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734AE" w:rsidRDefault="002C6B88">
      <w:pPr>
        <w:jc w:val="center"/>
        <w:rPr>
          <w:b/>
          <w:sz w:val="54"/>
          <w:szCs w:val="54"/>
        </w:rPr>
      </w:pPr>
      <w:r>
        <w:rPr>
          <w:b/>
          <w:sz w:val="54"/>
          <w:szCs w:val="54"/>
        </w:rPr>
        <w:t xml:space="preserve">Reflective work </w:t>
      </w:r>
    </w:p>
    <w:p w14:paraId="00000002" w14:textId="77777777" w:rsidR="000734AE" w:rsidRDefault="002C6B88">
      <w:pPr>
        <w:rPr>
          <w:sz w:val="24"/>
          <w:szCs w:val="24"/>
        </w:rPr>
      </w:pPr>
      <w:r>
        <w:rPr>
          <w:b/>
          <w:sz w:val="24"/>
          <w:szCs w:val="24"/>
        </w:rPr>
        <w:t xml:space="preserve">Student number: </w:t>
      </w:r>
      <w:r>
        <w:rPr>
          <w:sz w:val="24"/>
          <w:szCs w:val="24"/>
        </w:rPr>
        <w:t>2105498</w:t>
      </w:r>
    </w:p>
    <w:p w14:paraId="00000003" w14:textId="77777777" w:rsidR="000734AE" w:rsidRDefault="000734AE">
      <w:pPr>
        <w:rPr>
          <w:b/>
          <w:sz w:val="24"/>
          <w:szCs w:val="24"/>
        </w:rPr>
      </w:pPr>
    </w:p>
    <w:p w14:paraId="00000004" w14:textId="77777777" w:rsidR="000734AE" w:rsidRDefault="002C6B88">
      <w:pPr>
        <w:rPr>
          <w:sz w:val="24"/>
          <w:szCs w:val="24"/>
        </w:rPr>
      </w:pPr>
      <w:r>
        <w:rPr>
          <w:b/>
          <w:sz w:val="24"/>
          <w:szCs w:val="24"/>
        </w:rPr>
        <w:t>Module code:</w:t>
      </w:r>
      <w:r>
        <w:rPr>
          <w:sz w:val="24"/>
          <w:szCs w:val="24"/>
        </w:rPr>
        <w:t xml:space="preserve"> BMHP4012</w:t>
      </w:r>
    </w:p>
    <w:p w14:paraId="00000005" w14:textId="77777777" w:rsidR="000734AE" w:rsidRDefault="000734AE">
      <w:pPr>
        <w:rPr>
          <w:b/>
          <w:sz w:val="24"/>
          <w:szCs w:val="24"/>
        </w:rPr>
      </w:pPr>
    </w:p>
    <w:p w14:paraId="00000006" w14:textId="77777777" w:rsidR="000734AE" w:rsidRDefault="002C6B88">
      <w:pPr>
        <w:rPr>
          <w:sz w:val="24"/>
          <w:szCs w:val="24"/>
        </w:rPr>
      </w:pPr>
      <w:r>
        <w:rPr>
          <w:b/>
          <w:sz w:val="24"/>
          <w:szCs w:val="24"/>
        </w:rPr>
        <w:t xml:space="preserve">Word count: </w:t>
      </w:r>
      <w:r>
        <w:rPr>
          <w:sz w:val="24"/>
          <w:szCs w:val="24"/>
        </w:rPr>
        <w:t>1018 words</w:t>
      </w:r>
      <w:r>
        <w:rPr>
          <w:b/>
          <w:sz w:val="24"/>
          <w:szCs w:val="24"/>
        </w:rPr>
        <w:t xml:space="preserve"> </w:t>
      </w:r>
    </w:p>
    <w:p w14:paraId="00000007" w14:textId="77777777" w:rsidR="000734AE" w:rsidRDefault="000734AE">
      <w:pPr>
        <w:rPr>
          <w:sz w:val="24"/>
          <w:szCs w:val="24"/>
        </w:rPr>
      </w:pPr>
    </w:p>
    <w:p w14:paraId="00000008" w14:textId="77777777" w:rsidR="000734AE" w:rsidRDefault="000734AE">
      <w:pPr>
        <w:rPr>
          <w:sz w:val="24"/>
          <w:szCs w:val="24"/>
        </w:rPr>
      </w:pPr>
    </w:p>
    <w:p w14:paraId="00000009" w14:textId="77777777" w:rsidR="000734AE" w:rsidRDefault="000734AE">
      <w:pPr>
        <w:rPr>
          <w:sz w:val="24"/>
          <w:szCs w:val="24"/>
        </w:rPr>
      </w:pPr>
    </w:p>
    <w:p w14:paraId="0000000A" w14:textId="77777777" w:rsidR="000734AE" w:rsidRDefault="000734AE">
      <w:pPr>
        <w:rPr>
          <w:sz w:val="24"/>
          <w:szCs w:val="24"/>
        </w:rPr>
      </w:pPr>
    </w:p>
    <w:p w14:paraId="0000000B" w14:textId="77777777" w:rsidR="000734AE" w:rsidRDefault="000734AE">
      <w:pPr>
        <w:rPr>
          <w:sz w:val="24"/>
          <w:szCs w:val="24"/>
        </w:rPr>
      </w:pPr>
    </w:p>
    <w:p w14:paraId="0000000C" w14:textId="77777777" w:rsidR="000734AE" w:rsidRDefault="000734AE">
      <w:pPr>
        <w:rPr>
          <w:sz w:val="24"/>
          <w:szCs w:val="24"/>
        </w:rPr>
      </w:pPr>
    </w:p>
    <w:p w14:paraId="0000000D" w14:textId="77777777" w:rsidR="000734AE" w:rsidRDefault="000734AE">
      <w:pPr>
        <w:rPr>
          <w:sz w:val="24"/>
          <w:szCs w:val="24"/>
        </w:rPr>
      </w:pPr>
    </w:p>
    <w:p w14:paraId="0000000E" w14:textId="77777777" w:rsidR="000734AE" w:rsidRDefault="000734AE">
      <w:pPr>
        <w:rPr>
          <w:sz w:val="24"/>
          <w:szCs w:val="24"/>
        </w:rPr>
      </w:pPr>
    </w:p>
    <w:p w14:paraId="0000000F" w14:textId="77777777" w:rsidR="000734AE" w:rsidRDefault="000734AE">
      <w:pPr>
        <w:rPr>
          <w:sz w:val="24"/>
          <w:szCs w:val="24"/>
        </w:rPr>
      </w:pPr>
    </w:p>
    <w:p w14:paraId="00000010" w14:textId="77777777" w:rsidR="000734AE" w:rsidRDefault="000734AE">
      <w:pPr>
        <w:rPr>
          <w:sz w:val="24"/>
          <w:szCs w:val="24"/>
        </w:rPr>
      </w:pPr>
    </w:p>
    <w:p w14:paraId="00000011" w14:textId="77777777" w:rsidR="000734AE" w:rsidRDefault="000734AE">
      <w:pPr>
        <w:rPr>
          <w:sz w:val="24"/>
          <w:szCs w:val="24"/>
        </w:rPr>
      </w:pPr>
    </w:p>
    <w:p w14:paraId="00000012" w14:textId="77777777" w:rsidR="000734AE" w:rsidRDefault="000734AE">
      <w:pPr>
        <w:rPr>
          <w:sz w:val="24"/>
          <w:szCs w:val="24"/>
        </w:rPr>
      </w:pPr>
    </w:p>
    <w:p w14:paraId="00000013" w14:textId="77777777" w:rsidR="000734AE" w:rsidRDefault="000734AE">
      <w:pPr>
        <w:rPr>
          <w:sz w:val="24"/>
          <w:szCs w:val="24"/>
        </w:rPr>
      </w:pPr>
    </w:p>
    <w:p w14:paraId="00000014" w14:textId="77777777" w:rsidR="000734AE" w:rsidRDefault="000734AE">
      <w:pPr>
        <w:rPr>
          <w:sz w:val="24"/>
          <w:szCs w:val="24"/>
        </w:rPr>
      </w:pPr>
    </w:p>
    <w:p w14:paraId="00000015" w14:textId="77777777" w:rsidR="000734AE" w:rsidRDefault="000734AE">
      <w:pPr>
        <w:rPr>
          <w:sz w:val="24"/>
          <w:szCs w:val="24"/>
        </w:rPr>
      </w:pPr>
    </w:p>
    <w:p w14:paraId="00000016" w14:textId="77777777" w:rsidR="000734AE" w:rsidRDefault="000734AE">
      <w:pPr>
        <w:rPr>
          <w:sz w:val="24"/>
          <w:szCs w:val="24"/>
        </w:rPr>
      </w:pPr>
    </w:p>
    <w:p w14:paraId="00000017" w14:textId="77777777" w:rsidR="000734AE" w:rsidRDefault="000734AE">
      <w:pPr>
        <w:rPr>
          <w:sz w:val="24"/>
          <w:szCs w:val="24"/>
        </w:rPr>
      </w:pPr>
    </w:p>
    <w:p w14:paraId="00000018" w14:textId="77777777" w:rsidR="000734AE" w:rsidRDefault="000734AE">
      <w:pPr>
        <w:rPr>
          <w:sz w:val="24"/>
          <w:szCs w:val="24"/>
        </w:rPr>
      </w:pPr>
    </w:p>
    <w:p w14:paraId="00000019" w14:textId="77777777" w:rsidR="000734AE" w:rsidRDefault="000734AE">
      <w:pPr>
        <w:rPr>
          <w:sz w:val="24"/>
          <w:szCs w:val="24"/>
        </w:rPr>
      </w:pPr>
    </w:p>
    <w:p w14:paraId="0000001A" w14:textId="77777777" w:rsidR="000734AE" w:rsidRDefault="000734AE">
      <w:pPr>
        <w:rPr>
          <w:sz w:val="24"/>
          <w:szCs w:val="24"/>
        </w:rPr>
      </w:pPr>
    </w:p>
    <w:p w14:paraId="0000001B" w14:textId="77777777" w:rsidR="000734AE" w:rsidRDefault="000734AE">
      <w:pPr>
        <w:rPr>
          <w:sz w:val="24"/>
          <w:szCs w:val="24"/>
        </w:rPr>
      </w:pPr>
    </w:p>
    <w:p w14:paraId="0000001C" w14:textId="77777777" w:rsidR="000734AE" w:rsidRDefault="000734AE">
      <w:pPr>
        <w:rPr>
          <w:sz w:val="24"/>
          <w:szCs w:val="24"/>
        </w:rPr>
      </w:pPr>
    </w:p>
    <w:p w14:paraId="0000001D" w14:textId="77777777" w:rsidR="000734AE" w:rsidRDefault="000734AE">
      <w:pPr>
        <w:rPr>
          <w:sz w:val="24"/>
          <w:szCs w:val="24"/>
        </w:rPr>
      </w:pPr>
    </w:p>
    <w:p w14:paraId="0000001E" w14:textId="77777777" w:rsidR="000734AE" w:rsidRDefault="000734AE">
      <w:pPr>
        <w:rPr>
          <w:sz w:val="24"/>
          <w:szCs w:val="24"/>
        </w:rPr>
      </w:pPr>
    </w:p>
    <w:p w14:paraId="0000001F" w14:textId="77777777" w:rsidR="000734AE" w:rsidRDefault="000734AE">
      <w:pPr>
        <w:rPr>
          <w:sz w:val="24"/>
          <w:szCs w:val="24"/>
        </w:rPr>
      </w:pPr>
    </w:p>
    <w:p w14:paraId="00000020" w14:textId="77777777" w:rsidR="000734AE" w:rsidRDefault="000734AE">
      <w:pPr>
        <w:rPr>
          <w:sz w:val="24"/>
          <w:szCs w:val="24"/>
        </w:rPr>
      </w:pPr>
    </w:p>
    <w:p w14:paraId="00000021" w14:textId="77777777" w:rsidR="000734AE" w:rsidRDefault="000734AE">
      <w:pPr>
        <w:rPr>
          <w:sz w:val="24"/>
          <w:szCs w:val="24"/>
        </w:rPr>
      </w:pPr>
    </w:p>
    <w:p w14:paraId="00000022" w14:textId="77777777" w:rsidR="000734AE" w:rsidRDefault="000734AE">
      <w:pPr>
        <w:rPr>
          <w:sz w:val="24"/>
          <w:szCs w:val="24"/>
        </w:rPr>
      </w:pPr>
    </w:p>
    <w:p w14:paraId="00000023" w14:textId="77777777" w:rsidR="000734AE" w:rsidRDefault="000734AE">
      <w:pPr>
        <w:rPr>
          <w:sz w:val="24"/>
          <w:szCs w:val="24"/>
        </w:rPr>
      </w:pPr>
    </w:p>
    <w:p w14:paraId="00000024" w14:textId="77777777" w:rsidR="000734AE" w:rsidRDefault="000734AE">
      <w:pPr>
        <w:rPr>
          <w:sz w:val="24"/>
          <w:szCs w:val="24"/>
        </w:rPr>
      </w:pPr>
    </w:p>
    <w:p w14:paraId="00000025" w14:textId="77777777" w:rsidR="000734AE" w:rsidRDefault="000734AE">
      <w:pPr>
        <w:rPr>
          <w:sz w:val="24"/>
          <w:szCs w:val="24"/>
        </w:rPr>
      </w:pPr>
    </w:p>
    <w:p w14:paraId="00000026" w14:textId="77777777" w:rsidR="000734AE" w:rsidRDefault="000734AE">
      <w:pPr>
        <w:rPr>
          <w:sz w:val="24"/>
          <w:szCs w:val="24"/>
        </w:rPr>
      </w:pPr>
    </w:p>
    <w:p w14:paraId="00000027" w14:textId="77777777" w:rsidR="000734AE" w:rsidRDefault="000734AE">
      <w:pPr>
        <w:rPr>
          <w:sz w:val="24"/>
          <w:szCs w:val="24"/>
        </w:rPr>
      </w:pPr>
    </w:p>
    <w:p w14:paraId="00000028" w14:textId="77777777" w:rsidR="000734AE" w:rsidRDefault="000734AE">
      <w:pPr>
        <w:rPr>
          <w:sz w:val="24"/>
          <w:szCs w:val="24"/>
        </w:rPr>
      </w:pPr>
    </w:p>
    <w:p w14:paraId="00000029" w14:textId="77777777" w:rsidR="000734AE" w:rsidRDefault="000734AE">
      <w:pPr>
        <w:rPr>
          <w:sz w:val="24"/>
          <w:szCs w:val="24"/>
        </w:rPr>
      </w:pPr>
    </w:p>
    <w:p w14:paraId="0000002A" w14:textId="77777777" w:rsidR="000734AE" w:rsidRDefault="000734AE">
      <w:pPr>
        <w:rPr>
          <w:sz w:val="24"/>
          <w:szCs w:val="24"/>
        </w:rPr>
      </w:pPr>
    </w:p>
    <w:p w14:paraId="0000002B" w14:textId="77777777" w:rsidR="000734AE" w:rsidRDefault="002C6B88">
      <w:pPr>
        <w:shd w:val="clear" w:color="auto" w:fill="FFFFFF"/>
        <w:rPr>
          <w:sz w:val="24"/>
          <w:szCs w:val="24"/>
        </w:rPr>
      </w:pPr>
      <w:r>
        <w:rPr>
          <w:sz w:val="24"/>
          <w:szCs w:val="24"/>
        </w:rPr>
        <w:lastRenderedPageBreak/>
        <w:t xml:space="preserve">In this </w:t>
      </w:r>
      <w:proofErr w:type="gramStart"/>
      <w:r>
        <w:rPr>
          <w:sz w:val="24"/>
          <w:szCs w:val="24"/>
        </w:rPr>
        <w:t>paper work</w:t>
      </w:r>
      <w:proofErr w:type="gramEnd"/>
      <w:r>
        <w:rPr>
          <w:sz w:val="24"/>
          <w:szCs w:val="24"/>
        </w:rPr>
        <w:t>, I will be evaluating, discussing and identifying things which I did well, and things which need improvement from the presentation that I presented which was about the Anti-discriminatory and Inclusive Practise. To do that, I will be usi</w:t>
      </w:r>
      <w:r>
        <w:rPr>
          <w:sz w:val="24"/>
          <w:szCs w:val="24"/>
        </w:rPr>
        <w:t xml:space="preserve">ng the Gibbs reflection cycle as a guide to help me so I can deeper identify and understand in detail how the presentation went and what I can learn from it, so I can improve for future experiences.  </w:t>
      </w:r>
    </w:p>
    <w:p w14:paraId="0000002C" w14:textId="77777777" w:rsidR="000734AE" w:rsidRDefault="000734AE">
      <w:pPr>
        <w:shd w:val="clear" w:color="auto" w:fill="FFFFFF"/>
        <w:spacing w:line="317" w:lineRule="auto"/>
      </w:pPr>
    </w:p>
    <w:p w14:paraId="0000002D" w14:textId="77777777" w:rsidR="000734AE" w:rsidRDefault="002C6B88">
      <w:pPr>
        <w:shd w:val="clear" w:color="auto" w:fill="FFFFFF"/>
        <w:rPr>
          <w:sz w:val="24"/>
          <w:szCs w:val="24"/>
        </w:rPr>
      </w:pPr>
      <w:r>
        <w:rPr>
          <w:sz w:val="24"/>
          <w:szCs w:val="24"/>
        </w:rPr>
        <w:t>The Gibbs Reflective Cycle is a cycle which was develo</w:t>
      </w:r>
      <w:r>
        <w:rPr>
          <w:sz w:val="24"/>
          <w:szCs w:val="24"/>
        </w:rPr>
        <w:t xml:space="preserve">ped by Graham Gibbs in 1988, </w:t>
      </w:r>
      <w:proofErr w:type="gramStart"/>
      <w:r>
        <w:rPr>
          <w:sz w:val="24"/>
          <w:szCs w:val="24"/>
        </w:rPr>
        <w:t>in order to</w:t>
      </w:r>
      <w:proofErr w:type="gramEnd"/>
      <w:r>
        <w:rPr>
          <w:sz w:val="24"/>
          <w:szCs w:val="24"/>
        </w:rPr>
        <w:t xml:space="preserve"> ‘give structure to learning from experience’ (The University of Edinburgh, 2020). He developed this cycle to help people to learn from any previous experience, and he did that by creating a framework which would mak</w:t>
      </w:r>
      <w:r>
        <w:rPr>
          <w:sz w:val="24"/>
          <w:szCs w:val="24"/>
        </w:rPr>
        <w:t xml:space="preserve">e it easier for any individual to examine their experiences, understand where it went wrong, and to </w:t>
      </w:r>
      <w:proofErr w:type="gramStart"/>
      <w:r>
        <w:rPr>
          <w:sz w:val="24"/>
          <w:szCs w:val="24"/>
        </w:rPr>
        <w:t>plan ahead</w:t>
      </w:r>
      <w:proofErr w:type="gramEnd"/>
      <w:r>
        <w:rPr>
          <w:sz w:val="24"/>
          <w:szCs w:val="24"/>
        </w:rPr>
        <w:t xml:space="preserve"> so you can improve from it (The University of Edinburgh, 2020).  </w:t>
      </w:r>
    </w:p>
    <w:p w14:paraId="0000002E" w14:textId="77777777" w:rsidR="000734AE" w:rsidRDefault="002C6B88">
      <w:pPr>
        <w:shd w:val="clear" w:color="auto" w:fill="FFFFFF"/>
        <w:spacing w:line="317" w:lineRule="auto"/>
      </w:pPr>
      <w:r>
        <w:t xml:space="preserve"> </w:t>
      </w:r>
    </w:p>
    <w:p w14:paraId="0000002F" w14:textId="77777777" w:rsidR="000734AE" w:rsidRDefault="002C6B88">
      <w:pPr>
        <w:shd w:val="clear" w:color="auto" w:fill="FFFFFF"/>
        <w:rPr>
          <w:sz w:val="24"/>
          <w:szCs w:val="24"/>
        </w:rPr>
      </w:pPr>
      <w:r>
        <w:rPr>
          <w:sz w:val="24"/>
          <w:szCs w:val="24"/>
        </w:rPr>
        <w:t>According to MindTools (2021), the six stages of the Gibbs framework are: ‘De</w:t>
      </w:r>
      <w:r>
        <w:rPr>
          <w:sz w:val="24"/>
          <w:szCs w:val="24"/>
        </w:rPr>
        <w:t xml:space="preserve">scription, Feelings, Evaluation, Analysis, Conclusion and Action Plan’.  </w:t>
      </w:r>
    </w:p>
    <w:p w14:paraId="00000030" w14:textId="77777777" w:rsidR="000734AE" w:rsidRDefault="002C6B88">
      <w:pPr>
        <w:shd w:val="clear" w:color="auto" w:fill="FFFFFF"/>
        <w:spacing w:line="317" w:lineRule="auto"/>
      </w:pPr>
      <w:r>
        <w:t xml:space="preserve"> </w:t>
      </w:r>
    </w:p>
    <w:p w14:paraId="00000031" w14:textId="77777777" w:rsidR="000734AE" w:rsidRDefault="002C6B88">
      <w:pPr>
        <w:numPr>
          <w:ilvl w:val="0"/>
          <w:numId w:val="1"/>
        </w:numPr>
        <w:ind w:left="1080"/>
        <w:rPr>
          <w:sz w:val="24"/>
          <w:szCs w:val="24"/>
        </w:rPr>
      </w:pPr>
      <w:r>
        <w:rPr>
          <w:b/>
          <w:sz w:val="24"/>
          <w:szCs w:val="24"/>
        </w:rPr>
        <w:t>Description</w:t>
      </w:r>
      <w:r>
        <w:rPr>
          <w:sz w:val="24"/>
          <w:szCs w:val="24"/>
        </w:rPr>
        <w:t>: The presentation was presented via Teams, and the lead lecturer of the module was the one who called me. I shared my presentation onto the screen, and after 1 minute o</w:t>
      </w:r>
      <w:r>
        <w:rPr>
          <w:sz w:val="24"/>
          <w:szCs w:val="24"/>
        </w:rPr>
        <w:t xml:space="preserve">f talking, my internet connection was very weak, therefore I had to move into a different room where the signal was better, so I could start my presentation from the beginning. I first started by giving an introduction of what my presentation was going to </w:t>
      </w:r>
      <w:r>
        <w:rPr>
          <w:sz w:val="24"/>
          <w:szCs w:val="24"/>
        </w:rPr>
        <w:t xml:space="preserve">cover, then talked about anti-discriminatory and inclusive practise in my chosen workplace, which was </w:t>
      </w:r>
      <w:proofErr w:type="spellStart"/>
      <w:r>
        <w:rPr>
          <w:sz w:val="24"/>
          <w:szCs w:val="24"/>
        </w:rPr>
        <w:t>Waun</w:t>
      </w:r>
      <w:proofErr w:type="spellEnd"/>
      <w:r>
        <w:rPr>
          <w:sz w:val="24"/>
          <w:szCs w:val="24"/>
        </w:rPr>
        <w:t xml:space="preserve"> Wen primary school. I then evaluated anti-discriminatory and inclusive practise by identifying some pros and cons to it. Lastly, I then made three re</w:t>
      </w:r>
      <w:r>
        <w:rPr>
          <w:sz w:val="24"/>
          <w:szCs w:val="24"/>
        </w:rPr>
        <w:t>commendations for improvements in schools, which would help children and young people to feel more welcomed and accepted, and less excluded by peers and staff members. While I was presenting, my lecturer did not interrupt, as she wanted to let me speak wit</w:t>
      </w:r>
      <w:r>
        <w:rPr>
          <w:sz w:val="24"/>
          <w:szCs w:val="24"/>
        </w:rPr>
        <w:t xml:space="preserve">hout interruptions. Once the presentation was finished, I believe it gave me some positive results as my lecturer was very happy with how it went.  </w:t>
      </w:r>
    </w:p>
    <w:p w14:paraId="00000032" w14:textId="77777777" w:rsidR="000734AE" w:rsidRDefault="002C6B88">
      <w:pPr>
        <w:shd w:val="clear" w:color="auto" w:fill="FFFFFF"/>
      </w:pPr>
      <w:r>
        <w:t xml:space="preserve"> </w:t>
      </w:r>
    </w:p>
    <w:p w14:paraId="00000033" w14:textId="5CCE95CD" w:rsidR="000734AE" w:rsidRDefault="002C6B88">
      <w:pPr>
        <w:numPr>
          <w:ilvl w:val="0"/>
          <w:numId w:val="5"/>
        </w:numPr>
        <w:ind w:left="1080"/>
        <w:rPr>
          <w:sz w:val="24"/>
          <w:szCs w:val="24"/>
        </w:rPr>
      </w:pPr>
      <w:r>
        <w:rPr>
          <w:b/>
          <w:sz w:val="24"/>
          <w:szCs w:val="24"/>
        </w:rPr>
        <w:t>Feelings</w:t>
      </w:r>
      <w:r>
        <w:rPr>
          <w:sz w:val="24"/>
          <w:szCs w:val="24"/>
        </w:rPr>
        <w:t>: Before the presentation began, my anxiety started to build up and it was making me feel very ne</w:t>
      </w:r>
      <w:r>
        <w:rPr>
          <w:sz w:val="24"/>
          <w:szCs w:val="24"/>
        </w:rPr>
        <w:t xml:space="preserve">rvous. My anxiety was making me believe that Rachel was not going to like my presentation, however, I got rid of these thoughts by reassuring myself that I had followed every step and guide that Rachel had given us for the presentation. Once Rachel called </w:t>
      </w:r>
      <w:r>
        <w:rPr>
          <w:sz w:val="24"/>
          <w:szCs w:val="24"/>
        </w:rPr>
        <w:t xml:space="preserve">me, my anxiety increased once again, however Rachel reassured me that it was normal to feel anxious, and that I was going to be just fine. During my presentation, my confidence </w:t>
      </w:r>
      <w:r w:rsidR="00433419">
        <w:rPr>
          <w:sz w:val="24"/>
          <w:szCs w:val="24"/>
        </w:rPr>
        <w:t>increased,</w:t>
      </w:r>
      <w:r>
        <w:rPr>
          <w:sz w:val="24"/>
          <w:szCs w:val="24"/>
        </w:rPr>
        <w:t xml:space="preserve"> and I felt much more comfortable to share my opinions and experiences</w:t>
      </w:r>
      <w:r>
        <w:rPr>
          <w:sz w:val="24"/>
          <w:szCs w:val="24"/>
        </w:rPr>
        <w:t xml:space="preserve"> about anti-discriminatory and inclusive practise. I felt what I was saying, and this </w:t>
      </w:r>
      <w:r>
        <w:rPr>
          <w:sz w:val="24"/>
          <w:szCs w:val="24"/>
        </w:rPr>
        <w:lastRenderedPageBreak/>
        <w:t xml:space="preserve">gave me courage and motivation to continue talking. After the presentation was done, I took a deep breath and felt much relieved, as my anxiety that had built up, it had </w:t>
      </w:r>
      <w:r>
        <w:rPr>
          <w:sz w:val="24"/>
          <w:szCs w:val="24"/>
        </w:rPr>
        <w:t xml:space="preserve">calmed down.  </w:t>
      </w:r>
    </w:p>
    <w:p w14:paraId="00000034" w14:textId="77777777" w:rsidR="000734AE" w:rsidRDefault="002C6B88">
      <w:pPr>
        <w:shd w:val="clear" w:color="auto" w:fill="FFFFFF"/>
        <w:spacing w:line="317" w:lineRule="auto"/>
      </w:pPr>
      <w:r>
        <w:t xml:space="preserve"> </w:t>
      </w:r>
    </w:p>
    <w:p w14:paraId="00000035" w14:textId="77777777" w:rsidR="000734AE" w:rsidRDefault="002C6B88">
      <w:pPr>
        <w:numPr>
          <w:ilvl w:val="0"/>
          <w:numId w:val="4"/>
        </w:numPr>
        <w:ind w:left="1080"/>
        <w:rPr>
          <w:sz w:val="24"/>
          <w:szCs w:val="24"/>
        </w:rPr>
      </w:pPr>
      <w:r>
        <w:rPr>
          <w:b/>
          <w:sz w:val="24"/>
          <w:szCs w:val="24"/>
        </w:rPr>
        <w:t>Evaluation</w:t>
      </w:r>
      <w:r>
        <w:rPr>
          <w:sz w:val="24"/>
          <w:szCs w:val="24"/>
        </w:rPr>
        <w:t>: This presentation was a good experience to test myself on how good I can perform under pressure. Working under pressure is a beneficial skill that it's important to have especially in schools and health care premises, as it helps in ‘maintaining a level-</w:t>
      </w:r>
      <w:r>
        <w:rPr>
          <w:sz w:val="24"/>
          <w:szCs w:val="24"/>
        </w:rPr>
        <w:t>headedness when urgent needs arise instead of getting overwhelmed’ states (</w:t>
      </w:r>
      <w:proofErr w:type="spellStart"/>
      <w:r>
        <w:rPr>
          <w:sz w:val="24"/>
          <w:szCs w:val="24"/>
        </w:rPr>
        <w:t>Vulkov</w:t>
      </w:r>
      <w:proofErr w:type="spellEnd"/>
      <w:r>
        <w:rPr>
          <w:sz w:val="24"/>
          <w:szCs w:val="24"/>
        </w:rPr>
        <w:t>, 2021). Even though I was feeling very nervous, I pushed through it and believed in myself.  It would have been better if my internet connection was stable, as throughout the</w:t>
      </w:r>
      <w:r>
        <w:rPr>
          <w:sz w:val="24"/>
          <w:szCs w:val="24"/>
        </w:rPr>
        <w:t xml:space="preserve"> whole time, I was worried that the call would disconnect.   </w:t>
      </w:r>
    </w:p>
    <w:p w14:paraId="00000036" w14:textId="77777777" w:rsidR="000734AE" w:rsidRDefault="002C6B88">
      <w:pPr>
        <w:shd w:val="clear" w:color="auto" w:fill="FFFFFF"/>
      </w:pPr>
      <w:r>
        <w:t xml:space="preserve"> </w:t>
      </w:r>
    </w:p>
    <w:p w14:paraId="00000037" w14:textId="77777777" w:rsidR="000734AE" w:rsidRDefault="002C6B88">
      <w:pPr>
        <w:numPr>
          <w:ilvl w:val="0"/>
          <w:numId w:val="6"/>
        </w:numPr>
        <w:ind w:left="1080"/>
        <w:rPr>
          <w:sz w:val="24"/>
          <w:szCs w:val="24"/>
        </w:rPr>
      </w:pPr>
      <w:r>
        <w:rPr>
          <w:b/>
          <w:sz w:val="24"/>
          <w:szCs w:val="24"/>
        </w:rPr>
        <w:t>Analysis</w:t>
      </w:r>
      <w:r>
        <w:rPr>
          <w:sz w:val="24"/>
          <w:szCs w:val="24"/>
        </w:rPr>
        <w:t xml:space="preserve">: What I believe went well, is that throughout the presentation, my confidence increased significantly, I believed more in </w:t>
      </w:r>
      <w:proofErr w:type="gramStart"/>
      <w:r>
        <w:rPr>
          <w:sz w:val="24"/>
          <w:szCs w:val="24"/>
        </w:rPr>
        <w:t>myself</w:t>
      </w:r>
      <w:proofErr w:type="gramEnd"/>
      <w:r>
        <w:rPr>
          <w:sz w:val="24"/>
          <w:szCs w:val="24"/>
        </w:rPr>
        <w:t xml:space="preserve"> and the words flowed better. Believing in yourself is </w:t>
      </w:r>
      <w:r>
        <w:rPr>
          <w:sz w:val="24"/>
          <w:szCs w:val="24"/>
        </w:rPr>
        <w:t>key to success, because as Psychology Today (2021) states, ‘confidence is what prepares us to challenge life’s experiences.’ What I think could have gone better and needs to be improved for future presentations is that I should have spoken a bit more slowl</w:t>
      </w:r>
      <w:r>
        <w:rPr>
          <w:sz w:val="24"/>
          <w:szCs w:val="24"/>
        </w:rPr>
        <w:t xml:space="preserve">y at the beginning, but that also improved as the presentation went on. Practice is the best solution in this case, as by practising, I will get more used to presenting and sharing my opinions and ideas with others.  </w:t>
      </w:r>
    </w:p>
    <w:p w14:paraId="00000038" w14:textId="77777777" w:rsidR="000734AE" w:rsidRDefault="002C6B88">
      <w:pPr>
        <w:shd w:val="clear" w:color="auto" w:fill="FFFFFF"/>
        <w:spacing w:line="317" w:lineRule="auto"/>
      </w:pPr>
      <w:r>
        <w:t xml:space="preserve"> </w:t>
      </w:r>
    </w:p>
    <w:p w14:paraId="00000039" w14:textId="77777777" w:rsidR="000734AE" w:rsidRDefault="002C6B88">
      <w:pPr>
        <w:shd w:val="clear" w:color="auto" w:fill="FFFFFF"/>
      </w:pPr>
      <w:r>
        <w:t xml:space="preserve"> </w:t>
      </w:r>
    </w:p>
    <w:p w14:paraId="0000003A" w14:textId="4C9A3D0E" w:rsidR="000734AE" w:rsidRDefault="002C6B88">
      <w:pPr>
        <w:numPr>
          <w:ilvl w:val="0"/>
          <w:numId w:val="2"/>
        </w:numPr>
        <w:ind w:left="1080"/>
        <w:rPr>
          <w:sz w:val="24"/>
          <w:szCs w:val="24"/>
        </w:rPr>
      </w:pPr>
      <w:r>
        <w:rPr>
          <w:b/>
          <w:sz w:val="24"/>
          <w:szCs w:val="24"/>
        </w:rPr>
        <w:t>Conclusion</w:t>
      </w:r>
      <w:r>
        <w:rPr>
          <w:sz w:val="24"/>
          <w:szCs w:val="24"/>
        </w:rPr>
        <w:t>: What I learnt from thi</w:t>
      </w:r>
      <w:r>
        <w:rPr>
          <w:sz w:val="24"/>
          <w:szCs w:val="24"/>
        </w:rPr>
        <w:t xml:space="preserve">s presentation is that I need to believe more in myself because even though English is my second language, it should not stop me from continuing and getting through tasks. I learnt that by believing in yourself and your abilities, things can start to look </w:t>
      </w:r>
      <w:r>
        <w:rPr>
          <w:sz w:val="24"/>
          <w:szCs w:val="24"/>
        </w:rPr>
        <w:t xml:space="preserve">less ‘scary’, and can help significantly with your work. I will challenge myself to practise more because, as by practising, confidence </w:t>
      </w:r>
      <w:r w:rsidR="00433419">
        <w:rPr>
          <w:sz w:val="24"/>
          <w:szCs w:val="24"/>
        </w:rPr>
        <w:t>increases,</w:t>
      </w:r>
      <w:r>
        <w:rPr>
          <w:sz w:val="24"/>
          <w:szCs w:val="24"/>
        </w:rPr>
        <w:t xml:space="preserve"> and the work becomes easier. However, I think I effectively got the message </w:t>
      </w:r>
      <w:r w:rsidR="00433419">
        <w:rPr>
          <w:sz w:val="24"/>
          <w:szCs w:val="24"/>
        </w:rPr>
        <w:t>across,</w:t>
      </w:r>
      <w:r>
        <w:rPr>
          <w:sz w:val="24"/>
          <w:szCs w:val="24"/>
        </w:rPr>
        <w:t xml:space="preserve"> and my lecture confirmed to</w:t>
      </w:r>
      <w:r>
        <w:rPr>
          <w:sz w:val="24"/>
          <w:szCs w:val="24"/>
        </w:rPr>
        <w:t xml:space="preserve"> me that she was pleased with my presentation.  </w:t>
      </w:r>
    </w:p>
    <w:p w14:paraId="0000003B" w14:textId="77777777" w:rsidR="000734AE" w:rsidRDefault="002C6B88">
      <w:pPr>
        <w:shd w:val="clear" w:color="auto" w:fill="FFFFFF"/>
        <w:spacing w:line="317" w:lineRule="auto"/>
      </w:pPr>
      <w:r>
        <w:t xml:space="preserve"> </w:t>
      </w:r>
    </w:p>
    <w:p w14:paraId="0000003C" w14:textId="77777777" w:rsidR="000734AE" w:rsidRDefault="002C6B88">
      <w:pPr>
        <w:shd w:val="clear" w:color="auto" w:fill="FFFFFF"/>
      </w:pPr>
      <w:r>
        <w:t xml:space="preserve"> </w:t>
      </w:r>
    </w:p>
    <w:p w14:paraId="0000003D" w14:textId="68A36621" w:rsidR="000734AE" w:rsidRDefault="002C6B88">
      <w:pPr>
        <w:numPr>
          <w:ilvl w:val="0"/>
          <w:numId w:val="3"/>
        </w:numPr>
        <w:ind w:left="1080"/>
        <w:rPr>
          <w:sz w:val="24"/>
          <w:szCs w:val="24"/>
        </w:rPr>
      </w:pPr>
      <w:r>
        <w:rPr>
          <w:b/>
          <w:sz w:val="24"/>
          <w:szCs w:val="24"/>
        </w:rPr>
        <w:t>Action Plan</w:t>
      </w:r>
      <w:r>
        <w:rPr>
          <w:sz w:val="24"/>
          <w:szCs w:val="24"/>
        </w:rPr>
        <w:t xml:space="preserve">: I like things that are well-structured, </w:t>
      </w:r>
      <w:r w:rsidR="00433419">
        <w:rPr>
          <w:sz w:val="24"/>
          <w:szCs w:val="24"/>
        </w:rPr>
        <w:t>neat,</w:t>
      </w:r>
      <w:r>
        <w:rPr>
          <w:sz w:val="24"/>
          <w:szCs w:val="24"/>
        </w:rPr>
        <w:t xml:space="preserve"> and well-designed, therefore I think my presentation was professional and well-structured, in this way it would be easier for the examiner to und</w:t>
      </w:r>
      <w:r>
        <w:rPr>
          <w:sz w:val="24"/>
          <w:szCs w:val="24"/>
        </w:rPr>
        <w:t>erstand. However, if I had to present the same presentation again, there is something that I would change for an even better future presentation. I would try to make it shorter, in this way, it would be even more interesting for the lecturer. Tow (2020) st</w:t>
      </w:r>
      <w:r>
        <w:rPr>
          <w:sz w:val="24"/>
          <w:szCs w:val="24"/>
        </w:rPr>
        <w:t xml:space="preserve">ates that ‘time is very valuable for everyone’, and if the message </w:t>
      </w:r>
      <w:r>
        <w:rPr>
          <w:sz w:val="24"/>
          <w:szCs w:val="24"/>
        </w:rPr>
        <w:lastRenderedPageBreak/>
        <w:t xml:space="preserve">can be passed across in a shorter way, then it should be done so, rather than over talking about the same thing.  </w:t>
      </w:r>
    </w:p>
    <w:p w14:paraId="0000003E" w14:textId="77777777" w:rsidR="000734AE" w:rsidRDefault="002C6B88">
      <w:pPr>
        <w:shd w:val="clear" w:color="auto" w:fill="FFFFFF"/>
        <w:spacing w:line="317" w:lineRule="auto"/>
      </w:pPr>
      <w:r>
        <w:t xml:space="preserve">  </w:t>
      </w:r>
    </w:p>
    <w:p w14:paraId="0000003F" w14:textId="77777777" w:rsidR="000734AE" w:rsidRDefault="002C6B88">
      <w:pPr>
        <w:shd w:val="clear" w:color="auto" w:fill="FFFFFF"/>
        <w:rPr>
          <w:sz w:val="24"/>
          <w:szCs w:val="24"/>
        </w:rPr>
      </w:pPr>
      <w:r>
        <w:rPr>
          <w:sz w:val="24"/>
          <w:szCs w:val="24"/>
        </w:rPr>
        <w:t>To summarise everything that has been said, it is always a good idea to</w:t>
      </w:r>
      <w:r>
        <w:rPr>
          <w:sz w:val="24"/>
          <w:szCs w:val="24"/>
        </w:rPr>
        <w:t xml:space="preserve"> evaluate and reflect upon our previous experiences so we can learn and improve for the upcoming experiences. It is important to remember that no one is perfect, and that we should learn from mistakes. The Gibbs’ reflection cycle was a beneficial framework</w:t>
      </w:r>
      <w:r>
        <w:rPr>
          <w:sz w:val="24"/>
          <w:szCs w:val="24"/>
        </w:rPr>
        <w:t xml:space="preserve"> to follow as it allowed me to deeper identify the areas that need improvement, so I can develop even more for future presentations and other similar experiences.  </w:t>
      </w:r>
    </w:p>
    <w:p w14:paraId="00000040" w14:textId="77777777" w:rsidR="000734AE" w:rsidRDefault="000734AE">
      <w:pPr>
        <w:rPr>
          <w:sz w:val="24"/>
          <w:szCs w:val="24"/>
        </w:rPr>
      </w:pPr>
    </w:p>
    <w:p w14:paraId="00000041" w14:textId="77777777" w:rsidR="000734AE" w:rsidRDefault="000734AE">
      <w:pPr>
        <w:rPr>
          <w:sz w:val="24"/>
          <w:szCs w:val="24"/>
        </w:rPr>
      </w:pPr>
    </w:p>
    <w:p w14:paraId="00000042" w14:textId="77777777" w:rsidR="000734AE" w:rsidRDefault="000734AE">
      <w:pPr>
        <w:rPr>
          <w:sz w:val="24"/>
          <w:szCs w:val="24"/>
        </w:rPr>
      </w:pPr>
    </w:p>
    <w:p w14:paraId="00000043" w14:textId="77777777" w:rsidR="000734AE" w:rsidRDefault="000734AE">
      <w:pPr>
        <w:rPr>
          <w:sz w:val="24"/>
          <w:szCs w:val="24"/>
        </w:rPr>
      </w:pPr>
    </w:p>
    <w:p w14:paraId="00000044" w14:textId="77777777" w:rsidR="000734AE" w:rsidRDefault="000734AE">
      <w:pPr>
        <w:rPr>
          <w:sz w:val="24"/>
          <w:szCs w:val="24"/>
        </w:rPr>
      </w:pPr>
    </w:p>
    <w:p w14:paraId="00000045" w14:textId="77777777" w:rsidR="000734AE" w:rsidRDefault="000734AE">
      <w:pPr>
        <w:rPr>
          <w:sz w:val="24"/>
          <w:szCs w:val="24"/>
        </w:rPr>
      </w:pPr>
    </w:p>
    <w:p w14:paraId="00000046" w14:textId="77777777" w:rsidR="000734AE" w:rsidRDefault="000734AE">
      <w:pPr>
        <w:rPr>
          <w:sz w:val="24"/>
          <w:szCs w:val="24"/>
        </w:rPr>
      </w:pPr>
    </w:p>
    <w:p w14:paraId="00000047" w14:textId="77777777" w:rsidR="000734AE" w:rsidRDefault="000734AE">
      <w:pPr>
        <w:rPr>
          <w:sz w:val="24"/>
          <w:szCs w:val="24"/>
        </w:rPr>
      </w:pPr>
    </w:p>
    <w:p w14:paraId="00000048" w14:textId="77777777" w:rsidR="000734AE" w:rsidRDefault="000734AE">
      <w:pPr>
        <w:rPr>
          <w:sz w:val="24"/>
          <w:szCs w:val="24"/>
        </w:rPr>
      </w:pPr>
    </w:p>
    <w:p w14:paraId="00000049" w14:textId="77777777" w:rsidR="000734AE" w:rsidRDefault="000734AE">
      <w:pPr>
        <w:rPr>
          <w:sz w:val="24"/>
          <w:szCs w:val="24"/>
        </w:rPr>
      </w:pPr>
    </w:p>
    <w:p w14:paraId="0000004A" w14:textId="77777777" w:rsidR="000734AE" w:rsidRDefault="000734AE">
      <w:pPr>
        <w:rPr>
          <w:sz w:val="24"/>
          <w:szCs w:val="24"/>
        </w:rPr>
      </w:pPr>
    </w:p>
    <w:p w14:paraId="0000004B" w14:textId="77777777" w:rsidR="000734AE" w:rsidRDefault="000734AE">
      <w:pPr>
        <w:rPr>
          <w:sz w:val="24"/>
          <w:szCs w:val="24"/>
        </w:rPr>
      </w:pPr>
    </w:p>
    <w:p w14:paraId="0000004C" w14:textId="77777777" w:rsidR="000734AE" w:rsidRDefault="000734AE">
      <w:pPr>
        <w:rPr>
          <w:sz w:val="24"/>
          <w:szCs w:val="24"/>
        </w:rPr>
      </w:pPr>
    </w:p>
    <w:p w14:paraId="0000004D" w14:textId="77777777" w:rsidR="000734AE" w:rsidRDefault="000734AE">
      <w:pPr>
        <w:rPr>
          <w:sz w:val="24"/>
          <w:szCs w:val="24"/>
        </w:rPr>
      </w:pPr>
    </w:p>
    <w:p w14:paraId="0000004E" w14:textId="77777777" w:rsidR="000734AE" w:rsidRDefault="000734AE">
      <w:pPr>
        <w:rPr>
          <w:sz w:val="24"/>
          <w:szCs w:val="24"/>
        </w:rPr>
      </w:pPr>
    </w:p>
    <w:p w14:paraId="0000004F" w14:textId="77777777" w:rsidR="000734AE" w:rsidRDefault="000734AE">
      <w:pPr>
        <w:rPr>
          <w:sz w:val="24"/>
          <w:szCs w:val="24"/>
        </w:rPr>
      </w:pPr>
    </w:p>
    <w:p w14:paraId="00000050" w14:textId="77777777" w:rsidR="000734AE" w:rsidRDefault="000734AE">
      <w:pPr>
        <w:rPr>
          <w:sz w:val="24"/>
          <w:szCs w:val="24"/>
        </w:rPr>
      </w:pPr>
    </w:p>
    <w:p w14:paraId="00000051" w14:textId="77777777" w:rsidR="000734AE" w:rsidRDefault="000734AE">
      <w:pPr>
        <w:rPr>
          <w:sz w:val="24"/>
          <w:szCs w:val="24"/>
        </w:rPr>
      </w:pPr>
    </w:p>
    <w:p w14:paraId="00000052" w14:textId="77777777" w:rsidR="000734AE" w:rsidRDefault="000734AE">
      <w:pPr>
        <w:rPr>
          <w:sz w:val="24"/>
          <w:szCs w:val="24"/>
        </w:rPr>
      </w:pPr>
    </w:p>
    <w:p w14:paraId="00000053" w14:textId="77777777" w:rsidR="000734AE" w:rsidRDefault="000734AE">
      <w:pPr>
        <w:rPr>
          <w:sz w:val="24"/>
          <w:szCs w:val="24"/>
        </w:rPr>
      </w:pPr>
    </w:p>
    <w:p w14:paraId="00000054" w14:textId="77777777" w:rsidR="000734AE" w:rsidRDefault="000734AE">
      <w:pPr>
        <w:rPr>
          <w:sz w:val="24"/>
          <w:szCs w:val="24"/>
        </w:rPr>
      </w:pPr>
    </w:p>
    <w:p w14:paraId="00000055" w14:textId="77777777" w:rsidR="000734AE" w:rsidRDefault="000734AE">
      <w:pPr>
        <w:rPr>
          <w:sz w:val="24"/>
          <w:szCs w:val="24"/>
        </w:rPr>
      </w:pPr>
    </w:p>
    <w:p w14:paraId="00000056" w14:textId="77777777" w:rsidR="000734AE" w:rsidRDefault="000734AE">
      <w:pPr>
        <w:rPr>
          <w:sz w:val="24"/>
          <w:szCs w:val="24"/>
        </w:rPr>
      </w:pPr>
    </w:p>
    <w:p w14:paraId="00000057" w14:textId="77777777" w:rsidR="000734AE" w:rsidRDefault="000734AE">
      <w:pPr>
        <w:rPr>
          <w:sz w:val="24"/>
          <w:szCs w:val="24"/>
        </w:rPr>
      </w:pPr>
    </w:p>
    <w:p w14:paraId="00000058" w14:textId="77777777" w:rsidR="000734AE" w:rsidRDefault="000734AE">
      <w:pPr>
        <w:rPr>
          <w:sz w:val="24"/>
          <w:szCs w:val="24"/>
        </w:rPr>
      </w:pPr>
    </w:p>
    <w:p w14:paraId="00000059" w14:textId="77777777" w:rsidR="000734AE" w:rsidRDefault="000734AE">
      <w:pPr>
        <w:rPr>
          <w:sz w:val="24"/>
          <w:szCs w:val="24"/>
        </w:rPr>
      </w:pPr>
    </w:p>
    <w:p w14:paraId="0000005A" w14:textId="77777777" w:rsidR="000734AE" w:rsidRDefault="000734AE">
      <w:pPr>
        <w:rPr>
          <w:sz w:val="24"/>
          <w:szCs w:val="24"/>
        </w:rPr>
      </w:pPr>
    </w:p>
    <w:p w14:paraId="0000005B" w14:textId="77777777" w:rsidR="000734AE" w:rsidRDefault="000734AE">
      <w:pPr>
        <w:rPr>
          <w:sz w:val="24"/>
          <w:szCs w:val="24"/>
        </w:rPr>
      </w:pPr>
    </w:p>
    <w:p w14:paraId="0000005C" w14:textId="77777777" w:rsidR="000734AE" w:rsidRDefault="000734AE">
      <w:pPr>
        <w:rPr>
          <w:sz w:val="24"/>
          <w:szCs w:val="24"/>
        </w:rPr>
      </w:pPr>
    </w:p>
    <w:p w14:paraId="0000005D" w14:textId="77777777" w:rsidR="000734AE" w:rsidRDefault="000734AE">
      <w:pPr>
        <w:rPr>
          <w:sz w:val="24"/>
          <w:szCs w:val="24"/>
        </w:rPr>
      </w:pPr>
    </w:p>
    <w:p w14:paraId="0000005E" w14:textId="77777777" w:rsidR="000734AE" w:rsidRDefault="000734AE">
      <w:pPr>
        <w:rPr>
          <w:sz w:val="24"/>
          <w:szCs w:val="24"/>
        </w:rPr>
      </w:pPr>
    </w:p>
    <w:p w14:paraId="0000005F" w14:textId="77777777" w:rsidR="000734AE" w:rsidRDefault="000734AE">
      <w:pPr>
        <w:rPr>
          <w:sz w:val="24"/>
          <w:szCs w:val="24"/>
        </w:rPr>
      </w:pPr>
    </w:p>
    <w:p w14:paraId="00000060" w14:textId="77777777" w:rsidR="000734AE" w:rsidRDefault="000734AE">
      <w:pPr>
        <w:rPr>
          <w:sz w:val="24"/>
          <w:szCs w:val="24"/>
        </w:rPr>
      </w:pPr>
    </w:p>
    <w:p w14:paraId="00000061" w14:textId="77777777" w:rsidR="000734AE" w:rsidRDefault="000734AE">
      <w:pPr>
        <w:rPr>
          <w:sz w:val="24"/>
          <w:szCs w:val="24"/>
        </w:rPr>
      </w:pPr>
    </w:p>
    <w:p w14:paraId="00000062" w14:textId="77777777" w:rsidR="000734AE" w:rsidRDefault="000734AE">
      <w:pPr>
        <w:rPr>
          <w:sz w:val="24"/>
          <w:szCs w:val="24"/>
        </w:rPr>
      </w:pPr>
    </w:p>
    <w:p w14:paraId="00000063" w14:textId="77777777" w:rsidR="000734AE" w:rsidRDefault="000734AE">
      <w:pPr>
        <w:rPr>
          <w:sz w:val="24"/>
          <w:szCs w:val="24"/>
        </w:rPr>
      </w:pPr>
    </w:p>
    <w:p w14:paraId="00000064" w14:textId="77777777" w:rsidR="000734AE" w:rsidRDefault="000734AE">
      <w:pPr>
        <w:rPr>
          <w:sz w:val="24"/>
          <w:szCs w:val="24"/>
        </w:rPr>
      </w:pPr>
    </w:p>
    <w:p w14:paraId="00000065" w14:textId="77777777" w:rsidR="000734AE" w:rsidRDefault="000734AE">
      <w:pPr>
        <w:rPr>
          <w:sz w:val="24"/>
          <w:szCs w:val="24"/>
        </w:rPr>
      </w:pPr>
    </w:p>
    <w:p w14:paraId="00000066" w14:textId="77777777" w:rsidR="000734AE" w:rsidRDefault="002C6B88">
      <w:pPr>
        <w:rPr>
          <w:sz w:val="24"/>
          <w:szCs w:val="24"/>
        </w:rPr>
      </w:pPr>
      <w:r>
        <w:rPr>
          <w:b/>
          <w:sz w:val="24"/>
          <w:szCs w:val="24"/>
        </w:rPr>
        <w:t>References</w:t>
      </w:r>
      <w:r>
        <w:rPr>
          <w:sz w:val="24"/>
          <w:szCs w:val="24"/>
        </w:rPr>
        <w:t xml:space="preserve"> </w:t>
      </w:r>
    </w:p>
    <w:p w14:paraId="00000067" w14:textId="77777777" w:rsidR="000734AE" w:rsidRDefault="002C6B88">
      <w:pPr>
        <w:rPr>
          <w:sz w:val="24"/>
          <w:szCs w:val="24"/>
        </w:rPr>
      </w:pPr>
      <w:r>
        <w:rPr>
          <w:sz w:val="24"/>
          <w:szCs w:val="24"/>
        </w:rPr>
        <w:t xml:space="preserve">The University of Edinburgh (2020). </w:t>
      </w:r>
      <w:r>
        <w:rPr>
          <w:i/>
          <w:sz w:val="24"/>
          <w:szCs w:val="24"/>
        </w:rPr>
        <w:t>Gibbs’ Reflective Cycle</w:t>
      </w:r>
      <w:r>
        <w:rPr>
          <w:sz w:val="24"/>
          <w:szCs w:val="24"/>
        </w:rPr>
        <w:t xml:space="preserve">. Available at: </w:t>
      </w:r>
      <w:hyperlink r:id="rId5">
        <w:r>
          <w:rPr>
            <w:color w:val="1155CC"/>
            <w:sz w:val="24"/>
            <w:szCs w:val="24"/>
            <w:u w:val="single"/>
          </w:rPr>
          <w:t>https://www.ed.ac.uk/reflection/reflectors-toolkit/reflecting-o</w:t>
        </w:r>
        <w:r>
          <w:rPr>
            <w:color w:val="1155CC"/>
            <w:sz w:val="24"/>
            <w:szCs w:val="24"/>
            <w:u w:val="single"/>
          </w:rPr>
          <w:t>n-experience/gibbs-reflective-cycle</w:t>
        </w:r>
      </w:hyperlink>
      <w:r>
        <w:rPr>
          <w:sz w:val="24"/>
          <w:szCs w:val="24"/>
        </w:rPr>
        <w:t xml:space="preserve"> (Accessed 4 January 2022).</w:t>
      </w:r>
    </w:p>
    <w:p w14:paraId="00000068" w14:textId="77777777" w:rsidR="000734AE" w:rsidRDefault="000734AE">
      <w:pPr>
        <w:rPr>
          <w:sz w:val="24"/>
          <w:szCs w:val="24"/>
        </w:rPr>
      </w:pPr>
    </w:p>
    <w:p w14:paraId="00000069" w14:textId="77777777" w:rsidR="000734AE" w:rsidRDefault="002C6B88">
      <w:pPr>
        <w:rPr>
          <w:sz w:val="24"/>
          <w:szCs w:val="24"/>
        </w:rPr>
      </w:pPr>
      <w:r>
        <w:rPr>
          <w:sz w:val="24"/>
          <w:szCs w:val="24"/>
        </w:rPr>
        <w:t xml:space="preserve">MindTools (2021). </w:t>
      </w:r>
      <w:r>
        <w:rPr>
          <w:i/>
          <w:sz w:val="24"/>
          <w:szCs w:val="24"/>
        </w:rPr>
        <w:t>Gibbs’ Reflective Cycle</w:t>
      </w:r>
      <w:r>
        <w:rPr>
          <w:sz w:val="24"/>
          <w:szCs w:val="24"/>
        </w:rPr>
        <w:t xml:space="preserve">. Available at: </w:t>
      </w:r>
      <w:hyperlink r:id="rId6">
        <w:r>
          <w:rPr>
            <w:color w:val="1155CC"/>
            <w:sz w:val="24"/>
            <w:szCs w:val="24"/>
            <w:u w:val="single"/>
          </w:rPr>
          <w:t>https://www.mindtools.com/pages/article/reflective-cycle.htm</w:t>
        </w:r>
      </w:hyperlink>
      <w:r>
        <w:rPr>
          <w:sz w:val="24"/>
          <w:szCs w:val="24"/>
        </w:rPr>
        <w:t xml:space="preserve"> (Accessed 4 January 2022).</w:t>
      </w:r>
    </w:p>
    <w:p w14:paraId="0000006A" w14:textId="77777777" w:rsidR="000734AE" w:rsidRDefault="000734AE">
      <w:pPr>
        <w:rPr>
          <w:sz w:val="24"/>
          <w:szCs w:val="24"/>
        </w:rPr>
      </w:pPr>
    </w:p>
    <w:p w14:paraId="0000006B" w14:textId="77777777" w:rsidR="000734AE" w:rsidRDefault="002C6B88">
      <w:pPr>
        <w:rPr>
          <w:sz w:val="24"/>
          <w:szCs w:val="24"/>
        </w:rPr>
      </w:pPr>
      <w:r>
        <w:rPr>
          <w:sz w:val="24"/>
          <w:szCs w:val="24"/>
        </w:rPr>
        <w:t xml:space="preserve">Psychology Today (2021). </w:t>
      </w:r>
      <w:r>
        <w:rPr>
          <w:i/>
          <w:sz w:val="24"/>
          <w:szCs w:val="24"/>
        </w:rPr>
        <w:t xml:space="preserve">Confidence. </w:t>
      </w:r>
      <w:r>
        <w:rPr>
          <w:sz w:val="24"/>
          <w:szCs w:val="24"/>
        </w:rPr>
        <w:t xml:space="preserve">Available at: </w:t>
      </w:r>
      <w:hyperlink r:id="rId7">
        <w:r>
          <w:rPr>
            <w:color w:val="1155CC"/>
            <w:sz w:val="24"/>
            <w:szCs w:val="24"/>
            <w:u w:val="single"/>
          </w:rPr>
          <w:t>https://www.psychologytoday.com/gb/basics/confidence</w:t>
        </w:r>
      </w:hyperlink>
      <w:r>
        <w:rPr>
          <w:sz w:val="24"/>
          <w:szCs w:val="24"/>
        </w:rPr>
        <w:t xml:space="preserve"> (Accessed 5 January 2022). </w:t>
      </w:r>
    </w:p>
    <w:p w14:paraId="0000006C" w14:textId="77777777" w:rsidR="000734AE" w:rsidRDefault="000734AE">
      <w:pPr>
        <w:rPr>
          <w:sz w:val="24"/>
          <w:szCs w:val="24"/>
        </w:rPr>
      </w:pPr>
    </w:p>
    <w:p w14:paraId="0000006D" w14:textId="77777777" w:rsidR="000734AE" w:rsidRDefault="002C6B88">
      <w:pPr>
        <w:rPr>
          <w:sz w:val="24"/>
          <w:szCs w:val="24"/>
        </w:rPr>
      </w:pPr>
      <w:r>
        <w:rPr>
          <w:sz w:val="24"/>
          <w:szCs w:val="24"/>
        </w:rPr>
        <w:t xml:space="preserve"> </w:t>
      </w:r>
      <w:proofErr w:type="spellStart"/>
      <w:r>
        <w:rPr>
          <w:sz w:val="24"/>
          <w:szCs w:val="24"/>
        </w:rPr>
        <w:t>Vulkov</w:t>
      </w:r>
      <w:proofErr w:type="spellEnd"/>
      <w:r>
        <w:rPr>
          <w:sz w:val="24"/>
          <w:szCs w:val="24"/>
        </w:rPr>
        <w:t xml:space="preserve">, V (2021). </w:t>
      </w:r>
      <w:r>
        <w:rPr>
          <w:i/>
          <w:sz w:val="24"/>
          <w:szCs w:val="24"/>
        </w:rPr>
        <w:t xml:space="preserve">Work under pressure skills and how to describe them on your resume? </w:t>
      </w:r>
      <w:r>
        <w:rPr>
          <w:sz w:val="24"/>
          <w:szCs w:val="24"/>
        </w:rPr>
        <w:t xml:space="preserve">Available </w:t>
      </w:r>
      <w:proofErr w:type="spellStart"/>
      <w:r>
        <w:rPr>
          <w:sz w:val="24"/>
          <w:szCs w:val="24"/>
        </w:rPr>
        <w:t>at:</w:t>
      </w:r>
      <w:hyperlink r:id="rId8">
        <w:r>
          <w:rPr>
            <w:color w:val="1155CC"/>
            <w:sz w:val="24"/>
            <w:szCs w:val="24"/>
            <w:u w:val="single"/>
          </w:rPr>
          <w:t>https</w:t>
        </w:r>
        <w:proofErr w:type="spellEnd"/>
        <w:r>
          <w:rPr>
            <w:color w:val="1155CC"/>
            <w:sz w:val="24"/>
            <w:szCs w:val="24"/>
            <w:u w:val="single"/>
          </w:rPr>
          <w:t>://enhancv.com/resume-skills/work-under-pressure/</w:t>
        </w:r>
      </w:hyperlink>
      <w:r>
        <w:rPr>
          <w:sz w:val="24"/>
          <w:szCs w:val="24"/>
        </w:rPr>
        <w:t xml:space="preserve"> (Accessed 5 January 2022)</w:t>
      </w:r>
    </w:p>
    <w:p w14:paraId="0000006E" w14:textId="77777777" w:rsidR="000734AE" w:rsidRDefault="000734AE">
      <w:pPr>
        <w:rPr>
          <w:sz w:val="24"/>
          <w:szCs w:val="24"/>
        </w:rPr>
      </w:pPr>
    </w:p>
    <w:p w14:paraId="0000006F" w14:textId="77777777" w:rsidR="000734AE" w:rsidRDefault="002C6B88">
      <w:pPr>
        <w:rPr>
          <w:sz w:val="24"/>
          <w:szCs w:val="24"/>
        </w:rPr>
      </w:pPr>
      <w:r>
        <w:rPr>
          <w:sz w:val="24"/>
          <w:szCs w:val="24"/>
        </w:rPr>
        <w:t xml:space="preserve">Tow, H (2020). </w:t>
      </w:r>
      <w:r>
        <w:rPr>
          <w:i/>
          <w:sz w:val="24"/>
          <w:szCs w:val="24"/>
        </w:rPr>
        <w:t xml:space="preserve">9 Tips for Improving Your Presentation Skills for Your Presentation. </w:t>
      </w:r>
      <w:r>
        <w:rPr>
          <w:sz w:val="24"/>
          <w:szCs w:val="24"/>
        </w:rPr>
        <w:t xml:space="preserve">Available at: </w:t>
      </w:r>
      <w:hyperlink r:id="rId9">
        <w:r>
          <w:rPr>
            <w:color w:val="1155CC"/>
            <w:sz w:val="24"/>
            <w:szCs w:val="24"/>
            <w:u w:val="single"/>
          </w:rPr>
          <w:t>https://venngage.com/blog/presentation-skills/</w:t>
        </w:r>
      </w:hyperlink>
      <w:r>
        <w:rPr>
          <w:sz w:val="24"/>
          <w:szCs w:val="24"/>
        </w:rPr>
        <w:t xml:space="preserve"> (Accessed 5 January 2022)</w:t>
      </w:r>
    </w:p>
    <w:p w14:paraId="00000070" w14:textId="77777777" w:rsidR="000734AE" w:rsidRDefault="000734AE">
      <w:pPr>
        <w:rPr>
          <w:sz w:val="24"/>
          <w:szCs w:val="24"/>
        </w:rPr>
      </w:pPr>
    </w:p>
    <w:p w14:paraId="00000071" w14:textId="77777777" w:rsidR="000734AE" w:rsidRDefault="000734AE">
      <w:pPr>
        <w:rPr>
          <w:sz w:val="24"/>
          <w:szCs w:val="24"/>
        </w:rPr>
      </w:pPr>
    </w:p>
    <w:p w14:paraId="00000072" w14:textId="77777777" w:rsidR="000734AE" w:rsidRDefault="000734AE">
      <w:pPr>
        <w:rPr>
          <w:sz w:val="24"/>
          <w:szCs w:val="24"/>
        </w:rPr>
      </w:pPr>
    </w:p>
    <w:p w14:paraId="00000073" w14:textId="77777777" w:rsidR="000734AE" w:rsidRDefault="000734AE">
      <w:pPr>
        <w:rPr>
          <w:sz w:val="24"/>
          <w:szCs w:val="24"/>
        </w:rPr>
      </w:pPr>
    </w:p>
    <w:p w14:paraId="00000074" w14:textId="77777777" w:rsidR="000734AE" w:rsidRDefault="000734AE">
      <w:pPr>
        <w:rPr>
          <w:sz w:val="24"/>
          <w:szCs w:val="24"/>
        </w:rPr>
      </w:pPr>
    </w:p>
    <w:p w14:paraId="00000075" w14:textId="77777777" w:rsidR="000734AE" w:rsidRDefault="000734AE">
      <w:pPr>
        <w:rPr>
          <w:sz w:val="24"/>
          <w:szCs w:val="24"/>
        </w:rPr>
      </w:pPr>
    </w:p>
    <w:p w14:paraId="00000076" w14:textId="77777777" w:rsidR="000734AE" w:rsidRDefault="002C6B88">
      <w:pPr>
        <w:rPr>
          <w:sz w:val="24"/>
          <w:szCs w:val="24"/>
        </w:rPr>
      </w:pPr>
      <w:r>
        <w:rPr>
          <w:sz w:val="24"/>
          <w:szCs w:val="24"/>
        </w:rPr>
        <w:t xml:space="preserve"> </w:t>
      </w:r>
    </w:p>
    <w:p w14:paraId="00000077" w14:textId="77777777" w:rsidR="000734AE" w:rsidRDefault="000734AE">
      <w:pPr>
        <w:rPr>
          <w:sz w:val="24"/>
          <w:szCs w:val="24"/>
        </w:rPr>
      </w:pPr>
    </w:p>
    <w:p w14:paraId="00000078" w14:textId="77777777" w:rsidR="000734AE" w:rsidRDefault="000734AE">
      <w:pPr>
        <w:rPr>
          <w:sz w:val="24"/>
          <w:szCs w:val="24"/>
        </w:rPr>
      </w:pPr>
    </w:p>
    <w:p w14:paraId="00000079" w14:textId="77777777" w:rsidR="000734AE" w:rsidRDefault="000734AE">
      <w:pPr>
        <w:rPr>
          <w:sz w:val="24"/>
          <w:szCs w:val="24"/>
        </w:rPr>
      </w:pPr>
    </w:p>
    <w:sectPr w:rsidR="000734A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E70D2"/>
    <w:multiLevelType w:val="multilevel"/>
    <w:tmpl w:val="CC1CC1F0"/>
    <w:lvl w:ilvl="0">
      <w:start w:val="4"/>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74D0ACB"/>
    <w:multiLevelType w:val="multilevel"/>
    <w:tmpl w:val="99F4AB98"/>
    <w:lvl w:ilvl="0">
      <w:start w:val="3"/>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A6623DC"/>
    <w:multiLevelType w:val="multilevel"/>
    <w:tmpl w:val="E2BCC9AA"/>
    <w:lvl w:ilvl="0">
      <w:start w:val="6"/>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43C77181"/>
    <w:multiLevelType w:val="multilevel"/>
    <w:tmpl w:val="4BDC9FB4"/>
    <w:lvl w:ilvl="0">
      <w:start w:val="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76419DB"/>
    <w:multiLevelType w:val="multilevel"/>
    <w:tmpl w:val="461AC4D4"/>
    <w:lvl w:ilvl="0">
      <w:start w:val="5"/>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57646594"/>
    <w:multiLevelType w:val="multilevel"/>
    <w:tmpl w:val="4B1E2F64"/>
    <w:lvl w:ilvl="0">
      <w:start w:val="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4"/>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4AE"/>
    <w:rsid w:val="000734AE"/>
    <w:rsid w:val="002C6B88"/>
    <w:rsid w:val="00433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1E4E91-6D04-4725-8B23-EABE4223B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hancv.com/resume-skills/work-under-pressure/" TargetMode="External"/><Relationship Id="rId3" Type="http://schemas.openxmlformats.org/officeDocument/2006/relationships/settings" Target="settings.xml"/><Relationship Id="rId7" Type="http://schemas.openxmlformats.org/officeDocument/2006/relationships/hyperlink" Target="https://www.psychologytoday.com/gb/basics/confid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reflective-cycle.htm" TargetMode="External"/><Relationship Id="rId11" Type="http://schemas.openxmlformats.org/officeDocument/2006/relationships/theme" Target="theme/theme1.xml"/><Relationship Id="rId5" Type="http://schemas.openxmlformats.org/officeDocument/2006/relationships/hyperlink" Target="https://www.ed.ac.uk/reflection/reflectors-toolkit/reflecting-on-experience/gibbs-reflective-cycl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enngage.com/blog/present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1121</Words>
  <Characters>6393</Characters>
  <Application>Microsoft Office Word</Application>
  <DocSecurity>0</DocSecurity>
  <Lines>53</Lines>
  <Paragraphs>14</Paragraphs>
  <ScaleCrop>false</ScaleCrop>
  <Company/>
  <LinksUpToDate>false</LinksUpToDate>
  <CharactersWithSpaces>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Rudina</dc:creator>
  <cp:lastModifiedBy>Rudina Koka</cp:lastModifiedBy>
  <cp:revision>2</cp:revision>
  <dcterms:created xsi:type="dcterms:W3CDTF">2022-01-07T17:25:00Z</dcterms:created>
  <dcterms:modified xsi:type="dcterms:W3CDTF">2022-01-07T17:25:00Z</dcterms:modified>
</cp:coreProperties>
</file>