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0A9F6FE" w:rsidR="00EA383B" w:rsidRPr="00753E9E" w:rsidRDefault="6142EC7D" w:rsidP="00753E9E">
      <w:pPr>
        <w:rPr>
          <w:sz w:val="72"/>
          <w:szCs w:val="72"/>
        </w:rPr>
      </w:pPr>
      <w:r w:rsidRPr="00753E9E">
        <w:rPr>
          <w:rStyle w:val="SubtleReference"/>
          <w:b/>
          <w:bCs/>
          <w:i/>
          <w:iCs/>
          <w:sz w:val="72"/>
          <w:szCs w:val="72"/>
          <w:u w:val="single"/>
        </w:rPr>
        <w:t>Force without fatality?</w:t>
      </w:r>
    </w:p>
    <w:p w14:paraId="6A0C97D3" w14:textId="129FE0CF" w:rsidR="6142EC7D" w:rsidRDefault="0164F541" w:rsidP="44B501D1">
      <w:pPr>
        <w:pStyle w:val="Heading2"/>
        <w:rPr>
          <w:i/>
          <w:iCs/>
          <w:color w:val="auto"/>
        </w:rPr>
      </w:pPr>
      <w:bookmarkStart w:id="0" w:name="_Toc1954570097"/>
      <w:bookmarkStart w:id="1" w:name="_Toc461214165"/>
      <w:bookmarkStart w:id="2" w:name="_Toc72588454"/>
      <w:bookmarkStart w:id="3" w:name="_Toc228910484"/>
      <w:bookmarkStart w:id="4" w:name="_Toc228913070"/>
      <w:r w:rsidRPr="44B501D1">
        <w:rPr>
          <w:i/>
          <w:iCs/>
          <w:color w:val="auto"/>
        </w:rPr>
        <w:t xml:space="preserve">An analysis of the public's </w:t>
      </w:r>
      <w:r w:rsidR="1848608F" w:rsidRPr="44B501D1">
        <w:rPr>
          <w:i/>
          <w:iCs/>
          <w:color w:val="auto"/>
        </w:rPr>
        <w:t>perc</w:t>
      </w:r>
      <w:r w:rsidRPr="44B501D1">
        <w:rPr>
          <w:i/>
          <w:iCs/>
          <w:color w:val="auto"/>
        </w:rPr>
        <w:t>eption of conducted energy devices within the United Kingdom.</w:t>
      </w:r>
      <w:bookmarkEnd w:id="0"/>
      <w:bookmarkEnd w:id="1"/>
      <w:bookmarkEnd w:id="2"/>
      <w:bookmarkEnd w:id="3"/>
      <w:bookmarkEnd w:id="4"/>
    </w:p>
    <w:p w14:paraId="221B792C" w14:textId="624C915A" w:rsidR="145EF626" w:rsidRDefault="145EF626" w:rsidP="145EF626"/>
    <w:p w14:paraId="2AA0E6A2" w14:textId="6933A97A" w:rsidR="145EF626" w:rsidRDefault="145EF626" w:rsidP="145EF626"/>
    <w:p w14:paraId="79C70B57" w14:textId="2205EDFB" w:rsidR="145EF626" w:rsidRDefault="145EF626" w:rsidP="145EF626">
      <w:pPr>
        <w:rPr>
          <w:sz w:val="28"/>
          <w:szCs w:val="28"/>
        </w:rPr>
      </w:pPr>
    </w:p>
    <w:p w14:paraId="2282F91D" w14:textId="4A4FDF9C" w:rsidR="4878FB12" w:rsidRDefault="4878FB12" w:rsidP="145EF626">
      <w:pPr>
        <w:rPr>
          <w:sz w:val="28"/>
          <w:szCs w:val="28"/>
        </w:rPr>
      </w:pPr>
      <w:r w:rsidRPr="145EF626">
        <w:rPr>
          <w:sz w:val="28"/>
          <w:szCs w:val="28"/>
        </w:rPr>
        <w:t>Dissertation</w:t>
      </w:r>
    </w:p>
    <w:p w14:paraId="6E2647CA" w14:textId="58A3F1B7" w:rsidR="4878FB12" w:rsidRDefault="4878FB12" w:rsidP="145EF626">
      <w:pPr>
        <w:rPr>
          <w:sz w:val="28"/>
          <w:szCs w:val="28"/>
        </w:rPr>
      </w:pPr>
      <w:r w:rsidRPr="145EF626">
        <w:rPr>
          <w:sz w:val="28"/>
          <w:szCs w:val="28"/>
        </w:rPr>
        <w:t>By Caleb Salmon</w:t>
      </w:r>
    </w:p>
    <w:p w14:paraId="39E001EE" w14:textId="1E63182E" w:rsidR="4878FB12" w:rsidRDefault="4878FB12" w:rsidP="145EF626">
      <w:pPr>
        <w:rPr>
          <w:sz w:val="28"/>
          <w:szCs w:val="28"/>
        </w:rPr>
      </w:pPr>
      <w:r w:rsidRPr="145EF626">
        <w:rPr>
          <w:sz w:val="28"/>
          <w:szCs w:val="28"/>
        </w:rPr>
        <w:t>2217676</w:t>
      </w:r>
    </w:p>
    <w:p w14:paraId="1C4ABEDA" w14:textId="20D6128D" w:rsidR="4878FB12" w:rsidRDefault="4878FB12" w:rsidP="145EF626">
      <w:pPr>
        <w:rPr>
          <w:sz w:val="28"/>
          <w:szCs w:val="28"/>
        </w:rPr>
      </w:pPr>
      <w:r w:rsidRPr="145EF626">
        <w:rPr>
          <w:sz w:val="28"/>
          <w:szCs w:val="28"/>
        </w:rPr>
        <w:t>University of Wales Trinity Saint David.</w:t>
      </w:r>
    </w:p>
    <w:p w14:paraId="664B777C" w14:textId="2D5AAF5B" w:rsidR="145EF626" w:rsidRDefault="145EF626" w:rsidP="145EF626">
      <w:pPr>
        <w:rPr>
          <w:color w:val="156082" w:themeColor="accent1"/>
          <w:sz w:val="28"/>
          <w:szCs w:val="28"/>
        </w:rPr>
      </w:pPr>
    </w:p>
    <w:p w14:paraId="593E93A9" w14:textId="325A2734" w:rsidR="145EF626" w:rsidRDefault="145EF626" w:rsidP="145EF626">
      <w:pPr>
        <w:rPr>
          <w:color w:val="156082" w:themeColor="accent1"/>
          <w:sz w:val="28"/>
          <w:szCs w:val="28"/>
        </w:rPr>
      </w:pPr>
    </w:p>
    <w:p w14:paraId="4847225A" w14:textId="12E863AC" w:rsidR="145EF626" w:rsidRDefault="145EF626" w:rsidP="145EF626">
      <w:pPr>
        <w:rPr>
          <w:color w:val="156082" w:themeColor="accent1"/>
          <w:sz w:val="28"/>
          <w:szCs w:val="28"/>
        </w:rPr>
      </w:pPr>
    </w:p>
    <w:p w14:paraId="459FA062" w14:textId="34A68F06" w:rsidR="145EF626" w:rsidRDefault="145EF626" w:rsidP="145EF626">
      <w:pPr>
        <w:rPr>
          <w:color w:val="156082" w:themeColor="accent1"/>
          <w:sz w:val="28"/>
          <w:szCs w:val="28"/>
        </w:rPr>
      </w:pPr>
    </w:p>
    <w:p w14:paraId="2ECDE8BD" w14:textId="74E2F676" w:rsidR="145EF626" w:rsidRDefault="145EF626" w:rsidP="145EF626">
      <w:pPr>
        <w:rPr>
          <w:color w:val="156082" w:themeColor="accent1"/>
          <w:sz w:val="28"/>
          <w:szCs w:val="28"/>
        </w:rPr>
      </w:pPr>
    </w:p>
    <w:p w14:paraId="64654C39" w14:textId="4DCC4E9F" w:rsidR="145EF626" w:rsidRDefault="145EF626" w:rsidP="145EF626">
      <w:pPr>
        <w:rPr>
          <w:color w:val="156082" w:themeColor="accent1"/>
          <w:sz w:val="28"/>
          <w:szCs w:val="28"/>
        </w:rPr>
      </w:pPr>
    </w:p>
    <w:p w14:paraId="41322D41" w14:textId="1EECB250" w:rsidR="145EF626" w:rsidRDefault="145EF626" w:rsidP="145EF626">
      <w:pPr>
        <w:rPr>
          <w:color w:val="156082" w:themeColor="accent1"/>
          <w:sz w:val="28"/>
          <w:szCs w:val="28"/>
        </w:rPr>
      </w:pPr>
    </w:p>
    <w:p w14:paraId="3391D939" w14:textId="686EEC1F" w:rsidR="145EF626" w:rsidRDefault="145EF626" w:rsidP="145EF626">
      <w:pPr>
        <w:rPr>
          <w:color w:val="156082" w:themeColor="accent1"/>
          <w:sz w:val="28"/>
          <w:szCs w:val="28"/>
        </w:rPr>
      </w:pPr>
    </w:p>
    <w:p w14:paraId="7F9E8A22" w14:textId="22ACDB3D" w:rsidR="145EF626" w:rsidRDefault="145EF626" w:rsidP="145EF626">
      <w:pPr>
        <w:rPr>
          <w:color w:val="156082" w:themeColor="accent1"/>
          <w:sz w:val="28"/>
          <w:szCs w:val="28"/>
        </w:rPr>
      </w:pPr>
    </w:p>
    <w:p w14:paraId="5554BB3E" w14:textId="7A343C6E" w:rsidR="145EF626" w:rsidRDefault="145EF626" w:rsidP="145EF626">
      <w:pPr>
        <w:rPr>
          <w:color w:val="156082" w:themeColor="accent1"/>
          <w:sz w:val="28"/>
          <w:szCs w:val="28"/>
        </w:rPr>
      </w:pPr>
    </w:p>
    <w:p w14:paraId="36B82043" w14:textId="34A3EE2E" w:rsidR="145EF626" w:rsidRDefault="145EF626" w:rsidP="145EF626">
      <w:pPr>
        <w:rPr>
          <w:color w:val="156082" w:themeColor="accent1"/>
          <w:sz w:val="28"/>
          <w:szCs w:val="28"/>
        </w:rPr>
      </w:pPr>
    </w:p>
    <w:p w14:paraId="35993CFF" w14:textId="00CBF4C7" w:rsidR="145EF626" w:rsidRDefault="145EF626" w:rsidP="145EF626">
      <w:pPr>
        <w:rPr>
          <w:color w:val="156082" w:themeColor="accent1"/>
          <w:sz w:val="28"/>
          <w:szCs w:val="28"/>
        </w:rPr>
      </w:pPr>
    </w:p>
    <w:p w14:paraId="533F5AF8" w14:textId="61A4753D" w:rsidR="145EF626" w:rsidRDefault="145EF626" w:rsidP="52A74A97">
      <w:pPr>
        <w:rPr>
          <w:color w:val="156082" w:themeColor="accent1"/>
          <w:sz w:val="28"/>
          <w:szCs w:val="28"/>
        </w:rPr>
      </w:pPr>
    </w:p>
    <w:p w14:paraId="2519DD72" w14:textId="5388C2E4" w:rsidR="52A74A97" w:rsidRDefault="52A74A97"/>
    <w:p w14:paraId="47C1CF2B" w14:textId="2B2DA19F" w:rsidR="0AB3E25F" w:rsidRDefault="7335791A" w:rsidP="52A74A97">
      <w:pPr>
        <w:rPr>
          <w:sz w:val="28"/>
          <w:szCs w:val="28"/>
        </w:rPr>
      </w:pPr>
      <w:r w:rsidRPr="44B501D1">
        <w:rPr>
          <w:sz w:val="28"/>
          <w:szCs w:val="28"/>
        </w:rPr>
        <w:lastRenderedPageBreak/>
        <w:t xml:space="preserve">Main Body Starts at page </w:t>
      </w:r>
      <w:r w:rsidR="00A60976">
        <w:rPr>
          <w:sz w:val="28"/>
          <w:szCs w:val="28"/>
        </w:rPr>
        <w:t>7</w:t>
      </w:r>
      <w:r w:rsidRPr="44B501D1">
        <w:rPr>
          <w:sz w:val="28"/>
          <w:szCs w:val="28"/>
        </w:rPr>
        <w:t>.</w:t>
      </w:r>
    </w:p>
    <w:p w14:paraId="6BEA4A92" w14:textId="5DF7F643" w:rsidR="44B501D1" w:rsidRDefault="44B501D1" w:rsidP="44B501D1">
      <w:pPr>
        <w:keepNext/>
        <w:keepLines/>
        <w:spacing w:before="240" w:after="0"/>
        <w:rPr>
          <w:rFonts w:ascii="Arial" w:eastAsia="Arial" w:hAnsi="Arial" w:cs="Arial"/>
          <w:i/>
          <w:iCs/>
          <w:lang w:val="en-US"/>
        </w:rPr>
      </w:pPr>
    </w:p>
    <w:p w14:paraId="6BE398EC" w14:textId="76461E0F" w:rsidR="44B501D1" w:rsidRDefault="44B501D1" w:rsidP="44B501D1">
      <w:pPr>
        <w:rPr>
          <w:sz w:val="28"/>
          <w:szCs w:val="28"/>
        </w:rPr>
      </w:pPr>
    </w:p>
    <w:p w14:paraId="6F5BD6B6" w14:textId="05F45553" w:rsidR="73DDC0D4" w:rsidRDefault="5D909C8F" w:rsidP="145EF626">
      <w:pPr>
        <w:keepNext/>
        <w:keepLines/>
        <w:spacing w:before="240" w:after="0"/>
        <w:rPr>
          <w:rFonts w:ascii="Arial" w:eastAsia="Arial" w:hAnsi="Arial" w:cs="Arial"/>
          <w:b/>
          <w:bCs/>
          <w:i/>
          <w:iCs/>
          <w:sz w:val="32"/>
          <w:szCs w:val="32"/>
          <w:u w:val="single"/>
          <w:lang w:val="en-US"/>
        </w:rPr>
      </w:pPr>
      <w:r w:rsidRPr="44B501D1">
        <w:rPr>
          <w:rFonts w:ascii="Arial" w:eastAsia="Arial" w:hAnsi="Arial" w:cs="Arial"/>
          <w:b/>
          <w:bCs/>
          <w:i/>
          <w:iCs/>
          <w:sz w:val="32"/>
          <w:szCs w:val="32"/>
          <w:u w:val="single"/>
          <w:lang w:val="en-US"/>
        </w:rPr>
        <w:t>Contents</w:t>
      </w:r>
    </w:p>
    <w:sdt>
      <w:sdtPr>
        <w:id w:val="1901720402"/>
        <w:docPartObj>
          <w:docPartGallery w:val="Table of Contents"/>
          <w:docPartUnique/>
        </w:docPartObj>
      </w:sdtPr>
      <w:sdtContent>
        <w:p w14:paraId="4F8E10FC" w14:textId="22825A2F" w:rsidR="001B5622" w:rsidRDefault="44B501D1">
          <w:pPr>
            <w:pStyle w:val="TOC2"/>
            <w:tabs>
              <w:tab w:val="right" w:leader="underscore" w:pos="9016"/>
            </w:tabs>
            <w:rPr>
              <w:noProof/>
              <w:kern w:val="2"/>
              <w:lang w:eastAsia="en-GB"/>
              <w14:ligatures w14:val="standardContextual"/>
            </w:rPr>
          </w:pPr>
          <w:r w:rsidRPr="00753E9E">
            <w:rPr>
              <w:b/>
              <w:bCs/>
            </w:rPr>
            <w:fldChar w:fldCharType="begin"/>
          </w:r>
          <w:r w:rsidRPr="00753E9E">
            <w:rPr>
              <w:b/>
              <w:bCs/>
            </w:rPr>
            <w:instrText>TOC \o "1-6" \z \u \h</w:instrText>
          </w:r>
          <w:r w:rsidRPr="00753E9E">
            <w:rPr>
              <w:b/>
              <w:bCs/>
            </w:rPr>
            <w:fldChar w:fldCharType="separate"/>
          </w:r>
          <w:hyperlink w:anchor="_Toc228913070" w:history="1">
            <w:r w:rsidR="001B5622" w:rsidRPr="00031CB9">
              <w:rPr>
                <w:rStyle w:val="Hyperlink"/>
                <w:i/>
                <w:iCs/>
                <w:noProof/>
              </w:rPr>
              <w:t>An analysis of the public's perception of conducted energy devices within the United Kingdom.</w:t>
            </w:r>
            <w:r w:rsidR="001B5622">
              <w:rPr>
                <w:noProof/>
                <w:webHidden/>
              </w:rPr>
              <w:tab/>
            </w:r>
            <w:r w:rsidR="001B5622">
              <w:rPr>
                <w:noProof/>
                <w:webHidden/>
              </w:rPr>
              <w:fldChar w:fldCharType="begin"/>
            </w:r>
            <w:r w:rsidR="001B5622">
              <w:rPr>
                <w:noProof/>
                <w:webHidden/>
              </w:rPr>
              <w:instrText xml:space="preserve"> PAGEREF _Toc228913070 \h </w:instrText>
            </w:r>
            <w:r w:rsidR="001B5622">
              <w:rPr>
                <w:noProof/>
                <w:webHidden/>
              </w:rPr>
            </w:r>
            <w:r w:rsidR="001B5622">
              <w:rPr>
                <w:noProof/>
                <w:webHidden/>
              </w:rPr>
              <w:fldChar w:fldCharType="separate"/>
            </w:r>
            <w:r w:rsidR="001B5622">
              <w:rPr>
                <w:noProof/>
                <w:webHidden/>
              </w:rPr>
              <w:t>1</w:t>
            </w:r>
            <w:r w:rsidR="001B5622">
              <w:rPr>
                <w:noProof/>
                <w:webHidden/>
              </w:rPr>
              <w:fldChar w:fldCharType="end"/>
            </w:r>
          </w:hyperlink>
        </w:p>
        <w:p w14:paraId="182E691E" w14:textId="5ADF3C4C" w:rsidR="001B5622" w:rsidRDefault="001B5622">
          <w:pPr>
            <w:pStyle w:val="TOC2"/>
            <w:tabs>
              <w:tab w:val="right" w:leader="underscore" w:pos="9016"/>
            </w:tabs>
            <w:rPr>
              <w:noProof/>
              <w:kern w:val="2"/>
              <w:lang w:eastAsia="en-GB"/>
              <w14:ligatures w14:val="standardContextual"/>
            </w:rPr>
          </w:pPr>
          <w:hyperlink w:anchor="_Toc228913071" w:history="1">
            <w:r w:rsidRPr="00031CB9">
              <w:rPr>
                <w:rStyle w:val="Hyperlink"/>
                <w:i/>
                <w:iCs/>
                <w:noProof/>
              </w:rPr>
              <w:t>Abstract:</w:t>
            </w:r>
            <w:r>
              <w:rPr>
                <w:noProof/>
                <w:webHidden/>
              </w:rPr>
              <w:tab/>
            </w:r>
            <w:r>
              <w:rPr>
                <w:noProof/>
                <w:webHidden/>
              </w:rPr>
              <w:fldChar w:fldCharType="begin"/>
            </w:r>
            <w:r>
              <w:rPr>
                <w:noProof/>
                <w:webHidden/>
              </w:rPr>
              <w:instrText xml:space="preserve"> PAGEREF _Toc228913071 \h </w:instrText>
            </w:r>
            <w:r>
              <w:rPr>
                <w:noProof/>
                <w:webHidden/>
              </w:rPr>
            </w:r>
            <w:r>
              <w:rPr>
                <w:noProof/>
                <w:webHidden/>
              </w:rPr>
              <w:fldChar w:fldCharType="separate"/>
            </w:r>
            <w:r>
              <w:rPr>
                <w:noProof/>
                <w:webHidden/>
              </w:rPr>
              <w:t>4</w:t>
            </w:r>
            <w:r>
              <w:rPr>
                <w:noProof/>
                <w:webHidden/>
              </w:rPr>
              <w:fldChar w:fldCharType="end"/>
            </w:r>
          </w:hyperlink>
        </w:p>
        <w:p w14:paraId="47836802" w14:textId="7B7D7090" w:rsidR="001B5622" w:rsidRDefault="001B5622">
          <w:pPr>
            <w:pStyle w:val="TOC2"/>
            <w:tabs>
              <w:tab w:val="right" w:leader="underscore" w:pos="9016"/>
            </w:tabs>
            <w:rPr>
              <w:noProof/>
              <w:kern w:val="2"/>
              <w:lang w:eastAsia="en-GB"/>
              <w14:ligatures w14:val="standardContextual"/>
            </w:rPr>
          </w:pPr>
          <w:hyperlink w:anchor="_Toc228913072" w:history="1">
            <w:r w:rsidRPr="00031CB9">
              <w:rPr>
                <w:rStyle w:val="Hyperlink"/>
                <w:b/>
                <w:bCs/>
                <w:i/>
                <w:iCs/>
                <w:noProof/>
              </w:rPr>
              <w:t>Acknowledgements:</w:t>
            </w:r>
            <w:r>
              <w:rPr>
                <w:noProof/>
                <w:webHidden/>
              </w:rPr>
              <w:tab/>
            </w:r>
            <w:r>
              <w:rPr>
                <w:noProof/>
                <w:webHidden/>
              </w:rPr>
              <w:fldChar w:fldCharType="begin"/>
            </w:r>
            <w:r>
              <w:rPr>
                <w:noProof/>
                <w:webHidden/>
              </w:rPr>
              <w:instrText xml:space="preserve"> PAGEREF _Toc228913072 \h </w:instrText>
            </w:r>
            <w:r>
              <w:rPr>
                <w:noProof/>
                <w:webHidden/>
              </w:rPr>
            </w:r>
            <w:r>
              <w:rPr>
                <w:noProof/>
                <w:webHidden/>
              </w:rPr>
              <w:fldChar w:fldCharType="separate"/>
            </w:r>
            <w:r>
              <w:rPr>
                <w:noProof/>
                <w:webHidden/>
              </w:rPr>
              <w:t>5</w:t>
            </w:r>
            <w:r>
              <w:rPr>
                <w:noProof/>
                <w:webHidden/>
              </w:rPr>
              <w:fldChar w:fldCharType="end"/>
            </w:r>
          </w:hyperlink>
        </w:p>
        <w:p w14:paraId="1739F2D7" w14:textId="38EF580C" w:rsidR="001B5622" w:rsidRDefault="001B5622">
          <w:pPr>
            <w:pStyle w:val="TOC2"/>
            <w:tabs>
              <w:tab w:val="right" w:leader="underscore" w:pos="9016"/>
            </w:tabs>
            <w:rPr>
              <w:noProof/>
              <w:kern w:val="2"/>
              <w:lang w:eastAsia="en-GB"/>
              <w14:ligatures w14:val="standardContextual"/>
            </w:rPr>
          </w:pPr>
          <w:hyperlink w:anchor="_Toc228913073" w:history="1">
            <w:r w:rsidRPr="00031CB9">
              <w:rPr>
                <w:rStyle w:val="Hyperlink"/>
                <w:b/>
                <w:bCs/>
                <w:i/>
                <w:iCs/>
                <w:noProof/>
              </w:rPr>
              <w:t>Declaration:</w:t>
            </w:r>
            <w:r>
              <w:rPr>
                <w:noProof/>
                <w:webHidden/>
              </w:rPr>
              <w:tab/>
            </w:r>
            <w:r>
              <w:rPr>
                <w:noProof/>
                <w:webHidden/>
              </w:rPr>
              <w:fldChar w:fldCharType="begin"/>
            </w:r>
            <w:r>
              <w:rPr>
                <w:noProof/>
                <w:webHidden/>
              </w:rPr>
              <w:instrText xml:space="preserve"> PAGEREF _Toc228913073 \h </w:instrText>
            </w:r>
            <w:r>
              <w:rPr>
                <w:noProof/>
                <w:webHidden/>
              </w:rPr>
            </w:r>
            <w:r>
              <w:rPr>
                <w:noProof/>
                <w:webHidden/>
              </w:rPr>
              <w:fldChar w:fldCharType="separate"/>
            </w:r>
            <w:r>
              <w:rPr>
                <w:noProof/>
                <w:webHidden/>
              </w:rPr>
              <w:t>6</w:t>
            </w:r>
            <w:r>
              <w:rPr>
                <w:noProof/>
                <w:webHidden/>
              </w:rPr>
              <w:fldChar w:fldCharType="end"/>
            </w:r>
          </w:hyperlink>
        </w:p>
        <w:p w14:paraId="2525DAFA" w14:textId="2A930BD9" w:rsidR="001B5622" w:rsidRDefault="001B5622">
          <w:pPr>
            <w:pStyle w:val="TOC1"/>
            <w:tabs>
              <w:tab w:val="right" w:leader="underscore" w:pos="9016"/>
            </w:tabs>
            <w:rPr>
              <w:noProof/>
              <w:kern w:val="2"/>
              <w:lang w:eastAsia="en-GB"/>
              <w14:ligatures w14:val="standardContextual"/>
            </w:rPr>
          </w:pPr>
          <w:hyperlink w:anchor="_Toc228913074" w:history="1">
            <w:r w:rsidRPr="00031CB9">
              <w:rPr>
                <w:rStyle w:val="Hyperlink"/>
                <w:b/>
                <w:bCs/>
                <w:i/>
                <w:iCs/>
                <w:noProof/>
              </w:rPr>
              <w:t>Chapter 1- Introduction:</w:t>
            </w:r>
            <w:r>
              <w:rPr>
                <w:noProof/>
                <w:webHidden/>
              </w:rPr>
              <w:tab/>
            </w:r>
            <w:r>
              <w:rPr>
                <w:noProof/>
                <w:webHidden/>
              </w:rPr>
              <w:fldChar w:fldCharType="begin"/>
            </w:r>
            <w:r>
              <w:rPr>
                <w:noProof/>
                <w:webHidden/>
              </w:rPr>
              <w:instrText xml:space="preserve"> PAGEREF _Toc228913074 \h </w:instrText>
            </w:r>
            <w:r>
              <w:rPr>
                <w:noProof/>
                <w:webHidden/>
              </w:rPr>
            </w:r>
            <w:r>
              <w:rPr>
                <w:noProof/>
                <w:webHidden/>
              </w:rPr>
              <w:fldChar w:fldCharType="separate"/>
            </w:r>
            <w:r>
              <w:rPr>
                <w:noProof/>
                <w:webHidden/>
              </w:rPr>
              <w:t>7</w:t>
            </w:r>
            <w:r>
              <w:rPr>
                <w:noProof/>
                <w:webHidden/>
              </w:rPr>
              <w:fldChar w:fldCharType="end"/>
            </w:r>
          </w:hyperlink>
        </w:p>
        <w:p w14:paraId="384E7D7D" w14:textId="6814420F" w:rsidR="001B5622" w:rsidRDefault="001B5622">
          <w:pPr>
            <w:pStyle w:val="TOC2"/>
            <w:tabs>
              <w:tab w:val="right" w:leader="underscore" w:pos="9016"/>
            </w:tabs>
            <w:rPr>
              <w:noProof/>
              <w:kern w:val="2"/>
              <w:lang w:eastAsia="en-GB"/>
              <w14:ligatures w14:val="standardContextual"/>
            </w:rPr>
          </w:pPr>
          <w:hyperlink w:anchor="_Toc228913075" w:history="1">
            <w:r w:rsidRPr="00031CB9">
              <w:rPr>
                <w:rStyle w:val="Hyperlink"/>
                <w:b/>
                <w:bCs/>
                <w:i/>
                <w:iCs/>
                <w:noProof/>
              </w:rPr>
              <w:t>1.2 - Aims and Objectives</w:t>
            </w:r>
            <w:r>
              <w:rPr>
                <w:noProof/>
                <w:webHidden/>
              </w:rPr>
              <w:tab/>
            </w:r>
            <w:r>
              <w:rPr>
                <w:noProof/>
                <w:webHidden/>
              </w:rPr>
              <w:fldChar w:fldCharType="begin"/>
            </w:r>
            <w:r>
              <w:rPr>
                <w:noProof/>
                <w:webHidden/>
              </w:rPr>
              <w:instrText xml:space="preserve"> PAGEREF _Toc228913075 \h </w:instrText>
            </w:r>
            <w:r>
              <w:rPr>
                <w:noProof/>
                <w:webHidden/>
              </w:rPr>
            </w:r>
            <w:r>
              <w:rPr>
                <w:noProof/>
                <w:webHidden/>
              </w:rPr>
              <w:fldChar w:fldCharType="separate"/>
            </w:r>
            <w:r>
              <w:rPr>
                <w:noProof/>
                <w:webHidden/>
              </w:rPr>
              <w:t>10</w:t>
            </w:r>
            <w:r>
              <w:rPr>
                <w:noProof/>
                <w:webHidden/>
              </w:rPr>
              <w:fldChar w:fldCharType="end"/>
            </w:r>
          </w:hyperlink>
        </w:p>
        <w:p w14:paraId="363107FE" w14:textId="1C2D3E8B" w:rsidR="001B5622" w:rsidRDefault="001B5622">
          <w:pPr>
            <w:pStyle w:val="TOC1"/>
            <w:tabs>
              <w:tab w:val="right" w:leader="underscore" w:pos="9016"/>
            </w:tabs>
            <w:rPr>
              <w:noProof/>
              <w:kern w:val="2"/>
              <w:lang w:eastAsia="en-GB"/>
              <w14:ligatures w14:val="standardContextual"/>
            </w:rPr>
          </w:pPr>
          <w:hyperlink w:anchor="_Toc228913076" w:history="1">
            <w:r w:rsidRPr="00031CB9">
              <w:rPr>
                <w:rStyle w:val="Hyperlink"/>
                <w:b/>
                <w:bCs/>
                <w:i/>
                <w:iCs/>
                <w:noProof/>
              </w:rPr>
              <w:t>Chapter 2: Literature Review</w:t>
            </w:r>
            <w:r>
              <w:rPr>
                <w:noProof/>
                <w:webHidden/>
              </w:rPr>
              <w:tab/>
            </w:r>
            <w:r>
              <w:rPr>
                <w:noProof/>
                <w:webHidden/>
              </w:rPr>
              <w:fldChar w:fldCharType="begin"/>
            </w:r>
            <w:r>
              <w:rPr>
                <w:noProof/>
                <w:webHidden/>
              </w:rPr>
              <w:instrText xml:space="preserve"> PAGEREF _Toc228913076 \h </w:instrText>
            </w:r>
            <w:r>
              <w:rPr>
                <w:noProof/>
                <w:webHidden/>
              </w:rPr>
            </w:r>
            <w:r>
              <w:rPr>
                <w:noProof/>
                <w:webHidden/>
              </w:rPr>
              <w:fldChar w:fldCharType="separate"/>
            </w:r>
            <w:r>
              <w:rPr>
                <w:noProof/>
                <w:webHidden/>
              </w:rPr>
              <w:t>12</w:t>
            </w:r>
            <w:r>
              <w:rPr>
                <w:noProof/>
                <w:webHidden/>
              </w:rPr>
              <w:fldChar w:fldCharType="end"/>
            </w:r>
          </w:hyperlink>
        </w:p>
        <w:p w14:paraId="120C5E1D" w14:textId="3A4E08C4" w:rsidR="001B5622" w:rsidRDefault="001B5622">
          <w:pPr>
            <w:pStyle w:val="TOC2"/>
            <w:tabs>
              <w:tab w:val="right" w:leader="underscore" w:pos="9016"/>
            </w:tabs>
            <w:rPr>
              <w:noProof/>
              <w:kern w:val="2"/>
              <w:lang w:eastAsia="en-GB"/>
              <w14:ligatures w14:val="standardContextual"/>
            </w:rPr>
          </w:pPr>
          <w:hyperlink w:anchor="_Toc228913077" w:history="1">
            <w:r w:rsidRPr="00031CB9">
              <w:rPr>
                <w:rStyle w:val="Hyperlink"/>
                <w:b/>
                <w:bCs/>
                <w:i/>
                <w:iCs/>
                <w:noProof/>
              </w:rPr>
              <w:t>2.1 Introduction</w:t>
            </w:r>
            <w:r>
              <w:rPr>
                <w:noProof/>
                <w:webHidden/>
              </w:rPr>
              <w:tab/>
            </w:r>
            <w:r>
              <w:rPr>
                <w:noProof/>
                <w:webHidden/>
              </w:rPr>
              <w:fldChar w:fldCharType="begin"/>
            </w:r>
            <w:r>
              <w:rPr>
                <w:noProof/>
                <w:webHidden/>
              </w:rPr>
              <w:instrText xml:space="preserve"> PAGEREF _Toc228913077 \h </w:instrText>
            </w:r>
            <w:r>
              <w:rPr>
                <w:noProof/>
                <w:webHidden/>
              </w:rPr>
            </w:r>
            <w:r>
              <w:rPr>
                <w:noProof/>
                <w:webHidden/>
              </w:rPr>
              <w:fldChar w:fldCharType="separate"/>
            </w:r>
            <w:r>
              <w:rPr>
                <w:noProof/>
                <w:webHidden/>
              </w:rPr>
              <w:t>12</w:t>
            </w:r>
            <w:r>
              <w:rPr>
                <w:noProof/>
                <w:webHidden/>
              </w:rPr>
              <w:fldChar w:fldCharType="end"/>
            </w:r>
          </w:hyperlink>
        </w:p>
        <w:p w14:paraId="7F8332E8" w14:textId="17808642" w:rsidR="001B5622" w:rsidRDefault="001B5622">
          <w:pPr>
            <w:pStyle w:val="TOC2"/>
            <w:tabs>
              <w:tab w:val="right" w:leader="underscore" w:pos="9016"/>
            </w:tabs>
            <w:rPr>
              <w:noProof/>
              <w:kern w:val="2"/>
              <w:lang w:eastAsia="en-GB"/>
              <w14:ligatures w14:val="standardContextual"/>
            </w:rPr>
          </w:pPr>
          <w:hyperlink w:anchor="_Toc228913078" w:history="1">
            <w:r w:rsidRPr="00031CB9">
              <w:rPr>
                <w:rStyle w:val="Hyperlink"/>
                <w:b/>
                <w:bCs/>
                <w:i/>
                <w:iCs/>
                <w:noProof/>
              </w:rPr>
              <w:t>2.2-Identification of legislation.</w:t>
            </w:r>
            <w:r>
              <w:rPr>
                <w:noProof/>
                <w:webHidden/>
              </w:rPr>
              <w:tab/>
            </w:r>
            <w:r>
              <w:rPr>
                <w:noProof/>
                <w:webHidden/>
              </w:rPr>
              <w:fldChar w:fldCharType="begin"/>
            </w:r>
            <w:r>
              <w:rPr>
                <w:noProof/>
                <w:webHidden/>
              </w:rPr>
              <w:instrText xml:space="preserve"> PAGEREF _Toc228913078 \h </w:instrText>
            </w:r>
            <w:r>
              <w:rPr>
                <w:noProof/>
                <w:webHidden/>
              </w:rPr>
            </w:r>
            <w:r>
              <w:rPr>
                <w:noProof/>
                <w:webHidden/>
              </w:rPr>
              <w:fldChar w:fldCharType="separate"/>
            </w:r>
            <w:r>
              <w:rPr>
                <w:noProof/>
                <w:webHidden/>
              </w:rPr>
              <w:t>12</w:t>
            </w:r>
            <w:r>
              <w:rPr>
                <w:noProof/>
                <w:webHidden/>
              </w:rPr>
              <w:fldChar w:fldCharType="end"/>
            </w:r>
          </w:hyperlink>
        </w:p>
        <w:p w14:paraId="6744ED35" w14:textId="2103DD3E" w:rsidR="001B5622" w:rsidRDefault="001B5622">
          <w:pPr>
            <w:pStyle w:val="TOC2"/>
            <w:tabs>
              <w:tab w:val="right" w:leader="underscore" w:pos="9016"/>
            </w:tabs>
            <w:rPr>
              <w:noProof/>
              <w:kern w:val="2"/>
              <w:lang w:eastAsia="en-GB"/>
              <w14:ligatures w14:val="standardContextual"/>
            </w:rPr>
          </w:pPr>
          <w:hyperlink w:anchor="_Toc228913079" w:history="1">
            <w:r w:rsidRPr="00031CB9">
              <w:rPr>
                <w:rStyle w:val="Hyperlink"/>
                <w:b/>
                <w:bCs/>
                <w:i/>
                <w:iCs/>
                <w:noProof/>
              </w:rPr>
              <w:t>2.3 - Analysis of public view of CED usage.</w:t>
            </w:r>
            <w:r>
              <w:rPr>
                <w:noProof/>
                <w:webHidden/>
              </w:rPr>
              <w:tab/>
            </w:r>
            <w:r>
              <w:rPr>
                <w:noProof/>
                <w:webHidden/>
              </w:rPr>
              <w:fldChar w:fldCharType="begin"/>
            </w:r>
            <w:r>
              <w:rPr>
                <w:noProof/>
                <w:webHidden/>
              </w:rPr>
              <w:instrText xml:space="preserve"> PAGEREF _Toc228913079 \h </w:instrText>
            </w:r>
            <w:r>
              <w:rPr>
                <w:noProof/>
                <w:webHidden/>
              </w:rPr>
            </w:r>
            <w:r>
              <w:rPr>
                <w:noProof/>
                <w:webHidden/>
              </w:rPr>
              <w:fldChar w:fldCharType="separate"/>
            </w:r>
            <w:r>
              <w:rPr>
                <w:noProof/>
                <w:webHidden/>
              </w:rPr>
              <w:t>14</w:t>
            </w:r>
            <w:r>
              <w:rPr>
                <w:noProof/>
                <w:webHidden/>
              </w:rPr>
              <w:fldChar w:fldCharType="end"/>
            </w:r>
          </w:hyperlink>
        </w:p>
        <w:p w14:paraId="5A4CFF11" w14:textId="5F9C14E9" w:rsidR="001B5622" w:rsidRDefault="001B5622">
          <w:pPr>
            <w:pStyle w:val="TOC2"/>
            <w:tabs>
              <w:tab w:val="right" w:leader="underscore" w:pos="9016"/>
            </w:tabs>
            <w:rPr>
              <w:noProof/>
              <w:kern w:val="2"/>
              <w:lang w:eastAsia="en-GB"/>
              <w14:ligatures w14:val="standardContextual"/>
            </w:rPr>
          </w:pPr>
          <w:hyperlink w:anchor="_Toc228913080" w:history="1">
            <w:r w:rsidRPr="00031CB9">
              <w:rPr>
                <w:rStyle w:val="Hyperlink"/>
                <w:b/>
                <w:bCs/>
                <w:i/>
                <w:iCs/>
                <w:noProof/>
              </w:rPr>
              <w:t>2.4- Proposing recommendations on policing practices.</w:t>
            </w:r>
            <w:r>
              <w:rPr>
                <w:noProof/>
                <w:webHidden/>
              </w:rPr>
              <w:tab/>
            </w:r>
            <w:r>
              <w:rPr>
                <w:noProof/>
                <w:webHidden/>
              </w:rPr>
              <w:fldChar w:fldCharType="begin"/>
            </w:r>
            <w:r>
              <w:rPr>
                <w:noProof/>
                <w:webHidden/>
              </w:rPr>
              <w:instrText xml:space="preserve"> PAGEREF _Toc228913080 \h </w:instrText>
            </w:r>
            <w:r>
              <w:rPr>
                <w:noProof/>
                <w:webHidden/>
              </w:rPr>
            </w:r>
            <w:r>
              <w:rPr>
                <w:noProof/>
                <w:webHidden/>
              </w:rPr>
              <w:fldChar w:fldCharType="separate"/>
            </w:r>
            <w:r>
              <w:rPr>
                <w:noProof/>
                <w:webHidden/>
              </w:rPr>
              <w:t>16</w:t>
            </w:r>
            <w:r>
              <w:rPr>
                <w:noProof/>
                <w:webHidden/>
              </w:rPr>
              <w:fldChar w:fldCharType="end"/>
            </w:r>
          </w:hyperlink>
        </w:p>
        <w:p w14:paraId="56E20FD5" w14:textId="4E006AC4" w:rsidR="001B5622" w:rsidRDefault="001B5622">
          <w:pPr>
            <w:pStyle w:val="TOC2"/>
            <w:tabs>
              <w:tab w:val="right" w:leader="underscore" w:pos="9016"/>
            </w:tabs>
            <w:rPr>
              <w:noProof/>
              <w:kern w:val="2"/>
              <w:lang w:eastAsia="en-GB"/>
              <w14:ligatures w14:val="standardContextual"/>
            </w:rPr>
          </w:pPr>
          <w:hyperlink w:anchor="_Toc228913081" w:history="1">
            <w:r w:rsidRPr="00031CB9">
              <w:rPr>
                <w:rStyle w:val="Hyperlink"/>
                <w:b/>
                <w:bCs/>
                <w:i/>
                <w:iCs/>
                <w:noProof/>
              </w:rPr>
              <w:t>2.5 - Conclusion</w:t>
            </w:r>
            <w:r>
              <w:rPr>
                <w:noProof/>
                <w:webHidden/>
              </w:rPr>
              <w:tab/>
            </w:r>
            <w:r>
              <w:rPr>
                <w:noProof/>
                <w:webHidden/>
              </w:rPr>
              <w:fldChar w:fldCharType="begin"/>
            </w:r>
            <w:r>
              <w:rPr>
                <w:noProof/>
                <w:webHidden/>
              </w:rPr>
              <w:instrText xml:space="preserve"> PAGEREF _Toc228913081 \h </w:instrText>
            </w:r>
            <w:r>
              <w:rPr>
                <w:noProof/>
                <w:webHidden/>
              </w:rPr>
            </w:r>
            <w:r>
              <w:rPr>
                <w:noProof/>
                <w:webHidden/>
              </w:rPr>
              <w:fldChar w:fldCharType="separate"/>
            </w:r>
            <w:r>
              <w:rPr>
                <w:noProof/>
                <w:webHidden/>
              </w:rPr>
              <w:t>17</w:t>
            </w:r>
            <w:r>
              <w:rPr>
                <w:noProof/>
                <w:webHidden/>
              </w:rPr>
              <w:fldChar w:fldCharType="end"/>
            </w:r>
          </w:hyperlink>
        </w:p>
        <w:p w14:paraId="3986445B" w14:textId="61287564" w:rsidR="001B5622" w:rsidRDefault="001B5622">
          <w:pPr>
            <w:pStyle w:val="TOC1"/>
            <w:tabs>
              <w:tab w:val="right" w:leader="underscore" w:pos="9016"/>
            </w:tabs>
            <w:rPr>
              <w:noProof/>
              <w:kern w:val="2"/>
              <w:lang w:eastAsia="en-GB"/>
              <w14:ligatures w14:val="standardContextual"/>
            </w:rPr>
          </w:pPr>
          <w:hyperlink w:anchor="_Toc228913082" w:history="1">
            <w:r w:rsidRPr="00031CB9">
              <w:rPr>
                <w:rStyle w:val="Hyperlink"/>
                <w:b/>
                <w:bCs/>
                <w:i/>
                <w:iCs/>
                <w:noProof/>
              </w:rPr>
              <w:t>3.- Research Methods</w:t>
            </w:r>
            <w:r>
              <w:rPr>
                <w:noProof/>
                <w:webHidden/>
              </w:rPr>
              <w:tab/>
            </w:r>
            <w:r>
              <w:rPr>
                <w:noProof/>
                <w:webHidden/>
              </w:rPr>
              <w:fldChar w:fldCharType="begin"/>
            </w:r>
            <w:r>
              <w:rPr>
                <w:noProof/>
                <w:webHidden/>
              </w:rPr>
              <w:instrText xml:space="preserve"> PAGEREF _Toc228913082 \h </w:instrText>
            </w:r>
            <w:r>
              <w:rPr>
                <w:noProof/>
                <w:webHidden/>
              </w:rPr>
            </w:r>
            <w:r>
              <w:rPr>
                <w:noProof/>
                <w:webHidden/>
              </w:rPr>
              <w:fldChar w:fldCharType="separate"/>
            </w:r>
            <w:r>
              <w:rPr>
                <w:noProof/>
                <w:webHidden/>
              </w:rPr>
              <w:t>19</w:t>
            </w:r>
            <w:r>
              <w:rPr>
                <w:noProof/>
                <w:webHidden/>
              </w:rPr>
              <w:fldChar w:fldCharType="end"/>
            </w:r>
          </w:hyperlink>
        </w:p>
        <w:p w14:paraId="6EF93910" w14:textId="0D238FB1" w:rsidR="001B5622" w:rsidRDefault="001B5622">
          <w:pPr>
            <w:pStyle w:val="TOC2"/>
            <w:tabs>
              <w:tab w:val="right" w:leader="underscore" w:pos="9016"/>
            </w:tabs>
            <w:rPr>
              <w:noProof/>
              <w:kern w:val="2"/>
              <w:lang w:eastAsia="en-GB"/>
              <w14:ligatures w14:val="standardContextual"/>
            </w:rPr>
          </w:pPr>
          <w:hyperlink w:anchor="_Toc228913083" w:history="1">
            <w:r w:rsidRPr="00031CB9">
              <w:rPr>
                <w:rStyle w:val="Hyperlink"/>
                <w:b/>
                <w:bCs/>
                <w:i/>
                <w:iCs/>
                <w:noProof/>
              </w:rPr>
              <w:t>3.1- Introduction</w:t>
            </w:r>
            <w:r>
              <w:rPr>
                <w:noProof/>
                <w:webHidden/>
              </w:rPr>
              <w:tab/>
            </w:r>
            <w:r>
              <w:rPr>
                <w:noProof/>
                <w:webHidden/>
              </w:rPr>
              <w:fldChar w:fldCharType="begin"/>
            </w:r>
            <w:r>
              <w:rPr>
                <w:noProof/>
                <w:webHidden/>
              </w:rPr>
              <w:instrText xml:space="preserve"> PAGEREF _Toc228913083 \h </w:instrText>
            </w:r>
            <w:r>
              <w:rPr>
                <w:noProof/>
                <w:webHidden/>
              </w:rPr>
            </w:r>
            <w:r>
              <w:rPr>
                <w:noProof/>
                <w:webHidden/>
              </w:rPr>
              <w:fldChar w:fldCharType="separate"/>
            </w:r>
            <w:r>
              <w:rPr>
                <w:noProof/>
                <w:webHidden/>
              </w:rPr>
              <w:t>19</w:t>
            </w:r>
            <w:r>
              <w:rPr>
                <w:noProof/>
                <w:webHidden/>
              </w:rPr>
              <w:fldChar w:fldCharType="end"/>
            </w:r>
          </w:hyperlink>
        </w:p>
        <w:p w14:paraId="6A0F0B21" w14:textId="10837BC2" w:rsidR="001B5622" w:rsidRDefault="001B5622">
          <w:pPr>
            <w:pStyle w:val="TOC2"/>
            <w:tabs>
              <w:tab w:val="right" w:leader="underscore" w:pos="9016"/>
            </w:tabs>
            <w:rPr>
              <w:noProof/>
              <w:kern w:val="2"/>
              <w:lang w:eastAsia="en-GB"/>
              <w14:ligatures w14:val="standardContextual"/>
            </w:rPr>
          </w:pPr>
          <w:hyperlink w:anchor="_Toc228913084" w:history="1">
            <w:r w:rsidRPr="00031CB9">
              <w:rPr>
                <w:rStyle w:val="Hyperlink"/>
                <w:rFonts w:eastAsia="Aptos"/>
                <w:b/>
                <w:bCs/>
                <w:i/>
                <w:iCs/>
                <w:noProof/>
              </w:rPr>
              <w:t>3.1.1- Research Philosophy:</w:t>
            </w:r>
            <w:r>
              <w:rPr>
                <w:noProof/>
                <w:webHidden/>
              </w:rPr>
              <w:tab/>
            </w:r>
            <w:r>
              <w:rPr>
                <w:noProof/>
                <w:webHidden/>
              </w:rPr>
              <w:fldChar w:fldCharType="begin"/>
            </w:r>
            <w:r>
              <w:rPr>
                <w:noProof/>
                <w:webHidden/>
              </w:rPr>
              <w:instrText xml:space="preserve"> PAGEREF _Toc228913084 \h </w:instrText>
            </w:r>
            <w:r>
              <w:rPr>
                <w:noProof/>
                <w:webHidden/>
              </w:rPr>
            </w:r>
            <w:r>
              <w:rPr>
                <w:noProof/>
                <w:webHidden/>
              </w:rPr>
              <w:fldChar w:fldCharType="separate"/>
            </w:r>
            <w:r>
              <w:rPr>
                <w:noProof/>
                <w:webHidden/>
              </w:rPr>
              <w:t>19</w:t>
            </w:r>
            <w:r>
              <w:rPr>
                <w:noProof/>
                <w:webHidden/>
              </w:rPr>
              <w:fldChar w:fldCharType="end"/>
            </w:r>
          </w:hyperlink>
        </w:p>
        <w:p w14:paraId="5E2AD59E" w14:textId="7A224C42" w:rsidR="001B5622" w:rsidRDefault="001B5622">
          <w:pPr>
            <w:pStyle w:val="TOC2"/>
            <w:tabs>
              <w:tab w:val="right" w:leader="underscore" w:pos="9016"/>
            </w:tabs>
            <w:rPr>
              <w:noProof/>
              <w:kern w:val="2"/>
              <w:lang w:eastAsia="en-GB"/>
              <w14:ligatures w14:val="standardContextual"/>
            </w:rPr>
          </w:pPr>
          <w:hyperlink w:anchor="_Toc228913085" w:history="1">
            <w:r w:rsidRPr="00031CB9">
              <w:rPr>
                <w:rStyle w:val="Hyperlink"/>
                <w:b/>
                <w:bCs/>
                <w:i/>
                <w:iCs/>
                <w:noProof/>
              </w:rPr>
              <w:t>3.2 -Research Strategy</w:t>
            </w:r>
            <w:r>
              <w:rPr>
                <w:noProof/>
                <w:webHidden/>
              </w:rPr>
              <w:tab/>
            </w:r>
            <w:r>
              <w:rPr>
                <w:noProof/>
                <w:webHidden/>
              </w:rPr>
              <w:fldChar w:fldCharType="begin"/>
            </w:r>
            <w:r>
              <w:rPr>
                <w:noProof/>
                <w:webHidden/>
              </w:rPr>
              <w:instrText xml:space="preserve"> PAGEREF _Toc228913085 \h </w:instrText>
            </w:r>
            <w:r>
              <w:rPr>
                <w:noProof/>
                <w:webHidden/>
              </w:rPr>
            </w:r>
            <w:r>
              <w:rPr>
                <w:noProof/>
                <w:webHidden/>
              </w:rPr>
              <w:fldChar w:fldCharType="separate"/>
            </w:r>
            <w:r>
              <w:rPr>
                <w:noProof/>
                <w:webHidden/>
              </w:rPr>
              <w:t>20</w:t>
            </w:r>
            <w:r>
              <w:rPr>
                <w:noProof/>
                <w:webHidden/>
              </w:rPr>
              <w:fldChar w:fldCharType="end"/>
            </w:r>
          </w:hyperlink>
        </w:p>
        <w:p w14:paraId="2C51E611" w14:textId="42DEBB1D" w:rsidR="001B5622" w:rsidRDefault="001B5622">
          <w:pPr>
            <w:pStyle w:val="TOC2"/>
            <w:tabs>
              <w:tab w:val="right" w:leader="underscore" w:pos="9016"/>
            </w:tabs>
            <w:rPr>
              <w:noProof/>
              <w:kern w:val="2"/>
              <w:lang w:eastAsia="en-GB"/>
              <w14:ligatures w14:val="standardContextual"/>
            </w:rPr>
          </w:pPr>
          <w:hyperlink w:anchor="_Toc228913086" w:history="1">
            <w:r w:rsidRPr="00031CB9">
              <w:rPr>
                <w:rStyle w:val="Hyperlink"/>
                <w:b/>
                <w:bCs/>
                <w:i/>
                <w:iCs/>
                <w:noProof/>
              </w:rPr>
              <w:t>3.3 Data collection</w:t>
            </w:r>
            <w:r>
              <w:rPr>
                <w:noProof/>
                <w:webHidden/>
              </w:rPr>
              <w:tab/>
            </w:r>
            <w:r>
              <w:rPr>
                <w:noProof/>
                <w:webHidden/>
              </w:rPr>
              <w:fldChar w:fldCharType="begin"/>
            </w:r>
            <w:r>
              <w:rPr>
                <w:noProof/>
                <w:webHidden/>
              </w:rPr>
              <w:instrText xml:space="preserve"> PAGEREF _Toc228913086 \h </w:instrText>
            </w:r>
            <w:r>
              <w:rPr>
                <w:noProof/>
                <w:webHidden/>
              </w:rPr>
            </w:r>
            <w:r>
              <w:rPr>
                <w:noProof/>
                <w:webHidden/>
              </w:rPr>
              <w:fldChar w:fldCharType="separate"/>
            </w:r>
            <w:r>
              <w:rPr>
                <w:noProof/>
                <w:webHidden/>
              </w:rPr>
              <w:t>20</w:t>
            </w:r>
            <w:r>
              <w:rPr>
                <w:noProof/>
                <w:webHidden/>
              </w:rPr>
              <w:fldChar w:fldCharType="end"/>
            </w:r>
          </w:hyperlink>
        </w:p>
        <w:p w14:paraId="5CF3E195" w14:textId="73ECCF16" w:rsidR="001B5622" w:rsidRDefault="001B5622">
          <w:pPr>
            <w:pStyle w:val="TOC2"/>
            <w:tabs>
              <w:tab w:val="right" w:leader="underscore" w:pos="9016"/>
            </w:tabs>
            <w:rPr>
              <w:noProof/>
              <w:kern w:val="2"/>
              <w:lang w:eastAsia="en-GB"/>
              <w14:ligatures w14:val="standardContextual"/>
            </w:rPr>
          </w:pPr>
          <w:hyperlink w:anchor="_Toc228913087" w:history="1">
            <w:r w:rsidRPr="00031CB9">
              <w:rPr>
                <w:rStyle w:val="Hyperlink"/>
                <w:b/>
                <w:bCs/>
                <w:i/>
                <w:iCs/>
                <w:noProof/>
              </w:rPr>
              <w:t>3.4 Data Analysis</w:t>
            </w:r>
            <w:r>
              <w:rPr>
                <w:noProof/>
                <w:webHidden/>
              </w:rPr>
              <w:tab/>
            </w:r>
            <w:r>
              <w:rPr>
                <w:noProof/>
                <w:webHidden/>
              </w:rPr>
              <w:fldChar w:fldCharType="begin"/>
            </w:r>
            <w:r>
              <w:rPr>
                <w:noProof/>
                <w:webHidden/>
              </w:rPr>
              <w:instrText xml:space="preserve"> PAGEREF _Toc228913087 \h </w:instrText>
            </w:r>
            <w:r>
              <w:rPr>
                <w:noProof/>
                <w:webHidden/>
              </w:rPr>
            </w:r>
            <w:r>
              <w:rPr>
                <w:noProof/>
                <w:webHidden/>
              </w:rPr>
              <w:fldChar w:fldCharType="separate"/>
            </w:r>
            <w:r>
              <w:rPr>
                <w:noProof/>
                <w:webHidden/>
              </w:rPr>
              <w:t>21</w:t>
            </w:r>
            <w:r>
              <w:rPr>
                <w:noProof/>
                <w:webHidden/>
              </w:rPr>
              <w:fldChar w:fldCharType="end"/>
            </w:r>
          </w:hyperlink>
        </w:p>
        <w:p w14:paraId="1321EEF1" w14:textId="25BEB646" w:rsidR="001B5622" w:rsidRDefault="001B5622">
          <w:pPr>
            <w:pStyle w:val="TOC2"/>
            <w:tabs>
              <w:tab w:val="right" w:leader="underscore" w:pos="9016"/>
            </w:tabs>
            <w:rPr>
              <w:noProof/>
              <w:kern w:val="2"/>
              <w:lang w:eastAsia="en-GB"/>
              <w14:ligatures w14:val="standardContextual"/>
            </w:rPr>
          </w:pPr>
          <w:hyperlink w:anchor="_Toc228913088" w:history="1">
            <w:r w:rsidRPr="00031CB9">
              <w:rPr>
                <w:rStyle w:val="Hyperlink"/>
                <w:b/>
                <w:bCs/>
                <w:i/>
                <w:iCs/>
                <w:noProof/>
              </w:rPr>
              <w:t>3.5 Potential hurdles</w:t>
            </w:r>
            <w:r>
              <w:rPr>
                <w:noProof/>
                <w:webHidden/>
              </w:rPr>
              <w:tab/>
            </w:r>
            <w:r>
              <w:rPr>
                <w:noProof/>
                <w:webHidden/>
              </w:rPr>
              <w:fldChar w:fldCharType="begin"/>
            </w:r>
            <w:r>
              <w:rPr>
                <w:noProof/>
                <w:webHidden/>
              </w:rPr>
              <w:instrText xml:space="preserve"> PAGEREF _Toc228913088 \h </w:instrText>
            </w:r>
            <w:r>
              <w:rPr>
                <w:noProof/>
                <w:webHidden/>
              </w:rPr>
            </w:r>
            <w:r>
              <w:rPr>
                <w:noProof/>
                <w:webHidden/>
              </w:rPr>
              <w:fldChar w:fldCharType="separate"/>
            </w:r>
            <w:r>
              <w:rPr>
                <w:noProof/>
                <w:webHidden/>
              </w:rPr>
              <w:t>22</w:t>
            </w:r>
            <w:r>
              <w:rPr>
                <w:noProof/>
                <w:webHidden/>
              </w:rPr>
              <w:fldChar w:fldCharType="end"/>
            </w:r>
          </w:hyperlink>
        </w:p>
        <w:p w14:paraId="17D856EA" w14:textId="22600C33" w:rsidR="001B5622" w:rsidRDefault="001B5622">
          <w:pPr>
            <w:pStyle w:val="TOC2"/>
            <w:tabs>
              <w:tab w:val="right" w:leader="underscore" w:pos="9016"/>
            </w:tabs>
            <w:rPr>
              <w:noProof/>
              <w:kern w:val="2"/>
              <w:lang w:eastAsia="en-GB"/>
              <w14:ligatures w14:val="standardContextual"/>
            </w:rPr>
          </w:pPr>
          <w:hyperlink w:anchor="_Toc228913089" w:history="1">
            <w:r w:rsidRPr="00031CB9">
              <w:rPr>
                <w:rStyle w:val="Hyperlink"/>
                <w:b/>
                <w:bCs/>
                <w:i/>
                <w:iCs/>
                <w:noProof/>
              </w:rPr>
              <w:t>3.6 Statement of Worth</w:t>
            </w:r>
            <w:r>
              <w:rPr>
                <w:noProof/>
                <w:webHidden/>
              </w:rPr>
              <w:tab/>
            </w:r>
            <w:r>
              <w:rPr>
                <w:noProof/>
                <w:webHidden/>
              </w:rPr>
              <w:fldChar w:fldCharType="begin"/>
            </w:r>
            <w:r>
              <w:rPr>
                <w:noProof/>
                <w:webHidden/>
              </w:rPr>
              <w:instrText xml:space="preserve"> PAGEREF _Toc228913089 \h </w:instrText>
            </w:r>
            <w:r>
              <w:rPr>
                <w:noProof/>
                <w:webHidden/>
              </w:rPr>
            </w:r>
            <w:r>
              <w:rPr>
                <w:noProof/>
                <w:webHidden/>
              </w:rPr>
              <w:fldChar w:fldCharType="separate"/>
            </w:r>
            <w:r>
              <w:rPr>
                <w:noProof/>
                <w:webHidden/>
              </w:rPr>
              <w:t>22</w:t>
            </w:r>
            <w:r>
              <w:rPr>
                <w:noProof/>
                <w:webHidden/>
              </w:rPr>
              <w:fldChar w:fldCharType="end"/>
            </w:r>
          </w:hyperlink>
        </w:p>
        <w:p w14:paraId="618B0DCC" w14:textId="50F17A18" w:rsidR="001B5622" w:rsidRDefault="001B5622">
          <w:pPr>
            <w:pStyle w:val="TOC1"/>
            <w:tabs>
              <w:tab w:val="right" w:leader="underscore" w:pos="9016"/>
            </w:tabs>
            <w:rPr>
              <w:noProof/>
              <w:kern w:val="2"/>
              <w:lang w:eastAsia="en-GB"/>
              <w14:ligatures w14:val="standardContextual"/>
            </w:rPr>
          </w:pPr>
          <w:hyperlink w:anchor="_Toc228913090" w:history="1">
            <w:r w:rsidRPr="00031CB9">
              <w:rPr>
                <w:rStyle w:val="Hyperlink"/>
                <w:b/>
                <w:bCs/>
                <w:i/>
                <w:iCs/>
                <w:noProof/>
              </w:rPr>
              <w:t>4. - Findings and data analysis</w:t>
            </w:r>
            <w:r>
              <w:rPr>
                <w:noProof/>
                <w:webHidden/>
              </w:rPr>
              <w:tab/>
            </w:r>
            <w:r>
              <w:rPr>
                <w:noProof/>
                <w:webHidden/>
              </w:rPr>
              <w:fldChar w:fldCharType="begin"/>
            </w:r>
            <w:r>
              <w:rPr>
                <w:noProof/>
                <w:webHidden/>
              </w:rPr>
              <w:instrText xml:space="preserve"> PAGEREF _Toc228913090 \h </w:instrText>
            </w:r>
            <w:r>
              <w:rPr>
                <w:noProof/>
                <w:webHidden/>
              </w:rPr>
            </w:r>
            <w:r>
              <w:rPr>
                <w:noProof/>
                <w:webHidden/>
              </w:rPr>
              <w:fldChar w:fldCharType="separate"/>
            </w:r>
            <w:r>
              <w:rPr>
                <w:noProof/>
                <w:webHidden/>
              </w:rPr>
              <w:t>24</w:t>
            </w:r>
            <w:r>
              <w:rPr>
                <w:noProof/>
                <w:webHidden/>
              </w:rPr>
              <w:fldChar w:fldCharType="end"/>
            </w:r>
          </w:hyperlink>
        </w:p>
        <w:p w14:paraId="2E9D2D31" w14:textId="3DDD3AA9" w:rsidR="001B5622" w:rsidRDefault="001B5622">
          <w:pPr>
            <w:pStyle w:val="TOC2"/>
            <w:tabs>
              <w:tab w:val="right" w:leader="underscore" w:pos="9016"/>
            </w:tabs>
            <w:rPr>
              <w:noProof/>
              <w:kern w:val="2"/>
              <w:lang w:eastAsia="en-GB"/>
              <w14:ligatures w14:val="standardContextual"/>
            </w:rPr>
          </w:pPr>
          <w:hyperlink w:anchor="_Toc228913091" w:history="1">
            <w:r w:rsidRPr="00031CB9">
              <w:rPr>
                <w:rStyle w:val="Hyperlink"/>
                <w:b/>
                <w:bCs/>
                <w:i/>
                <w:iCs/>
                <w:noProof/>
                <w:lang w:val="en-US"/>
              </w:rPr>
              <w:t>4.1 - Introduction.</w:t>
            </w:r>
            <w:r>
              <w:rPr>
                <w:noProof/>
                <w:webHidden/>
              </w:rPr>
              <w:tab/>
            </w:r>
            <w:r>
              <w:rPr>
                <w:noProof/>
                <w:webHidden/>
              </w:rPr>
              <w:fldChar w:fldCharType="begin"/>
            </w:r>
            <w:r>
              <w:rPr>
                <w:noProof/>
                <w:webHidden/>
              </w:rPr>
              <w:instrText xml:space="preserve"> PAGEREF _Toc228913091 \h </w:instrText>
            </w:r>
            <w:r>
              <w:rPr>
                <w:noProof/>
                <w:webHidden/>
              </w:rPr>
            </w:r>
            <w:r>
              <w:rPr>
                <w:noProof/>
                <w:webHidden/>
              </w:rPr>
              <w:fldChar w:fldCharType="separate"/>
            </w:r>
            <w:r>
              <w:rPr>
                <w:noProof/>
                <w:webHidden/>
              </w:rPr>
              <w:t>24</w:t>
            </w:r>
            <w:r>
              <w:rPr>
                <w:noProof/>
                <w:webHidden/>
              </w:rPr>
              <w:fldChar w:fldCharType="end"/>
            </w:r>
          </w:hyperlink>
        </w:p>
        <w:p w14:paraId="5EDB81B9" w14:textId="509F4187" w:rsidR="001B5622" w:rsidRDefault="001B5622">
          <w:pPr>
            <w:pStyle w:val="TOC2"/>
            <w:tabs>
              <w:tab w:val="right" w:leader="underscore" w:pos="9016"/>
            </w:tabs>
            <w:rPr>
              <w:noProof/>
              <w:kern w:val="2"/>
              <w:lang w:eastAsia="en-GB"/>
              <w14:ligatures w14:val="standardContextual"/>
            </w:rPr>
          </w:pPr>
          <w:hyperlink w:anchor="_Toc228913092" w:history="1">
            <w:r w:rsidRPr="00031CB9">
              <w:rPr>
                <w:rStyle w:val="Hyperlink"/>
                <w:b/>
                <w:bCs/>
                <w:i/>
                <w:iCs/>
                <w:noProof/>
                <w:lang w:val="en-US"/>
              </w:rPr>
              <w:t>4.2- Findings: Description of analysis and results.</w:t>
            </w:r>
            <w:r>
              <w:rPr>
                <w:noProof/>
                <w:webHidden/>
              </w:rPr>
              <w:tab/>
            </w:r>
            <w:r>
              <w:rPr>
                <w:noProof/>
                <w:webHidden/>
              </w:rPr>
              <w:fldChar w:fldCharType="begin"/>
            </w:r>
            <w:r>
              <w:rPr>
                <w:noProof/>
                <w:webHidden/>
              </w:rPr>
              <w:instrText xml:space="preserve"> PAGEREF _Toc228913092 \h </w:instrText>
            </w:r>
            <w:r>
              <w:rPr>
                <w:noProof/>
                <w:webHidden/>
              </w:rPr>
            </w:r>
            <w:r>
              <w:rPr>
                <w:noProof/>
                <w:webHidden/>
              </w:rPr>
              <w:fldChar w:fldCharType="separate"/>
            </w:r>
            <w:r>
              <w:rPr>
                <w:noProof/>
                <w:webHidden/>
              </w:rPr>
              <w:t>25</w:t>
            </w:r>
            <w:r>
              <w:rPr>
                <w:noProof/>
                <w:webHidden/>
              </w:rPr>
              <w:fldChar w:fldCharType="end"/>
            </w:r>
          </w:hyperlink>
        </w:p>
        <w:p w14:paraId="260C76A4" w14:textId="3DB94235" w:rsidR="001B5622" w:rsidRDefault="001B5622">
          <w:pPr>
            <w:pStyle w:val="TOC2"/>
            <w:tabs>
              <w:tab w:val="right" w:leader="underscore" w:pos="9016"/>
            </w:tabs>
            <w:rPr>
              <w:noProof/>
              <w:kern w:val="2"/>
              <w:lang w:eastAsia="en-GB"/>
              <w14:ligatures w14:val="standardContextual"/>
            </w:rPr>
          </w:pPr>
          <w:hyperlink w:anchor="_Toc228913093" w:history="1">
            <w:r w:rsidRPr="00031CB9">
              <w:rPr>
                <w:rStyle w:val="Hyperlink"/>
                <w:b/>
                <w:bCs/>
                <w:i/>
                <w:iCs/>
                <w:noProof/>
                <w:lang w:val="en-US"/>
              </w:rPr>
              <w:t>4.3: Synthesis and Final Summary</w:t>
            </w:r>
            <w:r>
              <w:rPr>
                <w:noProof/>
                <w:webHidden/>
              </w:rPr>
              <w:tab/>
            </w:r>
            <w:r>
              <w:rPr>
                <w:noProof/>
                <w:webHidden/>
              </w:rPr>
              <w:fldChar w:fldCharType="begin"/>
            </w:r>
            <w:r>
              <w:rPr>
                <w:noProof/>
                <w:webHidden/>
              </w:rPr>
              <w:instrText xml:space="preserve"> PAGEREF _Toc228913093 \h </w:instrText>
            </w:r>
            <w:r>
              <w:rPr>
                <w:noProof/>
                <w:webHidden/>
              </w:rPr>
            </w:r>
            <w:r>
              <w:rPr>
                <w:noProof/>
                <w:webHidden/>
              </w:rPr>
              <w:fldChar w:fldCharType="separate"/>
            </w:r>
            <w:r>
              <w:rPr>
                <w:noProof/>
                <w:webHidden/>
              </w:rPr>
              <w:t>33</w:t>
            </w:r>
            <w:r>
              <w:rPr>
                <w:noProof/>
                <w:webHidden/>
              </w:rPr>
              <w:fldChar w:fldCharType="end"/>
            </w:r>
          </w:hyperlink>
        </w:p>
        <w:p w14:paraId="473042A7" w14:textId="7F0F1C7F" w:rsidR="001B5622" w:rsidRDefault="001B5622">
          <w:pPr>
            <w:pStyle w:val="TOC1"/>
            <w:tabs>
              <w:tab w:val="right" w:leader="underscore" w:pos="9016"/>
            </w:tabs>
            <w:rPr>
              <w:noProof/>
              <w:kern w:val="2"/>
              <w:lang w:eastAsia="en-GB"/>
              <w14:ligatures w14:val="standardContextual"/>
            </w:rPr>
          </w:pPr>
          <w:hyperlink w:anchor="_Toc228913094" w:history="1">
            <w:r w:rsidRPr="00031CB9">
              <w:rPr>
                <w:rStyle w:val="Hyperlink"/>
                <w:b/>
                <w:bCs/>
                <w:i/>
                <w:iCs/>
                <w:noProof/>
                <w:lang w:val="en-US"/>
              </w:rPr>
              <w:t>5- Conclusion</w:t>
            </w:r>
            <w:r>
              <w:rPr>
                <w:noProof/>
                <w:webHidden/>
              </w:rPr>
              <w:tab/>
            </w:r>
            <w:r>
              <w:rPr>
                <w:noProof/>
                <w:webHidden/>
              </w:rPr>
              <w:fldChar w:fldCharType="begin"/>
            </w:r>
            <w:r>
              <w:rPr>
                <w:noProof/>
                <w:webHidden/>
              </w:rPr>
              <w:instrText xml:space="preserve"> PAGEREF _Toc228913094 \h </w:instrText>
            </w:r>
            <w:r>
              <w:rPr>
                <w:noProof/>
                <w:webHidden/>
              </w:rPr>
            </w:r>
            <w:r>
              <w:rPr>
                <w:noProof/>
                <w:webHidden/>
              </w:rPr>
              <w:fldChar w:fldCharType="separate"/>
            </w:r>
            <w:r>
              <w:rPr>
                <w:noProof/>
                <w:webHidden/>
              </w:rPr>
              <w:t>35</w:t>
            </w:r>
            <w:r>
              <w:rPr>
                <w:noProof/>
                <w:webHidden/>
              </w:rPr>
              <w:fldChar w:fldCharType="end"/>
            </w:r>
          </w:hyperlink>
        </w:p>
        <w:p w14:paraId="2179C8AD" w14:textId="0284A13D" w:rsidR="001B5622" w:rsidRDefault="001B5622">
          <w:pPr>
            <w:pStyle w:val="TOC2"/>
            <w:tabs>
              <w:tab w:val="right" w:leader="underscore" w:pos="9016"/>
            </w:tabs>
            <w:rPr>
              <w:noProof/>
              <w:kern w:val="2"/>
              <w:lang w:eastAsia="en-GB"/>
              <w14:ligatures w14:val="standardContextual"/>
            </w:rPr>
          </w:pPr>
          <w:hyperlink w:anchor="_Toc228913095" w:history="1">
            <w:r w:rsidRPr="00031CB9">
              <w:rPr>
                <w:rStyle w:val="Hyperlink"/>
                <w:b/>
                <w:bCs/>
                <w:i/>
                <w:iCs/>
                <w:noProof/>
                <w:lang w:val="en-US"/>
              </w:rPr>
              <w:t>5.1- Objective one:</w:t>
            </w:r>
            <w:r>
              <w:rPr>
                <w:noProof/>
                <w:webHidden/>
              </w:rPr>
              <w:tab/>
            </w:r>
            <w:r>
              <w:rPr>
                <w:noProof/>
                <w:webHidden/>
              </w:rPr>
              <w:fldChar w:fldCharType="begin"/>
            </w:r>
            <w:r>
              <w:rPr>
                <w:noProof/>
                <w:webHidden/>
              </w:rPr>
              <w:instrText xml:space="preserve"> PAGEREF _Toc228913095 \h </w:instrText>
            </w:r>
            <w:r>
              <w:rPr>
                <w:noProof/>
                <w:webHidden/>
              </w:rPr>
            </w:r>
            <w:r>
              <w:rPr>
                <w:noProof/>
                <w:webHidden/>
              </w:rPr>
              <w:fldChar w:fldCharType="separate"/>
            </w:r>
            <w:r>
              <w:rPr>
                <w:noProof/>
                <w:webHidden/>
              </w:rPr>
              <w:t>35</w:t>
            </w:r>
            <w:r>
              <w:rPr>
                <w:noProof/>
                <w:webHidden/>
              </w:rPr>
              <w:fldChar w:fldCharType="end"/>
            </w:r>
          </w:hyperlink>
        </w:p>
        <w:p w14:paraId="58145DAD" w14:textId="35CCA511" w:rsidR="001B5622" w:rsidRDefault="001B5622">
          <w:pPr>
            <w:pStyle w:val="TOC2"/>
            <w:tabs>
              <w:tab w:val="right" w:leader="underscore" w:pos="9016"/>
            </w:tabs>
            <w:rPr>
              <w:noProof/>
              <w:kern w:val="2"/>
              <w:lang w:eastAsia="en-GB"/>
              <w14:ligatures w14:val="standardContextual"/>
            </w:rPr>
          </w:pPr>
          <w:hyperlink w:anchor="_Toc228913096" w:history="1">
            <w:r w:rsidRPr="00031CB9">
              <w:rPr>
                <w:rStyle w:val="Hyperlink"/>
                <w:b/>
                <w:bCs/>
                <w:i/>
                <w:iCs/>
                <w:noProof/>
              </w:rPr>
              <w:t>5.2- Objective 2:</w:t>
            </w:r>
            <w:r>
              <w:rPr>
                <w:noProof/>
                <w:webHidden/>
              </w:rPr>
              <w:tab/>
            </w:r>
            <w:r>
              <w:rPr>
                <w:noProof/>
                <w:webHidden/>
              </w:rPr>
              <w:fldChar w:fldCharType="begin"/>
            </w:r>
            <w:r>
              <w:rPr>
                <w:noProof/>
                <w:webHidden/>
              </w:rPr>
              <w:instrText xml:space="preserve"> PAGEREF _Toc228913096 \h </w:instrText>
            </w:r>
            <w:r>
              <w:rPr>
                <w:noProof/>
                <w:webHidden/>
              </w:rPr>
            </w:r>
            <w:r>
              <w:rPr>
                <w:noProof/>
                <w:webHidden/>
              </w:rPr>
              <w:fldChar w:fldCharType="separate"/>
            </w:r>
            <w:r>
              <w:rPr>
                <w:noProof/>
                <w:webHidden/>
              </w:rPr>
              <w:t>35</w:t>
            </w:r>
            <w:r>
              <w:rPr>
                <w:noProof/>
                <w:webHidden/>
              </w:rPr>
              <w:fldChar w:fldCharType="end"/>
            </w:r>
          </w:hyperlink>
        </w:p>
        <w:p w14:paraId="205AA4F8" w14:textId="2303B745" w:rsidR="001B5622" w:rsidRDefault="001B5622">
          <w:pPr>
            <w:pStyle w:val="TOC2"/>
            <w:tabs>
              <w:tab w:val="right" w:leader="underscore" w:pos="9016"/>
            </w:tabs>
            <w:rPr>
              <w:noProof/>
              <w:kern w:val="2"/>
              <w:lang w:eastAsia="en-GB"/>
              <w14:ligatures w14:val="standardContextual"/>
            </w:rPr>
          </w:pPr>
          <w:hyperlink w:anchor="_Toc228913097" w:history="1">
            <w:r w:rsidRPr="00031CB9">
              <w:rPr>
                <w:rStyle w:val="Hyperlink"/>
                <w:b/>
                <w:bCs/>
                <w:i/>
                <w:iCs/>
                <w:noProof/>
              </w:rPr>
              <w:t>5.3- Objective 3:</w:t>
            </w:r>
            <w:r>
              <w:rPr>
                <w:noProof/>
                <w:webHidden/>
              </w:rPr>
              <w:tab/>
            </w:r>
            <w:r>
              <w:rPr>
                <w:noProof/>
                <w:webHidden/>
              </w:rPr>
              <w:fldChar w:fldCharType="begin"/>
            </w:r>
            <w:r>
              <w:rPr>
                <w:noProof/>
                <w:webHidden/>
              </w:rPr>
              <w:instrText xml:space="preserve"> PAGEREF _Toc228913097 \h </w:instrText>
            </w:r>
            <w:r>
              <w:rPr>
                <w:noProof/>
                <w:webHidden/>
              </w:rPr>
            </w:r>
            <w:r>
              <w:rPr>
                <w:noProof/>
                <w:webHidden/>
              </w:rPr>
              <w:fldChar w:fldCharType="separate"/>
            </w:r>
            <w:r>
              <w:rPr>
                <w:noProof/>
                <w:webHidden/>
              </w:rPr>
              <w:t>36</w:t>
            </w:r>
            <w:r>
              <w:rPr>
                <w:noProof/>
                <w:webHidden/>
              </w:rPr>
              <w:fldChar w:fldCharType="end"/>
            </w:r>
          </w:hyperlink>
        </w:p>
        <w:p w14:paraId="50777FE1" w14:textId="27A801A1" w:rsidR="001B5622" w:rsidRDefault="001B5622">
          <w:pPr>
            <w:pStyle w:val="TOC2"/>
            <w:tabs>
              <w:tab w:val="right" w:leader="underscore" w:pos="9016"/>
            </w:tabs>
            <w:rPr>
              <w:noProof/>
              <w:kern w:val="2"/>
              <w:lang w:eastAsia="en-GB"/>
              <w14:ligatures w14:val="standardContextual"/>
            </w:rPr>
          </w:pPr>
          <w:hyperlink w:anchor="_Toc228913098" w:history="1">
            <w:r w:rsidRPr="00031CB9">
              <w:rPr>
                <w:rStyle w:val="Hyperlink"/>
                <w:b/>
                <w:bCs/>
                <w:i/>
                <w:iCs/>
                <w:noProof/>
                <w:lang w:val="en-US"/>
              </w:rPr>
              <w:t>5.4 - Conclusion:</w:t>
            </w:r>
            <w:r>
              <w:rPr>
                <w:noProof/>
                <w:webHidden/>
              </w:rPr>
              <w:tab/>
            </w:r>
            <w:r>
              <w:rPr>
                <w:noProof/>
                <w:webHidden/>
              </w:rPr>
              <w:fldChar w:fldCharType="begin"/>
            </w:r>
            <w:r>
              <w:rPr>
                <w:noProof/>
                <w:webHidden/>
              </w:rPr>
              <w:instrText xml:space="preserve"> PAGEREF _Toc228913098 \h </w:instrText>
            </w:r>
            <w:r>
              <w:rPr>
                <w:noProof/>
                <w:webHidden/>
              </w:rPr>
            </w:r>
            <w:r>
              <w:rPr>
                <w:noProof/>
                <w:webHidden/>
              </w:rPr>
              <w:fldChar w:fldCharType="separate"/>
            </w:r>
            <w:r>
              <w:rPr>
                <w:noProof/>
                <w:webHidden/>
              </w:rPr>
              <w:t>37</w:t>
            </w:r>
            <w:r>
              <w:rPr>
                <w:noProof/>
                <w:webHidden/>
              </w:rPr>
              <w:fldChar w:fldCharType="end"/>
            </w:r>
          </w:hyperlink>
        </w:p>
        <w:p w14:paraId="0A32A42C" w14:textId="1371C703" w:rsidR="44B501D1" w:rsidRDefault="44B501D1">
          <w:r w:rsidRPr="00753E9E">
            <w:rPr>
              <w:b/>
              <w:bCs/>
            </w:rPr>
            <w:fldChar w:fldCharType="end"/>
          </w:r>
        </w:p>
      </w:sdtContent>
    </w:sdt>
    <w:p w14:paraId="17FCEFFF" w14:textId="5DF7F643" w:rsidR="44B501D1" w:rsidRDefault="44B501D1" w:rsidP="44B501D1">
      <w:pPr>
        <w:keepNext/>
        <w:keepLines/>
        <w:spacing w:before="240" w:after="0"/>
        <w:rPr>
          <w:rFonts w:ascii="Arial" w:eastAsia="Arial" w:hAnsi="Arial" w:cs="Arial"/>
          <w:i/>
          <w:iCs/>
          <w:lang w:val="en-US"/>
        </w:rPr>
      </w:pPr>
    </w:p>
    <w:p w14:paraId="187FA234" w14:textId="42AD25FD" w:rsidR="145EF626" w:rsidRDefault="145EF626" w:rsidP="145EF626">
      <w:pPr>
        <w:keepNext/>
        <w:keepLines/>
        <w:spacing w:before="240" w:after="0"/>
        <w:rPr>
          <w:rFonts w:ascii="Arial" w:eastAsia="Arial" w:hAnsi="Arial" w:cs="Arial"/>
          <w:b/>
          <w:bCs/>
          <w:sz w:val="32"/>
          <w:szCs w:val="32"/>
          <w:lang w:val="en-US"/>
        </w:rPr>
      </w:pPr>
    </w:p>
    <w:p w14:paraId="770A640F" w14:textId="70B316FD" w:rsidR="145EF626" w:rsidRDefault="145EF626" w:rsidP="52A74A97">
      <w:pPr>
        <w:tabs>
          <w:tab w:val="left" w:pos="440"/>
          <w:tab w:val="right" w:leader="dot" w:pos="9016"/>
        </w:tabs>
        <w:spacing w:after="100"/>
        <w:rPr>
          <w:rFonts w:ascii="Calibri" w:eastAsia="Calibri" w:hAnsi="Calibri" w:cs="Calibri"/>
          <w:sz w:val="22"/>
          <w:szCs w:val="22"/>
        </w:rPr>
      </w:pPr>
    </w:p>
    <w:p w14:paraId="0EEA6C63" w14:textId="58FC38E4" w:rsidR="52A74A97" w:rsidRDefault="52A74A97"/>
    <w:p w14:paraId="7B25652F" w14:textId="54B63B98" w:rsidR="52A74A97" w:rsidRDefault="52A74A97" w:rsidP="52A74A97">
      <w:pPr>
        <w:tabs>
          <w:tab w:val="left" w:pos="440"/>
          <w:tab w:val="right" w:leader="dot" w:pos="9016"/>
        </w:tabs>
        <w:spacing w:after="100"/>
        <w:rPr>
          <w:rFonts w:ascii="Calibri" w:eastAsia="Calibri" w:hAnsi="Calibri" w:cs="Calibri"/>
          <w:sz w:val="22"/>
          <w:szCs w:val="22"/>
        </w:rPr>
      </w:pPr>
    </w:p>
    <w:p w14:paraId="130B8BB8" w14:textId="7D39F473" w:rsidR="145EF626" w:rsidRDefault="145EF626" w:rsidP="145EF626">
      <w:pPr>
        <w:tabs>
          <w:tab w:val="left" w:pos="440"/>
          <w:tab w:val="right" w:leader="dot" w:pos="9016"/>
        </w:tabs>
        <w:spacing w:after="100"/>
        <w:rPr>
          <w:rFonts w:ascii="Calibri" w:eastAsia="Calibri" w:hAnsi="Calibri" w:cs="Calibri"/>
          <w:sz w:val="22"/>
          <w:szCs w:val="22"/>
        </w:rPr>
      </w:pPr>
    </w:p>
    <w:p w14:paraId="5F1F6C40" w14:textId="77777777" w:rsidR="00753E9E" w:rsidRDefault="00753E9E" w:rsidP="145EF626">
      <w:pPr>
        <w:tabs>
          <w:tab w:val="left" w:pos="440"/>
          <w:tab w:val="right" w:leader="dot" w:pos="9016"/>
        </w:tabs>
        <w:spacing w:after="100"/>
        <w:rPr>
          <w:rFonts w:ascii="Calibri" w:eastAsia="Calibri" w:hAnsi="Calibri" w:cs="Calibri"/>
          <w:sz w:val="22"/>
          <w:szCs w:val="22"/>
        </w:rPr>
        <w:sectPr w:rsidR="00753E9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titlePg/>
          <w:docGrid w:linePitch="360"/>
        </w:sectPr>
      </w:pPr>
    </w:p>
    <w:p w14:paraId="7C9035AA" w14:textId="42284AD9" w:rsidR="145EF626" w:rsidRDefault="145EF626" w:rsidP="145EF626">
      <w:pPr>
        <w:tabs>
          <w:tab w:val="left" w:pos="440"/>
          <w:tab w:val="right" w:leader="dot" w:pos="9016"/>
        </w:tabs>
        <w:spacing w:after="100"/>
        <w:rPr>
          <w:rFonts w:ascii="Calibri" w:eastAsia="Calibri" w:hAnsi="Calibri" w:cs="Calibri"/>
          <w:sz w:val="22"/>
          <w:szCs w:val="22"/>
        </w:rPr>
      </w:pPr>
    </w:p>
    <w:p w14:paraId="17D94900" w14:textId="61DC0963" w:rsidR="471ECD90" w:rsidRDefault="29787114" w:rsidP="44B501D1">
      <w:pPr>
        <w:pStyle w:val="Heading2"/>
        <w:tabs>
          <w:tab w:val="left" w:pos="440"/>
          <w:tab w:val="right" w:leader="dot" w:pos="9016"/>
        </w:tabs>
        <w:rPr>
          <w:rFonts w:ascii="Calibri" w:eastAsia="Calibri" w:hAnsi="Calibri" w:cs="Calibri"/>
          <w:b/>
          <w:bCs/>
          <w:i/>
          <w:iCs/>
          <w:color w:val="auto"/>
          <w:u w:val="single"/>
        </w:rPr>
      </w:pPr>
      <w:bookmarkStart w:id="5" w:name="_Toc1803062530"/>
      <w:bookmarkStart w:id="6" w:name="_Toc228913071"/>
      <w:r w:rsidRPr="44B501D1">
        <w:rPr>
          <w:i/>
          <w:iCs/>
          <w:color w:val="auto"/>
          <w:u w:val="single"/>
        </w:rPr>
        <w:t>Abstract:</w:t>
      </w:r>
      <w:bookmarkEnd w:id="5"/>
      <w:bookmarkEnd w:id="6"/>
    </w:p>
    <w:p w14:paraId="1E1A57AB" w14:textId="338C253E" w:rsidR="145EF626" w:rsidRDefault="145EF626" w:rsidP="145EF626">
      <w:pPr>
        <w:tabs>
          <w:tab w:val="left" w:pos="440"/>
          <w:tab w:val="right" w:leader="dot" w:pos="9016"/>
        </w:tabs>
        <w:spacing w:after="100" w:line="360" w:lineRule="auto"/>
      </w:pPr>
    </w:p>
    <w:p w14:paraId="40F9207B" w14:textId="29508C70" w:rsidR="471ECD90" w:rsidRDefault="471ECD90" w:rsidP="145EF626">
      <w:pPr>
        <w:tabs>
          <w:tab w:val="left" w:pos="440"/>
          <w:tab w:val="right" w:leader="dot" w:pos="9016"/>
        </w:tabs>
        <w:spacing w:after="100" w:line="360" w:lineRule="auto"/>
      </w:pPr>
      <w:r w:rsidRPr="145EF626">
        <w:t xml:space="preserve">This research found the differing thoughts and beliefs that the public hold </w:t>
      </w:r>
      <w:r w:rsidR="18BBE3F6" w:rsidRPr="145EF626">
        <w:t xml:space="preserve">does marginally allow for the polices use of force to be efficient within their use of force especially in the context of the application of conducted energy devices. </w:t>
      </w:r>
      <w:r w:rsidR="4DDC84DC" w:rsidRPr="145EF626">
        <w:t xml:space="preserve">This research investigates how the public perceives the efficiency and </w:t>
      </w:r>
      <w:bookmarkStart w:id="7" w:name="_Int_F5omlqre"/>
      <w:r w:rsidR="4DDC84DC" w:rsidRPr="145EF626">
        <w:t>conduct</w:t>
      </w:r>
      <w:bookmarkEnd w:id="7"/>
      <w:r w:rsidR="4DDC84DC" w:rsidRPr="145EF626">
        <w:t xml:space="preserve"> of their local police service within their force area</w:t>
      </w:r>
      <w:r w:rsidR="0900BD25" w:rsidRPr="145EF626">
        <w:t xml:space="preserve">. The research within this dissertation found the contrasting of members of the public in the context of </w:t>
      </w:r>
      <w:r w:rsidR="379F867E" w:rsidRPr="145EF626">
        <w:t>their</w:t>
      </w:r>
      <w:r w:rsidR="0900BD25" w:rsidRPr="145EF626">
        <w:t xml:space="preserve"> force location, with the </w:t>
      </w:r>
      <w:r w:rsidR="25709CCC" w:rsidRPr="145EF626">
        <w:t>categorisation</w:t>
      </w:r>
      <w:r w:rsidR="0900BD25" w:rsidRPr="145EF626">
        <w:t xml:space="preserve"> and importance of the rural</w:t>
      </w:r>
      <w:r w:rsidR="3D49C4EA" w:rsidRPr="145EF626">
        <w:t xml:space="preserve"> vs urban </w:t>
      </w:r>
      <w:r w:rsidR="6DB14FE1" w:rsidRPr="145EF626">
        <w:t xml:space="preserve">providing and allowing different attitudes to be provided and furtherly tailor how efficient </w:t>
      </w:r>
      <w:r w:rsidR="1B9A4EF7" w:rsidRPr="145EF626">
        <w:t>their designated</w:t>
      </w:r>
      <w:r w:rsidR="6DB14FE1" w:rsidRPr="145EF626">
        <w:t xml:space="preserve"> police service acts</w:t>
      </w:r>
      <w:r w:rsidR="2AC23DCE" w:rsidRPr="145EF626">
        <w:t xml:space="preserve">. It critically analyses legislation used by police services within England and Wales which allows for police services to use conducted </w:t>
      </w:r>
      <w:r w:rsidR="1E46BACC" w:rsidRPr="145EF626">
        <w:t>energy</w:t>
      </w:r>
      <w:r w:rsidR="2AC23DCE" w:rsidRPr="145EF626">
        <w:t xml:space="preserve"> devices</w:t>
      </w:r>
      <w:r w:rsidR="0D035693" w:rsidRPr="145EF626">
        <w:t>. Primary research was created to allow members of the public not to just voice their opinions about CED usage but also to test their knowledge and interpretation of how the police use the devices.</w:t>
      </w:r>
      <w:r w:rsidR="2DBA093D" w:rsidRPr="145EF626">
        <w:t xml:space="preserve"> The public did show a majority understanding of necessary </w:t>
      </w:r>
      <w:r w:rsidR="16B40D3A" w:rsidRPr="145EF626">
        <w:t>legislation,</w:t>
      </w:r>
      <w:r w:rsidR="2DBA093D" w:rsidRPr="145EF626">
        <w:t xml:space="preserve"> but differing opinions and vie</w:t>
      </w:r>
      <w:r w:rsidR="41800CA1" w:rsidRPr="145EF626">
        <w:t>ws did show how the effects of urban vs rural policing has changed and affected the recommendations that may be adopted and available to the police services.</w:t>
      </w:r>
    </w:p>
    <w:p w14:paraId="00B5ACFC" w14:textId="2FBF325C" w:rsidR="145EF626" w:rsidRDefault="145EF626" w:rsidP="52A74A97">
      <w:pPr>
        <w:rPr>
          <w:color w:val="156082" w:themeColor="accent1"/>
          <w:sz w:val="28"/>
          <w:szCs w:val="28"/>
        </w:rPr>
      </w:pPr>
    </w:p>
    <w:p w14:paraId="17C2407F" w14:textId="31FEB0B3" w:rsidR="145EF626" w:rsidRDefault="145EF626" w:rsidP="145EF626">
      <w:pPr>
        <w:rPr>
          <w:color w:val="156082" w:themeColor="accent1"/>
          <w:sz w:val="28"/>
          <w:szCs w:val="28"/>
        </w:rPr>
      </w:pPr>
    </w:p>
    <w:p w14:paraId="797501C9" w14:textId="3D6A524A" w:rsidR="145EF626" w:rsidRDefault="145EF626" w:rsidP="145EF626">
      <w:pPr>
        <w:rPr>
          <w:color w:val="156082" w:themeColor="accent1"/>
          <w:sz w:val="28"/>
          <w:szCs w:val="28"/>
        </w:rPr>
      </w:pPr>
    </w:p>
    <w:p w14:paraId="102F7922" w14:textId="14EDB258" w:rsidR="145EF626" w:rsidRDefault="145EF626" w:rsidP="145EF626">
      <w:pPr>
        <w:rPr>
          <w:color w:val="156082" w:themeColor="accent1"/>
          <w:sz w:val="28"/>
          <w:szCs w:val="28"/>
        </w:rPr>
      </w:pPr>
    </w:p>
    <w:p w14:paraId="2DDBD46D" w14:textId="53A3DB6A" w:rsidR="145EF626" w:rsidRDefault="145EF626" w:rsidP="145EF626">
      <w:pPr>
        <w:rPr>
          <w:color w:val="156082" w:themeColor="accent1"/>
          <w:sz w:val="28"/>
          <w:szCs w:val="28"/>
        </w:rPr>
      </w:pPr>
    </w:p>
    <w:p w14:paraId="45060742" w14:textId="14968F0B" w:rsidR="145EF626" w:rsidRDefault="145EF626" w:rsidP="145EF626">
      <w:pPr>
        <w:rPr>
          <w:color w:val="156082" w:themeColor="accent1"/>
          <w:sz w:val="28"/>
          <w:szCs w:val="28"/>
        </w:rPr>
      </w:pPr>
    </w:p>
    <w:p w14:paraId="4948AE3D" w14:textId="4E26890B" w:rsidR="145EF626" w:rsidRDefault="145EF626" w:rsidP="52A74A97">
      <w:pPr>
        <w:rPr>
          <w:color w:val="156082" w:themeColor="accent1"/>
          <w:sz w:val="28"/>
          <w:szCs w:val="28"/>
        </w:rPr>
      </w:pPr>
    </w:p>
    <w:p w14:paraId="712CA67F" w14:textId="77777777" w:rsidR="00753E9E" w:rsidRDefault="00753E9E">
      <w:pPr>
        <w:sectPr w:rsidR="00753E9E">
          <w:pgSz w:w="11906" w:h="16838"/>
          <w:pgMar w:top="1440" w:right="1440" w:bottom="1440" w:left="1440" w:header="720" w:footer="720" w:gutter="0"/>
          <w:cols w:space="720"/>
          <w:titlePg/>
          <w:docGrid w:linePitch="360"/>
        </w:sectPr>
      </w:pPr>
    </w:p>
    <w:p w14:paraId="4627A689" w14:textId="015BD630" w:rsidR="52A74A97" w:rsidRDefault="52A74A97"/>
    <w:p w14:paraId="6CAAA43C" w14:textId="295B7E4D" w:rsidR="52A74A97" w:rsidRDefault="52A74A97" w:rsidP="52A74A97">
      <w:pPr>
        <w:rPr>
          <w:color w:val="155F81"/>
          <w:sz w:val="28"/>
          <w:szCs w:val="28"/>
        </w:rPr>
      </w:pPr>
    </w:p>
    <w:p w14:paraId="3435493A" w14:textId="09180536" w:rsidR="145EF626" w:rsidRDefault="145EF626" w:rsidP="145EF626">
      <w:pPr>
        <w:rPr>
          <w:color w:val="156082" w:themeColor="accent1"/>
          <w:sz w:val="28"/>
          <w:szCs w:val="28"/>
        </w:rPr>
      </w:pPr>
    </w:p>
    <w:p w14:paraId="474B414C" w14:textId="78931CB8" w:rsidR="145EF626" w:rsidRDefault="145EF626" w:rsidP="145EF626">
      <w:pPr>
        <w:rPr>
          <w:color w:val="156082" w:themeColor="accent1"/>
          <w:sz w:val="28"/>
          <w:szCs w:val="28"/>
        </w:rPr>
      </w:pPr>
    </w:p>
    <w:p w14:paraId="32C8F724" w14:textId="3DAAB08C" w:rsidR="5AE67EBE" w:rsidRDefault="3984F4C0" w:rsidP="44B501D1">
      <w:pPr>
        <w:pStyle w:val="Heading2"/>
        <w:rPr>
          <w:b/>
          <w:bCs/>
          <w:i/>
          <w:iCs/>
          <w:color w:val="auto"/>
          <w:sz w:val="28"/>
          <w:szCs w:val="28"/>
          <w:u w:val="single"/>
        </w:rPr>
      </w:pPr>
      <w:bookmarkStart w:id="8" w:name="_Toc1137105531"/>
      <w:bookmarkStart w:id="9" w:name="_Toc228913072"/>
      <w:r w:rsidRPr="44B501D1">
        <w:rPr>
          <w:b/>
          <w:bCs/>
          <w:i/>
          <w:iCs/>
          <w:color w:val="auto"/>
          <w:u w:val="single"/>
        </w:rPr>
        <w:t>Acknowledgements:</w:t>
      </w:r>
      <w:bookmarkEnd w:id="8"/>
      <w:bookmarkEnd w:id="9"/>
      <w:r w:rsidRPr="44B501D1">
        <w:rPr>
          <w:b/>
          <w:bCs/>
          <w:i/>
          <w:iCs/>
          <w:color w:val="auto"/>
          <w:u w:val="single"/>
        </w:rPr>
        <w:t xml:space="preserve"> </w:t>
      </w:r>
    </w:p>
    <w:p w14:paraId="2B32BF62" w14:textId="50E1B50C" w:rsidR="145EF626" w:rsidRDefault="145EF626" w:rsidP="145EF626">
      <w:pPr>
        <w:rPr>
          <w:b/>
          <w:bCs/>
          <w:i/>
          <w:iCs/>
          <w:sz w:val="28"/>
          <w:szCs w:val="28"/>
          <w:u w:val="single"/>
        </w:rPr>
      </w:pPr>
    </w:p>
    <w:p w14:paraId="7C5E13CF" w14:textId="57C1DEFD" w:rsidR="1D127122" w:rsidRDefault="1D127122" w:rsidP="145EF626">
      <w:pPr>
        <w:spacing w:line="360" w:lineRule="auto"/>
      </w:pPr>
      <w:r w:rsidRPr="145EF626">
        <w:t xml:space="preserve">I couldn't have done this without the support of the staff at the </w:t>
      </w:r>
      <w:r w:rsidR="6E05242E" w:rsidRPr="145EF626">
        <w:t>university of Wales Trinity Saint David. My thanks to Laura Knight who has supervis</w:t>
      </w:r>
      <w:r w:rsidR="2F30CC55" w:rsidRPr="145EF626">
        <w:t>ed</w:t>
      </w:r>
      <w:r w:rsidR="6E05242E" w:rsidRPr="145EF626">
        <w:t xml:space="preserve"> and </w:t>
      </w:r>
      <w:r w:rsidR="27C3B613" w:rsidRPr="145EF626">
        <w:t>aid</w:t>
      </w:r>
      <w:r w:rsidR="08763706" w:rsidRPr="145EF626">
        <w:t>ed</w:t>
      </w:r>
      <w:r w:rsidR="27C3B613" w:rsidRPr="145EF626">
        <w:t xml:space="preserve"> me in the creation of this project your help has been invaluable. </w:t>
      </w:r>
    </w:p>
    <w:p w14:paraId="08025E3D" w14:textId="7AF88A92" w:rsidR="145EF626" w:rsidRDefault="145EF626" w:rsidP="145EF626">
      <w:pPr>
        <w:spacing w:line="360" w:lineRule="auto"/>
      </w:pPr>
    </w:p>
    <w:p w14:paraId="68F07CF9" w14:textId="60EEACF6" w:rsidR="27C3B613" w:rsidRDefault="27C3B613" w:rsidP="145EF626">
      <w:pPr>
        <w:spacing w:line="360" w:lineRule="auto"/>
      </w:pPr>
      <w:r w:rsidRPr="145EF626">
        <w:t xml:space="preserve"> To my Hannah, thank you for your encouragement and belief in me during the long days and nights in the creation of this project</w:t>
      </w:r>
      <w:r w:rsidR="2D17F528" w:rsidRPr="145EF626">
        <w:t>. You have been my strength when times have been difficult and you've made the hard times good, and I can never thank you enough for this.</w:t>
      </w:r>
    </w:p>
    <w:p w14:paraId="5E608CF0" w14:textId="769A7E2F" w:rsidR="145EF626" w:rsidRDefault="145EF626" w:rsidP="145EF626">
      <w:pPr>
        <w:spacing w:line="360" w:lineRule="auto"/>
      </w:pPr>
    </w:p>
    <w:p w14:paraId="4244D0AF" w14:textId="146E8BBD" w:rsidR="6DC8B98F" w:rsidRDefault="6DC8B98F" w:rsidP="145EF626">
      <w:pPr>
        <w:spacing w:line="360" w:lineRule="auto"/>
      </w:pPr>
      <w:r w:rsidRPr="145EF626">
        <w:t xml:space="preserve">To my </w:t>
      </w:r>
      <w:bookmarkStart w:id="10" w:name="_Int_Yh7ftbUV"/>
      <w:r w:rsidRPr="145EF626">
        <w:t>Mother</w:t>
      </w:r>
      <w:bookmarkEnd w:id="10"/>
      <w:r w:rsidRPr="145EF626">
        <w:t xml:space="preserve"> and Father, I hope I have made you proud by the creation of this. Your </w:t>
      </w:r>
      <w:r w:rsidR="4BFA39FF" w:rsidRPr="145EF626">
        <w:t xml:space="preserve">strength </w:t>
      </w:r>
      <w:r w:rsidRPr="145EF626">
        <w:t xml:space="preserve">and </w:t>
      </w:r>
      <w:r w:rsidR="46DBA0E4" w:rsidRPr="145EF626">
        <w:t>work ethic has inspired me all my life and I</w:t>
      </w:r>
      <w:r w:rsidR="6CEB55E8" w:rsidRPr="145EF626">
        <w:t xml:space="preserve"> am always ever grateful for the memories and</w:t>
      </w:r>
      <w:r w:rsidR="22688DA5" w:rsidRPr="145EF626">
        <w:t xml:space="preserve"> support you have given me through all these years and especially through this project.</w:t>
      </w:r>
      <w:r w:rsidR="6CEB55E8" w:rsidRPr="145EF626">
        <w:t xml:space="preserve">  </w:t>
      </w:r>
    </w:p>
    <w:p w14:paraId="7722F335" w14:textId="44F2BF10" w:rsidR="145EF626" w:rsidRDefault="145EF626" w:rsidP="145EF626">
      <w:pPr>
        <w:spacing w:line="360" w:lineRule="auto"/>
      </w:pPr>
    </w:p>
    <w:p w14:paraId="3B17DD0B" w14:textId="5988C059" w:rsidR="5A68BAA0" w:rsidRDefault="5A68BAA0" w:rsidP="145EF626">
      <w:pPr>
        <w:spacing w:line="360" w:lineRule="auto"/>
      </w:pPr>
      <w:r w:rsidRPr="145EF626">
        <w:t xml:space="preserve">To my friends and extended family, thank you for </w:t>
      </w:r>
      <w:r w:rsidR="063FA2A9" w:rsidRPr="145EF626">
        <w:t>your understanding of my sacrifice and long hours that have been assigned too this project, hopefully more happy memories can be made, and you can read this one day.</w:t>
      </w:r>
    </w:p>
    <w:p w14:paraId="3FF1D999" w14:textId="32507AF0" w:rsidR="145EF626" w:rsidRDefault="145EF626" w:rsidP="145EF626">
      <w:pPr>
        <w:spacing w:line="360" w:lineRule="auto"/>
      </w:pPr>
    </w:p>
    <w:p w14:paraId="6BCD6781" w14:textId="1C17BD7C" w:rsidR="145EF626" w:rsidRDefault="145EF626" w:rsidP="145EF626">
      <w:pPr>
        <w:spacing w:line="360" w:lineRule="auto"/>
      </w:pPr>
    </w:p>
    <w:p w14:paraId="40194DBF" w14:textId="0F5114E8" w:rsidR="145EF626" w:rsidRDefault="145EF626" w:rsidP="52A74A97">
      <w:pPr>
        <w:spacing w:line="360" w:lineRule="auto"/>
      </w:pPr>
    </w:p>
    <w:p w14:paraId="4521CD1E" w14:textId="77777777" w:rsidR="00753E9E" w:rsidRDefault="00753E9E">
      <w:pPr>
        <w:sectPr w:rsidR="00753E9E">
          <w:pgSz w:w="11906" w:h="16838"/>
          <w:pgMar w:top="1440" w:right="1440" w:bottom="1440" w:left="1440" w:header="720" w:footer="720" w:gutter="0"/>
          <w:cols w:space="720"/>
          <w:titlePg/>
          <w:docGrid w:linePitch="360"/>
        </w:sectPr>
      </w:pPr>
    </w:p>
    <w:p w14:paraId="00C1E20B" w14:textId="40A99765" w:rsidR="52A74A97" w:rsidRDefault="52A74A97"/>
    <w:p w14:paraId="4E5F3DC3" w14:textId="46A76BF6" w:rsidR="52A74A97" w:rsidRDefault="52A74A97" w:rsidP="52A74A97">
      <w:pPr>
        <w:spacing w:line="360" w:lineRule="auto"/>
      </w:pPr>
    </w:p>
    <w:p w14:paraId="1579EEE4" w14:textId="5F17866A" w:rsidR="145EF626" w:rsidRDefault="145EF626" w:rsidP="145EF626">
      <w:pPr>
        <w:spacing w:line="360" w:lineRule="auto"/>
      </w:pPr>
    </w:p>
    <w:p w14:paraId="3A98C885" w14:textId="5923B60A" w:rsidR="145EF626" w:rsidRDefault="145EF626" w:rsidP="145EF626">
      <w:pPr>
        <w:spacing w:line="360" w:lineRule="auto"/>
      </w:pPr>
    </w:p>
    <w:p w14:paraId="203C68E3" w14:textId="674B35FA" w:rsidR="587AC6B4" w:rsidRDefault="215FFCE2" w:rsidP="44B501D1">
      <w:pPr>
        <w:pStyle w:val="Heading2"/>
        <w:rPr>
          <w:b/>
          <w:bCs/>
          <w:i/>
          <w:iCs/>
          <w:color w:val="auto"/>
          <w:u w:val="single"/>
        </w:rPr>
      </w:pPr>
      <w:bookmarkStart w:id="11" w:name="_Toc901921850"/>
      <w:bookmarkStart w:id="12" w:name="_Toc228913073"/>
      <w:r w:rsidRPr="44B501D1">
        <w:rPr>
          <w:b/>
          <w:bCs/>
          <w:i/>
          <w:iCs/>
          <w:color w:val="auto"/>
          <w:u w:val="single"/>
        </w:rPr>
        <w:t>Declaration:</w:t>
      </w:r>
      <w:bookmarkEnd w:id="11"/>
      <w:bookmarkEnd w:id="12"/>
      <w:r w:rsidRPr="44B501D1">
        <w:rPr>
          <w:b/>
          <w:bCs/>
          <w:i/>
          <w:iCs/>
          <w:color w:val="auto"/>
          <w:u w:val="single"/>
        </w:rPr>
        <w:t xml:space="preserve"> </w:t>
      </w:r>
    </w:p>
    <w:p w14:paraId="6CF7B046" w14:textId="71E46C76"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This work has not previously been accepted in substance for any degree and is not being concurrently submitted in candidature for any degree.</w:t>
      </w:r>
    </w:p>
    <w:p w14:paraId="3B2CA362" w14:textId="613C0877"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STATEMENT 1 </w:t>
      </w:r>
    </w:p>
    <w:p w14:paraId="64E412C8" w14:textId="451FB952"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This dissertation is being submitted in partial fulfilment of the requirements for the degree of BA/BSc. </w:t>
      </w:r>
    </w:p>
    <w:p w14:paraId="2BEEB2F2" w14:textId="0EA9BEEA"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STATEMENT 2 </w:t>
      </w:r>
    </w:p>
    <w:p w14:paraId="24B0953A" w14:textId="3393712C"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This dissertation is the result of my own independent work/investigation, except where otherwise stated. </w:t>
      </w:r>
    </w:p>
    <w:p w14:paraId="319AA480" w14:textId="3B70D16D"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Other sources are acknowledged in the Reference Section.</w:t>
      </w:r>
    </w:p>
    <w:p w14:paraId="0ABBA523" w14:textId="355D2175"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STATEMENT 3 </w:t>
      </w:r>
    </w:p>
    <w:p w14:paraId="35405F25" w14:textId="45E50468"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I hereby give consent for my dissertation, if accepted, to be available for photocopying and for interlibrary loan, and for the title and summary to be made available to outside organisations. </w:t>
      </w:r>
    </w:p>
    <w:p w14:paraId="5A9E525F" w14:textId="2EF9263E"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STATEMENT 4 </w:t>
      </w:r>
    </w:p>
    <w:p w14:paraId="2C476EAC" w14:textId="6067A925"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I hereby give consent for my dissertation, if accepted, to be available on the university’s IT system to those who have consent to use the system. </w:t>
      </w:r>
    </w:p>
    <w:p w14:paraId="1F361607" w14:textId="763A64C4" w:rsidR="145EF626" w:rsidRDefault="145EF626" w:rsidP="145EF626">
      <w:pPr>
        <w:rPr>
          <w:rFonts w:ascii="Arial" w:eastAsia="Arial" w:hAnsi="Arial" w:cs="Arial"/>
          <w:color w:val="000000" w:themeColor="text1"/>
        </w:rPr>
      </w:pPr>
    </w:p>
    <w:p w14:paraId="72441F4A" w14:textId="6076D145"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Student’s Name: Caleb Salmon</w:t>
      </w:r>
    </w:p>
    <w:p w14:paraId="18E0891E" w14:textId="2A4BDE6E" w:rsidR="145EF626" w:rsidRDefault="145EF626" w:rsidP="145EF626">
      <w:pPr>
        <w:rPr>
          <w:rFonts w:ascii="Arial" w:eastAsia="Arial" w:hAnsi="Arial" w:cs="Arial"/>
          <w:color w:val="000000" w:themeColor="text1"/>
        </w:rPr>
      </w:pPr>
    </w:p>
    <w:p w14:paraId="2DB8C4F9" w14:textId="37A40BD5" w:rsidR="337AD4E1" w:rsidRDefault="337AD4E1" w:rsidP="145EF626">
      <w:pPr>
        <w:rPr>
          <w:rFonts w:ascii="Arial" w:eastAsia="Arial" w:hAnsi="Arial" w:cs="Arial"/>
          <w:color w:val="000000" w:themeColor="text1"/>
        </w:rPr>
      </w:pPr>
      <w:r w:rsidRPr="145EF626">
        <w:rPr>
          <w:rFonts w:ascii="Arial" w:eastAsia="Arial" w:hAnsi="Arial" w:cs="Arial"/>
          <w:color w:val="000000" w:themeColor="text1"/>
        </w:rPr>
        <w:t xml:space="preserve">Signed: </w:t>
      </w:r>
      <w:r>
        <w:rPr>
          <w:noProof/>
        </w:rPr>
        <mc:AlternateContent>
          <mc:Choice Requires="wpi">
            <w:drawing>
              <wp:inline distT="0" distB="0" distL="0" distR="0" wp14:anchorId="362B4EE0" wp14:editId="710ABB7D">
                <wp:extent cx="2273300" cy="1232535"/>
                <wp:effectExtent l="57150" t="57150" r="31750" b="62865"/>
                <wp:docPr id="21751613"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ContentPartPr/>
                          </w14:nvContentPartPr>
                          <w14:xfrm>
                            <a:off x="0" y="0"/>
                            <a:ext cx="2273300" cy="1232535"/>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xmlns:pic="http://schemas.openxmlformats.org/drawingml/2006/picture"/>
                    </mc:AlternateContent>
                  </a:graphicData>
                </a:graphic>
              </wp:inline>
            </w:drawing>
          </mc:Choice>
          <mc:Fallback xmlns:a14="http://schemas.microsoft.com/office/drawing/2010/main" xmlns:a="http://schemas.openxmlformats.org/drawingml/2006/main" xmlns:pic="http://schemas.openxmlformats.org/drawingml/2006/picture"/>
        </mc:AlternateContent>
      </w:r>
    </w:p>
    <w:p w14:paraId="2FC2AFDB" w14:textId="1FB9485E" w:rsidR="00753E9E" w:rsidRDefault="09A2C932" w:rsidP="52A74A97">
      <w:pPr>
        <w:rPr>
          <w:rFonts w:ascii="Arial" w:eastAsia="Arial" w:hAnsi="Arial" w:cs="Arial"/>
          <w:color w:val="000000" w:themeColor="text1"/>
        </w:rPr>
        <w:sectPr w:rsidR="00753E9E">
          <w:pgSz w:w="11906" w:h="16838"/>
          <w:pgMar w:top="1440" w:right="1440" w:bottom="1440" w:left="1440" w:header="720" w:footer="720" w:gutter="0"/>
          <w:cols w:space="720"/>
          <w:titlePg/>
          <w:docGrid w:linePitch="360"/>
        </w:sectPr>
      </w:pPr>
      <w:r w:rsidRPr="52A74A97">
        <w:rPr>
          <w:rFonts w:ascii="Arial" w:eastAsia="Arial" w:hAnsi="Arial" w:cs="Arial"/>
          <w:color w:val="000000" w:themeColor="text1"/>
        </w:rPr>
        <w:t>Date: 01/05</w:t>
      </w:r>
      <w:r w:rsidR="00753E9E">
        <w:rPr>
          <w:rFonts w:ascii="Arial" w:eastAsia="Arial" w:hAnsi="Arial" w:cs="Arial"/>
          <w:color w:val="000000" w:themeColor="text1"/>
        </w:rPr>
        <w:t>/26</w:t>
      </w:r>
    </w:p>
    <w:p w14:paraId="2837D073" w14:textId="0ECF6F8D" w:rsidR="44B501D1" w:rsidRDefault="44B501D1" w:rsidP="44B501D1"/>
    <w:p w14:paraId="239DFF72" w14:textId="3DD2BA67" w:rsidR="52A74A97" w:rsidRDefault="52A74A97" w:rsidP="44B501D1">
      <w:pPr>
        <w:pStyle w:val="Heading1"/>
        <w:rPr>
          <w:b/>
          <w:bCs/>
          <w:i/>
          <w:iCs/>
          <w:color w:val="auto"/>
          <w:u w:val="single"/>
        </w:rPr>
      </w:pPr>
    </w:p>
    <w:p w14:paraId="732FBD10" w14:textId="1CB8555C" w:rsidR="63BAE119" w:rsidRDefault="79A55E2C" w:rsidP="44B501D1">
      <w:pPr>
        <w:pStyle w:val="Heading1"/>
        <w:rPr>
          <w:b/>
          <w:bCs/>
          <w:i/>
          <w:iCs/>
          <w:color w:val="auto"/>
          <w:sz w:val="32"/>
          <w:szCs w:val="32"/>
          <w:u w:val="single"/>
        </w:rPr>
      </w:pPr>
      <w:bookmarkStart w:id="13" w:name="_Toc1124043841"/>
      <w:bookmarkStart w:id="14" w:name="_Toc228913074"/>
      <w:r w:rsidRPr="44B501D1">
        <w:rPr>
          <w:b/>
          <w:bCs/>
          <w:i/>
          <w:iCs/>
          <w:color w:val="auto"/>
          <w:u w:val="single"/>
        </w:rPr>
        <w:t>Chapter 1- Introduction:</w:t>
      </w:r>
      <w:bookmarkEnd w:id="13"/>
      <w:bookmarkEnd w:id="14"/>
    </w:p>
    <w:p w14:paraId="13A5A041" w14:textId="6ACB892B" w:rsidR="37051793" w:rsidRDefault="402249FA" w:rsidP="44B501D1">
      <w:pPr>
        <w:rPr>
          <w:b/>
          <w:bCs/>
          <w:i/>
          <w:iCs/>
          <w:sz w:val="32"/>
          <w:szCs w:val="32"/>
          <w:u w:val="single"/>
        </w:rPr>
      </w:pPr>
      <w:r w:rsidRPr="44B501D1">
        <w:rPr>
          <w:b/>
          <w:bCs/>
          <w:i/>
          <w:iCs/>
          <w:sz w:val="32"/>
          <w:szCs w:val="32"/>
          <w:u w:val="single"/>
        </w:rPr>
        <w:t>1.1-Introduction</w:t>
      </w:r>
    </w:p>
    <w:p w14:paraId="0348105A" w14:textId="4DD6D664" w:rsidR="37051793" w:rsidRDefault="64435437" w:rsidP="145EF626">
      <w:pPr>
        <w:spacing w:line="360" w:lineRule="auto"/>
        <w:rPr>
          <w:rFonts w:ascii="Aptos" w:eastAsia="Aptos" w:hAnsi="Aptos" w:cs="Aptos"/>
          <w:sz w:val="32"/>
          <w:szCs w:val="32"/>
        </w:rPr>
      </w:pPr>
      <w:r w:rsidRPr="52A74A97">
        <w:rPr>
          <w:rFonts w:ascii="Aptos" w:eastAsia="Aptos" w:hAnsi="Aptos" w:cs="Aptos"/>
          <w:color w:val="000000" w:themeColor="text1"/>
        </w:rPr>
        <w:t xml:space="preserve">Taser usage alongside the polices use of force has been an important aspect of contention within modern times and everchanging social climates and challenges, within recent times; the influence of rising political challenges such as illegal immigration and an ever-growing division of political beliefs, the use of the “policing by consent” which the British police forces evoke in the day to day duties is sensitive to any escalation at any point; and so within these tense times , officer and public protection is needed more than ever. However, the armament (lethal or less lethal) of the police such as within countries such as America has developed a “weapon effect” which is a “psychological phenomenon in which sight of a weapon increases aggressive behaviour” (University of Cambridge 2020) which is being seen ever more growingly in the UK. Within this dissertation the aim of this research is to analyse impacts of officers armed with more specifically, conducted energy devices and how the use of these may affect decision making within the pyramid of force within British police services in scenarios which require these forms of force. With “79% of the public backing the idea of more officers being equipped with Tasers” (Chambers 2024), the growing scrutiny of taser user is becoming more important than ever within the socio-political environment of the UK and South Wales. The primary aim of this research is to critically analyse public perception of taser usage across the South Wales and Dyfed Powys Police force areas and to examine the potential impact of how it may inform the polices use of less lethal munitions. To ensure this is done to a high standard a number of aims and objectives will be met; Firstly identifying the legislation which allows and enables officers within Dyfed Powys Police and South Wales Police to carry and use tasers , with the analysis of the legislation , primarily the 1968 firearms act which makes conducted energy devices (tasers) illegal to the public and “exempts officers from the requirements of the legislation and do not need any additional legal authority to </w:t>
      </w:r>
      <w:r w:rsidRPr="52A74A97">
        <w:rPr>
          <w:rFonts w:ascii="Aptos" w:eastAsia="Aptos" w:hAnsi="Aptos" w:cs="Aptos"/>
          <w:color w:val="000000" w:themeColor="text1"/>
        </w:rPr>
        <w:lastRenderedPageBreak/>
        <w:t>possess CEDs” (College of Policing 2025) . This study will also analyse how the South Wales and Dyfed Powys Police services use of CED’s influence the public's perception of the officers and the service with growing concerns of racial profiling within the police within the UK an independent study shows that a “statistical relationship between ethnicity and increased use of Taser relative to other uses of force in some areas”</w:t>
      </w:r>
      <w:r w:rsidR="13BE1D3A" w:rsidRPr="52A74A97">
        <w:rPr>
          <w:rFonts w:ascii="Aptos" w:eastAsia="Aptos" w:hAnsi="Aptos" w:cs="Aptos"/>
          <w:color w:val="000000" w:themeColor="text1"/>
        </w:rPr>
        <w:t xml:space="preserve"> </w:t>
      </w:r>
      <w:r w:rsidRPr="52A74A97">
        <w:rPr>
          <w:rFonts w:ascii="Aptos" w:eastAsia="Aptos" w:hAnsi="Aptos" w:cs="Aptos"/>
          <w:color w:val="000000" w:themeColor="text1"/>
        </w:rPr>
        <w:t xml:space="preserve"> (Savigar-Shaw 2023). This will allow the study to collate data regarding how the public perceive within South Wales perceive police officers equipped with less-lethal munitions in respect of these studies and public pressure. On the other hand this may aid the public's understanding in regards to the process of force deescalation practices alongside developing general trust and positive views of Dyfed Powys and South Wales Police; to undertake this analysis of public perception first hand data will be collated within the form of surveys and interviews which will be qualitative in its questioning , and later analysed in a quantitative measure to analyse and identify any trends if any. The final objective that will be included within this study includes the examination and analyses of the strategies used when taser are used within the public and develop proposals regarding recommendations of how tasers are used. To effectively analyse these strategies, </w:t>
      </w:r>
      <w:r w:rsidR="00AF2BCF">
        <w:rPr>
          <w:rFonts w:ascii="Aptos" w:eastAsia="Aptos" w:hAnsi="Aptos" w:cs="Aptos"/>
          <w:color w:val="000000" w:themeColor="text1"/>
        </w:rPr>
        <w:t>this research shall</w:t>
      </w:r>
      <w:r w:rsidRPr="52A74A97">
        <w:rPr>
          <w:rFonts w:ascii="Aptos" w:eastAsia="Aptos" w:hAnsi="Aptos" w:cs="Aptos"/>
          <w:color w:val="000000" w:themeColor="text1"/>
        </w:rPr>
        <w:t xml:space="preserve"> critically examine notable cases across police forces within Wales and around the world to note the success rate of application of tasers and how the public perceives the usage of it within their region. The timeframe for has been set to ensure that this dissertation to ensure that successful data collection can be completed and handled without any bias or opinion forming; the timeframe includes the introduction of the dissertation being completed by the 31st of October 2025 , the literature review will be completed by the 5th of December 2025 , the research methodology of the aims of </w:t>
      </w:r>
      <w:r w:rsidR="00AF2BCF">
        <w:rPr>
          <w:rFonts w:ascii="Aptos" w:eastAsia="Aptos" w:hAnsi="Aptos" w:cs="Aptos"/>
          <w:color w:val="000000" w:themeColor="text1"/>
        </w:rPr>
        <w:t>this</w:t>
      </w:r>
      <w:r w:rsidRPr="52A74A97">
        <w:rPr>
          <w:rFonts w:ascii="Aptos" w:eastAsia="Aptos" w:hAnsi="Aptos" w:cs="Aptos"/>
          <w:color w:val="000000" w:themeColor="text1"/>
        </w:rPr>
        <w:t xml:space="preserve"> research will be completed by the 6th of February 2026 followed by the analysis and examination of the research findings to be completed by the 6th of March 2026 with the final dissertation altered for any findings and completed by the 5th of May 2026 to ensure there's is adequate time between sections for any alterations to be made and corrected to enable a prompt and efficient dissertation to be created. The continuum of force is an everchanging tool that police officers must use within their day-to-day jobs if it is ever required within a scenario, CED’s are included within this continuum when lethal force is not required but other measure may be deemed too passive ; tasers are regarded as a form of less lethal </w:t>
      </w:r>
      <w:r w:rsidRPr="52A74A97">
        <w:rPr>
          <w:rFonts w:ascii="Aptos" w:eastAsia="Aptos" w:hAnsi="Aptos" w:cs="Aptos"/>
          <w:color w:val="000000" w:themeColor="text1"/>
        </w:rPr>
        <w:lastRenderedPageBreak/>
        <w:t xml:space="preserve">munition and are “referred to weapons, devices and tactics, developed and used to minimise the need for recourse to conventional firearms” (College of Policing 2023) the word minimise is often associated with tasers as they are often deployed to preserve life in an otherwise lethal scenario. However, the use of these munitions (less lethal) may be seen as disproportionate to the other aspects of training and deescalation police officers have access to within the United Kingdom, such as negotiations and restraints. This overuse and reliance on these munitions such as taser and kinetic impact devices may affect “those who have experienced it both directly and indirectly, which can damage already fragile relationships between the police and ethnic minority communities.” (Savigar Shaw 2023); these impacts which affect not just police services and ethnic minority communities but also the already fractured socio-political relationships within the country may be even more strained when under the presence of a under regulated police service. So, to understand the legislation that is within place in Dyfed Powys Police and other police services an examination of legislation will be undertook to critique the positive and negative aspects of the enforcement of the legislation to enable a better understanding of why it is used. “Every effort should be made to exclude the use of firearms” (UN 1990) this use of the word exclusion, this terminology of a basic human right which applies to every person within the world and so the use of tasers is an often common occurrence within countries that experience social discourse and violence in attempts to mitigate the violent effects of the actions of most commonly rioters and violent individuals. So, because of “tasers being available to more officers than ever before.” (Lockwood 2021) a result of these methods and munitions being used on great deal of the population around the world due to their availability by police may create an already biased opinion of the use of these methods and so within this research </w:t>
      </w:r>
      <w:r w:rsidR="00AF2BCF">
        <w:rPr>
          <w:rFonts w:ascii="Aptos" w:eastAsia="Aptos" w:hAnsi="Aptos" w:cs="Aptos"/>
          <w:color w:val="000000" w:themeColor="text1"/>
        </w:rPr>
        <w:t>the aim is</w:t>
      </w:r>
      <w:r w:rsidRPr="52A74A97">
        <w:rPr>
          <w:rFonts w:ascii="Aptos" w:eastAsia="Aptos" w:hAnsi="Aptos" w:cs="Aptos"/>
          <w:color w:val="000000" w:themeColor="text1"/>
        </w:rPr>
        <w:t xml:space="preserve"> to minimize </w:t>
      </w:r>
      <w:r w:rsidR="00AF2BCF">
        <w:rPr>
          <w:rFonts w:ascii="Aptos" w:eastAsia="Aptos" w:hAnsi="Aptos" w:cs="Aptos"/>
          <w:color w:val="000000" w:themeColor="text1"/>
        </w:rPr>
        <w:t>the</w:t>
      </w:r>
      <w:r w:rsidRPr="52A74A97">
        <w:rPr>
          <w:rFonts w:ascii="Aptos" w:eastAsia="Aptos" w:hAnsi="Aptos" w:cs="Aptos"/>
          <w:color w:val="000000" w:themeColor="text1"/>
        </w:rPr>
        <w:t xml:space="preserve"> global demographic to that of people within the catchment of Dyfed Powys Police (“518,062” ( HMICFRS 2025) ) and South Wales Police (“1.3 million people ( South Wales Police 2023) ) as they are areas with a diverse populous regarding all types of social experience whether that is regarding engagement with the police or not. So, to create a firsthand source of information in the form of a survey which is qualitative in nature to gauge the opinions of a large demographic of people, the data will allow for a true representation of the feelings of the public within these diaspora groups in the two regions. This will aid in </w:t>
      </w:r>
      <w:r w:rsidR="00AF2BCF">
        <w:rPr>
          <w:rFonts w:ascii="Aptos" w:eastAsia="Aptos" w:hAnsi="Aptos" w:cs="Aptos"/>
          <w:color w:val="000000" w:themeColor="text1"/>
        </w:rPr>
        <w:t xml:space="preserve">the </w:t>
      </w:r>
      <w:r w:rsidRPr="52A74A97">
        <w:rPr>
          <w:rFonts w:ascii="Aptos" w:eastAsia="Aptos" w:hAnsi="Aptos" w:cs="Aptos"/>
          <w:color w:val="000000" w:themeColor="text1"/>
        </w:rPr>
        <w:lastRenderedPageBreak/>
        <w:t xml:space="preserve">legislative based research as it will allow </w:t>
      </w:r>
      <w:r w:rsidR="00AF2BCF">
        <w:rPr>
          <w:rFonts w:ascii="Aptos" w:eastAsia="Aptos" w:hAnsi="Aptos" w:cs="Aptos"/>
          <w:color w:val="000000" w:themeColor="text1"/>
        </w:rPr>
        <w:t>the research</w:t>
      </w:r>
      <w:r w:rsidRPr="52A74A97">
        <w:rPr>
          <w:rFonts w:ascii="Aptos" w:eastAsia="Aptos" w:hAnsi="Aptos" w:cs="Aptos"/>
          <w:color w:val="000000" w:themeColor="text1"/>
        </w:rPr>
        <w:t xml:space="preserve"> to</w:t>
      </w:r>
      <w:r w:rsidR="00AF2BCF">
        <w:rPr>
          <w:rFonts w:ascii="Aptos" w:eastAsia="Aptos" w:hAnsi="Aptos" w:cs="Aptos"/>
          <w:color w:val="000000" w:themeColor="text1"/>
        </w:rPr>
        <w:t xml:space="preserve"> show an</w:t>
      </w:r>
      <w:r w:rsidRPr="52A74A97">
        <w:rPr>
          <w:rFonts w:ascii="Aptos" w:eastAsia="Aptos" w:hAnsi="Aptos" w:cs="Aptos"/>
          <w:color w:val="000000" w:themeColor="text1"/>
        </w:rPr>
        <w:t xml:space="preserve"> analys</w:t>
      </w:r>
      <w:r w:rsidR="00AF2BCF">
        <w:rPr>
          <w:rFonts w:ascii="Aptos" w:eastAsia="Aptos" w:hAnsi="Aptos" w:cs="Aptos"/>
          <w:color w:val="000000" w:themeColor="text1"/>
        </w:rPr>
        <w:t>is of</w:t>
      </w:r>
      <w:r w:rsidRPr="52A74A97">
        <w:rPr>
          <w:rFonts w:ascii="Aptos" w:eastAsia="Aptos" w:hAnsi="Aptos" w:cs="Aptos"/>
          <w:color w:val="000000" w:themeColor="text1"/>
        </w:rPr>
        <w:t xml:space="preserve"> the success of the regional police services prescription of less lethal munitions, furthermore, seeing how effective they are in a possible scenario which calls for the munitions to be implemented. The reasoning for collating this research includes the fact that the Dyfed Powys and South Wales police services are two of the largest (by area) police services within the United Kingdom and so enabling them to serve within a safe and efficient way whilst keeping themselves and the public safe is an extremely important topic, especially within recent years. Furthermore, understanding and critiquing the methods and legislation behind the use of less-lethal munitions which the police services have access too will be an important and useful resource for them in developing their methods and determining the effectiveness of those methods if change is needed to enable a safer and more manageable form of policing. </w:t>
      </w:r>
    </w:p>
    <w:p w14:paraId="2E8E9BBA" w14:textId="76EFE29B" w:rsidR="145EF626" w:rsidRDefault="145EF626" w:rsidP="44B501D1">
      <w:pPr>
        <w:spacing w:line="360" w:lineRule="auto"/>
        <w:rPr>
          <w:rFonts w:ascii="Aptos" w:eastAsia="Aptos" w:hAnsi="Aptos" w:cs="Aptos"/>
          <w:i/>
          <w:iCs/>
          <w:color w:val="000000" w:themeColor="text1"/>
        </w:rPr>
      </w:pPr>
    </w:p>
    <w:p w14:paraId="47ABF3FC" w14:textId="487F807A" w:rsidR="44B501D1" w:rsidRDefault="44B501D1" w:rsidP="44B501D1"/>
    <w:p w14:paraId="08586D39" w14:textId="5378DC7A" w:rsidR="37051793" w:rsidRDefault="402249FA" w:rsidP="44B501D1">
      <w:pPr>
        <w:pStyle w:val="Heading2"/>
        <w:rPr>
          <w:rFonts w:ascii="Aptos" w:eastAsia="Aptos" w:hAnsi="Aptos" w:cs="Aptos"/>
          <w:b/>
          <w:bCs/>
          <w:i/>
          <w:iCs/>
          <w:color w:val="auto"/>
          <w:sz w:val="28"/>
          <w:szCs w:val="28"/>
          <w:u w:val="single"/>
        </w:rPr>
      </w:pPr>
      <w:bookmarkStart w:id="15" w:name="_Toc76166941"/>
      <w:bookmarkStart w:id="16" w:name="_Toc228913075"/>
      <w:r w:rsidRPr="44B501D1">
        <w:rPr>
          <w:b/>
          <w:bCs/>
          <w:i/>
          <w:iCs/>
          <w:color w:val="auto"/>
          <w:u w:val="single"/>
        </w:rPr>
        <w:t>1.2 - Aims and Objectives</w:t>
      </w:r>
      <w:bookmarkEnd w:id="15"/>
      <w:bookmarkEnd w:id="16"/>
    </w:p>
    <w:p w14:paraId="3F5AE1D0" w14:textId="69DB1008" w:rsidR="031804B7" w:rsidRDefault="031804B7" w:rsidP="145EF626">
      <w:pPr>
        <w:spacing w:line="360" w:lineRule="auto"/>
        <w:rPr>
          <w:rFonts w:ascii="Aptos" w:eastAsia="Aptos" w:hAnsi="Aptos" w:cs="Aptos"/>
          <w:sz w:val="22"/>
          <w:szCs w:val="22"/>
        </w:rPr>
      </w:pPr>
      <w:r w:rsidRPr="145EF626">
        <w:rPr>
          <w:rFonts w:ascii="Aptos" w:eastAsia="Aptos" w:hAnsi="Aptos" w:cs="Aptos"/>
        </w:rPr>
        <w:t>Aim- Critically analyse the public perception of taser usage within South Wales and Dyfed Powys Police services.</w:t>
      </w:r>
    </w:p>
    <w:p w14:paraId="337A308E" w14:textId="67ED100E" w:rsidR="031804B7" w:rsidRDefault="031804B7" w:rsidP="145EF626">
      <w:pPr>
        <w:spacing w:line="360" w:lineRule="auto"/>
        <w:rPr>
          <w:rFonts w:ascii="Aptos" w:eastAsia="Aptos" w:hAnsi="Aptos" w:cs="Aptos"/>
          <w:sz w:val="22"/>
          <w:szCs w:val="22"/>
        </w:rPr>
      </w:pPr>
      <w:r w:rsidRPr="145EF626">
        <w:rPr>
          <w:rFonts w:ascii="Aptos" w:eastAsia="Aptos" w:hAnsi="Aptos" w:cs="Aptos"/>
        </w:rPr>
        <w:t xml:space="preserve"> Objective 1: Highlight and identify the primary legislation which allows taser trained officers to use their munitions within the use of force pyramid.</w:t>
      </w:r>
    </w:p>
    <w:p w14:paraId="168FFA57" w14:textId="5EF4B223" w:rsidR="75A25C76" w:rsidRDefault="75A25C76" w:rsidP="145EF626">
      <w:pPr>
        <w:spacing w:line="360" w:lineRule="auto"/>
        <w:rPr>
          <w:rFonts w:ascii="Aptos" w:eastAsia="Aptos" w:hAnsi="Aptos" w:cs="Aptos"/>
        </w:rPr>
      </w:pPr>
      <w:r w:rsidRPr="145EF626">
        <w:rPr>
          <w:rFonts w:ascii="Aptos" w:eastAsia="Aptos" w:hAnsi="Aptos" w:cs="Aptos"/>
        </w:rPr>
        <w:t>This will allow the reader more understanding and allow for a more contextualised understanding of the legislation required for taser usage.</w:t>
      </w:r>
    </w:p>
    <w:p w14:paraId="23412A5E" w14:textId="1A9567CD" w:rsidR="145EF626" w:rsidRDefault="145EF626" w:rsidP="145EF626">
      <w:pPr>
        <w:spacing w:line="360" w:lineRule="auto"/>
        <w:rPr>
          <w:rFonts w:ascii="Aptos" w:eastAsia="Aptos" w:hAnsi="Aptos" w:cs="Aptos"/>
        </w:rPr>
      </w:pPr>
    </w:p>
    <w:p w14:paraId="39184F5E" w14:textId="4012AC4F" w:rsidR="031804B7" w:rsidRDefault="031804B7" w:rsidP="145EF626">
      <w:pPr>
        <w:spacing w:line="360" w:lineRule="auto"/>
        <w:rPr>
          <w:rFonts w:ascii="Aptos" w:eastAsia="Aptos" w:hAnsi="Aptos" w:cs="Aptos"/>
          <w:sz w:val="22"/>
          <w:szCs w:val="22"/>
        </w:rPr>
      </w:pPr>
      <w:r w:rsidRPr="145EF626">
        <w:rPr>
          <w:rFonts w:ascii="Aptos" w:eastAsia="Aptos" w:hAnsi="Aptos" w:cs="Aptos"/>
        </w:rPr>
        <w:t xml:space="preserve"> Objective 2: Analyse and the public's view of taser usage by police officers </w:t>
      </w:r>
    </w:p>
    <w:p w14:paraId="459ACB43" w14:textId="2E0EACA9" w:rsidR="7EF039F9" w:rsidRDefault="7EF039F9" w:rsidP="145EF626">
      <w:pPr>
        <w:spacing w:line="360" w:lineRule="auto"/>
      </w:pPr>
      <w:r w:rsidRPr="145EF626">
        <w:rPr>
          <w:color w:val="000000" w:themeColor="text1"/>
        </w:rPr>
        <w:t>This was chosen as it will show the relevance of this dissertation’s topic. This will also factor in the sociopolitical pressures that may arise because of CED usage.</w:t>
      </w:r>
    </w:p>
    <w:p w14:paraId="103F8B64" w14:textId="28C84809" w:rsidR="145EF626" w:rsidRDefault="145EF626" w:rsidP="145EF626">
      <w:pPr>
        <w:spacing w:line="360" w:lineRule="auto"/>
        <w:rPr>
          <w:rFonts w:ascii="Aptos" w:eastAsia="Aptos" w:hAnsi="Aptos" w:cs="Aptos"/>
        </w:rPr>
      </w:pPr>
    </w:p>
    <w:p w14:paraId="47D64607" w14:textId="705CFEE3" w:rsidR="031804B7" w:rsidRDefault="031804B7" w:rsidP="145EF626">
      <w:pPr>
        <w:spacing w:line="360" w:lineRule="auto"/>
        <w:rPr>
          <w:rFonts w:ascii="Aptos" w:eastAsia="Aptos" w:hAnsi="Aptos" w:cs="Aptos"/>
          <w:sz w:val="22"/>
          <w:szCs w:val="22"/>
        </w:rPr>
      </w:pPr>
      <w:r w:rsidRPr="145EF626">
        <w:rPr>
          <w:rFonts w:ascii="Aptos" w:eastAsia="Aptos" w:hAnsi="Aptos" w:cs="Aptos"/>
        </w:rPr>
        <w:t>Objective 3: Propose recommendations on how the public perceptions of taser usage can be used to inform policing and its practices.</w:t>
      </w:r>
    </w:p>
    <w:p w14:paraId="22729F95" w14:textId="0EFA9BE9" w:rsidR="3C55BDFD" w:rsidRDefault="3C55BDFD" w:rsidP="145EF626">
      <w:pPr>
        <w:spacing w:line="360" w:lineRule="auto"/>
        <w:rPr>
          <w:rFonts w:ascii="Aptos" w:eastAsia="Aptos" w:hAnsi="Aptos" w:cs="Aptos"/>
        </w:rPr>
      </w:pPr>
      <w:r w:rsidRPr="145EF626">
        <w:rPr>
          <w:rFonts w:ascii="Aptos" w:eastAsia="Aptos" w:hAnsi="Aptos" w:cs="Aptos"/>
        </w:rPr>
        <w:lastRenderedPageBreak/>
        <w:t>This will allow recommendations to be brought forward and allow for weaknesses to be addressed within police services within Wales to be focused upon and fixed.</w:t>
      </w:r>
    </w:p>
    <w:p w14:paraId="60C86878" w14:textId="27CFF05D" w:rsidR="145EF626" w:rsidRDefault="145EF626" w:rsidP="145EF626">
      <w:pPr>
        <w:spacing w:line="360" w:lineRule="auto"/>
        <w:rPr>
          <w:rFonts w:ascii="Aptos" w:eastAsia="Aptos" w:hAnsi="Aptos" w:cs="Aptos"/>
        </w:rPr>
      </w:pPr>
    </w:p>
    <w:p w14:paraId="7606C27C" w14:textId="5AA6B3FF" w:rsidR="145EF626" w:rsidRDefault="145EF626" w:rsidP="145EF626">
      <w:pPr>
        <w:spacing w:line="360" w:lineRule="auto"/>
        <w:rPr>
          <w:rFonts w:ascii="Aptos" w:eastAsia="Aptos" w:hAnsi="Aptos" w:cs="Aptos"/>
        </w:rPr>
      </w:pPr>
    </w:p>
    <w:p w14:paraId="166900D5" w14:textId="2D9698EA" w:rsidR="145EF626" w:rsidRDefault="145EF626" w:rsidP="145EF626">
      <w:pPr>
        <w:spacing w:line="360" w:lineRule="auto"/>
        <w:rPr>
          <w:rFonts w:ascii="Aptos" w:eastAsia="Aptos" w:hAnsi="Aptos" w:cs="Aptos"/>
        </w:rPr>
      </w:pPr>
    </w:p>
    <w:p w14:paraId="04A20994" w14:textId="45D4950A" w:rsidR="145EF626" w:rsidRDefault="145EF626" w:rsidP="145EF626">
      <w:pPr>
        <w:spacing w:line="360" w:lineRule="auto"/>
        <w:rPr>
          <w:rFonts w:ascii="Aptos" w:eastAsia="Aptos" w:hAnsi="Aptos" w:cs="Aptos"/>
        </w:rPr>
      </w:pPr>
    </w:p>
    <w:p w14:paraId="2D4C8769" w14:textId="77D40AE6" w:rsidR="145EF626" w:rsidRDefault="145EF626" w:rsidP="145EF626">
      <w:pPr>
        <w:spacing w:line="360" w:lineRule="auto"/>
        <w:rPr>
          <w:rFonts w:ascii="Aptos" w:eastAsia="Aptos" w:hAnsi="Aptos" w:cs="Aptos"/>
        </w:rPr>
      </w:pPr>
    </w:p>
    <w:p w14:paraId="49E77972" w14:textId="77777777" w:rsidR="00753E9E" w:rsidRDefault="00753E9E">
      <w:pPr>
        <w:sectPr w:rsidR="00753E9E">
          <w:pgSz w:w="11906" w:h="16838"/>
          <w:pgMar w:top="1440" w:right="1440" w:bottom="1440" w:left="1440" w:header="720" w:footer="720" w:gutter="0"/>
          <w:cols w:space="720"/>
          <w:titlePg/>
          <w:docGrid w:linePitch="360"/>
        </w:sectPr>
      </w:pPr>
    </w:p>
    <w:p w14:paraId="1A885334" w14:textId="19E38EBC" w:rsidR="44B501D1" w:rsidRDefault="44B501D1"/>
    <w:p w14:paraId="2EF045C4" w14:textId="53A8978E" w:rsidR="44B501D1" w:rsidRDefault="44B501D1" w:rsidP="44B501D1">
      <w:pPr>
        <w:spacing w:line="360" w:lineRule="auto"/>
        <w:rPr>
          <w:rFonts w:ascii="Aptos" w:eastAsia="Aptos" w:hAnsi="Aptos" w:cs="Aptos"/>
        </w:rPr>
      </w:pPr>
    </w:p>
    <w:p w14:paraId="428BD97B" w14:textId="56736072" w:rsidR="77C00700" w:rsidRDefault="35DE9270" w:rsidP="44B501D1">
      <w:pPr>
        <w:pStyle w:val="Heading1"/>
        <w:rPr>
          <w:rFonts w:ascii="Aptos" w:eastAsia="Aptos" w:hAnsi="Aptos" w:cs="Aptos"/>
          <w:b/>
          <w:bCs/>
          <w:i/>
          <w:iCs/>
          <w:color w:val="auto"/>
          <w:sz w:val="36"/>
          <w:szCs w:val="36"/>
          <w:u w:val="single"/>
        </w:rPr>
      </w:pPr>
      <w:bookmarkStart w:id="17" w:name="_Toc200375380"/>
      <w:bookmarkStart w:id="18" w:name="_Toc228913076"/>
      <w:r w:rsidRPr="44B501D1">
        <w:rPr>
          <w:b/>
          <w:bCs/>
          <w:i/>
          <w:iCs/>
          <w:color w:val="auto"/>
          <w:u w:val="single"/>
        </w:rPr>
        <w:t>Chapter 2: Literature Review</w:t>
      </w:r>
      <w:bookmarkEnd w:id="17"/>
      <w:bookmarkEnd w:id="18"/>
    </w:p>
    <w:p w14:paraId="4058B54A" w14:textId="5C686C28" w:rsidR="77C00700" w:rsidRDefault="35DE9270" w:rsidP="44B501D1">
      <w:pPr>
        <w:pStyle w:val="Heading2"/>
        <w:rPr>
          <w:rFonts w:ascii="Aptos" w:eastAsia="Aptos" w:hAnsi="Aptos" w:cs="Aptos"/>
          <w:b/>
          <w:bCs/>
          <w:i/>
          <w:iCs/>
          <w:color w:val="auto"/>
          <w:sz w:val="28"/>
          <w:szCs w:val="28"/>
          <w:u w:val="single"/>
        </w:rPr>
      </w:pPr>
      <w:bookmarkStart w:id="19" w:name="_Toc982571754"/>
      <w:bookmarkStart w:id="20" w:name="_Toc228913077"/>
      <w:r w:rsidRPr="44B501D1">
        <w:rPr>
          <w:b/>
          <w:bCs/>
          <w:i/>
          <w:iCs/>
          <w:color w:val="auto"/>
          <w:u w:val="single"/>
        </w:rPr>
        <w:t>2.1 Introduction</w:t>
      </w:r>
      <w:bookmarkEnd w:id="19"/>
      <w:bookmarkEnd w:id="20"/>
      <w:r w:rsidRPr="44B501D1">
        <w:rPr>
          <w:b/>
          <w:bCs/>
          <w:i/>
          <w:iCs/>
          <w:color w:val="auto"/>
          <w:u w:val="single"/>
        </w:rPr>
        <w:t xml:space="preserve"> </w:t>
      </w:r>
    </w:p>
    <w:p w14:paraId="0FFB7B6B" w14:textId="06F44F35" w:rsidR="77C00700" w:rsidRDefault="77C00700"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The use of force within the context of policing, is a contested topic, as it is a “defining feature of the police” (Quinton et al 2020); with social pressures being applied in recent times such as within the case of protests associated with the murder of George Floyd, an increased usage of force has been witnessed not just globally , but within England and Wales as well. Within these Wales the armament of police primarily is limited to the use of conducted energy devices (CEDs) or “Tasers” as they are more popularly known as. The usage of these devices in scenarios has often called for a “long standing debate about police accountability” (Dymond, 2022), with legislation surrounding taser usage first implemented in British legislation nationally in 2008 this eighteen-year presence of CED’s has created a large divide within social circles and inadvertently affected the procedures and attitudes of police officers themselves by allowing an interpretation of  the use of force to be presented and used by officers who may be poorly trained or misuse the continuum. However, due to rising violent crime statistics, where the use of force continuum is commonly put into practice police officers are “legally and morally required to use the lowest level of force necessary to control a situation” (Bleetman et al, 2004) and this is where the introduction and usage of the taser plays a key role in keeping officers and the public safe , and giving everyone within the scenario the best chance of survival. Aims and objectives: Aim- Critically analyse the public perception of taser usage within South Wales and Dyfed Powys Police services. </w:t>
      </w:r>
    </w:p>
    <w:p w14:paraId="440ED6E1" w14:textId="628F3863" w:rsidR="145EF626" w:rsidRDefault="7FBA01B9" w:rsidP="002D43AA">
      <w:pPr>
        <w:pStyle w:val="Heading2"/>
        <w:rPr>
          <w:b/>
          <w:bCs/>
          <w:i/>
          <w:iCs/>
          <w:color w:val="auto"/>
          <w:u w:val="single"/>
        </w:rPr>
      </w:pPr>
      <w:bookmarkStart w:id="21" w:name="_Toc2112584395"/>
      <w:bookmarkStart w:id="22" w:name="_Toc228913078"/>
      <w:r w:rsidRPr="44B501D1">
        <w:rPr>
          <w:b/>
          <w:bCs/>
          <w:i/>
          <w:iCs/>
          <w:color w:val="auto"/>
          <w:u w:val="single"/>
        </w:rPr>
        <w:t>2.2-Identification of legislation.</w:t>
      </w:r>
      <w:bookmarkEnd w:id="21"/>
      <w:bookmarkEnd w:id="22"/>
    </w:p>
    <w:p w14:paraId="776F5676" w14:textId="4420C1EA" w:rsidR="002D43AA" w:rsidRPr="002D43AA" w:rsidRDefault="002D43AA" w:rsidP="00000101">
      <w:pPr>
        <w:spacing w:line="360" w:lineRule="auto"/>
      </w:pPr>
      <w:r w:rsidRPr="002D43AA">
        <w:t xml:space="preserve">As previously mentioned, the introduction of the conducted energy device (CED) within 2003 did add upon the options available to police officers when in violent situations ; allowing officers to furtherly enact their “general duty to protect persons and property” (College of Policing, 2003), in conjunction with the police and criminal evidence act of 1984 (PACE) which oversees the lawful use of force by police officers when enacting </w:t>
      </w:r>
      <w:r w:rsidRPr="002D43AA">
        <w:lastRenderedPageBreak/>
        <w:t xml:space="preserve">any form of policing within the pace framework (stop and search, interviewing and detention) , the act of prescribing any measure of force to a person is contained within section 117 of PACE 1984. These legislations primarily downfall lays within its application and interpretation by police officers. An example of this is misuse of force is present within the case of “Afriyie v City of London Police [2024] EWCA Civ 1269”  where the use of a taser was “not objectively reasonable in the circumstances” (Dugan, 2024),and led to a misuse of force primarily by taser trained officers on a member of the public whose actions did not justify any use of force by the police officers that were on scene. The outcome of this case led too £24,000 being paid to Afriyie for physical and psychological damages and as well as an increase of public scrutiny surrounding the use of force by police officers within the United Kingdom. This lack of proportionate usage by police officers is often seen in cases not just within England and Wales , but globally as well , attributing poor training as a key factor ; the Home Office (2024) “a total of 1,698 individuals were referred to formal misconduct proceedings” due to a misuse of force when undertaking their duties, providing a clear insight to the conduct of police within England and Wales and the public's experience of police misconduct in the context of the application of force. In the context of the taser usage itself, the taser can be used by police officers lawfully due to section 5 (1) (b) of the Firearms Act of 1968. As CED’s are prohibited for public use under this act, this legislation does allow “Only specially trained and authorized police officers to carry and deploy these devices in the United Kingdom” (LegalClarity, 2025). This standard of use by the majority of people (public and police) does act as a positive point to CED use within the UK, allowing for only specific officers within England and Wales to use these devices, acting as a mitigating factor for those officers who may use CED’s unlawfully within violent scenarios. On the other hand, this positive factor is not without its limitations, primarily on the real-world application of the legislation, more specifically of how these specialist police officers which carry CED’s act personally within the public view. This is evident within the University of Cambridge study in which (Ariel, 2018) found that “the use of force by officers carrying stun guns was 48% higher than among those who were unarmed”, this statistic shows how the presence of a CED , even when in the possession of a trained specialist officer allows for a more forceful and violent policing of the law. Finally, within the context of the legislation surrounding CED’s, the use of </w:t>
      </w:r>
      <w:r w:rsidRPr="002D43AA">
        <w:lastRenderedPageBreak/>
        <w:t>force by police officers in any context does affect someone in any scenario, the recipient of the acts of the force continuum are protected by the European court of Human Rights (ECHR) , more specifically Article 2 or “right to life” segment , which acts as “an instrument for the protection of individual human beings” (European Court of Human Rights 2025) this protects victims of potential police misuse of force. A prominent example of this within modern day legislation is the case of R (Dunne) v IOPC &amp; Officer TP7 [2023] in which case ECHR Article 2 was not upheld, and significant damage was caused to the victim due to extreme, unproportionate violence in the name of “use of force” procedures undertaken by a taser trained officer. This use of accountability from the public and their negative view of policing has become extremely prominent in modern day society. With events such as the murder of George Floyd and other victims such as Simeon Francis in 2020 led to “over 450 protests taking place” (</w:t>
      </w:r>
      <w:proofErr w:type="spellStart"/>
      <w:r w:rsidR="00AF2BCF" w:rsidRPr="002D43AA">
        <w:t>Godiard</w:t>
      </w:r>
      <w:proofErr w:type="spellEnd"/>
      <w:r w:rsidR="00AF2BCF" w:rsidRPr="002D43AA">
        <w:t>,</w:t>
      </w:r>
      <w:r w:rsidRPr="002D43AA">
        <w:t xml:space="preserve"> 2020), globally and within the United Kingdom. This increase in scrutiny and application of Article 2 of the ECHR has allowed for more accountability in the terms of the use of force continuum, aiding in the publics knowledge of how police can conduct themselves within possibly violent situations.</w:t>
      </w:r>
    </w:p>
    <w:p w14:paraId="59A547F6" w14:textId="681F06BD" w:rsidR="145EF626" w:rsidRDefault="145EF626" w:rsidP="145EF626">
      <w:pPr>
        <w:spacing w:line="360" w:lineRule="auto"/>
        <w:rPr>
          <w:rFonts w:ascii="Aptos" w:eastAsia="Aptos" w:hAnsi="Aptos" w:cs="Aptos"/>
          <w:color w:val="000000" w:themeColor="text1"/>
        </w:rPr>
      </w:pPr>
    </w:p>
    <w:p w14:paraId="673ECB49" w14:textId="79D8DA12" w:rsidR="145EF626" w:rsidRDefault="145EF626" w:rsidP="44B501D1">
      <w:pPr>
        <w:spacing w:line="360" w:lineRule="auto"/>
        <w:rPr>
          <w:rFonts w:ascii="Aptos" w:eastAsia="Aptos" w:hAnsi="Aptos" w:cs="Aptos"/>
          <w:i/>
          <w:iCs/>
          <w:color w:val="000000" w:themeColor="text1"/>
          <w:sz w:val="32"/>
          <w:szCs w:val="32"/>
        </w:rPr>
      </w:pPr>
    </w:p>
    <w:p w14:paraId="2EBA7556" w14:textId="2BCF69D3" w:rsidR="77C00700" w:rsidRDefault="35DE9270" w:rsidP="44B501D1">
      <w:pPr>
        <w:pStyle w:val="Heading2"/>
        <w:rPr>
          <w:rFonts w:ascii="Aptos" w:eastAsia="Aptos" w:hAnsi="Aptos" w:cs="Aptos"/>
          <w:b/>
          <w:bCs/>
          <w:i/>
          <w:iCs/>
          <w:color w:val="auto"/>
          <w:sz w:val="36"/>
          <w:szCs w:val="36"/>
          <w:u w:val="single"/>
        </w:rPr>
      </w:pPr>
      <w:bookmarkStart w:id="23" w:name="_Toc2122767598"/>
      <w:bookmarkStart w:id="24" w:name="_Toc228913079"/>
      <w:r w:rsidRPr="44B501D1">
        <w:rPr>
          <w:b/>
          <w:bCs/>
          <w:i/>
          <w:iCs/>
          <w:color w:val="auto"/>
          <w:u w:val="single"/>
        </w:rPr>
        <w:t>2.3 - Analysis of public view of CED usage.</w:t>
      </w:r>
      <w:bookmarkEnd w:id="23"/>
      <w:bookmarkEnd w:id="24"/>
    </w:p>
    <w:p w14:paraId="6FE4B682" w14:textId="1AD7BEF6" w:rsidR="145EF626" w:rsidRDefault="145EF626" w:rsidP="145EF626">
      <w:pPr>
        <w:spacing w:line="360" w:lineRule="auto"/>
        <w:rPr>
          <w:rFonts w:ascii="Aptos" w:eastAsia="Aptos" w:hAnsi="Aptos" w:cs="Aptos"/>
          <w:i/>
          <w:iCs/>
          <w:color w:val="000000" w:themeColor="text1"/>
          <w:sz w:val="32"/>
          <w:szCs w:val="32"/>
        </w:rPr>
      </w:pPr>
    </w:p>
    <w:p w14:paraId="6D25EB1E" w14:textId="706BAB2B" w:rsidR="77C00700" w:rsidRDefault="77C00700"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 However, the people who are protected by the users of CED’s (Police) are the public, this symbiotic relationship with law enforcement, especially within recent years has been shown to be </w:t>
      </w:r>
      <w:r w:rsidR="00AF2BCF" w:rsidRPr="145EF626">
        <w:rPr>
          <w:rFonts w:ascii="Aptos" w:eastAsia="Aptos" w:hAnsi="Aptos" w:cs="Aptos"/>
          <w:color w:val="000000" w:themeColor="text1"/>
        </w:rPr>
        <w:t>turbulent,</w:t>
      </w:r>
      <w:r w:rsidRPr="145EF626">
        <w:rPr>
          <w:rFonts w:ascii="Aptos" w:eastAsia="Aptos" w:hAnsi="Aptos" w:cs="Aptos"/>
          <w:color w:val="000000" w:themeColor="text1"/>
        </w:rPr>
        <w:t xml:space="preserve"> with “54% of adults in Great Britain thought the police were doing a good job, down from 72% in October 2019.” (Owen-Evans et al, 2024) this decrease in public confidence and trust within the English and Welsh police services may be attributed to several factors, economic and social. In the context of CED usage, taser usage within the United Kingdom may be viewed as a catalyst of this mistrust with the previously mentioned 450 police brutality protests within the UK and globally being a causality of the actions of the police officers who act unlawfully. Statistically “A 2019 </w:t>
      </w:r>
      <w:r w:rsidRPr="145EF626">
        <w:rPr>
          <w:rFonts w:ascii="Aptos" w:eastAsia="Aptos" w:hAnsi="Aptos" w:cs="Aptos"/>
          <w:color w:val="000000" w:themeColor="text1"/>
        </w:rPr>
        <w:lastRenderedPageBreak/>
        <w:t xml:space="preserve">survey of more than 4,000 people revealed that 66% would feel safer if every officer in their community carried a Taser” (Chambers, 2024), this study carried out in 2019 perceives the positive view that the public had regarding CED usage and of the police as an agency, it is important to note the date of this survey , as it is before the murder of George Floyd and the following protests which occurred in 2020 due to the long term growing mistrust in the police (2020-2023), within 2023 the usage of CED’s became even more controversial and is mirrored within 2025. With a recent study by (Bradford, 2023) shows that within the United Kingdom there is a “statistical relationship between ethnicity and increased use of Taser relative to other uses of force in some areas.” , this relationship shows the negative aspects taser usage has within the public , showing not just the physical implications of taser usage itself as a device, but the societal rifts it has created due to the systemic racism which is ever present within police services in the UK. However, the perception of taser usage can be linked to the public's perception of safety within their communities alongside their perception of violent crime with “Tasers seen as an effective deterrent against violent crime, enhancing community safety.” (Deuchar et al, 2024) this want and necessity of community safety is present within </w:t>
      </w:r>
      <w:bookmarkStart w:id="25" w:name="_Int_VCaNS8jR"/>
      <w:r w:rsidRPr="145EF626">
        <w:rPr>
          <w:rFonts w:ascii="Aptos" w:eastAsia="Aptos" w:hAnsi="Aptos" w:cs="Aptos"/>
          <w:color w:val="000000" w:themeColor="text1"/>
        </w:rPr>
        <w:t>the vast majority of</w:t>
      </w:r>
      <w:bookmarkEnd w:id="25"/>
      <w:r w:rsidRPr="145EF626">
        <w:rPr>
          <w:rFonts w:ascii="Aptos" w:eastAsia="Aptos" w:hAnsi="Aptos" w:cs="Aptos"/>
          <w:color w:val="000000" w:themeColor="text1"/>
        </w:rPr>
        <w:t xml:space="preserve"> citizens within the United Kingdom wanting to live in peace and safety. In the context of this research, within Wales the usage of CED’s is prominent within violent situations, with “CEDs being recorded as a tactic in 33,421 cases” (Home Office, 2025) this number shows the availability of CED’s to police and can also reflect the attitudes of the public towards them, with a population of 3.19 million in 2024 the 33,421 recordings of CED usage may not only show the nature of the need to restrain individuals but an insight into the nature of incidents which require CED’s to be used. This statistical relationship may reveal how the publics negative perception of the police can lead to more violent situations, increasing the mistrust and lack of action in the police service, creating a violent and viscous circle in which the police must manage under ever-growing pressures. In the context of the societal implications of taser usage and the negative actions of a select few police officers have ignited rising tensions and negative attitudes towards police, often requiring physical force to combat this, police services within England and Wales have found themselves in a cyclical battle which will be difficult to win , with accountability and a reliance on other non-physical measures such as communication needing to become to standard </w:t>
      </w:r>
      <w:r w:rsidRPr="145EF626">
        <w:rPr>
          <w:rFonts w:ascii="Aptos" w:eastAsia="Aptos" w:hAnsi="Aptos" w:cs="Aptos"/>
          <w:color w:val="000000" w:themeColor="text1"/>
        </w:rPr>
        <w:lastRenderedPageBreak/>
        <w:t xml:space="preserve">for the diffusion of violent scenarios. Aims and objectives: Aim- Critically analyse the public perception of taser usage within South Wales and Dyfed Powys Police services. </w:t>
      </w:r>
    </w:p>
    <w:p w14:paraId="439A8F50" w14:textId="6069945F" w:rsidR="145EF626" w:rsidRDefault="145EF626" w:rsidP="44B501D1">
      <w:pPr>
        <w:spacing w:line="360" w:lineRule="auto"/>
        <w:rPr>
          <w:rFonts w:ascii="Aptos" w:eastAsia="Aptos" w:hAnsi="Aptos" w:cs="Aptos"/>
          <w:color w:val="000000" w:themeColor="text1"/>
        </w:rPr>
      </w:pPr>
    </w:p>
    <w:p w14:paraId="26338B8E" w14:textId="42A270F7" w:rsidR="44B501D1" w:rsidRDefault="44B501D1" w:rsidP="44B501D1">
      <w:pPr>
        <w:spacing w:line="360" w:lineRule="auto"/>
        <w:rPr>
          <w:rFonts w:ascii="Aptos" w:eastAsia="Aptos" w:hAnsi="Aptos" w:cs="Aptos"/>
          <w:color w:val="000000" w:themeColor="text1"/>
        </w:rPr>
      </w:pPr>
    </w:p>
    <w:p w14:paraId="7D02BF99" w14:textId="6557E48F" w:rsidR="77C00700" w:rsidRDefault="35DE9270" w:rsidP="44B501D1">
      <w:pPr>
        <w:pStyle w:val="Heading2"/>
        <w:rPr>
          <w:rFonts w:ascii="Aptos" w:eastAsia="Aptos" w:hAnsi="Aptos" w:cs="Aptos"/>
          <w:b/>
          <w:bCs/>
          <w:i/>
          <w:iCs/>
          <w:color w:val="auto"/>
          <w:u w:val="single"/>
        </w:rPr>
      </w:pPr>
      <w:r w:rsidRPr="44B501D1">
        <w:rPr>
          <w:b/>
          <w:bCs/>
          <w:i/>
          <w:iCs/>
          <w:color w:val="auto"/>
          <w:u w:val="single"/>
        </w:rPr>
        <w:t xml:space="preserve"> </w:t>
      </w:r>
      <w:bookmarkStart w:id="26" w:name="_Toc598804178"/>
      <w:bookmarkStart w:id="27" w:name="_Toc228913080"/>
      <w:r w:rsidRPr="44B501D1">
        <w:rPr>
          <w:b/>
          <w:bCs/>
          <w:i/>
          <w:iCs/>
          <w:color w:val="auto"/>
          <w:u w:val="single"/>
        </w:rPr>
        <w:t>2.4- Proposing recommendations on policing practices.</w:t>
      </w:r>
      <w:bookmarkEnd w:id="26"/>
      <w:bookmarkEnd w:id="27"/>
    </w:p>
    <w:p w14:paraId="1A16FFB0" w14:textId="43A9FB57" w:rsidR="145EF626" w:rsidRDefault="145EF626" w:rsidP="145EF626">
      <w:pPr>
        <w:spacing w:line="360" w:lineRule="auto"/>
        <w:rPr>
          <w:rFonts w:ascii="Aptos" w:eastAsia="Aptos" w:hAnsi="Aptos" w:cs="Aptos"/>
          <w:color w:val="000000" w:themeColor="text1"/>
        </w:rPr>
      </w:pPr>
    </w:p>
    <w:p w14:paraId="16E108A1" w14:textId="603A855A" w:rsidR="77C00700" w:rsidRDefault="77C00700"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 The police services within England and Wales, do follow a code of conduct and practice when CED usage is required within a scenario this is primarily undertook within the national decision making model which underpins all actions a police officer may do; but more specifically the “powers and policies” part of the NDM which allows police officers to justifiably and proportionally use powers at their disposals which may include the use of tasers when necessary and proportionate; However recommendations can be made to enable an increase in effectiveness in their actions and to ease public tension towards taser usage. Within the Dyfed Powys Police region, geographically the region itself acts as a catalyst for taser usage on many occasions, the rural nature of the areas provides continual problems logistically in terms of travel and resources with (Dyfed Powys Police 2025) stating that “Rurality impacts the way we serve and engage with the public” this geographical aspect may increase response times , furtherly increasing tension at a violent scenario and increasing the chance that a CED may need to be deployed , a recommendation for this may include the increase of logistics and officers available to there “Rural Crime Unit”, which may allow for lower response times and more efficient methods of policing. On the other hand, even within the more urban areas, due to the rural nature of the region economic support is often lacking in comparison to other forces, a repercussion of this is an increase in mental health support, an increase in mental health calls to police has been shown to cause an increase in taser usage so a focus on the category of “people with mental health concerns” (IOPC, 2021), will allow for a more efficient standard of policing and making sure that CED’s are not used on someone who may require alternative support (healthcare and other emergency agencies). On the other hand, the South Wales police region is predominantly more urban in nature in comparison to Dyfed Powys, creating a </w:t>
      </w:r>
      <w:r w:rsidRPr="145EF626">
        <w:rPr>
          <w:rFonts w:ascii="Aptos" w:eastAsia="Aptos" w:hAnsi="Aptos" w:cs="Aptos"/>
          <w:color w:val="000000" w:themeColor="text1"/>
        </w:rPr>
        <w:lastRenderedPageBreak/>
        <w:t>different set of problems and solutions as opposed to Dyfed Powys. Due to a higher population density and number in comparison to the Dyfed Powys Police region over “1.3 million people” (South Wales Police, 2024) the increased requirement of policing leads to an overlook in people who are at risk. And within the context of CED usage the younger population suffer at an increased cost due to this with the use of CEDs on “children 112 times” (Haines, 2025) this alarming statistic displays the need for an early intervention and prevention for children to be in scenarios where a CED is needed, and a higher need for training and accountability on officers who are in these scenarios , with a critical call for training and preventative methods being needed to ensure that harm is not caused to the child.</w:t>
      </w:r>
    </w:p>
    <w:p w14:paraId="22488F26" w14:textId="4AF8596F" w:rsidR="145EF626" w:rsidRDefault="145EF626" w:rsidP="145EF626">
      <w:pPr>
        <w:spacing w:line="360" w:lineRule="auto"/>
        <w:rPr>
          <w:rFonts w:ascii="Aptos" w:eastAsia="Aptos" w:hAnsi="Aptos" w:cs="Aptos"/>
          <w:color w:val="000000" w:themeColor="text1"/>
        </w:rPr>
      </w:pPr>
    </w:p>
    <w:p w14:paraId="48CB8A8A" w14:textId="60D20A26" w:rsidR="5AF37900" w:rsidRDefault="76913EE3" w:rsidP="44B501D1">
      <w:pPr>
        <w:pStyle w:val="Heading2"/>
        <w:rPr>
          <w:rFonts w:ascii="Aptos" w:eastAsia="Aptos" w:hAnsi="Aptos" w:cs="Aptos"/>
          <w:b/>
          <w:bCs/>
          <w:i/>
          <w:iCs/>
          <w:color w:val="auto"/>
          <w:sz w:val="36"/>
          <w:szCs w:val="36"/>
          <w:u w:val="single"/>
        </w:rPr>
      </w:pPr>
      <w:bookmarkStart w:id="28" w:name="_Toc1551349650"/>
      <w:bookmarkStart w:id="29" w:name="_Toc228913081"/>
      <w:r w:rsidRPr="44B501D1">
        <w:rPr>
          <w:b/>
          <w:bCs/>
          <w:i/>
          <w:iCs/>
          <w:color w:val="auto"/>
          <w:u w:val="single"/>
        </w:rPr>
        <w:t>2</w:t>
      </w:r>
      <w:r w:rsidR="35DE9270" w:rsidRPr="44B501D1">
        <w:rPr>
          <w:b/>
          <w:bCs/>
          <w:i/>
          <w:iCs/>
          <w:color w:val="auto"/>
          <w:u w:val="single"/>
        </w:rPr>
        <w:t>.5 - Conclusion</w:t>
      </w:r>
      <w:bookmarkEnd w:id="28"/>
      <w:bookmarkEnd w:id="29"/>
      <w:r w:rsidR="35DE9270" w:rsidRPr="44B501D1">
        <w:rPr>
          <w:b/>
          <w:bCs/>
          <w:i/>
          <w:iCs/>
          <w:color w:val="auto"/>
          <w:u w:val="single"/>
        </w:rPr>
        <w:t xml:space="preserve"> </w:t>
      </w:r>
    </w:p>
    <w:p w14:paraId="1058D4C8" w14:textId="77777777" w:rsidR="00926959" w:rsidRDefault="00926959" w:rsidP="00926959"/>
    <w:p w14:paraId="16B777FB" w14:textId="3AE7ACE9" w:rsidR="00753E9E" w:rsidRDefault="00926959" w:rsidP="00000101">
      <w:pPr>
        <w:spacing w:line="360" w:lineRule="auto"/>
        <w:sectPr w:rsidR="00753E9E">
          <w:pgSz w:w="11906" w:h="16838"/>
          <w:pgMar w:top="1440" w:right="1440" w:bottom="1440" w:left="1440" w:header="720" w:footer="720" w:gutter="0"/>
          <w:cols w:space="720"/>
          <w:titlePg/>
          <w:docGrid w:linePitch="360"/>
        </w:sectPr>
      </w:pPr>
      <w:r>
        <w:t xml:space="preserve">In conclusion, the usage of CED within the United Kingdom is perceived by the public within literature as a contrasting necessity of policing, with the necessity of being safe within communities often clashing with the need of accountability for officers who often misuse there CED and often cause unlawful harm to victims, with South Wales Police “set to double the number of officers it has trained to use Tasers” (Jukes, 2018) this dispersion of the consensus of taser usage by the public is only going to grow bigger in time, with more radical replies from both sides of the debate developing because of this. From a localised perspective. In the context of this research, Dyfed Powys Police have been seen to combat this separation, by creating a “preventative” measure called the “adult protection plan” which is aimed to deliver a “consistent and professional approach to safeguarding adults” (Dyfed Powys Police, 2024) this safeguarding measure will not only decrease the need for CED usage by officers , but will allow officers to be seen in a more positive view by the public , increasing police trust in the region. However, this positive, pro-active approach is often not seen across England and Wales, allowing for a negative perception of taser usage to be cultivated in a high number of the population with statistics showing that the trust in police “trends remained flat or increased only marginally until 2017/18, after which they started to decline”(College of Policing, 2024) it is important that the recommendations and </w:t>
      </w:r>
      <w:r>
        <w:lastRenderedPageBreak/>
        <w:t xml:space="preserve">changes in training are applied sooner rather than later to ensure that the use of CED’s does not need to be increased and the public's trust in the police services within the United Kingdom can be restored to a positive place. the legislation enacted by the police services in England and Wales are perceived as fair by much of the public, but contradicting this; the way in which the police apply these laws may be seen as unjust; with (Nash , 2018) stating that “the public could be argued to be more afraid of a lack of accountability taken by police” due to the actions of a select few who allow personal factors to change their interpretation of the law for worse. Aims and objectives: Aim- Critically analyse the public perception of taser usage within South Wales and Dyfed Powys Police services.  </w:t>
      </w:r>
    </w:p>
    <w:p w14:paraId="6DEC2648" w14:textId="502AD844" w:rsidR="44B501D1" w:rsidRDefault="44B501D1"/>
    <w:p w14:paraId="1A1D8474" w14:textId="341D131E" w:rsidR="44B501D1" w:rsidRDefault="44B501D1" w:rsidP="44B501D1">
      <w:pPr>
        <w:spacing w:line="360" w:lineRule="auto"/>
        <w:rPr>
          <w:rFonts w:ascii="Aptos" w:eastAsia="Aptos" w:hAnsi="Aptos" w:cs="Aptos"/>
          <w:color w:val="000000" w:themeColor="text1"/>
        </w:rPr>
      </w:pPr>
    </w:p>
    <w:p w14:paraId="442CEA7B" w14:textId="2AAC35AC" w:rsidR="145EF626" w:rsidRDefault="145EF626" w:rsidP="145EF626">
      <w:pPr>
        <w:spacing w:line="360" w:lineRule="auto"/>
        <w:rPr>
          <w:rFonts w:ascii="Aptos" w:eastAsia="Aptos" w:hAnsi="Aptos" w:cs="Aptos"/>
          <w:color w:val="000000" w:themeColor="text1"/>
        </w:rPr>
      </w:pPr>
    </w:p>
    <w:p w14:paraId="697882BF" w14:textId="3DC56BC0" w:rsidR="6B02FC62" w:rsidRDefault="63DE476C" w:rsidP="44B501D1">
      <w:pPr>
        <w:pStyle w:val="Heading1"/>
        <w:rPr>
          <w:rFonts w:ascii="Aptos" w:eastAsia="Aptos" w:hAnsi="Aptos" w:cs="Aptos"/>
          <w:b/>
          <w:bCs/>
          <w:i/>
          <w:iCs/>
          <w:color w:val="auto"/>
          <w:sz w:val="36"/>
          <w:szCs w:val="36"/>
          <w:u w:val="single"/>
        </w:rPr>
      </w:pPr>
      <w:bookmarkStart w:id="30" w:name="_Toc2114438661"/>
      <w:bookmarkStart w:id="31" w:name="_Toc228913082"/>
      <w:r w:rsidRPr="44B501D1">
        <w:rPr>
          <w:b/>
          <w:bCs/>
          <w:i/>
          <w:iCs/>
          <w:color w:val="auto"/>
          <w:u w:val="single"/>
        </w:rPr>
        <w:t>3.- Research Methods</w:t>
      </w:r>
      <w:bookmarkEnd w:id="30"/>
      <w:bookmarkEnd w:id="31"/>
    </w:p>
    <w:p w14:paraId="2EFF7147" w14:textId="3A9E1883" w:rsidR="6B02FC62" w:rsidRDefault="63DE476C" w:rsidP="44B501D1">
      <w:pPr>
        <w:pStyle w:val="Heading2"/>
        <w:rPr>
          <w:rFonts w:ascii="Aptos" w:eastAsia="Aptos" w:hAnsi="Aptos" w:cs="Aptos"/>
          <w:b/>
          <w:bCs/>
          <w:i/>
          <w:iCs/>
          <w:color w:val="auto"/>
          <w:sz w:val="24"/>
          <w:szCs w:val="24"/>
          <w:u w:val="single"/>
        </w:rPr>
      </w:pPr>
      <w:r w:rsidRPr="44B501D1">
        <w:rPr>
          <w:b/>
          <w:bCs/>
          <w:i/>
          <w:iCs/>
          <w:color w:val="auto"/>
          <w:u w:val="single"/>
        </w:rPr>
        <w:t xml:space="preserve"> </w:t>
      </w:r>
      <w:bookmarkStart w:id="32" w:name="_Toc916497186"/>
      <w:bookmarkStart w:id="33" w:name="_Toc228913083"/>
      <w:r w:rsidRPr="44B501D1">
        <w:rPr>
          <w:b/>
          <w:bCs/>
          <w:i/>
          <w:iCs/>
          <w:color w:val="auto"/>
          <w:u w:val="single"/>
        </w:rPr>
        <w:t>3.1- Introduction</w:t>
      </w:r>
      <w:bookmarkEnd w:id="32"/>
      <w:bookmarkEnd w:id="33"/>
    </w:p>
    <w:p w14:paraId="7F09C7E5" w14:textId="30D7304D" w:rsidR="6B02FC62" w:rsidRDefault="6B02FC62" w:rsidP="145EF626">
      <w:pPr>
        <w:spacing w:line="360" w:lineRule="auto"/>
        <w:rPr>
          <w:rFonts w:ascii="Aptos" w:eastAsia="Aptos" w:hAnsi="Aptos" w:cs="Aptos"/>
          <w:color w:val="000000" w:themeColor="text1"/>
        </w:rPr>
      </w:pPr>
      <w:r w:rsidRPr="145EF626">
        <w:rPr>
          <w:rFonts w:ascii="Aptos" w:eastAsia="Aptos" w:hAnsi="Aptos" w:cs="Aptos"/>
          <w:b/>
          <w:bCs/>
          <w:color w:val="000000" w:themeColor="text1"/>
        </w:rPr>
        <w:t xml:space="preserve"> </w:t>
      </w:r>
      <w:r w:rsidRPr="145EF626">
        <w:rPr>
          <w:rFonts w:ascii="Aptos" w:eastAsia="Aptos" w:hAnsi="Aptos" w:cs="Aptos"/>
          <w:color w:val="000000" w:themeColor="text1"/>
        </w:rPr>
        <w:t xml:space="preserve">For the gathering of this research, a qualitative, primary collection of data will be used. This data will be relative to my research as it allows for a large demographic and mixture of the population within the Dyfed Powys and South Wales policing regions to aid in expressing their views. In the context of this research, this primary data will be collected within the form of a survey within Microsoft forms; expressing the public's view of taser usage within Wales and England, and how these views may impact policing practices. Watson (2018) states that a benefit of a survey such as the one in this research will allow for the data gathered to "be generalised across the entire group of people you are interested in.” this standardisation and generalisation of answers will allow me to filter through the findings more accurately and a more in-depth profile of the public's attitude towards taser usage. </w:t>
      </w:r>
    </w:p>
    <w:p w14:paraId="37B2C59A" w14:textId="489A7F0A" w:rsidR="007A4DF2" w:rsidRDefault="00706377" w:rsidP="00706377">
      <w:pPr>
        <w:pStyle w:val="Heading2"/>
        <w:rPr>
          <w:rFonts w:eastAsia="Aptos"/>
          <w:b/>
          <w:bCs/>
          <w:i/>
          <w:iCs/>
          <w:color w:val="auto"/>
          <w:u w:val="single"/>
        </w:rPr>
      </w:pPr>
      <w:bookmarkStart w:id="34" w:name="_Toc228913084"/>
      <w:r w:rsidRPr="00706377">
        <w:rPr>
          <w:rFonts w:eastAsia="Aptos"/>
          <w:b/>
          <w:bCs/>
          <w:i/>
          <w:iCs/>
          <w:color w:val="auto"/>
          <w:u w:val="single"/>
        </w:rPr>
        <w:t>3.1.1</w:t>
      </w:r>
      <w:r>
        <w:rPr>
          <w:rFonts w:eastAsia="Aptos"/>
          <w:b/>
          <w:bCs/>
          <w:i/>
          <w:iCs/>
          <w:color w:val="auto"/>
          <w:u w:val="single"/>
        </w:rPr>
        <w:t>- Research Philosophy:</w:t>
      </w:r>
      <w:bookmarkEnd w:id="34"/>
    </w:p>
    <w:p w14:paraId="653401C1" w14:textId="4756334A" w:rsidR="00706377" w:rsidRPr="00706377" w:rsidRDefault="004421DB" w:rsidP="00CB7226">
      <w:pPr>
        <w:spacing w:line="360" w:lineRule="auto"/>
      </w:pPr>
      <w:r>
        <w:t>For the context of this survey</w:t>
      </w:r>
      <w:r w:rsidR="008530D3">
        <w:t xml:space="preserve"> and primary research; the </w:t>
      </w:r>
      <w:r w:rsidR="00F53693">
        <w:t>necessity</w:t>
      </w:r>
      <w:r w:rsidR="008530D3">
        <w:t xml:space="preserve"> to understand the </w:t>
      </w:r>
      <w:r w:rsidR="005772DA">
        <w:t xml:space="preserve">positive and negative results </w:t>
      </w:r>
      <w:r w:rsidR="008530D3">
        <w:t>of the first-hand data that will be collected</w:t>
      </w:r>
      <w:r w:rsidR="005772DA">
        <w:t>. A</w:t>
      </w:r>
      <w:r w:rsidR="00AE6913">
        <w:t xml:space="preserve"> stance of interpreti</w:t>
      </w:r>
      <w:r w:rsidR="005772DA">
        <w:t>vi</w:t>
      </w:r>
      <w:r w:rsidR="00AE6913">
        <w:t>sm</w:t>
      </w:r>
      <w:r w:rsidR="008530D3">
        <w:t xml:space="preserve"> will aid in gathering a </w:t>
      </w:r>
      <w:r w:rsidR="00F53693">
        <w:t>more efficient long-term understanding of the results that have been collected</w:t>
      </w:r>
      <w:r w:rsidR="006F79E0">
        <w:t xml:space="preserve"> </w:t>
      </w:r>
      <w:r w:rsidR="00AE6913">
        <w:t>to understand “</w:t>
      </w:r>
      <w:r w:rsidR="00AE6913" w:rsidRPr="00AE6913">
        <w:t>human experiences in depth and context.</w:t>
      </w:r>
      <w:r w:rsidR="00AE6913">
        <w:t xml:space="preserve">” (Nickerson, 2026), this is extremely relative to this research as the personal nature of the experiences and beliefs towards taser </w:t>
      </w:r>
      <w:r w:rsidR="005772DA">
        <w:t xml:space="preserve">usage within South Wales and Dyfed Powys police service areas. It will also </w:t>
      </w:r>
      <w:r w:rsidR="00CB7226">
        <w:t>allow,</w:t>
      </w:r>
      <w:r w:rsidR="005772DA">
        <w:t xml:space="preserve"> due to the qualitative, open style of questioning available</w:t>
      </w:r>
      <w:r w:rsidR="00CA0455">
        <w:t xml:space="preserve">, for trends and patterns to occur. Aiding in analysing any significant </w:t>
      </w:r>
      <w:r w:rsidR="00CB7226">
        <w:t>contrasting or similar beliefs the research participants may hold.</w:t>
      </w:r>
    </w:p>
    <w:p w14:paraId="4E790B20" w14:textId="5CA2C268" w:rsidR="6B02FC62" w:rsidRDefault="63DE476C" w:rsidP="44B501D1">
      <w:pPr>
        <w:pStyle w:val="Heading2"/>
        <w:rPr>
          <w:rFonts w:ascii="Aptos" w:eastAsia="Aptos" w:hAnsi="Aptos" w:cs="Aptos"/>
          <w:b/>
          <w:bCs/>
          <w:i/>
          <w:iCs/>
          <w:color w:val="auto"/>
          <w:u w:val="single"/>
        </w:rPr>
      </w:pPr>
      <w:bookmarkStart w:id="35" w:name="_Toc1070823149"/>
      <w:bookmarkStart w:id="36" w:name="_Toc228913085"/>
      <w:r w:rsidRPr="44B501D1">
        <w:rPr>
          <w:b/>
          <w:bCs/>
          <w:i/>
          <w:iCs/>
          <w:color w:val="auto"/>
          <w:u w:val="single"/>
        </w:rPr>
        <w:lastRenderedPageBreak/>
        <w:t>3.2 -Research Strategy</w:t>
      </w:r>
      <w:bookmarkEnd w:id="35"/>
      <w:bookmarkEnd w:id="36"/>
    </w:p>
    <w:p w14:paraId="7A5FCABB" w14:textId="439D3A21" w:rsidR="6B02FC62" w:rsidRDefault="6B02FC62" w:rsidP="145EF626">
      <w:pPr>
        <w:spacing w:line="360" w:lineRule="auto"/>
        <w:rPr>
          <w:rFonts w:ascii="Aptos" w:eastAsia="Aptos" w:hAnsi="Aptos" w:cs="Aptos"/>
          <w:color w:val="000000" w:themeColor="text1"/>
        </w:rPr>
      </w:pPr>
      <w:r w:rsidRPr="145EF626">
        <w:rPr>
          <w:rFonts w:ascii="Aptos" w:eastAsia="Aptos" w:hAnsi="Aptos" w:cs="Aptos"/>
          <w:b/>
          <w:bCs/>
          <w:color w:val="000000" w:themeColor="text1"/>
        </w:rPr>
        <w:t xml:space="preserve"> </w:t>
      </w:r>
      <w:r w:rsidRPr="145EF626">
        <w:rPr>
          <w:rFonts w:ascii="Aptos" w:eastAsia="Aptos" w:hAnsi="Aptos" w:cs="Aptos"/>
          <w:color w:val="000000" w:themeColor="text1"/>
        </w:rPr>
        <w:t xml:space="preserve">The primary research strategy that will be included within this research will be in the form of an online survey within Microsoft Forms. The strategy that will be implemented within this online survey will include a blend of questions will be open ended and closed in nature which will give rise to qualitative and quantitative data. The questions included will allow for the participants to include numerical answers which will contribute to the quantitative aspect of my research strategy alongside opinion based qualitative answers which will form the basis of allowing participants to voice their opinions. The reasoning behind the incorporation of these different research strategies will allow me to develop a “nuanced interpretation of results” (Ahmed et al, 2024) due to the combination of numerical and non-numerical insights , and this will be important especially for this research as the public insight to this topic lays on a wide spectrum and extensive reliance on one research strategy as opposed to another may develop a more tunnelled and restricted interpretation of the data. </w:t>
      </w:r>
    </w:p>
    <w:p w14:paraId="11BA8DF4" w14:textId="75FE8DB8" w:rsidR="6B02FC62" w:rsidRDefault="63DE476C" w:rsidP="44B501D1">
      <w:pPr>
        <w:pStyle w:val="Heading2"/>
        <w:rPr>
          <w:rFonts w:ascii="Aptos" w:eastAsia="Aptos" w:hAnsi="Aptos" w:cs="Aptos"/>
          <w:b/>
          <w:bCs/>
          <w:i/>
          <w:iCs/>
          <w:color w:val="auto"/>
          <w:sz w:val="24"/>
          <w:szCs w:val="24"/>
          <w:u w:val="single"/>
        </w:rPr>
      </w:pPr>
      <w:bookmarkStart w:id="37" w:name="_Toc755845128"/>
      <w:bookmarkStart w:id="38" w:name="_Toc228913086"/>
      <w:r w:rsidRPr="44B501D1">
        <w:rPr>
          <w:b/>
          <w:bCs/>
          <w:i/>
          <w:iCs/>
          <w:color w:val="auto"/>
          <w:u w:val="single"/>
        </w:rPr>
        <w:t>3.3 Data collection</w:t>
      </w:r>
      <w:bookmarkEnd w:id="37"/>
      <w:bookmarkEnd w:id="38"/>
    </w:p>
    <w:p w14:paraId="413A34AE" w14:textId="7E5B231F" w:rsidR="6B02FC62" w:rsidRDefault="6B02FC62"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 The form of data collection as previously mentioned earlier will be strictly online and within the confines of a Microsoft online form, this form will be presented to the public to complete within their own time via the use of social media which the majority of the participants will be able to access, this may produce itself as a limitation due to the lack of accessibility some participants may have to the internet and social media. The parameters for this data collection will be subject to the accessibility of the public to </w:t>
      </w:r>
      <w:r w:rsidR="00AF2BCF" w:rsidRPr="145EF626">
        <w:rPr>
          <w:rFonts w:ascii="Aptos" w:eastAsia="Aptos" w:hAnsi="Aptos" w:cs="Aptos"/>
          <w:color w:val="000000" w:themeColor="text1"/>
        </w:rPr>
        <w:t>an</w:t>
      </w:r>
      <w:r w:rsidRPr="145EF626">
        <w:rPr>
          <w:rFonts w:ascii="Aptos" w:eastAsia="Aptos" w:hAnsi="Aptos" w:cs="Aptos"/>
          <w:color w:val="000000" w:themeColor="text1"/>
        </w:rPr>
        <w:t xml:space="preserve"> online connected device but within modern times and “68% of residential premises” (OFCOM, 2024) having a connection to an online device such as a computer or smart phone this will offer a substantial enough demographic of the public to complete the survey. Secondly, the only other parameters and characteristics which will be required to complete the survey will include the age of the participant, this will be within a “generational” bracket (e.g.18 25) to allow for anonymity to be upheld and alongside a general location of the participant to enable the sorting of police service regions to be allocated for their answer. The main demographic that this survey is aimed at is broad, due to the diverse nature of Wales, the research will be available to anyone in the public who is aged 18 and above due to the sensitive nature of the survey and topic. This broad </w:t>
      </w:r>
      <w:r w:rsidRPr="145EF626">
        <w:rPr>
          <w:rFonts w:ascii="Aptos" w:eastAsia="Aptos" w:hAnsi="Aptos" w:cs="Aptos"/>
          <w:color w:val="000000" w:themeColor="text1"/>
        </w:rPr>
        <w:lastRenderedPageBreak/>
        <w:t xml:space="preserve">allowance of participants will allow for the data to be a more accurate representation of the publics opinions on taser usage and allow for a clearer interpretation it because of this. </w:t>
      </w:r>
    </w:p>
    <w:p w14:paraId="75DDF73F" w14:textId="55476884" w:rsidR="6B02FC62" w:rsidRDefault="63DE476C" w:rsidP="44B501D1">
      <w:pPr>
        <w:pStyle w:val="Heading2"/>
        <w:rPr>
          <w:rFonts w:ascii="Aptos" w:eastAsia="Aptos" w:hAnsi="Aptos" w:cs="Aptos"/>
          <w:b/>
          <w:bCs/>
          <w:i/>
          <w:iCs/>
          <w:color w:val="auto"/>
          <w:u w:val="single"/>
        </w:rPr>
      </w:pPr>
      <w:bookmarkStart w:id="39" w:name="_Toc1711107785"/>
      <w:bookmarkStart w:id="40" w:name="_Toc228913087"/>
      <w:r w:rsidRPr="44B501D1">
        <w:rPr>
          <w:b/>
          <w:bCs/>
          <w:i/>
          <w:iCs/>
          <w:color w:val="auto"/>
          <w:u w:val="single"/>
        </w:rPr>
        <w:t>3.4 Data Analysis</w:t>
      </w:r>
      <w:bookmarkEnd w:id="39"/>
      <w:bookmarkEnd w:id="40"/>
    </w:p>
    <w:p w14:paraId="1198C859" w14:textId="6293067C" w:rsidR="6B02FC62" w:rsidRDefault="6B02FC62"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Due to the different strategies that will make up this research the analysis will also contain a mixture of strategies to accompany this as well , firstly to match the qualitative aspect of the survey which will be included of answers made from words that will be input by the participant , a thematic contextualised analysis of those answers will be used , analysing language , themes and overall feeling of the answers to allow the data to be categorised for the research. On the other hand, the quantitative aspect of the survey will be subjected to a statistical analysis, including primarily the implementation of averages to maintain an overall response to the publics opinion on taser usage. I will use Microsoft excel to both sort the numerical values given to the research by the participants; then furtherly sort these results by policing service region to furtherly deduce how the participants in these regions feel about taser usage. In the context of the qualitative research strategy, I will analyse the sentence structure of the text results in a thematic format to analyse sentence structure and overall sentiments. The reasoning for using these two different types of data sets remains symbiotic to the context of the research, firstly the use of the thematic analysis for this research was beneficial to develop a common understanding of the publics literary responses to taser usage. According to Mohammed et al (2025) “thematic analysis is efficient in interpreting patterns of meaning within datasets”, these patterns that will occur within the qualitative results of my research are more aptly suited to this form of analysis due to it self-wrote nature from the participants. On the other hand , for the quantitative analysis , the use of statistical analysis has been chosen , as it allows for a non-biased review of the numbers the data has provided, especially with the use of averaging the number sets which will be developed, this will only add to building a more comprehensive profile of the opinion the public has on taser usage. Limitations and </w:t>
      </w:r>
    </w:p>
    <w:p w14:paraId="06BC939F" w14:textId="127D9B17" w:rsidR="6B02FC62" w:rsidRDefault="63DE476C" w:rsidP="44B501D1">
      <w:pPr>
        <w:pStyle w:val="Heading2"/>
        <w:rPr>
          <w:rFonts w:ascii="Aptos" w:eastAsia="Aptos" w:hAnsi="Aptos" w:cs="Aptos"/>
          <w:b/>
          <w:bCs/>
          <w:i/>
          <w:iCs/>
          <w:color w:val="auto"/>
          <w:sz w:val="36"/>
          <w:szCs w:val="36"/>
          <w:u w:val="single"/>
        </w:rPr>
      </w:pPr>
      <w:bookmarkStart w:id="41" w:name="_Toc1561802386"/>
      <w:bookmarkStart w:id="42" w:name="_Toc228913088"/>
      <w:r w:rsidRPr="44B501D1">
        <w:rPr>
          <w:b/>
          <w:bCs/>
          <w:i/>
          <w:iCs/>
          <w:color w:val="auto"/>
          <w:u w:val="single"/>
        </w:rPr>
        <w:lastRenderedPageBreak/>
        <w:t>3.5 Potential hurdles</w:t>
      </w:r>
      <w:bookmarkEnd w:id="41"/>
      <w:bookmarkEnd w:id="42"/>
    </w:p>
    <w:p w14:paraId="0E0B193F" w14:textId="26F3ACA1" w:rsidR="6B02FC62" w:rsidRDefault="6B02FC62"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The potential limitations of my research strategies do include a predominant reliance on the public being able to participate in my research, as due to the nature of my research surrounding the public's view on taser </w:t>
      </w:r>
      <w:r w:rsidR="00AF2BCF" w:rsidRPr="145EF626">
        <w:rPr>
          <w:rFonts w:ascii="Aptos" w:eastAsia="Aptos" w:hAnsi="Aptos" w:cs="Aptos"/>
          <w:color w:val="000000" w:themeColor="text1"/>
        </w:rPr>
        <w:t>usage,</w:t>
      </w:r>
      <w:r w:rsidRPr="145EF626">
        <w:rPr>
          <w:rFonts w:ascii="Aptos" w:eastAsia="Aptos" w:hAnsi="Aptos" w:cs="Aptos"/>
          <w:color w:val="000000" w:themeColor="text1"/>
        </w:rPr>
        <w:t xml:space="preserve"> actually needing the public to undertake the survey will be a major proponent of that. With only “68% of residential premises” (OFCOM, 2024) being able to access the internet within Wales this does propose a major hurdle to the accessibility of the survey.  Following on from this, as previously mentioned, the nature of my research does include the public's view on taser usage, now this topic may be distressing to the some of the public who have possible witness or been a part of taser deployment by the police, to combat this within the survey there will be an option to leave the survey at any time and leave questions blank if they have affected the participant of the survey in any way. </w:t>
      </w:r>
    </w:p>
    <w:p w14:paraId="32AF2038" w14:textId="0010F2C4" w:rsidR="6B02FC62" w:rsidRDefault="6B02FC62" w:rsidP="145EF626">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The validity of this survey, as it has been collected first hand and will be anonymous within its nature allows it to be viewed as reliable. The researcher will not be able to alter or view any participants characteristics to suit a narrative or outcome, this will also have been approved by a senior lecturer at the University of Wales Trinity Saint David and will ensure that the questions that will be included within this survey are fair and that it is accessible to all that wish to partake in the survey as-well. </w:t>
      </w:r>
    </w:p>
    <w:p w14:paraId="2D4DF1C2" w14:textId="2ADF8416" w:rsidR="6B02FC62" w:rsidRDefault="63DE476C" w:rsidP="44B501D1">
      <w:pPr>
        <w:pStyle w:val="Heading2"/>
        <w:rPr>
          <w:rFonts w:ascii="Aptos" w:eastAsia="Aptos" w:hAnsi="Aptos" w:cs="Aptos"/>
          <w:b/>
          <w:bCs/>
          <w:i/>
          <w:iCs/>
          <w:color w:val="auto"/>
          <w:sz w:val="36"/>
          <w:szCs w:val="36"/>
          <w:u w:val="single"/>
        </w:rPr>
      </w:pPr>
      <w:bookmarkStart w:id="43" w:name="_Toc1883377020"/>
      <w:bookmarkStart w:id="44" w:name="_Toc228913089"/>
      <w:r w:rsidRPr="44B501D1">
        <w:rPr>
          <w:b/>
          <w:bCs/>
          <w:i/>
          <w:iCs/>
          <w:color w:val="auto"/>
          <w:u w:val="single"/>
        </w:rPr>
        <w:t>3.6 Statement of Worth</w:t>
      </w:r>
      <w:bookmarkEnd w:id="43"/>
      <w:bookmarkEnd w:id="44"/>
    </w:p>
    <w:p w14:paraId="461D4AA8" w14:textId="389D196C" w:rsidR="54E80228" w:rsidRPr="00753E9E" w:rsidRDefault="6B02FC62" w:rsidP="44B501D1">
      <w:pPr>
        <w:spacing w:line="360" w:lineRule="auto"/>
        <w:rPr>
          <w:rFonts w:ascii="Aptos" w:eastAsia="Aptos" w:hAnsi="Aptos" w:cs="Aptos"/>
          <w:color w:val="000000" w:themeColor="text1"/>
        </w:rPr>
      </w:pPr>
      <w:r w:rsidRPr="145EF626">
        <w:rPr>
          <w:rFonts w:ascii="Aptos" w:eastAsia="Aptos" w:hAnsi="Aptos" w:cs="Aptos"/>
          <w:color w:val="000000" w:themeColor="text1"/>
        </w:rPr>
        <w:t xml:space="preserve"> As within modern times , discourse between police services within England and Wales have reached a pinnacle of violence and mistrust , this research will not only , reflect the views of the public who are affected by this discourse, but also those who are not and hold an objective view towards the police and taser usage within recent times. This research will allow for the publics voice to be heard on an often-turbulent topic and will also allow for recommendations to be curated with the help of the public and furtherly proposed to police services within England and Wales to aid in the mitigation of the modern public discourse. Finally, the research is valuable to everyone as it is a very overlooked area in modern day policing and social observation groups, and this research will allow an often misunderstood and often overseen topic to have light shed upon it and more awareness of the public's view of it brought to the forefront of policing </w:t>
      </w:r>
      <w:r w:rsidRPr="145EF626">
        <w:rPr>
          <w:rFonts w:ascii="Aptos" w:eastAsia="Aptos" w:hAnsi="Aptos" w:cs="Aptos"/>
          <w:color w:val="000000" w:themeColor="text1"/>
        </w:rPr>
        <w:lastRenderedPageBreak/>
        <w:t>services which will further aid the relationship between the public and policing services within England and Wales</w:t>
      </w:r>
      <w:r w:rsidR="54E80228" w:rsidRPr="145EF626">
        <w:rPr>
          <w:rFonts w:ascii="Aptos" w:eastAsia="Aptos" w:hAnsi="Aptos" w:cs="Aptos"/>
          <w:color w:val="000000" w:themeColor="text1"/>
        </w:rPr>
        <w:t>.</w:t>
      </w:r>
    </w:p>
    <w:p w14:paraId="7DE50A37" w14:textId="77777777" w:rsidR="00753E9E" w:rsidRDefault="00753E9E" w:rsidP="44B501D1">
      <w:pPr>
        <w:spacing w:line="360" w:lineRule="auto"/>
        <w:rPr>
          <w:rFonts w:ascii="Aptos" w:eastAsia="Aptos" w:hAnsi="Aptos" w:cs="Aptos"/>
          <w:b/>
          <w:bCs/>
          <w:color w:val="000000" w:themeColor="text1"/>
          <w:sz w:val="36"/>
          <w:szCs w:val="36"/>
          <w:u w:val="single"/>
        </w:rPr>
        <w:sectPr w:rsidR="00753E9E">
          <w:pgSz w:w="11906" w:h="16838"/>
          <w:pgMar w:top="1440" w:right="1440" w:bottom="1440" w:left="1440" w:header="720" w:footer="720" w:gutter="0"/>
          <w:cols w:space="720"/>
          <w:titlePg/>
          <w:docGrid w:linePitch="360"/>
        </w:sectPr>
      </w:pPr>
    </w:p>
    <w:p w14:paraId="0D16B3F7" w14:textId="7752839B" w:rsidR="54E80228" w:rsidRDefault="54E80228" w:rsidP="44B501D1">
      <w:pPr>
        <w:spacing w:line="360" w:lineRule="auto"/>
        <w:rPr>
          <w:rFonts w:ascii="Aptos" w:eastAsia="Aptos" w:hAnsi="Aptos" w:cs="Aptos"/>
          <w:b/>
          <w:bCs/>
          <w:color w:val="000000" w:themeColor="text1"/>
          <w:sz w:val="36"/>
          <w:szCs w:val="36"/>
          <w:u w:val="single"/>
        </w:rPr>
      </w:pPr>
    </w:p>
    <w:p w14:paraId="4E4D2FA2" w14:textId="4ABA82D1" w:rsidR="54E80228" w:rsidRDefault="246D1AA5" w:rsidP="44B501D1">
      <w:pPr>
        <w:pStyle w:val="Heading1"/>
        <w:rPr>
          <w:rFonts w:ascii="Aptos" w:eastAsia="Aptos" w:hAnsi="Aptos" w:cs="Aptos"/>
          <w:b/>
          <w:bCs/>
          <w:i/>
          <w:iCs/>
          <w:color w:val="auto"/>
          <w:sz w:val="36"/>
          <w:szCs w:val="36"/>
          <w:u w:val="single"/>
        </w:rPr>
      </w:pPr>
      <w:bookmarkStart w:id="45" w:name="_Toc265854018"/>
      <w:bookmarkStart w:id="46" w:name="_Toc228913090"/>
      <w:r w:rsidRPr="44B501D1">
        <w:rPr>
          <w:b/>
          <w:bCs/>
          <w:i/>
          <w:iCs/>
          <w:color w:val="auto"/>
          <w:u w:val="single"/>
        </w:rPr>
        <w:t>4. - Findings and data analysis</w:t>
      </w:r>
      <w:bookmarkEnd w:id="45"/>
      <w:bookmarkEnd w:id="46"/>
    </w:p>
    <w:p w14:paraId="40650806" w14:textId="12540800" w:rsidR="54E80228" w:rsidRDefault="246D1AA5" w:rsidP="44B501D1">
      <w:pPr>
        <w:pStyle w:val="Heading2"/>
        <w:rPr>
          <w:rFonts w:asciiTheme="minorHAnsi" w:eastAsiaTheme="minorEastAsia" w:hAnsiTheme="minorHAnsi" w:cstheme="minorBidi"/>
          <w:b/>
          <w:bCs/>
          <w:i/>
          <w:iCs/>
          <w:color w:val="auto"/>
          <w:u w:val="single"/>
        </w:rPr>
      </w:pPr>
      <w:bookmarkStart w:id="47" w:name="_Toc2029394411"/>
      <w:bookmarkStart w:id="48" w:name="_Toc788620875"/>
      <w:bookmarkStart w:id="49" w:name="_Toc228913091"/>
      <w:r w:rsidRPr="44B501D1">
        <w:rPr>
          <w:b/>
          <w:bCs/>
          <w:i/>
          <w:iCs/>
          <w:color w:val="auto"/>
          <w:u w:val="single"/>
          <w:lang w:val="en-US"/>
        </w:rPr>
        <w:t>4.1 - Introduction.</w:t>
      </w:r>
      <w:bookmarkEnd w:id="47"/>
      <w:bookmarkEnd w:id="48"/>
      <w:bookmarkEnd w:id="49"/>
    </w:p>
    <w:p w14:paraId="115B95EE" w14:textId="436E0C23" w:rsidR="54E80228" w:rsidRDefault="54E80228" w:rsidP="145EF626">
      <w:pPr>
        <w:spacing w:before="164" w:line="360" w:lineRule="auto"/>
        <w:ind w:left="23" w:right="28" w:firstLine="150"/>
        <w:rPr>
          <w:color w:val="1B1B1B"/>
        </w:rPr>
      </w:pPr>
      <w:r w:rsidRPr="145EF626">
        <w:rPr>
          <w:color w:val="000000" w:themeColor="text1"/>
          <w:lang w:val="en-US"/>
        </w:rPr>
        <w:t xml:space="preserve">The method of research that was undertaken within this dissertation consisted of a Microsoft form consisting of thirteen questions, both qualitative and quantitative in nature. Featuring three identifying questions tasked with sorting the participants via an age bracket, scale of rurality and then their geographical police service as well. This was undertaken to allow the research to be further separated for analysis to identify any </w:t>
      </w:r>
      <w:proofErr w:type="gramStart"/>
      <w:r w:rsidRPr="145EF626">
        <w:rPr>
          <w:color w:val="000000" w:themeColor="text1"/>
          <w:lang w:val="en-US"/>
        </w:rPr>
        <w:t>possible trends</w:t>
      </w:r>
      <w:proofErr w:type="gramEnd"/>
      <w:r w:rsidRPr="145EF626">
        <w:rPr>
          <w:color w:val="000000" w:themeColor="text1"/>
          <w:lang w:val="en-US"/>
        </w:rPr>
        <w:t xml:space="preserve"> which may be contrasted or compared with the content in the literature review chapter. Furthermore, this age bracketing which was used within the research was important as it allowed the “</w:t>
      </w:r>
      <w:r w:rsidRPr="145EF626">
        <w:rPr>
          <w:color w:val="1B1B1B"/>
          <w:lang w:val="en-US"/>
        </w:rPr>
        <w:t xml:space="preserve">significantly different social requirements and needs” (Yang </w:t>
      </w:r>
      <w:r w:rsidRPr="145EF626">
        <w:rPr>
          <w:i/>
          <w:iCs/>
          <w:color w:val="1B1B1B"/>
          <w:lang w:val="en-US"/>
        </w:rPr>
        <w:t xml:space="preserve">et </w:t>
      </w:r>
      <w:r w:rsidR="00AF2BCF" w:rsidRPr="145EF626">
        <w:rPr>
          <w:i/>
          <w:iCs/>
          <w:color w:val="1B1B1B"/>
          <w:lang w:val="en-US"/>
        </w:rPr>
        <w:t>al,</w:t>
      </w:r>
      <w:r w:rsidRPr="145EF626">
        <w:rPr>
          <w:color w:val="1B1B1B"/>
          <w:lang w:val="en-US"/>
        </w:rPr>
        <w:t xml:space="preserve"> 2022) of the different generations to be recorded, an extremely effective factor alongside the participants geographical location to determine and note trends within the responses.</w:t>
      </w:r>
    </w:p>
    <w:p w14:paraId="19F68DD5" w14:textId="44D301F4" w:rsidR="54E80228" w:rsidRDefault="54E80228" w:rsidP="145EF626">
      <w:pPr>
        <w:spacing w:before="166" w:line="360" w:lineRule="auto"/>
        <w:ind w:left="23" w:right="28"/>
        <w:rPr>
          <w:i/>
          <w:iCs/>
          <w:color w:val="000000" w:themeColor="text1"/>
          <w:sz w:val="32"/>
          <w:szCs w:val="32"/>
        </w:rPr>
      </w:pPr>
      <w:r w:rsidRPr="145EF626">
        <w:rPr>
          <w:color w:val="1B1B1B"/>
          <w:lang w:val="en-US"/>
        </w:rPr>
        <w:t xml:space="preserve">The predominant aim of this research aimed to firstly, critically analyse the public's perception of conducted energy device usage within South Wales and Dyfed Powys police service. </w:t>
      </w:r>
      <w:r w:rsidRPr="145EF626">
        <w:rPr>
          <w:color w:val="000000" w:themeColor="text1"/>
          <w:lang w:val="en-US"/>
        </w:rPr>
        <w:t>The three primary objectives that were presented also aimed to develop a systemic profile of how these conducted energy devices are used and how the publics attitudes reflect on it, a key objective which has been expressed within the research in this project is objective two; an analysis of the public's view on conducted energy device usage within the South Wales and Dyfed Powys police services using both qualitative and quantitative forms of questioning, which would allow for a more in-depth analysis of these attitudes and allow for comparisons and further reasonings behind these attitudes to be explored due to CED`s being hailed as “One of the most contentious tools at the police’s disposal” (Khan, 2024).</w:t>
      </w:r>
    </w:p>
    <w:p w14:paraId="203D3016" w14:textId="075782DB" w:rsidR="44B501D1" w:rsidRDefault="44B501D1" w:rsidP="44B501D1">
      <w:pPr>
        <w:pStyle w:val="Heading2"/>
        <w:spacing w:before="166" w:line="360" w:lineRule="auto"/>
        <w:ind w:left="23" w:right="28"/>
        <w:rPr>
          <w:rFonts w:asciiTheme="minorHAnsi" w:eastAsiaTheme="minorEastAsia" w:hAnsiTheme="minorHAnsi" w:cstheme="minorBidi"/>
          <w:i/>
          <w:iCs/>
          <w:color w:val="000000" w:themeColor="text1"/>
          <w:lang w:val="en-US"/>
        </w:rPr>
      </w:pPr>
    </w:p>
    <w:p w14:paraId="6B62F8D1" w14:textId="60BEE7EC" w:rsidR="44B501D1" w:rsidRDefault="44B501D1" w:rsidP="44B501D1">
      <w:pPr>
        <w:rPr>
          <w:lang w:val="en-US"/>
        </w:rPr>
      </w:pPr>
    </w:p>
    <w:p w14:paraId="4BAD4FD0" w14:textId="52A50D6F" w:rsidR="44B501D1" w:rsidRDefault="44B501D1" w:rsidP="44B501D1">
      <w:pPr>
        <w:rPr>
          <w:lang w:val="en-US"/>
        </w:rPr>
      </w:pPr>
    </w:p>
    <w:p w14:paraId="411EE848" w14:textId="3D933EFD" w:rsidR="54E80228" w:rsidRDefault="246D1AA5" w:rsidP="44B501D1">
      <w:pPr>
        <w:pStyle w:val="Heading2"/>
        <w:spacing w:before="166" w:line="360" w:lineRule="auto"/>
        <w:ind w:left="23" w:right="28"/>
        <w:rPr>
          <w:rFonts w:asciiTheme="minorHAnsi" w:eastAsiaTheme="minorEastAsia" w:hAnsiTheme="minorHAnsi" w:cstheme="minorBidi"/>
          <w:b/>
          <w:bCs/>
          <w:i/>
          <w:iCs/>
          <w:color w:val="000000" w:themeColor="text1"/>
          <w:u w:val="single"/>
        </w:rPr>
      </w:pPr>
      <w:bookmarkStart w:id="50" w:name="_Toc2070001200"/>
      <w:bookmarkStart w:id="51" w:name="_Toc228913092"/>
      <w:r w:rsidRPr="44B501D1">
        <w:rPr>
          <w:b/>
          <w:bCs/>
          <w:i/>
          <w:iCs/>
          <w:color w:val="auto"/>
          <w:u w:val="single"/>
          <w:lang w:val="en-US"/>
        </w:rPr>
        <w:lastRenderedPageBreak/>
        <w:t>4.2- Findings: Description of analysis and results.</w:t>
      </w:r>
      <w:bookmarkEnd w:id="50"/>
      <w:bookmarkEnd w:id="51"/>
    </w:p>
    <w:p w14:paraId="5D35532A" w14:textId="345ADE99" w:rsidR="145EF626" w:rsidRDefault="145EF626" w:rsidP="145EF626">
      <w:pPr>
        <w:spacing w:line="360" w:lineRule="auto"/>
        <w:rPr>
          <w:color w:val="000000" w:themeColor="text1"/>
        </w:rPr>
      </w:pPr>
    </w:p>
    <w:p w14:paraId="321277E1" w14:textId="7B7C87EC" w:rsidR="54E80228" w:rsidRDefault="54E80228" w:rsidP="145EF626">
      <w:pPr>
        <w:spacing w:before="80" w:line="360" w:lineRule="auto"/>
        <w:ind w:left="23" w:right="28"/>
        <w:rPr>
          <w:color w:val="000000" w:themeColor="text1"/>
          <w:lang w:val="en-US"/>
        </w:rPr>
      </w:pPr>
      <w:r w:rsidRPr="145EF626">
        <w:rPr>
          <w:color w:val="000000" w:themeColor="text1"/>
          <w:lang w:val="en-US"/>
        </w:rPr>
        <w:t xml:space="preserve">The first three questions within the survey were used </w:t>
      </w:r>
      <w:proofErr w:type="gramStart"/>
      <w:r w:rsidRPr="145EF626">
        <w:rPr>
          <w:color w:val="000000" w:themeColor="text1"/>
          <w:lang w:val="en-US"/>
        </w:rPr>
        <w:t>as identifying</w:t>
      </w:r>
      <w:proofErr w:type="gramEnd"/>
      <w:r w:rsidRPr="145EF626">
        <w:rPr>
          <w:color w:val="000000" w:themeColor="text1"/>
          <w:lang w:val="en-US"/>
        </w:rPr>
        <w:t xml:space="preserve"> parameters for </w:t>
      </w:r>
      <w:r w:rsidR="0D47FEA5" w:rsidRPr="145EF626">
        <w:rPr>
          <w:color w:val="000000" w:themeColor="text1"/>
          <w:lang w:val="en-US"/>
        </w:rPr>
        <w:t>the participants</w:t>
      </w:r>
      <w:r w:rsidR="6A0DB5C0" w:rsidRPr="145EF626">
        <w:rPr>
          <w:color w:val="000000" w:themeColor="text1"/>
          <w:lang w:val="en-US"/>
        </w:rPr>
        <w:t>. These</w:t>
      </w:r>
      <w:r w:rsidRPr="145EF626">
        <w:rPr>
          <w:color w:val="000000" w:themeColor="text1"/>
          <w:lang w:val="en-US"/>
        </w:rPr>
        <w:t xml:space="preserve"> questions </w:t>
      </w:r>
      <w:r w:rsidR="762D844E" w:rsidRPr="145EF626">
        <w:rPr>
          <w:color w:val="000000" w:themeColor="text1"/>
          <w:lang w:val="en-US"/>
        </w:rPr>
        <w:t>allowed</w:t>
      </w:r>
      <w:r w:rsidRPr="145EF626">
        <w:rPr>
          <w:color w:val="000000" w:themeColor="text1"/>
          <w:lang w:val="en-US"/>
        </w:rPr>
        <w:t xml:space="preserve"> </w:t>
      </w:r>
      <w:r w:rsidR="5FCB66EE" w:rsidRPr="145EF626">
        <w:rPr>
          <w:color w:val="000000" w:themeColor="text1"/>
          <w:lang w:val="en-US"/>
        </w:rPr>
        <w:t>c</w:t>
      </w:r>
      <w:r w:rsidRPr="145EF626">
        <w:rPr>
          <w:color w:val="000000" w:themeColor="text1"/>
          <w:lang w:val="en-US"/>
        </w:rPr>
        <w:t xml:space="preserve">orrelations and </w:t>
      </w:r>
      <w:r w:rsidR="57EDC322" w:rsidRPr="145EF626">
        <w:rPr>
          <w:color w:val="000000" w:themeColor="text1"/>
          <w:lang w:val="en-US"/>
        </w:rPr>
        <w:t>disparaged</w:t>
      </w:r>
      <w:r w:rsidRPr="145EF626">
        <w:rPr>
          <w:color w:val="000000" w:themeColor="text1"/>
          <w:lang w:val="en-US"/>
        </w:rPr>
        <w:t xml:space="preserve"> to be drawn against the literature review. </w:t>
      </w:r>
    </w:p>
    <w:p w14:paraId="20E35BCD" w14:textId="24B3D21A" w:rsidR="145EF626" w:rsidRDefault="145EF626" w:rsidP="145EF626">
      <w:pPr>
        <w:spacing w:before="80" w:line="360" w:lineRule="auto"/>
        <w:ind w:left="23" w:right="28"/>
        <w:rPr>
          <w:color w:val="000000" w:themeColor="text1"/>
          <w:lang w:val="en-US"/>
        </w:rPr>
      </w:pPr>
    </w:p>
    <w:p w14:paraId="7DDBA9AC" w14:textId="3E6360E5" w:rsidR="54E80228" w:rsidRDefault="54E80228" w:rsidP="145EF626">
      <w:pPr>
        <w:spacing w:before="80" w:line="360" w:lineRule="auto"/>
        <w:ind w:left="23" w:right="28"/>
        <w:rPr>
          <w:color w:val="000000" w:themeColor="text1"/>
          <w:lang w:val="en-US"/>
        </w:rPr>
      </w:pPr>
      <w:r w:rsidRPr="145EF626">
        <w:rPr>
          <w:color w:val="000000" w:themeColor="text1"/>
          <w:lang w:val="en-US"/>
        </w:rPr>
        <w:t xml:space="preserve">With </w:t>
      </w:r>
      <w:proofErr w:type="gramStart"/>
      <w:r w:rsidR="7591D57B" w:rsidRPr="145EF626">
        <w:rPr>
          <w:color w:val="000000" w:themeColor="text1"/>
          <w:lang w:val="en-US"/>
        </w:rPr>
        <w:t>63</w:t>
      </w:r>
      <w:proofErr w:type="gramEnd"/>
      <w:r w:rsidRPr="145EF626">
        <w:rPr>
          <w:color w:val="000000" w:themeColor="text1"/>
          <w:lang w:val="en-US"/>
        </w:rPr>
        <w:t xml:space="preserve"> participants in this survey, a broad range of geographical and personal parameters were met. Firstly, question number one shows that, of the participants that undertook this survey were in several different age brackets, with the most common of these age brackets falling into the 18-24 age range with 16 participants and then secondly the 55-64 age bracket with 13 participants, these participants were extremely valuable to the research due to their contrasting ages at both ends of the spectrum, allowing for possible contrasting views and attitudes to be shown within this research; the participants age brackets and number of participants are as follows:</w:t>
      </w:r>
    </w:p>
    <w:p w14:paraId="46DFDCF2" w14:textId="14DD91AA" w:rsidR="54E80228" w:rsidRDefault="54E80228" w:rsidP="145EF626">
      <w:pPr>
        <w:spacing w:before="167"/>
        <w:ind w:left="23"/>
        <w:rPr>
          <w:color w:val="000000" w:themeColor="text1"/>
          <w:lang w:val="en-US"/>
        </w:rPr>
      </w:pPr>
      <w:r w:rsidRPr="145EF626">
        <w:rPr>
          <w:i/>
          <w:iCs/>
          <w:color w:val="000000" w:themeColor="text1"/>
          <w:u w:val="single"/>
          <w:lang w:val="en-US"/>
        </w:rPr>
        <w:t>Figure 1.</w:t>
      </w:r>
    </w:p>
    <w:p w14:paraId="0E5226BE" w14:textId="4097894D" w:rsidR="145EF626" w:rsidRDefault="145EF626" w:rsidP="145EF626">
      <w:pPr>
        <w:spacing w:before="8"/>
        <w:rPr>
          <w:color w:val="000000" w:themeColor="text1"/>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650"/>
        <w:gridCol w:w="915"/>
        <w:gridCol w:w="1290"/>
        <w:gridCol w:w="1275"/>
        <w:gridCol w:w="1275"/>
        <w:gridCol w:w="1275"/>
        <w:gridCol w:w="1275"/>
      </w:tblGrid>
      <w:tr w:rsidR="145EF626" w14:paraId="4DEAAC38" w14:textId="77777777" w:rsidTr="145EF626">
        <w:trPr>
          <w:trHeight w:val="540"/>
        </w:trPr>
        <w:tc>
          <w:tcPr>
            <w:tcW w:w="16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F6D93F" w14:textId="1EFD44A9" w:rsidR="145EF626" w:rsidRDefault="145EF626" w:rsidP="145EF626">
            <w:pPr>
              <w:spacing w:before="3" w:line="240" w:lineRule="auto"/>
              <w:ind w:left="110"/>
            </w:pPr>
            <w:r w:rsidRPr="145EF626">
              <w:rPr>
                <w:lang w:val="en-US"/>
              </w:rPr>
              <w:t>Age of</w:t>
            </w:r>
          </w:p>
          <w:p w14:paraId="53615DDC" w14:textId="15648B59" w:rsidR="145EF626" w:rsidRDefault="145EF626" w:rsidP="145EF626">
            <w:pPr>
              <w:spacing w:before="15" w:line="247" w:lineRule="exact"/>
              <w:ind w:left="110"/>
            </w:pPr>
            <w:r w:rsidRPr="145EF626">
              <w:rPr>
                <w:lang w:val="en-US"/>
              </w:rPr>
              <w:t>Participant</w:t>
            </w:r>
          </w:p>
        </w:tc>
        <w:tc>
          <w:tcPr>
            <w:tcW w:w="9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736EE5" w14:textId="470E277E" w:rsidR="145EF626" w:rsidRDefault="145EF626" w:rsidP="145EF626">
            <w:pPr>
              <w:spacing w:line="278" w:lineRule="exact"/>
              <w:ind w:left="104"/>
            </w:pPr>
            <w:r w:rsidRPr="145EF626">
              <w:rPr>
                <w:lang w:val="en-US"/>
              </w:rPr>
              <w:t>18-24</w:t>
            </w:r>
          </w:p>
        </w:tc>
        <w:tc>
          <w:tcPr>
            <w:tcW w:w="12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BE61F0" w14:textId="1611E9C3" w:rsidR="145EF626" w:rsidRDefault="145EF626" w:rsidP="145EF626">
            <w:pPr>
              <w:spacing w:line="278" w:lineRule="exact"/>
              <w:ind w:left="109"/>
            </w:pPr>
            <w:r w:rsidRPr="145EF626">
              <w:rPr>
                <w:lang w:val="en-US"/>
              </w:rPr>
              <w:t>24-35</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73F137" w14:textId="0710081B" w:rsidR="145EF626" w:rsidRDefault="145EF626" w:rsidP="145EF626">
            <w:pPr>
              <w:spacing w:line="278" w:lineRule="exact"/>
              <w:ind w:left="104"/>
            </w:pPr>
            <w:r w:rsidRPr="145EF626">
              <w:rPr>
                <w:lang w:val="en-US"/>
              </w:rPr>
              <w:t>35-44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A4D90E" w14:textId="33259B00" w:rsidR="145EF626" w:rsidRDefault="145EF626" w:rsidP="145EF626">
            <w:pPr>
              <w:spacing w:line="278" w:lineRule="exact"/>
              <w:ind w:left="109"/>
            </w:pPr>
            <w:r w:rsidRPr="145EF626">
              <w:rPr>
                <w:lang w:val="en-US"/>
              </w:rPr>
              <w:t>45-54</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978418" w14:textId="53F9CE8A" w:rsidR="145EF626" w:rsidRDefault="145EF626" w:rsidP="145EF626">
            <w:pPr>
              <w:spacing w:line="278" w:lineRule="exact"/>
              <w:ind w:left="109"/>
            </w:pPr>
            <w:r w:rsidRPr="145EF626">
              <w:rPr>
                <w:lang w:val="en-US"/>
              </w:rPr>
              <w:t>54-65</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669BD0" w14:textId="629C348D" w:rsidR="145EF626" w:rsidRDefault="145EF626" w:rsidP="145EF626">
            <w:pPr>
              <w:spacing w:line="278" w:lineRule="exact"/>
              <w:ind w:left="105"/>
            </w:pPr>
            <w:r w:rsidRPr="145EF626">
              <w:rPr>
                <w:lang w:val="en-US"/>
              </w:rPr>
              <w:t>65+</w:t>
            </w:r>
          </w:p>
        </w:tc>
      </w:tr>
      <w:tr w:rsidR="145EF626" w14:paraId="127BB1C6" w14:textId="77777777" w:rsidTr="145EF626">
        <w:trPr>
          <w:trHeight w:val="480"/>
        </w:trPr>
        <w:tc>
          <w:tcPr>
            <w:tcW w:w="16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2D9461" w14:textId="73A042BA" w:rsidR="145EF626" w:rsidRDefault="145EF626" w:rsidP="145EF626">
            <w:pPr>
              <w:spacing w:line="229" w:lineRule="exact"/>
              <w:ind w:left="110"/>
            </w:pPr>
            <w:r w:rsidRPr="145EF626">
              <w:rPr>
                <w:lang w:val="en-US"/>
              </w:rPr>
              <w:t>Number of</w:t>
            </w:r>
          </w:p>
          <w:p w14:paraId="4417C37A" w14:textId="254DD80A" w:rsidR="145EF626" w:rsidRDefault="145EF626" w:rsidP="145EF626">
            <w:pPr>
              <w:spacing w:before="12" w:line="223" w:lineRule="exact"/>
              <w:ind w:left="110"/>
            </w:pPr>
            <w:r w:rsidRPr="145EF626">
              <w:rPr>
                <w:lang w:val="en-US"/>
              </w:rPr>
              <w:t>Participants</w:t>
            </w:r>
          </w:p>
        </w:tc>
        <w:tc>
          <w:tcPr>
            <w:tcW w:w="9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D11964" w14:textId="080CAE29" w:rsidR="145EF626" w:rsidRDefault="145EF626" w:rsidP="145EF626">
            <w:pPr>
              <w:spacing w:line="273" w:lineRule="exact"/>
              <w:ind w:left="104"/>
            </w:pPr>
            <w:r w:rsidRPr="145EF626">
              <w:rPr>
                <w:lang w:val="en-US"/>
              </w:rPr>
              <w:t>16</w:t>
            </w:r>
          </w:p>
        </w:tc>
        <w:tc>
          <w:tcPr>
            <w:tcW w:w="129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611826" w14:textId="43AD255F" w:rsidR="145EF626" w:rsidRDefault="145EF626" w:rsidP="145EF626">
            <w:pPr>
              <w:spacing w:line="273" w:lineRule="exact"/>
              <w:ind w:left="109"/>
            </w:pPr>
            <w:r w:rsidRPr="145EF626">
              <w:rPr>
                <w:lang w:val="en-US"/>
              </w:rPr>
              <w:t>13</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622AB0" w14:textId="1417B525" w:rsidR="145EF626" w:rsidRDefault="145EF626" w:rsidP="145EF626">
            <w:pPr>
              <w:spacing w:line="273" w:lineRule="exact"/>
              <w:ind w:left="104"/>
            </w:pPr>
            <w:r w:rsidRPr="145EF626">
              <w:rPr>
                <w:lang w:val="en-US"/>
              </w:rPr>
              <w:t>13</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86A223" w14:textId="2DA2662C" w:rsidR="145EF626" w:rsidRDefault="145EF626" w:rsidP="145EF626">
            <w:pPr>
              <w:spacing w:line="273" w:lineRule="exact"/>
              <w:ind w:left="109"/>
            </w:pPr>
            <w:r w:rsidRPr="145EF626">
              <w:rPr>
                <w:lang w:val="en-US"/>
              </w:rPr>
              <w:t>12</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A030E9" w14:textId="208DF465" w:rsidR="145EF626" w:rsidRDefault="145EF626" w:rsidP="145EF626">
            <w:pPr>
              <w:spacing w:line="273" w:lineRule="exact"/>
              <w:ind w:left="109"/>
            </w:pPr>
            <w:r w:rsidRPr="145EF626">
              <w:rPr>
                <w:lang w:val="en-US"/>
              </w:rPr>
              <w:t>13</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696813" w14:textId="2045A673" w:rsidR="145EF626" w:rsidRDefault="145EF626" w:rsidP="145EF626">
            <w:pPr>
              <w:spacing w:line="273" w:lineRule="exact"/>
              <w:ind w:left="105"/>
            </w:pPr>
            <w:r w:rsidRPr="145EF626">
              <w:rPr>
                <w:lang w:val="en-US"/>
              </w:rPr>
              <w:t>4</w:t>
            </w:r>
          </w:p>
        </w:tc>
      </w:tr>
    </w:tbl>
    <w:p w14:paraId="43771132" w14:textId="6969ED73" w:rsidR="145EF626" w:rsidRDefault="145EF626" w:rsidP="145EF626">
      <w:pPr>
        <w:spacing w:before="131" w:line="360" w:lineRule="auto"/>
        <w:rPr>
          <w:color w:val="000000" w:themeColor="text1"/>
          <w:lang w:val="en-US"/>
        </w:rPr>
      </w:pPr>
    </w:p>
    <w:p w14:paraId="7762872F" w14:textId="38B96030" w:rsidR="543C6B36" w:rsidRDefault="543C6B36" w:rsidP="145EF626">
      <w:pPr>
        <w:spacing w:line="360" w:lineRule="auto"/>
        <w:ind w:left="23" w:right="28"/>
        <w:rPr>
          <w:color w:val="000000" w:themeColor="text1"/>
          <w:lang w:val="en-US"/>
        </w:rPr>
      </w:pPr>
      <w:r w:rsidRPr="145EF626">
        <w:rPr>
          <w:color w:val="000000" w:themeColor="text1"/>
          <w:lang w:val="en-US"/>
        </w:rPr>
        <w:t xml:space="preserve">Questions number 2 and 3 allowed for a geographical placement and police force area to be named for the participants, allowing attitudes to be categorised in terms of where the participant may be located within Wales and England, this was extremely important as it allowed for the attitudes of those who live in rural areas to be compared to those of an urban population within the future of the survey. The 63 respondents to the survey did provide a large and diverse sample size, with 36 of the participants describing their local area as rural, the “tyranny of rurality” (Bullock </w:t>
      </w:r>
      <w:r w:rsidRPr="145EF626">
        <w:rPr>
          <w:i/>
          <w:iCs/>
          <w:color w:val="000000" w:themeColor="text1"/>
          <w:lang w:val="en-US"/>
        </w:rPr>
        <w:t xml:space="preserve">et al, </w:t>
      </w:r>
      <w:r w:rsidRPr="145EF626">
        <w:rPr>
          <w:color w:val="000000" w:themeColor="text1"/>
          <w:lang w:val="en-US"/>
        </w:rPr>
        <w:t xml:space="preserve">2023) did provide this research with a clear contrasting view which was beneficial to provide the objective of </w:t>
      </w:r>
      <w:r w:rsidRPr="145EF626">
        <w:rPr>
          <w:color w:val="000000" w:themeColor="text1"/>
          <w:lang w:val="en-US"/>
        </w:rPr>
        <w:lastRenderedPageBreak/>
        <w:t>recommendation towards police services within South Wales and Dyfed Powys police services to be fulfilled:</w:t>
      </w:r>
    </w:p>
    <w:p w14:paraId="71F867E0" w14:textId="53D82F42" w:rsidR="543C6B36" w:rsidRDefault="543C6B36" w:rsidP="145EF626">
      <w:pPr>
        <w:spacing w:before="1" w:after="50"/>
        <w:ind w:left="23"/>
        <w:rPr>
          <w:color w:val="000000" w:themeColor="text1"/>
          <w:lang w:val="en-US"/>
        </w:rPr>
      </w:pPr>
      <w:r w:rsidRPr="145EF626">
        <w:rPr>
          <w:i/>
          <w:iCs/>
          <w:color w:val="000000" w:themeColor="text1"/>
          <w:u w:val="single"/>
          <w:lang w:val="en-US"/>
        </w:rPr>
        <w:t>Figure 2:</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499"/>
        <w:gridCol w:w="1200"/>
        <w:gridCol w:w="1306"/>
        <w:gridCol w:w="1205"/>
        <w:gridCol w:w="972"/>
        <w:gridCol w:w="882"/>
        <w:gridCol w:w="918"/>
        <w:gridCol w:w="1028"/>
      </w:tblGrid>
      <w:tr w:rsidR="145EF626" w14:paraId="75BA9AC0" w14:textId="77777777" w:rsidTr="145EF626">
        <w:trPr>
          <w:trHeight w:val="990"/>
        </w:trPr>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602A5F" w14:textId="6BAFC241" w:rsidR="145EF626" w:rsidRDefault="145EF626" w:rsidP="145EF626">
            <w:pPr>
              <w:spacing w:line="240" w:lineRule="auto"/>
            </w:pP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44C3DB" w14:textId="22928B41" w:rsidR="145EF626" w:rsidRDefault="145EF626" w:rsidP="145EF626">
            <w:pPr>
              <w:spacing w:line="254" w:lineRule="auto"/>
              <w:ind w:left="109" w:right="101"/>
            </w:pPr>
            <w:r w:rsidRPr="145EF626">
              <w:rPr>
                <w:lang w:val="en-US"/>
              </w:rPr>
              <w:t>Rural Location</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D4A85F" w14:textId="79A20C85" w:rsidR="145EF626" w:rsidRDefault="145EF626" w:rsidP="145EF626">
            <w:pPr>
              <w:spacing w:line="254" w:lineRule="auto"/>
              <w:ind w:left="109" w:right="221"/>
            </w:pPr>
            <w:r w:rsidRPr="145EF626">
              <w:rPr>
                <w:lang w:val="en-US"/>
              </w:rPr>
              <w:t>Urban Location</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242F58" w14:textId="6E683B86" w:rsidR="145EF626" w:rsidRDefault="145EF626" w:rsidP="145EF626">
            <w:pPr>
              <w:spacing w:line="254" w:lineRule="auto"/>
              <w:ind w:left="108"/>
            </w:pPr>
            <w:r w:rsidRPr="145EF626">
              <w:rPr>
                <w:lang w:val="en-US"/>
              </w:rPr>
              <w:t>Suburban Location</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CA6F49" w14:textId="00104E9E" w:rsidR="145EF626" w:rsidRDefault="145EF626" w:rsidP="145EF626">
            <w:pPr>
              <w:spacing w:line="254" w:lineRule="exact"/>
              <w:ind w:left="103"/>
            </w:pPr>
            <w:r w:rsidRPr="145EF626">
              <w:rPr>
                <w:lang w:val="en-US"/>
              </w:rPr>
              <w:t>Unsure</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859716" w14:textId="258BC79F" w:rsidR="145EF626" w:rsidRDefault="145EF626" w:rsidP="145EF626">
            <w:pPr>
              <w:spacing w:line="254" w:lineRule="exact"/>
              <w:ind w:left="107"/>
            </w:pPr>
            <w:r w:rsidRPr="145EF626">
              <w:rPr>
                <w:lang w:val="en-US"/>
              </w:rPr>
              <w:t>South</w:t>
            </w:r>
          </w:p>
          <w:p w14:paraId="07309C9A" w14:textId="504B0D5C" w:rsidR="145EF626" w:rsidRDefault="145EF626" w:rsidP="145EF626">
            <w:pPr>
              <w:spacing w:line="270" w:lineRule="atLeast"/>
              <w:ind w:left="107"/>
            </w:pPr>
            <w:r w:rsidRPr="145EF626">
              <w:rPr>
                <w:lang w:val="en-US"/>
              </w:rPr>
              <w:t>Wales Police</w:t>
            </w:r>
          </w:p>
        </w:tc>
        <w:tc>
          <w:tcPr>
            <w:tcW w:w="1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B4F2EB" w14:textId="609FB314" w:rsidR="145EF626" w:rsidRDefault="145EF626" w:rsidP="145EF626">
            <w:pPr>
              <w:spacing w:line="254" w:lineRule="exact"/>
              <w:ind w:left="107"/>
            </w:pPr>
            <w:r w:rsidRPr="145EF626">
              <w:rPr>
                <w:lang w:val="en-US"/>
              </w:rPr>
              <w:t>Dyfed-</w:t>
            </w:r>
          </w:p>
          <w:p w14:paraId="4FFCF99D" w14:textId="6D188FCF" w:rsidR="145EF626" w:rsidRDefault="145EF626" w:rsidP="145EF626">
            <w:pPr>
              <w:spacing w:line="270" w:lineRule="atLeast"/>
              <w:ind w:left="107"/>
            </w:pPr>
            <w:r w:rsidRPr="145EF626">
              <w:rPr>
                <w:lang w:val="en-US"/>
              </w:rPr>
              <w:t>Powys Police</w:t>
            </w:r>
          </w:p>
        </w:tc>
        <w:tc>
          <w:tcPr>
            <w:tcW w:w="10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F8620" w14:textId="05DD22CD" w:rsidR="145EF626" w:rsidRDefault="145EF626" w:rsidP="145EF626">
            <w:pPr>
              <w:spacing w:line="254" w:lineRule="auto"/>
              <w:ind w:left="101" w:right="140"/>
            </w:pPr>
            <w:r w:rsidRPr="145EF626">
              <w:rPr>
                <w:lang w:val="en-US"/>
              </w:rPr>
              <w:t>Gwent Police</w:t>
            </w:r>
          </w:p>
        </w:tc>
      </w:tr>
      <w:tr w:rsidR="145EF626" w14:paraId="153980E9" w14:textId="77777777" w:rsidTr="145EF626">
        <w:trPr>
          <w:trHeight w:val="900"/>
        </w:trPr>
        <w:tc>
          <w:tcPr>
            <w:tcW w:w="13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D80BFA" w14:textId="45E931C8" w:rsidR="145EF626" w:rsidRDefault="145EF626" w:rsidP="145EF626">
            <w:pPr>
              <w:spacing w:before="1" w:line="247" w:lineRule="auto"/>
              <w:ind w:left="110" w:right="92"/>
            </w:pPr>
            <w:r w:rsidRPr="145EF626">
              <w:rPr>
                <w:lang w:val="en-US"/>
              </w:rPr>
              <w:t>Number of Participants</w:t>
            </w:r>
          </w:p>
        </w:tc>
        <w:tc>
          <w:tcPr>
            <w:tcW w:w="9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825A23" w14:textId="4809E725" w:rsidR="145EF626" w:rsidRDefault="145EF626" w:rsidP="145EF626">
            <w:pPr>
              <w:spacing w:line="273" w:lineRule="exact"/>
              <w:ind w:left="109"/>
            </w:pPr>
            <w:r w:rsidRPr="145EF626">
              <w:rPr>
                <w:lang w:val="en-US"/>
              </w:rPr>
              <w:t>36</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737798" w14:textId="659BD063" w:rsidR="145EF626" w:rsidRDefault="145EF626" w:rsidP="145EF626">
            <w:pPr>
              <w:spacing w:line="273" w:lineRule="exact"/>
              <w:ind w:left="109"/>
            </w:pPr>
            <w:r w:rsidRPr="145EF626">
              <w:rPr>
                <w:lang w:val="en-US"/>
              </w:rPr>
              <w:t>17</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33A172" w14:textId="35A168C8" w:rsidR="145EF626" w:rsidRDefault="145EF626" w:rsidP="145EF626">
            <w:pPr>
              <w:spacing w:line="273" w:lineRule="exact"/>
              <w:ind w:left="108"/>
            </w:pPr>
            <w:r w:rsidRPr="145EF626">
              <w:rPr>
                <w:lang w:val="en-US"/>
              </w:rPr>
              <w:t>7</w:t>
            </w:r>
          </w:p>
        </w:tc>
        <w:tc>
          <w:tcPr>
            <w:tcW w:w="1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910D48" w14:textId="7C01DA7A" w:rsidR="145EF626" w:rsidRDefault="145EF626" w:rsidP="145EF626">
            <w:pPr>
              <w:spacing w:line="273" w:lineRule="exact"/>
              <w:ind w:left="103"/>
            </w:pPr>
            <w:r w:rsidRPr="145EF626">
              <w:rPr>
                <w:lang w:val="en-US"/>
              </w:rPr>
              <w:t>3</w:t>
            </w:r>
          </w:p>
        </w:tc>
        <w:tc>
          <w:tcPr>
            <w:tcW w:w="1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7F1292" w14:textId="5C0F844A" w:rsidR="145EF626" w:rsidRDefault="145EF626" w:rsidP="145EF626">
            <w:pPr>
              <w:spacing w:line="273" w:lineRule="exact"/>
              <w:ind w:left="107"/>
            </w:pPr>
            <w:r w:rsidRPr="145EF626">
              <w:rPr>
                <w:lang w:val="en-US"/>
              </w:rPr>
              <w:t>5</w:t>
            </w:r>
          </w:p>
        </w:tc>
        <w:tc>
          <w:tcPr>
            <w:tcW w:w="10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FEF8FC" w14:textId="56844A39" w:rsidR="145EF626" w:rsidRDefault="145EF626" w:rsidP="145EF626">
            <w:pPr>
              <w:spacing w:line="273" w:lineRule="exact"/>
              <w:ind w:left="107"/>
            </w:pPr>
            <w:r w:rsidRPr="145EF626">
              <w:rPr>
                <w:lang w:val="en-US"/>
              </w:rPr>
              <w:t>56</w:t>
            </w:r>
          </w:p>
        </w:tc>
        <w:tc>
          <w:tcPr>
            <w:tcW w:w="10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B94D14" w14:textId="4DB36D0C" w:rsidR="145EF626" w:rsidRDefault="145EF626" w:rsidP="145EF626">
            <w:pPr>
              <w:spacing w:line="273" w:lineRule="exact"/>
              <w:ind w:left="101"/>
            </w:pPr>
            <w:r w:rsidRPr="145EF626">
              <w:rPr>
                <w:lang w:val="en-US"/>
              </w:rPr>
              <w:t>2</w:t>
            </w:r>
          </w:p>
        </w:tc>
      </w:tr>
    </w:tbl>
    <w:p w14:paraId="274D6171" w14:textId="62573C63" w:rsidR="145EF626" w:rsidRDefault="145EF626" w:rsidP="145EF626">
      <w:pPr>
        <w:rPr>
          <w:color w:val="000000" w:themeColor="text1"/>
          <w:lang w:val="en-US"/>
        </w:rPr>
      </w:pPr>
    </w:p>
    <w:p w14:paraId="38FC6B4A" w14:textId="438241AA" w:rsidR="145EF626" w:rsidRDefault="145EF626" w:rsidP="145EF626">
      <w:pPr>
        <w:rPr>
          <w:color w:val="000000" w:themeColor="text1"/>
          <w:lang w:val="en-US"/>
        </w:rPr>
      </w:pPr>
    </w:p>
    <w:p w14:paraId="2131D2FA" w14:textId="7B61D517" w:rsidR="145EF626" w:rsidRDefault="145EF626" w:rsidP="00790340">
      <w:pPr>
        <w:jc w:val="both"/>
        <w:rPr>
          <w:color w:val="000000" w:themeColor="text1"/>
          <w:lang w:val="en-US"/>
        </w:rPr>
      </w:pPr>
    </w:p>
    <w:p w14:paraId="42B92FDD" w14:textId="4CCD2181" w:rsidR="145EF626" w:rsidRDefault="145EF626" w:rsidP="145EF626">
      <w:pPr>
        <w:spacing w:before="72" w:line="360" w:lineRule="auto"/>
        <w:rPr>
          <w:color w:val="000000" w:themeColor="text1"/>
          <w:lang w:val="en-US"/>
        </w:rPr>
      </w:pPr>
    </w:p>
    <w:p w14:paraId="24966073" w14:textId="5D147610" w:rsidR="543C6B36" w:rsidRDefault="543C6B36" w:rsidP="009E501C">
      <w:pPr>
        <w:spacing w:before="80" w:line="360" w:lineRule="auto"/>
        <w:ind w:left="23" w:right="56"/>
        <w:rPr>
          <w:color w:val="000000" w:themeColor="text1"/>
          <w:lang w:val="en-US"/>
        </w:rPr>
      </w:pPr>
      <w:r w:rsidRPr="145EF626">
        <w:rPr>
          <w:color w:val="000000" w:themeColor="text1"/>
          <w:lang w:val="en-US"/>
        </w:rPr>
        <w:t>Question 4 and 5 allowed the research to investigate what the publics attitudes towards conducted energy devices are within the current social climate, with increasing financial and societal issues which has led to the “taser” being at risk of “losing legitimacy in the eyes of the public” (IOPC, 2021) this question would act as an effective</w:t>
      </w:r>
      <w:r w:rsidR="0FEE54EB" w:rsidRPr="145EF626">
        <w:rPr>
          <w:color w:val="000000" w:themeColor="text1"/>
          <w:lang w:val="en-US"/>
        </w:rPr>
        <w:t xml:space="preserve"> analysis of CED usage and possible armament of the police to reinforce legislation and public safety. Firstly question 4 (Would you feel safer if every police officer in your community was taser trained?) was purposely open within its geographical nature, and allowed the participants regardless of their local police service or location, the answers from the 63 participants agreed with the hypothesis that public service may need to be improved and a conduit for this may be a necessity for CED training to be mandatory for police officers within England and Wales. With a resounding majority agreement towards the armament of police officers within England and Wales, </w:t>
      </w:r>
      <w:proofErr w:type="gramStart"/>
      <w:r w:rsidR="0FEE54EB" w:rsidRPr="145EF626">
        <w:rPr>
          <w:color w:val="000000" w:themeColor="text1"/>
          <w:lang w:val="en-US"/>
        </w:rPr>
        <w:t>53</w:t>
      </w:r>
      <w:proofErr w:type="gramEnd"/>
      <w:r w:rsidR="0FEE54EB" w:rsidRPr="145EF626">
        <w:rPr>
          <w:color w:val="000000" w:themeColor="text1"/>
          <w:lang w:val="en-US"/>
        </w:rPr>
        <w:t xml:space="preserve"> participants agreed that they would feel safer regardless of location or service that they would feel safer if police officers with CED trained. With </w:t>
      </w:r>
      <w:proofErr w:type="gramStart"/>
      <w:r w:rsidR="0FEE54EB" w:rsidRPr="145EF626">
        <w:rPr>
          <w:color w:val="000000" w:themeColor="text1"/>
          <w:lang w:val="en-US"/>
        </w:rPr>
        <w:t>6</w:t>
      </w:r>
      <w:proofErr w:type="gramEnd"/>
      <w:r w:rsidR="0FEE54EB" w:rsidRPr="145EF626">
        <w:rPr>
          <w:color w:val="000000" w:themeColor="text1"/>
          <w:lang w:val="en-US"/>
        </w:rPr>
        <w:t xml:space="preserve"> participants voting “no” and </w:t>
      </w:r>
      <w:proofErr w:type="gramStart"/>
      <w:r w:rsidR="0FEE54EB" w:rsidRPr="145EF626">
        <w:rPr>
          <w:color w:val="000000" w:themeColor="text1"/>
          <w:lang w:val="en-US"/>
        </w:rPr>
        <w:t>9</w:t>
      </w:r>
      <w:proofErr w:type="gramEnd"/>
      <w:r w:rsidR="0FEE54EB" w:rsidRPr="145EF626">
        <w:rPr>
          <w:color w:val="000000" w:themeColor="text1"/>
          <w:lang w:val="en-US"/>
        </w:rPr>
        <w:t xml:space="preserve"> participants voting “unsure”. This is furtherly reinforced and reflected within question 5, and shows similar results to a survey 2019 North </w:t>
      </w:r>
      <w:r w:rsidR="0FEE54EB" w:rsidRPr="145EF626">
        <w:rPr>
          <w:color w:val="000000" w:themeColor="text1"/>
          <w:lang w:val="en-US"/>
        </w:rPr>
        <w:lastRenderedPageBreak/>
        <w:t xml:space="preserve">Yorkshire Police survey with their local population and shows that out of the local population “66% would feel safer” (Chambers, 2024) if their local police officers were armed with CED`s. </w:t>
      </w:r>
    </w:p>
    <w:p w14:paraId="129BB96B" w14:textId="44E7BCE6" w:rsidR="145EF626" w:rsidRDefault="145EF626" w:rsidP="145EF626">
      <w:pPr>
        <w:spacing w:before="80" w:line="360" w:lineRule="auto"/>
        <w:ind w:left="23" w:right="56"/>
        <w:rPr>
          <w:color w:val="000000" w:themeColor="text1"/>
        </w:rPr>
      </w:pPr>
    </w:p>
    <w:p w14:paraId="5C778943" w14:textId="7F9AECD2" w:rsidR="0FEE54EB" w:rsidRDefault="0FEE54EB" w:rsidP="145EF626">
      <w:pPr>
        <w:spacing w:before="80" w:line="360" w:lineRule="auto"/>
        <w:ind w:left="23" w:right="56"/>
        <w:rPr>
          <w:color w:val="000000" w:themeColor="text1"/>
        </w:rPr>
      </w:pPr>
      <w:r w:rsidRPr="145EF626">
        <w:rPr>
          <w:color w:val="000000" w:themeColor="text1"/>
          <w:lang w:val="en-US"/>
        </w:rPr>
        <w:t>Question 5 allowed participants to show how they feel towards CED`s being used as a “deterrent towards crime” not just the context of CED being present within modern day policing, and once again showed a similar output as question 4, with 22 of the participants selecting “Strongly Agree” and 33 participants selecting “Agree” and followed by 7</w:t>
      </w:r>
    </w:p>
    <w:p w14:paraId="4B347229" w14:textId="1A3A812D" w:rsidR="0FEE54EB" w:rsidRDefault="0FEE54EB" w:rsidP="145EF626">
      <w:pPr>
        <w:spacing w:before="12" w:line="360" w:lineRule="auto"/>
        <w:ind w:left="23"/>
        <w:rPr>
          <w:color w:val="000000" w:themeColor="text1"/>
          <w:lang w:val="en-US"/>
        </w:rPr>
      </w:pPr>
      <w:r w:rsidRPr="145EF626">
        <w:rPr>
          <w:color w:val="000000" w:themeColor="text1"/>
          <w:lang w:val="en-US"/>
        </w:rPr>
        <w:t xml:space="preserve">presenting as “neutral” and only </w:t>
      </w:r>
      <w:proofErr w:type="gramStart"/>
      <w:r w:rsidRPr="145EF626">
        <w:rPr>
          <w:color w:val="000000" w:themeColor="text1"/>
          <w:lang w:val="en-US"/>
        </w:rPr>
        <w:t>1</w:t>
      </w:r>
      <w:proofErr w:type="gramEnd"/>
      <w:r w:rsidRPr="145EF626">
        <w:rPr>
          <w:color w:val="000000" w:themeColor="text1"/>
          <w:lang w:val="en-US"/>
        </w:rPr>
        <w:t xml:space="preserve"> participant selecting "disagree”.</w:t>
      </w:r>
    </w:p>
    <w:p w14:paraId="460964EA" w14:textId="2A86B7A8" w:rsidR="0FEE54EB" w:rsidRDefault="0FEE54EB" w:rsidP="145EF626">
      <w:pPr>
        <w:spacing w:before="223"/>
        <w:ind w:left="23"/>
        <w:rPr>
          <w:color w:val="000000" w:themeColor="text1"/>
          <w:lang w:val="en-US"/>
        </w:rPr>
      </w:pPr>
      <w:r w:rsidRPr="145EF626">
        <w:rPr>
          <w:i/>
          <w:iCs/>
          <w:color w:val="000000" w:themeColor="text1"/>
          <w:u w:val="single"/>
          <w:lang w:val="en-US"/>
        </w:rPr>
        <w:t>Figure 3:</w:t>
      </w:r>
    </w:p>
    <w:p w14:paraId="65B778DD" w14:textId="15A9F563" w:rsidR="145EF626" w:rsidRDefault="145EF626" w:rsidP="145EF626">
      <w:pPr>
        <w:spacing w:before="7"/>
        <w:rPr>
          <w:color w:val="000000" w:themeColor="text1"/>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580"/>
        <w:gridCol w:w="1365"/>
        <w:gridCol w:w="1425"/>
        <w:gridCol w:w="1425"/>
      </w:tblGrid>
      <w:tr w:rsidR="145EF626" w14:paraId="47CAA866" w14:textId="77777777" w:rsidTr="145EF626">
        <w:trPr>
          <w:trHeight w:val="630"/>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CB8A3" w14:textId="2261CA33" w:rsidR="145EF626" w:rsidRDefault="145EF626" w:rsidP="145EF626">
            <w:pPr>
              <w:spacing w:line="240" w:lineRule="auto"/>
            </w:pP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E17BF6" w14:textId="321D970D" w:rsidR="145EF626" w:rsidRDefault="145EF626" w:rsidP="145EF626">
            <w:pPr>
              <w:spacing w:line="278" w:lineRule="exact"/>
              <w:ind w:left="109"/>
            </w:pPr>
            <w:r w:rsidRPr="145EF626">
              <w:rPr>
                <w:lang w:val="en-US"/>
              </w:rPr>
              <w:t>Yes</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3ECAFD" w14:textId="1B2D602C" w:rsidR="145EF626" w:rsidRDefault="145EF626" w:rsidP="145EF626">
            <w:pPr>
              <w:spacing w:line="278" w:lineRule="exact"/>
              <w:ind w:left="104"/>
            </w:pPr>
            <w:r w:rsidRPr="145EF626">
              <w:rPr>
                <w:lang w:val="en-US"/>
              </w:rPr>
              <w:t>No</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04B4F9" w14:textId="173411DA" w:rsidR="145EF626" w:rsidRDefault="145EF626" w:rsidP="145EF626">
            <w:pPr>
              <w:spacing w:line="278" w:lineRule="exact"/>
              <w:ind w:left="108"/>
            </w:pPr>
            <w:r w:rsidRPr="145EF626">
              <w:rPr>
                <w:lang w:val="en-US"/>
              </w:rPr>
              <w:t>Unsure</w:t>
            </w:r>
          </w:p>
        </w:tc>
      </w:tr>
      <w:tr w:rsidR="145EF626" w14:paraId="60E6489D" w14:textId="77777777" w:rsidTr="145EF626">
        <w:trPr>
          <w:trHeight w:val="855"/>
        </w:trPr>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7021D7" w14:textId="0E548CE1" w:rsidR="145EF626" w:rsidRDefault="145EF626" w:rsidP="145EF626">
            <w:pPr>
              <w:spacing w:line="252" w:lineRule="auto"/>
              <w:ind w:left="110"/>
            </w:pPr>
            <w:r w:rsidRPr="145EF626">
              <w:rPr>
                <w:lang w:val="en-US"/>
              </w:rPr>
              <w:t>Number of Participants</w:t>
            </w:r>
          </w:p>
        </w:tc>
        <w:tc>
          <w:tcPr>
            <w:tcW w:w="1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E826D9" w14:textId="445F7034" w:rsidR="145EF626" w:rsidRDefault="145EF626" w:rsidP="145EF626">
            <w:pPr>
              <w:spacing w:line="278" w:lineRule="exact"/>
              <w:ind w:left="109"/>
            </w:pPr>
            <w:r w:rsidRPr="145EF626">
              <w:rPr>
                <w:lang w:val="en-US"/>
              </w:rPr>
              <w:t>48</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8B5EDF" w14:textId="0AC5FD08" w:rsidR="145EF626" w:rsidRDefault="145EF626" w:rsidP="145EF626">
            <w:pPr>
              <w:spacing w:line="278" w:lineRule="exact"/>
              <w:ind w:left="104"/>
            </w:pPr>
            <w:r w:rsidRPr="145EF626">
              <w:rPr>
                <w:lang w:val="en-US"/>
              </w:rPr>
              <w:t>6</w:t>
            </w:r>
          </w:p>
        </w:tc>
        <w:tc>
          <w:tcPr>
            <w:tcW w:w="14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8768CA" w14:textId="4C78F5D2" w:rsidR="145EF626" w:rsidRDefault="145EF626" w:rsidP="145EF626">
            <w:pPr>
              <w:spacing w:line="278" w:lineRule="exact"/>
              <w:ind w:left="108"/>
            </w:pPr>
            <w:r w:rsidRPr="145EF626">
              <w:rPr>
                <w:lang w:val="en-US"/>
              </w:rPr>
              <w:t>9</w:t>
            </w:r>
          </w:p>
        </w:tc>
      </w:tr>
    </w:tbl>
    <w:p w14:paraId="53A730DA" w14:textId="10AF5DFE" w:rsidR="145EF626" w:rsidRDefault="145EF626" w:rsidP="145EF626">
      <w:pPr>
        <w:rPr>
          <w:color w:val="000000" w:themeColor="text1"/>
          <w:lang w:val="en-US"/>
        </w:rPr>
      </w:pPr>
    </w:p>
    <w:p w14:paraId="3AEF1474" w14:textId="210BBC5F" w:rsidR="145EF626" w:rsidRDefault="145EF626" w:rsidP="145EF626">
      <w:pPr>
        <w:spacing w:before="83"/>
        <w:rPr>
          <w:color w:val="000000" w:themeColor="text1"/>
          <w:lang w:val="en-US"/>
        </w:rPr>
      </w:pPr>
    </w:p>
    <w:p w14:paraId="06FDAACE" w14:textId="578579B7" w:rsidR="0FEE54EB" w:rsidRDefault="0FEE54EB" w:rsidP="145EF626">
      <w:pPr>
        <w:ind w:left="23"/>
        <w:rPr>
          <w:color w:val="000000" w:themeColor="text1"/>
          <w:lang w:val="en-US"/>
        </w:rPr>
      </w:pPr>
      <w:r w:rsidRPr="145EF626">
        <w:rPr>
          <w:i/>
          <w:iCs/>
          <w:color w:val="000000" w:themeColor="text1"/>
          <w:u w:val="single"/>
          <w:lang w:val="en-US"/>
        </w:rPr>
        <w:t>Figure 4:</w:t>
      </w:r>
    </w:p>
    <w:p w14:paraId="34C6216B" w14:textId="42CE3635" w:rsidR="145EF626" w:rsidRDefault="145EF626" w:rsidP="145EF626">
      <w:pPr>
        <w:spacing w:before="8"/>
        <w:rPr>
          <w:color w:val="000000" w:themeColor="text1"/>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800"/>
        <w:gridCol w:w="1800"/>
        <w:gridCol w:w="1800"/>
        <w:gridCol w:w="1800"/>
        <w:gridCol w:w="1800"/>
      </w:tblGrid>
      <w:tr w:rsidR="145EF626" w14:paraId="3E360B9C" w14:textId="77777777" w:rsidTr="145EF626">
        <w:trPr>
          <w:trHeight w:val="54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9D0D03" w14:textId="09086AF5" w:rsidR="145EF626" w:rsidRDefault="145EF626" w:rsidP="145EF626">
            <w:pPr>
              <w:spacing w:line="240" w:lineRule="auto"/>
            </w:pP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36B3B8" w14:textId="52E2D55B" w:rsidR="145EF626" w:rsidRDefault="145EF626" w:rsidP="145EF626">
            <w:pPr>
              <w:spacing w:before="1" w:line="240" w:lineRule="auto"/>
              <w:ind w:left="105"/>
            </w:pPr>
            <w:r w:rsidRPr="145EF626">
              <w:rPr>
                <w:lang w:val="en-US"/>
              </w:rPr>
              <w:t>Strongly Agree</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5AAF3C" w14:textId="07D65877" w:rsidR="145EF626" w:rsidRDefault="145EF626" w:rsidP="145EF626">
            <w:pPr>
              <w:spacing w:before="1" w:line="240" w:lineRule="auto"/>
              <w:ind w:left="110"/>
            </w:pPr>
            <w:r w:rsidRPr="145EF626">
              <w:rPr>
                <w:lang w:val="en-US"/>
              </w:rPr>
              <w:t>Agree</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580414" w14:textId="008B7DD4" w:rsidR="145EF626" w:rsidRDefault="145EF626" w:rsidP="145EF626">
            <w:pPr>
              <w:spacing w:before="1" w:line="240" w:lineRule="auto"/>
              <w:ind w:left="105"/>
            </w:pPr>
            <w:r w:rsidRPr="145EF626">
              <w:rPr>
                <w:lang w:val="en-US"/>
              </w:rPr>
              <w:t>Neutral</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94265A" w14:textId="43ECA0D6" w:rsidR="145EF626" w:rsidRDefault="145EF626" w:rsidP="145EF626">
            <w:pPr>
              <w:spacing w:before="1" w:line="240" w:lineRule="auto"/>
              <w:ind w:left="110"/>
            </w:pPr>
            <w:r w:rsidRPr="145EF626">
              <w:rPr>
                <w:lang w:val="en-US"/>
              </w:rPr>
              <w:t>Disagree</w:t>
            </w:r>
          </w:p>
        </w:tc>
      </w:tr>
      <w:tr w:rsidR="145EF626" w14:paraId="0B61D808" w14:textId="77777777" w:rsidTr="145EF626">
        <w:trPr>
          <w:trHeight w:val="585"/>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FBEB2" w14:textId="05C0ED8A" w:rsidR="145EF626" w:rsidRDefault="145EF626" w:rsidP="145EF626">
            <w:pPr>
              <w:spacing w:before="1" w:line="252" w:lineRule="auto"/>
              <w:ind w:left="110"/>
            </w:pPr>
            <w:r w:rsidRPr="145EF626">
              <w:rPr>
                <w:lang w:val="en-US"/>
              </w:rPr>
              <w:t>Number of participants</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1BFB3B" w14:textId="13954C57" w:rsidR="145EF626" w:rsidRDefault="145EF626" w:rsidP="145EF626">
            <w:pPr>
              <w:spacing w:before="1" w:line="240" w:lineRule="auto"/>
              <w:ind w:left="105"/>
            </w:pPr>
            <w:r w:rsidRPr="145EF626">
              <w:rPr>
                <w:lang w:val="en-US"/>
              </w:rPr>
              <w:t>22</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532EED" w14:textId="7DFD1C86" w:rsidR="145EF626" w:rsidRDefault="145EF626" w:rsidP="145EF626">
            <w:pPr>
              <w:spacing w:before="1" w:line="240" w:lineRule="auto"/>
              <w:ind w:left="110"/>
            </w:pPr>
            <w:r w:rsidRPr="145EF626">
              <w:rPr>
                <w:lang w:val="en-US"/>
              </w:rPr>
              <w:t>33</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4F2568" w14:textId="6587ED38" w:rsidR="145EF626" w:rsidRDefault="145EF626" w:rsidP="145EF626">
            <w:pPr>
              <w:spacing w:before="1" w:line="240" w:lineRule="auto"/>
              <w:ind w:left="105"/>
            </w:pPr>
            <w:r w:rsidRPr="145EF626">
              <w:rPr>
                <w:lang w:val="en-US"/>
              </w:rPr>
              <w:t>7</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DC32BB" w14:textId="5F69EA0F" w:rsidR="145EF626" w:rsidRDefault="145EF626" w:rsidP="145EF626">
            <w:pPr>
              <w:spacing w:before="1" w:line="240" w:lineRule="auto"/>
              <w:ind w:left="110"/>
            </w:pPr>
            <w:r w:rsidRPr="145EF626">
              <w:rPr>
                <w:lang w:val="en-US"/>
              </w:rPr>
              <w:t>1</w:t>
            </w:r>
          </w:p>
        </w:tc>
      </w:tr>
    </w:tbl>
    <w:p w14:paraId="7FABA48B" w14:textId="11DB6235" w:rsidR="145EF626" w:rsidRDefault="145EF626" w:rsidP="145EF626">
      <w:pPr>
        <w:rPr>
          <w:color w:val="000000" w:themeColor="text1"/>
          <w:lang w:val="en-US"/>
        </w:rPr>
      </w:pPr>
    </w:p>
    <w:p w14:paraId="399ED11F" w14:textId="4102F4A4" w:rsidR="145EF626" w:rsidRDefault="145EF626" w:rsidP="145EF626">
      <w:pPr>
        <w:spacing w:line="292" w:lineRule="auto"/>
        <w:ind w:left="23"/>
        <w:rPr>
          <w:color w:val="000000" w:themeColor="text1"/>
          <w:lang w:val="en-US"/>
        </w:rPr>
      </w:pPr>
    </w:p>
    <w:p w14:paraId="676B6EB6" w14:textId="18443809" w:rsidR="5F62B1DB" w:rsidRDefault="5F62B1DB" w:rsidP="145EF626">
      <w:pPr>
        <w:spacing w:before="80" w:line="360" w:lineRule="auto"/>
        <w:ind w:left="23" w:right="8"/>
        <w:rPr>
          <w:lang w:val="en-US"/>
        </w:rPr>
      </w:pPr>
      <w:r w:rsidRPr="145EF626">
        <w:rPr>
          <w:lang w:val="en-US"/>
        </w:rPr>
        <w:t>Question number 6 and 7 used open ended</w:t>
      </w:r>
      <w:r w:rsidR="11A4AE27" w:rsidRPr="145EF626">
        <w:rPr>
          <w:lang w:val="en-US"/>
        </w:rPr>
        <w:t xml:space="preserve"> </w:t>
      </w:r>
      <w:r w:rsidRPr="145EF626">
        <w:rPr>
          <w:lang w:val="en-US"/>
        </w:rPr>
        <w:t xml:space="preserve"> methods to ensure participants could portray their thoughts on how the presence of a conducted energy device may change a police officer officer's approach to a scenario, </w:t>
      </w:r>
      <w:r w:rsidR="1E74E7A2" w:rsidRPr="145EF626">
        <w:rPr>
          <w:lang w:val="en-US"/>
        </w:rPr>
        <w:t xml:space="preserve"> </w:t>
      </w:r>
      <w:r w:rsidR="36C6BED8" w:rsidRPr="145EF626">
        <w:rPr>
          <w:lang w:val="en-US"/>
        </w:rPr>
        <w:t>this question</w:t>
      </w:r>
      <w:r w:rsidRPr="145EF626">
        <w:rPr>
          <w:lang w:val="en-US"/>
        </w:rPr>
        <w:t xml:space="preserve"> was extremely important as tensions within modern day society as have led to an increased number of violent </w:t>
      </w:r>
      <w:r w:rsidRPr="145EF626">
        <w:rPr>
          <w:lang w:val="en-US"/>
        </w:rPr>
        <w:lastRenderedPageBreak/>
        <w:t xml:space="preserve">incidents , with “45,907 assaults on officers in England and Wales” (Surrey Police Federation, 2025) question number 6 allowed for a reflection from the public to assess the perception of how often a CED trained officer may use force in comparison to another untrained officer. With trained officers using force “48%” (Ariel, 2018) more than untrained </w:t>
      </w:r>
      <w:r w:rsidR="180A2AA5" w:rsidRPr="145EF626">
        <w:rPr>
          <w:lang w:val="en-US"/>
        </w:rPr>
        <w:t>officers,</w:t>
      </w:r>
      <w:r w:rsidRPr="145EF626">
        <w:rPr>
          <w:lang w:val="en-US"/>
        </w:rPr>
        <w:t xml:space="preserve"> this was not reflected within the public's attitudes. With only 15 participants choosing the correct answer and the</w:t>
      </w:r>
      <w:r w:rsidR="6E4461EF" w:rsidRPr="145EF626">
        <w:rPr>
          <w:lang w:val="en-US"/>
        </w:rPr>
        <w:t xml:space="preserve"> </w:t>
      </w:r>
      <w:r w:rsidR="0F6EEC58" w:rsidRPr="145EF626">
        <w:rPr>
          <w:lang w:val="en-US"/>
        </w:rPr>
        <w:t xml:space="preserve">highest number of answers (26) selecting the “26% lower” option this reveals that the public's attitude towards CED usage is skewed, and may recognise that the public does not understand the “behavioral manifestation of aggression and assault” (Lawes, 2018) that is a byproduct of the presence and deployment of the CED. This was further explored within question 7, an open answer in which participants can voice their opinion with their own words. Thematically, the answers provided did concur with the majority answer within question 6; the use of the word deterrent occurred </w:t>
      </w:r>
      <w:proofErr w:type="gramStart"/>
      <w:r w:rsidR="0F6EEC58" w:rsidRPr="145EF626">
        <w:rPr>
          <w:lang w:val="en-US"/>
        </w:rPr>
        <w:t>6</w:t>
      </w:r>
      <w:proofErr w:type="gramEnd"/>
      <w:r w:rsidR="0F6EEC58" w:rsidRPr="145EF626">
        <w:rPr>
          <w:lang w:val="en-US"/>
        </w:rPr>
        <w:t xml:space="preserve"> times within this answer, showing how the presence of a taser may provide enough confrontation to the scenario to mitigate any further violence.                                                 </w:t>
      </w:r>
    </w:p>
    <w:p w14:paraId="4B8E8180" w14:textId="1AE05CB3" w:rsidR="46A0BA66" w:rsidRDefault="46A0BA66" w:rsidP="145EF626">
      <w:pPr>
        <w:spacing w:before="6" w:line="360" w:lineRule="auto"/>
        <w:ind w:left="23"/>
        <w:rPr>
          <w:lang w:val="en-US"/>
        </w:rPr>
      </w:pPr>
      <w:r w:rsidRPr="145EF626">
        <w:rPr>
          <w:lang w:val="en-US"/>
        </w:rPr>
        <w:t xml:space="preserve">Secondly, the phrase </w:t>
      </w:r>
      <w:r w:rsidR="0F6EEC58" w:rsidRPr="145EF626">
        <w:rPr>
          <w:lang w:val="en-US"/>
        </w:rPr>
        <w:t>“</w:t>
      </w:r>
      <w:bookmarkStart w:id="52" w:name="_Int_9RzLOFST"/>
      <w:r w:rsidR="0F6EEC58" w:rsidRPr="145EF626">
        <w:rPr>
          <w:lang w:val="en-US"/>
        </w:rPr>
        <w:t>Need for</w:t>
      </w:r>
      <w:bookmarkEnd w:id="52"/>
      <w:r w:rsidR="0F6EEC58" w:rsidRPr="145EF626">
        <w:rPr>
          <w:lang w:val="en-US"/>
        </w:rPr>
        <w:t xml:space="preserve"> Force” was followed </w:t>
      </w:r>
      <w:proofErr w:type="gramStart"/>
      <w:r w:rsidR="0F6EEC58" w:rsidRPr="145EF626">
        <w:rPr>
          <w:lang w:val="en-US"/>
        </w:rPr>
        <w:t>10</w:t>
      </w:r>
      <w:proofErr w:type="gramEnd"/>
      <w:r w:rsidR="0F6EEC58" w:rsidRPr="145EF626">
        <w:rPr>
          <w:lang w:val="en-US"/>
        </w:rPr>
        <w:t xml:space="preserve"> times within the answer to question 7, showing how the application of force was unnecessary when a CED was present within a scenario.</w:t>
      </w:r>
    </w:p>
    <w:p w14:paraId="5595D982" w14:textId="312DDD84" w:rsidR="0F6EEC58" w:rsidRDefault="0F6EEC58" w:rsidP="145EF626">
      <w:pPr>
        <w:spacing w:before="162"/>
        <w:ind w:left="23"/>
        <w:rPr>
          <w:rFonts w:ascii="Trebuchet MS" w:eastAsia="Trebuchet MS" w:hAnsi="Trebuchet MS" w:cs="Trebuchet MS"/>
          <w:color w:val="171717" w:themeColor="background2" w:themeShade="1A"/>
          <w:sz w:val="18"/>
          <w:szCs w:val="18"/>
          <w:lang w:val="en-US"/>
        </w:rPr>
      </w:pPr>
      <w:r w:rsidRPr="145EF626">
        <w:rPr>
          <w:rFonts w:ascii="Trebuchet MS" w:eastAsia="Trebuchet MS" w:hAnsi="Trebuchet MS" w:cs="Trebuchet MS"/>
          <w:i/>
          <w:iCs/>
          <w:color w:val="171717" w:themeColor="background2" w:themeShade="1A"/>
          <w:sz w:val="18"/>
          <w:szCs w:val="18"/>
          <w:u w:val="single"/>
          <w:lang w:val="en-US"/>
        </w:rPr>
        <w:t>Figure 5:</w:t>
      </w:r>
    </w:p>
    <w:p w14:paraId="58DB986A" w14:textId="535667CD" w:rsidR="145EF626" w:rsidRDefault="145EF626" w:rsidP="145EF626">
      <w:pPr>
        <w:spacing w:before="7"/>
        <w:rPr>
          <w:rFonts w:ascii="Trebuchet MS" w:eastAsia="Trebuchet MS" w:hAnsi="Trebuchet MS" w:cs="Trebuchet MS"/>
          <w:color w:val="000000" w:themeColor="text1"/>
          <w:sz w:val="17"/>
          <w:szCs w:val="17"/>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800"/>
        <w:gridCol w:w="1800"/>
        <w:gridCol w:w="1800"/>
        <w:gridCol w:w="1800"/>
        <w:gridCol w:w="1723"/>
      </w:tblGrid>
      <w:tr w:rsidR="145EF626" w14:paraId="5D9C04EA" w14:textId="77777777" w:rsidTr="009E501C">
        <w:trPr>
          <w:trHeight w:val="570"/>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4B51E9" w14:textId="557C638C" w:rsidR="145EF626" w:rsidRPr="009E501C" w:rsidRDefault="145EF626" w:rsidP="145EF626">
            <w:pPr>
              <w:spacing w:line="240" w:lineRule="auto"/>
              <w:rPr>
                <w:rFonts w:eastAsia="Times New Roman" w:cs="Times New Roman"/>
                <w:sz w:val="22"/>
                <w:szCs w:val="22"/>
              </w:rPr>
            </w:pP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F3C280" w14:textId="56637910" w:rsidR="145EF626" w:rsidRPr="009E501C" w:rsidRDefault="145EF626" w:rsidP="145EF626">
            <w:pPr>
              <w:spacing w:line="240" w:lineRule="auto"/>
              <w:ind w:left="105"/>
              <w:rPr>
                <w:rFonts w:eastAsia="Trebuchet MS" w:cs="Trebuchet MS"/>
                <w:color w:val="171717" w:themeColor="background2" w:themeShade="1A"/>
              </w:rPr>
            </w:pPr>
            <w:proofErr w:type="gramStart"/>
            <w:r w:rsidRPr="009E501C">
              <w:rPr>
                <w:rFonts w:eastAsia="Trebuchet MS" w:cs="Trebuchet MS"/>
                <w:color w:val="171717" w:themeColor="background2" w:themeShade="1A"/>
                <w:lang w:val="en-US"/>
              </w:rPr>
              <w:t>10%</w:t>
            </w:r>
            <w:proofErr w:type="gramEnd"/>
            <w:r w:rsidRPr="009E501C">
              <w:rPr>
                <w:rFonts w:eastAsia="Trebuchet MS" w:cs="Trebuchet MS"/>
                <w:color w:val="171717" w:themeColor="background2" w:themeShade="1A"/>
                <w:lang w:val="en-US"/>
              </w:rPr>
              <w:t xml:space="preserve"> higher</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F72A80" w14:textId="1376F093" w:rsidR="145EF626" w:rsidRPr="009E501C" w:rsidRDefault="145EF626" w:rsidP="145EF626">
            <w:pPr>
              <w:spacing w:line="240" w:lineRule="auto"/>
              <w:ind w:left="110"/>
              <w:rPr>
                <w:rFonts w:eastAsia="Trebuchet MS" w:cs="Trebuchet MS"/>
                <w:color w:val="171717" w:themeColor="background2" w:themeShade="1A"/>
              </w:rPr>
            </w:pPr>
            <w:proofErr w:type="gramStart"/>
            <w:r w:rsidRPr="009E501C">
              <w:rPr>
                <w:rFonts w:eastAsia="Trebuchet MS" w:cs="Trebuchet MS"/>
                <w:color w:val="171717" w:themeColor="background2" w:themeShade="1A"/>
                <w:lang w:val="en-US"/>
              </w:rPr>
              <w:t>26%</w:t>
            </w:r>
            <w:proofErr w:type="gramEnd"/>
            <w:r w:rsidRPr="009E501C">
              <w:rPr>
                <w:rFonts w:eastAsia="Trebuchet MS" w:cs="Trebuchet MS"/>
                <w:color w:val="171717" w:themeColor="background2" w:themeShade="1A"/>
                <w:lang w:val="en-US"/>
              </w:rPr>
              <w:t xml:space="preserve"> Lower</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67415A" w14:textId="264FACC3" w:rsidR="145EF626" w:rsidRPr="009E501C" w:rsidRDefault="145EF626" w:rsidP="145EF626">
            <w:pPr>
              <w:spacing w:line="240" w:lineRule="auto"/>
              <w:ind w:left="105"/>
              <w:rPr>
                <w:rFonts w:eastAsia="Trebuchet MS" w:cs="Trebuchet MS"/>
                <w:color w:val="171717" w:themeColor="background2" w:themeShade="1A"/>
              </w:rPr>
            </w:pPr>
            <w:proofErr w:type="gramStart"/>
            <w:r w:rsidRPr="009E501C">
              <w:rPr>
                <w:rFonts w:eastAsia="Trebuchet MS" w:cs="Trebuchet MS"/>
                <w:color w:val="171717" w:themeColor="background2" w:themeShade="1A"/>
                <w:lang w:val="en-US"/>
              </w:rPr>
              <w:t>48%</w:t>
            </w:r>
            <w:proofErr w:type="gramEnd"/>
            <w:r w:rsidRPr="009E501C">
              <w:rPr>
                <w:rFonts w:eastAsia="Trebuchet MS" w:cs="Trebuchet MS"/>
                <w:color w:val="171717" w:themeColor="background2" w:themeShade="1A"/>
                <w:lang w:val="en-US"/>
              </w:rPr>
              <w:t xml:space="preserve"> Higher</w:t>
            </w:r>
          </w:p>
        </w:tc>
        <w:tc>
          <w:tcPr>
            <w:tcW w:w="172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AC3EC9" w14:textId="7C8F4E55" w:rsidR="145EF626" w:rsidRPr="009E501C" w:rsidRDefault="145EF626" w:rsidP="145EF626">
            <w:pPr>
              <w:spacing w:line="240" w:lineRule="auto"/>
              <w:ind w:left="110"/>
              <w:rPr>
                <w:rFonts w:eastAsia="Trebuchet MS" w:cs="Trebuchet MS"/>
                <w:color w:val="171717" w:themeColor="background2" w:themeShade="1A"/>
              </w:rPr>
            </w:pPr>
            <w:proofErr w:type="gramStart"/>
            <w:r w:rsidRPr="009E501C">
              <w:rPr>
                <w:rFonts w:eastAsia="Trebuchet MS" w:cs="Trebuchet MS"/>
                <w:color w:val="171717" w:themeColor="background2" w:themeShade="1A"/>
                <w:lang w:val="en-US"/>
              </w:rPr>
              <w:t>43%</w:t>
            </w:r>
            <w:proofErr w:type="gramEnd"/>
            <w:r w:rsidRPr="009E501C">
              <w:rPr>
                <w:rFonts w:eastAsia="Trebuchet MS" w:cs="Trebuchet MS"/>
                <w:color w:val="171717" w:themeColor="background2" w:themeShade="1A"/>
                <w:lang w:val="en-US"/>
              </w:rPr>
              <w:t xml:space="preserve"> lower</w:t>
            </w:r>
          </w:p>
        </w:tc>
      </w:tr>
      <w:tr w:rsidR="145EF626" w14:paraId="1576446B" w14:textId="77777777" w:rsidTr="009E501C">
        <w:trPr>
          <w:trHeight w:val="585"/>
        </w:trPr>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4A10C0" w14:textId="554264B6" w:rsidR="145EF626" w:rsidRPr="009E501C" w:rsidRDefault="145EF626" w:rsidP="145EF626">
            <w:pPr>
              <w:spacing w:line="278" w:lineRule="exact"/>
              <w:ind w:left="110"/>
              <w:rPr>
                <w:rFonts w:eastAsia="Trebuchet MS" w:cs="Trebuchet MS"/>
                <w:color w:val="171717" w:themeColor="background2" w:themeShade="1A"/>
              </w:rPr>
            </w:pPr>
            <w:r w:rsidRPr="009E501C">
              <w:rPr>
                <w:rFonts w:eastAsia="Trebuchet MS" w:cs="Trebuchet MS"/>
                <w:color w:val="171717" w:themeColor="background2" w:themeShade="1A"/>
                <w:lang w:val="en-US"/>
              </w:rPr>
              <w:t>Number of</w:t>
            </w:r>
          </w:p>
          <w:p w14:paraId="6CF043BA" w14:textId="5DE6F7BE" w:rsidR="145EF626" w:rsidRPr="009E501C" w:rsidRDefault="145EF626" w:rsidP="145EF626">
            <w:pPr>
              <w:spacing w:before="16" w:line="275" w:lineRule="exact"/>
              <w:ind w:left="110"/>
              <w:rPr>
                <w:rFonts w:eastAsia="Trebuchet MS" w:cs="Trebuchet MS"/>
                <w:color w:val="171717" w:themeColor="background2" w:themeShade="1A"/>
              </w:rPr>
            </w:pPr>
            <w:r w:rsidRPr="009E501C">
              <w:rPr>
                <w:rFonts w:eastAsia="Trebuchet MS" w:cs="Trebuchet MS"/>
                <w:color w:val="171717" w:themeColor="background2" w:themeShade="1A"/>
                <w:lang w:val="en-US"/>
              </w:rPr>
              <w:t>Participants</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C9CBBA" w14:textId="5A2D4BCD" w:rsidR="145EF626" w:rsidRPr="009E501C" w:rsidRDefault="145EF626" w:rsidP="145EF626">
            <w:pPr>
              <w:spacing w:line="278" w:lineRule="exact"/>
              <w:ind w:left="105"/>
              <w:rPr>
                <w:rFonts w:eastAsia="Trebuchet MS" w:cs="Trebuchet MS"/>
                <w:color w:val="171717" w:themeColor="background2" w:themeShade="1A"/>
              </w:rPr>
            </w:pPr>
            <w:r w:rsidRPr="009E501C">
              <w:rPr>
                <w:rFonts w:eastAsia="Trebuchet MS" w:cs="Trebuchet MS"/>
                <w:color w:val="171717" w:themeColor="background2" w:themeShade="1A"/>
                <w:lang w:val="en-US"/>
              </w:rPr>
              <w:t>9</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C28371" w14:textId="5D79B101" w:rsidR="145EF626" w:rsidRPr="009E501C" w:rsidRDefault="145EF626" w:rsidP="145EF626">
            <w:pPr>
              <w:spacing w:line="278" w:lineRule="exact"/>
              <w:ind w:left="110"/>
              <w:rPr>
                <w:rFonts w:eastAsia="Trebuchet MS" w:cs="Trebuchet MS"/>
                <w:color w:val="171717" w:themeColor="background2" w:themeShade="1A"/>
              </w:rPr>
            </w:pPr>
            <w:r w:rsidRPr="009E501C">
              <w:rPr>
                <w:rFonts w:eastAsia="Trebuchet MS" w:cs="Trebuchet MS"/>
                <w:color w:val="171717" w:themeColor="background2" w:themeShade="1A"/>
                <w:lang w:val="en-US"/>
              </w:rPr>
              <w:t>26</w:t>
            </w:r>
          </w:p>
        </w:tc>
        <w:tc>
          <w:tcPr>
            <w:tcW w:w="18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F61E49" w14:textId="47FC31D3" w:rsidR="145EF626" w:rsidRPr="009E501C" w:rsidRDefault="145EF626" w:rsidP="145EF626">
            <w:pPr>
              <w:spacing w:line="278" w:lineRule="exact"/>
              <w:ind w:left="105"/>
              <w:rPr>
                <w:rFonts w:eastAsia="Trebuchet MS" w:cs="Trebuchet MS"/>
                <w:color w:val="171717" w:themeColor="background2" w:themeShade="1A"/>
              </w:rPr>
            </w:pPr>
            <w:r w:rsidRPr="009E501C">
              <w:rPr>
                <w:rFonts w:eastAsia="Trebuchet MS" w:cs="Trebuchet MS"/>
                <w:color w:val="171717" w:themeColor="background2" w:themeShade="1A"/>
                <w:lang w:val="en-US"/>
              </w:rPr>
              <w:t>15</w:t>
            </w:r>
          </w:p>
        </w:tc>
        <w:tc>
          <w:tcPr>
            <w:tcW w:w="172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49DF26" w14:textId="346B3300" w:rsidR="145EF626" w:rsidRPr="009E501C" w:rsidRDefault="145EF626" w:rsidP="145EF626">
            <w:pPr>
              <w:spacing w:line="278" w:lineRule="exact"/>
              <w:ind w:left="110"/>
              <w:rPr>
                <w:rFonts w:eastAsia="Trebuchet MS" w:cs="Trebuchet MS"/>
                <w:color w:val="171717" w:themeColor="background2" w:themeShade="1A"/>
              </w:rPr>
            </w:pPr>
            <w:r w:rsidRPr="009E501C">
              <w:rPr>
                <w:rFonts w:eastAsia="Trebuchet MS" w:cs="Trebuchet MS"/>
                <w:color w:val="171717" w:themeColor="background2" w:themeShade="1A"/>
                <w:lang w:val="en-US"/>
              </w:rPr>
              <w:t>13</w:t>
            </w:r>
          </w:p>
        </w:tc>
      </w:tr>
    </w:tbl>
    <w:p w14:paraId="3FB370CE" w14:textId="62F30FA9" w:rsidR="145EF626" w:rsidRDefault="145EF626" w:rsidP="145EF626">
      <w:pPr>
        <w:rPr>
          <w:rFonts w:ascii="Trebuchet MS" w:eastAsia="Trebuchet MS" w:hAnsi="Trebuchet MS" w:cs="Trebuchet MS"/>
          <w:color w:val="000000" w:themeColor="text1"/>
          <w:sz w:val="18"/>
          <w:szCs w:val="18"/>
          <w:lang w:val="en-US"/>
        </w:rPr>
      </w:pPr>
    </w:p>
    <w:p w14:paraId="4C89EDD6" w14:textId="7A4895F7" w:rsidR="145EF626" w:rsidRDefault="145EF626" w:rsidP="145EF626">
      <w:pPr>
        <w:spacing w:before="83"/>
        <w:rPr>
          <w:rFonts w:ascii="Trebuchet MS" w:eastAsia="Trebuchet MS" w:hAnsi="Trebuchet MS" w:cs="Trebuchet MS"/>
          <w:color w:val="000000" w:themeColor="text1"/>
          <w:sz w:val="18"/>
          <w:szCs w:val="18"/>
          <w:lang w:val="en-US"/>
        </w:rPr>
      </w:pPr>
    </w:p>
    <w:p w14:paraId="3A475BF6" w14:textId="6BE6E9C3" w:rsidR="0F6EEC58" w:rsidRDefault="0F6EEC58" w:rsidP="145EF626">
      <w:pPr>
        <w:ind w:left="23"/>
        <w:rPr>
          <w:rFonts w:ascii="Trebuchet MS" w:eastAsia="Trebuchet MS" w:hAnsi="Trebuchet MS" w:cs="Trebuchet MS"/>
          <w:color w:val="171717" w:themeColor="background2" w:themeShade="1A"/>
          <w:sz w:val="18"/>
          <w:szCs w:val="18"/>
          <w:lang w:val="en-US"/>
        </w:rPr>
      </w:pPr>
      <w:r w:rsidRPr="145EF626">
        <w:rPr>
          <w:rFonts w:ascii="Trebuchet MS" w:eastAsia="Trebuchet MS" w:hAnsi="Trebuchet MS" w:cs="Trebuchet MS"/>
          <w:i/>
          <w:iCs/>
          <w:color w:val="171717" w:themeColor="background2" w:themeShade="1A"/>
          <w:sz w:val="18"/>
          <w:szCs w:val="18"/>
          <w:u w:val="single"/>
          <w:lang w:val="en-US"/>
        </w:rPr>
        <w:t>Figure c:</w:t>
      </w:r>
    </w:p>
    <w:p w14:paraId="0589CC39" w14:textId="4B66386D" w:rsidR="145EF626" w:rsidRDefault="145EF626" w:rsidP="145EF626">
      <w:pPr>
        <w:rPr>
          <w:rFonts w:ascii="Trebuchet MS" w:eastAsia="Trebuchet MS" w:hAnsi="Trebuchet MS" w:cs="Trebuchet MS"/>
          <w:color w:val="000000" w:themeColor="text1"/>
          <w:sz w:val="20"/>
          <w:szCs w:val="20"/>
          <w:lang w:val="en-US"/>
        </w:rPr>
      </w:pPr>
    </w:p>
    <w:p w14:paraId="07A28CB9" w14:textId="6706FB71" w:rsidR="0F6EEC58" w:rsidRDefault="0F6EEC58" w:rsidP="145EF626">
      <w:pPr>
        <w:spacing w:before="149"/>
        <w:rPr>
          <w:rFonts w:ascii="Trebuchet MS" w:eastAsia="Trebuchet MS" w:hAnsi="Trebuchet MS" w:cs="Trebuchet MS"/>
          <w:color w:val="000000" w:themeColor="text1"/>
          <w:sz w:val="20"/>
          <w:szCs w:val="20"/>
          <w:lang w:val="en-US"/>
        </w:rPr>
      </w:pPr>
      <w:r>
        <w:rPr>
          <w:noProof/>
        </w:rPr>
        <w:drawing>
          <wp:inline distT="0" distB="0" distL="0" distR="0" wp14:anchorId="0FE66399" wp14:editId="3179FC20">
            <wp:extent cx="2857500" cy="1714500"/>
            <wp:effectExtent l="0" t="0" r="0" b="0"/>
            <wp:docPr id="15127929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92925" name="Picture 1512792925"/>
                    <pic:cNvPicPr/>
                  </pic:nvPicPr>
                  <pic:blipFill>
                    <a:blip r:embed="rId15">
                      <a:extLst>
                        <a:ext uri="{28A0092B-C50C-407E-A947-70E740481C1C}">
                          <a14:useLocalDpi xmlns:a14="http://schemas.microsoft.com/office/drawing/2010/main"/>
                        </a:ext>
                      </a:extLst>
                    </a:blip>
                    <a:stretch>
                      <a:fillRect/>
                    </a:stretch>
                  </pic:blipFill>
                  <pic:spPr>
                    <a:xfrm>
                      <a:off x="0" y="0"/>
                      <a:ext cx="2857500" cy="1714500"/>
                    </a:xfrm>
                    <a:prstGeom prst="rect">
                      <a:avLst/>
                    </a:prstGeom>
                  </pic:spPr>
                </pic:pic>
              </a:graphicData>
            </a:graphic>
          </wp:inline>
        </w:drawing>
      </w:r>
    </w:p>
    <w:p w14:paraId="069B9AE0" w14:textId="10C1F942" w:rsidR="145EF626" w:rsidRDefault="145EF626" w:rsidP="145EF626">
      <w:pPr>
        <w:rPr>
          <w:rFonts w:ascii="Trebuchet MS" w:eastAsia="Trebuchet MS" w:hAnsi="Trebuchet MS" w:cs="Trebuchet MS"/>
          <w:color w:val="000000" w:themeColor="text1"/>
          <w:lang w:val="en-US"/>
        </w:rPr>
      </w:pPr>
    </w:p>
    <w:p w14:paraId="0F17F26C" w14:textId="175C8818" w:rsidR="145EF626" w:rsidRDefault="145EF626" w:rsidP="145EF626">
      <w:pPr>
        <w:rPr>
          <w:rFonts w:ascii="Trebuchet MS" w:eastAsia="Trebuchet MS" w:hAnsi="Trebuchet MS" w:cs="Trebuchet MS"/>
          <w:color w:val="000000" w:themeColor="text1"/>
          <w:lang w:val="en-US"/>
        </w:rPr>
      </w:pPr>
    </w:p>
    <w:p w14:paraId="31BD69AF" w14:textId="1E0D9549" w:rsidR="145EF626" w:rsidRDefault="145EF626" w:rsidP="145EF626">
      <w:pPr>
        <w:spacing w:before="217"/>
        <w:rPr>
          <w:rFonts w:ascii="Trebuchet MS" w:eastAsia="Trebuchet MS" w:hAnsi="Trebuchet MS" w:cs="Trebuchet MS"/>
          <w:color w:val="000000" w:themeColor="text1"/>
          <w:lang w:val="en-US"/>
        </w:rPr>
      </w:pPr>
    </w:p>
    <w:p w14:paraId="2D666BA3" w14:textId="54C004AA" w:rsidR="0F6EEC58" w:rsidRDefault="0F6EEC58" w:rsidP="145EF626">
      <w:pPr>
        <w:spacing w:before="80" w:line="360" w:lineRule="auto"/>
        <w:ind w:left="23" w:right="28"/>
        <w:rPr>
          <w:color w:val="1F1F24"/>
          <w:lang w:val="en-US"/>
        </w:rPr>
      </w:pPr>
      <w:r w:rsidRPr="145EF626">
        <w:rPr>
          <w:color w:val="000000" w:themeColor="text1"/>
          <w:lang w:val="en-US"/>
        </w:rPr>
        <w:t>Questions 8, 9 and 10 warranted responses from the participants surrounding their perception of the competency and deployment aspect of CED usage, with question 8 challenging the participants knowledge and participation of how often CED`s have been deployed within England and Wales in 2025, this question was beneficial for the research due to it secondarily providing a scope into how the public perceives the necessity for CED deployment and what actions may warrant this. With violent crime reports increasing “primarily within major cities.” (TPP, 2025) the challenge proposed to the participant of the survey was of how often a CED was warranted to be used within a violent scenario; with 33,421 deployments of a CED within 2025 in England and Wales</w:t>
      </w:r>
      <w:r w:rsidR="59B6DB3C" w:rsidRPr="145EF626">
        <w:rPr>
          <w:color w:val="000000" w:themeColor="text1"/>
          <w:lang w:val="en-US"/>
        </w:rPr>
        <w:t xml:space="preserve"> a </w:t>
      </w:r>
      <w:r w:rsidR="39C786A2" w:rsidRPr="145EF626">
        <w:rPr>
          <w:color w:val="000000" w:themeColor="text1"/>
          <w:lang w:val="en-US"/>
        </w:rPr>
        <w:t xml:space="preserve"> surprising majority of the participants seemed to be unaware of the commonality in which CEDs were deployed, out of the 62 responses to this question , the highest number and majority of participants selected the “under 10,000” option. Showing their possible lack of awareness towards the growing rates of violent crime and possibly a lack of knowledge in where the CED may lie within the use of force pyramid available to police officers. In addition to this, question 9 tackled the competency and secondarily the training aspect surrounding CED usage, with “</w:t>
      </w:r>
      <w:r w:rsidR="39C786A2" w:rsidRPr="145EF626">
        <w:rPr>
          <w:color w:val="1F1F24"/>
          <w:lang w:val="en-US"/>
        </w:rPr>
        <w:t xml:space="preserve">18 hours minimum contact time” (British Transport Police, 2024) in the training period of a CED qualification, question 9 aimed to see if this nationalised standard towards training affected the competencies of the officers within their local force area. Out of the </w:t>
      </w:r>
      <w:proofErr w:type="gramStart"/>
      <w:r w:rsidR="39C786A2" w:rsidRPr="145EF626">
        <w:rPr>
          <w:color w:val="1F1F24"/>
          <w:lang w:val="en-US"/>
        </w:rPr>
        <w:t>62</w:t>
      </w:r>
      <w:proofErr w:type="gramEnd"/>
      <w:r w:rsidR="39C786A2" w:rsidRPr="145EF626">
        <w:rPr>
          <w:color w:val="1F1F24"/>
          <w:lang w:val="en-US"/>
        </w:rPr>
        <w:t xml:space="preserve"> responses to this question, the highest number of participants (25) “agreed” that officers were adequately trained in the deployment of CEDs, followed secondly by the “Strongly Agree” option with </w:t>
      </w:r>
      <w:proofErr w:type="gramStart"/>
      <w:r w:rsidR="39C786A2" w:rsidRPr="145EF626">
        <w:rPr>
          <w:color w:val="1F1F24"/>
          <w:lang w:val="en-US"/>
        </w:rPr>
        <w:t>18</w:t>
      </w:r>
      <w:proofErr w:type="gramEnd"/>
      <w:r w:rsidR="39C786A2" w:rsidRPr="145EF626">
        <w:rPr>
          <w:color w:val="1F1F24"/>
          <w:lang w:val="en-US"/>
        </w:rPr>
        <w:t xml:space="preserve"> selections, showing a positive reception on how </w:t>
      </w:r>
      <w:r w:rsidR="39C786A2" w:rsidRPr="145EF626">
        <w:rPr>
          <w:color w:val="1F1F24"/>
          <w:lang w:val="en-US"/>
        </w:rPr>
        <w:lastRenderedPageBreak/>
        <w:t>police officers use CEDs within modern day policing. To add onto question 9, the next question (10) allowed for the participants to furtherly expand upon their reasoning, with the analysis of these answers it is evident that the participants are aware of the ever-changing scenarios that police officers face and are content with the training and deployment parameters that are put forward to the officers within their local area, this is evident within the results as the theme “adequate training” and “proportionate training” are 2 of the most common results, appearing 6 times within the data set.</w:t>
      </w:r>
    </w:p>
    <w:p w14:paraId="42EC842D" w14:textId="69B572CB" w:rsidR="145EF626" w:rsidRDefault="145EF626" w:rsidP="145EF626">
      <w:pPr>
        <w:spacing w:line="360" w:lineRule="auto"/>
        <w:rPr>
          <w:color w:val="000000" w:themeColor="text1"/>
          <w:lang w:val="en-US"/>
        </w:rPr>
      </w:pPr>
    </w:p>
    <w:p w14:paraId="0B162ECF" w14:textId="28CB09C6" w:rsidR="145EF626" w:rsidRDefault="145EF626" w:rsidP="145EF626">
      <w:pPr>
        <w:spacing w:before="116" w:line="360" w:lineRule="auto"/>
        <w:rPr>
          <w:color w:val="000000" w:themeColor="text1"/>
          <w:lang w:val="en-US"/>
        </w:rPr>
      </w:pPr>
    </w:p>
    <w:p w14:paraId="041B44FE" w14:textId="74942FFE" w:rsidR="39C786A2" w:rsidRDefault="39C786A2" w:rsidP="145EF626">
      <w:pPr>
        <w:spacing w:line="360" w:lineRule="auto"/>
        <w:ind w:left="23"/>
        <w:rPr>
          <w:color w:val="000000" w:themeColor="text1"/>
          <w:sz w:val="18"/>
          <w:szCs w:val="18"/>
          <w:lang w:val="en-US"/>
        </w:rPr>
      </w:pPr>
      <w:r w:rsidRPr="145EF626">
        <w:rPr>
          <w:i/>
          <w:iCs/>
          <w:color w:val="000000" w:themeColor="text1"/>
          <w:sz w:val="18"/>
          <w:szCs w:val="18"/>
          <w:u w:val="single"/>
          <w:lang w:val="en-US"/>
        </w:rPr>
        <w:t>Figure 7:</w:t>
      </w:r>
    </w:p>
    <w:p w14:paraId="2E4BDF6B" w14:textId="3A605A20" w:rsidR="145EF626" w:rsidRDefault="145EF626" w:rsidP="145EF626">
      <w:pPr>
        <w:spacing w:before="1" w:line="360" w:lineRule="auto"/>
        <w:rPr>
          <w:color w:val="000000" w:themeColor="text1"/>
          <w:sz w:val="18"/>
          <w:szCs w:val="18"/>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725"/>
        <w:gridCol w:w="1275"/>
        <w:gridCol w:w="1485"/>
        <w:gridCol w:w="1500"/>
        <w:gridCol w:w="1500"/>
        <w:gridCol w:w="1500"/>
      </w:tblGrid>
      <w:tr w:rsidR="145EF626" w14:paraId="508832B1" w14:textId="77777777" w:rsidTr="145EF626">
        <w:trPr>
          <w:trHeight w:val="585"/>
        </w:trPr>
        <w:tc>
          <w:tcPr>
            <w:tcW w:w="17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12FFF5" w14:textId="06B775BC" w:rsidR="145EF626" w:rsidRDefault="145EF626" w:rsidP="145EF626">
            <w:pPr>
              <w:spacing w:line="360" w:lineRule="auto"/>
              <w:rPr>
                <w:sz w:val="22"/>
                <w:szCs w:val="22"/>
              </w:rPr>
            </w:pP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684CE1" w14:textId="4C70F3D6" w:rsidR="145EF626" w:rsidRDefault="145EF626" w:rsidP="145EF626">
            <w:pPr>
              <w:spacing w:line="360" w:lineRule="auto"/>
              <w:ind w:left="110"/>
            </w:pPr>
            <w:r w:rsidRPr="145EF626">
              <w:rPr>
                <w:lang w:val="en-US"/>
              </w:rPr>
              <w:t>&gt;10,000</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1BB96B" w14:textId="069E1B6B" w:rsidR="145EF626" w:rsidRDefault="145EF626" w:rsidP="145EF626">
            <w:pPr>
              <w:spacing w:line="360" w:lineRule="auto"/>
              <w:ind w:left="105"/>
            </w:pPr>
            <w:r w:rsidRPr="145EF626">
              <w:rPr>
                <w:lang w:val="en-US"/>
              </w:rPr>
              <w:t>33,421</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0DCDBF" w14:textId="3BC2A3A3" w:rsidR="145EF626" w:rsidRDefault="145EF626" w:rsidP="145EF626">
            <w:pPr>
              <w:spacing w:line="360" w:lineRule="auto"/>
              <w:ind w:left="111"/>
            </w:pPr>
            <w:r w:rsidRPr="145EF626">
              <w:rPr>
                <w:lang w:val="en-US"/>
              </w:rPr>
              <w:t>60,965</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77E486" w14:textId="3C4908BB" w:rsidR="145EF626" w:rsidRDefault="145EF626" w:rsidP="145EF626">
            <w:pPr>
              <w:spacing w:line="360" w:lineRule="auto"/>
              <w:ind w:left="106"/>
            </w:pPr>
            <w:r w:rsidRPr="145EF626">
              <w:rPr>
                <w:lang w:val="en-US"/>
              </w:rPr>
              <w:t>101,206</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912690" w14:textId="0A1E58ED" w:rsidR="145EF626" w:rsidRDefault="145EF626" w:rsidP="145EF626">
            <w:pPr>
              <w:spacing w:line="360" w:lineRule="auto"/>
              <w:ind w:left="111"/>
            </w:pPr>
            <w:r w:rsidRPr="145EF626">
              <w:rPr>
                <w:lang w:val="en-US"/>
              </w:rPr>
              <w:t>&lt;100,000</w:t>
            </w:r>
          </w:p>
        </w:tc>
      </w:tr>
      <w:tr w:rsidR="145EF626" w14:paraId="25635D1E" w14:textId="77777777" w:rsidTr="145EF626">
        <w:trPr>
          <w:trHeight w:val="1215"/>
        </w:trPr>
        <w:tc>
          <w:tcPr>
            <w:tcW w:w="17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E4B6E6" w14:textId="6B86C2C2" w:rsidR="145EF626" w:rsidRDefault="145EF626" w:rsidP="145EF626">
            <w:pPr>
              <w:spacing w:line="360" w:lineRule="auto"/>
              <w:ind w:left="110" w:right="121"/>
            </w:pPr>
            <w:r w:rsidRPr="145EF626">
              <w:rPr>
                <w:lang w:val="en-US"/>
              </w:rPr>
              <w:t>Number of Participants</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0F6896" w14:textId="5F8790B1" w:rsidR="145EF626" w:rsidRDefault="145EF626" w:rsidP="145EF626">
            <w:pPr>
              <w:spacing w:line="360" w:lineRule="auto"/>
              <w:ind w:left="110"/>
            </w:pPr>
            <w:r w:rsidRPr="145EF626">
              <w:rPr>
                <w:lang w:val="en-US"/>
              </w:rPr>
              <w:t>27</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A36A21" w14:textId="6D3836A8" w:rsidR="145EF626" w:rsidRDefault="145EF626" w:rsidP="145EF626">
            <w:pPr>
              <w:spacing w:line="360" w:lineRule="auto"/>
              <w:ind w:left="105"/>
            </w:pPr>
            <w:r w:rsidRPr="145EF626">
              <w:rPr>
                <w:lang w:val="en-US"/>
              </w:rPr>
              <w:t>17</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6CF4A" w14:textId="216B2E40" w:rsidR="145EF626" w:rsidRDefault="145EF626" w:rsidP="145EF626">
            <w:pPr>
              <w:spacing w:line="360" w:lineRule="auto"/>
              <w:ind w:left="111"/>
            </w:pPr>
            <w:r w:rsidRPr="145EF626">
              <w:rPr>
                <w:lang w:val="en-US"/>
              </w:rPr>
              <w:t>9</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D8D323" w14:textId="29934136" w:rsidR="145EF626" w:rsidRDefault="145EF626" w:rsidP="145EF626">
            <w:pPr>
              <w:spacing w:line="360" w:lineRule="auto"/>
              <w:ind w:left="106"/>
            </w:pPr>
            <w:r w:rsidRPr="145EF626">
              <w:rPr>
                <w:lang w:val="en-US"/>
              </w:rPr>
              <w:t>4</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9809BC" w14:textId="47FC528E" w:rsidR="145EF626" w:rsidRDefault="145EF626" w:rsidP="145EF626">
            <w:pPr>
              <w:spacing w:line="360" w:lineRule="auto"/>
              <w:ind w:left="111"/>
            </w:pPr>
            <w:r w:rsidRPr="145EF626">
              <w:rPr>
                <w:lang w:val="en-US"/>
              </w:rPr>
              <w:t>5</w:t>
            </w:r>
          </w:p>
        </w:tc>
      </w:tr>
    </w:tbl>
    <w:p w14:paraId="3763F840" w14:textId="7D7D7EE4" w:rsidR="145EF626" w:rsidRDefault="145EF626" w:rsidP="145EF626">
      <w:pPr>
        <w:spacing w:line="360" w:lineRule="auto"/>
        <w:rPr>
          <w:color w:val="000000" w:themeColor="text1"/>
          <w:sz w:val="18"/>
          <w:szCs w:val="18"/>
          <w:lang w:val="en-US"/>
        </w:rPr>
      </w:pPr>
    </w:p>
    <w:p w14:paraId="2F509A53" w14:textId="18C5CFB5" w:rsidR="145EF626" w:rsidRDefault="145EF626" w:rsidP="145EF626">
      <w:pPr>
        <w:spacing w:before="83" w:line="360" w:lineRule="auto"/>
        <w:rPr>
          <w:color w:val="000000" w:themeColor="text1"/>
          <w:sz w:val="18"/>
          <w:szCs w:val="18"/>
          <w:lang w:val="en-US"/>
        </w:rPr>
      </w:pPr>
    </w:p>
    <w:p w14:paraId="4BFA19C9" w14:textId="60830AF7" w:rsidR="4DB49CC1" w:rsidRDefault="4DB49CC1" w:rsidP="145EF626">
      <w:pPr>
        <w:spacing w:before="1" w:line="360" w:lineRule="auto"/>
        <w:ind w:left="23"/>
        <w:rPr>
          <w:color w:val="000000" w:themeColor="text1"/>
          <w:sz w:val="18"/>
          <w:szCs w:val="18"/>
          <w:lang w:val="en-US"/>
        </w:rPr>
      </w:pPr>
      <w:r w:rsidRPr="145EF626">
        <w:rPr>
          <w:i/>
          <w:iCs/>
          <w:color w:val="000000" w:themeColor="text1"/>
          <w:sz w:val="18"/>
          <w:szCs w:val="18"/>
          <w:u w:val="single"/>
          <w:lang w:val="en-US"/>
        </w:rPr>
        <w:t>Figure 8:</w:t>
      </w:r>
    </w:p>
    <w:p w14:paraId="53FDE18B" w14:textId="5D96A252" w:rsidR="145EF626" w:rsidRDefault="145EF626" w:rsidP="145EF626">
      <w:pPr>
        <w:spacing w:before="7" w:line="360" w:lineRule="auto"/>
        <w:rPr>
          <w:color w:val="000000" w:themeColor="text1"/>
          <w:sz w:val="17"/>
          <w:szCs w:val="17"/>
          <w:lang w:val="en-U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701"/>
        <w:gridCol w:w="1727"/>
        <w:gridCol w:w="1049"/>
        <w:gridCol w:w="1125"/>
        <w:gridCol w:w="1704"/>
        <w:gridCol w:w="1704"/>
      </w:tblGrid>
      <w:tr w:rsidR="145EF626" w14:paraId="6EC2BC2B" w14:textId="77777777" w:rsidTr="145EF626">
        <w:trPr>
          <w:trHeight w:val="930"/>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8276D3" w14:textId="44F49124" w:rsidR="145EF626" w:rsidRDefault="145EF626" w:rsidP="145EF626">
            <w:pPr>
              <w:spacing w:line="360" w:lineRule="auto"/>
              <w:rPr>
                <w:sz w:val="22"/>
                <w:szCs w:val="22"/>
              </w:rPr>
            </w:pPr>
          </w:p>
        </w:tc>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2FACE0" w14:textId="2E66EF79" w:rsidR="145EF626" w:rsidRDefault="145EF626" w:rsidP="145EF626">
            <w:pPr>
              <w:spacing w:line="360" w:lineRule="auto"/>
              <w:ind w:left="110" w:right="612"/>
              <w:rPr>
                <w:sz w:val="22"/>
                <w:szCs w:val="22"/>
              </w:rPr>
            </w:pPr>
            <w:r w:rsidRPr="145EF626">
              <w:rPr>
                <w:sz w:val="22"/>
                <w:szCs w:val="22"/>
                <w:lang w:val="en-US"/>
              </w:rPr>
              <w:t>Strongly Agree</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DE8A71" w14:textId="3148B981" w:rsidR="145EF626" w:rsidRDefault="145EF626" w:rsidP="145EF626">
            <w:pPr>
              <w:spacing w:line="360" w:lineRule="auto"/>
              <w:ind w:left="105"/>
              <w:rPr>
                <w:sz w:val="22"/>
                <w:szCs w:val="22"/>
              </w:rPr>
            </w:pPr>
            <w:r w:rsidRPr="145EF626">
              <w:rPr>
                <w:sz w:val="22"/>
                <w:szCs w:val="22"/>
                <w:lang w:val="en-US"/>
              </w:rPr>
              <w:t>Mostly Agree</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6D022A" w14:textId="5735EA99" w:rsidR="145EF626" w:rsidRDefault="145EF626" w:rsidP="145EF626">
            <w:pPr>
              <w:spacing w:line="360" w:lineRule="auto"/>
              <w:ind w:left="111"/>
              <w:rPr>
                <w:sz w:val="22"/>
                <w:szCs w:val="22"/>
              </w:rPr>
            </w:pPr>
            <w:r w:rsidRPr="145EF626">
              <w:rPr>
                <w:sz w:val="22"/>
                <w:szCs w:val="22"/>
                <w:lang w:val="en-US"/>
              </w:rPr>
              <w:t>Neutral</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8F0045" w14:textId="54250A07" w:rsidR="145EF626" w:rsidRDefault="145EF626" w:rsidP="145EF626">
            <w:pPr>
              <w:spacing w:line="360" w:lineRule="auto"/>
              <w:ind w:left="106" w:right="542"/>
              <w:rPr>
                <w:sz w:val="22"/>
                <w:szCs w:val="22"/>
              </w:rPr>
            </w:pPr>
            <w:r w:rsidRPr="145EF626">
              <w:rPr>
                <w:sz w:val="22"/>
                <w:szCs w:val="22"/>
                <w:lang w:val="en-US"/>
              </w:rPr>
              <w:t>Mostly Disagree</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74C925" w14:textId="61BCE477" w:rsidR="145EF626" w:rsidRDefault="145EF626" w:rsidP="145EF626">
            <w:pPr>
              <w:spacing w:line="360" w:lineRule="auto"/>
              <w:ind w:left="111" w:right="537"/>
              <w:rPr>
                <w:sz w:val="22"/>
                <w:szCs w:val="22"/>
              </w:rPr>
            </w:pPr>
            <w:r w:rsidRPr="145EF626">
              <w:rPr>
                <w:sz w:val="22"/>
                <w:szCs w:val="22"/>
                <w:lang w:val="en-US"/>
              </w:rPr>
              <w:t>Strongly Disagree</w:t>
            </w:r>
          </w:p>
        </w:tc>
      </w:tr>
      <w:tr w:rsidR="145EF626" w14:paraId="6C247B8E" w14:textId="77777777" w:rsidTr="145EF626">
        <w:trPr>
          <w:trHeight w:val="1425"/>
        </w:trPr>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898A9A" w14:textId="4AA0E4E5" w:rsidR="145EF626" w:rsidRDefault="145EF626" w:rsidP="145EF626">
            <w:pPr>
              <w:spacing w:line="360" w:lineRule="auto"/>
              <w:ind w:left="110" w:right="121"/>
            </w:pPr>
            <w:r w:rsidRPr="145EF626">
              <w:rPr>
                <w:lang w:val="en-US"/>
              </w:rPr>
              <w:t>Number of Participants</w:t>
            </w:r>
          </w:p>
        </w:tc>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F34079" w14:textId="1C4F305B" w:rsidR="145EF626" w:rsidRDefault="145EF626" w:rsidP="145EF626">
            <w:pPr>
              <w:spacing w:line="360" w:lineRule="auto"/>
              <w:ind w:left="110"/>
              <w:rPr>
                <w:sz w:val="22"/>
                <w:szCs w:val="22"/>
              </w:rPr>
            </w:pPr>
            <w:r w:rsidRPr="145EF626">
              <w:rPr>
                <w:sz w:val="22"/>
                <w:szCs w:val="22"/>
                <w:lang w:val="en-US"/>
              </w:rPr>
              <w:t>18</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561183" w14:textId="2393E19F" w:rsidR="145EF626" w:rsidRDefault="145EF626" w:rsidP="145EF626">
            <w:pPr>
              <w:spacing w:line="360" w:lineRule="auto"/>
              <w:ind w:left="105"/>
              <w:rPr>
                <w:sz w:val="22"/>
                <w:szCs w:val="22"/>
              </w:rPr>
            </w:pPr>
            <w:r w:rsidRPr="145EF626">
              <w:rPr>
                <w:sz w:val="22"/>
                <w:szCs w:val="22"/>
                <w:lang w:val="en-US"/>
              </w:rPr>
              <w:t>25</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CD04BB" w14:textId="633BBB69" w:rsidR="145EF626" w:rsidRDefault="145EF626" w:rsidP="145EF626">
            <w:pPr>
              <w:spacing w:line="360" w:lineRule="auto"/>
              <w:ind w:left="111"/>
              <w:rPr>
                <w:sz w:val="22"/>
                <w:szCs w:val="22"/>
              </w:rPr>
            </w:pPr>
            <w:r w:rsidRPr="145EF626">
              <w:rPr>
                <w:sz w:val="22"/>
                <w:szCs w:val="22"/>
                <w:lang w:val="en-US"/>
              </w:rPr>
              <w:t>16</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F7DA87" w14:textId="02FE2F69" w:rsidR="145EF626" w:rsidRDefault="145EF626" w:rsidP="145EF626">
            <w:pPr>
              <w:spacing w:line="360" w:lineRule="auto"/>
              <w:ind w:left="106"/>
              <w:rPr>
                <w:sz w:val="22"/>
                <w:szCs w:val="22"/>
              </w:rPr>
            </w:pPr>
            <w:r w:rsidRPr="145EF626">
              <w:rPr>
                <w:sz w:val="22"/>
                <w:szCs w:val="22"/>
                <w:lang w:val="en-US"/>
              </w:rPr>
              <w:t>2</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4F976B" w14:textId="19B2BEE2" w:rsidR="145EF626" w:rsidRDefault="145EF626" w:rsidP="145EF626">
            <w:pPr>
              <w:spacing w:line="360" w:lineRule="auto"/>
              <w:ind w:left="111"/>
              <w:rPr>
                <w:sz w:val="22"/>
                <w:szCs w:val="22"/>
              </w:rPr>
            </w:pPr>
            <w:r w:rsidRPr="145EF626">
              <w:rPr>
                <w:sz w:val="22"/>
                <w:szCs w:val="22"/>
                <w:lang w:val="en-US"/>
              </w:rPr>
              <w:t>1</w:t>
            </w:r>
          </w:p>
        </w:tc>
      </w:tr>
    </w:tbl>
    <w:p w14:paraId="546EDC31" w14:textId="6E5DFD61" w:rsidR="145EF626" w:rsidRDefault="145EF626" w:rsidP="145EF626">
      <w:pPr>
        <w:ind w:left="23"/>
        <w:rPr>
          <w:rFonts w:ascii="Trebuchet MS" w:eastAsia="Trebuchet MS" w:hAnsi="Trebuchet MS" w:cs="Trebuchet MS"/>
          <w:i/>
          <w:iCs/>
          <w:color w:val="000000" w:themeColor="text1"/>
          <w:sz w:val="18"/>
          <w:szCs w:val="18"/>
          <w:u w:val="single"/>
          <w:lang w:val="en-US"/>
        </w:rPr>
      </w:pPr>
    </w:p>
    <w:p w14:paraId="7670DBA1" w14:textId="4E97B51F" w:rsidR="5C7210E0" w:rsidRDefault="5C7210E0" w:rsidP="145EF626">
      <w:pPr>
        <w:ind w:left="23"/>
        <w:rPr>
          <w:rFonts w:ascii="Trebuchet MS" w:eastAsia="Trebuchet MS" w:hAnsi="Trebuchet MS" w:cs="Trebuchet MS"/>
          <w:sz w:val="18"/>
          <w:szCs w:val="18"/>
          <w:lang w:val="en-US"/>
        </w:rPr>
      </w:pPr>
      <w:r w:rsidRPr="145EF626">
        <w:rPr>
          <w:rFonts w:ascii="Trebuchet MS" w:eastAsia="Trebuchet MS" w:hAnsi="Trebuchet MS" w:cs="Trebuchet MS"/>
          <w:i/>
          <w:iCs/>
          <w:color w:val="000000" w:themeColor="text1"/>
          <w:sz w:val="18"/>
          <w:szCs w:val="18"/>
          <w:u w:val="single"/>
          <w:lang w:val="en-US"/>
        </w:rPr>
        <w:t>Figure 9:</w:t>
      </w:r>
    </w:p>
    <w:p w14:paraId="1C7BDD39" w14:textId="240CCED4" w:rsidR="145EF626" w:rsidRDefault="145EF626" w:rsidP="145EF626">
      <w:pPr>
        <w:spacing w:before="208"/>
        <w:rPr>
          <w:rFonts w:ascii="Trebuchet MS" w:eastAsia="Trebuchet MS" w:hAnsi="Trebuchet MS" w:cs="Trebuchet MS"/>
          <w:color w:val="000000" w:themeColor="text1"/>
          <w:sz w:val="18"/>
          <w:szCs w:val="18"/>
          <w:lang w:val="en-US"/>
        </w:rPr>
      </w:pPr>
    </w:p>
    <w:p w14:paraId="79E066E9" w14:textId="22F23A59" w:rsidR="5C7210E0" w:rsidRDefault="5C7210E0" w:rsidP="145EF626">
      <w:pPr>
        <w:spacing w:line="360" w:lineRule="auto"/>
        <w:ind w:left="23" w:right="28"/>
      </w:pPr>
      <w:r>
        <w:rPr>
          <w:noProof/>
        </w:rPr>
        <w:lastRenderedPageBreak/>
        <w:drawing>
          <wp:inline distT="0" distB="0" distL="0" distR="0" wp14:anchorId="3F35DC16" wp14:editId="47B1E391">
            <wp:extent cx="2952750" cy="1485900"/>
            <wp:effectExtent l="0" t="0" r="0" b="0"/>
            <wp:docPr id="7958635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63561" name="Picture 795863561"/>
                    <pic:cNvPicPr/>
                  </pic:nvPicPr>
                  <pic:blipFill>
                    <a:blip r:embed="rId16">
                      <a:extLst>
                        <a:ext uri="{28A0092B-C50C-407E-A947-70E740481C1C}">
                          <a14:useLocalDpi xmlns:a14="http://schemas.microsoft.com/office/drawing/2010/main"/>
                        </a:ext>
                      </a:extLst>
                    </a:blip>
                    <a:stretch>
                      <a:fillRect/>
                    </a:stretch>
                  </pic:blipFill>
                  <pic:spPr>
                    <a:xfrm>
                      <a:off x="0" y="0"/>
                      <a:ext cx="2952750" cy="1485900"/>
                    </a:xfrm>
                    <a:prstGeom prst="rect">
                      <a:avLst/>
                    </a:prstGeom>
                  </pic:spPr>
                </pic:pic>
              </a:graphicData>
            </a:graphic>
          </wp:inline>
        </w:drawing>
      </w:r>
    </w:p>
    <w:p w14:paraId="510220F2" w14:textId="5B845467" w:rsidR="145EF626" w:rsidRDefault="145EF626" w:rsidP="145EF626">
      <w:pPr>
        <w:spacing w:line="360" w:lineRule="auto"/>
        <w:ind w:left="23" w:right="28"/>
      </w:pPr>
    </w:p>
    <w:p w14:paraId="60138D47" w14:textId="06360CAB" w:rsidR="5C7210E0" w:rsidRDefault="5C7210E0" w:rsidP="145EF626">
      <w:pPr>
        <w:spacing w:line="360" w:lineRule="auto"/>
        <w:ind w:left="23" w:right="53"/>
        <w:rPr>
          <w:color w:val="000000" w:themeColor="text1"/>
        </w:rPr>
      </w:pPr>
      <w:r w:rsidRPr="145EF626">
        <w:rPr>
          <w:color w:val="000000" w:themeColor="text1"/>
          <w:lang w:val="en-US"/>
        </w:rPr>
        <w:t>Question 11 used a “Likert” template to compare and measure the participants' attitudes towards the context of CED deployment and when and how they may deem it appropriate in modern day policing. As seen within figure 10 the consensus put forward by the participants showed a tolerance towards CED usage in violent scenarios such as “Assaulting a police officer" and “Violent disorder “. This consensus shows the participants acknowledgement of when a CED should be deployed in the most violent and suitable of scenarios, however when in instances involving” children aged between 11-17 years old” it is seen that the public has a majority outstanding disapproval of CED usage towards this demographic. This then further clashes with the real-world application of CED discharge in which ”88 instances” (Chambers, 2024) of CED dischargement against children was recorded within 2022-2023.</w:t>
      </w:r>
    </w:p>
    <w:p w14:paraId="31293D9E" w14:textId="32D79856" w:rsidR="5C7210E0" w:rsidRDefault="5C7210E0" w:rsidP="145EF626">
      <w:pPr>
        <w:spacing w:line="360" w:lineRule="auto"/>
        <w:ind w:left="23" w:right="53"/>
        <w:rPr>
          <w:i/>
          <w:iCs/>
          <w:color w:val="000000" w:themeColor="text1"/>
          <w:sz w:val="18"/>
          <w:szCs w:val="18"/>
          <w:u w:val="single"/>
          <w:lang w:val="en-US"/>
        </w:rPr>
      </w:pPr>
      <w:r w:rsidRPr="145EF626">
        <w:rPr>
          <w:i/>
          <w:iCs/>
          <w:color w:val="000000" w:themeColor="text1"/>
          <w:sz w:val="18"/>
          <w:szCs w:val="18"/>
          <w:u w:val="single"/>
        </w:rPr>
        <w:t>Figure 10:</w:t>
      </w:r>
    </w:p>
    <w:p w14:paraId="7E7C444D" w14:textId="6F9E25CF" w:rsidR="5C7210E0" w:rsidRDefault="5C7210E0" w:rsidP="145EF626">
      <w:pPr>
        <w:spacing w:line="360" w:lineRule="auto"/>
        <w:ind w:left="23" w:right="53"/>
      </w:pPr>
      <w:r>
        <w:rPr>
          <w:noProof/>
        </w:rPr>
        <w:drawing>
          <wp:inline distT="0" distB="0" distL="0" distR="0" wp14:anchorId="015CADFF" wp14:editId="07A5C962">
            <wp:extent cx="5495925" cy="3143250"/>
            <wp:effectExtent l="0" t="0" r="0" b="0"/>
            <wp:docPr id="6063686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68660" name="Picture 606368660"/>
                    <pic:cNvPicPr/>
                  </pic:nvPicPr>
                  <pic:blipFill>
                    <a:blip r:embed="rId17">
                      <a:extLst>
                        <a:ext uri="{28A0092B-C50C-407E-A947-70E740481C1C}">
                          <a14:useLocalDpi xmlns:a14="http://schemas.microsoft.com/office/drawing/2010/main"/>
                        </a:ext>
                      </a:extLst>
                    </a:blip>
                    <a:stretch>
                      <a:fillRect/>
                    </a:stretch>
                  </pic:blipFill>
                  <pic:spPr>
                    <a:xfrm>
                      <a:off x="0" y="0"/>
                      <a:ext cx="5495925" cy="3143250"/>
                    </a:xfrm>
                    <a:prstGeom prst="rect">
                      <a:avLst/>
                    </a:prstGeom>
                  </pic:spPr>
                </pic:pic>
              </a:graphicData>
            </a:graphic>
          </wp:inline>
        </w:drawing>
      </w:r>
    </w:p>
    <w:p w14:paraId="6E2EE9C4" w14:textId="3E7A332B" w:rsidR="145EF626" w:rsidRDefault="145EF626" w:rsidP="145EF626">
      <w:pPr>
        <w:spacing w:line="360" w:lineRule="auto"/>
        <w:ind w:left="23" w:right="53"/>
      </w:pPr>
    </w:p>
    <w:p w14:paraId="0A29B708" w14:textId="2FE09F1D" w:rsidR="145EF626" w:rsidRDefault="145EF626" w:rsidP="145EF626">
      <w:pPr>
        <w:spacing w:before="126" w:line="360" w:lineRule="auto"/>
        <w:rPr>
          <w:rFonts w:ascii="Trebuchet MS" w:eastAsia="Trebuchet MS" w:hAnsi="Trebuchet MS" w:cs="Trebuchet MS"/>
          <w:color w:val="000000" w:themeColor="text1"/>
          <w:sz w:val="18"/>
          <w:szCs w:val="18"/>
        </w:rPr>
      </w:pPr>
    </w:p>
    <w:p w14:paraId="4C5269F9" w14:textId="7CA662A4" w:rsidR="5C7210E0" w:rsidRDefault="5C7210E0" w:rsidP="145EF626">
      <w:pPr>
        <w:spacing w:line="360" w:lineRule="auto"/>
        <w:ind w:left="23"/>
        <w:rPr>
          <w:color w:val="000000" w:themeColor="text1"/>
        </w:rPr>
      </w:pPr>
      <w:r w:rsidRPr="145EF626">
        <w:rPr>
          <w:color w:val="000000" w:themeColor="text1"/>
          <w:lang w:val="en-US"/>
        </w:rPr>
        <w:t xml:space="preserve">Penultimately question 12 allowed for the location of the participant to influence their attitudes towards CED usage to be made, more specifically the hypothesis in which rurality affects the influence and increases the frequency of CED`s needing to be used in scenarios due to an increase in police response time due to longer travel necessity's. The participants </w:t>
      </w:r>
      <w:r w:rsidR="006F1B75" w:rsidRPr="145EF626">
        <w:rPr>
          <w:color w:val="000000" w:themeColor="text1"/>
          <w:lang w:val="en-US"/>
        </w:rPr>
        <w:t>in</w:t>
      </w:r>
      <w:r w:rsidRPr="145EF626">
        <w:rPr>
          <w:color w:val="000000" w:themeColor="text1"/>
          <w:lang w:val="en-US"/>
        </w:rPr>
        <w:t xml:space="preserve"> this survey as a majority agreed with this hypothesis, allowing recommendations to be put forward to police services. Within the results it is evident   that out of the </w:t>
      </w:r>
      <w:proofErr w:type="gramStart"/>
      <w:r w:rsidRPr="145EF626">
        <w:rPr>
          <w:color w:val="000000" w:themeColor="text1"/>
          <w:lang w:val="en-US"/>
        </w:rPr>
        <w:t>63</w:t>
      </w:r>
      <w:proofErr w:type="gramEnd"/>
      <w:r w:rsidRPr="145EF626">
        <w:rPr>
          <w:color w:val="000000" w:themeColor="text1"/>
          <w:lang w:val="en-US"/>
        </w:rPr>
        <w:t xml:space="preserve"> responses to this question, that </w:t>
      </w:r>
      <w:proofErr w:type="gramStart"/>
      <w:r w:rsidRPr="145EF626">
        <w:rPr>
          <w:color w:val="000000" w:themeColor="text1"/>
          <w:lang w:val="en-US"/>
        </w:rPr>
        <w:t>24</w:t>
      </w:r>
      <w:proofErr w:type="gramEnd"/>
      <w:r w:rsidRPr="145EF626">
        <w:rPr>
          <w:color w:val="000000" w:themeColor="text1"/>
          <w:lang w:val="en-US"/>
        </w:rPr>
        <w:t xml:space="preserve"> participants “Strongly Agree” with this hypothesis and </w:t>
      </w:r>
      <w:proofErr w:type="gramStart"/>
      <w:r w:rsidRPr="145EF626">
        <w:rPr>
          <w:color w:val="000000" w:themeColor="text1"/>
          <w:lang w:val="en-US"/>
        </w:rPr>
        <w:t>a significant proportion</w:t>
      </w:r>
      <w:proofErr w:type="gramEnd"/>
      <w:r w:rsidRPr="145EF626">
        <w:rPr>
          <w:color w:val="000000" w:themeColor="text1"/>
          <w:lang w:val="en-US"/>
        </w:rPr>
        <w:t xml:space="preserve"> (22 participants) “Agree” with this statement, giving validity to the hypothesis and giving way for recommendations to be proposed.</w:t>
      </w:r>
    </w:p>
    <w:p w14:paraId="449749A5" w14:textId="1D89F091" w:rsidR="5C7210E0" w:rsidRDefault="5C7210E0" w:rsidP="145EF626">
      <w:pPr>
        <w:ind w:left="23"/>
        <w:rPr>
          <w:rFonts w:ascii="Trebuchet MS" w:eastAsia="Trebuchet MS" w:hAnsi="Trebuchet MS" w:cs="Trebuchet MS"/>
          <w:color w:val="000000" w:themeColor="text1"/>
          <w:sz w:val="20"/>
          <w:szCs w:val="20"/>
        </w:rPr>
      </w:pPr>
      <w:r w:rsidRPr="145EF626">
        <w:rPr>
          <w:rFonts w:ascii="Trebuchet MS" w:eastAsia="Trebuchet MS" w:hAnsi="Trebuchet MS" w:cs="Trebuchet MS"/>
          <w:i/>
          <w:iCs/>
          <w:color w:val="000000" w:themeColor="text1"/>
          <w:sz w:val="20"/>
          <w:szCs w:val="20"/>
          <w:u w:val="single"/>
          <w:lang w:val="en-US"/>
        </w:rPr>
        <w:t>Figure 11:</w:t>
      </w:r>
    </w:p>
    <w:p w14:paraId="705F19EC" w14:textId="2CE2E200" w:rsidR="145EF626" w:rsidRDefault="145EF626" w:rsidP="145EF626">
      <w:pPr>
        <w:spacing w:before="1"/>
        <w:rPr>
          <w:rFonts w:ascii="Trebuchet MS" w:eastAsia="Trebuchet MS" w:hAnsi="Trebuchet MS" w:cs="Trebuchet MS"/>
          <w:color w:val="000000" w:themeColor="text1"/>
          <w:sz w:val="18"/>
          <w:szCs w:val="18"/>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785"/>
        <w:gridCol w:w="1215"/>
        <w:gridCol w:w="1485"/>
        <w:gridCol w:w="1500"/>
        <w:gridCol w:w="1500"/>
        <w:gridCol w:w="1500"/>
      </w:tblGrid>
      <w:tr w:rsidR="145EF626" w14:paraId="458EA6C5" w14:textId="77777777" w:rsidTr="145EF626">
        <w:trPr>
          <w:trHeight w:val="870"/>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B97FAD" w14:textId="2A06A05A" w:rsidR="145EF626" w:rsidRDefault="145EF626" w:rsidP="145EF626">
            <w:pPr>
              <w:spacing w:line="240" w:lineRule="auto"/>
              <w:rPr>
                <w:rFonts w:ascii="Times New Roman" w:eastAsia="Times New Roman" w:hAnsi="Times New Roman" w:cs="Times New Roman"/>
                <w:sz w:val="22"/>
                <w:szCs w:val="22"/>
              </w:rPr>
            </w:pP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A6CC94" w14:textId="683D5808" w:rsidR="145EF626" w:rsidRDefault="145EF626" w:rsidP="145EF626">
            <w:pPr>
              <w:spacing w:line="254" w:lineRule="auto"/>
              <w:ind w:left="110"/>
              <w:rPr>
                <w:rFonts w:ascii="Trebuchet MS" w:eastAsia="Trebuchet MS" w:hAnsi="Trebuchet MS" w:cs="Trebuchet MS"/>
              </w:rPr>
            </w:pPr>
            <w:r w:rsidRPr="145EF626">
              <w:rPr>
                <w:rFonts w:ascii="Trebuchet MS" w:eastAsia="Trebuchet MS" w:hAnsi="Trebuchet MS" w:cs="Trebuchet MS"/>
                <w:lang w:val="en-US"/>
              </w:rPr>
              <w:t>Strongly Agree</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6B2A24" w14:textId="6F8131AE" w:rsidR="145EF626" w:rsidRDefault="145EF626" w:rsidP="145EF626">
            <w:pPr>
              <w:spacing w:line="273" w:lineRule="exact"/>
              <w:ind w:left="105"/>
              <w:rPr>
                <w:rFonts w:ascii="Trebuchet MS" w:eastAsia="Trebuchet MS" w:hAnsi="Trebuchet MS" w:cs="Trebuchet MS"/>
              </w:rPr>
            </w:pPr>
            <w:r w:rsidRPr="145EF626">
              <w:rPr>
                <w:rFonts w:ascii="Trebuchet MS" w:eastAsia="Trebuchet MS" w:hAnsi="Trebuchet MS" w:cs="Trebuchet MS"/>
                <w:lang w:val="en-US"/>
              </w:rPr>
              <w:t>Agree</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AD9CC1" w14:textId="728712F6" w:rsidR="145EF626" w:rsidRDefault="145EF626" w:rsidP="145EF626">
            <w:pPr>
              <w:spacing w:line="273" w:lineRule="exact"/>
              <w:ind w:left="111"/>
              <w:rPr>
                <w:rFonts w:ascii="Trebuchet MS" w:eastAsia="Trebuchet MS" w:hAnsi="Trebuchet MS" w:cs="Trebuchet MS"/>
              </w:rPr>
            </w:pPr>
            <w:r w:rsidRPr="145EF626">
              <w:rPr>
                <w:rFonts w:ascii="Trebuchet MS" w:eastAsia="Trebuchet MS" w:hAnsi="Trebuchet MS" w:cs="Trebuchet MS"/>
                <w:lang w:val="en-US"/>
              </w:rPr>
              <w:t>Neutral</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BFD90E" w14:textId="2033A2E4" w:rsidR="145EF626" w:rsidRDefault="145EF626" w:rsidP="145EF626">
            <w:pPr>
              <w:spacing w:line="273" w:lineRule="exact"/>
              <w:ind w:left="106"/>
              <w:rPr>
                <w:rFonts w:ascii="Trebuchet MS" w:eastAsia="Trebuchet MS" w:hAnsi="Trebuchet MS" w:cs="Trebuchet MS"/>
              </w:rPr>
            </w:pPr>
            <w:r w:rsidRPr="145EF626">
              <w:rPr>
                <w:rFonts w:ascii="Trebuchet MS" w:eastAsia="Trebuchet MS" w:hAnsi="Trebuchet MS" w:cs="Trebuchet MS"/>
                <w:lang w:val="en-US"/>
              </w:rPr>
              <w:t>Disagree</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6C6007" w14:textId="45CF3A5E" w:rsidR="145EF626" w:rsidRDefault="145EF626" w:rsidP="145EF626">
            <w:pPr>
              <w:spacing w:line="254" w:lineRule="auto"/>
              <w:ind w:left="111"/>
              <w:rPr>
                <w:rFonts w:ascii="Trebuchet MS" w:eastAsia="Trebuchet MS" w:hAnsi="Trebuchet MS" w:cs="Trebuchet MS"/>
              </w:rPr>
            </w:pPr>
            <w:r w:rsidRPr="145EF626">
              <w:rPr>
                <w:rFonts w:ascii="Trebuchet MS" w:eastAsia="Trebuchet MS" w:hAnsi="Trebuchet MS" w:cs="Trebuchet MS"/>
                <w:lang w:val="en-US"/>
              </w:rPr>
              <w:t>Strongly Disagree</w:t>
            </w:r>
          </w:p>
        </w:tc>
      </w:tr>
      <w:tr w:rsidR="145EF626" w14:paraId="0835795A" w14:textId="77777777" w:rsidTr="145EF626">
        <w:trPr>
          <w:trHeight w:val="1050"/>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B4AFE" w14:textId="21E8EE8E" w:rsidR="145EF626" w:rsidRDefault="145EF626" w:rsidP="145EF626">
            <w:pPr>
              <w:spacing w:line="254" w:lineRule="auto"/>
              <w:ind w:left="110" w:right="121"/>
              <w:rPr>
                <w:rFonts w:ascii="Trebuchet MS" w:eastAsia="Trebuchet MS" w:hAnsi="Trebuchet MS" w:cs="Trebuchet MS"/>
              </w:rPr>
            </w:pPr>
            <w:r w:rsidRPr="145EF626">
              <w:rPr>
                <w:rFonts w:ascii="Trebuchet MS" w:eastAsia="Trebuchet MS" w:hAnsi="Trebuchet MS" w:cs="Trebuchet MS"/>
                <w:lang w:val="en-US"/>
              </w:rPr>
              <w:t>Number of participants</w:t>
            </w:r>
          </w:p>
        </w:tc>
        <w:tc>
          <w:tcPr>
            <w:tcW w:w="12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DB0308" w14:textId="585290FC" w:rsidR="145EF626" w:rsidRDefault="145EF626" w:rsidP="145EF626">
            <w:pPr>
              <w:spacing w:line="273" w:lineRule="exact"/>
              <w:ind w:left="110"/>
              <w:rPr>
                <w:rFonts w:ascii="Trebuchet MS" w:eastAsia="Trebuchet MS" w:hAnsi="Trebuchet MS" w:cs="Trebuchet MS"/>
              </w:rPr>
            </w:pPr>
            <w:r w:rsidRPr="145EF626">
              <w:rPr>
                <w:rFonts w:ascii="Trebuchet MS" w:eastAsia="Trebuchet MS" w:hAnsi="Trebuchet MS" w:cs="Trebuchet MS"/>
                <w:lang w:val="en-US"/>
              </w:rPr>
              <w:t>24</w:t>
            </w:r>
          </w:p>
        </w:tc>
        <w:tc>
          <w:tcPr>
            <w:tcW w:w="148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196459" w14:textId="6E3E8C33" w:rsidR="145EF626" w:rsidRDefault="145EF626" w:rsidP="145EF626">
            <w:pPr>
              <w:spacing w:line="273" w:lineRule="exact"/>
              <w:ind w:left="105"/>
              <w:rPr>
                <w:rFonts w:ascii="Trebuchet MS" w:eastAsia="Trebuchet MS" w:hAnsi="Trebuchet MS" w:cs="Trebuchet MS"/>
              </w:rPr>
            </w:pPr>
            <w:r w:rsidRPr="145EF626">
              <w:rPr>
                <w:rFonts w:ascii="Trebuchet MS" w:eastAsia="Trebuchet MS" w:hAnsi="Trebuchet MS" w:cs="Trebuchet MS"/>
                <w:lang w:val="en-US"/>
              </w:rPr>
              <w:t>22</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CE4954" w14:textId="25481016" w:rsidR="145EF626" w:rsidRDefault="145EF626" w:rsidP="145EF626">
            <w:pPr>
              <w:spacing w:line="273" w:lineRule="exact"/>
              <w:ind w:left="111"/>
              <w:rPr>
                <w:rFonts w:ascii="Trebuchet MS" w:eastAsia="Trebuchet MS" w:hAnsi="Trebuchet MS" w:cs="Trebuchet MS"/>
              </w:rPr>
            </w:pPr>
            <w:r w:rsidRPr="145EF626">
              <w:rPr>
                <w:rFonts w:ascii="Trebuchet MS" w:eastAsia="Trebuchet MS" w:hAnsi="Trebuchet MS" w:cs="Trebuchet MS"/>
                <w:lang w:val="en-US"/>
              </w:rPr>
              <w:t>12</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DFFAC5" w14:textId="222336E8" w:rsidR="145EF626" w:rsidRDefault="145EF626" w:rsidP="145EF626">
            <w:pPr>
              <w:spacing w:line="273" w:lineRule="exact"/>
              <w:ind w:left="106"/>
              <w:rPr>
                <w:rFonts w:ascii="Trebuchet MS" w:eastAsia="Trebuchet MS" w:hAnsi="Trebuchet MS" w:cs="Trebuchet MS"/>
              </w:rPr>
            </w:pPr>
            <w:r w:rsidRPr="145EF626">
              <w:rPr>
                <w:rFonts w:ascii="Trebuchet MS" w:eastAsia="Trebuchet MS" w:hAnsi="Trebuchet MS" w:cs="Trebuchet MS"/>
                <w:lang w:val="en-US"/>
              </w:rPr>
              <w:t>4</w:t>
            </w:r>
          </w:p>
        </w:tc>
        <w:tc>
          <w:tcPr>
            <w:tcW w:w="15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350B76" w14:textId="49C44E7E" w:rsidR="145EF626" w:rsidRDefault="145EF626" w:rsidP="145EF626">
            <w:pPr>
              <w:spacing w:line="273" w:lineRule="exact"/>
              <w:ind w:left="111"/>
              <w:rPr>
                <w:rFonts w:ascii="Trebuchet MS" w:eastAsia="Trebuchet MS" w:hAnsi="Trebuchet MS" w:cs="Trebuchet MS"/>
              </w:rPr>
            </w:pPr>
            <w:r w:rsidRPr="145EF626">
              <w:rPr>
                <w:rFonts w:ascii="Trebuchet MS" w:eastAsia="Trebuchet MS" w:hAnsi="Trebuchet MS" w:cs="Trebuchet MS"/>
                <w:lang w:val="en-US"/>
              </w:rPr>
              <w:t>1</w:t>
            </w:r>
          </w:p>
        </w:tc>
      </w:tr>
    </w:tbl>
    <w:p w14:paraId="00C568B0" w14:textId="66B5779C" w:rsidR="145EF626" w:rsidRDefault="145EF626" w:rsidP="145EF626">
      <w:pPr>
        <w:spacing w:after="0" w:line="273" w:lineRule="exact"/>
        <w:ind w:left="110"/>
        <w:rPr>
          <w:rFonts w:ascii="Trebuchet MS" w:eastAsia="Trebuchet MS" w:hAnsi="Trebuchet MS" w:cs="Trebuchet MS"/>
          <w:color w:val="000000" w:themeColor="text1"/>
        </w:rPr>
      </w:pPr>
    </w:p>
    <w:p w14:paraId="56F148EA" w14:textId="71FDB35C" w:rsidR="145EF626" w:rsidRDefault="145EF626" w:rsidP="145EF626">
      <w:pPr>
        <w:spacing w:after="0" w:line="273" w:lineRule="exact"/>
        <w:ind w:left="110"/>
        <w:rPr>
          <w:rFonts w:ascii="Trebuchet MS" w:eastAsia="Trebuchet MS" w:hAnsi="Trebuchet MS" w:cs="Trebuchet MS"/>
          <w:color w:val="000000" w:themeColor="text1"/>
        </w:rPr>
      </w:pPr>
    </w:p>
    <w:p w14:paraId="147C927C" w14:textId="43E3623C" w:rsidR="1CD6F382" w:rsidRDefault="17C85E0E" w:rsidP="44B501D1">
      <w:pPr>
        <w:spacing w:before="80" w:line="360" w:lineRule="auto"/>
        <w:ind w:left="23"/>
        <w:rPr>
          <w:color w:val="000000" w:themeColor="text1"/>
        </w:rPr>
      </w:pPr>
      <w:r w:rsidRPr="44B501D1">
        <w:rPr>
          <w:color w:val="000000" w:themeColor="text1"/>
          <w:lang w:val="en-US"/>
        </w:rPr>
        <w:t xml:space="preserve">Finally, question 13 allowed for any recommendations the participants may have to be voiced in consideration to CED deployment and usage, this was done as a closing remark and to gage any patterns that may be present within the public's consensus towards CED usage that may aid in the third objective of this research project. Within the results of this question the </w:t>
      </w:r>
      <w:proofErr w:type="gramStart"/>
      <w:r w:rsidRPr="44B501D1">
        <w:rPr>
          <w:color w:val="000000" w:themeColor="text1"/>
          <w:lang w:val="en-US"/>
        </w:rPr>
        <w:t>4</w:t>
      </w:r>
      <w:proofErr w:type="gramEnd"/>
      <w:r w:rsidRPr="44B501D1">
        <w:rPr>
          <w:color w:val="000000" w:themeColor="text1"/>
          <w:lang w:val="en-US"/>
        </w:rPr>
        <w:t xml:space="preserve"> most common themes which were present included mentions of firstly, </w:t>
      </w:r>
      <w:r w:rsidR="48E37AE7" w:rsidRPr="44B501D1">
        <w:rPr>
          <w:color w:val="000000" w:themeColor="text1"/>
          <w:lang w:val="en-US"/>
        </w:rPr>
        <w:t>standardised</w:t>
      </w:r>
      <w:r w:rsidRPr="44B501D1">
        <w:rPr>
          <w:color w:val="000000" w:themeColor="text1"/>
          <w:lang w:val="en-US"/>
        </w:rPr>
        <w:t xml:space="preserve"> access to CED`s and increased officer presence, both key recommendations in terms of how modern-day policing may improve its methods to target violent crime. But more surprisingly the 3</w:t>
      </w:r>
      <w:r w:rsidRPr="44B501D1">
        <w:rPr>
          <w:color w:val="000000" w:themeColor="text1"/>
          <w:sz w:val="14"/>
          <w:szCs w:val="14"/>
          <w:lang w:val="en-US"/>
        </w:rPr>
        <w:t xml:space="preserve">rd </w:t>
      </w:r>
      <w:r w:rsidRPr="44B501D1">
        <w:rPr>
          <w:color w:val="000000" w:themeColor="text1"/>
          <w:lang w:val="en-US"/>
        </w:rPr>
        <w:t>and 4</w:t>
      </w:r>
      <w:r w:rsidRPr="44B501D1">
        <w:rPr>
          <w:color w:val="000000" w:themeColor="text1"/>
          <w:sz w:val="14"/>
          <w:szCs w:val="14"/>
          <w:lang w:val="en-US"/>
        </w:rPr>
        <w:t xml:space="preserve">th </w:t>
      </w:r>
      <w:r w:rsidRPr="44B501D1">
        <w:rPr>
          <w:color w:val="000000" w:themeColor="text1"/>
          <w:lang w:val="en-US"/>
        </w:rPr>
        <w:t xml:space="preserve">most common themes included notions surrounding consistent screening of police officers to mitigate incidents of mismanaged CED usage which is becoming more prevalent in scenarios </w:t>
      </w:r>
      <w:r w:rsidRPr="44B501D1">
        <w:rPr>
          <w:color w:val="000000" w:themeColor="text1"/>
          <w:lang w:val="en-US"/>
        </w:rPr>
        <w:lastRenderedPageBreak/>
        <w:t>such as that of the death of “Oladeji Adeyemi Omishore” (Tidy, 2024) in which Taser usage has led to avoidable deaths.</w:t>
      </w:r>
    </w:p>
    <w:p w14:paraId="0E5AB2D3" w14:textId="76653FF4" w:rsidR="1CD6F382" w:rsidRDefault="1CD6F382" w:rsidP="145EF626">
      <w:pPr>
        <w:spacing w:before="1" w:line="360" w:lineRule="auto"/>
        <w:ind w:left="23"/>
        <w:rPr>
          <w:color w:val="000000" w:themeColor="text1"/>
          <w:sz w:val="18"/>
          <w:szCs w:val="18"/>
        </w:rPr>
      </w:pPr>
      <w:r w:rsidRPr="145EF626">
        <w:rPr>
          <w:i/>
          <w:iCs/>
          <w:color w:val="000000" w:themeColor="text1"/>
          <w:sz w:val="18"/>
          <w:szCs w:val="18"/>
          <w:u w:val="single"/>
          <w:lang w:val="en-US"/>
        </w:rPr>
        <w:t>Figure 12:</w:t>
      </w:r>
    </w:p>
    <w:p w14:paraId="513DCB7A" w14:textId="43CA69D2" w:rsidR="1CD6F382" w:rsidRDefault="1CD6F382" w:rsidP="145EF626">
      <w:pPr>
        <w:spacing w:line="360" w:lineRule="auto"/>
        <w:rPr>
          <w:color w:val="000000" w:themeColor="text1"/>
          <w:sz w:val="20"/>
          <w:szCs w:val="20"/>
        </w:rPr>
      </w:pPr>
      <w:r>
        <w:rPr>
          <w:noProof/>
        </w:rPr>
        <w:drawing>
          <wp:inline distT="0" distB="0" distL="0" distR="0" wp14:anchorId="7F425E12" wp14:editId="6945EB26">
            <wp:extent cx="2962275" cy="1476375"/>
            <wp:effectExtent l="0" t="0" r="0" b="0"/>
            <wp:docPr id="1118936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81383" name="Picture 1041981383"/>
                    <pic:cNvPicPr/>
                  </pic:nvPicPr>
                  <pic:blipFill>
                    <a:blip r:embed="rId18">
                      <a:extLst>
                        <a:ext uri="{28A0092B-C50C-407E-A947-70E740481C1C}">
                          <a14:useLocalDpi xmlns:a14="http://schemas.microsoft.com/office/drawing/2010/main"/>
                        </a:ext>
                      </a:extLst>
                    </a:blip>
                    <a:stretch>
                      <a:fillRect/>
                    </a:stretch>
                  </pic:blipFill>
                  <pic:spPr>
                    <a:xfrm>
                      <a:off x="0" y="0"/>
                      <a:ext cx="2962275" cy="1476375"/>
                    </a:xfrm>
                    <a:prstGeom prst="rect">
                      <a:avLst/>
                    </a:prstGeom>
                  </pic:spPr>
                </pic:pic>
              </a:graphicData>
            </a:graphic>
          </wp:inline>
        </w:drawing>
      </w:r>
    </w:p>
    <w:p w14:paraId="730C3F37" w14:textId="436D967C" w:rsidR="145EF626" w:rsidRDefault="145EF626" w:rsidP="145EF626">
      <w:pPr>
        <w:spacing w:before="108"/>
        <w:rPr>
          <w:rFonts w:ascii="Trebuchet MS" w:eastAsia="Trebuchet MS" w:hAnsi="Trebuchet MS" w:cs="Trebuchet MS"/>
          <w:color w:val="000000" w:themeColor="text1"/>
          <w:sz w:val="32"/>
          <w:szCs w:val="32"/>
        </w:rPr>
      </w:pPr>
    </w:p>
    <w:p w14:paraId="364550BA" w14:textId="4E913A22" w:rsidR="1CD6F382" w:rsidRDefault="17C85E0E" w:rsidP="44B501D1">
      <w:pPr>
        <w:pStyle w:val="Heading2"/>
        <w:rPr>
          <w:rFonts w:asciiTheme="minorHAnsi" w:eastAsiaTheme="minorEastAsia" w:hAnsiTheme="minorHAnsi" w:cstheme="minorBidi"/>
          <w:b/>
          <w:bCs/>
          <w:i/>
          <w:iCs/>
          <w:color w:val="auto"/>
          <w:u w:val="single"/>
        </w:rPr>
      </w:pPr>
      <w:bookmarkStart w:id="53" w:name="_Toc1141804480"/>
      <w:bookmarkStart w:id="54" w:name="_Toc76114513"/>
      <w:bookmarkStart w:id="55" w:name="_Toc228913093"/>
      <w:r w:rsidRPr="44B501D1">
        <w:rPr>
          <w:b/>
          <w:bCs/>
          <w:i/>
          <w:iCs/>
          <w:color w:val="auto"/>
          <w:u w:val="single"/>
          <w:lang w:val="en-US"/>
        </w:rPr>
        <w:t>4.3: Synthesis and Final Summary</w:t>
      </w:r>
      <w:bookmarkEnd w:id="53"/>
      <w:bookmarkEnd w:id="54"/>
      <w:bookmarkEnd w:id="55"/>
    </w:p>
    <w:p w14:paraId="13E9ECF6" w14:textId="7C8A71D7" w:rsidR="145EF626" w:rsidRDefault="145EF626" w:rsidP="145EF626">
      <w:pPr>
        <w:spacing w:line="360" w:lineRule="auto"/>
        <w:rPr>
          <w:rFonts w:ascii="Trebuchet MS" w:eastAsia="Trebuchet MS" w:hAnsi="Trebuchet MS" w:cs="Trebuchet MS"/>
          <w:color w:val="000000" w:themeColor="text1"/>
        </w:rPr>
      </w:pPr>
    </w:p>
    <w:p w14:paraId="02E0E3CB" w14:textId="546FF905" w:rsidR="145EF626" w:rsidRDefault="145EF626" w:rsidP="145EF626">
      <w:pPr>
        <w:spacing w:before="106" w:line="360" w:lineRule="auto"/>
        <w:rPr>
          <w:rFonts w:ascii="Trebuchet MS" w:eastAsia="Trebuchet MS" w:hAnsi="Trebuchet MS" w:cs="Trebuchet MS"/>
          <w:color w:val="000000" w:themeColor="text1"/>
        </w:rPr>
      </w:pPr>
    </w:p>
    <w:p w14:paraId="0C7B9D72" w14:textId="54B7127C" w:rsidR="1CD6F382" w:rsidRDefault="1CD6F382" w:rsidP="145EF626">
      <w:pPr>
        <w:spacing w:before="80" w:line="360" w:lineRule="auto"/>
        <w:ind w:left="23" w:right="84"/>
        <w:rPr>
          <w:color w:val="000000" w:themeColor="text1"/>
          <w:lang w:val="en-US"/>
        </w:rPr>
      </w:pPr>
      <w:r w:rsidRPr="145EF626">
        <w:rPr>
          <w:color w:val="000000" w:themeColor="text1"/>
          <w:lang w:val="en-US"/>
        </w:rPr>
        <w:t xml:space="preserve">To link the literature and academic findings that have been previously mentioned within the research, key hypothesis must be addressed and notified as to be able to relate this first-hand research to the appropriate research within the literature review. Firstly, one of the most predominant hypotheses within the literature review is the statement that “Tasers seen as an effective deterrent against violent crime, enhancing community safety” (Deuchar </w:t>
      </w:r>
      <w:r w:rsidRPr="145EF626">
        <w:rPr>
          <w:i/>
          <w:iCs/>
          <w:color w:val="000000" w:themeColor="text1"/>
          <w:lang w:val="en-US"/>
        </w:rPr>
        <w:t xml:space="preserve">et al, </w:t>
      </w:r>
      <w:r w:rsidRPr="145EF626">
        <w:rPr>
          <w:color w:val="000000" w:themeColor="text1"/>
          <w:lang w:val="en-US"/>
        </w:rPr>
        <w:t xml:space="preserve">2024) this hypothesis is validated with the research presented via the Microsoft form , as seen within question 5 of the survey , with over 55 respondents and the majority providing an agreement to the hypothesis it shows that the predominant majority of the public agree with the statement and secondary hypothesis presented which presents the notion that the public would feel safer within their communities if every officer was CED trained and had access to them. This was evident within question 4 of the Microsoft </w:t>
      </w:r>
      <w:r w:rsidR="006F1B75" w:rsidRPr="145EF626">
        <w:rPr>
          <w:color w:val="000000" w:themeColor="text1"/>
          <w:lang w:val="en-US"/>
        </w:rPr>
        <w:t>form,</w:t>
      </w:r>
      <w:r w:rsidRPr="145EF626">
        <w:rPr>
          <w:color w:val="000000" w:themeColor="text1"/>
          <w:lang w:val="en-US"/>
        </w:rPr>
        <w:t xml:space="preserve"> in which 76% of the respondents agreed that they would feel safer if every officer in their community </w:t>
      </w:r>
      <w:proofErr w:type="gramStart"/>
      <w:r w:rsidRPr="145EF626">
        <w:rPr>
          <w:color w:val="000000" w:themeColor="text1"/>
          <w:lang w:val="en-US"/>
        </w:rPr>
        <w:t>was</w:t>
      </w:r>
      <w:proofErr w:type="gramEnd"/>
      <w:r w:rsidRPr="145EF626">
        <w:rPr>
          <w:color w:val="000000" w:themeColor="text1"/>
          <w:lang w:val="en-US"/>
        </w:rPr>
        <w:t xml:space="preserve"> taser trained. The sobering hypothesis of how children and other vulnerable groups are affected was also noted in the survey and research of this project, with recommendations proposed within the previous literature review. Within the Likert style questionnaire of question number 11 it has been shown that the public and participants agree with this, and </w:t>
      </w:r>
      <w:r w:rsidRPr="145EF626">
        <w:rPr>
          <w:color w:val="000000" w:themeColor="text1"/>
          <w:lang w:val="en-US"/>
        </w:rPr>
        <w:lastRenderedPageBreak/>
        <w:t>significant and imperative changes need to be made to ensure the safety of these vulnerable groups.</w:t>
      </w:r>
    </w:p>
    <w:p w14:paraId="7C45DC51" w14:textId="23E0F8AA" w:rsidR="1CD6F382" w:rsidRDefault="17C85E0E" w:rsidP="145EF626">
      <w:pPr>
        <w:spacing w:before="172" w:line="360" w:lineRule="auto"/>
        <w:ind w:left="23"/>
        <w:rPr>
          <w:color w:val="000000" w:themeColor="text1"/>
          <w:lang w:val="en-US"/>
        </w:rPr>
      </w:pPr>
      <w:r w:rsidRPr="44B501D1">
        <w:rPr>
          <w:color w:val="000000" w:themeColor="text1"/>
          <w:lang w:val="en-US"/>
        </w:rPr>
        <w:t>In conclusion, the findings created within this research proposed a correlation between the findings and hypotheses successfully, covering how the public does still show faith and trust within Police services within England and Wales. But more importantly in the context of South Wales and Dyfed Powys Police services it shows a wary appreciation of the CED equipped officers , acknowledging the power and force that they are trained to manage on a day to day bases but failing to understand the severity of that power and the consequences that may result as a secondary product of that  force.</w:t>
      </w:r>
    </w:p>
    <w:p w14:paraId="7E3693D6" w14:textId="77777777" w:rsidR="00753E9E" w:rsidRDefault="00753E9E">
      <w:pPr>
        <w:sectPr w:rsidR="00753E9E">
          <w:pgSz w:w="11906" w:h="16838"/>
          <w:pgMar w:top="1440" w:right="1440" w:bottom="1440" w:left="1440" w:header="720" w:footer="720" w:gutter="0"/>
          <w:cols w:space="720"/>
          <w:titlePg/>
          <w:docGrid w:linePitch="360"/>
        </w:sectPr>
      </w:pPr>
    </w:p>
    <w:p w14:paraId="792CA8C4" w14:textId="56C5D2D8" w:rsidR="44B501D1" w:rsidRDefault="44B501D1"/>
    <w:p w14:paraId="12EEDD71" w14:textId="4E37778C" w:rsidR="44B501D1" w:rsidRDefault="44B501D1" w:rsidP="44B501D1">
      <w:pPr>
        <w:spacing w:before="172" w:line="360" w:lineRule="auto"/>
        <w:ind w:left="23"/>
        <w:rPr>
          <w:color w:val="000000" w:themeColor="text1"/>
          <w:lang w:val="en-US"/>
        </w:rPr>
      </w:pPr>
    </w:p>
    <w:p w14:paraId="437C5277" w14:textId="57F1C17D" w:rsidR="145EF626" w:rsidRDefault="145EF626" w:rsidP="145EF626">
      <w:pPr>
        <w:spacing w:before="172" w:line="360" w:lineRule="auto"/>
        <w:ind w:left="23"/>
        <w:rPr>
          <w:b/>
          <w:bCs/>
          <w:i/>
          <w:iCs/>
          <w:color w:val="000000" w:themeColor="text1"/>
          <w:sz w:val="36"/>
          <w:szCs w:val="36"/>
          <w:u w:val="single"/>
          <w:lang w:val="en-US"/>
        </w:rPr>
      </w:pPr>
    </w:p>
    <w:p w14:paraId="2EF22427" w14:textId="03142A2F" w:rsidR="145EF626" w:rsidRDefault="09F34572" w:rsidP="44B501D1">
      <w:pPr>
        <w:pStyle w:val="Heading1"/>
        <w:rPr>
          <w:rFonts w:asciiTheme="minorHAnsi" w:eastAsiaTheme="minorEastAsia" w:hAnsiTheme="minorHAnsi" w:cstheme="minorBidi"/>
          <w:b/>
          <w:bCs/>
          <w:i/>
          <w:iCs/>
          <w:color w:val="auto"/>
          <w:sz w:val="36"/>
          <w:szCs w:val="36"/>
          <w:u w:val="single"/>
          <w:lang w:val="en-US"/>
        </w:rPr>
      </w:pPr>
      <w:bookmarkStart w:id="56" w:name="_Toc1798183530"/>
      <w:bookmarkStart w:id="57" w:name="_Toc228913094"/>
      <w:r w:rsidRPr="44B501D1">
        <w:rPr>
          <w:b/>
          <w:bCs/>
          <w:i/>
          <w:iCs/>
          <w:color w:val="auto"/>
          <w:u w:val="single"/>
          <w:lang w:val="en-US"/>
        </w:rPr>
        <w:t>5- Conclusion</w:t>
      </w:r>
      <w:bookmarkEnd w:id="56"/>
      <w:bookmarkEnd w:id="57"/>
    </w:p>
    <w:p w14:paraId="309787F5" w14:textId="54D0DC89" w:rsidR="6BB1E138" w:rsidRDefault="09F34572" w:rsidP="44B501D1">
      <w:pPr>
        <w:pStyle w:val="Heading2"/>
        <w:rPr>
          <w:rFonts w:asciiTheme="minorHAnsi" w:eastAsiaTheme="minorEastAsia" w:hAnsiTheme="minorHAnsi" w:cstheme="minorBidi"/>
          <w:b/>
          <w:bCs/>
          <w:i/>
          <w:iCs/>
          <w:color w:val="auto"/>
          <w:u w:val="single"/>
          <w:lang w:val="en-US"/>
        </w:rPr>
      </w:pPr>
      <w:bookmarkStart w:id="58" w:name="_Toc1380425295"/>
      <w:bookmarkStart w:id="59" w:name="_Toc228913095"/>
      <w:r w:rsidRPr="44B501D1">
        <w:rPr>
          <w:b/>
          <w:bCs/>
          <w:i/>
          <w:iCs/>
          <w:color w:val="auto"/>
          <w:u w:val="single"/>
          <w:lang w:val="en-US"/>
        </w:rPr>
        <w:t>5.1- Objective one:</w:t>
      </w:r>
      <w:bookmarkEnd w:id="58"/>
      <w:bookmarkEnd w:id="59"/>
    </w:p>
    <w:p w14:paraId="2EED60B9" w14:textId="1A4409E8" w:rsidR="6BB1E138" w:rsidRDefault="6BB1E138" w:rsidP="145EF626">
      <w:pPr>
        <w:spacing w:before="172" w:line="360" w:lineRule="auto"/>
        <w:ind w:left="23"/>
        <w:rPr>
          <w:rFonts w:ascii="Aptos" w:eastAsia="Aptos" w:hAnsi="Aptos" w:cs="Aptos"/>
          <w:color w:val="747474" w:themeColor="background2" w:themeShade="80"/>
          <w:sz w:val="22"/>
          <w:szCs w:val="22"/>
        </w:rPr>
      </w:pPr>
      <w:r w:rsidRPr="145EF626">
        <w:rPr>
          <w:rFonts w:ascii="Aptos" w:eastAsia="Aptos" w:hAnsi="Aptos" w:cs="Aptos"/>
          <w:color w:val="747474" w:themeColor="background2" w:themeShade="80"/>
        </w:rPr>
        <w:t xml:space="preserve">Highlight and identify the primary legislation which allows taser trained officers to use their munitions within the use of force pyramid. </w:t>
      </w:r>
    </w:p>
    <w:p w14:paraId="73A43C8E" w14:textId="6B1ACF81" w:rsidR="6BB1E138" w:rsidRDefault="6BB1E138" w:rsidP="145EF626">
      <w:pPr>
        <w:spacing w:before="172" w:line="360" w:lineRule="auto"/>
        <w:ind w:left="23"/>
        <w:rPr>
          <w:color w:val="0B0C0C"/>
        </w:rPr>
      </w:pPr>
      <w:r w:rsidRPr="145EF626">
        <w:rPr>
          <w:color w:val="000000" w:themeColor="text1"/>
        </w:rPr>
        <w:t>With an “</w:t>
      </w:r>
      <w:r w:rsidRPr="145EF626">
        <w:rPr>
          <w:color w:val="0B0C0C"/>
        </w:rPr>
        <w:t>9% increase” (Home Office, 2024), in taser deployments in 202</w:t>
      </w:r>
      <w:r w:rsidR="5782BE30" w:rsidRPr="145EF626">
        <w:rPr>
          <w:color w:val="0B0C0C"/>
        </w:rPr>
        <w:t>4 in comparison to 2023 it was extremely important to understand the legislation at the police services dispo</w:t>
      </w:r>
      <w:r w:rsidR="37125140" w:rsidRPr="145EF626">
        <w:rPr>
          <w:color w:val="0B0C0C"/>
        </w:rPr>
        <w:t xml:space="preserve">sal when it is in the context of policing the public, within the findings of this research primarily within the literature , there was a sufficient gap within the usage of </w:t>
      </w:r>
      <w:r w:rsidR="65A183A1" w:rsidRPr="145EF626">
        <w:rPr>
          <w:color w:val="0B0C0C"/>
        </w:rPr>
        <w:t xml:space="preserve">tasers by the police in terms of how often and when a CED may be deployed, with primary legislation </w:t>
      </w:r>
      <w:r w:rsidR="3232597E" w:rsidRPr="145EF626">
        <w:rPr>
          <w:color w:val="0B0C0C"/>
        </w:rPr>
        <w:t xml:space="preserve">such as the police and criminal evidence act 1984 and the subsequent section 117 of the act provided vague descriptions of the </w:t>
      </w:r>
      <w:r w:rsidR="11BC1829" w:rsidRPr="145EF626">
        <w:rPr>
          <w:color w:val="0B0C0C"/>
        </w:rPr>
        <w:t>necessities</w:t>
      </w:r>
      <w:r w:rsidR="3232597E" w:rsidRPr="145EF626">
        <w:rPr>
          <w:color w:val="0B0C0C"/>
        </w:rPr>
        <w:t xml:space="preserve"> needed by an officer and scen</w:t>
      </w:r>
      <w:r w:rsidR="5AE0759A" w:rsidRPr="145EF626">
        <w:rPr>
          <w:color w:val="0B0C0C"/>
        </w:rPr>
        <w:t xml:space="preserve">ario to </w:t>
      </w:r>
      <w:r w:rsidR="486DA183" w:rsidRPr="145EF626">
        <w:rPr>
          <w:color w:val="0B0C0C"/>
        </w:rPr>
        <w:t>fulfil</w:t>
      </w:r>
      <w:r w:rsidR="5AE0759A" w:rsidRPr="145EF626">
        <w:rPr>
          <w:color w:val="0B0C0C"/>
        </w:rPr>
        <w:t xml:space="preserve"> the deployment </w:t>
      </w:r>
      <w:r w:rsidR="1CD42241" w:rsidRPr="145EF626">
        <w:rPr>
          <w:color w:val="0B0C0C"/>
        </w:rPr>
        <w:t xml:space="preserve">of the taser against the assailant. Following this </w:t>
      </w:r>
      <w:r w:rsidR="2F5CA64A" w:rsidRPr="145EF626">
        <w:rPr>
          <w:color w:val="0B0C0C"/>
        </w:rPr>
        <w:t xml:space="preserve">it is evident under section 5 (B) (1) of the firearms act of 1968 that there is a clear </w:t>
      </w:r>
      <w:r w:rsidR="1EB84729" w:rsidRPr="145EF626">
        <w:rPr>
          <w:color w:val="0B0C0C"/>
        </w:rPr>
        <w:t>separation</w:t>
      </w:r>
      <w:r w:rsidR="2F5CA64A" w:rsidRPr="145EF626">
        <w:rPr>
          <w:color w:val="0B0C0C"/>
        </w:rPr>
        <w:t xml:space="preserve"> of </w:t>
      </w:r>
      <w:r w:rsidR="65BBE1D9" w:rsidRPr="145EF626">
        <w:rPr>
          <w:color w:val="0B0C0C"/>
        </w:rPr>
        <w:t>the public vs the police in the context of</w:t>
      </w:r>
      <w:r w:rsidR="49243C48" w:rsidRPr="145EF626">
        <w:rPr>
          <w:color w:val="0B0C0C"/>
        </w:rPr>
        <w:t xml:space="preserve"> who can handle the taser , within the context of this research the possible lethality and harm a taser can do it was extremely positive to note how respected the taser is classified and the seriousness of the device.</w:t>
      </w:r>
    </w:p>
    <w:p w14:paraId="41FFD75F" w14:textId="7AA7B6F5" w:rsidR="145EF626" w:rsidRDefault="145EF626" w:rsidP="145EF626">
      <w:pPr>
        <w:spacing w:before="172" w:line="360" w:lineRule="auto"/>
        <w:ind w:left="23"/>
        <w:rPr>
          <w:color w:val="0B0C0C"/>
        </w:rPr>
      </w:pPr>
    </w:p>
    <w:p w14:paraId="333F43A3" w14:textId="6328CD93" w:rsidR="44B501D1" w:rsidRDefault="44B501D1" w:rsidP="44B501D1">
      <w:pPr>
        <w:pStyle w:val="Heading2"/>
        <w:rPr>
          <w:b/>
          <w:bCs/>
          <w:i/>
          <w:iCs/>
          <w:color w:val="auto"/>
          <w:u w:val="single"/>
        </w:rPr>
      </w:pPr>
    </w:p>
    <w:p w14:paraId="62A4C3C1" w14:textId="070266D6" w:rsidR="44B501D1" w:rsidRDefault="44B501D1" w:rsidP="44B501D1">
      <w:pPr>
        <w:pStyle w:val="Heading2"/>
        <w:rPr>
          <w:b/>
          <w:bCs/>
          <w:i/>
          <w:iCs/>
          <w:color w:val="auto"/>
          <w:u w:val="single"/>
        </w:rPr>
      </w:pPr>
    </w:p>
    <w:p w14:paraId="4A9E8B6C" w14:textId="78795A09" w:rsidR="44B501D1" w:rsidRDefault="44B501D1" w:rsidP="44B501D1"/>
    <w:p w14:paraId="541805C7" w14:textId="39C641F4" w:rsidR="4BB15FC2" w:rsidRDefault="41471DFF" w:rsidP="44B501D1">
      <w:pPr>
        <w:pStyle w:val="Heading2"/>
        <w:rPr>
          <w:rFonts w:ascii="Aptos" w:eastAsia="Aptos" w:hAnsi="Aptos" w:cs="Aptos"/>
          <w:b/>
          <w:bCs/>
          <w:i/>
          <w:iCs/>
          <w:color w:val="auto"/>
          <w:u w:val="single"/>
        </w:rPr>
      </w:pPr>
      <w:bookmarkStart w:id="60" w:name="_Toc200212942"/>
      <w:bookmarkStart w:id="61" w:name="_Toc228913096"/>
      <w:r w:rsidRPr="44B501D1">
        <w:rPr>
          <w:b/>
          <w:bCs/>
          <w:i/>
          <w:iCs/>
          <w:color w:val="auto"/>
          <w:u w:val="single"/>
        </w:rPr>
        <w:t xml:space="preserve">5.2- </w:t>
      </w:r>
      <w:r w:rsidR="09F34572" w:rsidRPr="44B501D1">
        <w:rPr>
          <w:b/>
          <w:bCs/>
          <w:i/>
          <w:iCs/>
          <w:color w:val="auto"/>
          <w:u w:val="single"/>
        </w:rPr>
        <w:t>Objective 2</w:t>
      </w:r>
      <w:r w:rsidR="32465497" w:rsidRPr="44B501D1">
        <w:rPr>
          <w:b/>
          <w:bCs/>
          <w:i/>
          <w:iCs/>
          <w:color w:val="auto"/>
          <w:u w:val="single"/>
        </w:rPr>
        <w:t>:</w:t>
      </w:r>
      <w:bookmarkEnd w:id="60"/>
      <w:bookmarkEnd w:id="61"/>
    </w:p>
    <w:p w14:paraId="39C1F052" w14:textId="184C46B9" w:rsidR="6BB1E138" w:rsidRDefault="6BB1E138" w:rsidP="145EF626">
      <w:pPr>
        <w:spacing w:line="360" w:lineRule="auto"/>
        <w:rPr>
          <w:rFonts w:ascii="Aptos" w:eastAsia="Aptos" w:hAnsi="Aptos" w:cs="Aptos"/>
          <w:color w:val="747474" w:themeColor="background2" w:themeShade="80"/>
          <w:sz w:val="22"/>
          <w:szCs w:val="22"/>
        </w:rPr>
      </w:pPr>
      <w:r w:rsidRPr="145EF626">
        <w:rPr>
          <w:rFonts w:ascii="Aptos" w:eastAsia="Aptos" w:hAnsi="Aptos" w:cs="Aptos"/>
          <w:color w:val="747474" w:themeColor="background2" w:themeShade="80"/>
        </w:rPr>
        <w:t xml:space="preserve"> Analyse and the public's view of taser usage by police officers</w:t>
      </w:r>
      <w:r w:rsidR="08C9D5B0" w:rsidRPr="145EF626">
        <w:rPr>
          <w:rFonts w:ascii="Aptos" w:eastAsia="Aptos" w:hAnsi="Aptos" w:cs="Aptos"/>
          <w:color w:val="747474" w:themeColor="background2" w:themeShade="80"/>
        </w:rPr>
        <w:t>.</w:t>
      </w:r>
    </w:p>
    <w:p w14:paraId="5DAAAFAA" w14:textId="5D26AAD5" w:rsidR="145EF626" w:rsidRDefault="726C3D32" w:rsidP="44B501D1">
      <w:pPr>
        <w:spacing w:line="360" w:lineRule="auto"/>
        <w:rPr>
          <w:color w:val="000000" w:themeColor="text1"/>
        </w:rPr>
      </w:pPr>
      <w:r w:rsidRPr="44B501D1">
        <w:rPr>
          <w:rFonts w:ascii="Aptos" w:eastAsia="Aptos" w:hAnsi="Aptos" w:cs="Aptos"/>
        </w:rPr>
        <w:lastRenderedPageBreak/>
        <w:t xml:space="preserve">This objective was fulfilled primarily by the first-hand data collected within the research in the use of the Microsoft form, this was </w:t>
      </w:r>
      <w:r w:rsidR="006F1B75" w:rsidRPr="44B501D1">
        <w:rPr>
          <w:rFonts w:ascii="Aptos" w:eastAsia="Aptos" w:hAnsi="Aptos" w:cs="Aptos"/>
        </w:rPr>
        <w:t>undertaken</w:t>
      </w:r>
      <w:r w:rsidRPr="44B501D1">
        <w:rPr>
          <w:rFonts w:ascii="Aptos" w:eastAsia="Aptos" w:hAnsi="Aptos" w:cs="Aptos"/>
        </w:rPr>
        <w:t xml:space="preserve"> via a public </w:t>
      </w:r>
      <w:r w:rsidR="006F1B75" w:rsidRPr="44B501D1">
        <w:rPr>
          <w:rFonts w:ascii="Aptos" w:eastAsia="Aptos" w:hAnsi="Aptos" w:cs="Aptos"/>
        </w:rPr>
        <w:t>survey,</w:t>
      </w:r>
      <w:r w:rsidRPr="44B501D1">
        <w:rPr>
          <w:rFonts w:ascii="Aptos" w:eastAsia="Aptos" w:hAnsi="Aptos" w:cs="Aptos"/>
        </w:rPr>
        <w:t xml:space="preserve"> and the mixture of the open and closed questions showed </w:t>
      </w:r>
      <w:r w:rsidR="24B87D05" w:rsidRPr="44B501D1">
        <w:rPr>
          <w:rFonts w:ascii="Aptos" w:eastAsia="Aptos" w:hAnsi="Aptos" w:cs="Aptos"/>
        </w:rPr>
        <w:t>an</w:t>
      </w:r>
      <w:r w:rsidRPr="44B501D1">
        <w:rPr>
          <w:rFonts w:ascii="Aptos" w:eastAsia="Aptos" w:hAnsi="Aptos" w:cs="Aptos"/>
        </w:rPr>
        <w:t xml:space="preserve"> </w:t>
      </w:r>
      <w:r w:rsidR="0F6708D3" w:rsidRPr="44B501D1">
        <w:rPr>
          <w:rFonts w:ascii="Aptos" w:eastAsia="Aptos" w:hAnsi="Aptos" w:cs="Aptos"/>
        </w:rPr>
        <w:t xml:space="preserve">understanding of the </w:t>
      </w:r>
      <w:r w:rsidR="77A30CE5" w:rsidRPr="44B501D1">
        <w:rPr>
          <w:rFonts w:ascii="Aptos" w:eastAsia="Aptos" w:hAnsi="Aptos" w:cs="Aptos"/>
        </w:rPr>
        <w:t>necessity</w:t>
      </w:r>
      <w:r w:rsidR="0F6708D3" w:rsidRPr="44B501D1">
        <w:rPr>
          <w:rFonts w:ascii="Aptos" w:eastAsia="Aptos" w:hAnsi="Aptos" w:cs="Aptos"/>
        </w:rPr>
        <w:t xml:space="preserve"> of the use of tasers by the police within Wales</w:t>
      </w:r>
      <w:r w:rsidR="0B5E0C20" w:rsidRPr="44B501D1">
        <w:rPr>
          <w:rFonts w:ascii="Aptos" w:eastAsia="Aptos" w:hAnsi="Aptos" w:cs="Aptos"/>
        </w:rPr>
        <w:t>. With a goal of “</w:t>
      </w:r>
      <w:r w:rsidR="0B5E0C20" w:rsidRPr="44B501D1">
        <w:rPr>
          <w:rFonts w:ascii="Arial" w:eastAsia="Arial" w:hAnsi="Arial" w:cs="Arial"/>
          <w:color w:val="000000" w:themeColor="text1"/>
          <w:sz w:val="27"/>
          <w:szCs w:val="27"/>
        </w:rPr>
        <w:t>c</w:t>
      </w:r>
      <w:r w:rsidR="0B5E0C20" w:rsidRPr="44B501D1">
        <w:rPr>
          <w:color w:val="000000" w:themeColor="text1"/>
        </w:rPr>
        <w:t xml:space="preserve">ommunities being more involved in decisions around the use of Taser” (IOPC, 2021) it was extremely important to review and respect the </w:t>
      </w:r>
      <w:r w:rsidR="6E4F10F9" w:rsidRPr="44B501D1">
        <w:rPr>
          <w:color w:val="000000" w:themeColor="text1"/>
        </w:rPr>
        <w:t>public's</w:t>
      </w:r>
      <w:r w:rsidR="0B5E0C20" w:rsidRPr="44B501D1">
        <w:rPr>
          <w:color w:val="000000" w:themeColor="text1"/>
        </w:rPr>
        <w:t xml:space="preserve"> understa</w:t>
      </w:r>
      <w:r w:rsidR="74D788DB" w:rsidRPr="44B501D1">
        <w:rPr>
          <w:color w:val="000000" w:themeColor="text1"/>
        </w:rPr>
        <w:t>nding of tasers and how they are used, within the primary research the questions allowed for recommendations and opinions to be brought forward</w:t>
      </w:r>
      <w:r w:rsidR="796819A2" w:rsidRPr="44B501D1">
        <w:rPr>
          <w:color w:val="000000" w:themeColor="text1"/>
        </w:rPr>
        <w:t xml:space="preserve">. With common terms such as “need” and </w:t>
      </w:r>
      <w:r w:rsidR="395FAAAE" w:rsidRPr="44B501D1">
        <w:rPr>
          <w:color w:val="000000" w:themeColor="text1"/>
        </w:rPr>
        <w:t>“danger” being present within these open questions the research brought forward the idea of a general agreement towards taser usage alo</w:t>
      </w:r>
      <w:r w:rsidR="1C94CFC1" w:rsidRPr="44B501D1">
        <w:rPr>
          <w:color w:val="000000" w:themeColor="text1"/>
        </w:rPr>
        <w:t>ngside a focus on officer training to make sure that these devices are used justifiably and proportionately alongside the proper legislation mentioned within the literature review.</w:t>
      </w:r>
    </w:p>
    <w:p w14:paraId="2B97F581" w14:textId="5FFE0306" w:rsidR="1097B384" w:rsidRDefault="51DF145E" w:rsidP="44B501D1">
      <w:pPr>
        <w:pStyle w:val="Heading2"/>
        <w:rPr>
          <w:rFonts w:ascii="Aptos" w:eastAsia="Aptos" w:hAnsi="Aptos" w:cs="Aptos"/>
          <w:b/>
          <w:bCs/>
          <w:i/>
          <w:iCs/>
          <w:color w:val="auto"/>
          <w:u w:val="single"/>
        </w:rPr>
      </w:pPr>
      <w:bookmarkStart w:id="62" w:name="_Toc227480200"/>
      <w:bookmarkStart w:id="63" w:name="_Toc228913097"/>
      <w:r w:rsidRPr="44B501D1">
        <w:rPr>
          <w:b/>
          <w:bCs/>
          <w:i/>
          <w:iCs/>
          <w:color w:val="auto"/>
          <w:u w:val="single"/>
        </w:rPr>
        <w:t>5.</w:t>
      </w:r>
      <w:r w:rsidR="09F34572" w:rsidRPr="44B501D1">
        <w:rPr>
          <w:b/>
          <w:bCs/>
          <w:i/>
          <w:iCs/>
          <w:color w:val="auto"/>
          <w:u w:val="single"/>
        </w:rPr>
        <w:t>3-</w:t>
      </w:r>
      <w:r w:rsidR="4C1965D5" w:rsidRPr="44B501D1">
        <w:rPr>
          <w:b/>
          <w:bCs/>
          <w:i/>
          <w:iCs/>
          <w:color w:val="auto"/>
          <w:u w:val="single"/>
        </w:rPr>
        <w:t xml:space="preserve"> Objective 3:</w:t>
      </w:r>
      <w:bookmarkEnd w:id="62"/>
      <w:bookmarkEnd w:id="63"/>
    </w:p>
    <w:p w14:paraId="317950B0" w14:textId="3A62B0A1" w:rsidR="6BB1E138" w:rsidRDefault="6BB1E138" w:rsidP="145EF626">
      <w:pPr>
        <w:spacing w:before="172" w:line="360" w:lineRule="auto"/>
        <w:ind w:left="23"/>
        <w:rPr>
          <w:rFonts w:ascii="Aptos" w:eastAsia="Aptos" w:hAnsi="Aptos" w:cs="Aptos"/>
          <w:color w:val="747474" w:themeColor="background2" w:themeShade="80"/>
          <w:sz w:val="22"/>
          <w:szCs w:val="22"/>
        </w:rPr>
      </w:pPr>
      <w:r w:rsidRPr="145EF626">
        <w:rPr>
          <w:rFonts w:ascii="Aptos" w:eastAsia="Aptos" w:hAnsi="Aptos" w:cs="Aptos"/>
          <w:color w:val="747474" w:themeColor="background2" w:themeShade="80"/>
        </w:rPr>
        <w:t>Propose recommendations on how the public perceptions of taser usage can be used to inform policing and its practices.</w:t>
      </w:r>
    </w:p>
    <w:p w14:paraId="7422EFC1" w14:textId="55A17003" w:rsidR="7DD55C26" w:rsidRDefault="7DD55C26" w:rsidP="145EF626">
      <w:pPr>
        <w:spacing w:before="172" w:line="360" w:lineRule="auto"/>
        <w:ind w:left="23"/>
        <w:rPr>
          <w:rFonts w:ascii="Aptos" w:eastAsia="Aptos" w:hAnsi="Aptos" w:cs="Aptos"/>
        </w:rPr>
      </w:pPr>
      <w:r w:rsidRPr="145EF626">
        <w:rPr>
          <w:rFonts w:ascii="Aptos" w:eastAsia="Aptos" w:hAnsi="Aptos" w:cs="Aptos"/>
        </w:rPr>
        <w:t>The recommendations that were created came from a mixture of present gaps within the literature review alongside first-hand primary research which allowed for differi</w:t>
      </w:r>
      <w:r w:rsidR="009A7888" w:rsidRPr="145EF626">
        <w:rPr>
          <w:rFonts w:ascii="Aptos" w:eastAsia="Aptos" w:hAnsi="Aptos" w:cs="Aptos"/>
        </w:rPr>
        <w:t>ng opinions to be brought to the forefront with the evidence of pertinant case law which provided short and long-term recommendations not just to the deployment of the taser but surround</w:t>
      </w:r>
      <w:r w:rsidR="1902804E" w:rsidRPr="145EF626">
        <w:rPr>
          <w:rFonts w:ascii="Aptos" w:eastAsia="Aptos" w:hAnsi="Aptos" w:cs="Aptos"/>
        </w:rPr>
        <w:t>ing the nature of the assailants aswell; such as the inclusion and development of mental health services which are e</w:t>
      </w:r>
      <w:r w:rsidR="3E5C2EDC" w:rsidRPr="145EF626">
        <w:rPr>
          <w:rFonts w:ascii="Aptos" w:eastAsia="Aptos" w:hAnsi="Aptos" w:cs="Aptos"/>
        </w:rPr>
        <w:t>vidently suffering especially within rural areas such as the Dyfed Powys police force areas. The primary research which allowed the publics opinions to be voiced allowed for differing views and aspects</w:t>
      </w:r>
      <w:r w:rsidR="6A71FBB3" w:rsidRPr="145EF626">
        <w:rPr>
          <w:rFonts w:ascii="Aptos" w:eastAsia="Aptos" w:hAnsi="Aptos" w:cs="Aptos"/>
        </w:rPr>
        <w:t xml:space="preserve"> to be put forward which was extremely important in not stagnating or developing any narrative or gaps in perspective the literature review and primary research may have </w:t>
      </w:r>
      <w:r w:rsidR="73B4531B" w:rsidRPr="145EF626">
        <w:rPr>
          <w:rFonts w:ascii="Aptos" w:eastAsia="Aptos" w:hAnsi="Aptos" w:cs="Aptos"/>
        </w:rPr>
        <w:t>contained</w:t>
      </w:r>
      <w:r w:rsidR="6A71FBB3" w:rsidRPr="145EF626">
        <w:rPr>
          <w:rFonts w:ascii="Aptos" w:eastAsia="Aptos" w:hAnsi="Aptos" w:cs="Aptos"/>
        </w:rPr>
        <w:t>.</w:t>
      </w:r>
      <w:r w:rsidR="6C2603BE" w:rsidRPr="145EF626">
        <w:rPr>
          <w:rFonts w:ascii="Aptos" w:eastAsia="Aptos" w:hAnsi="Aptos" w:cs="Aptos"/>
        </w:rPr>
        <w:t xml:space="preserve"> But in conclusion the recommendations put forward mentioned the development of primarily police training to ensure the safe and legal deployment of the taser, and a further scrutiny of the officers themselves </w:t>
      </w:r>
      <w:r w:rsidR="161484D6" w:rsidRPr="145EF626">
        <w:rPr>
          <w:rFonts w:ascii="Aptos" w:eastAsia="Aptos" w:hAnsi="Aptos" w:cs="Aptos"/>
        </w:rPr>
        <w:t>who carry the devices day to day.</w:t>
      </w:r>
    </w:p>
    <w:p w14:paraId="6621CC66" w14:textId="0B510A53" w:rsidR="161484D6" w:rsidRDefault="62B2BE59" w:rsidP="44B501D1">
      <w:pPr>
        <w:pStyle w:val="Heading2"/>
        <w:spacing w:before="172" w:line="360" w:lineRule="auto"/>
        <w:ind w:left="23"/>
        <w:rPr>
          <w:rFonts w:asciiTheme="minorHAnsi" w:eastAsiaTheme="minorEastAsia" w:hAnsiTheme="minorHAnsi" w:cstheme="minorBidi"/>
          <w:b/>
          <w:bCs/>
          <w:i/>
          <w:iCs/>
          <w:color w:val="000000" w:themeColor="text1"/>
          <w:u w:val="single"/>
          <w:lang w:val="en-US"/>
        </w:rPr>
      </w:pPr>
      <w:bookmarkStart w:id="64" w:name="_Toc1537443433"/>
      <w:bookmarkStart w:id="65" w:name="_Toc228913098"/>
      <w:r w:rsidRPr="44B501D1">
        <w:rPr>
          <w:b/>
          <w:bCs/>
          <w:i/>
          <w:iCs/>
          <w:color w:val="auto"/>
          <w:u w:val="single"/>
          <w:lang w:val="en-US"/>
        </w:rPr>
        <w:lastRenderedPageBreak/>
        <w:t>5.4 - Conclusion:</w:t>
      </w:r>
      <w:bookmarkEnd w:id="64"/>
      <w:bookmarkEnd w:id="65"/>
    </w:p>
    <w:p w14:paraId="7E6DF9CE" w14:textId="4B28F303" w:rsidR="0B9FDCE7" w:rsidRDefault="0B9FDCE7" w:rsidP="145EF626">
      <w:pPr>
        <w:spacing w:before="172" w:line="360" w:lineRule="auto"/>
        <w:ind w:left="23"/>
        <w:rPr>
          <w:color w:val="000000" w:themeColor="text1"/>
          <w:lang w:val="en-US"/>
        </w:rPr>
      </w:pPr>
      <w:r w:rsidRPr="145EF626">
        <w:rPr>
          <w:color w:val="000000" w:themeColor="text1"/>
          <w:lang w:val="en-US"/>
        </w:rPr>
        <w:t>In conclusion, this research was extremely important as it allowed for a clear line of communication from the public to the police to be developed and put forward, especially in the context of the recommendations</w:t>
      </w:r>
      <w:r w:rsidR="34607B0B" w:rsidRPr="145EF626">
        <w:rPr>
          <w:color w:val="000000" w:themeColor="text1"/>
          <w:lang w:val="en-US"/>
        </w:rPr>
        <w:t xml:space="preserve"> where a significant gap in communication has been </w:t>
      </w:r>
      <w:proofErr w:type="gramStart"/>
      <w:r w:rsidR="34607B0B" w:rsidRPr="145EF626">
        <w:rPr>
          <w:color w:val="000000" w:themeColor="text1"/>
          <w:lang w:val="en-US"/>
        </w:rPr>
        <w:t>present</w:t>
      </w:r>
      <w:proofErr w:type="gramEnd"/>
      <w:r w:rsidR="34607B0B" w:rsidRPr="145EF626">
        <w:rPr>
          <w:color w:val="000000" w:themeColor="text1"/>
          <w:lang w:val="en-US"/>
        </w:rPr>
        <w:t xml:space="preserve"> within recent years. Following this the lack of </w:t>
      </w:r>
      <w:r w:rsidR="487E3BBE" w:rsidRPr="145EF626">
        <w:rPr>
          <w:color w:val="000000" w:themeColor="text1"/>
          <w:lang w:val="en-US"/>
        </w:rPr>
        <w:t>relevant</w:t>
      </w:r>
      <w:r w:rsidR="34607B0B" w:rsidRPr="145EF626">
        <w:rPr>
          <w:color w:val="000000" w:themeColor="text1"/>
          <w:lang w:val="en-US"/>
        </w:rPr>
        <w:t xml:space="preserve"> legislation and interprability of the current legislation does </w:t>
      </w:r>
      <w:r w:rsidR="4B30F342" w:rsidRPr="145EF626">
        <w:rPr>
          <w:color w:val="000000" w:themeColor="text1"/>
          <w:lang w:val="en-US"/>
        </w:rPr>
        <w:t xml:space="preserve">present itself as a major focus for the future; with necessary police contact and clarification for the public being the most important focus to ensure the perception of taser usage is </w:t>
      </w:r>
      <w:r w:rsidR="674CF763" w:rsidRPr="145EF626">
        <w:rPr>
          <w:color w:val="000000" w:themeColor="text1"/>
          <w:lang w:val="en-US"/>
        </w:rPr>
        <w:t>wholly</w:t>
      </w:r>
      <w:r w:rsidR="4B30F342" w:rsidRPr="145EF626">
        <w:rPr>
          <w:color w:val="000000" w:themeColor="text1"/>
          <w:lang w:val="en-US"/>
        </w:rPr>
        <w:t xml:space="preserve"> positive within the future. This </w:t>
      </w:r>
      <w:r w:rsidR="43B3DFE5" w:rsidRPr="145EF626">
        <w:rPr>
          <w:color w:val="000000" w:themeColor="text1"/>
          <w:lang w:val="en-US"/>
        </w:rPr>
        <w:t xml:space="preserve">will only aid police within their </w:t>
      </w:r>
      <w:r w:rsidR="04C59EAB" w:rsidRPr="145EF626">
        <w:rPr>
          <w:color w:val="000000" w:themeColor="text1"/>
          <w:lang w:val="en-US"/>
        </w:rPr>
        <w:t>day-to-day</w:t>
      </w:r>
      <w:r w:rsidR="43B3DFE5" w:rsidRPr="145EF626">
        <w:rPr>
          <w:color w:val="000000" w:themeColor="text1"/>
          <w:lang w:val="en-US"/>
        </w:rPr>
        <w:t xml:space="preserve"> activities and allow for the </w:t>
      </w:r>
      <w:r w:rsidR="2E457FBA" w:rsidRPr="145EF626">
        <w:rPr>
          <w:color w:val="000000" w:themeColor="text1"/>
          <w:lang w:val="en-US"/>
        </w:rPr>
        <w:t>public's</w:t>
      </w:r>
      <w:r w:rsidR="43B3DFE5" w:rsidRPr="145EF626">
        <w:rPr>
          <w:color w:val="000000" w:themeColor="text1"/>
          <w:lang w:val="en-US"/>
        </w:rPr>
        <w:t xml:space="preserve"> trust in the police to gain more traction and become more beneficial for all parties.</w:t>
      </w:r>
    </w:p>
    <w:p w14:paraId="5084D8C1" w14:textId="28570B20" w:rsidR="145EF626" w:rsidRDefault="145EF626" w:rsidP="145EF626">
      <w:pPr>
        <w:spacing w:before="172" w:line="360" w:lineRule="auto"/>
        <w:ind w:left="23"/>
        <w:rPr>
          <w:color w:val="000000" w:themeColor="text1"/>
          <w:lang w:val="en-US"/>
        </w:rPr>
      </w:pPr>
    </w:p>
    <w:p w14:paraId="4B50667A" w14:textId="705F5550" w:rsidR="145EF626" w:rsidRDefault="145EF626" w:rsidP="145EF626">
      <w:pPr>
        <w:spacing w:before="172" w:line="360" w:lineRule="auto"/>
        <w:ind w:left="23"/>
        <w:rPr>
          <w:color w:val="000000" w:themeColor="text1"/>
          <w:lang w:val="en-US"/>
        </w:rPr>
      </w:pPr>
    </w:p>
    <w:p w14:paraId="453E50E4" w14:textId="70330149" w:rsidR="145EF626" w:rsidRDefault="145EF626" w:rsidP="145EF626">
      <w:pPr>
        <w:spacing w:before="172" w:line="360" w:lineRule="auto"/>
        <w:ind w:left="23"/>
        <w:rPr>
          <w:color w:val="000000" w:themeColor="text1"/>
          <w:lang w:val="en-US"/>
        </w:rPr>
      </w:pPr>
    </w:p>
    <w:p w14:paraId="5705731A" w14:textId="6F9ADE89" w:rsidR="44B501D1" w:rsidRDefault="44B501D1" w:rsidP="44B501D1">
      <w:pPr>
        <w:spacing w:before="172" w:line="360" w:lineRule="auto"/>
        <w:ind w:left="23"/>
        <w:rPr>
          <w:i/>
          <w:iCs/>
          <w:color w:val="000000" w:themeColor="text1"/>
          <w:sz w:val="32"/>
          <w:szCs w:val="32"/>
          <w:u w:val="single"/>
          <w:lang w:val="en-US"/>
        </w:rPr>
      </w:pPr>
    </w:p>
    <w:p w14:paraId="4C024D47" w14:textId="286BFF5D" w:rsidR="44B501D1" w:rsidRDefault="44B501D1" w:rsidP="44B501D1">
      <w:pPr>
        <w:spacing w:before="172" w:line="360" w:lineRule="auto"/>
        <w:ind w:left="23"/>
        <w:rPr>
          <w:i/>
          <w:iCs/>
          <w:color w:val="000000" w:themeColor="text1"/>
          <w:sz w:val="32"/>
          <w:szCs w:val="32"/>
          <w:u w:val="single"/>
          <w:lang w:val="en-US"/>
        </w:rPr>
      </w:pPr>
    </w:p>
    <w:p w14:paraId="494C1581" w14:textId="04BE2392" w:rsidR="44B501D1" w:rsidRDefault="44B501D1" w:rsidP="44B501D1">
      <w:pPr>
        <w:spacing w:before="172" w:line="360" w:lineRule="auto"/>
        <w:ind w:left="23"/>
        <w:rPr>
          <w:i/>
          <w:iCs/>
          <w:color w:val="000000" w:themeColor="text1"/>
          <w:sz w:val="32"/>
          <w:szCs w:val="32"/>
          <w:u w:val="single"/>
          <w:lang w:val="en-US"/>
        </w:rPr>
      </w:pPr>
    </w:p>
    <w:p w14:paraId="73703DB6" w14:textId="75261172" w:rsidR="44B501D1" w:rsidRDefault="44B501D1" w:rsidP="44B501D1">
      <w:pPr>
        <w:spacing w:before="172" w:line="360" w:lineRule="auto"/>
        <w:ind w:left="23"/>
        <w:rPr>
          <w:i/>
          <w:iCs/>
          <w:color w:val="000000" w:themeColor="text1"/>
          <w:sz w:val="32"/>
          <w:szCs w:val="32"/>
          <w:u w:val="single"/>
          <w:lang w:val="en-US"/>
        </w:rPr>
      </w:pPr>
    </w:p>
    <w:p w14:paraId="47325800" w14:textId="346BD5AB" w:rsidR="44B501D1" w:rsidRDefault="44B501D1" w:rsidP="44B501D1">
      <w:pPr>
        <w:spacing w:before="172" w:line="360" w:lineRule="auto"/>
        <w:ind w:left="23"/>
        <w:rPr>
          <w:i/>
          <w:iCs/>
          <w:color w:val="000000" w:themeColor="text1"/>
          <w:sz w:val="32"/>
          <w:szCs w:val="32"/>
          <w:u w:val="single"/>
          <w:lang w:val="en-US"/>
        </w:rPr>
      </w:pPr>
    </w:p>
    <w:p w14:paraId="4359BAA5" w14:textId="0DDFF820" w:rsidR="44B501D1" w:rsidRDefault="44B501D1" w:rsidP="44B501D1">
      <w:pPr>
        <w:spacing w:before="172" w:line="360" w:lineRule="auto"/>
        <w:ind w:left="23"/>
        <w:rPr>
          <w:i/>
          <w:iCs/>
          <w:color w:val="000000" w:themeColor="text1"/>
          <w:sz w:val="32"/>
          <w:szCs w:val="32"/>
          <w:u w:val="single"/>
          <w:lang w:val="en-US"/>
        </w:rPr>
      </w:pPr>
    </w:p>
    <w:p w14:paraId="1EE159D5" w14:textId="356D800C" w:rsidR="44B501D1" w:rsidRDefault="44B501D1" w:rsidP="44B501D1">
      <w:pPr>
        <w:spacing w:before="172" w:line="360" w:lineRule="auto"/>
        <w:ind w:left="23"/>
        <w:rPr>
          <w:i/>
          <w:iCs/>
          <w:color w:val="000000" w:themeColor="text1"/>
          <w:sz w:val="32"/>
          <w:szCs w:val="32"/>
          <w:u w:val="single"/>
          <w:lang w:val="en-US"/>
        </w:rPr>
      </w:pPr>
    </w:p>
    <w:p w14:paraId="6092965B" w14:textId="36A22723" w:rsidR="44B501D1" w:rsidRDefault="44B501D1" w:rsidP="44B501D1">
      <w:pPr>
        <w:spacing w:before="172" w:line="360" w:lineRule="auto"/>
        <w:ind w:left="23"/>
        <w:rPr>
          <w:i/>
          <w:iCs/>
          <w:color w:val="000000" w:themeColor="text1"/>
          <w:sz w:val="32"/>
          <w:szCs w:val="32"/>
          <w:u w:val="single"/>
          <w:lang w:val="en-US"/>
        </w:rPr>
      </w:pPr>
    </w:p>
    <w:p w14:paraId="3D22FA51" w14:textId="77777777" w:rsidR="00753E9E" w:rsidRDefault="00753E9E" w:rsidP="44B501D1">
      <w:pPr>
        <w:spacing w:before="172" w:line="360" w:lineRule="auto"/>
        <w:ind w:left="23"/>
        <w:rPr>
          <w:i/>
          <w:iCs/>
          <w:color w:val="000000" w:themeColor="text1"/>
          <w:sz w:val="32"/>
          <w:szCs w:val="32"/>
          <w:u w:val="single"/>
          <w:lang w:val="en-US"/>
        </w:rPr>
      </w:pPr>
    </w:p>
    <w:p w14:paraId="4704204F" w14:textId="77777777" w:rsidR="00462CA4" w:rsidRDefault="23A89E96" w:rsidP="00462CA4">
      <w:pPr>
        <w:spacing w:before="172" w:line="360" w:lineRule="auto"/>
        <w:ind w:left="23"/>
        <w:rPr>
          <w:i/>
          <w:iCs/>
          <w:color w:val="000000" w:themeColor="text1"/>
          <w:sz w:val="32"/>
          <w:szCs w:val="32"/>
          <w:u w:val="single"/>
          <w:lang w:val="en-US"/>
        </w:rPr>
      </w:pPr>
      <w:r w:rsidRPr="145EF626">
        <w:rPr>
          <w:i/>
          <w:iCs/>
          <w:color w:val="000000" w:themeColor="text1"/>
          <w:sz w:val="32"/>
          <w:szCs w:val="32"/>
          <w:u w:val="single"/>
          <w:lang w:val="en-US"/>
        </w:rPr>
        <w:lastRenderedPageBreak/>
        <w:t>Reference List:</w:t>
      </w:r>
    </w:p>
    <w:p w14:paraId="62791ADB" w14:textId="04584EBE" w:rsidR="7E397B08" w:rsidRPr="00462CA4" w:rsidRDefault="7E397B08" w:rsidP="00462CA4">
      <w:pPr>
        <w:spacing w:before="172" w:line="360" w:lineRule="auto"/>
        <w:ind w:left="23"/>
        <w:rPr>
          <w:i/>
          <w:iCs/>
          <w:color w:val="000000" w:themeColor="text1"/>
          <w:sz w:val="32"/>
          <w:szCs w:val="32"/>
          <w:u w:val="single"/>
          <w:lang w:val="en-US"/>
        </w:rPr>
      </w:pPr>
      <w:r w:rsidRPr="145EF626">
        <w:rPr>
          <w:rFonts w:ascii="Aptos" w:eastAsia="Aptos" w:hAnsi="Aptos" w:cs="Aptos"/>
          <w:i/>
          <w:iCs/>
          <w:lang w:val="en-US"/>
        </w:rPr>
        <w:t xml:space="preserve">Ahmed, S.K., Mohammed, R.A., Nashwan, A.J., Ibrahim, R.H., Abdalla, A.Q., Ameen, B.M.M. and Khidhir, R.M. (2025) ‘Using thematic analysis in qualitative research’, Journal of Medicine, Surgery, and Public Health, 6(6), p. 100198. Available at: </w:t>
      </w:r>
      <w:hyperlink r:id="rId19">
        <w:r w:rsidRPr="145EF626">
          <w:rPr>
            <w:rStyle w:val="Hyperlink"/>
            <w:rFonts w:ascii="Aptos" w:eastAsia="Aptos" w:hAnsi="Aptos" w:cs="Aptos"/>
            <w:i/>
            <w:iCs/>
            <w:lang w:val="en-US"/>
          </w:rPr>
          <w:t>https://doi.org/10.1016/j.glmedi.2025.100198</w:t>
        </w:r>
      </w:hyperlink>
      <w:r w:rsidRPr="145EF626">
        <w:rPr>
          <w:rFonts w:ascii="Aptos" w:eastAsia="Aptos" w:hAnsi="Aptos" w:cs="Aptos"/>
          <w:i/>
          <w:iCs/>
          <w:lang w:val="en-US"/>
        </w:rPr>
        <w:t xml:space="preserve"> (Accessed: 29 October 2025).</w:t>
      </w:r>
    </w:p>
    <w:p w14:paraId="56F35028" w14:textId="4AD192E8"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Ariel, B., Lawes, D., Weinborn, C., Henry, R., Chen, K. and Brants Sabo, H. (2018) ‘The “less-than-lethal weapons effect”: introducing TASERs to routine police operations in England and Wales: a randomized controlled trial’, Criminal Justice and Behavior, 46(2), pp. 280–300. Available at: </w:t>
      </w:r>
      <w:hyperlink r:id="rId20">
        <w:r w:rsidRPr="145EF626">
          <w:rPr>
            <w:rStyle w:val="Hyperlink"/>
            <w:rFonts w:ascii="Aptos" w:eastAsia="Aptos" w:hAnsi="Aptos" w:cs="Aptos"/>
            <w:i/>
            <w:iCs/>
            <w:lang w:val="en-US"/>
          </w:rPr>
          <w:t>https://doi.org/10.1177/0093854818812918</w:t>
        </w:r>
      </w:hyperlink>
      <w:r w:rsidRPr="145EF626">
        <w:rPr>
          <w:rFonts w:ascii="Aptos" w:eastAsia="Aptos" w:hAnsi="Aptos" w:cs="Aptos"/>
          <w:i/>
          <w:iCs/>
          <w:lang w:val="en-US"/>
        </w:rPr>
        <w:t xml:space="preserve"> (Accessed: 29 October 2025).</w:t>
      </w:r>
    </w:p>
    <w:p w14:paraId="4363029B" w14:textId="64FDBDD9"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Bailii.org (2023) Dunne &amp; Anor, R (on the application of) v Independent Office for Police Conduct (Rev1) [2023] EWHC 3300 (Admin). Available at: </w:t>
      </w:r>
      <w:hyperlink r:id="rId21">
        <w:r w:rsidRPr="145EF626">
          <w:rPr>
            <w:rStyle w:val="Hyperlink"/>
            <w:rFonts w:ascii="Aptos" w:eastAsia="Aptos" w:hAnsi="Aptos" w:cs="Aptos"/>
            <w:i/>
            <w:iCs/>
            <w:lang w:val="en-US"/>
          </w:rPr>
          <w:t>https://www.bailii.org/ew/cases/EWHC/Admin/2023/3300.html</w:t>
        </w:r>
      </w:hyperlink>
      <w:r w:rsidRPr="145EF626">
        <w:rPr>
          <w:rFonts w:ascii="Aptos" w:eastAsia="Aptos" w:hAnsi="Aptos" w:cs="Aptos"/>
          <w:i/>
          <w:iCs/>
          <w:lang w:val="en-US"/>
        </w:rPr>
        <w:t xml:space="preserve"> (Accessed: 3 December 2025).</w:t>
      </w:r>
    </w:p>
    <w:p w14:paraId="6B7F6F95" w14:textId="1A763C77"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Bleetman, A., Hepper, A.E. and Sheridan, B. (2022) ‘The use of TASER devices in UK policing: an update for clinicians following the recent introduction of the TASER 7’, Emergency Medicine Journal, 40(2). Available at: </w:t>
      </w:r>
      <w:hyperlink r:id="rId22">
        <w:r w:rsidRPr="145EF626">
          <w:rPr>
            <w:rStyle w:val="Hyperlink"/>
            <w:rFonts w:ascii="Aptos" w:eastAsia="Aptos" w:hAnsi="Aptos" w:cs="Aptos"/>
            <w:i/>
            <w:iCs/>
            <w:lang w:val="en-US"/>
          </w:rPr>
          <w:t>https://doi.org/10.1136/emermed-2022-212521</w:t>
        </w:r>
      </w:hyperlink>
      <w:r w:rsidRPr="145EF626">
        <w:rPr>
          <w:rFonts w:ascii="Aptos" w:eastAsia="Aptos" w:hAnsi="Aptos" w:cs="Aptos"/>
          <w:i/>
          <w:iCs/>
          <w:lang w:val="en-US"/>
        </w:rPr>
        <w:t xml:space="preserve"> (Accessed: 29 October 2025).</w:t>
      </w:r>
    </w:p>
    <w:p w14:paraId="5CA8143B" w14:textId="61FAA4D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Bullock, K. and Garland, J. (2023) ‘Policing rural crimes and rural communities in England’, International Journal of Rural Criminology, 8(1), pp. 41–58. Available at: </w:t>
      </w:r>
      <w:hyperlink r:id="rId23">
        <w:r w:rsidRPr="145EF626">
          <w:rPr>
            <w:rStyle w:val="Hyperlink"/>
            <w:rFonts w:ascii="Aptos" w:eastAsia="Aptos" w:hAnsi="Aptos" w:cs="Aptos"/>
            <w:i/>
            <w:iCs/>
            <w:lang w:val="en-US"/>
          </w:rPr>
          <w:t>https://doi.org/10.18061/ijrc.v8i1.9561</w:t>
        </w:r>
      </w:hyperlink>
      <w:r w:rsidRPr="145EF626">
        <w:rPr>
          <w:rFonts w:ascii="Aptos" w:eastAsia="Aptos" w:hAnsi="Aptos" w:cs="Aptos"/>
          <w:i/>
          <w:iCs/>
          <w:lang w:val="en-US"/>
        </w:rPr>
        <w:t xml:space="preserve"> (Accessed: 29 October 2025).</w:t>
      </w:r>
    </w:p>
    <w:p w14:paraId="3204C3E9" w14:textId="65ABBCB6"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Chambers, S. (2024) ‘The truth about tasers: what the statistics and research tell us’, The Conversation. Available at: </w:t>
      </w:r>
      <w:hyperlink r:id="rId24">
        <w:r w:rsidRPr="145EF626">
          <w:rPr>
            <w:rStyle w:val="Hyperlink"/>
            <w:rFonts w:ascii="Aptos" w:eastAsia="Aptos" w:hAnsi="Aptos" w:cs="Aptos"/>
            <w:i/>
            <w:iCs/>
            <w:lang w:val="en-US"/>
          </w:rPr>
          <w:t>https://theconversation.com/the-truth-about-tasers-what-the-statistics-and-research-tell-us-236813</w:t>
        </w:r>
      </w:hyperlink>
      <w:r w:rsidRPr="145EF626">
        <w:rPr>
          <w:rFonts w:ascii="Aptos" w:eastAsia="Aptos" w:hAnsi="Aptos" w:cs="Aptos"/>
          <w:i/>
          <w:iCs/>
          <w:lang w:val="en-US"/>
        </w:rPr>
        <w:t xml:space="preserve"> (Accessed: 3 December 2025).</w:t>
      </w:r>
    </w:p>
    <w:p w14:paraId="7F20A93E" w14:textId="5BE67045"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College of Policing (2013) Core planning principles. Available at: </w:t>
      </w:r>
      <w:hyperlink r:id="rId25">
        <w:r w:rsidRPr="145EF626">
          <w:rPr>
            <w:rStyle w:val="Hyperlink"/>
            <w:rFonts w:ascii="Aptos" w:eastAsia="Aptos" w:hAnsi="Aptos" w:cs="Aptos"/>
            <w:i/>
            <w:iCs/>
            <w:lang w:val="en-US"/>
          </w:rPr>
          <w:t>https://www.college.police.uk/app/operations/operational-planning/core-planning-principles</w:t>
        </w:r>
      </w:hyperlink>
      <w:r w:rsidRPr="145EF626">
        <w:rPr>
          <w:rFonts w:ascii="Aptos" w:eastAsia="Aptos" w:hAnsi="Aptos" w:cs="Aptos"/>
          <w:i/>
          <w:iCs/>
          <w:lang w:val="en-US"/>
        </w:rPr>
        <w:t xml:space="preserve"> (Accessed: 5 December 2025).</w:t>
      </w:r>
    </w:p>
    <w:p w14:paraId="42B3F66A" w14:textId="72C05E86"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College of Policing (2023) Use of force, firearms and less lethal weapons. Available at: </w:t>
      </w:r>
      <w:hyperlink r:id="rId26">
        <w:r w:rsidRPr="145EF626">
          <w:rPr>
            <w:rStyle w:val="Hyperlink"/>
            <w:rFonts w:ascii="Aptos" w:eastAsia="Aptos" w:hAnsi="Aptos" w:cs="Aptos"/>
            <w:i/>
            <w:iCs/>
            <w:lang w:val="en-US"/>
          </w:rPr>
          <w:t>https://www.college.police.uk/app/armed-policing/use-force-firearms-and-less-lethal-weapons</w:t>
        </w:r>
      </w:hyperlink>
      <w:r w:rsidRPr="145EF626">
        <w:rPr>
          <w:rFonts w:ascii="Aptos" w:eastAsia="Aptos" w:hAnsi="Aptos" w:cs="Aptos"/>
          <w:i/>
          <w:iCs/>
          <w:lang w:val="en-US"/>
        </w:rPr>
        <w:t xml:space="preserve"> (Accessed: 29 October 2025).</w:t>
      </w:r>
    </w:p>
    <w:p w14:paraId="502DD9F8" w14:textId="664463AC"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College of Policing (2025a) Conducted energy devices (TASER). Available at: </w:t>
      </w:r>
      <w:hyperlink r:id="rId27">
        <w:r w:rsidRPr="145EF626">
          <w:rPr>
            <w:rStyle w:val="Hyperlink"/>
            <w:rFonts w:ascii="Aptos" w:eastAsia="Aptos" w:hAnsi="Aptos" w:cs="Aptos"/>
            <w:i/>
            <w:iCs/>
            <w:lang w:val="en-US"/>
          </w:rPr>
          <w:t>https://www.college.police.uk/app/armed-policing/conducted-energy-devices-taser</w:t>
        </w:r>
      </w:hyperlink>
      <w:r w:rsidRPr="145EF626">
        <w:rPr>
          <w:rFonts w:ascii="Aptos" w:eastAsia="Aptos" w:hAnsi="Aptos" w:cs="Aptos"/>
          <w:i/>
          <w:iCs/>
          <w:lang w:val="en-US"/>
        </w:rPr>
        <w:t xml:space="preserve"> (Accessed: 29 October 2025).</w:t>
      </w:r>
    </w:p>
    <w:p w14:paraId="4DD1A2D4" w14:textId="47AA685E"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lastRenderedPageBreak/>
        <w:t xml:space="preserve">College of Policing (2025b) Trends. Available at: </w:t>
      </w:r>
      <w:hyperlink r:id="rId28">
        <w:r w:rsidRPr="145EF626">
          <w:rPr>
            <w:rStyle w:val="Hyperlink"/>
            <w:rFonts w:ascii="Aptos" w:eastAsia="Aptos" w:hAnsi="Aptos" w:cs="Aptos"/>
            <w:i/>
            <w:iCs/>
            <w:lang w:val="en-US"/>
          </w:rPr>
          <w:t>https://www.college.police.uk/guidance/improving-public-confidence-police/trends</w:t>
        </w:r>
      </w:hyperlink>
      <w:r w:rsidRPr="145EF626">
        <w:rPr>
          <w:rFonts w:ascii="Aptos" w:eastAsia="Aptos" w:hAnsi="Aptos" w:cs="Aptos"/>
          <w:i/>
          <w:iCs/>
          <w:lang w:val="en-US"/>
        </w:rPr>
        <w:t xml:space="preserve"> (Accessed: 5 December 2025).</w:t>
      </w:r>
    </w:p>
    <w:p w14:paraId="52DEA792" w14:textId="5B9659C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Deuchar, R., Frondigoun, L., Densley, J.A. and Davidones, C. (2025) ‘Taser use in Scotland: a qualitative study of police officer and community perspectives’, European Journal on Criminal Policy and Research. Available at: </w:t>
      </w:r>
      <w:hyperlink r:id="rId29">
        <w:r w:rsidRPr="145EF626">
          <w:rPr>
            <w:rStyle w:val="Hyperlink"/>
            <w:rFonts w:ascii="Aptos" w:eastAsia="Aptos" w:hAnsi="Aptos" w:cs="Aptos"/>
            <w:i/>
            <w:iCs/>
            <w:lang w:val="en-US"/>
          </w:rPr>
          <w:t>https://doi.org/10.1007/s10610-023-09569-3</w:t>
        </w:r>
      </w:hyperlink>
      <w:r w:rsidRPr="145EF626">
        <w:rPr>
          <w:rFonts w:ascii="Aptos" w:eastAsia="Aptos" w:hAnsi="Aptos" w:cs="Aptos"/>
          <w:i/>
          <w:iCs/>
          <w:lang w:val="en-US"/>
        </w:rPr>
        <w:t xml:space="preserve"> (Accessed: 5 December 2025).</w:t>
      </w:r>
    </w:p>
    <w:p w14:paraId="6F456F16" w14:textId="1BCC30A5"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Dugan, E. (2024) ‘Black youth worker tasered by City of London police wins appeal for damages’, The Guardian, 25 October. Available at: </w:t>
      </w:r>
      <w:hyperlink r:id="rId30">
        <w:r w:rsidRPr="145EF626">
          <w:rPr>
            <w:rStyle w:val="Hyperlink"/>
            <w:rFonts w:ascii="Aptos" w:eastAsia="Aptos" w:hAnsi="Aptos" w:cs="Aptos"/>
            <w:i/>
            <w:iCs/>
            <w:lang w:val="en-US"/>
          </w:rPr>
          <w:t>https://www.theguardian.com/uk-news/2024/oct/25/black-youth-worker-tasered-by-city-of-london-police-wins-appeal-for-damages</w:t>
        </w:r>
      </w:hyperlink>
      <w:r w:rsidRPr="145EF626">
        <w:rPr>
          <w:rFonts w:ascii="Aptos" w:eastAsia="Aptos" w:hAnsi="Aptos" w:cs="Aptos"/>
          <w:i/>
          <w:iCs/>
          <w:lang w:val="en-US"/>
        </w:rPr>
        <w:t xml:space="preserve"> (Accessed: 5 December 2025).</w:t>
      </w:r>
    </w:p>
    <w:p w14:paraId="42456720" w14:textId="1390F04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Dyfed Powys Police (2024) Adult protection plan. Available at: </w:t>
      </w:r>
      <w:hyperlink r:id="rId31">
        <w:r w:rsidRPr="145EF626">
          <w:rPr>
            <w:rStyle w:val="Hyperlink"/>
            <w:rFonts w:ascii="Aptos" w:eastAsia="Aptos" w:hAnsi="Aptos" w:cs="Aptos"/>
            <w:i/>
            <w:iCs/>
            <w:lang w:val="en-US"/>
          </w:rPr>
          <w:t>https://www.dyfed-powys.police.uk/foi-ai/dyfed-powys-police/publication-scheme/our-policies-and-procedures/policies/vulnerability-hub/adult-protection-policy/</w:t>
        </w:r>
      </w:hyperlink>
      <w:r w:rsidRPr="145EF626">
        <w:rPr>
          <w:rFonts w:ascii="Aptos" w:eastAsia="Aptos" w:hAnsi="Aptos" w:cs="Aptos"/>
          <w:i/>
          <w:iCs/>
          <w:lang w:val="en-US"/>
        </w:rPr>
        <w:t xml:space="preserve"> (Accessed: 3 December 2025).</w:t>
      </w:r>
    </w:p>
    <w:p w14:paraId="769CB38E" w14:textId="2CAEE7F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Dymond, A. (2018) ‘“Taser, taser”! exploring factors associated with police use of taser in England and Wales’, Policing and Society, 30(4), pp. 1–16. Available at: </w:t>
      </w:r>
      <w:hyperlink r:id="rId32">
        <w:r w:rsidRPr="145EF626">
          <w:rPr>
            <w:rStyle w:val="Hyperlink"/>
            <w:rFonts w:ascii="Aptos" w:eastAsia="Aptos" w:hAnsi="Aptos" w:cs="Aptos"/>
            <w:i/>
            <w:iCs/>
            <w:lang w:val="en-US"/>
          </w:rPr>
          <w:t>https://doi.org/10.1080/10439463.2018.1551392</w:t>
        </w:r>
      </w:hyperlink>
      <w:r w:rsidRPr="145EF626">
        <w:rPr>
          <w:rFonts w:ascii="Aptos" w:eastAsia="Aptos" w:hAnsi="Aptos" w:cs="Aptos"/>
          <w:i/>
          <w:iCs/>
          <w:lang w:val="en-US"/>
        </w:rPr>
        <w:t xml:space="preserve"> (Accessed: 29 October 2025).</w:t>
      </w:r>
    </w:p>
    <w:p w14:paraId="2C1B11C9" w14:textId="1739C20F"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ECHR (2023) Guide on article 2 of the European convention on human rights: right to life. Available at: </w:t>
      </w:r>
      <w:hyperlink r:id="rId33">
        <w:r w:rsidRPr="145EF626">
          <w:rPr>
            <w:rStyle w:val="Hyperlink"/>
            <w:rFonts w:ascii="Aptos" w:eastAsia="Aptos" w:hAnsi="Aptos" w:cs="Aptos"/>
            <w:i/>
            <w:iCs/>
            <w:lang w:val="en-US"/>
          </w:rPr>
          <w:t>https://ks.echr.coe.int/documents/d/echr-ks/guide_art_2_eng-pdf</w:t>
        </w:r>
      </w:hyperlink>
      <w:r w:rsidRPr="145EF626">
        <w:rPr>
          <w:rFonts w:ascii="Aptos" w:eastAsia="Aptos" w:hAnsi="Aptos" w:cs="Aptos"/>
          <w:i/>
          <w:iCs/>
          <w:lang w:val="en-US"/>
        </w:rPr>
        <w:t xml:space="preserve"> (Accessed: 29 October 2025).</w:t>
      </w:r>
    </w:p>
    <w:p w14:paraId="0F772923" w14:textId="141A5593"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Godiard, E. (2020) ‘Say their name: police brutality in the UK’, Crime+Investigation UK. Available at: </w:t>
      </w:r>
      <w:hyperlink r:id="rId34">
        <w:r w:rsidRPr="145EF626">
          <w:rPr>
            <w:rStyle w:val="Hyperlink"/>
            <w:rFonts w:ascii="Aptos" w:eastAsia="Aptos" w:hAnsi="Aptos" w:cs="Aptos"/>
            <w:i/>
            <w:iCs/>
            <w:lang w:val="en-US"/>
          </w:rPr>
          <w:t>https://www.crimeandinvestigation.co.uk/article/say-their-name-police-brutality-in-the-uk</w:t>
        </w:r>
      </w:hyperlink>
      <w:r w:rsidRPr="145EF626">
        <w:rPr>
          <w:rFonts w:ascii="Aptos" w:eastAsia="Aptos" w:hAnsi="Aptos" w:cs="Aptos"/>
          <w:i/>
          <w:iCs/>
          <w:lang w:val="en-US"/>
        </w:rPr>
        <w:t xml:space="preserve"> (Accessed: 31 November 2025).</w:t>
      </w:r>
    </w:p>
    <w:p w14:paraId="315F3C88" w14:textId="7BA6E098" w:rsidR="7E397B08" w:rsidRDefault="009505F1" w:rsidP="145EF626">
      <w:pPr>
        <w:spacing w:before="240" w:after="240"/>
        <w:rPr>
          <w:rFonts w:ascii="Aptos" w:eastAsia="Aptos" w:hAnsi="Aptos" w:cs="Aptos"/>
          <w:i/>
          <w:iCs/>
          <w:lang w:val="en-US"/>
        </w:rPr>
      </w:pPr>
      <w:r>
        <w:rPr>
          <w:rFonts w:ascii="Aptos" w:eastAsia="Aptos" w:hAnsi="Aptos" w:cs="Aptos"/>
          <w:i/>
          <w:iCs/>
          <w:lang w:val="en-US"/>
        </w:rPr>
        <w:t>UK Government</w:t>
      </w:r>
      <w:r w:rsidR="7E397B08" w:rsidRPr="145EF626">
        <w:rPr>
          <w:rFonts w:ascii="Aptos" w:eastAsia="Aptos" w:hAnsi="Aptos" w:cs="Aptos"/>
          <w:i/>
          <w:iCs/>
          <w:lang w:val="en-US"/>
        </w:rPr>
        <w:t xml:space="preserve"> (2025a) Police misconduct, </w:t>
      </w:r>
      <w:proofErr w:type="gramStart"/>
      <w:r w:rsidR="7E397B08" w:rsidRPr="145EF626">
        <w:rPr>
          <w:rFonts w:ascii="Aptos" w:eastAsia="Aptos" w:hAnsi="Aptos" w:cs="Aptos"/>
          <w:i/>
          <w:iCs/>
          <w:lang w:val="en-US"/>
        </w:rPr>
        <w:t>England</w:t>
      </w:r>
      <w:proofErr w:type="gramEnd"/>
      <w:r w:rsidR="7E397B08" w:rsidRPr="145EF626">
        <w:rPr>
          <w:rFonts w:ascii="Aptos" w:eastAsia="Aptos" w:hAnsi="Aptos" w:cs="Aptos"/>
          <w:i/>
          <w:iCs/>
          <w:lang w:val="en-US"/>
        </w:rPr>
        <w:t xml:space="preserve"> and Wales: year ending 31 March 2024. Available at: </w:t>
      </w:r>
      <w:hyperlink r:id="rId35">
        <w:r w:rsidR="7E397B08" w:rsidRPr="145EF626">
          <w:rPr>
            <w:rStyle w:val="Hyperlink"/>
            <w:rFonts w:ascii="Aptos" w:eastAsia="Aptos" w:hAnsi="Aptos" w:cs="Aptos"/>
            <w:i/>
            <w:iCs/>
            <w:lang w:val="en-US"/>
          </w:rPr>
          <w:t>https://www.gov.uk/government/statistics/police-misconduct-england-and-wales-year-ending-31-march-2024</w:t>
        </w:r>
      </w:hyperlink>
      <w:r w:rsidR="7E397B08" w:rsidRPr="145EF626">
        <w:rPr>
          <w:rFonts w:ascii="Aptos" w:eastAsia="Aptos" w:hAnsi="Aptos" w:cs="Aptos"/>
          <w:i/>
          <w:iCs/>
          <w:lang w:val="en-US"/>
        </w:rPr>
        <w:t xml:space="preserve"> (Accessed: 3 December 2025).</w:t>
      </w:r>
    </w:p>
    <w:p w14:paraId="7064B904" w14:textId="6CA22054" w:rsidR="7E397B08" w:rsidRDefault="009505F1" w:rsidP="145EF626">
      <w:pPr>
        <w:spacing w:before="240" w:after="240"/>
        <w:rPr>
          <w:rFonts w:ascii="Aptos" w:eastAsia="Aptos" w:hAnsi="Aptos" w:cs="Aptos"/>
          <w:i/>
          <w:iCs/>
          <w:lang w:val="en-US"/>
        </w:rPr>
      </w:pPr>
      <w:r w:rsidRPr="009505F1">
        <w:rPr>
          <w:rFonts w:ascii="Aptos" w:eastAsia="Aptos" w:hAnsi="Aptos" w:cs="Aptos"/>
          <w:i/>
          <w:iCs/>
          <w:lang w:val="en-US"/>
        </w:rPr>
        <w:t>UK Government</w:t>
      </w:r>
      <w:r w:rsidR="7E397B08" w:rsidRPr="145EF626">
        <w:rPr>
          <w:rFonts w:ascii="Aptos" w:eastAsia="Aptos" w:hAnsi="Aptos" w:cs="Aptos"/>
          <w:i/>
          <w:iCs/>
          <w:lang w:val="en-US"/>
        </w:rPr>
        <w:t xml:space="preserve"> (2025b) Police use of force statistics, </w:t>
      </w:r>
      <w:proofErr w:type="gramStart"/>
      <w:r w:rsidR="7E397B08" w:rsidRPr="145EF626">
        <w:rPr>
          <w:rFonts w:ascii="Aptos" w:eastAsia="Aptos" w:hAnsi="Aptos" w:cs="Aptos"/>
          <w:i/>
          <w:iCs/>
          <w:lang w:val="en-US"/>
        </w:rPr>
        <w:t>England</w:t>
      </w:r>
      <w:proofErr w:type="gramEnd"/>
      <w:r w:rsidR="7E397B08" w:rsidRPr="145EF626">
        <w:rPr>
          <w:rFonts w:ascii="Aptos" w:eastAsia="Aptos" w:hAnsi="Aptos" w:cs="Aptos"/>
          <w:i/>
          <w:iCs/>
          <w:lang w:val="en-US"/>
        </w:rPr>
        <w:t xml:space="preserve"> and Wales: April 2024 to March 2025. Available at: </w:t>
      </w:r>
      <w:hyperlink r:id="rId36">
        <w:r w:rsidR="7E397B08" w:rsidRPr="145EF626">
          <w:rPr>
            <w:rStyle w:val="Hyperlink"/>
            <w:rFonts w:ascii="Aptos" w:eastAsia="Aptos" w:hAnsi="Aptos" w:cs="Aptos"/>
            <w:i/>
            <w:iCs/>
            <w:lang w:val="en-US"/>
          </w:rPr>
          <w:t>https://www.gov.uk/government/statistics/police-use-of-force-statistics-april-2024-to-march-2025</w:t>
        </w:r>
      </w:hyperlink>
      <w:r w:rsidR="7E397B08" w:rsidRPr="145EF626">
        <w:rPr>
          <w:rFonts w:ascii="Aptos" w:eastAsia="Aptos" w:hAnsi="Aptos" w:cs="Aptos"/>
          <w:i/>
          <w:iCs/>
          <w:lang w:val="en-US"/>
        </w:rPr>
        <w:t xml:space="preserve"> (Accessed: 1 May 2026).</w:t>
      </w:r>
    </w:p>
    <w:p w14:paraId="4F59D091" w14:textId="1F9683B6" w:rsidR="7E397B08" w:rsidRDefault="009505F1" w:rsidP="145EF626">
      <w:pPr>
        <w:spacing w:before="240" w:after="240"/>
        <w:rPr>
          <w:rFonts w:ascii="Aptos" w:eastAsia="Aptos" w:hAnsi="Aptos" w:cs="Aptos"/>
          <w:i/>
          <w:iCs/>
          <w:lang w:val="en-US"/>
        </w:rPr>
      </w:pPr>
      <w:r w:rsidRPr="009505F1">
        <w:rPr>
          <w:rFonts w:ascii="Aptos" w:eastAsia="Aptos" w:hAnsi="Aptos" w:cs="Aptos"/>
          <w:i/>
          <w:iCs/>
          <w:lang w:val="en-US"/>
        </w:rPr>
        <w:t>UK Government</w:t>
      </w:r>
      <w:r w:rsidR="7E397B08" w:rsidRPr="145EF626">
        <w:rPr>
          <w:rFonts w:ascii="Aptos" w:eastAsia="Aptos" w:hAnsi="Aptos" w:cs="Aptos"/>
          <w:i/>
          <w:iCs/>
          <w:lang w:val="en-US"/>
        </w:rPr>
        <w:t xml:space="preserve"> (2026) Police use of force statistics, </w:t>
      </w:r>
      <w:proofErr w:type="gramStart"/>
      <w:r w:rsidR="7E397B08" w:rsidRPr="145EF626">
        <w:rPr>
          <w:rFonts w:ascii="Aptos" w:eastAsia="Aptos" w:hAnsi="Aptos" w:cs="Aptos"/>
          <w:i/>
          <w:iCs/>
          <w:lang w:val="en-US"/>
        </w:rPr>
        <w:t>England</w:t>
      </w:r>
      <w:proofErr w:type="gramEnd"/>
      <w:r w:rsidR="7E397B08" w:rsidRPr="145EF626">
        <w:rPr>
          <w:rFonts w:ascii="Aptos" w:eastAsia="Aptos" w:hAnsi="Aptos" w:cs="Aptos"/>
          <w:i/>
          <w:iCs/>
          <w:lang w:val="en-US"/>
        </w:rPr>
        <w:t xml:space="preserve"> and Wales: April 2022 to March 2023. Available at: </w:t>
      </w:r>
      <w:hyperlink r:id="rId37">
        <w:r w:rsidR="7E397B08" w:rsidRPr="145EF626">
          <w:rPr>
            <w:rStyle w:val="Hyperlink"/>
            <w:rFonts w:ascii="Aptos" w:eastAsia="Aptos" w:hAnsi="Aptos" w:cs="Aptos"/>
            <w:i/>
            <w:iCs/>
            <w:lang w:val="en-US"/>
          </w:rPr>
          <w:t>https://www.gov.uk/government/statistics/police-use-of-force-statistics-april-2022-to-march-2023</w:t>
        </w:r>
      </w:hyperlink>
      <w:r w:rsidR="7E397B08" w:rsidRPr="145EF626">
        <w:rPr>
          <w:rFonts w:ascii="Aptos" w:eastAsia="Aptos" w:hAnsi="Aptos" w:cs="Aptos"/>
          <w:i/>
          <w:iCs/>
          <w:lang w:val="en-US"/>
        </w:rPr>
        <w:t xml:space="preserve"> (Accessed: 13 March 2026).</w:t>
      </w:r>
    </w:p>
    <w:p w14:paraId="73BDF29E" w14:textId="031AEEA8"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lastRenderedPageBreak/>
        <w:t xml:space="preserve">Haines, C. (2025) ‘Calls for ban on police using tasers on children’, Wales Online. Available at: </w:t>
      </w:r>
      <w:hyperlink r:id="rId38">
        <w:r w:rsidRPr="145EF626">
          <w:rPr>
            <w:rStyle w:val="Hyperlink"/>
            <w:rFonts w:ascii="Aptos" w:eastAsia="Aptos" w:hAnsi="Aptos" w:cs="Aptos"/>
            <w:i/>
            <w:iCs/>
            <w:lang w:val="en-US"/>
          </w:rPr>
          <w:t>https://www.walesonline.co.uk/news/wales-news/calls-ban-police-using-tasers-32149402</w:t>
        </w:r>
      </w:hyperlink>
      <w:r w:rsidRPr="145EF626">
        <w:rPr>
          <w:rFonts w:ascii="Aptos" w:eastAsia="Aptos" w:hAnsi="Aptos" w:cs="Aptos"/>
          <w:i/>
          <w:iCs/>
          <w:lang w:val="en-US"/>
        </w:rPr>
        <w:t xml:space="preserve"> (Accessed: 5 December 2025).</w:t>
      </w:r>
    </w:p>
    <w:p w14:paraId="1A365F67" w14:textId="5724D72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IOPC (2021a) Review of IOPC cases involving the use of taser 2015–2020. London: Independent Office for Police Conduct.</w:t>
      </w:r>
    </w:p>
    <w:p w14:paraId="2B3FC2D8" w14:textId="2568C7FF"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IOPC (2021b) IOPC report flags concerns about police use of taser. Available at: </w:t>
      </w:r>
      <w:hyperlink r:id="rId39">
        <w:r w:rsidRPr="145EF626">
          <w:rPr>
            <w:rStyle w:val="Hyperlink"/>
            <w:rFonts w:ascii="Aptos" w:eastAsia="Aptos" w:hAnsi="Aptos" w:cs="Aptos"/>
            <w:i/>
            <w:iCs/>
            <w:lang w:val="en-US"/>
          </w:rPr>
          <w:t>https://www.policeconduct.gov.uk/news/iopc-report-flags-concerns-about-police-use-taser</w:t>
        </w:r>
      </w:hyperlink>
      <w:r w:rsidRPr="145EF626">
        <w:rPr>
          <w:rFonts w:ascii="Aptos" w:eastAsia="Aptos" w:hAnsi="Aptos" w:cs="Aptos"/>
          <w:i/>
          <w:iCs/>
          <w:lang w:val="en-US"/>
        </w:rPr>
        <w:t xml:space="preserve"> (Accessed: 13 March 2026).</w:t>
      </w:r>
    </w:p>
    <w:p w14:paraId="70B159C2" w14:textId="51FCED35"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Jukes, C. (2018) ‘South Wales police to double taser-trained officers’, BBC News, 17 September. Available at: </w:t>
      </w:r>
      <w:hyperlink r:id="rId40">
        <w:r w:rsidRPr="145EF626">
          <w:rPr>
            <w:rStyle w:val="Hyperlink"/>
            <w:rFonts w:ascii="Aptos" w:eastAsia="Aptos" w:hAnsi="Aptos" w:cs="Aptos"/>
            <w:i/>
            <w:iCs/>
            <w:lang w:val="en-US"/>
          </w:rPr>
          <w:t>https://www.bbc.co.uk/news/uk-wales-45554773</w:t>
        </w:r>
      </w:hyperlink>
      <w:r w:rsidRPr="145EF626">
        <w:rPr>
          <w:rFonts w:ascii="Aptos" w:eastAsia="Aptos" w:hAnsi="Aptos" w:cs="Aptos"/>
          <w:i/>
          <w:iCs/>
          <w:lang w:val="en-US"/>
        </w:rPr>
        <w:t xml:space="preserve"> (Accessed: 3 December 2025).</w:t>
      </w:r>
    </w:p>
    <w:p w14:paraId="3D2A7412" w14:textId="19144AF5"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Kiener-Manu, K. (2019) Crime prevention &amp; criminal justice module 4: the use of firearms. Available at: </w:t>
      </w:r>
      <w:hyperlink r:id="rId41">
        <w:r w:rsidRPr="145EF626">
          <w:rPr>
            <w:rStyle w:val="Hyperlink"/>
            <w:rFonts w:ascii="Aptos" w:eastAsia="Aptos" w:hAnsi="Aptos" w:cs="Aptos"/>
            <w:i/>
            <w:iCs/>
            <w:lang w:val="en-US"/>
          </w:rPr>
          <w:t>https://www.unodc.org/e4j/en/crime-prevention-criminal-justice/module-4/key-issues/4--the-use-of-firearms.html</w:t>
        </w:r>
      </w:hyperlink>
      <w:r w:rsidRPr="145EF626">
        <w:rPr>
          <w:rFonts w:ascii="Aptos" w:eastAsia="Aptos" w:hAnsi="Aptos" w:cs="Aptos"/>
          <w:i/>
          <w:iCs/>
          <w:lang w:val="en-US"/>
        </w:rPr>
        <w:t xml:space="preserve"> (Accessed: 29 October 2025).</w:t>
      </w:r>
    </w:p>
    <w:p w14:paraId="59D57F63" w14:textId="02B51131"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LegalClarity (2025) Are tasers and stun guns legal in the UK? Available at: </w:t>
      </w:r>
      <w:hyperlink r:id="rId42">
        <w:r w:rsidRPr="145EF626">
          <w:rPr>
            <w:rStyle w:val="Hyperlink"/>
            <w:rFonts w:ascii="Aptos" w:eastAsia="Aptos" w:hAnsi="Aptos" w:cs="Aptos"/>
            <w:i/>
            <w:iCs/>
            <w:lang w:val="en-US"/>
          </w:rPr>
          <w:t>https://legalclarity.org/are-tasers-and-stun-guns-legal-in-the-uk/</w:t>
        </w:r>
      </w:hyperlink>
      <w:r w:rsidRPr="145EF626">
        <w:rPr>
          <w:rFonts w:ascii="Aptos" w:eastAsia="Aptos" w:hAnsi="Aptos" w:cs="Aptos"/>
          <w:i/>
          <w:iCs/>
          <w:lang w:val="en-US"/>
        </w:rPr>
        <w:t xml:space="preserve"> (Accessed: 2 December 2025).</w:t>
      </w:r>
    </w:p>
    <w:p w14:paraId="1DFAC850" w14:textId="047B11AF"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Low, N. and Owen-Evans, R. (2024) Public trust and confidence in the police. Available at: </w:t>
      </w:r>
      <w:hyperlink r:id="rId43">
        <w:r w:rsidRPr="145EF626">
          <w:rPr>
            <w:rStyle w:val="Hyperlink"/>
            <w:rFonts w:ascii="Aptos" w:eastAsia="Aptos" w:hAnsi="Aptos" w:cs="Aptos"/>
            <w:i/>
            <w:iCs/>
            <w:lang w:val="en-US"/>
          </w:rPr>
          <w:t>https://post.parliament.uk/public-trust-and-confidence-in-the-police/</w:t>
        </w:r>
      </w:hyperlink>
      <w:r w:rsidRPr="145EF626">
        <w:rPr>
          <w:rFonts w:ascii="Aptos" w:eastAsia="Aptos" w:hAnsi="Aptos" w:cs="Aptos"/>
          <w:i/>
          <w:iCs/>
          <w:lang w:val="en-US"/>
        </w:rPr>
        <w:t xml:space="preserve"> (Accessed: 13 March 2026).</w:t>
      </w:r>
    </w:p>
    <w:p w14:paraId="2A935C7D" w14:textId="550AB0FF"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Nash, J. (2018) A critical examination of the police use of tasers. University of Plymouth. Available at: </w:t>
      </w:r>
      <w:hyperlink r:id="rId44">
        <w:r w:rsidRPr="145EF626">
          <w:rPr>
            <w:rStyle w:val="Hyperlink"/>
            <w:rFonts w:ascii="Aptos" w:eastAsia="Aptos" w:hAnsi="Aptos" w:cs="Aptos"/>
            <w:i/>
            <w:iCs/>
            <w:lang w:val="en-US"/>
          </w:rPr>
          <w:t>https://pearl.plymouth.ac.uk</w:t>
        </w:r>
      </w:hyperlink>
      <w:r w:rsidRPr="145EF626">
        <w:rPr>
          <w:rFonts w:ascii="Aptos" w:eastAsia="Aptos" w:hAnsi="Aptos" w:cs="Aptos"/>
          <w:i/>
          <w:iCs/>
          <w:lang w:val="en-US"/>
        </w:rPr>
        <w:t xml:space="preserve"> (Accessed: 3 December 2025).</w:t>
      </w:r>
    </w:p>
    <w:p w14:paraId="01C44F24" w14:textId="25ED5AB4" w:rsidR="007D38A8" w:rsidRDefault="007D38A8" w:rsidP="145EF626">
      <w:pPr>
        <w:spacing w:before="240" w:after="240"/>
        <w:rPr>
          <w:rFonts w:ascii="Aptos" w:eastAsia="Aptos" w:hAnsi="Aptos" w:cs="Aptos"/>
          <w:i/>
          <w:iCs/>
          <w:lang w:val="en-US"/>
        </w:rPr>
      </w:pPr>
      <w:r w:rsidRPr="007D38A8">
        <w:rPr>
          <w:rFonts w:ascii="Aptos" w:eastAsia="Aptos" w:hAnsi="Aptos" w:cs="Aptos"/>
          <w:i/>
          <w:iCs/>
          <w:lang w:val="en-US"/>
        </w:rPr>
        <w:t xml:space="preserve">Nickerson, C. (2024). Interpretivism Paradigm &amp; Research Philosophy. Simply Psychology. Available at: </w:t>
      </w:r>
      <w:hyperlink r:id="rId45" w:history="1">
        <w:r w:rsidRPr="00C2376D">
          <w:rPr>
            <w:rStyle w:val="Hyperlink"/>
            <w:rFonts w:ascii="Aptos" w:eastAsia="Aptos" w:hAnsi="Aptos" w:cs="Aptos"/>
            <w:i/>
            <w:iCs/>
            <w:lang w:val="en-US"/>
          </w:rPr>
          <w:t>https://www.simplypsychology.org/interpretivism-paradigm.html</w:t>
        </w:r>
      </w:hyperlink>
      <w:r w:rsidRPr="007D38A8">
        <w:rPr>
          <w:rFonts w:ascii="Aptos" w:eastAsia="Aptos" w:hAnsi="Aptos" w:cs="Aptos"/>
          <w:i/>
          <w:iCs/>
          <w:lang w:val="en-US"/>
        </w:rPr>
        <w:t>.</w:t>
      </w:r>
      <w:r>
        <w:rPr>
          <w:rFonts w:ascii="Aptos" w:eastAsia="Aptos" w:hAnsi="Aptos" w:cs="Aptos"/>
          <w:i/>
          <w:iCs/>
          <w:lang w:val="en-US"/>
        </w:rPr>
        <w:t xml:space="preserve"> (Accessed: 3 December 2024).</w:t>
      </w:r>
    </w:p>
    <w:p w14:paraId="18170519" w14:textId="66806224"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Ofcom (2024) Connected Wales report. Available at: </w:t>
      </w:r>
      <w:hyperlink r:id="rId46">
        <w:r w:rsidRPr="145EF626">
          <w:rPr>
            <w:rStyle w:val="Hyperlink"/>
            <w:rFonts w:ascii="Aptos" w:eastAsia="Aptos" w:hAnsi="Aptos" w:cs="Aptos"/>
            <w:i/>
            <w:iCs/>
            <w:lang w:val="en-US"/>
          </w:rPr>
          <w:t>https://www.ofcom.org.uk</w:t>
        </w:r>
      </w:hyperlink>
      <w:r w:rsidRPr="145EF626">
        <w:rPr>
          <w:rFonts w:ascii="Aptos" w:eastAsia="Aptos" w:hAnsi="Aptos" w:cs="Aptos"/>
          <w:i/>
          <w:iCs/>
          <w:lang w:val="en-US"/>
        </w:rPr>
        <w:t xml:space="preserve"> (Accessed: 1 February 2026).</w:t>
      </w:r>
    </w:p>
    <w:p w14:paraId="2C6C7400" w14:textId="7786D652"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PEEL (2025) Police effectiveness, efficiency and legitimacy: an inspection of Dyfed-Powys Police. Available at: </w:t>
      </w:r>
      <w:hyperlink r:id="rId47">
        <w:r w:rsidRPr="145EF626">
          <w:rPr>
            <w:rStyle w:val="Hyperlink"/>
            <w:rFonts w:ascii="Aptos" w:eastAsia="Aptos" w:hAnsi="Aptos" w:cs="Aptos"/>
            <w:i/>
            <w:iCs/>
            <w:lang w:val="en-US"/>
          </w:rPr>
          <w:t>https://hmicfrs.justiceinspectorates.gov.uk</w:t>
        </w:r>
      </w:hyperlink>
      <w:r w:rsidRPr="145EF626">
        <w:rPr>
          <w:rFonts w:ascii="Aptos" w:eastAsia="Aptos" w:hAnsi="Aptos" w:cs="Aptos"/>
          <w:i/>
          <w:iCs/>
          <w:lang w:val="en-US"/>
        </w:rPr>
        <w:t xml:space="preserve"> (Accessed: 4 December 2025).</w:t>
      </w:r>
    </w:p>
    <w:p w14:paraId="79310DF8" w14:textId="513E35A1"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Quinton, P., Dymond, A., Boyd, K. and Teers, R. (2020) Police use of force: tactics, assaults and safety. College of Policing.</w:t>
      </w:r>
    </w:p>
    <w:p w14:paraId="3B280B00" w14:textId="45B8878C"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Scott, C. (2023) Taser and social, ethnic and racial disparities research programme. Available at: </w:t>
      </w:r>
      <w:hyperlink r:id="rId48">
        <w:r w:rsidRPr="145EF626">
          <w:rPr>
            <w:rStyle w:val="Hyperlink"/>
            <w:rFonts w:ascii="Aptos" w:eastAsia="Aptos" w:hAnsi="Aptos" w:cs="Aptos"/>
            <w:i/>
            <w:iCs/>
            <w:lang w:val="en-US"/>
          </w:rPr>
          <w:t>https://www.ucl.ac.uk</w:t>
        </w:r>
      </w:hyperlink>
      <w:r w:rsidRPr="145EF626">
        <w:rPr>
          <w:rFonts w:ascii="Aptos" w:eastAsia="Aptos" w:hAnsi="Aptos" w:cs="Aptos"/>
          <w:i/>
          <w:iCs/>
          <w:lang w:val="en-US"/>
        </w:rPr>
        <w:t xml:space="preserve"> (Accessed: 3 December 2025).</w:t>
      </w:r>
    </w:p>
    <w:p w14:paraId="7E122E7F" w14:textId="7AF2AD9A"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lastRenderedPageBreak/>
        <w:t xml:space="preserve">South Wales Police (2024) Use of force powers. Available at: </w:t>
      </w:r>
      <w:hyperlink r:id="rId49">
        <w:r w:rsidRPr="145EF626">
          <w:rPr>
            <w:rStyle w:val="Hyperlink"/>
            <w:rFonts w:ascii="Aptos" w:eastAsia="Aptos" w:hAnsi="Aptos" w:cs="Aptos"/>
            <w:i/>
            <w:iCs/>
            <w:lang w:val="en-US"/>
          </w:rPr>
          <w:t>https://www.south-wales.police.uk</w:t>
        </w:r>
      </w:hyperlink>
      <w:r w:rsidRPr="145EF626">
        <w:rPr>
          <w:rFonts w:ascii="Aptos" w:eastAsia="Aptos" w:hAnsi="Aptos" w:cs="Aptos"/>
          <w:i/>
          <w:iCs/>
          <w:lang w:val="en-US"/>
        </w:rPr>
        <w:t xml:space="preserve"> (Accessed: 3 December 2025).</w:t>
      </w:r>
    </w:p>
    <w:p w14:paraId="4EE69AC4" w14:textId="683E718B"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South Wales Police (no date) Overview. Available at: </w:t>
      </w:r>
      <w:hyperlink r:id="rId50">
        <w:r w:rsidRPr="145EF626">
          <w:rPr>
            <w:rStyle w:val="Hyperlink"/>
            <w:rFonts w:ascii="Aptos" w:eastAsia="Aptos" w:hAnsi="Aptos" w:cs="Aptos"/>
            <w:i/>
            <w:iCs/>
            <w:lang w:val="en-US"/>
          </w:rPr>
          <w:t>https://www.south-wales.police.uk</w:t>
        </w:r>
      </w:hyperlink>
      <w:r w:rsidRPr="145EF626">
        <w:rPr>
          <w:rFonts w:ascii="Aptos" w:eastAsia="Aptos" w:hAnsi="Aptos" w:cs="Aptos"/>
          <w:i/>
          <w:iCs/>
          <w:lang w:val="en-US"/>
        </w:rPr>
        <w:t xml:space="preserve"> (Accessed: 29 October 2025).</w:t>
      </w:r>
    </w:p>
    <w:p w14:paraId="4C33895A" w14:textId="3204A671"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Tick, S. (2022) ‘The deadly rise of tasers in British policing’, Huck. Available at: </w:t>
      </w:r>
      <w:hyperlink r:id="rId51">
        <w:r w:rsidRPr="145EF626">
          <w:rPr>
            <w:rStyle w:val="Hyperlink"/>
            <w:rFonts w:ascii="Aptos" w:eastAsia="Aptos" w:hAnsi="Aptos" w:cs="Aptos"/>
            <w:i/>
            <w:iCs/>
            <w:lang w:val="en-US"/>
          </w:rPr>
          <w:t>https://www.huckmag.com</w:t>
        </w:r>
      </w:hyperlink>
      <w:r w:rsidRPr="145EF626">
        <w:rPr>
          <w:rFonts w:ascii="Aptos" w:eastAsia="Aptos" w:hAnsi="Aptos" w:cs="Aptos"/>
          <w:i/>
          <w:iCs/>
          <w:lang w:val="en-US"/>
        </w:rPr>
        <w:t xml:space="preserve"> (Accessed: 13 March 2026).</w:t>
      </w:r>
    </w:p>
    <w:p w14:paraId="3F1649A5" w14:textId="1ADB37D9"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University of Cambridge (2018) Carrying tasers increases police use of force, study finds. Available at: </w:t>
      </w:r>
      <w:hyperlink r:id="rId52">
        <w:r w:rsidRPr="145EF626">
          <w:rPr>
            <w:rStyle w:val="Hyperlink"/>
            <w:rFonts w:ascii="Aptos" w:eastAsia="Aptos" w:hAnsi="Aptos" w:cs="Aptos"/>
            <w:i/>
            <w:iCs/>
            <w:lang w:val="en-US"/>
          </w:rPr>
          <w:t>https://www.cam.ac.uk</w:t>
        </w:r>
      </w:hyperlink>
      <w:r w:rsidRPr="145EF626">
        <w:rPr>
          <w:rFonts w:ascii="Aptos" w:eastAsia="Aptos" w:hAnsi="Aptos" w:cs="Aptos"/>
          <w:i/>
          <w:iCs/>
          <w:lang w:val="en-US"/>
        </w:rPr>
        <w:t xml:space="preserve"> (Accessed: 13 March 2026).</w:t>
      </w:r>
    </w:p>
    <w:p w14:paraId="365A011C" w14:textId="4588992A"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University of South Wales (2024) The truth about tasers: what the statistics and research tell us. Available at: </w:t>
      </w:r>
      <w:hyperlink r:id="rId53">
        <w:r w:rsidRPr="145EF626">
          <w:rPr>
            <w:rStyle w:val="Hyperlink"/>
            <w:rFonts w:ascii="Aptos" w:eastAsia="Aptos" w:hAnsi="Aptos" w:cs="Aptos"/>
            <w:i/>
            <w:iCs/>
            <w:lang w:val="en-US"/>
          </w:rPr>
          <w:t>https://www.southwales.ac.uk</w:t>
        </w:r>
      </w:hyperlink>
      <w:r w:rsidRPr="145EF626">
        <w:rPr>
          <w:rFonts w:ascii="Aptos" w:eastAsia="Aptos" w:hAnsi="Aptos" w:cs="Aptos"/>
          <w:i/>
          <w:iCs/>
          <w:lang w:val="en-US"/>
        </w:rPr>
        <w:t xml:space="preserve"> (Accessed: 3 December 2025).</w:t>
      </w:r>
    </w:p>
    <w:p w14:paraId="026BE19C" w14:textId="1CC5BB2C" w:rsidR="7E397B08" w:rsidRDefault="7E397B08" w:rsidP="145EF626">
      <w:pPr>
        <w:spacing w:before="240" w:after="240"/>
        <w:rPr>
          <w:rFonts w:ascii="Aptos" w:eastAsia="Aptos" w:hAnsi="Aptos" w:cs="Aptos"/>
          <w:i/>
          <w:iCs/>
          <w:lang w:val="en-US"/>
        </w:rPr>
      </w:pPr>
      <w:r w:rsidRPr="145EF626">
        <w:rPr>
          <w:rFonts w:ascii="Aptos" w:eastAsia="Aptos" w:hAnsi="Aptos" w:cs="Aptos"/>
          <w:i/>
          <w:iCs/>
          <w:lang w:val="en-US"/>
        </w:rPr>
        <w:t xml:space="preserve">Watson, M. (2023) ‘Why should we use surveys in user research?’, Medium. Available at: </w:t>
      </w:r>
      <w:hyperlink r:id="rId54">
        <w:r w:rsidRPr="145EF626">
          <w:rPr>
            <w:rStyle w:val="Hyperlink"/>
            <w:rFonts w:ascii="Aptos" w:eastAsia="Aptos" w:hAnsi="Aptos" w:cs="Aptos"/>
            <w:i/>
            <w:iCs/>
            <w:lang w:val="en-US"/>
          </w:rPr>
          <w:t>https://medium.com</w:t>
        </w:r>
      </w:hyperlink>
      <w:r w:rsidRPr="145EF626">
        <w:rPr>
          <w:rFonts w:ascii="Aptos" w:eastAsia="Aptos" w:hAnsi="Aptos" w:cs="Aptos"/>
          <w:i/>
          <w:iCs/>
          <w:lang w:val="en-US"/>
        </w:rPr>
        <w:t xml:space="preserve"> (Accessed: 6 February 2026).</w:t>
      </w:r>
    </w:p>
    <w:p w14:paraId="286FE9B6" w14:textId="4EE697C6" w:rsidR="7E397B08" w:rsidRDefault="3E01FC3C" w:rsidP="145EF626">
      <w:pPr>
        <w:spacing w:before="240" w:after="240"/>
        <w:rPr>
          <w:rFonts w:ascii="Aptos" w:eastAsia="Aptos" w:hAnsi="Aptos" w:cs="Aptos"/>
          <w:i/>
          <w:iCs/>
          <w:lang w:val="en-US"/>
        </w:rPr>
      </w:pPr>
      <w:r w:rsidRPr="52A74A97">
        <w:rPr>
          <w:rFonts w:ascii="Aptos" w:eastAsia="Aptos" w:hAnsi="Aptos" w:cs="Aptos"/>
          <w:i/>
          <w:iCs/>
          <w:lang w:val="en-US"/>
        </w:rPr>
        <w:t xml:space="preserve">Yang, Y., Dolega, L. and Darlington-Pollock, F. (2022) ‘Ageing in place classification: creating a geodemographic classification for the ageing population in England’, Applied Spatial Analysis and Policy. Available at: </w:t>
      </w:r>
      <w:hyperlink r:id="rId55">
        <w:r w:rsidRPr="52A74A97">
          <w:rPr>
            <w:rStyle w:val="Hyperlink"/>
            <w:rFonts w:ascii="Aptos" w:eastAsia="Aptos" w:hAnsi="Aptos" w:cs="Aptos"/>
            <w:i/>
            <w:iCs/>
            <w:lang w:val="en-US"/>
          </w:rPr>
          <w:t>https://doi.org/10.1007/s12061-022-09490-y</w:t>
        </w:r>
      </w:hyperlink>
      <w:r w:rsidRPr="52A74A97">
        <w:rPr>
          <w:rFonts w:ascii="Aptos" w:eastAsia="Aptos" w:hAnsi="Aptos" w:cs="Aptos"/>
          <w:i/>
          <w:iCs/>
          <w:lang w:val="en-US"/>
        </w:rPr>
        <w:t xml:space="preserve"> (Accessed: 29 October 2025).</w:t>
      </w:r>
    </w:p>
    <w:p w14:paraId="01C35056" w14:textId="3BD45B61" w:rsidR="52A74A97" w:rsidRDefault="52A74A97" w:rsidP="52A74A97">
      <w:pPr>
        <w:spacing w:before="240" w:after="240"/>
        <w:rPr>
          <w:rFonts w:ascii="Aptos" w:eastAsia="Aptos" w:hAnsi="Aptos" w:cs="Aptos"/>
          <w:i/>
          <w:iCs/>
          <w:lang w:val="en-US"/>
        </w:rPr>
      </w:pPr>
    </w:p>
    <w:p w14:paraId="23AF6CF6" w14:textId="7F869F9D" w:rsidR="52A74A97" w:rsidRDefault="52A74A97" w:rsidP="52A74A97">
      <w:pPr>
        <w:spacing w:before="240" w:after="240"/>
        <w:rPr>
          <w:rFonts w:ascii="Aptos" w:eastAsia="Aptos" w:hAnsi="Aptos" w:cs="Aptos"/>
          <w:b/>
          <w:bCs/>
          <w:i/>
          <w:iCs/>
          <w:u w:val="single"/>
          <w:lang w:val="en-US"/>
        </w:rPr>
      </w:pPr>
    </w:p>
    <w:p w14:paraId="60385D17" w14:textId="77777777" w:rsidR="000A204C" w:rsidRDefault="000A204C" w:rsidP="52A74A97">
      <w:pPr>
        <w:spacing w:before="240" w:after="240"/>
        <w:rPr>
          <w:rFonts w:ascii="Aptos" w:eastAsia="Aptos" w:hAnsi="Aptos" w:cs="Aptos"/>
          <w:b/>
          <w:bCs/>
          <w:i/>
          <w:iCs/>
          <w:u w:val="single"/>
          <w:lang w:val="en-US"/>
        </w:rPr>
      </w:pPr>
    </w:p>
    <w:p w14:paraId="6B81BF2C" w14:textId="77777777" w:rsidR="000A204C" w:rsidRDefault="000A204C" w:rsidP="52A74A97">
      <w:pPr>
        <w:spacing w:before="240" w:after="240"/>
        <w:rPr>
          <w:rFonts w:ascii="Aptos" w:eastAsia="Aptos" w:hAnsi="Aptos" w:cs="Aptos"/>
          <w:b/>
          <w:bCs/>
          <w:i/>
          <w:iCs/>
          <w:u w:val="single"/>
          <w:lang w:val="en-US"/>
        </w:rPr>
      </w:pPr>
    </w:p>
    <w:p w14:paraId="29CC032C" w14:textId="6D5831F7" w:rsidR="0032313C" w:rsidRDefault="000A204C" w:rsidP="52A74A97">
      <w:pPr>
        <w:spacing w:before="240" w:after="240"/>
        <w:rPr>
          <w:rFonts w:ascii="Aptos" w:eastAsia="Aptos" w:hAnsi="Aptos" w:cs="Aptos"/>
          <w:b/>
          <w:bCs/>
          <w:i/>
          <w:iCs/>
          <w:u w:val="single"/>
          <w:lang w:val="en-US"/>
        </w:rPr>
      </w:pPr>
      <w:r>
        <w:rPr>
          <w:rFonts w:ascii="Aptos" w:eastAsia="Aptos" w:hAnsi="Aptos" w:cs="Aptos"/>
          <w:b/>
          <w:bCs/>
          <w:i/>
          <w:iCs/>
          <w:u w:val="single"/>
          <w:lang w:val="en-US"/>
        </w:rPr>
        <w:t xml:space="preserve">Main Body Word Count – </w:t>
      </w:r>
      <w:r w:rsidRPr="000A204C">
        <w:rPr>
          <w:rFonts w:ascii="Aptos" w:eastAsia="Aptos" w:hAnsi="Aptos" w:cs="Aptos"/>
          <w:lang w:val="en-US"/>
        </w:rPr>
        <w:t>8,475.</w:t>
      </w:r>
    </w:p>
    <w:p w14:paraId="2AF2B5E7" w14:textId="77777777" w:rsidR="000A204C" w:rsidRDefault="000A204C" w:rsidP="52A74A97">
      <w:pPr>
        <w:spacing w:before="240" w:after="240"/>
        <w:rPr>
          <w:rFonts w:ascii="Aptos" w:eastAsia="Aptos" w:hAnsi="Aptos" w:cs="Aptos"/>
          <w:b/>
          <w:bCs/>
          <w:i/>
          <w:iCs/>
          <w:sz w:val="36"/>
          <w:szCs w:val="36"/>
          <w:u w:val="single"/>
          <w:lang w:val="en-US"/>
        </w:rPr>
      </w:pPr>
    </w:p>
    <w:p w14:paraId="763CBA82" w14:textId="77777777" w:rsidR="000A204C" w:rsidRDefault="000A204C" w:rsidP="52A74A97">
      <w:pPr>
        <w:spacing w:before="240" w:after="240"/>
        <w:rPr>
          <w:rFonts w:ascii="Aptos" w:eastAsia="Aptos" w:hAnsi="Aptos" w:cs="Aptos"/>
          <w:b/>
          <w:bCs/>
          <w:i/>
          <w:iCs/>
          <w:sz w:val="36"/>
          <w:szCs w:val="36"/>
          <w:u w:val="single"/>
          <w:lang w:val="en-US"/>
        </w:rPr>
      </w:pPr>
    </w:p>
    <w:p w14:paraId="392926EA" w14:textId="77777777" w:rsidR="000A204C" w:rsidRDefault="000A204C" w:rsidP="52A74A97">
      <w:pPr>
        <w:spacing w:before="240" w:after="240"/>
        <w:rPr>
          <w:rFonts w:ascii="Aptos" w:eastAsia="Aptos" w:hAnsi="Aptos" w:cs="Aptos"/>
          <w:b/>
          <w:bCs/>
          <w:i/>
          <w:iCs/>
          <w:sz w:val="36"/>
          <w:szCs w:val="36"/>
          <w:u w:val="single"/>
          <w:lang w:val="en-US"/>
        </w:rPr>
      </w:pPr>
    </w:p>
    <w:p w14:paraId="3191F254" w14:textId="77777777" w:rsidR="000A204C" w:rsidRDefault="000A204C" w:rsidP="52A74A97">
      <w:pPr>
        <w:spacing w:before="240" w:after="240"/>
        <w:rPr>
          <w:rFonts w:ascii="Aptos" w:eastAsia="Aptos" w:hAnsi="Aptos" w:cs="Aptos"/>
          <w:b/>
          <w:bCs/>
          <w:i/>
          <w:iCs/>
          <w:sz w:val="36"/>
          <w:szCs w:val="36"/>
          <w:u w:val="single"/>
          <w:lang w:val="en-US"/>
        </w:rPr>
      </w:pPr>
    </w:p>
    <w:p w14:paraId="71C3778A" w14:textId="77777777" w:rsidR="000A204C" w:rsidRDefault="000A204C" w:rsidP="52A74A97">
      <w:pPr>
        <w:spacing w:before="240" w:after="240"/>
        <w:rPr>
          <w:rFonts w:ascii="Aptos" w:eastAsia="Aptos" w:hAnsi="Aptos" w:cs="Aptos"/>
          <w:b/>
          <w:bCs/>
          <w:i/>
          <w:iCs/>
          <w:sz w:val="36"/>
          <w:szCs w:val="36"/>
          <w:u w:val="single"/>
          <w:lang w:val="en-US"/>
        </w:rPr>
      </w:pPr>
    </w:p>
    <w:p w14:paraId="6B5956C8" w14:textId="470A509D" w:rsidR="1425EEB3" w:rsidRDefault="1425EEB3" w:rsidP="52A74A97">
      <w:pPr>
        <w:spacing w:before="240" w:after="240"/>
        <w:rPr>
          <w:rFonts w:ascii="Aptos" w:eastAsia="Aptos" w:hAnsi="Aptos" w:cs="Aptos"/>
          <w:b/>
          <w:bCs/>
          <w:i/>
          <w:iCs/>
          <w:sz w:val="36"/>
          <w:szCs w:val="36"/>
          <w:u w:val="single"/>
          <w:lang w:val="en-US"/>
        </w:rPr>
      </w:pPr>
      <w:r w:rsidRPr="52A74A97">
        <w:rPr>
          <w:rFonts w:ascii="Aptos" w:eastAsia="Aptos" w:hAnsi="Aptos" w:cs="Aptos"/>
          <w:b/>
          <w:bCs/>
          <w:i/>
          <w:iCs/>
          <w:sz w:val="36"/>
          <w:szCs w:val="36"/>
          <w:u w:val="single"/>
          <w:lang w:val="en-US"/>
        </w:rPr>
        <w:t xml:space="preserve"> Ai Declaration:</w:t>
      </w:r>
    </w:p>
    <w:p w14:paraId="3F6F8930" w14:textId="1061561E" w:rsidR="1425EEB3" w:rsidRDefault="1425EEB3" w:rsidP="52A74A97">
      <w:pPr>
        <w:ind w:left="720"/>
        <w:rPr>
          <w:rFonts w:ascii="Arial" w:eastAsia="Arial" w:hAnsi="Arial" w:cs="Arial"/>
          <w:color w:val="000000" w:themeColor="text1"/>
          <w:lang w:val="en-US"/>
        </w:rPr>
      </w:pPr>
      <w:r w:rsidRPr="52A74A97">
        <w:rPr>
          <w:rFonts w:ascii="Arial" w:eastAsia="Arial" w:hAnsi="Arial" w:cs="Arial"/>
          <w:color w:val="000000" w:themeColor="text1"/>
        </w:rPr>
        <w:t> </w:t>
      </w:r>
    </w:p>
    <w:p w14:paraId="10BE569D" w14:textId="0C93FAE9" w:rsidR="1425EEB3" w:rsidRDefault="1425EEB3" w:rsidP="52A74A97">
      <w:pPr>
        <w:ind w:left="720"/>
        <w:rPr>
          <w:rFonts w:ascii="Arial" w:eastAsia="Arial" w:hAnsi="Arial" w:cs="Arial"/>
          <w:color w:val="000000" w:themeColor="text1"/>
          <w:lang w:val="en-US"/>
        </w:rPr>
      </w:pPr>
      <w:r w:rsidRPr="52A74A97">
        <w:rPr>
          <w:rFonts w:ascii="Arial" w:eastAsia="Arial" w:hAnsi="Arial" w:cs="Arial"/>
          <w:color w:val="000000" w:themeColor="text1"/>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00503B1" w14:textId="36B8E683" w:rsidR="1425EEB3" w:rsidRDefault="1425EEB3" w:rsidP="52A74A97">
      <w:pPr>
        <w:ind w:left="720"/>
        <w:rPr>
          <w:rFonts w:ascii="Arial" w:eastAsia="Arial" w:hAnsi="Arial" w:cs="Arial"/>
          <w:color w:val="000000" w:themeColor="text1"/>
          <w:lang w:val="en-US"/>
        </w:rPr>
      </w:pPr>
      <w:r>
        <w:rPr>
          <w:noProof/>
        </w:rPr>
        <mc:AlternateContent>
          <mc:Choice Requires="wpi">
            <w:drawing>
              <wp:inline distT="0" distB="0" distL="0" distR="0" wp14:anchorId="0416AE5E" wp14:editId="735D4515">
                <wp:extent cx="3283593" cy="1447309"/>
                <wp:effectExtent l="57150" t="57150" r="50165" b="57785"/>
                <wp:docPr id="1162790053" name="Ink 1"/>
                <wp:cNvGraphicFramePr/>
                <a:graphic xmlns:a="http://schemas.openxmlformats.org/drawingml/2006/main">
                  <a:graphicData uri="http://schemas.microsoft.com/office/word/2010/wordprocessingInk">
                    <mc:AlternateContent xmlns:a14="http://schemas.microsoft.com/office/drawing/2010/main">
                      <mc:Choice Requires="a14">
                        <w14:contentPart bwMode="auto" r:id="rId56">
                          <w14:nvContentPartPr>
                            <w14:cNvContentPartPr/>
                          </w14:nvContentPartPr>
                          <w14:xfrm>
                            <a:off x="0" y="0"/>
                            <a:ext cx="3283593" cy="1447309"/>
                          </w14:xfrm>
                        </w14:contentPart>
                      </mc:Choice>
                      <mc:Fallback xmlns="" xmlns:lc="http://schemas.openxmlformats.org/drawingml/2006/lockedCanvas" xmlns:w="http://schemas.openxmlformats.org/wordprocessingml/2006/main" xmlns:pic="http://schemas.openxmlformats.org/drawingml/2006/picture" xmlns:w10="urn:schemas-microsoft-com:office:word" xmlns:v="urn:schemas-microsoft-com:vml" xmlns:o="urn:schemas-microsoft-com:office:office"/>
                    </mc:AlternateContent>
                  </a:graphicData>
                </a:graphic>
              </wp:inline>
            </w:drawing>
          </mc:Choice>
          <mc:Fallback xmlns:pic="http://schemas.openxmlformats.org/drawingml/2006/picture" xmlns:a14="http://schemas.microsoft.com/office/drawing/2010/main" xmlns:a="http://schemas.openxmlformats.org/drawingml/2006/main"/>
        </mc:AlternateContent>
      </w:r>
    </w:p>
    <w:p w14:paraId="287AFA07" w14:textId="0E758B3C" w:rsidR="52A74A97" w:rsidRDefault="52A74A97" w:rsidP="52A74A97">
      <w:pPr>
        <w:ind w:left="720"/>
        <w:rPr>
          <w:rFonts w:ascii="Arial" w:eastAsia="Arial" w:hAnsi="Arial" w:cs="Arial"/>
          <w:color w:val="000000" w:themeColor="text1"/>
        </w:rPr>
      </w:pPr>
    </w:p>
    <w:p w14:paraId="45E0490B" w14:textId="2DEC7425" w:rsidR="1425EEB3" w:rsidRDefault="1425EEB3" w:rsidP="52A74A97">
      <w:pPr>
        <w:ind w:left="720"/>
        <w:rPr>
          <w:rFonts w:ascii="Arial" w:eastAsia="Arial" w:hAnsi="Arial" w:cs="Arial"/>
          <w:i/>
          <w:iCs/>
          <w:color w:val="000000" w:themeColor="text1"/>
          <w:u w:val="single"/>
          <w:lang w:val="en-US"/>
        </w:rPr>
      </w:pPr>
      <w:r w:rsidRPr="52A74A97">
        <w:rPr>
          <w:rFonts w:ascii="Arial" w:eastAsia="Arial" w:hAnsi="Arial" w:cs="Arial"/>
          <w:i/>
          <w:iCs/>
          <w:color w:val="000000" w:themeColor="text1"/>
          <w:u w:val="single"/>
        </w:rPr>
        <w:t>SIGNED Caleb Salmon. 01/05/26.</w:t>
      </w:r>
    </w:p>
    <w:p w14:paraId="10A79852" w14:textId="2B2E9A51" w:rsidR="52A74A97" w:rsidRDefault="52A74A97" w:rsidP="52A74A97">
      <w:pPr>
        <w:spacing w:before="240" w:after="240"/>
        <w:rPr>
          <w:rFonts w:ascii="Aptos" w:eastAsia="Aptos" w:hAnsi="Aptos" w:cs="Aptos"/>
          <w:b/>
          <w:bCs/>
          <w:i/>
          <w:iCs/>
          <w:sz w:val="36"/>
          <w:szCs w:val="36"/>
          <w:u w:val="single"/>
          <w:lang w:val="en-US"/>
        </w:rPr>
      </w:pPr>
    </w:p>
    <w:p w14:paraId="03757BF5" w14:textId="2889B28C" w:rsidR="52A74A97" w:rsidRDefault="52A74A97" w:rsidP="52A74A97">
      <w:pPr>
        <w:spacing w:before="240" w:after="240"/>
        <w:rPr>
          <w:rFonts w:ascii="Aptos" w:eastAsia="Aptos" w:hAnsi="Aptos" w:cs="Aptos"/>
          <w:b/>
          <w:bCs/>
          <w:i/>
          <w:iCs/>
          <w:sz w:val="36"/>
          <w:szCs w:val="36"/>
          <w:u w:val="single"/>
          <w:lang w:val="en-US"/>
        </w:rPr>
      </w:pPr>
    </w:p>
    <w:p w14:paraId="56BC4B86" w14:textId="280CB9A6" w:rsidR="52A74A97" w:rsidRDefault="52A74A97" w:rsidP="52A74A97">
      <w:pPr>
        <w:spacing w:before="240" w:after="240"/>
        <w:rPr>
          <w:rFonts w:ascii="Aptos" w:eastAsia="Aptos" w:hAnsi="Aptos" w:cs="Aptos"/>
          <w:b/>
          <w:bCs/>
          <w:i/>
          <w:iCs/>
          <w:sz w:val="36"/>
          <w:szCs w:val="36"/>
          <w:u w:val="single"/>
          <w:lang w:val="en-US"/>
        </w:rPr>
      </w:pPr>
    </w:p>
    <w:p w14:paraId="12D847A6" w14:textId="0B747DF4" w:rsidR="52A74A97" w:rsidRDefault="52A74A97" w:rsidP="52A74A97">
      <w:pPr>
        <w:spacing w:before="240" w:after="240"/>
        <w:rPr>
          <w:rFonts w:ascii="Aptos" w:eastAsia="Aptos" w:hAnsi="Aptos" w:cs="Aptos"/>
          <w:b/>
          <w:bCs/>
          <w:i/>
          <w:iCs/>
          <w:sz w:val="36"/>
          <w:szCs w:val="36"/>
          <w:u w:val="single"/>
          <w:lang w:val="en-US"/>
        </w:rPr>
      </w:pPr>
    </w:p>
    <w:p w14:paraId="755590B2" w14:textId="164EEDE6" w:rsidR="52A74A97" w:rsidRDefault="52A74A97" w:rsidP="52A74A97">
      <w:pPr>
        <w:spacing w:before="240" w:after="240"/>
        <w:rPr>
          <w:rFonts w:ascii="Aptos" w:eastAsia="Aptos" w:hAnsi="Aptos" w:cs="Aptos"/>
          <w:b/>
          <w:bCs/>
          <w:i/>
          <w:iCs/>
          <w:sz w:val="36"/>
          <w:szCs w:val="36"/>
          <w:u w:val="single"/>
          <w:lang w:val="en-US"/>
        </w:rPr>
      </w:pPr>
    </w:p>
    <w:p w14:paraId="1EE627D4" w14:textId="011FD3F4" w:rsidR="52A74A97" w:rsidRDefault="52A74A97" w:rsidP="52A74A97">
      <w:pPr>
        <w:spacing w:before="240" w:after="240"/>
        <w:rPr>
          <w:rFonts w:ascii="Aptos" w:eastAsia="Aptos" w:hAnsi="Aptos" w:cs="Aptos"/>
          <w:b/>
          <w:bCs/>
          <w:i/>
          <w:iCs/>
          <w:sz w:val="36"/>
          <w:szCs w:val="36"/>
          <w:u w:val="single"/>
          <w:lang w:val="en-US"/>
        </w:rPr>
      </w:pPr>
    </w:p>
    <w:p w14:paraId="1B3120CC" w14:textId="4B99F328" w:rsidR="52A74A97" w:rsidRDefault="52A74A97" w:rsidP="52A74A97">
      <w:pPr>
        <w:spacing w:before="240" w:after="240"/>
        <w:rPr>
          <w:rFonts w:ascii="Aptos" w:eastAsia="Aptos" w:hAnsi="Aptos" w:cs="Aptos"/>
          <w:b/>
          <w:bCs/>
          <w:i/>
          <w:iCs/>
          <w:sz w:val="36"/>
          <w:szCs w:val="36"/>
          <w:u w:val="single"/>
          <w:lang w:val="en-US"/>
        </w:rPr>
      </w:pPr>
    </w:p>
    <w:p w14:paraId="5F8BE807" w14:textId="106325AD" w:rsidR="52A74A97" w:rsidRDefault="52A74A97" w:rsidP="52A74A97">
      <w:pPr>
        <w:spacing w:before="240" w:after="240"/>
        <w:rPr>
          <w:rFonts w:ascii="Aptos" w:eastAsia="Aptos" w:hAnsi="Aptos" w:cs="Aptos"/>
          <w:b/>
          <w:bCs/>
          <w:i/>
          <w:iCs/>
          <w:sz w:val="36"/>
          <w:szCs w:val="36"/>
          <w:u w:val="single"/>
          <w:lang w:val="en-US"/>
        </w:rPr>
      </w:pPr>
    </w:p>
    <w:p w14:paraId="0A5BCDA0" w14:textId="1A8DA096" w:rsidR="7E397B08" w:rsidRDefault="3E01FC3C" w:rsidP="52A74A97">
      <w:pPr>
        <w:spacing w:before="172" w:line="360" w:lineRule="auto"/>
        <w:rPr>
          <w:b/>
          <w:bCs/>
          <w:i/>
          <w:iCs/>
          <w:color w:val="000000" w:themeColor="text1"/>
          <w:sz w:val="32"/>
          <w:szCs w:val="32"/>
          <w:u w:val="single"/>
          <w:lang w:val="en-US"/>
        </w:rPr>
      </w:pPr>
      <w:r w:rsidRPr="52A74A97">
        <w:rPr>
          <w:b/>
          <w:bCs/>
          <w:i/>
          <w:iCs/>
          <w:color w:val="000000" w:themeColor="text1"/>
          <w:sz w:val="32"/>
          <w:szCs w:val="32"/>
          <w:u w:val="single"/>
          <w:lang w:val="en-US"/>
        </w:rPr>
        <w:t>Primary Questionnaire Questions</w:t>
      </w:r>
      <w:r w:rsidR="009E501C">
        <w:rPr>
          <w:b/>
          <w:bCs/>
          <w:i/>
          <w:iCs/>
          <w:color w:val="000000" w:themeColor="text1"/>
          <w:sz w:val="32"/>
          <w:szCs w:val="32"/>
          <w:u w:val="single"/>
          <w:lang w:val="en-US"/>
        </w:rPr>
        <w:t>/Appendices</w:t>
      </w:r>
    </w:p>
    <w:p w14:paraId="1FD38CBC" w14:textId="0C78DD8C" w:rsidR="717EA432" w:rsidRDefault="717EA432" w:rsidP="52A74A97">
      <w:pPr>
        <w:spacing w:before="172" w:line="360" w:lineRule="auto"/>
      </w:pPr>
      <w:r>
        <w:rPr>
          <w:noProof/>
        </w:rPr>
        <w:drawing>
          <wp:inline distT="0" distB="0" distL="0" distR="0" wp14:anchorId="585AF4FE" wp14:editId="5A98BC28">
            <wp:extent cx="3943900" cy="3524742"/>
            <wp:effectExtent l="0" t="0" r="0" b="0"/>
            <wp:docPr id="2069731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3155" name="Picture 206973155"/>
                    <pic:cNvPicPr/>
                  </pic:nvPicPr>
                  <pic:blipFill>
                    <a:blip r:embed="rId57">
                      <a:extLst>
                        <a:ext uri="{28A0092B-C50C-407E-A947-70E740481C1C}">
                          <a14:useLocalDpi xmlns:a14="http://schemas.microsoft.com/office/drawing/2010/main"/>
                        </a:ext>
                      </a:extLst>
                    </a:blip>
                    <a:stretch>
                      <a:fillRect/>
                    </a:stretch>
                  </pic:blipFill>
                  <pic:spPr>
                    <a:xfrm>
                      <a:off x="0" y="0"/>
                      <a:ext cx="3943900" cy="3524742"/>
                    </a:xfrm>
                    <a:prstGeom prst="rect">
                      <a:avLst/>
                    </a:prstGeom>
                  </pic:spPr>
                </pic:pic>
              </a:graphicData>
            </a:graphic>
          </wp:inline>
        </w:drawing>
      </w:r>
    </w:p>
    <w:p w14:paraId="443CDE98" w14:textId="18718439" w:rsidR="145EF626" w:rsidRDefault="145EF626" w:rsidP="145EF626">
      <w:pPr>
        <w:spacing w:before="172" w:line="360" w:lineRule="auto"/>
      </w:pPr>
      <w:r>
        <w:rPr>
          <w:noProof/>
        </w:rPr>
        <w:lastRenderedPageBreak/>
        <w:drawing>
          <wp:anchor distT="0" distB="0" distL="114300" distR="114300" simplePos="0" relativeHeight="251658240" behindDoc="0" locked="0" layoutInCell="1" allowOverlap="1" wp14:anchorId="443CC941" wp14:editId="723B64A8">
            <wp:simplePos x="0" y="0"/>
            <wp:positionH relativeFrom="column">
              <wp:align>left</wp:align>
            </wp:positionH>
            <wp:positionV relativeFrom="paragraph">
              <wp:posOffset>0</wp:posOffset>
            </wp:positionV>
            <wp:extent cx="5724525" cy="5048250"/>
            <wp:effectExtent l="0" t="0" r="0" b="0"/>
            <wp:wrapSquare wrapText="bothSides"/>
            <wp:docPr id="19761109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10946" name="Picture 1976110946"/>
                    <pic:cNvPicPr/>
                  </pic:nvPicPr>
                  <pic:blipFill>
                    <a:blip r:embed="rId58">
                      <a:extLst>
                        <a:ext uri="{28A0092B-C50C-407E-A947-70E740481C1C}">
                          <a14:useLocalDpi xmlns:a14="http://schemas.microsoft.com/office/drawing/2010/main"/>
                        </a:ext>
                      </a:extLst>
                    </a:blip>
                    <a:stretch>
                      <a:fillRect/>
                    </a:stretch>
                  </pic:blipFill>
                  <pic:spPr>
                    <a:xfrm>
                      <a:off x="0" y="0"/>
                      <a:ext cx="5724525" cy="5048250"/>
                    </a:xfrm>
                    <a:prstGeom prst="rect">
                      <a:avLst/>
                    </a:prstGeom>
                  </pic:spPr>
                </pic:pic>
              </a:graphicData>
            </a:graphic>
            <wp14:sizeRelH relativeFrom="page">
              <wp14:pctWidth>0</wp14:pctWidth>
            </wp14:sizeRelH>
            <wp14:sizeRelV relativeFrom="page">
              <wp14:pctHeight>0</wp14:pctHeight>
            </wp14:sizeRelV>
          </wp:anchor>
        </w:drawing>
      </w:r>
    </w:p>
    <w:p w14:paraId="71C4F040" w14:textId="12DDC58B" w:rsidR="145EF626" w:rsidRDefault="145EF626" w:rsidP="145EF626">
      <w:pPr>
        <w:spacing w:before="172" w:line="360" w:lineRule="auto"/>
        <w:ind w:left="23"/>
      </w:pPr>
    </w:p>
    <w:p w14:paraId="4861340E" w14:textId="056BBBAB" w:rsidR="52A74A97" w:rsidRDefault="52A74A97" w:rsidP="52A74A97">
      <w:pPr>
        <w:spacing w:before="172" w:line="360" w:lineRule="auto"/>
        <w:ind w:left="23"/>
      </w:pPr>
    </w:p>
    <w:p w14:paraId="5CDB7976" w14:textId="39A87709" w:rsidR="3C660B92" w:rsidRDefault="3C660B92" w:rsidP="52A74A97">
      <w:pPr>
        <w:spacing w:before="172" w:line="360" w:lineRule="auto"/>
        <w:ind w:left="23"/>
      </w:pPr>
      <w:r>
        <w:rPr>
          <w:noProof/>
        </w:rPr>
        <w:lastRenderedPageBreak/>
        <w:drawing>
          <wp:inline distT="0" distB="0" distL="0" distR="0" wp14:anchorId="528969C2" wp14:editId="1B816C58">
            <wp:extent cx="5724525" cy="3667125"/>
            <wp:effectExtent l="0" t="0" r="0" b="0"/>
            <wp:docPr id="7477600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60073" name="Picture 747760073"/>
                    <pic:cNvPicPr/>
                  </pic:nvPicPr>
                  <pic:blipFill>
                    <a:blip r:embed="rId59">
                      <a:extLst>
                        <a:ext uri="{28A0092B-C50C-407E-A947-70E740481C1C}">
                          <a14:useLocalDpi xmlns:a14="http://schemas.microsoft.com/office/drawing/2010/main"/>
                        </a:ext>
                      </a:extLst>
                    </a:blip>
                    <a:stretch>
                      <a:fillRect/>
                    </a:stretch>
                  </pic:blipFill>
                  <pic:spPr>
                    <a:xfrm>
                      <a:off x="0" y="0"/>
                      <a:ext cx="5724525" cy="3667125"/>
                    </a:xfrm>
                    <a:prstGeom prst="rect">
                      <a:avLst/>
                    </a:prstGeom>
                  </pic:spPr>
                </pic:pic>
              </a:graphicData>
            </a:graphic>
          </wp:inline>
        </w:drawing>
      </w:r>
    </w:p>
    <w:p w14:paraId="5C3FC909" w14:textId="2E6FEECA" w:rsidR="52A74A97" w:rsidRDefault="52A74A97" w:rsidP="52A74A97">
      <w:pPr>
        <w:spacing w:before="172" w:line="360" w:lineRule="auto"/>
        <w:ind w:left="23"/>
      </w:pPr>
    </w:p>
    <w:p w14:paraId="0A946E56" w14:textId="1C3E9835" w:rsidR="52A74A97" w:rsidRDefault="52A74A97" w:rsidP="52A74A97">
      <w:pPr>
        <w:spacing w:before="172" w:line="360" w:lineRule="auto"/>
        <w:ind w:left="23"/>
      </w:pPr>
    </w:p>
    <w:p w14:paraId="3D198AE5" w14:textId="18CBA774" w:rsidR="3C660B92" w:rsidRDefault="3C660B92" w:rsidP="52A74A97">
      <w:pPr>
        <w:spacing w:before="172" w:line="360" w:lineRule="auto"/>
        <w:ind w:left="23"/>
      </w:pPr>
      <w:r>
        <w:rPr>
          <w:noProof/>
        </w:rPr>
        <w:drawing>
          <wp:inline distT="0" distB="0" distL="0" distR="0" wp14:anchorId="336DCEC1" wp14:editId="1C44AA78">
            <wp:extent cx="5724525" cy="3295650"/>
            <wp:effectExtent l="0" t="0" r="0" b="0"/>
            <wp:docPr id="14744310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1005" name="Picture 1474431005"/>
                    <pic:cNvPicPr/>
                  </pic:nvPicPr>
                  <pic:blipFill>
                    <a:blip r:embed="rId60">
                      <a:extLst>
                        <a:ext uri="{28A0092B-C50C-407E-A947-70E740481C1C}">
                          <a14:useLocalDpi xmlns:a14="http://schemas.microsoft.com/office/drawing/2010/main"/>
                        </a:ext>
                      </a:extLst>
                    </a:blip>
                    <a:stretch>
                      <a:fillRect/>
                    </a:stretch>
                  </pic:blipFill>
                  <pic:spPr>
                    <a:xfrm>
                      <a:off x="0" y="0"/>
                      <a:ext cx="5724525" cy="3295650"/>
                    </a:xfrm>
                    <a:prstGeom prst="rect">
                      <a:avLst/>
                    </a:prstGeom>
                  </pic:spPr>
                </pic:pic>
              </a:graphicData>
            </a:graphic>
          </wp:inline>
        </w:drawing>
      </w:r>
    </w:p>
    <w:p w14:paraId="20068A74" w14:textId="3D3DB949" w:rsidR="52A74A97" w:rsidRDefault="52A74A97" w:rsidP="52A74A97">
      <w:pPr>
        <w:spacing w:before="172" w:line="360" w:lineRule="auto"/>
        <w:ind w:left="23"/>
      </w:pPr>
    </w:p>
    <w:p w14:paraId="3C5BAFF5" w14:textId="02188650" w:rsidR="3C660B92" w:rsidRDefault="3C660B92" w:rsidP="52A74A97">
      <w:pPr>
        <w:spacing w:before="172" w:line="360" w:lineRule="auto"/>
        <w:ind w:left="23"/>
      </w:pPr>
      <w:r>
        <w:rPr>
          <w:noProof/>
        </w:rPr>
        <w:lastRenderedPageBreak/>
        <w:drawing>
          <wp:inline distT="0" distB="0" distL="0" distR="0" wp14:anchorId="00C9ECA2" wp14:editId="60744181">
            <wp:extent cx="5724525" cy="3962400"/>
            <wp:effectExtent l="0" t="0" r="0" b="0"/>
            <wp:docPr id="19683382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38218" name="Picture 1968338218"/>
                    <pic:cNvPicPr/>
                  </pic:nvPicPr>
                  <pic:blipFill>
                    <a:blip r:embed="rId61">
                      <a:extLst>
                        <a:ext uri="{28A0092B-C50C-407E-A947-70E740481C1C}">
                          <a14:useLocalDpi xmlns:a14="http://schemas.microsoft.com/office/drawing/2010/main"/>
                        </a:ext>
                      </a:extLst>
                    </a:blip>
                    <a:stretch>
                      <a:fillRect/>
                    </a:stretch>
                  </pic:blipFill>
                  <pic:spPr>
                    <a:xfrm>
                      <a:off x="0" y="0"/>
                      <a:ext cx="5724525" cy="3962400"/>
                    </a:xfrm>
                    <a:prstGeom prst="rect">
                      <a:avLst/>
                    </a:prstGeom>
                  </pic:spPr>
                </pic:pic>
              </a:graphicData>
            </a:graphic>
          </wp:inline>
        </w:drawing>
      </w:r>
    </w:p>
    <w:p w14:paraId="74CCF369" w14:textId="7DB84D98" w:rsidR="52A74A97" w:rsidRDefault="52A74A97" w:rsidP="52A74A97">
      <w:pPr>
        <w:spacing w:before="172" w:line="360" w:lineRule="auto"/>
        <w:ind w:left="23"/>
      </w:pPr>
    </w:p>
    <w:p w14:paraId="53EBEFD1" w14:textId="16F94830" w:rsidR="52A74A97" w:rsidRDefault="52A74A97" w:rsidP="52A74A97">
      <w:pPr>
        <w:spacing w:before="172" w:line="360" w:lineRule="auto"/>
        <w:ind w:left="23"/>
      </w:pPr>
    </w:p>
    <w:p w14:paraId="3BA197A0" w14:textId="3B58A7A2" w:rsidR="3C660B92" w:rsidRDefault="3C660B92" w:rsidP="52A74A97">
      <w:pPr>
        <w:spacing w:before="172" w:line="360" w:lineRule="auto"/>
        <w:ind w:left="23"/>
      </w:pPr>
      <w:r>
        <w:rPr>
          <w:noProof/>
        </w:rPr>
        <w:drawing>
          <wp:inline distT="0" distB="0" distL="0" distR="0" wp14:anchorId="19D508F3" wp14:editId="4B5087CA">
            <wp:extent cx="5724525" cy="3619500"/>
            <wp:effectExtent l="0" t="0" r="0" b="0"/>
            <wp:docPr id="114094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4252" name="Picture 114094252"/>
                    <pic:cNvPicPr/>
                  </pic:nvPicPr>
                  <pic:blipFill>
                    <a:blip r:embed="rId62">
                      <a:extLst>
                        <a:ext uri="{28A0092B-C50C-407E-A947-70E740481C1C}">
                          <a14:useLocalDpi xmlns:a14="http://schemas.microsoft.com/office/drawing/2010/main"/>
                        </a:ext>
                      </a:extLst>
                    </a:blip>
                    <a:stretch>
                      <a:fillRect/>
                    </a:stretch>
                  </pic:blipFill>
                  <pic:spPr>
                    <a:xfrm>
                      <a:off x="0" y="0"/>
                      <a:ext cx="5724525" cy="3619500"/>
                    </a:xfrm>
                    <a:prstGeom prst="rect">
                      <a:avLst/>
                    </a:prstGeom>
                  </pic:spPr>
                </pic:pic>
              </a:graphicData>
            </a:graphic>
          </wp:inline>
        </w:drawing>
      </w:r>
    </w:p>
    <w:p w14:paraId="00EE0E6E" w14:textId="1463B919" w:rsidR="3C660B92" w:rsidRDefault="3C660B92" w:rsidP="52A74A97">
      <w:pPr>
        <w:spacing w:before="172" w:line="360" w:lineRule="auto"/>
        <w:ind w:left="23"/>
      </w:pPr>
      <w:r>
        <w:rPr>
          <w:noProof/>
        </w:rPr>
        <w:lastRenderedPageBreak/>
        <w:drawing>
          <wp:inline distT="0" distB="0" distL="0" distR="0" wp14:anchorId="2832958F" wp14:editId="6DFAF332">
            <wp:extent cx="5724525" cy="2619375"/>
            <wp:effectExtent l="0" t="0" r="0" b="0"/>
            <wp:docPr id="13269993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99300" name="Picture 1326999300"/>
                    <pic:cNvPicPr/>
                  </pic:nvPicPr>
                  <pic:blipFill>
                    <a:blip r:embed="rId63">
                      <a:extLst>
                        <a:ext uri="{28A0092B-C50C-407E-A947-70E740481C1C}">
                          <a14:useLocalDpi xmlns:a14="http://schemas.microsoft.com/office/drawing/2010/main"/>
                        </a:ext>
                      </a:extLst>
                    </a:blip>
                    <a:stretch>
                      <a:fillRect/>
                    </a:stretch>
                  </pic:blipFill>
                  <pic:spPr>
                    <a:xfrm>
                      <a:off x="0" y="0"/>
                      <a:ext cx="5724525" cy="2619375"/>
                    </a:xfrm>
                    <a:prstGeom prst="rect">
                      <a:avLst/>
                    </a:prstGeom>
                  </pic:spPr>
                </pic:pic>
              </a:graphicData>
            </a:graphic>
          </wp:inline>
        </w:drawing>
      </w:r>
    </w:p>
    <w:p w14:paraId="171A045F" w14:textId="356AA4FF" w:rsidR="52A74A97" w:rsidRDefault="52A74A97" w:rsidP="52A74A97">
      <w:pPr>
        <w:spacing w:before="172" w:line="360" w:lineRule="auto"/>
        <w:ind w:left="23"/>
      </w:pPr>
    </w:p>
    <w:p w14:paraId="0EC3EC14" w14:textId="2629112A" w:rsidR="145EF626" w:rsidRDefault="145EF626" w:rsidP="145EF626">
      <w:pPr>
        <w:spacing w:line="360" w:lineRule="auto"/>
        <w:ind w:left="23" w:right="68"/>
        <w:rPr>
          <w:color w:val="000000" w:themeColor="text1"/>
          <w:lang w:val="en-US"/>
        </w:rPr>
      </w:pPr>
    </w:p>
    <w:p w14:paraId="09CB3092" w14:textId="782CDC57" w:rsidR="145EF626" w:rsidRDefault="145EF626" w:rsidP="145EF626">
      <w:pPr>
        <w:spacing w:line="360" w:lineRule="auto"/>
        <w:rPr>
          <w:color w:val="000000" w:themeColor="text1"/>
          <w:sz w:val="20"/>
          <w:szCs w:val="20"/>
        </w:rPr>
      </w:pPr>
    </w:p>
    <w:p w14:paraId="3AE1B35E" w14:textId="1BE5295D" w:rsidR="145EF626" w:rsidRDefault="145EF626" w:rsidP="145EF626">
      <w:pPr>
        <w:spacing w:line="360" w:lineRule="auto"/>
      </w:pPr>
    </w:p>
    <w:p w14:paraId="0F3AF258" w14:textId="65C98144" w:rsidR="145EF626" w:rsidRDefault="145EF626" w:rsidP="145EF626">
      <w:pPr>
        <w:spacing w:line="360" w:lineRule="auto"/>
        <w:rPr>
          <w:color w:val="000000" w:themeColor="text1"/>
          <w:sz w:val="20"/>
          <w:szCs w:val="20"/>
        </w:rPr>
      </w:pPr>
    </w:p>
    <w:p w14:paraId="7D08644A" w14:textId="45559A21" w:rsidR="145EF626" w:rsidRDefault="145EF626" w:rsidP="145EF626">
      <w:pPr>
        <w:spacing w:before="139" w:line="360" w:lineRule="auto"/>
      </w:pPr>
    </w:p>
    <w:p w14:paraId="29DB3E2B" w14:textId="3029FB7E" w:rsidR="145EF626" w:rsidRDefault="145EF626" w:rsidP="145EF626">
      <w:pPr>
        <w:spacing w:after="0" w:line="273" w:lineRule="exact"/>
        <w:ind w:left="110"/>
        <w:rPr>
          <w:rFonts w:ascii="Trebuchet MS" w:eastAsia="Trebuchet MS" w:hAnsi="Trebuchet MS" w:cs="Trebuchet MS"/>
          <w:color w:val="000000" w:themeColor="text1"/>
        </w:rPr>
      </w:pPr>
    </w:p>
    <w:p w14:paraId="5CCF1958" w14:textId="5D892351" w:rsidR="145EF626" w:rsidRDefault="145EF626" w:rsidP="145EF626">
      <w:pPr>
        <w:spacing w:line="360" w:lineRule="auto"/>
        <w:ind w:right="53"/>
      </w:pPr>
    </w:p>
    <w:p w14:paraId="40DDCE80" w14:textId="3D296A1A" w:rsidR="145EF626" w:rsidRDefault="145EF626" w:rsidP="145EF626">
      <w:pPr>
        <w:spacing w:after="0" w:line="292" w:lineRule="auto"/>
        <w:rPr>
          <w:rFonts w:ascii="Trebuchet MS" w:eastAsia="Trebuchet MS" w:hAnsi="Trebuchet MS" w:cs="Trebuchet MS"/>
          <w:color w:val="000000" w:themeColor="text1"/>
        </w:rPr>
      </w:pPr>
    </w:p>
    <w:p w14:paraId="7C8CB663" w14:textId="76660FD3" w:rsidR="145EF626" w:rsidRDefault="145EF626" w:rsidP="145EF626">
      <w:pPr>
        <w:spacing w:line="360" w:lineRule="auto"/>
        <w:ind w:left="23" w:right="28"/>
      </w:pPr>
    </w:p>
    <w:p w14:paraId="26D3AEB7" w14:textId="05BE0B98" w:rsidR="145EF626" w:rsidRDefault="145EF626" w:rsidP="145EF626">
      <w:pPr>
        <w:spacing w:line="360" w:lineRule="auto"/>
        <w:ind w:left="23"/>
        <w:rPr>
          <w:color w:val="000000" w:themeColor="text1"/>
          <w:lang w:val="en-US"/>
        </w:rPr>
      </w:pPr>
    </w:p>
    <w:p w14:paraId="0510C397" w14:textId="71BB07F2" w:rsidR="145EF626" w:rsidRDefault="145EF626" w:rsidP="145EF626">
      <w:pPr>
        <w:spacing w:after="0" w:line="292" w:lineRule="auto"/>
        <w:rPr>
          <w:rFonts w:ascii="Trebuchet MS" w:eastAsia="Trebuchet MS" w:hAnsi="Trebuchet MS" w:cs="Trebuchet MS"/>
          <w:color w:val="000000" w:themeColor="text1"/>
        </w:rPr>
      </w:pPr>
    </w:p>
    <w:p w14:paraId="34FE9F62" w14:textId="64E85CC7" w:rsidR="145EF626" w:rsidRDefault="145EF626" w:rsidP="145EF626">
      <w:pPr>
        <w:rPr>
          <w:rFonts w:ascii="Aptos" w:eastAsia="Aptos" w:hAnsi="Aptos" w:cs="Aptos"/>
          <w:color w:val="000000" w:themeColor="text1"/>
        </w:rPr>
      </w:pPr>
    </w:p>
    <w:p w14:paraId="4CB83C08" w14:textId="58D372AC" w:rsidR="145EF626" w:rsidRDefault="145EF626" w:rsidP="145EF626">
      <w:pPr>
        <w:rPr>
          <w:rFonts w:ascii="Aptos" w:eastAsia="Aptos" w:hAnsi="Aptos" w:cs="Aptos"/>
          <w:color w:val="000000" w:themeColor="text1"/>
        </w:rPr>
      </w:pPr>
    </w:p>
    <w:p w14:paraId="15230E64" w14:textId="7418E6BA" w:rsidR="145EF626" w:rsidRDefault="145EF626" w:rsidP="145EF626">
      <w:pPr>
        <w:rPr>
          <w:rFonts w:ascii="Aptos" w:eastAsia="Aptos" w:hAnsi="Aptos" w:cs="Aptos"/>
          <w:color w:val="000000" w:themeColor="text1"/>
        </w:rPr>
      </w:pPr>
    </w:p>
    <w:p w14:paraId="3AC2A0A1" w14:textId="74462817" w:rsidR="145EF626" w:rsidRDefault="145EF626" w:rsidP="145EF626">
      <w:pPr>
        <w:rPr>
          <w:rFonts w:ascii="Aptos" w:eastAsia="Aptos" w:hAnsi="Aptos" w:cs="Aptos"/>
          <w:color w:val="000000" w:themeColor="text1"/>
        </w:rPr>
      </w:pPr>
    </w:p>
    <w:p w14:paraId="249AC284" w14:textId="1C7E9D1D" w:rsidR="145EF626" w:rsidRDefault="145EF626" w:rsidP="145EF626">
      <w:pPr>
        <w:rPr>
          <w:rFonts w:ascii="Aptos" w:eastAsia="Aptos" w:hAnsi="Aptos" w:cs="Aptos"/>
          <w:color w:val="000000" w:themeColor="text1"/>
        </w:rPr>
      </w:pPr>
    </w:p>
    <w:p w14:paraId="1A868687" w14:textId="37F76EF1" w:rsidR="145EF626" w:rsidRDefault="145EF626" w:rsidP="145EF626">
      <w:pPr>
        <w:rPr>
          <w:rFonts w:ascii="Aptos" w:eastAsia="Aptos" w:hAnsi="Aptos" w:cs="Aptos"/>
          <w:i/>
          <w:iCs/>
          <w:color w:val="000000" w:themeColor="text1"/>
          <w:sz w:val="28"/>
          <w:szCs w:val="28"/>
        </w:rPr>
      </w:pPr>
    </w:p>
    <w:p w14:paraId="1F1270A2" w14:textId="3AA30D72" w:rsidR="145EF626" w:rsidRDefault="145EF626" w:rsidP="145EF626">
      <w:pPr>
        <w:spacing w:line="360" w:lineRule="auto"/>
        <w:rPr>
          <w:rFonts w:ascii="Aptos" w:eastAsia="Aptos" w:hAnsi="Aptos" w:cs="Aptos"/>
          <w:b/>
          <w:bCs/>
          <w:sz w:val="36"/>
          <w:szCs w:val="36"/>
          <w:u w:val="single"/>
        </w:rPr>
      </w:pPr>
    </w:p>
    <w:sectPr w:rsidR="145EF62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48AE1" w14:textId="77777777" w:rsidR="00B86D9B" w:rsidRDefault="00B86D9B">
      <w:pPr>
        <w:spacing w:after="0" w:line="240" w:lineRule="auto"/>
      </w:pPr>
      <w:r>
        <w:separator/>
      </w:r>
    </w:p>
  </w:endnote>
  <w:endnote w:type="continuationSeparator" w:id="0">
    <w:p w14:paraId="72B59A9C" w14:textId="77777777" w:rsidR="00B86D9B" w:rsidRDefault="00B86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2A74A97" w14:paraId="3DC4D2C9" w14:textId="77777777" w:rsidTr="52A74A97">
      <w:trPr>
        <w:trHeight w:val="300"/>
      </w:trPr>
      <w:tc>
        <w:tcPr>
          <w:tcW w:w="3005" w:type="dxa"/>
        </w:tcPr>
        <w:p w14:paraId="42D10675" w14:textId="4409C97E" w:rsidR="52A74A97" w:rsidRDefault="52A74A97" w:rsidP="52A74A97">
          <w:pPr>
            <w:pStyle w:val="Header"/>
            <w:ind w:left="-115"/>
          </w:pPr>
        </w:p>
      </w:tc>
      <w:tc>
        <w:tcPr>
          <w:tcW w:w="3005" w:type="dxa"/>
        </w:tcPr>
        <w:p w14:paraId="7C42ED99" w14:textId="224BC276" w:rsidR="52A74A97" w:rsidRDefault="52A74A97" w:rsidP="52A74A97">
          <w:pPr>
            <w:pStyle w:val="Header"/>
            <w:jc w:val="center"/>
          </w:pPr>
        </w:p>
      </w:tc>
      <w:tc>
        <w:tcPr>
          <w:tcW w:w="3005" w:type="dxa"/>
        </w:tcPr>
        <w:p w14:paraId="2AEE685B" w14:textId="7D1F0086" w:rsidR="52A74A97" w:rsidRDefault="52A74A97" w:rsidP="52A74A97">
          <w:pPr>
            <w:pStyle w:val="Header"/>
            <w:ind w:right="-115"/>
            <w:jc w:val="right"/>
          </w:pPr>
        </w:p>
      </w:tc>
    </w:tr>
  </w:tbl>
  <w:p w14:paraId="6BB8EB17" w14:textId="01088406" w:rsidR="52A74A97" w:rsidRDefault="52A74A97" w:rsidP="52A74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2A74A97" w14:paraId="03FB90D5" w14:textId="77777777" w:rsidTr="52A74A97">
      <w:trPr>
        <w:trHeight w:val="300"/>
      </w:trPr>
      <w:tc>
        <w:tcPr>
          <w:tcW w:w="3005" w:type="dxa"/>
        </w:tcPr>
        <w:p w14:paraId="04317840" w14:textId="151E1DA7" w:rsidR="52A74A97" w:rsidRDefault="52A74A97" w:rsidP="52A74A97">
          <w:pPr>
            <w:pStyle w:val="Header"/>
            <w:ind w:left="-115"/>
          </w:pPr>
        </w:p>
      </w:tc>
      <w:tc>
        <w:tcPr>
          <w:tcW w:w="3005" w:type="dxa"/>
        </w:tcPr>
        <w:p w14:paraId="7CAFA303" w14:textId="7558A8C7" w:rsidR="52A74A97" w:rsidRDefault="52A74A97" w:rsidP="52A74A97">
          <w:pPr>
            <w:pStyle w:val="Header"/>
            <w:jc w:val="center"/>
          </w:pPr>
        </w:p>
      </w:tc>
      <w:tc>
        <w:tcPr>
          <w:tcW w:w="3005" w:type="dxa"/>
        </w:tcPr>
        <w:p w14:paraId="74A73298" w14:textId="52CDA5B7" w:rsidR="52A74A97" w:rsidRDefault="52A74A97" w:rsidP="52A74A97">
          <w:pPr>
            <w:pStyle w:val="Header"/>
            <w:ind w:right="-115"/>
            <w:jc w:val="right"/>
          </w:pPr>
        </w:p>
      </w:tc>
    </w:tr>
  </w:tbl>
  <w:p w14:paraId="1D9A4DEC" w14:textId="1290E7BA" w:rsidR="52A74A97" w:rsidRDefault="52A74A97" w:rsidP="52A74A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751456"/>
      <w:docPartObj>
        <w:docPartGallery w:val="Page Numbers (Bottom of Page)"/>
        <w:docPartUnique/>
      </w:docPartObj>
    </w:sdtPr>
    <w:sdtEndPr>
      <w:rPr>
        <w:noProof/>
      </w:rPr>
    </w:sdtEndPr>
    <w:sdtContent>
      <w:p w14:paraId="1DA88F1F" w14:textId="73BE51CC" w:rsidR="00A60976" w:rsidRDefault="00A60976">
        <w:pPr>
          <w:pStyle w:val="Footer"/>
        </w:pPr>
        <w:r>
          <w:fldChar w:fldCharType="begin"/>
        </w:r>
        <w:r>
          <w:instrText xml:space="preserve"> PAGE   \* MERGEFORMAT </w:instrText>
        </w:r>
        <w:r>
          <w:fldChar w:fldCharType="separate"/>
        </w:r>
        <w:r>
          <w:rPr>
            <w:noProof/>
          </w:rPr>
          <w:t>2</w:t>
        </w:r>
        <w:r>
          <w:rPr>
            <w:noProof/>
          </w:rPr>
          <w:fldChar w:fldCharType="end"/>
        </w:r>
      </w:p>
    </w:sdtContent>
  </w:sdt>
  <w:p w14:paraId="3E12B915" w14:textId="6009B6F8" w:rsidR="52A74A97" w:rsidRDefault="52A74A97" w:rsidP="52A74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EC2E7" w14:textId="77777777" w:rsidR="00B86D9B" w:rsidRDefault="00B86D9B">
      <w:pPr>
        <w:spacing w:after="0" w:line="240" w:lineRule="auto"/>
      </w:pPr>
      <w:r>
        <w:separator/>
      </w:r>
    </w:p>
  </w:footnote>
  <w:footnote w:type="continuationSeparator" w:id="0">
    <w:p w14:paraId="2AFE6D03" w14:textId="77777777" w:rsidR="00B86D9B" w:rsidRDefault="00B86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2A74A97" w14:paraId="02BD3629" w14:textId="77777777" w:rsidTr="52A74A97">
      <w:trPr>
        <w:trHeight w:val="300"/>
      </w:trPr>
      <w:tc>
        <w:tcPr>
          <w:tcW w:w="3005" w:type="dxa"/>
        </w:tcPr>
        <w:p w14:paraId="07EDAFAC" w14:textId="69F44ED6" w:rsidR="52A74A97" w:rsidRDefault="52A74A97" w:rsidP="52A74A97">
          <w:pPr>
            <w:pStyle w:val="Header"/>
            <w:ind w:left="-115"/>
          </w:pPr>
        </w:p>
      </w:tc>
      <w:tc>
        <w:tcPr>
          <w:tcW w:w="3005" w:type="dxa"/>
        </w:tcPr>
        <w:p w14:paraId="43E8C84F" w14:textId="550B7FC2" w:rsidR="52A74A97" w:rsidRDefault="52A74A97" w:rsidP="52A74A97">
          <w:pPr>
            <w:pStyle w:val="Header"/>
            <w:jc w:val="center"/>
          </w:pPr>
        </w:p>
      </w:tc>
      <w:tc>
        <w:tcPr>
          <w:tcW w:w="3005" w:type="dxa"/>
        </w:tcPr>
        <w:p w14:paraId="2CB2801D" w14:textId="082CAD7A" w:rsidR="52A74A97" w:rsidRDefault="52A74A97" w:rsidP="52A74A97">
          <w:pPr>
            <w:pStyle w:val="Header"/>
            <w:ind w:right="-115"/>
            <w:jc w:val="right"/>
          </w:pPr>
        </w:p>
      </w:tc>
    </w:tr>
  </w:tbl>
  <w:p w14:paraId="0D9DB094" w14:textId="1A6B6B5B" w:rsidR="52A74A97" w:rsidRDefault="52A74A97" w:rsidP="52A74A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463062"/>
      <w:docPartObj>
        <w:docPartGallery w:val="Page Numbers (Top of Page)"/>
        <w:docPartUnique/>
      </w:docPartObj>
    </w:sdtPr>
    <w:sdtEndPr>
      <w:rPr>
        <w:noProof/>
      </w:rPr>
    </w:sdtEndPr>
    <w:sdtContent>
      <w:p w14:paraId="4AE237F9" w14:textId="448F3440" w:rsidR="00A60976" w:rsidRDefault="00A60976">
        <w:pPr>
          <w:pStyle w:val="Header"/>
        </w:pPr>
        <w:r>
          <w:fldChar w:fldCharType="begin"/>
        </w:r>
        <w:r>
          <w:instrText xml:space="preserve"> PAGE   \* MERGEFORMAT </w:instrText>
        </w:r>
        <w:r>
          <w:fldChar w:fldCharType="separate"/>
        </w:r>
        <w:r>
          <w:rPr>
            <w:noProof/>
          </w:rPr>
          <w:t>2</w:t>
        </w:r>
        <w:r>
          <w:rPr>
            <w:noProof/>
          </w:rPr>
          <w:fldChar w:fldCharType="end"/>
        </w:r>
      </w:p>
    </w:sdtContent>
  </w:sdt>
  <w:p w14:paraId="5D665C77" w14:textId="2DFA989A" w:rsidR="52A74A97" w:rsidRDefault="52A74A97" w:rsidP="52A74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2A74A97" w14:paraId="0CD2CD04" w14:textId="77777777" w:rsidTr="52A74A97">
      <w:trPr>
        <w:trHeight w:val="300"/>
      </w:trPr>
      <w:tc>
        <w:tcPr>
          <w:tcW w:w="3005" w:type="dxa"/>
        </w:tcPr>
        <w:p w14:paraId="34847333" w14:textId="7AA3BB56" w:rsidR="52A74A97" w:rsidRDefault="52A74A97" w:rsidP="52A74A97">
          <w:pPr>
            <w:pStyle w:val="Header"/>
            <w:ind w:left="-115"/>
          </w:pPr>
        </w:p>
      </w:tc>
      <w:tc>
        <w:tcPr>
          <w:tcW w:w="3005" w:type="dxa"/>
        </w:tcPr>
        <w:p w14:paraId="5A4AA9E9" w14:textId="2095CF8D" w:rsidR="52A74A97" w:rsidRDefault="52A74A97" w:rsidP="52A74A97">
          <w:pPr>
            <w:pStyle w:val="Header"/>
            <w:jc w:val="center"/>
          </w:pPr>
        </w:p>
      </w:tc>
      <w:tc>
        <w:tcPr>
          <w:tcW w:w="3005" w:type="dxa"/>
        </w:tcPr>
        <w:p w14:paraId="508E9A61" w14:textId="5D1621DA" w:rsidR="52A74A97" w:rsidRDefault="52A74A97" w:rsidP="52A74A97">
          <w:pPr>
            <w:pStyle w:val="Header"/>
            <w:ind w:right="-115"/>
            <w:jc w:val="right"/>
          </w:pPr>
        </w:p>
      </w:tc>
    </w:tr>
  </w:tbl>
  <w:p w14:paraId="5DE1AC6F" w14:textId="45A74C1C" w:rsidR="52A74A97" w:rsidRDefault="52A74A97" w:rsidP="52A74A97">
    <w:pPr>
      <w:pStyle w:val="Header"/>
    </w:pPr>
  </w:p>
</w:hdr>
</file>

<file path=word/intelligence2.xml><?xml version="1.0" encoding="utf-8"?>
<int2:intelligence xmlns:int2="http://schemas.microsoft.com/office/intelligence/2020/intelligence" xmlns:oel="http://schemas.microsoft.com/office/2019/extlst">
  <int2:observations>
    <int2:textHash int2:hashCode="p/w1U5MA2b3P69" int2:id="3JpNBs5s">
      <int2:state int2:value="Rejected" int2:type="spell"/>
    </int2:textHash>
    <int2:textHash int2:hashCode="mvseN4kaPOWVRo" int2:id="92Wsg4hJ">
      <int2:state int2:value="Rejected" int2:type="spell"/>
    </int2:textHash>
    <int2:textHash int2:hashCode="xcgb3EeIup7nN2" int2:id="9gETugJk">
      <int2:state int2:value="Rejected" int2:type="spell"/>
    </int2:textHash>
    <int2:textHash int2:hashCode="xQy+KnIliT8rxm" int2:id="QbYB71QT">
      <int2:state int2:value="Rejected" int2:type="spell"/>
    </int2:textHash>
    <int2:bookmark int2:bookmarkName="_Int_VCaNS8jR" int2:invalidationBookmarkName="" int2:hashCode="iO5027ADLA76fV" int2:id="CptXemGL">
      <int2:state int2:value="Rejected" int2:type="style"/>
    </int2:bookmark>
    <int2:bookmark int2:bookmarkName="_Int_F5omlqre" int2:invalidationBookmarkName="" int2:hashCode="HwBdo94Ba8h4CS" int2:id="SBDuvS9X">
      <int2:state int2:value="Rejected" int2:type="gram"/>
    </int2:bookmark>
    <int2:bookmark int2:bookmarkName="_Int_9RzLOFST" int2:invalidationBookmarkName="" int2:hashCode="hElFQeQ5yliEoZ" int2:id="k9ntnEdr">
      <int2:state int2:value="Rejected" int2:type="gram"/>
    </int2:bookmark>
    <int2:bookmark int2:bookmarkName="_Int_Yh7ftbUV" int2:invalidationBookmarkName="" int2:hashCode="edqeqjRp6r190a" int2:id="rlvIVKx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6EF721"/>
    <w:rsid w:val="00000101"/>
    <w:rsid w:val="0002536F"/>
    <w:rsid w:val="000877FC"/>
    <w:rsid w:val="000A204C"/>
    <w:rsid w:val="0015486F"/>
    <w:rsid w:val="00173DD3"/>
    <w:rsid w:val="001B5622"/>
    <w:rsid w:val="001C3972"/>
    <w:rsid w:val="001E590E"/>
    <w:rsid w:val="002D43AA"/>
    <w:rsid w:val="0032313C"/>
    <w:rsid w:val="003B5D3B"/>
    <w:rsid w:val="003D0412"/>
    <w:rsid w:val="004421DB"/>
    <w:rsid w:val="00462CA4"/>
    <w:rsid w:val="004E6003"/>
    <w:rsid w:val="005772DA"/>
    <w:rsid w:val="005D0BD7"/>
    <w:rsid w:val="006C47B3"/>
    <w:rsid w:val="006F1B75"/>
    <w:rsid w:val="006F79E0"/>
    <w:rsid w:val="00706377"/>
    <w:rsid w:val="00753E9E"/>
    <w:rsid w:val="00790340"/>
    <w:rsid w:val="007A4DF2"/>
    <w:rsid w:val="007D38A8"/>
    <w:rsid w:val="0080688F"/>
    <w:rsid w:val="0081F04F"/>
    <w:rsid w:val="00821965"/>
    <w:rsid w:val="008530D3"/>
    <w:rsid w:val="00926959"/>
    <w:rsid w:val="009505F1"/>
    <w:rsid w:val="0097CBE9"/>
    <w:rsid w:val="009944DA"/>
    <w:rsid w:val="009A7888"/>
    <w:rsid w:val="009B3B43"/>
    <w:rsid w:val="009E501C"/>
    <w:rsid w:val="00A60976"/>
    <w:rsid w:val="00A8396A"/>
    <w:rsid w:val="00AC3C8F"/>
    <w:rsid w:val="00AE6913"/>
    <w:rsid w:val="00AF2BCF"/>
    <w:rsid w:val="00AF2F90"/>
    <w:rsid w:val="00B86D9B"/>
    <w:rsid w:val="00BC8349"/>
    <w:rsid w:val="00CA0455"/>
    <w:rsid w:val="00CB7226"/>
    <w:rsid w:val="00D11DF6"/>
    <w:rsid w:val="00D95A7B"/>
    <w:rsid w:val="00DC2E61"/>
    <w:rsid w:val="00E256F0"/>
    <w:rsid w:val="00E27879"/>
    <w:rsid w:val="00E64899"/>
    <w:rsid w:val="00E943F2"/>
    <w:rsid w:val="00EA383B"/>
    <w:rsid w:val="00EE7952"/>
    <w:rsid w:val="00F260F9"/>
    <w:rsid w:val="00F53693"/>
    <w:rsid w:val="00FB2439"/>
    <w:rsid w:val="0164F541"/>
    <w:rsid w:val="02642D8D"/>
    <w:rsid w:val="028DC092"/>
    <w:rsid w:val="0293F687"/>
    <w:rsid w:val="031804B7"/>
    <w:rsid w:val="0373CCCB"/>
    <w:rsid w:val="040DBE11"/>
    <w:rsid w:val="041D2CF7"/>
    <w:rsid w:val="045A92FB"/>
    <w:rsid w:val="0465B8AA"/>
    <w:rsid w:val="04C59EAB"/>
    <w:rsid w:val="04C66B15"/>
    <w:rsid w:val="05BE5CB9"/>
    <w:rsid w:val="05EEBAFB"/>
    <w:rsid w:val="063FA2A9"/>
    <w:rsid w:val="06453560"/>
    <w:rsid w:val="0662EC68"/>
    <w:rsid w:val="08763706"/>
    <w:rsid w:val="088E2D7D"/>
    <w:rsid w:val="0891ED2A"/>
    <w:rsid w:val="08C9D5B0"/>
    <w:rsid w:val="0900BD25"/>
    <w:rsid w:val="09263059"/>
    <w:rsid w:val="0932984C"/>
    <w:rsid w:val="09A2C932"/>
    <w:rsid w:val="09F25C28"/>
    <w:rsid w:val="09F34572"/>
    <w:rsid w:val="0A1F356D"/>
    <w:rsid w:val="0A910D23"/>
    <w:rsid w:val="0AABFEDA"/>
    <w:rsid w:val="0AB3E25F"/>
    <w:rsid w:val="0AC692E1"/>
    <w:rsid w:val="0AF1DF8D"/>
    <w:rsid w:val="0B561D40"/>
    <w:rsid w:val="0B5E0C20"/>
    <w:rsid w:val="0B9FDCE7"/>
    <w:rsid w:val="0CB802D4"/>
    <w:rsid w:val="0D035693"/>
    <w:rsid w:val="0D47FEA5"/>
    <w:rsid w:val="0DECD00B"/>
    <w:rsid w:val="0F6708D3"/>
    <w:rsid w:val="0F6EEC58"/>
    <w:rsid w:val="0FEE54EB"/>
    <w:rsid w:val="1097B384"/>
    <w:rsid w:val="10EEC7B2"/>
    <w:rsid w:val="111AE661"/>
    <w:rsid w:val="11A4AE27"/>
    <w:rsid w:val="11BC1829"/>
    <w:rsid w:val="11DCBD92"/>
    <w:rsid w:val="13BE1D3A"/>
    <w:rsid w:val="13C86267"/>
    <w:rsid w:val="1425EEB3"/>
    <w:rsid w:val="145EF626"/>
    <w:rsid w:val="15819164"/>
    <w:rsid w:val="15998CF8"/>
    <w:rsid w:val="15DD6194"/>
    <w:rsid w:val="161484D6"/>
    <w:rsid w:val="16B40D3A"/>
    <w:rsid w:val="1749AD5A"/>
    <w:rsid w:val="17858CF1"/>
    <w:rsid w:val="17AEFE1E"/>
    <w:rsid w:val="17C85E0E"/>
    <w:rsid w:val="180A2AA5"/>
    <w:rsid w:val="181FD9C4"/>
    <w:rsid w:val="1848608F"/>
    <w:rsid w:val="18641518"/>
    <w:rsid w:val="18BBE3F6"/>
    <w:rsid w:val="18D33CAD"/>
    <w:rsid w:val="18FE49AF"/>
    <w:rsid w:val="1902804E"/>
    <w:rsid w:val="191EB3B1"/>
    <w:rsid w:val="1958B2B6"/>
    <w:rsid w:val="195E3C4D"/>
    <w:rsid w:val="19604BA1"/>
    <w:rsid w:val="19619798"/>
    <w:rsid w:val="19D41D51"/>
    <w:rsid w:val="1A0F0916"/>
    <w:rsid w:val="1A1CF129"/>
    <w:rsid w:val="1A32DCF7"/>
    <w:rsid w:val="1ADB8019"/>
    <w:rsid w:val="1B16812B"/>
    <w:rsid w:val="1B22730A"/>
    <w:rsid w:val="1B4FAF9D"/>
    <w:rsid w:val="1B9A4EF7"/>
    <w:rsid w:val="1BA12E5B"/>
    <w:rsid w:val="1C5DC935"/>
    <w:rsid w:val="1C94CFC1"/>
    <w:rsid w:val="1CCA9057"/>
    <w:rsid w:val="1CD42241"/>
    <w:rsid w:val="1CD6F382"/>
    <w:rsid w:val="1CE56F25"/>
    <w:rsid w:val="1D127122"/>
    <w:rsid w:val="1D192DBB"/>
    <w:rsid w:val="1D3C1701"/>
    <w:rsid w:val="1DF7AC70"/>
    <w:rsid w:val="1E46BACC"/>
    <w:rsid w:val="1E5106E2"/>
    <w:rsid w:val="1E74E7A2"/>
    <w:rsid w:val="1EB84729"/>
    <w:rsid w:val="1ED018A3"/>
    <w:rsid w:val="1EE8D91B"/>
    <w:rsid w:val="1FFB8D30"/>
    <w:rsid w:val="20960248"/>
    <w:rsid w:val="20A408D2"/>
    <w:rsid w:val="2108918D"/>
    <w:rsid w:val="215FFCE2"/>
    <w:rsid w:val="217C9AEA"/>
    <w:rsid w:val="21C5BBE5"/>
    <w:rsid w:val="22688DA5"/>
    <w:rsid w:val="2278E8C0"/>
    <w:rsid w:val="22D1B8F6"/>
    <w:rsid w:val="23245BC4"/>
    <w:rsid w:val="23930718"/>
    <w:rsid w:val="23A89E96"/>
    <w:rsid w:val="23B5052B"/>
    <w:rsid w:val="246D1AA5"/>
    <w:rsid w:val="24922389"/>
    <w:rsid w:val="24B87D05"/>
    <w:rsid w:val="25709CCC"/>
    <w:rsid w:val="25864EEB"/>
    <w:rsid w:val="27C3B613"/>
    <w:rsid w:val="27E3B60C"/>
    <w:rsid w:val="280BE1BB"/>
    <w:rsid w:val="28E6E39E"/>
    <w:rsid w:val="29787114"/>
    <w:rsid w:val="29CF6054"/>
    <w:rsid w:val="29FFE185"/>
    <w:rsid w:val="2A8C0430"/>
    <w:rsid w:val="2AC23DCE"/>
    <w:rsid w:val="2B5FBB49"/>
    <w:rsid w:val="2B63E1EE"/>
    <w:rsid w:val="2C04373B"/>
    <w:rsid w:val="2C05B975"/>
    <w:rsid w:val="2CD6EE5F"/>
    <w:rsid w:val="2D17F528"/>
    <w:rsid w:val="2D1836C6"/>
    <w:rsid w:val="2D79F33C"/>
    <w:rsid w:val="2DBA093D"/>
    <w:rsid w:val="2E0A6CF5"/>
    <w:rsid w:val="2E457FBA"/>
    <w:rsid w:val="2E9448CD"/>
    <w:rsid w:val="2F30CC55"/>
    <w:rsid w:val="2F5CA64A"/>
    <w:rsid w:val="2F5D9A90"/>
    <w:rsid w:val="2FA141E3"/>
    <w:rsid w:val="2FD48885"/>
    <w:rsid w:val="2FD69CAE"/>
    <w:rsid w:val="2FDA614F"/>
    <w:rsid w:val="2FFC3575"/>
    <w:rsid w:val="308BBCA5"/>
    <w:rsid w:val="316227B6"/>
    <w:rsid w:val="31980A12"/>
    <w:rsid w:val="31DF21F6"/>
    <w:rsid w:val="3232597E"/>
    <w:rsid w:val="32465497"/>
    <w:rsid w:val="32C9D416"/>
    <w:rsid w:val="333F69CD"/>
    <w:rsid w:val="33615072"/>
    <w:rsid w:val="337AD4E1"/>
    <w:rsid w:val="33B41EA3"/>
    <w:rsid w:val="33D5338C"/>
    <w:rsid w:val="33FD2A8F"/>
    <w:rsid w:val="340AEB1F"/>
    <w:rsid w:val="34607B0B"/>
    <w:rsid w:val="34990A05"/>
    <w:rsid w:val="34F893D6"/>
    <w:rsid w:val="353FBF4F"/>
    <w:rsid w:val="35B7F9A4"/>
    <w:rsid w:val="35DE9270"/>
    <w:rsid w:val="35E5101A"/>
    <w:rsid w:val="36C6BED8"/>
    <w:rsid w:val="36CAE712"/>
    <w:rsid w:val="36D7A728"/>
    <w:rsid w:val="37051793"/>
    <w:rsid w:val="37125140"/>
    <w:rsid w:val="379F867E"/>
    <w:rsid w:val="395FAAAE"/>
    <w:rsid w:val="3984F4C0"/>
    <w:rsid w:val="39C786A2"/>
    <w:rsid w:val="3A8BB350"/>
    <w:rsid w:val="3C0354A4"/>
    <w:rsid w:val="3C528029"/>
    <w:rsid w:val="3C55BDFD"/>
    <w:rsid w:val="3C660B92"/>
    <w:rsid w:val="3CAB716D"/>
    <w:rsid w:val="3D309111"/>
    <w:rsid w:val="3D49C4EA"/>
    <w:rsid w:val="3DABFC9A"/>
    <w:rsid w:val="3E01FC3C"/>
    <w:rsid w:val="3E0BAF66"/>
    <w:rsid w:val="3E5C2EDC"/>
    <w:rsid w:val="3E8AD959"/>
    <w:rsid w:val="3FE2E14C"/>
    <w:rsid w:val="3FE731C7"/>
    <w:rsid w:val="402249FA"/>
    <w:rsid w:val="40449CB7"/>
    <w:rsid w:val="4052D45F"/>
    <w:rsid w:val="4118870C"/>
    <w:rsid w:val="41471DFF"/>
    <w:rsid w:val="414EFA1F"/>
    <w:rsid w:val="41800CA1"/>
    <w:rsid w:val="425BE79A"/>
    <w:rsid w:val="4272A2AA"/>
    <w:rsid w:val="4278A87C"/>
    <w:rsid w:val="43375EB8"/>
    <w:rsid w:val="4372ADFA"/>
    <w:rsid w:val="43A0C278"/>
    <w:rsid w:val="43B3DFE5"/>
    <w:rsid w:val="43D4E0B5"/>
    <w:rsid w:val="43FF4AA8"/>
    <w:rsid w:val="443ECF69"/>
    <w:rsid w:val="44888C50"/>
    <w:rsid w:val="448CAC11"/>
    <w:rsid w:val="44B501D1"/>
    <w:rsid w:val="465564F0"/>
    <w:rsid w:val="4668D8DA"/>
    <w:rsid w:val="4671DEDF"/>
    <w:rsid w:val="467A7F29"/>
    <w:rsid w:val="46A0BA66"/>
    <w:rsid w:val="46DBA0E4"/>
    <w:rsid w:val="471ECD90"/>
    <w:rsid w:val="4745AC73"/>
    <w:rsid w:val="47A367A8"/>
    <w:rsid w:val="47EAE77E"/>
    <w:rsid w:val="486DA183"/>
    <w:rsid w:val="4878FB12"/>
    <w:rsid w:val="487E3BBE"/>
    <w:rsid w:val="48E37AE7"/>
    <w:rsid w:val="48FF40CC"/>
    <w:rsid w:val="49243C48"/>
    <w:rsid w:val="4A71BCBE"/>
    <w:rsid w:val="4AA600B0"/>
    <w:rsid w:val="4AB5C8F1"/>
    <w:rsid w:val="4AB7B97C"/>
    <w:rsid w:val="4AC90026"/>
    <w:rsid w:val="4B26CCDF"/>
    <w:rsid w:val="4B30F342"/>
    <w:rsid w:val="4BB15FC2"/>
    <w:rsid w:val="4BFA39FF"/>
    <w:rsid w:val="4C1965D5"/>
    <w:rsid w:val="4C8E9533"/>
    <w:rsid w:val="4CDCCDA5"/>
    <w:rsid w:val="4D002E1A"/>
    <w:rsid w:val="4D13E6CA"/>
    <w:rsid w:val="4D308AD2"/>
    <w:rsid w:val="4DB49CC1"/>
    <w:rsid w:val="4DDC84DC"/>
    <w:rsid w:val="4E07BD20"/>
    <w:rsid w:val="4E1083E3"/>
    <w:rsid w:val="4E22CC5E"/>
    <w:rsid w:val="4F1422F2"/>
    <w:rsid w:val="4F64C32A"/>
    <w:rsid w:val="4F677935"/>
    <w:rsid w:val="4FA3EFEC"/>
    <w:rsid w:val="50A8C7AE"/>
    <w:rsid w:val="510054BF"/>
    <w:rsid w:val="511B1512"/>
    <w:rsid w:val="514E777F"/>
    <w:rsid w:val="51B726EC"/>
    <w:rsid w:val="51DF145E"/>
    <w:rsid w:val="521C99EF"/>
    <w:rsid w:val="526F18A0"/>
    <w:rsid w:val="528245DF"/>
    <w:rsid w:val="52A74A97"/>
    <w:rsid w:val="52D3E468"/>
    <w:rsid w:val="5304408E"/>
    <w:rsid w:val="53A68ECD"/>
    <w:rsid w:val="5424B8D1"/>
    <w:rsid w:val="543C6B36"/>
    <w:rsid w:val="54E80228"/>
    <w:rsid w:val="54EDCADD"/>
    <w:rsid w:val="54FEE740"/>
    <w:rsid w:val="5566D94E"/>
    <w:rsid w:val="55FD0852"/>
    <w:rsid w:val="565D4656"/>
    <w:rsid w:val="566ABB70"/>
    <w:rsid w:val="56CDC293"/>
    <w:rsid w:val="5782BE30"/>
    <w:rsid w:val="57EDC322"/>
    <w:rsid w:val="58488249"/>
    <w:rsid w:val="587AC6B4"/>
    <w:rsid w:val="587EF731"/>
    <w:rsid w:val="58A21D6D"/>
    <w:rsid w:val="5903DAD9"/>
    <w:rsid w:val="59402322"/>
    <w:rsid w:val="59671988"/>
    <w:rsid w:val="596C0ABA"/>
    <w:rsid w:val="59AE9DA2"/>
    <w:rsid w:val="59B6DB3C"/>
    <w:rsid w:val="59CAEC53"/>
    <w:rsid w:val="5A0A811A"/>
    <w:rsid w:val="5A60C6D3"/>
    <w:rsid w:val="5A68BAA0"/>
    <w:rsid w:val="5AE0759A"/>
    <w:rsid w:val="5AE67EBE"/>
    <w:rsid w:val="5AF37900"/>
    <w:rsid w:val="5B54367C"/>
    <w:rsid w:val="5BC11897"/>
    <w:rsid w:val="5BD83886"/>
    <w:rsid w:val="5C04ACD5"/>
    <w:rsid w:val="5C1BFBC0"/>
    <w:rsid w:val="5C657063"/>
    <w:rsid w:val="5C7210E0"/>
    <w:rsid w:val="5D463FB9"/>
    <w:rsid w:val="5D909C8F"/>
    <w:rsid w:val="5DC4C75C"/>
    <w:rsid w:val="5ED80995"/>
    <w:rsid w:val="5EF2945E"/>
    <w:rsid w:val="5F62B1DB"/>
    <w:rsid w:val="5F761A14"/>
    <w:rsid w:val="5F866CD2"/>
    <w:rsid w:val="5FCB66EE"/>
    <w:rsid w:val="60655A0D"/>
    <w:rsid w:val="606F4B26"/>
    <w:rsid w:val="60AF5BF1"/>
    <w:rsid w:val="6142EC7D"/>
    <w:rsid w:val="616BF2CA"/>
    <w:rsid w:val="618CA712"/>
    <w:rsid w:val="61C5DC98"/>
    <w:rsid w:val="61E44E42"/>
    <w:rsid w:val="62534C03"/>
    <w:rsid w:val="62AE6039"/>
    <w:rsid w:val="62B2BE59"/>
    <w:rsid w:val="62BE04AC"/>
    <w:rsid w:val="62FBCE0B"/>
    <w:rsid w:val="634AA262"/>
    <w:rsid w:val="637A7E59"/>
    <w:rsid w:val="63BAE119"/>
    <w:rsid w:val="63DE476C"/>
    <w:rsid w:val="63E49AC0"/>
    <w:rsid w:val="64435437"/>
    <w:rsid w:val="645C91A0"/>
    <w:rsid w:val="646E5AAF"/>
    <w:rsid w:val="64BE8A7C"/>
    <w:rsid w:val="6557531E"/>
    <w:rsid w:val="65A183A1"/>
    <w:rsid w:val="65BBE1D9"/>
    <w:rsid w:val="664FC768"/>
    <w:rsid w:val="6668097F"/>
    <w:rsid w:val="66BD8896"/>
    <w:rsid w:val="66C1EEBD"/>
    <w:rsid w:val="674CF763"/>
    <w:rsid w:val="67867991"/>
    <w:rsid w:val="67B895F5"/>
    <w:rsid w:val="680DDE34"/>
    <w:rsid w:val="68533F24"/>
    <w:rsid w:val="686B3F73"/>
    <w:rsid w:val="68957769"/>
    <w:rsid w:val="690295A3"/>
    <w:rsid w:val="6A0DB5C0"/>
    <w:rsid w:val="6A664F58"/>
    <w:rsid w:val="6A71FBB3"/>
    <w:rsid w:val="6B02FC62"/>
    <w:rsid w:val="6B1D9E87"/>
    <w:rsid w:val="6B3AECC3"/>
    <w:rsid w:val="6B894186"/>
    <w:rsid w:val="6BA4BDA7"/>
    <w:rsid w:val="6BB1E138"/>
    <w:rsid w:val="6C2603BE"/>
    <w:rsid w:val="6C627366"/>
    <w:rsid w:val="6CEB55E8"/>
    <w:rsid w:val="6DB14FE1"/>
    <w:rsid w:val="6DC8B98F"/>
    <w:rsid w:val="6DD1A20D"/>
    <w:rsid w:val="6E05242E"/>
    <w:rsid w:val="6E4461EF"/>
    <w:rsid w:val="6E4F10F9"/>
    <w:rsid w:val="6EC7AF60"/>
    <w:rsid w:val="6F715023"/>
    <w:rsid w:val="6FA3B3C2"/>
    <w:rsid w:val="704B8E89"/>
    <w:rsid w:val="705598B1"/>
    <w:rsid w:val="70871ECC"/>
    <w:rsid w:val="717EA432"/>
    <w:rsid w:val="71F1A627"/>
    <w:rsid w:val="723F3BC3"/>
    <w:rsid w:val="726C3D32"/>
    <w:rsid w:val="72B83E4B"/>
    <w:rsid w:val="72F526C0"/>
    <w:rsid w:val="7335791A"/>
    <w:rsid w:val="73AC8165"/>
    <w:rsid w:val="73B4531B"/>
    <w:rsid w:val="73BE2B6A"/>
    <w:rsid w:val="73DDC0D4"/>
    <w:rsid w:val="7422F2E4"/>
    <w:rsid w:val="74D5E479"/>
    <w:rsid w:val="74D788DB"/>
    <w:rsid w:val="750C2701"/>
    <w:rsid w:val="753ACE83"/>
    <w:rsid w:val="7591D57B"/>
    <w:rsid w:val="75A25C76"/>
    <w:rsid w:val="762D844E"/>
    <w:rsid w:val="763791AB"/>
    <w:rsid w:val="76386F8A"/>
    <w:rsid w:val="764C0D7A"/>
    <w:rsid w:val="764FACFB"/>
    <w:rsid w:val="765EE86F"/>
    <w:rsid w:val="766EF721"/>
    <w:rsid w:val="76904DBC"/>
    <w:rsid w:val="76913EE3"/>
    <w:rsid w:val="76F257B5"/>
    <w:rsid w:val="77181E4C"/>
    <w:rsid w:val="77A30CE5"/>
    <w:rsid w:val="77B41E00"/>
    <w:rsid w:val="77C00700"/>
    <w:rsid w:val="77C98EA6"/>
    <w:rsid w:val="77F72D93"/>
    <w:rsid w:val="78348B82"/>
    <w:rsid w:val="786F4184"/>
    <w:rsid w:val="796819A2"/>
    <w:rsid w:val="79A55E2C"/>
    <w:rsid w:val="79B179E2"/>
    <w:rsid w:val="79DBC380"/>
    <w:rsid w:val="7A00334B"/>
    <w:rsid w:val="7A817ED7"/>
    <w:rsid w:val="7A822068"/>
    <w:rsid w:val="7AD80017"/>
    <w:rsid w:val="7AF7D623"/>
    <w:rsid w:val="7BB7B7E2"/>
    <w:rsid w:val="7BD948F7"/>
    <w:rsid w:val="7BEE93D3"/>
    <w:rsid w:val="7C19C84A"/>
    <w:rsid w:val="7C2E1B2B"/>
    <w:rsid w:val="7C4DB3B0"/>
    <w:rsid w:val="7C75A950"/>
    <w:rsid w:val="7C76A38F"/>
    <w:rsid w:val="7C8F0816"/>
    <w:rsid w:val="7D7FE557"/>
    <w:rsid w:val="7DBCD1F4"/>
    <w:rsid w:val="7DCAC5E6"/>
    <w:rsid w:val="7DD55C26"/>
    <w:rsid w:val="7E397B08"/>
    <w:rsid w:val="7E3C2703"/>
    <w:rsid w:val="7EF039F9"/>
    <w:rsid w:val="7F9D4F7C"/>
    <w:rsid w:val="7FA74088"/>
    <w:rsid w:val="7FBA0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FB24A"/>
  <w15:chartTrackingRefBased/>
  <w15:docId w15:val="{4F7E107C-7479-4349-94FD-402CF4C7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45EF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45EF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145EF626"/>
    <w:pPr>
      <w:spacing w:after="80" w:line="240" w:lineRule="auto"/>
      <w:contextualSpacing/>
    </w:pPr>
    <w:rPr>
      <w:rFonts w:asciiTheme="majorHAnsi" w:eastAsiaTheme="majorEastAsia" w:hAnsiTheme="majorHAnsi" w:cstheme="majorBidi"/>
      <w:sz w:val="56"/>
      <w:szCs w:val="56"/>
    </w:rPr>
  </w:style>
  <w:style w:type="character" w:styleId="SubtleReference">
    <w:name w:val="Subtle Reference"/>
    <w:basedOn w:val="DefaultParagraphFont"/>
    <w:uiPriority w:val="31"/>
    <w:qFormat/>
    <w:rsid w:val="145EF626"/>
  </w:style>
  <w:style w:type="character" w:styleId="Hyperlink">
    <w:name w:val="Hyperlink"/>
    <w:basedOn w:val="DefaultParagraphFont"/>
    <w:uiPriority w:val="99"/>
    <w:unhideWhenUsed/>
    <w:rsid w:val="145EF626"/>
    <w:rPr>
      <w:color w:val="467886"/>
      <w:u w:val="single"/>
    </w:rPr>
  </w:style>
  <w:style w:type="paragraph" w:styleId="TOC2">
    <w:name w:val="toc 2"/>
    <w:basedOn w:val="Normal"/>
    <w:next w:val="Normal"/>
    <w:uiPriority w:val="39"/>
    <w:unhideWhenUsed/>
    <w:rsid w:val="145EF62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uiPriority w:val="39"/>
    <w:unhideWhenUsed/>
    <w:rsid w:val="44B501D1"/>
    <w:pPr>
      <w:spacing w:after="100"/>
    </w:pPr>
  </w:style>
  <w:style w:type="character" w:styleId="FollowedHyperlink">
    <w:name w:val="FollowedHyperlink"/>
    <w:basedOn w:val="DefaultParagraphFont"/>
    <w:uiPriority w:val="99"/>
    <w:semiHidden/>
    <w:unhideWhenUsed/>
    <w:rsid w:val="00753E9E"/>
    <w:rPr>
      <w:color w:val="96607D" w:themeColor="followedHyperlink"/>
      <w:u w:val="single"/>
    </w:rPr>
  </w:style>
  <w:style w:type="character" w:styleId="UnresolvedMention">
    <w:name w:val="Unresolved Mention"/>
    <w:basedOn w:val="DefaultParagraphFont"/>
    <w:uiPriority w:val="99"/>
    <w:semiHidden/>
    <w:unhideWhenUsed/>
    <w:rsid w:val="007D3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pp/armed-policing/use-force-firearms-and-less-lethal-weapons" TargetMode="External"/><Relationship Id="rId21" Type="http://schemas.openxmlformats.org/officeDocument/2006/relationships/hyperlink" Target="https://www.bailii.org/ew/cases/EWHC/Admin/2023/3300.html" TargetMode="External"/><Relationship Id="rId34" Type="http://schemas.openxmlformats.org/officeDocument/2006/relationships/hyperlink" Target="https://www.crimeandinvestigation.co.uk/article/say-their-name-police-brutality-in-the-uk" TargetMode="External"/><Relationship Id="rId42" Type="http://schemas.openxmlformats.org/officeDocument/2006/relationships/hyperlink" Target="https://legalclarity.org/are-tasers-and-stun-guns-legal-in-the-uk/" TargetMode="External"/><Relationship Id="rId47" Type="http://schemas.openxmlformats.org/officeDocument/2006/relationships/hyperlink" Target="https://hmicfrs.justiceinspectorates.gov.uk/" TargetMode="External"/><Relationship Id="rId50" Type="http://schemas.openxmlformats.org/officeDocument/2006/relationships/hyperlink" Target="https://www.south-wales.police.uk/" TargetMode="External"/><Relationship Id="rId55" Type="http://schemas.openxmlformats.org/officeDocument/2006/relationships/hyperlink" Target="https://doi.org/10.1007/s12061-022-09490-y" TargetMode="External"/><Relationship Id="rId63" Type="http://schemas.openxmlformats.org/officeDocument/2006/relationships/image" Target="media/image1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doi.org/10.1007/s10610-023-09569-3" TargetMode="External"/><Relationship Id="rId11" Type="http://schemas.openxmlformats.org/officeDocument/2006/relationships/footer" Target="footer2.xml"/><Relationship Id="rId24" Type="http://schemas.openxmlformats.org/officeDocument/2006/relationships/hyperlink" Target="https://theconversation.com/the-truth-about-tasers-what-the-statistics-and-research-tell-us-236813" TargetMode="External"/><Relationship Id="rId32" Type="http://schemas.openxmlformats.org/officeDocument/2006/relationships/hyperlink" Target="https://doi.org/10.1080/10439463.2018.1551392" TargetMode="External"/><Relationship Id="rId37" Type="http://schemas.openxmlformats.org/officeDocument/2006/relationships/hyperlink" Target="https://www.gov.uk/government/statistics/police-use-of-force-statistics-april-2022-to-march-2023" TargetMode="External"/><Relationship Id="rId40" Type="http://schemas.openxmlformats.org/officeDocument/2006/relationships/hyperlink" Target="https://www.bbc.co.uk/news/uk-wales-45554773" TargetMode="External"/><Relationship Id="rId45" Type="http://schemas.openxmlformats.org/officeDocument/2006/relationships/hyperlink" Target="https://www.simplypsychology.org/interpretivism-paradigm.html" TargetMode="External"/><Relationship Id="rId53" Type="http://schemas.openxmlformats.org/officeDocument/2006/relationships/hyperlink" Target="https://www.southwales.ac.uk/" TargetMode="External"/><Relationship Id="rId58" Type="http://schemas.openxmlformats.org/officeDocument/2006/relationships/image" Target="media/image6.png"/><Relationship Id="rId66"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image" Target="media/image9.png"/><Relationship Id="rId19" Type="http://schemas.openxmlformats.org/officeDocument/2006/relationships/hyperlink" Target="https://doi.org/10.1016/j.glmedi.2025.100198" TargetMode="External"/><Relationship Id="rId14" Type="http://schemas.openxmlformats.org/officeDocument/2006/relationships/customXml" Target="ink/ink1.xml"/><Relationship Id="rId22" Type="http://schemas.openxmlformats.org/officeDocument/2006/relationships/hyperlink" Target="https://doi.org/10.1136/emermed-2022-212521" TargetMode="External"/><Relationship Id="rId27" Type="http://schemas.openxmlformats.org/officeDocument/2006/relationships/hyperlink" Target="https://www.college.police.uk/app/armed-policing/conducted-energy-devices-taser" TargetMode="External"/><Relationship Id="rId30" Type="http://schemas.openxmlformats.org/officeDocument/2006/relationships/hyperlink" Target="https://www.theguardian.com/uk-news/2024/oct/25/black-youth-worker-tasered-by-city-of-london-police-wins-appeal-for-damages" TargetMode="External"/><Relationship Id="rId35" Type="http://schemas.openxmlformats.org/officeDocument/2006/relationships/hyperlink" Target="https://www.gov.uk/government/statistics/police-misconduct-england-and-wales-year-ending-31-march-2024" TargetMode="External"/><Relationship Id="rId43" Type="http://schemas.openxmlformats.org/officeDocument/2006/relationships/hyperlink" Target="https://post.parliament.uk/public-trust-and-confidence-in-the-police/" TargetMode="External"/><Relationship Id="rId48" Type="http://schemas.openxmlformats.org/officeDocument/2006/relationships/hyperlink" Target="https://www.ucl.ac.uk/" TargetMode="External"/><Relationship Id="rId56" Type="http://schemas.openxmlformats.org/officeDocument/2006/relationships/customXml" Target="ink/ink2.xm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www.huckmag.com/"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hyperlink" Target="https://www.college.police.uk/app/operations/operational-planning/core-planning-principles" TargetMode="External"/><Relationship Id="rId33" Type="http://schemas.openxmlformats.org/officeDocument/2006/relationships/hyperlink" Target="https://ks.echr.coe.int/documents/d/echr-ks/guide_art_2_eng-pdf" TargetMode="External"/><Relationship Id="rId38" Type="http://schemas.openxmlformats.org/officeDocument/2006/relationships/hyperlink" Target="https://www.walesonline.co.uk/news/wales-news/calls-ban-police-using-tasers-32149402" TargetMode="External"/><Relationship Id="rId46" Type="http://schemas.openxmlformats.org/officeDocument/2006/relationships/hyperlink" Target="https://www.ofcom.org.uk/" TargetMode="External"/><Relationship Id="rId59" Type="http://schemas.openxmlformats.org/officeDocument/2006/relationships/image" Target="media/image7.png"/><Relationship Id="rId20" Type="http://schemas.openxmlformats.org/officeDocument/2006/relationships/hyperlink" Target="https://doi.org/10.1177/0093854818812918" TargetMode="External"/><Relationship Id="rId41" Type="http://schemas.openxmlformats.org/officeDocument/2006/relationships/hyperlink" Target="https://www.unodc.org/e4j/en/crime-prevention-criminal-justice/module-4/key-issues/4--the-use-of-firearms.html" TargetMode="External"/><Relationship Id="rId54" Type="http://schemas.openxmlformats.org/officeDocument/2006/relationships/hyperlink" Target="https://medium.com/" TargetMode="External"/><Relationship Id="rId62"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s://doi.org/10.18061/ijrc.v8i1.9561" TargetMode="External"/><Relationship Id="rId28" Type="http://schemas.openxmlformats.org/officeDocument/2006/relationships/hyperlink" Target="https://www.college.police.uk/guidance/improving-public-confidence-police/trends" TargetMode="External"/><Relationship Id="rId36" Type="http://schemas.openxmlformats.org/officeDocument/2006/relationships/hyperlink" Target="https://www.gov.uk/government/statistics/police-use-of-force-statistics-april-2024-to-march-2025" TargetMode="External"/><Relationship Id="rId49" Type="http://schemas.openxmlformats.org/officeDocument/2006/relationships/hyperlink" Target="https://www.south-wales.police.uk/" TargetMode="External"/><Relationship Id="rId57" Type="http://schemas.openxmlformats.org/officeDocument/2006/relationships/image" Target="media/image5.png"/><Relationship Id="rId10" Type="http://schemas.openxmlformats.org/officeDocument/2006/relationships/footer" Target="footer1.xml"/><Relationship Id="rId31" Type="http://schemas.openxmlformats.org/officeDocument/2006/relationships/hyperlink" Target="https://www.dyfed-powys.police.uk/foi-ai/dyfed-powys-police/publication-scheme/our-policies-and-procedures/policies/vulnerability-hub/adult-protection-policy/" TargetMode="External"/><Relationship Id="rId44" Type="http://schemas.openxmlformats.org/officeDocument/2006/relationships/hyperlink" Target="https://pearl.plymouth.ac.uk/" TargetMode="External"/><Relationship Id="rId52" Type="http://schemas.openxmlformats.org/officeDocument/2006/relationships/hyperlink" Target="https://www.cam.ac.uk/" TargetMode="External"/><Relationship Id="rId60" Type="http://schemas.openxmlformats.org/officeDocument/2006/relationships/image" Target="media/image8.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4.png"/><Relationship Id="rId39" Type="http://schemas.openxmlformats.org/officeDocument/2006/relationships/hyperlink" Target="https://www.policeconduct.gov.uk/news/iopc-report-flags-concerns-about-police-use-taser"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13:43:39.737"/>
    </inkml:context>
    <inkml:brush xml:id="br0">
      <inkml:brushProperty name="width" value="0.1" units="cm"/>
      <inkml:brushProperty name="height" value="0.1" units="cm"/>
    </inkml:brush>
  </inkml:definitions>
  <inkml:trace contextRef="#ctx0" brushRef="#br0">911 0 16383 0 0,'-3'0'0'0'0,"-3"0"0"0"0,-4 0 0 0 0,-3 0 0 0 0,-2 2 0 0 0,-1 2 0 0 0,-1 0 0 0 0,1-1 0 0 0,2 2 0 0 0,0-1 0 0 0,1 4 0 0 0,-1-1 0 0 0,-1 0 0 0 0,1 1 0 0 0,-2-2 0 0 0,3 1 0 0 0,1 0 0 0 0,-2-3 0 0 0,4 2 0 0 0,-1 2 0 0 0,-1 1 0 0 0,0-3 0 0 0,0 2 0 0 0,1-1 0 0 0,-1-3 0 0 0,-2 3 0 0 0,0-2 0 0 0,1 3 0 0 0,1-1 0 0 0,2 1 0 0 0,0-1 0 0 0,0-1 0 0 0,0 1 0 0 0,0-1 0 0 0,1 2 0 0 0,-2-1 0 0 0,-4 1 0 0 0,-1 2 0 0 0,-3 2 0 0 0,-1 2 0 0 0,2 1 0 0 0,1-1 0 0 0,5-2 0 0 0,-3-2 0 0 0,4 1 0 0 0,-2 0 0 0 0,0-2 0 0 0,-1 2 0 0 0,2 0 0 0 0,1-1 0 0 0,0 0 0 0 0,2-1 0 0 0,-2 1 0 0 0,-1 0 0 0 0,1 3 0 0 0,0-3 0 0 0,1 2 0 0 0,1-3 0 0 0,0 2 0 0 0,0-1 0 0 0,3 4 0 0 0,-3-1 0 0 0,-4 8 0 0 0,0 1 0 0 0,2 2 0 0 0,0-2 0 0 0,-1-2 0 0 0,0-1 0 0 0,0-1 0 0 0,4-1 0 0 0,2 0 0 0 0,3 1 0 0 0,1 2 0 0 0,-1-3 0 0 0,-3-2 0 0 0,-1 0 0 0 0,1-1 0 0 0,2 4 0 0 0,2 3 0 0 0,-1 2 0 0 0,3 2 0 0 0,0-1 0 0 0,-3 0 0 0 0,0-4 0 0 0,-1 0 0 0 0,2-2 0 0 0,-1 1 0 0 0,3 1 0 0 0,-1 0 0 0 0,1-2 0 0 0,0 0 0 0 0,0-1 0 0 0,0 3 0 0 0,1 0 0 0 0,-1 0 0 0 0,0 2 0 0 0,0-1 0 0 0,0 0 0 0 0,3 2 0 0 0,0-1 0 0 0,0 2 0 0 0,3 2 0 0 0,0 2 0 0 0,2-1 0 0 0,-1-2 0 0 0,-2-3 0 0 0,0-1 0 0 0,-1-1 0 0 0,2 1 0 0 0,0-1 0 0 0,1 1 0 0 0,-2 0 0 0 0,-1 0 0 0 0,1-2 0 0 0,0 2 0 0 0,2 3 0 0 0,0 0 0 0 0,0-2 0 0 0,1-1 0 0 0,1 2 0 0 0,1-2 0 0 0,0 0 0 0 0,-3-2 0 0 0,2-1 0 0 0,-3-1 0 0 0,2 0 0 0 0,-1 2 0 0 0,4 1 0 0 0,0-1 0 0 0,1 0 0 0 0,2 2 0 0 0,0 0 0 0 0,1-1 0 0 0,1-3 0 0 0,-2-2 0 0 0,-2-2 0 0 0,1 1 0 0 0,3 3 0 0 0,3 2 0 0 0,-1 0 0 0 0,1-3 0 0 0,-1-2 0 0 0,-4 0 0 0 0,3-3 0 0 0,-1-2 0 0 0,-1-1 0 0 0,-2 1 0 0 0,0-1 0 0 0,1-1 0 0 0,1-4 0 0 0,3 0 0 0 0,-1 2 0 0 0,-2-2 0 0 0,1 1 0 0 0,0-1 0 0 0,-2-2 0 0 0,6 0 0 0 0,-1 0 0 0 0,-2-4 0 0 0,-2-1 0 0 0,0 0 0 0 0,0 1 0 0 0,0 1 0 0 0,-2-3 0 0 0,-2-1 0 0 0,2-2 0 0 0,-3-1 0 0 0,0 1 0 0 0,-1-2 0 0 0,3-1 0 0 0,0-1 0 0 0,-1 0 0 0 0,0 0 0 0 0,-1 0 0 0 0,-1-2 0 0 0,0 0 0 0 0,2-1 0 0 0,-2-2 0 0 0,2 2 0 0 0,-2-2 0 0 0,-3 0 0 0 0,1 4 0 0 0,-1 0 0 0 0,-1-3 0 0 0,1 2 0 0 0,2 3 0 0 0,0 0 0 0 0,-1 0 0 0 0,0-4 0 0 0,0-2 0 0 0,-3-5 0 0 0,3 3 0 0 0,-1 1 0 0 0,-2 1 0 0 0,2 2 0 0 0,0-2 0 0 0,1 2 0 0 0,0-2 0 0 0,-1 1 0 0 0,0 0 0 0 0,0 0 0 0 0,-1 0 0 0 0,1 0 0 0 0,-1-1 0 0 0,0 2 0 0 0,0 1 0 0 0,1-1 0 0 0,-1-2 0 0 0,1 0 0 0 0,2 0 0 0 0,1 0 0 0 0,-2-3 0 0 0,0 0 0 0 0,0-3 0 0 0,-2 1 0 0 0,-2-1 0 0 0,2 3 0 0 0,1 2 0 0 0,-3 0 0 0 0,0 1 0 0 0,1 1 0 0 0,0 0 0 0 0,0-1 0 0 0,-1 2 0 0 0,-1-2 0 0 0,-1 1 0 0 0,3 3 0 0 0,-1 0 0 0 0,1 1 0 0 0,-1-2 0 0 0,-2 0 0 0 0,1-1 0 0 0,-2 0 0 0 0,0-2 0 0 0,0 2 0 0 0,0-2 0 0 0,3 3 0 0 0,3 4 0 0 0,0 1 0 0 0,4 2 0 0 0,0 2 0 0 0,5 2 0 0 0,-1 1 0 0 0,1 1 0 0 0,2 1 0 0 0,-1 1 0 0 0,1 0 0 0 0,0-1 0 0 0,-1 0 0 0 0,0 4 0 0 0,2-1 0 0 0,-3 0 0 0 0,2 0 0 0 0,-1 0 0 0 0,0-2 0 0 0,0 2 0 0 0,1 2 0 0 0,-1-2 0 0 0,0-1 0 0 0,1 3 0 0 0,-2-1 0 0 0,3 0 0 0 0,-3-1 0 0 0,2 2 0 0 0,-1 0 0 0 0,0-1 0 0 0,0 2 0 0 0,0-1 0 0 0,1 0 0 0 0,-1-2 0 0 0,1-1 0 0 0,-4 2 0 0 0,-1 0 0 0 0,1 2 0 0 0,1 1 0 0 0,0-2 0 0 0,-2 2 0 0 0,0-1 0 0 0,1-1 0 0 0,-3 1 0 0 0,0-1 0 0 0,2 1 0 0 0,1-3 0 0 0,-1 2 0 0 0,-1-2 0 0 0,-1 4 0 0 0,-3 3 0 0 0,-3 2 0 0 0,-2 1 0 0 0,-1 2 0 0 0,3-1 0 0 0,-1-1 0 0 0,0 0 0 0 0,-1 1 0 0 0,0 1 0 0 0,-2 0 0 0 0,1 1 0 0 0,-1 0 0 0 0,0 0 0 0 0,0 0 0 0 0,0 1 0 0 0,-1 2 0 0 0,1 1 0 0 0,0 0 0 0 0,0-1 0 0 0,0-1 0 0 0,0 0 0 0 0,0 1 0 0 0,0 1 0 0 0,-2 3 0 0 0,-2 0 0 0 0,0 1 0 0 0,1 0 0 0 0,2 1 0 0 0,-3 2 0 0 0,-1-1 0 0 0,1-2 0 0 0,-1 0 0 0 0,-1 2 0 0 0,-1-1 0 0 0,0-1 0 0 0,2-1 0 0 0,0 3 0 0 0,1-1 0 0 0,-2-2 0 0 0,-1 1 0 0 0,1-1 0 0 0,-2-3 0 0 0,-2 1 0 0 0,1-4 0 0 0,-2-2 0 0 0,1-2 0 0 0,1-1 0 0 0,1 1 0 0 0,2 2 0 0 0,-4-4 0 0 0,1 1 0 0 0,1 3 0 0 0,-1-1 0 0 0,1 1 0 0 0,0-3 0 0 0,-2-1 0 0 0,-2 0 0 0 0,-2 2 0 0 0,-1-1 0 0 0,-1 2 0 0 0,0-1 0 0 0,-1 0 0 0 0,1 0 0 0 0,2 2 0 0 0,-2-3 0 0 0,0 0 0 0 0,-5 0 0 0 0,1 2 0 0 0,-3-3 0 0 0,-1 1 0 0 0,2 0 0 0 0,1-2 0 0 0,2 1 0 0 0,-1 1 0 0 0,-1-2 0 0 0,1 1 0 0 0,1 1 0 0 0,1-3 0 0 0,5 2 0 0 0,-4-2 0 0 0,1 0 0 0 0,0-1 0 0 0,-2 1 0 0 0,1-2 0 0 0,1 1 0 0 0,-1 0 0 0 0,1-2 0 0 0,2 1 0 0 0,-1-1 0 0 0,2 1 0 0 0,-1 3 0 0 0,0-1 0 0 0,0-2 0 0 0,0 1 0 0 0,-2 1 0 0 0,0 3 0 0 0,0-1 0 0 0,2 0 0 0 0,2-2 0 0 0,-2-2 0 0 0,1 1 0 0 0,2 1 0 0 0,-3 0 0 0 0,-2-1 0 0 0,-3 1 0 0 0,1 3 0 0 0,-2-1 0 0 0,-3 1 0 0 0,0 2 0 0 0,1-3 0 0 0,1 1 0 0 0,4 0 0 0 0,3-1 0 0 0,-2-1 0 0 0,-1 2 0 0 0,2 1 0 0 0,1 1 0 0 0,-3 1 0 0 0,-1 1 0 0 0,0 0 0 0 0,0 1 0 0 0,1-1 0 0 0,0 0 0 0 0,-1 1 0 0 0,2-4 0 0 0,2 1 0 0 0,2-2 0 0 0,-1 2 0 0 0,0-3 0 0 0,2 0 0 0 0,-1-1 0 0 0,0-1 0 0 0,-2-1 0 0 0,3 4 0 0 0,0-2 0 0 0,-2 2 0 0 0,0 2 0 0 0,2 2 0 0 0,-3 0 0 0 0,-3-3 0 0 0,3-1 0 0 0,1-3 0 0 0,2 4 0 0 0,0 0 0 0 0,3 3 0 0 0,-1-3 0 0 0,-2 0 0 0 0,-1 1 0 0 0,-1-1 0 0 0,1 2 0 0 0,-1-2 0 0 0,1-4 0 0 0,1 0 0 0 0,0-2 0 0 0,2 1 0 0 0,-1-1 0 0 0,0-2 0 0 0,0 1 0 0 0,3 3 0 0 0,0-1 0 0 0,-3 1 0 0 0,-1 3 0 0 0,-3-2 0 0 0,3 0 0 0 0,1 2 0 0 0,1-2 0 0 0,5-2 0 0 0,2-5 0 0 0,5-3 0 0 0,2-5 0 0 0,-1-4 0 0 0,3-1 0 0 0,0 0 0 0 0,1 0 0 0 0,-1 0 0 0 0,2 1 0 0 0,-1 0 0 0 0,1-2 0 0 0,2 2 0 0 0,1-5 0 0 0,2 0 0 0 0,2-1 0 0 0,-4 3 0 0 0,-2-2 0 0 0,-1-1 0 0 0,1 0 0 0 0,2-1 0 0 0,2 0 0 0 0,0 1 0 0 0,2-2 0 0 0,0 1 0 0 0,0 0 0 0 0,4 2 0 0 0,-3-2 0 0 0,2 3 0 0 0,1-3 0 0 0,-2 2 0 0 0,1-4 0 0 0,1 3 0 0 0,-1 1 0 0 0,0-1 0 0 0,0-2 0 0 0,3 2 0 0 0,0-1 0 0 0,2 0 0 0 0,-1 4 0 0 0,2-3 0 0 0,1 0 0 0 0,3-2 0 0 0,2 0 0 0 0,-2 3 0 0 0,-1 1 0 0 0,1 0 0 0 0,2 2 0 0 0,-3 3 0 0 0,0-4 0 0 0,0 3 0 0 0,-1 1 0 0 0,0-1 0 0 0,0 2 0 0 0,3 2 0 0 0,0-2 0 0 0,1-1 0 0 0,2-1 0 0 0,-4 3 0 0 0,6 1 0 0 0,-1 2 0 0 0,-1-1 0 0 0,0 0 0 0 0,0-2 0 0 0,-1-1 0 0 0,3-1 0 0 0,-2 1 0 0 0,3 1 0 0 0,2 2 0 0 0,0 1 0 0 0,0 0 0 0 0,2-2 0 0 0,-1-1 0 0 0,-1-1 0 0 0,3 2 0 0 0,-2-1 0 0 0,1 0 0 0 0,2-1 0 0 0,-2-1 0 0 0,5-1 0 0 0,0 2 0 0 0,0-1 0 0 0,-2 0 0 0 0,-2-1 0 0 0,-1-2 0 0 0,0 2 0 0 0,-1-1 0 0 0,7-2 0 0 0,1-4 0 0 0,3 1 0 0 0,-3 0 0 0 0,0 0 0 0 0,-4-1 0 0 0,1 3 0 0 0,-6-2 0 0 0,3-2 0 0 0,0 1 0 0 0,-6-1 0 0 0,1-3 0 0 0,-1 0 0 0 0,3-1 0 0 0,0-1 0 0 0,-1 0 0 0 0,-1 1 0 0 0,-2-2 0 0 0,-1 1 0 0 0,-3 1 0 0 0,2 1 0 0 0,1-1 0 0 0,-3 0 0 0 0,2 1 0 0 0,-1 2 0 0 0,-4-3 0 0 0,-1 0 0 0 0,-1 0 0 0 0,-1 2 0 0 0,3-1 0 0 0,-2-4 0 0 0,-1-3 0 0 0,-3-1 0 0 0,-3-1 0 0 0,0 0 0 0 0,-1 6 0 0 0,-1 0 0 0 0,0 1 0 0 0,-4 3 0 0 0,1 0 0 0 0,0 0 0 0 0,-3-1 0 0 0,3-3 0 0 0,-1 0 0 0 0,-2 3 0 0 0,0-1 0 0 0,-2 0 0 0 0,-3 0 0 0 0,-1 0 0 0 0,-2 2 0 0 0,-1 1 0 0 0,0 1 0 0 0,1 2 0 0 0,1 4 0 0 0,0-3 0 0 0,-1 1 0 0 0,0-1 0 0 0,-1-1 0 0 0,0 0 0 0 0,-1-1 0 0 0,0 0 0 0 0,0 0 0 0 0,0-1 0 0 0,-3 3 0 0 0,-1 2 0 0 0,0-1 0 0 0,-1 3 0 0 0,-1-1 0 0 0,-1 2 0 0 0,-1 0 0 0 0,0 1 0 0 0,-3 2 0 0 0,2 0 0 0 0,1-3 0 0 0,0 1 0 0 0,-2 1 0 0 0,2 0 0 0 0,-2 0 0 0 0,-1 3 0 0 0,-3 0 0 0 0,0 2 0 0 0,-1 1 0 0 0,0 1 0 0 0,-2 0 0 0 0,0 0 0 0 0,1 0 0 0 0,-1 1 0 0 0,0-1 0 0 0,2 0 0 0 0,-2 0 0 0 0,1 1 0 0 0,-1-1 0 0 0,2 0 0 0 0,0 2 0 0 0,3 2 0 0 0,-1-1 0 0 0,0 3 0 0 0,-4-1 0 0 0,-1 3 0 0 0,-2-1 0 0 0,2-1 0 0 0,-1 0 0 0 0,4 4 0 0 0,2-2 0 0 0,0-1 0 0 0,0 1 0 0 0,-2-2 0 0 0,0 0 0 0 0,2 0 0 0 0,1-1 0 0 0,0 0 0 0 0,-2 1 0 0 0,0 0 0 0 0,-2 1 0 0 0,1 0 0 0 0,-2 0 0 0 0,2 4 0 0 0,-3 1 0 0 0,2 0 0 0 0,0-4 0 0 0,-3 1 0 0 0,1 2 0 0 0,2-3 0 0 0,1 2 0 0 0,0-1 0 0 0,-2-3 0 0 0,3 1 0 0 0,0 2 0 0 0,2-1 0 0 0,0-2 0 0 0,1 2 0 0 0,1-2 0 0 0,-2-1 0 0 0,-1 1 0 0 0,-1 3 0 0 0,-1-1 0 0 0,-1 2 0 0 0,0-2 0 0 0,0-2 0 0 0,2 1 0 0 0,1 0 0 0 0,0-2 0 0 0,0-2 0 0 0,1 2 0 0 0,0 2 0 0 0,1 1 0 0 0,-3 0 0 0 0,0 1 0 0 0,1-5 0 0 0,4-7 0 0 0,3-4 0 0 0,5-1 0 0 0,3-3 0 0 0,4 1 0 0 0,1 0 0 0 0,-1-2 0 0 0,-1-1 0 0 0,0 1 0 0 0,1 0 0 0 0,2 2 0 0 0,-2 0 0 0 0,0 0 0 0 0,0 0 0 0 0,0 0 0 0 0,2 1 0 0 0,1 3 0 0 0,1-2 0 0 0,0 2 0 0 0,2 2 0 0 0,1 1 0 0 0,1 1 0 0 0,1 2 0 0 0,-1 2 0 0 0,-2 2 0 0 0,-1 2 0 0 0,-4 4 0 0 0,1 2 0 0 0,0 0 0 0 0,1-1 0 0 0,-3 3 0 0 0,1-4 0 0 0,-1 4 0 0 0,2 2 0 0 0,1-2 0 0 0,1-1 0 0 0,-3 1 0 0 0,1 0 0 0 0,-1 1 0 0 0,-2 0 0 0 0,1-1 0 0 0,0-2 0 0 0,0 1 0 0 0,5-3 0 0 0,-2 1 0 0 0,-2 1 0 0 0,1-2 0 0 0,-1 0 0 0 0,1 2 0 0 0,1-2 0 0 0,3 0 0 0 0,-1 2 0 0 0,1-1 0 0 0,-3 2 0 0 0,4-1 0 0 0,-1 1 0 0 0,0-2 0 0 0,2 2 0 0 0,3 2 0 0 0,1 2 0 0 0,1-3 0 0 0,-2 0 0 0 0,-3-4 0 0 0,-2 3 0 0 0,1-1 0 0 0,2 1 0 0 0,3-1 0 0 0,-1 2 0 0 0,0-2 0 0 0,-1 0 0 0 0,1 1 0 0 0,0 0 0 0 0,6-1 0 0 0,0-1 0 0 0,0 1 0 0 0,-2-1 0 0 0,-2 0 0 0 0,-1 0 0 0 0,-1 0 0 0 0,0-4 0 0 0,-1 1 0 0 0,0-1 0 0 0,0-2 0 0 0,0 1 0 0 0,-1 2 0 0 0,3 0 0 0 0,-3-2 0 0 0,-1 2 0 0 0,1-1 0 0 0,2-2 0 0 0,-1 1 0 0 0,1 0 0 0 0,3 0 0 0 0,1 2 0 0 0,-1-3 0 0 0,0-1 0 0 0,-2-2 0 0 0,2 0 0 0 0,1-2 0 0 0,-1 0 0 0 0,-2 0 0 0 0,0 0 0 0 0,0-1 0 0 0,-1 1 0 0 0,0 0 0 0 0,-2-1 0 0 0,2 1 0 0 0,-2 0 0 0 0,1 0 0 0 0,-2-2 0 0 0,-2-2 0 0 0,-1-2 0 0 0,-2-1 0 0 0,-1-1 0 0 0,-2-2 0 0 0,-2-3 0 0 0,0-1 0 0 0,1-2 0 0 0,-1-2 0 0 0,-2-3 0 0 0,-1 1 0 0 0,0 0 0 0 0,-1 2 0 0 0,0-2 0 0 0,0-1 0 0 0,0 1 0 0 0,0 0 0 0 0,0 2 0 0 0,0 0 0 0 0,0-1 0 0 0,0-4 0 0 0,0 0 0 0 0,0-5 0 0 0,0 0 0 0 0,0 2 0 0 0,0-1 0 0 0,0 2 0 0 0,0 3 0 0 0,-3 2 0 0 0,-1-2 0 0 0,1 1 0 0 0,0 1 0 0 0,2 2 0 0 0,-1 0 0 0 0,1 1 0 0 0,-2 0 0 0 0,0 1 0 0 0,-3-3 0 0 0,-1-1 0 0 0,2-1 0 0 0,-2 0 0 0 0,0 3 0 0 0,2-1 0 0 0,-1 2 0 0 0,1-2 0 0 0,0 1 0 0 0,-1 0 0 0 0,0 0 0 0 0,-1 0 0 0 0,0 2 0 0 0,-1-4 0 0 0,-2-3 0 0 0,0 0 0 0 0,0 0 0 0 0,1 0 0 0 0,-1-1 0 0 0,-4 3 0 0 0,1-2 0 0 0,-1-2 0 0 0,0 0 0 0 0,1 3 0 0 0,2-2 0 0 0,0 1 0 0 0,2 1 0 0 0,-2 1 0 0 0,2-2 0 0 0,-1 2 0 0 0,1 3 0 0 0,0-1 0 0 0,1 2 0 0 0,0-3 0 0 0,-3-2 0 0 0,-1-2 0 0 0,1 2 0 0 0,3 2 0 0 0,-2 0 0 0 0,3-1 0 0 0,0 0 0 0 0,0-1 0 0 0,-2-1 0 0 0,2-1 0 0 0,2-2 0 0 0,-2-1 0 0 0,0 4 0 0 0,4-2 0 0 0,-1 2 0 0 0,-1 4 0 0 0,0 0 0 0 0,1 1 0 0 0,2-2 0 0 0,1-1 0 0 0,-1-3 0 0 0,1 2 0 0 0,1-1 0 0 0,1 3 0 0 0,-1 1 0 0 0,0 2 0 0 0,0 0 0 0 0,1 1 0 0 0,-1 0 0 0 0,0 0 0 0 0,0 0 0 0 0,2 2 0 0 0,2 2 0 0 0,0 0 0 0 0,-1-2 0 0 0,1 3 0 0 0,1-1 0 0 0,-1 0 0 0 0,2-1 0 0 0,0-1 0 0 0,1 2 0 0 0,0 5 0 0 0,-1 7 0 0 0,1 7 0 0 0,-1 4 0 0 0,-2 3 0 0 0,0 2 0 0 0,1 4 0 0 0,-1 1 0 0 0,3 3 0 0 0,-1-1 0 0 0,0 0 0 0 0,-3 1 0 0 0,-1-1 0 0 0,0-2 0 0 0,-1-1 0 0 0,-1 1 0 0 0,2 0 0 0 0,2-1 0 0 0,-1 5 0 0 0,-1 0 0 0 0,0-1 0 0 0,3-2 0 0 0,-2 4 0 0 0,1 1 0 0 0,-1-1 0 0 0,-1 0 0 0 0,-1 1 0 0 0,0 0 0 0 0,-1 2 0 0 0,0 0 0 0 0,0-2 0 0 0,0 1 0 0 0,-1-1 0 0 0,1 0 0 0 0,0-1 0 0 0,2 2 0 0 0,2 0 0 0 0,0 0 0 0 0,1 1 0 0 0,1-1 0 0 0,-2 0 0 0 0,0 0 0 0 0,-1-1 0 0 0,1 0 0 0 0,3 1 0 0 0,0 1 0 0 0,2-1 0 0 0,-1 0 0 0 0,-1-1 0 0 0,0 1 0 0 0,2-1 0 0 0,-1 0 0 0 0,0 0 0 0 0,-1-3 0 0 0,-1 1 0 0 0,3-3 0 0 0,-3 2 0 0 0,3 3 0 0 0,1-3 0 0 0,0 0 0 0 0,-1 0 0 0 0,3-2 0 0 0,-1 0 0 0 0,0-2 0 0 0,1-5 0 0 0,-2 1 0 0 0,1 2 0 0 0,0-2 0 0 0,2 0 0 0 0,-2 2 0 0 0,1-2 0 0 0,-2 0 0 0 0,0 1 0 0 0,0-1 0 0 0,3-2 0 0 0,-2-2 0 0 0,0-2 0 0 0,-1 0 0 0 0,0 0 0 0 0,-3 3 0 0 0,3-2 0 0 0,-3 0 0 0 0,1-2 0 0 0,3-2 0 0 0,-2 0 0 0 0,1 1 0 0 0,1 1 0 0 0,0 0 0 0 0,-1-1 0 0 0,0-4 0 0 0,-3-6 0 0 0,-1-3 0 0 0,0-3 0 0 0,2 0 0 0 0,-2-2 0 0 0,3 2 0 0 0,-2-2 0 0 0,-1-1 0 0 0,1 2 0 0 0,2 0 0 0 0,-1 1 0 0 0,1 2 0 0 0,2 0 0 0 0,2 0 0 0 0,2 1 0 0 0,0 1 0 0 0,1 1 0 0 0,-2-3 0 0 0,-1-1 0 0 0,-1 0 0 0 0,0-2 0 0 0,-1 0 0 0 0,-3 0 0 0 0,2 1 0 0 0,0 2 0 0 0,0-1 0 0 0,0-2 0 0 0,-2-2 0 0 0,1 0 0 0 0,0 0 0 0 0,-1 2 0 0 0,2-1 0 0 0,3 2 0 0 0,-2-1 0 0 0,-3-1 0 0 0,-2-3 0 0 0,1 2 0 0 0,-2 0 0 0 0,2 1 0 0 0,-1 0 0 0 0,2 2 0 0 0,0-1 0 0 0,0 2 0 0 0,-1-1 0 0 0,0-3 0 0 0,0 2 0 0 0,-1-1 0 0 0,1 1 0 0 0,0-1 0 0 0,1 3 0 0 0,-1-2 0 0 0,-1-2 0 0 0,1 2 0 0 0,-1-1 0 0 0,-1-2 0 0 0,0 2 0 0 0,1-1 0 0 0,1 2 0 0 0,3 3 0 0 0,2 1 0 0 0,-1 6 0 0 0,-3 4 0 0 0,2 4 0 0 0,-3 4 0 0 0,1 2 0 0 0,-1 2 0 0 0,1-2 0 0 0,0-2 0 0 0,-3 3 0 0 0,0 2 0 0 0,0 1 0 0 0,-1-2 0 0 0,0 1 0 0 0,-1-1 0 0 0,1 0 0 0 0,1 0 0 0 0,-1 0 0 0 0,-1-2 0 0 0,-2 2 0 0 0,3-4 0 0 0,3 0 0 0 0,0 0 0 0 0,0 0 0 0 0,-1-2 0 0 0,2 0 0 0 0,-1 2 0 0 0,1 0 0 0 0,-2 1 0 0 0,0-1 0 0 0,0-1 0 0 0,3-3 0 0 0,-3 1 0 0 0,0 1 0 0 0,-3 2 0 0 0,0 1 0 0 0,0 0 0 0 0,2-3 0 0 0,-2-8 0 0 0,0-6 0 0 0,-2-7 0 0 0,1-3 0 0 0,-2-3 0 0 0,3 2 0 0 0,0 0 0 0 0,0 1 0 0 0,3-1 0 0 0,3-2 0 0 0,-2 0 0 0 0,0 1 0 0 0,1 1 0 0 0,2 5 0 0 0,1 2 0 0 0,1 6 0 0 0,-1 3 0 0 0,-2 4 0 0 0,-2 4 0 0 0,-2 3 0 0 0,-2 1 0 0 0,0-1 0 0 0,1 0 0 0 0,0 0 0 0 0,-2 1 0 0 0,0 2 0 0 0,1-4 0 0 0,1 1 0 0 0,-1-1 0 0 0,3-1 0 0 0,-1 0 0 0 0,3 0 0 0 0,1 2 0 0 0,4-1 0 0 0,-2-1 0 0 0,0-1 0 0 0,3-4 0 0 0,-1-1 0 0 0,-2 0 0 0 0,2 0 0 0 0,-1-1 0 0 0,1-2 0 0 0,2 0 0 0 0,0-2 0 0 0,1 0 0 0 0,0 0 0 0 0,-2-3 0 0 0,-2 0 0 0 0,-1-4 0 0 0,-1 0 0 0 0,-2-1 0 0 0,-2-2 0 0 0,0-1 0 0 0,0 1 0 0 0,1 1 0 0 0,-1-3 0 0 0,2-3 0 0 0,0-1 0 0 0,-2-1 0 0 0,-3-1 0 0 0,0 2 0 0 0,-2-1 0 0 0,0 0 0 0 0,-1 0 0 0 0,2 1 0 0 0,1-1 0 0 0,0 1 0 0 0,0 0 0 0 0,-1 0 0 0 0,-1 0 0 0 0,0-1 0 0 0,-1 2 0 0 0,0-3 0 0 0,0 3 0 0 0,0-1 0 0 0,0-1 0 0 0,0 1 0 0 0,0 0 0 0 0,0 0 0 0 0,-4 2 0 0 0,-2 4 0 0 0,-4 7 0 0 0,-2 3 0 0 0,-1 5 0 0 0,1 1 0 0 0,2 5 0 0 0,-1 2 0 0 0,-1-1 0 0 0,3 3 0 0 0,-2-3 0 0 0,2 0 0 0 0,3 1 0 0 0,-1-3 0 0 0,1 1 0 0 0,-2 1 0 0 0,-1 1 0 0 0,0 1 0 0 0,-3 4 0 0 0,-1 2 0 0 0,0-1 0 0 0,2 0 0 0 0,0 0 0 0 0,0-4 0 0 0,1-2 0 0 0,2 0 0 0 0,0-2 0 0 0,1 0 0 0 0,2 0 0 0 0,-1-1 0 0 0,1 0 0 0 0,-2 2 0 0 0,-3-3 0 0 0,1 2 0 0 0,2 1 0 0 0,-1 0 0 0 0,1 3 0 0 0,0-3 0 0 0,-1 0 0 0 0,2 1 0 0 0,2 0 0 0 0,0-1 0 0 0,-1 0 0 0 0,1 0 0 0 0,1 1 0 0 0,5 2 0 0 0,3-3 0 0 0,4-2 0 0 0,4-2 0 0 0,3 0 0 0 0,-1-3 0 0 0,3-1 0 0 0,-1-3 0 0 0,-1 0 0 0 0,1-1 0 0 0,0-1 0 0 0,-2-2 0 0 0,-3-1 0 0 0,0 0 0 0 0,-1-1 0 0 0,0-1 0 0 0,0 1 0 0 0,2-1 0 0 0,1 0 0 0 0,1-2 0 0 0,1 1 0 0 0,-2-2 0 0 0,-3 2 0 0 0,2-1 0 0 0,1 0 0 0 0,-2-1 0 0 0,2 1 0 0 0,2-1 0 0 0,-2-1 0 0 0,3 1 0 0 0,-3-2 0 0 0,0 3 0 0 0,3-2 0 0 0,-2-1 0 0 0,0 2 0 0 0,-2-2 0 0 0,1 2 0 0 0,-2 0 0 0 0,0 1 0 0 0,2-1 0 0 0,-3-1 0 0 0,0 1 0 0 0,-1-2 0 0 0,-1 3 0 0 0,-1-4 0 0 0,3 0 0 0 0,0 0 0 0 0,1 1 0 0 0,1 1 0 0 0,-1-2 0 0 0,2-1 0 0 0,2-1 0 0 0,-2-1 0 0 0,-1 3 0 0 0,-2 4 0 0 0,-3 8 0 0 0,-4 6 0 0 0,-1 5 0 0 0,-4 0 0 0 0,-3 3 0 0 0,0-1 0 0 0,1 2 0 0 0,0 0 0 0 0,-2-2 0 0 0,2 1 0 0 0,-4-4 0 0 0,0-1 0 0 0,-2 0 0 0 0,2-1 0 0 0,-2 2 0 0 0,1 3 0 0 0,-1-2 0 0 0,-2-4 0 0 0,-1 2 0 0 0,1 1 0 0 0,-1-1 0 0 0,0-2 0 0 0,1 0 0 0 0,-2 0 0 0 0,-3-2 0 0 0,0-2 0 0 0,1-4 0 0 0,2-4 0 0 0,2-5 0 0 0,3-3 0 0 0,4-2 0 0 0,2-1 0 0 0,-2 1 0 0 0,0 2 0 0 0,1 0 0 0 0,0-1 0 0 0,2-1 0 0 0,1 0 0 0 0,-1-2 0 0 0,1 2 0 0 0,0-2 0 0 0,1 1 0 0 0,-1-1 0 0 0,0 2 0 0 0,0-2 0 0 0,0 0 0 0 0,0 2 0 0 0,0-3 0 0 0,0 3 0 0 0,0-2 0 0 0,0 1 0 0 0,3 3 0 0 0,3 3 0 0 0,4 4 0 0 0,3 2 0 0 0,-1 5 0 0 0,0 3 0 0 0,1-1 0 0 0,1 4 0 0 0,-2 2 0 0 0,1 0 0 0 0,-4 1 0 0 0,1-1 0 0 0,1 1 0 0 0,1-1 0 0 0,-1 0 0 0 0,0-2 0 0 0,-1 2 0 0 0,0-1 0 0 0,-3 1 0 0 0,2-3 0 0 0,-1 3 0 0 0,0-1 0 0 0,0 0 0 0 0,-2 3 0 0 0,0-1 0 0 0,0 0 0 0 0,2-1 0 0 0,1 0 0 0 0,0 2 0 0 0,2-1 0 0 0,-3 0 0 0 0,5-1 0 0 0,-2 0 0 0 0,2 2 0 0 0,-2 2 0 0 0,-1-2 0 0 0,-1-1 0 0 0,0 1 0 0 0,1-2 0 0 0,3 2 0 0 0,0 1 0 0 0,-1 3 0 0 0,1-3 0 0 0,-1-3 0 0 0,-1-1 0 0 0,0 0 0 0 0,-2 1 0 0 0,-2 0 0 0 0,0 0 0 0 0,2-1 0 0 0,2-4 0 0 0,-1-4 0 0 0,1-2 0 0 0,1-4 0 0 0,-2-3 0 0 0,1-1 0 0 0,-2 0 0 0 0,1 0 0 0 0,-2 0 0 0 0,-2-1 0 0 0,0 1 0 0 0,0 0 0 0 0,-2-2 0 0 0,2 1 0 0 0,0 1 0 0 0,-1-3 0 0 0,0 3 0 0 0,3-3 0 0 0,1-2 0 0 0,-3-2 0 0 0,2 0 0 0 0,-2 0 0 0 0,0 0 0 0 0,0 2 0 0 0,0 3 0 0 0,-1-1 0 0 0,-2-1 0 0 0,-2 0 0 0 0,3-1 0 0 0,0-1 0 0 0,-1 1 0 0 0,3 1 0 0 0,0 1 0 0 0,-2 0 0 0 0,-1 5 0 0 0,-1 7 0 0 0,2 3 0 0 0,0 4 0 0 0,0 4 0 0 0,-2 3 0 0 0,1 2 0 0 0,-3 2 0 0 0,4-3 0 0 0,-1-1 0 0 0,1 0 0 0 0,-1 1 0 0 0,-2 1 0 0 0,1 0 0 0 0,-1 1 0 0 0,2-3 0 0 0,0 0 0 0 0,0 2 0 0 0,2 0 0 0 0,1-1 0 0 0,2 1 0 0 0,-1-1 0 0 0,-1 1 0 0 0,0 2 0 0 0,0-2 0 0 0,2-1 0 0 0,-1-1 0 0 0,1-1 0 0 0,0 2 0 0 0,1-2 0 0 0,-2-1 0 0 0,1 1 0 0 0,1 1 0 0 0,0-2 0 0 0,1-2 0 0 0,0-1 0 0 0,-3-3 0 0 0,1-4 0 0 0,-2-4 0 0 0,0-4 0 0 0,-1-1 0 0 0,1-3 0 0 0,-2-1 0 0 0,0-2 0 0 0,-3-1 0 0 0,3 2 0 0 0,3 3 0 0 0,0 1 0 0 0,-1 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5-01T17:02:09.010"/>
    </inkml:context>
    <inkml:brush xml:id="br0">
      <inkml:brushProperty name="width" value="0.1" units="cm"/>
      <inkml:brushProperty name="height" value="0.1" units="cm"/>
    </inkml:brush>
  </inkml:definitions>
  <inkml:trace contextRef="#ctx0" brushRef="#br0">0 2173 16383 0 0,'0'-5'0'0'0,"0"-5"0"0"0,0-7 0 0 0,0-3 0 0 0,4 0 0 0 0,2 0 0 0 0,5-2 0 0 0,-1-1 0 0 0,-1-1 0 0 0,2 3 0 0 0,0 1 0 0 0,1-1 0 0 0,0-1 0 0 0,2 3 0 0 0,-2 0 0 0 0,2 0 0 0 0,-1-3 0 0 0,1 3 0 0 0,-1 1 0 0 0,-4-2 0 0 0,2 2 0 0 0,-1 1 0 0 0,-2-2 0 0 0,1-7 0 0 0,5-3 0 0 0,-1-1 0 0 0,-2 0 0 0 0,6 5 0 0 0,-1-3 0 0 0,3 5 0 0 0,-3 0 0 0 0,1 1 0 0 0,-3-1 0 0 0,1-1 0 0 0,-2-1 0 0 0,1-1 0 0 0,3 0 0 0 0,3 0 0 0 0,2-1 0 0 0,-2 0 0 0 0,5 1 0 0 0,-3-1 0 0 0,5-4 0 0 0,1-6 0 0 0,2 3 0 0 0,-1-1 0 0 0,-1 0 0 0 0,0 3 0 0 0,0 1 0 0 0,-1 6 0 0 0,-5-1 0 0 0,7 3 0 0 0,-1-3 0 0 0,4-2 0 0 0,1 4 0 0 0,-1 2 0 0 0,-2 4 0 0 0,-5 1 0 0 0,2-1 0 0 0,-4-7 0 0 0,8 1 0 0 0,-2 0 0 0 0,0 0 0 0 0,-2 4 0 0 0,0 5 0 0 0,-5 1 0 0 0,-2-2 0 0 0,1 2 0 0 0,0-1 0 0 0,7 1 0 0 0,-3 0 0 0 0,0-3 0 0 0,0 1 0 0 0,0 4 0 0 0,1 4 0 0 0,-5-2 0 0 0,4 2 0 0 0,1-3 0 0 0,6 0 0 0 0,2 3 0 0 0,0-3 0 0 0,-2-3 0 0 0,-2 1 0 0 0,-1 2 0 0 0,-1 3 0 0 0,-1 3 0 0 0,-1 2 0 0 0,0 2 0 0 0,-4 6 0 0 0,-6 5 0 0 0,-2 3 0 0 0,-2 2 0 0 0,-4 4 0 0 0,-3 3 0 0 0,-3 2 0 0 0,-1 2 0 0 0,-1 0 0 0 0,-5-3 0 0 0,-6-7 0 0 0,-6-5 0 0 0,-4-5 0 0 0,-4-3 0 0 0,-1-2 0 0 0,-6-2 0 0 0,-1 5 0 0 0,-1 0 0 0 0,2 1 0 0 0,2-1 0 0 0,1-1 0 0 0,6 3 0 0 0,2 1 0 0 0,0-1 0 0 0,-1 3 0 0 0,-5 0 0 0 0,-3-1 0 0 0,-1-3 0 0 0,0-1 0 0 0,6 2 0 0 0,-2 1 0 0 0,4 3 0 0 0,0 1 0 0 0,1-3 0 0 0,-1 3 0 0 0,-1-1 0 0 0,4 7 0 0 0,0 0 0 0 0,4 3 0 0 0,0-3 0 0 0,-1 0 0 0 0,1 2 0 0 0,0-2 0 0 0,-3 0 0 0 0,3 2 0 0 0,-1-2 0 0 0,-2-4 0 0 0,2 4 0 0 0,0 5 0 0 0,2 2 0 0 0,0-3 0 0 0,2 0 0 0 0,-1 1 0 0 0,2 1 0 0 0,-2-4 0 0 0,-3 1 0 0 0,2 0 0 0 0,-2-3 0 0 0,3 0 0 0 0,-1-3 0 0 0,-3-3 0 0 0,2 0 0 0 0,0 4 0 0 0,-3 2 0 0 0,2 4 0 0 0,0-1 0 0 0,-2-1 0 0 0,-3 2 0 0 0,-1-4 0 0 0,3 6 0 0 0,0-2 0 0 0,-1-5 0 0 0,3 0 0 0 0,5 2 0 0 0,0-3 0 0 0,2 1 0 0 0,3 3 0 0 0,3 1 0 0 0,2 3 0 0 0,2 7 0 0 0,1 1 0 0 0,0 2 0 0 0,1-2 0 0 0,0-1 0 0 0,-1-1 0 0 0,0-1 0 0 0,1-1 0 0 0,-1 0 0 0 0,0-1 0 0 0,0 0 0 0 0,0 1 0 0 0,0-1 0 0 0,0 0 0 0 0,0 0 0 0 0,0 1 0 0 0,4-1 0 0 0,2 1 0 0 0,0-1 0 0 0,3-4 0 0 0,0-1 0 0 0,-1-1 0 0 0,2 2 0 0 0,0 6 0 0 0,2 2 0 0 0,4 1 0 0 0,4 0 0 0 0,-2-1 0 0 0,1-2 0 0 0,1-4 0 0 0,-2-3 0 0 0,-5 0 0 0 0,1-4 0 0 0,1 0 0 0 0,-1 2 0 0 0,6-3 0 0 0,0 1 0 0 0,0-3 0 0 0,2-4 0 0 0,2 1 0 0 0,0-1 0 0 0,2-2 0 0 0,0 1 0 0 0,1 0 0 0 0,0-2 0 0 0,-1-2 0 0 0,1-2 0 0 0,0-1 0 0 0,-1-2 0 0 0,1-4 0 0 0,-1-3 0 0 0,5-3 0 0 0,2-1 0 0 0,3-3 0 0 0,1-3 0 0 0,-1 1 0 0 0,1-2 0 0 0,0-1 0 0 0,-2-3 0 0 0,-3-2 0 0 0,2-1 0 0 0,1 4 0 0 0,-3 0 0 0 0,4 0 0 0 0,-1-1 0 0 0,4-2 0 0 0,-2 4 0 0 0,-1 0 0 0 0,1 0 0 0 0,-5-2 0 0 0,1-2 0 0 0,-1 0 0 0 0,3 3 0 0 0,1-4 0 0 0,-2 3 0 0 0,2-5 0 0 0,5 3 0 0 0,-1-3 0 0 0,-3 2 0 0 0,-2-3 0 0 0,-4 3 0 0 0,-1-3 0 0 0,2 3 0 0 0,-4-3 0 0 0,-3-2 0 0 0,5 1 0 0 0,-4-1 0 0 0,3 2 0 0 0,1 0 0 0 0,0-3 0 0 0,3-2 0 0 0,-3 1 0 0 0,-2 1 0 0 0,-2 1 0 0 0,-1-3 0 0 0,1 0 0 0 0,-1 0 0 0 0,-4 2 0 0 0,4 2 0 0 0,-3-4 0 0 0,-1 4 0 0 0,-4-2 0 0 0,1 0 0 0 0,-4 0 0 0 0,0 2 0 0 0,3-4 0 0 0,-2-1 0 0 0,1 2 0 0 0,-2 0 0 0 0,1 7 0 0 0,3 7 0 0 0,-3 3 0 0 0,2-2 0 0 0,2 3 0 0 0,2 4 0 0 0,-7 3 0 0 0,-10 3 0 0 0,-6 7 0 0 0,-2 7 0 0 0,-1 7 0 0 0,0 4 0 0 0,2 4 0 0 0,1 2 0 0 0,0 0 0 0 0,2 6 0 0 0,-1 0 0 0 0,1 1 0 0 0,1-3 0 0 0,-1 0 0 0 0,5 2 0 0 0,1 0 0 0 0,4 0 0 0 0,1 3 0 0 0,2 3 0 0 0,0 1 0 0 0,-3-2 0 0 0,1 1 0 0 0,0 3 0 0 0,1-1 0 0 0,0 1 0 0 0,-3 3 0 0 0,-3-2 0 0 0,2-3 0 0 0,0 0 0 0 0,3 2 0 0 0,-1-2 0 0 0,-1-2 0 0 0,-3 5 0 0 0,2 0 0 0 0,0 2 0 0 0,-1-3 0 0 0,2 1 0 0 0,0-2 0 0 0,-2 0 0 0 0,-2-1 0 0 0,-1 0 0 0 0,-3-1 0 0 0,0-3 0 0 0,-1 1 0 0 0,0-1 0 0 0,4-2 0 0 0,2 2 0 0 0,-1 0 0 0 0,-1-3 0 0 0,0-1 0 0 0,-2-3 0 0 0,-1-1 0 0 0,-1 0 0 0 0,0-2 0 0 0,0 0 0 0 0,0 5 0 0 0,-1 1 0 0 0,1 0 0 0 0,0-2 0 0 0,0 0 0 0 0,0 3 0 0 0,0 0 0 0 0,0 4 0 0 0,0 1 0 0 0,0-3 0 0 0,0-2 0 0 0,0-3 0 0 0,0 3 0 0 0,-5-4 0 0 0,-1-2 0 0 0,1-2 0 0 0,0-1 0 0 0,2 1 0 0 0,-4-4 0 0 0,0-2 0 0 0,1 1 0 0 0,2 2 0 0 0,-4-3 0 0 0,0-1 0 0 0,-3-3 0 0 0,0 1 0 0 0,-2 1 0 0 0,1 3 0 0 0,-3-2 0 0 0,3 1 0 0 0,-3-4 0 0 0,3 1 0 0 0,-3-3 0 0 0,-2-3 0 0 0,2 1 0 0 0,2 3 0 0 0,1-1 0 0 0,-4-2 0 0 0,-3 1 0 0 0,-2-2 0 0 0,-3 3 0 0 0,-2-1 0 0 0,4 1 0 0 0,-3-1 0 0 0,2 2 0 0 0,1-1 0 0 0,-1-4 0 0 0,0-2 0 0 0,3 1 0 0 0,1 0 0 0 0,-1 3 0 0 0,-2-1 0 0 0,-1-1 0 0 0,-2 1 0 0 0,0 0 0 0 0,3 2 0 0 0,1 0 0 0 0,0-3 0 0 0,4 2 0 0 0,-5-2 0 0 0,-3-1 0 0 0,-2-3 0 0 0,0-1 0 0 0,3 2 0 0 0,3 0 0 0 0,-1 0 0 0 0,4 3 0 0 0,0-1 0 0 0,4 4 0 0 0,-1 0 0 0 0,3 1 0 0 0,-2 0 0 0 0,-3-3 0 0 0,7-4 0 0 0,4-6 0 0 0,8-4 0 0 0,3-5 0 0 0,6-7 0 0 0,6-4 0 0 0,3-3 0 0 0,0-3 0 0 0,0-1 0 0 0,-4-5 0 0 0,1 3 0 0 0,2 2 0 0 0,2 1 0 0 0,-3 0 0 0 0,0 1 0 0 0,2-1 0 0 0,2-4 0 0 0,1-2 0 0 0,-2 0 0 0 0,-1-3 0 0 0,0-6 0 0 0,2 1 0 0 0,2 2 0 0 0,1-1 0 0 0,0 1 0 0 0,-3 3 0 0 0,3-2 0 0 0,-2 1 0 0 0,-1-2 0 0 0,-5 1 0 0 0,1 1 0 0 0,0-5 0 0 0,-2-2 0 0 0,1 4 0 0 0,1-2 0 0 0,-1 2 0 0 0,4 3 0 0 0,0 3 0 0 0,-5-1 0 0 0,4 0 0 0 0,0-4 0 0 0,-1 2 0 0 0,3-4 0 0 0,-4 2 0 0 0,0 2 0 0 0,-3-2 0 0 0,1 2 0 0 0,-3 1 0 0 0,-4 4 0 0 0,-3 1 0 0 0,2-3 0 0 0,4 5 0 0 0,0 2 0 0 0,-2 1 0 0 0,2 0 0 0 0,-1 0 0 0 0,-3 0 0 0 0,2 0 0 0 0,-1-1 0 0 0,3 0 0 0 0,0-1 0 0 0,-4 1 0 0 0,3 4 0 0 0,-1-3 0 0 0,2 2 0 0 0,-1 2 0 0 0,3-1 0 0 0,-2-1 0 0 0,2 3 0 0 0,-1 1 0 0 0,-4-1 0 0 0,3-2 0 0 0,2-1 0 0 0,4-2 0 0 0,-1 0 0 0 0,-4-2 0 0 0,1 5 0 0 0,-2-3 0 0 0,1-2 0 0 0,3-1 0 0 0,-1 0 0 0 0,-3 0 0 0 0,1 1 0 0 0,-2 0 0 0 0,-3 0 0 0 0,2 5 0 0 0,-1 1 0 0 0,-2 0 0 0 0,3 0 0 0 0,-1-3 0 0 0,-2 0 0 0 0,-2-1 0 0 0,-2-1 0 0 0,4 4 0 0 0,-1 1 0 0 0,0 0 0 0 0,-2-1 0 0 0,-1-1 0 0 0,-1-2 0 0 0,-2 0 0 0 0,1-1 0 0 0,-1-1 0 0 0,-1 0 0 0 0,1 1 0 0 0,0-1 0 0 0,0 0 0 0 0,-1 1 0 0 0,1-1 0 0 0,0 1 0 0 0,0-1 0 0 0,0 1 0 0 0,-4 4 0 0 0,-2 1 0 0 0,0 1 0 0 0,2-2 0 0 0,-4-1 0 0 0,0-2 0 0 0,1 0 0 0 0,-3 3 0 0 0,1 2 0 0 0,-3 3 0 0 0,1 10 0 0 0,-3 6 0 0 0,2 7 0 0 0,2 8 0 0 0,3 5 0 0 0,3 5 0 0 0,2 6 0 0 0,1 4 0 0 0,2-1 0 0 0,3 0 0 0 0,3-2 0 0 0,-1-2 0 0 0,-1 4 0 0 0,-1 0 0 0 0,-2-1 0 0 0,-1-1 0 0 0,0-1 0 0 0,3-7 0 0 0,2-1 0 0 0,-1-1 0 0 0,0 0 0 0 0,-2 2 0 0 0,-1 1 0 0 0,-1 2 0 0 0,-1-1 0 0 0,0 2 0 0 0,4-1 0 0 0,2 1 0 0 0,4-5 0 0 0,0-1 0 0 0,4 0 0 0 0,3-4 0 0 0,-1 1 0 0 0,1-4 0 0 0,3-4 0 0 0,1-3 0 0 0,-2-8 0 0 0,1-4 0 0 0,-5-5 0 0 0,-3-5 0 0 0,0-1 0 0 0,-2-2 0 0 0,-3-2 0 0 0,3-2 0 0 0,3 2 0 0 0,0 1 0 0 0,-3-2 0 0 0,3 3 0 0 0,-3 1 0 0 0,-1-2 0 0 0,1 2 0 0 0,-1 0 0 0 0,-2-2 0 0 0,3 2 0 0 0,-1-4 0 0 0,3 0 0 0 0,-1 0 0 0 0,3 4 0 0 0,-2 0 0 0 0,-3-2 0 0 0,3-2 0 0 0,-2-2 0 0 0,2 3 0 0 0,4 5 0 0 0,-1 9 0 0 0,-4 11 0 0 0,-7 4 0 0 0,-5 5 0 0 0,-6 0 0 0 0,-3 2 0 0 0,-3-1 0 0 0,-5-4 0 0 0,2 2 0 0 0,-2-3 0 0 0,-2-2 0 0 0,2 2 0 0 0,0-1 0 0 0,3-6 0 0 0,4-9 0 0 0,4-7 0 0 0,3-6 0 0 0,2-5 0 0 0,2-2 0 0 0,0-1 0 0 0,1-6 0 0 0,0-1 0 0 0,0 1 0 0 0,-1 1 0 0 0,0 2 0 0 0,1 1 0 0 0,-1 1 0 0 0,4 1 0 0 0,2 1 0 0 0,0-1 0 0 0,-2 1 0 0 0,0-4 0 0 0,-2-2 0 0 0,-1-5 0 0 0,-1 0 0 0 0,5-3 0 0 0,0 1 0 0 0,1 3 0 0 0,-2 2 0 0 0,-1-1 0 0 0,-1 0 0 0 0,-1 2 0 0 0,4 2 0 0 0,1 2 0 0 0,-1 1 0 0 0,4 1 0 0 0,0 0 0 0 0,-1 1 0 0 0,2 5 0 0 0,0 0 0 0 0,2 6 0 0 0,-1-1 0 0 0,-2-2 0 0 0,2 3 0 0 0,-1-1 0 0 0,2 2 0 0 0,0 0 0 0 0,1 1 0 0 0,4 3 0 0 0,3 4 0 0 0,3 2 0 0 0,1 2 0 0 0,3 2 0 0 0,-5 5 0 0 0,-1 1 0 0 0,0 1 0 0 0,2-2 0 0 0,-4-6 0 0 0,0-3 0 0 0,0 0 0 0 0,-2 9 0 0 0,-4 8 0 0 0,0 2 0 0 0,-2 8 0 0 0,-3 4 0 0 0,1 2 0 0 0,0 0 0 0 0,-2 1 0 0 0,-2-2 0 0 0,2 5 0 0 0,1 0 0 0 0,-2 5 0 0 0,-1-1 0 0 0,2-6 0 0 0,1 0 0 0 0,3 0 0 0 0,-1-1 0 0 0,-1-1 0 0 0,-3-1 0 0 0,3-1 0 0 0,4 4 0 0 0,-1 1 0 0 0,3 0 0 0 0,3-1 0 0 0,-1-1 0 0 0,0 3 0 0 0,3 0 0 0 0,-3 0 0 0 0,0 7 0 0 0,3 1 0 0 0,-4 3 0 0 0,-3 3 0 0 0,0-2 0 0 0,-2 0 0 0 0,2-2 0 0 0,-2-5 0 0 0,-2 0 0 0 0,1-1 0 0 0,0-3 0 0 0,-3-3 0 0 0,-2 3 0 0 0,3-5 0 0 0,-1 2 0 0 0,0 0 0 0 0,-3-1 0 0 0,-1 0 0 0 0,3 2 0 0 0,1 2 0 0 0,-1-1 0 0 0,-2-2 0 0 0,-1 3 0 0 0,3 5 0 0 0,1 0 0 0 0,3-2 0 0 0,1-3 0 0 0,-2-3 0 0 0,-3 3 0 0 0,3 0 0 0 0,-1-2 0 0 0,-2-1 0 0 0,-1-2 0 0 0,-2-1 0 0 0,3-1 0 0 0,5-5 0 0 0,1-2 0 0 0,-2-8 0 0 0,2-12 0 0 0,-1-13 0 0 0,-2-11 0 0 0,-3-4 0 0 0,-3-3 0 0 0,-1 0 0 0 0,-2 0 0 0 0,0 1 0 0 0,0 2 0 0 0,-1 0 0 0 0,1 1 0 0 0,4 5 0 0 0,2 2 0 0 0,-1-1 0 0 0,0-1 0 0 0,-2-5 0 0 0,-1-3 0 0 0,-1-6 0 0 0,0 0 0 0 0,-1-4 0 0 0,0 1 0 0 0,-1 2 0 0 0,1 3 0 0 0,0-2 0 0 0,0 2 0 0 0,0 0 0 0 0,0 3 0 0 0,0-2 0 0 0,0-1 0 0 0,0 1 0 0 0,0 2 0 0 0,0-3 0 0 0,0 0 0 0 0,0-3 0 0 0,0-1 0 0 0,0 3 0 0 0,0 2 0 0 0,0 3 0 0 0,0 1 0 0 0,0 2 0 0 0,0-4 0 0 0,0-1 0 0 0,0 0 0 0 0,0 1 0 0 0,0 2 0 0 0,4 5 0 0 0,2 3 0 0 0,0 0 0 0 0,3 4 0 0 0,0 0 0 0 0,3 3 0 0 0,5 8 0 0 0,2 10 0 0 0,0 13 0 0 0,-5 9 0 0 0,1-1 0 0 0,-3 0 0 0 0,-3 0 0 0 0,-3 1 0 0 0,-3 0 0 0 0,-2 0 0 0 0,-1 1 0 0 0,0-1 0 0 0,-1 1 0 0 0,1-1 0 0 0,4 1 0 0 0,1-1 0 0 0,1 1 0 0 0,3-5 0 0 0,0-2 0 0 0,-1 1 0 0 0,-3 1 0 0 0,-1 1 0 0 0,-2 2 0 0 0,3-5 0 0 0,2 0 0 0 0,3 1 0 0 0,0 1 0 0 0,3-3 0 0 0,-1 0 0 0 0,2-4 0 0 0,-1 1 0 0 0,-3 1 0 0 0,2-1 0 0 0,2-4 0 0 0,4-4 0 0 0,4-3 0 0 0,-3-7 0 0 0,-4-8 0 0 0,-4-7 0 0 0,-1 0 0 0 0,0-1 0 0 0,-4-4 0 0 0,-1-1 0 0 0,2 3 0 0 0,0 0 0 0 0,-1 0 0 0 0,-2-3 0 0 0,-1 0 0 0 0,3 2 0 0 0,1 2 0 0 0,-2-2 0 0 0,0-1 0 0 0,-2-1 0 0 0,-1-2 0 0 0,-2-1 0 0 0,1 0 0 0 0,-1 0 0 0 0,-1-1 0 0 0,1 0 0 0 0,0 0 0 0 0,0-4 0 0 0,-1-1 0 0 0,1-1 0 0 0,0 2 0 0 0,0 2 0 0 0,0 0 0 0 0,0 2 0 0 0,5 4 0 0 0,1 3 0 0 0,0-1 0 0 0,-2 0 0 0 0,-1-2 0 0 0,4 3 0 0 0,4 5 0 0 0,2 1 0 0 0,1 2 0 0 0,5 4 0 0 0,2 3 0 0 0,2 2 0 0 0,3 2 0 0 0,0 1 0 0 0,-3 5 0 0 0,-2 1 0 0 0,-4 5 0 0 0,-5 5 0 0 0,-1-1 0 0 0,-1 2 0 0 0,-3 3 0 0 0,7-3 0 0 0,0 1 0 0 0,-1 2 0 0 0,1-3 0 0 0,-2 0 0 0 0,6 3 0 0 0,0 1 0 0 0,2 2 0 0 0,2-3 0 0 0,-4 0 0 0 0,1 1 0 0 0,-4 1 0 0 0,1 2 0 0 0,2 0 0 0 0,-2 2 0 0 0,0-4 0 0 0,-2-2 0 0 0,1 1 0 0 0,2 2 0 0 0,-1 0 0 0 0,-4 2 0 0 0,1-4 0 0 0,-2-1 0 0 0,2 5 0 0 0,-2 3 0 0 0,-2 1 0 0 0,1 0 0 0 0,4-4 0 0 0,0-3 0 0 0,-3 0 0 0 0,1 0 0 0 0,-1 2 0 0 0,2 0 0 0 0,3-3 0 0 0,-1-10 0 0 0,-3-11 0 0 0,-9-6 0 0 0,-3-6 0 0 0,-8-2 0 0 0,-2-2 0 0 0,1-3 0 0 0,-2 2 0 0 0,0-2 0 0 0,-3 4 0 0 0,2-1 0 0 0,-2-2 0 0 0,1-2 0 0 0,-1 1 0 0 0,2 1 0 0 0,-3-2 0 0 0,-2 3 0 0 0,2-1 0 0 0,3-1 0 0 0,-1 2 0 0 0,2 0 0 0 0,-2 3 0 0 0,1-2 0 0 0,-1-1 0 0 0,-4-3 0 0 0,-2 2 0 0 0,1-1 0 0 0,-1 4 0 0 0,3-1 0 0 0,0 3 0 0 0,-2 3 0 0 0,2 8 0 0 0,4 9 0 0 0,4 7 0 0 0,3 7 0 0 0,2 3 0 0 0,3 3 0 0 0,0 1 0 0 0,1 0 0 0 0,-1 0 0 0 0,1 0 0 0 0,0-1 0 0 0,-1 0 0 0 0,0 0 0 0 0,0 0 0 0 0,0-1 0 0 0,0 0 0 0 0,0 1 0 0 0,0-1 0 0 0,5 1 0 0 0,1-1 0 0 0,-1 0 0 0 0,0 1 0 0 0,-2-1 0 0 0,-1 1 0 0 0,4-5 0 0 0,0-2 0 0 0,0 1 0 0 0,-2 1 0 0 0,4-3 0 0 0,0-1 0 0 0,3 2 0 0 0,4-3 0 0 0,0 0 0 0 0,2-3 0 0 0,-3 1 0 0 0,2-2 0 0 0,2 1 0 0 0,3-2 0 0 0,2-2 0 0 0,1-4 0 0 0,2-3 0 0 0,1-1 0 0 0,-1-1 0 0 0,1-2 0 0 0,0 1 0 0 0,0-1 0 0 0,0 1 0 0 0,0-5 0 0 0,-5-6 0 0 0,-2-1 0 0 0,1 2 0 0 0,1 2 0 0 0,1 3 0 0 0,1-3 0 0 0,2 0 0 0 0,0 2 0 0 0,-4-3 0 0 0,-2 1 0 0 0,1 0 0 0 0,1-1 0 0 0,2-1 0 0 0,-4-2 0 0 0,-1-3 0 0 0,2-1 0 0 0,1 0 0 0 0,-4-3 0 0 0,1-3 0 0 0,-3-1 0 0 0,-1-2 0 0 0,-2-2 0 0 0,-3 1 0 0 0,1 3 0 0 0,-2 2 0 0 0,-2 0 0 0 0,-2-1 0 0 0,-2-1 0 0 0,3 3 0 0 0,0 0 0 0 0,0 0 0 0 0,3-2 0 0 0,-1-1 0 0 0,0-2 0 0 0,-3-1 0 0 0,3 0 0 0 0,0-5 0 0 0,-2-2 0 0 0,-1 1 0 0 0,-2 0 0 0 0,-1 3 0 0 0,-1 0 0 0 0,3 6 0 0 0,2 2 0 0 0,-1 0 0 0 0,0-1 0 0 0,-2-1 0 0 0,-2-1 0 0 0,0-1 0 0 0,-5 4 0 0 0,-6 5 0 0 0,-7 6 0 0 0,-4 4 0 0 0,-3 3 0 0 0,-2 2 0 0 0,-2 2 0 0 0,5 4 0 0 0,2 3 0 0 0,3 3 0 0 0,2 0 0 0 0,2 3 0 0 0,5 3 0 0 0,-2-1 0 0 0,-3-3 0 0 0,1 1 0 0 0,3 2 0 0 0,-2-2 0 0 0,-3 2 0 0 0,-3 2 0 0 0,0 3 0 0 0,0-2 0 0 0,3 0 0 0 0,-1-3 0 0 0,-2 0 0 0 0,-3 1 0 0 0,-1 4 0 0 0,-3 1 0 0 0,-1-2 0 0 0,4 0 0 0 0,2-4 0 0 0,-2 0 0 0 0,5 2 0 0 0,-1-2 0 0 0,4 0 0 0 0,3 3 0 0 0,0-3 0 0 0,1 2 0 0 0,3 1 0 0 0,2 2 0 0 0,-2-3 0 0 0,0 1 0 0 0,1 1 0 0 0,1 2 0 0 0,7-3 0 0 0,7-4 0 0 0,6-6 0 0 0,2-8 0 0 0,1-4 0 0 0,-2-7 0 0 0,6-1 0 0 0,-2-3 0 0 0,1 1 0 0 0,5-3 0 0 0,-1-2 0 0 0,0 2 0 0 0,-5-2 0 0 0,-6-1 0 0 0,-1 2 0 0 0,7-1 0 0 0,0-1 0 0 0,1 2 0 0 0,-4 0 0 0 0,1-2 0 0 0,1 2 0 0 0,3 0 0 0 0,-4-2 0 0 0,1 2 0 0 0,-4 0 0 0 0,1 3 0 0 0,-3-1 0 0 0,1 2 0 0 0,3 3 0 0 0,3 4 0 0 0,-2-3 0 0 0,0 2 0 0 0,2 1 0 0 0,2 6 0 0 0,-3 8 0 0 0,-4 7 0 0 0,-1 5 0 0 0,-3 4 0 0 0,-2 2 0 0 0,-4 2 0 0 0,-2 0 0 0 0,-2 0 0 0 0,-1-1 0 0 0,0 1 0 0 0,-1-1 0 0 0,1-1 0 0 0,-1 1 0 0 0,1-1 0 0 0,0 1 0 0 0,4-5 0 0 0,2-2 0 0 0,0 1 0 0 0,-2 1 0 0 0,0 1 0 0 0,-2 1 0 0 0,3-3 0 0 0,6-5 0 0 0,1-11 0 0 0,-2-9 0 0 0,-2-10 0 0 0,-3-6 0 0 0,2 0 0 0 0,0-1 0 0 0,-1-2 0 0 0,-1-1 0 0 0,-2-1 0 0 0,-2 0 0 0 0,0-2 0 0 0,-1 1 0 0 0,4-1 0 0 0,2 0 0 0 0,-1 0 0 0 0,0-4 0 0 0,-2-1 0 0 0,-1-1 0 0 0,-1 2 0 0 0,-1 2 0 0 0,0 0 0 0 0,0 2 0 0 0,4 4 0 0 0,2 3 0 0 0,-1-1 0 0 0,0 0 0 0 0,2 2 0 0 0,1 1 0 0 0,-1-2 0 0 0,-2-1 0 0 0,3-2 0 0 0,0-2 0 0 0,3 4 0 0 0,0 1 0 0 0,2 3 0 0 0,-1 1 0 0 0,2 3 0 0 0,4 3 0 0 0,-3 0 0 0 0,2 0 0 0 0,2 3 0 0 0,3 2 0 0 0,-3 7 0 0 0,0 7 0 0 0,-3 7 0 0 0,0 5 0 0 0,-3 3 0 0 0,-3 3 0 0 0,1 1 0 0 0,3 0 0 0 0,3-5 0 0 0,0-2 0 0 0,1 1 0 0 0,6 5 0 0 0,8 7 0 0 0,-1 2 0 0 0,3 0 0 0 0,-4-3 0 0 0,-3-1 0 0 0,3-2 0 0 0,-4-2 0 0 0,4 4 0 0 0,0 0 0 0 0,-5 0 0 0 0,3-1 0 0 0,1-2 0 0 0,-1-1 0 0 0,1 4 0 0 0,-1-4 0 0 0,-5 3 0 0 0,-2-5 0 0 0,-5-1 0 0 0,0-1 0 0 0,2 0 0 0 0,1-4 0 0 0,-1-1 0 0 0,0-4 0 0 0,-3 5 0 0 0,0-1 0 0 0,-1 0 0 0 0,0 2 0 0 0,3 2 0 0 0,2 1 0 0 0,4-3 0 0 0,-3-1 0 0 0,-5 1 0 0 0,0-3 0 0 0,-3-1 0 0 0,1-2 0 0 0,-1 0 0 0 0,1 2 0 0 0,3 3 0 0 0,4-2 0 0 0,-2 0 0 0 0,0-2 0 0 0,-2-1 0 0 0,0-1 0 0 0,2 0 0 0 0,-2 3 0 0 0,1-2 0 0 0,-3 2 0 0 0,1-3 0 0 0,-2 1 0 0 0,1-2 0 0 0,3-3 0 0 0,-2 1 0 0 0,2 3 0 0 0,1 0 0 0 0,4 1 0 0 0,1-2 0 0 0,2 2 0 0 0,1-2 0 0 0,0 2 0 0 0,1-3 0 0 0,-4 2 0 0 0,-2-1 0 0 0,0-4 0 0 0,1-2 0 0 0,-3 1 0 0 0,-1 0 0 0 0,2-2 0 0 0,1-2 0 0 0,2-1 0 0 0,2-1 0 0 0,1-2 0 0 0,0 0 0 0 0,-4-5 0 0 0,-6-6 0 0 0,-1-5 0 0 0,2-1 0 0 0,-3-1 0 0 0,-3-7 0 0 0,-4-4 0 0 0,2-1 0 0 0,-1 0 0 0 0,-2 5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E7F9D-4CCF-477B-B366-06A6CE949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46</Pages>
  <Words>10675</Words>
  <Characters>60852</Characters>
  <Application>Microsoft Office Word</Application>
  <DocSecurity>0</DocSecurity>
  <Lines>507</Lines>
  <Paragraphs>142</Paragraphs>
  <ScaleCrop>false</ScaleCrop>
  <Company/>
  <LinksUpToDate>false</LinksUpToDate>
  <CharactersWithSpaces>71385</CharactersWithSpaces>
  <SharedDoc>false</SharedDoc>
  <HLinks>
    <vt:vector size="378" baseType="variant">
      <vt:variant>
        <vt:i4>7077941</vt:i4>
      </vt:variant>
      <vt:variant>
        <vt:i4>270</vt:i4>
      </vt:variant>
      <vt:variant>
        <vt:i4>0</vt:i4>
      </vt:variant>
      <vt:variant>
        <vt:i4>5</vt:i4>
      </vt:variant>
      <vt:variant>
        <vt:lpwstr>https://doi.org/10.1007/s12061-022-09490-y</vt:lpwstr>
      </vt:variant>
      <vt:variant>
        <vt:lpwstr/>
      </vt:variant>
      <vt:variant>
        <vt:i4>8257661</vt:i4>
      </vt:variant>
      <vt:variant>
        <vt:i4>267</vt:i4>
      </vt:variant>
      <vt:variant>
        <vt:i4>0</vt:i4>
      </vt:variant>
      <vt:variant>
        <vt:i4>5</vt:i4>
      </vt:variant>
      <vt:variant>
        <vt:lpwstr>https://medium.com/</vt:lpwstr>
      </vt:variant>
      <vt:variant>
        <vt:lpwstr/>
      </vt:variant>
      <vt:variant>
        <vt:i4>2031634</vt:i4>
      </vt:variant>
      <vt:variant>
        <vt:i4>264</vt:i4>
      </vt:variant>
      <vt:variant>
        <vt:i4>0</vt:i4>
      </vt:variant>
      <vt:variant>
        <vt:i4>5</vt:i4>
      </vt:variant>
      <vt:variant>
        <vt:lpwstr>https://www.southwales.ac.uk/</vt:lpwstr>
      </vt:variant>
      <vt:variant>
        <vt:lpwstr/>
      </vt:variant>
      <vt:variant>
        <vt:i4>4063338</vt:i4>
      </vt:variant>
      <vt:variant>
        <vt:i4>261</vt:i4>
      </vt:variant>
      <vt:variant>
        <vt:i4>0</vt:i4>
      </vt:variant>
      <vt:variant>
        <vt:i4>5</vt:i4>
      </vt:variant>
      <vt:variant>
        <vt:lpwstr>https://www.cam.ac.uk/</vt:lpwstr>
      </vt:variant>
      <vt:variant>
        <vt:lpwstr/>
      </vt:variant>
      <vt:variant>
        <vt:i4>5832783</vt:i4>
      </vt:variant>
      <vt:variant>
        <vt:i4>258</vt:i4>
      </vt:variant>
      <vt:variant>
        <vt:i4>0</vt:i4>
      </vt:variant>
      <vt:variant>
        <vt:i4>5</vt:i4>
      </vt:variant>
      <vt:variant>
        <vt:lpwstr>https://www.huckmag.com/</vt:lpwstr>
      </vt:variant>
      <vt:variant>
        <vt:lpwstr/>
      </vt:variant>
      <vt:variant>
        <vt:i4>7143548</vt:i4>
      </vt:variant>
      <vt:variant>
        <vt:i4>255</vt:i4>
      </vt:variant>
      <vt:variant>
        <vt:i4>0</vt:i4>
      </vt:variant>
      <vt:variant>
        <vt:i4>5</vt:i4>
      </vt:variant>
      <vt:variant>
        <vt:lpwstr>https://www.south-wales.police.uk/</vt:lpwstr>
      </vt:variant>
      <vt:variant>
        <vt:lpwstr/>
      </vt:variant>
      <vt:variant>
        <vt:i4>7143548</vt:i4>
      </vt:variant>
      <vt:variant>
        <vt:i4>252</vt:i4>
      </vt:variant>
      <vt:variant>
        <vt:i4>0</vt:i4>
      </vt:variant>
      <vt:variant>
        <vt:i4>5</vt:i4>
      </vt:variant>
      <vt:variant>
        <vt:lpwstr>https://www.south-wales.police.uk/</vt:lpwstr>
      </vt:variant>
      <vt:variant>
        <vt:lpwstr/>
      </vt:variant>
      <vt:variant>
        <vt:i4>3932285</vt:i4>
      </vt:variant>
      <vt:variant>
        <vt:i4>249</vt:i4>
      </vt:variant>
      <vt:variant>
        <vt:i4>0</vt:i4>
      </vt:variant>
      <vt:variant>
        <vt:i4>5</vt:i4>
      </vt:variant>
      <vt:variant>
        <vt:lpwstr>https://www.ucl.ac.uk/</vt:lpwstr>
      </vt:variant>
      <vt:variant>
        <vt:lpwstr/>
      </vt:variant>
      <vt:variant>
        <vt:i4>1310803</vt:i4>
      </vt:variant>
      <vt:variant>
        <vt:i4>246</vt:i4>
      </vt:variant>
      <vt:variant>
        <vt:i4>0</vt:i4>
      </vt:variant>
      <vt:variant>
        <vt:i4>5</vt:i4>
      </vt:variant>
      <vt:variant>
        <vt:lpwstr>https://hmicfrs.justiceinspectorates.gov.uk/</vt:lpwstr>
      </vt:variant>
      <vt:variant>
        <vt:lpwstr/>
      </vt:variant>
      <vt:variant>
        <vt:i4>5767260</vt:i4>
      </vt:variant>
      <vt:variant>
        <vt:i4>243</vt:i4>
      </vt:variant>
      <vt:variant>
        <vt:i4>0</vt:i4>
      </vt:variant>
      <vt:variant>
        <vt:i4>5</vt:i4>
      </vt:variant>
      <vt:variant>
        <vt:lpwstr>https://www.ofcom.org.uk/</vt:lpwstr>
      </vt:variant>
      <vt:variant>
        <vt:lpwstr/>
      </vt:variant>
      <vt:variant>
        <vt:i4>1048599</vt:i4>
      </vt:variant>
      <vt:variant>
        <vt:i4>240</vt:i4>
      </vt:variant>
      <vt:variant>
        <vt:i4>0</vt:i4>
      </vt:variant>
      <vt:variant>
        <vt:i4>5</vt:i4>
      </vt:variant>
      <vt:variant>
        <vt:lpwstr>https://pearl.plymouth.ac.uk/</vt:lpwstr>
      </vt:variant>
      <vt:variant>
        <vt:lpwstr/>
      </vt:variant>
      <vt:variant>
        <vt:i4>1703951</vt:i4>
      </vt:variant>
      <vt:variant>
        <vt:i4>237</vt:i4>
      </vt:variant>
      <vt:variant>
        <vt:i4>0</vt:i4>
      </vt:variant>
      <vt:variant>
        <vt:i4>5</vt:i4>
      </vt:variant>
      <vt:variant>
        <vt:lpwstr>https://post.parliament.uk/public-trust-and-confidence-in-the-police/</vt:lpwstr>
      </vt:variant>
      <vt:variant>
        <vt:lpwstr/>
      </vt:variant>
      <vt:variant>
        <vt:i4>2228275</vt:i4>
      </vt:variant>
      <vt:variant>
        <vt:i4>234</vt:i4>
      </vt:variant>
      <vt:variant>
        <vt:i4>0</vt:i4>
      </vt:variant>
      <vt:variant>
        <vt:i4>5</vt:i4>
      </vt:variant>
      <vt:variant>
        <vt:lpwstr>https://legalclarity.org/are-tasers-and-stun-guns-legal-in-the-uk/</vt:lpwstr>
      </vt:variant>
      <vt:variant>
        <vt:lpwstr/>
      </vt:variant>
      <vt:variant>
        <vt:i4>7667750</vt:i4>
      </vt:variant>
      <vt:variant>
        <vt:i4>231</vt:i4>
      </vt:variant>
      <vt:variant>
        <vt:i4>0</vt:i4>
      </vt:variant>
      <vt:variant>
        <vt:i4>5</vt:i4>
      </vt:variant>
      <vt:variant>
        <vt:lpwstr>https://www.unodc.org/e4j/en/crime-prevention-criminal-justice/module-4/key-issues/4--the-use-of-firearms.html</vt:lpwstr>
      </vt:variant>
      <vt:variant>
        <vt:lpwstr/>
      </vt:variant>
      <vt:variant>
        <vt:i4>5374032</vt:i4>
      </vt:variant>
      <vt:variant>
        <vt:i4>228</vt:i4>
      </vt:variant>
      <vt:variant>
        <vt:i4>0</vt:i4>
      </vt:variant>
      <vt:variant>
        <vt:i4>5</vt:i4>
      </vt:variant>
      <vt:variant>
        <vt:lpwstr>https://www.bbc.co.uk/news/uk-wales-45554773</vt:lpwstr>
      </vt:variant>
      <vt:variant>
        <vt:lpwstr/>
      </vt:variant>
      <vt:variant>
        <vt:i4>7929909</vt:i4>
      </vt:variant>
      <vt:variant>
        <vt:i4>225</vt:i4>
      </vt:variant>
      <vt:variant>
        <vt:i4>0</vt:i4>
      </vt:variant>
      <vt:variant>
        <vt:i4>5</vt:i4>
      </vt:variant>
      <vt:variant>
        <vt:lpwstr>https://www.policeconduct.gov.uk/news/iopc-report-flags-concerns-about-police-use-taser</vt:lpwstr>
      </vt:variant>
      <vt:variant>
        <vt:lpwstr/>
      </vt:variant>
      <vt:variant>
        <vt:i4>6160395</vt:i4>
      </vt:variant>
      <vt:variant>
        <vt:i4>222</vt:i4>
      </vt:variant>
      <vt:variant>
        <vt:i4>0</vt:i4>
      </vt:variant>
      <vt:variant>
        <vt:i4>5</vt:i4>
      </vt:variant>
      <vt:variant>
        <vt:lpwstr>https://www.walesonline.co.uk/news/wales-news/calls-ban-police-using-tasers-32149402</vt:lpwstr>
      </vt:variant>
      <vt:variant>
        <vt:lpwstr/>
      </vt:variant>
      <vt:variant>
        <vt:i4>6094862</vt:i4>
      </vt:variant>
      <vt:variant>
        <vt:i4>219</vt:i4>
      </vt:variant>
      <vt:variant>
        <vt:i4>0</vt:i4>
      </vt:variant>
      <vt:variant>
        <vt:i4>5</vt:i4>
      </vt:variant>
      <vt:variant>
        <vt:lpwstr>https://www.gov.uk/government/statistics/police-use-of-force-statistics-april-2022-to-march-2023</vt:lpwstr>
      </vt:variant>
      <vt:variant>
        <vt:lpwstr/>
      </vt:variant>
      <vt:variant>
        <vt:i4>6094862</vt:i4>
      </vt:variant>
      <vt:variant>
        <vt:i4>216</vt:i4>
      </vt:variant>
      <vt:variant>
        <vt:i4>0</vt:i4>
      </vt:variant>
      <vt:variant>
        <vt:i4>5</vt:i4>
      </vt:variant>
      <vt:variant>
        <vt:lpwstr>https://www.gov.uk/government/statistics/police-use-of-force-statistics-april-2024-to-march-2025</vt:lpwstr>
      </vt:variant>
      <vt:variant>
        <vt:lpwstr/>
      </vt:variant>
      <vt:variant>
        <vt:i4>7929917</vt:i4>
      </vt:variant>
      <vt:variant>
        <vt:i4>213</vt:i4>
      </vt:variant>
      <vt:variant>
        <vt:i4>0</vt:i4>
      </vt:variant>
      <vt:variant>
        <vt:i4>5</vt:i4>
      </vt:variant>
      <vt:variant>
        <vt:lpwstr>https://www.gov.uk/government/statistics/police-misconduct-england-and-wales-year-ending-31-march-2024</vt:lpwstr>
      </vt:variant>
      <vt:variant>
        <vt:lpwstr/>
      </vt:variant>
      <vt:variant>
        <vt:i4>1900628</vt:i4>
      </vt:variant>
      <vt:variant>
        <vt:i4>210</vt:i4>
      </vt:variant>
      <vt:variant>
        <vt:i4>0</vt:i4>
      </vt:variant>
      <vt:variant>
        <vt:i4>5</vt:i4>
      </vt:variant>
      <vt:variant>
        <vt:lpwstr>https://www.crimeandinvestigation.co.uk/article/say-their-name-police-brutality-in-the-uk</vt:lpwstr>
      </vt:variant>
      <vt:variant>
        <vt:lpwstr/>
      </vt:variant>
      <vt:variant>
        <vt:i4>262257</vt:i4>
      </vt:variant>
      <vt:variant>
        <vt:i4>207</vt:i4>
      </vt:variant>
      <vt:variant>
        <vt:i4>0</vt:i4>
      </vt:variant>
      <vt:variant>
        <vt:i4>5</vt:i4>
      </vt:variant>
      <vt:variant>
        <vt:lpwstr>https://ks.echr.coe.int/documents/d/echr-ks/guide_art_2_eng-pdf</vt:lpwstr>
      </vt:variant>
      <vt:variant>
        <vt:lpwstr/>
      </vt:variant>
      <vt:variant>
        <vt:i4>983105</vt:i4>
      </vt:variant>
      <vt:variant>
        <vt:i4>204</vt:i4>
      </vt:variant>
      <vt:variant>
        <vt:i4>0</vt:i4>
      </vt:variant>
      <vt:variant>
        <vt:i4>5</vt:i4>
      </vt:variant>
      <vt:variant>
        <vt:lpwstr>https://doi.org/10.1080/10439463.2018.1551392</vt:lpwstr>
      </vt:variant>
      <vt:variant>
        <vt:lpwstr/>
      </vt:variant>
      <vt:variant>
        <vt:i4>6619170</vt:i4>
      </vt:variant>
      <vt:variant>
        <vt:i4>201</vt:i4>
      </vt:variant>
      <vt:variant>
        <vt:i4>0</vt:i4>
      </vt:variant>
      <vt:variant>
        <vt:i4>5</vt:i4>
      </vt:variant>
      <vt:variant>
        <vt:lpwstr>https://www.dyfed-powys.police.uk/foi-ai/dyfed-powys-police/publication-scheme/our-policies-and-procedures/policies/vulnerability-hub/adult-protection-policy/</vt:lpwstr>
      </vt:variant>
      <vt:variant>
        <vt:lpwstr/>
      </vt:variant>
      <vt:variant>
        <vt:i4>2818171</vt:i4>
      </vt:variant>
      <vt:variant>
        <vt:i4>198</vt:i4>
      </vt:variant>
      <vt:variant>
        <vt:i4>0</vt:i4>
      </vt:variant>
      <vt:variant>
        <vt:i4>5</vt:i4>
      </vt:variant>
      <vt:variant>
        <vt:lpwstr>https://www.theguardian.com/uk-news/2024/oct/25/black-youth-worker-tasered-by-city-of-london-police-wins-appeal-for-damages</vt:lpwstr>
      </vt:variant>
      <vt:variant>
        <vt:lpwstr/>
      </vt:variant>
      <vt:variant>
        <vt:i4>2621503</vt:i4>
      </vt:variant>
      <vt:variant>
        <vt:i4>195</vt:i4>
      </vt:variant>
      <vt:variant>
        <vt:i4>0</vt:i4>
      </vt:variant>
      <vt:variant>
        <vt:i4>5</vt:i4>
      </vt:variant>
      <vt:variant>
        <vt:lpwstr>https://doi.org/10.1007/s10610-023-09569-3</vt:lpwstr>
      </vt:variant>
      <vt:variant>
        <vt:lpwstr/>
      </vt:variant>
      <vt:variant>
        <vt:i4>5636191</vt:i4>
      </vt:variant>
      <vt:variant>
        <vt:i4>192</vt:i4>
      </vt:variant>
      <vt:variant>
        <vt:i4>0</vt:i4>
      </vt:variant>
      <vt:variant>
        <vt:i4>5</vt:i4>
      </vt:variant>
      <vt:variant>
        <vt:lpwstr>https://www.college.police.uk/guidance/improving-public-confidence-police/trends</vt:lpwstr>
      </vt:variant>
      <vt:variant>
        <vt:lpwstr/>
      </vt:variant>
      <vt:variant>
        <vt:i4>3407986</vt:i4>
      </vt:variant>
      <vt:variant>
        <vt:i4>189</vt:i4>
      </vt:variant>
      <vt:variant>
        <vt:i4>0</vt:i4>
      </vt:variant>
      <vt:variant>
        <vt:i4>5</vt:i4>
      </vt:variant>
      <vt:variant>
        <vt:lpwstr>https://www.college.police.uk/app/armed-policing/conducted-energy-devices-taser</vt:lpwstr>
      </vt:variant>
      <vt:variant>
        <vt:lpwstr/>
      </vt:variant>
      <vt:variant>
        <vt:i4>7864431</vt:i4>
      </vt:variant>
      <vt:variant>
        <vt:i4>186</vt:i4>
      </vt:variant>
      <vt:variant>
        <vt:i4>0</vt:i4>
      </vt:variant>
      <vt:variant>
        <vt:i4>5</vt:i4>
      </vt:variant>
      <vt:variant>
        <vt:lpwstr>https://www.college.police.uk/app/armed-policing/use-force-firearms-and-less-lethal-weapons</vt:lpwstr>
      </vt:variant>
      <vt:variant>
        <vt:lpwstr/>
      </vt:variant>
      <vt:variant>
        <vt:i4>7077921</vt:i4>
      </vt:variant>
      <vt:variant>
        <vt:i4>183</vt:i4>
      </vt:variant>
      <vt:variant>
        <vt:i4>0</vt:i4>
      </vt:variant>
      <vt:variant>
        <vt:i4>5</vt:i4>
      </vt:variant>
      <vt:variant>
        <vt:lpwstr>https://www.college.police.uk/app/operations/operational-planning/core-planning-principles</vt:lpwstr>
      </vt:variant>
      <vt:variant>
        <vt:lpwstr/>
      </vt:variant>
      <vt:variant>
        <vt:i4>6357102</vt:i4>
      </vt:variant>
      <vt:variant>
        <vt:i4>180</vt:i4>
      </vt:variant>
      <vt:variant>
        <vt:i4>0</vt:i4>
      </vt:variant>
      <vt:variant>
        <vt:i4>5</vt:i4>
      </vt:variant>
      <vt:variant>
        <vt:lpwstr>https://theconversation.com/the-truth-about-tasers-what-the-statistics-and-research-tell-us-236813</vt:lpwstr>
      </vt:variant>
      <vt:variant>
        <vt:lpwstr/>
      </vt:variant>
      <vt:variant>
        <vt:i4>4063350</vt:i4>
      </vt:variant>
      <vt:variant>
        <vt:i4>177</vt:i4>
      </vt:variant>
      <vt:variant>
        <vt:i4>0</vt:i4>
      </vt:variant>
      <vt:variant>
        <vt:i4>5</vt:i4>
      </vt:variant>
      <vt:variant>
        <vt:lpwstr>https://doi.org/10.18061/ijrc.v8i1.9561</vt:lpwstr>
      </vt:variant>
      <vt:variant>
        <vt:lpwstr/>
      </vt:variant>
      <vt:variant>
        <vt:i4>7798909</vt:i4>
      </vt:variant>
      <vt:variant>
        <vt:i4>174</vt:i4>
      </vt:variant>
      <vt:variant>
        <vt:i4>0</vt:i4>
      </vt:variant>
      <vt:variant>
        <vt:i4>5</vt:i4>
      </vt:variant>
      <vt:variant>
        <vt:lpwstr>https://doi.org/10.1136/emermed-2022-212521</vt:lpwstr>
      </vt:variant>
      <vt:variant>
        <vt:lpwstr/>
      </vt:variant>
      <vt:variant>
        <vt:i4>1703967</vt:i4>
      </vt:variant>
      <vt:variant>
        <vt:i4>171</vt:i4>
      </vt:variant>
      <vt:variant>
        <vt:i4>0</vt:i4>
      </vt:variant>
      <vt:variant>
        <vt:i4>5</vt:i4>
      </vt:variant>
      <vt:variant>
        <vt:lpwstr>https://www.bailii.org/ew/cases/EWHC/Admin/2023/3300.html</vt:lpwstr>
      </vt:variant>
      <vt:variant>
        <vt:lpwstr/>
      </vt:variant>
      <vt:variant>
        <vt:i4>1179731</vt:i4>
      </vt:variant>
      <vt:variant>
        <vt:i4>168</vt:i4>
      </vt:variant>
      <vt:variant>
        <vt:i4>0</vt:i4>
      </vt:variant>
      <vt:variant>
        <vt:i4>5</vt:i4>
      </vt:variant>
      <vt:variant>
        <vt:lpwstr>https://doi.org/10.1177/0093854818812918</vt:lpwstr>
      </vt:variant>
      <vt:variant>
        <vt:lpwstr/>
      </vt:variant>
      <vt:variant>
        <vt:i4>4915275</vt:i4>
      </vt:variant>
      <vt:variant>
        <vt:i4>165</vt:i4>
      </vt:variant>
      <vt:variant>
        <vt:i4>0</vt:i4>
      </vt:variant>
      <vt:variant>
        <vt:i4>5</vt:i4>
      </vt:variant>
      <vt:variant>
        <vt:lpwstr>https://doi.org/10.1016/j.glmedi.2025.100198</vt:lpwstr>
      </vt:variant>
      <vt:variant>
        <vt:lpwstr/>
      </vt:variant>
      <vt:variant>
        <vt:i4>1900606</vt:i4>
      </vt:variant>
      <vt:variant>
        <vt:i4>158</vt:i4>
      </vt:variant>
      <vt:variant>
        <vt:i4>0</vt:i4>
      </vt:variant>
      <vt:variant>
        <vt:i4>5</vt:i4>
      </vt:variant>
      <vt:variant>
        <vt:lpwstr/>
      </vt:variant>
      <vt:variant>
        <vt:lpwstr>_Toc228910511</vt:lpwstr>
      </vt:variant>
      <vt:variant>
        <vt:i4>1900606</vt:i4>
      </vt:variant>
      <vt:variant>
        <vt:i4>152</vt:i4>
      </vt:variant>
      <vt:variant>
        <vt:i4>0</vt:i4>
      </vt:variant>
      <vt:variant>
        <vt:i4>5</vt:i4>
      </vt:variant>
      <vt:variant>
        <vt:lpwstr/>
      </vt:variant>
      <vt:variant>
        <vt:lpwstr>_Toc228910510</vt:lpwstr>
      </vt:variant>
      <vt:variant>
        <vt:i4>1835070</vt:i4>
      </vt:variant>
      <vt:variant>
        <vt:i4>146</vt:i4>
      </vt:variant>
      <vt:variant>
        <vt:i4>0</vt:i4>
      </vt:variant>
      <vt:variant>
        <vt:i4>5</vt:i4>
      </vt:variant>
      <vt:variant>
        <vt:lpwstr/>
      </vt:variant>
      <vt:variant>
        <vt:lpwstr>_Toc228910509</vt:lpwstr>
      </vt:variant>
      <vt:variant>
        <vt:i4>1835070</vt:i4>
      </vt:variant>
      <vt:variant>
        <vt:i4>140</vt:i4>
      </vt:variant>
      <vt:variant>
        <vt:i4>0</vt:i4>
      </vt:variant>
      <vt:variant>
        <vt:i4>5</vt:i4>
      </vt:variant>
      <vt:variant>
        <vt:lpwstr/>
      </vt:variant>
      <vt:variant>
        <vt:lpwstr>_Toc228910508</vt:lpwstr>
      </vt:variant>
      <vt:variant>
        <vt:i4>1835070</vt:i4>
      </vt:variant>
      <vt:variant>
        <vt:i4>134</vt:i4>
      </vt:variant>
      <vt:variant>
        <vt:i4>0</vt:i4>
      </vt:variant>
      <vt:variant>
        <vt:i4>5</vt:i4>
      </vt:variant>
      <vt:variant>
        <vt:lpwstr/>
      </vt:variant>
      <vt:variant>
        <vt:lpwstr>_Toc228910507</vt:lpwstr>
      </vt:variant>
      <vt:variant>
        <vt:i4>1835070</vt:i4>
      </vt:variant>
      <vt:variant>
        <vt:i4>128</vt:i4>
      </vt:variant>
      <vt:variant>
        <vt:i4>0</vt:i4>
      </vt:variant>
      <vt:variant>
        <vt:i4>5</vt:i4>
      </vt:variant>
      <vt:variant>
        <vt:lpwstr/>
      </vt:variant>
      <vt:variant>
        <vt:lpwstr>_Toc228910506</vt:lpwstr>
      </vt:variant>
      <vt:variant>
        <vt:i4>1835070</vt:i4>
      </vt:variant>
      <vt:variant>
        <vt:i4>122</vt:i4>
      </vt:variant>
      <vt:variant>
        <vt:i4>0</vt:i4>
      </vt:variant>
      <vt:variant>
        <vt:i4>5</vt:i4>
      </vt:variant>
      <vt:variant>
        <vt:lpwstr/>
      </vt:variant>
      <vt:variant>
        <vt:lpwstr>_Toc228910505</vt:lpwstr>
      </vt:variant>
      <vt:variant>
        <vt:i4>1835070</vt:i4>
      </vt:variant>
      <vt:variant>
        <vt:i4>116</vt:i4>
      </vt:variant>
      <vt:variant>
        <vt:i4>0</vt:i4>
      </vt:variant>
      <vt:variant>
        <vt:i4>5</vt:i4>
      </vt:variant>
      <vt:variant>
        <vt:lpwstr/>
      </vt:variant>
      <vt:variant>
        <vt:lpwstr>_Toc228910504</vt:lpwstr>
      </vt:variant>
      <vt:variant>
        <vt:i4>1835070</vt:i4>
      </vt:variant>
      <vt:variant>
        <vt:i4>110</vt:i4>
      </vt:variant>
      <vt:variant>
        <vt:i4>0</vt:i4>
      </vt:variant>
      <vt:variant>
        <vt:i4>5</vt:i4>
      </vt:variant>
      <vt:variant>
        <vt:lpwstr/>
      </vt:variant>
      <vt:variant>
        <vt:lpwstr>_Toc228910503</vt:lpwstr>
      </vt:variant>
      <vt:variant>
        <vt:i4>1835070</vt:i4>
      </vt:variant>
      <vt:variant>
        <vt:i4>104</vt:i4>
      </vt:variant>
      <vt:variant>
        <vt:i4>0</vt:i4>
      </vt:variant>
      <vt:variant>
        <vt:i4>5</vt:i4>
      </vt:variant>
      <vt:variant>
        <vt:lpwstr/>
      </vt:variant>
      <vt:variant>
        <vt:lpwstr>_Toc228910502</vt:lpwstr>
      </vt:variant>
      <vt:variant>
        <vt:i4>1835070</vt:i4>
      </vt:variant>
      <vt:variant>
        <vt:i4>98</vt:i4>
      </vt:variant>
      <vt:variant>
        <vt:i4>0</vt:i4>
      </vt:variant>
      <vt:variant>
        <vt:i4>5</vt:i4>
      </vt:variant>
      <vt:variant>
        <vt:lpwstr/>
      </vt:variant>
      <vt:variant>
        <vt:lpwstr>_Toc228910501</vt:lpwstr>
      </vt:variant>
      <vt:variant>
        <vt:i4>1835070</vt:i4>
      </vt:variant>
      <vt:variant>
        <vt:i4>92</vt:i4>
      </vt:variant>
      <vt:variant>
        <vt:i4>0</vt:i4>
      </vt:variant>
      <vt:variant>
        <vt:i4>5</vt:i4>
      </vt:variant>
      <vt:variant>
        <vt:lpwstr/>
      </vt:variant>
      <vt:variant>
        <vt:lpwstr>_Toc228910500</vt:lpwstr>
      </vt:variant>
      <vt:variant>
        <vt:i4>1376319</vt:i4>
      </vt:variant>
      <vt:variant>
        <vt:i4>86</vt:i4>
      </vt:variant>
      <vt:variant>
        <vt:i4>0</vt:i4>
      </vt:variant>
      <vt:variant>
        <vt:i4>5</vt:i4>
      </vt:variant>
      <vt:variant>
        <vt:lpwstr/>
      </vt:variant>
      <vt:variant>
        <vt:lpwstr>_Toc228910499</vt:lpwstr>
      </vt:variant>
      <vt:variant>
        <vt:i4>1376319</vt:i4>
      </vt:variant>
      <vt:variant>
        <vt:i4>80</vt:i4>
      </vt:variant>
      <vt:variant>
        <vt:i4>0</vt:i4>
      </vt:variant>
      <vt:variant>
        <vt:i4>5</vt:i4>
      </vt:variant>
      <vt:variant>
        <vt:lpwstr/>
      </vt:variant>
      <vt:variant>
        <vt:lpwstr>_Toc228910498</vt:lpwstr>
      </vt:variant>
      <vt:variant>
        <vt:i4>1376319</vt:i4>
      </vt:variant>
      <vt:variant>
        <vt:i4>74</vt:i4>
      </vt:variant>
      <vt:variant>
        <vt:i4>0</vt:i4>
      </vt:variant>
      <vt:variant>
        <vt:i4>5</vt:i4>
      </vt:variant>
      <vt:variant>
        <vt:lpwstr/>
      </vt:variant>
      <vt:variant>
        <vt:lpwstr>_Toc228910497</vt:lpwstr>
      </vt:variant>
      <vt:variant>
        <vt:i4>1376319</vt:i4>
      </vt:variant>
      <vt:variant>
        <vt:i4>68</vt:i4>
      </vt:variant>
      <vt:variant>
        <vt:i4>0</vt:i4>
      </vt:variant>
      <vt:variant>
        <vt:i4>5</vt:i4>
      </vt:variant>
      <vt:variant>
        <vt:lpwstr/>
      </vt:variant>
      <vt:variant>
        <vt:lpwstr>_Toc228910496</vt:lpwstr>
      </vt:variant>
      <vt:variant>
        <vt:i4>1376319</vt:i4>
      </vt:variant>
      <vt:variant>
        <vt:i4>62</vt:i4>
      </vt:variant>
      <vt:variant>
        <vt:i4>0</vt:i4>
      </vt:variant>
      <vt:variant>
        <vt:i4>5</vt:i4>
      </vt:variant>
      <vt:variant>
        <vt:lpwstr/>
      </vt:variant>
      <vt:variant>
        <vt:lpwstr>_Toc228910495</vt:lpwstr>
      </vt:variant>
      <vt:variant>
        <vt:i4>1376319</vt:i4>
      </vt:variant>
      <vt:variant>
        <vt:i4>56</vt:i4>
      </vt:variant>
      <vt:variant>
        <vt:i4>0</vt:i4>
      </vt:variant>
      <vt:variant>
        <vt:i4>5</vt:i4>
      </vt:variant>
      <vt:variant>
        <vt:lpwstr/>
      </vt:variant>
      <vt:variant>
        <vt:lpwstr>_Toc228910494</vt:lpwstr>
      </vt:variant>
      <vt:variant>
        <vt:i4>1376319</vt:i4>
      </vt:variant>
      <vt:variant>
        <vt:i4>50</vt:i4>
      </vt:variant>
      <vt:variant>
        <vt:i4>0</vt:i4>
      </vt:variant>
      <vt:variant>
        <vt:i4>5</vt:i4>
      </vt:variant>
      <vt:variant>
        <vt:lpwstr/>
      </vt:variant>
      <vt:variant>
        <vt:lpwstr>_Toc228910493</vt:lpwstr>
      </vt:variant>
      <vt:variant>
        <vt:i4>1376319</vt:i4>
      </vt:variant>
      <vt:variant>
        <vt:i4>44</vt:i4>
      </vt:variant>
      <vt:variant>
        <vt:i4>0</vt:i4>
      </vt:variant>
      <vt:variant>
        <vt:i4>5</vt:i4>
      </vt:variant>
      <vt:variant>
        <vt:lpwstr/>
      </vt:variant>
      <vt:variant>
        <vt:lpwstr>_Toc228910492</vt:lpwstr>
      </vt:variant>
      <vt:variant>
        <vt:i4>1376319</vt:i4>
      </vt:variant>
      <vt:variant>
        <vt:i4>38</vt:i4>
      </vt:variant>
      <vt:variant>
        <vt:i4>0</vt:i4>
      </vt:variant>
      <vt:variant>
        <vt:i4>5</vt:i4>
      </vt:variant>
      <vt:variant>
        <vt:lpwstr/>
      </vt:variant>
      <vt:variant>
        <vt:lpwstr>_Toc228910491</vt:lpwstr>
      </vt:variant>
      <vt:variant>
        <vt:i4>1376319</vt:i4>
      </vt:variant>
      <vt:variant>
        <vt:i4>32</vt:i4>
      </vt:variant>
      <vt:variant>
        <vt:i4>0</vt:i4>
      </vt:variant>
      <vt:variant>
        <vt:i4>5</vt:i4>
      </vt:variant>
      <vt:variant>
        <vt:lpwstr/>
      </vt:variant>
      <vt:variant>
        <vt:lpwstr>_Toc228910490</vt:lpwstr>
      </vt:variant>
      <vt:variant>
        <vt:i4>1310783</vt:i4>
      </vt:variant>
      <vt:variant>
        <vt:i4>26</vt:i4>
      </vt:variant>
      <vt:variant>
        <vt:i4>0</vt:i4>
      </vt:variant>
      <vt:variant>
        <vt:i4>5</vt:i4>
      </vt:variant>
      <vt:variant>
        <vt:lpwstr/>
      </vt:variant>
      <vt:variant>
        <vt:lpwstr>_Toc228910489</vt:lpwstr>
      </vt:variant>
      <vt:variant>
        <vt:i4>1310783</vt:i4>
      </vt:variant>
      <vt:variant>
        <vt:i4>20</vt:i4>
      </vt:variant>
      <vt:variant>
        <vt:i4>0</vt:i4>
      </vt:variant>
      <vt:variant>
        <vt:i4>5</vt:i4>
      </vt:variant>
      <vt:variant>
        <vt:lpwstr/>
      </vt:variant>
      <vt:variant>
        <vt:lpwstr>_Toc228910488</vt:lpwstr>
      </vt:variant>
      <vt:variant>
        <vt:i4>1310783</vt:i4>
      </vt:variant>
      <vt:variant>
        <vt:i4>14</vt:i4>
      </vt:variant>
      <vt:variant>
        <vt:i4>0</vt:i4>
      </vt:variant>
      <vt:variant>
        <vt:i4>5</vt:i4>
      </vt:variant>
      <vt:variant>
        <vt:lpwstr/>
      </vt:variant>
      <vt:variant>
        <vt:lpwstr>_Toc228910487</vt:lpwstr>
      </vt:variant>
      <vt:variant>
        <vt:i4>1310783</vt:i4>
      </vt:variant>
      <vt:variant>
        <vt:i4>8</vt:i4>
      </vt:variant>
      <vt:variant>
        <vt:i4>0</vt:i4>
      </vt:variant>
      <vt:variant>
        <vt:i4>5</vt:i4>
      </vt:variant>
      <vt:variant>
        <vt:lpwstr/>
      </vt:variant>
      <vt:variant>
        <vt:lpwstr>_Toc228910486</vt:lpwstr>
      </vt:variant>
      <vt:variant>
        <vt:i4>1310783</vt:i4>
      </vt:variant>
      <vt:variant>
        <vt:i4>2</vt:i4>
      </vt:variant>
      <vt:variant>
        <vt:i4>0</vt:i4>
      </vt:variant>
      <vt:variant>
        <vt:i4>5</vt:i4>
      </vt:variant>
      <vt:variant>
        <vt:lpwstr/>
      </vt:variant>
      <vt:variant>
        <vt:lpwstr>_Toc228910485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Salmon (2217676)</dc:creator>
  <cp:keywords/>
  <dc:description/>
  <cp:lastModifiedBy>Caleb Salmon (2217676)</cp:lastModifiedBy>
  <cp:revision>42</cp:revision>
  <dcterms:created xsi:type="dcterms:W3CDTF">2026-04-30T18:31:00Z</dcterms:created>
  <dcterms:modified xsi:type="dcterms:W3CDTF">2026-05-05T21:37:00Z</dcterms:modified>
</cp:coreProperties>
</file>