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3EFBC" w14:textId="178354A7" w:rsidR="00833603" w:rsidRDefault="00E006CA" w:rsidP="00E006CA">
      <w:pPr>
        <w:pStyle w:val="Title"/>
        <w:rPr>
          <w:u w:val="single"/>
        </w:rPr>
      </w:pPr>
      <w:commentRangeStart w:id="0"/>
      <w:r w:rsidRPr="00E006CA">
        <w:rPr>
          <w:u w:val="single"/>
        </w:rPr>
        <w:t>Finance</w:t>
      </w:r>
      <w:commentRangeEnd w:id="0"/>
      <w:r w:rsidR="00867E3E">
        <w:rPr>
          <w:rStyle w:val="CommentReference"/>
          <w:rFonts w:asciiTheme="minorHAnsi" w:eastAsiaTheme="minorHAnsi" w:hAnsiTheme="minorHAnsi" w:cstheme="minorBidi"/>
          <w:spacing w:val="0"/>
          <w:kern w:val="0"/>
        </w:rPr>
        <w:commentReference w:id="0"/>
      </w:r>
      <w:r w:rsidRPr="00E006CA">
        <w:rPr>
          <w:u w:val="single"/>
        </w:rPr>
        <w:t xml:space="preserve"> Report</w:t>
      </w:r>
    </w:p>
    <w:p w14:paraId="24534869" w14:textId="1B1DD651" w:rsidR="00C45D86" w:rsidRDefault="00C45D86" w:rsidP="00C45D86">
      <w:r>
        <w:t>This report will document all the financial data that we at Where’s my local have decided on, it is also a continuation from the last research completed as we have changed how we are spending our loaned money before we had chosen to have a large office and a large team working on the app however after finding out the cost of that, we found that our company wouldn’t be feasible to do anything and we would have no profit so we changed our initial idea and are now working with a small team in a smaller office so we can cut down on costs.</w:t>
      </w:r>
    </w:p>
    <w:p w14:paraId="6A5B53F1" w14:textId="55EF31A6" w:rsidR="00C45D86" w:rsidRPr="00C45D86" w:rsidRDefault="00C45D86" w:rsidP="00C45D86">
      <w:pPr>
        <w:pStyle w:val="Heading1"/>
      </w:pPr>
      <w:r>
        <w:t>Break-Even Point</w:t>
      </w:r>
    </w:p>
    <w:p w14:paraId="204A48D2" w14:textId="2DA9B967" w:rsidR="003241F6" w:rsidRDefault="00E654A1" w:rsidP="003241F6">
      <w:commentRangeStart w:id="1"/>
      <w:r>
        <w:rPr>
          <w:noProof/>
          <w:lang w:eastAsia="en-GB"/>
        </w:rPr>
        <w:drawing>
          <wp:inline distT="0" distB="0" distL="0" distR="0" wp14:anchorId="633A6CA6" wp14:editId="2F7C3CDE">
            <wp:extent cx="5731510" cy="30956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95625"/>
                    </a:xfrm>
                    <a:prstGeom prst="rect">
                      <a:avLst/>
                    </a:prstGeom>
                  </pic:spPr>
                </pic:pic>
              </a:graphicData>
            </a:graphic>
          </wp:inline>
        </w:drawing>
      </w:r>
      <w:commentRangeEnd w:id="1"/>
      <w:r w:rsidR="006D173E">
        <w:rPr>
          <w:rStyle w:val="CommentReference"/>
        </w:rPr>
        <w:commentReference w:id="1"/>
      </w:r>
    </w:p>
    <w:p w14:paraId="1AB32912" w14:textId="5605147A" w:rsidR="003241F6" w:rsidRPr="003241F6" w:rsidRDefault="003241F6" w:rsidP="003241F6">
      <w:r>
        <w:t>This shows our company planning on our financing</w:t>
      </w:r>
      <w:r w:rsidR="00706BE6">
        <w:t>,</w:t>
      </w:r>
      <w:r>
        <w:t xml:space="preserve"> as you can see </w:t>
      </w:r>
      <w:r w:rsidR="00706BE6">
        <w:t>on this table</w:t>
      </w:r>
      <w:r w:rsidR="00E654A1">
        <w:t xml:space="preserve"> after 6</w:t>
      </w:r>
      <w:r>
        <w:t xml:space="preserve"> years we only lo</w:t>
      </w:r>
      <w:r w:rsidR="00E654A1">
        <w:t>se 3% of money and then by the 7</w:t>
      </w:r>
      <w:r w:rsidRPr="003241F6">
        <w:rPr>
          <w:vertAlign w:val="superscript"/>
        </w:rPr>
        <w:t>th</w:t>
      </w:r>
      <w:r w:rsidR="00E654A1">
        <w:t xml:space="preserve"> year we make 8</w:t>
      </w:r>
      <w:r>
        <w:t>% of our money back</w:t>
      </w:r>
      <w:r w:rsidR="00706BE6">
        <w:t>,</w:t>
      </w:r>
      <w:r>
        <w:t xml:space="preserve"> so we can assume that the mo</w:t>
      </w:r>
      <w:r w:rsidR="00E654A1">
        <w:t>ney will break even during the 6</w:t>
      </w:r>
      <w:r w:rsidRPr="003241F6">
        <w:rPr>
          <w:vertAlign w:val="superscript"/>
        </w:rPr>
        <w:t>th</w:t>
      </w:r>
      <w:r>
        <w:t xml:space="preserve"> year you can also see that we are </w:t>
      </w:r>
      <w:commentRangeStart w:id="2"/>
      <w:r>
        <w:t>planning</w:t>
      </w:r>
      <w:commentRangeEnd w:id="2"/>
      <w:r w:rsidR="00867E3E">
        <w:rPr>
          <w:rStyle w:val="CommentReference"/>
        </w:rPr>
        <w:commentReference w:id="2"/>
      </w:r>
      <w:r>
        <w:t xml:space="preserve"> at having up to 100 customers every year so that can easily be altered for better or for worse depending on our success on launch</w:t>
      </w:r>
      <w:r w:rsidR="00706BE6">
        <w:t>.</w:t>
      </w:r>
      <w:r>
        <w:t xml:space="preserve"> </w:t>
      </w:r>
      <w:r w:rsidR="00706BE6">
        <w:t>Y</w:t>
      </w:r>
      <w:r>
        <w:t xml:space="preserve">ou can see as well that after 10 years of our plan we </w:t>
      </w:r>
      <w:r w:rsidR="00E654A1">
        <w:t>make nearly double the amount of our spending in</w:t>
      </w:r>
      <w:r>
        <w:t xml:space="preserve"> our profits. This is all worked out with having a small development team (around 10 coders and adding more every year after) and owning a small office to work in.</w:t>
      </w:r>
      <w:r w:rsidR="00473023">
        <w:t xml:space="preserve"> T</w:t>
      </w:r>
      <w:r>
        <w:t xml:space="preserve">he costing for the pubs will depend on how much they want their </w:t>
      </w:r>
      <w:r w:rsidRPr="006352A7">
        <w:t xml:space="preserve">pub shown on our app if a customer is near </w:t>
      </w:r>
      <w:r w:rsidR="00473023" w:rsidRPr="006352A7">
        <w:t>their location</w:t>
      </w:r>
      <w:r w:rsidR="00B50024" w:rsidRPr="006352A7">
        <w:t>.</w:t>
      </w:r>
    </w:p>
    <w:p w14:paraId="40305A8F" w14:textId="1C17E35E" w:rsidR="004B0205" w:rsidRDefault="00E654A1" w:rsidP="004B0205">
      <w:r>
        <w:rPr>
          <w:noProof/>
          <w:lang w:eastAsia="en-GB"/>
        </w:rPr>
        <w:lastRenderedPageBreak/>
        <w:drawing>
          <wp:inline distT="0" distB="0" distL="0" distR="0" wp14:anchorId="5B7A43D8" wp14:editId="78FE4DAE">
            <wp:extent cx="4372429" cy="2844346"/>
            <wp:effectExtent l="0" t="0" r="9525" b="13335"/>
            <wp:docPr id="1" name="Chart 1">
              <a:extLst xmlns:a="http://schemas.openxmlformats.org/drawingml/2006/main">
                <a:ext uri="{FF2B5EF4-FFF2-40B4-BE49-F238E27FC236}">
                  <a16:creationId xmlns:a16="http://schemas.microsoft.com/office/drawing/2014/main" id="{12CE63B4-6947-4181-A5E5-38F46DBA20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59DDD2" w14:textId="26450781" w:rsidR="004B0205" w:rsidRDefault="004B0205" w:rsidP="004B0205">
      <w:pPr>
        <w:pStyle w:val="ListParagraph"/>
        <w:numPr>
          <w:ilvl w:val="0"/>
          <w:numId w:val="1"/>
        </w:numPr>
        <w:jc w:val="both"/>
      </w:pPr>
      <w:r>
        <w:t>Series 1 = Outgoing costs</w:t>
      </w:r>
    </w:p>
    <w:p w14:paraId="413DB9B4" w14:textId="0C118646" w:rsidR="004B0205" w:rsidRDefault="004B0205" w:rsidP="004B0205">
      <w:pPr>
        <w:pStyle w:val="ListParagraph"/>
        <w:numPr>
          <w:ilvl w:val="0"/>
          <w:numId w:val="1"/>
        </w:numPr>
        <w:jc w:val="both"/>
      </w:pPr>
      <w:r>
        <w:t xml:space="preserve">Series 2 = Potential </w:t>
      </w:r>
      <w:commentRangeStart w:id="3"/>
      <w:r>
        <w:t>income</w:t>
      </w:r>
      <w:commentRangeEnd w:id="3"/>
      <w:r w:rsidR="00867E3E">
        <w:rPr>
          <w:rStyle w:val="CommentReference"/>
        </w:rPr>
        <w:commentReference w:id="3"/>
      </w:r>
    </w:p>
    <w:p w14:paraId="1758EBA5" w14:textId="73298836" w:rsidR="004B0205" w:rsidRDefault="004B0205" w:rsidP="004B0205">
      <w:pPr>
        <w:jc w:val="both"/>
      </w:pPr>
      <w:r>
        <w:t>This chart sho</w:t>
      </w:r>
      <w:r w:rsidR="00B50024">
        <w:t>w</w:t>
      </w:r>
      <w:r>
        <w:t>s that with our current spending and ou</w:t>
      </w:r>
      <w:r w:rsidR="00B50024">
        <w:t>r</w:t>
      </w:r>
      <w:r>
        <w:t xml:space="preserve"> current idea of our prices we will start getting our </w:t>
      </w:r>
      <w:r w:rsidR="003241F6">
        <w:t>money</w:t>
      </w:r>
      <w:r>
        <w:t xml:space="preserve"> back after </w:t>
      </w:r>
      <w:r w:rsidR="00E654A1">
        <w:t>6</w:t>
      </w:r>
      <w:r w:rsidR="003241F6">
        <w:t xml:space="preserve"> and a half years this shows that our project can </w:t>
      </w:r>
      <w:r w:rsidR="00B50024">
        <w:t>b</w:t>
      </w:r>
      <w:r w:rsidR="003241F6">
        <w:t>e profitable if we make it according to this plan.</w:t>
      </w:r>
    </w:p>
    <w:p w14:paraId="4D017B80" w14:textId="196397BE" w:rsidR="004B0205" w:rsidRDefault="001A5D0B" w:rsidP="001A5D0B">
      <w:pPr>
        <w:pStyle w:val="Heading1"/>
      </w:pPr>
      <w:r>
        <w:t>Cash Flow Chart</w:t>
      </w:r>
    </w:p>
    <w:p w14:paraId="4117010A" w14:textId="4E98E11E" w:rsidR="004B0205" w:rsidRDefault="00D41E1E" w:rsidP="004B0205">
      <w:commentRangeStart w:id="4"/>
      <w:r>
        <w:rPr>
          <w:noProof/>
          <w:lang w:eastAsia="en-GB"/>
        </w:rPr>
        <w:drawing>
          <wp:inline distT="0" distB="0" distL="0" distR="0" wp14:anchorId="5A012732" wp14:editId="617FDDB7">
            <wp:extent cx="5731510" cy="180530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805305"/>
                    </a:xfrm>
                    <a:prstGeom prst="rect">
                      <a:avLst/>
                    </a:prstGeom>
                  </pic:spPr>
                </pic:pic>
              </a:graphicData>
            </a:graphic>
          </wp:inline>
        </w:drawing>
      </w:r>
      <w:commentRangeEnd w:id="4"/>
      <w:r w:rsidR="006D173E">
        <w:rPr>
          <w:rStyle w:val="CommentReference"/>
        </w:rPr>
        <w:commentReference w:id="4"/>
      </w:r>
    </w:p>
    <w:p w14:paraId="46D27929" w14:textId="41305495" w:rsidR="004B0205" w:rsidRPr="00D41E1E" w:rsidRDefault="001A5D0B" w:rsidP="004B0205">
      <w:pPr>
        <w:rPr>
          <w:rFonts w:ascii="Calibri" w:eastAsia="Times New Roman" w:hAnsi="Calibri" w:cs="Calibri"/>
          <w:color w:val="000000"/>
          <w:lang w:eastAsia="en-GB"/>
        </w:rPr>
      </w:pPr>
      <w:r>
        <w:t xml:space="preserve">I have worked this chart on the year 0 costing her you can see from the </w:t>
      </w:r>
      <w:r w:rsidR="00374BA0">
        <w:t>£100,000</w:t>
      </w:r>
      <w:r>
        <w:t xml:space="preserve"> loan we got we will have around </w:t>
      </w:r>
      <w:r w:rsidR="00E654A1">
        <w:t>£</w:t>
      </w:r>
      <w:r w:rsidR="00D41E1E">
        <w:t>35,645.16</w:t>
      </w:r>
      <w:r w:rsidR="00E654A1">
        <w:t xml:space="preserve"> left that means we lost </w:t>
      </w:r>
      <w:r w:rsidR="00D41E1E">
        <w:t>£</w:t>
      </w:r>
      <w:r w:rsidR="00D41E1E" w:rsidRPr="00D41E1E">
        <w:rPr>
          <w:rFonts w:ascii="Calibri" w:eastAsia="Times New Roman" w:hAnsi="Calibri" w:cs="Calibri"/>
          <w:color w:val="000000"/>
          <w:lang w:eastAsia="en-GB"/>
        </w:rPr>
        <w:t>64</w:t>
      </w:r>
      <w:r w:rsidR="00D41E1E">
        <w:rPr>
          <w:rFonts w:ascii="Calibri" w:eastAsia="Times New Roman" w:hAnsi="Calibri" w:cs="Calibri"/>
          <w:color w:val="000000"/>
          <w:lang w:eastAsia="en-GB"/>
        </w:rPr>
        <w:t>,</w:t>
      </w:r>
      <w:r w:rsidR="00D41E1E" w:rsidRPr="00D41E1E">
        <w:rPr>
          <w:rFonts w:ascii="Calibri" w:eastAsia="Times New Roman" w:hAnsi="Calibri" w:cs="Calibri"/>
          <w:color w:val="000000"/>
          <w:lang w:eastAsia="en-GB"/>
        </w:rPr>
        <w:t>354.84</w:t>
      </w:r>
      <w:r w:rsidR="00D41E1E">
        <w:rPr>
          <w:rFonts w:ascii="Calibri" w:eastAsia="Times New Roman" w:hAnsi="Calibri" w:cs="Calibri"/>
          <w:color w:val="000000"/>
          <w:lang w:eastAsia="en-GB"/>
        </w:rPr>
        <w:t xml:space="preserve"> </w:t>
      </w:r>
      <w:r>
        <w:t>in that first year.</w:t>
      </w:r>
    </w:p>
    <w:p w14:paraId="5C64F059" w14:textId="19F5321A" w:rsidR="001A5D0B" w:rsidRDefault="003431B9" w:rsidP="004B0205">
      <w:commentRangeStart w:id="5"/>
      <w:r>
        <w:rPr>
          <w:noProof/>
          <w:lang w:eastAsia="en-GB"/>
        </w:rPr>
        <w:drawing>
          <wp:inline distT="0" distB="0" distL="0" distR="0" wp14:anchorId="6E8FDD4B" wp14:editId="28545B30">
            <wp:extent cx="5731510" cy="17354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735455"/>
                    </a:xfrm>
                    <a:prstGeom prst="rect">
                      <a:avLst/>
                    </a:prstGeom>
                  </pic:spPr>
                </pic:pic>
              </a:graphicData>
            </a:graphic>
          </wp:inline>
        </w:drawing>
      </w:r>
      <w:commentRangeEnd w:id="5"/>
      <w:r w:rsidR="006D173E">
        <w:rPr>
          <w:rStyle w:val="CommentReference"/>
        </w:rPr>
        <w:commentReference w:id="5"/>
      </w:r>
    </w:p>
    <w:p w14:paraId="09D4B3E7" w14:textId="7A586C26" w:rsidR="004B0205" w:rsidRPr="00D41E1E" w:rsidRDefault="00B636DE" w:rsidP="004B0205">
      <w:pPr>
        <w:rPr>
          <w:rFonts w:ascii="Calibri" w:eastAsia="Times New Roman" w:hAnsi="Calibri" w:cs="Calibri"/>
          <w:color w:val="000000"/>
          <w:lang w:eastAsia="en-GB"/>
        </w:rPr>
      </w:pPr>
      <w:r>
        <w:lastRenderedPageBreak/>
        <w:t>Here I have worked out w</w:t>
      </w:r>
      <w:r w:rsidR="004D04B6">
        <w:t>hat I think it will look after 7</w:t>
      </w:r>
      <w:r>
        <w:t xml:space="preserve"> years </w:t>
      </w:r>
      <w:r w:rsidR="00B50024">
        <w:t>w</w:t>
      </w:r>
      <w:r>
        <w:t xml:space="preserve">hen we get a profit according to our breakeven point </w:t>
      </w:r>
      <w:r w:rsidR="00B50024">
        <w:t>chart. Here</w:t>
      </w:r>
      <w:r>
        <w:t xml:space="preserve"> I found we </w:t>
      </w:r>
      <w:r w:rsidR="004D04B6">
        <w:t>will have a profit of £8,625.72</w:t>
      </w:r>
      <w:r>
        <w:t xml:space="preserve"> however even with the same working</w:t>
      </w:r>
      <w:r w:rsidR="004D04B6">
        <w:t>s out I</w:t>
      </w:r>
      <w:r>
        <w:t xml:space="preserve"> found I have had 2 different profit amounts not sure what went wrong but I have kept both to see the potential correct result</w:t>
      </w:r>
      <w:r w:rsidR="004D04B6">
        <w:t xml:space="preserve"> (the 2 results are £</w:t>
      </w:r>
      <w:r w:rsidR="00D41E1E">
        <w:t>5,787.80</w:t>
      </w:r>
      <w:r w:rsidR="004D04B6">
        <w:t xml:space="preserve"> and </w:t>
      </w:r>
      <w:r w:rsidR="003431B9">
        <w:t>£</w:t>
      </w:r>
      <w:r w:rsidR="00D41E1E">
        <w:t>3,816.01 not sure where the £</w:t>
      </w:r>
      <w:r w:rsidR="00D41E1E" w:rsidRPr="00D41E1E">
        <w:rPr>
          <w:rFonts w:ascii="Calibri" w:eastAsia="Times New Roman" w:hAnsi="Calibri" w:cs="Calibri"/>
          <w:color w:val="000000"/>
          <w:lang w:eastAsia="en-GB"/>
        </w:rPr>
        <w:t>1971.79</w:t>
      </w:r>
      <w:r w:rsidR="004D04B6">
        <w:t xml:space="preserve"> is but will look into it) </w:t>
      </w:r>
      <w:r>
        <w:t xml:space="preserve"> </w:t>
      </w:r>
    </w:p>
    <w:p w14:paraId="1489834A" w14:textId="3B74AD50" w:rsidR="00E006CA" w:rsidRDefault="00C2221F" w:rsidP="00C2221F">
      <w:pPr>
        <w:pStyle w:val="Heading1"/>
      </w:pPr>
      <w:r>
        <w:t>Cost Analysis</w:t>
      </w:r>
    </w:p>
    <w:p w14:paraId="0629AF02" w14:textId="580E0B9A" w:rsidR="00C2221F" w:rsidRDefault="00C2221F" w:rsidP="00C2221F">
      <w:r>
        <w:rPr>
          <w:noProof/>
          <w:lang w:eastAsia="en-GB"/>
        </w:rPr>
        <w:drawing>
          <wp:inline distT="0" distB="0" distL="0" distR="0" wp14:anchorId="2FF1B1EF" wp14:editId="6643F4AA">
            <wp:extent cx="3562350" cy="12096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62350" cy="1209675"/>
                    </a:xfrm>
                    <a:prstGeom prst="rect">
                      <a:avLst/>
                    </a:prstGeom>
                  </pic:spPr>
                </pic:pic>
              </a:graphicData>
            </a:graphic>
          </wp:inline>
        </w:drawing>
      </w:r>
    </w:p>
    <w:p w14:paraId="4A0B594B" w14:textId="20D2E549" w:rsidR="00C2221F" w:rsidRDefault="00C2221F" w:rsidP="00C2221F">
      <w:r>
        <w:t>This shows that in year 0 if we pay £20 an hour and have our team work 8 hours 5 days a week they will be payed £160 a month and they will work around 1920 hours a year and get payed £38,400 a year.</w:t>
      </w:r>
    </w:p>
    <w:p w14:paraId="55B2D2BF" w14:textId="4918AF8D" w:rsidR="00C2221F" w:rsidRDefault="00745A42" w:rsidP="00745A42">
      <w:pPr>
        <w:pStyle w:val="Heading1"/>
      </w:pPr>
      <w:r>
        <w:t>Sales Forecast</w:t>
      </w:r>
    </w:p>
    <w:p w14:paraId="53138C7D" w14:textId="5FEE7773" w:rsidR="00745A42" w:rsidRDefault="00745A42" w:rsidP="00745A42">
      <w:r>
        <w:rPr>
          <w:noProof/>
          <w:lang w:eastAsia="en-GB"/>
        </w:rPr>
        <w:drawing>
          <wp:inline distT="0" distB="0" distL="0" distR="0" wp14:anchorId="693313C6" wp14:editId="2A5D7F6E">
            <wp:extent cx="5731510" cy="18726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72615"/>
                    </a:xfrm>
                    <a:prstGeom prst="rect">
                      <a:avLst/>
                    </a:prstGeom>
                  </pic:spPr>
                </pic:pic>
              </a:graphicData>
            </a:graphic>
          </wp:inline>
        </w:drawing>
      </w:r>
    </w:p>
    <w:p w14:paraId="5A696479" w14:textId="7A9AA712" w:rsidR="00745A42" w:rsidRDefault="00745A42" w:rsidP="00745A42">
      <w:r>
        <w:t>Here you can see that I have taken our incomings from w</w:t>
      </w:r>
      <w:r w:rsidR="00196901">
        <w:t xml:space="preserve">hat we expect year 1 to be like and we have worked out what each would be </w:t>
      </w:r>
      <w:commentRangeStart w:id="6"/>
      <w:r w:rsidR="00196901">
        <w:t>monthly</w:t>
      </w:r>
      <w:commentRangeEnd w:id="6"/>
      <w:r w:rsidR="00867E3E">
        <w:rPr>
          <w:rStyle w:val="CommentReference"/>
        </w:rPr>
        <w:commentReference w:id="6"/>
      </w:r>
      <w:r w:rsidR="00196901">
        <w:t xml:space="preserve"> and totalled to monthly total with that we expect that we ear around the same very year give or take 1% </w:t>
      </w:r>
    </w:p>
    <w:p w14:paraId="1A084EAF" w14:textId="6ABB75F5" w:rsidR="00196901" w:rsidRDefault="00196901" w:rsidP="00745A42">
      <w:commentRangeStart w:id="7"/>
      <w:r>
        <w:rPr>
          <w:noProof/>
          <w:lang w:eastAsia="en-GB"/>
        </w:rPr>
        <w:drawing>
          <wp:inline distT="0" distB="0" distL="0" distR="0" wp14:anchorId="0BF97AB2" wp14:editId="7CE4A5D9">
            <wp:extent cx="2686050" cy="2571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86050" cy="2571750"/>
                    </a:xfrm>
                    <a:prstGeom prst="rect">
                      <a:avLst/>
                    </a:prstGeom>
                  </pic:spPr>
                </pic:pic>
              </a:graphicData>
            </a:graphic>
          </wp:inline>
        </w:drawing>
      </w:r>
      <w:commentRangeEnd w:id="7"/>
      <w:r w:rsidR="00E3250D">
        <w:rPr>
          <w:rStyle w:val="CommentReference"/>
        </w:rPr>
        <w:commentReference w:id="7"/>
      </w:r>
    </w:p>
    <w:p w14:paraId="199356FD" w14:textId="77777777" w:rsidR="00196901" w:rsidRDefault="00196901" w:rsidP="00745A42">
      <w:r>
        <w:lastRenderedPageBreak/>
        <w:t xml:space="preserve">This would be our sales forecast if we had gotten 1% more every month as shown we earn up to £1000 more with just adding 1% </w:t>
      </w:r>
    </w:p>
    <w:p w14:paraId="0010746D" w14:textId="3EC090EC" w:rsidR="00196901" w:rsidRDefault="00196901" w:rsidP="00745A42">
      <w:commentRangeStart w:id="8"/>
      <w:r>
        <w:rPr>
          <w:noProof/>
          <w:lang w:eastAsia="en-GB"/>
        </w:rPr>
        <w:drawing>
          <wp:inline distT="0" distB="0" distL="0" distR="0" wp14:anchorId="7C848938" wp14:editId="0391213C">
            <wp:extent cx="2705100" cy="25527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05100" cy="2552700"/>
                    </a:xfrm>
                    <a:prstGeom prst="rect">
                      <a:avLst/>
                    </a:prstGeom>
                  </pic:spPr>
                </pic:pic>
              </a:graphicData>
            </a:graphic>
          </wp:inline>
        </w:drawing>
      </w:r>
      <w:commentRangeEnd w:id="8"/>
      <w:r w:rsidR="00867E3E">
        <w:rPr>
          <w:rStyle w:val="CommentReference"/>
        </w:rPr>
        <w:commentReference w:id="8"/>
      </w:r>
    </w:p>
    <w:p w14:paraId="45A31042" w14:textId="7956C3CD" w:rsidR="00196901" w:rsidRPr="00745A42" w:rsidRDefault="00196901" w:rsidP="00745A42">
      <w:r>
        <w:t xml:space="preserve">Here is what our sales forecast would be if we lost 1% again like if we had gained 1% it’s another £1000 this is if the worst happened and our advertisement doesn’t work ask expected </w:t>
      </w:r>
    </w:p>
    <w:p w14:paraId="73216FA3" w14:textId="10A289E9" w:rsidR="00745A42" w:rsidRDefault="00745A42" w:rsidP="00745A42">
      <w:r>
        <w:rPr>
          <w:noProof/>
          <w:lang w:eastAsia="en-GB"/>
        </w:rPr>
        <w:drawing>
          <wp:inline distT="0" distB="0" distL="0" distR="0" wp14:anchorId="4FCF24FD" wp14:editId="4BBF4DD7">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09FBF4F" w14:textId="77777777" w:rsidR="00196901" w:rsidRDefault="00196901" w:rsidP="00745A42">
      <w:r>
        <w:t xml:space="preserve">As you can see here if we keep the same amount every month we have a pretty good stable growth </w:t>
      </w:r>
    </w:p>
    <w:p w14:paraId="5B836A0C" w14:textId="77777777" w:rsidR="00196901" w:rsidRDefault="00196901" w:rsidP="00745A42">
      <w:r>
        <w:rPr>
          <w:noProof/>
          <w:lang w:eastAsia="en-GB"/>
        </w:rPr>
        <w:lastRenderedPageBreak/>
        <w:drawing>
          <wp:inline distT="0" distB="0" distL="0" distR="0" wp14:anchorId="7AB825B0" wp14:editId="35B7AF98">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51B746E" w14:textId="1BFC7813" w:rsidR="00196901" w:rsidRDefault="00196901" w:rsidP="00745A42">
      <w:r>
        <w:t>As you can see here even with an increase of funds by 1% our monthly forecast looks similar to the one if we had the same amount every month.</w:t>
      </w:r>
    </w:p>
    <w:p w14:paraId="46915BA1" w14:textId="04651AF4" w:rsidR="00196901" w:rsidRDefault="00196901" w:rsidP="00745A42">
      <w:r>
        <w:rPr>
          <w:noProof/>
          <w:lang w:eastAsia="en-GB"/>
        </w:rPr>
        <w:drawing>
          <wp:inline distT="0" distB="0" distL="0" distR="0" wp14:anchorId="43A59533" wp14:editId="039FA6B0">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t xml:space="preserve"> </w:t>
      </w:r>
    </w:p>
    <w:p w14:paraId="35C7AD0D" w14:textId="7EFBC689" w:rsidR="00196901" w:rsidRPr="00745A42" w:rsidRDefault="00196901" w:rsidP="00745A42">
      <w:r>
        <w:t xml:space="preserve">Again as you can see our forecast if we lost 1% still looks pretty good and similar to our on what we hope to have witch is to make around the same every month for </w:t>
      </w:r>
      <w:commentRangeStart w:id="9"/>
      <w:r>
        <w:t>the</w:t>
      </w:r>
      <w:commentRangeEnd w:id="9"/>
      <w:r w:rsidR="00E3250D">
        <w:rPr>
          <w:rStyle w:val="CommentReference"/>
        </w:rPr>
        <w:commentReference w:id="9"/>
      </w:r>
      <w:r>
        <w:t xml:space="preserve"> first year </w:t>
      </w:r>
      <w:commentRangeStart w:id="10"/>
      <w:r>
        <w:t>at</w:t>
      </w:r>
      <w:commentRangeEnd w:id="10"/>
      <w:r w:rsidR="00E3250D">
        <w:rPr>
          <w:rStyle w:val="CommentReference"/>
        </w:rPr>
        <w:commentReference w:id="10"/>
      </w:r>
      <w:r>
        <w:t xml:space="preserve"> least.</w:t>
      </w:r>
    </w:p>
    <w:sectPr w:rsidR="00196901" w:rsidRPr="00745A4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drian Chapman" w:date="2022-03-09T13:18:00Z" w:initials="AC">
    <w:p w14:paraId="442BCB38" w14:textId="555A7179" w:rsidR="00867E3E" w:rsidRDefault="00867E3E">
      <w:pPr>
        <w:pStyle w:val="CommentText"/>
      </w:pPr>
      <w:r>
        <w:rPr>
          <w:rStyle w:val="CommentReference"/>
        </w:rPr>
        <w:annotationRef/>
      </w:r>
      <w:r>
        <w:t>Missing title and contents page</w:t>
      </w:r>
    </w:p>
  </w:comment>
  <w:comment w:id="1" w:author="Adrian Chapman" w:date="2022-03-09T13:29:00Z" w:initials="AC">
    <w:p w14:paraId="57CCC363" w14:textId="24449AA6" w:rsidR="006D173E" w:rsidRDefault="006D173E">
      <w:pPr>
        <w:pStyle w:val="CommentText"/>
      </w:pPr>
      <w:r>
        <w:rPr>
          <w:rStyle w:val="CommentReference"/>
        </w:rPr>
        <w:annotationRef/>
      </w:r>
      <w:r>
        <w:t>Some of the figures look extreme, council tax , hardware and utilities. Should show reference for costs</w:t>
      </w:r>
    </w:p>
  </w:comment>
  <w:comment w:id="2" w:author="Adrian Chapman" w:date="2022-03-09T13:19:00Z" w:initials="AC">
    <w:p w14:paraId="09C01889" w14:textId="3F872262" w:rsidR="00867E3E" w:rsidRDefault="00867E3E">
      <w:pPr>
        <w:pStyle w:val="CommentText"/>
      </w:pPr>
      <w:r>
        <w:rPr>
          <w:rStyle w:val="CommentReference"/>
        </w:rPr>
        <w:annotationRef/>
      </w:r>
      <w:r>
        <w:t xml:space="preserve">Needs to improve English and </w:t>
      </w:r>
      <w:r w:rsidR="00E3250D">
        <w:t>Grammar</w:t>
      </w:r>
    </w:p>
  </w:comment>
  <w:comment w:id="3" w:author="Adrian Chapman" w:date="2022-03-09T13:19:00Z" w:initials="AC">
    <w:p w14:paraId="00843C2A" w14:textId="05F492BB" w:rsidR="00867E3E" w:rsidRDefault="00867E3E">
      <w:pPr>
        <w:pStyle w:val="CommentText"/>
      </w:pPr>
      <w:r>
        <w:rPr>
          <w:rStyle w:val="CommentReference"/>
        </w:rPr>
        <w:annotationRef/>
      </w:r>
      <w:r>
        <w:t xml:space="preserve">Put series legend in chart </w:t>
      </w:r>
    </w:p>
  </w:comment>
  <w:comment w:id="4" w:author="Adrian Chapman" w:date="2022-03-09T13:33:00Z" w:initials="AC">
    <w:p w14:paraId="6C478DB7" w14:textId="1FFD0669" w:rsidR="006D173E" w:rsidRDefault="006D173E">
      <w:pPr>
        <w:pStyle w:val="CommentText"/>
      </w:pPr>
      <w:r>
        <w:rPr>
          <w:rStyle w:val="CommentReference"/>
        </w:rPr>
        <w:annotationRef/>
      </w:r>
      <w:r>
        <w:t xml:space="preserve">Missing </w:t>
      </w:r>
      <w:r w:rsidR="00762BFD">
        <w:t>description</w:t>
      </w:r>
      <w:r>
        <w:t xml:space="preserve"> around </w:t>
      </w:r>
      <w:r w:rsidR="00762BFD">
        <w:t xml:space="preserve">funding. </w:t>
      </w:r>
    </w:p>
  </w:comment>
  <w:comment w:id="5" w:author="Adrian Chapman" w:date="2022-03-09T13:31:00Z" w:initials="AC">
    <w:p w14:paraId="76ED9B35" w14:textId="1DB9643F" w:rsidR="006D173E" w:rsidRDefault="006D173E">
      <w:pPr>
        <w:pStyle w:val="CommentText"/>
      </w:pPr>
      <w:r>
        <w:rPr>
          <w:rStyle w:val="CommentReference"/>
        </w:rPr>
        <w:annotationRef/>
      </w:r>
      <w:r>
        <w:t>Costs don’t tie up with break even point.</w:t>
      </w:r>
    </w:p>
  </w:comment>
  <w:comment w:id="6" w:author="Adrian Chapman" w:date="2022-03-09T13:20:00Z" w:initials="AC">
    <w:p w14:paraId="12ADC97B" w14:textId="48E089C8" w:rsidR="00867E3E" w:rsidRDefault="00867E3E">
      <w:pPr>
        <w:pStyle w:val="CommentText"/>
      </w:pPr>
      <w:r>
        <w:rPr>
          <w:rStyle w:val="CommentReference"/>
        </w:rPr>
        <w:annotationRef/>
      </w:r>
      <w:r>
        <w:t>Surely sales would grow over the first year?</w:t>
      </w:r>
    </w:p>
  </w:comment>
  <w:comment w:id="7" w:author="Adrian Chapman" w:date="2022-03-09T13:23:00Z" w:initials="AC">
    <w:p w14:paraId="741CB951" w14:textId="4C13F7D9" w:rsidR="00E3250D" w:rsidRDefault="00E3250D">
      <w:pPr>
        <w:pStyle w:val="CommentText"/>
      </w:pPr>
      <w:r>
        <w:rPr>
          <w:rStyle w:val="CommentReference"/>
        </w:rPr>
        <w:annotationRef/>
      </w:r>
      <w:r>
        <w:t>Tables should have titles</w:t>
      </w:r>
    </w:p>
  </w:comment>
  <w:comment w:id="8" w:author="Adrian Chapman" w:date="2022-03-09T13:23:00Z" w:initials="AC">
    <w:p w14:paraId="23A30953" w14:textId="435DDF03" w:rsidR="00867E3E" w:rsidRDefault="00867E3E">
      <w:pPr>
        <w:pStyle w:val="CommentText"/>
      </w:pPr>
      <w:r>
        <w:rPr>
          <w:rStyle w:val="CommentReference"/>
        </w:rPr>
        <w:annotationRef/>
      </w:r>
      <w:r>
        <w:t>Label tables and charts</w:t>
      </w:r>
    </w:p>
  </w:comment>
  <w:comment w:id="9" w:author="Adrian Chapman" w:date="2022-03-09T13:24:00Z" w:initials="AC">
    <w:p w14:paraId="351822F7" w14:textId="4154F1CC" w:rsidR="00E3250D" w:rsidRDefault="00E3250D">
      <w:pPr>
        <w:pStyle w:val="CommentText"/>
      </w:pPr>
      <w:r>
        <w:rPr>
          <w:rStyle w:val="CommentReference"/>
        </w:rPr>
        <w:annotationRef/>
      </w:r>
      <w:r>
        <w:t>No references</w:t>
      </w:r>
    </w:p>
  </w:comment>
  <w:comment w:id="10" w:author="Adrian Chapman" w:date="2022-03-09T13:24:00Z" w:initials="AC">
    <w:p w14:paraId="72CD0768" w14:textId="43670BA6" w:rsidR="00E3250D" w:rsidRDefault="00E3250D">
      <w:pPr>
        <w:pStyle w:val="CommentText"/>
      </w:pPr>
      <w:r>
        <w:rPr>
          <w:rStyle w:val="CommentReference"/>
        </w:rPr>
        <w:annotationRef/>
      </w:r>
      <w:r>
        <w:t>No page numbering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2BCB38" w15:done="0"/>
  <w15:commentEx w15:paraId="57CCC363" w15:done="0"/>
  <w15:commentEx w15:paraId="09C01889" w15:done="0"/>
  <w15:commentEx w15:paraId="00843C2A" w15:done="0"/>
  <w15:commentEx w15:paraId="6C478DB7" w15:done="0"/>
  <w15:commentEx w15:paraId="76ED9B35" w15:done="0"/>
  <w15:commentEx w15:paraId="12ADC97B" w15:done="0"/>
  <w15:commentEx w15:paraId="741CB951" w15:done="0"/>
  <w15:commentEx w15:paraId="23A30953" w15:done="0"/>
  <w15:commentEx w15:paraId="351822F7" w15:done="0"/>
  <w15:commentEx w15:paraId="72CD07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327AE" w16cex:dateUtc="2022-03-09T13:18:00Z"/>
  <w16cex:commentExtensible w16cex:durableId="25D32A50" w16cex:dateUtc="2022-03-09T13:29:00Z"/>
  <w16cex:commentExtensible w16cex:durableId="25D327CE" w16cex:dateUtc="2022-03-09T13:19:00Z"/>
  <w16cex:commentExtensible w16cex:durableId="25D327ED" w16cex:dateUtc="2022-03-09T13:19:00Z"/>
  <w16cex:commentExtensible w16cex:durableId="25D32B32" w16cex:dateUtc="2022-03-09T13:33:00Z"/>
  <w16cex:commentExtensible w16cex:durableId="25D32AC4" w16cex:dateUtc="2022-03-09T13:31:00Z"/>
  <w16cex:commentExtensible w16cex:durableId="25D32835" w16cex:dateUtc="2022-03-09T13:20:00Z"/>
  <w16cex:commentExtensible w16cex:durableId="25D328E2" w16cex:dateUtc="2022-03-09T13:23:00Z"/>
  <w16cex:commentExtensible w16cex:durableId="25D328B8" w16cex:dateUtc="2022-03-09T13:23:00Z"/>
  <w16cex:commentExtensible w16cex:durableId="25D328FA" w16cex:dateUtc="2022-03-09T13:24:00Z"/>
  <w16cex:commentExtensible w16cex:durableId="25D32907" w16cex:dateUtc="2022-03-09T13: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2BCB38" w16cid:durableId="25D327AE"/>
  <w16cid:commentId w16cid:paraId="57CCC363" w16cid:durableId="25D32A50"/>
  <w16cid:commentId w16cid:paraId="09C01889" w16cid:durableId="25D327CE"/>
  <w16cid:commentId w16cid:paraId="00843C2A" w16cid:durableId="25D327ED"/>
  <w16cid:commentId w16cid:paraId="6C478DB7" w16cid:durableId="25D32B32"/>
  <w16cid:commentId w16cid:paraId="76ED9B35" w16cid:durableId="25D32AC4"/>
  <w16cid:commentId w16cid:paraId="12ADC97B" w16cid:durableId="25D32835"/>
  <w16cid:commentId w16cid:paraId="741CB951" w16cid:durableId="25D328E2"/>
  <w16cid:commentId w16cid:paraId="23A30953" w16cid:durableId="25D328B8"/>
  <w16cid:commentId w16cid:paraId="351822F7" w16cid:durableId="25D328FA"/>
  <w16cid:commentId w16cid:paraId="72CD0768" w16cid:durableId="25D3290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627DF5"/>
    <w:multiLevelType w:val="hybridMultilevel"/>
    <w:tmpl w:val="C1B4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rian Chapman">
    <w15:presenceInfo w15:providerId="None" w15:userId="Adrian Chapm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6CA"/>
    <w:rsid w:val="00196901"/>
    <w:rsid w:val="001A5D0B"/>
    <w:rsid w:val="003241F6"/>
    <w:rsid w:val="003431B9"/>
    <w:rsid w:val="00374BA0"/>
    <w:rsid w:val="003B2B32"/>
    <w:rsid w:val="00473023"/>
    <w:rsid w:val="004B0205"/>
    <w:rsid w:val="004D04B6"/>
    <w:rsid w:val="006352A7"/>
    <w:rsid w:val="006D173E"/>
    <w:rsid w:val="00706BE6"/>
    <w:rsid w:val="00745A42"/>
    <w:rsid w:val="00762BFD"/>
    <w:rsid w:val="00811490"/>
    <w:rsid w:val="00833603"/>
    <w:rsid w:val="00867E3E"/>
    <w:rsid w:val="00A772A2"/>
    <w:rsid w:val="00B50024"/>
    <w:rsid w:val="00B636DE"/>
    <w:rsid w:val="00C2221F"/>
    <w:rsid w:val="00C45D86"/>
    <w:rsid w:val="00C67C5C"/>
    <w:rsid w:val="00D41E1E"/>
    <w:rsid w:val="00E006CA"/>
    <w:rsid w:val="00E3250D"/>
    <w:rsid w:val="00E6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1683E"/>
  <w15:docId w15:val="{43FDDE76-941B-44EF-86E1-1E5AB954F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D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06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6C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006CA"/>
    <w:rPr>
      <w:color w:val="0563C1" w:themeColor="hyperlink"/>
      <w:u w:val="single"/>
    </w:rPr>
  </w:style>
  <w:style w:type="paragraph" w:styleId="ListParagraph">
    <w:name w:val="List Paragraph"/>
    <w:basedOn w:val="Normal"/>
    <w:uiPriority w:val="34"/>
    <w:qFormat/>
    <w:rsid w:val="004B0205"/>
    <w:pPr>
      <w:ind w:left="720"/>
      <w:contextualSpacing/>
    </w:pPr>
  </w:style>
  <w:style w:type="character" w:customStyle="1" w:styleId="Heading1Char">
    <w:name w:val="Heading 1 Char"/>
    <w:basedOn w:val="DefaultParagraphFont"/>
    <w:link w:val="Heading1"/>
    <w:uiPriority w:val="9"/>
    <w:rsid w:val="001A5D0B"/>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867E3E"/>
    <w:rPr>
      <w:sz w:val="16"/>
      <w:szCs w:val="16"/>
    </w:rPr>
  </w:style>
  <w:style w:type="paragraph" w:styleId="CommentText">
    <w:name w:val="annotation text"/>
    <w:basedOn w:val="Normal"/>
    <w:link w:val="CommentTextChar"/>
    <w:uiPriority w:val="99"/>
    <w:semiHidden/>
    <w:unhideWhenUsed/>
    <w:rsid w:val="00867E3E"/>
    <w:pPr>
      <w:spacing w:line="240" w:lineRule="auto"/>
    </w:pPr>
    <w:rPr>
      <w:sz w:val="20"/>
      <w:szCs w:val="20"/>
    </w:rPr>
  </w:style>
  <w:style w:type="character" w:customStyle="1" w:styleId="CommentTextChar">
    <w:name w:val="Comment Text Char"/>
    <w:basedOn w:val="DefaultParagraphFont"/>
    <w:link w:val="CommentText"/>
    <w:uiPriority w:val="99"/>
    <w:semiHidden/>
    <w:rsid w:val="00867E3E"/>
    <w:rPr>
      <w:sz w:val="20"/>
      <w:szCs w:val="20"/>
    </w:rPr>
  </w:style>
  <w:style w:type="paragraph" w:styleId="CommentSubject">
    <w:name w:val="annotation subject"/>
    <w:basedOn w:val="CommentText"/>
    <w:next w:val="CommentText"/>
    <w:link w:val="CommentSubjectChar"/>
    <w:uiPriority w:val="99"/>
    <w:semiHidden/>
    <w:unhideWhenUsed/>
    <w:rsid w:val="00867E3E"/>
    <w:rPr>
      <w:b/>
      <w:bCs/>
    </w:rPr>
  </w:style>
  <w:style w:type="character" w:customStyle="1" w:styleId="CommentSubjectChar">
    <w:name w:val="Comment Subject Char"/>
    <w:basedOn w:val="CommentTextChar"/>
    <w:link w:val="CommentSubject"/>
    <w:uiPriority w:val="99"/>
    <w:semiHidden/>
    <w:rsid w:val="00867E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846479">
      <w:bodyDiv w:val="1"/>
      <w:marLeft w:val="0"/>
      <w:marRight w:val="0"/>
      <w:marTop w:val="0"/>
      <w:marBottom w:val="0"/>
      <w:divBdr>
        <w:top w:val="none" w:sz="0" w:space="0" w:color="auto"/>
        <w:left w:val="none" w:sz="0" w:space="0" w:color="auto"/>
        <w:bottom w:val="none" w:sz="0" w:space="0" w:color="auto"/>
        <w:right w:val="none" w:sz="0" w:space="0" w:color="auto"/>
      </w:divBdr>
    </w:div>
    <w:div w:id="7829250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3.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ntTable" Target="fontTable.xml"/><Relationship Id="rId7" Type="http://schemas.microsoft.com/office/2011/relationships/commentsExtended" Target="commentsExtended.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hart" Target="charts/chart3.xm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image" Target="media/image4.png"/><Relationship Id="rId22"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oleObject" Target="file:///D:\Level%205\Adrian\Finance%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Level%205\Adrian\Finance%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Level%205\Adrian\Finance%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Level%205\Adrian\Finance%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 even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'Break Even'!$B$1:$L$1</c:f>
              <c:strCache>
                <c:ptCount val="11"/>
                <c:pt idx="0">
                  <c:v>year 0</c:v>
                </c:pt>
                <c:pt idx="1">
                  <c:v>year 1</c:v>
                </c:pt>
                <c:pt idx="2">
                  <c:v>year 2</c:v>
                </c:pt>
                <c:pt idx="3">
                  <c:v>year 3</c:v>
                </c:pt>
                <c:pt idx="4">
                  <c:v>year 4</c:v>
                </c:pt>
                <c:pt idx="5">
                  <c:v>year 5</c:v>
                </c:pt>
                <c:pt idx="6">
                  <c:v>year 6</c:v>
                </c:pt>
                <c:pt idx="7">
                  <c:v>year 7</c:v>
                </c:pt>
                <c:pt idx="8">
                  <c:v>year 8</c:v>
                </c:pt>
                <c:pt idx="9">
                  <c:v>year 9</c:v>
                </c:pt>
                <c:pt idx="10">
                  <c:v>year 10</c:v>
                </c:pt>
              </c:strCache>
            </c:strRef>
          </c:cat>
          <c:val>
            <c:numRef>
              <c:f>'Break Even'!$B$10:$L$10</c:f>
              <c:numCache>
                <c:formatCode>_("£"* #,##0.00_);_("£"* \(#,##0.00\);_("£"* "-"??_);_(@_)</c:formatCode>
                <c:ptCount val="11"/>
                <c:pt idx="0">
                  <c:v>65589</c:v>
                </c:pt>
                <c:pt idx="1">
                  <c:v>65882.3</c:v>
                </c:pt>
                <c:pt idx="2">
                  <c:v>66534.600000000006</c:v>
                </c:pt>
                <c:pt idx="3">
                  <c:v>69796.100000000006</c:v>
                </c:pt>
                <c:pt idx="4">
                  <c:v>71100.7</c:v>
                </c:pt>
                <c:pt idx="5">
                  <c:v>72405.299999999988</c:v>
                </c:pt>
                <c:pt idx="6">
                  <c:v>73057.600000000006</c:v>
                </c:pt>
                <c:pt idx="7">
                  <c:v>74362.2</c:v>
                </c:pt>
                <c:pt idx="8">
                  <c:v>71100.7</c:v>
                </c:pt>
                <c:pt idx="9">
                  <c:v>70448.399999999994</c:v>
                </c:pt>
                <c:pt idx="10">
                  <c:v>67186.899999999994</c:v>
                </c:pt>
              </c:numCache>
            </c:numRef>
          </c:val>
          <c:smooth val="0"/>
          <c:extLst>
            <c:ext xmlns:c16="http://schemas.microsoft.com/office/drawing/2014/chart" uri="{C3380CC4-5D6E-409C-BE32-E72D297353CC}">
              <c16:uniqueId val="{00000000-A460-4C78-A760-80778355BE56}"/>
            </c:ext>
          </c:extLst>
        </c:ser>
        <c:ser>
          <c:idx val="1"/>
          <c:order val="1"/>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'Break Even'!$B$1:$L$1</c:f>
              <c:strCache>
                <c:ptCount val="11"/>
                <c:pt idx="0">
                  <c:v>year 0</c:v>
                </c:pt>
                <c:pt idx="1">
                  <c:v>year 1</c:v>
                </c:pt>
                <c:pt idx="2">
                  <c:v>year 2</c:v>
                </c:pt>
                <c:pt idx="3">
                  <c:v>year 3</c:v>
                </c:pt>
                <c:pt idx="4">
                  <c:v>year 4</c:v>
                </c:pt>
                <c:pt idx="5">
                  <c:v>year 5</c:v>
                </c:pt>
                <c:pt idx="6">
                  <c:v>year 6</c:v>
                </c:pt>
                <c:pt idx="7">
                  <c:v>year 7</c:v>
                </c:pt>
                <c:pt idx="8">
                  <c:v>year 8</c:v>
                </c:pt>
                <c:pt idx="9">
                  <c:v>year 9</c:v>
                </c:pt>
                <c:pt idx="10">
                  <c:v>year 10</c:v>
                </c:pt>
              </c:strCache>
            </c:strRef>
          </c:cat>
          <c:val>
            <c:numRef>
              <c:f>'Break Even'!$B$15:$L$15</c:f>
              <c:numCache>
                <c:formatCode>_("£"* #,##0.00_);_("£"* \(#,##0.00\);_("£"* "-"??_);_(@_)</c:formatCode>
                <c:ptCount val="11"/>
                <c:pt idx="0">
                  <c:v>0</c:v>
                </c:pt>
                <c:pt idx="1">
                  <c:v>18200</c:v>
                </c:pt>
                <c:pt idx="2">
                  <c:v>9750</c:v>
                </c:pt>
                <c:pt idx="3">
                  <c:v>36400</c:v>
                </c:pt>
                <c:pt idx="4">
                  <c:v>45500</c:v>
                </c:pt>
                <c:pt idx="5">
                  <c:v>54600</c:v>
                </c:pt>
                <c:pt idx="6">
                  <c:v>71050</c:v>
                </c:pt>
                <c:pt idx="7">
                  <c:v>80150</c:v>
                </c:pt>
                <c:pt idx="8">
                  <c:v>89250</c:v>
                </c:pt>
                <c:pt idx="9">
                  <c:v>98350</c:v>
                </c:pt>
                <c:pt idx="10">
                  <c:v>107450</c:v>
                </c:pt>
              </c:numCache>
            </c:numRef>
          </c:val>
          <c:smooth val="0"/>
          <c:extLst>
            <c:ext xmlns:c16="http://schemas.microsoft.com/office/drawing/2014/chart" uri="{C3380CC4-5D6E-409C-BE32-E72D297353CC}">
              <c16:uniqueId val="{00000001-A460-4C78-A760-80778355BE56}"/>
            </c:ext>
          </c:extLst>
        </c:ser>
        <c:dLbls>
          <c:showLegendKey val="0"/>
          <c:showVal val="0"/>
          <c:showCatName val="0"/>
          <c:showSerName val="0"/>
          <c:showPercent val="0"/>
          <c:showBubbleSize val="0"/>
        </c:dLbls>
        <c:marker val="1"/>
        <c:smooth val="0"/>
        <c:axId val="1774230559"/>
        <c:axId val="1774222239"/>
      </c:lineChart>
      <c:catAx>
        <c:axId val="17742305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4222239"/>
        <c:crosses val="autoZero"/>
        <c:auto val="1"/>
        <c:lblAlgn val="ctr"/>
        <c:lblOffset val="100"/>
        <c:noMultiLvlLbl val="0"/>
      </c:catAx>
      <c:valAx>
        <c:axId val="1774222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quot;£&quot;* #,##0.00_);_(&quot;£&quot;* \(#,##0.00\);_(&quot;£&quot;*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42305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 Forecast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'Sales Forecast'!$B$1</c:f>
              <c:strCache>
                <c:ptCount val="1"/>
                <c:pt idx="0">
                  <c:v>monthly forecast </c:v>
                </c:pt>
              </c:strCache>
            </c:strRef>
          </c:tx>
          <c:spPr>
            <a:solidFill>
              <a:schemeClr val="accent1"/>
            </a:solidFill>
            <a:ln>
              <a:noFill/>
            </a:ln>
            <a:effectLst/>
          </c:spPr>
          <c:invertIfNegative val="0"/>
          <c:cat>
            <c:strRef>
              <c:f>'Sales Forecast'!$A$2:$A$13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'Sales Forecast'!$B$2:$B$13</c:f>
              <c:numCache>
                <c:formatCode>_("£"* #,##0.00_);_("£"* \(#,##0.00\);_("£"* "-"??_);_(@_)</c:formatCode>
                <c:ptCount val="12"/>
                <c:pt idx="0">
                  <c:v>1516.67</c:v>
                </c:pt>
                <c:pt idx="1">
                  <c:v>1516.67</c:v>
                </c:pt>
                <c:pt idx="2">
                  <c:v>1516.67</c:v>
                </c:pt>
                <c:pt idx="3">
                  <c:v>1516.67</c:v>
                </c:pt>
                <c:pt idx="4">
                  <c:v>1516.67</c:v>
                </c:pt>
                <c:pt idx="5">
                  <c:v>1516.67</c:v>
                </c:pt>
                <c:pt idx="6">
                  <c:v>1516.67</c:v>
                </c:pt>
                <c:pt idx="7">
                  <c:v>1516.67</c:v>
                </c:pt>
                <c:pt idx="8">
                  <c:v>1516.67</c:v>
                </c:pt>
                <c:pt idx="9">
                  <c:v>1516.67</c:v>
                </c:pt>
                <c:pt idx="10">
                  <c:v>1516.67</c:v>
                </c:pt>
                <c:pt idx="11">
                  <c:v>1516.67</c:v>
                </c:pt>
              </c:numCache>
            </c:numRef>
          </c:val>
          <c:extLst>
            <c:ext xmlns:c16="http://schemas.microsoft.com/office/drawing/2014/chart" uri="{C3380CC4-5D6E-409C-BE32-E72D297353CC}">
              <c16:uniqueId val="{00000000-7A81-4F1B-8C12-6FFB937DB037}"/>
            </c:ext>
          </c:extLst>
        </c:ser>
        <c:ser>
          <c:idx val="1"/>
          <c:order val="1"/>
          <c:tx>
            <c:strRef>
              <c:f>'Sales Forecast'!$C$1</c:f>
              <c:strCache>
                <c:ptCount val="1"/>
                <c:pt idx="0">
                  <c:v>cumulative</c:v>
                </c:pt>
              </c:strCache>
            </c:strRef>
          </c:tx>
          <c:spPr>
            <a:solidFill>
              <a:schemeClr val="accent2"/>
            </a:solidFill>
            <a:ln>
              <a:noFill/>
            </a:ln>
            <a:effectLst/>
          </c:spPr>
          <c:invertIfNegative val="0"/>
          <c:cat>
            <c:strRef>
              <c:f>'Sales Forecast'!$A$2:$A$13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'Sales Forecast'!$C$2:$C$13</c:f>
              <c:numCache>
                <c:formatCode>_("£"* #,##0.00_);_("£"* \(#,##0.00\);_("£"* "-"??_);_(@_)</c:formatCode>
                <c:ptCount val="12"/>
                <c:pt idx="0">
                  <c:v>1516.67</c:v>
                </c:pt>
                <c:pt idx="1">
                  <c:v>3033.34</c:v>
                </c:pt>
                <c:pt idx="2">
                  <c:v>4550.01</c:v>
                </c:pt>
                <c:pt idx="3">
                  <c:v>6066.68</c:v>
                </c:pt>
                <c:pt idx="4">
                  <c:v>7583.35</c:v>
                </c:pt>
                <c:pt idx="5">
                  <c:v>9100.02</c:v>
                </c:pt>
                <c:pt idx="6">
                  <c:v>10616.69</c:v>
                </c:pt>
                <c:pt idx="7">
                  <c:v>12133.36</c:v>
                </c:pt>
                <c:pt idx="8">
                  <c:v>13650.03</c:v>
                </c:pt>
                <c:pt idx="9">
                  <c:v>15166.7</c:v>
                </c:pt>
                <c:pt idx="10">
                  <c:v>16683.370000000003</c:v>
                </c:pt>
                <c:pt idx="11">
                  <c:v>18200.04</c:v>
                </c:pt>
              </c:numCache>
            </c:numRef>
          </c:val>
          <c:extLst>
            <c:ext xmlns:c16="http://schemas.microsoft.com/office/drawing/2014/chart" uri="{C3380CC4-5D6E-409C-BE32-E72D297353CC}">
              <c16:uniqueId val="{00000001-7A81-4F1B-8C12-6FFB937DB037}"/>
            </c:ext>
          </c:extLst>
        </c:ser>
        <c:dLbls>
          <c:showLegendKey val="0"/>
          <c:showVal val="0"/>
          <c:showCatName val="0"/>
          <c:showSerName val="0"/>
          <c:showPercent val="0"/>
          <c:showBubbleSize val="0"/>
        </c:dLbls>
        <c:gapWidth val="150"/>
        <c:overlap val="100"/>
        <c:axId val="590358896"/>
        <c:axId val="590358568"/>
      </c:barChart>
      <c:catAx>
        <c:axId val="590358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358568"/>
        <c:crosses val="autoZero"/>
        <c:auto val="1"/>
        <c:lblAlgn val="ctr"/>
        <c:lblOffset val="100"/>
        <c:noMultiLvlLbl val="0"/>
      </c:catAx>
      <c:valAx>
        <c:axId val="590358568"/>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358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 forecate 1%</a:t>
            </a:r>
            <a:r>
              <a:rPr lang="en-GB" baseline="0"/>
              <a:t> Added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'Sales Forecast'!$B$17</c:f>
              <c:strCache>
                <c:ptCount val="1"/>
                <c:pt idx="0">
                  <c:v>monthly forecast </c:v>
                </c:pt>
              </c:strCache>
            </c:strRef>
          </c:tx>
          <c:spPr>
            <a:solidFill>
              <a:schemeClr val="accent1"/>
            </a:solidFill>
            <a:ln>
              <a:noFill/>
            </a:ln>
            <a:effectLst/>
          </c:spPr>
          <c:invertIfNegative val="0"/>
          <c:cat>
            <c:strRef>
              <c:f>'Sales Forecast'!$A$18:$A$29</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'Sales Forecast'!$B$18:$B$29</c:f>
              <c:numCache>
                <c:formatCode>_("£"* #,##0.00_);_("£"* \(#,##0.00\);_("£"* "-"??_);_(@_)</c:formatCode>
                <c:ptCount val="12"/>
                <c:pt idx="0" formatCode="General">
                  <c:v>1516.67</c:v>
                </c:pt>
                <c:pt idx="1">
                  <c:v>1531.8400000000001</c:v>
                </c:pt>
                <c:pt idx="2">
                  <c:v>1547.0100000000002</c:v>
                </c:pt>
                <c:pt idx="3">
                  <c:v>1562.1800000000003</c:v>
                </c:pt>
                <c:pt idx="4">
                  <c:v>1577.3500000000004</c:v>
                </c:pt>
                <c:pt idx="5">
                  <c:v>1592.5200000000004</c:v>
                </c:pt>
                <c:pt idx="6">
                  <c:v>1607.6900000000005</c:v>
                </c:pt>
                <c:pt idx="7">
                  <c:v>1622.8600000000006</c:v>
                </c:pt>
                <c:pt idx="8">
                  <c:v>1638.0300000000007</c:v>
                </c:pt>
                <c:pt idx="9">
                  <c:v>1653.2000000000007</c:v>
                </c:pt>
                <c:pt idx="10">
                  <c:v>1668.3700000000008</c:v>
                </c:pt>
                <c:pt idx="11">
                  <c:v>1683.5400000000009</c:v>
                </c:pt>
              </c:numCache>
            </c:numRef>
          </c:val>
          <c:extLst>
            <c:ext xmlns:c16="http://schemas.microsoft.com/office/drawing/2014/chart" uri="{C3380CC4-5D6E-409C-BE32-E72D297353CC}">
              <c16:uniqueId val="{00000000-2044-4EE8-8EE5-41BEEF24F673}"/>
            </c:ext>
          </c:extLst>
        </c:ser>
        <c:ser>
          <c:idx val="1"/>
          <c:order val="1"/>
          <c:tx>
            <c:strRef>
              <c:f>'Sales Forecast'!$C$17</c:f>
              <c:strCache>
                <c:ptCount val="1"/>
                <c:pt idx="0">
                  <c:v>cumulative</c:v>
                </c:pt>
              </c:strCache>
            </c:strRef>
          </c:tx>
          <c:spPr>
            <a:solidFill>
              <a:schemeClr val="accent2"/>
            </a:solidFill>
            <a:ln>
              <a:noFill/>
            </a:ln>
            <a:effectLst/>
          </c:spPr>
          <c:invertIfNegative val="0"/>
          <c:cat>
            <c:strRef>
              <c:f>'Sales Forecast'!$A$18:$A$29</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'Sales Forecast'!$C$18:$C$29</c:f>
              <c:numCache>
                <c:formatCode>_("£"* #,##0.00_);_("£"* \(#,##0.00\);_("£"* "-"??_);_(@_)</c:formatCode>
                <c:ptCount val="12"/>
                <c:pt idx="0" formatCode="General">
                  <c:v>1516.67</c:v>
                </c:pt>
                <c:pt idx="1">
                  <c:v>3048.51</c:v>
                </c:pt>
                <c:pt idx="2">
                  <c:v>4595.5200000000004</c:v>
                </c:pt>
                <c:pt idx="3">
                  <c:v>6157.7000000000007</c:v>
                </c:pt>
                <c:pt idx="4">
                  <c:v>7735.0500000000011</c:v>
                </c:pt>
                <c:pt idx="5">
                  <c:v>9327.5700000000015</c:v>
                </c:pt>
                <c:pt idx="6">
                  <c:v>10935.260000000002</c:v>
                </c:pt>
                <c:pt idx="7">
                  <c:v>12558.120000000003</c:v>
                </c:pt>
                <c:pt idx="8">
                  <c:v>14196.150000000003</c:v>
                </c:pt>
                <c:pt idx="9">
                  <c:v>15849.350000000004</c:v>
                </c:pt>
                <c:pt idx="10">
                  <c:v>17517.720000000005</c:v>
                </c:pt>
                <c:pt idx="11">
                  <c:v>19201.260000000006</c:v>
                </c:pt>
              </c:numCache>
            </c:numRef>
          </c:val>
          <c:extLst>
            <c:ext xmlns:c16="http://schemas.microsoft.com/office/drawing/2014/chart" uri="{C3380CC4-5D6E-409C-BE32-E72D297353CC}">
              <c16:uniqueId val="{00000001-2044-4EE8-8EE5-41BEEF24F673}"/>
            </c:ext>
          </c:extLst>
        </c:ser>
        <c:dLbls>
          <c:showLegendKey val="0"/>
          <c:showVal val="0"/>
          <c:showCatName val="0"/>
          <c:showSerName val="0"/>
          <c:showPercent val="0"/>
          <c:showBubbleSize val="0"/>
        </c:dLbls>
        <c:gapWidth val="150"/>
        <c:overlap val="100"/>
        <c:axId val="584426432"/>
        <c:axId val="584426760"/>
      </c:barChart>
      <c:catAx>
        <c:axId val="584426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426760"/>
        <c:crosses val="autoZero"/>
        <c:auto val="1"/>
        <c:lblAlgn val="ctr"/>
        <c:lblOffset val="100"/>
        <c:noMultiLvlLbl val="0"/>
      </c:catAx>
      <c:valAx>
        <c:axId val="584426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426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 Forecast 1% Lost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'Sales Forecast'!$B$31</c:f>
              <c:strCache>
                <c:ptCount val="1"/>
                <c:pt idx="0">
                  <c:v>monthly forecast </c:v>
                </c:pt>
              </c:strCache>
            </c:strRef>
          </c:tx>
          <c:spPr>
            <a:solidFill>
              <a:schemeClr val="accent1"/>
            </a:solidFill>
            <a:ln>
              <a:noFill/>
            </a:ln>
            <a:effectLst/>
          </c:spPr>
          <c:invertIfNegative val="0"/>
          <c:cat>
            <c:strRef>
              <c:f>'Sales Forecast'!$A$32:$A$43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'Sales Forecast'!$B$32:$B$43</c:f>
              <c:numCache>
                <c:formatCode>_("£"* #,##0.00_);_("£"* \(#,##0.00\);_("£"* "-"??_);_(@_)</c:formatCode>
                <c:ptCount val="12"/>
                <c:pt idx="0" formatCode="General">
                  <c:v>1516.67</c:v>
                </c:pt>
                <c:pt idx="1">
                  <c:v>1501.5</c:v>
                </c:pt>
                <c:pt idx="2">
                  <c:v>1486.33</c:v>
                </c:pt>
                <c:pt idx="3">
                  <c:v>1471.1599999999999</c:v>
                </c:pt>
                <c:pt idx="4">
                  <c:v>1455.9899999999998</c:v>
                </c:pt>
                <c:pt idx="5">
                  <c:v>1440.8199999999997</c:v>
                </c:pt>
                <c:pt idx="6">
                  <c:v>1425.6499999999996</c:v>
                </c:pt>
                <c:pt idx="7">
                  <c:v>1410.4799999999996</c:v>
                </c:pt>
                <c:pt idx="8">
                  <c:v>1395.3099999999995</c:v>
                </c:pt>
                <c:pt idx="9">
                  <c:v>1380.1399999999994</c:v>
                </c:pt>
                <c:pt idx="10">
                  <c:v>1364.9699999999993</c:v>
                </c:pt>
                <c:pt idx="11">
                  <c:v>1349.7999999999993</c:v>
                </c:pt>
              </c:numCache>
            </c:numRef>
          </c:val>
          <c:extLst>
            <c:ext xmlns:c16="http://schemas.microsoft.com/office/drawing/2014/chart" uri="{C3380CC4-5D6E-409C-BE32-E72D297353CC}">
              <c16:uniqueId val="{00000000-3094-4C64-8C28-6C9AD1B823D9}"/>
            </c:ext>
          </c:extLst>
        </c:ser>
        <c:ser>
          <c:idx val="1"/>
          <c:order val="1"/>
          <c:tx>
            <c:strRef>
              <c:f>'Sales Forecast'!$C$31</c:f>
              <c:strCache>
                <c:ptCount val="1"/>
                <c:pt idx="0">
                  <c:v>cumulative</c:v>
                </c:pt>
              </c:strCache>
            </c:strRef>
          </c:tx>
          <c:spPr>
            <a:solidFill>
              <a:schemeClr val="accent2"/>
            </a:solidFill>
            <a:ln>
              <a:noFill/>
            </a:ln>
            <a:effectLst/>
          </c:spPr>
          <c:invertIfNegative val="0"/>
          <c:cat>
            <c:strRef>
              <c:f>'Sales Forecast'!$A$32:$A$43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'Sales Forecast'!$C$32:$C$43</c:f>
              <c:numCache>
                <c:formatCode>_("£"* #,##0.00_);_("£"* \(#,##0.00\);_("£"* "-"??_);_(@_)</c:formatCode>
                <c:ptCount val="12"/>
                <c:pt idx="0" formatCode="General">
                  <c:v>1516.67</c:v>
                </c:pt>
                <c:pt idx="1">
                  <c:v>3018.17</c:v>
                </c:pt>
                <c:pt idx="2">
                  <c:v>4504.5</c:v>
                </c:pt>
                <c:pt idx="3">
                  <c:v>5975.66</c:v>
                </c:pt>
                <c:pt idx="4">
                  <c:v>7431.65</c:v>
                </c:pt>
                <c:pt idx="5">
                  <c:v>8872.4699999999993</c:v>
                </c:pt>
                <c:pt idx="6">
                  <c:v>10298.119999999999</c:v>
                </c:pt>
                <c:pt idx="7">
                  <c:v>11708.599999999999</c:v>
                </c:pt>
                <c:pt idx="8">
                  <c:v>13103.909999999998</c:v>
                </c:pt>
                <c:pt idx="9">
                  <c:v>14484.049999999997</c:v>
                </c:pt>
                <c:pt idx="10">
                  <c:v>15849.019999999997</c:v>
                </c:pt>
                <c:pt idx="11">
                  <c:v>17198.819999999996</c:v>
                </c:pt>
              </c:numCache>
            </c:numRef>
          </c:val>
          <c:extLst>
            <c:ext xmlns:c16="http://schemas.microsoft.com/office/drawing/2014/chart" uri="{C3380CC4-5D6E-409C-BE32-E72D297353CC}">
              <c16:uniqueId val="{00000001-3094-4C64-8C28-6C9AD1B823D9}"/>
            </c:ext>
          </c:extLst>
        </c:ser>
        <c:dLbls>
          <c:showLegendKey val="0"/>
          <c:showVal val="0"/>
          <c:showCatName val="0"/>
          <c:showSerName val="0"/>
          <c:showPercent val="0"/>
          <c:showBubbleSize val="0"/>
        </c:dLbls>
        <c:gapWidth val="150"/>
        <c:overlap val="100"/>
        <c:axId val="590376936"/>
        <c:axId val="590374312"/>
      </c:barChart>
      <c:catAx>
        <c:axId val="590376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374312"/>
        <c:crosses val="autoZero"/>
        <c:auto val="1"/>
        <c:lblAlgn val="ctr"/>
        <c:lblOffset val="100"/>
        <c:noMultiLvlLbl val="0"/>
      </c:catAx>
      <c:valAx>
        <c:axId val="590374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376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E67F0-A453-4688-BB11-5CB4E9323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5</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HAR18839665 (Leon Harris)</dc:creator>
  <cp:keywords/>
  <dc:description/>
  <cp:lastModifiedBy>Adrian Chapman</cp:lastModifiedBy>
  <cp:revision>13</cp:revision>
  <dcterms:created xsi:type="dcterms:W3CDTF">2021-11-30T15:06:00Z</dcterms:created>
  <dcterms:modified xsi:type="dcterms:W3CDTF">2022-03-09T13:34:00Z</dcterms:modified>
</cp:coreProperties>
</file>