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413865036"/>
        <w:docPartObj>
          <w:docPartGallery w:val="Cover Pages"/>
          <w:docPartUnique/>
        </w:docPartObj>
      </w:sdtPr>
      <w:sdtEndPr>
        <w:rPr>
          <w:rFonts w:ascii="Times New Roman" w:eastAsiaTheme="minorHAnsi" w:hAnsi="Times New Roman" w:cs="Times New Roman"/>
          <w:color w:val="auto"/>
          <w:lang w:val="en-GB"/>
        </w:rPr>
      </w:sdtEndPr>
      <w:sdtContent>
        <w:p w14:paraId="7DE5A195" w14:textId="2346F17A" w:rsidR="00C30ACD" w:rsidRPr="00A84878" w:rsidRDefault="00C30ACD" w:rsidP="00A84878">
          <w:pPr>
            <w:pStyle w:val="NoSpacing"/>
            <w:spacing w:before="1540" w:after="240" w:line="360" w:lineRule="auto"/>
            <w:jc w:val="center"/>
            <w:rPr>
              <w:rFonts w:ascii="Times New Roman" w:hAnsi="Times New Roman" w:cs="Times New Roman"/>
              <w:color w:val="4472C4" w:themeColor="accent1"/>
            </w:rPr>
          </w:pPr>
          <w:r w:rsidRPr="00A84878">
            <w:rPr>
              <w:rFonts w:ascii="Times New Roman" w:hAnsi="Times New Roman" w:cs="Times New Roman"/>
              <w:noProof/>
              <w:color w:val="4472C4" w:themeColor="accent1"/>
            </w:rPr>
            <w:drawing>
              <wp:inline distT="0" distB="0" distL="0" distR="0" wp14:anchorId="2D7C4858" wp14:editId="13F02BF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BF2A841CFAEE4805AFFCAF7E34CFD8D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D74DC7E" w14:textId="443418A4" w:rsidR="00C30ACD" w:rsidRPr="00A84878" w:rsidRDefault="00C30ACD" w:rsidP="00A84878">
              <w:pPr>
                <w:pStyle w:val="NoSpacing"/>
                <w:pBdr>
                  <w:top w:val="single" w:sz="6" w:space="6" w:color="4472C4" w:themeColor="accent1"/>
                  <w:bottom w:val="single" w:sz="6" w:space="6" w:color="4472C4" w:themeColor="accent1"/>
                </w:pBdr>
                <w:spacing w:after="240" w:line="360" w:lineRule="auto"/>
                <w:jc w:val="center"/>
                <w:rPr>
                  <w:rFonts w:ascii="Times New Roman" w:eastAsiaTheme="majorEastAsia" w:hAnsi="Times New Roman" w:cs="Times New Roman"/>
                  <w:caps/>
                  <w:color w:val="4472C4" w:themeColor="accent1"/>
                  <w:sz w:val="80"/>
                  <w:szCs w:val="80"/>
                </w:rPr>
              </w:pPr>
              <w:r w:rsidRPr="00A84878">
                <w:rPr>
                  <w:rFonts w:ascii="Times New Roman" w:eastAsiaTheme="majorEastAsia" w:hAnsi="Times New Roman" w:cs="Times New Roman"/>
                  <w:caps/>
                  <w:color w:val="4472C4" w:themeColor="accent1"/>
                  <w:sz w:val="72"/>
                  <w:szCs w:val="72"/>
                </w:rPr>
                <w:t>Is the strategy working for nike?</w:t>
              </w:r>
            </w:p>
          </w:sdtContent>
        </w:sdt>
        <w:sdt>
          <w:sdtPr>
            <w:rPr>
              <w:rFonts w:ascii="Times New Roman" w:hAnsi="Times New Roman" w:cs="Times New Roman"/>
              <w:color w:val="4472C4" w:themeColor="accent1"/>
              <w:sz w:val="28"/>
              <w:szCs w:val="28"/>
            </w:rPr>
            <w:alias w:val="Subtitle"/>
            <w:tag w:val=""/>
            <w:id w:val="328029620"/>
            <w:placeholder>
              <w:docPart w:val="3E05967D5F564F86B3D6575A079D8EB4"/>
            </w:placeholder>
            <w:dataBinding w:prefixMappings="xmlns:ns0='http://purl.org/dc/elements/1.1/' xmlns:ns1='http://schemas.openxmlformats.org/package/2006/metadata/core-properties' " w:xpath="/ns1:coreProperties[1]/ns0:subject[1]" w:storeItemID="{6C3C8BC8-F283-45AE-878A-BAB7291924A1}"/>
            <w:text/>
          </w:sdtPr>
          <w:sdtContent>
            <w:p w14:paraId="373BC848" w14:textId="06D0B595" w:rsidR="00C30ACD" w:rsidRPr="00A84878" w:rsidRDefault="00C30ACD" w:rsidP="00A84878">
              <w:pPr>
                <w:pStyle w:val="NoSpacing"/>
                <w:spacing w:line="360" w:lineRule="auto"/>
                <w:jc w:val="center"/>
                <w:rPr>
                  <w:rFonts w:ascii="Times New Roman" w:hAnsi="Times New Roman" w:cs="Times New Roman"/>
                  <w:color w:val="4472C4" w:themeColor="accent1"/>
                  <w:sz w:val="28"/>
                  <w:szCs w:val="28"/>
                </w:rPr>
              </w:pPr>
              <w:r w:rsidRPr="00A84878">
                <w:rPr>
                  <w:rFonts w:ascii="Times New Roman" w:hAnsi="Times New Roman" w:cs="Times New Roman"/>
                  <w:color w:val="4472C4" w:themeColor="accent1"/>
                  <w:sz w:val="28"/>
                  <w:szCs w:val="28"/>
                </w:rPr>
                <w:t>Report</w:t>
              </w:r>
            </w:p>
          </w:sdtContent>
        </w:sdt>
        <w:p w14:paraId="0B7F4B66" w14:textId="77777777" w:rsidR="00C30ACD" w:rsidRPr="00A84878" w:rsidRDefault="00C30ACD" w:rsidP="00A84878">
          <w:pPr>
            <w:pStyle w:val="NoSpacing"/>
            <w:spacing w:before="480" w:line="360" w:lineRule="auto"/>
            <w:jc w:val="center"/>
            <w:rPr>
              <w:rFonts w:ascii="Times New Roman" w:hAnsi="Times New Roman" w:cs="Times New Roman"/>
              <w:color w:val="4472C4" w:themeColor="accent1"/>
            </w:rPr>
          </w:pPr>
          <w:r w:rsidRPr="00A84878">
            <w:rPr>
              <w:rFonts w:ascii="Times New Roman" w:hAnsi="Times New Roman" w:cs="Times New Roman"/>
              <w:noProof/>
              <w:color w:val="4472C4" w:themeColor="accent1"/>
            </w:rPr>
            <mc:AlternateContent>
              <mc:Choice Requires="wps">
                <w:drawing>
                  <wp:anchor distT="0" distB="0" distL="114300" distR="114300" simplePos="0" relativeHeight="251659264" behindDoc="0" locked="0" layoutInCell="1" allowOverlap="1" wp14:anchorId="7FD36DF4" wp14:editId="6D2E37E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07T00:00:00Z">
                                    <w:dateFormat w:val="MMMM d, yyyy"/>
                                    <w:lid w:val="en-US"/>
                                    <w:storeMappedDataAs w:val="dateTime"/>
                                    <w:calendar w:val="gregorian"/>
                                  </w:date>
                                </w:sdtPr>
                                <w:sdtContent>
                                  <w:p w14:paraId="4F5CDA6A" w14:textId="17ADD1F2" w:rsidR="00C30ACD" w:rsidRDefault="00C30ACD">
                                    <w:pPr>
                                      <w:pStyle w:val="NoSpacing"/>
                                      <w:spacing w:after="40"/>
                                      <w:jc w:val="center"/>
                                      <w:rPr>
                                        <w:caps/>
                                        <w:color w:val="4472C4" w:themeColor="accent1"/>
                                        <w:sz w:val="28"/>
                                        <w:szCs w:val="28"/>
                                      </w:rPr>
                                    </w:pPr>
                                    <w:r>
                                      <w:rPr>
                                        <w:caps/>
                                        <w:color w:val="4472C4" w:themeColor="accent1"/>
                                        <w:sz w:val="28"/>
                                        <w:szCs w:val="28"/>
                                      </w:rPr>
                                      <w:t>July 7, 2023</w:t>
                                    </w:r>
                                  </w:p>
                                </w:sdtContent>
                              </w:sdt>
                              <w:p w14:paraId="3833E4D5" w14:textId="7A8F3FEB" w:rsidR="00C30ACD" w:rsidRDefault="00C30AC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ALINA CULEA 1918156</w:t>
                                    </w:r>
                                  </w:sdtContent>
                                </w:sdt>
                              </w:p>
                              <w:p w14:paraId="39DE8E6E" w14:textId="6574CA16" w:rsidR="00C30ACD" w:rsidRDefault="00C30AC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FD36DF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07T00:00:00Z">
                              <w:dateFormat w:val="MMMM d, yyyy"/>
                              <w:lid w:val="en-US"/>
                              <w:storeMappedDataAs w:val="dateTime"/>
                              <w:calendar w:val="gregorian"/>
                            </w:date>
                          </w:sdtPr>
                          <w:sdtContent>
                            <w:p w14:paraId="4F5CDA6A" w14:textId="17ADD1F2" w:rsidR="00C30ACD" w:rsidRDefault="00C30ACD">
                              <w:pPr>
                                <w:pStyle w:val="NoSpacing"/>
                                <w:spacing w:after="40"/>
                                <w:jc w:val="center"/>
                                <w:rPr>
                                  <w:caps/>
                                  <w:color w:val="4472C4" w:themeColor="accent1"/>
                                  <w:sz w:val="28"/>
                                  <w:szCs w:val="28"/>
                                </w:rPr>
                              </w:pPr>
                              <w:r>
                                <w:rPr>
                                  <w:caps/>
                                  <w:color w:val="4472C4" w:themeColor="accent1"/>
                                  <w:sz w:val="28"/>
                                  <w:szCs w:val="28"/>
                                </w:rPr>
                                <w:t>July 7, 2023</w:t>
                              </w:r>
                            </w:p>
                          </w:sdtContent>
                        </w:sdt>
                        <w:p w14:paraId="3833E4D5" w14:textId="7A8F3FEB" w:rsidR="00C30ACD" w:rsidRDefault="00C30AC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ALINA CULEA 1918156</w:t>
                              </w:r>
                            </w:sdtContent>
                          </w:sdt>
                        </w:p>
                        <w:p w14:paraId="39DE8E6E" w14:textId="6574CA16" w:rsidR="00C30ACD" w:rsidRDefault="00C30AC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v:textbox>
                    <w10:wrap anchorx="margin" anchory="page"/>
                  </v:shape>
                </w:pict>
              </mc:Fallback>
            </mc:AlternateContent>
          </w:r>
          <w:r w:rsidRPr="00A84878">
            <w:rPr>
              <w:rFonts w:ascii="Times New Roman" w:hAnsi="Times New Roman" w:cs="Times New Roman"/>
              <w:noProof/>
              <w:color w:val="4472C4" w:themeColor="accent1"/>
            </w:rPr>
            <w:drawing>
              <wp:inline distT="0" distB="0" distL="0" distR="0" wp14:anchorId="21247CE8" wp14:editId="0FD882D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07C802" w14:textId="644CC1DE" w:rsidR="00C30ACD" w:rsidRPr="00A84878" w:rsidRDefault="00C30ACD" w:rsidP="00A84878">
          <w:pPr>
            <w:spacing w:line="360" w:lineRule="auto"/>
            <w:jc w:val="both"/>
            <w:rPr>
              <w:rFonts w:ascii="Times New Roman" w:hAnsi="Times New Roman" w:cs="Times New Roman"/>
            </w:rPr>
          </w:pPr>
          <w:r w:rsidRPr="00A84878">
            <w:rPr>
              <w:rFonts w:ascii="Times New Roman" w:hAnsi="Times New Roman" w:cs="Times New Roman"/>
            </w:rPr>
            <w:br w:type="page"/>
          </w:r>
        </w:p>
      </w:sdtContent>
    </w:sdt>
    <w:sdt>
      <w:sdtPr>
        <w:rPr>
          <w:rFonts w:ascii="Times New Roman" w:hAnsi="Times New Roman" w:cs="Times New Roman"/>
        </w:rPr>
        <w:id w:val="-573503675"/>
        <w:docPartObj>
          <w:docPartGallery w:val="Table of Contents"/>
          <w:docPartUnique/>
        </w:docPartObj>
      </w:sdtPr>
      <w:sdtEndPr>
        <w:rPr>
          <w:rFonts w:eastAsiaTheme="minorHAnsi"/>
          <w:b/>
          <w:bCs/>
          <w:noProof/>
          <w:color w:val="auto"/>
          <w:sz w:val="22"/>
          <w:szCs w:val="22"/>
          <w:lang w:val="en-GB"/>
        </w:rPr>
      </w:sdtEndPr>
      <w:sdtContent>
        <w:p w14:paraId="6F44A8E2" w14:textId="07B52CFA" w:rsidR="00C30ACD" w:rsidRPr="00A84878" w:rsidRDefault="006C1246" w:rsidP="00A84878">
          <w:pPr>
            <w:pStyle w:val="TOCHeading"/>
            <w:spacing w:line="360" w:lineRule="auto"/>
            <w:jc w:val="both"/>
            <w:rPr>
              <w:rFonts w:ascii="Times New Roman" w:hAnsi="Times New Roman" w:cs="Times New Roman"/>
            </w:rPr>
          </w:pPr>
          <w:r w:rsidRPr="00A84878">
            <w:rPr>
              <w:rFonts w:ascii="Times New Roman" w:hAnsi="Times New Roman" w:cs="Times New Roman"/>
            </w:rPr>
            <w:t xml:space="preserve">Table of </w:t>
          </w:r>
          <w:r w:rsidR="00C30ACD" w:rsidRPr="00A84878">
            <w:rPr>
              <w:rFonts w:ascii="Times New Roman" w:hAnsi="Times New Roman" w:cs="Times New Roman"/>
            </w:rPr>
            <w:t>Contents</w:t>
          </w:r>
        </w:p>
        <w:p w14:paraId="551F5731" w14:textId="4A35C9F2" w:rsidR="001A4EAF" w:rsidRDefault="00C30ACD">
          <w:pPr>
            <w:pStyle w:val="TOC1"/>
            <w:tabs>
              <w:tab w:val="right" w:leader="dot" w:pos="9016"/>
            </w:tabs>
            <w:rPr>
              <w:rFonts w:eastAsiaTheme="minorEastAsia"/>
              <w:noProof/>
              <w:kern w:val="2"/>
              <w:lang w:eastAsia="en-GB"/>
              <w14:ligatures w14:val="standardContextual"/>
            </w:rPr>
          </w:pPr>
          <w:r w:rsidRPr="00A84878">
            <w:rPr>
              <w:rFonts w:ascii="Times New Roman" w:hAnsi="Times New Roman" w:cs="Times New Roman"/>
            </w:rPr>
            <w:fldChar w:fldCharType="begin"/>
          </w:r>
          <w:r w:rsidRPr="00A84878">
            <w:rPr>
              <w:rFonts w:ascii="Times New Roman" w:hAnsi="Times New Roman" w:cs="Times New Roman"/>
            </w:rPr>
            <w:instrText xml:space="preserve"> TOC \o "1-3" \h \z \u </w:instrText>
          </w:r>
          <w:r w:rsidRPr="00A84878">
            <w:rPr>
              <w:rFonts w:ascii="Times New Roman" w:hAnsi="Times New Roman" w:cs="Times New Roman"/>
            </w:rPr>
            <w:fldChar w:fldCharType="separate"/>
          </w:r>
          <w:hyperlink w:anchor="_Toc140235462" w:history="1">
            <w:r w:rsidR="001A4EAF" w:rsidRPr="00E81396">
              <w:rPr>
                <w:rStyle w:val="Hyperlink"/>
                <w:rFonts w:ascii="Times New Roman" w:hAnsi="Times New Roman" w:cs="Times New Roman"/>
                <w:noProof/>
              </w:rPr>
              <w:t>Executive Summary</w:t>
            </w:r>
            <w:r w:rsidR="001A4EAF">
              <w:rPr>
                <w:noProof/>
                <w:webHidden/>
              </w:rPr>
              <w:tab/>
            </w:r>
            <w:r w:rsidR="001A4EAF">
              <w:rPr>
                <w:noProof/>
                <w:webHidden/>
              </w:rPr>
              <w:fldChar w:fldCharType="begin"/>
            </w:r>
            <w:r w:rsidR="001A4EAF">
              <w:rPr>
                <w:noProof/>
                <w:webHidden/>
              </w:rPr>
              <w:instrText xml:space="preserve"> PAGEREF _Toc140235462 \h </w:instrText>
            </w:r>
            <w:r w:rsidR="001A4EAF">
              <w:rPr>
                <w:noProof/>
                <w:webHidden/>
              </w:rPr>
            </w:r>
            <w:r w:rsidR="001A4EAF">
              <w:rPr>
                <w:noProof/>
                <w:webHidden/>
              </w:rPr>
              <w:fldChar w:fldCharType="separate"/>
            </w:r>
            <w:r w:rsidR="001A4EAF">
              <w:rPr>
                <w:noProof/>
                <w:webHidden/>
              </w:rPr>
              <w:t>2</w:t>
            </w:r>
            <w:r w:rsidR="001A4EAF">
              <w:rPr>
                <w:noProof/>
                <w:webHidden/>
              </w:rPr>
              <w:fldChar w:fldCharType="end"/>
            </w:r>
          </w:hyperlink>
        </w:p>
        <w:p w14:paraId="2E60DAA7" w14:textId="3F0D87D3" w:rsidR="001A4EAF" w:rsidRDefault="001A4EAF">
          <w:pPr>
            <w:pStyle w:val="TOC1"/>
            <w:tabs>
              <w:tab w:val="right" w:leader="dot" w:pos="9016"/>
            </w:tabs>
            <w:rPr>
              <w:rFonts w:eastAsiaTheme="minorEastAsia"/>
              <w:noProof/>
              <w:kern w:val="2"/>
              <w:lang w:eastAsia="en-GB"/>
              <w14:ligatures w14:val="standardContextual"/>
            </w:rPr>
          </w:pPr>
          <w:hyperlink w:anchor="_Toc140235463" w:history="1">
            <w:r w:rsidRPr="00E8139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_Toc140235463 \h </w:instrText>
            </w:r>
            <w:r>
              <w:rPr>
                <w:noProof/>
                <w:webHidden/>
              </w:rPr>
            </w:r>
            <w:r>
              <w:rPr>
                <w:noProof/>
                <w:webHidden/>
              </w:rPr>
              <w:fldChar w:fldCharType="separate"/>
            </w:r>
            <w:r>
              <w:rPr>
                <w:noProof/>
                <w:webHidden/>
              </w:rPr>
              <w:t>2</w:t>
            </w:r>
            <w:r>
              <w:rPr>
                <w:noProof/>
                <w:webHidden/>
              </w:rPr>
              <w:fldChar w:fldCharType="end"/>
            </w:r>
          </w:hyperlink>
        </w:p>
        <w:p w14:paraId="54B10911" w14:textId="3B8949DC" w:rsidR="001A4EAF" w:rsidRDefault="001A4EAF">
          <w:pPr>
            <w:pStyle w:val="TOC1"/>
            <w:tabs>
              <w:tab w:val="right" w:leader="dot" w:pos="9016"/>
            </w:tabs>
            <w:rPr>
              <w:rFonts w:eastAsiaTheme="minorEastAsia"/>
              <w:noProof/>
              <w:kern w:val="2"/>
              <w:lang w:eastAsia="en-GB"/>
              <w14:ligatures w14:val="standardContextual"/>
            </w:rPr>
          </w:pPr>
          <w:hyperlink w:anchor="_Toc140235464" w:history="1">
            <w:r w:rsidRPr="00E81396">
              <w:rPr>
                <w:rStyle w:val="Hyperlink"/>
                <w:rFonts w:ascii="Times New Roman" w:hAnsi="Times New Roman" w:cs="Times New Roman"/>
                <w:noProof/>
              </w:rPr>
              <w:t>The Organisational Development of Nike</w:t>
            </w:r>
            <w:r>
              <w:rPr>
                <w:noProof/>
                <w:webHidden/>
              </w:rPr>
              <w:tab/>
            </w:r>
            <w:r>
              <w:rPr>
                <w:noProof/>
                <w:webHidden/>
              </w:rPr>
              <w:fldChar w:fldCharType="begin"/>
            </w:r>
            <w:r>
              <w:rPr>
                <w:noProof/>
                <w:webHidden/>
              </w:rPr>
              <w:instrText xml:space="preserve"> PAGEREF _Toc140235464 \h </w:instrText>
            </w:r>
            <w:r>
              <w:rPr>
                <w:noProof/>
                <w:webHidden/>
              </w:rPr>
            </w:r>
            <w:r>
              <w:rPr>
                <w:noProof/>
                <w:webHidden/>
              </w:rPr>
              <w:fldChar w:fldCharType="separate"/>
            </w:r>
            <w:r>
              <w:rPr>
                <w:noProof/>
                <w:webHidden/>
              </w:rPr>
              <w:t>2</w:t>
            </w:r>
            <w:r>
              <w:rPr>
                <w:noProof/>
                <w:webHidden/>
              </w:rPr>
              <w:fldChar w:fldCharType="end"/>
            </w:r>
          </w:hyperlink>
        </w:p>
        <w:p w14:paraId="26B5A732" w14:textId="3C597340" w:rsidR="001A4EAF" w:rsidRDefault="001A4EAF">
          <w:pPr>
            <w:pStyle w:val="TOC1"/>
            <w:tabs>
              <w:tab w:val="right" w:leader="dot" w:pos="9016"/>
            </w:tabs>
            <w:rPr>
              <w:rFonts w:eastAsiaTheme="minorEastAsia"/>
              <w:noProof/>
              <w:kern w:val="2"/>
              <w:lang w:eastAsia="en-GB"/>
              <w14:ligatures w14:val="standardContextual"/>
            </w:rPr>
          </w:pPr>
          <w:hyperlink w:anchor="_Toc140235465" w:history="1">
            <w:r w:rsidRPr="00E81396">
              <w:rPr>
                <w:rStyle w:val="Hyperlink"/>
                <w:rFonts w:ascii="Times New Roman" w:hAnsi="Times New Roman" w:cs="Times New Roman"/>
                <w:noProof/>
              </w:rPr>
              <w:t>The Organisational Analysis of Nike</w:t>
            </w:r>
            <w:r>
              <w:rPr>
                <w:noProof/>
                <w:webHidden/>
              </w:rPr>
              <w:tab/>
            </w:r>
            <w:r>
              <w:rPr>
                <w:noProof/>
                <w:webHidden/>
              </w:rPr>
              <w:fldChar w:fldCharType="begin"/>
            </w:r>
            <w:r>
              <w:rPr>
                <w:noProof/>
                <w:webHidden/>
              </w:rPr>
              <w:instrText xml:space="preserve"> PAGEREF _Toc140235465 \h </w:instrText>
            </w:r>
            <w:r>
              <w:rPr>
                <w:noProof/>
                <w:webHidden/>
              </w:rPr>
            </w:r>
            <w:r>
              <w:rPr>
                <w:noProof/>
                <w:webHidden/>
              </w:rPr>
              <w:fldChar w:fldCharType="separate"/>
            </w:r>
            <w:r>
              <w:rPr>
                <w:noProof/>
                <w:webHidden/>
              </w:rPr>
              <w:t>5</w:t>
            </w:r>
            <w:r>
              <w:rPr>
                <w:noProof/>
                <w:webHidden/>
              </w:rPr>
              <w:fldChar w:fldCharType="end"/>
            </w:r>
          </w:hyperlink>
        </w:p>
        <w:p w14:paraId="21DBF0B9" w14:textId="36A1BE35" w:rsidR="001A4EAF" w:rsidRDefault="001A4EAF">
          <w:pPr>
            <w:pStyle w:val="TOC1"/>
            <w:tabs>
              <w:tab w:val="right" w:leader="dot" w:pos="9016"/>
            </w:tabs>
            <w:rPr>
              <w:rFonts w:eastAsiaTheme="minorEastAsia"/>
              <w:noProof/>
              <w:kern w:val="2"/>
              <w:lang w:eastAsia="en-GB"/>
              <w14:ligatures w14:val="standardContextual"/>
            </w:rPr>
          </w:pPr>
          <w:hyperlink w:anchor="_Toc140235466" w:history="1">
            <w:r w:rsidRPr="00E81396">
              <w:rPr>
                <w:rStyle w:val="Hyperlink"/>
                <w:rFonts w:ascii="Times New Roman" w:hAnsi="Times New Roman" w:cs="Times New Roman"/>
                <w:noProof/>
              </w:rPr>
              <w:t>The Organisational Strategy of Nike</w:t>
            </w:r>
            <w:r>
              <w:rPr>
                <w:noProof/>
                <w:webHidden/>
              </w:rPr>
              <w:tab/>
            </w:r>
            <w:r>
              <w:rPr>
                <w:noProof/>
                <w:webHidden/>
              </w:rPr>
              <w:fldChar w:fldCharType="begin"/>
            </w:r>
            <w:r>
              <w:rPr>
                <w:noProof/>
                <w:webHidden/>
              </w:rPr>
              <w:instrText xml:space="preserve"> PAGEREF _Toc140235466 \h </w:instrText>
            </w:r>
            <w:r>
              <w:rPr>
                <w:noProof/>
                <w:webHidden/>
              </w:rPr>
            </w:r>
            <w:r>
              <w:rPr>
                <w:noProof/>
                <w:webHidden/>
              </w:rPr>
              <w:fldChar w:fldCharType="separate"/>
            </w:r>
            <w:r>
              <w:rPr>
                <w:noProof/>
                <w:webHidden/>
              </w:rPr>
              <w:t>8</w:t>
            </w:r>
            <w:r>
              <w:rPr>
                <w:noProof/>
                <w:webHidden/>
              </w:rPr>
              <w:fldChar w:fldCharType="end"/>
            </w:r>
          </w:hyperlink>
        </w:p>
        <w:p w14:paraId="0DAEAE98" w14:textId="17962B1C" w:rsidR="001A4EAF" w:rsidRDefault="001A4EAF">
          <w:pPr>
            <w:pStyle w:val="TOC1"/>
            <w:tabs>
              <w:tab w:val="right" w:leader="dot" w:pos="9016"/>
            </w:tabs>
            <w:rPr>
              <w:rFonts w:eastAsiaTheme="minorEastAsia"/>
              <w:noProof/>
              <w:kern w:val="2"/>
              <w:lang w:eastAsia="en-GB"/>
              <w14:ligatures w14:val="standardContextual"/>
            </w:rPr>
          </w:pPr>
          <w:hyperlink w:anchor="_Toc140235467" w:history="1">
            <w:r w:rsidRPr="00E8139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_Toc140235467 \h </w:instrText>
            </w:r>
            <w:r>
              <w:rPr>
                <w:noProof/>
                <w:webHidden/>
              </w:rPr>
            </w:r>
            <w:r>
              <w:rPr>
                <w:noProof/>
                <w:webHidden/>
              </w:rPr>
              <w:fldChar w:fldCharType="separate"/>
            </w:r>
            <w:r>
              <w:rPr>
                <w:noProof/>
                <w:webHidden/>
              </w:rPr>
              <w:t>10</w:t>
            </w:r>
            <w:r>
              <w:rPr>
                <w:noProof/>
                <w:webHidden/>
              </w:rPr>
              <w:fldChar w:fldCharType="end"/>
            </w:r>
          </w:hyperlink>
        </w:p>
        <w:p w14:paraId="016CB857" w14:textId="73F70F28" w:rsidR="001A4EAF" w:rsidRDefault="001A4EAF">
          <w:pPr>
            <w:pStyle w:val="TOC1"/>
            <w:tabs>
              <w:tab w:val="right" w:leader="dot" w:pos="9016"/>
            </w:tabs>
            <w:rPr>
              <w:rFonts w:eastAsiaTheme="minorEastAsia"/>
              <w:noProof/>
              <w:kern w:val="2"/>
              <w:lang w:eastAsia="en-GB"/>
              <w14:ligatures w14:val="standardContextual"/>
            </w:rPr>
          </w:pPr>
          <w:hyperlink w:anchor="_Toc140235468" w:history="1">
            <w:r w:rsidRPr="00E81396">
              <w:rPr>
                <w:rStyle w:val="Hyperlink"/>
                <w:rFonts w:ascii="Times New Roman" w:hAnsi="Times New Roman" w:cs="Times New Roman"/>
                <w:noProof/>
              </w:rPr>
              <w:t>List of References</w:t>
            </w:r>
            <w:r>
              <w:rPr>
                <w:noProof/>
                <w:webHidden/>
              </w:rPr>
              <w:tab/>
            </w:r>
            <w:r>
              <w:rPr>
                <w:noProof/>
                <w:webHidden/>
              </w:rPr>
              <w:fldChar w:fldCharType="begin"/>
            </w:r>
            <w:r>
              <w:rPr>
                <w:noProof/>
                <w:webHidden/>
              </w:rPr>
              <w:instrText xml:space="preserve"> PAGEREF _Toc140235468 \h </w:instrText>
            </w:r>
            <w:r>
              <w:rPr>
                <w:noProof/>
                <w:webHidden/>
              </w:rPr>
            </w:r>
            <w:r>
              <w:rPr>
                <w:noProof/>
                <w:webHidden/>
              </w:rPr>
              <w:fldChar w:fldCharType="separate"/>
            </w:r>
            <w:r>
              <w:rPr>
                <w:noProof/>
                <w:webHidden/>
              </w:rPr>
              <w:t>10</w:t>
            </w:r>
            <w:r>
              <w:rPr>
                <w:noProof/>
                <w:webHidden/>
              </w:rPr>
              <w:fldChar w:fldCharType="end"/>
            </w:r>
          </w:hyperlink>
        </w:p>
        <w:p w14:paraId="380FE28F" w14:textId="42E8A125" w:rsidR="00C30ACD" w:rsidRPr="00A84878" w:rsidRDefault="00C30ACD" w:rsidP="00A84878">
          <w:pPr>
            <w:spacing w:line="360" w:lineRule="auto"/>
            <w:jc w:val="both"/>
            <w:rPr>
              <w:rFonts w:ascii="Times New Roman" w:hAnsi="Times New Roman" w:cs="Times New Roman"/>
            </w:rPr>
          </w:pPr>
          <w:r w:rsidRPr="00A84878">
            <w:rPr>
              <w:rFonts w:ascii="Times New Roman" w:hAnsi="Times New Roman" w:cs="Times New Roman"/>
              <w:b/>
              <w:bCs/>
              <w:noProof/>
            </w:rPr>
            <w:fldChar w:fldCharType="end"/>
          </w:r>
        </w:p>
      </w:sdtContent>
    </w:sdt>
    <w:p w14:paraId="69CF5728" w14:textId="77777777" w:rsidR="004F1708" w:rsidRPr="00A84878" w:rsidRDefault="004F1708" w:rsidP="00A84878">
      <w:pPr>
        <w:spacing w:line="360" w:lineRule="auto"/>
        <w:jc w:val="both"/>
        <w:rPr>
          <w:rFonts w:ascii="Times New Roman" w:hAnsi="Times New Roman" w:cs="Times New Roman"/>
        </w:rPr>
      </w:pPr>
    </w:p>
    <w:p w14:paraId="10B38A02" w14:textId="77777777" w:rsidR="006C1246" w:rsidRPr="00A84878" w:rsidRDefault="006C1246" w:rsidP="00A84878">
      <w:pPr>
        <w:spacing w:line="360" w:lineRule="auto"/>
        <w:jc w:val="both"/>
        <w:rPr>
          <w:rFonts w:ascii="Times New Roman" w:hAnsi="Times New Roman" w:cs="Times New Roman"/>
        </w:rPr>
      </w:pPr>
    </w:p>
    <w:p w14:paraId="29CF5D82" w14:textId="77777777" w:rsidR="006C1246" w:rsidRPr="00A84878" w:rsidRDefault="006C1246" w:rsidP="00A84878">
      <w:pPr>
        <w:spacing w:line="360" w:lineRule="auto"/>
        <w:jc w:val="both"/>
        <w:rPr>
          <w:rFonts w:ascii="Times New Roman" w:hAnsi="Times New Roman" w:cs="Times New Roman"/>
        </w:rPr>
      </w:pPr>
    </w:p>
    <w:p w14:paraId="0EB79CF1" w14:textId="77777777" w:rsidR="006C1246" w:rsidRPr="00A84878" w:rsidRDefault="006C1246" w:rsidP="00A84878">
      <w:pPr>
        <w:spacing w:line="360" w:lineRule="auto"/>
        <w:jc w:val="both"/>
        <w:rPr>
          <w:rFonts w:ascii="Times New Roman" w:hAnsi="Times New Roman" w:cs="Times New Roman"/>
        </w:rPr>
      </w:pPr>
    </w:p>
    <w:p w14:paraId="3A285299" w14:textId="77777777" w:rsidR="006C1246" w:rsidRPr="00A84878" w:rsidRDefault="006C1246" w:rsidP="00A84878">
      <w:pPr>
        <w:spacing w:line="360" w:lineRule="auto"/>
        <w:jc w:val="both"/>
        <w:rPr>
          <w:rFonts w:ascii="Times New Roman" w:hAnsi="Times New Roman" w:cs="Times New Roman"/>
        </w:rPr>
      </w:pPr>
    </w:p>
    <w:p w14:paraId="5FA292E4" w14:textId="77777777" w:rsidR="006C1246" w:rsidRPr="00A84878" w:rsidRDefault="006C1246" w:rsidP="00A84878">
      <w:pPr>
        <w:spacing w:line="360" w:lineRule="auto"/>
        <w:jc w:val="both"/>
        <w:rPr>
          <w:rFonts w:ascii="Times New Roman" w:hAnsi="Times New Roman" w:cs="Times New Roman"/>
        </w:rPr>
      </w:pPr>
    </w:p>
    <w:p w14:paraId="0BFB2B89" w14:textId="77777777" w:rsidR="006C1246" w:rsidRDefault="006C1246" w:rsidP="00A84878">
      <w:pPr>
        <w:spacing w:line="360" w:lineRule="auto"/>
        <w:jc w:val="both"/>
        <w:rPr>
          <w:rFonts w:ascii="Times New Roman" w:hAnsi="Times New Roman" w:cs="Times New Roman"/>
        </w:rPr>
      </w:pPr>
    </w:p>
    <w:p w14:paraId="32016D7E" w14:textId="77777777" w:rsidR="00A84878" w:rsidRDefault="00A84878" w:rsidP="00A84878">
      <w:pPr>
        <w:spacing w:line="360" w:lineRule="auto"/>
        <w:jc w:val="both"/>
        <w:rPr>
          <w:rFonts w:ascii="Times New Roman" w:hAnsi="Times New Roman" w:cs="Times New Roman"/>
        </w:rPr>
      </w:pPr>
    </w:p>
    <w:p w14:paraId="4E1087B3" w14:textId="77777777" w:rsidR="00A84878" w:rsidRDefault="00A84878" w:rsidP="00A84878">
      <w:pPr>
        <w:spacing w:line="360" w:lineRule="auto"/>
        <w:jc w:val="both"/>
        <w:rPr>
          <w:rFonts w:ascii="Times New Roman" w:hAnsi="Times New Roman" w:cs="Times New Roman"/>
        </w:rPr>
      </w:pPr>
    </w:p>
    <w:p w14:paraId="626AE5D1" w14:textId="77777777" w:rsidR="00A84878" w:rsidRDefault="00A84878" w:rsidP="00A84878">
      <w:pPr>
        <w:spacing w:line="360" w:lineRule="auto"/>
        <w:jc w:val="both"/>
        <w:rPr>
          <w:rFonts w:ascii="Times New Roman" w:hAnsi="Times New Roman" w:cs="Times New Roman"/>
        </w:rPr>
      </w:pPr>
    </w:p>
    <w:p w14:paraId="0D5371A1" w14:textId="77777777" w:rsidR="00A84878" w:rsidRDefault="00A84878" w:rsidP="00A84878">
      <w:pPr>
        <w:spacing w:line="360" w:lineRule="auto"/>
        <w:jc w:val="both"/>
        <w:rPr>
          <w:rFonts w:ascii="Times New Roman" w:hAnsi="Times New Roman" w:cs="Times New Roman"/>
        </w:rPr>
      </w:pPr>
    </w:p>
    <w:p w14:paraId="563E719B" w14:textId="77777777" w:rsidR="00A84878" w:rsidRDefault="00A84878" w:rsidP="00A84878">
      <w:pPr>
        <w:spacing w:line="360" w:lineRule="auto"/>
        <w:jc w:val="both"/>
        <w:rPr>
          <w:rFonts w:ascii="Times New Roman" w:hAnsi="Times New Roman" w:cs="Times New Roman"/>
        </w:rPr>
      </w:pPr>
    </w:p>
    <w:p w14:paraId="47F01BAF" w14:textId="77777777" w:rsidR="00A84878" w:rsidRDefault="00A84878" w:rsidP="00A84878">
      <w:pPr>
        <w:spacing w:line="360" w:lineRule="auto"/>
        <w:jc w:val="both"/>
        <w:rPr>
          <w:rFonts w:ascii="Times New Roman" w:hAnsi="Times New Roman" w:cs="Times New Roman"/>
        </w:rPr>
      </w:pPr>
    </w:p>
    <w:p w14:paraId="3B0F9362" w14:textId="77777777" w:rsidR="00A84878" w:rsidRDefault="00A84878" w:rsidP="00A84878">
      <w:pPr>
        <w:spacing w:line="360" w:lineRule="auto"/>
        <w:jc w:val="both"/>
        <w:rPr>
          <w:rFonts w:ascii="Times New Roman" w:hAnsi="Times New Roman" w:cs="Times New Roman"/>
        </w:rPr>
      </w:pPr>
    </w:p>
    <w:p w14:paraId="762DA42C" w14:textId="77777777" w:rsidR="00A84878" w:rsidRDefault="00A84878" w:rsidP="00A84878">
      <w:pPr>
        <w:spacing w:line="360" w:lineRule="auto"/>
        <w:jc w:val="both"/>
        <w:rPr>
          <w:rFonts w:ascii="Times New Roman" w:hAnsi="Times New Roman" w:cs="Times New Roman"/>
        </w:rPr>
      </w:pPr>
    </w:p>
    <w:p w14:paraId="3ABAD879" w14:textId="77777777" w:rsidR="00A84878" w:rsidRDefault="00A84878" w:rsidP="00A84878">
      <w:pPr>
        <w:spacing w:line="360" w:lineRule="auto"/>
        <w:jc w:val="both"/>
        <w:rPr>
          <w:rFonts w:ascii="Times New Roman" w:hAnsi="Times New Roman" w:cs="Times New Roman"/>
        </w:rPr>
      </w:pPr>
    </w:p>
    <w:p w14:paraId="7733DC0A" w14:textId="77777777" w:rsidR="00A84878" w:rsidRDefault="00A84878" w:rsidP="00A84878">
      <w:pPr>
        <w:spacing w:line="360" w:lineRule="auto"/>
        <w:jc w:val="both"/>
        <w:rPr>
          <w:rFonts w:ascii="Times New Roman" w:hAnsi="Times New Roman" w:cs="Times New Roman"/>
        </w:rPr>
      </w:pPr>
    </w:p>
    <w:p w14:paraId="0DA3464F" w14:textId="77777777" w:rsidR="00A84878" w:rsidRDefault="00A84878" w:rsidP="00A84878">
      <w:pPr>
        <w:spacing w:line="360" w:lineRule="auto"/>
        <w:jc w:val="both"/>
        <w:rPr>
          <w:rFonts w:ascii="Times New Roman" w:hAnsi="Times New Roman" w:cs="Times New Roman"/>
        </w:rPr>
      </w:pPr>
    </w:p>
    <w:p w14:paraId="3D23C0BA" w14:textId="77777777" w:rsidR="00A84878" w:rsidRPr="00A84878" w:rsidRDefault="00A84878" w:rsidP="00A84878">
      <w:pPr>
        <w:spacing w:line="360" w:lineRule="auto"/>
        <w:jc w:val="both"/>
        <w:rPr>
          <w:rFonts w:ascii="Times New Roman" w:hAnsi="Times New Roman" w:cs="Times New Roman"/>
        </w:rPr>
      </w:pPr>
    </w:p>
    <w:p w14:paraId="5C1F8FB6" w14:textId="54D8C232" w:rsidR="006C1246" w:rsidRPr="00A84878" w:rsidRDefault="006C1246" w:rsidP="00A84878">
      <w:pPr>
        <w:pStyle w:val="Heading1"/>
        <w:spacing w:line="360" w:lineRule="auto"/>
        <w:jc w:val="both"/>
        <w:rPr>
          <w:rFonts w:ascii="Times New Roman" w:hAnsi="Times New Roman" w:cs="Times New Roman"/>
        </w:rPr>
      </w:pPr>
      <w:bookmarkStart w:id="0" w:name="_Toc140235462"/>
      <w:r w:rsidRPr="00A84878">
        <w:rPr>
          <w:rFonts w:ascii="Times New Roman" w:hAnsi="Times New Roman" w:cs="Times New Roman"/>
        </w:rPr>
        <w:t>Executive Summary</w:t>
      </w:r>
      <w:bookmarkEnd w:id="0"/>
    </w:p>
    <w:p w14:paraId="546F9023" w14:textId="4741117D" w:rsidR="006C1246" w:rsidRPr="00A84878" w:rsidRDefault="00C27400" w:rsidP="00A84878">
      <w:pPr>
        <w:spacing w:line="360" w:lineRule="auto"/>
        <w:jc w:val="both"/>
        <w:rPr>
          <w:rFonts w:ascii="Times New Roman" w:hAnsi="Times New Roman" w:cs="Times New Roman"/>
        </w:rPr>
      </w:pPr>
      <w:r w:rsidRPr="00C27400">
        <w:rPr>
          <w:rFonts w:ascii="Times New Roman" w:hAnsi="Times New Roman" w:cs="Times New Roman"/>
        </w:rPr>
        <w:t xml:space="preserve">This </w:t>
      </w:r>
      <w:r>
        <w:rPr>
          <w:rFonts w:ascii="Times New Roman" w:hAnsi="Times New Roman" w:cs="Times New Roman"/>
        </w:rPr>
        <w:t>report</w:t>
      </w:r>
      <w:r w:rsidRPr="00C27400">
        <w:rPr>
          <w:rFonts w:ascii="Times New Roman" w:hAnsi="Times New Roman" w:cs="Times New Roman"/>
        </w:rPr>
        <w:t xml:space="preserve"> focuses on the strategy of Nike Inc.</w:t>
      </w:r>
      <w:r>
        <w:rPr>
          <w:rFonts w:ascii="Times New Roman" w:hAnsi="Times New Roman" w:cs="Times New Roman"/>
        </w:rPr>
        <w:t xml:space="preserve">, </w:t>
      </w:r>
      <w:r w:rsidRPr="00C27400">
        <w:rPr>
          <w:rFonts w:ascii="Times New Roman" w:hAnsi="Times New Roman" w:cs="Times New Roman"/>
        </w:rPr>
        <w:t xml:space="preserve">a leading global sportswear company, exploring its effectiveness in </w:t>
      </w:r>
      <w:r w:rsidR="00D00A04">
        <w:rPr>
          <w:rFonts w:ascii="Times New Roman" w:hAnsi="Times New Roman" w:cs="Times New Roman"/>
        </w:rPr>
        <w:t>nowadays’</w:t>
      </w:r>
      <w:r w:rsidRPr="00C27400">
        <w:rPr>
          <w:rFonts w:ascii="Times New Roman" w:hAnsi="Times New Roman" w:cs="Times New Roman"/>
        </w:rPr>
        <w:t xml:space="preserve"> business environment. Nike's strategy is examined through market forces and strategic drivers, considering influences from tools such as the PESTLE analysis, Five Forces analysis, and stakeholder analysis. The study identifies the advantages of Nike's strategy, including strong brand recognition, innovation, and a market-driven approach. However, it also highlights challenges such as reliance on third-party manufacturers and ethical concerns. Overall, Nike's strategy has enabled the company to maintain a competitive edge, but ongoing improvements are necessary.</w:t>
      </w:r>
      <w:r w:rsidR="00D00A04">
        <w:rPr>
          <w:rFonts w:ascii="Times New Roman" w:hAnsi="Times New Roman" w:cs="Times New Roman"/>
        </w:rPr>
        <w:t xml:space="preserve"> </w:t>
      </w:r>
      <w:r w:rsidRPr="00C27400">
        <w:rPr>
          <w:rFonts w:ascii="Times New Roman" w:hAnsi="Times New Roman" w:cs="Times New Roman"/>
        </w:rPr>
        <w:t>These</w:t>
      </w:r>
      <w:r w:rsidR="00D00A04">
        <w:rPr>
          <w:rFonts w:ascii="Times New Roman" w:hAnsi="Times New Roman" w:cs="Times New Roman"/>
        </w:rPr>
        <w:t xml:space="preserve"> improvements</w:t>
      </w:r>
      <w:r w:rsidRPr="00C27400">
        <w:rPr>
          <w:rFonts w:ascii="Times New Roman" w:hAnsi="Times New Roman" w:cs="Times New Roman"/>
        </w:rPr>
        <w:t xml:space="preserve"> include addressing ethical and sustainability concerns throughout the supply chain, strengthening digital capabilities, and exploring new markets. The </w:t>
      </w:r>
      <w:r w:rsidR="00D00A04">
        <w:rPr>
          <w:rFonts w:ascii="Times New Roman" w:hAnsi="Times New Roman" w:cs="Times New Roman"/>
        </w:rPr>
        <w:t>report</w:t>
      </w:r>
      <w:r w:rsidRPr="00C27400">
        <w:rPr>
          <w:rFonts w:ascii="Times New Roman" w:hAnsi="Times New Roman" w:cs="Times New Roman"/>
        </w:rPr>
        <w:t xml:space="preserve"> concludes by </w:t>
      </w:r>
      <w:r w:rsidR="00D00A04" w:rsidRPr="00C27400">
        <w:rPr>
          <w:rFonts w:ascii="Times New Roman" w:hAnsi="Times New Roman" w:cs="Times New Roman"/>
        </w:rPr>
        <w:t>accentuating</w:t>
      </w:r>
      <w:r w:rsidRPr="00C27400">
        <w:rPr>
          <w:rFonts w:ascii="Times New Roman" w:hAnsi="Times New Roman" w:cs="Times New Roman"/>
        </w:rPr>
        <w:t xml:space="preserve"> the need for Nike to remain </w:t>
      </w:r>
      <w:r w:rsidR="00D00A04">
        <w:rPr>
          <w:rFonts w:ascii="Times New Roman" w:hAnsi="Times New Roman" w:cs="Times New Roman"/>
        </w:rPr>
        <w:t>focused</w:t>
      </w:r>
      <w:r w:rsidRPr="00C27400">
        <w:rPr>
          <w:rFonts w:ascii="Times New Roman" w:hAnsi="Times New Roman" w:cs="Times New Roman"/>
        </w:rPr>
        <w:t>, monitor the environment, and adapt its strategy to navigate emerging challenges and seize opportunities.</w:t>
      </w:r>
    </w:p>
    <w:p w14:paraId="050C1385" w14:textId="6DC94444" w:rsidR="006C1246" w:rsidRPr="00A84878" w:rsidRDefault="006C1246" w:rsidP="00A84878">
      <w:pPr>
        <w:pStyle w:val="Heading1"/>
        <w:spacing w:line="360" w:lineRule="auto"/>
        <w:jc w:val="both"/>
        <w:rPr>
          <w:rFonts w:ascii="Times New Roman" w:hAnsi="Times New Roman" w:cs="Times New Roman"/>
        </w:rPr>
      </w:pPr>
      <w:bookmarkStart w:id="1" w:name="_Toc140235463"/>
      <w:r w:rsidRPr="00A84878">
        <w:rPr>
          <w:rFonts w:ascii="Times New Roman" w:hAnsi="Times New Roman" w:cs="Times New Roman"/>
        </w:rPr>
        <w:t>Introduction</w:t>
      </w:r>
      <w:bookmarkEnd w:id="1"/>
    </w:p>
    <w:p w14:paraId="0F0AEA81" w14:textId="7F165E0B" w:rsidR="0020365A" w:rsidRP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 xml:space="preserve">Strategy plays a critical role in </w:t>
      </w:r>
      <w:r w:rsidR="001A1E98" w:rsidRPr="0020365A">
        <w:rPr>
          <w:rFonts w:ascii="Times New Roman" w:hAnsi="Times New Roman" w:cs="Times New Roman"/>
        </w:rPr>
        <w:t>determining</w:t>
      </w:r>
      <w:r w:rsidRPr="0020365A">
        <w:rPr>
          <w:rFonts w:ascii="Times New Roman" w:hAnsi="Times New Roman" w:cs="Times New Roman"/>
        </w:rPr>
        <w:t xml:space="preserve"> the success and competitive advantage of businesses</w:t>
      </w:r>
      <w:r w:rsidR="001A1E98">
        <w:rPr>
          <w:rFonts w:ascii="Times New Roman" w:hAnsi="Times New Roman" w:cs="Times New Roman"/>
        </w:rPr>
        <w:t xml:space="preserve"> in the current market </w:t>
      </w:r>
      <w:r w:rsidR="001A1E98" w:rsidRPr="001A1E98">
        <w:rPr>
          <w:rFonts w:ascii="Times New Roman" w:hAnsi="Times New Roman" w:cs="Times New Roman"/>
        </w:rPr>
        <w:t>(Park, 2023)</w:t>
      </w:r>
      <w:r w:rsidRPr="0020365A">
        <w:rPr>
          <w:rFonts w:ascii="Times New Roman" w:hAnsi="Times New Roman" w:cs="Times New Roman"/>
        </w:rPr>
        <w:t xml:space="preserve">. </w:t>
      </w:r>
      <w:r w:rsidR="001A1E98">
        <w:rPr>
          <w:rFonts w:ascii="Times New Roman" w:hAnsi="Times New Roman" w:cs="Times New Roman"/>
        </w:rPr>
        <w:t>Strategy represent</w:t>
      </w:r>
      <w:r w:rsidRPr="0020365A">
        <w:rPr>
          <w:rFonts w:ascii="Times New Roman" w:hAnsi="Times New Roman" w:cs="Times New Roman"/>
        </w:rPr>
        <w:t xml:space="preserve"> a set of deliberate actions and choices that guide an organization towards </w:t>
      </w:r>
      <w:r w:rsidR="001A1E98">
        <w:rPr>
          <w:rFonts w:ascii="Times New Roman" w:hAnsi="Times New Roman" w:cs="Times New Roman"/>
        </w:rPr>
        <w:t xml:space="preserve">achieving </w:t>
      </w:r>
      <w:r w:rsidRPr="0020365A">
        <w:rPr>
          <w:rFonts w:ascii="Times New Roman" w:hAnsi="Times New Roman" w:cs="Times New Roman"/>
        </w:rPr>
        <w:t>its long-term goals and objectives</w:t>
      </w:r>
      <w:r w:rsidR="001A1E98">
        <w:rPr>
          <w:rFonts w:ascii="Times New Roman" w:hAnsi="Times New Roman" w:cs="Times New Roman"/>
        </w:rPr>
        <w:t xml:space="preserve"> </w:t>
      </w:r>
      <w:r w:rsidR="001A1E98" w:rsidRPr="001A1E98">
        <w:rPr>
          <w:rFonts w:ascii="Times New Roman" w:hAnsi="Times New Roman" w:cs="Times New Roman"/>
        </w:rPr>
        <w:t>(Park, 2023)</w:t>
      </w:r>
      <w:r w:rsidRPr="0020365A">
        <w:rPr>
          <w:rFonts w:ascii="Times New Roman" w:hAnsi="Times New Roman" w:cs="Times New Roman"/>
        </w:rPr>
        <w:t xml:space="preserve">. An effective strategy </w:t>
      </w:r>
      <w:r w:rsidR="001A1E98">
        <w:rPr>
          <w:rFonts w:ascii="Times New Roman" w:hAnsi="Times New Roman" w:cs="Times New Roman"/>
        </w:rPr>
        <w:t>integrates</w:t>
      </w:r>
      <w:r w:rsidRPr="0020365A">
        <w:rPr>
          <w:rFonts w:ascii="Times New Roman" w:hAnsi="Times New Roman" w:cs="Times New Roman"/>
        </w:rPr>
        <w:t xml:space="preserve"> various internal and external factors, enabling businesses to adapt, innovate, and differentiate themselves from competitors</w:t>
      </w:r>
      <w:r w:rsidR="001A1E98">
        <w:rPr>
          <w:rFonts w:ascii="Times New Roman" w:hAnsi="Times New Roman" w:cs="Times New Roman"/>
        </w:rPr>
        <w:t xml:space="preserve"> </w:t>
      </w:r>
      <w:r w:rsidR="001A1E98" w:rsidRPr="001A1E98">
        <w:rPr>
          <w:rFonts w:ascii="Times New Roman" w:hAnsi="Times New Roman" w:cs="Times New Roman"/>
        </w:rPr>
        <w:t>(Park, 2023)</w:t>
      </w:r>
      <w:r w:rsidRPr="0020365A">
        <w:rPr>
          <w:rFonts w:ascii="Times New Roman" w:hAnsi="Times New Roman" w:cs="Times New Roman"/>
        </w:rPr>
        <w:t>.</w:t>
      </w:r>
      <w:r w:rsidR="001A1E98">
        <w:rPr>
          <w:rFonts w:ascii="Times New Roman" w:hAnsi="Times New Roman" w:cs="Times New Roman"/>
        </w:rPr>
        <w:t xml:space="preserve"> At the same time, Park (2023) argues that a poor strategy can also be the cause of business not achieving their goals and objectives. Given this, businesses have started to work toward developing effective strategies that will make them successful and where all their targets will be achieved in order to gain competitive advantage (Park, 2023).</w:t>
      </w:r>
    </w:p>
    <w:p w14:paraId="2A8B656D" w14:textId="3AE63B95" w:rsidR="0020365A" w:rsidRP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Nike Inc</w:t>
      </w:r>
      <w:r w:rsidR="001A1E98">
        <w:rPr>
          <w:rFonts w:ascii="Times New Roman" w:hAnsi="Times New Roman" w:cs="Times New Roman"/>
        </w:rPr>
        <w:t>.</w:t>
      </w:r>
      <w:r w:rsidRPr="0020365A">
        <w:rPr>
          <w:rFonts w:ascii="Times New Roman" w:hAnsi="Times New Roman" w:cs="Times New Roman"/>
        </w:rPr>
        <w:t xml:space="preserve"> </w:t>
      </w:r>
      <w:r w:rsidR="001A1E98">
        <w:rPr>
          <w:rFonts w:ascii="Times New Roman" w:hAnsi="Times New Roman" w:cs="Times New Roman"/>
        </w:rPr>
        <w:t>represents an interesting</w:t>
      </w:r>
      <w:r w:rsidRPr="0020365A">
        <w:rPr>
          <w:rFonts w:ascii="Times New Roman" w:hAnsi="Times New Roman" w:cs="Times New Roman"/>
        </w:rPr>
        <w:t xml:space="preserve"> case study for </w:t>
      </w:r>
      <w:r w:rsidR="001A1E98" w:rsidRPr="0020365A">
        <w:rPr>
          <w:rFonts w:ascii="Times New Roman" w:hAnsi="Times New Roman" w:cs="Times New Roman"/>
        </w:rPr>
        <w:t>analysing</w:t>
      </w:r>
      <w:r w:rsidRPr="0020365A">
        <w:rPr>
          <w:rFonts w:ascii="Times New Roman" w:hAnsi="Times New Roman" w:cs="Times New Roman"/>
        </w:rPr>
        <w:t xml:space="preserve"> the significance of strategy and its impact on organizational performance</w:t>
      </w:r>
      <w:r w:rsidR="001A1E98">
        <w:rPr>
          <w:rFonts w:ascii="Times New Roman" w:hAnsi="Times New Roman" w:cs="Times New Roman"/>
        </w:rPr>
        <w:t xml:space="preserve"> due to the fact that</w:t>
      </w:r>
      <w:r w:rsidRPr="0020365A">
        <w:rPr>
          <w:rFonts w:ascii="Times New Roman" w:hAnsi="Times New Roman" w:cs="Times New Roman"/>
        </w:rPr>
        <w:t xml:space="preserve"> Nike</w:t>
      </w:r>
      <w:r w:rsidR="001A1E98">
        <w:rPr>
          <w:rFonts w:ascii="Times New Roman" w:hAnsi="Times New Roman" w:cs="Times New Roman"/>
        </w:rPr>
        <w:t xml:space="preserve"> is </w:t>
      </w:r>
      <w:r w:rsidR="001A1E98" w:rsidRPr="0020365A">
        <w:rPr>
          <w:rFonts w:ascii="Times New Roman" w:hAnsi="Times New Roman" w:cs="Times New Roman"/>
        </w:rPr>
        <w:t>a global leader in the sportswear industry</w:t>
      </w:r>
      <w:r w:rsidR="00A96460">
        <w:rPr>
          <w:rFonts w:ascii="Times New Roman" w:hAnsi="Times New Roman" w:cs="Times New Roman"/>
        </w:rPr>
        <w:t xml:space="preserve"> </w:t>
      </w:r>
      <w:r w:rsidR="00A96460" w:rsidRPr="00A96460">
        <w:rPr>
          <w:rFonts w:ascii="Times New Roman" w:hAnsi="Times New Roman" w:cs="Times New Roman"/>
        </w:rPr>
        <w:t>(Shaw, 2023)</w:t>
      </w:r>
      <w:r w:rsidRPr="0020365A">
        <w:rPr>
          <w:rFonts w:ascii="Times New Roman" w:hAnsi="Times New Roman" w:cs="Times New Roman"/>
        </w:rPr>
        <w:t>.</w:t>
      </w:r>
    </w:p>
    <w:p w14:paraId="670B0BA7" w14:textId="100536EE" w:rsidR="006C1246" w:rsidRPr="00A84878" w:rsidRDefault="0020365A" w:rsidP="0020365A">
      <w:pPr>
        <w:spacing w:line="360" w:lineRule="auto"/>
        <w:jc w:val="both"/>
        <w:rPr>
          <w:rFonts w:ascii="Times New Roman" w:hAnsi="Times New Roman" w:cs="Times New Roman"/>
        </w:rPr>
      </w:pPr>
      <w:r w:rsidRPr="0020365A">
        <w:rPr>
          <w:rFonts w:ascii="Times New Roman" w:hAnsi="Times New Roman" w:cs="Times New Roman"/>
        </w:rPr>
        <w:t>This analysis of Nike's strategy aims to evaluate the advantages and disadvantages of its current approach, exploring how the company</w:t>
      </w:r>
      <w:r w:rsidR="00A96460">
        <w:rPr>
          <w:rFonts w:ascii="Times New Roman" w:hAnsi="Times New Roman" w:cs="Times New Roman"/>
        </w:rPr>
        <w:t xml:space="preserve"> uses</w:t>
      </w:r>
      <w:r w:rsidRPr="0020365A">
        <w:rPr>
          <w:rFonts w:ascii="Times New Roman" w:hAnsi="Times New Roman" w:cs="Times New Roman"/>
        </w:rPr>
        <w:t xml:space="preserve"> market forces and strategic drivers to drive its success. By examining Nike's strategic decisions and their outcomes, </w:t>
      </w:r>
      <w:r w:rsidR="00A96460">
        <w:rPr>
          <w:rFonts w:ascii="Times New Roman" w:hAnsi="Times New Roman" w:cs="Times New Roman"/>
        </w:rPr>
        <w:t>people</w:t>
      </w:r>
      <w:r w:rsidRPr="0020365A">
        <w:rPr>
          <w:rFonts w:ascii="Times New Roman" w:hAnsi="Times New Roman" w:cs="Times New Roman"/>
        </w:rPr>
        <w:t xml:space="preserve"> can gain insights into the </w:t>
      </w:r>
      <w:r w:rsidR="00A96460" w:rsidRPr="0020365A">
        <w:rPr>
          <w:rFonts w:ascii="Times New Roman" w:hAnsi="Times New Roman" w:cs="Times New Roman"/>
        </w:rPr>
        <w:t>efficiency</w:t>
      </w:r>
      <w:r w:rsidRPr="0020365A">
        <w:rPr>
          <w:rFonts w:ascii="Times New Roman" w:hAnsi="Times New Roman" w:cs="Times New Roman"/>
        </w:rPr>
        <w:t xml:space="preserve"> of the company's strategy in </w:t>
      </w:r>
      <w:r w:rsidR="00A96460">
        <w:rPr>
          <w:rFonts w:ascii="Times New Roman" w:hAnsi="Times New Roman" w:cs="Times New Roman"/>
        </w:rPr>
        <w:t>the current business</w:t>
      </w:r>
      <w:r w:rsidRPr="0020365A">
        <w:rPr>
          <w:rFonts w:ascii="Times New Roman" w:hAnsi="Times New Roman" w:cs="Times New Roman"/>
        </w:rPr>
        <w:t xml:space="preserve"> environment. Furthermore, this study will provide a critical assessment of areas where Nike's strategy has been successful, while also identifying potential areas for improvement and future strategic directions. Ultimately, understanding Nike's strategy can provide valuable lessons for businesses operating in competitive industries, highlighting the importance of adaptability, innovation, and market </w:t>
      </w:r>
      <w:r w:rsidR="00A96460" w:rsidRPr="0020365A">
        <w:rPr>
          <w:rFonts w:ascii="Times New Roman" w:hAnsi="Times New Roman" w:cs="Times New Roman"/>
        </w:rPr>
        <w:t>awareness</w:t>
      </w:r>
      <w:r w:rsidR="00A96460">
        <w:rPr>
          <w:rFonts w:ascii="Times New Roman" w:hAnsi="Times New Roman" w:cs="Times New Roman"/>
        </w:rPr>
        <w:t xml:space="preserve"> </w:t>
      </w:r>
      <w:r w:rsidR="00A96460" w:rsidRPr="00A96460">
        <w:rPr>
          <w:rFonts w:ascii="Times New Roman" w:hAnsi="Times New Roman" w:cs="Times New Roman"/>
        </w:rPr>
        <w:t>(Kindström, 2010)</w:t>
      </w:r>
      <w:r w:rsidRPr="0020365A">
        <w:rPr>
          <w:rFonts w:ascii="Times New Roman" w:hAnsi="Times New Roman" w:cs="Times New Roman"/>
        </w:rPr>
        <w:t>.</w:t>
      </w:r>
    </w:p>
    <w:p w14:paraId="33EACCDF" w14:textId="3828563B" w:rsidR="006C1246" w:rsidRPr="00A84878" w:rsidRDefault="001A4EAF" w:rsidP="00A84878">
      <w:pPr>
        <w:pStyle w:val="Heading1"/>
        <w:spacing w:line="360" w:lineRule="auto"/>
        <w:jc w:val="both"/>
        <w:rPr>
          <w:rFonts w:ascii="Times New Roman" w:hAnsi="Times New Roman" w:cs="Times New Roman"/>
        </w:rPr>
      </w:pPr>
      <w:bookmarkStart w:id="2" w:name="_Toc140235464"/>
      <w:r>
        <w:rPr>
          <w:rFonts w:ascii="Times New Roman" w:hAnsi="Times New Roman" w:cs="Times New Roman"/>
        </w:rPr>
        <w:t xml:space="preserve">The </w:t>
      </w:r>
      <w:r w:rsidR="00FB7793" w:rsidRPr="00A84878">
        <w:rPr>
          <w:rFonts w:ascii="Times New Roman" w:hAnsi="Times New Roman" w:cs="Times New Roman"/>
        </w:rPr>
        <w:t>Organisational Development of Nike</w:t>
      </w:r>
      <w:bookmarkEnd w:id="2"/>
    </w:p>
    <w:p w14:paraId="475B7DA9" w14:textId="5094F720" w:rsidR="00FB7793" w:rsidRPr="00A84878" w:rsidRDefault="00FB7793" w:rsidP="00A84878">
      <w:pPr>
        <w:spacing w:line="360" w:lineRule="auto"/>
        <w:jc w:val="both"/>
        <w:rPr>
          <w:rFonts w:ascii="Times New Roman" w:hAnsi="Times New Roman" w:cs="Times New Roman"/>
        </w:rPr>
      </w:pPr>
      <w:r w:rsidRPr="00A84878">
        <w:rPr>
          <w:rFonts w:ascii="Times New Roman" w:hAnsi="Times New Roman" w:cs="Times New Roman"/>
        </w:rPr>
        <w:t>Nike is a global athletic footwear and apparel company that has become one of the most successful and recognizable brands in the world</w:t>
      </w:r>
      <w:r w:rsidR="00A96460">
        <w:rPr>
          <w:rFonts w:ascii="Times New Roman" w:hAnsi="Times New Roman" w:cs="Times New Roman"/>
        </w:rPr>
        <w:t xml:space="preserve"> </w:t>
      </w:r>
      <w:r w:rsidR="00A96460" w:rsidRPr="00A96460">
        <w:rPr>
          <w:rFonts w:ascii="Times New Roman" w:hAnsi="Times New Roman" w:cs="Times New Roman"/>
        </w:rPr>
        <w:t>(Lebron, 2020)</w:t>
      </w:r>
      <w:r w:rsidRPr="00A84878">
        <w:rPr>
          <w:rFonts w:ascii="Times New Roman" w:hAnsi="Times New Roman" w:cs="Times New Roman"/>
        </w:rPr>
        <w:t xml:space="preserve">. </w:t>
      </w:r>
      <w:r w:rsidR="00A96460">
        <w:rPr>
          <w:rFonts w:ascii="Times New Roman" w:hAnsi="Times New Roman" w:cs="Times New Roman"/>
        </w:rPr>
        <w:t>Nike’s</w:t>
      </w:r>
      <w:r w:rsidRPr="00A84878">
        <w:rPr>
          <w:rFonts w:ascii="Times New Roman" w:hAnsi="Times New Roman" w:cs="Times New Roman"/>
        </w:rPr>
        <w:t xml:space="preserve"> history dates back to the early 1960s when it was founded as Blue Ribbon Sports (BRS) by Bill Bowerman, a track and field coach, and Phil Knight, a former middle-distance runner</w:t>
      </w:r>
      <w:r w:rsidR="00A96460">
        <w:rPr>
          <w:rFonts w:ascii="Times New Roman" w:hAnsi="Times New Roman" w:cs="Times New Roman"/>
        </w:rPr>
        <w:t xml:space="preserve"> </w:t>
      </w:r>
      <w:r w:rsidR="00A96460" w:rsidRPr="00A96460">
        <w:rPr>
          <w:rFonts w:ascii="Times New Roman" w:hAnsi="Times New Roman" w:cs="Times New Roman"/>
        </w:rPr>
        <w:t>(Krentzman, 2007)</w:t>
      </w:r>
      <w:r w:rsidRPr="00A84878">
        <w:rPr>
          <w:rFonts w:ascii="Times New Roman" w:hAnsi="Times New Roman" w:cs="Times New Roman"/>
        </w:rPr>
        <w:t>.</w:t>
      </w:r>
      <w:r w:rsidR="00A96460">
        <w:rPr>
          <w:rFonts w:ascii="Times New Roman" w:hAnsi="Times New Roman" w:cs="Times New Roman"/>
        </w:rPr>
        <w:t xml:space="preserve"> </w:t>
      </w:r>
      <w:r w:rsidRPr="00A84878">
        <w:rPr>
          <w:rFonts w:ascii="Times New Roman" w:hAnsi="Times New Roman" w:cs="Times New Roman"/>
        </w:rPr>
        <w:t>The company initially operated as a distributor for the Japanese shoe company Onitsuka Tiger (now ASICS), importing and selling their athletic shoes in the United States</w:t>
      </w:r>
      <w:r w:rsidR="00A96460">
        <w:rPr>
          <w:rFonts w:ascii="Times New Roman" w:hAnsi="Times New Roman" w:cs="Times New Roman"/>
        </w:rPr>
        <w:t xml:space="preserve"> </w:t>
      </w:r>
      <w:r w:rsidR="00A96460" w:rsidRPr="00A96460">
        <w:rPr>
          <w:rFonts w:ascii="Times New Roman" w:hAnsi="Times New Roman" w:cs="Times New Roman"/>
        </w:rPr>
        <w:t>(Krentzman, 2007)</w:t>
      </w:r>
      <w:r w:rsidRPr="00A84878">
        <w:rPr>
          <w:rFonts w:ascii="Times New Roman" w:hAnsi="Times New Roman" w:cs="Times New Roman"/>
        </w:rPr>
        <w:t>. Bowerman and Knight started selling the shoes from the trunk of Knight's car at track meets and eventually opened their first retail store in Santa Monica, California, in 1966</w:t>
      </w:r>
      <w:r w:rsidR="00A96460">
        <w:rPr>
          <w:rFonts w:ascii="Times New Roman" w:hAnsi="Times New Roman" w:cs="Times New Roman"/>
        </w:rPr>
        <w:t xml:space="preserve"> </w:t>
      </w:r>
      <w:r w:rsidR="00A96460" w:rsidRPr="00A96460">
        <w:rPr>
          <w:rFonts w:ascii="Times New Roman" w:hAnsi="Times New Roman" w:cs="Times New Roman"/>
        </w:rPr>
        <w:t>(Krentzman, 2007)</w:t>
      </w:r>
      <w:r w:rsidRPr="00A84878">
        <w:rPr>
          <w:rFonts w:ascii="Times New Roman" w:hAnsi="Times New Roman" w:cs="Times New Roman"/>
        </w:rPr>
        <w:t>.</w:t>
      </w:r>
      <w:r w:rsidR="00A96460">
        <w:rPr>
          <w:rFonts w:ascii="Times New Roman" w:hAnsi="Times New Roman" w:cs="Times New Roman"/>
        </w:rPr>
        <w:t xml:space="preserve"> </w:t>
      </w:r>
      <w:r w:rsidRPr="00A84878">
        <w:rPr>
          <w:rFonts w:ascii="Times New Roman" w:hAnsi="Times New Roman" w:cs="Times New Roman"/>
        </w:rPr>
        <w:t>In 1971, BRS launched its own line of footwear, introducing the "Nike" brand name</w:t>
      </w:r>
      <w:r w:rsidR="00A96460">
        <w:rPr>
          <w:rFonts w:ascii="Times New Roman" w:hAnsi="Times New Roman" w:cs="Times New Roman"/>
        </w:rPr>
        <w:t xml:space="preserve"> </w:t>
      </w:r>
      <w:r w:rsidR="00A96460" w:rsidRPr="00A96460">
        <w:rPr>
          <w:rFonts w:ascii="Times New Roman" w:hAnsi="Times New Roman" w:cs="Times New Roman"/>
        </w:rPr>
        <w:t>(Krentzman, 2007)</w:t>
      </w:r>
      <w:r w:rsidRPr="00A84878">
        <w:rPr>
          <w:rFonts w:ascii="Times New Roman" w:hAnsi="Times New Roman" w:cs="Times New Roman"/>
        </w:rPr>
        <w:t>. The name Nike was inspired by the Greek goddess of victory</w:t>
      </w:r>
      <w:r w:rsidR="00A96460">
        <w:rPr>
          <w:rFonts w:ascii="Times New Roman" w:hAnsi="Times New Roman" w:cs="Times New Roman"/>
        </w:rPr>
        <w:t xml:space="preserve"> </w:t>
      </w:r>
      <w:r w:rsidR="00A96460" w:rsidRPr="00A96460">
        <w:rPr>
          <w:rFonts w:ascii="Times New Roman" w:hAnsi="Times New Roman" w:cs="Times New Roman"/>
        </w:rPr>
        <w:t>(Kim et al., 2019)</w:t>
      </w:r>
      <w:r w:rsidRPr="00A84878">
        <w:rPr>
          <w:rFonts w:ascii="Times New Roman" w:hAnsi="Times New Roman" w:cs="Times New Roman"/>
        </w:rPr>
        <w:t xml:space="preserve">. Nike gained significant attention and popularity through its innovative marketing strategies and </w:t>
      </w:r>
      <w:r w:rsidR="00A96460">
        <w:rPr>
          <w:rFonts w:ascii="Times New Roman" w:hAnsi="Times New Roman" w:cs="Times New Roman"/>
        </w:rPr>
        <w:t>successful</w:t>
      </w:r>
      <w:r w:rsidRPr="00A84878">
        <w:rPr>
          <w:rFonts w:ascii="Times New Roman" w:hAnsi="Times New Roman" w:cs="Times New Roman"/>
        </w:rPr>
        <w:t xml:space="preserve"> deals with athletes</w:t>
      </w:r>
      <w:r w:rsidR="00A96460">
        <w:rPr>
          <w:rFonts w:ascii="Times New Roman" w:hAnsi="Times New Roman" w:cs="Times New Roman"/>
        </w:rPr>
        <w:t xml:space="preserve"> </w:t>
      </w:r>
      <w:r w:rsidR="00A96460" w:rsidRPr="00A96460">
        <w:rPr>
          <w:rFonts w:ascii="Times New Roman" w:hAnsi="Times New Roman" w:cs="Times New Roman"/>
        </w:rPr>
        <w:t>(Kim et al., 2019)</w:t>
      </w:r>
      <w:r w:rsidRPr="00A84878">
        <w:rPr>
          <w:rFonts w:ascii="Times New Roman" w:hAnsi="Times New Roman" w:cs="Times New Roman"/>
        </w:rPr>
        <w:t>. One of its most iconic early endorsements was with the legendary track and field athlete Steve Prefontaine</w:t>
      </w:r>
      <w:r w:rsidR="00A96460">
        <w:rPr>
          <w:rFonts w:ascii="Times New Roman" w:hAnsi="Times New Roman" w:cs="Times New Roman"/>
        </w:rPr>
        <w:t xml:space="preserve"> </w:t>
      </w:r>
      <w:r w:rsidR="00A96460" w:rsidRPr="00A96460">
        <w:rPr>
          <w:rFonts w:ascii="Times New Roman" w:hAnsi="Times New Roman" w:cs="Times New Roman"/>
        </w:rPr>
        <w:t>(Moore, 2006)</w:t>
      </w:r>
      <w:r w:rsidRPr="00A84878">
        <w:rPr>
          <w:rFonts w:ascii="Times New Roman" w:hAnsi="Times New Roman" w:cs="Times New Roman"/>
        </w:rPr>
        <w:t xml:space="preserve">. </w:t>
      </w:r>
      <w:r w:rsidR="00A96460">
        <w:rPr>
          <w:rFonts w:ascii="Times New Roman" w:hAnsi="Times New Roman" w:cs="Times New Roman"/>
        </w:rPr>
        <w:t xml:space="preserve">Through this endorsement, </w:t>
      </w:r>
      <w:r w:rsidRPr="00A84878">
        <w:rPr>
          <w:rFonts w:ascii="Times New Roman" w:hAnsi="Times New Roman" w:cs="Times New Roman"/>
        </w:rPr>
        <w:t xml:space="preserve">Nike's shoes </w:t>
      </w:r>
      <w:r w:rsidR="00A96460">
        <w:rPr>
          <w:rFonts w:ascii="Times New Roman" w:hAnsi="Times New Roman" w:cs="Times New Roman"/>
        </w:rPr>
        <w:t xml:space="preserve">started to </w:t>
      </w:r>
      <w:r w:rsidRPr="00A84878">
        <w:rPr>
          <w:rFonts w:ascii="Times New Roman" w:hAnsi="Times New Roman" w:cs="Times New Roman"/>
        </w:rPr>
        <w:t>gain a reputation for quality and performance, especially in the running community</w:t>
      </w:r>
      <w:r w:rsidR="00A96460">
        <w:rPr>
          <w:rFonts w:ascii="Times New Roman" w:hAnsi="Times New Roman" w:cs="Times New Roman"/>
        </w:rPr>
        <w:t xml:space="preserve"> </w:t>
      </w:r>
      <w:r w:rsidR="00A96460" w:rsidRPr="00A96460">
        <w:rPr>
          <w:rFonts w:ascii="Times New Roman" w:hAnsi="Times New Roman" w:cs="Times New Roman"/>
        </w:rPr>
        <w:t>(Moore, 2006)</w:t>
      </w:r>
      <w:r w:rsidRPr="00A84878">
        <w:rPr>
          <w:rFonts w:ascii="Times New Roman" w:hAnsi="Times New Roman" w:cs="Times New Roman"/>
        </w:rPr>
        <w:t>.</w:t>
      </w:r>
      <w:r w:rsidR="00A96460">
        <w:rPr>
          <w:rFonts w:ascii="Times New Roman" w:hAnsi="Times New Roman" w:cs="Times New Roman"/>
        </w:rPr>
        <w:t xml:space="preserve"> </w:t>
      </w:r>
      <w:r w:rsidRPr="00A84878">
        <w:rPr>
          <w:rFonts w:ascii="Times New Roman" w:hAnsi="Times New Roman" w:cs="Times New Roman"/>
        </w:rPr>
        <w:t>In the 1980s, Nike made a strategic shift by focusing on basketball and signing endorsement deals with high-profile athletes such as Michael Jordan</w:t>
      </w:r>
      <w:r w:rsidR="00F025D6">
        <w:rPr>
          <w:rFonts w:ascii="Times New Roman" w:hAnsi="Times New Roman" w:cs="Times New Roman"/>
        </w:rPr>
        <w:t xml:space="preserve"> </w:t>
      </w:r>
      <w:r w:rsidR="00F025D6" w:rsidRPr="00A96460">
        <w:rPr>
          <w:rFonts w:ascii="Times New Roman" w:hAnsi="Times New Roman" w:cs="Times New Roman"/>
        </w:rPr>
        <w:t>(Kim et al., 2019)</w:t>
      </w:r>
      <w:r w:rsidRPr="00A84878">
        <w:rPr>
          <w:rFonts w:ascii="Times New Roman" w:hAnsi="Times New Roman" w:cs="Times New Roman"/>
        </w:rPr>
        <w:t>. The launch of the Air Jordan line of sneakers in 1984 revolutionized the basketball shoe industry and became a cultural phenomenon</w:t>
      </w:r>
      <w:r w:rsidR="00F025D6">
        <w:rPr>
          <w:rFonts w:ascii="Times New Roman" w:hAnsi="Times New Roman" w:cs="Times New Roman"/>
        </w:rPr>
        <w:t xml:space="preserve"> </w:t>
      </w:r>
      <w:r w:rsidR="00F025D6" w:rsidRPr="00A96460">
        <w:rPr>
          <w:rFonts w:ascii="Times New Roman" w:hAnsi="Times New Roman" w:cs="Times New Roman"/>
        </w:rPr>
        <w:t>(Kim et al., 2019)</w:t>
      </w:r>
      <w:r w:rsidR="00F025D6" w:rsidRPr="00A84878">
        <w:rPr>
          <w:rFonts w:ascii="Times New Roman" w:hAnsi="Times New Roman" w:cs="Times New Roman"/>
        </w:rPr>
        <w:t>.</w:t>
      </w:r>
      <w:r w:rsidR="00F025D6">
        <w:rPr>
          <w:rFonts w:ascii="Times New Roman" w:hAnsi="Times New Roman" w:cs="Times New Roman"/>
        </w:rPr>
        <w:t xml:space="preserve"> </w:t>
      </w:r>
      <w:r w:rsidRPr="00A84878">
        <w:rPr>
          <w:rFonts w:ascii="Times New Roman" w:hAnsi="Times New Roman" w:cs="Times New Roman"/>
        </w:rPr>
        <w:t xml:space="preserve">Nike continued to expand its product offerings, entering new sports </w:t>
      </w:r>
      <w:r w:rsidR="00F025D6" w:rsidRPr="00A84878">
        <w:rPr>
          <w:rFonts w:ascii="Times New Roman" w:hAnsi="Times New Roman" w:cs="Times New Roman"/>
        </w:rPr>
        <w:t>markets,</w:t>
      </w:r>
      <w:r w:rsidRPr="00A84878">
        <w:rPr>
          <w:rFonts w:ascii="Times New Roman" w:hAnsi="Times New Roman" w:cs="Times New Roman"/>
        </w:rPr>
        <w:t xml:space="preserve"> and diversifying its apparel and equipment lines. It capitalized on the emerging fitness and aerobics trends of the 1980s and 1990s, further solidifying its position as a leading sportswear brand</w:t>
      </w:r>
      <w:r w:rsidR="00F025D6">
        <w:rPr>
          <w:rFonts w:ascii="Times New Roman" w:hAnsi="Times New Roman" w:cs="Times New Roman"/>
        </w:rPr>
        <w:t xml:space="preserve"> </w:t>
      </w:r>
      <w:r w:rsidR="00F025D6" w:rsidRPr="00A96460">
        <w:rPr>
          <w:rFonts w:ascii="Times New Roman" w:hAnsi="Times New Roman" w:cs="Times New Roman"/>
        </w:rPr>
        <w:t>(Kim et al., 2019)</w:t>
      </w:r>
      <w:r w:rsidRPr="00A84878">
        <w:rPr>
          <w:rFonts w:ascii="Times New Roman" w:hAnsi="Times New Roman" w:cs="Times New Roman"/>
        </w:rPr>
        <w:t>.</w:t>
      </w:r>
    </w:p>
    <w:p w14:paraId="6B605787" w14:textId="2E378F3A" w:rsidR="00FB7793" w:rsidRPr="00A84878" w:rsidRDefault="00FB7793" w:rsidP="00A84878">
      <w:pPr>
        <w:spacing w:line="360" w:lineRule="auto"/>
        <w:jc w:val="both"/>
        <w:rPr>
          <w:rFonts w:ascii="Times New Roman" w:hAnsi="Times New Roman" w:cs="Times New Roman"/>
        </w:rPr>
      </w:pPr>
      <w:r w:rsidRPr="00A84878">
        <w:rPr>
          <w:rFonts w:ascii="Times New Roman" w:hAnsi="Times New Roman" w:cs="Times New Roman"/>
        </w:rPr>
        <w:t xml:space="preserve">Nike also pursued strategic acquisitions and partnerships to expand its market presence. It acquired companies like Converse Inc. in 2003 and Hurley International in 2002, </w:t>
      </w:r>
      <w:r w:rsidR="00F025D6">
        <w:rPr>
          <w:rFonts w:ascii="Times New Roman" w:hAnsi="Times New Roman" w:cs="Times New Roman"/>
        </w:rPr>
        <w:t>expanding</w:t>
      </w:r>
      <w:r w:rsidRPr="00A84878">
        <w:rPr>
          <w:rFonts w:ascii="Times New Roman" w:hAnsi="Times New Roman" w:cs="Times New Roman"/>
        </w:rPr>
        <w:t xml:space="preserve"> its portfolio and reaching a wider consumer base</w:t>
      </w:r>
      <w:r w:rsidR="00F025D6">
        <w:rPr>
          <w:rFonts w:ascii="Times New Roman" w:hAnsi="Times New Roman" w:cs="Times New Roman"/>
        </w:rPr>
        <w:t xml:space="preserve"> </w:t>
      </w:r>
      <w:r w:rsidR="00F025D6" w:rsidRPr="00A96460">
        <w:rPr>
          <w:rFonts w:ascii="Times New Roman" w:hAnsi="Times New Roman" w:cs="Times New Roman"/>
        </w:rPr>
        <w:t>(Kim et al., 2019)</w:t>
      </w:r>
      <w:r w:rsidRPr="00A84878">
        <w:rPr>
          <w:rFonts w:ascii="Times New Roman" w:hAnsi="Times New Roman" w:cs="Times New Roman"/>
        </w:rPr>
        <w:t>.</w:t>
      </w:r>
      <w:r w:rsidR="00F025D6">
        <w:rPr>
          <w:rFonts w:ascii="Times New Roman" w:hAnsi="Times New Roman" w:cs="Times New Roman"/>
        </w:rPr>
        <w:t xml:space="preserve"> </w:t>
      </w:r>
      <w:r w:rsidRPr="00A84878">
        <w:rPr>
          <w:rFonts w:ascii="Times New Roman" w:hAnsi="Times New Roman" w:cs="Times New Roman"/>
        </w:rPr>
        <w:t xml:space="preserve">The </w:t>
      </w:r>
      <w:r w:rsidR="00F025D6">
        <w:rPr>
          <w:rFonts w:ascii="Times New Roman" w:hAnsi="Times New Roman" w:cs="Times New Roman"/>
        </w:rPr>
        <w:t>increase</w:t>
      </w:r>
      <w:r w:rsidRPr="00A84878">
        <w:rPr>
          <w:rFonts w:ascii="Times New Roman" w:hAnsi="Times New Roman" w:cs="Times New Roman"/>
        </w:rPr>
        <w:t xml:space="preserve"> of digital technology and e-commerce provided Nike with new opportunities for growth</w:t>
      </w:r>
      <w:r w:rsidR="00F025D6">
        <w:rPr>
          <w:rFonts w:ascii="Times New Roman" w:hAnsi="Times New Roman" w:cs="Times New Roman"/>
        </w:rPr>
        <w:t xml:space="preserve"> </w:t>
      </w:r>
      <w:r w:rsidR="00F025D6" w:rsidRPr="00F025D6">
        <w:rPr>
          <w:rFonts w:ascii="Times New Roman" w:hAnsi="Times New Roman" w:cs="Times New Roman"/>
        </w:rPr>
        <w:t>(Chanpaneri and Jain, 2021)</w:t>
      </w:r>
      <w:r w:rsidRPr="00A84878">
        <w:rPr>
          <w:rFonts w:ascii="Times New Roman" w:hAnsi="Times New Roman" w:cs="Times New Roman"/>
        </w:rPr>
        <w:t xml:space="preserve">. The company </w:t>
      </w:r>
      <w:r w:rsidR="00F025D6" w:rsidRPr="00A84878">
        <w:rPr>
          <w:rFonts w:ascii="Times New Roman" w:hAnsi="Times New Roman" w:cs="Times New Roman"/>
        </w:rPr>
        <w:t>included</w:t>
      </w:r>
      <w:r w:rsidRPr="00A84878">
        <w:rPr>
          <w:rFonts w:ascii="Times New Roman" w:hAnsi="Times New Roman" w:cs="Times New Roman"/>
        </w:rPr>
        <w:t xml:space="preserve"> online retail, launched its official website, and developed innovative digital experiences to engage with customers</w:t>
      </w:r>
      <w:r w:rsidR="00F025D6">
        <w:rPr>
          <w:rFonts w:ascii="Times New Roman" w:hAnsi="Times New Roman" w:cs="Times New Roman"/>
        </w:rPr>
        <w:t xml:space="preserve"> </w:t>
      </w:r>
      <w:r w:rsidR="00F025D6" w:rsidRPr="00F025D6">
        <w:rPr>
          <w:rFonts w:ascii="Times New Roman" w:hAnsi="Times New Roman" w:cs="Times New Roman"/>
        </w:rPr>
        <w:t>(Chanpaneri and Jain, 2021)</w:t>
      </w:r>
      <w:r w:rsidRPr="00A84878">
        <w:rPr>
          <w:rFonts w:ascii="Times New Roman" w:hAnsi="Times New Roman" w:cs="Times New Roman"/>
        </w:rPr>
        <w:t>. Nike also invested in technological advancements, introducing performance-enhancing features like Air cushioning and Flyknit material in its products</w:t>
      </w:r>
      <w:r w:rsidR="00F025D6">
        <w:rPr>
          <w:rFonts w:ascii="Times New Roman" w:hAnsi="Times New Roman" w:cs="Times New Roman"/>
        </w:rPr>
        <w:t xml:space="preserve"> </w:t>
      </w:r>
      <w:r w:rsidR="00F025D6" w:rsidRPr="00F025D6">
        <w:rPr>
          <w:rFonts w:ascii="Times New Roman" w:hAnsi="Times New Roman" w:cs="Times New Roman"/>
        </w:rPr>
        <w:t>(Senefeld et al., 2021)</w:t>
      </w:r>
      <w:r w:rsidRPr="00A84878">
        <w:rPr>
          <w:rFonts w:ascii="Times New Roman" w:hAnsi="Times New Roman" w:cs="Times New Roman"/>
        </w:rPr>
        <w:t>.</w:t>
      </w:r>
    </w:p>
    <w:p w14:paraId="35738B4B" w14:textId="76E25945" w:rsidR="00FB7793" w:rsidRPr="00A84878" w:rsidRDefault="00FB7793" w:rsidP="00A84878">
      <w:pPr>
        <w:spacing w:line="360" w:lineRule="auto"/>
        <w:jc w:val="both"/>
        <w:rPr>
          <w:rFonts w:ascii="Times New Roman" w:hAnsi="Times New Roman" w:cs="Times New Roman"/>
        </w:rPr>
      </w:pPr>
      <w:r w:rsidRPr="00A84878">
        <w:rPr>
          <w:rFonts w:ascii="Times New Roman" w:hAnsi="Times New Roman" w:cs="Times New Roman"/>
        </w:rPr>
        <w:t>Today, Nike is a multinational corporation with a global presence</w:t>
      </w:r>
      <w:r w:rsidR="008935CF">
        <w:rPr>
          <w:rFonts w:ascii="Times New Roman" w:hAnsi="Times New Roman" w:cs="Times New Roman"/>
        </w:rPr>
        <w:t xml:space="preserve"> </w:t>
      </w:r>
      <w:r w:rsidR="008935CF" w:rsidRPr="008935CF">
        <w:rPr>
          <w:rFonts w:ascii="Times New Roman" w:hAnsi="Times New Roman" w:cs="Times New Roman"/>
        </w:rPr>
        <w:t>(Shaw, 2023)</w:t>
      </w:r>
      <w:r w:rsidRPr="00A84878">
        <w:rPr>
          <w:rFonts w:ascii="Times New Roman" w:hAnsi="Times New Roman" w:cs="Times New Roman"/>
        </w:rPr>
        <w:t>. It operates numerous retail stores worldwide and sells its products through various channels, including online platforms</w:t>
      </w:r>
      <w:r w:rsidR="008935CF">
        <w:rPr>
          <w:rFonts w:ascii="Times New Roman" w:hAnsi="Times New Roman" w:cs="Times New Roman"/>
        </w:rPr>
        <w:t xml:space="preserve"> </w:t>
      </w:r>
      <w:r w:rsidR="008935CF" w:rsidRPr="008935CF">
        <w:rPr>
          <w:rFonts w:ascii="Times New Roman" w:hAnsi="Times New Roman" w:cs="Times New Roman"/>
        </w:rPr>
        <w:t>(Shaw, 2023)</w:t>
      </w:r>
      <w:r w:rsidRPr="00A84878">
        <w:rPr>
          <w:rFonts w:ascii="Times New Roman" w:hAnsi="Times New Roman" w:cs="Times New Roman"/>
        </w:rPr>
        <w:t xml:space="preserve">. Nike's success can be attributed to its </w:t>
      </w:r>
      <w:r w:rsidR="008935CF">
        <w:rPr>
          <w:rFonts w:ascii="Times New Roman" w:hAnsi="Times New Roman" w:cs="Times New Roman"/>
        </w:rPr>
        <w:t xml:space="preserve">constant </w:t>
      </w:r>
      <w:r w:rsidRPr="00A84878">
        <w:rPr>
          <w:rFonts w:ascii="Times New Roman" w:hAnsi="Times New Roman" w:cs="Times New Roman"/>
        </w:rPr>
        <w:t>focus on innovation, iconic branding, strategic partnerships, effective marketing campaigns, and the ability to adapt to changing consumer trends</w:t>
      </w:r>
      <w:r w:rsidR="008935CF">
        <w:rPr>
          <w:rFonts w:ascii="Times New Roman" w:hAnsi="Times New Roman" w:cs="Times New Roman"/>
        </w:rPr>
        <w:t xml:space="preserve"> </w:t>
      </w:r>
      <w:r w:rsidR="008935CF" w:rsidRPr="008935CF">
        <w:rPr>
          <w:rFonts w:ascii="Times New Roman" w:hAnsi="Times New Roman" w:cs="Times New Roman"/>
        </w:rPr>
        <w:t>(Shaw, 2023)</w:t>
      </w:r>
      <w:r w:rsidRPr="00A84878">
        <w:rPr>
          <w:rFonts w:ascii="Times New Roman" w:hAnsi="Times New Roman" w:cs="Times New Roman"/>
        </w:rPr>
        <w:t>.</w:t>
      </w:r>
      <w:r w:rsidR="008935CF">
        <w:rPr>
          <w:rFonts w:ascii="Times New Roman" w:hAnsi="Times New Roman" w:cs="Times New Roman"/>
        </w:rPr>
        <w:t xml:space="preserve"> </w:t>
      </w:r>
      <w:r w:rsidRPr="00A84878">
        <w:rPr>
          <w:rFonts w:ascii="Times New Roman" w:hAnsi="Times New Roman" w:cs="Times New Roman"/>
        </w:rPr>
        <w:t>Within the last five years, Nike has been focused on growth and investment. Therefore, in</w:t>
      </w:r>
      <w:r w:rsidRPr="00A84878">
        <w:rPr>
          <w:rFonts w:ascii="Times New Roman" w:hAnsi="Times New Roman" w:cs="Times New Roman"/>
        </w:rPr>
        <w:t xml:space="preserve"> 2018, Nike Inc.</w:t>
      </w:r>
      <w:r w:rsidR="008935CF">
        <w:rPr>
          <w:rFonts w:ascii="Times New Roman" w:hAnsi="Times New Roman" w:cs="Times New Roman"/>
        </w:rPr>
        <w:t xml:space="preserve"> </w:t>
      </w:r>
      <w:r w:rsidRPr="00A84878">
        <w:rPr>
          <w:rFonts w:ascii="Times New Roman" w:hAnsi="Times New Roman" w:cs="Times New Roman"/>
        </w:rPr>
        <w:t xml:space="preserve">made two strategic acquisitions to </w:t>
      </w:r>
      <w:r w:rsidR="00AE7C90">
        <w:rPr>
          <w:rFonts w:ascii="Times New Roman" w:hAnsi="Times New Roman" w:cs="Times New Roman"/>
        </w:rPr>
        <w:t>perfect</w:t>
      </w:r>
      <w:r w:rsidRPr="00A84878">
        <w:rPr>
          <w:rFonts w:ascii="Times New Roman" w:hAnsi="Times New Roman" w:cs="Times New Roman"/>
        </w:rPr>
        <w:t xml:space="preserve"> its digital strategy and accelerate its presence in the athletic apparel market</w:t>
      </w:r>
      <w:r w:rsidR="00AE7C90">
        <w:rPr>
          <w:rFonts w:ascii="Times New Roman" w:hAnsi="Times New Roman" w:cs="Times New Roman"/>
        </w:rPr>
        <w:t xml:space="preserve"> </w:t>
      </w:r>
      <w:r w:rsidR="00AE7C90" w:rsidRPr="00AE7C90">
        <w:rPr>
          <w:rFonts w:ascii="Times New Roman" w:hAnsi="Times New Roman" w:cs="Times New Roman"/>
        </w:rPr>
        <w:t xml:space="preserve">(Liu, </w:t>
      </w:r>
      <w:r w:rsidR="00AE7C90" w:rsidRPr="00AE7C90">
        <w:rPr>
          <w:rFonts w:ascii="Times New Roman" w:hAnsi="Times New Roman" w:cs="Times New Roman"/>
        </w:rPr>
        <w:t>Liu,</w:t>
      </w:r>
      <w:r w:rsidR="00AE7C90" w:rsidRPr="00AE7C90">
        <w:rPr>
          <w:rFonts w:ascii="Times New Roman" w:hAnsi="Times New Roman" w:cs="Times New Roman"/>
        </w:rPr>
        <w:t xml:space="preserve"> and Zhang, 2021)</w:t>
      </w:r>
      <w:r w:rsidRPr="00A84878">
        <w:rPr>
          <w:rFonts w:ascii="Times New Roman" w:hAnsi="Times New Roman" w:cs="Times New Roman"/>
        </w:rPr>
        <w:t>. These acquisitions earned Nike the Mergers &amp; Acquisitions' 2018 M&amp;A Mid-Market Award for Strategic Buyer of the Year</w:t>
      </w:r>
      <w:r w:rsidR="00AE7C90">
        <w:rPr>
          <w:rFonts w:ascii="Times New Roman" w:hAnsi="Times New Roman" w:cs="Times New Roman"/>
        </w:rPr>
        <w:t xml:space="preserve"> </w:t>
      </w:r>
      <w:r w:rsidR="00AE7C90" w:rsidRPr="00AE7C90">
        <w:rPr>
          <w:rFonts w:ascii="Times New Roman" w:hAnsi="Times New Roman" w:cs="Times New Roman"/>
        </w:rPr>
        <w:t>(Dyer, 2020)</w:t>
      </w:r>
      <w:r w:rsidRPr="00A84878">
        <w:rPr>
          <w:rFonts w:ascii="Times New Roman" w:hAnsi="Times New Roman" w:cs="Times New Roman"/>
        </w:rPr>
        <w:t>. The first acquisition took place in March when Nike purchased Zodiac Inc., a consumer data analytics firm based in New York and Philadelphia</w:t>
      </w:r>
      <w:r w:rsidR="00AE7C90">
        <w:rPr>
          <w:rFonts w:ascii="Times New Roman" w:hAnsi="Times New Roman" w:cs="Times New Roman"/>
        </w:rPr>
        <w:t xml:space="preserve"> </w:t>
      </w:r>
      <w:r w:rsidR="00AE7C90" w:rsidRPr="00AE7C90">
        <w:rPr>
          <w:rFonts w:ascii="Times New Roman" w:hAnsi="Times New Roman" w:cs="Times New Roman"/>
        </w:rPr>
        <w:t>(Dyer, 2020)</w:t>
      </w:r>
      <w:r w:rsidRPr="00A84878">
        <w:rPr>
          <w:rFonts w:ascii="Times New Roman" w:hAnsi="Times New Roman" w:cs="Times New Roman"/>
        </w:rPr>
        <w:t>.</w:t>
      </w:r>
      <w:r w:rsidR="00AE7C90">
        <w:rPr>
          <w:rFonts w:ascii="Times New Roman" w:hAnsi="Times New Roman" w:cs="Times New Roman"/>
        </w:rPr>
        <w:t xml:space="preserve"> </w:t>
      </w:r>
      <w:r w:rsidR="00AE7C90" w:rsidRPr="00A84878">
        <w:rPr>
          <w:rFonts w:ascii="Times New Roman" w:hAnsi="Times New Roman" w:cs="Times New Roman"/>
        </w:rPr>
        <w:t xml:space="preserve">Nike's acquisition of Zodiac Inc. aimed to </w:t>
      </w:r>
      <w:r w:rsidR="00C703E4">
        <w:rPr>
          <w:rFonts w:ascii="Times New Roman" w:hAnsi="Times New Roman" w:cs="Times New Roman"/>
        </w:rPr>
        <w:t>use</w:t>
      </w:r>
      <w:r w:rsidR="00AE7C90" w:rsidRPr="00A84878">
        <w:rPr>
          <w:rFonts w:ascii="Times New Roman" w:hAnsi="Times New Roman" w:cs="Times New Roman"/>
        </w:rPr>
        <w:t xml:space="preserve"> the consumer data analytics capabilities of the firm</w:t>
      </w:r>
      <w:r w:rsidR="00C703E4">
        <w:rPr>
          <w:rFonts w:ascii="Times New Roman" w:hAnsi="Times New Roman" w:cs="Times New Roman"/>
        </w:rPr>
        <w:t xml:space="preserve"> </w:t>
      </w:r>
      <w:r w:rsidR="00C703E4" w:rsidRPr="00C703E4">
        <w:rPr>
          <w:rFonts w:ascii="Times New Roman" w:hAnsi="Times New Roman" w:cs="Times New Roman"/>
        </w:rPr>
        <w:t>(Yao and Chen, 2019)</w:t>
      </w:r>
      <w:r w:rsidR="00AE7C90" w:rsidRPr="00A84878">
        <w:rPr>
          <w:rFonts w:ascii="Times New Roman" w:hAnsi="Times New Roman" w:cs="Times New Roman"/>
        </w:rPr>
        <w:t>. By integrating Zodiac's expertise, Nike aimed to strengthen its understanding of customer preferences, behaviours, and purchasing patterns</w:t>
      </w:r>
      <w:r w:rsidR="00C703E4">
        <w:rPr>
          <w:rFonts w:ascii="Times New Roman" w:hAnsi="Times New Roman" w:cs="Times New Roman"/>
        </w:rPr>
        <w:t xml:space="preserve"> </w:t>
      </w:r>
      <w:r w:rsidR="00C703E4" w:rsidRPr="00C703E4">
        <w:rPr>
          <w:rFonts w:ascii="Times New Roman" w:hAnsi="Times New Roman" w:cs="Times New Roman"/>
        </w:rPr>
        <w:t>(Yao and Chen, 2019)</w:t>
      </w:r>
      <w:r w:rsidR="00AE7C90" w:rsidRPr="00A84878">
        <w:rPr>
          <w:rFonts w:ascii="Times New Roman" w:hAnsi="Times New Roman" w:cs="Times New Roman"/>
        </w:rPr>
        <w:t>. This would enable Nike to build more personalized and targeted consumer experiences both in digital and physical retail environments</w:t>
      </w:r>
      <w:r w:rsidR="00C703E4">
        <w:rPr>
          <w:rFonts w:ascii="Times New Roman" w:hAnsi="Times New Roman" w:cs="Times New Roman"/>
        </w:rPr>
        <w:t xml:space="preserve"> </w:t>
      </w:r>
      <w:r w:rsidR="00C703E4" w:rsidRPr="00C703E4">
        <w:rPr>
          <w:rFonts w:ascii="Times New Roman" w:hAnsi="Times New Roman" w:cs="Times New Roman"/>
        </w:rPr>
        <w:t>(Yao and Chen, 2019)</w:t>
      </w:r>
      <w:r w:rsidR="00AE7C90" w:rsidRPr="00A84878">
        <w:rPr>
          <w:rFonts w:ascii="Times New Roman" w:hAnsi="Times New Roman" w:cs="Times New Roman"/>
        </w:rPr>
        <w:t>.</w:t>
      </w:r>
      <w:r w:rsidRPr="00A84878">
        <w:rPr>
          <w:rFonts w:ascii="Times New Roman" w:hAnsi="Times New Roman" w:cs="Times New Roman"/>
        </w:rPr>
        <w:t xml:space="preserve"> The second acquisition occurred in April when Nike acquired Invertex Ltd., a pioneer in the use of 3D scanning technology for customized shoes, based in Tel Aviv, Israel</w:t>
      </w:r>
      <w:r w:rsidR="00AE7C90">
        <w:rPr>
          <w:rFonts w:ascii="Times New Roman" w:hAnsi="Times New Roman" w:cs="Times New Roman"/>
        </w:rPr>
        <w:t xml:space="preserve"> (Dyer, 2020)</w:t>
      </w:r>
      <w:r w:rsidRPr="00A84878">
        <w:rPr>
          <w:rFonts w:ascii="Times New Roman" w:hAnsi="Times New Roman" w:cs="Times New Roman"/>
        </w:rPr>
        <w:t>.</w:t>
      </w:r>
      <w:r w:rsidR="00AE7C90">
        <w:rPr>
          <w:rFonts w:ascii="Times New Roman" w:hAnsi="Times New Roman" w:cs="Times New Roman"/>
        </w:rPr>
        <w:t xml:space="preserve"> </w:t>
      </w:r>
      <w:r w:rsidRPr="00A84878">
        <w:rPr>
          <w:rFonts w:ascii="Times New Roman" w:hAnsi="Times New Roman" w:cs="Times New Roman"/>
        </w:rPr>
        <w:t>The acquisition of Invertex Ltd. aligned with Nike's commitment to innovation and customization</w:t>
      </w:r>
      <w:r w:rsidR="00C703E4">
        <w:rPr>
          <w:rFonts w:ascii="Times New Roman" w:hAnsi="Times New Roman" w:cs="Times New Roman"/>
        </w:rPr>
        <w:t xml:space="preserve"> </w:t>
      </w:r>
      <w:r w:rsidR="00C703E4" w:rsidRPr="00C703E4">
        <w:rPr>
          <w:rFonts w:ascii="Times New Roman" w:hAnsi="Times New Roman" w:cs="Times New Roman"/>
        </w:rPr>
        <w:t>(Yao and Chen, 2019)</w:t>
      </w:r>
      <w:r w:rsidRPr="00A84878">
        <w:rPr>
          <w:rFonts w:ascii="Times New Roman" w:hAnsi="Times New Roman" w:cs="Times New Roman"/>
        </w:rPr>
        <w:t xml:space="preserve">. Invertex was known for its advanced 3D scanning technology, which allowed for precise measurements and customization of </w:t>
      </w:r>
      <w:r w:rsidR="00C703E4">
        <w:rPr>
          <w:rFonts w:ascii="Times New Roman" w:hAnsi="Times New Roman" w:cs="Times New Roman"/>
        </w:rPr>
        <w:t xml:space="preserve">footwear </w:t>
      </w:r>
      <w:r w:rsidR="00C703E4" w:rsidRPr="00C703E4">
        <w:rPr>
          <w:rFonts w:ascii="Times New Roman" w:hAnsi="Times New Roman" w:cs="Times New Roman"/>
        </w:rPr>
        <w:t>(Yao and Chen, 2019)</w:t>
      </w:r>
      <w:r w:rsidRPr="00A84878">
        <w:rPr>
          <w:rFonts w:ascii="Times New Roman" w:hAnsi="Times New Roman" w:cs="Times New Roman"/>
        </w:rPr>
        <w:t>. By incorporating Invertex's technology and expertise, Nike sought to enhance its ability to offer personalized and custom-fit shoes to consumers</w:t>
      </w:r>
      <w:r w:rsidR="00C703E4">
        <w:rPr>
          <w:rFonts w:ascii="Times New Roman" w:hAnsi="Times New Roman" w:cs="Times New Roman"/>
        </w:rPr>
        <w:t xml:space="preserve"> </w:t>
      </w:r>
      <w:r w:rsidR="00C703E4" w:rsidRPr="00C703E4">
        <w:rPr>
          <w:rFonts w:ascii="Times New Roman" w:hAnsi="Times New Roman" w:cs="Times New Roman"/>
        </w:rPr>
        <w:t>(Yao and Chen, 2019)</w:t>
      </w:r>
      <w:r w:rsidRPr="00A84878">
        <w:rPr>
          <w:rFonts w:ascii="Times New Roman" w:hAnsi="Times New Roman" w:cs="Times New Roman"/>
        </w:rPr>
        <w:t>.</w:t>
      </w:r>
      <w:r w:rsidR="008935CF">
        <w:rPr>
          <w:rFonts w:ascii="Times New Roman" w:hAnsi="Times New Roman" w:cs="Times New Roman"/>
        </w:rPr>
        <w:t xml:space="preserve"> </w:t>
      </w:r>
      <w:r w:rsidRPr="00A84878">
        <w:rPr>
          <w:rFonts w:ascii="Times New Roman" w:hAnsi="Times New Roman" w:cs="Times New Roman"/>
        </w:rPr>
        <w:t>These acquisitions reflected Nike's recognition of the growing importance of digital technology and data analytics in the sportswear industry</w:t>
      </w:r>
      <w:r w:rsidR="00C703E4">
        <w:rPr>
          <w:rFonts w:ascii="Times New Roman" w:hAnsi="Times New Roman" w:cs="Times New Roman"/>
        </w:rPr>
        <w:t xml:space="preserve"> </w:t>
      </w:r>
      <w:r w:rsidR="00C703E4" w:rsidRPr="00C703E4">
        <w:rPr>
          <w:rFonts w:ascii="Times New Roman" w:hAnsi="Times New Roman" w:cs="Times New Roman"/>
        </w:rPr>
        <w:t>(Yao and Chen, 2019)</w:t>
      </w:r>
      <w:r w:rsidRPr="00A84878">
        <w:rPr>
          <w:rFonts w:ascii="Times New Roman" w:hAnsi="Times New Roman" w:cs="Times New Roman"/>
        </w:rPr>
        <w:t>. By investing in these innovative companies, Nike demonstrated its commitment to staying at the forefront of technological advancements and leveraging data-driven insights to strengthen its market position</w:t>
      </w:r>
      <w:r w:rsidR="00C703E4">
        <w:rPr>
          <w:rFonts w:ascii="Times New Roman" w:hAnsi="Times New Roman" w:cs="Times New Roman"/>
        </w:rPr>
        <w:t xml:space="preserve"> </w:t>
      </w:r>
      <w:r w:rsidR="00C703E4" w:rsidRPr="00C703E4">
        <w:rPr>
          <w:rFonts w:ascii="Times New Roman" w:hAnsi="Times New Roman" w:cs="Times New Roman"/>
        </w:rPr>
        <w:t>(Yao and Chen, 2019)</w:t>
      </w:r>
      <w:r w:rsidRPr="00A84878">
        <w:rPr>
          <w:rFonts w:ascii="Times New Roman" w:hAnsi="Times New Roman" w:cs="Times New Roman"/>
        </w:rPr>
        <w:t>.</w:t>
      </w:r>
    </w:p>
    <w:p w14:paraId="11B800D1" w14:textId="2DB2F64A" w:rsidR="00FB7793" w:rsidRPr="00A84878" w:rsidRDefault="00C10143" w:rsidP="00A84878">
      <w:pPr>
        <w:spacing w:line="360" w:lineRule="auto"/>
        <w:jc w:val="both"/>
        <w:rPr>
          <w:rFonts w:ascii="Times New Roman" w:hAnsi="Times New Roman" w:cs="Times New Roman"/>
        </w:rPr>
      </w:pPr>
      <w:r w:rsidRPr="00A84878">
        <w:rPr>
          <w:rFonts w:ascii="Times New Roman" w:hAnsi="Times New Roman" w:cs="Times New Roman"/>
        </w:rPr>
        <w:t>Nike's vision and mission have demonstrated a consistent focus on inspiration, innovation, and athletic performance throughout the company's history</w:t>
      </w:r>
      <w:r w:rsidR="00C703E4">
        <w:rPr>
          <w:rFonts w:ascii="Times New Roman" w:hAnsi="Times New Roman" w:cs="Times New Roman"/>
        </w:rPr>
        <w:t xml:space="preserve"> </w:t>
      </w:r>
      <w:r w:rsidR="00C703E4" w:rsidRPr="00C703E4">
        <w:rPr>
          <w:rFonts w:ascii="Times New Roman" w:hAnsi="Times New Roman" w:cs="Times New Roman"/>
        </w:rPr>
        <w:t>(Eyada, 2020)</w:t>
      </w:r>
      <w:r w:rsidRPr="00A84878">
        <w:rPr>
          <w:rFonts w:ascii="Times New Roman" w:hAnsi="Times New Roman" w:cs="Times New Roman"/>
        </w:rPr>
        <w:t>. While minor refinements have occurred, the core principles have remained intact</w:t>
      </w:r>
      <w:r w:rsidR="00C703E4">
        <w:rPr>
          <w:rFonts w:ascii="Times New Roman" w:hAnsi="Times New Roman" w:cs="Times New Roman"/>
        </w:rPr>
        <w:t xml:space="preserve"> </w:t>
      </w:r>
      <w:r w:rsidR="00C703E4" w:rsidRPr="00C703E4">
        <w:rPr>
          <w:rFonts w:ascii="Times New Roman" w:hAnsi="Times New Roman" w:cs="Times New Roman"/>
        </w:rPr>
        <w:t>(Eyada, 2020)</w:t>
      </w:r>
      <w:r w:rsidRPr="00A84878">
        <w:rPr>
          <w:rFonts w:ascii="Times New Roman" w:hAnsi="Times New Roman" w:cs="Times New Roman"/>
        </w:rPr>
        <w:t>. Nike's mission is to bring inspiration and innovation to every athlete in the world, with the belief that everyone is an athlete regardless of skill level</w:t>
      </w:r>
      <w:r w:rsidR="00C703E4">
        <w:rPr>
          <w:rFonts w:ascii="Times New Roman" w:hAnsi="Times New Roman" w:cs="Times New Roman"/>
        </w:rPr>
        <w:t xml:space="preserve"> </w:t>
      </w:r>
      <w:r w:rsidR="00C703E4" w:rsidRPr="00C703E4">
        <w:rPr>
          <w:rFonts w:ascii="Times New Roman" w:hAnsi="Times New Roman" w:cs="Times New Roman"/>
        </w:rPr>
        <w:t>(Eyada, 2020)</w:t>
      </w:r>
      <w:r w:rsidRPr="00A84878">
        <w:rPr>
          <w:rFonts w:ascii="Times New Roman" w:hAnsi="Times New Roman" w:cs="Times New Roman"/>
        </w:rPr>
        <w:t xml:space="preserve">. This inclusive approach </w:t>
      </w:r>
      <w:r w:rsidR="00D01C9F" w:rsidRPr="00A84878">
        <w:rPr>
          <w:rFonts w:ascii="Times New Roman" w:hAnsi="Times New Roman" w:cs="Times New Roman"/>
        </w:rPr>
        <w:t>highlights</w:t>
      </w:r>
      <w:r w:rsidRPr="00A84878">
        <w:rPr>
          <w:rFonts w:ascii="Times New Roman" w:hAnsi="Times New Roman" w:cs="Times New Roman"/>
        </w:rPr>
        <w:t xml:space="preserve"> Nike's commitment to </w:t>
      </w:r>
      <w:r w:rsidR="00D01C9F">
        <w:rPr>
          <w:rFonts w:ascii="Times New Roman" w:hAnsi="Times New Roman" w:cs="Times New Roman"/>
        </w:rPr>
        <w:t>adapt</w:t>
      </w:r>
      <w:r w:rsidRPr="00A84878">
        <w:rPr>
          <w:rFonts w:ascii="Times New Roman" w:hAnsi="Times New Roman" w:cs="Times New Roman"/>
        </w:rPr>
        <w:t xml:space="preserve"> to diverse individuals and promoting an active lifestyle</w:t>
      </w:r>
      <w:r w:rsidR="00D01C9F">
        <w:rPr>
          <w:rFonts w:ascii="Times New Roman" w:hAnsi="Times New Roman" w:cs="Times New Roman"/>
        </w:rPr>
        <w:t xml:space="preserve"> </w:t>
      </w:r>
      <w:r w:rsidR="00D01C9F" w:rsidRPr="00D01C9F">
        <w:rPr>
          <w:rFonts w:ascii="Times New Roman" w:hAnsi="Times New Roman" w:cs="Times New Roman"/>
        </w:rPr>
        <w:t>(Tantra, 2022)</w:t>
      </w:r>
      <w:r w:rsidRPr="00A84878">
        <w:rPr>
          <w:rFonts w:ascii="Times New Roman" w:hAnsi="Times New Roman" w:cs="Times New Roman"/>
        </w:rPr>
        <w:t>. The vision statement aims for Nike to be the most authentic, connected, and distinctive brand, highlighting its aspiration to maintain a leading position in the industry while fostering meaningful connections with consumers</w:t>
      </w:r>
      <w:r w:rsidR="00D01C9F">
        <w:rPr>
          <w:rFonts w:ascii="Times New Roman" w:hAnsi="Times New Roman" w:cs="Times New Roman"/>
        </w:rPr>
        <w:t xml:space="preserve"> (Eyada, 2020)</w:t>
      </w:r>
      <w:r w:rsidRPr="00A84878">
        <w:rPr>
          <w:rFonts w:ascii="Times New Roman" w:hAnsi="Times New Roman" w:cs="Times New Roman"/>
        </w:rPr>
        <w:t>. Over time, Nike has adapted its approach to reflect changing market dynamics and societal trends</w:t>
      </w:r>
      <w:r w:rsidR="00D01C9F">
        <w:rPr>
          <w:rFonts w:ascii="Times New Roman" w:hAnsi="Times New Roman" w:cs="Times New Roman"/>
        </w:rPr>
        <w:t xml:space="preserve"> </w:t>
      </w:r>
      <w:r w:rsidR="00D01C9F" w:rsidRPr="00D01C9F">
        <w:rPr>
          <w:rFonts w:ascii="Times New Roman" w:hAnsi="Times New Roman" w:cs="Times New Roman"/>
        </w:rPr>
        <w:t>(Tantra, 2022)</w:t>
      </w:r>
      <w:r w:rsidRPr="00A84878">
        <w:rPr>
          <w:rFonts w:ascii="Times New Roman" w:hAnsi="Times New Roman" w:cs="Times New Roman"/>
        </w:rPr>
        <w:t>. Notably, the company has placed a greater emphasis on sustainability, setting environmental targets and incorporating eco-friendly practices to meet consumer expectations for more sustainable products</w:t>
      </w:r>
      <w:r w:rsidR="00D01C9F">
        <w:rPr>
          <w:rFonts w:ascii="Times New Roman" w:hAnsi="Times New Roman" w:cs="Times New Roman"/>
        </w:rPr>
        <w:t xml:space="preserve"> </w:t>
      </w:r>
      <w:r w:rsidR="00D01C9F" w:rsidRPr="00D01C9F">
        <w:rPr>
          <w:rFonts w:ascii="Times New Roman" w:hAnsi="Times New Roman" w:cs="Times New Roman"/>
        </w:rPr>
        <w:t>(Tantra, 2022)</w:t>
      </w:r>
      <w:r w:rsidRPr="00A84878">
        <w:rPr>
          <w:rFonts w:ascii="Times New Roman" w:hAnsi="Times New Roman" w:cs="Times New Roman"/>
        </w:rPr>
        <w:t>. Nike has also taken a stance on social issues, supporting diversity, equality, and inclusion</w:t>
      </w:r>
      <w:r w:rsidR="00D01C9F">
        <w:rPr>
          <w:rFonts w:ascii="Times New Roman" w:hAnsi="Times New Roman" w:cs="Times New Roman"/>
        </w:rPr>
        <w:t xml:space="preserve"> </w:t>
      </w:r>
      <w:r w:rsidR="00D01C9F" w:rsidRPr="00D01C9F">
        <w:rPr>
          <w:rFonts w:ascii="Times New Roman" w:hAnsi="Times New Roman" w:cs="Times New Roman"/>
        </w:rPr>
        <w:t>(Tantra, 2022)</w:t>
      </w:r>
      <w:r w:rsidRPr="00A84878">
        <w:rPr>
          <w:rFonts w:ascii="Times New Roman" w:hAnsi="Times New Roman" w:cs="Times New Roman"/>
        </w:rPr>
        <w:t>. Additionally, Nike has recognized the importance of digital technology and e-commerce, focusing on its digital strategy to enhance customer experiences and leverage data-driven insights</w:t>
      </w:r>
      <w:r w:rsidR="00D01C9F">
        <w:rPr>
          <w:rFonts w:ascii="Times New Roman" w:hAnsi="Times New Roman" w:cs="Times New Roman"/>
        </w:rPr>
        <w:t xml:space="preserve"> (Yao and Chen, 2019)</w:t>
      </w:r>
      <w:r w:rsidRPr="00A84878">
        <w:rPr>
          <w:rFonts w:ascii="Times New Roman" w:hAnsi="Times New Roman" w:cs="Times New Roman"/>
        </w:rPr>
        <w:t xml:space="preserve">. These adaptations </w:t>
      </w:r>
      <w:r w:rsidR="00D01C9F">
        <w:rPr>
          <w:rFonts w:ascii="Times New Roman" w:hAnsi="Times New Roman" w:cs="Times New Roman"/>
        </w:rPr>
        <w:t>shows</w:t>
      </w:r>
      <w:r w:rsidRPr="00A84878">
        <w:rPr>
          <w:rFonts w:ascii="Times New Roman" w:hAnsi="Times New Roman" w:cs="Times New Roman"/>
        </w:rPr>
        <w:t xml:space="preserve"> Nike's </w:t>
      </w:r>
      <w:r w:rsidR="00D01C9F">
        <w:rPr>
          <w:rFonts w:ascii="Times New Roman" w:hAnsi="Times New Roman" w:cs="Times New Roman"/>
        </w:rPr>
        <w:t>response</w:t>
      </w:r>
      <w:r w:rsidRPr="00A84878">
        <w:rPr>
          <w:rFonts w:ascii="Times New Roman" w:hAnsi="Times New Roman" w:cs="Times New Roman"/>
        </w:rPr>
        <w:t xml:space="preserve"> to evolving consumer demands and its commitment to remain a socially responsible and technologically innovative brand</w:t>
      </w:r>
      <w:r w:rsidR="00D01C9F">
        <w:rPr>
          <w:rFonts w:ascii="Times New Roman" w:hAnsi="Times New Roman" w:cs="Times New Roman"/>
        </w:rPr>
        <w:t xml:space="preserve"> </w:t>
      </w:r>
      <w:r w:rsidR="00D01C9F" w:rsidRPr="00D01C9F">
        <w:rPr>
          <w:rFonts w:ascii="Times New Roman" w:hAnsi="Times New Roman" w:cs="Times New Roman"/>
        </w:rPr>
        <w:t>(Tantra, 2022)</w:t>
      </w:r>
      <w:r w:rsidRPr="00A84878">
        <w:rPr>
          <w:rFonts w:ascii="Times New Roman" w:hAnsi="Times New Roman" w:cs="Times New Roman"/>
        </w:rPr>
        <w:t>.</w:t>
      </w:r>
    </w:p>
    <w:p w14:paraId="30E5E296" w14:textId="72F7F636" w:rsidR="00C10143" w:rsidRPr="00A84878" w:rsidRDefault="00C10143" w:rsidP="00A84878">
      <w:pPr>
        <w:spacing w:line="360" w:lineRule="auto"/>
        <w:jc w:val="both"/>
        <w:rPr>
          <w:rFonts w:ascii="Times New Roman" w:hAnsi="Times New Roman" w:cs="Times New Roman"/>
        </w:rPr>
      </w:pPr>
      <w:r w:rsidRPr="00A84878">
        <w:rPr>
          <w:rFonts w:ascii="Times New Roman" w:hAnsi="Times New Roman" w:cs="Times New Roman"/>
        </w:rPr>
        <w:t>Nike Inc. is a publicly traded company listed on the New York Stock Exchange</w:t>
      </w:r>
      <w:r w:rsidR="00D01C9F">
        <w:rPr>
          <w:rFonts w:ascii="Times New Roman" w:hAnsi="Times New Roman" w:cs="Times New Roman"/>
        </w:rPr>
        <w:t xml:space="preserve"> </w:t>
      </w:r>
      <w:r w:rsidR="00D01C9F" w:rsidRPr="00D01C9F">
        <w:rPr>
          <w:rFonts w:ascii="Times New Roman" w:hAnsi="Times New Roman" w:cs="Times New Roman"/>
        </w:rPr>
        <w:t>(Van Assche and Narula, 2022)</w:t>
      </w:r>
      <w:r w:rsidRPr="00A84878">
        <w:rPr>
          <w:rFonts w:ascii="Times New Roman" w:hAnsi="Times New Roman" w:cs="Times New Roman"/>
        </w:rPr>
        <w:t xml:space="preserve">. </w:t>
      </w:r>
      <w:r w:rsidR="00D01C9F">
        <w:rPr>
          <w:rFonts w:ascii="Times New Roman" w:hAnsi="Times New Roman" w:cs="Times New Roman"/>
        </w:rPr>
        <w:t>Nike’s ownership</w:t>
      </w:r>
      <w:r w:rsidRPr="00A84878">
        <w:rPr>
          <w:rFonts w:ascii="Times New Roman" w:hAnsi="Times New Roman" w:cs="Times New Roman"/>
        </w:rPr>
        <w:t xml:space="preserve"> is </w:t>
      </w:r>
      <w:r w:rsidR="00D01C9F">
        <w:rPr>
          <w:rFonts w:ascii="Times New Roman" w:hAnsi="Times New Roman" w:cs="Times New Roman"/>
        </w:rPr>
        <w:t>shared</w:t>
      </w:r>
      <w:r w:rsidRPr="00A84878">
        <w:rPr>
          <w:rFonts w:ascii="Times New Roman" w:hAnsi="Times New Roman" w:cs="Times New Roman"/>
        </w:rPr>
        <w:t xml:space="preserve"> among shareholders who </w:t>
      </w:r>
      <w:r w:rsidR="00D01C9F">
        <w:rPr>
          <w:rFonts w:ascii="Times New Roman" w:hAnsi="Times New Roman" w:cs="Times New Roman"/>
        </w:rPr>
        <w:t>own</w:t>
      </w:r>
      <w:r w:rsidRPr="00A84878">
        <w:rPr>
          <w:rFonts w:ascii="Times New Roman" w:hAnsi="Times New Roman" w:cs="Times New Roman"/>
        </w:rPr>
        <w:t xml:space="preserve"> </w:t>
      </w:r>
      <w:r w:rsidR="00D01C9F">
        <w:rPr>
          <w:rFonts w:ascii="Times New Roman" w:hAnsi="Times New Roman" w:cs="Times New Roman"/>
        </w:rPr>
        <w:t>the company’s</w:t>
      </w:r>
      <w:r w:rsidRPr="00A84878">
        <w:rPr>
          <w:rFonts w:ascii="Times New Roman" w:hAnsi="Times New Roman" w:cs="Times New Roman"/>
        </w:rPr>
        <w:t xml:space="preserve"> stock</w:t>
      </w:r>
      <w:r w:rsidR="00D01C9F">
        <w:rPr>
          <w:rFonts w:ascii="Times New Roman" w:hAnsi="Times New Roman" w:cs="Times New Roman"/>
        </w:rPr>
        <w:t xml:space="preserve"> </w:t>
      </w:r>
      <w:r w:rsidR="00D01C9F" w:rsidRPr="00D01C9F">
        <w:rPr>
          <w:rFonts w:ascii="Times New Roman" w:hAnsi="Times New Roman" w:cs="Times New Roman"/>
        </w:rPr>
        <w:t>(Van Assche and Narula, 2022)</w:t>
      </w:r>
      <w:r w:rsidRPr="00A84878">
        <w:rPr>
          <w:rFonts w:ascii="Times New Roman" w:hAnsi="Times New Roman" w:cs="Times New Roman"/>
        </w:rPr>
        <w:t>. Throughout its history, Nike has maintained its independence and has not been owned by another organization</w:t>
      </w:r>
      <w:r w:rsidR="00D01C9F">
        <w:rPr>
          <w:rFonts w:ascii="Times New Roman" w:hAnsi="Times New Roman" w:cs="Times New Roman"/>
        </w:rPr>
        <w:t xml:space="preserve"> </w:t>
      </w:r>
      <w:r w:rsidR="00D01C9F" w:rsidRPr="00D01C9F">
        <w:rPr>
          <w:rFonts w:ascii="Times New Roman" w:hAnsi="Times New Roman" w:cs="Times New Roman"/>
        </w:rPr>
        <w:t>(Van Assche and Narula, 2022)</w:t>
      </w:r>
      <w:r w:rsidRPr="00A84878">
        <w:rPr>
          <w:rFonts w:ascii="Times New Roman" w:hAnsi="Times New Roman" w:cs="Times New Roman"/>
        </w:rPr>
        <w:t xml:space="preserve">. </w:t>
      </w:r>
      <w:r w:rsidRPr="00A84878">
        <w:rPr>
          <w:rFonts w:ascii="Times New Roman" w:hAnsi="Times New Roman" w:cs="Times New Roman"/>
        </w:rPr>
        <w:t>The founders, Bill Bowerman, and Phil Knight</w:t>
      </w:r>
      <w:r w:rsidRPr="00A84878">
        <w:rPr>
          <w:rFonts w:ascii="Times New Roman" w:hAnsi="Times New Roman" w:cs="Times New Roman"/>
        </w:rPr>
        <w:t xml:space="preserve"> established the company, and ownership control has been </w:t>
      </w:r>
      <w:r w:rsidR="00D01C9F">
        <w:rPr>
          <w:rFonts w:ascii="Times New Roman" w:hAnsi="Times New Roman" w:cs="Times New Roman"/>
        </w:rPr>
        <w:t>held</w:t>
      </w:r>
      <w:r w:rsidRPr="00A84878">
        <w:rPr>
          <w:rFonts w:ascii="Times New Roman" w:hAnsi="Times New Roman" w:cs="Times New Roman"/>
        </w:rPr>
        <w:t xml:space="preserve"> by them and subsequent shareholders</w:t>
      </w:r>
      <w:r w:rsidR="00D01C9F">
        <w:rPr>
          <w:rFonts w:ascii="Times New Roman" w:hAnsi="Times New Roman" w:cs="Times New Roman"/>
        </w:rPr>
        <w:t xml:space="preserve"> </w:t>
      </w:r>
      <w:r w:rsidR="00D01C9F" w:rsidRPr="00D01C9F">
        <w:rPr>
          <w:rFonts w:ascii="Times New Roman" w:hAnsi="Times New Roman" w:cs="Times New Roman"/>
        </w:rPr>
        <w:t>(Van Assche and Narula, 2022)</w:t>
      </w:r>
      <w:r w:rsidRPr="00A84878">
        <w:rPr>
          <w:rFonts w:ascii="Times New Roman" w:hAnsi="Times New Roman" w:cs="Times New Roman"/>
        </w:rPr>
        <w:t>. Nike has grown organically and through strategic partnerships and acquisitions, without significant ownership changes by external organizations</w:t>
      </w:r>
      <w:r w:rsidR="00D01C9F">
        <w:rPr>
          <w:rFonts w:ascii="Times New Roman" w:hAnsi="Times New Roman" w:cs="Times New Roman"/>
        </w:rPr>
        <w:t xml:space="preserve"> </w:t>
      </w:r>
      <w:r w:rsidR="00D01C9F" w:rsidRPr="00D01C9F">
        <w:rPr>
          <w:rFonts w:ascii="Times New Roman" w:hAnsi="Times New Roman" w:cs="Times New Roman"/>
        </w:rPr>
        <w:t>(Van Assche and Narula, 2022)</w:t>
      </w:r>
      <w:r w:rsidRPr="00A84878">
        <w:rPr>
          <w:rFonts w:ascii="Times New Roman" w:hAnsi="Times New Roman" w:cs="Times New Roman"/>
        </w:rPr>
        <w:t>.</w:t>
      </w:r>
    </w:p>
    <w:p w14:paraId="29560C7B" w14:textId="3FDE1AD8" w:rsidR="00C10143" w:rsidRPr="00A84878" w:rsidRDefault="00C10143" w:rsidP="00A84878">
      <w:pPr>
        <w:spacing w:line="360" w:lineRule="auto"/>
        <w:jc w:val="both"/>
        <w:rPr>
          <w:rFonts w:ascii="Times New Roman" w:hAnsi="Times New Roman" w:cs="Times New Roman"/>
        </w:rPr>
      </w:pPr>
      <w:r w:rsidRPr="00A84878">
        <w:rPr>
          <w:rFonts w:ascii="Times New Roman" w:hAnsi="Times New Roman" w:cs="Times New Roman"/>
        </w:rPr>
        <w:t>Nike operates with a structure that includes Strategic Business Units (SBUs) to effectively manage its diverse product categories and markets</w:t>
      </w:r>
      <w:r w:rsidR="00D01C9F">
        <w:rPr>
          <w:rFonts w:ascii="Times New Roman" w:hAnsi="Times New Roman" w:cs="Times New Roman"/>
        </w:rPr>
        <w:t xml:space="preserve"> </w:t>
      </w:r>
      <w:r w:rsidR="00D01C9F" w:rsidRPr="00D01C9F">
        <w:rPr>
          <w:rFonts w:ascii="Times New Roman" w:hAnsi="Times New Roman" w:cs="Times New Roman"/>
        </w:rPr>
        <w:t>(Gibbert et al., 2023)</w:t>
      </w:r>
      <w:r w:rsidRPr="00A84878">
        <w:rPr>
          <w:rFonts w:ascii="Times New Roman" w:hAnsi="Times New Roman" w:cs="Times New Roman"/>
        </w:rPr>
        <w:t>. These SBUs represent different business segments within the company, such as footwear, apparel, equipment, and subsidiary brands like Converse and Hurley</w:t>
      </w:r>
      <w:r w:rsidR="00D01C9F">
        <w:rPr>
          <w:rFonts w:ascii="Times New Roman" w:hAnsi="Times New Roman" w:cs="Times New Roman"/>
        </w:rPr>
        <w:t xml:space="preserve"> </w:t>
      </w:r>
      <w:r w:rsidR="00D01C9F" w:rsidRPr="00D01C9F">
        <w:rPr>
          <w:rFonts w:ascii="Times New Roman" w:hAnsi="Times New Roman" w:cs="Times New Roman"/>
        </w:rPr>
        <w:t>(Gibbert et al., 2023)</w:t>
      </w:r>
      <w:r w:rsidRPr="00A84878">
        <w:rPr>
          <w:rFonts w:ascii="Times New Roman" w:hAnsi="Times New Roman" w:cs="Times New Roman"/>
        </w:rPr>
        <w:t>. Each SBU operates with a certain level of autonomy, allowing them to focus on their specific market segment while aligning with Nike's overall vision and mission</w:t>
      </w:r>
      <w:r w:rsidR="00D01C9F">
        <w:rPr>
          <w:rFonts w:ascii="Times New Roman" w:hAnsi="Times New Roman" w:cs="Times New Roman"/>
        </w:rPr>
        <w:t xml:space="preserve"> </w:t>
      </w:r>
      <w:r w:rsidR="00D01C9F" w:rsidRPr="00D01C9F">
        <w:rPr>
          <w:rFonts w:ascii="Times New Roman" w:hAnsi="Times New Roman" w:cs="Times New Roman"/>
        </w:rPr>
        <w:t>(Gibbert et al., 2023)</w:t>
      </w:r>
      <w:r w:rsidRPr="00A84878">
        <w:rPr>
          <w:rFonts w:ascii="Times New Roman" w:hAnsi="Times New Roman" w:cs="Times New Roman"/>
        </w:rPr>
        <w:t xml:space="preserve">. This SBU structure enables Nike to develop tailored strategies, allocate resources effectively, and </w:t>
      </w:r>
      <w:r w:rsidR="00D01C9F" w:rsidRPr="00A84878">
        <w:rPr>
          <w:rFonts w:ascii="Times New Roman" w:hAnsi="Times New Roman" w:cs="Times New Roman"/>
        </w:rPr>
        <w:t>satisfy</w:t>
      </w:r>
      <w:r w:rsidRPr="00A84878">
        <w:rPr>
          <w:rFonts w:ascii="Times New Roman" w:hAnsi="Times New Roman" w:cs="Times New Roman"/>
        </w:rPr>
        <w:t xml:space="preserve"> the unique needs and demands of different customer segments</w:t>
      </w:r>
      <w:r w:rsidR="00D01C9F">
        <w:rPr>
          <w:rFonts w:ascii="Times New Roman" w:hAnsi="Times New Roman" w:cs="Times New Roman"/>
        </w:rPr>
        <w:t xml:space="preserve"> </w:t>
      </w:r>
      <w:r w:rsidR="00D01C9F" w:rsidRPr="00D01C9F">
        <w:rPr>
          <w:rFonts w:ascii="Times New Roman" w:hAnsi="Times New Roman" w:cs="Times New Roman"/>
        </w:rPr>
        <w:t>(Gibbert et al., 2023)</w:t>
      </w:r>
      <w:r w:rsidRPr="00A84878">
        <w:rPr>
          <w:rFonts w:ascii="Times New Roman" w:hAnsi="Times New Roman" w:cs="Times New Roman"/>
        </w:rPr>
        <w:t>. Despite operating as separate SBUs, they are all part of Nike Inc., contributing to the overall growth and success of the organization</w:t>
      </w:r>
      <w:r w:rsidR="00D01C9F">
        <w:rPr>
          <w:rFonts w:ascii="Times New Roman" w:hAnsi="Times New Roman" w:cs="Times New Roman"/>
        </w:rPr>
        <w:t xml:space="preserve"> </w:t>
      </w:r>
      <w:r w:rsidR="00D01C9F" w:rsidRPr="00D01C9F">
        <w:rPr>
          <w:rFonts w:ascii="Times New Roman" w:hAnsi="Times New Roman" w:cs="Times New Roman"/>
        </w:rPr>
        <w:t>(Gibbert et al., 2023)</w:t>
      </w:r>
      <w:r w:rsidRPr="00A84878">
        <w:rPr>
          <w:rFonts w:ascii="Times New Roman" w:hAnsi="Times New Roman" w:cs="Times New Roman"/>
        </w:rPr>
        <w:t>.</w:t>
      </w:r>
    </w:p>
    <w:p w14:paraId="055AD942" w14:textId="04F9B4E3" w:rsidR="00C10143" w:rsidRPr="00A84878" w:rsidRDefault="00C10143" w:rsidP="00A84878">
      <w:pPr>
        <w:spacing w:line="360" w:lineRule="auto"/>
        <w:jc w:val="both"/>
        <w:rPr>
          <w:rFonts w:ascii="Times New Roman" w:hAnsi="Times New Roman" w:cs="Times New Roman"/>
        </w:rPr>
      </w:pPr>
      <w:r w:rsidRPr="00A84878">
        <w:rPr>
          <w:rFonts w:ascii="Times New Roman" w:hAnsi="Times New Roman" w:cs="Times New Roman"/>
        </w:rPr>
        <w:t xml:space="preserve">In the fiscal year 2021/22, Nike Inc. reported a net profit/loss of </w:t>
      </w:r>
      <w:r w:rsidR="00A319AD" w:rsidRPr="00A319AD">
        <w:rPr>
          <w:rFonts w:ascii="Times New Roman" w:hAnsi="Times New Roman" w:cs="Times New Roman"/>
        </w:rPr>
        <w:t xml:space="preserve">$5.727B, </w:t>
      </w:r>
      <w:r w:rsidR="00A319AD">
        <w:rPr>
          <w:rFonts w:ascii="Times New Roman" w:hAnsi="Times New Roman" w:cs="Times New Roman"/>
        </w:rPr>
        <w:t xml:space="preserve">which represent </w:t>
      </w:r>
      <w:r w:rsidR="00A319AD" w:rsidRPr="00A319AD">
        <w:rPr>
          <w:rFonts w:ascii="Times New Roman" w:hAnsi="Times New Roman" w:cs="Times New Roman"/>
        </w:rPr>
        <w:t>a 125.56% increase from 2020</w:t>
      </w:r>
      <w:r w:rsidR="00A319AD">
        <w:rPr>
          <w:rFonts w:ascii="Times New Roman" w:hAnsi="Times New Roman" w:cs="Times New Roman"/>
        </w:rPr>
        <w:t xml:space="preserve"> </w:t>
      </w:r>
      <w:r w:rsidR="00A319AD" w:rsidRPr="00A319AD">
        <w:rPr>
          <w:rFonts w:ascii="Times New Roman" w:hAnsi="Times New Roman" w:cs="Times New Roman"/>
        </w:rPr>
        <w:t>(Nike Inc., 2022)</w:t>
      </w:r>
      <w:r w:rsidRPr="00A84878">
        <w:rPr>
          <w:rFonts w:ascii="Times New Roman" w:hAnsi="Times New Roman" w:cs="Times New Roman"/>
        </w:rPr>
        <w:t>. This figure represents the company's financial performance during that period and reflects its ability to generate profits or incur losses</w:t>
      </w:r>
      <w:r w:rsidR="00A319AD">
        <w:rPr>
          <w:rFonts w:ascii="Times New Roman" w:hAnsi="Times New Roman" w:cs="Times New Roman"/>
        </w:rPr>
        <w:t xml:space="preserve"> </w:t>
      </w:r>
      <w:r w:rsidR="00A319AD" w:rsidRPr="00A319AD">
        <w:rPr>
          <w:rFonts w:ascii="Times New Roman" w:hAnsi="Times New Roman" w:cs="Times New Roman"/>
        </w:rPr>
        <w:t>(Nike Inc., 2022)</w:t>
      </w:r>
      <w:r w:rsidRPr="00A84878">
        <w:rPr>
          <w:rFonts w:ascii="Times New Roman" w:hAnsi="Times New Roman" w:cs="Times New Roman"/>
        </w:rPr>
        <w:t>.</w:t>
      </w:r>
      <w:r w:rsidR="00A319AD">
        <w:rPr>
          <w:rFonts w:ascii="Times New Roman" w:hAnsi="Times New Roman" w:cs="Times New Roman"/>
        </w:rPr>
        <w:t xml:space="preserve"> </w:t>
      </w:r>
      <w:r w:rsidRPr="00A84878">
        <w:rPr>
          <w:rFonts w:ascii="Times New Roman" w:hAnsi="Times New Roman" w:cs="Times New Roman"/>
        </w:rPr>
        <w:t xml:space="preserve">Regarding market share, Nike is a prominent player in the global athletic footwear and apparel industry. As of </w:t>
      </w:r>
      <w:r w:rsidR="00A319AD">
        <w:rPr>
          <w:rFonts w:ascii="Times New Roman" w:hAnsi="Times New Roman" w:cs="Times New Roman"/>
        </w:rPr>
        <w:t>October 2022</w:t>
      </w:r>
      <w:r w:rsidRPr="00A84878">
        <w:rPr>
          <w:rFonts w:ascii="Times New Roman" w:hAnsi="Times New Roman" w:cs="Times New Roman"/>
        </w:rPr>
        <w:t xml:space="preserve">, Nike's market share in the </w:t>
      </w:r>
      <w:r w:rsidR="00A319AD">
        <w:rPr>
          <w:rFonts w:ascii="Times New Roman" w:hAnsi="Times New Roman" w:cs="Times New Roman"/>
        </w:rPr>
        <w:t>global sportswear segment</w:t>
      </w:r>
      <w:r w:rsidRPr="00A84878">
        <w:rPr>
          <w:rFonts w:ascii="Times New Roman" w:hAnsi="Times New Roman" w:cs="Times New Roman"/>
        </w:rPr>
        <w:t xml:space="preserve"> stood at </w:t>
      </w:r>
      <w:r w:rsidR="00A319AD">
        <w:rPr>
          <w:rFonts w:ascii="Times New Roman" w:hAnsi="Times New Roman" w:cs="Times New Roman"/>
        </w:rPr>
        <w:t xml:space="preserve">43.7% </w:t>
      </w:r>
      <w:r w:rsidR="00A319AD" w:rsidRPr="00A319AD">
        <w:rPr>
          <w:rFonts w:ascii="Times New Roman" w:hAnsi="Times New Roman" w:cs="Times New Roman"/>
        </w:rPr>
        <w:t>(WallStreetZen, 2022)</w:t>
      </w:r>
      <w:r w:rsidRPr="00A84878">
        <w:rPr>
          <w:rFonts w:ascii="Times New Roman" w:hAnsi="Times New Roman" w:cs="Times New Roman"/>
        </w:rPr>
        <w:t>. This indicates the portion of the market that Nike holds relative to its competitors, demonstrating its strong presence and competitive position in the industry</w:t>
      </w:r>
      <w:r w:rsidR="00A319AD">
        <w:rPr>
          <w:rFonts w:ascii="Times New Roman" w:hAnsi="Times New Roman" w:cs="Times New Roman"/>
        </w:rPr>
        <w:t xml:space="preserve"> </w:t>
      </w:r>
      <w:r w:rsidR="00A319AD" w:rsidRPr="00A319AD">
        <w:rPr>
          <w:rFonts w:ascii="Times New Roman" w:hAnsi="Times New Roman" w:cs="Times New Roman"/>
        </w:rPr>
        <w:t>(WallStreetZen, 2022)</w:t>
      </w:r>
      <w:r w:rsidRPr="00A84878">
        <w:rPr>
          <w:rFonts w:ascii="Times New Roman" w:hAnsi="Times New Roman" w:cs="Times New Roman"/>
        </w:rPr>
        <w:t>.</w:t>
      </w:r>
    </w:p>
    <w:p w14:paraId="6B848B65" w14:textId="38306E4C" w:rsidR="00C10143" w:rsidRPr="00A84878" w:rsidRDefault="00A84878" w:rsidP="00A84878">
      <w:pPr>
        <w:spacing w:line="360" w:lineRule="auto"/>
        <w:jc w:val="both"/>
        <w:rPr>
          <w:rFonts w:ascii="Times New Roman" w:hAnsi="Times New Roman" w:cs="Times New Roman"/>
        </w:rPr>
      </w:pPr>
      <w:r w:rsidRPr="00A84878">
        <w:rPr>
          <w:rFonts w:ascii="Times New Roman" w:hAnsi="Times New Roman" w:cs="Times New Roman"/>
        </w:rPr>
        <w:t>Nike Inc. has several major stakeholders, particularly those with a financial interest in the company. These include shareholders and investors who own Nike's common stock and benefit from dividends and capital appreciation</w:t>
      </w:r>
      <w:r w:rsidR="00A319AD">
        <w:rPr>
          <w:rFonts w:ascii="Times New Roman" w:hAnsi="Times New Roman" w:cs="Times New Roman"/>
        </w:rPr>
        <w:t xml:space="preserve"> </w:t>
      </w:r>
      <w:r w:rsidR="00A319AD" w:rsidRPr="00A319AD">
        <w:rPr>
          <w:rFonts w:ascii="Times New Roman" w:hAnsi="Times New Roman" w:cs="Times New Roman"/>
        </w:rPr>
        <w:t>(Sanford, Grafnetterova and Loa, 2023)</w:t>
      </w:r>
      <w:r w:rsidRPr="00A84878">
        <w:rPr>
          <w:rFonts w:ascii="Times New Roman" w:hAnsi="Times New Roman" w:cs="Times New Roman"/>
        </w:rPr>
        <w:t>. Financial institutions, such as banks and investment firms, hold Nike's stock and provide financial services</w:t>
      </w:r>
      <w:r w:rsidR="00A319AD">
        <w:rPr>
          <w:rFonts w:ascii="Times New Roman" w:hAnsi="Times New Roman" w:cs="Times New Roman"/>
        </w:rPr>
        <w:t xml:space="preserve"> </w:t>
      </w:r>
      <w:r w:rsidR="00A319AD" w:rsidRPr="00A319AD">
        <w:rPr>
          <w:rFonts w:ascii="Times New Roman" w:hAnsi="Times New Roman" w:cs="Times New Roman"/>
        </w:rPr>
        <w:t>(Sanford, Grafnetterova and Loa, 2023)</w:t>
      </w:r>
      <w:r w:rsidRPr="00A84878">
        <w:rPr>
          <w:rFonts w:ascii="Times New Roman" w:hAnsi="Times New Roman" w:cs="Times New Roman"/>
        </w:rPr>
        <w:t>. Mutual funds and pension funds invest in Nike to diversify their portfolios</w:t>
      </w:r>
      <w:r w:rsidR="00A319AD">
        <w:rPr>
          <w:rFonts w:ascii="Times New Roman" w:hAnsi="Times New Roman" w:cs="Times New Roman"/>
        </w:rPr>
        <w:t xml:space="preserve"> </w:t>
      </w:r>
      <w:r w:rsidR="00A319AD" w:rsidRPr="00A319AD">
        <w:rPr>
          <w:rFonts w:ascii="Times New Roman" w:hAnsi="Times New Roman" w:cs="Times New Roman"/>
        </w:rPr>
        <w:t>(Sanford, Grafnetterova and Loa, 2023)</w:t>
      </w:r>
      <w:r w:rsidRPr="00A84878">
        <w:rPr>
          <w:rFonts w:ascii="Times New Roman" w:hAnsi="Times New Roman" w:cs="Times New Roman"/>
        </w:rPr>
        <w:t>. Analysts and research firms provide insights and recommendations to investors</w:t>
      </w:r>
      <w:r w:rsidR="00A319AD">
        <w:rPr>
          <w:rFonts w:ascii="Times New Roman" w:hAnsi="Times New Roman" w:cs="Times New Roman"/>
        </w:rPr>
        <w:t xml:space="preserve"> </w:t>
      </w:r>
      <w:r w:rsidR="00A319AD" w:rsidRPr="00A319AD">
        <w:rPr>
          <w:rFonts w:ascii="Times New Roman" w:hAnsi="Times New Roman" w:cs="Times New Roman"/>
        </w:rPr>
        <w:t>(Sanford, Grafnetterova and Loa, 2023)</w:t>
      </w:r>
      <w:r w:rsidRPr="00A84878">
        <w:rPr>
          <w:rFonts w:ascii="Times New Roman" w:hAnsi="Times New Roman" w:cs="Times New Roman"/>
        </w:rPr>
        <w:t>. Bondholders lend money to Nike through corporate bonds, and creditors and lenders offer loans or lines of credit</w:t>
      </w:r>
      <w:r w:rsidR="00A319AD">
        <w:rPr>
          <w:rFonts w:ascii="Times New Roman" w:hAnsi="Times New Roman" w:cs="Times New Roman"/>
        </w:rPr>
        <w:t xml:space="preserve"> </w:t>
      </w:r>
      <w:r w:rsidR="00A319AD" w:rsidRPr="00A319AD">
        <w:rPr>
          <w:rFonts w:ascii="Times New Roman" w:hAnsi="Times New Roman" w:cs="Times New Roman"/>
        </w:rPr>
        <w:t>(Sanford, Grafnetterova and Loa, 2023)</w:t>
      </w:r>
      <w:r w:rsidRPr="00A84878">
        <w:rPr>
          <w:rFonts w:ascii="Times New Roman" w:hAnsi="Times New Roman" w:cs="Times New Roman"/>
        </w:rPr>
        <w:t>. While financial stakeholders are significant, Nike also recognizes the importance of other stakeholders, including customers, employees, suppliers, communities, and regulatory bodies, in contributing to the overall success and sustainability of the company</w:t>
      </w:r>
      <w:r w:rsidR="00A319AD">
        <w:rPr>
          <w:rFonts w:ascii="Times New Roman" w:hAnsi="Times New Roman" w:cs="Times New Roman"/>
        </w:rPr>
        <w:t xml:space="preserve"> </w:t>
      </w:r>
      <w:r w:rsidR="00A319AD" w:rsidRPr="00A319AD">
        <w:rPr>
          <w:rFonts w:ascii="Times New Roman" w:hAnsi="Times New Roman" w:cs="Times New Roman"/>
        </w:rPr>
        <w:t>(Sanford, Grafnetterova and Loa, 2023)</w:t>
      </w:r>
      <w:r w:rsidRPr="00A84878">
        <w:rPr>
          <w:rFonts w:ascii="Times New Roman" w:hAnsi="Times New Roman" w:cs="Times New Roman"/>
        </w:rPr>
        <w:t>.</w:t>
      </w:r>
    </w:p>
    <w:p w14:paraId="5ED8C13F" w14:textId="5E385BC1" w:rsidR="00A84878" w:rsidRPr="00A84878" w:rsidRDefault="001A4EAF" w:rsidP="00A84878">
      <w:pPr>
        <w:pStyle w:val="Heading1"/>
        <w:spacing w:line="360" w:lineRule="auto"/>
        <w:jc w:val="both"/>
        <w:rPr>
          <w:rFonts w:ascii="Times New Roman" w:hAnsi="Times New Roman" w:cs="Times New Roman"/>
        </w:rPr>
      </w:pPr>
      <w:bookmarkStart w:id="3" w:name="_Toc140235465"/>
      <w:r>
        <w:rPr>
          <w:rFonts w:ascii="Times New Roman" w:hAnsi="Times New Roman" w:cs="Times New Roman"/>
        </w:rPr>
        <w:t xml:space="preserve">The </w:t>
      </w:r>
      <w:r w:rsidR="00A84878" w:rsidRPr="00A84878">
        <w:rPr>
          <w:rFonts w:ascii="Times New Roman" w:hAnsi="Times New Roman" w:cs="Times New Roman"/>
        </w:rPr>
        <w:t>Organisational Analysis of Nike</w:t>
      </w:r>
      <w:bookmarkEnd w:id="3"/>
    </w:p>
    <w:p w14:paraId="2A5A0B3D" w14:textId="68079673" w:rsidR="00A84878" w:rsidRDefault="00CB17C3" w:rsidP="00A84878">
      <w:pPr>
        <w:spacing w:line="360" w:lineRule="auto"/>
        <w:jc w:val="both"/>
        <w:rPr>
          <w:rFonts w:ascii="Times New Roman" w:hAnsi="Times New Roman" w:cs="Times New Roman"/>
        </w:rPr>
      </w:pPr>
      <w:r>
        <w:rPr>
          <w:rFonts w:ascii="Times New Roman" w:hAnsi="Times New Roman" w:cs="Times New Roman"/>
        </w:rPr>
        <w:t xml:space="preserve">By looking at the SWOT analysis, </w:t>
      </w:r>
      <w:r w:rsidRPr="00CB17C3">
        <w:rPr>
          <w:rFonts w:ascii="Times New Roman" w:hAnsi="Times New Roman" w:cs="Times New Roman"/>
        </w:rPr>
        <w:t xml:space="preserve">Nike </w:t>
      </w:r>
      <w:r w:rsidR="00A319AD" w:rsidRPr="00CB17C3">
        <w:rPr>
          <w:rFonts w:ascii="Times New Roman" w:hAnsi="Times New Roman" w:cs="Times New Roman"/>
        </w:rPr>
        <w:t>holds</w:t>
      </w:r>
      <w:r w:rsidRPr="00CB17C3">
        <w:rPr>
          <w:rFonts w:ascii="Times New Roman" w:hAnsi="Times New Roman" w:cs="Times New Roman"/>
        </w:rPr>
        <w:t xml:space="preserve"> several strengths that contribute to its success, including strong brand recognition and global presence</w:t>
      </w:r>
      <w:r w:rsidR="00A319AD">
        <w:rPr>
          <w:rFonts w:ascii="Times New Roman" w:hAnsi="Times New Roman" w:cs="Times New Roman"/>
        </w:rPr>
        <w:t xml:space="preserve"> </w:t>
      </w:r>
      <w:r w:rsidR="00A319AD" w:rsidRPr="00A319AD">
        <w:rPr>
          <w:rFonts w:ascii="Times New Roman" w:hAnsi="Times New Roman" w:cs="Times New Roman"/>
        </w:rPr>
        <w:t>(Shaw, 2023)</w:t>
      </w:r>
      <w:r w:rsidRPr="00CB17C3">
        <w:rPr>
          <w:rFonts w:ascii="Times New Roman" w:hAnsi="Times New Roman" w:cs="Times New Roman"/>
        </w:rPr>
        <w:t>, innovation and product design expertise</w:t>
      </w:r>
      <w:r w:rsidR="00A319AD">
        <w:rPr>
          <w:rFonts w:ascii="Times New Roman" w:hAnsi="Times New Roman" w:cs="Times New Roman"/>
        </w:rPr>
        <w:t xml:space="preserve"> </w:t>
      </w:r>
      <w:r w:rsidR="00A319AD" w:rsidRPr="00A319AD">
        <w:rPr>
          <w:rFonts w:ascii="Times New Roman" w:hAnsi="Times New Roman" w:cs="Times New Roman"/>
        </w:rPr>
        <w:t>(Mancuso, Petruzzelli and Panniello, 2023)</w:t>
      </w:r>
      <w:r w:rsidRPr="00CB17C3">
        <w:rPr>
          <w:rFonts w:ascii="Times New Roman" w:hAnsi="Times New Roman" w:cs="Times New Roman"/>
        </w:rPr>
        <w:t>, an extensive distribution network</w:t>
      </w:r>
      <w:r w:rsidR="0011316A">
        <w:rPr>
          <w:rFonts w:ascii="Times New Roman" w:hAnsi="Times New Roman" w:cs="Times New Roman"/>
        </w:rPr>
        <w:t xml:space="preserve"> </w:t>
      </w:r>
      <w:r w:rsidR="0011316A" w:rsidRPr="0011316A">
        <w:rPr>
          <w:rFonts w:ascii="Times New Roman" w:hAnsi="Times New Roman" w:cs="Times New Roman"/>
        </w:rPr>
        <w:t>(Berndt, Fantapié Altobelli and Sander, 2023)</w:t>
      </w:r>
      <w:r w:rsidRPr="00CB17C3">
        <w:rPr>
          <w:rFonts w:ascii="Times New Roman" w:hAnsi="Times New Roman" w:cs="Times New Roman"/>
        </w:rPr>
        <w:t>, effective marketing and advertising strategies</w:t>
      </w:r>
      <w:r w:rsidR="0011316A">
        <w:rPr>
          <w:rFonts w:ascii="Times New Roman" w:hAnsi="Times New Roman" w:cs="Times New Roman"/>
        </w:rPr>
        <w:t xml:space="preserve"> (Shaw, 2023)</w:t>
      </w:r>
      <w:r w:rsidRPr="00CB17C3">
        <w:rPr>
          <w:rFonts w:ascii="Times New Roman" w:hAnsi="Times New Roman" w:cs="Times New Roman"/>
        </w:rPr>
        <w:t>, and a diverse product portfolio</w:t>
      </w:r>
      <w:r w:rsidR="0011316A">
        <w:rPr>
          <w:rFonts w:ascii="Times New Roman" w:hAnsi="Times New Roman" w:cs="Times New Roman"/>
        </w:rPr>
        <w:t xml:space="preserve"> (Shaw, 2023)</w:t>
      </w:r>
      <w:r w:rsidRPr="00CB17C3">
        <w:rPr>
          <w:rFonts w:ascii="Times New Roman" w:hAnsi="Times New Roman" w:cs="Times New Roman"/>
        </w:rPr>
        <w:t>. However, the company also faces weaknesses, such as dependence on third-party manufacturers</w:t>
      </w:r>
      <w:r w:rsidR="0011316A">
        <w:rPr>
          <w:rFonts w:ascii="Times New Roman" w:hAnsi="Times New Roman" w:cs="Times New Roman"/>
        </w:rPr>
        <w:t xml:space="preserve"> </w:t>
      </w:r>
      <w:r w:rsidR="0011316A" w:rsidRPr="0011316A">
        <w:rPr>
          <w:rFonts w:ascii="Times New Roman" w:hAnsi="Times New Roman" w:cs="Times New Roman"/>
        </w:rPr>
        <w:t>(Berndt, Fantapié Altobelli and Sander, 2023)</w:t>
      </w:r>
      <w:r w:rsidRPr="00CB17C3">
        <w:rPr>
          <w:rFonts w:ascii="Times New Roman" w:hAnsi="Times New Roman" w:cs="Times New Roman"/>
        </w:rPr>
        <w:t>, vulnerability to fluctuations in raw material prices</w:t>
      </w:r>
      <w:r w:rsidR="0011316A">
        <w:rPr>
          <w:rFonts w:ascii="Times New Roman" w:hAnsi="Times New Roman" w:cs="Times New Roman"/>
        </w:rPr>
        <w:t xml:space="preserve"> </w:t>
      </w:r>
      <w:r w:rsidR="0011316A" w:rsidRPr="0011316A">
        <w:rPr>
          <w:rFonts w:ascii="Times New Roman" w:hAnsi="Times New Roman" w:cs="Times New Roman"/>
        </w:rPr>
        <w:t>(Berndt, Fantapié Altobelli and Sander, 2023)</w:t>
      </w:r>
      <w:r w:rsidRPr="00CB17C3">
        <w:rPr>
          <w:rFonts w:ascii="Times New Roman" w:hAnsi="Times New Roman" w:cs="Times New Roman"/>
        </w:rPr>
        <w:t xml:space="preserve">, occasional </w:t>
      </w:r>
      <w:r w:rsidR="0011316A" w:rsidRPr="00CB17C3">
        <w:rPr>
          <w:rFonts w:ascii="Times New Roman" w:hAnsi="Times New Roman" w:cs="Times New Roman"/>
        </w:rPr>
        <w:t>arguments</w:t>
      </w:r>
      <w:r w:rsidRPr="00CB17C3">
        <w:rPr>
          <w:rFonts w:ascii="Times New Roman" w:hAnsi="Times New Roman" w:cs="Times New Roman"/>
        </w:rPr>
        <w:t xml:space="preserve"> related to </w:t>
      </w:r>
      <w:r w:rsidR="000331B4" w:rsidRPr="00CB17C3">
        <w:rPr>
          <w:rFonts w:ascii="Times New Roman" w:hAnsi="Times New Roman" w:cs="Times New Roman"/>
        </w:rPr>
        <w:t>labour</w:t>
      </w:r>
      <w:r w:rsidRPr="00CB17C3">
        <w:rPr>
          <w:rFonts w:ascii="Times New Roman" w:hAnsi="Times New Roman" w:cs="Times New Roman"/>
        </w:rPr>
        <w:t xml:space="preserve"> practices and supply chain</w:t>
      </w:r>
      <w:r w:rsidR="0011316A">
        <w:rPr>
          <w:rFonts w:ascii="Times New Roman" w:hAnsi="Times New Roman" w:cs="Times New Roman"/>
        </w:rPr>
        <w:t xml:space="preserve"> </w:t>
      </w:r>
      <w:r w:rsidR="0011316A" w:rsidRPr="0011316A">
        <w:rPr>
          <w:rFonts w:ascii="Times New Roman" w:hAnsi="Times New Roman" w:cs="Times New Roman"/>
        </w:rPr>
        <w:t>(Crippen, 2023)</w:t>
      </w:r>
      <w:r w:rsidR="0011316A">
        <w:rPr>
          <w:rFonts w:ascii="Times New Roman" w:hAnsi="Times New Roman" w:cs="Times New Roman"/>
        </w:rPr>
        <w:t xml:space="preserve"> and </w:t>
      </w:r>
      <w:r w:rsidRPr="00CB17C3">
        <w:rPr>
          <w:rFonts w:ascii="Times New Roman" w:hAnsi="Times New Roman" w:cs="Times New Roman"/>
        </w:rPr>
        <w:t>reliance on endorsements for brand image</w:t>
      </w:r>
      <w:r w:rsidR="0011316A">
        <w:rPr>
          <w:rFonts w:ascii="Times New Roman" w:hAnsi="Times New Roman" w:cs="Times New Roman"/>
        </w:rPr>
        <w:t xml:space="preserve"> (Kim et al., 2019)</w:t>
      </w:r>
      <w:r w:rsidRPr="00CB17C3">
        <w:rPr>
          <w:rFonts w:ascii="Times New Roman" w:hAnsi="Times New Roman" w:cs="Times New Roman"/>
        </w:rPr>
        <w:t>. Nike has opportunities to explore, such as the growing demand for athleisure and fitness apparel</w:t>
      </w:r>
      <w:r w:rsidR="0011316A">
        <w:rPr>
          <w:rFonts w:ascii="Times New Roman" w:hAnsi="Times New Roman" w:cs="Times New Roman"/>
        </w:rPr>
        <w:t xml:space="preserve"> </w:t>
      </w:r>
      <w:r w:rsidR="0011316A" w:rsidRPr="0011316A">
        <w:rPr>
          <w:rFonts w:ascii="Times New Roman" w:hAnsi="Times New Roman" w:cs="Times New Roman"/>
        </w:rPr>
        <w:t xml:space="preserve">(Yan, </w:t>
      </w:r>
      <w:r w:rsidR="0011316A" w:rsidRPr="0011316A">
        <w:rPr>
          <w:rFonts w:ascii="Times New Roman" w:hAnsi="Times New Roman" w:cs="Times New Roman"/>
        </w:rPr>
        <w:t>Brown,</w:t>
      </w:r>
      <w:r w:rsidR="0011316A" w:rsidRPr="0011316A">
        <w:rPr>
          <w:rFonts w:ascii="Times New Roman" w:hAnsi="Times New Roman" w:cs="Times New Roman"/>
        </w:rPr>
        <w:t xml:space="preserve"> and Greenleaf, 2022)</w:t>
      </w:r>
      <w:r w:rsidRPr="00CB17C3">
        <w:rPr>
          <w:rFonts w:ascii="Times New Roman" w:hAnsi="Times New Roman" w:cs="Times New Roman"/>
        </w:rPr>
        <w:t>, expansion into new markets</w:t>
      </w:r>
      <w:r w:rsidR="0011316A">
        <w:rPr>
          <w:rFonts w:ascii="Times New Roman" w:hAnsi="Times New Roman" w:cs="Times New Roman"/>
        </w:rPr>
        <w:t xml:space="preserve"> </w:t>
      </w:r>
      <w:r w:rsidR="0011316A" w:rsidRPr="0011316A">
        <w:rPr>
          <w:rFonts w:ascii="Times New Roman" w:hAnsi="Times New Roman" w:cs="Times New Roman"/>
        </w:rPr>
        <w:t xml:space="preserve">(Yan, </w:t>
      </w:r>
      <w:r w:rsidR="0011316A" w:rsidRPr="0011316A">
        <w:rPr>
          <w:rFonts w:ascii="Times New Roman" w:hAnsi="Times New Roman" w:cs="Times New Roman"/>
        </w:rPr>
        <w:t>Brown,</w:t>
      </w:r>
      <w:r w:rsidR="0011316A" w:rsidRPr="0011316A">
        <w:rPr>
          <w:rFonts w:ascii="Times New Roman" w:hAnsi="Times New Roman" w:cs="Times New Roman"/>
        </w:rPr>
        <w:t xml:space="preserve"> and Greenleaf, 2022)</w:t>
      </w:r>
      <w:r w:rsidRPr="00CB17C3">
        <w:rPr>
          <w:rFonts w:ascii="Times New Roman" w:hAnsi="Times New Roman" w:cs="Times New Roman"/>
        </w:rPr>
        <w:t>, digital transformation and e-commerce growth</w:t>
      </w:r>
      <w:r w:rsidR="0011316A">
        <w:rPr>
          <w:rFonts w:ascii="Times New Roman" w:hAnsi="Times New Roman" w:cs="Times New Roman"/>
        </w:rPr>
        <w:t xml:space="preserve"> </w:t>
      </w:r>
      <w:r w:rsidR="0011316A" w:rsidRPr="0011316A">
        <w:rPr>
          <w:rFonts w:ascii="Times New Roman" w:hAnsi="Times New Roman" w:cs="Times New Roman"/>
        </w:rPr>
        <w:t xml:space="preserve">(Yan, </w:t>
      </w:r>
      <w:r w:rsidR="0011316A" w:rsidRPr="0011316A">
        <w:rPr>
          <w:rFonts w:ascii="Times New Roman" w:hAnsi="Times New Roman" w:cs="Times New Roman"/>
        </w:rPr>
        <w:t>Brown,</w:t>
      </w:r>
      <w:r w:rsidR="0011316A" w:rsidRPr="0011316A">
        <w:rPr>
          <w:rFonts w:ascii="Times New Roman" w:hAnsi="Times New Roman" w:cs="Times New Roman"/>
        </w:rPr>
        <w:t xml:space="preserve"> and Greenleaf, 2022)</w:t>
      </w:r>
      <w:r w:rsidRPr="00CB17C3">
        <w:rPr>
          <w:rFonts w:ascii="Times New Roman" w:hAnsi="Times New Roman" w:cs="Times New Roman"/>
        </w:rPr>
        <w:t>, and the emphasis on sustainability</w:t>
      </w:r>
      <w:r w:rsidR="0011316A">
        <w:rPr>
          <w:rFonts w:ascii="Times New Roman" w:hAnsi="Times New Roman" w:cs="Times New Roman"/>
        </w:rPr>
        <w:t xml:space="preserve"> </w:t>
      </w:r>
      <w:r w:rsidR="0011316A" w:rsidRPr="0011316A">
        <w:rPr>
          <w:rFonts w:ascii="Times New Roman" w:hAnsi="Times New Roman" w:cs="Times New Roman"/>
        </w:rPr>
        <w:t>(Tavanti, 2023)</w:t>
      </w:r>
      <w:r w:rsidRPr="00CB17C3">
        <w:rPr>
          <w:rFonts w:ascii="Times New Roman" w:hAnsi="Times New Roman" w:cs="Times New Roman"/>
        </w:rPr>
        <w:t>. However, the company also faces threats, including intense competition</w:t>
      </w:r>
      <w:r w:rsidR="0011316A">
        <w:rPr>
          <w:rFonts w:ascii="Times New Roman" w:hAnsi="Times New Roman" w:cs="Times New Roman"/>
        </w:rPr>
        <w:t xml:space="preserve"> (Shaw, 2023)</w:t>
      </w:r>
      <w:r w:rsidRPr="00CB17C3">
        <w:rPr>
          <w:rFonts w:ascii="Times New Roman" w:hAnsi="Times New Roman" w:cs="Times New Roman"/>
        </w:rPr>
        <w:t>, counterfeit products</w:t>
      </w:r>
      <w:r w:rsidR="0011316A">
        <w:rPr>
          <w:rFonts w:ascii="Times New Roman" w:hAnsi="Times New Roman" w:cs="Times New Roman"/>
        </w:rPr>
        <w:t xml:space="preserve"> </w:t>
      </w:r>
      <w:r w:rsidR="0011316A" w:rsidRPr="0011316A">
        <w:rPr>
          <w:rFonts w:ascii="Times New Roman" w:hAnsi="Times New Roman" w:cs="Times New Roman"/>
        </w:rPr>
        <w:t>(Peinkofer and Jin, 2022)</w:t>
      </w:r>
      <w:r w:rsidRPr="00CB17C3">
        <w:rPr>
          <w:rFonts w:ascii="Times New Roman" w:hAnsi="Times New Roman" w:cs="Times New Roman"/>
        </w:rPr>
        <w:t>, economic downturns</w:t>
      </w:r>
      <w:r w:rsidR="0011316A">
        <w:rPr>
          <w:rFonts w:ascii="Times New Roman" w:hAnsi="Times New Roman" w:cs="Times New Roman"/>
        </w:rPr>
        <w:t xml:space="preserve"> </w:t>
      </w:r>
      <w:r w:rsidR="0011316A" w:rsidRPr="0011316A">
        <w:rPr>
          <w:rFonts w:ascii="Times New Roman" w:hAnsi="Times New Roman" w:cs="Times New Roman"/>
        </w:rPr>
        <w:t>(Peinkofer and Jin, 2022)</w:t>
      </w:r>
      <w:r w:rsidRPr="00CB17C3">
        <w:rPr>
          <w:rFonts w:ascii="Times New Roman" w:hAnsi="Times New Roman" w:cs="Times New Roman"/>
        </w:rPr>
        <w:t xml:space="preserve">, </w:t>
      </w:r>
      <w:r w:rsidR="0011316A">
        <w:rPr>
          <w:rFonts w:ascii="Times New Roman" w:hAnsi="Times New Roman" w:cs="Times New Roman"/>
        </w:rPr>
        <w:t xml:space="preserve">and </w:t>
      </w:r>
      <w:r w:rsidRPr="00CB17C3">
        <w:rPr>
          <w:rFonts w:ascii="Times New Roman" w:hAnsi="Times New Roman" w:cs="Times New Roman"/>
        </w:rPr>
        <w:t>shifting consumer preferences</w:t>
      </w:r>
      <w:r w:rsidR="0011316A">
        <w:rPr>
          <w:rFonts w:ascii="Times New Roman" w:hAnsi="Times New Roman" w:cs="Times New Roman"/>
        </w:rPr>
        <w:t xml:space="preserve"> (Tavanti, 2023).</w:t>
      </w:r>
    </w:p>
    <w:p w14:paraId="616DD524" w14:textId="7BC40E6D" w:rsidR="00CB17C3" w:rsidRDefault="00CB17C3" w:rsidP="00A84878">
      <w:pPr>
        <w:spacing w:line="360" w:lineRule="auto"/>
        <w:jc w:val="both"/>
        <w:rPr>
          <w:rFonts w:ascii="Times New Roman" w:hAnsi="Times New Roman" w:cs="Times New Roman"/>
        </w:rPr>
      </w:pPr>
      <w:r>
        <w:rPr>
          <w:rFonts w:ascii="Times New Roman" w:hAnsi="Times New Roman" w:cs="Times New Roman"/>
        </w:rPr>
        <w:t xml:space="preserve">Moving into the PESTLE analysis, Nike is affected by multiple external factors. </w:t>
      </w:r>
      <w:r w:rsidRPr="00CB17C3">
        <w:rPr>
          <w:rFonts w:ascii="Times New Roman" w:hAnsi="Times New Roman" w:cs="Times New Roman"/>
        </w:rPr>
        <w:t xml:space="preserve">From a political perspective, Nike is influenced by government regulations, trade policies, </w:t>
      </w:r>
      <w:r w:rsidRPr="00CB17C3">
        <w:rPr>
          <w:rFonts w:ascii="Times New Roman" w:hAnsi="Times New Roman" w:cs="Times New Roman"/>
        </w:rPr>
        <w:t>labour</w:t>
      </w:r>
      <w:r w:rsidRPr="00CB17C3">
        <w:rPr>
          <w:rFonts w:ascii="Times New Roman" w:hAnsi="Times New Roman" w:cs="Times New Roman"/>
        </w:rPr>
        <w:t xml:space="preserve"> laws, and political stability in various countries where it operates</w:t>
      </w:r>
      <w:r w:rsidR="001F1035">
        <w:rPr>
          <w:rFonts w:ascii="Times New Roman" w:hAnsi="Times New Roman" w:cs="Times New Roman"/>
        </w:rPr>
        <w:t xml:space="preserve"> </w:t>
      </w:r>
      <w:r w:rsidR="001F1035" w:rsidRPr="001F1035">
        <w:rPr>
          <w:rFonts w:ascii="Times New Roman" w:hAnsi="Times New Roman" w:cs="Times New Roman"/>
        </w:rPr>
        <w:t>(Distelhorst, Hainmueller and Locke, 2017)</w:t>
      </w:r>
      <w:r w:rsidRPr="00CB17C3">
        <w:rPr>
          <w:rFonts w:ascii="Times New Roman" w:hAnsi="Times New Roman" w:cs="Times New Roman"/>
        </w:rPr>
        <w:t>. Economically, the company is affected by economic conditions, exchange rates, and consumer spending patterns</w:t>
      </w:r>
      <w:r w:rsidR="001F1035">
        <w:rPr>
          <w:rFonts w:ascii="Times New Roman" w:hAnsi="Times New Roman" w:cs="Times New Roman"/>
        </w:rPr>
        <w:t xml:space="preserve"> </w:t>
      </w:r>
      <w:r w:rsidR="001F1035" w:rsidRPr="001F1035">
        <w:rPr>
          <w:rFonts w:ascii="Times New Roman" w:hAnsi="Times New Roman" w:cs="Times New Roman"/>
        </w:rPr>
        <w:t>(Auer and Schoenle, 2016)</w:t>
      </w:r>
      <w:r w:rsidRPr="00CB17C3">
        <w:rPr>
          <w:rFonts w:ascii="Times New Roman" w:hAnsi="Times New Roman" w:cs="Times New Roman"/>
        </w:rPr>
        <w:t>. Socially, Nike must consider cultural shifts, lifestyle trends, demographic changes, and evolving consumer preferences</w:t>
      </w:r>
      <w:r w:rsidR="001F1035">
        <w:rPr>
          <w:rFonts w:ascii="Times New Roman" w:hAnsi="Times New Roman" w:cs="Times New Roman"/>
        </w:rPr>
        <w:t xml:space="preserve"> </w:t>
      </w:r>
      <w:r w:rsidR="001F1035" w:rsidRPr="001F1035">
        <w:rPr>
          <w:rFonts w:ascii="Times New Roman" w:hAnsi="Times New Roman" w:cs="Times New Roman"/>
        </w:rPr>
        <w:t>(Ferraro, Hemsley and Sands, 2022)</w:t>
      </w:r>
      <w:r w:rsidRPr="00CB17C3">
        <w:rPr>
          <w:rFonts w:ascii="Times New Roman" w:hAnsi="Times New Roman" w:cs="Times New Roman"/>
        </w:rPr>
        <w:t xml:space="preserve">. Technologically, the company needs to stay </w:t>
      </w:r>
      <w:r w:rsidR="001F1035">
        <w:rPr>
          <w:rFonts w:ascii="Times New Roman" w:hAnsi="Times New Roman" w:cs="Times New Roman"/>
        </w:rPr>
        <w:t xml:space="preserve">informed </w:t>
      </w:r>
      <w:r w:rsidRPr="00CB17C3">
        <w:rPr>
          <w:rFonts w:ascii="Times New Roman" w:hAnsi="Times New Roman" w:cs="Times New Roman"/>
        </w:rPr>
        <w:t>of advancements in digital innovation and e-commerce</w:t>
      </w:r>
      <w:r w:rsidR="001F1035">
        <w:rPr>
          <w:rFonts w:ascii="Times New Roman" w:hAnsi="Times New Roman" w:cs="Times New Roman"/>
        </w:rPr>
        <w:t xml:space="preserve"> </w:t>
      </w:r>
      <w:r w:rsidR="001F1035" w:rsidRPr="001F1035">
        <w:rPr>
          <w:rFonts w:ascii="Times New Roman" w:hAnsi="Times New Roman" w:cs="Times New Roman"/>
        </w:rPr>
        <w:t>(Baghaturia and Johnson, 2014)</w:t>
      </w:r>
      <w:r w:rsidRPr="00CB17C3">
        <w:rPr>
          <w:rFonts w:ascii="Times New Roman" w:hAnsi="Times New Roman" w:cs="Times New Roman"/>
        </w:rPr>
        <w:t>. Environmentally, Nike is impacted by sustainability initiatives, environmental regulations, and increasing concerns about climate change</w:t>
      </w:r>
      <w:r w:rsidR="001F1035">
        <w:rPr>
          <w:rFonts w:ascii="Times New Roman" w:hAnsi="Times New Roman" w:cs="Times New Roman"/>
        </w:rPr>
        <w:t xml:space="preserve"> </w:t>
      </w:r>
      <w:r w:rsidR="001F1035" w:rsidRPr="001F1035">
        <w:rPr>
          <w:rFonts w:ascii="Times New Roman" w:hAnsi="Times New Roman" w:cs="Times New Roman"/>
        </w:rPr>
        <w:t>(Park, 2023)</w:t>
      </w:r>
      <w:r w:rsidRPr="00CB17C3">
        <w:rPr>
          <w:rFonts w:ascii="Times New Roman" w:hAnsi="Times New Roman" w:cs="Times New Roman"/>
        </w:rPr>
        <w:t xml:space="preserve">. Legally, Nike must comply with intellectual property laws, product safety regulations, and </w:t>
      </w:r>
      <w:r w:rsidRPr="00CB17C3">
        <w:rPr>
          <w:rFonts w:ascii="Times New Roman" w:hAnsi="Times New Roman" w:cs="Times New Roman"/>
        </w:rPr>
        <w:t>labour</w:t>
      </w:r>
      <w:r w:rsidRPr="00CB17C3">
        <w:rPr>
          <w:rFonts w:ascii="Times New Roman" w:hAnsi="Times New Roman" w:cs="Times New Roman"/>
        </w:rPr>
        <w:t xml:space="preserve"> regulations</w:t>
      </w:r>
      <w:r w:rsidR="001F1035">
        <w:rPr>
          <w:rFonts w:ascii="Times New Roman" w:hAnsi="Times New Roman" w:cs="Times New Roman"/>
        </w:rPr>
        <w:t xml:space="preserve"> </w:t>
      </w:r>
      <w:r w:rsidR="001F1035" w:rsidRPr="001F1035">
        <w:rPr>
          <w:rFonts w:ascii="Times New Roman" w:hAnsi="Times New Roman" w:cs="Times New Roman"/>
        </w:rPr>
        <w:t>(Cooper, 2023)</w:t>
      </w:r>
      <w:r w:rsidRPr="00CB17C3">
        <w:rPr>
          <w:rFonts w:ascii="Times New Roman" w:hAnsi="Times New Roman" w:cs="Times New Roman"/>
        </w:rPr>
        <w:t>.</w:t>
      </w:r>
    </w:p>
    <w:p w14:paraId="23C4ACE9" w14:textId="4D322C84" w:rsidR="00CB17C3" w:rsidRDefault="00CB17C3" w:rsidP="00A84878">
      <w:pPr>
        <w:spacing w:line="360" w:lineRule="auto"/>
        <w:jc w:val="both"/>
        <w:rPr>
          <w:rFonts w:ascii="Times New Roman" w:hAnsi="Times New Roman" w:cs="Times New Roman"/>
        </w:rPr>
      </w:pPr>
      <w:r>
        <w:rPr>
          <w:rFonts w:ascii="Times New Roman" w:hAnsi="Times New Roman" w:cs="Times New Roman"/>
        </w:rPr>
        <w:t xml:space="preserve">Porter’s Five Forces Analysis revealed that </w:t>
      </w:r>
      <w:r w:rsidRPr="00CB17C3">
        <w:rPr>
          <w:rFonts w:ascii="Times New Roman" w:hAnsi="Times New Roman" w:cs="Times New Roman"/>
        </w:rPr>
        <w:t xml:space="preserve">Nike faces the threat of new entrants to the sportswear industry, but entry barriers are moderate due to the company's strong brand recognition and </w:t>
      </w:r>
      <w:r w:rsidR="001F1035">
        <w:rPr>
          <w:rFonts w:ascii="Times New Roman" w:hAnsi="Times New Roman" w:cs="Times New Roman"/>
        </w:rPr>
        <w:t>market share (Shaw, 2023)</w:t>
      </w:r>
      <w:r w:rsidRPr="00CB17C3">
        <w:rPr>
          <w:rFonts w:ascii="Times New Roman" w:hAnsi="Times New Roman" w:cs="Times New Roman"/>
        </w:rPr>
        <w:t>. The bargaining power of suppliers is also moderate, as Nike maintains a wide supplier base but relies on key manufacturers</w:t>
      </w:r>
      <w:r w:rsidR="001F1035">
        <w:rPr>
          <w:rFonts w:ascii="Times New Roman" w:hAnsi="Times New Roman" w:cs="Times New Roman"/>
        </w:rPr>
        <w:t xml:space="preserve"> </w:t>
      </w:r>
      <w:r w:rsidR="001F1035" w:rsidRPr="001F1035">
        <w:rPr>
          <w:rFonts w:ascii="Times New Roman" w:hAnsi="Times New Roman" w:cs="Times New Roman"/>
        </w:rPr>
        <w:t>(Berndt, Fantapié Altobelli and Sander, 2023)</w:t>
      </w:r>
      <w:r w:rsidRPr="00CB17C3">
        <w:rPr>
          <w:rFonts w:ascii="Times New Roman" w:hAnsi="Times New Roman" w:cs="Times New Roman"/>
        </w:rPr>
        <w:t>. The bargaining power of buyers is moderate to high, as customers have access to alternative brands and products</w:t>
      </w:r>
      <w:r w:rsidR="001F1035">
        <w:rPr>
          <w:rFonts w:ascii="Times New Roman" w:hAnsi="Times New Roman" w:cs="Times New Roman"/>
        </w:rPr>
        <w:t xml:space="preserve"> (Ferraro, Hemsley and Sands, 2022)</w:t>
      </w:r>
      <w:r w:rsidRPr="00CB17C3">
        <w:rPr>
          <w:rFonts w:ascii="Times New Roman" w:hAnsi="Times New Roman" w:cs="Times New Roman"/>
        </w:rPr>
        <w:t>. The threat of substitutes is moderate, with available alternatives to Nike's products</w:t>
      </w:r>
      <w:r w:rsidR="001F1035">
        <w:rPr>
          <w:rFonts w:ascii="Times New Roman" w:hAnsi="Times New Roman" w:cs="Times New Roman"/>
        </w:rPr>
        <w:t xml:space="preserve"> </w:t>
      </w:r>
      <w:r w:rsidR="003E5365" w:rsidRPr="003E5365">
        <w:rPr>
          <w:rFonts w:ascii="Times New Roman" w:hAnsi="Times New Roman" w:cs="Times New Roman"/>
        </w:rPr>
        <w:t>(Peinkofer and Jin, 2022)</w:t>
      </w:r>
      <w:r w:rsidRPr="00CB17C3">
        <w:rPr>
          <w:rFonts w:ascii="Times New Roman" w:hAnsi="Times New Roman" w:cs="Times New Roman"/>
        </w:rPr>
        <w:t xml:space="preserve">. Competitive rivalry is high, as Nike faces intense competition from established sportswear companies like Adidas and </w:t>
      </w:r>
      <w:r w:rsidR="003E5365">
        <w:rPr>
          <w:rFonts w:ascii="Times New Roman" w:hAnsi="Times New Roman" w:cs="Times New Roman"/>
        </w:rPr>
        <w:t>New Balance (Shaw, 2023)</w:t>
      </w:r>
      <w:r w:rsidRPr="00CB17C3">
        <w:rPr>
          <w:rFonts w:ascii="Times New Roman" w:hAnsi="Times New Roman" w:cs="Times New Roman"/>
        </w:rPr>
        <w:t>.</w:t>
      </w:r>
    </w:p>
    <w:p w14:paraId="56560366" w14:textId="749F7771" w:rsidR="00CB17C3" w:rsidRDefault="00CB17C3" w:rsidP="00A84878">
      <w:pPr>
        <w:spacing w:line="360" w:lineRule="auto"/>
        <w:jc w:val="both"/>
        <w:rPr>
          <w:rFonts w:ascii="Times New Roman" w:hAnsi="Times New Roman" w:cs="Times New Roman"/>
        </w:rPr>
      </w:pPr>
      <w:r w:rsidRPr="00CB17C3">
        <w:rPr>
          <w:rFonts w:ascii="Times New Roman" w:hAnsi="Times New Roman" w:cs="Times New Roman"/>
        </w:rPr>
        <w:t xml:space="preserve">Nike </w:t>
      </w:r>
      <w:r w:rsidR="003E5365">
        <w:rPr>
          <w:rFonts w:ascii="Times New Roman" w:hAnsi="Times New Roman" w:cs="Times New Roman"/>
        </w:rPr>
        <w:t>developed</w:t>
      </w:r>
      <w:r w:rsidRPr="00CB17C3">
        <w:rPr>
          <w:rFonts w:ascii="Times New Roman" w:hAnsi="Times New Roman" w:cs="Times New Roman"/>
        </w:rPr>
        <w:t xml:space="preserve"> a combination of Porter's Generic Strategies. The company focuses on cost leadership by leveraging economies of scale and efficient operations to offer competitive prices to customers</w:t>
      </w:r>
      <w:r w:rsidR="003E5365">
        <w:rPr>
          <w:rFonts w:ascii="Times New Roman" w:hAnsi="Times New Roman" w:cs="Times New Roman"/>
        </w:rPr>
        <w:t xml:space="preserve"> (Shaw, 2023)</w:t>
      </w:r>
      <w:r w:rsidRPr="00CB17C3">
        <w:rPr>
          <w:rFonts w:ascii="Times New Roman" w:hAnsi="Times New Roman" w:cs="Times New Roman"/>
        </w:rPr>
        <w:t>. Simultaneously, Nike pursues differentiation through innovative design, cutting-edge technology, and strong branding to stand out from competitors</w:t>
      </w:r>
      <w:r w:rsidR="003E5365">
        <w:rPr>
          <w:rFonts w:ascii="Times New Roman" w:hAnsi="Times New Roman" w:cs="Times New Roman"/>
        </w:rPr>
        <w:t xml:space="preserve"> (Shaw, 2023)</w:t>
      </w:r>
      <w:r w:rsidRPr="00CB17C3">
        <w:rPr>
          <w:rFonts w:ascii="Times New Roman" w:hAnsi="Times New Roman" w:cs="Times New Roman"/>
        </w:rPr>
        <w:t>. Furthermore, Nike applies a focused strategy by targeting specific customer segments, such as athletes or certain sports, to tailor its offerings and meet the unique needs of those markets</w:t>
      </w:r>
      <w:r w:rsidR="003E5365">
        <w:rPr>
          <w:rFonts w:ascii="Times New Roman" w:hAnsi="Times New Roman" w:cs="Times New Roman"/>
        </w:rPr>
        <w:t xml:space="preserve"> </w:t>
      </w:r>
      <w:r w:rsidR="003E5365" w:rsidRPr="003E5365">
        <w:rPr>
          <w:rFonts w:ascii="Times New Roman" w:hAnsi="Times New Roman" w:cs="Times New Roman"/>
        </w:rPr>
        <w:t xml:space="preserve">(Yan, </w:t>
      </w:r>
      <w:r w:rsidR="003E5365" w:rsidRPr="003E5365">
        <w:rPr>
          <w:rFonts w:ascii="Times New Roman" w:hAnsi="Times New Roman" w:cs="Times New Roman"/>
        </w:rPr>
        <w:t>Brown,</w:t>
      </w:r>
      <w:r w:rsidR="003E5365" w:rsidRPr="003E5365">
        <w:rPr>
          <w:rFonts w:ascii="Times New Roman" w:hAnsi="Times New Roman" w:cs="Times New Roman"/>
        </w:rPr>
        <w:t xml:space="preserve"> and Greenleaf, 2022)</w:t>
      </w:r>
      <w:r w:rsidRPr="00CB17C3">
        <w:rPr>
          <w:rFonts w:ascii="Times New Roman" w:hAnsi="Times New Roman" w:cs="Times New Roman"/>
        </w:rPr>
        <w:t>.</w:t>
      </w:r>
    </w:p>
    <w:p w14:paraId="206C831A" w14:textId="3EB3B524" w:rsidR="00CB17C3" w:rsidRDefault="00CB17C3" w:rsidP="00A84878">
      <w:pPr>
        <w:spacing w:line="360" w:lineRule="auto"/>
        <w:jc w:val="both"/>
        <w:rPr>
          <w:rFonts w:ascii="Times New Roman" w:hAnsi="Times New Roman" w:cs="Times New Roman"/>
        </w:rPr>
      </w:pPr>
      <w:r w:rsidRPr="00CB17C3">
        <w:rPr>
          <w:rFonts w:ascii="Times New Roman" w:hAnsi="Times New Roman" w:cs="Times New Roman"/>
        </w:rPr>
        <w:t>Within Nike's product portfolio, different categories fall into different quadrants of the BCG Matrix. Key categories like athletic footwear and apparel are positioned in the Stars quadrant, indicating high market share and growth potential</w:t>
      </w:r>
      <w:r w:rsidR="003E5365">
        <w:rPr>
          <w:rFonts w:ascii="Times New Roman" w:hAnsi="Times New Roman" w:cs="Times New Roman"/>
        </w:rPr>
        <w:t xml:space="preserve"> (Shaw, 2023)</w:t>
      </w:r>
      <w:r w:rsidRPr="00CB17C3">
        <w:rPr>
          <w:rFonts w:ascii="Times New Roman" w:hAnsi="Times New Roman" w:cs="Times New Roman"/>
        </w:rPr>
        <w:t>. These products are significant drivers of Nike's success. Other segments may fall into the Cash Cow or Question Mark quadrants, depending on their relative market share and growth rate. Cash Cow products are mature and have a high market share, generating steadycash flo</w:t>
      </w:r>
      <w:r w:rsidR="003E5365">
        <w:rPr>
          <w:rFonts w:ascii="Times New Roman" w:hAnsi="Times New Roman" w:cs="Times New Roman"/>
        </w:rPr>
        <w:t>w, such as the Jordan line (Nike Inc., 2022)</w:t>
      </w:r>
      <w:r w:rsidRPr="00CB17C3">
        <w:rPr>
          <w:rFonts w:ascii="Times New Roman" w:hAnsi="Times New Roman" w:cs="Times New Roman"/>
        </w:rPr>
        <w:t>. Question Mark products have the potential for growth but have lower market share and require careful investment decisions</w:t>
      </w:r>
      <w:r w:rsidR="003E5365">
        <w:rPr>
          <w:rFonts w:ascii="Times New Roman" w:hAnsi="Times New Roman" w:cs="Times New Roman"/>
        </w:rPr>
        <w:t xml:space="preserve"> (Nike Inc., 2022)</w:t>
      </w:r>
      <w:r w:rsidRPr="00CB17C3">
        <w:rPr>
          <w:rFonts w:ascii="Times New Roman" w:hAnsi="Times New Roman" w:cs="Times New Roman"/>
        </w:rPr>
        <w:t>.</w:t>
      </w:r>
    </w:p>
    <w:p w14:paraId="6617883D" w14:textId="58891FC0" w:rsidR="00CB17C3" w:rsidRDefault="00CB17C3" w:rsidP="00A84878">
      <w:pPr>
        <w:spacing w:line="360" w:lineRule="auto"/>
        <w:jc w:val="both"/>
        <w:rPr>
          <w:rFonts w:ascii="Times New Roman" w:hAnsi="Times New Roman" w:cs="Times New Roman"/>
        </w:rPr>
      </w:pPr>
      <w:r w:rsidRPr="00CB17C3">
        <w:rPr>
          <w:rFonts w:ascii="Times New Roman" w:hAnsi="Times New Roman" w:cs="Times New Roman"/>
        </w:rPr>
        <w:t>Nike has a wide range of stakeholders, including shareholders, investors, customers, employees, suppliers, communities, non-governmental organizations (NGOs), and regulatory bodies</w:t>
      </w:r>
      <w:r w:rsidR="003E5365">
        <w:rPr>
          <w:rFonts w:ascii="Times New Roman" w:hAnsi="Times New Roman" w:cs="Times New Roman"/>
        </w:rPr>
        <w:t xml:space="preserve"> </w:t>
      </w:r>
      <w:r w:rsidR="003E5365" w:rsidRPr="003E5365">
        <w:rPr>
          <w:rFonts w:ascii="Times New Roman" w:hAnsi="Times New Roman" w:cs="Times New Roman"/>
        </w:rPr>
        <w:t>(Kwestel and Doerfel, 2023)</w:t>
      </w:r>
      <w:r w:rsidRPr="00CB17C3">
        <w:rPr>
          <w:rFonts w:ascii="Times New Roman" w:hAnsi="Times New Roman" w:cs="Times New Roman"/>
        </w:rPr>
        <w:t>. Shareholders and investors seek financial returns on their investments</w:t>
      </w:r>
      <w:r w:rsidR="003E5365">
        <w:rPr>
          <w:rFonts w:ascii="Times New Roman" w:hAnsi="Times New Roman" w:cs="Times New Roman"/>
        </w:rPr>
        <w:t xml:space="preserve"> </w:t>
      </w:r>
      <w:r w:rsidR="003E5365" w:rsidRPr="003E5365">
        <w:rPr>
          <w:rFonts w:ascii="Times New Roman" w:hAnsi="Times New Roman" w:cs="Times New Roman"/>
        </w:rPr>
        <w:t>(Kwestel and Doerfel, 2023)</w:t>
      </w:r>
      <w:r w:rsidRPr="00CB17C3">
        <w:rPr>
          <w:rFonts w:ascii="Times New Roman" w:hAnsi="Times New Roman" w:cs="Times New Roman"/>
        </w:rPr>
        <w:t>. Customers expect high-quality products, innovation, and positive experiences</w:t>
      </w:r>
      <w:r w:rsidR="003E5365">
        <w:rPr>
          <w:rFonts w:ascii="Times New Roman" w:hAnsi="Times New Roman" w:cs="Times New Roman"/>
        </w:rPr>
        <w:t xml:space="preserve"> </w:t>
      </w:r>
      <w:r w:rsidR="003E5365" w:rsidRPr="003E5365">
        <w:rPr>
          <w:rFonts w:ascii="Times New Roman" w:hAnsi="Times New Roman" w:cs="Times New Roman"/>
        </w:rPr>
        <w:t>(Kwestel and Doerfel, 2023)</w:t>
      </w:r>
      <w:r w:rsidRPr="00CB17C3">
        <w:rPr>
          <w:rFonts w:ascii="Times New Roman" w:hAnsi="Times New Roman" w:cs="Times New Roman"/>
        </w:rPr>
        <w:t>. Employees expect fair treatment, a safe working environment, and career development opportunities</w:t>
      </w:r>
      <w:r w:rsidR="003E5365">
        <w:rPr>
          <w:rFonts w:ascii="Times New Roman" w:hAnsi="Times New Roman" w:cs="Times New Roman"/>
        </w:rPr>
        <w:t xml:space="preserve"> </w:t>
      </w:r>
      <w:r w:rsidR="003E5365" w:rsidRPr="003E5365">
        <w:rPr>
          <w:rFonts w:ascii="Times New Roman" w:hAnsi="Times New Roman" w:cs="Times New Roman"/>
        </w:rPr>
        <w:t>(Kwestel and Doerfel, 2023)</w:t>
      </w:r>
      <w:r w:rsidRPr="00CB17C3">
        <w:rPr>
          <w:rFonts w:ascii="Times New Roman" w:hAnsi="Times New Roman" w:cs="Times New Roman"/>
        </w:rPr>
        <w:t>. Suppliers seek strong partnerships, fair trade practices, and adherence to sustainability standards</w:t>
      </w:r>
      <w:r w:rsidR="003E5365">
        <w:rPr>
          <w:rFonts w:ascii="Times New Roman" w:hAnsi="Times New Roman" w:cs="Times New Roman"/>
        </w:rPr>
        <w:t xml:space="preserve"> </w:t>
      </w:r>
      <w:r w:rsidR="003E5365" w:rsidRPr="003E5365">
        <w:rPr>
          <w:rFonts w:ascii="Times New Roman" w:hAnsi="Times New Roman" w:cs="Times New Roman"/>
        </w:rPr>
        <w:t>(Kwestel and Doerfel, 2023)</w:t>
      </w:r>
      <w:r w:rsidRPr="00CB17C3">
        <w:rPr>
          <w:rFonts w:ascii="Times New Roman" w:hAnsi="Times New Roman" w:cs="Times New Roman"/>
        </w:rPr>
        <w:t>. Communities expect Nike to be a responsible corporate citizen, creating jobs, supporting local initiatives, and minimizing environmental impact</w:t>
      </w:r>
      <w:r w:rsidR="003E5365">
        <w:rPr>
          <w:rFonts w:ascii="Times New Roman" w:hAnsi="Times New Roman" w:cs="Times New Roman"/>
        </w:rPr>
        <w:t xml:space="preserve"> </w:t>
      </w:r>
      <w:r w:rsidR="003E5365" w:rsidRPr="003E5365">
        <w:rPr>
          <w:rFonts w:ascii="Times New Roman" w:hAnsi="Times New Roman" w:cs="Times New Roman"/>
        </w:rPr>
        <w:t>(Kwestel and Doerfel, 2023)</w:t>
      </w:r>
      <w:r w:rsidRPr="00CB17C3">
        <w:rPr>
          <w:rFonts w:ascii="Times New Roman" w:hAnsi="Times New Roman" w:cs="Times New Roman"/>
        </w:rPr>
        <w:t>. NGOs and regulatory bodies monitor Nike's practices, ensuring compliance with ethical and legal standards</w:t>
      </w:r>
      <w:r w:rsidR="003E5365">
        <w:rPr>
          <w:rFonts w:ascii="Times New Roman" w:hAnsi="Times New Roman" w:cs="Times New Roman"/>
        </w:rPr>
        <w:t xml:space="preserve"> </w:t>
      </w:r>
      <w:r w:rsidR="003E5365" w:rsidRPr="003E5365">
        <w:rPr>
          <w:rFonts w:ascii="Times New Roman" w:hAnsi="Times New Roman" w:cs="Times New Roman"/>
        </w:rPr>
        <w:t>(Kwestel and Doerfel, 2023)</w:t>
      </w:r>
      <w:r w:rsidRPr="00CB17C3">
        <w:rPr>
          <w:rFonts w:ascii="Times New Roman" w:hAnsi="Times New Roman" w:cs="Times New Roman"/>
        </w:rPr>
        <w:t>. Nike engages with stakeholders through corporate social responsibility programs, sustainability efforts, supplier partnerships, and transparent reporting, addressing their specific interests and expectations</w:t>
      </w:r>
      <w:r w:rsidR="003E5365">
        <w:rPr>
          <w:rFonts w:ascii="Times New Roman" w:hAnsi="Times New Roman" w:cs="Times New Roman"/>
        </w:rPr>
        <w:t xml:space="preserve"> (Nike Inc., 2022)</w:t>
      </w:r>
      <w:r w:rsidRPr="00CB17C3">
        <w:rPr>
          <w:rFonts w:ascii="Times New Roman" w:hAnsi="Times New Roman" w:cs="Times New Roman"/>
        </w:rPr>
        <w:t>.</w:t>
      </w:r>
    </w:p>
    <w:p w14:paraId="18CC7688" w14:textId="2648BD15" w:rsidR="001A4EAF" w:rsidRDefault="00001427" w:rsidP="00001427">
      <w:pPr>
        <w:spacing w:line="360" w:lineRule="auto"/>
        <w:jc w:val="both"/>
        <w:rPr>
          <w:rFonts w:ascii="Times New Roman" w:hAnsi="Times New Roman" w:cs="Times New Roman"/>
        </w:rPr>
      </w:pPr>
      <w:r w:rsidRPr="00001427">
        <w:rPr>
          <w:rFonts w:ascii="Times New Roman" w:hAnsi="Times New Roman" w:cs="Times New Roman"/>
        </w:rPr>
        <w:t>Nike, as a global leader in the athletic footwear and apparel industry, operates in a dynamic market influenced by various market forces</w:t>
      </w:r>
      <w:r w:rsidR="003E5365">
        <w:rPr>
          <w:rFonts w:ascii="Times New Roman" w:hAnsi="Times New Roman" w:cs="Times New Roman"/>
        </w:rPr>
        <w:t xml:space="preserve"> </w:t>
      </w:r>
      <w:r w:rsidR="003E5365" w:rsidRPr="003E5365">
        <w:rPr>
          <w:rFonts w:ascii="Times New Roman" w:hAnsi="Times New Roman" w:cs="Times New Roman"/>
        </w:rPr>
        <w:t>(Javani, Bonabi and Ashena, 2023)</w:t>
      </w:r>
      <w:r w:rsidRPr="00001427">
        <w:rPr>
          <w:rFonts w:ascii="Times New Roman" w:hAnsi="Times New Roman" w:cs="Times New Roman"/>
        </w:rPr>
        <w:t xml:space="preserve">. When considering market forces, the Five Forces analysis </w:t>
      </w:r>
      <w:r w:rsidR="003E5365">
        <w:rPr>
          <w:rFonts w:ascii="Times New Roman" w:hAnsi="Times New Roman" w:cs="Times New Roman"/>
        </w:rPr>
        <w:t>showed that happens</w:t>
      </w:r>
      <w:r w:rsidRPr="00001427">
        <w:rPr>
          <w:rFonts w:ascii="Times New Roman" w:hAnsi="Times New Roman" w:cs="Times New Roman"/>
        </w:rPr>
        <w:t xml:space="preserve"> on Nike's competitive landscape</w:t>
      </w:r>
      <w:r w:rsidR="003E5365">
        <w:rPr>
          <w:rFonts w:ascii="Times New Roman" w:hAnsi="Times New Roman" w:cs="Times New Roman"/>
        </w:rPr>
        <w:t xml:space="preserve"> (Shaw, 2023)</w:t>
      </w:r>
      <w:r w:rsidRPr="00001427">
        <w:rPr>
          <w:rFonts w:ascii="Times New Roman" w:hAnsi="Times New Roman" w:cs="Times New Roman"/>
        </w:rPr>
        <w:t xml:space="preserve">. Intense competition within the sportswear industry presents challenges for Nike, as established rivals like Adidas and </w:t>
      </w:r>
      <w:r w:rsidR="003E5365">
        <w:rPr>
          <w:rFonts w:ascii="Times New Roman" w:hAnsi="Times New Roman" w:cs="Times New Roman"/>
        </w:rPr>
        <w:t xml:space="preserve">New Balance </w:t>
      </w:r>
      <w:r w:rsidRPr="00001427">
        <w:rPr>
          <w:rFonts w:ascii="Times New Roman" w:hAnsi="Times New Roman" w:cs="Times New Roman"/>
        </w:rPr>
        <w:t>strive to capture market share</w:t>
      </w:r>
      <w:r w:rsidR="003E5365">
        <w:rPr>
          <w:rFonts w:ascii="Times New Roman" w:hAnsi="Times New Roman" w:cs="Times New Roman"/>
        </w:rPr>
        <w:t xml:space="preserve"> (Shaw, 2023)</w:t>
      </w:r>
      <w:r w:rsidRPr="00001427">
        <w:rPr>
          <w:rFonts w:ascii="Times New Roman" w:hAnsi="Times New Roman" w:cs="Times New Roman"/>
        </w:rPr>
        <w:t xml:space="preserve">. </w:t>
      </w:r>
      <w:r w:rsidR="003E5365">
        <w:rPr>
          <w:rFonts w:ascii="Times New Roman" w:hAnsi="Times New Roman" w:cs="Times New Roman"/>
        </w:rPr>
        <w:t xml:space="preserve">At the same time, Nike must take into consideration all the external factors identified within the PESTLE analysis than can affect the company both positively and negatively </w:t>
      </w:r>
      <w:r w:rsidR="003E5365" w:rsidRPr="003E5365">
        <w:rPr>
          <w:rFonts w:ascii="Times New Roman" w:hAnsi="Times New Roman" w:cs="Times New Roman"/>
        </w:rPr>
        <w:t>(Javani, Bonabi and Ashena, 2023)</w:t>
      </w:r>
      <w:r w:rsidR="003E5365">
        <w:rPr>
          <w:rFonts w:ascii="Times New Roman" w:hAnsi="Times New Roman" w:cs="Times New Roman"/>
        </w:rPr>
        <w:t xml:space="preserve">. </w:t>
      </w:r>
      <w:r w:rsidRPr="00001427">
        <w:rPr>
          <w:rFonts w:ascii="Times New Roman" w:hAnsi="Times New Roman" w:cs="Times New Roman"/>
        </w:rPr>
        <w:t xml:space="preserve">While stakeholder influence is </w:t>
      </w:r>
      <w:r w:rsidR="003E5365">
        <w:rPr>
          <w:rFonts w:ascii="Times New Roman" w:hAnsi="Times New Roman" w:cs="Times New Roman"/>
        </w:rPr>
        <w:t>also important</w:t>
      </w:r>
      <w:r w:rsidRPr="00001427">
        <w:rPr>
          <w:rFonts w:ascii="Times New Roman" w:hAnsi="Times New Roman" w:cs="Times New Roman"/>
        </w:rPr>
        <w:t xml:space="preserve"> for a comprehensive analysis</w:t>
      </w:r>
      <w:r w:rsidR="003E5365">
        <w:rPr>
          <w:rFonts w:ascii="Times New Roman" w:hAnsi="Times New Roman" w:cs="Times New Roman"/>
        </w:rPr>
        <w:t xml:space="preserve"> of their influence on Nike</w:t>
      </w:r>
      <w:r w:rsidRPr="00001427">
        <w:rPr>
          <w:rFonts w:ascii="Times New Roman" w:hAnsi="Times New Roman" w:cs="Times New Roman"/>
        </w:rPr>
        <w:t>, focusing on market forces provides insights into the external factors shaping Nike's strategic options and decision-making</w:t>
      </w:r>
      <w:r w:rsidR="001A4EAF">
        <w:rPr>
          <w:rFonts w:ascii="Times New Roman" w:hAnsi="Times New Roman" w:cs="Times New Roman"/>
        </w:rPr>
        <w:t xml:space="preserve"> </w:t>
      </w:r>
      <w:r w:rsidR="001A4EAF" w:rsidRPr="001A4EAF">
        <w:rPr>
          <w:rFonts w:ascii="Times New Roman" w:hAnsi="Times New Roman" w:cs="Times New Roman"/>
        </w:rPr>
        <w:t>(Javani, Bonabi and Ashena, 2023)</w:t>
      </w:r>
      <w:r w:rsidRPr="00001427">
        <w:rPr>
          <w:rFonts w:ascii="Times New Roman" w:hAnsi="Times New Roman" w:cs="Times New Roman"/>
        </w:rPr>
        <w:t>. By assessing the impact of political, economic, social, technological, environmental, and legal factors, alongside competition and industry dynamics, Nike can position itself strategically in response to these market forces</w:t>
      </w:r>
      <w:r w:rsidR="001A4EAF">
        <w:rPr>
          <w:rFonts w:ascii="Times New Roman" w:hAnsi="Times New Roman" w:cs="Times New Roman"/>
        </w:rPr>
        <w:t xml:space="preserve"> </w:t>
      </w:r>
      <w:r w:rsidR="001A4EAF" w:rsidRPr="001A4EAF">
        <w:rPr>
          <w:rFonts w:ascii="Times New Roman" w:hAnsi="Times New Roman" w:cs="Times New Roman"/>
        </w:rPr>
        <w:t>(Javani, Bonabi and Ashena, 2023)</w:t>
      </w:r>
      <w:r w:rsidRPr="00001427">
        <w:rPr>
          <w:rFonts w:ascii="Times New Roman" w:hAnsi="Times New Roman" w:cs="Times New Roman"/>
        </w:rPr>
        <w:t xml:space="preserve">. The company needs to navigate these forces effectively to maintain its market leadership, capitalize on growth opportunities, address potential threats, and meet the </w:t>
      </w:r>
      <w:r w:rsidR="001A4EAF" w:rsidRPr="00001427">
        <w:rPr>
          <w:rFonts w:ascii="Times New Roman" w:hAnsi="Times New Roman" w:cs="Times New Roman"/>
        </w:rPr>
        <w:t>growing</w:t>
      </w:r>
      <w:r w:rsidRPr="00001427">
        <w:rPr>
          <w:rFonts w:ascii="Times New Roman" w:hAnsi="Times New Roman" w:cs="Times New Roman"/>
        </w:rPr>
        <w:t xml:space="preserve"> expectations of consumers and the market</w:t>
      </w:r>
      <w:r w:rsidR="001A4EAF">
        <w:rPr>
          <w:rFonts w:ascii="Times New Roman" w:hAnsi="Times New Roman" w:cs="Times New Roman"/>
        </w:rPr>
        <w:t xml:space="preserve"> </w:t>
      </w:r>
      <w:r w:rsidR="001A4EAF" w:rsidRPr="001A4EAF">
        <w:rPr>
          <w:rFonts w:ascii="Times New Roman" w:hAnsi="Times New Roman" w:cs="Times New Roman"/>
        </w:rPr>
        <w:t>(Javani, Bonabi and Ashena, 2023)</w:t>
      </w:r>
      <w:r w:rsidRPr="00001427">
        <w:rPr>
          <w:rFonts w:ascii="Times New Roman" w:hAnsi="Times New Roman" w:cs="Times New Roman"/>
        </w:rPr>
        <w:t>.</w:t>
      </w:r>
    </w:p>
    <w:p w14:paraId="43DC85E2" w14:textId="66A4357F" w:rsidR="0020365A" w:rsidRDefault="001A4EAF" w:rsidP="0020365A">
      <w:pPr>
        <w:pStyle w:val="Heading1"/>
        <w:rPr>
          <w:rFonts w:ascii="Times New Roman" w:hAnsi="Times New Roman" w:cs="Times New Roman"/>
        </w:rPr>
      </w:pPr>
      <w:bookmarkStart w:id="4" w:name="_Toc140235466"/>
      <w:r>
        <w:rPr>
          <w:rFonts w:ascii="Times New Roman" w:hAnsi="Times New Roman" w:cs="Times New Roman"/>
        </w:rPr>
        <w:t xml:space="preserve">The </w:t>
      </w:r>
      <w:r w:rsidR="0020365A">
        <w:rPr>
          <w:rFonts w:ascii="Times New Roman" w:hAnsi="Times New Roman" w:cs="Times New Roman"/>
        </w:rPr>
        <w:t>Organisational Strategy of Nike</w:t>
      </w:r>
      <w:bookmarkEnd w:id="4"/>
    </w:p>
    <w:p w14:paraId="73DF6F4D" w14:textId="3A3CF545" w:rsidR="0020365A" w:rsidRDefault="0020365A" w:rsidP="00001427">
      <w:pPr>
        <w:spacing w:line="360" w:lineRule="auto"/>
        <w:jc w:val="both"/>
        <w:rPr>
          <w:rFonts w:ascii="Times New Roman" w:hAnsi="Times New Roman" w:cs="Times New Roman"/>
        </w:rPr>
      </w:pPr>
    </w:p>
    <w:p w14:paraId="76DEBE8F" w14:textId="4FDFD3E1" w:rsidR="0020365A" w:rsidRPr="0020365A" w:rsidRDefault="0020365A" w:rsidP="0020365A">
      <w:pPr>
        <w:spacing w:line="360" w:lineRule="auto"/>
        <w:jc w:val="both"/>
        <w:rPr>
          <w:rFonts w:ascii="Times New Roman" w:hAnsi="Times New Roman" w:cs="Times New Roman"/>
        </w:rPr>
      </w:pPr>
      <w:r>
        <w:rPr>
          <w:rFonts w:ascii="Times New Roman" w:hAnsi="Times New Roman" w:cs="Times New Roman"/>
        </w:rPr>
        <w:t>T</w:t>
      </w:r>
      <w:r w:rsidRPr="0020365A">
        <w:rPr>
          <w:rFonts w:ascii="Times New Roman" w:hAnsi="Times New Roman" w:cs="Times New Roman"/>
        </w:rPr>
        <w:t xml:space="preserve">he influences identified through market forces, such as those highlighted in the PESTLE analysis, can potentially </w:t>
      </w:r>
      <w:r w:rsidR="001A4EAF">
        <w:rPr>
          <w:rFonts w:ascii="Times New Roman" w:hAnsi="Times New Roman" w:cs="Times New Roman"/>
        </w:rPr>
        <w:t>distance</w:t>
      </w:r>
      <w:r w:rsidRPr="0020365A">
        <w:rPr>
          <w:rFonts w:ascii="Times New Roman" w:hAnsi="Times New Roman" w:cs="Times New Roman"/>
        </w:rPr>
        <w:t xml:space="preserve"> </w:t>
      </w:r>
      <w:r w:rsidR="001A4EAF">
        <w:rPr>
          <w:rFonts w:ascii="Times New Roman" w:hAnsi="Times New Roman" w:cs="Times New Roman"/>
        </w:rPr>
        <w:t>the</w:t>
      </w:r>
      <w:r w:rsidRPr="0020365A">
        <w:rPr>
          <w:rFonts w:ascii="Times New Roman" w:hAnsi="Times New Roman" w:cs="Times New Roman"/>
        </w:rPr>
        <w:t xml:space="preserve"> organization away from its deliberate strategy towards an emergent one</w:t>
      </w:r>
      <w:r w:rsidR="001A4EAF">
        <w:rPr>
          <w:rFonts w:ascii="Times New Roman" w:hAnsi="Times New Roman" w:cs="Times New Roman"/>
        </w:rPr>
        <w:t xml:space="preserve"> </w:t>
      </w:r>
      <w:r w:rsidR="001A4EAF" w:rsidRPr="001A4EAF">
        <w:rPr>
          <w:rFonts w:ascii="Times New Roman" w:hAnsi="Times New Roman" w:cs="Times New Roman"/>
        </w:rPr>
        <w:t>(Kang and Kim, 2023)</w:t>
      </w:r>
      <w:r w:rsidRPr="0020365A">
        <w:rPr>
          <w:rFonts w:ascii="Times New Roman" w:hAnsi="Times New Roman" w:cs="Times New Roman"/>
        </w:rPr>
        <w:t>. Market forces are dynamic and can significantly impact the organization's drivers and strategic options</w:t>
      </w:r>
      <w:r w:rsidR="001A4EAF">
        <w:rPr>
          <w:rFonts w:ascii="Times New Roman" w:hAnsi="Times New Roman" w:cs="Times New Roman"/>
        </w:rPr>
        <w:t xml:space="preserve"> </w:t>
      </w:r>
      <w:r w:rsidR="001A4EAF" w:rsidRPr="001A4EAF">
        <w:rPr>
          <w:rFonts w:ascii="Times New Roman" w:hAnsi="Times New Roman" w:cs="Times New Roman"/>
        </w:rPr>
        <w:t>(Kang and Kim, 2023)</w:t>
      </w:r>
      <w:r w:rsidRPr="0020365A">
        <w:rPr>
          <w:rFonts w:ascii="Times New Roman" w:hAnsi="Times New Roman" w:cs="Times New Roman"/>
        </w:rPr>
        <w:t xml:space="preserve">. </w:t>
      </w:r>
      <w:r w:rsidR="001A4EAF">
        <w:rPr>
          <w:rFonts w:ascii="Times New Roman" w:hAnsi="Times New Roman" w:cs="Times New Roman"/>
        </w:rPr>
        <w:t>Kang and Kim (2023) argue that, a</w:t>
      </w:r>
      <w:r w:rsidRPr="0020365A">
        <w:rPr>
          <w:rFonts w:ascii="Times New Roman" w:hAnsi="Times New Roman" w:cs="Times New Roman"/>
        </w:rPr>
        <w:t>s these forces change, organizations may need to adapt their products, SBUs, and overall strategies to remain competitive and capitalize on market opportunities.</w:t>
      </w:r>
      <w:r w:rsidR="001A4EAF">
        <w:rPr>
          <w:rFonts w:ascii="Times New Roman" w:hAnsi="Times New Roman" w:cs="Times New Roman"/>
        </w:rPr>
        <w:t xml:space="preserve"> </w:t>
      </w:r>
      <w:r w:rsidRPr="0020365A">
        <w:rPr>
          <w:rFonts w:ascii="Times New Roman" w:hAnsi="Times New Roman" w:cs="Times New Roman"/>
        </w:rPr>
        <w:t xml:space="preserve">For </w:t>
      </w:r>
      <w:r w:rsidR="001A4EAF">
        <w:rPr>
          <w:rFonts w:ascii="Times New Roman" w:hAnsi="Times New Roman" w:cs="Times New Roman"/>
        </w:rPr>
        <w:t>example</w:t>
      </w:r>
      <w:r w:rsidRPr="0020365A">
        <w:rPr>
          <w:rFonts w:ascii="Times New Roman" w:hAnsi="Times New Roman" w:cs="Times New Roman"/>
        </w:rPr>
        <w:t>, changes in the economy, political environment, or other PESTLE factors can result in shifts in market growth</w:t>
      </w:r>
      <w:r w:rsidR="001A4EAF">
        <w:rPr>
          <w:rFonts w:ascii="Times New Roman" w:hAnsi="Times New Roman" w:cs="Times New Roman"/>
        </w:rPr>
        <w:t xml:space="preserve"> </w:t>
      </w:r>
      <w:r w:rsidR="001A4EAF" w:rsidRPr="001A4EAF">
        <w:rPr>
          <w:rFonts w:ascii="Times New Roman" w:hAnsi="Times New Roman" w:cs="Times New Roman"/>
        </w:rPr>
        <w:t>(Jafari‐Sadeghi et al., 2022)</w:t>
      </w:r>
      <w:r w:rsidRPr="0020365A">
        <w:rPr>
          <w:rFonts w:ascii="Times New Roman" w:hAnsi="Times New Roman" w:cs="Times New Roman"/>
        </w:rPr>
        <w:t>. Economic downturns may lead to a decline in consumer spending, affecting the demand for Nike's products</w:t>
      </w:r>
      <w:r w:rsidR="001A4EAF">
        <w:rPr>
          <w:rFonts w:ascii="Times New Roman" w:hAnsi="Times New Roman" w:cs="Times New Roman"/>
        </w:rPr>
        <w:t xml:space="preserve"> </w:t>
      </w:r>
      <w:r w:rsidR="001A4EAF" w:rsidRPr="001A4EAF">
        <w:rPr>
          <w:rFonts w:ascii="Times New Roman" w:hAnsi="Times New Roman" w:cs="Times New Roman"/>
        </w:rPr>
        <w:t>(Jafari‐Sadeghi et al., 2022)</w:t>
      </w:r>
      <w:r w:rsidRPr="0020365A">
        <w:rPr>
          <w:rFonts w:ascii="Times New Roman" w:hAnsi="Times New Roman" w:cs="Times New Roman"/>
        </w:rPr>
        <w:t xml:space="preserve">. </w:t>
      </w:r>
      <w:r w:rsidR="001A4EAF" w:rsidRPr="0020365A">
        <w:rPr>
          <w:rFonts w:ascii="Times New Roman" w:hAnsi="Times New Roman" w:cs="Times New Roman"/>
        </w:rPr>
        <w:t>Equally</w:t>
      </w:r>
      <w:r w:rsidRPr="0020365A">
        <w:rPr>
          <w:rFonts w:ascii="Times New Roman" w:hAnsi="Times New Roman" w:cs="Times New Roman"/>
        </w:rPr>
        <w:t xml:space="preserve">, a </w:t>
      </w:r>
      <w:r w:rsidR="001A4EAF" w:rsidRPr="0020365A">
        <w:rPr>
          <w:rFonts w:ascii="Times New Roman" w:hAnsi="Times New Roman" w:cs="Times New Roman"/>
        </w:rPr>
        <w:t>favourable</w:t>
      </w:r>
      <w:r w:rsidRPr="0020365A">
        <w:rPr>
          <w:rFonts w:ascii="Times New Roman" w:hAnsi="Times New Roman" w:cs="Times New Roman"/>
        </w:rPr>
        <w:t xml:space="preserve"> economic environment with increased disposable income can lead to market growth and expansion opportunities for the organization</w:t>
      </w:r>
      <w:r w:rsidR="00374AC9">
        <w:rPr>
          <w:rFonts w:ascii="Times New Roman" w:hAnsi="Times New Roman" w:cs="Times New Roman"/>
        </w:rPr>
        <w:t xml:space="preserve"> </w:t>
      </w:r>
      <w:r w:rsidR="00374AC9" w:rsidRPr="00374AC9">
        <w:rPr>
          <w:rFonts w:ascii="Times New Roman" w:hAnsi="Times New Roman" w:cs="Times New Roman"/>
        </w:rPr>
        <w:t>(Csontó, 2014)</w:t>
      </w:r>
      <w:r w:rsidRPr="0020365A">
        <w:rPr>
          <w:rFonts w:ascii="Times New Roman" w:hAnsi="Times New Roman" w:cs="Times New Roman"/>
        </w:rPr>
        <w:t>. Political factors, such as regulatory changes or trade policies, can also influence market conditions and present challenges or opportunities for Nike's strategy</w:t>
      </w:r>
      <w:r w:rsidR="00374AC9">
        <w:rPr>
          <w:rFonts w:ascii="Times New Roman" w:hAnsi="Times New Roman" w:cs="Times New Roman"/>
        </w:rPr>
        <w:t xml:space="preserve"> (</w:t>
      </w:r>
      <w:r w:rsidR="00374AC9" w:rsidRPr="001F1035">
        <w:rPr>
          <w:rFonts w:ascii="Times New Roman" w:hAnsi="Times New Roman" w:cs="Times New Roman"/>
        </w:rPr>
        <w:t>Distelhorst, Hainmueller and Locke, 2017</w:t>
      </w:r>
      <w:r w:rsidR="00374AC9">
        <w:rPr>
          <w:rFonts w:ascii="Times New Roman" w:hAnsi="Times New Roman" w:cs="Times New Roman"/>
        </w:rPr>
        <w:t>)</w:t>
      </w:r>
      <w:r w:rsidRPr="0020365A">
        <w:rPr>
          <w:rFonts w:ascii="Times New Roman" w:hAnsi="Times New Roman" w:cs="Times New Roman"/>
        </w:rPr>
        <w:t>.</w:t>
      </w:r>
      <w:r w:rsidR="001A4EAF">
        <w:rPr>
          <w:rFonts w:ascii="Times New Roman" w:hAnsi="Times New Roman" w:cs="Times New Roman"/>
        </w:rPr>
        <w:t xml:space="preserve"> </w:t>
      </w:r>
      <w:r w:rsidRPr="0020365A">
        <w:rPr>
          <w:rFonts w:ascii="Times New Roman" w:hAnsi="Times New Roman" w:cs="Times New Roman"/>
        </w:rPr>
        <w:t>In response to evolving market conditions, Nike may need to modify its product offerings, enter new markets, or explore emerging trends to stay aligned with customer preferences and maintain market relevance</w:t>
      </w:r>
      <w:r w:rsidR="00374AC9">
        <w:rPr>
          <w:rFonts w:ascii="Times New Roman" w:hAnsi="Times New Roman" w:cs="Times New Roman"/>
        </w:rPr>
        <w:t xml:space="preserve"> (Shaw, 2023)</w:t>
      </w:r>
      <w:r w:rsidRPr="0020365A">
        <w:rPr>
          <w:rFonts w:ascii="Times New Roman" w:hAnsi="Times New Roman" w:cs="Times New Roman"/>
        </w:rPr>
        <w:t>. The organization may need to adjust its strategic direction to leverage growth opportunities or mitigate the impact of market decline</w:t>
      </w:r>
      <w:r w:rsidR="00374AC9">
        <w:rPr>
          <w:rFonts w:ascii="Times New Roman" w:hAnsi="Times New Roman" w:cs="Times New Roman"/>
        </w:rPr>
        <w:t xml:space="preserve"> (Shaw, 2023)</w:t>
      </w:r>
      <w:r w:rsidRPr="0020365A">
        <w:rPr>
          <w:rFonts w:ascii="Times New Roman" w:hAnsi="Times New Roman" w:cs="Times New Roman"/>
        </w:rPr>
        <w:t>. This could involve shifting resources, reallocating investments, or even repositioning SBUs to better align with changing market dynamics</w:t>
      </w:r>
      <w:r w:rsidR="00374AC9">
        <w:rPr>
          <w:rFonts w:ascii="Times New Roman" w:hAnsi="Times New Roman" w:cs="Times New Roman"/>
        </w:rPr>
        <w:t xml:space="preserve"> (Shaw, 2023)</w:t>
      </w:r>
      <w:r w:rsidRPr="0020365A">
        <w:rPr>
          <w:rFonts w:ascii="Times New Roman" w:hAnsi="Times New Roman" w:cs="Times New Roman"/>
        </w:rPr>
        <w:t>.</w:t>
      </w:r>
      <w:r w:rsidR="001A4EAF">
        <w:rPr>
          <w:rFonts w:ascii="Times New Roman" w:hAnsi="Times New Roman" w:cs="Times New Roman"/>
        </w:rPr>
        <w:t xml:space="preserve"> </w:t>
      </w:r>
      <w:r w:rsidRPr="0020365A">
        <w:rPr>
          <w:rFonts w:ascii="Times New Roman" w:hAnsi="Times New Roman" w:cs="Times New Roman"/>
        </w:rPr>
        <w:t>The emergence of a new strategy can be driven by market forces that require the organization to adapt, innovate, and explore new avenues for growth</w:t>
      </w:r>
      <w:r w:rsidR="00374AC9">
        <w:rPr>
          <w:rFonts w:ascii="Times New Roman" w:hAnsi="Times New Roman" w:cs="Times New Roman"/>
        </w:rPr>
        <w:t xml:space="preserve"> </w:t>
      </w:r>
      <w:r w:rsidR="00374AC9" w:rsidRPr="00374AC9">
        <w:rPr>
          <w:rFonts w:ascii="Times New Roman" w:hAnsi="Times New Roman" w:cs="Times New Roman"/>
        </w:rPr>
        <w:t>(Niosi, 2018)</w:t>
      </w:r>
      <w:r w:rsidRPr="0020365A">
        <w:rPr>
          <w:rFonts w:ascii="Times New Roman" w:hAnsi="Times New Roman" w:cs="Times New Roman"/>
        </w:rPr>
        <w:t>. It is crucial for Nike to continuously monitor market forces, assess their impact on the organization's drivers and strategic options, and be agile in responding to changes</w:t>
      </w:r>
      <w:r w:rsidR="00374AC9">
        <w:rPr>
          <w:rFonts w:ascii="Times New Roman" w:hAnsi="Times New Roman" w:cs="Times New Roman"/>
        </w:rPr>
        <w:t xml:space="preserve"> </w:t>
      </w:r>
      <w:r w:rsidR="00374AC9" w:rsidRPr="00374AC9">
        <w:rPr>
          <w:rFonts w:ascii="Times New Roman" w:hAnsi="Times New Roman" w:cs="Times New Roman"/>
        </w:rPr>
        <w:t>(Niosi, 2018)</w:t>
      </w:r>
      <w:r w:rsidRPr="0020365A">
        <w:rPr>
          <w:rFonts w:ascii="Times New Roman" w:hAnsi="Times New Roman" w:cs="Times New Roman"/>
        </w:rPr>
        <w:t>. By embracing an emergent strategy, Nike can seize opportunities, mitigate risks, and ensure its long-term sustainability in a dynamic market landscape</w:t>
      </w:r>
      <w:r w:rsidR="00374AC9">
        <w:rPr>
          <w:rFonts w:ascii="Times New Roman" w:hAnsi="Times New Roman" w:cs="Times New Roman"/>
        </w:rPr>
        <w:t xml:space="preserve"> </w:t>
      </w:r>
      <w:r w:rsidR="00374AC9" w:rsidRPr="00374AC9">
        <w:rPr>
          <w:rFonts w:ascii="Times New Roman" w:hAnsi="Times New Roman" w:cs="Times New Roman"/>
        </w:rPr>
        <w:t>(Niosi, 2018)</w:t>
      </w:r>
      <w:r w:rsidRPr="0020365A">
        <w:rPr>
          <w:rFonts w:ascii="Times New Roman" w:hAnsi="Times New Roman" w:cs="Times New Roman"/>
        </w:rPr>
        <w:t>.</w:t>
      </w:r>
      <w:r w:rsidR="001A4EAF">
        <w:rPr>
          <w:rFonts w:ascii="Times New Roman" w:hAnsi="Times New Roman" w:cs="Times New Roman"/>
        </w:rPr>
        <w:t xml:space="preserve"> </w:t>
      </w:r>
      <w:r w:rsidRPr="0020365A">
        <w:rPr>
          <w:rFonts w:ascii="Times New Roman" w:hAnsi="Times New Roman" w:cs="Times New Roman"/>
        </w:rPr>
        <w:t xml:space="preserve">Nike's focus on strategy </w:t>
      </w:r>
      <w:r w:rsidR="00374AC9" w:rsidRPr="0020365A">
        <w:rPr>
          <w:rFonts w:ascii="Times New Roman" w:hAnsi="Times New Roman" w:cs="Times New Roman"/>
        </w:rPr>
        <w:t>incorporates</w:t>
      </w:r>
      <w:r w:rsidRPr="0020365A">
        <w:rPr>
          <w:rFonts w:ascii="Times New Roman" w:hAnsi="Times New Roman" w:cs="Times New Roman"/>
        </w:rPr>
        <w:t xml:space="preserve"> both corporate and business levels. At the corporate level, Nike sets the overarching strategic direction for the entire organization</w:t>
      </w:r>
      <w:r w:rsidR="00374AC9">
        <w:rPr>
          <w:rFonts w:ascii="Times New Roman" w:hAnsi="Times New Roman" w:cs="Times New Roman"/>
        </w:rPr>
        <w:t xml:space="preserve"> (Nike Inc., 2022)</w:t>
      </w:r>
      <w:r w:rsidRPr="0020365A">
        <w:rPr>
          <w:rFonts w:ascii="Times New Roman" w:hAnsi="Times New Roman" w:cs="Times New Roman"/>
        </w:rPr>
        <w:t>, while at the business level, it formulates specific strategies for individual strategic business units (SBUs) or product categories</w:t>
      </w:r>
      <w:r w:rsidR="00374AC9">
        <w:rPr>
          <w:rFonts w:ascii="Times New Roman" w:hAnsi="Times New Roman" w:cs="Times New Roman"/>
        </w:rPr>
        <w:t xml:space="preserve"> (</w:t>
      </w:r>
      <w:r w:rsidR="00374AC9" w:rsidRPr="00D01C9F">
        <w:rPr>
          <w:rFonts w:ascii="Times New Roman" w:hAnsi="Times New Roman" w:cs="Times New Roman"/>
        </w:rPr>
        <w:t>Gibbert et al., 2023</w:t>
      </w:r>
      <w:r w:rsidR="00374AC9">
        <w:rPr>
          <w:rFonts w:ascii="Times New Roman" w:hAnsi="Times New Roman" w:cs="Times New Roman"/>
        </w:rPr>
        <w:t>)</w:t>
      </w:r>
      <w:r w:rsidRPr="0020365A">
        <w:rPr>
          <w:rFonts w:ascii="Times New Roman" w:hAnsi="Times New Roman" w:cs="Times New Roman"/>
        </w:rPr>
        <w:t>.</w:t>
      </w:r>
    </w:p>
    <w:p w14:paraId="19D5C794" w14:textId="6F933E4E" w:rsidR="0020365A" w:rsidRP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Regarding the influence on planning, Nike's strategy appears to draw from multiple schools of thought. The organization's emphasis on innovation, product design, and staying at the forefront of technological advancements aligns with the design school of strategy</w:t>
      </w:r>
      <w:r w:rsidR="00374AC9">
        <w:rPr>
          <w:rFonts w:ascii="Times New Roman" w:hAnsi="Times New Roman" w:cs="Times New Roman"/>
        </w:rPr>
        <w:t xml:space="preserve"> </w:t>
      </w:r>
      <w:r w:rsidR="00374AC9" w:rsidRPr="00374AC9">
        <w:rPr>
          <w:rFonts w:ascii="Times New Roman" w:hAnsi="Times New Roman" w:cs="Times New Roman"/>
        </w:rPr>
        <w:t>(Sarbah and Otu-Nyarko, 2014)</w:t>
      </w:r>
      <w:r w:rsidRPr="0020365A">
        <w:rPr>
          <w:rFonts w:ascii="Times New Roman" w:hAnsi="Times New Roman" w:cs="Times New Roman"/>
        </w:rPr>
        <w:t>. Nike's strong brand recognition and marketing campaigns reflect elements of the marketing school of thought, emphasizing customer-centricity and creating value for consumers</w:t>
      </w:r>
      <w:r w:rsidR="00374AC9">
        <w:rPr>
          <w:rFonts w:ascii="Times New Roman" w:hAnsi="Times New Roman" w:cs="Times New Roman"/>
        </w:rPr>
        <w:t xml:space="preserve"> </w:t>
      </w:r>
      <w:r w:rsidR="00374AC9" w:rsidRPr="00374AC9">
        <w:rPr>
          <w:rFonts w:ascii="Times New Roman" w:hAnsi="Times New Roman" w:cs="Times New Roman"/>
        </w:rPr>
        <w:t>(Palmer, Lindgreen and Vanhamme, 2005)</w:t>
      </w:r>
      <w:r w:rsidRPr="0020365A">
        <w:rPr>
          <w:rFonts w:ascii="Times New Roman" w:hAnsi="Times New Roman" w:cs="Times New Roman"/>
        </w:rPr>
        <w:t>. Additionally, Nike's focus on sustainability and social responsibility aligns with the growing influence of the environmental and ethical schools of strategy</w:t>
      </w:r>
      <w:r w:rsidR="00374AC9">
        <w:rPr>
          <w:rFonts w:ascii="Times New Roman" w:hAnsi="Times New Roman" w:cs="Times New Roman"/>
        </w:rPr>
        <w:t xml:space="preserve"> </w:t>
      </w:r>
      <w:r w:rsidR="00374AC9" w:rsidRPr="00374AC9">
        <w:rPr>
          <w:rFonts w:ascii="Times New Roman" w:hAnsi="Times New Roman" w:cs="Times New Roman"/>
        </w:rPr>
        <w:t>(Campbell, 1997)</w:t>
      </w:r>
      <w:r w:rsidRPr="0020365A">
        <w:rPr>
          <w:rFonts w:ascii="Times New Roman" w:hAnsi="Times New Roman" w:cs="Times New Roman"/>
        </w:rPr>
        <w:t>.</w:t>
      </w:r>
    </w:p>
    <w:p w14:paraId="6D7751E8" w14:textId="31921726" w:rsidR="0020365A" w:rsidRP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As for the nature of Nike's strategy, it exhibits elements of both deliberate and emergent approaches</w:t>
      </w:r>
      <w:r w:rsidR="00C27400">
        <w:rPr>
          <w:rFonts w:ascii="Times New Roman" w:hAnsi="Times New Roman" w:cs="Times New Roman"/>
        </w:rPr>
        <w:t xml:space="preserve"> </w:t>
      </w:r>
      <w:r w:rsidR="00C27400" w:rsidRPr="00C27400">
        <w:rPr>
          <w:rFonts w:ascii="Times New Roman" w:hAnsi="Times New Roman" w:cs="Times New Roman"/>
        </w:rPr>
        <w:t>(Kopmann et al., 2017)</w:t>
      </w:r>
      <w:r w:rsidRPr="0020365A">
        <w:rPr>
          <w:rFonts w:ascii="Times New Roman" w:hAnsi="Times New Roman" w:cs="Times New Roman"/>
        </w:rPr>
        <w:t>. The deliberate strategy is evident in the company's long-term vision, core values, and overarching goals, which guide its actions and provide a sense of direction</w:t>
      </w:r>
      <w:r w:rsidR="00C27400">
        <w:rPr>
          <w:rFonts w:ascii="Times New Roman" w:hAnsi="Times New Roman" w:cs="Times New Roman"/>
        </w:rPr>
        <w:t xml:space="preserve"> </w:t>
      </w:r>
      <w:r w:rsidR="00C27400" w:rsidRPr="00C27400">
        <w:rPr>
          <w:rFonts w:ascii="Times New Roman" w:hAnsi="Times New Roman" w:cs="Times New Roman"/>
        </w:rPr>
        <w:t>(Kopmann et al., 2017)</w:t>
      </w:r>
      <w:r w:rsidRPr="0020365A">
        <w:rPr>
          <w:rFonts w:ascii="Times New Roman" w:hAnsi="Times New Roman" w:cs="Times New Roman"/>
        </w:rPr>
        <w:t>. However, Nike also embraces emergent strategy as it continuously adapts and responds to changes in the market, industry, and consumer preferences</w:t>
      </w:r>
      <w:r w:rsidR="00C27400">
        <w:rPr>
          <w:rFonts w:ascii="Times New Roman" w:hAnsi="Times New Roman" w:cs="Times New Roman"/>
        </w:rPr>
        <w:t xml:space="preserve"> </w:t>
      </w:r>
      <w:r w:rsidR="00C27400" w:rsidRPr="00C27400">
        <w:rPr>
          <w:rFonts w:ascii="Times New Roman" w:hAnsi="Times New Roman" w:cs="Times New Roman"/>
        </w:rPr>
        <w:t>(Kopmann et al., 2017)</w:t>
      </w:r>
      <w:r w:rsidRPr="0020365A">
        <w:rPr>
          <w:rFonts w:ascii="Times New Roman" w:hAnsi="Times New Roman" w:cs="Times New Roman"/>
        </w:rPr>
        <w:t>. The organization's ability to pivot, innovate, and explore new opportunities demonstrates a degree of emergent strategy</w:t>
      </w:r>
      <w:r w:rsidR="00C27400">
        <w:rPr>
          <w:rFonts w:ascii="Times New Roman" w:hAnsi="Times New Roman" w:cs="Times New Roman"/>
        </w:rPr>
        <w:t xml:space="preserve"> </w:t>
      </w:r>
      <w:r w:rsidR="00C27400" w:rsidRPr="00C27400">
        <w:rPr>
          <w:rFonts w:ascii="Times New Roman" w:hAnsi="Times New Roman" w:cs="Times New Roman"/>
        </w:rPr>
        <w:t>(Kopmann et al., 2017)</w:t>
      </w:r>
      <w:r w:rsidRPr="0020365A">
        <w:rPr>
          <w:rFonts w:ascii="Times New Roman" w:hAnsi="Times New Roman" w:cs="Times New Roman"/>
        </w:rPr>
        <w:t>.</w:t>
      </w:r>
      <w:r w:rsidR="00374AC9">
        <w:rPr>
          <w:rFonts w:ascii="Times New Roman" w:hAnsi="Times New Roman" w:cs="Times New Roman"/>
        </w:rPr>
        <w:t xml:space="preserve"> </w:t>
      </w:r>
      <w:r w:rsidRPr="0020365A">
        <w:rPr>
          <w:rFonts w:ascii="Times New Roman" w:hAnsi="Times New Roman" w:cs="Times New Roman"/>
        </w:rPr>
        <w:t>In terms of strategic drivers, Nike's strategy is primarily market-driven (outward-facing)</w:t>
      </w:r>
      <w:r w:rsidR="00C27400">
        <w:rPr>
          <w:rFonts w:ascii="Times New Roman" w:hAnsi="Times New Roman" w:cs="Times New Roman"/>
        </w:rPr>
        <w:t xml:space="preserve"> </w:t>
      </w:r>
      <w:r w:rsidR="00C27400" w:rsidRPr="00C27400">
        <w:rPr>
          <w:rFonts w:ascii="Times New Roman" w:hAnsi="Times New Roman" w:cs="Times New Roman"/>
        </w:rPr>
        <w:t>(Lehmann, 2016)</w:t>
      </w:r>
      <w:r w:rsidRPr="0020365A">
        <w:rPr>
          <w:rFonts w:ascii="Times New Roman" w:hAnsi="Times New Roman" w:cs="Times New Roman"/>
        </w:rPr>
        <w:t>. The organization closely monitors market trends, consumer preferences, and competitive forces to identify growth opportunities and respond to changing market dynamics</w:t>
      </w:r>
      <w:r w:rsidR="00C27400">
        <w:rPr>
          <w:rFonts w:ascii="Times New Roman" w:hAnsi="Times New Roman" w:cs="Times New Roman"/>
        </w:rPr>
        <w:t xml:space="preserve"> </w:t>
      </w:r>
      <w:r w:rsidR="00C27400" w:rsidRPr="00C27400">
        <w:rPr>
          <w:rFonts w:ascii="Times New Roman" w:hAnsi="Times New Roman" w:cs="Times New Roman"/>
        </w:rPr>
        <w:t>(Lehmann, 2016)</w:t>
      </w:r>
      <w:r w:rsidRPr="0020365A">
        <w:rPr>
          <w:rFonts w:ascii="Times New Roman" w:hAnsi="Times New Roman" w:cs="Times New Roman"/>
        </w:rPr>
        <w:t>. Nike's emphasis on understanding customer needs, delivering superior products and experiences, and staying ahead of market trends reflects its market-driven strategic approach</w:t>
      </w:r>
      <w:r w:rsidR="00C27400">
        <w:rPr>
          <w:rFonts w:ascii="Times New Roman" w:hAnsi="Times New Roman" w:cs="Times New Roman"/>
        </w:rPr>
        <w:t xml:space="preserve"> </w:t>
      </w:r>
      <w:r w:rsidR="00C27400" w:rsidRPr="00C27400">
        <w:rPr>
          <w:rFonts w:ascii="Times New Roman" w:hAnsi="Times New Roman" w:cs="Times New Roman"/>
        </w:rPr>
        <w:t>(Lehmann, 2016)</w:t>
      </w:r>
      <w:r w:rsidRPr="0020365A">
        <w:rPr>
          <w:rFonts w:ascii="Times New Roman" w:hAnsi="Times New Roman" w:cs="Times New Roman"/>
        </w:rPr>
        <w:t>.</w:t>
      </w:r>
      <w:r w:rsidR="00374AC9">
        <w:rPr>
          <w:rFonts w:ascii="Times New Roman" w:hAnsi="Times New Roman" w:cs="Times New Roman"/>
        </w:rPr>
        <w:t xml:space="preserve"> </w:t>
      </w:r>
      <w:r w:rsidR="00C27400">
        <w:rPr>
          <w:rFonts w:ascii="Times New Roman" w:hAnsi="Times New Roman" w:cs="Times New Roman"/>
        </w:rPr>
        <w:t>Given this</w:t>
      </w:r>
      <w:r w:rsidRPr="0020365A">
        <w:rPr>
          <w:rFonts w:ascii="Times New Roman" w:hAnsi="Times New Roman" w:cs="Times New Roman"/>
        </w:rPr>
        <w:t>, Nike also recognizes the importance of its internal resources and capabilities</w:t>
      </w:r>
      <w:r w:rsidR="00C27400">
        <w:rPr>
          <w:rFonts w:ascii="Times New Roman" w:hAnsi="Times New Roman" w:cs="Times New Roman"/>
        </w:rPr>
        <w:t xml:space="preserve"> </w:t>
      </w:r>
      <w:r w:rsidR="00C27400" w:rsidRPr="00C27400">
        <w:rPr>
          <w:rFonts w:ascii="Times New Roman" w:hAnsi="Times New Roman" w:cs="Times New Roman"/>
        </w:rPr>
        <w:t>(Lehmann, 2016)</w:t>
      </w:r>
      <w:r w:rsidRPr="0020365A">
        <w:rPr>
          <w:rFonts w:ascii="Times New Roman" w:hAnsi="Times New Roman" w:cs="Times New Roman"/>
        </w:rPr>
        <w:t xml:space="preserve">. The organization </w:t>
      </w:r>
      <w:r w:rsidR="00C27400">
        <w:rPr>
          <w:rFonts w:ascii="Times New Roman" w:hAnsi="Times New Roman" w:cs="Times New Roman"/>
        </w:rPr>
        <w:t>effectively uses</w:t>
      </w:r>
      <w:r w:rsidRPr="0020365A">
        <w:rPr>
          <w:rFonts w:ascii="Times New Roman" w:hAnsi="Times New Roman" w:cs="Times New Roman"/>
        </w:rPr>
        <w:t xml:space="preserve"> its brand strength, product innovation, supply chain efficiency, and technological expertise as key enablers of its market-driven strategy</w:t>
      </w:r>
      <w:r w:rsidR="00C27400">
        <w:rPr>
          <w:rFonts w:ascii="Times New Roman" w:hAnsi="Times New Roman" w:cs="Times New Roman"/>
        </w:rPr>
        <w:t xml:space="preserve"> (</w:t>
      </w:r>
      <w:r w:rsidR="00C27400" w:rsidRPr="001A4EAF">
        <w:rPr>
          <w:rFonts w:ascii="Times New Roman" w:hAnsi="Times New Roman" w:cs="Times New Roman"/>
        </w:rPr>
        <w:t>Javani, Bonabi and Ashena, 2023</w:t>
      </w:r>
      <w:r w:rsidR="00C27400">
        <w:rPr>
          <w:rFonts w:ascii="Times New Roman" w:hAnsi="Times New Roman" w:cs="Times New Roman"/>
        </w:rPr>
        <w:t>)</w:t>
      </w:r>
      <w:r w:rsidRPr="0020365A">
        <w:rPr>
          <w:rFonts w:ascii="Times New Roman" w:hAnsi="Times New Roman" w:cs="Times New Roman"/>
        </w:rPr>
        <w:t>. By leveraging its internal resources and capabilities, Nike aims to meet customer demands, create competitive advantages, and drive sustainable growth</w:t>
      </w:r>
      <w:r w:rsidR="00C27400">
        <w:rPr>
          <w:rFonts w:ascii="Times New Roman" w:hAnsi="Times New Roman" w:cs="Times New Roman"/>
        </w:rPr>
        <w:t xml:space="preserve"> (</w:t>
      </w:r>
      <w:r w:rsidR="00C27400" w:rsidRPr="001A4EAF">
        <w:rPr>
          <w:rFonts w:ascii="Times New Roman" w:hAnsi="Times New Roman" w:cs="Times New Roman"/>
        </w:rPr>
        <w:t>Javani, Bonabi and Ashena, 2023</w:t>
      </w:r>
      <w:r w:rsidR="00C27400">
        <w:rPr>
          <w:rFonts w:ascii="Times New Roman" w:hAnsi="Times New Roman" w:cs="Times New Roman"/>
        </w:rPr>
        <w:t>)</w:t>
      </w:r>
      <w:r w:rsidRPr="0020365A">
        <w:rPr>
          <w:rFonts w:ascii="Times New Roman" w:hAnsi="Times New Roman" w:cs="Times New Roman"/>
        </w:rPr>
        <w:t>.</w:t>
      </w:r>
    </w:p>
    <w:p w14:paraId="00F39AC1" w14:textId="158E1730" w:rsid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Overall, Nike's strategy incorporates elements of multiple schools of thought, exhibits both deliberate and emergent aspects, and emphasizes a market-driven approach while leveraging its internal resources and capabilities.</w:t>
      </w:r>
    </w:p>
    <w:p w14:paraId="2F616892" w14:textId="5E69ED3B" w:rsid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Nike's current strategy has several advantages. Firstly, the company has established strong brand recognition and identity globally through its iconic logo, effective marketing campaigns, and endorsement deals with renowned athletes</w:t>
      </w:r>
      <w:r w:rsidR="00C27400">
        <w:rPr>
          <w:rFonts w:ascii="Times New Roman" w:hAnsi="Times New Roman" w:cs="Times New Roman"/>
        </w:rPr>
        <w:t xml:space="preserve"> (Shaw, 2023)</w:t>
      </w:r>
      <w:r w:rsidRPr="0020365A">
        <w:rPr>
          <w:rFonts w:ascii="Times New Roman" w:hAnsi="Times New Roman" w:cs="Times New Roman"/>
        </w:rPr>
        <w:t>. This strong brand image resonates with consumers and helps differentiate Nike from competitors</w:t>
      </w:r>
      <w:r w:rsidR="00C27400">
        <w:rPr>
          <w:rFonts w:ascii="Times New Roman" w:hAnsi="Times New Roman" w:cs="Times New Roman"/>
        </w:rPr>
        <w:t xml:space="preserve"> (Shaw, 2023)</w:t>
      </w:r>
      <w:r w:rsidRPr="0020365A">
        <w:rPr>
          <w:rFonts w:ascii="Times New Roman" w:hAnsi="Times New Roman" w:cs="Times New Roman"/>
        </w:rPr>
        <w:t>. Secondly, Nike's focus on innovation in product design and technology gives the company a competitive edge</w:t>
      </w:r>
      <w:r w:rsidR="00C27400">
        <w:rPr>
          <w:rFonts w:ascii="Times New Roman" w:hAnsi="Times New Roman" w:cs="Times New Roman"/>
        </w:rPr>
        <w:t xml:space="preserve"> </w:t>
      </w:r>
      <w:r w:rsidR="00C27400" w:rsidRPr="00C27400">
        <w:rPr>
          <w:rFonts w:ascii="Times New Roman" w:hAnsi="Times New Roman" w:cs="Times New Roman"/>
        </w:rPr>
        <w:t>(Mancuso, Petruzzelli and Panniello, 2023)</w:t>
      </w:r>
      <w:r w:rsidRPr="0020365A">
        <w:rPr>
          <w:rFonts w:ascii="Times New Roman" w:hAnsi="Times New Roman" w:cs="Times New Roman"/>
        </w:rPr>
        <w:t>. By consistently introducing new and improved products, Nike stays ahead of market trends and meets customer demands</w:t>
      </w:r>
      <w:r w:rsidR="00C27400">
        <w:rPr>
          <w:rFonts w:ascii="Times New Roman" w:hAnsi="Times New Roman" w:cs="Times New Roman"/>
        </w:rPr>
        <w:t xml:space="preserve"> </w:t>
      </w:r>
      <w:r w:rsidR="00C27400" w:rsidRPr="00C27400">
        <w:rPr>
          <w:rFonts w:ascii="Times New Roman" w:hAnsi="Times New Roman" w:cs="Times New Roman"/>
        </w:rPr>
        <w:t>(Mancuso, Petruzzelli and Panniello, 2023)</w:t>
      </w:r>
      <w:r w:rsidRPr="0020365A">
        <w:rPr>
          <w:rFonts w:ascii="Times New Roman" w:hAnsi="Times New Roman" w:cs="Times New Roman"/>
        </w:rPr>
        <w:t>. Lastly, Nike's market-driven approach allows the company to adapt to changing consumer preferences and market dynamics</w:t>
      </w:r>
      <w:r w:rsidR="00C27400">
        <w:rPr>
          <w:rFonts w:ascii="Times New Roman" w:hAnsi="Times New Roman" w:cs="Times New Roman"/>
        </w:rPr>
        <w:t xml:space="preserve"> (</w:t>
      </w:r>
      <w:r w:rsidR="00C27400" w:rsidRPr="001A4EAF">
        <w:rPr>
          <w:rFonts w:ascii="Times New Roman" w:hAnsi="Times New Roman" w:cs="Times New Roman"/>
        </w:rPr>
        <w:t>Javani, Bonabi and Ashena, 2023</w:t>
      </w:r>
      <w:r w:rsidR="00C27400">
        <w:rPr>
          <w:rFonts w:ascii="Times New Roman" w:hAnsi="Times New Roman" w:cs="Times New Roman"/>
        </w:rPr>
        <w:t>)</w:t>
      </w:r>
      <w:r w:rsidRPr="0020365A">
        <w:rPr>
          <w:rFonts w:ascii="Times New Roman" w:hAnsi="Times New Roman" w:cs="Times New Roman"/>
        </w:rPr>
        <w:t>. By closely monitoring market trends and customer needs, Nike can tailor its product offerings, marketing strategies, and distribution channels to maintain its competitiveness</w:t>
      </w:r>
      <w:r w:rsidR="00C27400">
        <w:rPr>
          <w:rFonts w:ascii="Times New Roman" w:hAnsi="Times New Roman" w:cs="Times New Roman"/>
        </w:rPr>
        <w:t xml:space="preserve"> (</w:t>
      </w:r>
      <w:r w:rsidR="00C27400" w:rsidRPr="001A4EAF">
        <w:rPr>
          <w:rFonts w:ascii="Times New Roman" w:hAnsi="Times New Roman" w:cs="Times New Roman"/>
        </w:rPr>
        <w:t>Javani, Bonabi and Ashena, 2023</w:t>
      </w:r>
      <w:r w:rsidR="00C27400">
        <w:rPr>
          <w:rFonts w:ascii="Times New Roman" w:hAnsi="Times New Roman" w:cs="Times New Roman"/>
        </w:rPr>
        <w:t>)</w:t>
      </w:r>
      <w:r w:rsidRPr="0020365A">
        <w:rPr>
          <w:rFonts w:ascii="Times New Roman" w:hAnsi="Times New Roman" w:cs="Times New Roman"/>
        </w:rPr>
        <w:t>.</w:t>
      </w:r>
    </w:p>
    <w:p w14:paraId="3DC158C5" w14:textId="5F10FF81" w:rsid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Nike's current strategy also presents certain challenges and disadvantages. One key concern is the company's reliance on third-party manufacturers</w:t>
      </w:r>
      <w:r w:rsidR="00C27400">
        <w:rPr>
          <w:rFonts w:ascii="Times New Roman" w:hAnsi="Times New Roman" w:cs="Times New Roman"/>
        </w:rPr>
        <w:t xml:space="preserve"> (</w:t>
      </w:r>
      <w:r w:rsidR="00C27400" w:rsidRPr="0011316A">
        <w:rPr>
          <w:rFonts w:ascii="Times New Roman" w:hAnsi="Times New Roman" w:cs="Times New Roman"/>
        </w:rPr>
        <w:t>Berndt, Fantapié Altobelli and Sander, 2023</w:t>
      </w:r>
      <w:r w:rsidR="00C27400">
        <w:rPr>
          <w:rFonts w:ascii="Times New Roman" w:hAnsi="Times New Roman" w:cs="Times New Roman"/>
        </w:rPr>
        <w:t>)</w:t>
      </w:r>
      <w:r w:rsidRPr="0020365A">
        <w:rPr>
          <w:rFonts w:ascii="Times New Roman" w:hAnsi="Times New Roman" w:cs="Times New Roman"/>
        </w:rPr>
        <w:t xml:space="preserve">. While this outsourcing model provides cost efficiency and scalability, it exposes Nike to risks associated with supply chain management, such as quality control issues, </w:t>
      </w:r>
      <w:r w:rsidR="001F1035" w:rsidRPr="0020365A">
        <w:rPr>
          <w:rFonts w:ascii="Times New Roman" w:hAnsi="Times New Roman" w:cs="Times New Roman"/>
        </w:rPr>
        <w:t>labour</w:t>
      </w:r>
      <w:r w:rsidRPr="0020365A">
        <w:rPr>
          <w:rFonts w:ascii="Times New Roman" w:hAnsi="Times New Roman" w:cs="Times New Roman"/>
        </w:rPr>
        <w:t xml:space="preserve"> controversies, and production disruptions</w:t>
      </w:r>
      <w:r w:rsidR="00C27400">
        <w:rPr>
          <w:rFonts w:ascii="Times New Roman" w:hAnsi="Times New Roman" w:cs="Times New Roman"/>
        </w:rPr>
        <w:t xml:space="preserve"> (</w:t>
      </w:r>
      <w:r w:rsidR="00C27400" w:rsidRPr="0011316A">
        <w:rPr>
          <w:rFonts w:ascii="Times New Roman" w:hAnsi="Times New Roman" w:cs="Times New Roman"/>
        </w:rPr>
        <w:t>Berndt, Fantapié Altobelli and Sander, 2023</w:t>
      </w:r>
      <w:r w:rsidR="00C27400">
        <w:rPr>
          <w:rFonts w:ascii="Times New Roman" w:hAnsi="Times New Roman" w:cs="Times New Roman"/>
        </w:rPr>
        <w:t>;</w:t>
      </w:r>
      <w:r w:rsidR="00C27400" w:rsidRPr="00C27400">
        <w:rPr>
          <w:rFonts w:ascii="Times New Roman" w:hAnsi="Times New Roman" w:cs="Times New Roman"/>
        </w:rPr>
        <w:t xml:space="preserve"> </w:t>
      </w:r>
      <w:r w:rsidR="00C27400" w:rsidRPr="0011316A">
        <w:rPr>
          <w:rFonts w:ascii="Times New Roman" w:hAnsi="Times New Roman" w:cs="Times New Roman"/>
        </w:rPr>
        <w:t>Crippen, 2023</w:t>
      </w:r>
      <w:r w:rsidR="00C27400">
        <w:rPr>
          <w:rFonts w:ascii="Times New Roman" w:hAnsi="Times New Roman" w:cs="Times New Roman"/>
        </w:rPr>
        <w:t>)</w:t>
      </w:r>
      <w:r w:rsidRPr="0020365A">
        <w:rPr>
          <w:rFonts w:ascii="Times New Roman" w:hAnsi="Times New Roman" w:cs="Times New Roman"/>
        </w:rPr>
        <w:t xml:space="preserve">. Additionally, Nike operates in an intensely competitive industry, facing rivalry from established competitors like Adidas and </w:t>
      </w:r>
      <w:r w:rsidR="00C27400">
        <w:rPr>
          <w:rFonts w:ascii="Times New Roman" w:hAnsi="Times New Roman" w:cs="Times New Roman"/>
        </w:rPr>
        <w:t>New Balance (Shaw, 2023)</w:t>
      </w:r>
      <w:r w:rsidRPr="0020365A">
        <w:rPr>
          <w:rFonts w:ascii="Times New Roman" w:hAnsi="Times New Roman" w:cs="Times New Roman"/>
        </w:rPr>
        <w:t>. This competitive landscape puts pressure on Nike's market share, pricing power, and profitability</w:t>
      </w:r>
      <w:r w:rsidR="00C27400">
        <w:rPr>
          <w:rFonts w:ascii="Times New Roman" w:hAnsi="Times New Roman" w:cs="Times New Roman"/>
        </w:rPr>
        <w:t xml:space="preserve"> (Shaw, 2023)</w:t>
      </w:r>
      <w:r w:rsidRPr="0020365A">
        <w:rPr>
          <w:rFonts w:ascii="Times New Roman" w:hAnsi="Times New Roman" w:cs="Times New Roman"/>
        </w:rPr>
        <w:t>. Furthermore, ethical and sustainability concerns pose risks to Nike's strategy</w:t>
      </w:r>
      <w:r w:rsidR="00C27400">
        <w:rPr>
          <w:rFonts w:ascii="Times New Roman" w:hAnsi="Times New Roman" w:cs="Times New Roman"/>
        </w:rPr>
        <w:t xml:space="preserve"> (Crippen, 2023)</w:t>
      </w:r>
      <w:r w:rsidRPr="0020365A">
        <w:rPr>
          <w:rFonts w:ascii="Times New Roman" w:hAnsi="Times New Roman" w:cs="Times New Roman"/>
        </w:rPr>
        <w:t xml:space="preserve">. The company has faced criticism for </w:t>
      </w:r>
      <w:r w:rsidRPr="0020365A">
        <w:rPr>
          <w:rFonts w:ascii="Times New Roman" w:hAnsi="Times New Roman" w:cs="Times New Roman"/>
        </w:rPr>
        <w:t>labour</w:t>
      </w:r>
      <w:r w:rsidRPr="0020365A">
        <w:rPr>
          <w:rFonts w:ascii="Times New Roman" w:hAnsi="Times New Roman" w:cs="Times New Roman"/>
        </w:rPr>
        <w:t xml:space="preserve"> rights violations and sustainability practices, which can harm its reputation and brand image</w:t>
      </w:r>
      <w:r w:rsidR="00C27400">
        <w:rPr>
          <w:rFonts w:ascii="Times New Roman" w:hAnsi="Times New Roman" w:cs="Times New Roman"/>
        </w:rPr>
        <w:t xml:space="preserve"> (Crippen, 2023)</w:t>
      </w:r>
      <w:r w:rsidRPr="0020365A">
        <w:rPr>
          <w:rFonts w:ascii="Times New Roman" w:hAnsi="Times New Roman" w:cs="Times New Roman"/>
        </w:rPr>
        <w:t>. Nike must proactively address these concerns to maintain consumer trust and meet evolving societal expectations</w:t>
      </w:r>
      <w:r w:rsidR="00C27400">
        <w:rPr>
          <w:rFonts w:ascii="Times New Roman" w:hAnsi="Times New Roman" w:cs="Times New Roman"/>
        </w:rPr>
        <w:t xml:space="preserve"> (Crippen, 2023)</w:t>
      </w:r>
      <w:r w:rsidRPr="0020365A">
        <w:rPr>
          <w:rFonts w:ascii="Times New Roman" w:hAnsi="Times New Roman" w:cs="Times New Roman"/>
        </w:rPr>
        <w:t>.</w:t>
      </w:r>
      <w:r>
        <w:rPr>
          <w:rFonts w:ascii="Times New Roman" w:hAnsi="Times New Roman" w:cs="Times New Roman"/>
        </w:rPr>
        <w:t xml:space="preserve"> </w:t>
      </w:r>
    </w:p>
    <w:p w14:paraId="511D8658" w14:textId="3CFABE4A" w:rsid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By capitalizing on its strengths and addressing the associated risks, Nike can continue to thrive in the highly competitive sportswear industry.</w:t>
      </w:r>
    </w:p>
    <w:p w14:paraId="1233B735" w14:textId="02C2161E" w:rsidR="0020365A" w:rsidRDefault="0020365A" w:rsidP="0020365A">
      <w:pPr>
        <w:pStyle w:val="Heading1"/>
        <w:spacing w:line="360" w:lineRule="auto"/>
        <w:rPr>
          <w:rFonts w:ascii="Times New Roman" w:hAnsi="Times New Roman" w:cs="Times New Roman"/>
        </w:rPr>
      </w:pPr>
      <w:bookmarkStart w:id="5" w:name="_Toc140235467"/>
      <w:r>
        <w:rPr>
          <w:rFonts w:ascii="Times New Roman" w:hAnsi="Times New Roman" w:cs="Times New Roman"/>
        </w:rPr>
        <w:t>Conclusion</w:t>
      </w:r>
      <w:bookmarkEnd w:id="5"/>
    </w:p>
    <w:p w14:paraId="4140F64B" w14:textId="62E493D6" w:rsidR="0020365A" w:rsidRP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 xml:space="preserve">In conclusion, Nike has successfully implemented a market-driven strategy that aligns with the dynamic environment of the sportswear industry. By </w:t>
      </w:r>
      <w:r w:rsidR="001F1035">
        <w:rPr>
          <w:rFonts w:ascii="Times New Roman" w:hAnsi="Times New Roman" w:cs="Times New Roman"/>
        </w:rPr>
        <w:t>using</w:t>
      </w:r>
      <w:r w:rsidRPr="0020365A">
        <w:rPr>
          <w:rFonts w:ascii="Times New Roman" w:hAnsi="Times New Roman" w:cs="Times New Roman"/>
        </w:rPr>
        <w:t xml:space="preserve"> tools such as the PESTLE analysis and Five Forces analysis, Nike has demonstrated a deep understanding of the external factors influencing its business. The company's emphasis on strong brand recognition, innovation, and a customer-centric approach has positioned it well in today's competitive market.</w:t>
      </w:r>
      <w:r w:rsidR="001F1035">
        <w:rPr>
          <w:rFonts w:ascii="Times New Roman" w:hAnsi="Times New Roman" w:cs="Times New Roman"/>
        </w:rPr>
        <w:t xml:space="preserve"> </w:t>
      </w:r>
      <w:r w:rsidRPr="0020365A">
        <w:rPr>
          <w:rFonts w:ascii="Times New Roman" w:hAnsi="Times New Roman" w:cs="Times New Roman"/>
        </w:rPr>
        <w:t>Nike's current strategy has shown positive results in many aspects. The company's strong brand recognition and global presence have enabled it to capture a significant market share. Nike's focus on innovation has allowed the company to introduce cutting-edge products and stay ahead of market trends. The market-driven approach, supported by an extensive distribution network, has facilitated effective responses to changing consumer preferences and market dynamics.</w:t>
      </w:r>
    </w:p>
    <w:p w14:paraId="329C2692" w14:textId="7372CCA1" w:rsidR="0020365A" w:rsidRP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 xml:space="preserve">However, </w:t>
      </w:r>
      <w:r w:rsidR="001F1035">
        <w:rPr>
          <w:rFonts w:ascii="Times New Roman" w:hAnsi="Times New Roman" w:cs="Times New Roman"/>
        </w:rPr>
        <w:t>w</w:t>
      </w:r>
      <w:r w:rsidRPr="0020365A">
        <w:rPr>
          <w:rFonts w:ascii="Times New Roman" w:hAnsi="Times New Roman" w:cs="Times New Roman"/>
        </w:rPr>
        <w:t>hile the company has made significant progress, it faces challenges such as reliance on third-party manufacturers, intense competition, ethical and sustainability concerns, and shifting consumer preferences. Nike must continue to address these challenges to ensure the sustainability of its success.</w:t>
      </w:r>
      <w:r w:rsidR="001F1035">
        <w:rPr>
          <w:rFonts w:ascii="Times New Roman" w:hAnsi="Times New Roman" w:cs="Times New Roman"/>
        </w:rPr>
        <w:t xml:space="preserve"> At the same time, Nike must continue s</w:t>
      </w:r>
      <w:r w:rsidRPr="0020365A">
        <w:rPr>
          <w:rFonts w:ascii="Times New Roman" w:hAnsi="Times New Roman" w:cs="Times New Roman"/>
        </w:rPr>
        <w:t>trengthening oversight and collaboration with suppliers to ensure responsible and ethical practices throughout the supply chain. The company should also prioritize sustainability initiatives, enhancing environmental practices and transparency to meet growing consumer expectations in this area. Furthermore, Nike should continue to invest in research and development to maintain its reputation as an innovative industry leader.</w:t>
      </w:r>
      <w:r w:rsidR="001F1035">
        <w:rPr>
          <w:rFonts w:ascii="Times New Roman" w:hAnsi="Times New Roman" w:cs="Times New Roman"/>
        </w:rPr>
        <w:t xml:space="preserve"> </w:t>
      </w:r>
      <w:r w:rsidRPr="0020365A">
        <w:rPr>
          <w:rFonts w:ascii="Times New Roman" w:hAnsi="Times New Roman" w:cs="Times New Roman"/>
        </w:rPr>
        <w:t xml:space="preserve">In addition, exploring new markets, especially in emerging economies, can provide opportunities for further growth. Strengthening digital capabilities and enhancing the online customer experience will also be </w:t>
      </w:r>
      <w:r w:rsidR="001F1035">
        <w:rPr>
          <w:rFonts w:ascii="Times New Roman" w:hAnsi="Times New Roman" w:cs="Times New Roman"/>
        </w:rPr>
        <w:t>important</w:t>
      </w:r>
      <w:r w:rsidRPr="0020365A">
        <w:rPr>
          <w:rFonts w:ascii="Times New Roman" w:hAnsi="Times New Roman" w:cs="Times New Roman"/>
        </w:rPr>
        <w:t xml:space="preserve"> to keep </w:t>
      </w:r>
      <w:r w:rsidR="001F1035">
        <w:rPr>
          <w:rFonts w:ascii="Times New Roman" w:hAnsi="Times New Roman" w:cs="Times New Roman"/>
        </w:rPr>
        <w:t>track</w:t>
      </w:r>
      <w:r w:rsidRPr="0020365A">
        <w:rPr>
          <w:rFonts w:ascii="Times New Roman" w:hAnsi="Times New Roman" w:cs="Times New Roman"/>
        </w:rPr>
        <w:t xml:space="preserve"> with the evolving retail landscape.</w:t>
      </w:r>
    </w:p>
    <w:p w14:paraId="4E122367" w14:textId="4DBA75DB" w:rsidR="0020365A" w:rsidRDefault="0020365A" w:rsidP="0020365A">
      <w:pPr>
        <w:spacing w:line="360" w:lineRule="auto"/>
        <w:jc w:val="both"/>
        <w:rPr>
          <w:rFonts w:ascii="Times New Roman" w:hAnsi="Times New Roman" w:cs="Times New Roman"/>
        </w:rPr>
      </w:pPr>
      <w:r w:rsidRPr="0020365A">
        <w:rPr>
          <w:rFonts w:ascii="Times New Roman" w:hAnsi="Times New Roman" w:cs="Times New Roman"/>
        </w:rPr>
        <w:t xml:space="preserve">Overall, while Nike's current strategy has achieved considerable success, the organization needs to remain </w:t>
      </w:r>
      <w:r w:rsidR="001F1035">
        <w:rPr>
          <w:rFonts w:ascii="Times New Roman" w:hAnsi="Times New Roman" w:cs="Times New Roman"/>
        </w:rPr>
        <w:t>focused</w:t>
      </w:r>
      <w:r w:rsidRPr="0020365A">
        <w:rPr>
          <w:rFonts w:ascii="Times New Roman" w:hAnsi="Times New Roman" w:cs="Times New Roman"/>
        </w:rPr>
        <w:t xml:space="preserve">, continuously monitor the environment, and adapt its strategy to address emerging challenges and </w:t>
      </w:r>
      <w:r w:rsidR="001F1035">
        <w:rPr>
          <w:rFonts w:ascii="Times New Roman" w:hAnsi="Times New Roman" w:cs="Times New Roman"/>
        </w:rPr>
        <w:t>profit of</w:t>
      </w:r>
      <w:r w:rsidRPr="0020365A">
        <w:rPr>
          <w:rFonts w:ascii="Times New Roman" w:hAnsi="Times New Roman" w:cs="Times New Roman"/>
        </w:rPr>
        <w:t xml:space="preserve"> new opportunities. </w:t>
      </w:r>
    </w:p>
    <w:p w14:paraId="240B1D5B" w14:textId="0509D5A3" w:rsidR="0020365A" w:rsidRDefault="00101CF3" w:rsidP="00101CF3">
      <w:pPr>
        <w:pStyle w:val="Heading1"/>
        <w:rPr>
          <w:rFonts w:ascii="Times New Roman" w:hAnsi="Times New Roman" w:cs="Times New Roman"/>
        </w:rPr>
      </w:pPr>
      <w:bookmarkStart w:id="6" w:name="_Toc140235468"/>
      <w:r>
        <w:rPr>
          <w:rFonts w:ascii="Times New Roman" w:hAnsi="Times New Roman" w:cs="Times New Roman"/>
        </w:rPr>
        <w:t>List of References</w:t>
      </w:r>
      <w:bookmarkEnd w:id="6"/>
    </w:p>
    <w:p w14:paraId="0E40C3FB" w14:textId="419A3414" w:rsidR="00101CF3" w:rsidRDefault="00101CF3" w:rsidP="0020365A">
      <w:pPr>
        <w:spacing w:line="360" w:lineRule="auto"/>
        <w:jc w:val="both"/>
        <w:rPr>
          <w:rFonts w:ascii="Times New Roman" w:hAnsi="Times New Roman" w:cs="Times New Roman"/>
        </w:rPr>
      </w:pPr>
    </w:p>
    <w:p w14:paraId="5DC0838C"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Auer, R.A. and Schoenle, R.S. (2016). Market Structure and Exchange Rate pass-through. </w:t>
      </w:r>
      <w:r>
        <w:rPr>
          <w:rFonts w:ascii="Times New Roman" w:hAnsi="Times New Roman" w:cs="Times New Roman"/>
          <w:i/>
          <w:iCs/>
          <w:sz w:val="24"/>
          <w:szCs w:val="24"/>
          <w:lang w:val="en-US"/>
        </w:rPr>
        <w:t>Journal of International Economics</w:t>
      </w:r>
      <w:r>
        <w:rPr>
          <w:rFonts w:ascii="Times New Roman" w:hAnsi="Times New Roman" w:cs="Times New Roman"/>
          <w:sz w:val="24"/>
          <w:szCs w:val="24"/>
          <w:lang w:val="en-US"/>
        </w:rPr>
        <w:t xml:space="preserve">, 98, pp.60–77. </w:t>
      </w:r>
      <w:proofErr w:type="spellStart"/>
      <w:r>
        <w:rPr>
          <w:rFonts w:ascii="Times New Roman" w:hAnsi="Times New Roman" w:cs="Times New Roman"/>
          <w:sz w:val="24"/>
          <w:szCs w:val="24"/>
          <w:lang w:val="en-US"/>
        </w:rPr>
        <w:t>doi:</w:t>
      </w:r>
      <w:hyperlink r:id="rId8"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://doi.org/10.1016/j.jinteco.2015.10.003</w:t>
        </w:r>
      </w:hyperlink>
      <w:r>
        <w:rPr>
          <w:rFonts w:ascii="Times New Roman" w:hAnsi="Times New Roman" w:cs="Times New Roman"/>
          <w:sz w:val="24"/>
          <w:szCs w:val="24"/>
          <w:lang w:val="en-US"/>
        </w:rPr>
        <w:t>.</w:t>
      </w:r>
    </w:p>
    <w:p w14:paraId="3D8367F4"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Baghaturia</w:t>
      </w:r>
      <w:proofErr w:type="spellEnd"/>
      <w:r>
        <w:rPr>
          <w:rFonts w:ascii="Times New Roman" w:hAnsi="Times New Roman" w:cs="Times New Roman"/>
          <w:sz w:val="24"/>
          <w:szCs w:val="24"/>
          <w:lang w:val="en-US"/>
        </w:rPr>
        <w:t xml:space="preserve">, G. and Johnson, M. (2014). The Impact of </w:t>
      </w:r>
      <w:proofErr w:type="gramStart"/>
      <w:r>
        <w:rPr>
          <w:rFonts w:ascii="Times New Roman" w:hAnsi="Times New Roman" w:cs="Times New Roman"/>
          <w:sz w:val="24"/>
          <w:szCs w:val="24"/>
          <w:lang w:val="en-US"/>
        </w:rPr>
        <w:t>Social Media</w:t>
      </w:r>
      <w:proofErr w:type="gramEnd"/>
      <w:r>
        <w:rPr>
          <w:rFonts w:ascii="Times New Roman" w:hAnsi="Times New Roman" w:cs="Times New Roman"/>
          <w:sz w:val="24"/>
          <w:szCs w:val="24"/>
          <w:lang w:val="en-US"/>
        </w:rPr>
        <w:t xml:space="preserve"> in Marketing Management. </w:t>
      </w:r>
      <w:r>
        <w:rPr>
          <w:rFonts w:ascii="Times New Roman" w:hAnsi="Times New Roman" w:cs="Times New Roman"/>
          <w:i/>
          <w:iCs/>
          <w:sz w:val="24"/>
          <w:szCs w:val="24"/>
          <w:lang w:val="en-US"/>
        </w:rPr>
        <w:t>Journal of Business</w:t>
      </w:r>
      <w:r>
        <w:rPr>
          <w:rFonts w:ascii="Times New Roman" w:hAnsi="Times New Roman" w:cs="Times New Roman"/>
          <w:sz w:val="24"/>
          <w:szCs w:val="24"/>
          <w:lang w:val="en-US"/>
        </w:rPr>
        <w:t xml:space="preserve">, 3(1), pp.5–13. </w:t>
      </w:r>
      <w:proofErr w:type="spellStart"/>
      <w:r>
        <w:rPr>
          <w:rFonts w:ascii="Times New Roman" w:hAnsi="Times New Roman" w:cs="Times New Roman"/>
          <w:sz w:val="24"/>
          <w:szCs w:val="24"/>
          <w:lang w:val="en-US"/>
        </w:rPr>
        <w:t>doi:</w:t>
      </w:r>
      <w:hyperlink r:id="rId9"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://doi.org/10.31578/.v3i1.74</w:t>
        </w:r>
      </w:hyperlink>
      <w:r>
        <w:rPr>
          <w:rFonts w:ascii="Times New Roman" w:hAnsi="Times New Roman" w:cs="Times New Roman"/>
          <w:sz w:val="24"/>
          <w:szCs w:val="24"/>
          <w:lang w:val="en-US"/>
        </w:rPr>
        <w:t>.</w:t>
      </w:r>
    </w:p>
    <w:p w14:paraId="7537CA2A"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Berndt, R., </w:t>
      </w:r>
      <w:proofErr w:type="spellStart"/>
      <w:r>
        <w:rPr>
          <w:rFonts w:ascii="Times New Roman" w:hAnsi="Times New Roman" w:cs="Times New Roman"/>
          <w:sz w:val="24"/>
          <w:szCs w:val="24"/>
          <w:lang w:val="en-US"/>
        </w:rPr>
        <w:t>Fantapié</w:t>
      </w:r>
      <w:proofErr w:type="spellEnd"/>
      <w:r>
        <w:rPr>
          <w:rFonts w:ascii="Times New Roman" w:hAnsi="Times New Roman" w:cs="Times New Roman"/>
          <w:sz w:val="24"/>
          <w:szCs w:val="24"/>
          <w:lang w:val="en-US"/>
        </w:rPr>
        <w:t xml:space="preserve"> Altobelli, C. and Sander, M. (2023). International Distribution Management. </w:t>
      </w:r>
      <w:r>
        <w:rPr>
          <w:rFonts w:ascii="Times New Roman" w:hAnsi="Times New Roman" w:cs="Times New Roman"/>
          <w:i/>
          <w:iCs/>
          <w:sz w:val="24"/>
          <w:szCs w:val="24"/>
          <w:lang w:val="en-US"/>
        </w:rPr>
        <w:t>International Marketing Management</w:t>
      </w:r>
      <w:r>
        <w:rPr>
          <w:rFonts w:ascii="Times New Roman" w:hAnsi="Times New Roman" w:cs="Times New Roman"/>
          <w:sz w:val="24"/>
          <w:szCs w:val="24"/>
          <w:lang w:val="en-US"/>
        </w:rPr>
        <w:t>.</w:t>
      </w:r>
    </w:p>
    <w:p w14:paraId="785394E1"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Campbell, E. (1997). Ethical School Leadership: Problems of an Elusive Role. </w:t>
      </w:r>
      <w:r>
        <w:rPr>
          <w:rFonts w:ascii="Times New Roman" w:hAnsi="Times New Roman" w:cs="Times New Roman"/>
          <w:i/>
          <w:iCs/>
          <w:sz w:val="24"/>
          <w:szCs w:val="24"/>
          <w:lang w:val="en-US"/>
        </w:rPr>
        <w:t>Journal of School Leadership</w:t>
      </w:r>
      <w:r>
        <w:rPr>
          <w:rFonts w:ascii="Times New Roman" w:hAnsi="Times New Roman" w:cs="Times New Roman"/>
          <w:sz w:val="24"/>
          <w:szCs w:val="24"/>
          <w:lang w:val="en-US"/>
        </w:rPr>
        <w:t xml:space="preserve">, 7(3), pp.287–300. </w:t>
      </w:r>
      <w:proofErr w:type="spellStart"/>
      <w:r>
        <w:rPr>
          <w:rFonts w:ascii="Times New Roman" w:hAnsi="Times New Roman" w:cs="Times New Roman"/>
          <w:sz w:val="24"/>
          <w:szCs w:val="24"/>
          <w:lang w:val="en-US"/>
        </w:rPr>
        <w:t>doi:</w:t>
      </w:r>
      <w:hyperlink r:id="rId10"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://doi.org/10.1177/105268469700700304</w:t>
        </w:r>
      </w:hyperlink>
      <w:r>
        <w:rPr>
          <w:rFonts w:ascii="Times New Roman" w:hAnsi="Times New Roman" w:cs="Times New Roman"/>
          <w:sz w:val="24"/>
          <w:szCs w:val="24"/>
          <w:lang w:val="en-US"/>
        </w:rPr>
        <w:t>.</w:t>
      </w:r>
    </w:p>
    <w:p w14:paraId="39838409"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Chanpaneri</w:t>
      </w:r>
      <w:proofErr w:type="spellEnd"/>
      <w:r>
        <w:rPr>
          <w:rFonts w:ascii="Times New Roman" w:hAnsi="Times New Roman" w:cs="Times New Roman"/>
          <w:sz w:val="24"/>
          <w:szCs w:val="24"/>
          <w:lang w:val="en-US"/>
        </w:rPr>
        <w:t xml:space="preserve">, A. and Jain, P. (2021). </w:t>
      </w:r>
      <w:proofErr w:type="gramStart"/>
      <w:r>
        <w:rPr>
          <w:rFonts w:ascii="Times New Roman" w:hAnsi="Times New Roman" w:cs="Times New Roman"/>
          <w:sz w:val="24"/>
          <w:szCs w:val="24"/>
          <w:lang w:val="en-US"/>
        </w:rPr>
        <w:t>A Content</w:t>
      </w:r>
      <w:proofErr w:type="gramEnd"/>
      <w:r>
        <w:rPr>
          <w:rFonts w:ascii="Times New Roman" w:hAnsi="Times New Roman" w:cs="Times New Roman"/>
          <w:sz w:val="24"/>
          <w:szCs w:val="24"/>
          <w:lang w:val="en-US"/>
        </w:rPr>
        <w:t xml:space="preserve"> Marketing as the Leading Technique in Digital marketing: a Case of Nike. </w:t>
      </w:r>
      <w:r>
        <w:rPr>
          <w:rFonts w:ascii="Times New Roman" w:hAnsi="Times New Roman" w:cs="Times New Roman"/>
          <w:i/>
          <w:iCs/>
          <w:sz w:val="24"/>
          <w:szCs w:val="24"/>
          <w:lang w:val="en-US"/>
        </w:rPr>
        <w:t>International Journal of Research and Analytical Reviews</w:t>
      </w:r>
      <w:r>
        <w:rPr>
          <w:rFonts w:ascii="Times New Roman" w:hAnsi="Times New Roman" w:cs="Times New Roman"/>
          <w:sz w:val="24"/>
          <w:szCs w:val="24"/>
          <w:lang w:val="en-US"/>
        </w:rPr>
        <w:t>.</w:t>
      </w:r>
    </w:p>
    <w:p w14:paraId="056D1056"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Cooper, J.M. (2023). Intellectual Property Piracy in the Time of the Metaverse. </w:t>
      </w:r>
      <w:r>
        <w:rPr>
          <w:rFonts w:ascii="Times New Roman" w:hAnsi="Times New Roman" w:cs="Times New Roman"/>
          <w:i/>
          <w:iCs/>
          <w:sz w:val="24"/>
          <w:szCs w:val="24"/>
          <w:lang w:val="en-US"/>
        </w:rPr>
        <w:t>IDEA</w:t>
      </w:r>
      <w:r>
        <w:rPr>
          <w:rFonts w:ascii="Times New Roman" w:hAnsi="Times New Roman" w:cs="Times New Roman"/>
          <w:sz w:val="24"/>
          <w:szCs w:val="24"/>
          <w:lang w:val="en-US"/>
        </w:rPr>
        <w:t>, 63.</w:t>
      </w:r>
    </w:p>
    <w:p w14:paraId="44185629"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Crippen, J. (2023). </w:t>
      </w:r>
      <w:r>
        <w:rPr>
          <w:rFonts w:ascii="Times New Roman" w:hAnsi="Times New Roman" w:cs="Times New Roman"/>
          <w:i/>
          <w:iCs/>
          <w:sz w:val="24"/>
          <w:szCs w:val="24"/>
          <w:lang w:val="en-US"/>
        </w:rPr>
        <w:t>The Past, Present, and Future of Nike’s Supply Chain</w:t>
      </w:r>
      <w:r>
        <w:rPr>
          <w:rFonts w:ascii="Times New Roman" w:hAnsi="Times New Roman" w:cs="Times New Roman"/>
          <w:sz w:val="24"/>
          <w:szCs w:val="24"/>
          <w:lang w:val="en-US"/>
        </w:rPr>
        <w:t>.</w:t>
      </w:r>
    </w:p>
    <w:p w14:paraId="74AE2F18"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Csontó</w:t>
      </w:r>
      <w:proofErr w:type="spellEnd"/>
      <w:r>
        <w:rPr>
          <w:rFonts w:ascii="Times New Roman" w:hAnsi="Times New Roman" w:cs="Times New Roman"/>
          <w:sz w:val="24"/>
          <w:szCs w:val="24"/>
          <w:lang w:val="en-US"/>
        </w:rPr>
        <w:t xml:space="preserve">, B. (2014). Emerging Market Sovereign Bond Spreads and Shifts in Global Market Sentiment. </w:t>
      </w:r>
      <w:r>
        <w:rPr>
          <w:rFonts w:ascii="Times New Roman" w:hAnsi="Times New Roman" w:cs="Times New Roman"/>
          <w:i/>
          <w:iCs/>
          <w:sz w:val="24"/>
          <w:szCs w:val="24"/>
          <w:lang w:val="en-US"/>
        </w:rPr>
        <w:t>Emerging Markets Review</w:t>
      </w:r>
      <w:r>
        <w:rPr>
          <w:rFonts w:ascii="Times New Roman" w:hAnsi="Times New Roman" w:cs="Times New Roman"/>
          <w:sz w:val="24"/>
          <w:szCs w:val="24"/>
          <w:lang w:val="en-US"/>
        </w:rPr>
        <w:t xml:space="preserve">, 20, pp.58–74. </w:t>
      </w:r>
      <w:proofErr w:type="spellStart"/>
      <w:r>
        <w:rPr>
          <w:rFonts w:ascii="Times New Roman" w:hAnsi="Times New Roman" w:cs="Times New Roman"/>
          <w:sz w:val="24"/>
          <w:szCs w:val="24"/>
          <w:lang w:val="en-US"/>
        </w:rPr>
        <w:t>doi:</w:t>
      </w:r>
      <w:hyperlink r:id="rId11"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://doi.org/10.1016/j.ememar.2014.05.003</w:t>
        </w:r>
      </w:hyperlink>
      <w:r>
        <w:rPr>
          <w:rFonts w:ascii="Times New Roman" w:hAnsi="Times New Roman" w:cs="Times New Roman"/>
          <w:sz w:val="24"/>
          <w:szCs w:val="24"/>
          <w:lang w:val="en-US"/>
        </w:rPr>
        <w:t>.</w:t>
      </w:r>
    </w:p>
    <w:p w14:paraId="5951A181"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Distelhorst, G., </w:t>
      </w:r>
      <w:proofErr w:type="spellStart"/>
      <w:r>
        <w:rPr>
          <w:rFonts w:ascii="Times New Roman" w:hAnsi="Times New Roman" w:cs="Times New Roman"/>
          <w:sz w:val="24"/>
          <w:szCs w:val="24"/>
          <w:lang w:val="en-US"/>
        </w:rPr>
        <w:t>Hainmueller</w:t>
      </w:r>
      <w:proofErr w:type="spellEnd"/>
      <w:r>
        <w:rPr>
          <w:rFonts w:ascii="Times New Roman" w:hAnsi="Times New Roman" w:cs="Times New Roman"/>
          <w:sz w:val="24"/>
          <w:szCs w:val="24"/>
          <w:lang w:val="en-US"/>
        </w:rPr>
        <w:t xml:space="preserve">, J. and Locke, R.M. (2017). Does Lean Improve Labor Standards? Management and Social Performance in the Nike Supply Chain. </w:t>
      </w:r>
      <w:r>
        <w:rPr>
          <w:rFonts w:ascii="Times New Roman" w:hAnsi="Times New Roman" w:cs="Times New Roman"/>
          <w:i/>
          <w:iCs/>
          <w:sz w:val="24"/>
          <w:szCs w:val="24"/>
          <w:lang w:val="en-US"/>
        </w:rPr>
        <w:t>Management Science</w:t>
      </w:r>
      <w:r>
        <w:rPr>
          <w:rFonts w:ascii="Times New Roman" w:hAnsi="Times New Roman" w:cs="Times New Roman"/>
          <w:sz w:val="24"/>
          <w:szCs w:val="24"/>
          <w:lang w:val="en-US"/>
        </w:rPr>
        <w:t xml:space="preserve">, 63(3), pp.707–728. </w:t>
      </w:r>
      <w:proofErr w:type="spellStart"/>
      <w:r>
        <w:rPr>
          <w:rFonts w:ascii="Times New Roman" w:hAnsi="Times New Roman" w:cs="Times New Roman"/>
          <w:sz w:val="24"/>
          <w:szCs w:val="24"/>
          <w:lang w:val="en-US"/>
        </w:rPr>
        <w:t>doi:</w:t>
      </w:r>
      <w:hyperlink r:id="rId12"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://doi.org/10.1287/mnsc.2015.2369</w:t>
        </w:r>
      </w:hyperlink>
      <w:r>
        <w:rPr>
          <w:rFonts w:ascii="Times New Roman" w:hAnsi="Times New Roman" w:cs="Times New Roman"/>
          <w:sz w:val="24"/>
          <w:szCs w:val="24"/>
          <w:lang w:val="en-US"/>
        </w:rPr>
        <w:t>.</w:t>
      </w:r>
    </w:p>
    <w:p w14:paraId="2BADC062"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Dyer, B. (2020). </w:t>
      </w:r>
      <w:r>
        <w:rPr>
          <w:rFonts w:ascii="Times New Roman" w:hAnsi="Times New Roman" w:cs="Times New Roman"/>
          <w:i/>
          <w:iCs/>
          <w:sz w:val="24"/>
          <w:szCs w:val="24"/>
          <w:lang w:val="en-US"/>
        </w:rPr>
        <w:t xml:space="preserve">Creating Good </w:t>
      </w:r>
      <w:proofErr w:type="gramStart"/>
      <w:r>
        <w:rPr>
          <w:rFonts w:ascii="Times New Roman" w:hAnsi="Times New Roman" w:cs="Times New Roman"/>
          <w:i/>
          <w:iCs/>
          <w:sz w:val="24"/>
          <w:szCs w:val="24"/>
          <w:lang w:val="en-US"/>
        </w:rPr>
        <w:t>Jobs :</w:t>
      </w:r>
      <w:proofErr w:type="gramEnd"/>
      <w:r>
        <w:rPr>
          <w:rFonts w:ascii="Times New Roman" w:hAnsi="Times New Roman" w:cs="Times New Roman"/>
          <w:i/>
          <w:iCs/>
          <w:sz w:val="24"/>
          <w:szCs w:val="24"/>
          <w:lang w:val="en-US"/>
        </w:rPr>
        <w:t xml:space="preserve"> an industry-based strategy.</w:t>
      </w:r>
      <w:r>
        <w:rPr>
          <w:rFonts w:ascii="Times New Roman" w:hAnsi="Times New Roman" w:cs="Times New Roman"/>
          <w:sz w:val="24"/>
          <w:szCs w:val="24"/>
          <w:lang w:val="en-US"/>
        </w:rPr>
        <w:t xml:space="preserve"> S.L.: </w:t>
      </w:r>
      <w:proofErr w:type="spellStart"/>
      <w:r>
        <w:rPr>
          <w:rFonts w:ascii="Times New Roman" w:hAnsi="Times New Roman" w:cs="Times New Roman"/>
          <w:sz w:val="24"/>
          <w:szCs w:val="24"/>
          <w:lang w:val="en-US"/>
        </w:rPr>
        <w:t>Mit</w:t>
      </w:r>
      <w:proofErr w:type="spellEnd"/>
      <w:r>
        <w:rPr>
          <w:rFonts w:ascii="Times New Roman" w:hAnsi="Times New Roman" w:cs="Times New Roman"/>
          <w:sz w:val="24"/>
          <w:szCs w:val="24"/>
          <w:lang w:val="en-US"/>
        </w:rPr>
        <w:t xml:space="preserve"> Press.</w:t>
      </w:r>
    </w:p>
    <w:p w14:paraId="43BA465E"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Eyada</w:t>
      </w:r>
      <w:proofErr w:type="spellEnd"/>
      <w:r>
        <w:rPr>
          <w:rFonts w:ascii="Times New Roman" w:hAnsi="Times New Roman" w:cs="Times New Roman"/>
          <w:sz w:val="24"/>
          <w:szCs w:val="24"/>
          <w:lang w:val="en-US"/>
        </w:rPr>
        <w:t xml:space="preserve">, B. (2020). Brand Activism, the Relation and Impact on Consumer Perception: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Case Study on Nike Advertising. </w:t>
      </w:r>
      <w:r>
        <w:rPr>
          <w:rFonts w:ascii="Times New Roman" w:hAnsi="Times New Roman" w:cs="Times New Roman"/>
          <w:i/>
          <w:iCs/>
          <w:sz w:val="24"/>
          <w:szCs w:val="24"/>
          <w:lang w:val="en-US"/>
        </w:rPr>
        <w:t>International Journal of Marketing Studies</w:t>
      </w:r>
      <w:r>
        <w:rPr>
          <w:rFonts w:ascii="Times New Roman" w:hAnsi="Times New Roman" w:cs="Times New Roman"/>
          <w:sz w:val="24"/>
          <w:szCs w:val="24"/>
          <w:lang w:val="en-US"/>
        </w:rPr>
        <w:t xml:space="preserve">, 12(4), p.30. </w:t>
      </w:r>
      <w:proofErr w:type="spellStart"/>
      <w:r>
        <w:rPr>
          <w:rFonts w:ascii="Times New Roman" w:hAnsi="Times New Roman" w:cs="Times New Roman"/>
          <w:sz w:val="24"/>
          <w:szCs w:val="24"/>
          <w:lang w:val="en-US"/>
        </w:rPr>
        <w:t>doi:</w:t>
      </w:r>
      <w:hyperlink r:id="rId13"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://doi.org/10.5539/ijms.v12n4p30</w:t>
        </w:r>
      </w:hyperlink>
      <w:r>
        <w:rPr>
          <w:rFonts w:ascii="Times New Roman" w:hAnsi="Times New Roman" w:cs="Times New Roman"/>
          <w:sz w:val="24"/>
          <w:szCs w:val="24"/>
          <w:lang w:val="en-US"/>
        </w:rPr>
        <w:t>.</w:t>
      </w:r>
    </w:p>
    <w:p w14:paraId="5C2A6B06"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Ferraro, C., Hemsley, A. and Sands, S. (2022). Embracing diversity, equity, and Inclusion (DEI): Considerations and Opportunities for Brand Managers. </w:t>
      </w:r>
      <w:r>
        <w:rPr>
          <w:rFonts w:ascii="Times New Roman" w:hAnsi="Times New Roman" w:cs="Times New Roman"/>
          <w:i/>
          <w:iCs/>
          <w:sz w:val="24"/>
          <w:szCs w:val="24"/>
          <w:lang w:val="en-US"/>
        </w:rPr>
        <w:t>Business Horizons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doi:</w:t>
      </w:r>
      <w:hyperlink r:id="rId1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://doi.org/10.1016/j.bushor.2022.09.005</w:t>
        </w:r>
      </w:hyperlink>
      <w:r>
        <w:rPr>
          <w:rFonts w:ascii="Times New Roman" w:hAnsi="Times New Roman" w:cs="Times New Roman"/>
          <w:sz w:val="24"/>
          <w:szCs w:val="24"/>
          <w:lang w:val="en-US"/>
        </w:rPr>
        <w:t>.</w:t>
      </w:r>
    </w:p>
    <w:p w14:paraId="6258AE14"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Gibbert</w:t>
      </w:r>
      <w:proofErr w:type="spellEnd"/>
      <w:r>
        <w:rPr>
          <w:rFonts w:ascii="Times New Roman" w:hAnsi="Times New Roman" w:cs="Times New Roman"/>
          <w:sz w:val="24"/>
          <w:szCs w:val="24"/>
          <w:lang w:val="en-US"/>
        </w:rPr>
        <w:t xml:space="preserve">, M., de Groote, J.K., </w:t>
      </w:r>
      <w:proofErr w:type="spellStart"/>
      <w:r>
        <w:rPr>
          <w:rFonts w:ascii="Times New Roman" w:hAnsi="Times New Roman" w:cs="Times New Roman"/>
          <w:sz w:val="24"/>
          <w:szCs w:val="24"/>
          <w:lang w:val="en-US"/>
        </w:rPr>
        <w:t>Hoegl</w:t>
      </w:r>
      <w:proofErr w:type="spellEnd"/>
      <w:r>
        <w:rPr>
          <w:rFonts w:ascii="Times New Roman" w:hAnsi="Times New Roman" w:cs="Times New Roman"/>
          <w:sz w:val="24"/>
          <w:szCs w:val="24"/>
          <w:lang w:val="en-US"/>
        </w:rPr>
        <w:t xml:space="preserve">, M. and Mendini, M. (2023). Recognizing New Complementarities before They Become Common Sense–The Role of Similarity Recognition. </w:t>
      </w:r>
      <w:r>
        <w:rPr>
          <w:rFonts w:ascii="Times New Roman" w:hAnsi="Times New Roman" w:cs="Times New Roman"/>
          <w:i/>
          <w:iCs/>
          <w:sz w:val="24"/>
          <w:szCs w:val="24"/>
          <w:lang w:val="en-US"/>
        </w:rPr>
        <w:t>Organizational Dynamics</w:t>
      </w:r>
      <w:r>
        <w:rPr>
          <w:rFonts w:ascii="Times New Roman" w:hAnsi="Times New Roman" w:cs="Times New Roman"/>
          <w:sz w:val="24"/>
          <w:szCs w:val="24"/>
          <w:lang w:val="en-US"/>
        </w:rPr>
        <w:t>, 52(1).</w:t>
      </w:r>
    </w:p>
    <w:p w14:paraId="7F1B1A7D"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Jafari‐Sadeghi, V., </w:t>
      </w:r>
      <w:proofErr w:type="spellStart"/>
      <w:r>
        <w:rPr>
          <w:rFonts w:ascii="Times New Roman" w:hAnsi="Times New Roman" w:cs="Times New Roman"/>
          <w:sz w:val="24"/>
          <w:szCs w:val="24"/>
          <w:lang w:val="en-US"/>
        </w:rPr>
        <w:t>Amoozad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Mahdiraji</w:t>
      </w:r>
      <w:proofErr w:type="spellEnd"/>
      <w:r>
        <w:rPr>
          <w:rFonts w:ascii="Times New Roman" w:hAnsi="Times New Roman" w:cs="Times New Roman"/>
          <w:sz w:val="24"/>
          <w:szCs w:val="24"/>
          <w:lang w:val="en-US"/>
        </w:rPr>
        <w:t xml:space="preserve">, H., </w:t>
      </w:r>
      <w:proofErr w:type="spellStart"/>
      <w:r>
        <w:rPr>
          <w:rFonts w:ascii="Times New Roman" w:hAnsi="Times New Roman" w:cs="Times New Roman"/>
          <w:sz w:val="24"/>
          <w:szCs w:val="24"/>
          <w:lang w:val="en-US"/>
        </w:rPr>
        <w:t>Budhwar</w:t>
      </w:r>
      <w:proofErr w:type="spellEnd"/>
      <w:r>
        <w:rPr>
          <w:rFonts w:ascii="Times New Roman" w:hAnsi="Times New Roman" w:cs="Times New Roman"/>
          <w:sz w:val="24"/>
          <w:szCs w:val="24"/>
          <w:lang w:val="en-US"/>
        </w:rPr>
        <w:t xml:space="preserve">, P. and </w:t>
      </w:r>
      <w:proofErr w:type="spellStart"/>
      <w:r>
        <w:rPr>
          <w:rFonts w:ascii="Times New Roman" w:hAnsi="Times New Roman" w:cs="Times New Roman"/>
          <w:sz w:val="24"/>
          <w:szCs w:val="24"/>
          <w:lang w:val="en-US"/>
        </w:rPr>
        <w:t>Vrontis</w:t>
      </w:r>
      <w:proofErr w:type="spellEnd"/>
      <w:r>
        <w:rPr>
          <w:rFonts w:ascii="Times New Roman" w:hAnsi="Times New Roman" w:cs="Times New Roman"/>
          <w:sz w:val="24"/>
          <w:szCs w:val="24"/>
          <w:lang w:val="en-US"/>
        </w:rPr>
        <w:t xml:space="preserve">, D. (2022). Understanding the De‐internationalization of Entrepreneurial SMEs in a Volatile Context: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Reconnoitre</w:t>
      </w:r>
      <w:proofErr w:type="spellEnd"/>
      <w:r>
        <w:rPr>
          <w:rFonts w:ascii="Times New Roman" w:hAnsi="Times New Roman" w:cs="Times New Roman"/>
          <w:sz w:val="24"/>
          <w:szCs w:val="24"/>
          <w:lang w:val="en-US"/>
        </w:rPr>
        <w:t xml:space="preserve"> on the Unique Compositions of Internal and External Factors. </w:t>
      </w:r>
      <w:r>
        <w:rPr>
          <w:rFonts w:ascii="Times New Roman" w:hAnsi="Times New Roman" w:cs="Times New Roman"/>
          <w:i/>
          <w:iCs/>
          <w:sz w:val="24"/>
          <w:szCs w:val="24"/>
          <w:lang w:val="en-US"/>
        </w:rPr>
        <w:t>British Journal of Management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doi:</w:t>
      </w:r>
      <w:hyperlink r:id="rId15"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://doi.org/10.1111/1467-8551.12688</w:t>
        </w:r>
      </w:hyperlink>
      <w:r>
        <w:rPr>
          <w:rFonts w:ascii="Times New Roman" w:hAnsi="Times New Roman" w:cs="Times New Roman"/>
          <w:sz w:val="24"/>
          <w:szCs w:val="24"/>
          <w:lang w:val="en-US"/>
        </w:rPr>
        <w:t>.</w:t>
      </w:r>
    </w:p>
    <w:p w14:paraId="4DD43CD3"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Javani, V., </w:t>
      </w:r>
      <w:proofErr w:type="spellStart"/>
      <w:r>
        <w:rPr>
          <w:rFonts w:ascii="Times New Roman" w:hAnsi="Times New Roman" w:cs="Times New Roman"/>
          <w:sz w:val="24"/>
          <w:szCs w:val="24"/>
          <w:lang w:val="en-US"/>
        </w:rPr>
        <w:t>Bonabi</w:t>
      </w:r>
      <w:proofErr w:type="spellEnd"/>
      <w:r>
        <w:rPr>
          <w:rFonts w:ascii="Times New Roman" w:hAnsi="Times New Roman" w:cs="Times New Roman"/>
          <w:sz w:val="24"/>
          <w:szCs w:val="24"/>
          <w:lang w:val="en-US"/>
        </w:rPr>
        <w:t xml:space="preserve">, A. and </w:t>
      </w:r>
      <w:proofErr w:type="spellStart"/>
      <w:r>
        <w:rPr>
          <w:rFonts w:ascii="Times New Roman" w:hAnsi="Times New Roman" w:cs="Times New Roman"/>
          <w:sz w:val="24"/>
          <w:szCs w:val="24"/>
          <w:lang w:val="en-US"/>
        </w:rPr>
        <w:t>Ashena</w:t>
      </w:r>
      <w:proofErr w:type="spellEnd"/>
      <w:r>
        <w:rPr>
          <w:rFonts w:ascii="Times New Roman" w:hAnsi="Times New Roman" w:cs="Times New Roman"/>
          <w:sz w:val="24"/>
          <w:szCs w:val="24"/>
          <w:lang w:val="en-US"/>
        </w:rPr>
        <w:t xml:space="preserve">, M. (2023). Predicting Nike Company Stock Price in Stock Market Using NARX Artificial Neural Network Method. </w:t>
      </w:r>
      <w:r>
        <w:rPr>
          <w:rFonts w:ascii="Times New Roman" w:hAnsi="Times New Roman" w:cs="Times New Roman"/>
          <w:i/>
          <w:iCs/>
          <w:sz w:val="24"/>
          <w:szCs w:val="24"/>
          <w:lang w:val="en-US"/>
        </w:rPr>
        <w:t>Research in Sport Management and Marketing</w:t>
      </w:r>
      <w:r>
        <w:rPr>
          <w:rFonts w:ascii="Times New Roman" w:hAnsi="Times New Roman" w:cs="Times New Roman"/>
          <w:sz w:val="24"/>
          <w:szCs w:val="24"/>
          <w:lang w:val="en-US"/>
        </w:rPr>
        <w:t>, 4(1).</w:t>
      </w:r>
    </w:p>
    <w:p w14:paraId="622E379A"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Kang, S. and Kim, C. (2023). How Do Strategic Networks Help SMEs Upgrade in Global Value chains? a cross-national Analysis. </w:t>
      </w:r>
      <w:r>
        <w:rPr>
          <w:rFonts w:ascii="Times New Roman" w:hAnsi="Times New Roman" w:cs="Times New Roman"/>
          <w:i/>
          <w:iCs/>
          <w:sz w:val="24"/>
          <w:szCs w:val="24"/>
          <w:lang w:val="en-US"/>
        </w:rPr>
        <w:t>Cogent Business &amp; Management</w:t>
      </w:r>
      <w:r>
        <w:rPr>
          <w:rFonts w:ascii="Times New Roman" w:hAnsi="Times New Roman" w:cs="Times New Roman"/>
          <w:sz w:val="24"/>
          <w:szCs w:val="24"/>
          <w:lang w:val="en-US"/>
        </w:rPr>
        <w:t>, 10(1).</w:t>
      </w:r>
    </w:p>
    <w:p w14:paraId="2217FDB1"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Kim, J.K., Overton, H., Bhalla, N. and Li, J.-Y. (2019). Nike, Colin Kaepernick, and the Politicization of sports: Examining Perceived Organizational Motives and Public Responses. </w:t>
      </w:r>
      <w:r>
        <w:rPr>
          <w:rFonts w:ascii="Times New Roman" w:hAnsi="Times New Roman" w:cs="Times New Roman"/>
          <w:i/>
          <w:iCs/>
          <w:sz w:val="24"/>
          <w:szCs w:val="24"/>
          <w:lang w:val="en-US"/>
        </w:rPr>
        <w:t>Public Relations Review</w:t>
      </w:r>
      <w:r>
        <w:rPr>
          <w:rFonts w:ascii="Times New Roman" w:hAnsi="Times New Roman" w:cs="Times New Roman"/>
          <w:sz w:val="24"/>
          <w:szCs w:val="24"/>
          <w:lang w:val="en-US"/>
        </w:rPr>
        <w:t xml:space="preserve">, 46(2), p.101856. </w:t>
      </w:r>
      <w:proofErr w:type="spellStart"/>
      <w:r>
        <w:rPr>
          <w:rFonts w:ascii="Times New Roman" w:hAnsi="Times New Roman" w:cs="Times New Roman"/>
          <w:sz w:val="24"/>
          <w:szCs w:val="24"/>
          <w:lang w:val="en-US"/>
        </w:rPr>
        <w:t>doi:</w:t>
      </w:r>
      <w:hyperlink r:id="rId16"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://doi.org/10.1016/j.pubrev.2019.101856</w:t>
        </w:r>
      </w:hyperlink>
      <w:r>
        <w:rPr>
          <w:rFonts w:ascii="Times New Roman" w:hAnsi="Times New Roman" w:cs="Times New Roman"/>
          <w:sz w:val="24"/>
          <w:szCs w:val="24"/>
          <w:lang w:val="en-US"/>
        </w:rPr>
        <w:t>.</w:t>
      </w:r>
    </w:p>
    <w:p w14:paraId="0D6C349D"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Kindström</w:t>
      </w:r>
      <w:proofErr w:type="spellEnd"/>
      <w:r>
        <w:rPr>
          <w:rFonts w:ascii="Times New Roman" w:hAnsi="Times New Roman" w:cs="Times New Roman"/>
          <w:sz w:val="24"/>
          <w:szCs w:val="24"/>
          <w:lang w:val="en-US"/>
        </w:rPr>
        <w:t xml:space="preserve">, D. (2010). Towards a service-based Business Model – Key Aspects for Future Competitive Advantage. </w:t>
      </w:r>
      <w:r>
        <w:rPr>
          <w:rFonts w:ascii="Times New Roman" w:hAnsi="Times New Roman" w:cs="Times New Roman"/>
          <w:i/>
          <w:iCs/>
          <w:sz w:val="24"/>
          <w:szCs w:val="24"/>
          <w:lang w:val="en-US"/>
        </w:rPr>
        <w:t>European Management Journal</w:t>
      </w:r>
      <w:r>
        <w:rPr>
          <w:rFonts w:ascii="Times New Roman" w:hAnsi="Times New Roman" w:cs="Times New Roman"/>
          <w:sz w:val="24"/>
          <w:szCs w:val="24"/>
          <w:lang w:val="en-US"/>
        </w:rPr>
        <w:t xml:space="preserve">, 28(6), pp.479–490. </w:t>
      </w:r>
      <w:proofErr w:type="spellStart"/>
      <w:r>
        <w:rPr>
          <w:rFonts w:ascii="Times New Roman" w:hAnsi="Times New Roman" w:cs="Times New Roman"/>
          <w:sz w:val="24"/>
          <w:szCs w:val="24"/>
          <w:lang w:val="en-US"/>
        </w:rPr>
        <w:t>doi:</w:t>
      </w:r>
      <w:hyperlink r:id="rId17"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://doi.org/10.1016/j.emj.2010.07.002</w:t>
        </w:r>
      </w:hyperlink>
      <w:r>
        <w:rPr>
          <w:rFonts w:ascii="Times New Roman" w:hAnsi="Times New Roman" w:cs="Times New Roman"/>
          <w:sz w:val="24"/>
          <w:szCs w:val="24"/>
          <w:lang w:val="en-US"/>
        </w:rPr>
        <w:t>.</w:t>
      </w:r>
    </w:p>
    <w:p w14:paraId="0B2B1F30"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Kopmann</w:t>
      </w:r>
      <w:proofErr w:type="spellEnd"/>
      <w:r>
        <w:rPr>
          <w:rFonts w:ascii="Times New Roman" w:hAnsi="Times New Roman" w:cs="Times New Roman"/>
          <w:sz w:val="24"/>
          <w:szCs w:val="24"/>
          <w:lang w:val="en-US"/>
        </w:rPr>
        <w:t xml:space="preserve">, J., Kock, A., Killen, C.P. and </w:t>
      </w:r>
      <w:proofErr w:type="spellStart"/>
      <w:r>
        <w:rPr>
          <w:rFonts w:ascii="Times New Roman" w:hAnsi="Times New Roman" w:cs="Times New Roman"/>
          <w:sz w:val="24"/>
          <w:szCs w:val="24"/>
          <w:lang w:val="en-US"/>
        </w:rPr>
        <w:t>Gemünden</w:t>
      </w:r>
      <w:proofErr w:type="spellEnd"/>
      <w:r>
        <w:rPr>
          <w:rFonts w:ascii="Times New Roman" w:hAnsi="Times New Roman" w:cs="Times New Roman"/>
          <w:sz w:val="24"/>
          <w:szCs w:val="24"/>
          <w:lang w:val="en-US"/>
        </w:rPr>
        <w:t xml:space="preserve">, H.G. (2017). The Role of Project Portfolio Management in Fostering Both Deliberate and Emergent Strategy. </w:t>
      </w:r>
      <w:r>
        <w:rPr>
          <w:rFonts w:ascii="Times New Roman" w:hAnsi="Times New Roman" w:cs="Times New Roman"/>
          <w:i/>
          <w:iCs/>
          <w:sz w:val="24"/>
          <w:szCs w:val="24"/>
          <w:lang w:val="en-US"/>
        </w:rPr>
        <w:t>International Journal of Project Management</w:t>
      </w:r>
      <w:r>
        <w:rPr>
          <w:rFonts w:ascii="Times New Roman" w:hAnsi="Times New Roman" w:cs="Times New Roman"/>
          <w:sz w:val="24"/>
          <w:szCs w:val="24"/>
          <w:lang w:val="en-US"/>
        </w:rPr>
        <w:t xml:space="preserve">, 35(4), pp.557–570. </w:t>
      </w:r>
      <w:proofErr w:type="spellStart"/>
      <w:r>
        <w:rPr>
          <w:rFonts w:ascii="Times New Roman" w:hAnsi="Times New Roman" w:cs="Times New Roman"/>
          <w:sz w:val="24"/>
          <w:szCs w:val="24"/>
          <w:lang w:val="en-US"/>
        </w:rPr>
        <w:t>doi:</w:t>
      </w:r>
      <w:hyperlink r:id="rId18"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://doi.org/10.1016/j.ijproman.2017.02.011</w:t>
        </w:r>
      </w:hyperlink>
      <w:r>
        <w:rPr>
          <w:rFonts w:ascii="Times New Roman" w:hAnsi="Times New Roman" w:cs="Times New Roman"/>
          <w:sz w:val="24"/>
          <w:szCs w:val="24"/>
          <w:lang w:val="en-US"/>
        </w:rPr>
        <w:t>.</w:t>
      </w:r>
    </w:p>
    <w:p w14:paraId="1058381A"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Krentzman, J. (2007). The Force behind the Nike Empire.</w:t>
      </w:r>
    </w:p>
    <w:p w14:paraId="236CF1BF"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Kwestel</w:t>
      </w:r>
      <w:proofErr w:type="spellEnd"/>
      <w:r>
        <w:rPr>
          <w:rFonts w:ascii="Times New Roman" w:hAnsi="Times New Roman" w:cs="Times New Roman"/>
          <w:sz w:val="24"/>
          <w:szCs w:val="24"/>
          <w:lang w:val="en-US"/>
        </w:rPr>
        <w:t xml:space="preserve">, M. and </w:t>
      </w:r>
      <w:proofErr w:type="spellStart"/>
      <w:r>
        <w:rPr>
          <w:rFonts w:ascii="Times New Roman" w:hAnsi="Times New Roman" w:cs="Times New Roman"/>
          <w:sz w:val="24"/>
          <w:szCs w:val="24"/>
          <w:lang w:val="en-US"/>
        </w:rPr>
        <w:t>Doerfel</w:t>
      </w:r>
      <w:proofErr w:type="spellEnd"/>
      <w:r>
        <w:rPr>
          <w:rFonts w:ascii="Times New Roman" w:hAnsi="Times New Roman" w:cs="Times New Roman"/>
          <w:sz w:val="24"/>
          <w:szCs w:val="24"/>
          <w:lang w:val="en-US"/>
        </w:rPr>
        <w:t xml:space="preserve">, M.L. (2023). Emergent stakeholders: Using multi-stakeholder Issue Networks to Gain Legitimacy in Corporate Networks. </w:t>
      </w:r>
      <w:r>
        <w:rPr>
          <w:rFonts w:ascii="Times New Roman" w:hAnsi="Times New Roman" w:cs="Times New Roman"/>
          <w:i/>
          <w:iCs/>
          <w:sz w:val="24"/>
          <w:szCs w:val="24"/>
          <w:lang w:val="en-US"/>
        </w:rPr>
        <w:t>Public Relations Review</w:t>
      </w:r>
      <w:r>
        <w:rPr>
          <w:rFonts w:ascii="Times New Roman" w:hAnsi="Times New Roman" w:cs="Times New Roman"/>
          <w:sz w:val="24"/>
          <w:szCs w:val="24"/>
          <w:lang w:val="en-US"/>
        </w:rPr>
        <w:t>, 49(1).</w:t>
      </w:r>
    </w:p>
    <w:p w14:paraId="2582FDFC"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Lebron, W.J. (2020). The Best Fashionable Nike Shoes – Nike Air Rift. </w:t>
      </w:r>
      <w:r>
        <w:rPr>
          <w:rFonts w:ascii="Times New Roman" w:hAnsi="Times New Roman" w:cs="Times New Roman"/>
          <w:i/>
          <w:iCs/>
          <w:sz w:val="24"/>
          <w:szCs w:val="24"/>
          <w:lang w:val="en-US"/>
        </w:rPr>
        <w:t>SSRN Electronic Journal</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doi:</w:t>
      </w:r>
      <w:hyperlink r:id="rId19"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://doi.org/10.2139/ssrn.1649842</w:t>
        </w:r>
      </w:hyperlink>
      <w:r>
        <w:rPr>
          <w:rFonts w:ascii="Times New Roman" w:hAnsi="Times New Roman" w:cs="Times New Roman"/>
          <w:sz w:val="24"/>
          <w:szCs w:val="24"/>
          <w:lang w:val="en-US"/>
        </w:rPr>
        <w:t>.</w:t>
      </w:r>
    </w:p>
    <w:p w14:paraId="2D567EF8"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Lehmann, C.F. (2016). </w:t>
      </w:r>
      <w:r>
        <w:rPr>
          <w:rFonts w:ascii="Times New Roman" w:hAnsi="Times New Roman" w:cs="Times New Roman"/>
          <w:i/>
          <w:iCs/>
          <w:sz w:val="24"/>
          <w:szCs w:val="24"/>
          <w:lang w:val="en-US"/>
        </w:rPr>
        <w:t>Strategy and Business Process Management</w:t>
      </w:r>
      <w:r>
        <w:rPr>
          <w:rFonts w:ascii="Times New Roman" w:hAnsi="Times New Roman" w:cs="Times New Roman"/>
          <w:sz w:val="24"/>
          <w:szCs w:val="24"/>
          <w:lang w:val="en-US"/>
        </w:rPr>
        <w:t>. CRC Press.</w:t>
      </w:r>
    </w:p>
    <w:p w14:paraId="6A51C270"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Liu, J., Liu, Y. and Zhang, Q. (2021). How </w:t>
      </w:r>
      <w:proofErr w:type="gramStart"/>
      <w:r>
        <w:rPr>
          <w:rFonts w:ascii="Times New Roman" w:hAnsi="Times New Roman" w:cs="Times New Roman"/>
          <w:sz w:val="24"/>
          <w:szCs w:val="24"/>
          <w:lang w:val="en-US"/>
        </w:rPr>
        <w:t>Firms</w:t>
      </w:r>
      <w:proofErr w:type="gramEnd"/>
      <w:r>
        <w:rPr>
          <w:rFonts w:ascii="Times New Roman" w:hAnsi="Times New Roman" w:cs="Times New Roman"/>
          <w:sz w:val="24"/>
          <w:szCs w:val="24"/>
          <w:lang w:val="en-US"/>
        </w:rPr>
        <w:t xml:space="preserve"> Go Digital? the Digital Transformation Path Analysis——Evidence from Nike. </w:t>
      </w:r>
      <w:r>
        <w:rPr>
          <w:rFonts w:ascii="Times New Roman" w:hAnsi="Times New Roman" w:cs="Times New Roman"/>
          <w:i/>
          <w:iCs/>
          <w:sz w:val="24"/>
          <w:szCs w:val="24"/>
          <w:lang w:val="en-US"/>
        </w:rPr>
        <w:t>2021 International Conference on Financial Management and Economic Transition (FMET 2021)</w:t>
      </w:r>
      <w:r>
        <w:rPr>
          <w:rFonts w:ascii="Times New Roman" w:hAnsi="Times New Roman" w:cs="Times New Roman"/>
          <w:sz w:val="24"/>
          <w:szCs w:val="24"/>
          <w:lang w:val="en-US"/>
        </w:rPr>
        <w:t>.</w:t>
      </w:r>
    </w:p>
    <w:p w14:paraId="5D9D346D"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Mancuso, I., Petruzzelli, A.M. and </w:t>
      </w:r>
      <w:proofErr w:type="spellStart"/>
      <w:r>
        <w:rPr>
          <w:rFonts w:ascii="Times New Roman" w:hAnsi="Times New Roman" w:cs="Times New Roman"/>
          <w:sz w:val="24"/>
          <w:szCs w:val="24"/>
          <w:lang w:val="en-US"/>
        </w:rPr>
        <w:t>Panniello</w:t>
      </w:r>
      <w:proofErr w:type="spellEnd"/>
      <w:r>
        <w:rPr>
          <w:rFonts w:ascii="Times New Roman" w:hAnsi="Times New Roman" w:cs="Times New Roman"/>
          <w:sz w:val="24"/>
          <w:szCs w:val="24"/>
          <w:lang w:val="en-US"/>
        </w:rPr>
        <w:t xml:space="preserve">, U. (2023). Digital Business Model Innovation in metaverse: How to Approach Virtual Economy Opportunities. </w:t>
      </w:r>
      <w:r>
        <w:rPr>
          <w:rFonts w:ascii="Times New Roman" w:hAnsi="Times New Roman" w:cs="Times New Roman"/>
          <w:i/>
          <w:iCs/>
          <w:sz w:val="24"/>
          <w:szCs w:val="24"/>
          <w:lang w:val="en-US"/>
        </w:rPr>
        <w:t>Information Processing &amp; Management</w:t>
      </w:r>
      <w:r>
        <w:rPr>
          <w:rFonts w:ascii="Times New Roman" w:hAnsi="Times New Roman" w:cs="Times New Roman"/>
          <w:sz w:val="24"/>
          <w:szCs w:val="24"/>
          <w:lang w:val="en-US"/>
        </w:rPr>
        <w:t>, 60(5).</w:t>
      </w:r>
    </w:p>
    <w:p w14:paraId="72F12F75"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Moore, K. (2006). </w:t>
      </w:r>
      <w:r>
        <w:rPr>
          <w:rFonts w:ascii="Times New Roman" w:hAnsi="Times New Roman" w:cs="Times New Roman"/>
          <w:i/>
          <w:iCs/>
          <w:sz w:val="24"/>
          <w:szCs w:val="24"/>
          <w:lang w:val="en-US"/>
        </w:rPr>
        <w:t xml:space="preserve">Bowerman and the Men of </w:t>
      </w:r>
      <w:proofErr w:type="gramStart"/>
      <w:r>
        <w:rPr>
          <w:rFonts w:ascii="Times New Roman" w:hAnsi="Times New Roman" w:cs="Times New Roman"/>
          <w:i/>
          <w:iCs/>
          <w:sz w:val="24"/>
          <w:szCs w:val="24"/>
          <w:lang w:val="en-US"/>
        </w:rPr>
        <w:t>Oregon :</w:t>
      </w:r>
      <w:proofErr w:type="gramEnd"/>
      <w:r>
        <w:rPr>
          <w:rFonts w:ascii="Times New Roman" w:hAnsi="Times New Roman" w:cs="Times New Roman"/>
          <w:i/>
          <w:iCs/>
          <w:sz w:val="24"/>
          <w:szCs w:val="24"/>
          <w:lang w:val="en-US"/>
        </w:rPr>
        <w:t xml:space="preserve"> the Story of Oregon’s Legendary Coach and Nike’s Cofounder</w:t>
      </w:r>
      <w:r>
        <w:rPr>
          <w:rFonts w:ascii="Times New Roman" w:hAnsi="Times New Roman" w:cs="Times New Roman"/>
          <w:sz w:val="24"/>
          <w:szCs w:val="24"/>
          <w:lang w:val="en-US"/>
        </w:rPr>
        <w:t>. Emmaus, Pa.: Rodale.</w:t>
      </w:r>
    </w:p>
    <w:p w14:paraId="29B690FE"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Nike Inc. (2022). </w:t>
      </w:r>
      <w:r>
        <w:rPr>
          <w:rFonts w:ascii="Times New Roman" w:hAnsi="Times New Roman" w:cs="Times New Roman"/>
          <w:i/>
          <w:iCs/>
          <w:sz w:val="24"/>
          <w:szCs w:val="24"/>
          <w:lang w:val="en-US"/>
        </w:rPr>
        <w:t>NIKE, Inc. Reports Fiscal 2022 Fourth Quarter and Full Year Results</w:t>
      </w:r>
      <w:r>
        <w:rPr>
          <w:rFonts w:ascii="Times New Roman" w:hAnsi="Times New Roman" w:cs="Times New Roman"/>
          <w:sz w:val="24"/>
          <w:szCs w:val="24"/>
          <w:lang w:val="en-US"/>
        </w:rPr>
        <w:t xml:space="preserve">. [online] investors.nike.com. Available at: </w:t>
      </w:r>
      <w:hyperlink r:id="rId20" w:history="1">
        <w:r>
          <w:rPr>
            <w:rFonts w:ascii="Times New Roman" w:hAnsi="Times New Roman" w:cs="Times New Roman"/>
            <w:sz w:val="24"/>
            <w:szCs w:val="24"/>
            <w:lang w:val="en-US"/>
          </w:rPr>
          <w:t>https://investors.nike.com/investors/news-events-and-reports/investor-news/investor-news-details/2022/NIKE-Inc.-Reports-Fiscal-2022-Fourth-Quarter-and-Full-Year-Results/default.aspx</w:t>
        </w:r>
      </w:hyperlink>
      <w:r>
        <w:rPr>
          <w:rFonts w:ascii="Times New Roman" w:hAnsi="Times New Roman" w:cs="Times New Roman"/>
          <w:sz w:val="24"/>
          <w:szCs w:val="24"/>
          <w:lang w:val="en-US"/>
        </w:rPr>
        <w:t xml:space="preserve"> [Accessed 9 Jul. 2023].</w:t>
      </w:r>
    </w:p>
    <w:p w14:paraId="5BE532EB"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Niosi, J. (2018). </w:t>
      </w:r>
      <w:r>
        <w:rPr>
          <w:rFonts w:ascii="Times New Roman" w:hAnsi="Times New Roman" w:cs="Times New Roman"/>
          <w:i/>
          <w:iCs/>
          <w:sz w:val="24"/>
          <w:szCs w:val="24"/>
          <w:lang w:val="en-US"/>
        </w:rPr>
        <w:t xml:space="preserve">Innovation Systems, </w:t>
      </w:r>
      <w:proofErr w:type="gramStart"/>
      <w:r>
        <w:rPr>
          <w:rFonts w:ascii="Times New Roman" w:hAnsi="Times New Roman" w:cs="Times New Roman"/>
          <w:i/>
          <w:iCs/>
          <w:sz w:val="24"/>
          <w:szCs w:val="24"/>
          <w:lang w:val="en-US"/>
        </w:rPr>
        <w:t>Policy</w:t>
      </w:r>
      <w:proofErr w:type="gramEnd"/>
      <w:r>
        <w:rPr>
          <w:rFonts w:ascii="Times New Roman" w:hAnsi="Times New Roman" w:cs="Times New Roman"/>
          <w:i/>
          <w:iCs/>
          <w:sz w:val="24"/>
          <w:szCs w:val="24"/>
          <w:lang w:val="en-US"/>
        </w:rPr>
        <w:t xml:space="preserve"> and Management</w:t>
      </w:r>
      <w:r>
        <w:rPr>
          <w:rFonts w:ascii="Times New Roman" w:hAnsi="Times New Roman" w:cs="Times New Roman"/>
          <w:sz w:val="24"/>
          <w:szCs w:val="24"/>
          <w:lang w:val="en-US"/>
        </w:rPr>
        <w:t>. Cambridge University Press.</w:t>
      </w:r>
    </w:p>
    <w:p w14:paraId="02DF48A0"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Palmer, R., Lindgreen, A. and Vanhamme, J. (2005). Relationship marketing: Schools of Thought and Future Research Directions. </w:t>
      </w:r>
      <w:r>
        <w:rPr>
          <w:rFonts w:ascii="Times New Roman" w:hAnsi="Times New Roman" w:cs="Times New Roman"/>
          <w:i/>
          <w:iCs/>
          <w:sz w:val="24"/>
          <w:szCs w:val="24"/>
          <w:lang w:val="en-US"/>
        </w:rPr>
        <w:t>Marketing Intelligence &amp; Planning</w:t>
      </w:r>
      <w:r>
        <w:rPr>
          <w:rFonts w:ascii="Times New Roman" w:hAnsi="Times New Roman" w:cs="Times New Roman"/>
          <w:sz w:val="24"/>
          <w:szCs w:val="24"/>
          <w:lang w:val="en-US"/>
        </w:rPr>
        <w:t xml:space="preserve">, 23(3), pp.313–330. </w:t>
      </w:r>
      <w:proofErr w:type="spellStart"/>
      <w:r>
        <w:rPr>
          <w:rFonts w:ascii="Times New Roman" w:hAnsi="Times New Roman" w:cs="Times New Roman"/>
          <w:sz w:val="24"/>
          <w:szCs w:val="24"/>
          <w:lang w:val="en-US"/>
        </w:rPr>
        <w:t>doi:</w:t>
      </w:r>
      <w:hyperlink r:id="rId21"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://doi.org/10.1108/02634500510597337</w:t>
        </w:r>
      </w:hyperlink>
      <w:r>
        <w:rPr>
          <w:rFonts w:ascii="Times New Roman" w:hAnsi="Times New Roman" w:cs="Times New Roman"/>
          <w:sz w:val="24"/>
          <w:szCs w:val="24"/>
          <w:lang w:val="en-US"/>
        </w:rPr>
        <w:t>.</w:t>
      </w:r>
    </w:p>
    <w:p w14:paraId="4AF1E124"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Park, S.-B. (2023). Bringing Strategy Back in: Corporate Sustainability and Firm Performance. </w:t>
      </w:r>
      <w:r>
        <w:rPr>
          <w:rFonts w:ascii="Times New Roman" w:hAnsi="Times New Roman" w:cs="Times New Roman"/>
          <w:i/>
          <w:iCs/>
          <w:sz w:val="24"/>
          <w:szCs w:val="24"/>
          <w:lang w:val="en-US"/>
        </w:rPr>
        <w:t>Journal of Cleaner Production</w:t>
      </w:r>
      <w:r>
        <w:rPr>
          <w:rFonts w:ascii="Times New Roman" w:hAnsi="Times New Roman" w:cs="Times New Roman"/>
          <w:sz w:val="24"/>
          <w:szCs w:val="24"/>
          <w:lang w:val="en-US"/>
        </w:rPr>
        <w:t xml:space="preserve">, 388, p.136012. </w:t>
      </w:r>
      <w:proofErr w:type="spellStart"/>
      <w:r>
        <w:rPr>
          <w:rFonts w:ascii="Times New Roman" w:hAnsi="Times New Roman" w:cs="Times New Roman"/>
          <w:sz w:val="24"/>
          <w:szCs w:val="24"/>
          <w:lang w:val="en-US"/>
        </w:rPr>
        <w:t>doi:</w:t>
      </w:r>
      <w:hyperlink r:id="rId22"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://doi.org/10.1016/j.jclepro.2023.136012</w:t>
        </w:r>
      </w:hyperlink>
      <w:r>
        <w:rPr>
          <w:rFonts w:ascii="Times New Roman" w:hAnsi="Times New Roman" w:cs="Times New Roman"/>
          <w:sz w:val="24"/>
          <w:szCs w:val="24"/>
          <w:lang w:val="en-US"/>
        </w:rPr>
        <w:t>.</w:t>
      </w:r>
    </w:p>
    <w:p w14:paraId="3C56F2B4"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Peinkofer</w:t>
      </w:r>
      <w:proofErr w:type="spellEnd"/>
      <w:r>
        <w:rPr>
          <w:rFonts w:ascii="Times New Roman" w:hAnsi="Times New Roman" w:cs="Times New Roman"/>
          <w:sz w:val="24"/>
          <w:szCs w:val="24"/>
          <w:lang w:val="en-US"/>
        </w:rPr>
        <w:t xml:space="preserve">, S.T. and </w:t>
      </w:r>
      <w:proofErr w:type="spellStart"/>
      <w:r>
        <w:rPr>
          <w:rFonts w:ascii="Times New Roman" w:hAnsi="Times New Roman" w:cs="Times New Roman"/>
          <w:sz w:val="24"/>
          <w:szCs w:val="24"/>
          <w:lang w:val="en-US"/>
        </w:rPr>
        <w:t>Jin</w:t>
      </w:r>
      <w:proofErr w:type="spellEnd"/>
      <w:r>
        <w:rPr>
          <w:rFonts w:ascii="Times New Roman" w:hAnsi="Times New Roman" w:cs="Times New Roman"/>
          <w:sz w:val="24"/>
          <w:szCs w:val="24"/>
          <w:lang w:val="en-US"/>
        </w:rPr>
        <w:t xml:space="preserve">, Y. (2022). The Impact of Order Fulfillment Information Disclosure on Consequences of Deceptive Counterfeits. </w:t>
      </w:r>
      <w:r>
        <w:rPr>
          <w:rFonts w:ascii="Times New Roman" w:hAnsi="Times New Roman" w:cs="Times New Roman"/>
          <w:i/>
          <w:iCs/>
          <w:sz w:val="24"/>
          <w:szCs w:val="24"/>
          <w:lang w:val="en-US"/>
        </w:rPr>
        <w:t>Production and Operations Management</w:t>
      </w:r>
      <w:r>
        <w:rPr>
          <w:rFonts w:ascii="Times New Roman" w:hAnsi="Times New Roman" w:cs="Times New Roman"/>
          <w:sz w:val="24"/>
          <w:szCs w:val="24"/>
          <w:lang w:val="en-US"/>
        </w:rPr>
        <w:t xml:space="preserve">, 32(1), pp.237–260. </w:t>
      </w:r>
      <w:proofErr w:type="spellStart"/>
      <w:r>
        <w:rPr>
          <w:rFonts w:ascii="Times New Roman" w:hAnsi="Times New Roman" w:cs="Times New Roman"/>
          <w:sz w:val="24"/>
          <w:szCs w:val="24"/>
          <w:lang w:val="en-US"/>
        </w:rPr>
        <w:t>doi:</w:t>
      </w:r>
      <w:hyperlink r:id="rId23"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://doi.org/10.1111/poms.13833</w:t>
        </w:r>
      </w:hyperlink>
      <w:r>
        <w:rPr>
          <w:rFonts w:ascii="Times New Roman" w:hAnsi="Times New Roman" w:cs="Times New Roman"/>
          <w:sz w:val="24"/>
          <w:szCs w:val="24"/>
          <w:lang w:val="en-US"/>
        </w:rPr>
        <w:t>.</w:t>
      </w:r>
    </w:p>
    <w:p w14:paraId="6EA9BEF3"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Sanford, A.A., </w:t>
      </w:r>
      <w:proofErr w:type="spellStart"/>
      <w:r>
        <w:rPr>
          <w:rFonts w:ascii="Times New Roman" w:hAnsi="Times New Roman" w:cs="Times New Roman"/>
          <w:sz w:val="24"/>
          <w:szCs w:val="24"/>
          <w:lang w:val="en-US"/>
        </w:rPr>
        <w:t>Grafnetterova</w:t>
      </w:r>
      <w:proofErr w:type="spellEnd"/>
      <w:r>
        <w:rPr>
          <w:rFonts w:ascii="Times New Roman" w:hAnsi="Times New Roman" w:cs="Times New Roman"/>
          <w:sz w:val="24"/>
          <w:szCs w:val="24"/>
          <w:lang w:val="en-US"/>
        </w:rPr>
        <w:t xml:space="preserve">, N. and Loa, R.J. (2023). Lysia, Allyson, and Nike’s ‘Band of Brothers’. </w:t>
      </w:r>
      <w:r>
        <w:rPr>
          <w:rFonts w:ascii="Times New Roman" w:hAnsi="Times New Roman" w:cs="Times New Roman"/>
          <w:i/>
          <w:iCs/>
          <w:sz w:val="24"/>
          <w:szCs w:val="24"/>
          <w:lang w:val="en-US"/>
        </w:rPr>
        <w:t>Social Issues in Sport Communication: You Make the Call</w:t>
      </w:r>
      <w:r>
        <w:rPr>
          <w:rFonts w:ascii="Times New Roman" w:hAnsi="Times New Roman" w:cs="Times New Roman"/>
          <w:sz w:val="24"/>
          <w:szCs w:val="24"/>
          <w:lang w:val="en-US"/>
        </w:rPr>
        <w:t>.</w:t>
      </w:r>
    </w:p>
    <w:p w14:paraId="010F6F23"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Sarbah</w:t>
      </w:r>
      <w:proofErr w:type="spellEnd"/>
      <w:r>
        <w:rPr>
          <w:rFonts w:ascii="Times New Roman" w:hAnsi="Times New Roman" w:cs="Times New Roman"/>
          <w:sz w:val="24"/>
          <w:szCs w:val="24"/>
          <w:lang w:val="en-US"/>
        </w:rPr>
        <w:t xml:space="preserve">, A. and Otu-Nyarko, D. (2014). An Overview of the Design School </w:t>
      </w:r>
      <w:proofErr w:type="gramStart"/>
      <w:r>
        <w:rPr>
          <w:rFonts w:ascii="Times New Roman" w:hAnsi="Times New Roman" w:cs="Times New Roman"/>
          <w:sz w:val="24"/>
          <w:szCs w:val="24"/>
          <w:lang w:val="en-US"/>
        </w:rPr>
        <w:t>of  Strategic</w:t>
      </w:r>
      <w:proofErr w:type="gramEnd"/>
      <w:r>
        <w:rPr>
          <w:rFonts w:ascii="Times New Roman" w:hAnsi="Times New Roman" w:cs="Times New Roman"/>
          <w:sz w:val="24"/>
          <w:szCs w:val="24"/>
          <w:lang w:val="en-US"/>
        </w:rPr>
        <w:t xml:space="preserve"> Management (Strategy  Formulation as a Process of Conception). </w:t>
      </w:r>
      <w:r>
        <w:rPr>
          <w:rFonts w:ascii="Times New Roman" w:hAnsi="Times New Roman" w:cs="Times New Roman"/>
          <w:i/>
          <w:iCs/>
          <w:sz w:val="24"/>
          <w:szCs w:val="24"/>
          <w:lang w:val="en-US"/>
        </w:rPr>
        <w:t>Open Journal of Business and Management</w:t>
      </w:r>
      <w:r>
        <w:rPr>
          <w:rFonts w:ascii="Times New Roman" w:hAnsi="Times New Roman" w:cs="Times New Roman"/>
          <w:sz w:val="24"/>
          <w:szCs w:val="24"/>
          <w:lang w:val="en-US"/>
        </w:rPr>
        <w:t xml:space="preserve">, 02(03), pp.231–249. </w:t>
      </w:r>
      <w:proofErr w:type="spellStart"/>
      <w:r>
        <w:rPr>
          <w:rFonts w:ascii="Times New Roman" w:hAnsi="Times New Roman" w:cs="Times New Roman"/>
          <w:sz w:val="24"/>
          <w:szCs w:val="24"/>
          <w:lang w:val="en-US"/>
        </w:rPr>
        <w:t>doi:</w:t>
      </w:r>
      <w:hyperlink r:id="rId2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://doi.org/10.4236/ojbm.2014.23029</w:t>
        </w:r>
      </w:hyperlink>
      <w:r>
        <w:rPr>
          <w:rFonts w:ascii="Times New Roman" w:hAnsi="Times New Roman" w:cs="Times New Roman"/>
          <w:sz w:val="24"/>
          <w:szCs w:val="24"/>
          <w:lang w:val="en-US"/>
        </w:rPr>
        <w:t>.</w:t>
      </w:r>
    </w:p>
    <w:p w14:paraId="482732C2"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Senefeld</w:t>
      </w:r>
      <w:proofErr w:type="spellEnd"/>
      <w:r>
        <w:rPr>
          <w:rFonts w:ascii="Times New Roman" w:hAnsi="Times New Roman" w:cs="Times New Roman"/>
          <w:sz w:val="24"/>
          <w:szCs w:val="24"/>
          <w:lang w:val="en-US"/>
        </w:rPr>
        <w:t xml:space="preserve">, J.W., </w:t>
      </w:r>
      <w:proofErr w:type="spellStart"/>
      <w:r>
        <w:rPr>
          <w:rFonts w:ascii="Times New Roman" w:hAnsi="Times New Roman" w:cs="Times New Roman"/>
          <w:sz w:val="24"/>
          <w:szCs w:val="24"/>
          <w:lang w:val="en-US"/>
        </w:rPr>
        <w:t>Haischer</w:t>
      </w:r>
      <w:proofErr w:type="spellEnd"/>
      <w:r>
        <w:rPr>
          <w:rFonts w:ascii="Times New Roman" w:hAnsi="Times New Roman" w:cs="Times New Roman"/>
          <w:sz w:val="24"/>
          <w:szCs w:val="24"/>
          <w:lang w:val="en-US"/>
        </w:rPr>
        <w:t xml:space="preserve">, M.H., Jones, A.M., Wiggins, C.C., Beilfuss, R., Joyner, M.J. and Hunter, S.K. (2021). Technological Advances in Elite Marathon Performance. </w:t>
      </w:r>
      <w:r>
        <w:rPr>
          <w:rFonts w:ascii="Times New Roman" w:hAnsi="Times New Roman" w:cs="Times New Roman"/>
          <w:i/>
          <w:iCs/>
          <w:sz w:val="24"/>
          <w:szCs w:val="24"/>
          <w:lang w:val="en-US"/>
        </w:rPr>
        <w:t>Journal of Applied Physiology</w:t>
      </w:r>
      <w:r>
        <w:rPr>
          <w:rFonts w:ascii="Times New Roman" w:hAnsi="Times New Roman" w:cs="Times New Roman"/>
          <w:sz w:val="24"/>
          <w:szCs w:val="24"/>
          <w:lang w:val="en-US"/>
        </w:rPr>
        <w:t>, 130(6), pp.2002–2008.</w:t>
      </w:r>
    </w:p>
    <w:p w14:paraId="22D31A4A"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Shaw, R. (2023). </w:t>
      </w:r>
      <w:r>
        <w:rPr>
          <w:rFonts w:ascii="Times New Roman" w:hAnsi="Times New Roman" w:cs="Times New Roman"/>
          <w:i/>
          <w:iCs/>
          <w:sz w:val="24"/>
          <w:szCs w:val="24"/>
          <w:lang w:val="en-US"/>
        </w:rPr>
        <w:t>Reclaiming America: Nike, Clean air, and the New National Activism</w:t>
      </w:r>
      <w:r>
        <w:rPr>
          <w:rFonts w:ascii="Times New Roman" w:hAnsi="Times New Roman" w:cs="Times New Roman"/>
          <w:sz w:val="24"/>
          <w:szCs w:val="24"/>
          <w:lang w:val="en-US"/>
        </w:rPr>
        <w:t>. Univ. of California Press.</w:t>
      </w:r>
    </w:p>
    <w:p w14:paraId="17A457B6"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Tantra, G.C. (2022). Building Brand Relationship through Millennial Generation Behaviors: Marketing Strategy on Instagram. </w:t>
      </w:r>
      <w:r>
        <w:rPr>
          <w:rFonts w:ascii="Times New Roman" w:hAnsi="Times New Roman" w:cs="Times New Roman"/>
          <w:i/>
          <w:iCs/>
          <w:sz w:val="24"/>
          <w:szCs w:val="24"/>
          <w:lang w:val="en-US"/>
        </w:rPr>
        <w:t>Journal of Visual Communication Design</w:t>
      </w:r>
      <w:r>
        <w:rPr>
          <w:rFonts w:ascii="Times New Roman" w:hAnsi="Times New Roman" w:cs="Times New Roman"/>
          <w:sz w:val="24"/>
          <w:szCs w:val="24"/>
          <w:lang w:val="en-US"/>
        </w:rPr>
        <w:t xml:space="preserve">, 6(2), pp.37–49. </w:t>
      </w:r>
      <w:proofErr w:type="spellStart"/>
      <w:r>
        <w:rPr>
          <w:rFonts w:ascii="Times New Roman" w:hAnsi="Times New Roman" w:cs="Times New Roman"/>
          <w:sz w:val="24"/>
          <w:szCs w:val="24"/>
          <w:lang w:val="en-US"/>
        </w:rPr>
        <w:t>doi:</w:t>
      </w:r>
      <w:hyperlink r:id="rId25"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://doi.org/10.37715/vcd.v6i2.2454</w:t>
        </w:r>
      </w:hyperlink>
      <w:r>
        <w:rPr>
          <w:rFonts w:ascii="Times New Roman" w:hAnsi="Times New Roman" w:cs="Times New Roman"/>
          <w:sz w:val="24"/>
          <w:szCs w:val="24"/>
          <w:lang w:val="en-US"/>
        </w:rPr>
        <w:t>.</w:t>
      </w:r>
    </w:p>
    <w:p w14:paraId="16C597E5"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Tavanti</w:t>
      </w:r>
      <w:proofErr w:type="spellEnd"/>
      <w:r>
        <w:rPr>
          <w:rFonts w:ascii="Times New Roman" w:hAnsi="Times New Roman" w:cs="Times New Roman"/>
          <w:sz w:val="24"/>
          <w:szCs w:val="24"/>
          <w:lang w:val="en-US"/>
        </w:rPr>
        <w:t xml:space="preserve">, M. (2023). Entrepreneurship for Sustainability Innovations. In: </w:t>
      </w:r>
      <w:r>
        <w:rPr>
          <w:rFonts w:ascii="Times New Roman" w:hAnsi="Times New Roman" w:cs="Times New Roman"/>
          <w:i/>
          <w:iCs/>
          <w:sz w:val="24"/>
          <w:szCs w:val="24"/>
          <w:lang w:val="en-US"/>
        </w:rPr>
        <w:t xml:space="preserve">Developing Sustainability in Organizations: </w:t>
      </w:r>
      <w:proofErr w:type="gramStart"/>
      <w:r>
        <w:rPr>
          <w:rFonts w:ascii="Times New Roman" w:hAnsi="Times New Roman" w:cs="Times New Roman"/>
          <w:i/>
          <w:iCs/>
          <w:sz w:val="24"/>
          <w:szCs w:val="24"/>
          <w:lang w:val="en-US"/>
        </w:rPr>
        <w:t>a</w:t>
      </w:r>
      <w:proofErr w:type="gramEnd"/>
      <w:r>
        <w:rPr>
          <w:rFonts w:ascii="Times New Roman" w:hAnsi="Times New Roman" w:cs="Times New Roman"/>
          <w:i/>
          <w:iCs/>
          <w:sz w:val="24"/>
          <w:szCs w:val="24"/>
          <w:lang w:val="en-US"/>
        </w:rPr>
        <w:t xml:space="preserve"> Values-Based Approach</w:t>
      </w:r>
      <w:r>
        <w:rPr>
          <w:rFonts w:ascii="Times New Roman" w:hAnsi="Times New Roman" w:cs="Times New Roman"/>
          <w:sz w:val="24"/>
          <w:szCs w:val="24"/>
          <w:lang w:val="en-US"/>
        </w:rPr>
        <w:t>. Cham: Springer International Publishing.</w:t>
      </w:r>
    </w:p>
    <w:p w14:paraId="3560D734"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Van Assche, A. and Narula, R. (2022). Internalization Strikes back? Global Value chains, and the Rising Costs of Effective Cascading Compliance. </w:t>
      </w:r>
      <w:r>
        <w:rPr>
          <w:rFonts w:ascii="Times New Roman" w:hAnsi="Times New Roman" w:cs="Times New Roman"/>
          <w:i/>
          <w:iCs/>
          <w:sz w:val="24"/>
          <w:szCs w:val="24"/>
          <w:lang w:val="en-US"/>
        </w:rPr>
        <w:t>Journal of Industrial and Business Economics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doi:</w:t>
      </w:r>
      <w:hyperlink r:id="rId26"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://doi.org/10.1007/s40812-022-00237-x</w:t>
        </w:r>
      </w:hyperlink>
      <w:r>
        <w:rPr>
          <w:rFonts w:ascii="Times New Roman" w:hAnsi="Times New Roman" w:cs="Times New Roman"/>
          <w:sz w:val="24"/>
          <w:szCs w:val="24"/>
          <w:lang w:val="en-US"/>
        </w:rPr>
        <w:t>.</w:t>
      </w:r>
    </w:p>
    <w:p w14:paraId="5F2CA368"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WallStreetZen</w:t>
      </w:r>
      <w:proofErr w:type="spellEnd"/>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 xml:space="preserve">NIKE Statistics - NIKE Facts, Stats, Trends &amp; Data (2021) | </w:t>
      </w:r>
      <w:proofErr w:type="spellStart"/>
      <w:r>
        <w:rPr>
          <w:rFonts w:ascii="Times New Roman" w:hAnsi="Times New Roman" w:cs="Times New Roman"/>
          <w:i/>
          <w:iCs/>
          <w:sz w:val="24"/>
          <w:szCs w:val="24"/>
          <w:lang w:val="en-US"/>
        </w:rPr>
        <w:t>WallStreetZen</w:t>
      </w:r>
      <w:proofErr w:type="spellEnd"/>
      <w:r>
        <w:rPr>
          <w:rFonts w:ascii="Times New Roman" w:hAnsi="Times New Roman" w:cs="Times New Roman"/>
          <w:sz w:val="24"/>
          <w:szCs w:val="24"/>
          <w:lang w:val="en-US"/>
        </w:rPr>
        <w:t xml:space="preserve">. [online] www.wallstreetzen.com. Available at: </w:t>
      </w:r>
      <w:hyperlink r:id="rId27" w:history="1">
        <w:r>
          <w:rPr>
            <w:rFonts w:ascii="Times New Roman" w:hAnsi="Times New Roman" w:cs="Times New Roman"/>
            <w:sz w:val="24"/>
            <w:szCs w:val="24"/>
            <w:lang w:val="en-US"/>
          </w:rPr>
          <w:t>https://www.wallstreetzen.com/stocks/us/nyse/nke/statistics</w:t>
        </w:r>
      </w:hyperlink>
      <w:r>
        <w:rPr>
          <w:rFonts w:ascii="Times New Roman" w:hAnsi="Times New Roman" w:cs="Times New Roman"/>
          <w:sz w:val="24"/>
          <w:szCs w:val="24"/>
          <w:lang w:val="en-US"/>
        </w:rPr>
        <w:t xml:space="preserve"> [Accessed 9 Jul. 2023].</w:t>
      </w:r>
    </w:p>
    <w:p w14:paraId="4E85AB7D" w14:textId="77777777" w:rsidR="00C27400" w:rsidRDefault="00C27400" w:rsidP="00C274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Yan, C., Brown, C. and Greenleaf, A. (2022). Just Do It: Analysis of Nike’s Marketing Strategies and Growth Recommendations. </w:t>
      </w:r>
      <w:r>
        <w:rPr>
          <w:rFonts w:ascii="Times New Roman" w:hAnsi="Times New Roman" w:cs="Times New Roman"/>
          <w:i/>
          <w:iCs/>
          <w:sz w:val="24"/>
          <w:szCs w:val="24"/>
          <w:lang w:val="en-US"/>
        </w:rPr>
        <w:t>Journal of Student Research</w:t>
      </w:r>
      <w:r>
        <w:rPr>
          <w:rFonts w:ascii="Times New Roman" w:hAnsi="Times New Roman" w:cs="Times New Roman"/>
          <w:sz w:val="24"/>
          <w:szCs w:val="24"/>
          <w:lang w:val="en-US"/>
        </w:rPr>
        <w:t>, 11(4).</w:t>
      </w:r>
    </w:p>
    <w:p w14:paraId="76933546" w14:textId="4F8A8BD8" w:rsidR="00CB17C3" w:rsidRPr="00D00A04" w:rsidRDefault="00C27400" w:rsidP="00D00A04">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Yao, D.W. and Chen, X. (2019). </w:t>
      </w:r>
      <w:r>
        <w:rPr>
          <w:rFonts w:ascii="Times New Roman" w:hAnsi="Times New Roman" w:cs="Times New Roman"/>
          <w:i/>
          <w:iCs/>
          <w:sz w:val="24"/>
          <w:szCs w:val="24"/>
          <w:lang w:val="en-US"/>
        </w:rPr>
        <w:t>Nike inc.-</w:t>
      </w:r>
      <w:proofErr w:type="spellStart"/>
      <w:r>
        <w:rPr>
          <w:rFonts w:ascii="Times New Roman" w:hAnsi="Times New Roman" w:cs="Times New Roman"/>
          <w:i/>
          <w:iCs/>
          <w:sz w:val="24"/>
          <w:szCs w:val="24"/>
          <w:lang w:val="en-US"/>
        </w:rPr>
        <w:t>footware</w:t>
      </w:r>
      <w:proofErr w:type="spellEnd"/>
      <w:r>
        <w:rPr>
          <w:rFonts w:ascii="Times New Roman" w:hAnsi="Times New Roman" w:cs="Times New Roman"/>
          <w:i/>
          <w:iCs/>
          <w:sz w:val="24"/>
          <w:szCs w:val="24"/>
          <w:lang w:val="en-US"/>
        </w:rPr>
        <w:t xml:space="preserve"> and Apparel</w:t>
      </w:r>
      <w:r>
        <w:rPr>
          <w:rFonts w:ascii="Times New Roman" w:hAnsi="Times New Roman" w:cs="Times New Roman"/>
          <w:sz w:val="24"/>
          <w:szCs w:val="24"/>
          <w:lang w:val="en-US"/>
        </w:rPr>
        <w:t>. Doctoral Dissertation.</w:t>
      </w:r>
    </w:p>
    <w:sectPr w:rsidR="00CB17C3" w:rsidRPr="00D00A04" w:rsidSect="00C30A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ACD"/>
    <w:rsid w:val="00001427"/>
    <w:rsid w:val="000331B4"/>
    <w:rsid w:val="00101CF3"/>
    <w:rsid w:val="0011316A"/>
    <w:rsid w:val="001A1E98"/>
    <w:rsid w:val="001A4EAF"/>
    <w:rsid w:val="001F1035"/>
    <w:rsid w:val="0020365A"/>
    <w:rsid w:val="00374AC9"/>
    <w:rsid w:val="003E5365"/>
    <w:rsid w:val="004F1708"/>
    <w:rsid w:val="006C1246"/>
    <w:rsid w:val="008935CF"/>
    <w:rsid w:val="00A319AD"/>
    <w:rsid w:val="00A84878"/>
    <w:rsid w:val="00A96460"/>
    <w:rsid w:val="00AE7C90"/>
    <w:rsid w:val="00C10143"/>
    <w:rsid w:val="00C27400"/>
    <w:rsid w:val="00C30ACD"/>
    <w:rsid w:val="00C703E4"/>
    <w:rsid w:val="00CB17C3"/>
    <w:rsid w:val="00D00A04"/>
    <w:rsid w:val="00D01C9F"/>
    <w:rsid w:val="00F025D6"/>
    <w:rsid w:val="00FB7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B734"/>
  <w15:chartTrackingRefBased/>
  <w15:docId w15:val="{20BF7061-3AAD-4939-942D-C8F65446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A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0A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0ACD"/>
    <w:rPr>
      <w:rFonts w:eastAsiaTheme="minorEastAsia"/>
      <w:lang w:val="en-US"/>
    </w:rPr>
  </w:style>
  <w:style w:type="character" w:customStyle="1" w:styleId="Heading1Char">
    <w:name w:val="Heading 1 Char"/>
    <w:basedOn w:val="DefaultParagraphFont"/>
    <w:link w:val="Heading1"/>
    <w:uiPriority w:val="9"/>
    <w:rsid w:val="00C30A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0ACD"/>
    <w:pPr>
      <w:outlineLvl w:val="9"/>
    </w:pPr>
    <w:rPr>
      <w:lang w:val="en-US"/>
    </w:rPr>
  </w:style>
  <w:style w:type="paragraph" w:styleId="TOC1">
    <w:name w:val="toc 1"/>
    <w:basedOn w:val="Normal"/>
    <w:next w:val="Normal"/>
    <w:autoRedefine/>
    <w:uiPriority w:val="39"/>
    <w:unhideWhenUsed/>
    <w:rsid w:val="00A84878"/>
    <w:pPr>
      <w:spacing w:after="100"/>
    </w:pPr>
  </w:style>
  <w:style w:type="character" w:styleId="Hyperlink">
    <w:name w:val="Hyperlink"/>
    <w:basedOn w:val="DefaultParagraphFont"/>
    <w:uiPriority w:val="99"/>
    <w:unhideWhenUsed/>
    <w:rsid w:val="00A848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01725">
      <w:bodyDiv w:val="1"/>
      <w:marLeft w:val="0"/>
      <w:marRight w:val="0"/>
      <w:marTop w:val="0"/>
      <w:marBottom w:val="0"/>
      <w:divBdr>
        <w:top w:val="none" w:sz="0" w:space="0" w:color="auto"/>
        <w:left w:val="none" w:sz="0" w:space="0" w:color="auto"/>
        <w:bottom w:val="none" w:sz="0" w:space="0" w:color="auto"/>
        <w:right w:val="none" w:sz="0" w:space="0" w:color="auto"/>
      </w:divBdr>
    </w:div>
    <w:div w:id="459879927">
      <w:bodyDiv w:val="1"/>
      <w:marLeft w:val="0"/>
      <w:marRight w:val="0"/>
      <w:marTop w:val="0"/>
      <w:marBottom w:val="0"/>
      <w:divBdr>
        <w:top w:val="none" w:sz="0" w:space="0" w:color="auto"/>
        <w:left w:val="none" w:sz="0" w:space="0" w:color="auto"/>
        <w:bottom w:val="none" w:sz="0" w:space="0" w:color="auto"/>
        <w:right w:val="none" w:sz="0" w:space="0" w:color="auto"/>
      </w:divBdr>
    </w:div>
    <w:div w:id="181279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inteco.2015.10.003" TargetMode="External"/><Relationship Id="rId13" Type="http://schemas.openxmlformats.org/officeDocument/2006/relationships/hyperlink" Target="https://doi.org/10.5539/ijms.v12n4p30" TargetMode="External"/><Relationship Id="rId18" Type="http://schemas.openxmlformats.org/officeDocument/2006/relationships/hyperlink" Target="https://doi.org/10.1016/j.ijproman.2017.02.011" TargetMode="External"/><Relationship Id="rId26" Type="http://schemas.openxmlformats.org/officeDocument/2006/relationships/hyperlink" Target="https://doi.org/10.1007/s40812-022-00237-x" TargetMode="External"/><Relationship Id="rId3" Type="http://schemas.openxmlformats.org/officeDocument/2006/relationships/styles" Target="styles.xml"/><Relationship Id="rId21" Type="http://schemas.openxmlformats.org/officeDocument/2006/relationships/hyperlink" Target="https://doi.org/10.1108/02634500510597337" TargetMode="External"/><Relationship Id="rId7" Type="http://schemas.openxmlformats.org/officeDocument/2006/relationships/image" Target="media/image2.png"/><Relationship Id="rId12" Type="http://schemas.openxmlformats.org/officeDocument/2006/relationships/hyperlink" Target="https://doi.org/10.1287/mnsc.2015.2369" TargetMode="External"/><Relationship Id="rId17" Type="http://schemas.openxmlformats.org/officeDocument/2006/relationships/hyperlink" Target="https://doi.org/10.1016/j.emj.2010.07.002" TargetMode="External"/><Relationship Id="rId25" Type="http://schemas.openxmlformats.org/officeDocument/2006/relationships/hyperlink" Target="https://doi.org/10.37715/vcd.v6i2.2454" TargetMode="External"/><Relationship Id="rId2" Type="http://schemas.openxmlformats.org/officeDocument/2006/relationships/customXml" Target="../customXml/item2.xml"/><Relationship Id="rId16" Type="http://schemas.openxmlformats.org/officeDocument/2006/relationships/hyperlink" Target="https://doi.org/10.1016/j.pubrev.2019.101856" TargetMode="External"/><Relationship Id="rId20" Type="http://schemas.openxmlformats.org/officeDocument/2006/relationships/hyperlink" Target="https://investors.nike.com/investors/news-events-and-reports/investor-news/investor-news-details/2022/NIKE-Inc.-Reports-Fiscal-2022-Fourth-Quarter-and-Full-Year-Results/default.asp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ememar.2014.05.003" TargetMode="External"/><Relationship Id="rId24" Type="http://schemas.openxmlformats.org/officeDocument/2006/relationships/hyperlink" Target="https://doi.org/10.4236/ojbm.2014.23029" TargetMode="External"/><Relationship Id="rId5" Type="http://schemas.openxmlformats.org/officeDocument/2006/relationships/webSettings" Target="webSettings.xml"/><Relationship Id="rId15" Type="http://schemas.openxmlformats.org/officeDocument/2006/relationships/hyperlink" Target="https://doi.org/10.1111/1467-8551.12688" TargetMode="External"/><Relationship Id="rId23" Type="http://schemas.openxmlformats.org/officeDocument/2006/relationships/hyperlink" Target="https://doi.org/10.1111/poms.13833" TargetMode="External"/><Relationship Id="rId28" Type="http://schemas.openxmlformats.org/officeDocument/2006/relationships/fontTable" Target="fontTable.xml"/><Relationship Id="rId10" Type="http://schemas.openxmlformats.org/officeDocument/2006/relationships/hyperlink" Target="https://doi.org/10.1177/105268469700700304" TargetMode="External"/><Relationship Id="rId19" Type="http://schemas.openxmlformats.org/officeDocument/2006/relationships/hyperlink" Target="https://doi.org/10.2139/ssrn.1649842" TargetMode="External"/><Relationship Id="rId4" Type="http://schemas.openxmlformats.org/officeDocument/2006/relationships/settings" Target="settings.xml"/><Relationship Id="rId9" Type="http://schemas.openxmlformats.org/officeDocument/2006/relationships/hyperlink" Target="https://doi.org/10.31578/.v3i1.74" TargetMode="External"/><Relationship Id="rId14" Type="http://schemas.openxmlformats.org/officeDocument/2006/relationships/hyperlink" Target="https://doi.org/10.1016/j.bushor.2022.09.005" TargetMode="External"/><Relationship Id="rId22" Type="http://schemas.openxmlformats.org/officeDocument/2006/relationships/hyperlink" Target="https://doi.org/10.1016/j.jclepro.2023.136012" TargetMode="External"/><Relationship Id="rId27" Type="http://schemas.openxmlformats.org/officeDocument/2006/relationships/hyperlink" Target="https://www.wallstreetzen.com/stocks/us/nyse/nke/statistics"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F2A841CFAEE4805AFFCAF7E34CFD8D7"/>
        <w:category>
          <w:name w:val="General"/>
          <w:gallery w:val="placeholder"/>
        </w:category>
        <w:types>
          <w:type w:val="bbPlcHdr"/>
        </w:types>
        <w:behaviors>
          <w:behavior w:val="content"/>
        </w:behaviors>
        <w:guid w:val="{E7AFE2B0-56BD-41DC-9217-D898E0EFBE60}"/>
      </w:docPartPr>
      <w:docPartBody>
        <w:p w:rsidR="00000000" w:rsidRDefault="0017630B" w:rsidP="0017630B">
          <w:pPr>
            <w:pStyle w:val="BF2A841CFAEE4805AFFCAF7E34CFD8D7"/>
          </w:pPr>
          <w:r>
            <w:rPr>
              <w:rFonts w:asciiTheme="majorHAnsi" w:eastAsiaTheme="majorEastAsia" w:hAnsiTheme="majorHAnsi" w:cstheme="majorBidi"/>
              <w:caps/>
              <w:color w:val="4472C4" w:themeColor="accent1"/>
              <w:sz w:val="80"/>
              <w:szCs w:val="80"/>
            </w:rPr>
            <w:t>[Document title]</w:t>
          </w:r>
        </w:p>
      </w:docPartBody>
    </w:docPart>
    <w:docPart>
      <w:docPartPr>
        <w:name w:val="3E05967D5F564F86B3D6575A079D8EB4"/>
        <w:category>
          <w:name w:val="General"/>
          <w:gallery w:val="placeholder"/>
        </w:category>
        <w:types>
          <w:type w:val="bbPlcHdr"/>
        </w:types>
        <w:behaviors>
          <w:behavior w:val="content"/>
        </w:behaviors>
        <w:guid w:val="{B30E60CB-96CB-47DF-B932-40AE9627A0B8}"/>
      </w:docPartPr>
      <w:docPartBody>
        <w:p w:rsidR="00000000" w:rsidRDefault="0017630B" w:rsidP="0017630B">
          <w:pPr>
            <w:pStyle w:val="3E05967D5F564F86B3D6575A079D8EB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30B"/>
    <w:rsid w:val="00176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2A841CFAEE4805AFFCAF7E34CFD8D7">
    <w:name w:val="BF2A841CFAEE4805AFFCAF7E34CFD8D7"/>
    <w:rsid w:val="0017630B"/>
  </w:style>
  <w:style w:type="paragraph" w:customStyle="1" w:styleId="3E05967D5F564F86B3D6575A079D8EB4">
    <w:name w:val="3E05967D5F564F86B3D6575A079D8EB4"/>
    <w:rsid w:val="001763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2023-07-07T00:00:00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06D22D-A9F5-49E9-B0AD-85BC98B3C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15</Pages>
  <Words>5878</Words>
  <Characters>33505</Characters>
  <Application>Microsoft Office Word</Application>
  <DocSecurity>0</DocSecurity>
  <Lines>279</Lines>
  <Paragraphs>78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Executive Summary</vt:lpstr>
      <vt:lpstr>Introduction</vt:lpstr>
      <vt:lpstr>The Organisational Development of Nike</vt:lpstr>
      <vt:lpstr>The Organisational Analysis of Nike</vt:lpstr>
      <vt:lpstr>The Organisational Strategy of Nike</vt:lpstr>
      <vt:lpstr>Conclusion</vt:lpstr>
      <vt:lpstr>List of References</vt:lpstr>
    </vt:vector>
  </TitlesOfParts>
  <Company>ALINA CULEA 1918156</Company>
  <LinksUpToDate>false</LinksUpToDate>
  <CharactersWithSpaces>39305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 strategy working for nike?</dc:title>
  <dc:subject>Report</dc:subject>
  <dc:creator>Alina Culea</dc:creator>
  <cp:keywords/>
  <dc:description/>
  <cp:lastModifiedBy>Alina Culea</cp:lastModifiedBy>
  <cp:revision>1</cp:revision>
  <dcterms:created xsi:type="dcterms:W3CDTF">2023-07-14T08:06:00Z</dcterms:created>
  <dcterms:modified xsi:type="dcterms:W3CDTF">2023-07-14T13:28:00Z</dcterms:modified>
</cp:coreProperties>
</file>