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kern w:val="2"/>
          <w:sz w:val="2"/>
          <w:szCs w:val="24"/>
          <w14:ligatures w14:val="standardContextual"/>
        </w:rPr>
        <w:id w:val="2008249125"/>
        <w:docPartObj>
          <w:docPartGallery w:val="Cover Pages"/>
          <w:docPartUnique/>
        </w:docPartObj>
      </w:sdtPr>
      <w:sdtEndPr>
        <w:rPr>
          <w:b/>
          <w:bCs/>
          <w:sz w:val="24"/>
        </w:rPr>
      </w:sdtEndPr>
      <w:sdtContent>
        <w:p w14:paraId="099F56E5" w14:textId="45A847A8" w:rsidR="008117F8" w:rsidRDefault="008117F8" w:rsidP="008117F8">
          <w:pPr>
            <w:pStyle w:val="NoSpacing"/>
            <w:rPr>
              <w:rFonts w:ascii="Times New Roman" w:eastAsiaTheme="minorHAnsi" w:hAnsi="Times New Roman" w:cs="Times New Roman"/>
              <w:kern w:val="2"/>
              <w:sz w:val="2"/>
              <w:szCs w:val="24"/>
              <w14:ligatures w14:val="standardContextual"/>
            </w:rPr>
          </w:pPr>
        </w:p>
        <w:p w14:paraId="63D1D9A9" w14:textId="04981C3D" w:rsidR="008117F8" w:rsidRDefault="008117F8" w:rsidP="008117F8">
          <w:pPr>
            <w:pStyle w:val="NoSpacing"/>
            <w:rPr>
              <w:rFonts w:ascii="Times New Roman" w:eastAsiaTheme="minorHAnsi" w:hAnsi="Times New Roman" w:cs="Times New Roman"/>
              <w:kern w:val="2"/>
              <w:sz w:val="2"/>
              <w:szCs w:val="24"/>
              <w14:ligatures w14:val="standardContextual"/>
            </w:rPr>
          </w:pPr>
        </w:p>
        <w:p w14:paraId="5A7FFC97" w14:textId="7B0A220A" w:rsidR="008117F8" w:rsidRDefault="008117F8" w:rsidP="008117F8">
          <w:pPr>
            <w:pStyle w:val="NoSpacing"/>
            <w:rPr>
              <w:rFonts w:ascii="Times New Roman" w:eastAsiaTheme="minorHAnsi" w:hAnsi="Times New Roman" w:cs="Times New Roman"/>
              <w:kern w:val="2"/>
              <w:sz w:val="2"/>
              <w:szCs w:val="24"/>
              <w14:ligatures w14:val="standardContextual"/>
            </w:rPr>
          </w:pPr>
        </w:p>
        <w:p w14:paraId="4EC8DD22" w14:textId="0AD832CD" w:rsidR="008117F8" w:rsidRDefault="008117F8" w:rsidP="008117F8">
          <w:pPr>
            <w:pStyle w:val="NoSpacing"/>
            <w:rPr>
              <w:rFonts w:ascii="Times New Roman" w:eastAsiaTheme="minorHAnsi" w:hAnsi="Times New Roman" w:cs="Times New Roman"/>
              <w:kern w:val="2"/>
              <w:sz w:val="2"/>
              <w:szCs w:val="24"/>
              <w14:ligatures w14:val="standardContextual"/>
            </w:rPr>
          </w:pPr>
        </w:p>
        <w:p w14:paraId="2321A6F6" w14:textId="5D0EDF97" w:rsidR="008117F8" w:rsidRDefault="008117F8" w:rsidP="008117F8">
          <w:pPr>
            <w:pStyle w:val="NoSpacing"/>
            <w:rPr>
              <w:rFonts w:ascii="Times New Roman" w:eastAsiaTheme="minorHAnsi" w:hAnsi="Times New Roman" w:cs="Times New Roman"/>
              <w:kern w:val="2"/>
              <w:sz w:val="2"/>
              <w:szCs w:val="24"/>
              <w14:ligatures w14:val="standardContextual"/>
            </w:rPr>
          </w:pPr>
        </w:p>
        <w:p w14:paraId="1EA494DA" w14:textId="77777777" w:rsidR="008117F8" w:rsidRDefault="008117F8" w:rsidP="008117F8">
          <w:pPr>
            <w:pStyle w:val="NoSpacing"/>
            <w:rPr>
              <w:sz w:val="2"/>
            </w:rPr>
          </w:pPr>
        </w:p>
        <w:p w14:paraId="15B543AC" w14:textId="7A547076" w:rsidR="00CF6666" w:rsidRDefault="00CF6666">
          <w:pPr>
            <w:pStyle w:val="NoSpacing"/>
            <w:rPr>
              <w:sz w:val="2"/>
            </w:rPr>
          </w:pPr>
        </w:p>
        <w:p w14:paraId="329377D9" w14:textId="77777777" w:rsidR="008117F8" w:rsidRDefault="008117F8"/>
        <w:p w14:paraId="1295800A" w14:textId="77777777" w:rsidR="008117F8" w:rsidRDefault="008117F8"/>
        <w:p w14:paraId="0589DE5C" w14:textId="77777777" w:rsidR="008117F8" w:rsidRDefault="008117F8"/>
        <w:p w14:paraId="268F60E7" w14:textId="77777777" w:rsidR="008117F8" w:rsidRDefault="008117F8"/>
        <w:p w14:paraId="42153DBE" w14:textId="03DE5FD0" w:rsidR="008117F8" w:rsidRPr="000D5B3B" w:rsidRDefault="008117F8" w:rsidP="000D5B3B">
          <w:pPr>
            <w:jc w:val="center"/>
            <w:rPr>
              <w:b/>
              <w:bCs/>
              <w:sz w:val="32"/>
              <w:szCs w:val="32"/>
            </w:rPr>
          </w:pPr>
          <w:r w:rsidRPr="000D5B3B">
            <w:rPr>
              <w:b/>
              <w:bCs/>
              <w:sz w:val="32"/>
              <w:szCs w:val="32"/>
            </w:rPr>
            <w:t>NAME: Neethu Sunny</w:t>
          </w:r>
        </w:p>
        <w:p w14:paraId="050E6989" w14:textId="5679E598" w:rsidR="008117F8" w:rsidRPr="000D5B3B" w:rsidRDefault="008117F8" w:rsidP="000D5B3B">
          <w:pPr>
            <w:jc w:val="center"/>
            <w:rPr>
              <w:b/>
              <w:bCs/>
              <w:sz w:val="32"/>
              <w:szCs w:val="32"/>
            </w:rPr>
          </w:pPr>
          <w:r w:rsidRPr="000D5B3B">
            <w:rPr>
              <w:b/>
              <w:bCs/>
              <w:sz w:val="32"/>
              <w:szCs w:val="32"/>
            </w:rPr>
            <w:t>STUDENT NUMBER: 2132660</w:t>
          </w:r>
        </w:p>
        <w:p w14:paraId="1D69CA58" w14:textId="1DA39BDF" w:rsidR="008117F8" w:rsidRPr="000D5B3B" w:rsidRDefault="000D5B3B" w:rsidP="000D5B3B">
          <w:pPr>
            <w:jc w:val="center"/>
            <w:rPr>
              <w:b/>
              <w:bCs/>
              <w:sz w:val="32"/>
              <w:szCs w:val="32"/>
            </w:rPr>
          </w:pPr>
          <w:r w:rsidRPr="000D5B3B">
            <w:rPr>
              <w:b/>
              <w:bCs/>
              <w:sz w:val="32"/>
              <w:szCs w:val="32"/>
            </w:rPr>
            <w:t>MODULE: LCMB</w:t>
          </w:r>
          <w:r w:rsidR="008117F8" w:rsidRPr="000D5B3B">
            <w:rPr>
              <w:b/>
              <w:bCs/>
              <w:sz w:val="32"/>
              <w:szCs w:val="32"/>
            </w:rPr>
            <w:t>7003</w:t>
          </w:r>
        </w:p>
        <w:p w14:paraId="51220957" w14:textId="46AF1E8B" w:rsidR="008117F8" w:rsidRPr="000D5B3B" w:rsidRDefault="008117F8" w:rsidP="000D5B3B">
          <w:pPr>
            <w:jc w:val="center"/>
            <w:rPr>
              <w:b/>
              <w:bCs/>
              <w:sz w:val="32"/>
              <w:szCs w:val="32"/>
            </w:rPr>
          </w:pPr>
          <w:r w:rsidRPr="000D5B3B">
            <w:rPr>
              <w:b/>
              <w:bCs/>
              <w:sz w:val="32"/>
              <w:szCs w:val="32"/>
            </w:rPr>
            <w:t>LECTURER:</w:t>
          </w:r>
          <w:r w:rsidR="000D5B3B" w:rsidRPr="000D5B3B">
            <w:rPr>
              <w:b/>
              <w:bCs/>
              <w:sz w:val="32"/>
              <w:szCs w:val="32"/>
            </w:rPr>
            <w:t xml:space="preserve"> Gladius Kulothungan</w:t>
          </w:r>
        </w:p>
        <w:p w14:paraId="364BA447" w14:textId="1E1A7551" w:rsidR="008117F8" w:rsidRPr="000D5B3B" w:rsidRDefault="008117F8" w:rsidP="000D5B3B">
          <w:pPr>
            <w:jc w:val="center"/>
            <w:rPr>
              <w:b/>
              <w:bCs/>
              <w:sz w:val="32"/>
              <w:szCs w:val="32"/>
            </w:rPr>
          </w:pPr>
          <w:r w:rsidRPr="000D5B3B">
            <w:rPr>
              <w:b/>
              <w:bCs/>
              <w:sz w:val="32"/>
              <w:szCs w:val="32"/>
            </w:rPr>
            <w:t>COURSE: MBA General Management</w:t>
          </w:r>
        </w:p>
        <w:p w14:paraId="78136550" w14:textId="385200BF" w:rsidR="008117F8" w:rsidRPr="000D5B3B" w:rsidRDefault="008117F8" w:rsidP="000D5B3B">
          <w:pPr>
            <w:jc w:val="center"/>
            <w:rPr>
              <w:b/>
              <w:bCs/>
              <w:sz w:val="32"/>
              <w:szCs w:val="32"/>
            </w:rPr>
          </w:pPr>
          <w:r w:rsidRPr="000D5B3B">
            <w:rPr>
              <w:b/>
              <w:bCs/>
              <w:sz w:val="32"/>
              <w:szCs w:val="32"/>
            </w:rPr>
            <w:t>SUBMISSION DATE: 05/01/2023</w:t>
          </w:r>
        </w:p>
        <w:p w14:paraId="3CF3691E" w14:textId="69804BFE" w:rsidR="008117F8" w:rsidRPr="000D5B3B" w:rsidRDefault="008117F8" w:rsidP="000D5B3B">
          <w:pPr>
            <w:jc w:val="center"/>
            <w:rPr>
              <w:b/>
              <w:bCs/>
              <w:sz w:val="32"/>
              <w:szCs w:val="32"/>
            </w:rPr>
          </w:pPr>
          <w:r w:rsidRPr="000D5B3B">
            <w:rPr>
              <w:b/>
              <w:bCs/>
              <w:sz w:val="32"/>
              <w:szCs w:val="32"/>
            </w:rPr>
            <w:t>TITLE: Strategic Management</w:t>
          </w:r>
        </w:p>
        <w:p w14:paraId="2EF5E040" w14:textId="77777777" w:rsidR="008117F8" w:rsidRDefault="008117F8"/>
        <w:p w14:paraId="4CC62CE3" w14:textId="77777777" w:rsidR="008117F8" w:rsidRDefault="008117F8"/>
        <w:p w14:paraId="5D524F89" w14:textId="77777777" w:rsidR="008117F8" w:rsidRDefault="008117F8"/>
        <w:p w14:paraId="699CC84D" w14:textId="77777777" w:rsidR="008117F8" w:rsidRDefault="008117F8"/>
        <w:p w14:paraId="79C50AD4" w14:textId="77777777" w:rsidR="008117F8" w:rsidRDefault="008117F8"/>
        <w:p w14:paraId="2968A432" w14:textId="77777777" w:rsidR="008117F8" w:rsidRDefault="008117F8"/>
        <w:p w14:paraId="154AE4B9" w14:textId="77777777" w:rsidR="008117F8" w:rsidRDefault="008117F8"/>
        <w:p w14:paraId="161C3577" w14:textId="77777777" w:rsidR="008117F8" w:rsidRDefault="008117F8"/>
        <w:p w14:paraId="3A7356DF" w14:textId="77777777" w:rsidR="008117F8" w:rsidRDefault="008117F8"/>
        <w:p w14:paraId="0CD9059D" w14:textId="77777777" w:rsidR="008117F8" w:rsidRDefault="008117F8"/>
        <w:p w14:paraId="635462BE" w14:textId="77777777" w:rsidR="008117F8" w:rsidRDefault="008117F8"/>
        <w:p w14:paraId="038D253C" w14:textId="77777777" w:rsidR="008117F8" w:rsidRDefault="008117F8"/>
        <w:p w14:paraId="45B1CE76" w14:textId="77777777" w:rsidR="008117F8" w:rsidRDefault="008117F8"/>
        <w:p w14:paraId="2C5120BD" w14:textId="77777777" w:rsidR="008117F8" w:rsidRDefault="008117F8"/>
        <w:p w14:paraId="2456EE8A" w14:textId="77777777" w:rsidR="008117F8" w:rsidRDefault="008117F8"/>
        <w:p w14:paraId="3405BD4F" w14:textId="77777777" w:rsidR="008117F8" w:rsidRDefault="008117F8"/>
        <w:p w14:paraId="335B2ACB" w14:textId="77777777" w:rsidR="008117F8" w:rsidRDefault="008117F8"/>
        <w:p w14:paraId="585F88D3" w14:textId="77777777" w:rsidR="008117F8" w:rsidRDefault="008117F8"/>
        <w:p w14:paraId="77DFC3AA" w14:textId="77777777" w:rsidR="008117F8" w:rsidRDefault="008117F8"/>
        <w:p w14:paraId="7C1C46DF" w14:textId="77777777" w:rsidR="008117F8" w:rsidRDefault="008117F8"/>
        <w:p w14:paraId="687E9E47" w14:textId="77777777" w:rsidR="008117F8" w:rsidRDefault="008117F8"/>
        <w:p w14:paraId="5A3F8D82" w14:textId="77777777" w:rsidR="008117F8" w:rsidRDefault="008117F8"/>
        <w:p w14:paraId="40A6A318" w14:textId="77777777" w:rsidR="008117F8" w:rsidRDefault="008117F8"/>
        <w:p w14:paraId="44466660" w14:textId="77777777" w:rsidR="008117F8" w:rsidRDefault="008117F8"/>
        <w:p w14:paraId="2DAE7E79" w14:textId="77777777" w:rsidR="008117F8" w:rsidRDefault="008117F8"/>
        <w:p w14:paraId="3F5CBBD0" w14:textId="77777777" w:rsidR="008117F8" w:rsidRDefault="008117F8"/>
        <w:p w14:paraId="3A7CEA35" w14:textId="77777777" w:rsidR="008117F8" w:rsidRDefault="008117F8"/>
        <w:p w14:paraId="418A8F6B" w14:textId="77777777" w:rsidR="008117F8" w:rsidRDefault="008117F8"/>
        <w:p w14:paraId="306FDA37" w14:textId="77777777" w:rsidR="008117F8" w:rsidRDefault="008117F8"/>
        <w:p w14:paraId="504105CB" w14:textId="77777777" w:rsidR="008117F8" w:rsidRDefault="008117F8"/>
        <w:p w14:paraId="27EAE6BB" w14:textId="77777777" w:rsidR="008117F8" w:rsidRDefault="008117F8"/>
        <w:p w14:paraId="64CAB416" w14:textId="77777777" w:rsidR="008117F8" w:rsidRDefault="008117F8"/>
        <w:p w14:paraId="6E5C61FA" w14:textId="77777777" w:rsidR="008117F8" w:rsidRDefault="008117F8"/>
        <w:p w14:paraId="2F72071F" w14:textId="77777777" w:rsidR="008117F8" w:rsidRDefault="008117F8"/>
        <w:p w14:paraId="324035E3" w14:textId="77777777" w:rsidR="008117F8" w:rsidRDefault="008117F8"/>
        <w:p w14:paraId="529B932D" w14:textId="77777777" w:rsidR="008117F8" w:rsidRDefault="008117F8"/>
        <w:p w14:paraId="4060EFBC" w14:textId="77777777" w:rsidR="008117F8" w:rsidRDefault="008117F8"/>
        <w:p w14:paraId="7FBEEA9D" w14:textId="77777777" w:rsidR="008117F8" w:rsidRDefault="008117F8"/>
        <w:p w14:paraId="379FAB42" w14:textId="77777777" w:rsidR="008117F8" w:rsidRDefault="008117F8"/>
        <w:p w14:paraId="72F9C80A" w14:textId="77777777" w:rsidR="008117F8" w:rsidRDefault="008117F8"/>
        <w:p w14:paraId="78FD9D5B" w14:textId="77777777" w:rsidR="008117F8" w:rsidRDefault="008117F8"/>
        <w:p w14:paraId="166F9BAC" w14:textId="737C0CA2" w:rsidR="00CF6666" w:rsidRDefault="00CF6666">
          <w:r>
            <w:rPr>
              <w:noProof/>
              <w:lang w:bidi="si-LK"/>
            </w:rPr>
            <mc:AlternateContent>
              <mc:Choice Requires="wps">
                <w:drawing>
                  <wp:anchor distT="0" distB="0" distL="114300" distR="114300" simplePos="0" relativeHeight="251661312" behindDoc="0" locked="0" layoutInCell="1" allowOverlap="1" wp14:anchorId="52B3C06B" wp14:editId="54E9A5C8">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D15847F" w14:textId="241D5E8B" w:rsidR="00CF6666" w:rsidRDefault="00CF6666">
                                    <w:pPr>
                                      <w:pStyle w:val="NoSpacing"/>
                                      <w:rPr>
                                        <w:rFonts w:asciiTheme="majorHAnsi" w:eastAsiaTheme="majorEastAsia" w:hAnsiTheme="majorHAnsi" w:cstheme="majorBidi"/>
                                        <w:caps/>
                                        <w:color w:val="8496B0" w:themeColor="text2" w:themeTint="99"/>
                                        <w:sz w:val="68"/>
                                        <w:szCs w:val="68"/>
                                      </w:rPr>
                                    </w:pPr>
                                    <w:r w:rsidRPr="00CF6666">
                                      <w:rPr>
                                        <w:rFonts w:asciiTheme="majorHAnsi" w:eastAsiaTheme="majorEastAsia" w:hAnsiTheme="majorHAnsi" w:cstheme="majorBidi"/>
                                        <w:caps/>
                                        <w:color w:val="8496B0" w:themeColor="text2" w:themeTint="99"/>
                                        <w:sz w:val="64"/>
                                        <w:szCs w:val="64"/>
                                      </w:rPr>
                                      <w:t>Strategic Management</w:t>
                                    </w:r>
                                  </w:p>
                                </w:sdtContent>
                              </w:sdt>
                              <w:p w14:paraId="7D88C424" w14:textId="37671D99" w:rsidR="00CF6666"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CF6666" w:rsidRPr="00CF6666">
                                      <w:rPr>
                                        <w:color w:val="4472C4" w:themeColor="accent1"/>
                                        <w:sz w:val="36"/>
                                        <w:szCs w:val="36"/>
                                      </w:rPr>
                                      <w:t>Nike Considered: Getting Traction on Sustainability</w:t>
                                    </w:r>
                                  </w:sdtContent>
                                </w:sdt>
                                <w:r w:rsidR="00CF6666">
                                  <w:rPr>
                                    <w:noProof/>
                                  </w:rPr>
                                  <w:t xml:space="preserve"> </w:t>
                                </w:r>
                              </w:p>
                              <w:p w14:paraId="02D98847" w14:textId="77777777" w:rsidR="00CF6666" w:rsidRDefault="00CF66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2B3C06B" id="_x0000_t202" coordsize="21600,21600" o:spt="202" path="m,l,21600r21600,l21600,xe">
                    <v:stroke joinstyle="miter"/>
                    <v:path gradientshapeok="t" o:connecttype="rect"/>
                  </v:shapetype>
                  <v:shape id="Text Box 62" o:spid="_x0000_s1026" type="#_x0000_t202" style="position:absolute;left:0;text-align:left;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D15847F" w14:textId="241D5E8B" w:rsidR="00CF6666" w:rsidRDefault="00CF6666">
                              <w:pPr>
                                <w:pStyle w:val="NoSpacing"/>
                                <w:rPr>
                                  <w:rFonts w:asciiTheme="majorHAnsi" w:eastAsiaTheme="majorEastAsia" w:hAnsiTheme="majorHAnsi" w:cstheme="majorBidi"/>
                                  <w:caps/>
                                  <w:color w:val="8496B0" w:themeColor="text2" w:themeTint="99"/>
                                  <w:sz w:val="68"/>
                                  <w:szCs w:val="68"/>
                                </w:rPr>
                              </w:pPr>
                              <w:r w:rsidRPr="00CF6666">
                                <w:rPr>
                                  <w:rFonts w:asciiTheme="majorHAnsi" w:eastAsiaTheme="majorEastAsia" w:hAnsiTheme="majorHAnsi" w:cstheme="majorBidi"/>
                                  <w:caps/>
                                  <w:color w:val="8496B0" w:themeColor="text2" w:themeTint="99"/>
                                  <w:sz w:val="64"/>
                                  <w:szCs w:val="64"/>
                                </w:rPr>
                                <w:t>Strategic Management</w:t>
                              </w:r>
                            </w:p>
                          </w:sdtContent>
                        </w:sdt>
                        <w:p w14:paraId="7D88C424" w14:textId="37671D99" w:rsidR="00CF6666"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CF6666" w:rsidRPr="00CF6666">
                                <w:rPr>
                                  <w:color w:val="4472C4" w:themeColor="accent1"/>
                                  <w:sz w:val="36"/>
                                  <w:szCs w:val="36"/>
                                </w:rPr>
                                <w:t>Nike Considered: Getting Traction on Sustainability</w:t>
                              </w:r>
                            </w:sdtContent>
                          </w:sdt>
                          <w:r w:rsidR="00CF6666">
                            <w:rPr>
                              <w:noProof/>
                            </w:rPr>
                            <w:t xml:space="preserve"> </w:t>
                          </w:r>
                        </w:p>
                        <w:p w14:paraId="02D98847" w14:textId="77777777" w:rsidR="00CF6666" w:rsidRDefault="00CF6666"/>
                      </w:txbxContent>
                    </v:textbox>
                    <w10:wrap anchorx="page" anchory="margin"/>
                  </v:shape>
                </w:pict>
              </mc:Fallback>
            </mc:AlternateContent>
          </w:r>
          <w:r>
            <w:rPr>
              <w:noProof/>
              <w:color w:val="4472C4" w:themeColor="accent1"/>
              <w:sz w:val="36"/>
              <w:szCs w:val="36"/>
              <w:lang w:bidi="si-LK"/>
            </w:rPr>
            <mc:AlternateContent>
              <mc:Choice Requires="wpg">
                <w:drawing>
                  <wp:anchor distT="0" distB="0" distL="114300" distR="114300" simplePos="0" relativeHeight="251660288" behindDoc="1" locked="0" layoutInCell="1" allowOverlap="1" wp14:anchorId="2289CC7D" wp14:editId="1B76A14B">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60066D5"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bidi="si-LK"/>
            </w:rPr>
            <mc:AlternateContent>
              <mc:Choice Requires="wps">
                <w:drawing>
                  <wp:anchor distT="0" distB="0" distL="114300" distR="114300" simplePos="0" relativeHeight="251659264" behindDoc="0" locked="0" layoutInCell="1" allowOverlap="1" wp14:anchorId="31167178" wp14:editId="450BDD6A">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20293A" w14:textId="42E87756" w:rsidR="00CF6666"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12656A">
                                      <w:rPr>
                                        <w:color w:val="4472C4" w:themeColor="accent1"/>
                                        <w:sz w:val="36"/>
                                        <w:szCs w:val="36"/>
                                      </w:rPr>
                                      <w:t>Word Count: 6098</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2DDA730F" w14:textId="36AA115F" w:rsidR="00CF6666" w:rsidRDefault="0012656A">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1167178" id="Text Box 69" o:spid="_x0000_s1027" type="#_x0000_t202" style="position:absolute;left:0;text-align:left;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3520293A" w14:textId="42E87756" w:rsidR="00CF6666"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12656A">
                                <w:rPr>
                                  <w:color w:val="4472C4" w:themeColor="accent1"/>
                                  <w:sz w:val="36"/>
                                  <w:szCs w:val="36"/>
                                </w:rPr>
                                <w:t>Word Count: 6098</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2DDA730F" w14:textId="36AA115F" w:rsidR="00CF6666" w:rsidRDefault="0012656A">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14:paraId="03A17B91" w14:textId="77777777" w:rsidR="009F5337" w:rsidRDefault="00CF6666">
          <w:pPr>
            <w:rPr>
              <w:b/>
              <w:bCs/>
            </w:rPr>
          </w:pPr>
          <w:r>
            <w:rPr>
              <w:b/>
              <w:bCs/>
            </w:rPr>
            <w:br w:type="page"/>
          </w:r>
        </w:p>
        <w:sdt>
          <w:sdtPr>
            <w:rPr>
              <w:rFonts w:ascii="Times New Roman" w:eastAsiaTheme="minorHAnsi" w:hAnsi="Times New Roman" w:cs="Times New Roman"/>
              <w:color w:val="auto"/>
              <w:kern w:val="2"/>
              <w:sz w:val="24"/>
              <w:szCs w:val="24"/>
              <w14:ligatures w14:val="standardContextual"/>
            </w:rPr>
            <w:id w:val="1822147418"/>
            <w:docPartObj>
              <w:docPartGallery w:val="Table of Contents"/>
              <w:docPartUnique/>
            </w:docPartObj>
          </w:sdtPr>
          <w:sdtEndPr>
            <w:rPr>
              <w:b/>
              <w:bCs/>
              <w:noProof/>
            </w:rPr>
          </w:sdtEndPr>
          <w:sdtContent>
            <w:p w14:paraId="51202362" w14:textId="01772EEF" w:rsidR="009F5337" w:rsidRDefault="005651FC">
              <w:pPr>
                <w:pStyle w:val="TOCHeading"/>
              </w:pPr>
              <w:r>
                <w:t xml:space="preserve">Table of </w:t>
              </w:r>
              <w:r w:rsidR="009F5337">
                <w:t>Contents</w:t>
              </w:r>
            </w:p>
            <w:p w14:paraId="08CD34DE" w14:textId="63582A95" w:rsidR="009577EC" w:rsidRDefault="009F5337">
              <w:pPr>
                <w:pStyle w:val="TOC1"/>
                <w:tabs>
                  <w:tab w:val="left" w:pos="440"/>
                  <w:tab w:val="right" w:leader="dot" w:pos="9016"/>
                </w:tabs>
                <w:rPr>
                  <w:rFonts w:asciiTheme="minorHAnsi" w:eastAsiaTheme="minorEastAsia" w:hAnsiTheme="minorHAnsi" w:cs="Arial Unicode MS"/>
                  <w:noProof/>
                  <w:kern w:val="0"/>
                  <w:sz w:val="22"/>
                  <w:szCs w:val="22"/>
                  <w:lang w:bidi="si-LK"/>
                  <w14:ligatures w14:val="none"/>
                </w:rPr>
              </w:pPr>
              <w:r>
                <w:fldChar w:fldCharType="begin"/>
              </w:r>
              <w:r>
                <w:instrText xml:space="preserve"> TOC \o "1-3" \h \z \u </w:instrText>
              </w:r>
              <w:r>
                <w:fldChar w:fldCharType="separate"/>
              </w:r>
              <w:hyperlink w:anchor="_Toc123567346" w:history="1">
                <w:r w:rsidR="009577EC" w:rsidRPr="00532946">
                  <w:rPr>
                    <w:rStyle w:val="Hyperlink"/>
                    <w:b/>
                    <w:bCs/>
                    <w:noProof/>
                  </w:rPr>
                  <w:t>1.</w:t>
                </w:r>
                <w:r w:rsidR="009577EC">
                  <w:rPr>
                    <w:rFonts w:asciiTheme="minorHAnsi" w:eastAsiaTheme="minorEastAsia" w:hAnsiTheme="minorHAnsi" w:cs="Arial Unicode MS"/>
                    <w:noProof/>
                    <w:kern w:val="0"/>
                    <w:sz w:val="22"/>
                    <w:szCs w:val="22"/>
                    <w:lang w:bidi="si-LK"/>
                    <w14:ligatures w14:val="none"/>
                  </w:rPr>
                  <w:tab/>
                </w:r>
                <w:r w:rsidR="009577EC" w:rsidRPr="00532946">
                  <w:rPr>
                    <w:rStyle w:val="Hyperlink"/>
                    <w:b/>
                    <w:bCs/>
                    <w:noProof/>
                  </w:rPr>
                  <w:t>Introduction</w:t>
                </w:r>
                <w:r w:rsidR="009577EC">
                  <w:rPr>
                    <w:noProof/>
                    <w:webHidden/>
                  </w:rPr>
                  <w:tab/>
                </w:r>
                <w:r w:rsidR="009577EC">
                  <w:rPr>
                    <w:noProof/>
                    <w:webHidden/>
                  </w:rPr>
                  <w:fldChar w:fldCharType="begin"/>
                </w:r>
                <w:r w:rsidR="009577EC">
                  <w:rPr>
                    <w:noProof/>
                    <w:webHidden/>
                  </w:rPr>
                  <w:instrText xml:space="preserve"> PAGEREF _Toc123567346 \h </w:instrText>
                </w:r>
                <w:r w:rsidR="009577EC">
                  <w:rPr>
                    <w:noProof/>
                    <w:webHidden/>
                  </w:rPr>
                </w:r>
                <w:r w:rsidR="009577EC">
                  <w:rPr>
                    <w:noProof/>
                    <w:webHidden/>
                  </w:rPr>
                  <w:fldChar w:fldCharType="separate"/>
                </w:r>
                <w:r w:rsidR="009577EC">
                  <w:rPr>
                    <w:noProof/>
                    <w:webHidden/>
                  </w:rPr>
                  <w:t>3</w:t>
                </w:r>
                <w:r w:rsidR="009577EC">
                  <w:rPr>
                    <w:noProof/>
                    <w:webHidden/>
                  </w:rPr>
                  <w:fldChar w:fldCharType="end"/>
                </w:r>
              </w:hyperlink>
            </w:p>
            <w:p w14:paraId="4371DDC6" w14:textId="11074B05" w:rsidR="009577EC" w:rsidRDefault="00000000">
              <w:pPr>
                <w:pStyle w:val="TOC1"/>
                <w:tabs>
                  <w:tab w:val="left" w:pos="440"/>
                  <w:tab w:val="right" w:leader="dot" w:pos="9016"/>
                </w:tabs>
                <w:rPr>
                  <w:rFonts w:asciiTheme="minorHAnsi" w:eastAsiaTheme="minorEastAsia" w:hAnsiTheme="minorHAnsi" w:cs="Arial Unicode MS"/>
                  <w:noProof/>
                  <w:kern w:val="0"/>
                  <w:sz w:val="22"/>
                  <w:szCs w:val="22"/>
                  <w:lang w:bidi="si-LK"/>
                  <w14:ligatures w14:val="none"/>
                </w:rPr>
              </w:pPr>
              <w:hyperlink w:anchor="_Toc123567347" w:history="1">
                <w:r w:rsidR="009577EC" w:rsidRPr="00532946">
                  <w:rPr>
                    <w:rStyle w:val="Hyperlink"/>
                    <w:b/>
                    <w:bCs/>
                    <w:noProof/>
                  </w:rPr>
                  <w:t>2.</w:t>
                </w:r>
                <w:r w:rsidR="009577EC">
                  <w:rPr>
                    <w:rFonts w:asciiTheme="minorHAnsi" w:eastAsiaTheme="minorEastAsia" w:hAnsiTheme="minorHAnsi" w:cs="Arial Unicode MS"/>
                    <w:noProof/>
                    <w:kern w:val="0"/>
                    <w:sz w:val="22"/>
                    <w:szCs w:val="22"/>
                    <w:lang w:bidi="si-LK"/>
                    <w14:ligatures w14:val="none"/>
                  </w:rPr>
                  <w:tab/>
                </w:r>
                <w:r w:rsidR="009577EC" w:rsidRPr="00532946">
                  <w:rPr>
                    <w:rStyle w:val="Hyperlink"/>
                    <w:b/>
                    <w:bCs/>
                    <w:noProof/>
                  </w:rPr>
                  <w:t>Nike Inc.</w:t>
                </w:r>
                <w:r w:rsidR="009577EC">
                  <w:rPr>
                    <w:noProof/>
                    <w:webHidden/>
                  </w:rPr>
                  <w:tab/>
                </w:r>
                <w:r w:rsidR="009577EC">
                  <w:rPr>
                    <w:noProof/>
                    <w:webHidden/>
                  </w:rPr>
                  <w:fldChar w:fldCharType="begin"/>
                </w:r>
                <w:r w:rsidR="009577EC">
                  <w:rPr>
                    <w:noProof/>
                    <w:webHidden/>
                  </w:rPr>
                  <w:instrText xml:space="preserve"> PAGEREF _Toc123567347 \h </w:instrText>
                </w:r>
                <w:r w:rsidR="009577EC">
                  <w:rPr>
                    <w:noProof/>
                    <w:webHidden/>
                  </w:rPr>
                </w:r>
                <w:r w:rsidR="009577EC">
                  <w:rPr>
                    <w:noProof/>
                    <w:webHidden/>
                  </w:rPr>
                  <w:fldChar w:fldCharType="separate"/>
                </w:r>
                <w:r w:rsidR="009577EC">
                  <w:rPr>
                    <w:noProof/>
                    <w:webHidden/>
                  </w:rPr>
                  <w:t>3</w:t>
                </w:r>
                <w:r w:rsidR="009577EC">
                  <w:rPr>
                    <w:noProof/>
                    <w:webHidden/>
                  </w:rPr>
                  <w:fldChar w:fldCharType="end"/>
                </w:r>
              </w:hyperlink>
            </w:p>
            <w:p w14:paraId="0255C675" w14:textId="7289B1BD" w:rsidR="009577EC" w:rsidRDefault="00000000">
              <w:pPr>
                <w:pStyle w:val="TOC1"/>
                <w:tabs>
                  <w:tab w:val="left" w:pos="440"/>
                  <w:tab w:val="right" w:leader="dot" w:pos="9016"/>
                </w:tabs>
                <w:rPr>
                  <w:rFonts w:asciiTheme="minorHAnsi" w:eastAsiaTheme="minorEastAsia" w:hAnsiTheme="minorHAnsi" w:cs="Arial Unicode MS"/>
                  <w:noProof/>
                  <w:kern w:val="0"/>
                  <w:sz w:val="22"/>
                  <w:szCs w:val="22"/>
                  <w:lang w:bidi="si-LK"/>
                  <w14:ligatures w14:val="none"/>
                </w:rPr>
              </w:pPr>
              <w:hyperlink w:anchor="_Toc123567348" w:history="1">
                <w:r w:rsidR="009577EC" w:rsidRPr="00532946">
                  <w:rPr>
                    <w:rStyle w:val="Hyperlink"/>
                    <w:b/>
                    <w:bCs/>
                    <w:noProof/>
                  </w:rPr>
                  <w:t>3.</w:t>
                </w:r>
                <w:r w:rsidR="009577EC">
                  <w:rPr>
                    <w:rFonts w:asciiTheme="minorHAnsi" w:eastAsiaTheme="minorEastAsia" w:hAnsiTheme="minorHAnsi" w:cs="Arial Unicode MS"/>
                    <w:noProof/>
                    <w:kern w:val="0"/>
                    <w:sz w:val="22"/>
                    <w:szCs w:val="22"/>
                    <w:lang w:bidi="si-LK"/>
                    <w14:ligatures w14:val="none"/>
                  </w:rPr>
                  <w:tab/>
                </w:r>
                <w:r w:rsidR="009577EC" w:rsidRPr="00532946">
                  <w:rPr>
                    <w:rStyle w:val="Hyperlink"/>
                    <w:b/>
                    <w:bCs/>
                    <w:noProof/>
                  </w:rPr>
                  <w:t>Sweatshop Scandal</w:t>
                </w:r>
                <w:r w:rsidR="009577EC">
                  <w:rPr>
                    <w:noProof/>
                    <w:webHidden/>
                  </w:rPr>
                  <w:tab/>
                </w:r>
                <w:r w:rsidR="009577EC">
                  <w:rPr>
                    <w:noProof/>
                    <w:webHidden/>
                  </w:rPr>
                  <w:fldChar w:fldCharType="begin"/>
                </w:r>
                <w:r w:rsidR="009577EC">
                  <w:rPr>
                    <w:noProof/>
                    <w:webHidden/>
                  </w:rPr>
                  <w:instrText xml:space="preserve"> PAGEREF _Toc123567348 \h </w:instrText>
                </w:r>
                <w:r w:rsidR="009577EC">
                  <w:rPr>
                    <w:noProof/>
                    <w:webHidden/>
                  </w:rPr>
                </w:r>
                <w:r w:rsidR="009577EC">
                  <w:rPr>
                    <w:noProof/>
                    <w:webHidden/>
                  </w:rPr>
                  <w:fldChar w:fldCharType="separate"/>
                </w:r>
                <w:r w:rsidR="009577EC">
                  <w:rPr>
                    <w:noProof/>
                    <w:webHidden/>
                  </w:rPr>
                  <w:t>4</w:t>
                </w:r>
                <w:r w:rsidR="009577EC">
                  <w:rPr>
                    <w:noProof/>
                    <w:webHidden/>
                  </w:rPr>
                  <w:fldChar w:fldCharType="end"/>
                </w:r>
              </w:hyperlink>
            </w:p>
            <w:p w14:paraId="2FAB1B98" w14:textId="58A6B648" w:rsidR="009577EC" w:rsidRDefault="00000000">
              <w:pPr>
                <w:pStyle w:val="TOC1"/>
                <w:tabs>
                  <w:tab w:val="left" w:pos="440"/>
                  <w:tab w:val="right" w:leader="dot" w:pos="9016"/>
                </w:tabs>
                <w:rPr>
                  <w:rFonts w:asciiTheme="minorHAnsi" w:eastAsiaTheme="minorEastAsia" w:hAnsiTheme="minorHAnsi" w:cs="Arial Unicode MS"/>
                  <w:noProof/>
                  <w:kern w:val="0"/>
                  <w:sz w:val="22"/>
                  <w:szCs w:val="22"/>
                  <w:lang w:bidi="si-LK"/>
                  <w14:ligatures w14:val="none"/>
                </w:rPr>
              </w:pPr>
              <w:hyperlink w:anchor="_Toc123567349" w:history="1">
                <w:r w:rsidR="009577EC" w:rsidRPr="00532946">
                  <w:rPr>
                    <w:rStyle w:val="Hyperlink"/>
                    <w:b/>
                    <w:bCs/>
                    <w:noProof/>
                  </w:rPr>
                  <w:t>4.</w:t>
                </w:r>
                <w:r w:rsidR="009577EC">
                  <w:rPr>
                    <w:rFonts w:asciiTheme="minorHAnsi" w:eastAsiaTheme="minorEastAsia" w:hAnsiTheme="minorHAnsi" w:cs="Arial Unicode MS"/>
                    <w:noProof/>
                    <w:kern w:val="0"/>
                    <w:sz w:val="22"/>
                    <w:szCs w:val="22"/>
                    <w:lang w:bidi="si-LK"/>
                    <w14:ligatures w14:val="none"/>
                  </w:rPr>
                  <w:tab/>
                </w:r>
                <w:r w:rsidR="009577EC" w:rsidRPr="00532946">
                  <w:rPr>
                    <w:rStyle w:val="Hyperlink"/>
                    <w:b/>
                    <w:bCs/>
                    <w:noProof/>
                  </w:rPr>
                  <w:t>Nike’s Road to Corporate Responsibility</w:t>
                </w:r>
                <w:r w:rsidR="009577EC">
                  <w:rPr>
                    <w:noProof/>
                    <w:webHidden/>
                  </w:rPr>
                  <w:tab/>
                </w:r>
                <w:r w:rsidR="009577EC">
                  <w:rPr>
                    <w:noProof/>
                    <w:webHidden/>
                  </w:rPr>
                  <w:fldChar w:fldCharType="begin"/>
                </w:r>
                <w:r w:rsidR="009577EC">
                  <w:rPr>
                    <w:noProof/>
                    <w:webHidden/>
                  </w:rPr>
                  <w:instrText xml:space="preserve"> PAGEREF _Toc123567349 \h </w:instrText>
                </w:r>
                <w:r w:rsidR="009577EC">
                  <w:rPr>
                    <w:noProof/>
                    <w:webHidden/>
                  </w:rPr>
                </w:r>
                <w:r w:rsidR="009577EC">
                  <w:rPr>
                    <w:noProof/>
                    <w:webHidden/>
                  </w:rPr>
                  <w:fldChar w:fldCharType="separate"/>
                </w:r>
                <w:r w:rsidR="009577EC">
                  <w:rPr>
                    <w:noProof/>
                    <w:webHidden/>
                  </w:rPr>
                  <w:t>5</w:t>
                </w:r>
                <w:r w:rsidR="009577EC">
                  <w:rPr>
                    <w:noProof/>
                    <w:webHidden/>
                  </w:rPr>
                  <w:fldChar w:fldCharType="end"/>
                </w:r>
              </w:hyperlink>
            </w:p>
            <w:p w14:paraId="524E6CB0" w14:textId="535D7037" w:rsidR="009577EC" w:rsidRDefault="00000000">
              <w:pPr>
                <w:pStyle w:val="TOC1"/>
                <w:tabs>
                  <w:tab w:val="left" w:pos="440"/>
                  <w:tab w:val="right" w:leader="dot" w:pos="9016"/>
                </w:tabs>
                <w:rPr>
                  <w:rFonts w:asciiTheme="minorHAnsi" w:eastAsiaTheme="minorEastAsia" w:hAnsiTheme="minorHAnsi" w:cs="Arial Unicode MS"/>
                  <w:noProof/>
                  <w:kern w:val="0"/>
                  <w:sz w:val="22"/>
                  <w:szCs w:val="22"/>
                  <w:lang w:bidi="si-LK"/>
                  <w14:ligatures w14:val="none"/>
                </w:rPr>
              </w:pPr>
              <w:hyperlink w:anchor="_Toc123567350" w:history="1">
                <w:r w:rsidR="009577EC" w:rsidRPr="00532946">
                  <w:rPr>
                    <w:rStyle w:val="Hyperlink"/>
                    <w:b/>
                    <w:bCs/>
                    <w:noProof/>
                  </w:rPr>
                  <w:t>5.</w:t>
                </w:r>
                <w:r w:rsidR="009577EC">
                  <w:rPr>
                    <w:rFonts w:asciiTheme="minorHAnsi" w:eastAsiaTheme="minorEastAsia" w:hAnsiTheme="minorHAnsi" w:cs="Arial Unicode MS"/>
                    <w:noProof/>
                    <w:kern w:val="0"/>
                    <w:sz w:val="22"/>
                    <w:szCs w:val="22"/>
                    <w:lang w:bidi="si-LK"/>
                    <w14:ligatures w14:val="none"/>
                  </w:rPr>
                  <w:tab/>
                </w:r>
                <w:r w:rsidR="009577EC" w:rsidRPr="00532946">
                  <w:rPr>
                    <w:rStyle w:val="Hyperlink"/>
                    <w:b/>
                    <w:bCs/>
                    <w:noProof/>
                  </w:rPr>
                  <w:t>Employing Green Strategy</w:t>
                </w:r>
                <w:r w:rsidR="009577EC">
                  <w:rPr>
                    <w:noProof/>
                    <w:webHidden/>
                  </w:rPr>
                  <w:tab/>
                </w:r>
                <w:r w:rsidR="009577EC">
                  <w:rPr>
                    <w:noProof/>
                    <w:webHidden/>
                  </w:rPr>
                  <w:fldChar w:fldCharType="begin"/>
                </w:r>
                <w:r w:rsidR="009577EC">
                  <w:rPr>
                    <w:noProof/>
                    <w:webHidden/>
                  </w:rPr>
                  <w:instrText xml:space="preserve"> PAGEREF _Toc123567350 \h </w:instrText>
                </w:r>
                <w:r w:rsidR="009577EC">
                  <w:rPr>
                    <w:noProof/>
                    <w:webHidden/>
                  </w:rPr>
                </w:r>
                <w:r w:rsidR="009577EC">
                  <w:rPr>
                    <w:noProof/>
                    <w:webHidden/>
                  </w:rPr>
                  <w:fldChar w:fldCharType="separate"/>
                </w:r>
                <w:r w:rsidR="009577EC">
                  <w:rPr>
                    <w:noProof/>
                    <w:webHidden/>
                  </w:rPr>
                  <w:t>7</w:t>
                </w:r>
                <w:r w:rsidR="009577EC">
                  <w:rPr>
                    <w:noProof/>
                    <w:webHidden/>
                  </w:rPr>
                  <w:fldChar w:fldCharType="end"/>
                </w:r>
              </w:hyperlink>
            </w:p>
            <w:p w14:paraId="25AC7DF2" w14:textId="60A05338" w:rsidR="009577EC" w:rsidRDefault="00000000" w:rsidP="009577EC">
              <w:pPr>
                <w:pStyle w:val="TOC1"/>
                <w:tabs>
                  <w:tab w:val="right" w:leader="dot" w:pos="9016"/>
                </w:tabs>
                <w:ind w:left="720"/>
                <w:rPr>
                  <w:rFonts w:asciiTheme="minorHAnsi" w:eastAsiaTheme="minorEastAsia" w:hAnsiTheme="minorHAnsi" w:cs="Arial Unicode MS"/>
                  <w:noProof/>
                  <w:kern w:val="0"/>
                  <w:sz w:val="22"/>
                  <w:szCs w:val="22"/>
                  <w:lang w:bidi="si-LK"/>
                  <w14:ligatures w14:val="none"/>
                </w:rPr>
              </w:pPr>
              <w:hyperlink w:anchor="_Toc123567351" w:history="1">
                <w:r w:rsidR="009577EC" w:rsidRPr="00532946">
                  <w:rPr>
                    <w:rStyle w:val="Hyperlink"/>
                    <w:noProof/>
                  </w:rPr>
                  <w:t>5.1 Context of Environment</w:t>
                </w:r>
                <w:r w:rsidR="009577EC">
                  <w:rPr>
                    <w:noProof/>
                    <w:webHidden/>
                  </w:rPr>
                  <w:tab/>
                </w:r>
                <w:r w:rsidR="009577EC">
                  <w:rPr>
                    <w:noProof/>
                    <w:webHidden/>
                  </w:rPr>
                  <w:fldChar w:fldCharType="begin"/>
                </w:r>
                <w:r w:rsidR="009577EC">
                  <w:rPr>
                    <w:noProof/>
                    <w:webHidden/>
                  </w:rPr>
                  <w:instrText xml:space="preserve"> PAGEREF _Toc123567351 \h </w:instrText>
                </w:r>
                <w:r w:rsidR="009577EC">
                  <w:rPr>
                    <w:noProof/>
                    <w:webHidden/>
                  </w:rPr>
                </w:r>
                <w:r w:rsidR="009577EC">
                  <w:rPr>
                    <w:noProof/>
                    <w:webHidden/>
                  </w:rPr>
                  <w:fldChar w:fldCharType="separate"/>
                </w:r>
                <w:r w:rsidR="009577EC">
                  <w:rPr>
                    <w:noProof/>
                    <w:webHidden/>
                  </w:rPr>
                  <w:t>8</w:t>
                </w:r>
                <w:r w:rsidR="009577EC">
                  <w:rPr>
                    <w:noProof/>
                    <w:webHidden/>
                  </w:rPr>
                  <w:fldChar w:fldCharType="end"/>
                </w:r>
              </w:hyperlink>
            </w:p>
            <w:p w14:paraId="656876DE" w14:textId="71B35F15" w:rsidR="009577EC" w:rsidRDefault="00000000" w:rsidP="009577EC">
              <w:pPr>
                <w:pStyle w:val="TOC1"/>
                <w:tabs>
                  <w:tab w:val="right" w:leader="dot" w:pos="9016"/>
                </w:tabs>
                <w:ind w:left="720"/>
                <w:rPr>
                  <w:rFonts w:asciiTheme="minorHAnsi" w:eastAsiaTheme="minorEastAsia" w:hAnsiTheme="minorHAnsi" w:cs="Arial Unicode MS"/>
                  <w:noProof/>
                  <w:kern w:val="0"/>
                  <w:sz w:val="22"/>
                  <w:szCs w:val="22"/>
                  <w:lang w:bidi="si-LK"/>
                  <w14:ligatures w14:val="none"/>
                </w:rPr>
              </w:pPr>
              <w:hyperlink w:anchor="_Toc123567352" w:history="1">
                <w:r w:rsidR="009577EC" w:rsidRPr="00532946">
                  <w:rPr>
                    <w:rStyle w:val="Hyperlink"/>
                    <w:noProof/>
                  </w:rPr>
                  <w:t>5.2 Context of Organization</w:t>
                </w:r>
                <w:r w:rsidR="009577EC">
                  <w:rPr>
                    <w:noProof/>
                    <w:webHidden/>
                  </w:rPr>
                  <w:tab/>
                </w:r>
                <w:r w:rsidR="009577EC">
                  <w:rPr>
                    <w:noProof/>
                    <w:webHidden/>
                  </w:rPr>
                  <w:fldChar w:fldCharType="begin"/>
                </w:r>
                <w:r w:rsidR="009577EC">
                  <w:rPr>
                    <w:noProof/>
                    <w:webHidden/>
                  </w:rPr>
                  <w:instrText xml:space="preserve"> PAGEREF _Toc123567352 \h </w:instrText>
                </w:r>
                <w:r w:rsidR="009577EC">
                  <w:rPr>
                    <w:noProof/>
                    <w:webHidden/>
                  </w:rPr>
                </w:r>
                <w:r w:rsidR="009577EC">
                  <w:rPr>
                    <w:noProof/>
                    <w:webHidden/>
                  </w:rPr>
                  <w:fldChar w:fldCharType="separate"/>
                </w:r>
                <w:r w:rsidR="009577EC">
                  <w:rPr>
                    <w:noProof/>
                    <w:webHidden/>
                  </w:rPr>
                  <w:t>9</w:t>
                </w:r>
                <w:r w:rsidR="009577EC">
                  <w:rPr>
                    <w:noProof/>
                    <w:webHidden/>
                  </w:rPr>
                  <w:fldChar w:fldCharType="end"/>
                </w:r>
              </w:hyperlink>
            </w:p>
            <w:p w14:paraId="73A50733" w14:textId="064093D1" w:rsidR="009577EC" w:rsidRDefault="00000000" w:rsidP="009577EC">
              <w:pPr>
                <w:pStyle w:val="TOC1"/>
                <w:tabs>
                  <w:tab w:val="right" w:leader="dot" w:pos="9016"/>
                </w:tabs>
                <w:ind w:left="720"/>
                <w:rPr>
                  <w:rFonts w:asciiTheme="minorHAnsi" w:eastAsiaTheme="minorEastAsia" w:hAnsiTheme="minorHAnsi" w:cs="Arial Unicode MS"/>
                  <w:noProof/>
                  <w:kern w:val="0"/>
                  <w:sz w:val="22"/>
                  <w:szCs w:val="22"/>
                  <w:lang w:bidi="si-LK"/>
                  <w14:ligatures w14:val="none"/>
                </w:rPr>
              </w:pPr>
              <w:hyperlink w:anchor="_Toc123567353" w:history="1">
                <w:r w:rsidR="009577EC" w:rsidRPr="00532946">
                  <w:rPr>
                    <w:rStyle w:val="Hyperlink"/>
                    <w:noProof/>
                  </w:rPr>
                  <w:t>5.3 Context of Technology</w:t>
                </w:r>
                <w:r w:rsidR="009577EC">
                  <w:rPr>
                    <w:noProof/>
                    <w:webHidden/>
                  </w:rPr>
                  <w:tab/>
                </w:r>
                <w:r w:rsidR="009577EC">
                  <w:rPr>
                    <w:noProof/>
                    <w:webHidden/>
                  </w:rPr>
                  <w:fldChar w:fldCharType="begin"/>
                </w:r>
                <w:r w:rsidR="009577EC">
                  <w:rPr>
                    <w:noProof/>
                    <w:webHidden/>
                  </w:rPr>
                  <w:instrText xml:space="preserve"> PAGEREF _Toc123567353 \h </w:instrText>
                </w:r>
                <w:r w:rsidR="009577EC">
                  <w:rPr>
                    <w:noProof/>
                    <w:webHidden/>
                  </w:rPr>
                </w:r>
                <w:r w:rsidR="009577EC">
                  <w:rPr>
                    <w:noProof/>
                    <w:webHidden/>
                  </w:rPr>
                  <w:fldChar w:fldCharType="separate"/>
                </w:r>
                <w:r w:rsidR="009577EC">
                  <w:rPr>
                    <w:noProof/>
                    <w:webHidden/>
                  </w:rPr>
                  <w:t>10</w:t>
                </w:r>
                <w:r w:rsidR="009577EC">
                  <w:rPr>
                    <w:noProof/>
                    <w:webHidden/>
                  </w:rPr>
                  <w:fldChar w:fldCharType="end"/>
                </w:r>
              </w:hyperlink>
            </w:p>
            <w:p w14:paraId="1D122697" w14:textId="1C647139" w:rsidR="009577EC" w:rsidRDefault="00000000" w:rsidP="009577EC">
              <w:pPr>
                <w:pStyle w:val="TOC1"/>
                <w:tabs>
                  <w:tab w:val="right" w:leader="dot" w:pos="9016"/>
                </w:tabs>
                <w:ind w:left="1440"/>
                <w:rPr>
                  <w:rFonts w:asciiTheme="minorHAnsi" w:eastAsiaTheme="minorEastAsia" w:hAnsiTheme="minorHAnsi" w:cs="Arial Unicode MS"/>
                  <w:noProof/>
                  <w:kern w:val="0"/>
                  <w:sz w:val="22"/>
                  <w:szCs w:val="22"/>
                  <w:lang w:bidi="si-LK"/>
                  <w14:ligatures w14:val="none"/>
                </w:rPr>
              </w:pPr>
              <w:hyperlink w:anchor="_Toc123567354" w:history="1">
                <w:r w:rsidR="009577EC" w:rsidRPr="00532946">
                  <w:rPr>
                    <w:rStyle w:val="Hyperlink"/>
                    <w:noProof/>
                  </w:rPr>
                  <w:t>5.3.1 Understanding innovation</w:t>
                </w:r>
                <w:r w:rsidR="009577EC">
                  <w:rPr>
                    <w:noProof/>
                    <w:webHidden/>
                  </w:rPr>
                  <w:tab/>
                </w:r>
                <w:r w:rsidR="009577EC">
                  <w:rPr>
                    <w:noProof/>
                    <w:webHidden/>
                  </w:rPr>
                  <w:fldChar w:fldCharType="begin"/>
                </w:r>
                <w:r w:rsidR="009577EC">
                  <w:rPr>
                    <w:noProof/>
                    <w:webHidden/>
                  </w:rPr>
                  <w:instrText xml:space="preserve"> PAGEREF _Toc123567354 \h </w:instrText>
                </w:r>
                <w:r w:rsidR="009577EC">
                  <w:rPr>
                    <w:noProof/>
                    <w:webHidden/>
                  </w:rPr>
                </w:r>
                <w:r w:rsidR="009577EC">
                  <w:rPr>
                    <w:noProof/>
                    <w:webHidden/>
                  </w:rPr>
                  <w:fldChar w:fldCharType="separate"/>
                </w:r>
                <w:r w:rsidR="009577EC">
                  <w:rPr>
                    <w:noProof/>
                    <w:webHidden/>
                  </w:rPr>
                  <w:t>10</w:t>
                </w:r>
                <w:r w:rsidR="009577EC">
                  <w:rPr>
                    <w:noProof/>
                    <w:webHidden/>
                  </w:rPr>
                  <w:fldChar w:fldCharType="end"/>
                </w:r>
              </w:hyperlink>
            </w:p>
            <w:p w14:paraId="5C5F3A75" w14:textId="478E1113" w:rsidR="009577EC" w:rsidRDefault="00000000" w:rsidP="009577EC">
              <w:pPr>
                <w:pStyle w:val="TOC1"/>
                <w:tabs>
                  <w:tab w:val="right" w:leader="dot" w:pos="9016"/>
                </w:tabs>
                <w:ind w:left="1440"/>
                <w:rPr>
                  <w:rFonts w:asciiTheme="minorHAnsi" w:eastAsiaTheme="minorEastAsia" w:hAnsiTheme="minorHAnsi" w:cs="Arial Unicode MS"/>
                  <w:noProof/>
                  <w:kern w:val="0"/>
                  <w:sz w:val="22"/>
                  <w:szCs w:val="22"/>
                  <w:lang w:bidi="si-LK"/>
                  <w14:ligatures w14:val="none"/>
                </w:rPr>
              </w:pPr>
              <w:hyperlink w:anchor="_Toc123567355" w:history="1">
                <w:r w:rsidR="009577EC" w:rsidRPr="00532946">
                  <w:rPr>
                    <w:rStyle w:val="Hyperlink"/>
                    <w:noProof/>
                  </w:rPr>
                  <w:t>5.3.2 Develop measures of implementation effectiveness</w:t>
                </w:r>
                <w:r w:rsidR="009577EC">
                  <w:rPr>
                    <w:noProof/>
                    <w:webHidden/>
                  </w:rPr>
                  <w:tab/>
                </w:r>
                <w:r w:rsidR="009577EC">
                  <w:rPr>
                    <w:noProof/>
                    <w:webHidden/>
                  </w:rPr>
                  <w:fldChar w:fldCharType="begin"/>
                </w:r>
                <w:r w:rsidR="009577EC">
                  <w:rPr>
                    <w:noProof/>
                    <w:webHidden/>
                  </w:rPr>
                  <w:instrText xml:space="preserve"> PAGEREF _Toc123567355 \h </w:instrText>
                </w:r>
                <w:r w:rsidR="009577EC">
                  <w:rPr>
                    <w:noProof/>
                    <w:webHidden/>
                  </w:rPr>
                </w:r>
                <w:r w:rsidR="009577EC">
                  <w:rPr>
                    <w:noProof/>
                    <w:webHidden/>
                  </w:rPr>
                  <w:fldChar w:fldCharType="separate"/>
                </w:r>
                <w:r w:rsidR="009577EC">
                  <w:rPr>
                    <w:noProof/>
                    <w:webHidden/>
                  </w:rPr>
                  <w:t>11</w:t>
                </w:r>
                <w:r w:rsidR="009577EC">
                  <w:rPr>
                    <w:noProof/>
                    <w:webHidden/>
                  </w:rPr>
                  <w:fldChar w:fldCharType="end"/>
                </w:r>
              </w:hyperlink>
            </w:p>
            <w:p w14:paraId="4C527EE8" w14:textId="7C6F507D" w:rsidR="009577EC" w:rsidRDefault="00000000" w:rsidP="009577EC">
              <w:pPr>
                <w:pStyle w:val="TOC1"/>
                <w:tabs>
                  <w:tab w:val="right" w:leader="dot" w:pos="9016"/>
                </w:tabs>
                <w:ind w:left="1440"/>
                <w:rPr>
                  <w:rFonts w:asciiTheme="minorHAnsi" w:eastAsiaTheme="minorEastAsia" w:hAnsiTheme="minorHAnsi" w:cs="Arial Unicode MS"/>
                  <w:noProof/>
                  <w:kern w:val="0"/>
                  <w:sz w:val="22"/>
                  <w:szCs w:val="22"/>
                  <w:lang w:bidi="si-LK"/>
                  <w14:ligatures w14:val="none"/>
                </w:rPr>
              </w:pPr>
              <w:hyperlink w:anchor="_Toc123567356" w:history="1">
                <w:r w:rsidR="009577EC" w:rsidRPr="00532946">
                  <w:rPr>
                    <w:rStyle w:val="Hyperlink"/>
                    <w:noProof/>
                  </w:rPr>
                  <w:t>5.3.3 Implementation of plan and setting pace.</w:t>
                </w:r>
                <w:r w:rsidR="009577EC">
                  <w:rPr>
                    <w:noProof/>
                    <w:webHidden/>
                  </w:rPr>
                  <w:tab/>
                </w:r>
                <w:r w:rsidR="009577EC">
                  <w:rPr>
                    <w:noProof/>
                    <w:webHidden/>
                  </w:rPr>
                  <w:fldChar w:fldCharType="begin"/>
                </w:r>
                <w:r w:rsidR="009577EC">
                  <w:rPr>
                    <w:noProof/>
                    <w:webHidden/>
                  </w:rPr>
                  <w:instrText xml:space="preserve"> PAGEREF _Toc123567356 \h </w:instrText>
                </w:r>
                <w:r w:rsidR="009577EC">
                  <w:rPr>
                    <w:noProof/>
                    <w:webHidden/>
                  </w:rPr>
                </w:r>
                <w:r w:rsidR="009577EC">
                  <w:rPr>
                    <w:noProof/>
                    <w:webHidden/>
                  </w:rPr>
                  <w:fldChar w:fldCharType="separate"/>
                </w:r>
                <w:r w:rsidR="009577EC">
                  <w:rPr>
                    <w:noProof/>
                    <w:webHidden/>
                  </w:rPr>
                  <w:t>11</w:t>
                </w:r>
                <w:r w:rsidR="009577EC">
                  <w:rPr>
                    <w:noProof/>
                    <w:webHidden/>
                  </w:rPr>
                  <w:fldChar w:fldCharType="end"/>
                </w:r>
              </w:hyperlink>
            </w:p>
            <w:p w14:paraId="13DB7369" w14:textId="64F34E4A" w:rsidR="009577EC" w:rsidRDefault="00000000" w:rsidP="009577EC">
              <w:pPr>
                <w:pStyle w:val="TOC1"/>
                <w:tabs>
                  <w:tab w:val="right" w:leader="dot" w:pos="9016"/>
                </w:tabs>
                <w:ind w:left="1440"/>
                <w:rPr>
                  <w:rFonts w:asciiTheme="minorHAnsi" w:eastAsiaTheme="minorEastAsia" w:hAnsiTheme="minorHAnsi" w:cs="Arial Unicode MS"/>
                  <w:noProof/>
                  <w:kern w:val="0"/>
                  <w:sz w:val="22"/>
                  <w:szCs w:val="22"/>
                  <w:lang w:bidi="si-LK"/>
                  <w14:ligatures w14:val="none"/>
                </w:rPr>
              </w:pPr>
              <w:hyperlink w:anchor="_Toc123567357" w:history="1">
                <w:r w:rsidR="009577EC" w:rsidRPr="00532946">
                  <w:rPr>
                    <w:rStyle w:val="Hyperlink"/>
                    <w:noProof/>
                  </w:rPr>
                  <w:t>5.3.4 Installation and integration with the existing technical system</w:t>
                </w:r>
                <w:r w:rsidR="009577EC">
                  <w:rPr>
                    <w:noProof/>
                    <w:webHidden/>
                  </w:rPr>
                  <w:tab/>
                </w:r>
                <w:r w:rsidR="009577EC">
                  <w:rPr>
                    <w:noProof/>
                    <w:webHidden/>
                  </w:rPr>
                  <w:fldChar w:fldCharType="begin"/>
                </w:r>
                <w:r w:rsidR="009577EC">
                  <w:rPr>
                    <w:noProof/>
                    <w:webHidden/>
                  </w:rPr>
                  <w:instrText xml:space="preserve"> PAGEREF _Toc123567357 \h </w:instrText>
                </w:r>
                <w:r w:rsidR="009577EC">
                  <w:rPr>
                    <w:noProof/>
                    <w:webHidden/>
                  </w:rPr>
                </w:r>
                <w:r w:rsidR="009577EC">
                  <w:rPr>
                    <w:noProof/>
                    <w:webHidden/>
                  </w:rPr>
                  <w:fldChar w:fldCharType="separate"/>
                </w:r>
                <w:r w:rsidR="009577EC">
                  <w:rPr>
                    <w:noProof/>
                    <w:webHidden/>
                  </w:rPr>
                  <w:t>11</w:t>
                </w:r>
                <w:r w:rsidR="009577EC">
                  <w:rPr>
                    <w:noProof/>
                    <w:webHidden/>
                  </w:rPr>
                  <w:fldChar w:fldCharType="end"/>
                </w:r>
              </w:hyperlink>
            </w:p>
            <w:p w14:paraId="64E7308D" w14:textId="5304A6C9" w:rsidR="009577EC" w:rsidRDefault="00000000">
              <w:pPr>
                <w:pStyle w:val="TOC1"/>
                <w:tabs>
                  <w:tab w:val="left" w:pos="440"/>
                  <w:tab w:val="right" w:leader="dot" w:pos="9016"/>
                </w:tabs>
                <w:rPr>
                  <w:rFonts w:asciiTheme="minorHAnsi" w:eastAsiaTheme="minorEastAsia" w:hAnsiTheme="minorHAnsi" w:cs="Arial Unicode MS"/>
                  <w:noProof/>
                  <w:kern w:val="0"/>
                  <w:sz w:val="22"/>
                  <w:szCs w:val="22"/>
                  <w:lang w:bidi="si-LK"/>
                  <w14:ligatures w14:val="none"/>
                </w:rPr>
              </w:pPr>
              <w:hyperlink w:anchor="_Toc123567358" w:history="1">
                <w:r w:rsidR="009577EC" w:rsidRPr="00532946">
                  <w:rPr>
                    <w:rStyle w:val="Hyperlink"/>
                    <w:b/>
                    <w:bCs/>
                    <w:noProof/>
                  </w:rPr>
                  <w:t>6.</w:t>
                </w:r>
                <w:r w:rsidR="009577EC">
                  <w:rPr>
                    <w:rFonts w:asciiTheme="minorHAnsi" w:eastAsiaTheme="minorEastAsia" w:hAnsiTheme="minorHAnsi" w:cs="Arial Unicode MS"/>
                    <w:noProof/>
                    <w:kern w:val="0"/>
                    <w:sz w:val="22"/>
                    <w:szCs w:val="22"/>
                    <w:lang w:bidi="si-LK"/>
                    <w14:ligatures w14:val="none"/>
                  </w:rPr>
                  <w:tab/>
                </w:r>
                <w:r w:rsidR="009577EC" w:rsidRPr="00532946">
                  <w:rPr>
                    <w:rStyle w:val="Hyperlink"/>
                    <w:b/>
                    <w:bCs/>
                    <w:noProof/>
                  </w:rPr>
                  <w:t>SWOT Analysis</w:t>
                </w:r>
                <w:r w:rsidR="009577EC">
                  <w:rPr>
                    <w:noProof/>
                    <w:webHidden/>
                  </w:rPr>
                  <w:tab/>
                </w:r>
                <w:r w:rsidR="009577EC">
                  <w:rPr>
                    <w:noProof/>
                    <w:webHidden/>
                  </w:rPr>
                  <w:fldChar w:fldCharType="begin"/>
                </w:r>
                <w:r w:rsidR="009577EC">
                  <w:rPr>
                    <w:noProof/>
                    <w:webHidden/>
                  </w:rPr>
                  <w:instrText xml:space="preserve"> PAGEREF _Toc123567358 \h </w:instrText>
                </w:r>
                <w:r w:rsidR="009577EC">
                  <w:rPr>
                    <w:noProof/>
                    <w:webHidden/>
                  </w:rPr>
                </w:r>
                <w:r w:rsidR="009577EC">
                  <w:rPr>
                    <w:noProof/>
                    <w:webHidden/>
                  </w:rPr>
                  <w:fldChar w:fldCharType="separate"/>
                </w:r>
                <w:r w:rsidR="009577EC">
                  <w:rPr>
                    <w:noProof/>
                    <w:webHidden/>
                  </w:rPr>
                  <w:t>12</w:t>
                </w:r>
                <w:r w:rsidR="009577EC">
                  <w:rPr>
                    <w:noProof/>
                    <w:webHidden/>
                  </w:rPr>
                  <w:fldChar w:fldCharType="end"/>
                </w:r>
              </w:hyperlink>
            </w:p>
            <w:p w14:paraId="143E6DE9" w14:textId="165972ED" w:rsidR="009577EC" w:rsidRDefault="00000000">
              <w:pPr>
                <w:pStyle w:val="TOC1"/>
                <w:tabs>
                  <w:tab w:val="left" w:pos="440"/>
                  <w:tab w:val="right" w:leader="dot" w:pos="9016"/>
                </w:tabs>
                <w:rPr>
                  <w:rFonts w:asciiTheme="minorHAnsi" w:eastAsiaTheme="minorEastAsia" w:hAnsiTheme="minorHAnsi" w:cs="Arial Unicode MS"/>
                  <w:noProof/>
                  <w:kern w:val="0"/>
                  <w:sz w:val="22"/>
                  <w:szCs w:val="22"/>
                  <w:lang w:bidi="si-LK"/>
                  <w14:ligatures w14:val="none"/>
                </w:rPr>
              </w:pPr>
              <w:hyperlink w:anchor="_Toc123567359" w:history="1">
                <w:r w:rsidR="009577EC" w:rsidRPr="00532946">
                  <w:rPr>
                    <w:rStyle w:val="Hyperlink"/>
                    <w:b/>
                    <w:bCs/>
                    <w:noProof/>
                  </w:rPr>
                  <w:t>7.</w:t>
                </w:r>
                <w:r w:rsidR="009577EC">
                  <w:rPr>
                    <w:rFonts w:asciiTheme="minorHAnsi" w:eastAsiaTheme="minorEastAsia" w:hAnsiTheme="minorHAnsi" w:cs="Arial Unicode MS"/>
                    <w:noProof/>
                    <w:kern w:val="0"/>
                    <w:sz w:val="22"/>
                    <w:szCs w:val="22"/>
                    <w:lang w:bidi="si-LK"/>
                    <w14:ligatures w14:val="none"/>
                  </w:rPr>
                  <w:tab/>
                </w:r>
                <w:r w:rsidR="009577EC" w:rsidRPr="00532946">
                  <w:rPr>
                    <w:rStyle w:val="Hyperlink"/>
                    <w:b/>
                    <w:bCs/>
                    <w:noProof/>
                  </w:rPr>
                  <w:t>Industry Analysis</w:t>
                </w:r>
                <w:r w:rsidR="009577EC">
                  <w:rPr>
                    <w:noProof/>
                    <w:webHidden/>
                  </w:rPr>
                  <w:tab/>
                </w:r>
                <w:r w:rsidR="009577EC">
                  <w:rPr>
                    <w:noProof/>
                    <w:webHidden/>
                  </w:rPr>
                  <w:fldChar w:fldCharType="begin"/>
                </w:r>
                <w:r w:rsidR="009577EC">
                  <w:rPr>
                    <w:noProof/>
                    <w:webHidden/>
                  </w:rPr>
                  <w:instrText xml:space="preserve"> PAGEREF _Toc123567359 \h </w:instrText>
                </w:r>
                <w:r w:rsidR="009577EC">
                  <w:rPr>
                    <w:noProof/>
                    <w:webHidden/>
                  </w:rPr>
                </w:r>
                <w:r w:rsidR="009577EC">
                  <w:rPr>
                    <w:noProof/>
                    <w:webHidden/>
                  </w:rPr>
                  <w:fldChar w:fldCharType="separate"/>
                </w:r>
                <w:r w:rsidR="009577EC">
                  <w:rPr>
                    <w:noProof/>
                    <w:webHidden/>
                  </w:rPr>
                  <w:t>12</w:t>
                </w:r>
                <w:r w:rsidR="009577EC">
                  <w:rPr>
                    <w:noProof/>
                    <w:webHidden/>
                  </w:rPr>
                  <w:fldChar w:fldCharType="end"/>
                </w:r>
              </w:hyperlink>
            </w:p>
            <w:p w14:paraId="3A0B5192" w14:textId="65FBB73F" w:rsidR="009577EC" w:rsidRDefault="00000000" w:rsidP="009577EC">
              <w:pPr>
                <w:pStyle w:val="TOC1"/>
                <w:tabs>
                  <w:tab w:val="right" w:leader="dot" w:pos="9016"/>
                </w:tabs>
                <w:ind w:left="720"/>
                <w:rPr>
                  <w:rFonts w:asciiTheme="minorHAnsi" w:eastAsiaTheme="minorEastAsia" w:hAnsiTheme="minorHAnsi" w:cs="Arial Unicode MS"/>
                  <w:noProof/>
                  <w:kern w:val="0"/>
                  <w:sz w:val="22"/>
                  <w:szCs w:val="22"/>
                  <w:lang w:bidi="si-LK"/>
                  <w14:ligatures w14:val="none"/>
                </w:rPr>
              </w:pPr>
              <w:hyperlink w:anchor="_Toc123567360" w:history="1">
                <w:r w:rsidR="009577EC" w:rsidRPr="00532946">
                  <w:rPr>
                    <w:rStyle w:val="Hyperlink"/>
                    <w:noProof/>
                  </w:rPr>
                  <w:t>7.1 Size of the Industry</w:t>
                </w:r>
                <w:r w:rsidR="009577EC">
                  <w:rPr>
                    <w:noProof/>
                    <w:webHidden/>
                  </w:rPr>
                  <w:tab/>
                </w:r>
                <w:r w:rsidR="009577EC">
                  <w:rPr>
                    <w:noProof/>
                    <w:webHidden/>
                  </w:rPr>
                  <w:fldChar w:fldCharType="begin"/>
                </w:r>
                <w:r w:rsidR="009577EC">
                  <w:rPr>
                    <w:noProof/>
                    <w:webHidden/>
                  </w:rPr>
                  <w:instrText xml:space="preserve"> PAGEREF _Toc123567360 \h </w:instrText>
                </w:r>
                <w:r w:rsidR="009577EC">
                  <w:rPr>
                    <w:noProof/>
                    <w:webHidden/>
                  </w:rPr>
                </w:r>
                <w:r w:rsidR="009577EC">
                  <w:rPr>
                    <w:noProof/>
                    <w:webHidden/>
                  </w:rPr>
                  <w:fldChar w:fldCharType="separate"/>
                </w:r>
                <w:r w:rsidR="009577EC">
                  <w:rPr>
                    <w:noProof/>
                    <w:webHidden/>
                  </w:rPr>
                  <w:t>12</w:t>
                </w:r>
                <w:r w:rsidR="009577EC">
                  <w:rPr>
                    <w:noProof/>
                    <w:webHidden/>
                  </w:rPr>
                  <w:fldChar w:fldCharType="end"/>
                </w:r>
              </w:hyperlink>
            </w:p>
            <w:p w14:paraId="5F452448" w14:textId="18832CEB" w:rsidR="009577EC" w:rsidRDefault="00000000" w:rsidP="009577EC">
              <w:pPr>
                <w:pStyle w:val="TOC1"/>
                <w:tabs>
                  <w:tab w:val="right" w:leader="dot" w:pos="9016"/>
                </w:tabs>
                <w:ind w:left="720"/>
                <w:rPr>
                  <w:rFonts w:asciiTheme="minorHAnsi" w:eastAsiaTheme="minorEastAsia" w:hAnsiTheme="minorHAnsi" w:cs="Arial Unicode MS"/>
                  <w:noProof/>
                  <w:kern w:val="0"/>
                  <w:sz w:val="22"/>
                  <w:szCs w:val="22"/>
                  <w:lang w:bidi="si-LK"/>
                  <w14:ligatures w14:val="none"/>
                </w:rPr>
              </w:pPr>
              <w:hyperlink w:anchor="_Toc123567361" w:history="1">
                <w:r w:rsidR="009577EC" w:rsidRPr="00532946">
                  <w:rPr>
                    <w:rStyle w:val="Hyperlink"/>
                    <w:noProof/>
                  </w:rPr>
                  <w:t>7.2 Profitability in the Industry</w:t>
                </w:r>
                <w:r w:rsidR="009577EC">
                  <w:rPr>
                    <w:noProof/>
                    <w:webHidden/>
                  </w:rPr>
                  <w:tab/>
                </w:r>
                <w:r w:rsidR="009577EC">
                  <w:rPr>
                    <w:noProof/>
                    <w:webHidden/>
                  </w:rPr>
                  <w:fldChar w:fldCharType="begin"/>
                </w:r>
                <w:r w:rsidR="009577EC">
                  <w:rPr>
                    <w:noProof/>
                    <w:webHidden/>
                  </w:rPr>
                  <w:instrText xml:space="preserve"> PAGEREF _Toc123567361 \h </w:instrText>
                </w:r>
                <w:r w:rsidR="009577EC">
                  <w:rPr>
                    <w:noProof/>
                    <w:webHidden/>
                  </w:rPr>
                </w:r>
                <w:r w:rsidR="009577EC">
                  <w:rPr>
                    <w:noProof/>
                    <w:webHidden/>
                  </w:rPr>
                  <w:fldChar w:fldCharType="separate"/>
                </w:r>
                <w:r w:rsidR="009577EC">
                  <w:rPr>
                    <w:noProof/>
                    <w:webHidden/>
                  </w:rPr>
                  <w:t>13</w:t>
                </w:r>
                <w:r w:rsidR="009577EC">
                  <w:rPr>
                    <w:noProof/>
                    <w:webHidden/>
                  </w:rPr>
                  <w:fldChar w:fldCharType="end"/>
                </w:r>
              </w:hyperlink>
            </w:p>
            <w:p w14:paraId="7A8DBA9D" w14:textId="227E104B" w:rsidR="009577EC" w:rsidRDefault="00000000" w:rsidP="009577EC">
              <w:pPr>
                <w:pStyle w:val="TOC1"/>
                <w:tabs>
                  <w:tab w:val="right" w:leader="dot" w:pos="9016"/>
                </w:tabs>
                <w:ind w:left="720"/>
                <w:rPr>
                  <w:rFonts w:asciiTheme="minorHAnsi" w:eastAsiaTheme="minorEastAsia" w:hAnsiTheme="minorHAnsi" w:cs="Arial Unicode MS"/>
                  <w:noProof/>
                  <w:kern w:val="0"/>
                  <w:sz w:val="22"/>
                  <w:szCs w:val="22"/>
                  <w:lang w:bidi="si-LK"/>
                  <w14:ligatures w14:val="none"/>
                </w:rPr>
              </w:pPr>
              <w:hyperlink w:anchor="_Toc123567362" w:history="1">
                <w:r w:rsidR="009577EC" w:rsidRPr="00532946">
                  <w:rPr>
                    <w:rStyle w:val="Hyperlink"/>
                    <w:noProof/>
                  </w:rPr>
                  <w:t>7.3 Seasonality in the Industry</w:t>
                </w:r>
                <w:r w:rsidR="009577EC">
                  <w:rPr>
                    <w:noProof/>
                    <w:webHidden/>
                  </w:rPr>
                  <w:tab/>
                </w:r>
                <w:r w:rsidR="009577EC">
                  <w:rPr>
                    <w:noProof/>
                    <w:webHidden/>
                  </w:rPr>
                  <w:fldChar w:fldCharType="begin"/>
                </w:r>
                <w:r w:rsidR="009577EC">
                  <w:rPr>
                    <w:noProof/>
                    <w:webHidden/>
                  </w:rPr>
                  <w:instrText xml:space="preserve"> PAGEREF _Toc123567362 \h </w:instrText>
                </w:r>
                <w:r w:rsidR="009577EC">
                  <w:rPr>
                    <w:noProof/>
                    <w:webHidden/>
                  </w:rPr>
                </w:r>
                <w:r w:rsidR="009577EC">
                  <w:rPr>
                    <w:noProof/>
                    <w:webHidden/>
                  </w:rPr>
                  <w:fldChar w:fldCharType="separate"/>
                </w:r>
                <w:r w:rsidR="009577EC">
                  <w:rPr>
                    <w:noProof/>
                    <w:webHidden/>
                  </w:rPr>
                  <w:t>13</w:t>
                </w:r>
                <w:r w:rsidR="009577EC">
                  <w:rPr>
                    <w:noProof/>
                    <w:webHidden/>
                  </w:rPr>
                  <w:fldChar w:fldCharType="end"/>
                </w:r>
              </w:hyperlink>
            </w:p>
            <w:p w14:paraId="2A3D1EC9" w14:textId="0977331E" w:rsidR="009577EC" w:rsidRDefault="00000000" w:rsidP="009577EC">
              <w:pPr>
                <w:pStyle w:val="TOC1"/>
                <w:tabs>
                  <w:tab w:val="right" w:leader="dot" w:pos="9016"/>
                </w:tabs>
                <w:ind w:left="720"/>
                <w:rPr>
                  <w:rFonts w:asciiTheme="minorHAnsi" w:eastAsiaTheme="minorEastAsia" w:hAnsiTheme="minorHAnsi" w:cs="Arial Unicode MS"/>
                  <w:noProof/>
                  <w:kern w:val="0"/>
                  <w:sz w:val="22"/>
                  <w:szCs w:val="22"/>
                  <w:lang w:bidi="si-LK"/>
                  <w14:ligatures w14:val="none"/>
                </w:rPr>
              </w:pPr>
              <w:hyperlink w:anchor="_Toc123567363" w:history="1">
                <w:r w:rsidR="009577EC" w:rsidRPr="00532946">
                  <w:rPr>
                    <w:rStyle w:val="Hyperlink"/>
                    <w:noProof/>
                  </w:rPr>
                  <w:t>7.4 Industry Circulation</w:t>
                </w:r>
                <w:r w:rsidR="009577EC">
                  <w:rPr>
                    <w:noProof/>
                    <w:webHidden/>
                  </w:rPr>
                  <w:tab/>
                </w:r>
                <w:r w:rsidR="009577EC">
                  <w:rPr>
                    <w:noProof/>
                    <w:webHidden/>
                  </w:rPr>
                  <w:fldChar w:fldCharType="begin"/>
                </w:r>
                <w:r w:rsidR="009577EC">
                  <w:rPr>
                    <w:noProof/>
                    <w:webHidden/>
                  </w:rPr>
                  <w:instrText xml:space="preserve"> PAGEREF _Toc123567363 \h </w:instrText>
                </w:r>
                <w:r w:rsidR="009577EC">
                  <w:rPr>
                    <w:noProof/>
                    <w:webHidden/>
                  </w:rPr>
                </w:r>
                <w:r w:rsidR="009577EC">
                  <w:rPr>
                    <w:noProof/>
                    <w:webHidden/>
                  </w:rPr>
                  <w:fldChar w:fldCharType="separate"/>
                </w:r>
                <w:r w:rsidR="009577EC">
                  <w:rPr>
                    <w:noProof/>
                    <w:webHidden/>
                  </w:rPr>
                  <w:t>13</w:t>
                </w:r>
                <w:r w:rsidR="009577EC">
                  <w:rPr>
                    <w:noProof/>
                    <w:webHidden/>
                  </w:rPr>
                  <w:fldChar w:fldCharType="end"/>
                </w:r>
              </w:hyperlink>
            </w:p>
            <w:p w14:paraId="05D2C157" w14:textId="47539C21" w:rsidR="009577EC" w:rsidRDefault="00000000" w:rsidP="009577EC">
              <w:pPr>
                <w:pStyle w:val="TOC1"/>
                <w:tabs>
                  <w:tab w:val="right" w:leader="dot" w:pos="9016"/>
                </w:tabs>
                <w:ind w:left="720"/>
                <w:rPr>
                  <w:rFonts w:asciiTheme="minorHAnsi" w:eastAsiaTheme="minorEastAsia" w:hAnsiTheme="minorHAnsi" w:cs="Arial Unicode MS"/>
                  <w:noProof/>
                  <w:kern w:val="0"/>
                  <w:sz w:val="22"/>
                  <w:szCs w:val="22"/>
                  <w:lang w:bidi="si-LK"/>
                  <w14:ligatures w14:val="none"/>
                </w:rPr>
              </w:pPr>
              <w:hyperlink w:anchor="_Toc123567364" w:history="1">
                <w:r w:rsidR="009577EC" w:rsidRPr="00532946">
                  <w:rPr>
                    <w:rStyle w:val="Hyperlink"/>
                    <w:noProof/>
                  </w:rPr>
                  <w:t>7.5 Obstacles to Entry</w:t>
                </w:r>
                <w:r w:rsidR="009577EC">
                  <w:rPr>
                    <w:noProof/>
                    <w:webHidden/>
                  </w:rPr>
                  <w:tab/>
                </w:r>
                <w:r w:rsidR="009577EC">
                  <w:rPr>
                    <w:noProof/>
                    <w:webHidden/>
                  </w:rPr>
                  <w:fldChar w:fldCharType="begin"/>
                </w:r>
                <w:r w:rsidR="009577EC">
                  <w:rPr>
                    <w:noProof/>
                    <w:webHidden/>
                  </w:rPr>
                  <w:instrText xml:space="preserve"> PAGEREF _Toc123567364 \h </w:instrText>
                </w:r>
                <w:r w:rsidR="009577EC">
                  <w:rPr>
                    <w:noProof/>
                    <w:webHidden/>
                  </w:rPr>
                </w:r>
                <w:r w:rsidR="009577EC">
                  <w:rPr>
                    <w:noProof/>
                    <w:webHidden/>
                  </w:rPr>
                  <w:fldChar w:fldCharType="separate"/>
                </w:r>
                <w:r w:rsidR="009577EC">
                  <w:rPr>
                    <w:noProof/>
                    <w:webHidden/>
                  </w:rPr>
                  <w:t>13</w:t>
                </w:r>
                <w:r w:rsidR="009577EC">
                  <w:rPr>
                    <w:noProof/>
                    <w:webHidden/>
                  </w:rPr>
                  <w:fldChar w:fldCharType="end"/>
                </w:r>
              </w:hyperlink>
            </w:p>
            <w:p w14:paraId="014FE28D" w14:textId="4DCFD98B" w:rsidR="009577EC" w:rsidRDefault="00000000">
              <w:pPr>
                <w:pStyle w:val="TOC1"/>
                <w:tabs>
                  <w:tab w:val="left" w:pos="440"/>
                  <w:tab w:val="right" w:leader="dot" w:pos="9016"/>
                </w:tabs>
                <w:rPr>
                  <w:rFonts w:asciiTheme="minorHAnsi" w:eastAsiaTheme="minorEastAsia" w:hAnsiTheme="minorHAnsi" w:cs="Arial Unicode MS"/>
                  <w:noProof/>
                  <w:kern w:val="0"/>
                  <w:sz w:val="22"/>
                  <w:szCs w:val="22"/>
                  <w:lang w:bidi="si-LK"/>
                  <w14:ligatures w14:val="none"/>
                </w:rPr>
              </w:pPr>
              <w:hyperlink w:anchor="_Toc123567365" w:history="1">
                <w:r w:rsidR="009577EC" w:rsidRPr="00532946">
                  <w:rPr>
                    <w:rStyle w:val="Hyperlink"/>
                    <w:b/>
                    <w:bCs/>
                    <w:noProof/>
                  </w:rPr>
                  <w:t>8.</w:t>
                </w:r>
                <w:r w:rsidR="009577EC">
                  <w:rPr>
                    <w:rFonts w:asciiTheme="minorHAnsi" w:eastAsiaTheme="minorEastAsia" w:hAnsiTheme="minorHAnsi" w:cs="Arial Unicode MS"/>
                    <w:noProof/>
                    <w:kern w:val="0"/>
                    <w:sz w:val="22"/>
                    <w:szCs w:val="22"/>
                    <w:lang w:bidi="si-LK"/>
                    <w14:ligatures w14:val="none"/>
                  </w:rPr>
                  <w:tab/>
                </w:r>
                <w:r w:rsidR="009577EC" w:rsidRPr="00532946">
                  <w:rPr>
                    <w:rStyle w:val="Hyperlink"/>
                    <w:b/>
                    <w:bCs/>
                    <w:noProof/>
                  </w:rPr>
                  <w:t>Ansoff Matrix</w:t>
                </w:r>
                <w:r w:rsidR="009577EC">
                  <w:rPr>
                    <w:noProof/>
                    <w:webHidden/>
                  </w:rPr>
                  <w:tab/>
                </w:r>
                <w:r w:rsidR="009577EC">
                  <w:rPr>
                    <w:noProof/>
                    <w:webHidden/>
                  </w:rPr>
                  <w:fldChar w:fldCharType="begin"/>
                </w:r>
                <w:r w:rsidR="009577EC">
                  <w:rPr>
                    <w:noProof/>
                    <w:webHidden/>
                  </w:rPr>
                  <w:instrText xml:space="preserve"> PAGEREF _Toc123567365 \h </w:instrText>
                </w:r>
                <w:r w:rsidR="009577EC">
                  <w:rPr>
                    <w:noProof/>
                    <w:webHidden/>
                  </w:rPr>
                </w:r>
                <w:r w:rsidR="009577EC">
                  <w:rPr>
                    <w:noProof/>
                    <w:webHidden/>
                  </w:rPr>
                  <w:fldChar w:fldCharType="separate"/>
                </w:r>
                <w:r w:rsidR="009577EC">
                  <w:rPr>
                    <w:noProof/>
                    <w:webHidden/>
                  </w:rPr>
                  <w:t>14</w:t>
                </w:r>
                <w:r w:rsidR="009577EC">
                  <w:rPr>
                    <w:noProof/>
                    <w:webHidden/>
                  </w:rPr>
                  <w:fldChar w:fldCharType="end"/>
                </w:r>
              </w:hyperlink>
            </w:p>
            <w:p w14:paraId="70B2FAAF" w14:textId="242A5472" w:rsidR="009577EC" w:rsidRDefault="00000000">
              <w:pPr>
                <w:pStyle w:val="TOC1"/>
                <w:tabs>
                  <w:tab w:val="left" w:pos="440"/>
                  <w:tab w:val="right" w:leader="dot" w:pos="9016"/>
                </w:tabs>
                <w:rPr>
                  <w:rFonts w:asciiTheme="minorHAnsi" w:eastAsiaTheme="minorEastAsia" w:hAnsiTheme="minorHAnsi" w:cs="Arial Unicode MS"/>
                  <w:noProof/>
                  <w:kern w:val="0"/>
                  <w:sz w:val="22"/>
                  <w:szCs w:val="22"/>
                  <w:lang w:bidi="si-LK"/>
                  <w14:ligatures w14:val="none"/>
                </w:rPr>
              </w:pPr>
              <w:hyperlink w:anchor="_Toc123567366" w:history="1">
                <w:r w:rsidR="009577EC" w:rsidRPr="00532946">
                  <w:rPr>
                    <w:rStyle w:val="Hyperlink"/>
                    <w:b/>
                    <w:bCs/>
                    <w:noProof/>
                  </w:rPr>
                  <w:t>9.</w:t>
                </w:r>
                <w:r w:rsidR="009577EC">
                  <w:rPr>
                    <w:rFonts w:asciiTheme="minorHAnsi" w:eastAsiaTheme="minorEastAsia" w:hAnsiTheme="minorHAnsi" w:cs="Arial Unicode MS"/>
                    <w:noProof/>
                    <w:kern w:val="0"/>
                    <w:sz w:val="22"/>
                    <w:szCs w:val="22"/>
                    <w:lang w:bidi="si-LK"/>
                    <w14:ligatures w14:val="none"/>
                  </w:rPr>
                  <w:tab/>
                </w:r>
                <w:r w:rsidR="009577EC" w:rsidRPr="00532946">
                  <w:rPr>
                    <w:rStyle w:val="Hyperlink"/>
                    <w:b/>
                    <w:bCs/>
                    <w:noProof/>
                  </w:rPr>
                  <w:t>Resource-Based Theory</w:t>
                </w:r>
                <w:r w:rsidR="009577EC">
                  <w:rPr>
                    <w:noProof/>
                    <w:webHidden/>
                  </w:rPr>
                  <w:tab/>
                </w:r>
                <w:r w:rsidR="009577EC">
                  <w:rPr>
                    <w:noProof/>
                    <w:webHidden/>
                  </w:rPr>
                  <w:fldChar w:fldCharType="begin"/>
                </w:r>
                <w:r w:rsidR="009577EC">
                  <w:rPr>
                    <w:noProof/>
                    <w:webHidden/>
                  </w:rPr>
                  <w:instrText xml:space="preserve"> PAGEREF _Toc123567366 \h </w:instrText>
                </w:r>
                <w:r w:rsidR="009577EC">
                  <w:rPr>
                    <w:noProof/>
                    <w:webHidden/>
                  </w:rPr>
                </w:r>
                <w:r w:rsidR="009577EC">
                  <w:rPr>
                    <w:noProof/>
                    <w:webHidden/>
                  </w:rPr>
                  <w:fldChar w:fldCharType="separate"/>
                </w:r>
                <w:r w:rsidR="009577EC">
                  <w:rPr>
                    <w:noProof/>
                    <w:webHidden/>
                  </w:rPr>
                  <w:t>15</w:t>
                </w:r>
                <w:r w:rsidR="009577EC">
                  <w:rPr>
                    <w:noProof/>
                    <w:webHidden/>
                  </w:rPr>
                  <w:fldChar w:fldCharType="end"/>
                </w:r>
              </w:hyperlink>
            </w:p>
            <w:p w14:paraId="1D480603" w14:textId="656AC218" w:rsidR="009577EC" w:rsidRDefault="00000000">
              <w:pPr>
                <w:pStyle w:val="TOC1"/>
                <w:tabs>
                  <w:tab w:val="left" w:pos="660"/>
                  <w:tab w:val="right" w:leader="dot" w:pos="9016"/>
                </w:tabs>
                <w:rPr>
                  <w:rFonts w:asciiTheme="minorHAnsi" w:eastAsiaTheme="minorEastAsia" w:hAnsiTheme="minorHAnsi" w:cs="Arial Unicode MS"/>
                  <w:noProof/>
                  <w:kern w:val="0"/>
                  <w:sz w:val="22"/>
                  <w:szCs w:val="22"/>
                  <w:lang w:bidi="si-LK"/>
                  <w14:ligatures w14:val="none"/>
                </w:rPr>
              </w:pPr>
              <w:hyperlink w:anchor="_Toc123567367" w:history="1">
                <w:r w:rsidR="009577EC" w:rsidRPr="00532946">
                  <w:rPr>
                    <w:rStyle w:val="Hyperlink"/>
                    <w:b/>
                    <w:bCs/>
                    <w:noProof/>
                  </w:rPr>
                  <w:t>10.</w:t>
                </w:r>
                <w:r w:rsidR="009577EC">
                  <w:rPr>
                    <w:rFonts w:asciiTheme="minorHAnsi" w:eastAsiaTheme="minorEastAsia" w:hAnsiTheme="minorHAnsi" w:cs="Arial Unicode MS"/>
                    <w:noProof/>
                    <w:kern w:val="0"/>
                    <w:sz w:val="22"/>
                    <w:szCs w:val="22"/>
                    <w:lang w:bidi="si-LK"/>
                    <w14:ligatures w14:val="none"/>
                  </w:rPr>
                  <w:tab/>
                </w:r>
                <w:r w:rsidR="009577EC" w:rsidRPr="00532946">
                  <w:rPr>
                    <w:rStyle w:val="Hyperlink"/>
                    <w:b/>
                    <w:bCs/>
                    <w:noProof/>
                  </w:rPr>
                  <w:t>Challenges faced in Implementing Considered.</w:t>
                </w:r>
                <w:r w:rsidR="009577EC">
                  <w:rPr>
                    <w:noProof/>
                    <w:webHidden/>
                  </w:rPr>
                  <w:tab/>
                </w:r>
                <w:r w:rsidR="009577EC">
                  <w:rPr>
                    <w:noProof/>
                    <w:webHidden/>
                  </w:rPr>
                  <w:fldChar w:fldCharType="begin"/>
                </w:r>
                <w:r w:rsidR="009577EC">
                  <w:rPr>
                    <w:noProof/>
                    <w:webHidden/>
                  </w:rPr>
                  <w:instrText xml:space="preserve"> PAGEREF _Toc123567367 \h </w:instrText>
                </w:r>
                <w:r w:rsidR="009577EC">
                  <w:rPr>
                    <w:noProof/>
                    <w:webHidden/>
                  </w:rPr>
                </w:r>
                <w:r w:rsidR="009577EC">
                  <w:rPr>
                    <w:noProof/>
                    <w:webHidden/>
                  </w:rPr>
                  <w:fldChar w:fldCharType="separate"/>
                </w:r>
                <w:r w:rsidR="009577EC">
                  <w:rPr>
                    <w:noProof/>
                    <w:webHidden/>
                  </w:rPr>
                  <w:t>16</w:t>
                </w:r>
                <w:r w:rsidR="009577EC">
                  <w:rPr>
                    <w:noProof/>
                    <w:webHidden/>
                  </w:rPr>
                  <w:fldChar w:fldCharType="end"/>
                </w:r>
              </w:hyperlink>
            </w:p>
            <w:p w14:paraId="6F1B5876" w14:textId="7B592A0C" w:rsidR="009577EC" w:rsidRDefault="00000000" w:rsidP="009577EC">
              <w:pPr>
                <w:pStyle w:val="TOC1"/>
                <w:tabs>
                  <w:tab w:val="right" w:leader="dot" w:pos="9016"/>
                </w:tabs>
                <w:ind w:left="720"/>
                <w:rPr>
                  <w:rFonts w:asciiTheme="minorHAnsi" w:eastAsiaTheme="minorEastAsia" w:hAnsiTheme="minorHAnsi" w:cs="Arial Unicode MS"/>
                  <w:noProof/>
                  <w:kern w:val="0"/>
                  <w:sz w:val="22"/>
                  <w:szCs w:val="22"/>
                  <w:lang w:bidi="si-LK"/>
                  <w14:ligatures w14:val="none"/>
                </w:rPr>
              </w:pPr>
              <w:hyperlink w:anchor="_Toc123567368" w:history="1">
                <w:r w:rsidR="009577EC" w:rsidRPr="00532946">
                  <w:rPr>
                    <w:rStyle w:val="Hyperlink"/>
                    <w:noProof/>
                  </w:rPr>
                  <w:t>10.1 Performance and Aesthetic</w:t>
                </w:r>
                <w:r w:rsidR="009577EC">
                  <w:rPr>
                    <w:noProof/>
                    <w:webHidden/>
                  </w:rPr>
                  <w:tab/>
                </w:r>
                <w:r w:rsidR="009577EC">
                  <w:rPr>
                    <w:noProof/>
                    <w:webHidden/>
                  </w:rPr>
                  <w:fldChar w:fldCharType="begin"/>
                </w:r>
                <w:r w:rsidR="009577EC">
                  <w:rPr>
                    <w:noProof/>
                    <w:webHidden/>
                  </w:rPr>
                  <w:instrText xml:space="preserve"> PAGEREF _Toc123567368 \h </w:instrText>
                </w:r>
                <w:r w:rsidR="009577EC">
                  <w:rPr>
                    <w:noProof/>
                    <w:webHidden/>
                  </w:rPr>
                </w:r>
                <w:r w:rsidR="009577EC">
                  <w:rPr>
                    <w:noProof/>
                    <w:webHidden/>
                  </w:rPr>
                  <w:fldChar w:fldCharType="separate"/>
                </w:r>
                <w:r w:rsidR="009577EC">
                  <w:rPr>
                    <w:noProof/>
                    <w:webHidden/>
                  </w:rPr>
                  <w:t>16</w:t>
                </w:r>
                <w:r w:rsidR="009577EC">
                  <w:rPr>
                    <w:noProof/>
                    <w:webHidden/>
                  </w:rPr>
                  <w:fldChar w:fldCharType="end"/>
                </w:r>
              </w:hyperlink>
            </w:p>
            <w:p w14:paraId="071D89A0" w14:textId="49A20438" w:rsidR="009577EC" w:rsidRDefault="00000000" w:rsidP="009577EC">
              <w:pPr>
                <w:pStyle w:val="TOC1"/>
                <w:tabs>
                  <w:tab w:val="right" w:leader="dot" w:pos="9016"/>
                </w:tabs>
                <w:ind w:left="720"/>
                <w:rPr>
                  <w:rFonts w:asciiTheme="minorHAnsi" w:eastAsiaTheme="minorEastAsia" w:hAnsiTheme="minorHAnsi" w:cs="Arial Unicode MS"/>
                  <w:noProof/>
                  <w:kern w:val="0"/>
                  <w:sz w:val="22"/>
                  <w:szCs w:val="22"/>
                  <w:lang w:bidi="si-LK"/>
                  <w14:ligatures w14:val="none"/>
                </w:rPr>
              </w:pPr>
              <w:hyperlink w:anchor="_Toc123567369" w:history="1">
                <w:r w:rsidR="009577EC" w:rsidRPr="00532946">
                  <w:rPr>
                    <w:rStyle w:val="Hyperlink"/>
                    <w:noProof/>
                  </w:rPr>
                  <w:t>10.2 Design</w:t>
                </w:r>
                <w:r w:rsidR="009577EC">
                  <w:rPr>
                    <w:noProof/>
                    <w:webHidden/>
                  </w:rPr>
                  <w:tab/>
                </w:r>
                <w:r w:rsidR="009577EC">
                  <w:rPr>
                    <w:noProof/>
                    <w:webHidden/>
                  </w:rPr>
                  <w:fldChar w:fldCharType="begin"/>
                </w:r>
                <w:r w:rsidR="009577EC">
                  <w:rPr>
                    <w:noProof/>
                    <w:webHidden/>
                  </w:rPr>
                  <w:instrText xml:space="preserve"> PAGEREF _Toc123567369 \h </w:instrText>
                </w:r>
                <w:r w:rsidR="009577EC">
                  <w:rPr>
                    <w:noProof/>
                    <w:webHidden/>
                  </w:rPr>
                </w:r>
                <w:r w:rsidR="009577EC">
                  <w:rPr>
                    <w:noProof/>
                    <w:webHidden/>
                  </w:rPr>
                  <w:fldChar w:fldCharType="separate"/>
                </w:r>
                <w:r w:rsidR="009577EC">
                  <w:rPr>
                    <w:noProof/>
                    <w:webHidden/>
                  </w:rPr>
                  <w:t>16</w:t>
                </w:r>
                <w:r w:rsidR="009577EC">
                  <w:rPr>
                    <w:noProof/>
                    <w:webHidden/>
                  </w:rPr>
                  <w:fldChar w:fldCharType="end"/>
                </w:r>
              </w:hyperlink>
            </w:p>
            <w:p w14:paraId="13358230" w14:textId="32F6BBC5" w:rsidR="009577EC" w:rsidRDefault="00000000" w:rsidP="009577EC">
              <w:pPr>
                <w:pStyle w:val="TOC1"/>
                <w:tabs>
                  <w:tab w:val="right" w:leader="dot" w:pos="9016"/>
                </w:tabs>
                <w:ind w:left="720"/>
                <w:rPr>
                  <w:rFonts w:asciiTheme="minorHAnsi" w:eastAsiaTheme="minorEastAsia" w:hAnsiTheme="minorHAnsi" w:cs="Arial Unicode MS"/>
                  <w:noProof/>
                  <w:kern w:val="0"/>
                  <w:sz w:val="22"/>
                  <w:szCs w:val="22"/>
                  <w:lang w:bidi="si-LK"/>
                  <w14:ligatures w14:val="none"/>
                </w:rPr>
              </w:pPr>
              <w:hyperlink w:anchor="_Toc123567370" w:history="1">
                <w:r w:rsidR="009577EC" w:rsidRPr="00532946">
                  <w:rPr>
                    <w:rStyle w:val="Hyperlink"/>
                    <w:noProof/>
                  </w:rPr>
                  <w:t>10.3 Time</w:t>
                </w:r>
                <w:r w:rsidR="009577EC">
                  <w:rPr>
                    <w:noProof/>
                    <w:webHidden/>
                  </w:rPr>
                  <w:tab/>
                </w:r>
                <w:r w:rsidR="009577EC">
                  <w:rPr>
                    <w:noProof/>
                    <w:webHidden/>
                  </w:rPr>
                  <w:fldChar w:fldCharType="begin"/>
                </w:r>
                <w:r w:rsidR="009577EC">
                  <w:rPr>
                    <w:noProof/>
                    <w:webHidden/>
                  </w:rPr>
                  <w:instrText xml:space="preserve"> PAGEREF _Toc123567370 \h </w:instrText>
                </w:r>
                <w:r w:rsidR="009577EC">
                  <w:rPr>
                    <w:noProof/>
                    <w:webHidden/>
                  </w:rPr>
                </w:r>
                <w:r w:rsidR="009577EC">
                  <w:rPr>
                    <w:noProof/>
                    <w:webHidden/>
                  </w:rPr>
                  <w:fldChar w:fldCharType="separate"/>
                </w:r>
                <w:r w:rsidR="009577EC">
                  <w:rPr>
                    <w:noProof/>
                    <w:webHidden/>
                  </w:rPr>
                  <w:t>16</w:t>
                </w:r>
                <w:r w:rsidR="009577EC">
                  <w:rPr>
                    <w:noProof/>
                    <w:webHidden/>
                  </w:rPr>
                  <w:fldChar w:fldCharType="end"/>
                </w:r>
              </w:hyperlink>
            </w:p>
            <w:p w14:paraId="06D034B9" w14:textId="5A1428AF" w:rsidR="009577EC" w:rsidRDefault="00000000" w:rsidP="009577EC">
              <w:pPr>
                <w:pStyle w:val="TOC1"/>
                <w:tabs>
                  <w:tab w:val="right" w:leader="dot" w:pos="9016"/>
                </w:tabs>
                <w:ind w:left="720"/>
                <w:rPr>
                  <w:rFonts w:asciiTheme="minorHAnsi" w:eastAsiaTheme="minorEastAsia" w:hAnsiTheme="minorHAnsi" w:cs="Arial Unicode MS"/>
                  <w:noProof/>
                  <w:kern w:val="0"/>
                  <w:sz w:val="22"/>
                  <w:szCs w:val="22"/>
                  <w:lang w:bidi="si-LK"/>
                  <w14:ligatures w14:val="none"/>
                </w:rPr>
              </w:pPr>
              <w:hyperlink w:anchor="_Toc123567371" w:history="1">
                <w:r w:rsidR="009577EC" w:rsidRPr="00532946">
                  <w:rPr>
                    <w:rStyle w:val="Hyperlink"/>
                    <w:noProof/>
                  </w:rPr>
                  <w:t>10.4 Profit Margins</w:t>
                </w:r>
                <w:r w:rsidR="009577EC">
                  <w:rPr>
                    <w:noProof/>
                    <w:webHidden/>
                  </w:rPr>
                  <w:tab/>
                </w:r>
                <w:r w:rsidR="009577EC">
                  <w:rPr>
                    <w:noProof/>
                    <w:webHidden/>
                  </w:rPr>
                  <w:fldChar w:fldCharType="begin"/>
                </w:r>
                <w:r w:rsidR="009577EC">
                  <w:rPr>
                    <w:noProof/>
                    <w:webHidden/>
                  </w:rPr>
                  <w:instrText xml:space="preserve"> PAGEREF _Toc123567371 \h </w:instrText>
                </w:r>
                <w:r w:rsidR="009577EC">
                  <w:rPr>
                    <w:noProof/>
                    <w:webHidden/>
                  </w:rPr>
                </w:r>
                <w:r w:rsidR="009577EC">
                  <w:rPr>
                    <w:noProof/>
                    <w:webHidden/>
                  </w:rPr>
                  <w:fldChar w:fldCharType="separate"/>
                </w:r>
                <w:r w:rsidR="009577EC">
                  <w:rPr>
                    <w:noProof/>
                    <w:webHidden/>
                  </w:rPr>
                  <w:t>16</w:t>
                </w:r>
                <w:r w:rsidR="009577EC">
                  <w:rPr>
                    <w:noProof/>
                    <w:webHidden/>
                  </w:rPr>
                  <w:fldChar w:fldCharType="end"/>
                </w:r>
              </w:hyperlink>
            </w:p>
            <w:p w14:paraId="7C83430B" w14:textId="5F2CC27A" w:rsidR="009577EC" w:rsidRDefault="00000000" w:rsidP="009577EC">
              <w:pPr>
                <w:pStyle w:val="TOC1"/>
                <w:tabs>
                  <w:tab w:val="right" w:leader="dot" w:pos="9016"/>
                </w:tabs>
                <w:ind w:left="720"/>
                <w:rPr>
                  <w:rFonts w:asciiTheme="minorHAnsi" w:eastAsiaTheme="minorEastAsia" w:hAnsiTheme="minorHAnsi" w:cs="Arial Unicode MS"/>
                  <w:noProof/>
                  <w:kern w:val="0"/>
                  <w:sz w:val="22"/>
                  <w:szCs w:val="22"/>
                  <w:lang w:bidi="si-LK"/>
                  <w14:ligatures w14:val="none"/>
                </w:rPr>
              </w:pPr>
              <w:hyperlink w:anchor="_Toc123567372" w:history="1">
                <w:r w:rsidR="009577EC" w:rsidRPr="00532946">
                  <w:rPr>
                    <w:rStyle w:val="Hyperlink"/>
                    <w:noProof/>
                  </w:rPr>
                  <w:t>10.5 Supply Chain Partners</w:t>
                </w:r>
                <w:r w:rsidR="009577EC">
                  <w:rPr>
                    <w:noProof/>
                    <w:webHidden/>
                  </w:rPr>
                  <w:tab/>
                </w:r>
                <w:r w:rsidR="009577EC">
                  <w:rPr>
                    <w:noProof/>
                    <w:webHidden/>
                  </w:rPr>
                  <w:fldChar w:fldCharType="begin"/>
                </w:r>
                <w:r w:rsidR="009577EC">
                  <w:rPr>
                    <w:noProof/>
                    <w:webHidden/>
                  </w:rPr>
                  <w:instrText xml:space="preserve"> PAGEREF _Toc123567372 \h </w:instrText>
                </w:r>
                <w:r w:rsidR="009577EC">
                  <w:rPr>
                    <w:noProof/>
                    <w:webHidden/>
                  </w:rPr>
                </w:r>
                <w:r w:rsidR="009577EC">
                  <w:rPr>
                    <w:noProof/>
                    <w:webHidden/>
                  </w:rPr>
                  <w:fldChar w:fldCharType="separate"/>
                </w:r>
                <w:r w:rsidR="009577EC">
                  <w:rPr>
                    <w:noProof/>
                    <w:webHidden/>
                  </w:rPr>
                  <w:t>16</w:t>
                </w:r>
                <w:r w:rsidR="009577EC">
                  <w:rPr>
                    <w:noProof/>
                    <w:webHidden/>
                  </w:rPr>
                  <w:fldChar w:fldCharType="end"/>
                </w:r>
              </w:hyperlink>
            </w:p>
            <w:p w14:paraId="52AFF2C8" w14:textId="0CE4F3E5" w:rsidR="009577EC" w:rsidRDefault="00000000" w:rsidP="009577EC">
              <w:pPr>
                <w:pStyle w:val="TOC1"/>
                <w:tabs>
                  <w:tab w:val="right" w:leader="dot" w:pos="9016"/>
                </w:tabs>
                <w:ind w:left="720"/>
                <w:rPr>
                  <w:rFonts w:asciiTheme="minorHAnsi" w:eastAsiaTheme="minorEastAsia" w:hAnsiTheme="minorHAnsi" w:cs="Arial Unicode MS"/>
                  <w:noProof/>
                  <w:kern w:val="0"/>
                  <w:sz w:val="22"/>
                  <w:szCs w:val="22"/>
                  <w:lang w:bidi="si-LK"/>
                  <w14:ligatures w14:val="none"/>
                </w:rPr>
              </w:pPr>
              <w:hyperlink w:anchor="_Toc123567373" w:history="1">
                <w:r w:rsidR="009577EC" w:rsidRPr="00532946">
                  <w:rPr>
                    <w:rStyle w:val="Hyperlink"/>
                    <w:noProof/>
                  </w:rPr>
                  <w:t>10.6 Consumers</w:t>
                </w:r>
                <w:r w:rsidR="009577EC">
                  <w:rPr>
                    <w:noProof/>
                    <w:webHidden/>
                  </w:rPr>
                  <w:tab/>
                </w:r>
                <w:r w:rsidR="009577EC">
                  <w:rPr>
                    <w:noProof/>
                    <w:webHidden/>
                  </w:rPr>
                  <w:fldChar w:fldCharType="begin"/>
                </w:r>
                <w:r w:rsidR="009577EC">
                  <w:rPr>
                    <w:noProof/>
                    <w:webHidden/>
                  </w:rPr>
                  <w:instrText xml:space="preserve"> PAGEREF _Toc123567373 \h </w:instrText>
                </w:r>
                <w:r w:rsidR="009577EC">
                  <w:rPr>
                    <w:noProof/>
                    <w:webHidden/>
                  </w:rPr>
                </w:r>
                <w:r w:rsidR="009577EC">
                  <w:rPr>
                    <w:noProof/>
                    <w:webHidden/>
                  </w:rPr>
                  <w:fldChar w:fldCharType="separate"/>
                </w:r>
                <w:r w:rsidR="009577EC">
                  <w:rPr>
                    <w:noProof/>
                    <w:webHidden/>
                  </w:rPr>
                  <w:t>17</w:t>
                </w:r>
                <w:r w:rsidR="009577EC">
                  <w:rPr>
                    <w:noProof/>
                    <w:webHidden/>
                  </w:rPr>
                  <w:fldChar w:fldCharType="end"/>
                </w:r>
              </w:hyperlink>
            </w:p>
            <w:p w14:paraId="4301D12D" w14:textId="04267D3D" w:rsidR="009577EC" w:rsidRDefault="00000000">
              <w:pPr>
                <w:pStyle w:val="TOC1"/>
                <w:tabs>
                  <w:tab w:val="left" w:pos="660"/>
                  <w:tab w:val="right" w:leader="dot" w:pos="9016"/>
                </w:tabs>
                <w:rPr>
                  <w:rFonts w:asciiTheme="minorHAnsi" w:eastAsiaTheme="minorEastAsia" w:hAnsiTheme="minorHAnsi" w:cs="Arial Unicode MS"/>
                  <w:noProof/>
                  <w:kern w:val="0"/>
                  <w:sz w:val="22"/>
                  <w:szCs w:val="22"/>
                  <w:lang w:bidi="si-LK"/>
                  <w14:ligatures w14:val="none"/>
                </w:rPr>
              </w:pPr>
              <w:hyperlink w:anchor="_Toc123567374" w:history="1">
                <w:r w:rsidR="009577EC" w:rsidRPr="00532946">
                  <w:rPr>
                    <w:rStyle w:val="Hyperlink"/>
                    <w:b/>
                    <w:bCs/>
                    <w:noProof/>
                  </w:rPr>
                  <w:t>11.</w:t>
                </w:r>
                <w:r w:rsidR="009577EC">
                  <w:rPr>
                    <w:rFonts w:asciiTheme="minorHAnsi" w:eastAsiaTheme="minorEastAsia" w:hAnsiTheme="minorHAnsi" w:cs="Arial Unicode MS"/>
                    <w:noProof/>
                    <w:kern w:val="0"/>
                    <w:sz w:val="22"/>
                    <w:szCs w:val="22"/>
                    <w:lang w:bidi="si-LK"/>
                    <w14:ligatures w14:val="none"/>
                  </w:rPr>
                  <w:tab/>
                </w:r>
                <w:r w:rsidR="009577EC" w:rsidRPr="00532946">
                  <w:rPr>
                    <w:rStyle w:val="Hyperlink"/>
                    <w:b/>
                    <w:bCs/>
                    <w:noProof/>
                  </w:rPr>
                  <w:t>Further strategies adopted by Nike</w:t>
                </w:r>
                <w:r w:rsidR="009577EC">
                  <w:rPr>
                    <w:noProof/>
                    <w:webHidden/>
                  </w:rPr>
                  <w:tab/>
                </w:r>
                <w:r w:rsidR="009577EC">
                  <w:rPr>
                    <w:noProof/>
                    <w:webHidden/>
                  </w:rPr>
                  <w:fldChar w:fldCharType="begin"/>
                </w:r>
                <w:r w:rsidR="009577EC">
                  <w:rPr>
                    <w:noProof/>
                    <w:webHidden/>
                  </w:rPr>
                  <w:instrText xml:space="preserve"> PAGEREF _Toc123567374 \h </w:instrText>
                </w:r>
                <w:r w:rsidR="009577EC">
                  <w:rPr>
                    <w:noProof/>
                    <w:webHidden/>
                  </w:rPr>
                </w:r>
                <w:r w:rsidR="009577EC">
                  <w:rPr>
                    <w:noProof/>
                    <w:webHidden/>
                  </w:rPr>
                  <w:fldChar w:fldCharType="separate"/>
                </w:r>
                <w:r w:rsidR="009577EC">
                  <w:rPr>
                    <w:noProof/>
                    <w:webHidden/>
                  </w:rPr>
                  <w:t>17</w:t>
                </w:r>
                <w:r w:rsidR="009577EC">
                  <w:rPr>
                    <w:noProof/>
                    <w:webHidden/>
                  </w:rPr>
                  <w:fldChar w:fldCharType="end"/>
                </w:r>
              </w:hyperlink>
            </w:p>
            <w:p w14:paraId="37C2821E" w14:textId="1450912E" w:rsidR="009577EC" w:rsidRDefault="00000000" w:rsidP="009577EC">
              <w:pPr>
                <w:pStyle w:val="TOC1"/>
                <w:tabs>
                  <w:tab w:val="right" w:leader="dot" w:pos="9016"/>
                </w:tabs>
                <w:ind w:left="720"/>
                <w:rPr>
                  <w:rFonts w:asciiTheme="minorHAnsi" w:eastAsiaTheme="minorEastAsia" w:hAnsiTheme="minorHAnsi" w:cs="Arial Unicode MS"/>
                  <w:noProof/>
                  <w:kern w:val="0"/>
                  <w:sz w:val="22"/>
                  <w:szCs w:val="22"/>
                  <w:lang w:bidi="si-LK"/>
                  <w14:ligatures w14:val="none"/>
                </w:rPr>
              </w:pPr>
              <w:hyperlink w:anchor="_Toc123567375" w:history="1">
                <w:r w:rsidR="009577EC" w:rsidRPr="00532946">
                  <w:rPr>
                    <w:rStyle w:val="Hyperlink"/>
                    <w:noProof/>
                  </w:rPr>
                  <w:t>11.1 Lean Strategies</w:t>
                </w:r>
                <w:r w:rsidR="009577EC">
                  <w:rPr>
                    <w:noProof/>
                    <w:webHidden/>
                  </w:rPr>
                  <w:tab/>
                </w:r>
                <w:r w:rsidR="009577EC">
                  <w:rPr>
                    <w:noProof/>
                    <w:webHidden/>
                  </w:rPr>
                  <w:fldChar w:fldCharType="begin"/>
                </w:r>
                <w:r w:rsidR="009577EC">
                  <w:rPr>
                    <w:noProof/>
                    <w:webHidden/>
                  </w:rPr>
                  <w:instrText xml:space="preserve"> PAGEREF _Toc123567375 \h </w:instrText>
                </w:r>
                <w:r w:rsidR="009577EC">
                  <w:rPr>
                    <w:noProof/>
                    <w:webHidden/>
                  </w:rPr>
                </w:r>
                <w:r w:rsidR="009577EC">
                  <w:rPr>
                    <w:noProof/>
                    <w:webHidden/>
                  </w:rPr>
                  <w:fldChar w:fldCharType="separate"/>
                </w:r>
                <w:r w:rsidR="009577EC">
                  <w:rPr>
                    <w:noProof/>
                    <w:webHidden/>
                  </w:rPr>
                  <w:t>17</w:t>
                </w:r>
                <w:r w:rsidR="009577EC">
                  <w:rPr>
                    <w:noProof/>
                    <w:webHidden/>
                  </w:rPr>
                  <w:fldChar w:fldCharType="end"/>
                </w:r>
              </w:hyperlink>
            </w:p>
            <w:p w14:paraId="3C06796A" w14:textId="0E844528" w:rsidR="009577EC" w:rsidRDefault="00000000" w:rsidP="009577EC">
              <w:pPr>
                <w:pStyle w:val="TOC1"/>
                <w:tabs>
                  <w:tab w:val="right" w:leader="dot" w:pos="9016"/>
                </w:tabs>
                <w:ind w:left="1440"/>
                <w:rPr>
                  <w:rFonts w:asciiTheme="minorHAnsi" w:eastAsiaTheme="minorEastAsia" w:hAnsiTheme="minorHAnsi" w:cs="Arial Unicode MS"/>
                  <w:noProof/>
                  <w:kern w:val="0"/>
                  <w:sz w:val="22"/>
                  <w:szCs w:val="22"/>
                  <w:lang w:bidi="si-LK"/>
                  <w14:ligatures w14:val="none"/>
                </w:rPr>
              </w:pPr>
              <w:hyperlink w:anchor="_Toc123567376" w:history="1">
                <w:r w:rsidR="009577EC" w:rsidRPr="00532946">
                  <w:rPr>
                    <w:rStyle w:val="Hyperlink"/>
                    <w:noProof/>
                  </w:rPr>
                  <w:t>11.1.1 Managing Global Production's Social Performance</w:t>
                </w:r>
                <w:r w:rsidR="009577EC">
                  <w:rPr>
                    <w:noProof/>
                    <w:webHidden/>
                  </w:rPr>
                  <w:tab/>
                </w:r>
                <w:r w:rsidR="009577EC">
                  <w:rPr>
                    <w:noProof/>
                    <w:webHidden/>
                  </w:rPr>
                  <w:fldChar w:fldCharType="begin"/>
                </w:r>
                <w:r w:rsidR="009577EC">
                  <w:rPr>
                    <w:noProof/>
                    <w:webHidden/>
                  </w:rPr>
                  <w:instrText xml:space="preserve"> PAGEREF _Toc123567376 \h </w:instrText>
                </w:r>
                <w:r w:rsidR="009577EC">
                  <w:rPr>
                    <w:noProof/>
                    <w:webHidden/>
                  </w:rPr>
                </w:r>
                <w:r w:rsidR="009577EC">
                  <w:rPr>
                    <w:noProof/>
                    <w:webHidden/>
                  </w:rPr>
                  <w:fldChar w:fldCharType="separate"/>
                </w:r>
                <w:r w:rsidR="009577EC">
                  <w:rPr>
                    <w:noProof/>
                    <w:webHidden/>
                  </w:rPr>
                  <w:t>17</w:t>
                </w:r>
                <w:r w:rsidR="009577EC">
                  <w:rPr>
                    <w:noProof/>
                    <w:webHidden/>
                  </w:rPr>
                  <w:fldChar w:fldCharType="end"/>
                </w:r>
              </w:hyperlink>
            </w:p>
            <w:p w14:paraId="5F6C9A0B" w14:textId="4384B3B3" w:rsidR="009577EC" w:rsidRDefault="00000000" w:rsidP="009577EC">
              <w:pPr>
                <w:pStyle w:val="TOC1"/>
                <w:tabs>
                  <w:tab w:val="right" w:leader="dot" w:pos="9016"/>
                </w:tabs>
                <w:ind w:left="1440"/>
                <w:rPr>
                  <w:rFonts w:asciiTheme="minorHAnsi" w:eastAsiaTheme="minorEastAsia" w:hAnsiTheme="minorHAnsi" w:cs="Arial Unicode MS"/>
                  <w:noProof/>
                  <w:kern w:val="0"/>
                  <w:sz w:val="22"/>
                  <w:szCs w:val="22"/>
                  <w:lang w:bidi="si-LK"/>
                  <w14:ligatures w14:val="none"/>
                </w:rPr>
              </w:pPr>
              <w:hyperlink w:anchor="_Toc123567377" w:history="1">
                <w:r w:rsidR="009577EC" w:rsidRPr="00532946">
                  <w:rPr>
                    <w:rStyle w:val="Hyperlink"/>
                    <w:noProof/>
                  </w:rPr>
                  <w:t>11.1.2 Building Lean Capabilities in the Nike Supply Chain</w:t>
                </w:r>
                <w:r w:rsidR="009577EC">
                  <w:rPr>
                    <w:noProof/>
                    <w:webHidden/>
                  </w:rPr>
                  <w:tab/>
                </w:r>
                <w:r w:rsidR="009577EC">
                  <w:rPr>
                    <w:noProof/>
                    <w:webHidden/>
                  </w:rPr>
                  <w:fldChar w:fldCharType="begin"/>
                </w:r>
                <w:r w:rsidR="009577EC">
                  <w:rPr>
                    <w:noProof/>
                    <w:webHidden/>
                  </w:rPr>
                  <w:instrText xml:space="preserve"> PAGEREF _Toc123567377 \h </w:instrText>
                </w:r>
                <w:r w:rsidR="009577EC">
                  <w:rPr>
                    <w:noProof/>
                    <w:webHidden/>
                  </w:rPr>
                </w:r>
                <w:r w:rsidR="009577EC">
                  <w:rPr>
                    <w:noProof/>
                    <w:webHidden/>
                  </w:rPr>
                  <w:fldChar w:fldCharType="separate"/>
                </w:r>
                <w:r w:rsidR="009577EC">
                  <w:rPr>
                    <w:noProof/>
                    <w:webHidden/>
                  </w:rPr>
                  <w:t>18</w:t>
                </w:r>
                <w:r w:rsidR="009577EC">
                  <w:rPr>
                    <w:noProof/>
                    <w:webHidden/>
                  </w:rPr>
                  <w:fldChar w:fldCharType="end"/>
                </w:r>
              </w:hyperlink>
            </w:p>
            <w:p w14:paraId="645E7D39" w14:textId="1D409863" w:rsidR="009577EC" w:rsidRDefault="00000000">
              <w:pPr>
                <w:pStyle w:val="TOC1"/>
                <w:tabs>
                  <w:tab w:val="left" w:pos="660"/>
                  <w:tab w:val="right" w:leader="dot" w:pos="9016"/>
                </w:tabs>
                <w:rPr>
                  <w:rFonts w:asciiTheme="minorHAnsi" w:eastAsiaTheme="minorEastAsia" w:hAnsiTheme="minorHAnsi" w:cs="Arial Unicode MS"/>
                  <w:noProof/>
                  <w:kern w:val="0"/>
                  <w:sz w:val="22"/>
                  <w:szCs w:val="22"/>
                  <w:lang w:bidi="si-LK"/>
                  <w14:ligatures w14:val="none"/>
                </w:rPr>
              </w:pPr>
              <w:hyperlink w:anchor="_Toc123567378" w:history="1">
                <w:r w:rsidR="009577EC" w:rsidRPr="00532946">
                  <w:rPr>
                    <w:rStyle w:val="Hyperlink"/>
                    <w:b/>
                    <w:bCs/>
                    <w:noProof/>
                  </w:rPr>
                  <w:t>12.</w:t>
                </w:r>
                <w:r w:rsidR="009577EC">
                  <w:rPr>
                    <w:rFonts w:asciiTheme="minorHAnsi" w:eastAsiaTheme="minorEastAsia" w:hAnsiTheme="minorHAnsi" w:cs="Arial Unicode MS"/>
                    <w:noProof/>
                    <w:kern w:val="0"/>
                    <w:sz w:val="22"/>
                    <w:szCs w:val="22"/>
                    <w:lang w:bidi="si-LK"/>
                    <w14:ligatures w14:val="none"/>
                  </w:rPr>
                  <w:tab/>
                </w:r>
                <w:r w:rsidR="009577EC" w:rsidRPr="00532946">
                  <w:rPr>
                    <w:rStyle w:val="Hyperlink"/>
                    <w:b/>
                    <w:bCs/>
                    <w:noProof/>
                  </w:rPr>
                  <w:t>Lessons Learned</w:t>
                </w:r>
                <w:r w:rsidR="009577EC">
                  <w:rPr>
                    <w:noProof/>
                    <w:webHidden/>
                  </w:rPr>
                  <w:tab/>
                </w:r>
                <w:r w:rsidR="009577EC">
                  <w:rPr>
                    <w:noProof/>
                    <w:webHidden/>
                  </w:rPr>
                  <w:fldChar w:fldCharType="begin"/>
                </w:r>
                <w:r w:rsidR="009577EC">
                  <w:rPr>
                    <w:noProof/>
                    <w:webHidden/>
                  </w:rPr>
                  <w:instrText xml:space="preserve"> PAGEREF _Toc123567378 \h </w:instrText>
                </w:r>
                <w:r w:rsidR="009577EC">
                  <w:rPr>
                    <w:noProof/>
                    <w:webHidden/>
                  </w:rPr>
                </w:r>
                <w:r w:rsidR="009577EC">
                  <w:rPr>
                    <w:noProof/>
                    <w:webHidden/>
                  </w:rPr>
                  <w:fldChar w:fldCharType="separate"/>
                </w:r>
                <w:r w:rsidR="009577EC">
                  <w:rPr>
                    <w:noProof/>
                    <w:webHidden/>
                  </w:rPr>
                  <w:t>19</w:t>
                </w:r>
                <w:r w:rsidR="009577EC">
                  <w:rPr>
                    <w:noProof/>
                    <w:webHidden/>
                  </w:rPr>
                  <w:fldChar w:fldCharType="end"/>
                </w:r>
              </w:hyperlink>
            </w:p>
            <w:p w14:paraId="58FA52B9" w14:textId="17F6DCC2" w:rsidR="009F5337" w:rsidRDefault="009F5337">
              <w:r>
                <w:rPr>
                  <w:b/>
                  <w:bCs/>
                  <w:noProof/>
                </w:rPr>
                <w:fldChar w:fldCharType="end"/>
              </w:r>
            </w:p>
          </w:sdtContent>
        </w:sdt>
        <w:p w14:paraId="6C24184A" w14:textId="72313653" w:rsidR="009F5337" w:rsidRDefault="009F5337">
          <w:pPr>
            <w:rPr>
              <w:rFonts w:eastAsiaTheme="majorEastAsia" w:cstheme="majorBidi"/>
              <w:b/>
              <w:bCs/>
              <w:sz w:val="28"/>
              <w:szCs w:val="32"/>
            </w:rPr>
          </w:pPr>
        </w:p>
        <w:p w14:paraId="64FE0D01" w14:textId="1B47BF89" w:rsidR="00A51865" w:rsidRDefault="00A51865">
          <w:pPr>
            <w:rPr>
              <w:rFonts w:eastAsiaTheme="majorEastAsia" w:cstheme="majorBidi"/>
              <w:b/>
              <w:bCs/>
              <w:sz w:val="28"/>
              <w:szCs w:val="32"/>
            </w:rPr>
          </w:pPr>
          <w:r>
            <w:rPr>
              <w:rFonts w:eastAsiaTheme="majorEastAsia" w:cstheme="majorBidi"/>
              <w:b/>
              <w:bCs/>
              <w:sz w:val="28"/>
              <w:szCs w:val="32"/>
            </w:rPr>
            <w:t>List of Tables</w:t>
          </w:r>
        </w:p>
        <w:p w14:paraId="74BCC5DF" w14:textId="66C1F2D9" w:rsidR="00A51865" w:rsidRDefault="00A51865">
          <w:pPr>
            <w:pStyle w:val="TableofFigures"/>
            <w:tabs>
              <w:tab w:val="right" w:leader="dot" w:pos="9016"/>
            </w:tabs>
            <w:rPr>
              <w:noProof/>
            </w:rPr>
          </w:pPr>
          <w:r>
            <w:rPr>
              <w:rFonts w:eastAsiaTheme="majorEastAsia" w:cstheme="majorBidi"/>
              <w:b/>
              <w:bCs/>
              <w:sz w:val="28"/>
              <w:szCs w:val="32"/>
            </w:rPr>
            <w:fldChar w:fldCharType="begin"/>
          </w:r>
          <w:r>
            <w:rPr>
              <w:rFonts w:eastAsiaTheme="majorEastAsia" w:cstheme="majorBidi"/>
              <w:b/>
              <w:bCs/>
              <w:sz w:val="28"/>
              <w:szCs w:val="32"/>
            </w:rPr>
            <w:instrText xml:space="preserve"> TOC \h \z \c "Table" </w:instrText>
          </w:r>
          <w:r>
            <w:rPr>
              <w:rFonts w:eastAsiaTheme="majorEastAsia" w:cstheme="majorBidi"/>
              <w:b/>
              <w:bCs/>
              <w:sz w:val="28"/>
              <w:szCs w:val="32"/>
            </w:rPr>
            <w:fldChar w:fldCharType="separate"/>
          </w:r>
          <w:hyperlink w:anchor="_Toc123567404" w:history="1">
            <w:r w:rsidRPr="00FE1C93">
              <w:rPr>
                <w:rStyle w:val="Hyperlink"/>
                <w:noProof/>
              </w:rPr>
              <w:t>Table 1: SWOT Analysis</w:t>
            </w:r>
            <w:r>
              <w:rPr>
                <w:noProof/>
                <w:webHidden/>
              </w:rPr>
              <w:tab/>
            </w:r>
            <w:r>
              <w:rPr>
                <w:noProof/>
                <w:webHidden/>
              </w:rPr>
              <w:fldChar w:fldCharType="begin"/>
            </w:r>
            <w:r>
              <w:rPr>
                <w:noProof/>
                <w:webHidden/>
              </w:rPr>
              <w:instrText xml:space="preserve"> PAGEREF _Toc123567404 \h </w:instrText>
            </w:r>
            <w:r>
              <w:rPr>
                <w:noProof/>
                <w:webHidden/>
              </w:rPr>
            </w:r>
            <w:r>
              <w:rPr>
                <w:noProof/>
                <w:webHidden/>
              </w:rPr>
              <w:fldChar w:fldCharType="separate"/>
            </w:r>
            <w:r>
              <w:rPr>
                <w:noProof/>
                <w:webHidden/>
              </w:rPr>
              <w:t>12</w:t>
            </w:r>
            <w:r>
              <w:rPr>
                <w:noProof/>
                <w:webHidden/>
              </w:rPr>
              <w:fldChar w:fldCharType="end"/>
            </w:r>
          </w:hyperlink>
        </w:p>
        <w:p w14:paraId="08FFF2C7" w14:textId="6D4DD340" w:rsidR="00A51865" w:rsidRDefault="00000000">
          <w:pPr>
            <w:pStyle w:val="TableofFigures"/>
            <w:tabs>
              <w:tab w:val="right" w:leader="dot" w:pos="9016"/>
            </w:tabs>
            <w:rPr>
              <w:noProof/>
            </w:rPr>
          </w:pPr>
          <w:hyperlink w:anchor="_Toc123567405" w:history="1">
            <w:r w:rsidR="00A51865" w:rsidRPr="00FE1C93">
              <w:rPr>
                <w:rStyle w:val="Hyperlink"/>
                <w:noProof/>
              </w:rPr>
              <w:t>Table 2: Performance Measurement for Process Restructure</w:t>
            </w:r>
            <w:r w:rsidR="00A51865">
              <w:rPr>
                <w:noProof/>
                <w:webHidden/>
              </w:rPr>
              <w:tab/>
            </w:r>
            <w:r w:rsidR="00A51865">
              <w:rPr>
                <w:noProof/>
                <w:webHidden/>
              </w:rPr>
              <w:fldChar w:fldCharType="begin"/>
            </w:r>
            <w:r w:rsidR="00A51865">
              <w:rPr>
                <w:noProof/>
                <w:webHidden/>
              </w:rPr>
              <w:instrText xml:space="preserve"> PAGEREF _Toc123567405 \h </w:instrText>
            </w:r>
            <w:r w:rsidR="00A51865">
              <w:rPr>
                <w:noProof/>
                <w:webHidden/>
              </w:rPr>
            </w:r>
            <w:r w:rsidR="00A51865">
              <w:rPr>
                <w:noProof/>
                <w:webHidden/>
              </w:rPr>
              <w:fldChar w:fldCharType="separate"/>
            </w:r>
            <w:r w:rsidR="00A51865">
              <w:rPr>
                <w:noProof/>
                <w:webHidden/>
              </w:rPr>
              <w:t>15</w:t>
            </w:r>
            <w:r w:rsidR="00A51865">
              <w:rPr>
                <w:noProof/>
                <w:webHidden/>
              </w:rPr>
              <w:fldChar w:fldCharType="end"/>
            </w:r>
          </w:hyperlink>
        </w:p>
        <w:p w14:paraId="11F726A1" w14:textId="4A3BC1E7" w:rsidR="009F5337" w:rsidRDefault="00A51865">
          <w:pPr>
            <w:rPr>
              <w:rFonts w:eastAsiaTheme="majorEastAsia" w:cstheme="majorBidi"/>
              <w:b/>
              <w:bCs/>
              <w:sz w:val="28"/>
              <w:szCs w:val="32"/>
            </w:rPr>
          </w:pPr>
          <w:r>
            <w:rPr>
              <w:rFonts w:eastAsiaTheme="majorEastAsia" w:cstheme="majorBidi"/>
              <w:b/>
              <w:bCs/>
              <w:sz w:val="28"/>
              <w:szCs w:val="32"/>
            </w:rPr>
            <w:fldChar w:fldCharType="end"/>
          </w:r>
        </w:p>
        <w:p w14:paraId="0CD47D52" w14:textId="77777777" w:rsidR="00D141BF" w:rsidRDefault="00A51865" w:rsidP="00D141BF">
          <w:pPr>
            <w:rPr>
              <w:noProof/>
            </w:rPr>
          </w:pPr>
          <w:r>
            <w:rPr>
              <w:rFonts w:eastAsiaTheme="majorEastAsia" w:cstheme="majorBidi"/>
              <w:b/>
              <w:bCs/>
              <w:sz w:val="28"/>
              <w:szCs w:val="32"/>
            </w:rPr>
            <w:t>List of Figures</w:t>
          </w:r>
          <w:r w:rsidR="00D141BF">
            <w:rPr>
              <w:rFonts w:eastAsiaTheme="majorEastAsia" w:cstheme="majorBidi"/>
              <w:b/>
              <w:bCs/>
              <w:sz w:val="28"/>
              <w:szCs w:val="32"/>
            </w:rPr>
            <w:fldChar w:fldCharType="begin"/>
          </w:r>
          <w:r w:rsidR="00D141BF">
            <w:rPr>
              <w:rFonts w:eastAsiaTheme="majorEastAsia" w:cstheme="majorBidi"/>
              <w:b/>
              <w:bCs/>
              <w:sz w:val="28"/>
              <w:szCs w:val="32"/>
            </w:rPr>
            <w:instrText xml:space="preserve"> TOC \h \z \c "Figure" </w:instrText>
          </w:r>
          <w:r w:rsidR="00D141BF">
            <w:rPr>
              <w:rFonts w:eastAsiaTheme="majorEastAsia" w:cstheme="majorBidi"/>
              <w:b/>
              <w:bCs/>
              <w:sz w:val="28"/>
              <w:szCs w:val="32"/>
            </w:rPr>
            <w:fldChar w:fldCharType="separate"/>
          </w:r>
        </w:p>
        <w:p w14:paraId="4ED869F0" w14:textId="1476DB47" w:rsidR="00D141BF" w:rsidRDefault="00000000">
          <w:pPr>
            <w:pStyle w:val="TableofFigures"/>
            <w:tabs>
              <w:tab w:val="right" w:leader="dot" w:pos="9016"/>
            </w:tabs>
            <w:rPr>
              <w:rFonts w:asciiTheme="minorHAnsi" w:eastAsiaTheme="minorEastAsia" w:hAnsiTheme="minorHAnsi" w:cs="Arial Unicode MS"/>
              <w:noProof/>
              <w:kern w:val="0"/>
              <w:sz w:val="22"/>
              <w:szCs w:val="22"/>
              <w:lang w:bidi="si-LK"/>
              <w14:ligatures w14:val="none"/>
            </w:rPr>
          </w:pPr>
          <w:hyperlink w:anchor="_Toc123567525" w:history="1">
            <w:r w:rsidR="00D141BF" w:rsidRPr="001C2CE2">
              <w:rPr>
                <w:rStyle w:val="Hyperlink"/>
                <w:noProof/>
              </w:rPr>
              <w:t>Figure 1: The Value Chain</w:t>
            </w:r>
            <w:r w:rsidR="00D141BF">
              <w:rPr>
                <w:noProof/>
                <w:webHidden/>
              </w:rPr>
              <w:tab/>
            </w:r>
            <w:r w:rsidR="00D141BF">
              <w:rPr>
                <w:noProof/>
                <w:webHidden/>
              </w:rPr>
              <w:fldChar w:fldCharType="begin"/>
            </w:r>
            <w:r w:rsidR="00D141BF">
              <w:rPr>
                <w:noProof/>
                <w:webHidden/>
              </w:rPr>
              <w:instrText xml:space="preserve"> PAGEREF _Toc123567525 \h </w:instrText>
            </w:r>
            <w:r w:rsidR="00D141BF">
              <w:rPr>
                <w:noProof/>
                <w:webHidden/>
              </w:rPr>
            </w:r>
            <w:r w:rsidR="00D141BF">
              <w:rPr>
                <w:noProof/>
                <w:webHidden/>
              </w:rPr>
              <w:fldChar w:fldCharType="separate"/>
            </w:r>
            <w:r w:rsidR="00D141BF">
              <w:rPr>
                <w:noProof/>
                <w:webHidden/>
              </w:rPr>
              <w:t>8</w:t>
            </w:r>
            <w:r w:rsidR="00D141BF">
              <w:rPr>
                <w:noProof/>
                <w:webHidden/>
              </w:rPr>
              <w:fldChar w:fldCharType="end"/>
            </w:r>
          </w:hyperlink>
        </w:p>
        <w:p w14:paraId="5F64EA09" w14:textId="238633DC" w:rsidR="00D141BF" w:rsidRDefault="00000000">
          <w:pPr>
            <w:pStyle w:val="TableofFigures"/>
            <w:tabs>
              <w:tab w:val="right" w:leader="dot" w:pos="9016"/>
            </w:tabs>
            <w:rPr>
              <w:rFonts w:asciiTheme="minorHAnsi" w:eastAsiaTheme="minorEastAsia" w:hAnsiTheme="minorHAnsi" w:cs="Arial Unicode MS"/>
              <w:noProof/>
              <w:kern w:val="0"/>
              <w:sz w:val="22"/>
              <w:szCs w:val="22"/>
              <w:lang w:bidi="si-LK"/>
              <w14:ligatures w14:val="none"/>
            </w:rPr>
          </w:pPr>
          <w:hyperlink w:anchor="_Toc123567526" w:history="1">
            <w:r w:rsidR="00D141BF" w:rsidRPr="001C2CE2">
              <w:rPr>
                <w:rStyle w:val="Hyperlink"/>
                <w:noProof/>
              </w:rPr>
              <w:t>Figure 2: Ansoff Matrix</w:t>
            </w:r>
            <w:r w:rsidR="00D141BF">
              <w:rPr>
                <w:noProof/>
                <w:webHidden/>
              </w:rPr>
              <w:tab/>
            </w:r>
            <w:r w:rsidR="00D141BF">
              <w:rPr>
                <w:noProof/>
                <w:webHidden/>
              </w:rPr>
              <w:fldChar w:fldCharType="begin"/>
            </w:r>
            <w:r w:rsidR="00D141BF">
              <w:rPr>
                <w:noProof/>
                <w:webHidden/>
              </w:rPr>
              <w:instrText xml:space="preserve"> PAGEREF _Toc123567526 \h </w:instrText>
            </w:r>
            <w:r w:rsidR="00D141BF">
              <w:rPr>
                <w:noProof/>
                <w:webHidden/>
              </w:rPr>
            </w:r>
            <w:r w:rsidR="00D141BF">
              <w:rPr>
                <w:noProof/>
                <w:webHidden/>
              </w:rPr>
              <w:fldChar w:fldCharType="separate"/>
            </w:r>
            <w:r w:rsidR="00D141BF">
              <w:rPr>
                <w:noProof/>
                <w:webHidden/>
              </w:rPr>
              <w:t>14</w:t>
            </w:r>
            <w:r w:rsidR="00D141BF">
              <w:rPr>
                <w:noProof/>
                <w:webHidden/>
              </w:rPr>
              <w:fldChar w:fldCharType="end"/>
            </w:r>
          </w:hyperlink>
        </w:p>
        <w:p w14:paraId="718A8A90" w14:textId="2C4C7941" w:rsidR="00A51865" w:rsidRDefault="00D141BF" w:rsidP="00D141BF">
          <w:pPr>
            <w:rPr>
              <w:rFonts w:eastAsiaTheme="majorEastAsia" w:cstheme="majorBidi"/>
              <w:b/>
              <w:bCs/>
              <w:sz w:val="28"/>
              <w:szCs w:val="32"/>
            </w:rPr>
          </w:pPr>
          <w:r>
            <w:rPr>
              <w:rFonts w:eastAsiaTheme="majorEastAsia" w:cstheme="majorBidi"/>
              <w:b/>
              <w:bCs/>
              <w:sz w:val="28"/>
              <w:szCs w:val="32"/>
            </w:rPr>
            <w:fldChar w:fldCharType="end"/>
          </w:r>
        </w:p>
        <w:p w14:paraId="73FE575C" w14:textId="75B6143A" w:rsidR="00714030" w:rsidRDefault="00A51865" w:rsidP="00714030">
          <w:pPr>
            <w:pStyle w:val="TableofFigures"/>
            <w:tabs>
              <w:tab w:val="right" w:leader="dot" w:pos="9016"/>
            </w:tabs>
            <w:rPr>
              <w:rFonts w:asciiTheme="minorHAnsi" w:eastAsiaTheme="minorEastAsia" w:hAnsiTheme="minorHAnsi" w:cs="Arial Unicode MS"/>
              <w:noProof/>
              <w:kern w:val="0"/>
              <w:sz w:val="22"/>
              <w:szCs w:val="22"/>
              <w:lang w:bidi="si-LK"/>
              <w14:ligatures w14:val="none"/>
            </w:rPr>
          </w:pPr>
          <w:r>
            <w:rPr>
              <w:rFonts w:eastAsiaTheme="majorEastAsia" w:cstheme="majorBidi"/>
              <w:b/>
              <w:bCs/>
              <w:sz w:val="28"/>
              <w:szCs w:val="32"/>
            </w:rPr>
            <w:fldChar w:fldCharType="begin"/>
          </w:r>
          <w:r>
            <w:rPr>
              <w:rFonts w:eastAsiaTheme="majorEastAsia" w:cstheme="majorBidi"/>
              <w:b/>
              <w:bCs/>
              <w:sz w:val="28"/>
              <w:szCs w:val="32"/>
            </w:rPr>
            <w:instrText xml:space="preserve"> TOC \h \z \c "Figure" </w:instrText>
          </w:r>
          <w:r>
            <w:rPr>
              <w:rFonts w:eastAsiaTheme="majorEastAsia" w:cstheme="majorBidi"/>
              <w:b/>
              <w:bCs/>
              <w:sz w:val="28"/>
              <w:szCs w:val="32"/>
            </w:rPr>
            <w:fldChar w:fldCharType="separate"/>
          </w:r>
        </w:p>
        <w:p w14:paraId="7F6A5735" w14:textId="2E1EA06C" w:rsidR="00A51865" w:rsidRDefault="00A51865">
          <w:pPr>
            <w:pStyle w:val="TableofFigures"/>
            <w:tabs>
              <w:tab w:val="right" w:leader="dot" w:pos="9016"/>
            </w:tabs>
            <w:rPr>
              <w:rFonts w:asciiTheme="minorHAnsi" w:eastAsiaTheme="minorEastAsia" w:hAnsiTheme="minorHAnsi" w:cs="Arial Unicode MS"/>
              <w:noProof/>
              <w:kern w:val="0"/>
              <w:sz w:val="22"/>
              <w:szCs w:val="22"/>
              <w:lang w:bidi="si-LK"/>
              <w14:ligatures w14:val="none"/>
            </w:rPr>
          </w:pPr>
        </w:p>
        <w:p w14:paraId="4B1FD317" w14:textId="2DA096F3" w:rsidR="00A51865" w:rsidRDefault="00A51865">
          <w:pPr>
            <w:rPr>
              <w:rFonts w:eastAsiaTheme="majorEastAsia" w:cstheme="majorBidi"/>
              <w:b/>
              <w:bCs/>
              <w:sz w:val="28"/>
              <w:szCs w:val="32"/>
            </w:rPr>
          </w:pPr>
          <w:r>
            <w:rPr>
              <w:rFonts w:eastAsiaTheme="majorEastAsia" w:cstheme="majorBidi"/>
              <w:b/>
              <w:bCs/>
              <w:sz w:val="28"/>
              <w:szCs w:val="32"/>
            </w:rPr>
            <w:fldChar w:fldCharType="end"/>
          </w:r>
        </w:p>
        <w:p w14:paraId="5ECAE6B0" w14:textId="77777777" w:rsidR="009F5337" w:rsidRDefault="009F5337">
          <w:pPr>
            <w:rPr>
              <w:rFonts w:eastAsiaTheme="majorEastAsia" w:cstheme="majorBidi"/>
              <w:b/>
              <w:bCs/>
              <w:sz w:val="28"/>
              <w:szCs w:val="32"/>
            </w:rPr>
          </w:pPr>
        </w:p>
        <w:p w14:paraId="21E541F6" w14:textId="77777777" w:rsidR="009F5337" w:rsidRDefault="009F5337">
          <w:pPr>
            <w:rPr>
              <w:rFonts w:eastAsiaTheme="majorEastAsia" w:cstheme="majorBidi"/>
              <w:b/>
              <w:bCs/>
              <w:sz w:val="28"/>
              <w:szCs w:val="32"/>
            </w:rPr>
          </w:pPr>
        </w:p>
        <w:p w14:paraId="3806A10D" w14:textId="77777777" w:rsidR="009F5337" w:rsidRDefault="009F5337">
          <w:pPr>
            <w:rPr>
              <w:rFonts w:eastAsiaTheme="majorEastAsia" w:cstheme="majorBidi"/>
              <w:b/>
              <w:bCs/>
              <w:sz w:val="28"/>
              <w:szCs w:val="32"/>
            </w:rPr>
          </w:pPr>
        </w:p>
        <w:p w14:paraId="210FFFAE" w14:textId="77777777" w:rsidR="009F5337" w:rsidRDefault="009F5337">
          <w:pPr>
            <w:rPr>
              <w:rFonts w:eastAsiaTheme="majorEastAsia" w:cstheme="majorBidi"/>
              <w:b/>
              <w:bCs/>
              <w:sz w:val="28"/>
              <w:szCs w:val="32"/>
            </w:rPr>
          </w:pPr>
        </w:p>
        <w:p w14:paraId="270604AF" w14:textId="77777777" w:rsidR="009F5337" w:rsidRDefault="009F5337">
          <w:pPr>
            <w:rPr>
              <w:rFonts w:eastAsiaTheme="majorEastAsia" w:cstheme="majorBidi"/>
              <w:b/>
              <w:bCs/>
              <w:sz w:val="28"/>
              <w:szCs w:val="32"/>
            </w:rPr>
          </w:pPr>
        </w:p>
        <w:p w14:paraId="53EDB4C7" w14:textId="77777777" w:rsidR="009F5337" w:rsidRDefault="009F5337">
          <w:pPr>
            <w:rPr>
              <w:rFonts w:eastAsiaTheme="majorEastAsia" w:cstheme="majorBidi"/>
              <w:b/>
              <w:bCs/>
              <w:sz w:val="28"/>
              <w:szCs w:val="32"/>
            </w:rPr>
          </w:pPr>
        </w:p>
        <w:p w14:paraId="7E365ECE" w14:textId="77777777" w:rsidR="009F5337" w:rsidRDefault="009F5337">
          <w:pPr>
            <w:rPr>
              <w:rFonts w:eastAsiaTheme="majorEastAsia" w:cstheme="majorBidi"/>
              <w:b/>
              <w:bCs/>
              <w:sz w:val="28"/>
              <w:szCs w:val="32"/>
            </w:rPr>
          </w:pPr>
        </w:p>
        <w:p w14:paraId="5AF784C3" w14:textId="77777777" w:rsidR="009F5337" w:rsidRDefault="009F5337">
          <w:pPr>
            <w:rPr>
              <w:rFonts w:eastAsiaTheme="majorEastAsia" w:cstheme="majorBidi"/>
              <w:b/>
              <w:bCs/>
              <w:sz w:val="28"/>
              <w:szCs w:val="32"/>
            </w:rPr>
          </w:pPr>
        </w:p>
        <w:p w14:paraId="08DAC0D2" w14:textId="778F75D9" w:rsidR="00CF6666" w:rsidRDefault="00000000">
          <w:pPr>
            <w:rPr>
              <w:rFonts w:eastAsiaTheme="majorEastAsia" w:cstheme="majorBidi"/>
              <w:b/>
              <w:bCs/>
              <w:sz w:val="28"/>
              <w:szCs w:val="32"/>
            </w:rPr>
          </w:pPr>
        </w:p>
      </w:sdtContent>
    </w:sdt>
    <w:p w14:paraId="3DF746C2" w14:textId="75744728" w:rsidR="00341BA7" w:rsidRDefault="00341BA7" w:rsidP="00DD5CF8">
      <w:pPr>
        <w:pStyle w:val="HeadingTimesNew"/>
        <w:numPr>
          <w:ilvl w:val="0"/>
          <w:numId w:val="5"/>
        </w:numPr>
        <w:rPr>
          <w:b/>
          <w:bCs/>
        </w:rPr>
      </w:pPr>
      <w:bookmarkStart w:id="0" w:name="_Toc123567346"/>
      <w:bookmarkStart w:id="1" w:name="_Hlk123688582"/>
      <w:r>
        <w:rPr>
          <w:b/>
          <w:bCs/>
        </w:rPr>
        <w:lastRenderedPageBreak/>
        <w:t>Introduction</w:t>
      </w:r>
      <w:bookmarkEnd w:id="0"/>
    </w:p>
    <w:p w14:paraId="275DA238" w14:textId="4C619868" w:rsidR="00B72775" w:rsidRDefault="00C8554E" w:rsidP="00CC7F1E">
      <w:r>
        <w:t>A m</w:t>
      </w:r>
      <w:r w:rsidR="00D85594">
        <w:t xml:space="preserve">ethod to reach the </w:t>
      </w:r>
      <w:r>
        <w:t>finest</w:t>
      </w:r>
      <w:r w:rsidR="00D85594">
        <w:t xml:space="preserve"> outcomes for individuals, groups, and organization</w:t>
      </w:r>
      <w:r>
        <w:t>s are called a strategy</w:t>
      </w:r>
      <w:r w:rsidR="00D85594">
        <w:t xml:space="preserve">. Furthermore, </w:t>
      </w:r>
      <w:r>
        <w:t>a strategy</w:t>
      </w:r>
      <w:r w:rsidR="00D85594">
        <w:t xml:space="preserve"> </w:t>
      </w:r>
      <w:r>
        <w:t>assists</w:t>
      </w:r>
      <w:r w:rsidR="00D85594">
        <w:t xml:space="preserve"> to the optimal use of a firm's </w:t>
      </w:r>
      <w:r>
        <w:t>prevailing</w:t>
      </w:r>
      <w:r w:rsidR="00D85594">
        <w:t xml:space="preserve"> resources, </w:t>
      </w:r>
      <w:r>
        <w:t>moreover</w:t>
      </w:r>
      <w:r w:rsidR="00D85594">
        <w:t xml:space="preserve"> as</w:t>
      </w:r>
      <w:r w:rsidR="00A53867">
        <w:t xml:space="preserve"> a tool</w:t>
      </w:r>
      <w:r w:rsidR="00D85594">
        <w:t xml:space="preserve"> guiding the organization to continue in business and make ongoing changes to its operations</w:t>
      </w:r>
      <w:bookmarkEnd w:id="1"/>
      <w:r w:rsidR="00D85594">
        <w:t>.</w:t>
      </w:r>
      <w:r w:rsidR="00A53867">
        <w:t xml:space="preserve"> </w:t>
      </w:r>
      <w:r w:rsidR="00D85594">
        <w:t>The</w:t>
      </w:r>
      <w:r w:rsidR="00A53867">
        <w:t xml:space="preserve"> exact</w:t>
      </w:r>
      <w:r w:rsidR="00D85594">
        <w:t xml:space="preserve"> definition of </w:t>
      </w:r>
      <w:r w:rsidR="00A53867">
        <w:t xml:space="preserve">a </w:t>
      </w:r>
      <w:r w:rsidR="00D85594">
        <w:t xml:space="preserve">strategy </w:t>
      </w:r>
      <w:r w:rsidR="00A53867">
        <w:t>differs</w:t>
      </w:r>
      <w:r w:rsidR="00D85594">
        <w:t xml:space="preserve"> from author to author, but the most prevalent definition is </w:t>
      </w:r>
      <w:r w:rsidR="0015634E">
        <w:t>long-standing</w:t>
      </w:r>
      <w:r w:rsidR="00D85594">
        <w:t xml:space="preserve"> plans and methods toward the intended objectives</w:t>
      </w:r>
      <w:r w:rsidR="000728AA">
        <w:t xml:space="preserve"> and goals</w:t>
      </w:r>
      <w:r w:rsidR="00D85594">
        <w:t xml:space="preserve">. It is a </w:t>
      </w:r>
      <w:r w:rsidR="003B4235">
        <w:t>comprehensive</w:t>
      </w:r>
      <w:r w:rsidR="00D85594">
        <w:t xml:space="preserve"> framework that specifies a</w:t>
      </w:r>
      <w:r w:rsidR="003B4235">
        <w:t xml:space="preserve"> firm</w:t>
      </w:r>
      <w:r w:rsidR="00D85594">
        <w:t xml:space="preserve">'s strategies, policies, and techniques for </w:t>
      </w:r>
      <w:r w:rsidR="00A419A1">
        <w:t>attaining</w:t>
      </w:r>
      <w:r w:rsidR="00D85594">
        <w:t xml:space="preserve"> its objectives, goals, and desired outcomes.</w:t>
      </w:r>
      <w:r w:rsidR="00750078">
        <w:t xml:space="preserve"> This report </w:t>
      </w:r>
      <w:r w:rsidR="00CC7F1E">
        <w:t xml:space="preserve">analyzes the case Nike considered: getting traction on sustainability by Rebecca Henderson, Richard M. Locke, Christopher </w:t>
      </w:r>
      <w:proofErr w:type="spellStart"/>
      <w:r w:rsidR="00CC7F1E">
        <w:t>Lyddy</w:t>
      </w:r>
      <w:proofErr w:type="spellEnd"/>
      <w:r w:rsidR="00B72775">
        <w:t>,</w:t>
      </w:r>
      <w:r w:rsidR="00CC7F1E">
        <w:t xml:space="preserve"> and Cate </w:t>
      </w:r>
      <w:proofErr w:type="spellStart"/>
      <w:r w:rsidR="00CC7F1E">
        <w:t>Reavis</w:t>
      </w:r>
      <w:proofErr w:type="spellEnd"/>
      <w:r w:rsidR="00790B17">
        <w:t>.</w:t>
      </w:r>
      <w:r w:rsidR="00FA573F">
        <w:t xml:space="preserve"> </w:t>
      </w:r>
      <w:r w:rsidR="00921FB7">
        <w:t xml:space="preserve">This specifically explains the strategies adopted by Nike after its downfall with the sweatshop scandal, the exploiting of </w:t>
      </w:r>
      <w:r w:rsidR="00F46C95">
        <w:t>labor</w:t>
      </w:r>
      <w:r w:rsidR="00221545">
        <w:t>,</w:t>
      </w:r>
      <w:r w:rsidR="00F46C95">
        <w:t xml:space="preserve"> and using toxic materials in their production. </w:t>
      </w:r>
      <w:r w:rsidR="00221545">
        <w:t xml:space="preserve">The birth of the Considered index </w:t>
      </w:r>
      <w:r w:rsidR="00034110">
        <w:t xml:space="preserve">as a </w:t>
      </w:r>
      <w:r w:rsidR="00E6572C">
        <w:t>strategic</w:t>
      </w:r>
      <w:r w:rsidR="00034110">
        <w:t xml:space="preserve"> tool was explained in detail. </w:t>
      </w:r>
    </w:p>
    <w:p w14:paraId="310F5733" w14:textId="31DB1D14" w:rsidR="00077F7A" w:rsidRPr="00746397" w:rsidRDefault="00077F7A" w:rsidP="00DD5CF8">
      <w:pPr>
        <w:pStyle w:val="HeadingTimesNew"/>
        <w:numPr>
          <w:ilvl w:val="0"/>
          <w:numId w:val="5"/>
        </w:numPr>
        <w:rPr>
          <w:b/>
          <w:bCs/>
        </w:rPr>
      </w:pPr>
      <w:bookmarkStart w:id="2" w:name="_Toc123567347"/>
      <w:r w:rsidRPr="00746397">
        <w:rPr>
          <w:b/>
          <w:bCs/>
        </w:rPr>
        <w:t>Nike Inc.</w:t>
      </w:r>
      <w:bookmarkEnd w:id="2"/>
    </w:p>
    <w:p w14:paraId="3490FA7F" w14:textId="0B0509D1" w:rsidR="00E547CB" w:rsidRDefault="00A92BDC" w:rsidP="00E547CB">
      <w:r>
        <w:t xml:space="preserve">Nike has been a dominant </w:t>
      </w:r>
      <w:r w:rsidR="00A419A1">
        <w:t>power</w:t>
      </w:r>
      <w:r>
        <w:t xml:space="preserve"> in the athletic </w:t>
      </w:r>
      <w:r w:rsidR="00A419A1">
        <w:t>clothing</w:t>
      </w:r>
      <w:r>
        <w:t xml:space="preserve"> industry for decades. </w:t>
      </w:r>
      <w:r w:rsidR="00E547CB" w:rsidRPr="00E547CB">
        <w:t>It is </w:t>
      </w:r>
      <w:r w:rsidR="002E30FA">
        <w:t>US</w:t>
      </w:r>
      <w:r w:rsidR="00E547CB" w:rsidRPr="00E547CB">
        <w:t xml:space="preserve"> </w:t>
      </w:r>
      <w:r w:rsidR="002E30FA" w:rsidRPr="00E547CB">
        <w:t>international</w:t>
      </w:r>
      <w:r w:rsidR="00E547CB" w:rsidRPr="00E547CB">
        <w:t xml:space="preserve"> business that designs</w:t>
      </w:r>
      <w:r w:rsidR="002E30FA">
        <w:t xml:space="preserve"> the products, then developing it, </w:t>
      </w:r>
      <w:r w:rsidR="00E547CB" w:rsidRPr="00E547CB">
        <w:t>manufactures</w:t>
      </w:r>
      <w:r w:rsidR="002E30FA">
        <w:t xml:space="preserve"> the product</w:t>
      </w:r>
      <w:r w:rsidR="00E547CB" w:rsidRPr="00E547CB">
        <w:t>,</w:t>
      </w:r>
      <w:r w:rsidR="002E30FA">
        <w:t xml:space="preserve"> </w:t>
      </w:r>
      <w:r w:rsidR="00D81126">
        <w:t>brand it and market them</w:t>
      </w:r>
      <w:r w:rsidR="00E547CB" w:rsidRPr="00E547CB">
        <w:t xml:space="preserve">, and sells footwear, clothes, equipment, accessories, and services </w:t>
      </w:r>
      <w:r w:rsidR="00D81126">
        <w:t>around the world</w:t>
      </w:r>
      <w:r w:rsidR="00E547CB" w:rsidRPr="00E547CB">
        <w:t xml:space="preserve">.  It is one of the world's </w:t>
      </w:r>
      <w:r w:rsidR="00EC3836" w:rsidRPr="00E547CB">
        <w:t>foremost</w:t>
      </w:r>
      <w:r w:rsidR="00E547CB" w:rsidRPr="00E547CB">
        <w:t xml:space="preserve"> providers of athletic shoes and </w:t>
      </w:r>
      <w:r w:rsidR="00712124">
        <w:t>apparels</w:t>
      </w:r>
      <w:r w:rsidR="00E547CB" w:rsidRPr="00E547CB">
        <w:t xml:space="preserve">, </w:t>
      </w:r>
      <w:r w:rsidR="00712124">
        <w:t>moreover</w:t>
      </w:r>
      <w:r w:rsidR="00E547CB" w:rsidRPr="00E547CB">
        <w:t xml:space="preserve"> a prominent manufacturer of sports goods and apparel, with $49.107B in revenue, for the year ended 2022 with year-over-year growth of 6.05%.  </w:t>
      </w:r>
      <w:r w:rsidR="00712124">
        <w:t>Nike has</w:t>
      </w:r>
      <w:r w:rsidR="00E547CB" w:rsidRPr="00E547CB">
        <w:t xml:space="preserve"> about 79,100 workers </w:t>
      </w:r>
      <w:r w:rsidR="007439B5">
        <w:t>globally</w:t>
      </w:r>
      <w:r w:rsidR="00E547CB" w:rsidRPr="00E547CB">
        <w:t xml:space="preserve"> as of 2022. </w:t>
      </w:r>
      <w:r w:rsidR="007439B5">
        <w:t>Just t</w:t>
      </w:r>
      <w:r w:rsidR="00E547CB" w:rsidRPr="00E547CB">
        <w:t xml:space="preserve">he brand </w:t>
      </w:r>
      <w:r w:rsidR="007439B5">
        <w:t xml:space="preserve">name Nike </w:t>
      </w:r>
      <w:r w:rsidR="00E547CB" w:rsidRPr="00E547CB">
        <w:t xml:space="preserve">was valued at $183.54B as of 2022, making it </w:t>
      </w:r>
      <w:r w:rsidR="00747B74">
        <w:t xml:space="preserve">one of the </w:t>
      </w:r>
      <w:r w:rsidR="00E547CB" w:rsidRPr="00E547CB">
        <w:t>most valuable brand</w:t>
      </w:r>
      <w:r w:rsidR="00747B74">
        <w:t>s</w:t>
      </w:r>
      <w:r w:rsidR="00E547CB" w:rsidRPr="00E547CB">
        <w:t xml:space="preserve"> in the Apparel industry and 13</w:t>
      </w:r>
      <w:r w:rsidR="00747B74" w:rsidRPr="00747B74">
        <w:rPr>
          <w:vertAlign w:val="superscript"/>
        </w:rPr>
        <w:t>th</w:t>
      </w:r>
      <w:r w:rsidR="00747B74">
        <w:t xml:space="preserve"> </w:t>
      </w:r>
      <w:r w:rsidR="00E547CB" w:rsidRPr="00E547CB">
        <w:t xml:space="preserve">rank in </w:t>
      </w:r>
      <w:r w:rsidR="00C212DE">
        <w:t>t</w:t>
      </w:r>
      <w:r w:rsidR="00E547CB" w:rsidRPr="00E547CB">
        <w:t>he world's most valuable brands</w:t>
      </w:r>
      <w:r w:rsidR="00C212DE">
        <w:t xml:space="preserve"> </w:t>
      </w:r>
      <w:r w:rsidR="00E547CB" w:rsidRPr="00E547CB">
        <w:t>(</w:t>
      </w:r>
      <w:proofErr w:type="spellStart"/>
      <w:r w:rsidR="00E547CB" w:rsidRPr="00E547CB">
        <w:t>Swant</w:t>
      </w:r>
      <w:proofErr w:type="spellEnd"/>
      <w:r w:rsidR="00E547CB" w:rsidRPr="00E547CB">
        <w:t>, n.d.).</w:t>
      </w:r>
    </w:p>
    <w:p w14:paraId="38E6B21A" w14:textId="495DA42B" w:rsidR="00C212DE" w:rsidRDefault="00C212DE" w:rsidP="00E547CB">
      <w:r w:rsidRPr="00C212DE">
        <w:t xml:space="preserve">Nike Inc. began </w:t>
      </w:r>
      <w:r w:rsidR="00356F00" w:rsidRPr="00C212DE">
        <w:t>as per</w:t>
      </w:r>
      <w:r w:rsidRPr="00C212DE">
        <w:t xml:space="preserve"> a collaboration between an MBA student and a veteran track coach who made running shoes in his leisure moments.</w:t>
      </w:r>
      <w:r w:rsidR="00AE2289" w:rsidRPr="00AE2289">
        <w:t xml:space="preserve"> Blue Ribbon Sports was </w:t>
      </w:r>
      <w:r w:rsidR="0030361F" w:rsidRPr="00AE2289">
        <w:t>initiated</w:t>
      </w:r>
      <w:r w:rsidR="00AE2289" w:rsidRPr="00AE2289">
        <w:t xml:space="preserve"> in 1964 and changed </w:t>
      </w:r>
      <w:r w:rsidR="0030361F">
        <w:t>the</w:t>
      </w:r>
      <w:r w:rsidR="00AE2289" w:rsidRPr="00AE2289">
        <w:t xml:space="preserve"> </w:t>
      </w:r>
      <w:r w:rsidR="0030361F">
        <w:t xml:space="preserve">business </w:t>
      </w:r>
      <w:r w:rsidR="00AE2289" w:rsidRPr="00AE2289">
        <w:t xml:space="preserve">name to Nike in 1978.  The </w:t>
      </w:r>
      <w:r w:rsidR="00783DA1">
        <w:t>firm’s</w:t>
      </w:r>
      <w:r w:rsidR="00AE2289" w:rsidRPr="00AE2289">
        <w:t xml:space="preserve"> reputation was founded on technological advances in athletic shoes, and it was instrumental in the introduction of specialist shoes for several sports. Prior to firms like Nike introducing this notion, most players wore general-purpose sports shoes irrespective of the sport and suffered the pain it caused on their feet.</w:t>
      </w:r>
      <w:r w:rsidR="0010267C">
        <w:t xml:space="preserve"> </w:t>
      </w:r>
      <w:r w:rsidR="0010267C" w:rsidRPr="0010267C">
        <w:t xml:space="preserve">It was not only the technology that Nike introduced to the athletic-wear market. It introduced comfort to </w:t>
      </w:r>
      <w:r w:rsidR="008D0E0D">
        <w:t>shoe-making with a sense of fashion</w:t>
      </w:r>
      <w:r w:rsidR="0010267C" w:rsidRPr="0010267C">
        <w:t xml:space="preserve">, even though Reebok, a competitor, was initially more aware of the impact that fashionable shoes might have on fashion-conscious customers. Nike has a strong international presence and was ranked first </w:t>
      </w:r>
      <w:r w:rsidR="004952AF" w:rsidRPr="0010267C">
        <w:lastRenderedPageBreak/>
        <w:t>amid</w:t>
      </w:r>
      <w:r w:rsidR="0010267C" w:rsidRPr="0010267C">
        <w:t xml:space="preserve"> American sports shoe makers in 1990. </w:t>
      </w:r>
      <w:r w:rsidR="004952AF">
        <w:t>Nike’s a</w:t>
      </w:r>
      <w:r w:rsidR="0010267C" w:rsidRPr="0010267C">
        <w:t>nnual rates of change f</w:t>
      </w:r>
      <w:r w:rsidR="004952AF">
        <w:t xml:space="preserve">rom 1993 to </w:t>
      </w:r>
      <w:r w:rsidR="0010267C" w:rsidRPr="0010267C">
        <w:t>1997 were an astounding 17.5</w:t>
      </w:r>
      <w:r w:rsidR="000C2E90">
        <w:t xml:space="preserve">% for </w:t>
      </w:r>
      <w:r w:rsidR="0010267C" w:rsidRPr="0010267C">
        <w:t>sales and 13</w:t>
      </w:r>
      <w:r w:rsidR="000C2E90">
        <w:t>%</w:t>
      </w:r>
      <w:r w:rsidR="0010267C" w:rsidRPr="0010267C">
        <w:t xml:space="preserve"> for profits; sales climbed at an annual rate of 18 percent </w:t>
      </w:r>
      <w:r w:rsidR="00AC669D">
        <w:t>from 1987 to</w:t>
      </w:r>
      <w:r w:rsidR="0010267C" w:rsidRPr="0010267C">
        <w:t xml:space="preserve"> 1997, while earnings </w:t>
      </w:r>
      <w:r w:rsidR="00EA22D2">
        <w:t>grown</w:t>
      </w:r>
      <w:r w:rsidR="0010267C" w:rsidRPr="0010267C">
        <w:t xml:space="preserve"> at a rate of 28 percent (Chappell, 1998).</w:t>
      </w:r>
    </w:p>
    <w:p w14:paraId="054B72BB" w14:textId="54C7DFEA" w:rsidR="00A049D4" w:rsidRDefault="00A049D4" w:rsidP="00A049D4">
      <w:r>
        <w:t>The local footwear market in the US was stagnant for four years, ending in the mid-1990s. During that period, Nike had a strategic stance of keeping low inventory levels, which resulted in the firm retaining low inventory costs while outperforming the rest of the industry. Sales decreases in the company's abroad markets, such as France, Germany, and Japan, weighed on the company's total revenue and growth prospects during that period.</w:t>
      </w:r>
      <w:r w:rsidR="006D16AC">
        <w:t xml:space="preserve"> </w:t>
      </w:r>
      <w:r w:rsidR="006D16AC" w:rsidRPr="006D16AC">
        <w:t>Even though customers </w:t>
      </w:r>
      <w:r w:rsidR="00CF07EB">
        <w:t>were</w:t>
      </w:r>
      <w:r w:rsidR="006D16AC" w:rsidRPr="006D16AC">
        <w:t xml:space="preserve"> often not brand loyal, they were interested in the design of the shoes and the perception of the shoes in the market. Nike is a prominent exception</w:t>
      </w:r>
      <w:r w:rsidR="00CF07EB">
        <w:t xml:space="preserve"> to this though</w:t>
      </w:r>
      <w:r w:rsidR="006D16AC" w:rsidRPr="006D16AC">
        <w:t>, having built itself and its "swoosh" logo as one of the most effective brand symbols in this sector (</w:t>
      </w:r>
      <w:proofErr w:type="spellStart"/>
      <w:r w:rsidR="006D16AC" w:rsidRPr="006D16AC">
        <w:t>Carini</w:t>
      </w:r>
      <w:proofErr w:type="spellEnd"/>
      <w:r w:rsidR="006D16AC" w:rsidRPr="006D16AC">
        <w:t>, 199</w:t>
      </w:r>
      <w:r w:rsidR="00594B88">
        <w:t>8</w:t>
      </w:r>
      <w:r w:rsidR="006D16AC" w:rsidRPr="006D16AC">
        <w:t>). Consumers who buy sports shoes were interested in the manufacturing technology applied to the extent that it benefits them, but they were not particularly interested in the technology itself at the time. </w:t>
      </w:r>
    </w:p>
    <w:p w14:paraId="3A7D16E6" w14:textId="1B3B5FFD" w:rsidR="00A049D4" w:rsidRDefault="00A049D4" w:rsidP="00A049D4">
      <w:r>
        <w:t>Buyers of sports footwear frequently d</w:t>
      </w:r>
      <w:r w:rsidR="003A1F71">
        <w:t>id</w:t>
      </w:r>
      <w:r>
        <w:t xml:space="preserve"> not intend to use the shoes only for sports activities. Athletic footwear is now acceptable apparel for many informal contexts, and some customers buy multiple pairs every month to stay stylish (Chappell, 1998).</w:t>
      </w:r>
    </w:p>
    <w:p w14:paraId="6BE43A69" w14:textId="30FC660B" w:rsidR="00834926" w:rsidRPr="00746397" w:rsidRDefault="00834926" w:rsidP="00DD5CF8">
      <w:pPr>
        <w:pStyle w:val="HeadingTimesNew"/>
        <w:numPr>
          <w:ilvl w:val="0"/>
          <w:numId w:val="5"/>
        </w:numPr>
        <w:rPr>
          <w:b/>
          <w:bCs/>
        </w:rPr>
      </w:pPr>
      <w:bookmarkStart w:id="3" w:name="_Toc123567348"/>
      <w:r w:rsidRPr="00746397">
        <w:rPr>
          <w:b/>
          <w:bCs/>
        </w:rPr>
        <w:t>Sweatshop Scandal</w:t>
      </w:r>
      <w:bookmarkEnd w:id="3"/>
    </w:p>
    <w:p w14:paraId="2DA1CB93" w14:textId="77777777" w:rsidR="004B797D" w:rsidRDefault="00232AAC" w:rsidP="003C493C">
      <w:r>
        <w:t>Even though c</w:t>
      </w:r>
      <w:r w:rsidR="003C493C">
        <w:t>ompanies</w:t>
      </w:r>
      <w:r>
        <w:t xml:space="preserve"> may have built a strong brand image, they</w:t>
      </w:r>
      <w:r w:rsidR="003C493C">
        <w:t xml:space="preserve"> do not become good corporate citizens overnight. Nike's catchphrase, "Just Do It," is an inspiring tagline for the thousands of people who wear the company's sporting apparel. However, when it comes to corporate responsibility, the corporation hasn't always heeded its own instructions. Protesters shouted against factory conditions at Nike's overseas suppliers in the 1990s, making Nike the international flag bearer for company ethical callousness. Nike's every step was examined, and every flaw revealed was used to prove the company's carelessness and avarice. Of course, the true tale is more complicated.</w:t>
      </w:r>
    </w:p>
    <w:p w14:paraId="330BA2F1" w14:textId="15C34172" w:rsidR="00AE14C4" w:rsidRDefault="00C80922" w:rsidP="003C493C">
      <w:r w:rsidRPr="00C80922">
        <w:t xml:space="preserve">Nike was troubled by devastating claims in the 1990s that their </w:t>
      </w:r>
      <w:r w:rsidR="000E1A86" w:rsidRPr="00C80922">
        <w:t>global</w:t>
      </w:r>
      <w:r w:rsidRPr="00C80922">
        <w:t xml:space="preserve"> supply chain was being fueled </w:t>
      </w:r>
      <w:r w:rsidR="000E1A86" w:rsidRPr="000E1A86">
        <w:t>by child labor in countries such as Cambodia and Pakistan, where children make sports equipment and other things at least 16 hours a day, seven days a week. </w:t>
      </w:r>
    </w:p>
    <w:p w14:paraId="6076B78A" w14:textId="3C6C3766" w:rsidR="00AE14C4" w:rsidRDefault="00AE14C4" w:rsidP="003C493C">
      <w:r w:rsidRPr="00AE14C4">
        <w:t xml:space="preserve">All the while, </w:t>
      </w:r>
      <w:r w:rsidR="00BC32AD">
        <w:t>such working</w:t>
      </w:r>
      <w:r w:rsidRPr="00AE14C4">
        <w:t xml:space="preserve"> conditions were </w:t>
      </w:r>
      <w:r w:rsidR="00BC32AD" w:rsidRPr="00AE14C4">
        <w:t>mutual</w:t>
      </w:r>
      <w:r w:rsidRPr="00AE14C4">
        <w:t xml:space="preserve"> in the </w:t>
      </w:r>
      <w:r w:rsidR="00BC32AD" w:rsidRPr="00AE14C4">
        <w:t>producers</w:t>
      </w:r>
      <w:r w:rsidRPr="00AE14C4">
        <w:t xml:space="preserve"> with whom Nike had </w:t>
      </w:r>
      <w:r w:rsidR="00BC32AD">
        <w:t xml:space="preserve">signed </w:t>
      </w:r>
      <w:r w:rsidR="00CB46C3">
        <w:t xml:space="preserve">manufacturing </w:t>
      </w:r>
      <w:r w:rsidRPr="00AE14C4">
        <w:t>contracts, and</w:t>
      </w:r>
      <w:r w:rsidR="004375E8">
        <w:t xml:space="preserve"> overtime and</w:t>
      </w:r>
      <w:r w:rsidRPr="00AE14C4">
        <w:t xml:space="preserve"> minimum wage rules</w:t>
      </w:r>
      <w:r w:rsidR="004375E8">
        <w:t xml:space="preserve"> and </w:t>
      </w:r>
      <w:proofErr w:type="gramStart"/>
      <w:r w:rsidR="004375E8">
        <w:t xml:space="preserve">regulations </w:t>
      </w:r>
      <w:r w:rsidRPr="00AE14C4">
        <w:t xml:space="preserve"> were</w:t>
      </w:r>
      <w:proofErr w:type="gramEnd"/>
      <w:r w:rsidRPr="00AE14C4">
        <w:t xml:space="preserve"> </w:t>
      </w:r>
      <w:r w:rsidR="004375E8" w:rsidRPr="00AE14C4">
        <w:t>habitually</w:t>
      </w:r>
      <w:r w:rsidRPr="00AE14C4">
        <w:t xml:space="preserve"> broken. Since the early 1970s, garment and textile industries have outsourced their production facilities (Ross, 1997).   Between 1961 and 1996, the market share of </w:t>
      </w:r>
      <w:r w:rsidR="00F63B65">
        <w:t>outsourced</w:t>
      </w:r>
      <w:r w:rsidRPr="00AE14C4">
        <w:t xml:space="preserve"> </w:t>
      </w:r>
      <w:r w:rsidRPr="00AE14C4">
        <w:lastRenderedPageBreak/>
        <w:t xml:space="preserve">clothing sold in </w:t>
      </w:r>
      <w:r w:rsidR="003D3007">
        <w:t>America</w:t>
      </w:r>
      <w:r w:rsidRPr="00AE14C4">
        <w:t xml:space="preserve"> increased from 6</w:t>
      </w:r>
      <w:r w:rsidR="00FE4DBC">
        <w:t xml:space="preserve"> percent</w:t>
      </w:r>
      <w:r w:rsidRPr="00AE14C4">
        <w:t xml:space="preserve"> to more than </w:t>
      </w:r>
      <w:r w:rsidR="00FE4DBC">
        <w:t>sixty percent</w:t>
      </w:r>
      <w:r w:rsidRPr="00AE14C4">
        <w:t xml:space="preserve"> (Ross, 1997). </w:t>
      </w:r>
      <w:r w:rsidR="00147260" w:rsidRPr="00AE14C4">
        <w:t>Local</w:t>
      </w:r>
      <w:r w:rsidRPr="00AE14C4">
        <w:t xml:space="preserve"> garment manufacturing has relocated from </w:t>
      </w:r>
      <w:r w:rsidR="001F7BC4">
        <w:t>the US</w:t>
      </w:r>
      <w:r w:rsidRPr="00AE14C4">
        <w:t xml:space="preserve"> to </w:t>
      </w:r>
      <w:r w:rsidR="001F7BC4">
        <w:t xml:space="preserve">third world </w:t>
      </w:r>
      <w:r w:rsidRPr="00AE14C4">
        <w:t>developing countries for reasons</w:t>
      </w:r>
      <w:r w:rsidR="001F10D5">
        <w:t xml:space="preserve"> such as </w:t>
      </w:r>
      <w:r w:rsidRPr="00AE14C4">
        <w:t xml:space="preserve">low-cost imports from overseas, inexpensive </w:t>
      </w:r>
      <w:r w:rsidR="001F10D5">
        <w:t>workforce</w:t>
      </w:r>
      <w:r w:rsidRPr="00AE14C4">
        <w:t xml:space="preserve">, and advantageous trade regulations. Low-cost foreign clothes imports flooded the United States in the 1960s, producing a crisis in the American garment sector. Manufacturers have three alternatives for remaining competitive: "automate, migrate, or disappear (Ross, 1997)."  As a result, many companies preferred to migrate abroad since </w:t>
      </w:r>
      <w:r w:rsidR="006977A7">
        <w:t>workforce labor</w:t>
      </w:r>
      <w:r w:rsidRPr="00AE14C4">
        <w:t xml:space="preserve"> was significantly </w:t>
      </w:r>
      <w:r w:rsidR="00151CF1">
        <w:t>cost lower</w:t>
      </w:r>
      <w:r w:rsidRPr="00AE14C4">
        <w:t xml:space="preserve"> in developing countries, and corporations could</w:t>
      </w:r>
      <w:r w:rsidR="00151CF1">
        <w:t xml:space="preserve"> easily</w:t>
      </w:r>
      <w:r w:rsidRPr="00AE14C4">
        <w:t xml:space="preserve"> </w:t>
      </w:r>
      <w:r w:rsidR="00151CF1" w:rsidRPr="00AE14C4">
        <w:t>run</w:t>
      </w:r>
      <w:r w:rsidRPr="00AE14C4">
        <w:t xml:space="preserve"> with less government regulation and oversight.</w:t>
      </w:r>
      <w:r w:rsidR="00F84A2D">
        <w:t xml:space="preserve"> </w:t>
      </w:r>
      <w:r w:rsidR="00151CF1" w:rsidRPr="00F84A2D">
        <w:t>Insufficient</w:t>
      </w:r>
      <w:r w:rsidR="00F84A2D" w:rsidRPr="00F84A2D">
        <w:t xml:space="preserve"> working conditions were permitted and</w:t>
      </w:r>
      <w:r w:rsidR="00151CF1">
        <w:t xml:space="preserve"> even</w:t>
      </w:r>
      <w:r w:rsidR="00F84A2D" w:rsidRPr="00F84A2D">
        <w:t xml:space="preserve"> promoted by </w:t>
      </w:r>
      <w:r w:rsidR="00966248" w:rsidRPr="00F84A2D">
        <w:t xml:space="preserve">governments </w:t>
      </w:r>
      <w:r w:rsidR="00966248">
        <w:t xml:space="preserve">which </w:t>
      </w:r>
      <w:r w:rsidR="00F84A2D" w:rsidRPr="00F84A2D">
        <w:t xml:space="preserve">host </w:t>
      </w:r>
      <w:r w:rsidR="00966248">
        <w:t>the</w:t>
      </w:r>
      <w:r w:rsidR="00F84A2D" w:rsidRPr="00F84A2D">
        <w:t xml:space="preserve"> textile firms who migrated abroad. Reports of highly inadequate working conditions, including </w:t>
      </w:r>
      <w:r w:rsidR="00F96206">
        <w:t>forcing to use</w:t>
      </w:r>
      <w:r w:rsidR="00F84A2D" w:rsidRPr="00F84A2D">
        <w:t xml:space="preserve"> birth control </w:t>
      </w:r>
      <w:r w:rsidR="00F96206">
        <w:t>methods to</w:t>
      </w:r>
      <w:r w:rsidR="00F84A2D" w:rsidRPr="00F84A2D">
        <w:t xml:space="preserve"> female workers, mysterious </w:t>
      </w:r>
      <w:r w:rsidR="009E122E" w:rsidRPr="00F84A2D">
        <w:t>deceases</w:t>
      </w:r>
      <w:r w:rsidR="00F84A2D" w:rsidRPr="00F84A2D">
        <w:t xml:space="preserve"> of union </w:t>
      </w:r>
      <w:r w:rsidR="009E122E">
        <w:t>members</w:t>
      </w:r>
      <w:r w:rsidR="00F84A2D" w:rsidRPr="00F84A2D">
        <w:t>, and normal</w:t>
      </w:r>
      <w:r w:rsidR="007B01AC">
        <w:t xml:space="preserve">izing </w:t>
      </w:r>
      <w:r w:rsidR="00F84A2D" w:rsidRPr="00F84A2D">
        <w:t xml:space="preserve">twenty-hour work days, </w:t>
      </w:r>
      <w:r w:rsidR="00C818D7" w:rsidRPr="00F84A2D">
        <w:t>started</w:t>
      </w:r>
      <w:r w:rsidR="00F84A2D" w:rsidRPr="00F84A2D">
        <w:t xml:space="preserve"> to emerge from several garment factories in developing countries in the 1990s</w:t>
      </w:r>
      <w:r w:rsidR="00282305">
        <w:t xml:space="preserve"> (Fisher,2006)</w:t>
      </w:r>
      <w:r w:rsidR="00F84A2D" w:rsidRPr="00F84A2D">
        <w:t>.</w:t>
      </w:r>
    </w:p>
    <w:p w14:paraId="456C079E" w14:textId="014A9C09" w:rsidR="00A34220" w:rsidRDefault="00A34220" w:rsidP="003C493C">
      <w:r w:rsidRPr="00A34220">
        <w:t>Nike's business strategy, which is to promote high-end consumer goods created in cost-effective supply chains, is similar to that of any other apparel and manufacturing firm. However, the enormous push from protestors and human rights activists </w:t>
      </w:r>
      <w:r w:rsidR="00F84A2D">
        <w:t xml:space="preserve">due to this sweatshop scandal </w:t>
      </w:r>
      <w:r w:rsidRPr="00A34220">
        <w:t>compelled the sports powerhouse to seriously consider its corporate responsibility sooner than later.  </w:t>
      </w:r>
      <w:r w:rsidR="00E026F2" w:rsidRPr="00E026F2">
        <w:t> Nike became the subject of possibly the most rigorous and generally documented anti-corporate movement in the early 1990s. Nike, in the end, not only evaded the negative results but also increased their CSR profile. Although Nike clearly has the means to mount a large defense of its CSR and public image, their situation deserves serious strategic scrutiny</w:t>
      </w:r>
      <w:r w:rsidR="00116E5D">
        <w:t>. It is t</w:t>
      </w:r>
      <w:r w:rsidR="00E026F2" w:rsidRPr="00E026F2">
        <w:t>o</w:t>
      </w:r>
      <w:r w:rsidR="00D82373">
        <w:t>, to</w:t>
      </w:r>
      <w:r w:rsidR="00E026F2" w:rsidRPr="00E026F2">
        <w:t xml:space="preserve"> begin with, Nike's fundamental </w:t>
      </w:r>
      <w:r w:rsidR="00F636E5">
        <w:t>model of business</w:t>
      </w:r>
      <w:r w:rsidR="00E026F2" w:rsidRPr="00E026F2">
        <w:t xml:space="preserve"> was critical to the company's outstanding financial performance. Hence leaving the company's Asian outsourcing activities was never an option to divert unwanted press, which was the focus of the anti-Nike </w:t>
      </w:r>
      <w:r w:rsidR="007839E7" w:rsidRPr="00E026F2">
        <w:t>alliance (</w:t>
      </w:r>
      <w:r w:rsidR="00E026F2" w:rsidRPr="00E026F2">
        <w:t xml:space="preserve">Goldman &amp; </w:t>
      </w:r>
      <w:proofErr w:type="spellStart"/>
      <w:r w:rsidR="00E026F2" w:rsidRPr="00E026F2">
        <w:t>Papson</w:t>
      </w:r>
      <w:proofErr w:type="spellEnd"/>
      <w:r w:rsidR="00E026F2" w:rsidRPr="00E026F2">
        <w:t>, 1998).</w:t>
      </w:r>
      <w:r w:rsidRPr="00A34220">
        <w:t xml:space="preserve"> Nike has had a difficult path on this front since the 1990s, but it has come out much better for it. The insights Nike gained out of this will help other businesses navigate the same terrain.</w:t>
      </w:r>
    </w:p>
    <w:p w14:paraId="5C6D141C" w14:textId="5E0EE168" w:rsidR="00282305" w:rsidRPr="00746397" w:rsidRDefault="006767AD" w:rsidP="00DD5CF8">
      <w:pPr>
        <w:pStyle w:val="HeadingTimesNew"/>
        <w:numPr>
          <w:ilvl w:val="0"/>
          <w:numId w:val="5"/>
        </w:numPr>
        <w:rPr>
          <w:b/>
          <w:bCs/>
        </w:rPr>
      </w:pPr>
      <w:bookmarkStart w:id="4" w:name="_Toc123567349"/>
      <w:r w:rsidRPr="00746397">
        <w:rPr>
          <w:b/>
          <w:bCs/>
        </w:rPr>
        <w:t>Nike’s Road to Corporate Responsibility</w:t>
      </w:r>
      <w:bookmarkEnd w:id="4"/>
    </w:p>
    <w:p w14:paraId="5FA95C99" w14:textId="77777777" w:rsidR="007F7D30" w:rsidRDefault="007F7D30" w:rsidP="007F7D30">
      <w:r>
        <w:t>Once the scandal was in the media, Nike followed the usual learning curve of an organization.</w:t>
      </w:r>
    </w:p>
    <w:p w14:paraId="7F523F08" w14:textId="1A8F22E9" w:rsidR="007F7D30" w:rsidRDefault="007F7D30" w:rsidP="007F7D30">
      <w:r>
        <w:t>In the defensive stage, Nike first responded with o</w:t>
      </w:r>
      <w:r w:rsidRPr="007F7D30">
        <w:t xml:space="preserve">utright denials of claims ("It didn't happen") or denials of connections between the company's actions and the claimed negative </w:t>
      </w:r>
      <w:r w:rsidRPr="007F7D30">
        <w:lastRenderedPageBreak/>
        <w:t>effects ("It wasn't our responsibility").</w:t>
      </w:r>
      <w:r w:rsidR="00DF0C56">
        <w:t xml:space="preserve"> </w:t>
      </w:r>
      <w:r w:rsidR="00DF0C56" w:rsidRPr="00DF0C56">
        <w:t>At the second stage which is </w:t>
      </w:r>
      <w:r w:rsidR="00A47CA5">
        <w:t xml:space="preserve">the </w:t>
      </w:r>
      <w:r w:rsidR="00DF0C56" w:rsidRPr="00DF0C56">
        <w:t>compliance stage, it's evident that a company policy must be formed and followed, generally in ways that opponents can see ("We ensure that we don't do what we promised not to do").</w:t>
      </w:r>
      <w:r w:rsidR="005904AA" w:rsidRPr="005904AA">
        <w:t xml:space="preserve"> In the third level, the managerial level, the corporation recognizes that it is dealing with a long-term issue that cannot be resolved with just conformance or a publicity campaign. The corporation had to assign the responsibility for the issue and its resolution to essential business personnel. Nike, a prominent corporation in the textile and footwear sectors, has increasingly recognized that adhering to </w:t>
      </w:r>
      <w:r w:rsidR="00344118">
        <w:t>agreed</w:t>
      </w:r>
      <w:r w:rsidR="005904AA" w:rsidRPr="005904AA">
        <w:t xml:space="preserve"> labor standards in their worldwide supply chains is </w:t>
      </w:r>
      <w:r w:rsidR="00853CA1" w:rsidRPr="005904AA">
        <w:t>problematic</w:t>
      </w:r>
      <w:r w:rsidR="005904AA" w:rsidRPr="005904AA">
        <w:t>, if not impossible unless they adjust how they establish procurement incentives, anticipate sales, and manage inventories.</w:t>
      </w:r>
      <w:r w:rsidR="00394AB2">
        <w:t xml:space="preserve"> In the fourth level, </w:t>
      </w:r>
      <w:r w:rsidR="00394AB2" w:rsidRPr="00394AB2">
        <w:t>At the strategic stage, a firm learns how reconfiguring its approach to address corporate responsible business practices may provide it with a competitive advantage and assist the organization's long-term success.</w:t>
      </w:r>
      <w:r w:rsidR="00251870">
        <w:t xml:space="preserve"> </w:t>
      </w:r>
      <w:r w:rsidR="005E4B76" w:rsidRPr="005E4B76">
        <w:t>Companies encourage collaborative action to solve society's issues in the final stage which is the civil stage. This is most of the time closely related to the competitive strategy of the firm</w:t>
      </w:r>
      <w:r w:rsidR="000C6822" w:rsidRPr="000C6822">
        <w:t xml:space="preserve"> (</w:t>
      </w:r>
      <w:proofErr w:type="spellStart"/>
      <w:r w:rsidR="000C6822" w:rsidRPr="000C6822">
        <w:t>Zadek</w:t>
      </w:r>
      <w:proofErr w:type="spellEnd"/>
      <w:r w:rsidR="000C6822" w:rsidRPr="000C6822">
        <w:t>, 2004)</w:t>
      </w:r>
      <w:r w:rsidR="005E4B76" w:rsidRPr="005E4B76">
        <w:t>. </w:t>
      </w:r>
    </w:p>
    <w:p w14:paraId="114913DD" w14:textId="539B3E06" w:rsidR="00083873" w:rsidRDefault="001A163D" w:rsidP="007F7D30">
      <w:r w:rsidRPr="001A163D">
        <w:t xml:space="preserve">In the early 1990s, labor advocates put immense pressure on premium-brand firms to implement </w:t>
      </w:r>
      <w:r w:rsidR="00C7235A">
        <w:t xml:space="preserve">supply </w:t>
      </w:r>
      <w:r w:rsidRPr="001A163D">
        <w:t xml:space="preserve">codes of conduct in </w:t>
      </w:r>
      <w:r w:rsidR="007A12CE">
        <w:t>its</w:t>
      </w:r>
      <w:r w:rsidRPr="001A163D">
        <w:t> worldwide supply chains. These organizations attacked Nike because of its well-known brand, rather than because its business practices were any worse than those of its competitors. The company's initial response was defensive. "We asked, 'Wait a minute; we have the strongest corporate principles in the world, so why aren't you shouting at the other people?'" remembers one of Nike's top executives. "That was an idiotic thing to do. It didn't help us go anyplace. It really increased the volume of the problem"</w:t>
      </w:r>
      <w:r w:rsidR="0033573C" w:rsidRPr="0033573C">
        <w:t xml:space="preserve"> (</w:t>
      </w:r>
      <w:proofErr w:type="spellStart"/>
      <w:r w:rsidR="0033573C" w:rsidRPr="0033573C">
        <w:t>Zadek</w:t>
      </w:r>
      <w:proofErr w:type="spellEnd"/>
      <w:r w:rsidR="0033573C" w:rsidRPr="0033573C">
        <w:t>, 2004)</w:t>
      </w:r>
      <w:r w:rsidR="0033573C">
        <w:t>.</w:t>
      </w:r>
      <w:r w:rsidRPr="001A163D">
        <w:t xml:space="preserve"> The corporation understood it couldn't just ignore the noise anymore. It ultimately reacted to activists' requests for labor regulations and, under more pressure, consented to external audits to ensure compliance.</w:t>
      </w:r>
      <w:r w:rsidR="00A706EB">
        <w:t xml:space="preserve"> This is how Nike, selected corporate social responsibility as their strategy for survival. </w:t>
      </w:r>
    </w:p>
    <w:p w14:paraId="3B8BC5CD" w14:textId="77777777" w:rsidR="00083873" w:rsidRDefault="002836E3" w:rsidP="007F7D30">
      <w:r w:rsidRPr="002836E3">
        <w:t>According to the author's understanding, Nike's experience demonstrates, the much-touted commercial advantages of corporate responsibility are difficult to achieve and, in the near term, typically temporary or negligible. When allegations are made, it is all too tempting for businesses to focus on staff morale or the pressing need to protect the brand. Making business logic from a stronger sense of corporate responsibility, on the other hand, necessitates brave leadership - particularly civic leadership - perceptive learning, and a grounded methodology for organizational innovation.</w:t>
      </w:r>
    </w:p>
    <w:p w14:paraId="7C300C01" w14:textId="61AF8131" w:rsidR="009C29E5" w:rsidRDefault="009C29E5" w:rsidP="00DD5CF8">
      <w:pPr>
        <w:pStyle w:val="HeadingTimesNew"/>
        <w:numPr>
          <w:ilvl w:val="0"/>
          <w:numId w:val="5"/>
        </w:numPr>
        <w:rPr>
          <w:b/>
          <w:bCs/>
        </w:rPr>
      </w:pPr>
      <w:bookmarkStart w:id="5" w:name="_Toc123567350"/>
      <w:r w:rsidRPr="00746397">
        <w:rPr>
          <w:b/>
          <w:bCs/>
        </w:rPr>
        <w:lastRenderedPageBreak/>
        <w:t>Employing Green Strategy</w:t>
      </w:r>
      <w:bookmarkEnd w:id="5"/>
    </w:p>
    <w:p w14:paraId="4C85A742" w14:textId="228BE96B" w:rsidR="00477DF8" w:rsidRDefault="00477DF8" w:rsidP="00477DF8">
      <w:r>
        <w:t xml:space="preserve">The world is facing an environmental crisis, and it is essential that businesses take a green strategy to reduce their carbon footprint and promote sustainability. This essay will discuss two key elements of a green strategy: reducing energy consumption and investing in renewable energy sources. </w:t>
      </w:r>
    </w:p>
    <w:p w14:paraId="3E6E76E7" w14:textId="77777777" w:rsidR="00477DF8" w:rsidRDefault="00477DF8" w:rsidP="00477DF8">
      <w:r>
        <w:t>Reducing energy consumption is an important part of a green strategy. Businesses can reduce their energy consumption by making simple changes such as switching to LED lighting, using energy-efficient appliances, and installing motion sensors to turn off lights when not in use. Additionally, businesses can implement more comprehensive strategies such as conducting energy audits to identify areas of energy waste and implementing energy management systems to monitor and control energy usage.</w:t>
      </w:r>
    </w:p>
    <w:p w14:paraId="285BF1B4" w14:textId="4A259CA8" w:rsidR="00477DF8" w:rsidRPr="00746397" w:rsidRDefault="00477DF8" w:rsidP="00477DF8">
      <w:r>
        <w:t xml:space="preserve">Investing in renewable energy sources is another key element of a green strategy. Businesses can invest in renewable </w:t>
      </w:r>
      <w:r w:rsidR="004313F7">
        <w:t>power</w:t>
      </w:r>
      <w:r>
        <w:t xml:space="preserve"> sources </w:t>
      </w:r>
      <w:r w:rsidR="004313F7">
        <w:t>like</w:t>
      </w:r>
      <w:r>
        <w:t xml:space="preserve"> solar, wind, and </w:t>
      </w:r>
      <w:r w:rsidR="0068743A">
        <w:t>geothermic</w:t>
      </w:r>
      <w:r>
        <w:t xml:space="preserve"> power. These sources are not only more sustainable than traditional energy sources, but they can also help businesses save money in the long run. Additionally, businesses can invest in carbon offset programs to reduce their carbon emissions and support renewable energy projects. This was what Nike was after introducing the Considered index.</w:t>
      </w:r>
    </w:p>
    <w:p w14:paraId="5A498DF4" w14:textId="6D37EA17" w:rsidR="009C29E5" w:rsidRDefault="00551025" w:rsidP="009C29E5">
      <w:r>
        <w:t>Once the labor crisis occurred</w:t>
      </w:r>
      <w:r w:rsidR="00477DF8">
        <w:t xml:space="preserve"> with Nike</w:t>
      </w:r>
      <w:r>
        <w:t xml:space="preserve">, the corporate responsibility team could have taken different strategies to mitigate the issue. They could have </w:t>
      </w:r>
      <w:r w:rsidR="00625752">
        <w:t>tightened</w:t>
      </w:r>
      <w:r>
        <w:t xml:space="preserve"> the </w:t>
      </w:r>
      <w:r w:rsidR="00625752">
        <w:t xml:space="preserve">rules and regulations in manufacturing, they could have </w:t>
      </w:r>
      <w:r w:rsidR="002C4853">
        <w:t>prompt</w:t>
      </w:r>
      <w:r w:rsidR="00671FF6">
        <w:t>ed</w:t>
      </w:r>
      <w:r w:rsidR="002C4853">
        <w:t xml:space="preserve"> their factories to adhere to </w:t>
      </w:r>
      <w:r w:rsidR="00671FF6">
        <w:t xml:space="preserve">suppliers’ and factories’ codes of conduct. They could have identified different safety methods for laborers such as wearing masks while working with solvents, adhering to limited working hours etc. </w:t>
      </w:r>
      <w:r w:rsidR="001014B8">
        <w:t>Instead</w:t>
      </w:r>
      <w:r w:rsidR="009C1C88">
        <w:t>,</w:t>
      </w:r>
      <w:r w:rsidR="001014B8">
        <w:t xml:space="preserve"> Nike CEO Phil Knight put forth a team to move towards environmental strategy. </w:t>
      </w:r>
      <w:r w:rsidR="009C1C88">
        <w:t xml:space="preserve">According to the author’s understanding, changing </w:t>
      </w:r>
      <w:r w:rsidR="00D23EE6">
        <w:t xml:space="preserve">the </w:t>
      </w:r>
      <w:r w:rsidR="009C1C88">
        <w:t xml:space="preserve">way of working methods in different countries could have been fruitless due to the complexity of </w:t>
      </w:r>
      <w:r w:rsidR="00D23EE6">
        <w:t>the nature of their factories. Rules and regulations in those countries were different</w:t>
      </w:r>
      <w:r w:rsidR="00B31246">
        <w:t xml:space="preserve">. Changing the mindset of their </w:t>
      </w:r>
      <w:r w:rsidR="009A005F">
        <w:t>factory</w:t>
      </w:r>
      <w:r w:rsidR="00B31246">
        <w:t xml:space="preserve"> management could be complicated due to cultural and similar barriers. </w:t>
      </w:r>
      <w:r w:rsidR="009A005F">
        <w:t xml:space="preserve">Besides, Nike’s own internal business processes and systems encouraged unethical practices, such as </w:t>
      </w:r>
      <w:r w:rsidR="004E4EE5" w:rsidRPr="009A005F">
        <w:t>the</w:t>
      </w:r>
      <w:r w:rsidR="009A005F" w:rsidRPr="009A005F">
        <w:t xml:space="preserve"> compensation for procurement teams </w:t>
      </w:r>
      <w:r w:rsidR="003F4356">
        <w:t>being</w:t>
      </w:r>
      <w:r w:rsidR="009A005F" w:rsidRPr="009A005F">
        <w:t> determined by the price, product quality, and speed with which orders were delivered, indirectly pushing them to disregard suppliers' code compliance</w:t>
      </w:r>
      <w:r w:rsidR="009A005F">
        <w:t xml:space="preserve"> </w:t>
      </w:r>
      <w:r w:rsidR="009A005F" w:rsidRPr="009A005F">
        <w:t>(</w:t>
      </w:r>
      <w:proofErr w:type="spellStart"/>
      <w:r w:rsidR="009A005F" w:rsidRPr="009A005F">
        <w:t>Zadek</w:t>
      </w:r>
      <w:proofErr w:type="spellEnd"/>
      <w:r w:rsidR="009A005F" w:rsidRPr="009A005F">
        <w:t>, 2004).</w:t>
      </w:r>
      <w:r w:rsidR="004E4EE5">
        <w:t xml:space="preserve"> Comparatively, it was fairly easy and fast to change </w:t>
      </w:r>
      <w:r w:rsidR="00F46F14">
        <w:t xml:space="preserve">a </w:t>
      </w:r>
      <w:r w:rsidR="004E4EE5">
        <w:t xml:space="preserve">business process or design, </w:t>
      </w:r>
      <w:r w:rsidR="00F46F14">
        <w:t>which</w:t>
      </w:r>
      <w:r w:rsidR="004E4EE5">
        <w:t xml:space="preserve"> Nike has direct control of. </w:t>
      </w:r>
    </w:p>
    <w:p w14:paraId="790DF08C" w14:textId="66CE12CB" w:rsidR="00AD1715" w:rsidRDefault="00DC60F8" w:rsidP="009C29E5">
      <w:r>
        <w:lastRenderedPageBreak/>
        <w:t>When considering the value chain of Nike, they have scrutinized the whole chain to understand the possible areas that could change in business process re-engineering.</w:t>
      </w:r>
    </w:p>
    <w:p w14:paraId="09248784" w14:textId="6BC10C62" w:rsidR="00AD1715" w:rsidRDefault="00AD1715" w:rsidP="00AD1715">
      <w:pPr>
        <w:pStyle w:val="Caption"/>
        <w:jc w:val="center"/>
      </w:pPr>
      <w:bookmarkStart w:id="6" w:name="_Toc123567423"/>
      <w:bookmarkStart w:id="7" w:name="_Toc123567525"/>
      <w:r>
        <w:t xml:space="preserve">Figure </w:t>
      </w:r>
      <w:fldSimple w:instr=" SEQ Figure \* ARABIC ">
        <w:r w:rsidR="002C1794">
          <w:rPr>
            <w:noProof/>
          </w:rPr>
          <w:t>1</w:t>
        </w:r>
      </w:fldSimple>
      <w:r>
        <w:t>: The Value Chain</w:t>
      </w:r>
      <w:bookmarkEnd w:id="6"/>
      <w:bookmarkEnd w:id="7"/>
    </w:p>
    <w:p w14:paraId="54B71924" w14:textId="4A99C320" w:rsidR="004E4EE5" w:rsidRDefault="009A22AA" w:rsidP="00AD1715">
      <w:pPr>
        <w:pStyle w:val="Caption"/>
      </w:pPr>
      <w:r>
        <w:rPr>
          <w:noProof/>
          <w:lang w:bidi="si-LK"/>
        </w:rPr>
        <w:drawing>
          <wp:inline distT="0" distB="0" distL="0" distR="0" wp14:anchorId="0232E265" wp14:editId="7523F2C9">
            <wp:extent cx="5843858" cy="1233377"/>
            <wp:effectExtent l="0" t="0" r="508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50943" cy="1234872"/>
                    </a:xfrm>
                    <a:prstGeom prst="rect">
                      <a:avLst/>
                    </a:prstGeom>
                  </pic:spPr>
                </pic:pic>
              </a:graphicData>
            </a:graphic>
          </wp:inline>
        </w:drawing>
      </w:r>
    </w:p>
    <w:p w14:paraId="07DF6DB5" w14:textId="61E20800" w:rsidR="00AD1715" w:rsidRPr="00D8243D" w:rsidRDefault="00AD1715" w:rsidP="00AD1715">
      <w:pPr>
        <w:rPr>
          <w:sz w:val="20"/>
          <w:szCs w:val="20"/>
        </w:rPr>
      </w:pPr>
      <w:r w:rsidRPr="00D8243D">
        <w:rPr>
          <w:sz w:val="20"/>
          <w:szCs w:val="20"/>
        </w:rPr>
        <w:t>Source: Lynch, (2021)</w:t>
      </w:r>
    </w:p>
    <w:p w14:paraId="0F4C6E5F" w14:textId="31FA8D3C" w:rsidR="000931AD" w:rsidRDefault="000931AD" w:rsidP="009C29E5">
      <w:r>
        <w:t xml:space="preserve">In the technology part, Nike </w:t>
      </w:r>
      <w:r w:rsidR="00CA19D2">
        <w:t>has</w:t>
      </w:r>
      <w:r>
        <w:t xml:space="preserve"> invented synthetic leather which has the same feel, touch</w:t>
      </w:r>
      <w:r w:rsidR="00CA19D2">
        <w:t>,</w:t>
      </w:r>
      <w:r>
        <w:t xml:space="preserve"> and durability </w:t>
      </w:r>
      <w:r w:rsidR="00CA19D2">
        <w:t>as</w:t>
      </w:r>
      <w:r>
        <w:t xml:space="preserve"> </w:t>
      </w:r>
      <w:r w:rsidR="00CA19D2">
        <w:t xml:space="preserve">the </w:t>
      </w:r>
      <w:r>
        <w:t xml:space="preserve">original leather. This </w:t>
      </w:r>
      <w:r w:rsidR="00CA19D2">
        <w:t>innovation</w:t>
      </w:r>
      <w:r>
        <w:t xml:space="preserve">/ change in technical </w:t>
      </w:r>
      <w:r w:rsidR="00CA19D2">
        <w:t>components</w:t>
      </w:r>
      <w:r>
        <w:t xml:space="preserve"> has reduced cost per material and reduced carbon footprint. </w:t>
      </w:r>
    </w:p>
    <w:p w14:paraId="7408F4AF" w14:textId="05236DFF" w:rsidR="00DB4CDE" w:rsidRDefault="00DB4CDE" w:rsidP="009C29E5">
      <w:r>
        <w:t>In the product design phase, Nike teams innovated different cutting methods to reduce waste and reduce using bonding agents.</w:t>
      </w:r>
      <w:r w:rsidR="007E0465">
        <w:t xml:space="preserve"> </w:t>
      </w:r>
    </w:p>
    <w:p w14:paraId="3B3F77F3" w14:textId="19052611" w:rsidR="007E0465" w:rsidRDefault="007E0465" w:rsidP="009C29E5">
      <w:r>
        <w:t xml:space="preserve">These new innovations were then incorporated </w:t>
      </w:r>
      <w:r w:rsidR="00112F38">
        <w:t>into</w:t>
      </w:r>
      <w:r>
        <w:t xml:space="preserve"> their manufacturing teams, giving them knowledge. </w:t>
      </w:r>
    </w:p>
    <w:p w14:paraId="759217C4" w14:textId="1FEB8C6B" w:rsidR="00112F38" w:rsidRDefault="00112F38" w:rsidP="009C29E5">
      <w:r>
        <w:t>Sustainability was used as a competitive advantage in marketing and branding activities.</w:t>
      </w:r>
    </w:p>
    <w:p w14:paraId="2A7696DA" w14:textId="31EF8D54" w:rsidR="00112F38" w:rsidRDefault="00E70D81" w:rsidP="009C29E5">
      <w:r>
        <w:t xml:space="preserve">Distribution and Service phases were not directly addressed in this time period however, Nike has now introduced </w:t>
      </w:r>
      <w:r w:rsidR="0060381C">
        <w:t>‘</w:t>
      </w:r>
      <w:r>
        <w:t>Nike Refurbished</w:t>
      </w:r>
      <w:r w:rsidR="0060381C">
        <w:t xml:space="preserve">’ </w:t>
      </w:r>
      <w:r>
        <w:t>where</w:t>
      </w:r>
      <w:r w:rsidR="0060381C">
        <w:t xml:space="preserve"> they extend</w:t>
      </w:r>
      <w:r w:rsidR="0060381C" w:rsidRPr="0060381C">
        <w:t xml:space="preserve"> the life of qualifying items by hand reconditioning like-new, gently used, and slightly flawed kicks and making them available to customers at select Nike Factory, Nike Unite, and Nike Community location</w:t>
      </w:r>
      <w:r w:rsidR="003F24DF">
        <w:t xml:space="preserve">s, at </w:t>
      </w:r>
      <w:r w:rsidR="00624351">
        <w:t xml:space="preserve">a </w:t>
      </w:r>
      <w:r w:rsidR="003F24DF">
        <w:t xml:space="preserve">reduced price. </w:t>
      </w:r>
      <w:r w:rsidR="00B846BB">
        <w:t xml:space="preserve">Nike </w:t>
      </w:r>
      <w:r w:rsidR="00BA261D">
        <w:t>earns</w:t>
      </w:r>
      <w:r w:rsidR="00B846BB">
        <w:t xml:space="preserve"> revenue for the same product twice while saving the environment from waste, which is a win-win situation. </w:t>
      </w:r>
    </w:p>
    <w:p w14:paraId="4E0D9739" w14:textId="6FB100FD" w:rsidR="00BA261D" w:rsidRDefault="00ED1984" w:rsidP="00BA261D">
      <w:r>
        <w:t xml:space="preserve">The </w:t>
      </w:r>
      <w:r w:rsidR="00BA261D">
        <w:t>Considered Index</w:t>
      </w:r>
      <w:r w:rsidR="00CB2DDF">
        <w:t xml:space="preserve">, </w:t>
      </w:r>
      <w:r w:rsidR="007C567A">
        <w:t>the g</w:t>
      </w:r>
      <w:r w:rsidR="00BA261D">
        <w:t xml:space="preserve">reen </w:t>
      </w:r>
      <w:r w:rsidR="00CB2DDF">
        <w:t>i</w:t>
      </w:r>
      <w:r w:rsidR="00BA261D">
        <w:t xml:space="preserve">nitiative </w:t>
      </w:r>
      <w:r w:rsidR="00CB2DDF">
        <w:t>of Nike</w:t>
      </w:r>
      <w:r w:rsidR="008A389C">
        <w:t xml:space="preserve">’s corporate responsibility team </w:t>
      </w:r>
      <w:r w:rsidR="00BA261D">
        <w:t xml:space="preserve">could be analyzed </w:t>
      </w:r>
      <w:r w:rsidR="00C36A6E">
        <w:t>with</w:t>
      </w:r>
      <w:r w:rsidR="00BA261D">
        <w:t xml:space="preserve"> </w:t>
      </w:r>
      <w:r w:rsidR="00E32A1B">
        <w:t xml:space="preserve">the </w:t>
      </w:r>
      <w:r w:rsidR="00BA261D">
        <w:t>Technology-Organization-Environment Framework as well</w:t>
      </w:r>
      <w:r w:rsidR="008072D6">
        <w:t xml:space="preserve"> (Angeles, 2014)</w:t>
      </w:r>
      <w:r w:rsidR="0056316F">
        <w:t xml:space="preserve">. </w:t>
      </w:r>
    </w:p>
    <w:p w14:paraId="038A3862" w14:textId="3BFBDDA9" w:rsidR="0056316F" w:rsidRPr="00782671" w:rsidRDefault="006A4E9D" w:rsidP="00DD5CF8">
      <w:pPr>
        <w:pStyle w:val="HeadingTimesNew"/>
        <w:ind w:left="720"/>
      </w:pPr>
      <w:bookmarkStart w:id="8" w:name="_Toc123567351"/>
      <w:r w:rsidRPr="00782671">
        <w:t>5</w:t>
      </w:r>
      <w:r w:rsidR="00DD5CF8" w:rsidRPr="00782671">
        <w:t xml:space="preserve">.1 </w:t>
      </w:r>
      <w:r w:rsidR="0056316F" w:rsidRPr="00782671">
        <w:t>Context of Environment</w:t>
      </w:r>
      <w:bookmarkEnd w:id="8"/>
    </w:p>
    <w:p w14:paraId="5BE6E72A" w14:textId="77777777" w:rsidR="00430940" w:rsidRDefault="00430940" w:rsidP="00430940">
      <w:bookmarkStart w:id="9" w:name="_Toc123567352"/>
      <w:r w:rsidRPr="00430940">
        <w:t xml:space="preserve">In 1992, Nike caught a lot of criticism for incorporating </w:t>
      </w:r>
      <w:proofErr w:type="spellStart"/>
      <w:r w:rsidRPr="00430940">
        <w:t>sulphur</w:t>
      </w:r>
      <w:proofErr w:type="spellEnd"/>
      <w:r w:rsidRPr="00430940">
        <w:t xml:space="preserve"> hexafluoride (SF6), a potent greenhouse gas, in one of its Air sneakers. This caused a lot of controversy for the company. In the year 2000, Nike responded to criticism by launching an enterprise-wide training program that </w:t>
      </w:r>
      <w:proofErr w:type="spellStart"/>
      <w:r w:rsidRPr="00430940">
        <w:t>centred</w:t>
      </w:r>
      <w:proofErr w:type="spellEnd"/>
      <w:r w:rsidRPr="00430940">
        <w:t xml:space="preserve"> on the environmentally friendly production of goods and the gathering of sustainability indicators. (Henderson et al., 2009). As a direct consequence of these occurrences, Nike has accelerated the implementation of its subsequent corporate social </w:t>
      </w:r>
      <w:r w:rsidRPr="00430940">
        <w:lastRenderedPageBreak/>
        <w:t xml:space="preserve">responsibility initiatives and simulation sessions (Henderson et al., 2009). Nike has acknowledged that their manufacturing process is dependent on raw materials that are derived from oil. This leaves the corporation vulnerable to the rising cost of oil as well as the inevitable carbon emission restrictions that are inherent in government regulation. Nike has made it clear that they intend to play a more collaborative role in the global conversation about preserving the environment for future generations. In July of the year 2000, Nike made public their support for the United Nations Global Compact, which is a program that encourages corporations to cooperate with the United Nations in announcing that their businesses comply with key </w:t>
      </w:r>
      <w:proofErr w:type="spellStart"/>
      <w:r w:rsidRPr="00430940">
        <w:t>labour</w:t>
      </w:r>
      <w:proofErr w:type="spellEnd"/>
      <w:r w:rsidRPr="00430940">
        <w:t xml:space="preserve"> standards that are essential to sustainability in the factories that they operate (Doorey, 2011). In addition, Nike initiated a project known as "Transparency 101," which was presented to the general public through a website that detailed the results of Nike's inspections of worldwide production facilities. Company has also joined CERES, which is a non-governmental organization that promotes businesses to support sustainability initiatives and report on them in line with the criteria established by the Global Reporting Initiative. As Nike's competitors in the athletic apparel industry begin to implement environmentally conscious policies, the company is likewise taking preventative measures.</w:t>
      </w:r>
    </w:p>
    <w:p w14:paraId="0487E6DB" w14:textId="443F253A" w:rsidR="00206BEA" w:rsidRPr="00782671" w:rsidRDefault="006A4E9D" w:rsidP="00DD5CF8">
      <w:pPr>
        <w:pStyle w:val="HeadingTimesNew"/>
        <w:ind w:left="720"/>
      </w:pPr>
      <w:r w:rsidRPr="00782671">
        <w:t>5</w:t>
      </w:r>
      <w:r w:rsidR="00DD5CF8" w:rsidRPr="00782671">
        <w:t xml:space="preserve">.2 </w:t>
      </w:r>
      <w:r w:rsidR="00206BEA" w:rsidRPr="00782671">
        <w:t>Context of Organization</w:t>
      </w:r>
      <w:bookmarkEnd w:id="9"/>
    </w:p>
    <w:p w14:paraId="2D7DCA1F" w14:textId="77777777" w:rsidR="00430940" w:rsidRDefault="00430940" w:rsidP="00430940">
      <w:r>
        <w:t xml:space="preserve">Changes to Nike's organizational structure were made in accordance with what would be expected of a standard organizational architecture. In 1998, the management of Nike formed what is now known as the Corporate Responsibility and Compliance Division (CRD). It was made up of fifteen members who came from different departments as well as the committee of Corporate Responsibility. The committee of Corporate Responsibility was a part of the structure of the board of directors' committees and was responsible for monitoring Nike's social responsibility achievements in the areas of </w:t>
      </w:r>
      <w:proofErr w:type="spellStart"/>
      <w:r>
        <w:t>labour</w:t>
      </w:r>
      <w:proofErr w:type="spellEnd"/>
      <w:r>
        <w:t xml:space="preserve"> and human resources, the environment, and charitable contributions (Nike 2010-2011). The backing of upper-level management was made abundantly clear by these acts. After joining CERES in 2000, Nike immediately developed policies that emphasized the importance of these environmental sustainability principles, demonstrating their full acceptance of these objectives (IISD 2012). Nike has made it publicly known that the corporation believes environmental sustainability to be an essential component of any successful business strategy (Nike 2010-2011). Through initiatives like the "Considered Index," Nike encourages environmentally responsible business practices. The strategy for sustainability is supported by four key pillars, which are </w:t>
      </w:r>
      <w:r>
        <w:lastRenderedPageBreak/>
        <w:t>as follows: materials (producing a collection of environmentally friendly and sustainable raw materials); procurement and producing (carefully prototyping and sizing sustainable models of production); transformation of the market (inspiring environmentally friendly product consumption among customers); and also virtual and digital services (generating revenue apart from rare natural resources) (Nike 2010-2011).</w:t>
      </w:r>
    </w:p>
    <w:p w14:paraId="3AF59942" w14:textId="0D5BA198" w:rsidR="009302E0" w:rsidRDefault="00430940" w:rsidP="00430940">
      <w:r>
        <w:t>The company Nike uses formal linking mechanisms in order to produce "directional connections," which improve the company's internal sustainability. In 2006, Nike created a management structure with the purpose of enhancing responsibility in the implementation of activities related to corporate responsibility on a scale that encompassed the whole company. It was the responsibility of the manager of the sustainable unit, who reported directly to the CEO, to design and assess environmental sustainability policies, approve necessary investments, and evaluate projects using cross-functional teams made of business and functional leaders. Nike has assembled a committed SB&amp;I cross-functional team in order to ensure that the organization's sustainability scope is met. It is responsible for providing expertise in all relevant business operations, collaborating with sustainability specialists in other parts of Nike, forcing sustainability integration, particularly through the supply chain, mitigating risks and ensuring compliance with sustainability regulations, engaging with stakeholders where sustainable activities have had an impact on their activities, and conducting research. In addition, it is tasked with the responsibility of ensuring that all relevant business operations are sustainable. Interaction with management on a direct level is required for these duties (Nike 2010–2011). Inter-organizational association mechanisms are utilized by Nike to ensure supplier amenability with a variety of the company's indices. These indices include the "Considered Index," the Manufacturing Sustainability Index (MSI), the Supply and Manufacturing Sustainability Index, the Innovation Index, and the Country Risk Index</w:t>
      </w:r>
      <w:r w:rsidR="00F4410B" w:rsidRPr="00F4410B">
        <w:t xml:space="preserve"> (Nike 2010-2011).</w:t>
      </w:r>
    </w:p>
    <w:p w14:paraId="177D039F" w14:textId="57FC1CFC" w:rsidR="009302E0" w:rsidRPr="00782671" w:rsidRDefault="006A4E9D" w:rsidP="00DD5CF8">
      <w:pPr>
        <w:pStyle w:val="HeadingTimesNew"/>
        <w:ind w:left="720"/>
      </w:pPr>
      <w:bookmarkStart w:id="10" w:name="_Toc123567353"/>
      <w:r w:rsidRPr="00782671">
        <w:t>5</w:t>
      </w:r>
      <w:r w:rsidR="00DD5CF8" w:rsidRPr="00782671">
        <w:t xml:space="preserve">.3 </w:t>
      </w:r>
      <w:r w:rsidR="009302E0" w:rsidRPr="00782671">
        <w:t>Context of Technology</w:t>
      </w:r>
      <w:bookmarkEnd w:id="10"/>
    </w:p>
    <w:p w14:paraId="7605ED6E" w14:textId="286D1401" w:rsidR="00EB4C6E" w:rsidRDefault="00EB4C6E" w:rsidP="00EB4C6E">
      <w:r>
        <w:t xml:space="preserve">Even though there are many steps in </w:t>
      </w:r>
      <w:r w:rsidR="00124925">
        <w:t xml:space="preserve">the </w:t>
      </w:r>
      <w:r>
        <w:t xml:space="preserve">technological context, herewith identified the ones with data availability only. </w:t>
      </w:r>
    </w:p>
    <w:p w14:paraId="3627C2F6" w14:textId="5FCE3E8A" w:rsidR="00124925" w:rsidRPr="006A4E9D" w:rsidRDefault="006A4E9D" w:rsidP="006A4E9D">
      <w:pPr>
        <w:pStyle w:val="HeadingTimesNew"/>
        <w:rPr>
          <w:sz w:val="24"/>
          <w:szCs w:val="28"/>
          <w:u w:val="single"/>
        </w:rPr>
      </w:pPr>
      <w:bookmarkStart w:id="11" w:name="_Toc123567354"/>
      <w:r w:rsidRPr="006A4E9D">
        <w:rPr>
          <w:sz w:val="24"/>
          <w:szCs w:val="28"/>
          <w:u w:val="single"/>
        </w:rPr>
        <w:t>5</w:t>
      </w:r>
      <w:r w:rsidR="00C0502F" w:rsidRPr="006A4E9D">
        <w:rPr>
          <w:sz w:val="24"/>
          <w:szCs w:val="28"/>
          <w:u w:val="single"/>
        </w:rPr>
        <w:t xml:space="preserve">.3.1 </w:t>
      </w:r>
      <w:r w:rsidR="00124925" w:rsidRPr="006A4E9D">
        <w:rPr>
          <w:sz w:val="24"/>
          <w:szCs w:val="28"/>
          <w:u w:val="single"/>
        </w:rPr>
        <w:t>Understanding innovation</w:t>
      </w:r>
      <w:bookmarkEnd w:id="11"/>
    </w:p>
    <w:p w14:paraId="7DC5CF38" w14:textId="77777777" w:rsidR="00430940" w:rsidRPr="00430940" w:rsidRDefault="00430940" w:rsidP="00430940">
      <w:bookmarkStart w:id="12" w:name="_Toc123567355"/>
      <w:r w:rsidRPr="00430940">
        <w:t xml:space="preserve">After going through a number of revisions and stages, Nike finally published the index that was considered. In 1998, Nike began working with a non-profit group called The Natural Step that is concerned with environmental sustainability. As part of this partnership, Nike </w:t>
      </w:r>
      <w:r w:rsidRPr="00430940">
        <w:lastRenderedPageBreak/>
        <w:t xml:space="preserve">employed The Natural Step's natural science-based framework as the basis for its Considered Index program (Stoner, 2006). In 1998, Nike also collaborated with McDonough </w:t>
      </w:r>
      <w:proofErr w:type="spellStart"/>
      <w:r w:rsidRPr="00430940">
        <w:t>Braungart</w:t>
      </w:r>
      <w:proofErr w:type="spellEnd"/>
      <w:r w:rsidRPr="00430940">
        <w:t xml:space="preserve"> Design Chemistry (MBDC), a worldwide sustainability consulting and product certification organization, to determine the chemical composition of its products and apply the findings to modify its procurement and manufacturing business processes. This was done in order to improve the company's environmental performance (Stoner, 2006).</w:t>
      </w:r>
    </w:p>
    <w:p w14:paraId="28AB9872" w14:textId="77777777" w:rsidR="00430940" w:rsidRPr="00430940" w:rsidRDefault="00430940" w:rsidP="00430940">
      <w:r w:rsidRPr="00430940">
        <w:t>Project "Considered Design" by Nike, which takes into account all stages of a product's life cycle. It required methodical contemplation of concepts, timeframes, product designs, and manufacturing processes (Nike 2007-2008-2009). Nike's goal with this initiative was to develop products across all product categories that make the least amount of use of resources and are simple enough to disassemble in order to facilitate the company's goal of repurposing items that have reached the end of their useful lives into more cutting-edge goods or the natural environment.</w:t>
      </w:r>
    </w:p>
    <w:p w14:paraId="6C34BC5A" w14:textId="77777777" w:rsidR="00430940" w:rsidRDefault="00430940" w:rsidP="00430940">
      <w:r w:rsidRPr="00430940">
        <w:t xml:space="preserve">When thinking about issues of sustainability, the materials that go into Nike products were a major factor. Every year, Nike utilizes approximately 16,000 unique raw materials for the production of their full line of products. These raw materials range from natural </w:t>
      </w:r>
      <w:proofErr w:type="spellStart"/>
      <w:r w:rsidRPr="00430940">
        <w:t>fibres</w:t>
      </w:r>
      <w:proofErr w:type="spellEnd"/>
      <w:r w:rsidRPr="00430940">
        <w:t xml:space="preserve"> like cotton and wool to technologically advanced synthetic </w:t>
      </w:r>
      <w:proofErr w:type="spellStart"/>
      <w:r w:rsidRPr="00430940">
        <w:t>fibres</w:t>
      </w:r>
      <w:proofErr w:type="spellEnd"/>
      <w:r w:rsidRPr="00430940">
        <w:t xml:space="preserve"> like polyester, nylon, rubber, synthetic leather, and ethylene vinyl acetate (EVA) (Nike 2010-2011). Because of the wide variety of raw materials available, product development and design methods have been slowed down.</w:t>
      </w:r>
    </w:p>
    <w:p w14:paraId="4C3A28E7" w14:textId="3E2ABDA9" w:rsidR="00EB1292" w:rsidRPr="006A4E9D" w:rsidRDefault="006A4E9D" w:rsidP="00430940">
      <w:pPr>
        <w:pStyle w:val="HeadingTimesNew"/>
        <w:rPr>
          <w:sz w:val="24"/>
          <w:szCs w:val="28"/>
          <w:u w:val="single"/>
        </w:rPr>
      </w:pPr>
      <w:r w:rsidRPr="006A4E9D">
        <w:rPr>
          <w:sz w:val="24"/>
          <w:szCs w:val="28"/>
          <w:u w:val="single"/>
        </w:rPr>
        <w:lastRenderedPageBreak/>
        <w:t>5</w:t>
      </w:r>
      <w:r w:rsidR="00C0502F" w:rsidRPr="006A4E9D">
        <w:rPr>
          <w:sz w:val="24"/>
          <w:szCs w:val="28"/>
          <w:u w:val="single"/>
        </w:rPr>
        <w:t xml:space="preserve">.3.2 </w:t>
      </w:r>
      <w:r w:rsidR="00C60EDE">
        <w:rPr>
          <w:sz w:val="24"/>
          <w:szCs w:val="28"/>
          <w:u w:val="single"/>
        </w:rPr>
        <w:t>Measurement Development</w:t>
      </w:r>
      <w:r w:rsidR="00EB1292" w:rsidRPr="006A4E9D">
        <w:rPr>
          <w:sz w:val="24"/>
          <w:szCs w:val="28"/>
          <w:u w:val="single"/>
        </w:rPr>
        <w:t xml:space="preserve"> of implementation effectiveness</w:t>
      </w:r>
      <w:bookmarkEnd w:id="12"/>
    </w:p>
    <w:p w14:paraId="4772C696" w14:textId="77777777" w:rsidR="00430940" w:rsidRDefault="00430940" w:rsidP="006A4E9D">
      <w:pPr>
        <w:pStyle w:val="HeadingTimesNew"/>
        <w:rPr>
          <w:rFonts w:eastAsiaTheme="minorHAnsi" w:cs="Times New Roman"/>
          <w:sz w:val="24"/>
          <w:szCs w:val="24"/>
        </w:rPr>
      </w:pPr>
      <w:bookmarkStart w:id="13" w:name="_Toc123567356"/>
      <w:r w:rsidRPr="00430940">
        <w:rPr>
          <w:rFonts w:eastAsiaTheme="minorHAnsi" w:cs="Times New Roman"/>
          <w:sz w:val="24"/>
          <w:szCs w:val="24"/>
        </w:rPr>
        <w:t xml:space="preserve">Nike uses a variety of measures relating to sustainability to assess the performance of its implementation efforts (Nike 2010-2011). The following is a list of the most important metrics that Nike uses. With the help of Nike's "Considered Index," you'll be able to evaluate the effects that various types of footwear and apparel have on the surrounding ecosystem, including how much water and energy they consume, how much rubbish they produce, and how much pollution they cause. The Material Sustainability Index, sometimes known as the MSI, is a component of the Considered Index, which was developed to evaluate the impact that the utilization of raw materials has on the surrounding environment. The "Manufacturing Index" employs the utilization of a balanced scorecard in order to evaluate the manufacturing factories in terms of the costs involved, the quality, the delivery, and the sustainability. The "Sourcing and Manufacturing Sustainability Index" is a component of the Manufacturing Index that evaluates a factory's level of effectiveness in actively seeking for and discovering improvements in environmentally responsible manufacturing </w:t>
      </w:r>
      <w:proofErr w:type="spellStart"/>
      <w:r w:rsidRPr="00430940">
        <w:rPr>
          <w:rFonts w:eastAsiaTheme="minorHAnsi" w:cs="Times New Roman"/>
          <w:sz w:val="24"/>
          <w:szCs w:val="24"/>
        </w:rPr>
        <w:t>behaviours</w:t>
      </w:r>
      <w:proofErr w:type="spellEnd"/>
      <w:r w:rsidRPr="00430940">
        <w:rPr>
          <w:rFonts w:eastAsiaTheme="minorHAnsi" w:cs="Times New Roman"/>
          <w:sz w:val="24"/>
          <w:szCs w:val="24"/>
        </w:rPr>
        <w:t xml:space="preserve"> and processes. The "Sustainability Integration Index" evaluates the viability of Nike's business strategy, organizational structure, personnel, and business practices. The "Innovation Index" evaluates the effectiveness of Nike's new product lines in terms of their capacity to produce financial success for the firm.</w:t>
      </w:r>
    </w:p>
    <w:p w14:paraId="1ABAB87D" w14:textId="19393093" w:rsidR="00927C41" w:rsidRPr="006A4E9D" w:rsidRDefault="006A4E9D" w:rsidP="006A4E9D">
      <w:pPr>
        <w:pStyle w:val="HeadingTimesNew"/>
        <w:rPr>
          <w:sz w:val="24"/>
          <w:szCs w:val="28"/>
          <w:u w:val="single"/>
        </w:rPr>
      </w:pPr>
      <w:r w:rsidRPr="006A4E9D">
        <w:rPr>
          <w:sz w:val="24"/>
          <w:szCs w:val="28"/>
          <w:u w:val="single"/>
        </w:rPr>
        <w:t>5</w:t>
      </w:r>
      <w:r w:rsidR="00C0502F" w:rsidRPr="006A4E9D">
        <w:rPr>
          <w:sz w:val="24"/>
          <w:szCs w:val="28"/>
          <w:u w:val="single"/>
        </w:rPr>
        <w:t xml:space="preserve">.3.3 </w:t>
      </w:r>
      <w:r w:rsidR="00927C41" w:rsidRPr="006A4E9D">
        <w:rPr>
          <w:sz w:val="24"/>
          <w:szCs w:val="28"/>
          <w:u w:val="single"/>
        </w:rPr>
        <w:t>Implementation of plan and setting pace.</w:t>
      </w:r>
      <w:bookmarkEnd w:id="13"/>
    </w:p>
    <w:p w14:paraId="0E04D73C" w14:textId="77777777" w:rsidR="00430940" w:rsidRDefault="00430940" w:rsidP="006A4E9D">
      <w:pPr>
        <w:pStyle w:val="HeadingTimesNew"/>
        <w:rPr>
          <w:rFonts w:eastAsiaTheme="minorHAnsi" w:cs="Times New Roman"/>
          <w:sz w:val="24"/>
          <w:szCs w:val="24"/>
        </w:rPr>
      </w:pPr>
      <w:bookmarkStart w:id="14" w:name="_Toc123567357"/>
      <w:r w:rsidRPr="00430940">
        <w:rPr>
          <w:rFonts w:eastAsiaTheme="minorHAnsi" w:cs="Times New Roman"/>
          <w:sz w:val="24"/>
          <w:szCs w:val="24"/>
        </w:rPr>
        <w:t xml:space="preserve">Nike took first steps when they presented their "Considered Index." To begin, it is anticipated that all of its products, including but not limited to footwear, outerwear, equipment, and accessories, would, by a certain date, be required to satisfy the baseline Considered design standards that apply to each product category (Nike 2007-2008-2009). Between the years of 2007 and 2009, Nike had the intention of disseminating the index throughout senior management, as well as other product lines and the production base for footwear. 2009 saw the release of the fully-featured web application for the Considered Index, which was sent to the design process teams and liaison offices. The first clothing product line was developed with the use of the internet tool in the year 2010. As soon as the index tool suite was finished being developed, Nike made it accessible to the general public through the </w:t>
      </w:r>
      <w:proofErr w:type="spellStart"/>
      <w:r w:rsidRPr="00430940">
        <w:rPr>
          <w:rFonts w:eastAsiaTheme="minorHAnsi" w:cs="Times New Roman"/>
          <w:sz w:val="24"/>
          <w:szCs w:val="24"/>
        </w:rPr>
        <w:t>GreenExchange</w:t>
      </w:r>
      <w:proofErr w:type="spellEnd"/>
      <w:r w:rsidRPr="00430940">
        <w:rPr>
          <w:rFonts w:eastAsiaTheme="minorHAnsi" w:cs="Times New Roman"/>
          <w:sz w:val="24"/>
          <w:szCs w:val="24"/>
        </w:rPr>
        <w:t xml:space="preserve"> so that other businesses could cooperate on ideas for environmental sustainability. This provides a clear explanation of the motivation for Nike's efforts to strive toward a more sustainable future.</w:t>
      </w:r>
    </w:p>
    <w:p w14:paraId="4DCF4C43" w14:textId="6AC1C78D" w:rsidR="00C04600" w:rsidRPr="006A4E9D" w:rsidRDefault="006A4E9D" w:rsidP="006A4E9D">
      <w:pPr>
        <w:pStyle w:val="HeadingTimesNew"/>
        <w:rPr>
          <w:sz w:val="24"/>
          <w:szCs w:val="28"/>
          <w:u w:val="single"/>
        </w:rPr>
      </w:pPr>
      <w:r w:rsidRPr="006A4E9D">
        <w:rPr>
          <w:sz w:val="24"/>
          <w:szCs w:val="28"/>
          <w:u w:val="single"/>
        </w:rPr>
        <w:lastRenderedPageBreak/>
        <w:t>5</w:t>
      </w:r>
      <w:r w:rsidR="00C0502F" w:rsidRPr="006A4E9D">
        <w:rPr>
          <w:sz w:val="24"/>
          <w:szCs w:val="28"/>
          <w:u w:val="single"/>
        </w:rPr>
        <w:t xml:space="preserve">.3.4 </w:t>
      </w:r>
      <w:r w:rsidR="00574717" w:rsidRPr="006A4E9D">
        <w:rPr>
          <w:sz w:val="24"/>
          <w:szCs w:val="28"/>
          <w:u w:val="single"/>
        </w:rPr>
        <w:t>Installation and integration with the existing technical system</w:t>
      </w:r>
      <w:bookmarkEnd w:id="14"/>
    </w:p>
    <w:p w14:paraId="3AE6ABAF" w14:textId="0F2D6D63" w:rsidR="00E72B6B" w:rsidRDefault="00430940" w:rsidP="00E72B6B">
      <w:r w:rsidRPr="00430940">
        <w:t>Nike has introduced an online tool known as the "Considered Index." This tool is intended for use by Nike's product design teams, and it compiles a set of indications that were generated from a scientific study conducted by Nike on the selection of raw materials, the disposal of solid waste, the treatment of fabrics, and the consumption of solvents. (Nike 2007-2008-2009). This online systems-integrated tool does an analysis of the carbon effect of Nike's product line by making use of product information gleaned from Nike's databases. The analysis is based on the notion of product life cycle thinking. More than ten years ago, Nike began compiling data on the amount of solid waste and solvent consumption caused by the production of its footwear product line. Additionally, Nike began compiling data on the amount of waste caused by the production of its footwear and apparel items acros</w:t>
      </w:r>
      <w:r>
        <w:t xml:space="preserve">s all different types of sports </w:t>
      </w:r>
      <w:r w:rsidR="00B21585" w:rsidRPr="00B21585">
        <w:t>(Nike 2007-2008-2009; Nike 2010-2011).</w:t>
      </w:r>
    </w:p>
    <w:p w14:paraId="40C309D5" w14:textId="6683F617" w:rsidR="00472813" w:rsidRPr="006A4E9D" w:rsidRDefault="00304A31" w:rsidP="00472813">
      <w:pPr>
        <w:pStyle w:val="HeadingTimesNew"/>
        <w:numPr>
          <w:ilvl w:val="0"/>
          <w:numId w:val="5"/>
        </w:numPr>
        <w:rPr>
          <w:b/>
          <w:bCs/>
        </w:rPr>
      </w:pPr>
      <w:bookmarkStart w:id="15" w:name="_Toc123567358"/>
      <w:r w:rsidRPr="006A4E9D">
        <w:rPr>
          <w:b/>
          <w:bCs/>
        </w:rPr>
        <w:t>SWOT Analysis</w:t>
      </w:r>
      <w:bookmarkEnd w:id="15"/>
    </w:p>
    <w:p w14:paraId="2F8FE6D2" w14:textId="77777777" w:rsidR="00125154" w:rsidRDefault="00125154" w:rsidP="006B4C06">
      <w:pPr>
        <w:pStyle w:val="Caption"/>
        <w:rPr>
          <w:i w:val="0"/>
          <w:iCs w:val="0"/>
          <w:color w:val="auto"/>
          <w:sz w:val="24"/>
          <w:szCs w:val="24"/>
        </w:rPr>
      </w:pPr>
      <w:bookmarkStart w:id="16" w:name="_Toc123567404"/>
      <w:r w:rsidRPr="00125154">
        <w:rPr>
          <w:i w:val="0"/>
          <w:iCs w:val="0"/>
          <w:color w:val="auto"/>
          <w:sz w:val="24"/>
          <w:szCs w:val="24"/>
        </w:rPr>
        <w:t>The SWOT analysis is a strategic planning tool. It is used to identify and assess a company's strengths, weaknesses, opportunities, and threats. The goal of doing such an analysis is to draw attention to the factors that impact a firm, its actions, or the creation of a corporate strategy.</w:t>
      </w:r>
    </w:p>
    <w:p w14:paraId="451ABA70" w14:textId="796EED3B" w:rsidR="00472813" w:rsidRPr="00E72B6B" w:rsidRDefault="006B4C06" w:rsidP="006B4C06">
      <w:pPr>
        <w:pStyle w:val="Caption"/>
      </w:pPr>
      <w:r>
        <w:t xml:space="preserve">Table </w:t>
      </w:r>
      <w:fldSimple w:instr=" SEQ Table \* ARABIC ">
        <w:r w:rsidR="005441F5">
          <w:rPr>
            <w:noProof/>
          </w:rPr>
          <w:t>1</w:t>
        </w:r>
      </w:fldSimple>
      <w:r>
        <w:t>: SWOT Analysis</w:t>
      </w:r>
      <w:bookmarkEnd w:id="16"/>
    </w:p>
    <w:tbl>
      <w:tblPr>
        <w:tblStyle w:val="TableGrid"/>
        <w:tblW w:w="0" w:type="auto"/>
        <w:tblLook w:val="04A0" w:firstRow="1" w:lastRow="0" w:firstColumn="1" w:lastColumn="0" w:noHBand="0" w:noVBand="1"/>
      </w:tblPr>
      <w:tblGrid>
        <w:gridCol w:w="4225"/>
        <w:gridCol w:w="4791"/>
      </w:tblGrid>
      <w:tr w:rsidR="00304A31" w14:paraId="2AFF7D88" w14:textId="77777777" w:rsidTr="00756CF1">
        <w:tc>
          <w:tcPr>
            <w:tcW w:w="4225" w:type="dxa"/>
          </w:tcPr>
          <w:p w14:paraId="0206B990" w14:textId="77777777" w:rsidR="00304A31" w:rsidRDefault="00304A31" w:rsidP="00E271E3">
            <w:r>
              <w:t>STRENGTHS (Internal)</w:t>
            </w:r>
          </w:p>
          <w:p w14:paraId="2154533D" w14:textId="118E7C01" w:rsidR="00304A31" w:rsidRDefault="00304A31" w:rsidP="00304A31">
            <w:pPr>
              <w:pStyle w:val="ListParagraph"/>
              <w:numPr>
                <w:ilvl w:val="0"/>
                <w:numId w:val="1"/>
              </w:numPr>
            </w:pPr>
            <w:r>
              <w:t>The leadership of the management and their commitment to sustainability</w:t>
            </w:r>
          </w:p>
          <w:p w14:paraId="1814CCD2" w14:textId="77777777" w:rsidR="00304A31" w:rsidRDefault="00304A31" w:rsidP="00304A31">
            <w:pPr>
              <w:pStyle w:val="ListParagraph"/>
              <w:numPr>
                <w:ilvl w:val="0"/>
                <w:numId w:val="1"/>
              </w:numPr>
            </w:pPr>
            <w:r w:rsidRPr="00304A31">
              <w:t>The interfirm collaboration enabled by organizational processes that integrate laterally</w:t>
            </w:r>
          </w:p>
          <w:p w14:paraId="48DFD980" w14:textId="77777777" w:rsidR="00B01F88" w:rsidRDefault="00B01F88" w:rsidP="00304A31">
            <w:pPr>
              <w:pStyle w:val="ListParagraph"/>
              <w:numPr>
                <w:ilvl w:val="0"/>
                <w:numId w:val="1"/>
              </w:numPr>
            </w:pPr>
            <w:r>
              <w:t>Availability of sustainable indexes</w:t>
            </w:r>
          </w:p>
          <w:p w14:paraId="040C3B75" w14:textId="43F8EB5D" w:rsidR="00B01F88" w:rsidRDefault="00B01F88" w:rsidP="00304A31">
            <w:pPr>
              <w:pStyle w:val="ListParagraph"/>
              <w:numPr>
                <w:ilvl w:val="0"/>
                <w:numId w:val="1"/>
              </w:numPr>
            </w:pPr>
            <w:r>
              <w:t>Innovative workforce</w:t>
            </w:r>
          </w:p>
        </w:tc>
        <w:tc>
          <w:tcPr>
            <w:tcW w:w="4791" w:type="dxa"/>
          </w:tcPr>
          <w:p w14:paraId="5A1CAB3A" w14:textId="77777777" w:rsidR="00304A31" w:rsidRDefault="009328AC" w:rsidP="00E271E3">
            <w:r w:rsidRPr="009328AC">
              <w:t>OPPORTUNITIES (External)</w:t>
            </w:r>
          </w:p>
          <w:p w14:paraId="04E8F538" w14:textId="2128E3EB" w:rsidR="009328AC" w:rsidRDefault="009328AC" w:rsidP="00756CF1">
            <w:pPr>
              <w:pStyle w:val="ListParagraph"/>
              <w:numPr>
                <w:ilvl w:val="0"/>
                <w:numId w:val="2"/>
              </w:numPr>
            </w:pPr>
            <w:r>
              <w:t xml:space="preserve">Supportive government regulations regarding </w:t>
            </w:r>
            <w:r w:rsidR="00564BD5">
              <w:t>environmental</w:t>
            </w:r>
            <w:r>
              <w:t xml:space="preserve"> sustainability</w:t>
            </w:r>
          </w:p>
          <w:p w14:paraId="1FBF22A4" w14:textId="684C5C60" w:rsidR="00564BD5" w:rsidRDefault="00564BD5" w:rsidP="00756CF1">
            <w:pPr>
              <w:pStyle w:val="ListParagraph"/>
              <w:numPr>
                <w:ilvl w:val="0"/>
                <w:numId w:val="2"/>
              </w:numPr>
            </w:pPr>
            <w:r>
              <w:t xml:space="preserve">Stakeholder support in sustainable brand </w:t>
            </w:r>
            <w:r w:rsidR="00BC233D">
              <w:t>reputation</w:t>
            </w:r>
          </w:p>
          <w:p w14:paraId="06CDCCB7" w14:textId="77777777" w:rsidR="00BC233D" w:rsidRDefault="00BC233D" w:rsidP="00756CF1">
            <w:pPr>
              <w:pStyle w:val="ListParagraph"/>
              <w:numPr>
                <w:ilvl w:val="0"/>
                <w:numId w:val="2"/>
              </w:numPr>
            </w:pPr>
            <w:r>
              <w:t>Ability to comply with strict International environmental regulations</w:t>
            </w:r>
          </w:p>
          <w:p w14:paraId="62E5AB62" w14:textId="77777777" w:rsidR="00756CF1" w:rsidRDefault="00756CF1" w:rsidP="00756CF1">
            <w:pPr>
              <w:pStyle w:val="ListParagraph"/>
              <w:numPr>
                <w:ilvl w:val="0"/>
                <w:numId w:val="2"/>
              </w:numPr>
            </w:pPr>
            <w:r>
              <w:t>Worldwide support for sustainability, hence easy to expand sustainable practices across countries</w:t>
            </w:r>
            <w:r w:rsidR="00B01F88">
              <w:t>.</w:t>
            </w:r>
          </w:p>
          <w:p w14:paraId="6451A3A3" w14:textId="73CA2079" w:rsidR="00B01F88" w:rsidRDefault="00B01F88" w:rsidP="00756CF1">
            <w:pPr>
              <w:pStyle w:val="ListParagraph"/>
              <w:numPr>
                <w:ilvl w:val="0"/>
                <w:numId w:val="2"/>
              </w:numPr>
            </w:pPr>
            <w:r>
              <w:t>Growing customer demand for sustainable products</w:t>
            </w:r>
          </w:p>
        </w:tc>
      </w:tr>
      <w:tr w:rsidR="00304A31" w14:paraId="3E197074" w14:textId="77777777" w:rsidTr="002F5FE3">
        <w:trPr>
          <w:trHeight w:val="2483"/>
        </w:trPr>
        <w:tc>
          <w:tcPr>
            <w:tcW w:w="4225" w:type="dxa"/>
          </w:tcPr>
          <w:p w14:paraId="1978A16F" w14:textId="77777777" w:rsidR="00304A31" w:rsidRDefault="00F23857" w:rsidP="00E271E3">
            <w:r>
              <w:t>WEAKNESSES (INTERNAL)</w:t>
            </w:r>
          </w:p>
          <w:p w14:paraId="30AEF7B5" w14:textId="77777777" w:rsidR="00EA3C3A" w:rsidRDefault="00EA3C3A" w:rsidP="000A0A66">
            <w:pPr>
              <w:pStyle w:val="ListParagraph"/>
              <w:numPr>
                <w:ilvl w:val="0"/>
                <w:numId w:val="3"/>
              </w:numPr>
            </w:pPr>
            <w:r w:rsidRPr="00EA3C3A">
              <w:t>Less authority in enforcing compliance with its Code of Conduct, which may alienate providers who are unable to stick to standards.</w:t>
            </w:r>
          </w:p>
          <w:p w14:paraId="267F91AA" w14:textId="0EE2DFC3" w:rsidR="00A173A2" w:rsidRDefault="00A173A2" w:rsidP="000A0A66">
            <w:pPr>
              <w:pStyle w:val="ListParagraph"/>
              <w:numPr>
                <w:ilvl w:val="0"/>
                <w:numId w:val="3"/>
              </w:numPr>
            </w:pPr>
            <w:r>
              <w:t>Greenwashing of suppliers and factories</w:t>
            </w:r>
          </w:p>
        </w:tc>
        <w:tc>
          <w:tcPr>
            <w:tcW w:w="4791" w:type="dxa"/>
          </w:tcPr>
          <w:p w14:paraId="14375822" w14:textId="77777777" w:rsidR="00304A31" w:rsidRDefault="00B659D9" w:rsidP="00E271E3">
            <w:r>
              <w:t>THREATS (EXTERNAL)</w:t>
            </w:r>
          </w:p>
          <w:p w14:paraId="34BB9D46" w14:textId="77777777" w:rsidR="00B659D9" w:rsidRDefault="00B659D9" w:rsidP="00B659D9">
            <w:pPr>
              <w:pStyle w:val="ListParagraph"/>
              <w:numPr>
                <w:ilvl w:val="0"/>
                <w:numId w:val="4"/>
              </w:numPr>
            </w:pPr>
            <w:r>
              <w:t>Factories will imitate sustainable procedures and transfer knowledge to competitors.</w:t>
            </w:r>
          </w:p>
          <w:p w14:paraId="042174BF" w14:textId="77777777" w:rsidR="00B93F06" w:rsidRDefault="00B93F06" w:rsidP="00B659D9">
            <w:pPr>
              <w:pStyle w:val="ListParagraph"/>
              <w:numPr>
                <w:ilvl w:val="0"/>
                <w:numId w:val="4"/>
              </w:numPr>
            </w:pPr>
            <w:r>
              <w:t>Intense competition due to Nike’s new strategies</w:t>
            </w:r>
          </w:p>
          <w:p w14:paraId="0703F6A3" w14:textId="45A4FE99" w:rsidR="00FD41FB" w:rsidRDefault="00FD41FB" w:rsidP="00B659D9">
            <w:pPr>
              <w:pStyle w:val="ListParagraph"/>
              <w:numPr>
                <w:ilvl w:val="0"/>
                <w:numId w:val="4"/>
              </w:numPr>
            </w:pPr>
            <w:r>
              <w:t>Cannot use sustainable practices as a competitive advantage</w:t>
            </w:r>
          </w:p>
        </w:tc>
      </w:tr>
    </w:tbl>
    <w:p w14:paraId="60FBA668" w14:textId="6B1FC0A6" w:rsidR="006B4C06" w:rsidRDefault="004A2752" w:rsidP="004A2752">
      <w:r>
        <w:t>Source: Author</w:t>
      </w:r>
    </w:p>
    <w:p w14:paraId="2150930E" w14:textId="356DB723" w:rsidR="000654A6" w:rsidRPr="006B4C06" w:rsidRDefault="000654A6" w:rsidP="006B4C06">
      <w:pPr>
        <w:pStyle w:val="HeadingTimesNew"/>
        <w:numPr>
          <w:ilvl w:val="0"/>
          <w:numId w:val="5"/>
        </w:numPr>
        <w:rPr>
          <w:b/>
          <w:bCs/>
        </w:rPr>
      </w:pPr>
      <w:bookmarkStart w:id="17" w:name="_Toc123567359"/>
      <w:r w:rsidRPr="006B4C06">
        <w:rPr>
          <w:b/>
          <w:bCs/>
        </w:rPr>
        <w:lastRenderedPageBreak/>
        <w:t>Industry Analysis</w:t>
      </w:r>
      <w:bookmarkEnd w:id="17"/>
    </w:p>
    <w:p w14:paraId="0EF1B953" w14:textId="055B337F" w:rsidR="00D304BE" w:rsidRPr="00594FFB" w:rsidRDefault="006A4E9D" w:rsidP="00594FFB">
      <w:pPr>
        <w:pStyle w:val="HeadingTimesNew"/>
        <w:rPr>
          <w:sz w:val="24"/>
          <w:szCs w:val="28"/>
        </w:rPr>
      </w:pPr>
      <w:bookmarkStart w:id="18" w:name="_Toc123567360"/>
      <w:r>
        <w:rPr>
          <w:sz w:val="24"/>
          <w:szCs w:val="28"/>
        </w:rPr>
        <w:t>7</w:t>
      </w:r>
      <w:r w:rsidR="00594FFB" w:rsidRPr="00594FFB">
        <w:rPr>
          <w:sz w:val="24"/>
          <w:szCs w:val="28"/>
        </w:rPr>
        <w:t xml:space="preserve">.1 </w:t>
      </w:r>
      <w:r w:rsidR="00D304BE" w:rsidRPr="00594FFB">
        <w:rPr>
          <w:sz w:val="24"/>
          <w:szCs w:val="28"/>
        </w:rPr>
        <w:t>Size of the Industry</w:t>
      </w:r>
      <w:bookmarkEnd w:id="18"/>
    </w:p>
    <w:p w14:paraId="7A5C3958" w14:textId="77777777" w:rsidR="00430940" w:rsidRDefault="00430940" w:rsidP="00430940">
      <w:r>
        <w:t>On Average In 1998, Americans spent close to $38 billion on more than 1.1 billion pairs of shoes, making the total expenditure approximately $38 billion. In 1998, the wholesale value of athletic shoes sold in the United States was $8.7 billion, representing an 8.5% decrease from the value recorded the year before. The Sporting Goods Manufacturers Association estimates that more than 35 percent of all shoe purchases are made up of athletic footwear.</w:t>
      </w:r>
    </w:p>
    <w:p w14:paraId="21735032" w14:textId="04A7EC95" w:rsidR="00B409F8" w:rsidRDefault="00430940" w:rsidP="00430940">
      <w:r>
        <w:t xml:space="preserve">Customers all throughout the world are spending less money on athletic footwear. At this time, the focus in the domestic market is on shoes that are both casual and comfortable. Even while sales of athletic footwear look to be on the upswing, there is still a significant demand for "brown shoe" casual footwear that combines comfort and durability in its design. This trend is the outcome of an increasing number of firms setting rules for casual wear. </w:t>
      </w:r>
    </w:p>
    <w:p w14:paraId="76F3CF81" w14:textId="435E7F4F" w:rsidR="00B409F8" w:rsidRPr="00594FFB" w:rsidRDefault="006A4E9D" w:rsidP="00594FFB">
      <w:pPr>
        <w:pStyle w:val="HeadingTimesNew"/>
        <w:rPr>
          <w:sz w:val="24"/>
          <w:szCs w:val="28"/>
        </w:rPr>
      </w:pPr>
      <w:bookmarkStart w:id="19" w:name="_Toc123567361"/>
      <w:r>
        <w:rPr>
          <w:sz w:val="24"/>
          <w:szCs w:val="28"/>
        </w:rPr>
        <w:t>7</w:t>
      </w:r>
      <w:r w:rsidR="00594FFB" w:rsidRPr="00594FFB">
        <w:rPr>
          <w:sz w:val="24"/>
          <w:szCs w:val="28"/>
        </w:rPr>
        <w:t xml:space="preserve">.2 </w:t>
      </w:r>
      <w:r w:rsidR="00B409F8" w:rsidRPr="00594FFB">
        <w:rPr>
          <w:sz w:val="24"/>
          <w:szCs w:val="28"/>
        </w:rPr>
        <w:t>Profitability in the Industry</w:t>
      </w:r>
      <w:bookmarkEnd w:id="19"/>
    </w:p>
    <w:p w14:paraId="29F92D38" w14:textId="030D9C9D" w:rsidR="00D304BE" w:rsidRDefault="001942C6" w:rsidP="00B409F8">
      <w:r w:rsidRPr="001942C6">
        <w:t>Regardless of its worth, the sports footwear business is a challenging and saturated sector. The expansion of this business has been hampered by severe competition, fashion trends, and price-conscious consumers. Manufacturers are combating weak sales by creating radical new designs and offering a wide variety of styles at lower rates. Companies are looking for new ways to improve sales by selling directly to clients over the Internet. Many corporations are also profiting from relocating manufacturing to less expensive remote locations, mostly out of the country.</w:t>
      </w:r>
      <w:r w:rsidR="00B409F8">
        <w:t xml:space="preserve"> In the domestic market, this category has reached a stage of maturity and may expect very modest sales growth in the long </w:t>
      </w:r>
      <w:r w:rsidR="008A19F4">
        <w:t>run.</w:t>
      </w:r>
    </w:p>
    <w:p w14:paraId="1D93B184" w14:textId="06762F16" w:rsidR="002B34AD" w:rsidRPr="00594FFB" w:rsidRDefault="006A4E9D" w:rsidP="00594FFB">
      <w:pPr>
        <w:pStyle w:val="HeadingTimesNew"/>
        <w:rPr>
          <w:sz w:val="24"/>
          <w:szCs w:val="28"/>
        </w:rPr>
      </w:pPr>
      <w:bookmarkStart w:id="20" w:name="_Toc123567362"/>
      <w:r>
        <w:rPr>
          <w:sz w:val="24"/>
          <w:szCs w:val="28"/>
        </w:rPr>
        <w:t>7</w:t>
      </w:r>
      <w:r w:rsidR="00594FFB" w:rsidRPr="00594FFB">
        <w:rPr>
          <w:sz w:val="24"/>
          <w:szCs w:val="28"/>
        </w:rPr>
        <w:t xml:space="preserve">.3 </w:t>
      </w:r>
      <w:r w:rsidR="002B34AD" w:rsidRPr="00594FFB">
        <w:rPr>
          <w:sz w:val="24"/>
          <w:szCs w:val="28"/>
        </w:rPr>
        <w:t>Seasonality in the Industry</w:t>
      </w:r>
      <w:bookmarkEnd w:id="20"/>
    </w:p>
    <w:p w14:paraId="460DCF06" w14:textId="768E8337" w:rsidR="002B34AD" w:rsidRDefault="002B34AD" w:rsidP="002B34AD">
      <w:r>
        <w:t xml:space="preserve">Overall, sports footwear sales stay constant throughout the year. Our market's worldwide variance balances out seasonal swings. Seasonal patterns may be seen in spring clothing, </w:t>
      </w:r>
      <w:r w:rsidR="00301A8B">
        <w:t xml:space="preserve">school children’s </w:t>
      </w:r>
      <w:r>
        <w:t>back-to-school clothing, and the holiday season</w:t>
      </w:r>
      <w:r w:rsidR="000A53BE">
        <w:t>s</w:t>
      </w:r>
      <w:r>
        <w:t>.</w:t>
      </w:r>
    </w:p>
    <w:p w14:paraId="1ACBEA41" w14:textId="337D2052" w:rsidR="002B34AD" w:rsidRPr="00594FFB" w:rsidRDefault="006A4E9D" w:rsidP="00594FFB">
      <w:pPr>
        <w:pStyle w:val="HeadingTimesNew"/>
        <w:rPr>
          <w:sz w:val="24"/>
          <w:szCs w:val="28"/>
        </w:rPr>
      </w:pPr>
      <w:bookmarkStart w:id="21" w:name="_Toc123567363"/>
      <w:r>
        <w:rPr>
          <w:sz w:val="24"/>
          <w:szCs w:val="28"/>
        </w:rPr>
        <w:t>7</w:t>
      </w:r>
      <w:r w:rsidR="00594FFB" w:rsidRPr="00594FFB">
        <w:rPr>
          <w:sz w:val="24"/>
          <w:szCs w:val="28"/>
        </w:rPr>
        <w:t xml:space="preserve">.4 </w:t>
      </w:r>
      <w:r w:rsidR="002B34AD" w:rsidRPr="00594FFB">
        <w:rPr>
          <w:sz w:val="24"/>
          <w:szCs w:val="28"/>
        </w:rPr>
        <w:t>Industry Circulation</w:t>
      </w:r>
      <w:bookmarkEnd w:id="21"/>
    </w:p>
    <w:p w14:paraId="1BE6879F" w14:textId="2F3A5043" w:rsidR="002B34AD" w:rsidRDefault="002B34AD" w:rsidP="002B34AD">
      <w:r>
        <w:t xml:space="preserve">The economy was reasonably favorable for footwear producers in the fiscal year 1999. The footwear industry's prosperity is inextricably linked to </w:t>
      </w:r>
      <w:r w:rsidR="00784734">
        <w:t>economic</w:t>
      </w:r>
      <w:r>
        <w:t xml:space="preserve"> cycles. </w:t>
      </w:r>
      <w:r w:rsidR="00671262">
        <w:t>L</w:t>
      </w:r>
      <w:r>
        <w:t>ow inflation,</w:t>
      </w:r>
      <w:r w:rsidR="005B60C4">
        <w:t xml:space="preserve"> low unemployment</w:t>
      </w:r>
      <w:r>
        <w:t xml:space="preserve"> and a thriving stock market </w:t>
      </w:r>
      <w:r w:rsidR="005B60C4">
        <w:t>all assures a</w:t>
      </w:r>
      <w:r>
        <w:t xml:space="preserve"> good consumer spending.</w:t>
      </w:r>
    </w:p>
    <w:p w14:paraId="74193EC8" w14:textId="7CEA86CA" w:rsidR="00B409F8" w:rsidRDefault="005C6851" w:rsidP="002B34AD">
      <w:r>
        <w:t>It was thought that t</w:t>
      </w:r>
      <w:r w:rsidR="002B34AD">
        <w:t>he underlying</w:t>
      </w:r>
      <w:r w:rsidR="00DC6731">
        <w:t xml:space="preserve"> </w:t>
      </w:r>
      <w:r>
        <w:t>reason</w:t>
      </w:r>
      <w:r w:rsidR="00DC6731">
        <w:t xml:space="preserve"> for</w:t>
      </w:r>
      <w:r w:rsidR="002B34AD">
        <w:t xml:space="preserve"> the sales slowdown is that sports footwear and apparel growth is periodically sensitive to the </w:t>
      </w:r>
      <w:r>
        <w:t xml:space="preserve">major sports events, such as </w:t>
      </w:r>
      <w:r w:rsidR="002B34AD">
        <w:t xml:space="preserve">Olympics. </w:t>
      </w:r>
      <w:r w:rsidR="002B34AD">
        <w:lastRenderedPageBreak/>
        <w:t>Historically, Olympic years have seen increases in growth followed by challenging sales times.</w:t>
      </w:r>
      <w:r w:rsidR="00EC7932">
        <w:t xml:space="preserve"> </w:t>
      </w:r>
      <w:r w:rsidR="00EC7932" w:rsidRPr="00EC7932">
        <w:t>Because of the impending Olympic Games this year, the expectation for increasing sales trends is positive. Nike may also anticipate increased demand from World Cup tournaments.</w:t>
      </w:r>
    </w:p>
    <w:p w14:paraId="08D79E2D" w14:textId="598269C0" w:rsidR="000E4622" w:rsidRPr="00594FFB" w:rsidRDefault="006A4E9D" w:rsidP="00594FFB">
      <w:pPr>
        <w:pStyle w:val="HeadingTimesNew"/>
        <w:rPr>
          <w:sz w:val="24"/>
          <w:szCs w:val="28"/>
        </w:rPr>
      </w:pPr>
      <w:bookmarkStart w:id="22" w:name="_Toc123567364"/>
      <w:r>
        <w:rPr>
          <w:sz w:val="24"/>
          <w:szCs w:val="28"/>
        </w:rPr>
        <w:t>7</w:t>
      </w:r>
      <w:r w:rsidR="00594FFB" w:rsidRPr="00594FFB">
        <w:rPr>
          <w:sz w:val="24"/>
          <w:szCs w:val="28"/>
        </w:rPr>
        <w:t xml:space="preserve">.5 </w:t>
      </w:r>
      <w:r w:rsidR="000E4622" w:rsidRPr="00594FFB">
        <w:rPr>
          <w:sz w:val="24"/>
          <w:szCs w:val="28"/>
        </w:rPr>
        <w:t>Obstacles to Entry</w:t>
      </w:r>
      <w:bookmarkEnd w:id="22"/>
    </w:p>
    <w:p w14:paraId="373731AB" w14:textId="77777777" w:rsidR="00430940" w:rsidRDefault="00430940" w:rsidP="00430940">
      <w:r>
        <w:t xml:space="preserve">The market for athletic footwear is one that is both extremely competitive and well-established. The leaders of this business and the people responsible for its branding are well-established. The garment business would not be where it is now without the contributions of industry giants such as Nike and Reebok. As a direct consequence of this, long-standing competitors like </w:t>
      </w:r>
      <w:proofErr w:type="spellStart"/>
      <w:r>
        <w:t>Saucony</w:t>
      </w:r>
      <w:proofErr w:type="spellEnd"/>
      <w:r>
        <w:t xml:space="preserve"> and K-Swiss have been fighting a losing battle for many years in order to keep their companies afloat. Because of the very competitive environment, it is now more difficult for new rivals to break in.</w:t>
      </w:r>
    </w:p>
    <w:p w14:paraId="71E3E1D0" w14:textId="5B792FBB" w:rsidR="000E4622" w:rsidRDefault="00430940" w:rsidP="00430940">
      <w:r>
        <w:t xml:space="preserve">Scale economies are another factor that contributes to the dearth of new competitors in this industry. In order for a company to have a competitive edge over the industry leaders, it is necessary for the company to be able to compete on all levels, including having reasonable prices, having efficient production, and having high-quality products. Without the resources of a well-known company, it is difficult to do the aforementioned items. Having access to established distribution channels is another key obstacle that must be overcome before entering the market. When going to stores like </w:t>
      </w:r>
      <w:proofErr w:type="spellStart"/>
      <w:r>
        <w:t>FootLocker</w:t>
      </w:r>
      <w:proofErr w:type="spellEnd"/>
      <w:r>
        <w:t xml:space="preserve"> or Sports Authority to conduct your shopping, you will immediately notice that the industry leaders take up the majority of shelf space. Retailers believe that it would be too dangerous to replace an established brand name on the shelf with a lesser-known company such as Nike or Reebok with one of these lesser-known brands. The Internet appears to be breaking down these boundaries in a significant way. Traditional retail distributors are experiencing a significant decrease in the overhead costs connected with their business. It is now possible for new competitors to enter markets without having to bear these significant initial expenditures, which makes it more profitable to start manufacturing.</w:t>
      </w:r>
    </w:p>
    <w:p w14:paraId="74825CB5" w14:textId="620066B8" w:rsidR="00746397" w:rsidRPr="00DC5257" w:rsidRDefault="00DC5257" w:rsidP="007F4433">
      <w:pPr>
        <w:pStyle w:val="HeadingTimesNew"/>
        <w:numPr>
          <w:ilvl w:val="0"/>
          <w:numId w:val="5"/>
        </w:numPr>
        <w:rPr>
          <w:b/>
          <w:bCs/>
        </w:rPr>
      </w:pPr>
      <w:bookmarkStart w:id="23" w:name="_Toc123567365"/>
      <w:r w:rsidRPr="00DC5257">
        <w:rPr>
          <w:b/>
          <w:bCs/>
        </w:rPr>
        <w:t>Ansoff Matrix</w:t>
      </w:r>
      <w:bookmarkEnd w:id="23"/>
    </w:p>
    <w:p w14:paraId="48BAEF4D" w14:textId="40343D9A" w:rsidR="00DC5257" w:rsidRDefault="00DC5257" w:rsidP="003153C4">
      <w:r w:rsidRPr="00DC5257">
        <w:t xml:space="preserve">A model for analyzing H Igor Ansoff's approach to product-market growth plans </w:t>
      </w:r>
      <w:r w:rsidR="005A5C2F">
        <w:t xml:space="preserve">was </w:t>
      </w:r>
      <w:r w:rsidRPr="00DC5257">
        <w:t xml:space="preserve">published in his book </w:t>
      </w:r>
      <w:r w:rsidR="00A474F3">
        <w:t xml:space="preserve">named </w:t>
      </w:r>
      <w:r w:rsidRPr="00DC5257">
        <w:t>Corporate Strategy in 1965.</w:t>
      </w:r>
      <w:r w:rsidR="00EF271B" w:rsidRPr="00EF271B">
        <w:t xml:space="preserve"> Th</w:t>
      </w:r>
      <w:r w:rsidR="00A474F3">
        <w:t>is</w:t>
      </w:r>
      <w:r w:rsidR="00EF271B" w:rsidRPr="00EF271B">
        <w:t xml:space="preserve"> </w:t>
      </w:r>
      <w:r w:rsidR="00A474F3">
        <w:t>model</w:t>
      </w:r>
      <w:r w:rsidR="00EF271B" w:rsidRPr="00EF271B">
        <w:t xml:space="preserve"> is divided into four quadrants: market penetration (existing goods and markets); new product development (new </w:t>
      </w:r>
      <w:r w:rsidR="00EF271B" w:rsidRPr="00EF271B">
        <w:lastRenderedPageBreak/>
        <w:t>products introduced into current markets); market development (finding new marketplaces for existing products); and diversification (new products in new markets).</w:t>
      </w:r>
    </w:p>
    <w:p w14:paraId="1503B417" w14:textId="03AC6F44" w:rsidR="002C1794" w:rsidRDefault="002C1794" w:rsidP="002C1794">
      <w:pPr>
        <w:pStyle w:val="Caption"/>
      </w:pPr>
      <w:bookmarkStart w:id="24" w:name="_Toc123567424"/>
      <w:bookmarkStart w:id="25" w:name="_Toc123567526"/>
      <w:r>
        <w:t xml:space="preserve">Figure </w:t>
      </w:r>
      <w:fldSimple w:instr=" SEQ Figure \* ARABIC ">
        <w:r>
          <w:rPr>
            <w:noProof/>
          </w:rPr>
          <w:t>2</w:t>
        </w:r>
      </w:fldSimple>
      <w:r>
        <w:t>: Ansoff Matrix</w:t>
      </w:r>
      <w:bookmarkEnd w:id="24"/>
      <w:bookmarkEnd w:id="25"/>
    </w:p>
    <w:p w14:paraId="6278982D" w14:textId="09352BA5" w:rsidR="00855152" w:rsidRDefault="00855152" w:rsidP="003153C4">
      <w:r>
        <w:rPr>
          <w:noProof/>
          <w:lang w:bidi="si-LK"/>
        </w:rPr>
        <w:drawing>
          <wp:inline distT="0" distB="0" distL="0" distR="0" wp14:anchorId="6A6F7D49" wp14:editId="25C96ACB">
            <wp:extent cx="3965944" cy="28225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r="18176"/>
                    <a:stretch/>
                  </pic:blipFill>
                  <pic:spPr bwMode="auto">
                    <a:xfrm>
                      <a:off x="0" y="0"/>
                      <a:ext cx="3965944" cy="2822575"/>
                    </a:xfrm>
                    <a:prstGeom prst="rect">
                      <a:avLst/>
                    </a:prstGeom>
                    <a:noFill/>
                    <a:ln>
                      <a:noFill/>
                    </a:ln>
                    <a:extLst>
                      <a:ext uri="{53640926-AAD7-44D8-BBD7-CCE9431645EC}">
                        <a14:shadowObscured xmlns:a14="http://schemas.microsoft.com/office/drawing/2010/main"/>
                      </a:ext>
                    </a:extLst>
                  </pic:spPr>
                </pic:pic>
              </a:graphicData>
            </a:graphic>
          </wp:inline>
        </w:drawing>
      </w:r>
    </w:p>
    <w:p w14:paraId="57D8054C" w14:textId="48B21CE1" w:rsidR="002C1794" w:rsidRPr="00672DAC" w:rsidRDefault="002C1794" w:rsidP="003153C4">
      <w:pPr>
        <w:rPr>
          <w:sz w:val="20"/>
          <w:szCs w:val="20"/>
        </w:rPr>
      </w:pPr>
      <w:r w:rsidRPr="00672DAC">
        <w:rPr>
          <w:sz w:val="20"/>
          <w:szCs w:val="20"/>
        </w:rPr>
        <w:t>Source: Lynch, (2021)</w:t>
      </w:r>
    </w:p>
    <w:p w14:paraId="740ACF68" w14:textId="77777777" w:rsidR="00672DAC" w:rsidRDefault="00672DAC" w:rsidP="003153C4"/>
    <w:p w14:paraId="1ED6E301" w14:textId="3169A808" w:rsidR="00855152" w:rsidRDefault="007F4020" w:rsidP="003153C4">
      <w:r>
        <w:t xml:space="preserve">In the case study of Nike, the author suggests that Nike has developed its products by changing the materials and process re-engineering. </w:t>
      </w:r>
    </w:p>
    <w:p w14:paraId="03482F3E" w14:textId="113220BC" w:rsidR="0008372F" w:rsidRPr="00E113EA" w:rsidRDefault="0008372F" w:rsidP="00083F51">
      <w:pPr>
        <w:pStyle w:val="HeadingTimesNew"/>
        <w:numPr>
          <w:ilvl w:val="0"/>
          <w:numId w:val="5"/>
        </w:numPr>
        <w:rPr>
          <w:b/>
          <w:bCs/>
          <w:noProof/>
        </w:rPr>
      </w:pPr>
      <w:bookmarkStart w:id="26" w:name="_Toc123567366"/>
      <w:r w:rsidRPr="00E113EA">
        <w:rPr>
          <w:b/>
          <w:bCs/>
          <w:noProof/>
        </w:rPr>
        <w:t>Resource-Based Theory</w:t>
      </w:r>
      <w:bookmarkEnd w:id="26"/>
    </w:p>
    <w:p w14:paraId="397F1C40" w14:textId="0B55C149" w:rsidR="005A5C2F" w:rsidRDefault="0008372F" w:rsidP="0008372F">
      <w:pPr>
        <w:rPr>
          <w:noProof/>
        </w:rPr>
      </w:pPr>
      <w:r w:rsidRPr="0008372F">
        <w:rPr>
          <w:noProof/>
        </w:rPr>
        <w:t>According to</w:t>
      </w:r>
      <w:r w:rsidR="00FF7CD3">
        <w:rPr>
          <w:noProof/>
        </w:rPr>
        <w:t xml:space="preserve"> this</w:t>
      </w:r>
      <w:r w:rsidRPr="0008372F">
        <w:rPr>
          <w:noProof/>
        </w:rPr>
        <w:t xml:space="preserve"> resource-based theory, valuable, scarce, difficult to mimic, and nonsubstitutable resources best position a business for long-term success. Capabilities are </w:t>
      </w:r>
      <w:r w:rsidR="008F550C" w:rsidRPr="0008372F">
        <w:rPr>
          <w:noProof/>
        </w:rPr>
        <w:t>mandatory</w:t>
      </w:r>
      <w:r w:rsidRPr="0008372F">
        <w:rPr>
          <w:noProof/>
        </w:rPr>
        <w:t xml:space="preserve"> to package, manage, and otherwise utilize resources in a way that adds value to consumers and produces a competitive edge.</w:t>
      </w:r>
    </w:p>
    <w:p w14:paraId="1EDAE8D0" w14:textId="04320B57" w:rsidR="00545369" w:rsidRDefault="00672417" w:rsidP="0008372F">
      <w:pPr>
        <w:rPr>
          <w:noProof/>
        </w:rPr>
      </w:pPr>
      <w:r>
        <w:rPr>
          <w:noProof/>
        </w:rPr>
        <w:t xml:space="preserve">When the value chain is considered, </w:t>
      </w:r>
      <w:r w:rsidR="00DE6CDD">
        <w:rPr>
          <w:noProof/>
        </w:rPr>
        <w:t xml:space="preserve">the </w:t>
      </w:r>
      <w:r>
        <w:rPr>
          <w:noProof/>
        </w:rPr>
        <w:t xml:space="preserve">author finds that Nike has used the Upstream method. Nike’s activities have added value to the early phases </w:t>
      </w:r>
      <w:r w:rsidR="00DE6CDD">
        <w:rPr>
          <w:noProof/>
        </w:rPr>
        <w:t>of</w:t>
      </w:r>
      <w:r>
        <w:rPr>
          <w:noProof/>
        </w:rPr>
        <w:t xml:space="preserve"> the value chain. They have innovated their processes to reduce waste and reduce carbon footprint. </w:t>
      </w:r>
      <w:r w:rsidR="00545369">
        <w:rPr>
          <w:noProof/>
        </w:rPr>
        <w:t xml:space="preserve">Products with reduced carbon footprint and containing sustainable materials offered a sustainable competitive advantage to Nike over competitors. Most importantly it has helped to negate the </w:t>
      </w:r>
      <w:r w:rsidR="00B44CAD">
        <w:rPr>
          <w:noProof/>
        </w:rPr>
        <w:t xml:space="preserve">bad publicity for the brand. </w:t>
      </w:r>
      <w:r w:rsidR="00BB7E58">
        <w:rPr>
          <w:noProof/>
        </w:rPr>
        <w:t xml:space="preserve">New innovations in </w:t>
      </w:r>
      <w:r w:rsidR="00011E4E">
        <w:rPr>
          <w:noProof/>
        </w:rPr>
        <w:t xml:space="preserve">the </w:t>
      </w:r>
      <w:r w:rsidR="00BB7E58">
        <w:rPr>
          <w:noProof/>
        </w:rPr>
        <w:t xml:space="preserve">Core Production category also </w:t>
      </w:r>
      <w:r w:rsidR="00011E4E">
        <w:rPr>
          <w:noProof/>
        </w:rPr>
        <w:t xml:space="preserve">acted as </w:t>
      </w:r>
      <w:r w:rsidR="00B003DD">
        <w:rPr>
          <w:noProof/>
        </w:rPr>
        <w:t xml:space="preserve">a </w:t>
      </w:r>
      <w:r w:rsidR="00011E4E">
        <w:rPr>
          <w:noProof/>
        </w:rPr>
        <w:t xml:space="preserve">competitive advantage for Nike. </w:t>
      </w:r>
    </w:p>
    <w:p w14:paraId="0B06C654" w14:textId="5023C9D9" w:rsidR="00E113EA" w:rsidRDefault="009E3AD4" w:rsidP="009E3AD4">
      <w:r w:rsidRPr="009E3AD4">
        <w:t>According to research findings </w:t>
      </w:r>
      <w:proofErr w:type="spellStart"/>
      <w:r w:rsidRPr="009E3AD4">
        <w:t>Nike</w:t>
      </w:r>
      <w:r w:rsidR="00A9009D">
        <w:t>.Inc</w:t>
      </w:r>
      <w:proofErr w:type="spellEnd"/>
      <w:r w:rsidRPr="009E3AD4">
        <w:t xml:space="preserve"> have all been successful in executing their sustainability strategies, owing to committed leadership, corporate culture, and people </w:t>
      </w:r>
      <w:r w:rsidRPr="009E3AD4">
        <w:lastRenderedPageBreak/>
        <w:t>(Epstein, 2010). </w:t>
      </w:r>
      <w:r w:rsidR="00F2535C">
        <w:t>Hence it is important to consider the impact of leadership, culture</w:t>
      </w:r>
      <w:r w:rsidR="00C923C6">
        <w:t>,</w:t>
      </w:r>
      <w:r w:rsidR="00F2535C">
        <w:t xml:space="preserve"> and people of Nike on their successful strategical implications.</w:t>
      </w:r>
    </w:p>
    <w:p w14:paraId="4F868023" w14:textId="2C5892D8" w:rsidR="00633A54" w:rsidRDefault="005441F5" w:rsidP="005441F5">
      <w:pPr>
        <w:pStyle w:val="Caption"/>
      </w:pPr>
      <w:bookmarkStart w:id="27" w:name="_Toc123567405"/>
      <w:r>
        <w:t xml:space="preserve">Table </w:t>
      </w:r>
      <w:fldSimple w:instr=" SEQ Table \* ARABIC ">
        <w:r>
          <w:rPr>
            <w:noProof/>
          </w:rPr>
          <w:t>2</w:t>
        </w:r>
      </w:fldSimple>
      <w:r>
        <w:t>: Performance Measurement for Process Restructure</w:t>
      </w:r>
      <w:bookmarkEnd w:id="27"/>
    </w:p>
    <w:tbl>
      <w:tblPr>
        <w:tblStyle w:val="TableGrid"/>
        <w:tblW w:w="0" w:type="auto"/>
        <w:tblLook w:val="04A0" w:firstRow="1" w:lastRow="0" w:firstColumn="1" w:lastColumn="0" w:noHBand="0" w:noVBand="1"/>
      </w:tblPr>
      <w:tblGrid>
        <w:gridCol w:w="2785"/>
        <w:gridCol w:w="6231"/>
      </w:tblGrid>
      <w:tr w:rsidR="00C923C6" w14:paraId="5315FEB0" w14:textId="77777777" w:rsidTr="008D7EA8">
        <w:tc>
          <w:tcPr>
            <w:tcW w:w="2785" w:type="dxa"/>
          </w:tcPr>
          <w:p w14:paraId="7E40D79E" w14:textId="107C5B3B" w:rsidR="00C923C6" w:rsidRPr="00282609" w:rsidRDefault="00C923C6" w:rsidP="00282609">
            <w:pPr>
              <w:jc w:val="center"/>
              <w:rPr>
                <w:b/>
                <w:bCs/>
              </w:rPr>
            </w:pPr>
            <w:r w:rsidRPr="00282609">
              <w:rPr>
                <w:b/>
                <w:bCs/>
              </w:rPr>
              <w:t>Processes</w:t>
            </w:r>
          </w:p>
        </w:tc>
        <w:tc>
          <w:tcPr>
            <w:tcW w:w="6231" w:type="dxa"/>
          </w:tcPr>
          <w:p w14:paraId="189CD14C" w14:textId="5962DB51" w:rsidR="00C923C6" w:rsidRPr="00282609" w:rsidRDefault="00C923C6" w:rsidP="00282609">
            <w:pPr>
              <w:jc w:val="center"/>
              <w:rPr>
                <w:b/>
                <w:bCs/>
              </w:rPr>
            </w:pPr>
            <w:r w:rsidRPr="00282609">
              <w:rPr>
                <w:b/>
                <w:bCs/>
              </w:rPr>
              <w:t>Performance Measures</w:t>
            </w:r>
          </w:p>
        </w:tc>
      </w:tr>
      <w:tr w:rsidR="00C923C6" w14:paraId="2177F16F" w14:textId="77777777" w:rsidTr="008D7EA8">
        <w:tc>
          <w:tcPr>
            <w:tcW w:w="2785" w:type="dxa"/>
          </w:tcPr>
          <w:p w14:paraId="0DD89AFB" w14:textId="5818C0B0" w:rsidR="00C923C6" w:rsidRDefault="00C923C6" w:rsidP="009E3AD4">
            <w:r>
              <w:t>Leadership</w:t>
            </w:r>
          </w:p>
        </w:tc>
        <w:tc>
          <w:tcPr>
            <w:tcW w:w="6231" w:type="dxa"/>
          </w:tcPr>
          <w:p w14:paraId="1E83950E" w14:textId="16789572" w:rsidR="00C923C6" w:rsidRDefault="00C923C6" w:rsidP="009E3AD4">
            <w:r>
              <w:t xml:space="preserve">A clear understanding of the issue – </w:t>
            </w:r>
            <w:r w:rsidR="008D7EA8">
              <w:t>Sweatshop scandal, Damage to Nike Branding</w:t>
            </w:r>
          </w:p>
          <w:p w14:paraId="02CAAA61" w14:textId="70331A3B" w:rsidR="00C923C6" w:rsidRDefault="00C923C6" w:rsidP="009E3AD4">
            <w:r>
              <w:t xml:space="preserve">Identifying the accurate strategical plan </w:t>
            </w:r>
            <w:r w:rsidR="008D7EA8">
              <w:t>–</w:t>
            </w:r>
            <w:r>
              <w:t xml:space="preserve"> </w:t>
            </w:r>
            <w:r w:rsidR="008D7EA8">
              <w:t>Environmental sustainability</w:t>
            </w:r>
          </w:p>
          <w:p w14:paraId="49BE3805" w14:textId="6CFF1DBD" w:rsidR="008D7EA8" w:rsidRDefault="005C17E4" w:rsidP="00282609">
            <w:r>
              <w:t>Appoint suitable teams and managers – Appointment of the Corporate Responsibility team and a qualified manager.</w:t>
            </w:r>
          </w:p>
        </w:tc>
      </w:tr>
      <w:tr w:rsidR="005C17E4" w14:paraId="7E9E1FC7" w14:textId="77777777" w:rsidTr="008D7EA8">
        <w:tc>
          <w:tcPr>
            <w:tcW w:w="2785" w:type="dxa"/>
          </w:tcPr>
          <w:p w14:paraId="0E366516" w14:textId="1B21CC60" w:rsidR="005C17E4" w:rsidRDefault="005C17E4" w:rsidP="009E3AD4">
            <w:r>
              <w:t>Strategy</w:t>
            </w:r>
          </w:p>
        </w:tc>
        <w:tc>
          <w:tcPr>
            <w:tcW w:w="6231" w:type="dxa"/>
          </w:tcPr>
          <w:p w14:paraId="49CDC4CD" w14:textId="77777777" w:rsidR="00282609" w:rsidRDefault="00282609" w:rsidP="009E3AD4">
            <w:r>
              <w:t>Restructure design</w:t>
            </w:r>
          </w:p>
          <w:p w14:paraId="56BEFABE" w14:textId="21620E5D" w:rsidR="005C17E4" w:rsidRDefault="00282609" w:rsidP="009E3AD4">
            <w:r>
              <w:t>Reduce carbon footprint</w:t>
            </w:r>
          </w:p>
          <w:p w14:paraId="46A7699C" w14:textId="77777777" w:rsidR="00282609" w:rsidRDefault="00282609" w:rsidP="009E3AD4">
            <w:r>
              <w:t>Innovation</w:t>
            </w:r>
          </w:p>
          <w:p w14:paraId="57D0C18D" w14:textId="0DE2C127" w:rsidR="00282609" w:rsidRDefault="00282609" w:rsidP="009E3AD4">
            <w:r>
              <w:t>Reduce waste</w:t>
            </w:r>
          </w:p>
        </w:tc>
      </w:tr>
      <w:tr w:rsidR="005C17E4" w14:paraId="3EB53762" w14:textId="77777777" w:rsidTr="008D7EA8">
        <w:tc>
          <w:tcPr>
            <w:tcW w:w="2785" w:type="dxa"/>
          </w:tcPr>
          <w:p w14:paraId="3AF758AB" w14:textId="2ECB5581" w:rsidR="005C17E4" w:rsidRDefault="005C17E4" w:rsidP="009E3AD4">
            <w:r>
              <w:t>Structure</w:t>
            </w:r>
          </w:p>
        </w:tc>
        <w:tc>
          <w:tcPr>
            <w:tcW w:w="6231" w:type="dxa"/>
          </w:tcPr>
          <w:p w14:paraId="6C01D7BF" w14:textId="60B17336" w:rsidR="00BF450D" w:rsidRDefault="00BF450D" w:rsidP="009E3AD4">
            <w:r>
              <w:t>Involvement in all managers in each capacity.</w:t>
            </w:r>
          </w:p>
          <w:p w14:paraId="3E1174A8" w14:textId="741CA655" w:rsidR="002A68F8" w:rsidRDefault="002A68F8" w:rsidP="00BF450D">
            <w:r>
              <w:t xml:space="preserve">Involvement </w:t>
            </w:r>
            <w:r w:rsidR="00BF450D">
              <w:t>of</w:t>
            </w:r>
            <w:r>
              <w:t xml:space="preserve"> all design</w:t>
            </w:r>
            <w:r w:rsidR="00BF450D">
              <w:t>/production</w:t>
            </w:r>
            <w:r>
              <w:t xml:space="preserve"> categories</w:t>
            </w:r>
            <w:r w:rsidR="00BF450D">
              <w:t>.</w:t>
            </w:r>
          </w:p>
        </w:tc>
      </w:tr>
      <w:tr w:rsidR="005C17E4" w14:paraId="73D80ED4" w14:textId="77777777" w:rsidTr="008D7EA8">
        <w:tc>
          <w:tcPr>
            <w:tcW w:w="2785" w:type="dxa"/>
          </w:tcPr>
          <w:p w14:paraId="09CA9BD2" w14:textId="374850FF" w:rsidR="005C17E4" w:rsidRDefault="005C17E4" w:rsidP="009E3AD4">
            <w:r>
              <w:t>Systems, Programs, and actions</w:t>
            </w:r>
          </w:p>
        </w:tc>
        <w:tc>
          <w:tcPr>
            <w:tcW w:w="6231" w:type="dxa"/>
          </w:tcPr>
          <w:p w14:paraId="1E8DC561" w14:textId="77777777" w:rsidR="005C17E4" w:rsidRDefault="00BF450D" w:rsidP="009E3AD4">
            <w:r>
              <w:t>Introduction of Considered Index</w:t>
            </w:r>
          </w:p>
          <w:p w14:paraId="3CC88661" w14:textId="72C811AC" w:rsidR="00BF450D" w:rsidRDefault="00BF450D" w:rsidP="009E3AD4">
            <w:r>
              <w:t>Introduction of medal system for environmentally supportive designs</w:t>
            </w:r>
          </w:p>
        </w:tc>
      </w:tr>
    </w:tbl>
    <w:p w14:paraId="35C0D9B3" w14:textId="75EEB03A" w:rsidR="00C923C6" w:rsidRDefault="00653E00" w:rsidP="009E3AD4">
      <w:r>
        <w:t>Source: Author</w:t>
      </w:r>
    </w:p>
    <w:p w14:paraId="6FFE191F" w14:textId="39A03951" w:rsidR="005A797C" w:rsidRPr="00B1699C" w:rsidRDefault="005A797C" w:rsidP="00C83CE6">
      <w:pPr>
        <w:pStyle w:val="HeadingTimesNew"/>
        <w:numPr>
          <w:ilvl w:val="0"/>
          <w:numId w:val="5"/>
        </w:numPr>
        <w:rPr>
          <w:b/>
          <w:bCs/>
        </w:rPr>
      </w:pPr>
      <w:bookmarkStart w:id="28" w:name="_Toc123567367"/>
      <w:r w:rsidRPr="00B1699C">
        <w:rPr>
          <w:b/>
          <w:bCs/>
        </w:rPr>
        <w:t>Challenges faced in Implementing Considered.</w:t>
      </w:r>
      <w:bookmarkEnd w:id="28"/>
    </w:p>
    <w:p w14:paraId="15033ACA" w14:textId="2C8A16F5" w:rsidR="005A797C" w:rsidRPr="00CD2511" w:rsidRDefault="002F1531" w:rsidP="005A797C">
      <w:pPr>
        <w:pStyle w:val="HeadingTimesNew"/>
        <w:rPr>
          <w:sz w:val="24"/>
          <w:szCs w:val="28"/>
        </w:rPr>
      </w:pPr>
      <w:bookmarkStart w:id="29" w:name="_Toc123567368"/>
      <w:r>
        <w:rPr>
          <w:sz w:val="24"/>
          <w:szCs w:val="28"/>
        </w:rPr>
        <w:t>10</w:t>
      </w:r>
      <w:r w:rsidR="00CD2511" w:rsidRPr="00CD2511">
        <w:rPr>
          <w:sz w:val="24"/>
          <w:szCs w:val="28"/>
        </w:rPr>
        <w:t xml:space="preserve">.1 </w:t>
      </w:r>
      <w:r w:rsidR="005A797C" w:rsidRPr="00CD2511">
        <w:rPr>
          <w:sz w:val="24"/>
          <w:szCs w:val="28"/>
        </w:rPr>
        <w:t>Performance and Aesthetic</w:t>
      </w:r>
      <w:bookmarkEnd w:id="29"/>
    </w:p>
    <w:p w14:paraId="1738E3C7" w14:textId="2E655C16" w:rsidR="00C82700" w:rsidRDefault="00C82700" w:rsidP="00C82700">
      <w:r>
        <w:t xml:space="preserve">There were </w:t>
      </w:r>
      <w:r w:rsidR="0043562A">
        <w:t xml:space="preserve">a </w:t>
      </w:r>
      <w:r>
        <w:t>few significant problem</w:t>
      </w:r>
      <w:r w:rsidR="006A72C8">
        <w:t>s</w:t>
      </w:r>
      <w:r>
        <w:t xml:space="preserve"> in using synthetic leather</w:t>
      </w:r>
      <w:r w:rsidR="006A72C8">
        <w:t xml:space="preserve"> which </w:t>
      </w:r>
      <w:r w:rsidR="0043562A">
        <w:t>were</w:t>
      </w:r>
      <w:r w:rsidR="006A72C8">
        <w:t xml:space="preserve"> </w:t>
      </w:r>
      <w:r w:rsidR="0043562A">
        <w:t xml:space="preserve">a </w:t>
      </w:r>
      <w:r w:rsidR="006A72C8">
        <w:t>risk on performance, material durability, displeasing outlook</w:t>
      </w:r>
      <w:r w:rsidR="0043562A">
        <w:t>,</w:t>
      </w:r>
      <w:r w:rsidR="006A72C8">
        <w:t xml:space="preserve"> and feel. </w:t>
      </w:r>
      <w:r w:rsidR="00556755">
        <w:t xml:space="preserve">To overcome the issue author suggests </w:t>
      </w:r>
      <w:r w:rsidR="002A6CD5">
        <w:t>investing</w:t>
      </w:r>
      <w:r w:rsidR="00556755">
        <w:t xml:space="preserve"> in research and Development and </w:t>
      </w:r>
      <w:r w:rsidR="002A6CD5">
        <w:t>innovating</w:t>
      </w:r>
      <w:r w:rsidR="00556755">
        <w:t xml:space="preserve"> or </w:t>
      </w:r>
      <w:r w:rsidR="002A6CD5">
        <w:t>developing</w:t>
      </w:r>
      <w:r w:rsidR="00556755">
        <w:t xml:space="preserve"> material</w:t>
      </w:r>
      <w:r w:rsidR="002A6CD5">
        <w:t xml:space="preserve">, either using recycled, natural wastes. </w:t>
      </w:r>
    </w:p>
    <w:p w14:paraId="60B582BC" w14:textId="53520297" w:rsidR="000F50A6" w:rsidRPr="00CD2511" w:rsidRDefault="002F1531" w:rsidP="000F50A6">
      <w:pPr>
        <w:pStyle w:val="HeadingTimesNew"/>
        <w:rPr>
          <w:sz w:val="24"/>
          <w:szCs w:val="28"/>
        </w:rPr>
      </w:pPr>
      <w:bookmarkStart w:id="30" w:name="_Toc123567369"/>
      <w:r>
        <w:rPr>
          <w:sz w:val="24"/>
          <w:szCs w:val="28"/>
        </w:rPr>
        <w:t>10</w:t>
      </w:r>
      <w:r w:rsidR="00CD2511" w:rsidRPr="00CD2511">
        <w:rPr>
          <w:sz w:val="24"/>
          <w:szCs w:val="28"/>
        </w:rPr>
        <w:t xml:space="preserve">.2 </w:t>
      </w:r>
      <w:r w:rsidR="000F50A6" w:rsidRPr="00CD2511">
        <w:rPr>
          <w:sz w:val="24"/>
          <w:szCs w:val="28"/>
        </w:rPr>
        <w:t>Design</w:t>
      </w:r>
      <w:bookmarkEnd w:id="30"/>
    </w:p>
    <w:p w14:paraId="4DCDED8C" w14:textId="161A3FA3" w:rsidR="000F50A6" w:rsidRDefault="000F50A6" w:rsidP="000F50A6">
      <w:r>
        <w:t xml:space="preserve">Considering </w:t>
      </w:r>
      <w:r w:rsidR="00F464CF">
        <w:t xml:space="preserve">that designers were focused on design first and later on </w:t>
      </w:r>
      <w:r w:rsidR="00F82FC5">
        <w:t>pattern efficiency and cutting efficiency has made adhering considered index difficult. Hence, designers should collectively re-think their process of designing and consider sustainability. This process might</w:t>
      </w:r>
      <w:r w:rsidR="0085047B">
        <w:t xml:space="preserve"> become easy with continuous practice.</w:t>
      </w:r>
    </w:p>
    <w:p w14:paraId="76471A0B" w14:textId="5E6B3036" w:rsidR="008C48AF" w:rsidRPr="00CD2511" w:rsidRDefault="002F1531" w:rsidP="008C48AF">
      <w:pPr>
        <w:pStyle w:val="HeadingTimesNew"/>
        <w:rPr>
          <w:sz w:val="24"/>
          <w:szCs w:val="28"/>
        </w:rPr>
      </w:pPr>
      <w:bookmarkStart w:id="31" w:name="_Toc123567370"/>
      <w:r>
        <w:rPr>
          <w:sz w:val="24"/>
          <w:szCs w:val="28"/>
        </w:rPr>
        <w:t>10</w:t>
      </w:r>
      <w:r w:rsidR="00CD2511" w:rsidRPr="00CD2511">
        <w:rPr>
          <w:sz w:val="24"/>
          <w:szCs w:val="28"/>
        </w:rPr>
        <w:t xml:space="preserve">.3 </w:t>
      </w:r>
      <w:r w:rsidR="008C48AF" w:rsidRPr="00CD2511">
        <w:rPr>
          <w:sz w:val="24"/>
          <w:szCs w:val="28"/>
        </w:rPr>
        <w:t>Time</w:t>
      </w:r>
      <w:bookmarkEnd w:id="31"/>
    </w:p>
    <w:p w14:paraId="780D0656" w14:textId="27792DE5" w:rsidR="008C48AF" w:rsidRDefault="008C48AF" w:rsidP="008C48AF">
      <w:r>
        <w:t xml:space="preserve">Time constraints also happened due to </w:t>
      </w:r>
      <w:r w:rsidR="00B95302">
        <w:t xml:space="preserve">the </w:t>
      </w:r>
      <w:r>
        <w:t xml:space="preserve">Considered index has applied almost immediately. There was the company strategy to reach at least Bronze for each of their product. </w:t>
      </w:r>
      <w:r w:rsidR="006D4732">
        <w:t xml:space="preserve">This </w:t>
      </w:r>
      <w:r w:rsidR="009C29E2">
        <w:t xml:space="preserve">issue can mitigate when the Considered index </w:t>
      </w:r>
      <w:r w:rsidR="00F15AAC">
        <w:t xml:space="preserve">application </w:t>
      </w:r>
      <w:r w:rsidR="00535A3B">
        <w:t>gets</w:t>
      </w:r>
      <w:r w:rsidR="00F15AAC">
        <w:t xml:space="preserve"> </w:t>
      </w:r>
      <w:r w:rsidR="00535A3B">
        <w:t>embedded</w:t>
      </w:r>
      <w:r w:rsidR="00F15AAC">
        <w:t xml:space="preserve"> </w:t>
      </w:r>
      <w:r w:rsidR="00535A3B">
        <w:t>into</w:t>
      </w:r>
      <w:r w:rsidR="00F15AAC">
        <w:t xml:space="preserve"> their everyday design processes. </w:t>
      </w:r>
    </w:p>
    <w:p w14:paraId="0DD0760B" w14:textId="37AF9597" w:rsidR="00535A3B" w:rsidRPr="0060695C" w:rsidRDefault="002F1531" w:rsidP="00535A3B">
      <w:pPr>
        <w:pStyle w:val="HeadingTimesNew"/>
        <w:rPr>
          <w:sz w:val="24"/>
          <w:szCs w:val="28"/>
        </w:rPr>
      </w:pPr>
      <w:bookmarkStart w:id="32" w:name="_Toc123567371"/>
      <w:r>
        <w:rPr>
          <w:sz w:val="24"/>
          <w:szCs w:val="28"/>
        </w:rPr>
        <w:lastRenderedPageBreak/>
        <w:t>10</w:t>
      </w:r>
      <w:r w:rsidR="00B04118" w:rsidRPr="0060695C">
        <w:rPr>
          <w:sz w:val="24"/>
          <w:szCs w:val="28"/>
        </w:rPr>
        <w:t xml:space="preserve">.4 </w:t>
      </w:r>
      <w:r w:rsidR="00535A3B" w:rsidRPr="0060695C">
        <w:rPr>
          <w:sz w:val="24"/>
          <w:szCs w:val="28"/>
        </w:rPr>
        <w:t>Profit Margins</w:t>
      </w:r>
      <w:bookmarkEnd w:id="32"/>
    </w:p>
    <w:p w14:paraId="532A7097" w14:textId="612AAEAD" w:rsidR="00535A3B" w:rsidRDefault="007B63AD" w:rsidP="00535A3B">
      <w:r>
        <w:t>Some materials for small-scale production categories could not negotiate with suppliers for low-cost sustainable materials as supplier bargaining power was high. In order to mitigate this, the author would like to suggest th</w:t>
      </w:r>
      <w:r w:rsidR="0015507F">
        <w:t xml:space="preserve">at for such production categories, designers and engineers can move towards recycled materials or </w:t>
      </w:r>
      <w:r w:rsidR="00A47D8E">
        <w:t xml:space="preserve">reusable materials received in their own product return division. </w:t>
      </w:r>
    </w:p>
    <w:p w14:paraId="3A8C28E0" w14:textId="6EEF36CD" w:rsidR="00BE0581" w:rsidRPr="005B7A19" w:rsidRDefault="002F1531" w:rsidP="00BE0581">
      <w:pPr>
        <w:pStyle w:val="HeadingTimesNew"/>
        <w:rPr>
          <w:sz w:val="24"/>
          <w:szCs w:val="28"/>
        </w:rPr>
      </w:pPr>
      <w:bookmarkStart w:id="33" w:name="_Toc123567372"/>
      <w:r>
        <w:rPr>
          <w:sz w:val="24"/>
          <w:szCs w:val="28"/>
        </w:rPr>
        <w:t>10</w:t>
      </w:r>
      <w:r w:rsidR="009442F7" w:rsidRPr="005B7A19">
        <w:rPr>
          <w:sz w:val="24"/>
          <w:szCs w:val="28"/>
        </w:rPr>
        <w:t xml:space="preserve">.5 </w:t>
      </w:r>
      <w:r w:rsidR="00BE0581" w:rsidRPr="005B7A19">
        <w:rPr>
          <w:sz w:val="24"/>
          <w:szCs w:val="28"/>
        </w:rPr>
        <w:t>Supply Chain Partners</w:t>
      </w:r>
      <w:bookmarkEnd w:id="33"/>
    </w:p>
    <w:p w14:paraId="30F7CFE0" w14:textId="22E2FF42" w:rsidR="008F50C3" w:rsidRDefault="0049166D" w:rsidP="008F50C3">
      <w:r>
        <w:t xml:space="preserve">Nike faced difficulties in receiving Considered-suitable materials due to difficulties faced by their suppliers. </w:t>
      </w:r>
      <w:r w:rsidR="00C97639">
        <w:t xml:space="preserve">Differences in size, less-efficient machinery, lack of technical knowledge and capacity, </w:t>
      </w:r>
      <w:r w:rsidR="00BC2BCD">
        <w:t xml:space="preserve">and </w:t>
      </w:r>
      <w:r w:rsidR="00C97639">
        <w:t xml:space="preserve">management disinterest were some of these difficulties. </w:t>
      </w:r>
      <w:r w:rsidR="00BC2BCD">
        <w:t xml:space="preserve">Factories lacked knowledge of considered parameters and followed the same process anyway. Retailers were not interested in selling Nike products based on </w:t>
      </w:r>
      <w:r w:rsidR="00510152">
        <w:t xml:space="preserve">sustainability issues. </w:t>
      </w:r>
      <w:r w:rsidR="003831AB">
        <w:t xml:space="preserve">To mitigate this, </w:t>
      </w:r>
      <w:r w:rsidR="00147EB9">
        <w:t xml:space="preserve">a </w:t>
      </w:r>
      <w:r w:rsidR="003831AB">
        <w:t xml:space="preserve">proper </w:t>
      </w:r>
      <w:r w:rsidR="008B46BE">
        <w:t>knowledge-transferring</w:t>
      </w:r>
      <w:r w:rsidR="003831AB">
        <w:t xml:space="preserve"> mechanism is needed. </w:t>
      </w:r>
      <w:r w:rsidR="008B46BE">
        <w:t xml:space="preserve">Each party should understand and commit to the reason for developing </w:t>
      </w:r>
      <w:r w:rsidR="00147EB9">
        <w:t xml:space="preserve">the </w:t>
      </w:r>
      <w:r w:rsidR="008B46BE">
        <w:t xml:space="preserve">Considered index </w:t>
      </w:r>
      <w:r w:rsidR="00907D70">
        <w:t>in</w:t>
      </w:r>
      <w:r w:rsidR="008B46BE">
        <w:t xml:space="preserve"> </w:t>
      </w:r>
      <w:r w:rsidR="00147EB9">
        <w:t xml:space="preserve">the </w:t>
      </w:r>
      <w:r w:rsidR="008B46BE">
        <w:t xml:space="preserve">first place and should commit to </w:t>
      </w:r>
      <w:r w:rsidR="00147EB9">
        <w:t>achieving</w:t>
      </w:r>
      <w:r w:rsidR="008B46BE">
        <w:t xml:space="preserve"> the same. </w:t>
      </w:r>
      <w:r w:rsidR="00824381">
        <w:t xml:space="preserve">There should be benefits involved </w:t>
      </w:r>
      <w:r w:rsidR="00C10D0B">
        <w:t>for</w:t>
      </w:r>
      <w:r w:rsidR="00824381">
        <w:t xml:space="preserve"> each of </w:t>
      </w:r>
      <w:r w:rsidR="00604A0F">
        <w:t>these</w:t>
      </w:r>
      <w:r w:rsidR="00824381">
        <w:t xml:space="preserve"> value chain members as well.</w:t>
      </w:r>
    </w:p>
    <w:p w14:paraId="66DD50A2" w14:textId="70EE1C60" w:rsidR="00EE132D" w:rsidRPr="003058D8" w:rsidRDefault="002F1531" w:rsidP="006D5DE4">
      <w:pPr>
        <w:pStyle w:val="HeadingTimesNew"/>
        <w:rPr>
          <w:sz w:val="24"/>
          <w:szCs w:val="28"/>
        </w:rPr>
      </w:pPr>
      <w:bookmarkStart w:id="34" w:name="_Toc123567373"/>
      <w:r>
        <w:rPr>
          <w:sz w:val="24"/>
          <w:szCs w:val="28"/>
        </w:rPr>
        <w:t>10</w:t>
      </w:r>
      <w:r w:rsidR="00DA2036" w:rsidRPr="003058D8">
        <w:rPr>
          <w:sz w:val="24"/>
          <w:szCs w:val="28"/>
        </w:rPr>
        <w:t xml:space="preserve">.6 </w:t>
      </w:r>
      <w:r w:rsidR="00904870" w:rsidRPr="003058D8">
        <w:rPr>
          <w:sz w:val="24"/>
          <w:szCs w:val="28"/>
        </w:rPr>
        <w:t>Consumers</w:t>
      </w:r>
      <w:bookmarkEnd w:id="34"/>
    </w:p>
    <w:p w14:paraId="7F8EE119" w14:textId="1EF7502F" w:rsidR="00904870" w:rsidRDefault="00C10D0B" w:rsidP="00904870">
      <w:r w:rsidRPr="00C10D0B">
        <w:t xml:space="preserve">Nike was undecided at first on how to promote performance, aesthetics, and sustainability as a whole value package. </w:t>
      </w:r>
      <w:r w:rsidR="00DA2036">
        <w:t>The considered</w:t>
      </w:r>
      <w:r w:rsidRPr="00C10D0B">
        <w:t xml:space="preserve"> team was debating whether it should become its own brand within Nike, a subsidiary, or merely a new dimension of the Nike brand.</w:t>
      </w:r>
      <w:r>
        <w:t xml:space="preserve"> But if it was to be just another product, the initial need to move to reduce carbon footprint would be </w:t>
      </w:r>
      <w:r w:rsidR="00D0428C">
        <w:t xml:space="preserve">for nothing at all. </w:t>
      </w:r>
      <w:r w:rsidR="00193B44">
        <w:t xml:space="preserve">Sustainable design practices </w:t>
      </w:r>
      <w:r w:rsidR="002D477F">
        <w:t>were</w:t>
      </w:r>
      <w:r w:rsidR="00193B44">
        <w:t xml:space="preserve"> to be an integral part </w:t>
      </w:r>
      <w:r w:rsidR="002D477F">
        <w:t>of</w:t>
      </w:r>
      <w:r w:rsidR="00193B44">
        <w:t xml:space="preserve"> Nike Inc. and not another project. </w:t>
      </w:r>
      <w:r w:rsidR="002D477F">
        <w:t xml:space="preserve">Customers nowadays are keen on reducing their carbon footprint. Hence customers would not be an issue now, </w:t>
      </w:r>
      <w:r w:rsidR="00E25D46">
        <w:t>compared</w:t>
      </w:r>
      <w:r w:rsidR="002D477F">
        <w:t xml:space="preserve"> to the </w:t>
      </w:r>
      <w:r w:rsidR="00E25D46">
        <w:t>’90s</w:t>
      </w:r>
      <w:r w:rsidR="002D477F">
        <w:t xml:space="preserve">. </w:t>
      </w:r>
    </w:p>
    <w:p w14:paraId="0247E631" w14:textId="04C7ABAE" w:rsidR="00633A54" w:rsidRPr="006D5DE4" w:rsidRDefault="00694D8F" w:rsidP="00505BA9">
      <w:pPr>
        <w:pStyle w:val="HeadingTimesNew"/>
        <w:numPr>
          <w:ilvl w:val="0"/>
          <w:numId w:val="5"/>
        </w:numPr>
        <w:rPr>
          <w:b/>
          <w:bCs/>
        </w:rPr>
      </w:pPr>
      <w:bookmarkStart w:id="35" w:name="_Toc123567374"/>
      <w:r w:rsidRPr="006D5DE4">
        <w:rPr>
          <w:b/>
          <w:bCs/>
        </w:rPr>
        <w:t>Further strategies adopted by Nike</w:t>
      </w:r>
      <w:bookmarkEnd w:id="35"/>
    </w:p>
    <w:p w14:paraId="4F58B996" w14:textId="5C665A41" w:rsidR="00947CFF" w:rsidRDefault="00B45E75" w:rsidP="00B45E75">
      <w:pPr>
        <w:pStyle w:val="HeadingTimesNew"/>
      </w:pPr>
      <w:bookmarkStart w:id="36" w:name="_Toc123567375"/>
      <w:r>
        <w:t>1</w:t>
      </w:r>
      <w:r w:rsidR="002F1531">
        <w:t>1</w:t>
      </w:r>
      <w:r>
        <w:t xml:space="preserve">.1 </w:t>
      </w:r>
      <w:r w:rsidR="00947CFF">
        <w:t>Lean Strategies</w:t>
      </w:r>
      <w:bookmarkEnd w:id="36"/>
    </w:p>
    <w:p w14:paraId="1E3422FD" w14:textId="77777777" w:rsidR="00430940" w:rsidRPr="00430940" w:rsidRDefault="00430940" w:rsidP="00430940">
      <w:pPr>
        <w:pStyle w:val="HeadingTimesNew"/>
        <w:numPr>
          <w:ilvl w:val="0"/>
          <w:numId w:val="5"/>
        </w:numPr>
        <w:rPr>
          <w:sz w:val="24"/>
          <w:szCs w:val="28"/>
          <w:u w:val="single"/>
        </w:rPr>
      </w:pPr>
      <w:r w:rsidRPr="00430940">
        <w:rPr>
          <w:sz w:val="24"/>
          <w:szCs w:val="28"/>
          <w:u w:val="single"/>
        </w:rPr>
        <w:t>11.1.1 The Management of the Social Performance of Global Production</w:t>
      </w:r>
    </w:p>
    <w:p w14:paraId="512F0BC4" w14:textId="77777777" w:rsidR="00430940" w:rsidRPr="00430940" w:rsidRDefault="00430940" w:rsidP="00430940">
      <w:r w:rsidRPr="00430940">
        <w:t xml:space="preserve">The global supply networks that traverse both political and economic boundaries connect thousands of companies all over the world. Emerging nations have received much-needed investments, jobs, technological advancements, and access to markets as a result of global </w:t>
      </w:r>
      <w:r w:rsidRPr="00430940">
        <w:lastRenderedPageBreak/>
        <w:t>supply chains in a variety of industries, including clothes, electronics, footwear, food, and toys, among others. Concurrently, the social and environmental consequences of this pattern of economic development have sparked debate about the role of global buyers and their local suppliers. Global buyers and their local suppliers are frequently accused of taking advantage of low wages and regulatory lapses in order to produce low-cost goods at the expense of workers' welfare.</w:t>
      </w:r>
    </w:p>
    <w:p w14:paraId="14E33F77" w14:textId="77777777" w:rsidR="00430940" w:rsidRPr="00430940" w:rsidRDefault="00430940" w:rsidP="00430940">
      <w:r w:rsidRPr="00430940">
        <w:t xml:space="preserve">Because there is no robust global judicial system (Cohen and </w:t>
      </w:r>
      <w:proofErr w:type="spellStart"/>
      <w:r w:rsidRPr="00430940">
        <w:t>Sabel</w:t>
      </w:r>
      <w:proofErr w:type="spellEnd"/>
      <w:r w:rsidRPr="00430940">
        <w:t xml:space="preserve"> 2006), and many national governments lack the competence and/or the motivation to implement their own legislation, this problem persists (Keck and </w:t>
      </w:r>
      <w:proofErr w:type="spellStart"/>
      <w:r w:rsidRPr="00430940">
        <w:t>Sikkink</w:t>
      </w:r>
      <w:proofErr w:type="spellEnd"/>
      <w:r w:rsidRPr="00430940">
        <w:t xml:space="preserve"> 1998, Seidman 2007). As a result, certain multinational firms and trade groups (</w:t>
      </w:r>
      <w:proofErr w:type="spellStart"/>
      <w:r w:rsidRPr="00430940">
        <w:t>Haufler</w:t>
      </w:r>
      <w:proofErr w:type="spellEnd"/>
      <w:r w:rsidRPr="00430940">
        <w:t xml:space="preserve">, 2001) as well as some governments of industrialized countries (Bartley, 2007) have started to advocate for the privatization of public services. These </w:t>
      </w:r>
      <w:proofErr w:type="spellStart"/>
      <w:r w:rsidRPr="00430940">
        <w:t>endeavours</w:t>
      </w:r>
      <w:proofErr w:type="spellEnd"/>
      <w:r w:rsidRPr="00430940">
        <w:t xml:space="preserve"> are considered to be examples of private forms of regulation (Vogel, 2008).</w:t>
      </w:r>
    </w:p>
    <w:p w14:paraId="6D0662DD" w14:textId="77777777" w:rsidR="00430940" w:rsidRPr="00430940" w:rsidRDefault="00430940" w:rsidP="00430940"/>
    <w:p w14:paraId="290B9FB0" w14:textId="77777777" w:rsidR="00430940" w:rsidRPr="00430940" w:rsidRDefault="00430940" w:rsidP="00430940">
      <w:r w:rsidRPr="00430940">
        <w:t xml:space="preserve">The development of "Codes of Conduct" for supply chains is the strategy that is utilized for private regulation the majority of the time. In general, these requirements are enforced on upstream suppliers through the use of third-party audits and the threat of withholding orders from businesses that do not comply with the standards. However, research conducted over the past ten years has indicated that this strategy for enforcing </w:t>
      </w:r>
      <w:proofErr w:type="spellStart"/>
      <w:r w:rsidRPr="00430940">
        <w:t>labour</w:t>
      </w:r>
      <w:proofErr w:type="spellEnd"/>
      <w:r w:rsidRPr="00430940">
        <w:t xml:space="preserve"> standards has several limitations.</w:t>
      </w:r>
    </w:p>
    <w:p w14:paraId="3DF9EFE4" w14:textId="77777777" w:rsidR="00430940" w:rsidRPr="00430940" w:rsidRDefault="00430940" w:rsidP="00430940">
      <w:r w:rsidRPr="00430940">
        <w:t>When a company's needs for external credibility diverge from the demands of the market, the company may build compliance regimes that conflict with other economic operations. This decoupling has been found in several corporate ethics regimes (Weaver et al. 1999).</w:t>
      </w:r>
    </w:p>
    <w:p w14:paraId="3874C636" w14:textId="77777777" w:rsidR="00430940" w:rsidRPr="00430940" w:rsidRDefault="00430940" w:rsidP="00430940">
      <w:r w:rsidRPr="00430940">
        <w:t>These programs have been subjected to a number of serious criticisms, the most prominent of which is that they segregate compliance activities from essential firm processes, therefore restricting their effect on the social performance of suppliers. The decision-making process for sourcing is often kept separate from the private regulatory enforcement process among multinational purchasers that employ compliance processes; as a result, these two activities frequently come into conflict with one another. It is very uncommon for managers of social compliance programs to complain that their coworkers in buying departments do not take the organization's objectives seriously (Harney, 2008). In addition, this point was made very clear in the Nike case study.</w:t>
      </w:r>
    </w:p>
    <w:p w14:paraId="72E4CAEC" w14:textId="77777777" w:rsidR="00430940" w:rsidRPr="00430940" w:rsidRDefault="00430940" w:rsidP="00430940">
      <w:r w:rsidRPr="00430940">
        <w:t xml:space="preserve">According to Nike, Inc. (2012) and Locke, (2013), some buyers have publicly admitted that their own sourcing practices contribute to the very social performance issues that compliance </w:t>
      </w:r>
      <w:r w:rsidRPr="00430940">
        <w:lastRenderedPageBreak/>
        <w:t>programs seek to address. These practices include designing, sudden changes in orders, poor quantity forecasting, and overloading the capacity of suppliers.</w:t>
      </w:r>
    </w:p>
    <w:p w14:paraId="4E49C09C" w14:textId="77777777" w:rsidR="00430940" w:rsidRPr="00430940" w:rsidRDefault="00430940" w:rsidP="00430940">
      <w:pPr>
        <w:pStyle w:val="HeadingTimesNew"/>
        <w:numPr>
          <w:ilvl w:val="0"/>
          <w:numId w:val="5"/>
        </w:numPr>
        <w:rPr>
          <w:sz w:val="24"/>
          <w:szCs w:val="28"/>
          <w:u w:val="single"/>
        </w:rPr>
      </w:pPr>
      <w:r w:rsidRPr="00430940">
        <w:rPr>
          <w:sz w:val="24"/>
          <w:szCs w:val="28"/>
          <w:u w:val="single"/>
        </w:rPr>
        <w:t>11.1.2 Strengthening Nike's Supply Chain's Lean Capabilities</w:t>
      </w:r>
    </w:p>
    <w:p w14:paraId="7E6F0AB1" w14:textId="77777777" w:rsidR="00430940" w:rsidRPr="00430940" w:rsidRDefault="00430940" w:rsidP="00430940">
      <w:r w:rsidRPr="00430940">
        <w:t xml:space="preserve">In the late 1990s, in response to issues in the supply chain regarding time, quality, and workplace conditions, Nike began a search for management interventions that might be implemented by its supplier base. In 2002, Nike secured long-term pledges from its footwear suppliers to implement the lean management and production approach that the company had developed. Two years later, in 2004, a specific training </w:t>
      </w:r>
      <w:proofErr w:type="spellStart"/>
      <w:r w:rsidRPr="00430940">
        <w:t>centre</w:t>
      </w:r>
      <w:proofErr w:type="spellEnd"/>
      <w:r w:rsidRPr="00430940">
        <w:t xml:space="preserve"> was established in order to educate plant managers in addition to Nike employees. By May of 2011, eighty percent of Nike's footwear suppliers had given their approval for the company to implement the new technique.</w:t>
      </w:r>
    </w:p>
    <w:p w14:paraId="01BD015F" w14:textId="77777777" w:rsidR="00430940" w:rsidRDefault="00430940" w:rsidP="00430940">
      <w:pPr>
        <w:rPr>
          <w:b/>
          <w:bCs/>
        </w:rPr>
      </w:pPr>
      <w:r w:rsidRPr="00430940">
        <w:t>Because of the factors that were considered when reorganizing their system, Nike's method has the potential to be categorized as a lean strategy. The characteristics of the Nike system include things like the identification of the core value and the readjusting of manufacturing around it, the balancing of production processes, the reduction of inventory buffers and bottlenecks and works in progress and, as a result, the elimination of waste, the actual participation of machinists, as opposed to just engineers, in quality control and problem-solving was increased for constant development and adhering to 5S to improve operational stability, and a standard operating procedure (MacDuffie, 1995)</w:t>
      </w:r>
      <w:r w:rsidR="00890AD2" w:rsidRPr="008669AB">
        <w:rPr>
          <w:b/>
          <w:bCs/>
        </w:rPr>
        <w:t xml:space="preserve"> </w:t>
      </w:r>
      <w:bookmarkStart w:id="37" w:name="_Toc123567378"/>
    </w:p>
    <w:p w14:paraId="1AF707CF" w14:textId="77777777" w:rsidR="00430940" w:rsidRDefault="00430940" w:rsidP="00430940">
      <w:pPr>
        <w:rPr>
          <w:b/>
          <w:bCs/>
        </w:rPr>
      </w:pPr>
    </w:p>
    <w:p w14:paraId="6A23C808" w14:textId="4AEA5621" w:rsidR="003E3CFB" w:rsidRPr="008669AB" w:rsidRDefault="003E3CFB" w:rsidP="00430940">
      <w:pPr>
        <w:rPr>
          <w:b/>
          <w:bCs/>
        </w:rPr>
      </w:pPr>
      <w:r w:rsidRPr="008669AB">
        <w:rPr>
          <w:b/>
          <w:bCs/>
        </w:rPr>
        <w:t>Lessons Learned</w:t>
      </w:r>
      <w:bookmarkEnd w:id="37"/>
    </w:p>
    <w:p w14:paraId="577A244D" w14:textId="663F109D" w:rsidR="00245A1B" w:rsidRDefault="009E5505" w:rsidP="003E3CFB">
      <w:r>
        <w:t xml:space="preserve">It is unavoidable </w:t>
      </w:r>
      <w:r w:rsidR="00DD6D09">
        <w:t>for any organization</w:t>
      </w:r>
      <w:r w:rsidR="0092591D">
        <w:t>, regardless the size and capacity,</w:t>
      </w:r>
      <w:r w:rsidR="00DD6D09">
        <w:t xml:space="preserve"> to be challenged </w:t>
      </w:r>
      <w:r w:rsidR="00F267E1">
        <w:t>by</w:t>
      </w:r>
      <w:r w:rsidR="00DD6D09">
        <w:t xml:space="preserve"> the changes </w:t>
      </w:r>
      <w:r w:rsidR="00F267E1">
        <w:t>in</w:t>
      </w:r>
      <w:r w:rsidR="00DD6D09">
        <w:t xml:space="preserve"> </w:t>
      </w:r>
      <w:r w:rsidR="00F267E1">
        <w:t xml:space="preserve">the </w:t>
      </w:r>
      <w:r w:rsidR="00DD6D09">
        <w:t xml:space="preserve">business environment. </w:t>
      </w:r>
      <w:r w:rsidR="0092591D">
        <w:t>N</w:t>
      </w:r>
      <w:r w:rsidR="003B2441">
        <w:t>ike</w:t>
      </w:r>
      <w:r w:rsidR="0092591D">
        <w:t xml:space="preserve"> faced </w:t>
      </w:r>
      <w:r w:rsidR="00E73949">
        <w:t xml:space="preserve">the problem in </w:t>
      </w:r>
      <w:r w:rsidR="00393B90">
        <w:t xml:space="preserve">the </w:t>
      </w:r>
      <w:r w:rsidR="00E73949">
        <w:t xml:space="preserve">early 1990s. </w:t>
      </w:r>
      <w:r w:rsidR="002E598E">
        <w:t xml:space="preserve">This case describes the ways Nike has handled the situation and regained their market </w:t>
      </w:r>
      <w:r w:rsidR="000563C1">
        <w:t>share, improve the market share, increase the brand value</w:t>
      </w:r>
      <w:r w:rsidR="00FC5679">
        <w:t>,</w:t>
      </w:r>
      <w:r w:rsidR="000563C1">
        <w:t xml:space="preserve"> and </w:t>
      </w:r>
      <w:r w:rsidR="00106041">
        <w:t xml:space="preserve">the way they overcome the issue. </w:t>
      </w:r>
      <w:r w:rsidR="00D545E4" w:rsidRPr="00D545E4">
        <w:t>This Nike case study sheds significant light on the importance of strategic management and creativity in establishing strategic tools. Knowledge-based core capabilities result in a sustained, outstanding performance was existed only in management literature. The combination of their consumer needs, design, marketing, and supply chain knowledge, innovation has resulted in a strategy that is successful, sophisticated, and difficult to imitate by competitors.</w:t>
      </w:r>
      <w:r w:rsidR="00D545E4">
        <w:t xml:space="preserve"> </w:t>
      </w:r>
      <w:r w:rsidR="00FC5679">
        <w:t xml:space="preserve">Apparel industry analysis </w:t>
      </w:r>
      <w:r w:rsidR="00E133AA">
        <w:t>is done</w:t>
      </w:r>
      <w:r w:rsidR="00FC5679">
        <w:t xml:space="preserve"> to identify the forces of the business environment with special attention to athlete wear. </w:t>
      </w:r>
      <w:r w:rsidR="00E133AA">
        <w:t xml:space="preserve">Being the number one brand for athlete wear, Nike </w:t>
      </w:r>
      <w:r w:rsidR="009A6C35">
        <w:t xml:space="preserve">has to meticulously </w:t>
      </w:r>
      <w:r w:rsidR="00350BBB">
        <w:t>design and organize</w:t>
      </w:r>
      <w:r w:rsidR="009A6C35">
        <w:t xml:space="preserve"> thei</w:t>
      </w:r>
      <w:r w:rsidR="00350BBB">
        <w:t xml:space="preserve">r whole supply chain. </w:t>
      </w:r>
      <w:r w:rsidR="00F321EE">
        <w:t>The author</w:t>
      </w:r>
      <w:r w:rsidR="00CE3546">
        <w:t xml:space="preserve"> </w:t>
      </w:r>
      <w:r w:rsidR="00CE3546">
        <w:lastRenderedPageBreak/>
        <w:t xml:space="preserve">recommends </w:t>
      </w:r>
      <w:r w:rsidR="00831412" w:rsidRPr="00245A1B">
        <w:t>encouragement</w:t>
      </w:r>
      <w:r w:rsidR="00245A1B" w:rsidRPr="00245A1B">
        <w:t xml:space="preserve"> </w:t>
      </w:r>
      <w:r w:rsidR="00831412">
        <w:t xml:space="preserve">in </w:t>
      </w:r>
      <w:r w:rsidR="00245A1B" w:rsidRPr="00245A1B">
        <w:t>"shared value" in global supply networks (Porter and Kramer</w:t>
      </w:r>
      <w:r w:rsidR="00CA645A">
        <w:t>,</w:t>
      </w:r>
      <w:r w:rsidR="00245A1B" w:rsidRPr="00245A1B">
        <w:t xml:space="preserve"> 2006). If this approach to manufacturing benefits global customers, supplier relationship management, and the manufacturing workers all at the same time, lean capability development may constitute a type of self-enforcing institutional change that promotes better working conditions in emerging economies.</w:t>
      </w:r>
      <w:r w:rsidR="003E59A6">
        <w:t xml:space="preserve"> </w:t>
      </w:r>
      <w:r w:rsidR="003E59A6" w:rsidRPr="003E59A6">
        <w:t>Further, for better performance in sustainability adopting a sustainability strategy is merely a minimal enabler. Companies must provide suitable organizational structure, implement performance measurement and reporting methods, and exert leadership to promote these values throughout the firm. Furthermore, for increased knowledge of sustainability objectives and performance, as well as a long-term emphasis on sustainability challenges, businesses must create an organizational culture that drives sustainable decision-making and behavior</w:t>
      </w:r>
      <w:r w:rsidR="00B27B3E" w:rsidRPr="00B27B3E">
        <w:t xml:space="preserve"> (Epstein</w:t>
      </w:r>
      <w:r w:rsidR="00CA645A">
        <w:t xml:space="preserve">, </w:t>
      </w:r>
      <w:r w:rsidR="00B27B3E" w:rsidRPr="00B27B3E">
        <w:t>2010)</w:t>
      </w:r>
      <w:r w:rsidR="00A1305E">
        <w:t xml:space="preserve">. </w:t>
      </w:r>
      <w:r w:rsidR="00BE7E60">
        <w:t xml:space="preserve">The surefire way to understand whether the implied strategy has worked well is the performance of the organization. </w:t>
      </w:r>
      <w:r w:rsidR="00BE7E60" w:rsidRPr="00BE7E60">
        <w:t>Nike's effective repositioning initiatives were handsomely rewarded by customers and the investing community. Despite Nike's sales and stock share prices being sluggish in the late 1990s during the peak of the anti-Nike campaign (Klein, 2000), the overall earnings, and the stock price had all recovered by 2003(Nike, n.d.)</w:t>
      </w:r>
      <w:r w:rsidR="007F768D">
        <w:t xml:space="preserve">. </w:t>
      </w:r>
      <w:r w:rsidR="007F768D" w:rsidRPr="007F768D">
        <w:t>Nike's social architecture offered a purpose and atmosphere for the creation and exchange of novel ideas. While a competitive advantage can never be totally guaranteed as in this case, Nike's approach to knowledge in this situation, and its absorption into key competencies of Nike, has most likely raised the possibilities of maintaining its superior performance.</w:t>
      </w:r>
    </w:p>
    <w:p w14:paraId="14205DE6" w14:textId="77777777" w:rsidR="00D67A78" w:rsidRDefault="00D67A78" w:rsidP="00D67A78">
      <w:pPr>
        <w:pStyle w:val="NormalWeb"/>
        <w:spacing w:before="0" w:beforeAutospacing="0" w:after="240" w:afterAutospacing="0" w:line="360" w:lineRule="auto"/>
        <w:rPr>
          <w:sz w:val="36"/>
          <w:szCs w:val="36"/>
        </w:rPr>
      </w:pPr>
      <w:r>
        <w:rPr>
          <w:sz w:val="36"/>
          <w:szCs w:val="36"/>
        </w:rPr>
        <w:t>Reference list</w:t>
      </w:r>
    </w:p>
    <w:p w14:paraId="38BEF12F" w14:textId="77777777" w:rsidR="00D67A78" w:rsidRDefault="00D67A78" w:rsidP="00D67A78">
      <w:pPr>
        <w:pStyle w:val="NormalWeb"/>
        <w:spacing w:before="0" w:beforeAutospacing="0" w:after="240" w:afterAutospacing="0" w:line="360" w:lineRule="auto"/>
      </w:pPr>
      <w:r>
        <w:t xml:space="preserve">Angeles, R. (2014). Using the Technology-Organization-Environment Framework for Analyzing Nike’s ‘Considered Index’ Green Initiative, a Decision Support System-Driven System. </w:t>
      </w:r>
      <w:r>
        <w:rPr>
          <w:i/>
          <w:iCs/>
        </w:rPr>
        <w:t>Journal of Management and Sustainability</w:t>
      </w:r>
      <w:r>
        <w:t>, 4(1). doi:10.5539/jms.v4n1p96.</w:t>
      </w:r>
    </w:p>
    <w:p w14:paraId="10376D7F" w14:textId="77777777" w:rsidR="00D67A78" w:rsidRDefault="00D67A78" w:rsidP="00D67A78">
      <w:pPr>
        <w:pStyle w:val="NormalWeb"/>
        <w:spacing w:before="0" w:beforeAutospacing="0" w:after="240" w:afterAutospacing="0" w:line="360" w:lineRule="auto"/>
      </w:pPr>
      <w:r>
        <w:t xml:space="preserve">Bartley T (2007) Institutional emergence in an era of globalization: The rise of transnational private regulation of labor and environmental conditions. Amer. J. </w:t>
      </w:r>
      <w:proofErr w:type="spellStart"/>
      <w:r>
        <w:t>Sociol</w:t>
      </w:r>
      <w:proofErr w:type="spellEnd"/>
      <w:r>
        <w:t xml:space="preserve">. 113(2):297–351. </w:t>
      </w:r>
    </w:p>
    <w:p w14:paraId="39705750" w14:textId="77777777" w:rsidR="00D67A78" w:rsidRDefault="00D67A78" w:rsidP="00D67A78">
      <w:pPr>
        <w:pStyle w:val="NormalWeb"/>
        <w:spacing w:before="0" w:beforeAutospacing="0" w:after="240" w:afterAutospacing="0" w:line="360" w:lineRule="auto"/>
      </w:pPr>
      <w:r>
        <w:t xml:space="preserve">Chappell, G.G. (1998). 10692. </w:t>
      </w:r>
      <w:r>
        <w:rPr>
          <w:i/>
          <w:iCs/>
        </w:rPr>
        <w:t>The American Mathematical Monthly</w:t>
      </w:r>
      <w:r>
        <w:t>, 105(9), p.859. doi:10.2307/2589221.</w:t>
      </w:r>
    </w:p>
    <w:p w14:paraId="25D2580E" w14:textId="77777777" w:rsidR="00D67A78" w:rsidRDefault="00D67A78" w:rsidP="00D67A78">
      <w:pPr>
        <w:pStyle w:val="NormalWeb"/>
        <w:spacing w:before="0" w:beforeAutospacing="0" w:after="240" w:afterAutospacing="0" w:line="360" w:lineRule="auto"/>
      </w:pPr>
      <w:r>
        <w:t xml:space="preserve">Cohen J, </w:t>
      </w:r>
      <w:proofErr w:type="spellStart"/>
      <w:r>
        <w:t>Sabel</w:t>
      </w:r>
      <w:proofErr w:type="spellEnd"/>
      <w:r>
        <w:t xml:space="preserve"> C (2006) Extra </w:t>
      </w:r>
      <w:proofErr w:type="spellStart"/>
      <w:r>
        <w:t>rempublicam</w:t>
      </w:r>
      <w:proofErr w:type="spellEnd"/>
      <w:r>
        <w:t xml:space="preserve"> </w:t>
      </w:r>
      <w:proofErr w:type="spellStart"/>
      <w:r>
        <w:t>nulla</w:t>
      </w:r>
      <w:proofErr w:type="spellEnd"/>
      <w:r>
        <w:t xml:space="preserve"> </w:t>
      </w:r>
      <w:proofErr w:type="spellStart"/>
      <w:r>
        <w:t>justitia</w:t>
      </w:r>
      <w:proofErr w:type="spellEnd"/>
      <w:r>
        <w:t xml:space="preserve">? Philos. Public Affairs 34(2):147–175 </w:t>
      </w:r>
    </w:p>
    <w:p w14:paraId="1188C936" w14:textId="77777777" w:rsidR="00D67A78" w:rsidRDefault="00D67A78" w:rsidP="00D67A78">
      <w:pPr>
        <w:pStyle w:val="NormalWeb"/>
        <w:spacing w:before="0" w:beforeAutospacing="0" w:after="240" w:afterAutospacing="0" w:line="360" w:lineRule="auto"/>
      </w:pPr>
      <w:proofErr w:type="spellStart"/>
      <w:r>
        <w:lastRenderedPageBreak/>
        <w:t>Distelhorst</w:t>
      </w:r>
      <w:proofErr w:type="spellEnd"/>
      <w:r>
        <w:t xml:space="preserve">, G., </w:t>
      </w:r>
      <w:proofErr w:type="spellStart"/>
      <w:r>
        <w:t>Hainmueller</w:t>
      </w:r>
      <w:proofErr w:type="spellEnd"/>
      <w:r>
        <w:t xml:space="preserve">, J. and Locke, R.M. (2017). Does Lean Improve Labor Standards? Management and Social Performance in the Nike Supply Chain. </w:t>
      </w:r>
      <w:r>
        <w:rPr>
          <w:i/>
          <w:iCs/>
        </w:rPr>
        <w:t>Management Science</w:t>
      </w:r>
      <w:r>
        <w:t>, 63(3), pp.707–728. doi:10.1287/mnsc.2015.2369.</w:t>
      </w:r>
    </w:p>
    <w:p w14:paraId="479BD1F7" w14:textId="77777777" w:rsidR="00D67A78" w:rsidRDefault="00D67A78" w:rsidP="00D67A78">
      <w:pPr>
        <w:pStyle w:val="NormalWeb"/>
        <w:spacing w:before="0" w:beforeAutospacing="0" w:after="240" w:afterAutospacing="0" w:line="360" w:lineRule="auto"/>
      </w:pPr>
      <w:r>
        <w:t xml:space="preserve">Doorey, D.J. (2011). The Transparent Supply Chain: from Resistance to Implementation at Nike and Levi-Strauss. </w:t>
      </w:r>
      <w:r>
        <w:rPr>
          <w:i/>
          <w:iCs/>
        </w:rPr>
        <w:t>Journal of Business Ethics</w:t>
      </w:r>
      <w:r>
        <w:t>, 103(4), pp.587–603. doi:10.1007/s10551-011-0882-1.</w:t>
      </w:r>
    </w:p>
    <w:p w14:paraId="3FD2D728" w14:textId="77777777" w:rsidR="00D67A78" w:rsidRDefault="00D67A78" w:rsidP="00D67A78">
      <w:pPr>
        <w:pStyle w:val="NormalWeb"/>
        <w:spacing w:before="0" w:beforeAutospacing="0" w:after="240" w:afterAutospacing="0" w:line="360" w:lineRule="auto"/>
      </w:pPr>
      <w:r>
        <w:t xml:space="preserve">Epstein, M.J. and </w:t>
      </w:r>
      <w:proofErr w:type="spellStart"/>
      <w:r>
        <w:t>Buhovac</w:t>
      </w:r>
      <w:proofErr w:type="spellEnd"/>
      <w:r>
        <w:t xml:space="preserve">, A.R. (2010). Solving the sustainability implementation challenge. </w:t>
      </w:r>
      <w:r>
        <w:rPr>
          <w:i/>
          <w:iCs/>
        </w:rPr>
        <w:t>Organizational Dynamics</w:t>
      </w:r>
      <w:r>
        <w:t>, 39(4), pp.306–315. doi:10.1016/j.orgdyn.2010.07.003.</w:t>
      </w:r>
    </w:p>
    <w:p w14:paraId="1694FEFD" w14:textId="77777777" w:rsidR="00D67A78" w:rsidRDefault="00D67A78" w:rsidP="00D67A78">
      <w:pPr>
        <w:pStyle w:val="NormalWeb"/>
        <w:spacing w:before="0" w:beforeAutospacing="0" w:after="240" w:afterAutospacing="0" w:line="360" w:lineRule="auto"/>
      </w:pPr>
      <w:r>
        <w:t xml:space="preserve">Fisher, J., 2006. Free Speech to Have Sweatshops-How </w:t>
      </w:r>
      <w:proofErr w:type="spellStart"/>
      <w:r>
        <w:t>Kasky</w:t>
      </w:r>
      <w:proofErr w:type="spellEnd"/>
      <w:r>
        <w:t xml:space="preserve"> v. Nike Might Provide a Useful Tool to Improve Sweatshop Conditions. </w:t>
      </w:r>
      <w:r>
        <w:rPr>
          <w:i/>
          <w:iCs/>
        </w:rPr>
        <w:t>BC Third World LJ</w:t>
      </w:r>
      <w:r>
        <w:t>, </w:t>
      </w:r>
      <w:r>
        <w:rPr>
          <w:i/>
          <w:iCs/>
        </w:rPr>
        <w:t>26</w:t>
      </w:r>
      <w:r>
        <w:t xml:space="preserve">, p.267. </w:t>
      </w:r>
    </w:p>
    <w:p w14:paraId="6D06E123" w14:textId="77777777" w:rsidR="00D67A78" w:rsidRDefault="00D67A78" w:rsidP="00D67A78">
      <w:pPr>
        <w:pStyle w:val="NormalWeb"/>
        <w:spacing w:before="0" w:beforeAutospacing="0" w:after="240" w:afterAutospacing="0" w:line="360" w:lineRule="auto"/>
      </w:pPr>
      <w:r>
        <w:t xml:space="preserve">Fisher, W.W. and Oberholzer-Gee, F. (2013). Strategic Management of Intellectual Property: An Integrated Approach. </w:t>
      </w:r>
      <w:r>
        <w:rPr>
          <w:i/>
          <w:iCs/>
        </w:rPr>
        <w:t>California Management Review</w:t>
      </w:r>
      <w:r>
        <w:t>, 55(4), pp.157–183. doi:10.1525/cmr.2013.55.4.157.</w:t>
      </w:r>
    </w:p>
    <w:p w14:paraId="3BF7E284" w14:textId="77777777" w:rsidR="00D67A78" w:rsidRDefault="00D67A78" w:rsidP="00D67A78">
      <w:pPr>
        <w:pStyle w:val="NormalWeb"/>
        <w:spacing w:before="0" w:beforeAutospacing="0" w:after="240" w:afterAutospacing="0" w:line="360" w:lineRule="auto"/>
      </w:pPr>
      <w:r>
        <w:t xml:space="preserve">Fukuyama, F., Keck, M.E. and </w:t>
      </w:r>
      <w:proofErr w:type="spellStart"/>
      <w:r>
        <w:t>Sikkink</w:t>
      </w:r>
      <w:proofErr w:type="spellEnd"/>
      <w:r>
        <w:t xml:space="preserve">, K. (1998). Activists beyond Borders: Advocacy Networks in International Politics. </w:t>
      </w:r>
      <w:r>
        <w:rPr>
          <w:i/>
          <w:iCs/>
        </w:rPr>
        <w:t>Foreign Affairs</w:t>
      </w:r>
      <w:r>
        <w:t>, 77(4), p.123. doi:10.2307/20048985.</w:t>
      </w:r>
    </w:p>
    <w:p w14:paraId="2FB9C3E3" w14:textId="77777777" w:rsidR="00D67A78" w:rsidRDefault="00D67A78" w:rsidP="00D67A78">
      <w:pPr>
        <w:pStyle w:val="NormalWeb"/>
        <w:spacing w:before="0" w:beforeAutospacing="0" w:after="240" w:afterAutospacing="0" w:line="360" w:lineRule="auto"/>
      </w:pPr>
      <w:r>
        <w:t xml:space="preserve">Goldman, R. and </w:t>
      </w:r>
      <w:proofErr w:type="spellStart"/>
      <w:r>
        <w:t>Papson</w:t>
      </w:r>
      <w:proofErr w:type="spellEnd"/>
      <w:r>
        <w:t xml:space="preserve">, S., 2006. Capital's </w:t>
      </w:r>
      <w:proofErr w:type="spellStart"/>
      <w:r>
        <w:t>brandscapes</w:t>
      </w:r>
      <w:proofErr w:type="spellEnd"/>
      <w:r>
        <w:t>. </w:t>
      </w:r>
      <w:r>
        <w:rPr>
          <w:i/>
          <w:iCs/>
        </w:rPr>
        <w:t>Journal of Consumer Culture</w:t>
      </w:r>
      <w:r>
        <w:t>, </w:t>
      </w:r>
      <w:r>
        <w:rPr>
          <w:i/>
          <w:iCs/>
        </w:rPr>
        <w:t>6</w:t>
      </w:r>
      <w:r>
        <w:t xml:space="preserve">(3), pp.327-353. </w:t>
      </w:r>
    </w:p>
    <w:p w14:paraId="049C9E74" w14:textId="77777777" w:rsidR="00D67A78" w:rsidRDefault="00D67A78" w:rsidP="00D67A78">
      <w:pPr>
        <w:pStyle w:val="NormalWeb"/>
        <w:spacing w:before="0" w:beforeAutospacing="0" w:after="240" w:afterAutospacing="0" w:line="360" w:lineRule="auto"/>
      </w:pPr>
      <w:r>
        <w:t xml:space="preserve">Harney A (2008) The China Price: The True Cost of Chinese Competitive Advantage (Penguin, New York) </w:t>
      </w:r>
    </w:p>
    <w:p w14:paraId="07778A75" w14:textId="77777777" w:rsidR="00D67A78" w:rsidRDefault="00D67A78" w:rsidP="00D67A78">
      <w:pPr>
        <w:pStyle w:val="NormalWeb"/>
        <w:spacing w:before="0" w:beforeAutospacing="0" w:after="240" w:afterAutospacing="0" w:line="360" w:lineRule="auto"/>
      </w:pPr>
      <w:proofErr w:type="spellStart"/>
      <w:r>
        <w:t>Haufler</w:t>
      </w:r>
      <w:proofErr w:type="spellEnd"/>
      <w:r>
        <w:t xml:space="preserve"> V (2001) A Public Role for the Private Sector: Industry </w:t>
      </w:r>
      <w:proofErr w:type="spellStart"/>
      <w:r>
        <w:t>SelfRegulation</w:t>
      </w:r>
      <w:proofErr w:type="spellEnd"/>
      <w:r>
        <w:t xml:space="preserve"> in a Global Economy (Carnegie Endowment for International Peace, Washington, DC). </w:t>
      </w:r>
    </w:p>
    <w:p w14:paraId="10075478" w14:textId="77777777" w:rsidR="00D67A78" w:rsidRDefault="00D67A78" w:rsidP="00D67A78">
      <w:pPr>
        <w:pStyle w:val="NormalWeb"/>
        <w:spacing w:before="0" w:beforeAutospacing="0" w:after="240" w:afterAutospacing="0" w:line="360" w:lineRule="auto"/>
      </w:pPr>
      <w:r>
        <w:t xml:space="preserve">Henderson, R., Locke, R. M., Liddy, C., &amp; </w:t>
      </w:r>
      <w:proofErr w:type="spellStart"/>
      <w:r>
        <w:t>Reavis</w:t>
      </w:r>
      <w:proofErr w:type="spellEnd"/>
      <w:r>
        <w:t xml:space="preserve">, C. (2009). Nike Considered: Getting Traction on Sustainability. MIS Sloan Management School of Management Paper # 08-077. Cambridge, MA: MIT Sloan School of Management. </w:t>
      </w:r>
    </w:p>
    <w:p w14:paraId="04402849" w14:textId="77777777" w:rsidR="00D67A78" w:rsidRDefault="00D67A78" w:rsidP="00D67A78">
      <w:pPr>
        <w:pStyle w:val="NormalWeb"/>
        <w:spacing w:before="0" w:beforeAutospacing="0" w:after="240" w:afterAutospacing="0" w:line="360" w:lineRule="auto"/>
      </w:pPr>
      <w:r>
        <w:t xml:space="preserve">International Institute for Sustainable Development. (n.d.). </w:t>
      </w:r>
      <w:r>
        <w:rPr>
          <w:i/>
          <w:iCs/>
        </w:rPr>
        <w:t>Responsible Business</w:t>
      </w:r>
      <w:r>
        <w:t>. [online] Available at: http://www.iisd.org/business/viewcasestudy.aspx?id=81 [Accessed 2 Jan. 2023].</w:t>
      </w:r>
    </w:p>
    <w:p w14:paraId="2C561DD6" w14:textId="77777777" w:rsidR="00D67A78" w:rsidRDefault="00D67A78" w:rsidP="00D67A78">
      <w:pPr>
        <w:pStyle w:val="NormalWeb"/>
        <w:spacing w:before="0" w:beforeAutospacing="0" w:after="240" w:afterAutospacing="0" w:line="360" w:lineRule="auto"/>
      </w:pPr>
      <w:r>
        <w:lastRenderedPageBreak/>
        <w:t xml:space="preserve">Klein, N. (2000). No logo: Taking aim at the brand bullies. New York, NY: Picador Press. Knight, G., &amp; Greenberg, J. (2002). </w:t>
      </w:r>
      <w:proofErr w:type="spellStart"/>
      <w:r>
        <w:t>Promotionalism</w:t>
      </w:r>
      <w:proofErr w:type="spellEnd"/>
      <w:r>
        <w:t xml:space="preserve"> and </w:t>
      </w:r>
      <w:proofErr w:type="spellStart"/>
      <w:r>
        <w:t>subpolitics</w:t>
      </w:r>
      <w:proofErr w:type="spellEnd"/>
      <w:r>
        <w:t xml:space="preserve">. Management Communication Quarterly, 15, 541-571. </w:t>
      </w:r>
    </w:p>
    <w:p w14:paraId="7EC35FBF" w14:textId="77777777" w:rsidR="00D67A78" w:rsidRDefault="00D67A78" w:rsidP="00D67A78">
      <w:pPr>
        <w:pStyle w:val="NormalWeb"/>
        <w:spacing w:before="0" w:beforeAutospacing="0" w:after="240" w:afterAutospacing="0" w:line="360" w:lineRule="auto"/>
      </w:pPr>
      <w:r>
        <w:t xml:space="preserve">Livingstone, L.P., </w:t>
      </w:r>
      <w:proofErr w:type="spellStart"/>
      <w:r>
        <w:t>Palich</w:t>
      </w:r>
      <w:proofErr w:type="spellEnd"/>
      <w:r>
        <w:t xml:space="preserve">, L.E. and </w:t>
      </w:r>
      <w:proofErr w:type="spellStart"/>
      <w:r>
        <w:t>Carini</w:t>
      </w:r>
      <w:proofErr w:type="spellEnd"/>
      <w:r>
        <w:t xml:space="preserve">, G.R. (1998). VIEWING STRATEGIC INNOVATION THROUGH THE LOGIC OF CONTRADICTION. </w:t>
      </w:r>
      <w:r>
        <w:rPr>
          <w:i/>
          <w:iCs/>
        </w:rPr>
        <w:t>Competitiveness Review</w:t>
      </w:r>
      <w:r>
        <w:t>, 8(1), pp.46–54. doi:10.1108/eb046361.</w:t>
      </w:r>
    </w:p>
    <w:p w14:paraId="283D2DC1" w14:textId="77777777" w:rsidR="00D67A78" w:rsidRDefault="00D67A78" w:rsidP="00D67A78">
      <w:pPr>
        <w:pStyle w:val="NormalWeb"/>
        <w:spacing w:before="0" w:beforeAutospacing="0" w:after="240" w:afterAutospacing="0" w:line="360" w:lineRule="auto"/>
      </w:pPr>
      <w:r>
        <w:t xml:space="preserve">Lynch, R. (2021). </w:t>
      </w:r>
      <w:r>
        <w:rPr>
          <w:i/>
          <w:iCs/>
        </w:rPr>
        <w:t>Strategic Management</w:t>
      </w:r>
      <w:r>
        <w:t>. SAGE.</w:t>
      </w:r>
    </w:p>
    <w:p w14:paraId="4E111942" w14:textId="77777777" w:rsidR="00D67A78" w:rsidRDefault="00D67A78" w:rsidP="00D67A78">
      <w:pPr>
        <w:pStyle w:val="NormalWeb"/>
        <w:spacing w:before="0" w:beforeAutospacing="0" w:after="240" w:afterAutospacing="0" w:line="360" w:lineRule="auto"/>
      </w:pPr>
      <w:proofErr w:type="spellStart"/>
      <w:r>
        <w:t>Macduffie</w:t>
      </w:r>
      <w:proofErr w:type="spellEnd"/>
      <w:r>
        <w:t xml:space="preserve">, J.P. (1995). Human Resource Bundles and Manufacturing Performance: Organizational Logic and Flexible Production Systems in the World Auto Industry. </w:t>
      </w:r>
      <w:r>
        <w:rPr>
          <w:i/>
          <w:iCs/>
        </w:rPr>
        <w:t>ILR Review</w:t>
      </w:r>
      <w:r>
        <w:t>, 48(2), pp.197–221. doi:10.1177/001979399504800201.</w:t>
      </w:r>
    </w:p>
    <w:p w14:paraId="0102D225" w14:textId="77777777" w:rsidR="00D67A78" w:rsidRDefault="00D67A78" w:rsidP="00D67A78">
      <w:pPr>
        <w:pStyle w:val="NormalWeb"/>
        <w:spacing w:before="0" w:beforeAutospacing="0" w:after="240" w:afterAutospacing="0" w:line="360" w:lineRule="auto"/>
      </w:pPr>
      <w:r>
        <w:t xml:space="preserve">Nike. (2007–2009). Nike Inc. Corporate Responsibility Report FY 07 08 09. Nike Inc. Retrieved from http://www.nikebiz.com/crreport/content/pdf/documents/en-US/full-report.pdf </w:t>
      </w:r>
    </w:p>
    <w:p w14:paraId="64448EC2" w14:textId="77777777" w:rsidR="00D67A78" w:rsidRDefault="00D67A78" w:rsidP="00D67A78">
      <w:pPr>
        <w:pStyle w:val="NormalWeb"/>
        <w:spacing w:before="0" w:beforeAutospacing="0" w:after="240" w:afterAutospacing="0" w:line="360" w:lineRule="auto"/>
      </w:pPr>
      <w:r>
        <w:t xml:space="preserve">Nike. (2010–2011). Nike Inc. FY10/11 Sustainable Business Performance Summary. Nike Inc. Retrieved from http://nikeinc.com/news/nike-inc-introduces-new-targets-elevating-sustainable-innovation-within-businessstrategy </w:t>
      </w:r>
    </w:p>
    <w:p w14:paraId="3525A6F5" w14:textId="77777777" w:rsidR="00D67A78" w:rsidRDefault="00D67A78" w:rsidP="00D67A78">
      <w:pPr>
        <w:pStyle w:val="NormalWeb"/>
        <w:spacing w:before="0" w:beforeAutospacing="0" w:after="240" w:afterAutospacing="0" w:line="360" w:lineRule="auto"/>
      </w:pPr>
      <w:r>
        <w:t xml:space="preserve">Nike, Inc. (2022a). </w:t>
      </w:r>
      <w:r>
        <w:rPr>
          <w:i/>
          <w:iCs/>
        </w:rPr>
        <w:t>Nike Refurbished</w:t>
      </w:r>
      <w:r>
        <w:t>. [online] Nike.com. Available at: https://www.nike.com/sustainability/nike-refurbished.</w:t>
      </w:r>
    </w:p>
    <w:p w14:paraId="0082DB53" w14:textId="77777777" w:rsidR="00D67A78" w:rsidRDefault="00D67A78" w:rsidP="00D67A78">
      <w:pPr>
        <w:pStyle w:val="NormalWeb"/>
        <w:spacing w:before="0" w:beforeAutospacing="0" w:after="240" w:afterAutospacing="0" w:line="360" w:lineRule="auto"/>
      </w:pPr>
      <w:r>
        <w:t xml:space="preserve">Nike, Inc. (2022b). </w:t>
      </w:r>
      <w:r>
        <w:rPr>
          <w:i/>
          <w:iCs/>
        </w:rPr>
        <w:t>NIKE, Inc. Reports Fiscal 2022 Fourth Quarter and Full Year Results</w:t>
      </w:r>
      <w:r>
        <w:t>. [online] investors.nike.com. Available at: https://investors.nike.com/investors/news-events-and-reports/investor-news/investor-news-details/2022/NIKE-Inc.-Reports-Fiscal-2022-Fourth-Quarter-and-Full-Year-Results/default.aspx.</w:t>
      </w:r>
    </w:p>
    <w:p w14:paraId="3724BC38" w14:textId="77777777" w:rsidR="00D67A78" w:rsidRDefault="00D67A78" w:rsidP="00D67A78">
      <w:pPr>
        <w:pStyle w:val="NormalWeb"/>
        <w:spacing w:before="0" w:beforeAutospacing="0" w:after="240" w:afterAutospacing="0" w:line="360" w:lineRule="auto"/>
      </w:pPr>
      <w:r>
        <w:t xml:space="preserve">Porter ME, Kramer MR (2006) Strategy and society. Harvard Bus. Rev. 84(12):78–92 </w:t>
      </w:r>
    </w:p>
    <w:p w14:paraId="17558B9C" w14:textId="77777777" w:rsidR="00D67A78" w:rsidRDefault="00D67A78" w:rsidP="00D67A78">
      <w:pPr>
        <w:pStyle w:val="NormalWeb"/>
        <w:spacing w:before="0" w:beforeAutospacing="0" w:after="240" w:afterAutospacing="0" w:line="360" w:lineRule="auto"/>
      </w:pPr>
      <w:r>
        <w:t xml:space="preserve">Ross, A. (1997a). Introduction No Sweat: Fashion, Free Trade, and the Rights of Garment Workers. </w:t>
      </w:r>
      <w:r>
        <w:rPr>
          <w:i/>
          <w:iCs/>
        </w:rPr>
        <w:t>South Atlantic Quarterly</w:t>
      </w:r>
      <w:r>
        <w:t>, pp.834–837. doi:10.1215/00382876-10066510.</w:t>
      </w:r>
    </w:p>
    <w:p w14:paraId="47D9A7C1" w14:textId="77777777" w:rsidR="00D67A78" w:rsidRDefault="00D67A78" w:rsidP="00D67A78">
      <w:pPr>
        <w:pStyle w:val="NormalWeb"/>
        <w:spacing w:before="0" w:beforeAutospacing="0" w:after="240" w:afterAutospacing="0" w:line="360" w:lineRule="auto"/>
      </w:pPr>
      <w:r>
        <w:t xml:space="preserve">Ross, D.F. (1997b). </w:t>
      </w:r>
      <w:r>
        <w:rPr>
          <w:i/>
          <w:iCs/>
        </w:rPr>
        <w:t>Competing Through Supply Chain Management</w:t>
      </w:r>
      <w:r>
        <w:t>. Springer Science &amp; Business Media.</w:t>
      </w:r>
    </w:p>
    <w:p w14:paraId="040566EA" w14:textId="77777777" w:rsidR="00D67A78" w:rsidRDefault="00D67A78" w:rsidP="00D67A78">
      <w:pPr>
        <w:pStyle w:val="NormalWeb"/>
        <w:spacing w:before="0" w:beforeAutospacing="0" w:after="240" w:afterAutospacing="0" w:line="360" w:lineRule="auto"/>
      </w:pPr>
      <w:r>
        <w:lastRenderedPageBreak/>
        <w:t xml:space="preserve">Seidman G (2007) Beyond the Boycott: Labor Rights, Human Rights, and Transnational Activism (Russell Sage Foundation Publications, New York) </w:t>
      </w:r>
    </w:p>
    <w:p w14:paraId="5E49E3A4" w14:textId="77777777" w:rsidR="00D67A78" w:rsidRDefault="00D67A78" w:rsidP="00D67A78">
      <w:pPr>
        <w:pStyle w:val="NormalWeb"/>
        <w:spacing w:before="0" w:beforeAutospacing="0" w:after="240" w:afterAutospacing="0" w:line="360" w:lineRule="auto"/>
      </w:pPr>
      <w:r>
        <w:t xml:space="preserve">Stoner, C. (2006). Nike is Quietly Taking Greener Steps. Retrieved from http://www.Peakinsight.com </w:t>
      </w:r>
    </w:p>
    <w:p w14:paraId="53AEF31A" w14:textId="77777777" w:rsidR="00D67A78" w:rsidRDefault="00D67A78" w:rsidP="00D67A78">
      <w:pPr>
        <w:pStyle w:val="NormalWeb"/>
        <w:spacing w:before="0" w:beforeAutospacing="0" w:after="240" w:afterAutospacing="0" w:line="360" w:lineRule="auto"/>
      </w:pPr>
      <w:proofErr w:type="spellStart"/>
      <w:r>
        <w:t>Swant</w:t>
      </w:r>
      <w:proofErr w:type="spellEnd"/>
      <w:r>
        <w:t xml:space="preserve">, M. (n.d.). </w:t>
      </w:r>
      <w:r>
        <w:rPr>
          <w:i/>
          <w:iCs/>
        </w:rPr>
        <w:t>The 2020 World’s Most Valuable Brands</w:t>
      </w:r>
      <w:r>
        <w:t>. [online] Forbes. Available at: https://www.forbes.com/the-worlds-most-valuable-brands/#3aa9abf9119c [Accessed 1 Jan. 2023].</w:t>
      </w:r>
    </w:p>
    <w:p w14:paraId="79B11531" w14:textId="77777777" w:rsidR="00D67A78" w:rsidRDefault="00D67A78" w:rsidP="00D67A78">
      <w:pPr>
        <w:pStyle w:val="NormalWeb"/>
        <w:spacing w:before="0" w:beforeAutospacing="0" w:after="240" w:afterAutospacing="0" w:line="360" w:lineRule="auto"/>
      </w:pPr>
      <w:r>
        <w:t xml:space="preserve">Vogel, D. (2008). Private Global Business Regulation. </w:t>
      </w:r>
      <w:r>
        <w:rPr>
          <w:i/>
          <w:iCs/>
        </w:rPr>
        <w:t>Annual Review of Political Science</w:t>
      </w:r>
      <w:r>
        <w:t>, 11(1), pp.261–282. doi:10.1146/annurev.polisci.11.053106.141706.</w:t>
      </w:r>
    </w:p>
    <w:p w14:paraId="1986F675" w14:textId="77777777" w:rsidR="00D67A78" w:rsidRDefault="00D67A78" w:rsidP="00D67A78">
      <w:pPr>
        <w:pStyle w:val="NormalWeb"/>
        <w:spacing w:before="0" w:beforeAutospacing="0" w:after="240" w:afterAutospacing="0" w:line="360" w:lineRule="auto"/>
      </w:pPr>
      <w:r>
        <w:t xml:space="preserve">Weaver, G.R., Trevino, L.K. and Cochran, P.L. (1999). INTEGRATED AND DECOUPLED CORPORATE SOCIAL PERFORMANCE: MANAGEMENT COMMITMENTS, EXTERNAL PRESSURES, AND CORPORATE ETHICS PRACTICES. </w:t>
      </w:r>
      <w:r>
        <w:rPr>
          <w:i/>
          <w:iCs/>
        </w:rPr>
        <w:t>Academy of Management Journal</w:t>
      </w:r>
      <w:r>
        <w:t>, 42(5), pp.539–552. doi:10.2307/256975.</w:t>
      </w:r>
    </w:p>
    <w:p w14:paraId="69A9B181" w14:textId="77777777" w:rsidR="00D67A78" w:rsidRDefault="00D67A78" w:rsidP="00D67A78">
      <w:pPr>
        <w:pStyle w:val="NormalWeb"/>
        <w:spacing w:before="0" w:beforeAutospacing="0" w:after="240" w:afterAutospacing="0" w:line="360" w:lineRule="auto"/>
      </w:pPr>
      <w:proofErr w:type="spellStart"/>
      <w:r>
        <w:t>Zadek</w:t>
      </w:r>
      <w:proofErr w:type="spellEnd"/>
      <w:r>
        <w:t xml:space="preserve">, S. (2004). The Path to Corporate Responsibility. </w:t>
      </w:r>
      <w:r>
        <w:rPr>
          <w:i/>
          <w:iCs/>
        </w:rPr>
        <w:t>Harvard Business Review</w:t>
      </w:r>
      <w:r>
        <w:t>, 82, pp.125–132.</w:t>
      </w:r>
    </w:p>
    <w:p w14:paraId="4BFE88B6" w14:textId="77777777" w:rsidR="0000529A" w:rsidRPr="003B6792" w:rsidRDefault="0000529A" w:rsidP="003E3CFB"/>
    <w:sectPr w:rsidR="0000529A" w:rsidRPr="003B6792" w:rsidSect="00CF6666">
      <w:footerReference w:type="default" r:id="rId10"/>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D0E76" w14:textId="77777777" w:rsidR="001A5899" w:rsidRDefault="001A5899" w:rsidP="00506CC3">
      <w:pPr>
        <w:spacing w:line="240" w:lineRule="auto"/>
      </w:pPr>
      <w:r>
        <w:separator/>
      </w:r>
    </w:p>
  </w:endnote>
  <w:endnote w:type="continuationSeparator" w:id="0">
    <w:p w14:paraId="6070AB66" w14:textId="77777777" w:rsidR="001A5899" w:rsidRDefault="001A5899" w:rsidP="00506C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skoola Pota">
    <w:altName w:val="Nirmala UI"/>
    <w:charset w:val="00"/>
    <w:family w:val="swiss"/>
    <w:pitch w:val="variable"/>
    <w:sig w:usb0="00000003" w:usb1="00000000" w:usb2="000002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5275009"/>
      <w:docPartObj>
        <w:docPartGallery w:val="Page Numbers (Bottom of Page)"/>
        <w:docPartUnique/>
      </w:docPartObj>
    </w:sdtPr>
    <w:sdtEndPr>
      <w:rPr>
        <w:noProof/>
      </w:rPr>
    </w:sdtEndPr>
    <w:sdtContent>
      <w:p w14:paraId="4DC5B1C5" w14:textId="133314F7" w:rsidR="00506CC3" w:rsidRDefault="00506CC3">
        <w:pPr>
          <w:pStyle w:val="Footer"/>
          <w:jc w:val="right"/>
        </w:pPr>
        <w:r>
          <w:fldChar w:fldCharType="begin"/>
        </w:r>
        <w:r>
          <w:instrText xml:space="preserve"> PAGE   \* MERGEFORMAT </w:instrText>
        </w:r>
        <w:r>
          <w:fldChar w:fldCharType="separate"/>
        </w:r>
        <w:r w:rsidR="00430940">
          <w:rPr>
            <w:noProof/>
          </w:rPr>
          <w:t>3</w:t>
        </w:r>
        <w:r>
          <w:rPr>
            <w:noProof/>
          </w:rPr>
          <w:fldChar w:fldCharType="end"/>
        </w:r>
      </w:p>
    </w:sdtContent>
  </w:sdt>
  <w:p w14:paraId="6096C359" w14:textId="77777777" w:rsidR="00506CC3" w:rsidRDefault="00506C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F3469" w14:textId="77777777" w:rsidR="001A5899" w:rsidRDefault="001A5899" w:rsidP="00506CC3">
      <w:pPr>
        <w:spacing w:line="240" w:lineRule="auto"/>
      </w:pPr>
      <w:r>
        <w:separator/>
      </w:r>
    </w:p>
  </w:footnote>
  <w:footnote w:type="continuationSeparator" w:id="0">
    <w:p w14:paraId="04389271" w14:textId="77777777" w:rsidR="001A5899" w:rsidRDefault="001A5899" w:rsidP="00506CC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93254"/>
    <w:multiLevelType w:val="hybridMultilevel"/>
    <w:tmpl w:val="1B38B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296B14"/>
    <w:multiLevelType w:val="hybridMultilevel"/>
    <w:tmpl w:val="4F6E8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1E67387"/>
    <w:multiLevelType w:val="hybridMultilevel"/>
    <w:tmpl w:val="843EA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D46D6D"/>
    <w:multiLevelType w:val="hybridMultilevel"/>
    <w:tmpl w:val="63925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FE5643F"/>
    <w:multiLevelType w:val="hybridMultilevel"/>
    <w:tmpl w:val="F1D87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0545839">
    <w:abstractNumId w:val="3"/>
  </w:num>
  <w:num w:numId="2" w16cid:durableId="1452163824">
    <w:abstractNumId w:val="2"/>
  </w:num>
  <w:num w:numId="3" w16cid:durableId="40174799">
    <w:abstractNumId w:val="1"/>
  </w:num>
  <w:num w:numId="4" w16cid:durableId="623541908">
    <w:abstractNumId w:val="0"/>
  </w:num>
  <w:num w:numId="5" w16cid:durableId="13418515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62444"/>
    <w:rsid w:val="0000529A"/>
    <w:rsid w:val="00011E4E"/>
    <w:rsid w:val="00034110"/>
    <w:rsid w:val="00055458"/>
    <w:rsid w:val="000563C1"/>
    <w:rsid w:val="000654A6"/>
    <w:rsid w:val="000674ED"/>
    <w:rsid w:val="00072816"/>
    <w:rsid w:val="000728AA"/>
    <w:rsid w:val="00077F7A"/>
    <w:rsid w:val="0008012F"/>
    <w:rsid w:val="0008372F"/>
    <w:rsid w:val="00083873"/>
    <w:rsid w:val="00083F51"/>
    <w:rsid w:val="000931AD"/>
    <w:rsid w:val="000A0A66"/>
    <w:rsid w:val="000A53BE"/>
    <w:rsid w:val="000B6009"/>
    <w:rsid w:val="000C2E90"/>
    <w:rsid w:val="000C6822"/>
    <w:rsid w:val="000C6C0B"/>
    <w:rsid w:val="000D5B3B"/>
    <w:rsid w:val="000D6333"/>
    <w:rsid w:val="000E1A86"/>
    <w:rsid w:val="000E4622"/>
    <w:rsid w:val="000F47F4"/>
    <w:rsid w:val="000F50A6"/>
    <w:rsid w:val="001014B8"/>
    <w:rsid w:val="0010267C"/>
    <w:rsid w:val="00106041"/>
    <w:rsid w:val="0011278A"/>
    <w:rsid w:val="00112F38"/>
    <w:rsid w:val="001158ED"/>
    <w:rsid w:val="00116E5D"/>
    <w:rsid w:val="00124925"/>
    <w:rsid w:val="00125154"/>
    <w:rsid w:val="00126487"/>
    <w:rsid w:val="0012656A"/>
    <w:rsid w:val="00147260"/>
    <w:rsid w:val="00147EB9"/>
    <w:rsid w:val="00151CF1"/>
    <w:rsid w:val="001546B3"/>
    <w:rsid w:val="0015507F"/>
    <w:rsid w:val="0015634E"/>
    <w:rsid w:val="0017455D"/>
    <w:rsid w:val="00177364"/>
    <w:rsid w:val="00177D6E"/>
    <w:rsid w:val="00186A50"/>
    <w:rsid w:val="001939FF"/>
    <w:rsid w:val="00193B44"/>
    <w:rsid w:val="001942C6"/>
    <w:rsid w:val="001A163D"/>
    <w:rsid w:val="001A4049"/>
    <w:rsid w:val="001A5899"/>
    <w:rsid w:val="001C650D"/>
    <w:rsid w:val="001C6929"/>
    <w:rsid w:val="001F10D5"/>
    <w:rsid w:val="001F1134"/>
    <w:rsid w:val="001F7BC4"/>
    <w:rsid w:val="0020020E"/>
    <w:rsid w:val="00206BEA"/>
    <w:rsid w:val="00211727"/>
    <w:rsid w:val="00221545"/>
    <w:rsid w:val="00232AAC"/>
    <w:rsid w:val="00245A1B"/>
    <w:rsid w:val="00251870"/>
    <w:rsid w:val="0026186D"/>
    <w:rsid w:val="00282305"/>
    <w:rsid w:val="00282609"/>
    <w:rsid w:val="002836E3"/>
    <w:rsid w:val="0028716A"/>
    <w:rsid w:val="0029267B"/>
    <w:rsid w:val="002A44F0"/>
    <w:rsid w:val="002A68F8"/>
    <w:rsid w:val="002A6CD5"/>
    <w:rsid w:val="002B34AD"/>
    <w:rsid w:val="002C1794"/>
    <w:rsid w:val="002C4853"/>
    <w:rsid w:val="002D00BD"/>
    <w:rsid w:val="002D2E3B"/>
    <w:rsid w:val="002D477F"/>
    <w:rsid w:val="002E30FA"/>
    <w:rsid w:val="002E598E"/>
    <w:rsid w:val="002F1531"/>
    <w:rsid w:val="002F5FE3"/>
    <w:rsid w:val="00301A8B"/>
    <w:rsid w:val="00302CA7"/>
    <w:rsid w:val="0030361F"/>
    <w:rsid w:val="00304A31"/>
    <w:rsid w:val="003058D8"/>
    <w:rsid w:val="003153C4"/>
    <w:rsid w:val="003242E4"/>
    <w:rsid w:val="0033573C"/>
    <w:rsid w:val="00341BA7"/>
    <w:rsid w:val="00344118"/>
    <w:rsid w:val="00344DE8"/>
    <w:rsid w:val="00350BBB"/>
    <w:rsid w:val="00356F00"/>
    <w:rsid w:val="003831AB"/>
    <w:rsid w:val="00393B90"/>
    <w:rsid w:val="00394AB2"/>
    <w:rsid w:val="003A1F71"/>
    <w:rsid w:val="003A4524"/>
    <w:rsid w:val="003B2441"/>
    <w:rsid w:val="003B4235"/>
    <w:rsid w:val="003B6792"/>
    <w:rsid w:val="003C493C"/>
    <w:rsid w:val="003D3007"/>
    <w:rsid w:val="003E3CFB"/>
    <w:rsid w:val="003E59A6"/>
    <w:rsid w:val="003F24DF"/>
    <w:rsid w:val="003F4356"/>
    <w:rsid w:val="003F4E9E"/>
    <w:rsid w:val="004059BC"/>
    <w:rsid w:val="00430940"/>
    <w:rsid w:val="004313F7"/>
    <w:rsid w:val="00434D7C"/>
    <w:rsid w:val="0043562A"/>
    <w:rsid w:val="004375E8"/>
    <w:rsid w:val="00455183"/>
    <w:rsid w:val="00463C6C"/>
    <w:rsid w:val="00466372"/>
    <w:rsid w:val="004675B6"/>
    <w:rsid w:val="00472813"/>
    <w:rsid w:val="00477DF8"/>
    <w:rsid w:val="0049166D"/>
    <w:rsid w:val="00493187"/>
    <w:rsid w:val="004952AF"/>
    <w:rsid w:val="00495399"/>
    <w:rsid w:val="004A2752"/>
    <w:rsid w:val="004B39AC"/>
    <w:rsid w:val="004B797D"/>
    <w:rsid w:val="004C5B5F"/>
    <w:rsid w:val="004C65EF"/>
    <w:rsid w:val="004D6A3F"/>
    <w:rsid w:val="004E4EE5"/>
    <w:rsid w:val="005035B6"/>
    <w:rsid w:val="00505BA9"/>
    <w:rsid w:val="00506CC3"/>
    <w:rsid w:val="00510152"/>
    <w:rsid w:val="0052043D"/>
    <w:rsid w:val="00535A3B"/>
    <w:rsid w:val="00543ABE"/>
    <w:rsid w:val="005441F5"/>
    <w:rsid w:val="00545369"/>
    <w:rsid w:val="00551025"/>
    <w:rsid w:val="00556755"/>
    <w:rsid w:val="0056316F"/>
    <w:rsid w:val="00564BD5"/>
    <w:rsid w:val="005651FC"/>
    <w:rsid w:val="00574717"/>
    <w:rsid w:val="005904AA"/>
    <w:rsid w:val="00594B88"/>
    <w:rsid w:val="00594FFB"/>
    <w:rsid w:val="005A5C2F"/>
    <w:rsid w:val="005A797C"/>
    <w:rsid w:val="005B60C4"/>
    <w:rsid w:val="005B7A19"/>
    <w:rsid w:val="005C17E4"/>
    <w:rsid w:val="005C6851"/>
    <w:rsid w:val="005D7BC4"/>
    <w:rsid w:val="005E4B76"/>
    <w:rsid w:val="005F1478"/>
    <w:rsid w:val="0060381C"/>
    <w:rsid w:val="00604A0F"/>
    <w:rsid w:val="0060695C"/>
    <w:rsid w:val="00607174"/>
    <w:rsid w:val="00617F35"/>
    <w:rsid w:val="00622722"/>
    <w:rsid w:val="00624351"/>
    <w:rsid w:val="00625312"/>
    <w:rsid w:val="00625752"/>
    <w:rsid w:val="00633A54"/>
    <w:rsid w:val="00653E00"/>
    <w:rsid w:val="00654ADF"/>
    <w:rsid w:val="00671262"/>
    <w:rsid w:val="00671FF6"/>
    <w:rsid w:val="00672417"/>
    <w:rsid w:val="00672DAC"/>
    <w:rsid w:val="006767AD"/>
    <w:rsid w:val="0068743A"/>
    <w:rsid w:val="00694D8F"/>
    <w:rsid w:val="006967EF"/>
    <w:rsid w:val="006977A7"/>
    <w:rsid w:val="006A4E9D"/>
    <w:rsid w:val="006A72C8"/>
    <w:rsid w:val="006B44AE"/>
    <w:rsid w:val="006B4C06"/>
    <w:rsid w:val="006C65F2"/>
    <w:rsid w:val="006D16AC"/>
    <w:rsid w:val="006D4732"/>
    <w:rsid w:val="006D5DE4"/>
    <w:rsid w:val="006F66A8"/>
    <w:rsid w:val="00702184"/>
    <w:rsid w:val="00712124"/>
    <w:rsid w:val="0071247E"/>
    <w:rsid w:val="00714030"/>
    <w:rsid w:val="007164DC"/>
    <w:rsid w:val="00735082"/>
    <w:rsid w:val="007439B5"/>
    <w:rsid w:val="00746397"/>
    <w:rsid w:val="00747B74"/>
    <w:rsid w:val="00750078"/>
    <w:rsid w:val="007540E4"/>
    <w:rsid w:val="00756CF1"/>
    <w:rsid w:val="007672E0"/>
    <w:rsid w:val="007719F9"/>
    <w:rsid w:val="00782671"/>
    <w:rsid w:val="007839E7"/>
    <w:rsid w:val="00783DA1"/>
    <w:rsid w:val="00784734"/>
    <w:rsid w:val="00786884"/>
    <w:rsid w:val="00790B17"/>
    <w:rsid w:val="007A12CE"/>
    <w:rsid w:val="007A502A"/>
    <w:rsid w:val="007B01AC"/>
    <w:rsid w:val="007B63AD"/>
    <w:rsid w:val="007C1809"/>
    <w:rsid w:val="007C567A"/>
    <w:rsid w:val="007E0465"/>
    <w:rsid w:val="007F4020"/>
    <w:rsid w:val="007F4433"/>
    <w:rsid w:val="007F4EFD"/>
    <w:rsid w:val="007F768D"/>
    <w:rsid w:val="007F7D30"/>
    <w:rsid w:val="008072D6"/>
    <w:rsid w:val="008117F8"/>
    <w:rsid w:val="008143CF"/>
    <w:rsid w:val="008156F1"/>
    <w:rsid w:val="00824381"/>
    <w:rsid w:val="00831412"/>
    <w:rsid w:val="00834926"/>
    <w:rsid w:val="0085047B"/>
    <w:rsid w:val="00851D99"/>
    <w:rsid w:val="00853CA1"/>
    <w:rsid w:val="00855152"/>
    <w:rsid w:val="008669AB"/>
    <w:rsid w:val="00867975"/>
    <w:rsid w:val="00876D23"/>
    <w:rsid w:val="008802E1"/>
    <w:rsid w:val="008834FD"/>
    <w:rsid w:val="00890AD2"/>
    <w:rsid w:val="008A19F4"/>
    <w:rsid w:val="008A389C"/>
    <w:rsid w:val="008B46BE"/>
    <w:rsid w:val="008C48AF"/>
    <w:rsid w:val="008D0E0D"/>
    <w:rsid w:val="008D1CF4"/>
    <w:rsid w:val="008D23FD"/>
    <w:rsid w:val="008D3A71"/>
    <w:rsid w:val="008D7EA8"/>
    <w:rsid w:val="008E1B70"/>
    <w:rsid w:val="008F50C3"/>
    <w:rsid w:val="008F550C"/>
    <w:rsid w:val="009022F4"/>
    <w:rsid w:val="00904870"/>
    <w:rsid w:val="00907D70"/>
    <w:rsid w:val="00921FB7"/>
    <w:rsid w:val="009235FC"/>
    <w:rsid w:val="0092591D"/>
    <w:rsid w:val="00927C41"/>
    <w:rsid w:val="009302E0"/>
    <w:rsid w:val="009328AC"/>
    <w:rsid w:val="00932D87"/>
    <w:rsid w:val="009442F7"/>
    <w:rsid w:val="00947CFF"/>
    <w:rsid w:val="009577EC"/>
    <w:rsid w:val="00966248"/>
    <w:rsid w:val="00973092"/>
    <w:rsid w:val="0098610F"/>
    <w:rsid w:val="009A005F"/>
    <w:rsid w:val="009A22AA"/>
    <w:rsid w:val="009A6C35"/>
    <w:rsid w:val="009C1C88"/>
    <w:rsid w:val="009C29E2"/>
    <w:rsid w:val="009C29E5"/>
    <w:rsid w:val="009C2A9E"/>
    <w:rsid w:val="009E122E"/>
    <w:rsid w:val="009E3AD4"/>
    <w:rsid w:val="009E5505"/>
    <w:rsid w:val="009F1019"/>
    <w:rsid w:val="009F5337"/>
    <w:rsid w:val="009F6FB9"/>
    <w:rsid w:val="00A049D4"/>
    <w:rsid w:val="00A1192C"/>
    <w:rsid w:val="00A1305E"/>
    <w:rsid w:val="00A165B2"/>
    <w:rsid w:val="00A173A2"/>
    <w:rsid w:val="00A33261"/>
    <w:rsid w:val="00A34220"/>
    <w:rsid w:val="00A419A1"/>
    <w:rsid w:val="00A4712F"/>
    <w:rsid w:val="00A474F3"/>
    <w:rsid w:val="00A47CA5"/>
    <w:rsid w:val="00A47D8E"/>
    <w:rsid w:val="00A51865"/>
    <w:rsid w:val="00A53867"/>
    <w:rsid w:val="00A544EA"/>
    <w:rsid w:val="00A549BF"/>
    <w:rsid w:val="00A706EB"/>
    <w:rsid w:val="00A7493C"/>
    <w:rsid w:val="00A9009D"/>
    <w:rsid w:val="00A92BDC"/>
    <w:rsid w:val="00A92C50"/>
    <w:rsid w:val="00AA31EE"/>
    <w:rsid w:val="00AA4121"/>
    <w:rsid w:val="00AB3BD7"/>
    <w:rsid w:val="00AB4C38"/>
    <w:rsid w:val="00AC5E22"/>
    <w:rsid w:val="00AC669D"/>
    <w:rsid w:val="00AD1715"/>
    <w:rsid w:val="00AD1DCF"/>
    <w:rsid w:val="00AD5A43"/>
    <w:rsid w:val="00AE0185"/>
    <w:rsid w:val="00AE14C4"/>
    <w:rsid w:val="00AE2289"/>
    <w:rsid w:val="00AE25D2"/>
    <w:rsid w:val="00B003DD"/>
    <w:rsid w:val="00B01F88"/>
    <w:rsid w:val="00B04089"/>
    <w:rsid w:val="00B04118"/>
    <w:rsid w:val="00B130D9"/>
    <w:rsid w:val="00B1699C"/>
    <w:rsid w:val="00B21585"/>
    <w:rsid w:val="00B27B3E"/>
    <w:rsid w:val="00B27C7A"/>
    <w:rsid w:val="00B31246"/>
    <w:rsid w:val="00B409F8"/>
    <w:rsid w:val="00B44CAD"/>
    <w:rsid w:val="00B45E75"/>
    <w:rsid w:val="00B659D9"/>
    <w:rsid w:val="00B72775"/>
    <w:rsid w:val="00B846BB"/>
    <w:rsid w:val="00B913AE"/>
    <w:rsid w:val="00B93F06"/>
    <w:rsid w:val="00B95302"/>
    <w:rsid w:val="00B956A9"/>
    <w:rsid w:val="00BA261D"/>
    <w:rsid w:val="00BA31FF"/>
    <w:rsid w:val="00BB519F"/>
    <w:rsid w:val="00BB7E58"/>
    <w:rsid w:val="00BC233D"/>
    <w:rsid w:val="00BC2BCD"/>
    <w:rsid w:val="00BC32AD"/>
    <w:rsid w:val="00BC6331"/>
    <w:rsid w:val="00BE0581"/>
    <w:rsid w:val="00BE7E60"/>
    <w:rsid w:val="00BF450D"/>
    <w:rsid w:val="00C04600"/>
    <w:rsid w:val="00C0502F"/>
    <w:rsid w:val="00C10D0B"/>
    <w:rsid w:val="00C17780"/>
    <w:rsid w:val="00C21106"/>
    <w:rsid w:val="00C212DE"/>
    <w:rsid w:val="00C230AA"/>
    <w:rsid w:val="00C23731"/>
    <w:rsid w:val="00C2719F"/>
    <w:rsid w:val="00C36A6E"/>
    <w:rsid w:val="00C57CFE"/>
    <w:rsid w:val="00C60EDE"/>
    <w:rsid w:val="00C7235A"/>
    <w:rsid w:val="00C754A5"/>
    <w:rsid w:val="00C80922"/>
    <w:rsid w:val="00C818D7"/>
    <w:rsid w:val="00C82700"/>
    <w:rsid w:val="00C83A1E"/>
    <w:rsid w:val="00C83CE6"/>
    <w:rsid w:val="00C8554E"/>
    <w:rsid w:val="00C923C6"/>
    <w:rsid w:val="00C95F68"/>
    <w:rsid w:val="00C97639"/>
    <w:rsid w:val="00CA0557"/>
    <w:rsid w:val="00CA19D2"/>
    <w:rsid w:val="00CA645A"/>
    <w:rsid w:val="00CA6DB7"/>
    <w:rsid w:val="00CB2DDF"/>
    <w:rsid w:val="00CB46C3"/>
    <w:rsid w:val="00CC6AF2"/>
    <w:rsid w:val="00CC7F1E"/>
    <w:rsid w:val="00CD2511"/>
    <w:rsid w:val="00CE0400"/>
    <w:rsid w:val="00CE087C"/>
    <w:rsid w:val="00CE3546"/>
    <w:rsid w:val="00CF07EB"/>
    <w:rsid w:val="00CF1E63"/>
    <w:rsid w:val="00CF6666"/>
    <w:rsid w:val="00CF6B23"/>
    <w:rsid w:val="00D0169C"/>
    <w:rsid w:val="00D03FEA"/>
    <w:rsid w:val="00D0428C"/>
    <w:rsid w:val="00D10A06"/>
    <w:rsid w:val="00D141BF"/>
    <w:rsid w:val="00D23EE6"/>
    <w:rsid w:val="00D304BE"/>
    <w:rsid w:val="00D3158D"/>
    <w:rsid w:val="00D36221"/>
    <w:rsid w:val="00D506F6"/>
    <w:rsid w:val="00D545E4"/>
    <w:rsid w:val="00D62444"/>
    <w:rsid w:val="00D6782B"/>
    <w:rsid w:val="00D67A78"/>
    <w:rsid w:val="00D74917"/>
    <w:rsid w:val="00D772E6"/>
    <w:rsid w:val="00D81126"/>
    <w:rsid w:val="00D82373"/>
    <w:rsid w:val="00D8243D"/>
    <w:rsid w:val="00D84A75"/>
    <w:rsid w:val="00D85594"/>
    <w:rsid w:val="00D87B92"/>
    <w:rsid w:val="00D97417"/>
    <w:rsid w:val="00DA2036"/>
    <w:rsid w:val="00DA6CAD"/>
    <w:rsid w:val="00DB476F"/>
    <w:rsid w:val="00DB4CDE"/>
    <w:rsid w:val="00DC2B51"/>
    <w:rsid w:val="00DC5257"/>
    <w:rsid w:val="00DC60F8"/>
    <w:rsid w:val="00DC6731"/>
    <w:rsid w:val="00DD13D7"/>
    <w:rsid w:val="00DD5CF8"/>
    <w:rsid w:val="00DD6D09"/>
    <w:rsid w:val="00DE6CDD"/>
    <w:rsid w:val="00DF0C56"/>
    <w:rsid w:val="00E026F2"/>
    <w:rsid w:val="00E113EA"/>
    <w:rsid w:val="00E133AA"/>
    <w:rsid w:val="00E216E7"/>
    <w:rsid w:val="00E25D46"/>
    <w:rsid w:val="00E271E3"/>
    <w:rsid w:val="00E32A1B"/>
    <w:rsid w:val="00E547CB"/>
    <w:rsid w:val="00E62172"/>
    <w:rsid w:val="00E6572C"/>
    <w:rsid w:val="00E70278"/>
    <w:rsid w:val="00E70D81"/>
    <w:rsid w:val="00E72B6B"/>
    <w:rsid w:val="00E73949"/>
    <w:rsid w:val="00E90C22"/>
    <w:rsid w:val="00EA22D2"/>
    <w:rsid w:val="00EA3C3A"/>
    <w:rsid w:val="00EB1292"/>
    <w:rsid w:val="00EB4C6E"/>
    <w:rsid w:val="00EC3836"/>
    <w:rsid w:val="00EC73CC"/>
    <w:rsid w:val="00EC7932"/>
    <w:rsid w:val="00ED1984"/>
    <w:rsid w:val="00EE132D"/>
    <w:rsid w:val="00EE2CE3"/>
    <w:rsid w:val="00EE425E"/>
    <w:rsid w:val="00EE4C2F"/>
    <w:rsid w:val="00EF271B"/>
    <w:rsid w:val="00F00A0B"/>
    <w:rsid w:val="00F15AAC"/>
    <w:rsid w:val="00F23857"/>
    <w:rsid w:val="00F2535C"/>
    <w:rsid w:val="00F267E1"/>
    <w:rsid w:val="00F321EE"/>
    <w:rsid w:val="00F333C8"/>
    <w:rsid w:val="00F43CA9"/>
    <w:rsid w:val="00F4410B"/>
    <w:rsid w:val="00F464CF"/>
    <w:rsid w:val="00F46C95"/>
    <w:rsid w:val="00F46F14"/>
    <w:rsid w:val="00F520F0"/>
    <w:rsid w:val="00F54F8C"/>
    <w:rsid w:val="00F636E5"/>
    <w:rsid w:val="00F63B65"/>
    <w:rsid w:val="00F82FC5"/>
    <w:rsid w:val="00F84A2D"/>
    <w:rsid w:val="00F86195"/>
    <w:rsid w:val="00F877F7"/>
    <w:rsid w:val="00F946FF"/>
    <w:rsid w:val="00F96206"/>
    <w:rsid w:val="00FA573F"/>
    <w:rsid w:val="00FB538E"/>
    <w:rsid w:val="00FB5CCE"/>
    <w:rsid w:val="00FC5679"/>
    <w:rsid w:val="00FD41FB"/>
    <w:rsid w:val="00FD459D"/>
    <w:rsid w:val="00FE24FE"/>
    <w:rsid w:val="00FE4DBC"/>
    <w:rsid w:val="00FF7CD3"/>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1899D"/>
  <w15:docId w15:val="{A632FD15-66DE-4DCC-B7D1-BE5ECAC6F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610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Heading1"/>
    <w:link w:val="HeadingChar"/>
    <w:qFormat/>
    <w:rsid w:val="0098610F"/>
    <w:rPr>
      <w:b/>
      <w:bCs/>
      <w:sz w:val="28"/>
    </w:rPr>
  </w:style>
  <w:style w:type="character" w:customStyle="1" w:styleId="HeadingChar">
    <w:name w:val="Heading Char"/>
    <w:basedOn w:val="Heading1Char"/>
    <w:link w:val="Heading"/>
    <w:rsid w:val="0098610F"/>
    <w:rPr>
      <w:rFonts w:asciiTheme="majorHAnsi" w:eastAsiaTheme="majorEastAsia" w:hAnsiTheme="majorHAnsi" w:cstheme="majorBidi"/>
      <w:b/>
      <w:bCs/>
      <w:color w:val="2F5496" w:themeColor="accent1" w:themeShade="BF"/>
      <w:sz w:val="28"/>
      <w:szCs w:val="32"/>
    </w:rPr>
  </w:style>
  <w:style w:type="character" w:customStyle="1" w:styleId="Heading1Char">
    <w:name w:val="Heading 1 Char"/>
    <w:basedOn w:val="DefaultParagraphFont"/>
    <w:link w:val="Heading1"/>
    <w:uiPriority w:val="9"/>
    <w:rsid w:val="0098610F"/>
    <w:rPr>
      <w:rFonts w:asciiTheme="majorHAnsi" w:eastAsiaTheme="majorEastAsia" w:hAnsiTheme="majorHAnsi" w:cstheme="majorBidi"/>
      <w:color w:val="2F5496" w:themeColor="accent1" w:themeShade="BF"/>
      <w:sz w:val="32"/>
      <w:szCs w:val="32"/>
    </w:rPr>
  </w:style>
  <w:style w:type="paragraph" w:customStyle="1" w:styleId="HeadingTimesNew">
    <w:name w:val="Heading Times New"/>
    <w:basedOn w:val="Heading1"/>
    <w:link w:val="HeadingTimesNewChar"/>
    <w:qFormat/>
    <w:rsid w:val="00077F7A"/>
    <w:rPr>
      <w:rFonts w:ascii="Times New Roman" w:hAnsi="Times New Roman"/>
      <w:color w:val="auto"/>
      <w:sz w:val="28"/>
    </w:rPr>
  </w:style>
  <w:style w:type="character" w:styleId="CommentReference">
    <w:name w:val="annotation reference"/>
    <w:basedOn w:val="DefaultParagraphFont"/>
    <w:uiPriority w:val="99"/>
    <w:semiHidden/>
    <w:unhideWhenUsed/>
    <w:rsid w:val="00CA19D2"/>
    <w:rPr>
      <w:sz w:val="16"/>
      <w:szCs w:val="16"/>
    </w:rPr>
  </w:style>
  <w:style w:type="character" w:customStyle="1" w:styleId="HeadingTimesNewChar">
    <w:name w:val="Heading Times New Char"/>
    <w:basedOn w:val="Heading1Char"/>
    <w:link w:val="HeadingTimesNew"/>
    <w:rsid w:val="00077F7A"/>
    <w:rPr>
      <w:rFonts w:asciiTheme="majorHAnsi" w:eastAsiaTheme="majorEastAsia" w:hAnsiTheme="majorHAnsi" w:cstheme="majorBidi"/>
      <w:color w:val="2F5496" w:themeColor="accent1" w:themeShade="BF"/>
      <w:sz w:val="28"/>
      <w:szCs w:val="32"/>
    </w:rPr>
  </w:style>
  <w:style w:type="paragraph" w:styleId="CommentText">
    <w:name w:val="annotation text"/>
    <w:basedOn w:val="Normal"/>
    <w:link w:val="CommentTextChar"/>
    <w:uiPriority w:val="99"/>
    <w:semiHidden/>
    <w:unhideWhenUsed/>
    <w:rsid w:val="00CA19D2"/>
    <w:pPr>
      <w:spacing w:line="240" w:lineRule="auto"/>
    </w:pPr>
    <w:rPr>
      <w:sz w:val="20"/>
      <w:szCs w:val="20"/>
    </w:rPr>
  </w:style>
  <w:style w:type="character" w:customStyle="1" w:styleId="CommentTextChar">
    <w:name w:val="Comment Text Char"/>
    <w:basedOn w:val="DefaultParagraphFont"/>
    <w:link w:val="CommentText"/>
    <w:uiPriority w:val="99"/>
    <w:semiHidden/>
    <w:rsid w:val="00CA19D2"/>
    <w:rPr>
      <w:sz w:val="20"/>
      <w:szCs w:val="20"/>
    </w:rPr>
  </w:style>
  <w:style w:type="paragraph" w:styleId="CommentSubject">
    <w:name w:val="annotation subject"/>
    <w:basedOn w:val="CommentText"/>
    <w:next w:val="CommentText"/>
    <w:link w:val="CommentSubjectChar"/>
    <w:uiPriority w:val="99"/>
    <w:semiHidden/>
    <w:unhideWhenUsed/>
    <w:rsid w:val="00CA19D2"/>
    <w:rPr>
      <w:b/>
      <w:bCs/>
    </w:rPr>
  </w:style>
  <w:style w:type="character" w:customStyle="1" w:styleId="CommentSubjectChar">
    <w:name w:val="Comment Subject Char"/>
    <w:basedOn w:val="CommentTextChar"/>
    <w:link w:val="CommentSubject"/>
    <w:uiPriority w:val="99"/>
    <w:semiHidden/>
    <w:rsid w:val="00CA19D2"/>
    <w:rPr>
      <w:b/>
      <w:bCs/>
      <w:sz w:val="20"/>
      <w:szCs w:val="20"/>
    </w:rPr>
  </w:style>
  <w:style w:type="table" w:styleId="TableGrid">
    <w:name w:val="Table Grid"/>
    <w:basedOn w:val="TableNormal"/>
    <w:uiPriority w:val="39"/>
    <w:rsid w:val="00304A3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4A31"/>
    <w:pPr>
      <w:ind w:left="720"/>
      <w:contextualSpacing/>
    </w:pPr>
  </w:style>
  <w:style w:type="paragraph" w:styleId="Caption">
    <w:name w:val="caption"/>
    <w:basedOn w:val="Normal"/>
    <w:next w:val="Normal"/>
    <w:uiPriority w:val="35"/>
    <w:unhideWhenUsed/>
    <w:qFormat/>
    <w:rsid w:val="00AD1715"/>
    <w:pPr>
      <w:spacing w:after="200" w:line="240" w:lineRule="auto"/>
    </w:pPr>
    <w:rPr>
      <w:i/>
      <w:iCs/>
      <w:color w:val="44546A" w:themeColor="text2"/>
      <w:sz w:val="18"/>
      <w:szCs w:val="18"/>
    </w:rPr>
  </w:style>
  <w:style w:type="paragraph" w:styleId="Header">
    <w:name w:val="header"/>
    <w:basedOn w:val="Normal"/>
    <w:link w:val="HeaderChar"/>
    <w:uiPriority w:val="99"/>
    <w:unhideWhenUsed/>
    <w:rsid w:val="00506CC3"/>
    <w:pPr>
      <w:tabs>
        <w:tab w:val="center" w:pos="4680"/>
        <w:tab w:val="right" w:pos="9360"/>
      </w:tabs>
      <w:spacing w:line="240" w:lineRule="auto"/>
    </w:pPr>
  </w:style>
  <w:style w:type="character" w:customStyle="1" w:styleId="HeaderChar">
    <w:name w:val="Header Char"/>
    <w:basedOn w:val="DefaultParagraphFont"/>
    <w:link w:val="Header"/>
    <w:uiPriority w:val="99"/>
    <w:rsid w:val="00506CC3"/>
  </w:style>
  <w:style w:type="paragraph" w:styleId="Footer">
    <w:name w:val="footer"/>
    <w:basedOn w:val="Normal"/>
    <w:link w:val="FooterChar"/>
    <w:uiPriority w:val="99"/>
    <w:unhideWhenUsed/>
    <w:rsid w:val="00506CC3"/>
    <w:pPr>
      <w:tabs>
        <w:tab w:val="center" w:pos="4680"/>
        <w:tab w:val="right" w:pos="9360"/>
      </w:tabs>
      <w:spacing w:line="240" w:lineRule="auto"/>
    </w:pPr>
  </w:style>
  <w:style w:type="character" w:customStyle="1" w:styleId="FooterChar">
    <w:name w:val="Footer Char"/>
    <w:basedOn w:val="DefaultParagraphFont"/>
    <w:link w:val="Footer"/>
    <w:uiPriority w:val="99"/>
    <w:rsid w:val="00506CC3"/>
  </w:style>
  <w:style w:type="paragraph" w:styleId="NoSpacing">
    <w:name w:val="No Spacing"/>
    <w:link w:val="NoSpacingChar"/>
    <w:uiPriority w:val="1"/>
    <w:qFormat/>
    <w:rsid w:val="00CF6666"/>
    <w:pPr>
      <w:spacing w:line="240" w:lineRule="auto"/>
      <w:jc w:val="left"/>
    </w:pPr>
    <w:rPr>
      <w:rFonts w:asciiTheme="minorHAnsi" w:eastAsiaTheme="minorEastAsia" w:hAnsiTheme="minorHAnsi" w:cstheme="minorBidi"/>
      <w:kern w:val="0"/>
      <w:sz w:val="22"/>
      <w:szCs w:val="22"/>
      <w14:ligatures w14:val="none"/>
    </w:rPr>
  </w:style>
  <w:style w:type="character" w:customStyle="1" w:styleId="NoSpacingChar">
    <w:name w:val="No Spacing Char"/>
    <w:basedOn w:val="DefaultParagraphFont"/>
    <w:link w:val="NoSpacing"/>
    <w:uiPriority w:val="1"/>
    <w:rsid w:val="00CF6666"/>
    <w:rPr>
      <w:rFonts w:asciiTheme="minorHAnsi" w:eastAsiaTheme="minorEastAsia" w:hAnsiTheme="minorHAnsi" w:cstheme="minorBidi"/>
      <w:kern w:val="0"/>
      <w:sz w:val="22"/>
      <w:szCs w:val="22"/>
      <w14:ligatures w14:val="none"/>
    </w:rPr>
  </w:style>
  <w:style w:type="paragraph" w:styleId="TOCHeading">
    <w:name w:val="TOC Heading"/>
    <w:basedOn w:val="Heading1"/>
    <w:next w:val="Normal"/>
    <w:uiPriority w:val="39"/>
    <w:unhideWhenUsed/>
    <w:qFormat/>
    <w:rsid w:val="009F5337"/>
    <w:pPr>
      <w:spacing w:line="259" w:lineRule="auto"/>
      <w:jc w:val="left"/>
      <w:outlineLvl w:val="9"/>
    </w:pPr>
    <w:rPr>
      <w:kern w:val="0"/>
      <w14:ligatures w14:val="none"/>
    </w:rPr>
  </w:style>
  <w:style w:type="paragraph" w:styleId="TOC1">
    <w:name w:val="toc 1"/>
    <w:basedOn w:val="Normal"/>
    <w:next w:val="Normal"/>
    <w:autoRedefine/>
    <w:uiPriority w:val="39"/>
    <w:unhideWhenUsed/>
    <w:rsid w:val="009F5337"/>
    <w:pPr>
      <w:spacing w:after="100"/>
    </w:pPr>
  </w:style>
  <w:style w:type="character" w:styleId="Hyperlink">
    <w:name w:val="Hyperlink"/>
    <w:basedOn w:val="DefaultParagraphFont"/>
    <w:uiPriority w:val="99"/>
    <w:unhideWhenUsed/>
    <w:rsid w:val="009F5337"/>
    <w:rPr>
      <w:color w:val="0563C1" w:themeColor="hyperlink"/>
      <w:u w:val="single"/>
    </w:rPr>
  </w:style>
  <w:style w:type="paragraph" w:styleId="TableofFigures">
    <w:name w:val="table of figures"/>
    <w:basedOn w:val="Normal"/>
    <w:next w:val="Normal"/>
    <w:uiPriority w:val="99"/>
    <w:unhideWhenUsed/>
    <w:rsid w:val="00A51865"/>
  </w:style>
  <w:style w:type="paragraph" w:styleId="NormalWeb">
    <w:name w:val="Normal (Web)"/>
    <w:basedOn w:val="Normal"/>
    <w:uiPriority w:val="99"/>
    <w:semiHidden/>
    <w:unhideWhenUsed/>
    <w:rsid w:val="00D67A78"/>
    <w:pPr>
      <w:spacing w:before="100" w:beforeAutospacing="1" w:after="100" w:afterAutospacing="1" w:line="240" w:lineRule="auto"/>
      <w:jc w:val="left"/>
    </w:pPr>
    <w:rPr>
      <w:rFonts w:eastAsia="Times New Roman"/>
      <w:kern w:val="0"/>
      <w:lang w:bidi="si-LK"/>
      <w14:ligatures w14:val="none"/>
    </w:rPr>
  </w:style>
  <w:style w:type="paragraph" w:styleId="BalloonText">
    <w:name w:val="Balloon Text"/>
    <w:basedOn w:val="Normal"/>
    <w:link w:val="BalloonTextChar"/>
    <w:uiPriority w:val="99"/>
    <w:semiHidden/>
    <w:unhideWhenUsed/>
    <w:rsid w:val="0043094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09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9934192">
      <w:bodyDiv w:val="1"/>
      <w:marLeft w:val="0"/>
      <w:marRight w:val="0"/>
      <w:marTop w:val="0"/>
      <w:marBottom w:val="0"/>
      <w:divBdr>
        <w:top w:val="none" w:sz="0" w:space="0" w:color="auto"/>
        <w:left w:val="none" w:sz="0" w:space="0" w:color="auto"/>
        <w:bottom w:val="none" w:sz="0" w:space="0" w:color="auto"/>
        <w:right w:val="none" w:sz="0" w:space="0" w:color="auto"/>
      </w:divBdr>
      <w:divsChild>
        <w:div w:id="19622205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6962F89-DC92-4E6D-B0D9-2B5E8DD51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1326</TotalTime>
  <Pages>26</Pages>
  <Words>8163</Words>
  <Characters>46530</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Strategic Management</vt:lpstr>
    </vt:vector>
  </TitlesOfParts>
  <Company>Word Count: 6098</Company>
  <LinksUpToDate>false</LinksUpToDate>
  <CharactersWithSpaces>54584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subject>Nike Considered: Getting Traction on Sustainability</dc:subject>
  <dc:creator>J.A.H.H. Jayasinghe</dc:creator>
  <cp:keywords/>
  <dc:description/>
  <cp:lastModifiedBy>NJ JJ</cp:lastModifiedBy>
  <cp:revision>511</cp:revision>
  <dcterms:created xsi:type="dcterms:W3CDTF">2023-01-01T17:14:00Z</dcterms:created>
  <dcterms:modified xsi:type="dcterms:W3CDTF">2023-01-03T20:34:00Z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68183302-f999-4b8c-9773-14e6fb7ecddb</vt:lpwstr>
  </property>
</Properties>
</file>