
<file path=[Content_Types].xml><?xml version="1.0" encoding="utf-8"?>
<Types xmlns="http://schemas.openxmlformats.org/package/2006/content-types">
  <Default Extension="png" ContentType="image/png"/>
  <Default Extension="jpeg" ContentType="image/jpeg"/>
  <Default Extension="webp"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545183822"/>
        <w:docPartObj>
          <w:docPartGallery w:val="Cover Pages"/>
          <w:docPartUnique/>
        </w:docPartObj>
      </w:sdtPr>
      <w:sdtEndPr/>
      <w:sdtContent>
        <w:p w:rsidR="009A436D" w:rsidRDefault="009A436D">
          <w:pPr>
            <w:rPr>
              <w:rFonts w:asciiTheme="majorHAnsi" w:eastAsiaTheme="majorEastAsia" w:hAnsiTheme="majorHAnsi" w:cstheme="majorBidi"/>
              <w:color w:val="2E74B5" w:themeColor="accent1" w:themeShade="BF"/>
              <w:sz w:val="32"/>
              <w:szCs w:val="32"/>
            </w:rPr>
          </w:pPr>
          <w:r w:rsidRPr="009A436D">
            <w:rPr>
              <w:rFonts w:asciiTheme="majorHAnsi" w:eastAsiaTheme="majorEastAsia" w:hAnsiTheme="majorHAnsi" w:cstheme="majorBidi"/>
              <w:noProof/>
              <w:color w:val="2E74B5" w:themeColor="accent1" w:themeShade="BF"/>
              <w:sz w:val="32"/>
              <w:szCs w:val="32"/>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9A436D">
                                  <w:trPr>
                                    <w:jc w:val="center"/>
                                  </w:trPr>
                                  <w:tc>
                                    <w:tcPr>
                                      <w:tcW w:w="2568" w:type="pct"/>
                                      <w:vAlign w:val="center"/>
                                    </w:tcPr>
                                    <w:p w:rsidR="009A436D" w:rsidRDefault="009A436D">
                                      <w:pPr>
                                        <w:jc w:val="right"/>
                                      </w:pPr>
                                      <w:r>
                                        <w:rPr>
                                          <w:noProof/>
                                          <w:lang w:eastAsia="en-GB"/>
                                        </w:rPr>
                                        <w:drawing>
                                          <wp:inline distT="0" distB="0" distL="0" distR="0">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28"/>
                                          <w:szCs w:val="28"/>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rsidR="009A436D" w:rsidRDefault="005C57C2">
                                          <w:pPr>
                                            <w:pStyle w:val="NoSpacing"/>
                                            <w:spacing w:line="312" w:lineRule="auto"/>
                                            <w:jc w:val="right"/>
                                            <w:rPr>
                                              <w:caps/>
                                              <w:color w:val="191919" w:themeColor="text1" w:themeTint="E6"/>
                                              <w:sz w:val="72"/>
                                              <w:szCs w:val="72"/>
                                            </w:rPr>
                                          </w:pPr>
                                          <w:r w:rsidRPr="005C57C2">
                                            <w:rPr>
                                              <w:caps/>
                                              <w:color w:val="191919" w:themeColor="text1" w:themeTint="E6"/>
                                              <w:sz w:val="28"/>
                                              <w:szCs w:val="28"/>
                                            </w:rPr>
                                            <w:t>profession</w:t>
                                          </w:r>
                                          <w:r w:rsidR="00795B9A">
                                            <w:rPr>
                                              <w:caps/>
                                              <w:color w:val="191919" w:themeColor="text1" w:themeTint="E6"/>
                                              <w:sz w:val="28"/>
                                              <w:szCs w:val="28"/>
                                            </w:rPr>
                                            <w:t>al career development reflective report</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rsidR="009A436D" w:rsidRDefault="005C57C2" w:rsidP="005C57C2">
                                          <w:pPr>
                                            <w:jc w:val="right"/>
                                            <w:rPr>
                                              <w:sz w:val="24"/>
                                              <w:szCs w:val="24"/>
                                            </w:rPr>
                                          </w:pPr>
                                          <w:r>
                                            <w:rPr>
                                              <w:color w:val="000000" w:themeColor="text1"/>
                                              <w:sz w:val="24"/>
                                              <w:szCs w:val="24"/>
                                            </w:rPr>
                                            <w:t xml:space="preserve">     </w:t>
                                          </w:r>
                                        </w:p>
                                      </w:sdtContent>
                                    </w:sdt>
                                  </w:tc>
                                  <w:tc>
                                    <w:tcPr>
                                      <w:tcW w:w="2432" w:type="pct"/>
                                      <w:vAlign w:val="center"/>
                                    </w:tcPr>
                                    <w:p w:rsidR="009A436D" w:rsidRDefault="005C57C2">
                                      <w:pPr>
                                        <w:pStyle w:val="NoSpacing"/>
                                        <w:rPr>
                                          <w:caps/>
                                          <w:color w:val="ED7D31" w:themeColor="accent2"/>
                                          <w:sz w:val="26"/>
                                          <w:szCs w:val="26"/>
                                        </w:rPr>
                                      </w:pPr>
                                      <w:r>
                                        <w:rPr>
                                          <w:caps/>
                                          <w:color w:val="ED7D31" w:themeColor="accent2"/>
                                          <w:sz w:val="26"/>
                                          <w:szCs w:val="26"/>
                                        </w:rPr>
                                        <w:t>University Of Wales Trinity Of Saint David</w:t>
                                      </w:r>
                                    </w:p>
                                    <w:p w:rsidR="005C57C2" w:rsidRDefault="005C57C2">
                                      <w:pPr>
                                        <w:pStyle w:val="NoSpacing"/>
                                        <w:rPr>
                                          <w:caps/>
                                          <w:color w:val="ED7D31" w:themeColor="accent2"/>
                                          <w:sz w:val="26"/>
                                          <w:szCs w:val="26"/>
                                        </w:rPr>
                                      </w:pPr>
                                      <w:r>
                                        <w:rPr>
                                          <w:caps/>
                                          <w:color w:val="ED7D31" w:themeColor="accent2"/>
                                          <w:sz w:val="26"/>
                                          <w:szCs w:val="26"/>
                                        </w:rPr>
                                        <w:t>Lecturer: James Squire-wood</w:t>
                                      </w:r>
                                    </w:p>
                                    <w:p w:rsidR="005C57C2" w:rsidRDefault="005C57C2">
                                      <w:pPr>
                                        <w:pStyle w:val="NoSpacing"/>
                                        <w:rPr>
                                          <w:caps/>
                                          <w:color w:val="ED7D31" w:themeColor="accent2"/>
                                          <w:sz w:val="26"/>
                                          <w:szCs w:val="26"/>
                                        </w:rPr>
                                      </w:pPr>
                                      <w:r>
                                        <w:rPr>
                                          <w:caps/>
                                          <w:color w:val="ED7D31" w:themeColor="accent2"/>
                                          <w:sz w:val="26"/>
                                          <w:szCs w:val="26"/>
                                        </w:rPr>
                                        <w:t>Student NAme: amalia-carmen Filimon</w:t>
                                      </w:r>
                                    </w:p>
                                    <w:p w:rsidR="005C57C2" w:rsidRDefault="005C57C2">
                                      <w:pPr>
                                        <w:pStyle w:val="NoSpacing"/>
                                        <w:rPr>
                                          <w:caps/>
                                          <w:color w:val="ED7D31" w:themeColor="accent2"/>
                                          <w:sz w:val="26"/>
                                          <w:szCs w:val="26"/>
                                        </w:rPr>
                                      </w:pPr>
                                      <w:r>
                                        <w:rPr>
                                          <w:caps/>
                                          <w:color w:val="ED7D31" w:themeColor="accent2"/>
                                          <w:sz w:val="26"/>
                                          <w:szCs w:val="26"/>
                                        </w:rPr>
                                        <w:t>student number:2245302</w:t>
                                      </w:r>
                                    </w:p>
                                    <w:p w:rsidR="005C57C2" w:rsidRDefault="005C57C2">
                                      <w:pPr>
                                        <w:pStyle w:val="NoSpacing"/>
                                        <w:rPr>
                                          <w:caps/>
                                          <w:color w:val="ED7D31" w:themeColor="accent2"/>
                                          <w:sz w:val="26"/>
                                          <w:szCs w:val="26"/>
                                        </w:rPr>
                                      </w:pPr>
                                      <w:r>
                                        <w:rPr>
                                          <w:caps/>
                                          <w:color w:val="ED7D31" w:themeColor="accent2"/>
                                          <w:sz w:val="26"/>
                                          <w:szCs w:val="26"/>
                                        </w:rPr>
                                        <w:t>Date: 10 of november 2023</w:t>
                                      </w:r>
                                    </w:p>
                                    <w:p w:rsidR="005C57C2" w:rsidRDefault="005C57C2">
                                      <w:pPr>
                                        <w:pStyle w:val="NoSpacing"/>
                                      </w:pPr>
                                    </w:p>
                                  </w:tc>
                                </w:tr>
                              </w:tbl>
                              <w:p w:rsidR="009A436D" w:rsidRDefault="009A436D"/>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9A436D">
                            <w:trPr>
                              <w:jc w:val="center"/>
                            </w:trPr>
                            <w:tc>
                              <w:tcPr>
                                <w:tcW w:w="2568" w:type="pct"/>
                                <w:vAlign w:val="center"/>
                              </w:tcPr>
                              <w:p w:rsidR="009A436D" w:rsidRDefault="009A436D">
                                <w:pPr>
                                  <w:jc w:val="right"/>
                                </w:pPr>
                                <w:r>
                                  <w:rPr>
                                    <w:noProof/>
                                    <w:lang w:eastAsia="en-GB"/>
                                  </w:rPr>
                                  <w:drawing>
                                    <wp:inline distT="0" distB="0" distL="0" distR="0">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28"/>
                                    <w:szCs w:val="28"/>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rsidR="009A436D" w:rsidRDefault="005C57C2">
                                    <w:pPr>
                                      <w:pStyle w:val="NoSpacing"/>
                                      <w:spacing w:line="312" w:lineRule="auto"/>
                                      <w:jc w:val="right"/>
                                      <w:rPr>
                                        <w:caps/>
                                        <w:color w:val="191919" w:themeColor="text1" w:themeTint="E6"/>
                                        <w:sz w:val="72"/>
                                        <w:szCs w:val="72"/>
                                      </w:rPr>
                                    </w:pPr>
                                    <w:r w:rsidRPr="005C57C2">
                                      <w:rPr>
                                        <w:caps/>
                                        <w:color w:val="191919" w:themeColor="text1" w:themeTint="E6"/>
                                        <w:sz w:val="28"/>
                                        <w:szCs w:val="28"/>
                                      </w:rPr>
                                      <w:t>profession</w:t>
                                    </w:r>
                                    <w:r w:rsidR="00795B9A">
                                      <w:rPr>
                                        <w:caps/>
                                        <w:color w:val="191919" w:themeColor="text1" w:themeTint="E6"/>
                                        <w:sz w:val="28"/>
                                        <w:szCs w:val="28"/>
                                      </w:rPr>
                                      <w:t>al career development reflective report</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rsidR="009A436D" w:rsidRDefault="005C57C2" w:rsidP="005C57C2">
                                    <w:pPr>
                                      <w:jc w:val="right"/>
                                      <w:rPr>
                                        <w:sz w:val="24"/>
                                        <w:szCs w:val="24"/>
                                      </w:rPr>
                                    </w:pPr>
                                    <w:r>
                                      <w:rPr>
                                        <w:color w:val="000000" w:themeColor="text1"/>
                                        <w:sz w:val="24"/>
                                        <w:szCs w:val="24"/>
                                      </w:rPr>
                                      <w:t xml:space="preserve">     </w:t>
                                    </w:r>
                                  </w:p>
                                </w:sdtContent>
                              </w:sdt>
                            </w:tc>
                            <w:tc>
                              <w:tcPr>
                                <w:tcW w:w="2432" w:type="pct"/>
                                <w:vAlign w:val="center"/>
                              </w:tcPr>
                              <w:p w:rsidR="009A436D" w:rsidRDefault="005C57C2">
                                <w:pPr>
                                  <w:pStyle w:val="NoSpacing"/>
                                  <w:rPr>
                                    <w:caps/>
                                    <w:color w:val="ED7D31" w:themeColor="accent2"/>
                                    <w:sz w:val="26"/>
                                    <w:szCs w:val="26"/>
                                  </w:rPr>
                                </w:pPr>
                                <w:r>
                                  <w:rPr>
                                    <w:caps/>
                                    <w:color w:val="ED7D31" w:themeColor="accent2"/>
                                    <w:sz w:val="26"/>
                                    <w:szCs w:val="26"/>
                                  </w:rPr>
                                  <w:t>University Of Wales Trinity Of Saint David</w:t>
                                </w:r>
                              </w:p>
                              <w:p w:rsidR="005C57C2" w:rsidRDefault="005C57C2">
                                <w:pPr>
                                  <w:pStyle w:val="NoSpacing"/>
                                  <w:rPr>
                                    <w:caps/>
                                    <w:color w:val="ED7D31" w:themeColor="accent2"/>
                                    <w:sz w:val="26"/>
                                    <w:szCs w:val="26"/>
                                  </w:rPr>
                                </w:pPr>
                                <w:r>
                                  <w:rPr>
                                    <w:caps/>
                                    <w:color w:val="ED7D31" w:themeColor="accent2"/>
                                    <w:sz w:val="26"/>
                                    <w:szCs w:val="26"/>
                                  </w:rPr>
                                  <w:t>Lecturer: James Squire-wood</w:t>
                                </w:r>
                              </w:p>
                              <w:p w:rsidR="005C57C2" w:rsidRDefault="005C57C2">
                                <w:pPr>
                                  <w:pStyle w:val="NoSpacing"/>
                                  <w:rPr>
                                    <w:caps/>
                                    <w:color w:val="ED7D31" w:themeColor="accent2"/>
                                    <w:sz w:val="26"/>
                                    <w:szCs w:val="26"/>
                                  </w:rPr>
                                </w:pPr>
                                <w:r>
                                  <w:rPr>
                                    <w:caps/>
                                    <w:color w:val="ED7D31" w:themeColor="accent2"/>
                                    <w:sz w:val="26"/>
                                    <w:szCs w:val="26"/>
                                  </w:rPr>
                                  <w:t>Student NAme: amalia-carmen Filimon</w:t>
                                </w:r>
                              </w:p>
                              <w:p w:rsidR="005C57C2" w:rsidRDefault="005C57C2">
                                <w:pPr>
                                  <w:pStyle w:val="NoSpacing"/>
                                  <w:rPr>
                                    <w:caps/>
                                    <w:color w:val="ED7D31" w:themeColor="accent2"/>
                                    <w:sz w:val="26"/>
                                    <w:szCs w:val="26"/>
                                  </w:rPr>
                                </w:pPr>
                                <w:r>
                                  <w:rPr>
                                    <w:caps/>
                                    <w:color w:val="ED7D31" w:themeColor="accent2"/>
                                    <w:sz w:val="26"/>
                                    <w:szCs w:val="26"/>
                                  </w:rPr>
                                  <w:t>student number:2245302</w:t>
                                </w:r>
                              </w:p>
                              <w:p w:rsidR="005C57C2" w:rsidRDefault="005C57C2">
                                <w:pPr>
                                  <w:pStyle w:val="NoSpacing"/>
                                  <w:rPr>
                                    <w:caps/>
                                    <w:color w:val="ED7D31" w:themeColor="accent2"/>
                                    <w:sz w:val="26"/>
                                    <w:szCs w:val="26"/>
                                  </w:rPr>
                                </w:pPr>
                                <w:r>
                                  <w:rPr>
                                    <w:caps/>
                                    <w:color w:val="ED7D31" w:themeColor="accent2"/>
                                    <w:sz w:val="26"/>
                                    <w:szCs w:val="26"/>
                                  </w:rPr>
                                  <w:t>Date: 10 of november 2023</w:t>
                                </w:r>
                              </w:p>
                              <w:p w:rsidR="005C57C2" w:rsidRDefault="005C57C2">
                                <w:pPr>
                                  <w:pStyle w:val="NoSpacing"/>
                                </w:pPr>
                              </w:p>
                            </w:tc>
                          </w:tr>
                        </w:tbl>
                        <w:p w:rsidR="009A436D" w:rsidRDefault="009A436D"/>
                      </w:txbxContent>
                    </v:textbox>
                    <w10:wrap anchorx="page" anchory="page"/>
                  </v:shape>
                </w:pict>
              </mc:Fallback>
            </mc:AlternateContent>
          </w:r>
          <w:r>
            <w:br w:type="page"/>
          </w:r>
        </w:p>
      </w:sdtContent>
    </w:sdt>
    <w:p w:rsidR="006034D7" w:rsidRDefault="006034D7" w:rsidP="006034D7">
      <w:pPr>
        <w:pStyle w:val="Heading1"/>
      </w:pPr>
      <w:bookmarkStart w:id="0" w:name="_Toc150430846"/>
      <w:r>
        <w:lastRenderedPageBreak/>
        <w:t>Terms of reference</w:t>
      </w:r>
      <w:bookmarkEnd w:id="0"/>
    </w:p>
    <w:p w:rsidR="006034D7" w:rsidRDefault="006034D7"/>
    <w:p w:rsidR="006034D7" w:rsidRDefault="006034D7" w:rsidP="006034D7">
      <w:r>
        <w:t xml:space="preserve">This report was created in response to a request from Lecturer James Squire-Wood as part of the assessment for the "Professional Career </w:t>
      </w:r>
      <w:r w:rsidR="00A119A5">
        <w:t>Development" module. The report</w:t>
      </w:r>
      <w:r w:rsidR="0040620A">
        <w:t xml:space="preserve"> deadline</w:t>
      </w:r>
      <w:r w:rsidR="00A119A5">
        <w:t xml:space="preserve"> is 10 of November</w:t>
      </w:r>
      <w:r w:rsidR="0040620A">
        <w:t xml:space="preserve"> </w:t>
      </w:r>
      <w:r>
        <w:t>2023</w:t>
      </w:r>
      <w:r w:rsidR="0040620A">
        <w:t xml:space="preserve">. </w:t>
      </w:r>
      <w:r>
        <w:t xml:space="preserve">Diverse sources, including journal articles, websites, and books, were </w:t>
      </w:r>
      <w:r w:rsidR="0040620A">
        <w:t xml:space="preserve">used </w:t>
      </w:r>
      <w:r>
        <w:t xml:space="preserve">to </w:t>
      </w:r>
      <w:r w:rsidR="0040620A">
        <w:t xml:space="preserve">create </w:t>
      </w:r>
      <w:r>
        <w:t>this report.</w:t>
      </w:r>
    </w:p>
    <w:p w:rsidR="00A119A5" w:rsidRDefault="00A119A5">
      <w:pPr>
        <w:rPr>
          <w:rFonts w:asciiTheme="majorHAnsi" w:eastAsiaTheme="majorEastAsia" w:hAnsiTheme="majorHAnsi" w:cstheme="majorBidi"/>
          <w:color w:val="2E74B5" w:themeColor="accent1" w:themeShade="BF"/>
          <w:sz w:val="32"/>
          <w:szCs w:val="32"/>
        </w:rPr>
      </w:pPr>
      <w:r>
        <w:br w:type="page"/>
      </w:r>
    </w:p>
    <w:p w:rsidR="009A436D" w:rsidRDefault="009A436D" w:rsidP="009A436D">
      <w:pPr>
        <w:pStyle w:val="Heading1"/>
      </w:pPr>
    </w:p>
    <w:p w:rsidR="009A436D" w:rsidRDefault="009A436D" w:rsidP="009A436D">
      <w:pPr>
        <w:pStyle w:val="Heading1"/>
      </w:pPr>
      <w:bookmarkStart w:id="1" w:name="_Toc150430847"/>
      <w:r>
        <w:t>Executive summary</w:t>
      </w:r>
      <w:bookmarkEnd w:id="1"/>
    </w:p>
    <w:p w:rsidR="009A436D" w:rsidRDefault="009A436D" w:rsidP="00373712">
      <w:r>
        <w:t xml:space="preserve">This </w:t>
      </w:r>
      <w:r w:rsidR="00373712">
        <w:t>report</w:t>
      </w:r>
      <w:r w:rsidR="00373712" w:rsidRPr="00373712">
        <w:t xml:space="preserve"> </w:t>
      </w:r>
      <w:r w:rsidR="00A119A5">
        <w:t>delves</w:t>
      </w:r>
      <w:r w:rsidR="00373712" w:rsidRPr="00373712">
        <w:t xml:space="preserve"> into the strategic use of SWOT analysis in business planning. It emphasizes converting weaknesses into strengths, identifying opportunities for growth, and addressing potential threats. Additionally, the Johari Window model and personal development planning are discussed, alongside specific goals for time management and presentation skills improvement. The plan is focused on defining clear objectives, allocating resources, measuring progress, and setting target deadlines.</w:t>
      </w:r>
    </w:p>
    <w:p w:rsidR="00A119A5" w:rsidRDefault="00A119A5" w:rsidP="00373712">
      <w:r>
        <w:t xml:space="preserve">The purpose of this report is </w:t>
      </w:r>
      <w:r w:rsidRPr="00A119A5">
        <w:t>to demonstrate the understanding of skills and knowledge acquired during module</w:t>
      </w:r>
      <w:r>
        <w:t xml:space="preserve"> Professional Career Development.</w:t>
      </w:r>
    </w:p>
    <w:p w:rsidR="009A436D" w:rsidRPr="009A436D" w:rsidRDefault="009A436D" w:rsidP="009A436D"/>
    <w:p w:rsidR="009A436D" w:rsidRDefault="009A436D">
      <w:pPr>
        <w:rPr>
          <w:rFonts w:asciiTheme="majorHAnsi" w:eastAsiaTheme="majorEastAsia" w:hAnsiTheme="majorHAnsi" w:cstheme="majorBidi"/>
          <w:color w:val="2E74B5" w:themeColor="accent1" w:themeShade="BF"/>
          <w:sz w:val="32"/>
          <w:szCs w:val="32"/>
        </w:rPr>
      </w:pPr>
      <w:r>
        <w:br w:type="page"/>
      </w:r>
    </w:p>
    <w:p w:rsidR="009A436D" w:rsidRPr="009A436D" w:rsidRDefault="00795B9A" w:rsidP="009A436D">
      <w:pPr>
        <w:pStyle w:val="Heading1"/>
      </w:pPr>
      <w:bookmarkStart w:id="2" w:name="_Toc150430848"/>
      <w:r>
        <w:lastRenderedPageBreak/>
        <w:t>Contents</w:t>
      </w:r>
      <w:bookmarkEnd w:id="2"/>
    </w:p>
    <w:sdt>
      <w:sdtPr>
        <w:rPr>
          <w:rFonts w:asciiTheme="minorHAnsi" w:eastAsiaTheme="minorHAnsi" w:hAnsiTheme="minorHAnsi" w:cstheme="minorBidi"/>
          <w:color w:val="auto"/>
          <w:sz w:val="22"/>
          <w:szCs w:val="22"/>
          <w:lang w:val="en-GB"/>
        </w:rPr>
        <w:id w:val="1887454595"/>
        <w:docPartObj>
          <w:docPartGallery w:val="Table of Contents"/>
          <w:docPartUnique/>
        </w:docPartObj>
      </w:sdtPr>
      <w:sdtEndPr>
        <w:rPr>
          <w:b/>
          <w:bCs/>
          <w:noProof/>
        </w:rPr>
      </w:sdtEndPr>
      <w:sdtContent>
        <w:p w:rsidR="009A436D" w:rsidRDefault="009A436D">
          <w:pPr>
            <w:pStyle w:val="TOCHeading"/>
          </w:pPr>
        </w:p>
        <w:p w:rsidR="00795B9A" w:rsidRDefault="009A436D">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150430846" w:history="1">
            <w:r w:rsidR="00795B9A" w:rsidRPr="00F04326">
              <w:rPr>
                <w:rStyle w:val="Hyperlink"/>
                <w:noProof/>
              </w:rPr>
              <w:t>Terms of reference</w:t>
            </w:r>
            <w:r w:rsidR="00795B9A">
              <w:rPr>
                <w:noProof/>
                <w:webHidden/>
              </w:rPr>
              <w:tab/>
            </w:r>
            <w:r w:rsidR="00795B9A">
              <w:rPr>
                <w:noProof/>
                <w:webHidden/>
              </w:rPr>
              <w:fldChar w:fldCharType="begin"/>
            </w:r>
            <w:r w:rsidR="00795B9A">
              <w:rPr>
                <w:noProof/>
                <w:webHidden/>
              </w:rPr>
              <w:instrText xml:space="preserve"> PAGEREF _Toc150430846 \h </w:instrText>
            </w:r>
            <w:r w:rsidR="00795B9A">
              <w:rPr>
                <w:noProof/>
                <w:webHidden/>
              </w:rPr>
            </w:r>
            <w:r w:rsidR="00795B9A">
              <w:rPr>
                <w:noProof/>
                <w:webHidden/>
              </w:rPr>
              <w:fldChar w:fldCharType="separate"/>
            </w:r>
            <w:r w:rsidR="00795B9A">
              <w:rPr>
                <w:noProof/>
                <w:webHidden/>
              </w:rPr>
              <w:t>1</w:t>
            </w:r>
            <w:r w:rsidR="00795B9A">
              <w:rPr>
                <w:noProof/>
                <w:webHidden/>
              </w:rPr>
              <w:fldChar w:fldCharType="end"/>
            </w:r>
          </w:hyperlink>
        </w:p>
        <w:p w:rsidR="00795B9A" w:rsidRDefault="00795B9A">
          <w:pPr>
            <w:pStyle w:val="TOC1"/>
            <w:tabs>
              <w:tab w:val="right" w:leader="dot" w:pos="9016"/>
            </w:tabs>
            <w:rPr>
              <w:rFonts w:eastAsiaTheme="minorEastAsia"/>
              <w:noProof/>
              <w:lang w:eastAsia="en-GB"/>
            </w:rPr>
          </w:pPr>
          <w:hyperlink w:anchor="_Toc150430847" w:history="1">
            <w:r w:rsidRPr="00F04326">
              <w:rPr>
                <w:rStyle w:val="Hyperlink"/>
                <w:noProof/>
              </w:rPr>
              <w:t>Executive summary</w:t>
            </w:r>
            <w:r>
              <w:rPr>
                <w:noProof/>
                <w:webHidden/>
              </w:rPr>
              <w:tab/>
            </w:r>
            <w:r>
              <w:rPr>
                <w:noProof/>
                <w:webHidden/>
              </w:rPr>
              <w:fldChar w:fldCharType="begin"/>
            </w:r>
            <w:r>
              <w:rPr>
                <w:noProof/>
                <w:webHidden/>
              </w:rPr>
              <w:instrText xml:space="preserve"> PAGEREF _Toc150430847 \h </w:instrText>
            </w:r>
            <w:r>
              <w:rPr>
                <w:noProof/>
                <w:webHidden/>
              </w:rPr>
            </w:r>
            <w:r>
              <w:rPr>
                <w:noProof/>
                <w:webHidden/>
              </w:rPr>
              <w:fldChar w:fldCharType="separate"/>
            </w:r>
            <w:r>
              <w:rPr>
                <w:noProof/>
                <w:webHidden/>
              </w:rPr>
              <w:t>2</w:t>
            </w:r>
            <w:r>
              <w:rPr>
                <w:noProof/>
                <w:webHidden/>
              </w:rPr>
              <w:fldChar w:fldCharType="end"/>
            </w:r>
          </w:hyperlink>
        </w:p>
        <w:p w:rsidR="00795B9A" w:rsidRDefault="00795B9A">
          <w:pPr>
            <w:pStyle w:val="TOC1"/>
            <w:tabs>
              <w:tab w:val="right" w:leader="dot" w:pos="9016"/>
            </w:tabs>
            <w:rPr>
              <w:rFonts w:eastAsiaTheme="minorEastAsia"/>
              <w:noProof/>
              <w:lang w:eastAsia="en-GB"/>
            </w:rPr>
          </w:pPr>
          <w:hyperlink w:anchor="_Toc150430848" w:history="1">
            <w:r w:rsidRPr="00F04326">
              <w:rPr>
                <w:rStyle w:val="Hyperlink"/>
                <w:noProof/>
              </w:rPr>
              <w:t>Contents</w:t>
            </w:r>
            <w:r>
              <w:rPr>
                <w:noProof/>
                <w:webHidden/>
              </w:rPr>
              <w:tab/>
            </w:r>
            <w:r>
              <w:rPr>
                <w:noProof/>
                <w:webHidden/>
              </w:rPr>
              <w:fldChar w:fldCharType="begin"/>
            </w:r>
            <w:r>
              <w:rPr>
                <w:noProof/>
                <w:webHidden/>
              </w:rPr>
              <w:instrText xml:space="preserve"> PAGEREF _Toc150430848 \h </w:instrText>
            </w:r>
            <w:r>
              <w:rPr>
                <w:noProof/>
                <w:webHidden/>
              </w:rPr>
            </w:r>
            <w:r>
              <w:rPr>
                <w:noProof/>
                <w:webHidden/>
              </w:rPr>
              <w:fldChar w:fldCharType="separate"/>
            </w:r>
            <w:r>
              <w:rPr>
                <w:noProof/>
                <w:webHidden/>
              </w:rPr>
              <w:t>3</w:t>
            </w:r>
            <w:r>
              <w:rPr>
                <w:noProof/>
                <w:webHidden/>
              </w:rPr>
              <w:fldChar w:fldCharType="end"/>
            </w:r>
          </w:hyperlink>
        </w:p>
        <w:p w:rsidR="00795B9A" w:rsidRDefault="00795B9A">
          <w:pPr>
            <w:pStyle w:val="TOC1"/>
            <w:tabs>
              <w:tab w:val="right" w:leader="dot" w:pos="9016"/>
            </w:tabs>
            <w:rPr>
              <w:rFonts w:eastAsiaTheme="minorEastAsia"/>
              <w:noProof/>
              <w:lang w:eastAsia="en-GB"/>
            </w:rPr>
          </w:pPr>
          <w:hyperlink w:anchor="_Toc150430849" w:history="1">
            <w:r w:rsidRPr="00F04326">
              <w:rPr>
                <w:rStyle w:val="Hyperlink"/>
                <w:noProof/>
              </w:rPr>
              <w:t>Introduction</w:t>
            </w:r>
            <w:r>
              <w:rPr>
                <w:noProof/>
                <w:webHidden/>
              </w:rPr>
              <w:tab/>
            </w:r>
            <w:r>
              <w:rPr>
                <w:noProof/>
                <w:webHidden/>
              </w:rPr>
              <w:fldChar w:fldCharType="begin"/>
            </w:r>
            <w:r>
              <w:rPr>
                <w:noProof/>
                <w:webHidden/>
              </w:rPr>
              <w:instrText xml:space="preserve"> PAGEREF _Toc150430849 \h </w:instrText>
            </w:r>
            <w:r>
              <w:rPr>
                <w:noProof/>
                <w:webHidden/>
              </w:rPr>
            </w:r>
            <w:r>
              <w:rPr>
                <w:noProof/>
                <w:webHidden/>
              </w:rPr>
              <w:fldChar w:fldCharType="separate"/>
            </w:r>
            <w:r>
              <w:rPr>
                <w:noProof/>
                <w:webHidden/>
              </w:rPr>
              <w:t>4</w:t>
            </w:r>
            <w:r>
              <w:rPr>
                <w:noProof/>
                <w:webHidden/>
              </w:rPr>
              <w:fldChar w:fldCharType="end"/>
            </w:r>
          </w:hyperlink>
        </w:p>
        <w:p w:rsidR="00795B9A" w:rsidRDefault="00795B9A">
          <w:pPr>
            <w:pStyle w:val="TOC1"/>
            <w:tabs>
              <w:tab w:val="right" w:leader="dot" w:pos="9016"/>
            </w:tabs>
            <w:rPr>
              <w:rFonts w:eastAsiaTheme="minorEastAsia"/>
              <w:noProof/>
              <w:lang w:eastAsia="en-GB"/>
            </w:rPr>
          </w:pPr>
          <w:hyperlink w:anchor="_Toc150430850" w:history="1">
            <w:r w:rsidRPr="00F04326">
              <w:rPr>
                <w:rStyle w:val="Hyperlink"/>
                <w:noProof/>
              </w:rPr>
              <w:t>Main Findings</w:t>
            </w:r>
            <w:r>
              <w:rPr>
                <w:noProof/>
                <w:webHidden/>
              </w:rPr>
              <w:tab/>
            </w:r>
            <w:r>
              <w:rPr>
                <w:noProof/>
                <w:webHidden/>
              </w:rPr>
              <w:fldChar w:fldCharType="begin"/>
            </w:r>
            <w:r>
              <w:rPr>
                <w:noProof/>
                <w:webHidden/>
              </w:rPr>
              <w:instrText xml:space="preserve"> PAGEREF _Toc150430850 \h </w:instrText>
            </w:r>
            <w:r>
              <w:rPr>
                <w:noProof/>
                <w:webHidden/>
              </w:rPr>
            </w:r>
            <w:r>
              <w:rPr>
                <w:noProof/>
                <w:webHidden/>
              </w:rPr>
              <w:fldChar w:fldCharType="separate"/>
            </w:r>
            <w:r>
              <w:rPr>
                <w:noProof/>
                <w:webHidden/>
              </w:rPr>
              <w:t>5</w:t>
            </w:r>
            <w:r>
              <w:rPr>
                <w:noProof/>
                <w:webHidden/>
              </w:rPr>
              <w:fldChar w:fldCharType="end"/>
            </w:r>
          </w:hyperlink>
        </w:p>
        <w:p w:rsidR="00795B9A" w:rsidRDefault="00795B9A">
          <w:pPr>
            <w:pStyle w:val="TOC2"/>
            <w:tabs>
              <w:tab w:val="right" w:leader="dot" w:pos="9016"/>
            </w:tabs>
            <w:rPr>
              <w:rFonts w:eastAsiaTheme="minorEastAsia"/>
              <w:noProof/>
              <w:lang w:eastAsia="en-GB"/>
            </w:rPr>
          </w:pPr>
          <w:hyperlink w:anchor="_Toc150430851" w:history="1">
            <w:r w:rsidRPr="00F04326">
              <w:rPr>
                <w:rStyle w:val="Hyperlink"/>
                <w:noProof/>
              </w:rPr>
              <w:t>Kolb’s reflective model</w:t>
            </w:r>
            <w:r>
              <w:rPr>
                <w:noProof/>
                <w:webHidden/>
              </w:rPr>
              <w:tab/>
            </w:r>
            <w:r>
              <w:rPr>
                <w:noProof/>
                <w:webHidden/>
              </w:rPr>
              <w:fldChar w:fldCharType="begin"/>
            </w:r>
            <w:r>
              <w:rPr>
                <w:noProof/>
                <w:webHidden/>
              </w:rPr>
              <w:instrText xml:space="preserve"> PAGEREF _Toc150430851 \h </w:instrText>
            </w:r>
            <w:r>
              <w:rPr>
                <w:noProof/>
                <w:webHidden/>
              </w:rPr>
            </w:r>
            <w:r>
              <w:rPr>
                <w:noProof/>
                <w:webHidden/>
              </w:rPr>
              <w:fldChar w:fldCharType="separate"/>
            </w:r>
            <w:r>
              <w:rPr>
                <w:noProof/>
                <w:webHidden/>
              </w:rPr>
              <w:t>5</w:t>
            </w:r>
            <w:r>
              <w:rPr>
                <w:noProof/>
                <w:webHidden/>
              </w:rPr>
              <w:fldChar w:fldCharType="end"/>
            </w:r>
          </w:hyperlink>
        </w:p>
        <w:p w:rsidR="00795B9A" w:rsidRDefault="00795B9A">
          <w:pPr>
            <w:pStyle w:val="TOC2"/>
            <w:tabs>
              <w:tab w:val="right" w:leader="dot" w:pos="9016"/>
            </w:tabs>
            <w:rPr>
              <w:rFonts w:eastAsiaTheme="minorEastAsia"/>
              <w:noProof/>
              <w:lang w:eastAsia="en-GB"/>
            </w:rPr>
          </w:pPr>
          <w:hyperlink w:anchor="_Toc150430852" w:history="1">
            <w:r w:rsidRPr="00F04326">
              <w:rPr>
                <w:rStyle w:val="Hyperlink"/>
                <w:noProof/>
              </w:rPr>
              <w:t>SWOT Analysis</w:t>
            </w:r>
            <w:r>
              <w:rPr>
                <w:noProof/>
                <w:webHidden/>
              </w:rPr>
              <w:tab/>
            </w:r>
            <w:r>
              <w:rPr>
                <w:noProof/>
                <w:webHidden/>
              </w:rPr>
              <w:fldChar w:fldCharType="begin"/>
            </w:r>
            <w:r>
              <w:rPr>
                <w:noProof/>
                <w:webHidden/>
              </w:rPr>
              <w:instrText xml:space="preserve"> PAGEREF _Toc150430852 \h </w:instrText>
            </w:r>
            <w:r>
              <w:rPr>
                <w:noProof/>
                <w:webHidden/>
              </w:rPr>
            </w:r>
            <w:r>
              <w:rPr>
                <w:noProof/>
                <w:webHidden/>
              </w:rPr>
              <w:fldChar w:fldCharType="separate"/>
            </w:r>
            <w:r>
              <w:rPr>
                <w:noProof/>
                <w:webHidden/>
              </w:rPr>
              <w:t>6</w:t>
            </w:r>
            <w:r>
              <w:rPr>
                <w:noProof/>
                <w:webHidden/>
              </w:rPr>
              <w:fldChar w:fldCharType="end"/>
            </w:r>
          </w:hyperlink>
        </w:p>
        <w:p w:rsidR="00795B9A" w:rsidRDefault="00795B9A">
          <w:pPr>
            <w:pStyle w:val="TOC2"/>
            <w:tabs>
              <w:tab w:val="right" w:leader="dot" w:pos="9016"/>
            </w:tabs>
            <w:rPr>
              <w:rFonts w:eastAsiaTheme="minorEastAsia"/>
              <w:noProof/>
              <w:lang w:eastAsia="en-GB"/>
            </w:rPr>
          </w:pPr>
          <w:hyperlink w:anchor="_Toc150430853" w:history="1">
            <w:r w:rsidRPr="00F04326">
              <w:rPr>
                <w:rStyle w:val="Hyperlink"/>
                <w:noProof/>
              </w:rPr>
              <w:t>Johari window</w:t>
            </w:r>
            <w:r>
              <w:rPr>
                <w:noProof/>
                <w:webHidden/>
              </w:rPr>
              <w:tab/>
            </w:r>
            <w:r>
              <w:rPr>
                <w:noProof/>
                <w:webHidden/>
              </w:rPr>
              <w:fldChar w:fldCharType="begin"/>
            </w:r>
            <w:r>
              <w:rPr>
                <w:noProof/>
                <w:webHidden/>
              </w:rPr>
              <w:instrText xml:space="preserve"> PAGEREF _Toc150430853 \h </w:instrText>
            </w:r>
            <w:r>
              <w:rPr>
                <w:noProof/>
                <w:webHidden/>
              </w:rPr>
            </w:r>
            <w:r>
              <w:rPr>
                <w:noProof/>
                <w:webHidden/>
              </w:rPr>
              <w:fldChar w:fldCharType="separate"/>
            </w:r>
            <w:r>
              <w:rPr>
                <w:noProof/>
                <w:webHidden/>
              </w:rPr>
              <w:t>7</w:t>
            </w:r>
            <w:r>
              <w:rPr>
                <w:noProof/>
                <w:webHidden/>
              </w:rPr>
              <w:fldChar w:fldCharType="end"/>
            </w:r>
          </w:hyperlink>
        </w:p>
        <w:p w:rsidR="00795B9A" w:rsidRDefault="00795B9A">
          <w:pPr>
            <w:pStyle w:val="TOC2"/>
            <w:tabs>
              <w:tab w:val="right" w:leader="dot" w:pos="9016"/>
            </w:tabs>
            <w:rPr>
              <w:rFonts w:eastAsiaTheme="minorEastAsia"/>
              <w:noProof/>
              <w:lang w:eastAsia="en-GB"/>
            </w:rPr>
          </w:pPr>
          <w:hyperlink w:anchor="_Toc150430854" w:history="1">
            <w:r w:rsidRPr="00F04326">
              <w:rPr>
                <w:rStyle w:val="Hyperlink"/>
                <w:noProof/>
              </w:rPr>
              <w:t>Personal Development Planning</w:t>
            </w:r>
            <w:r>
              <w:rPr>
                <w:noProof/>
                <w:webHidden/>
              </w:rPr>
              <w:tab/>
            </w:r>
            <w:r>
              <w:rPr>
                <w:noProof/>
                <w:webHidden/>
              </w:rPr>
              <w:fldChar w:fldCharType="begin"/>
            </w:r>
            <w:r>
              <w:rPr>
                <w:noProof/>
                <w:webHidden/>
              </w:rPr>
              <w:instrText xml:space="preserve"> PAGEREF _Toc150430854 \h </w:instrText>
            </w:r>
            <w:r>
              <w:rPr>
                <w:noProof/>
                <w:webHidden/>
              </w:rPr>
            </w:r>
            <w:r>
              <w:rPr>
                <w:noProof/>
                <w:webHidden/>
              </w:rPr>
              <w:fldChar w:fldCharType="separate"/>
            </w:r>
            <w:r>
              <w:rPr>
                <w:noProof/>
                <w:webHidden/>
              </w:rPr>
              <w:t>9</w:t>
            </w:r>
            <w:r>
              <w:rPr>
                <w:noProof/>
                <w:webHidden/>
              </w:rPr>
              <w:fldChar w:fldCharType="end"/>
            </w:r>
          </w:hyperlink>
        </w:p>
        <w:p w:rsidR="00795B9A" w:rsidRDefault="00795B9A">
          <w:pPr>
            <w:pStyle w:val="TOC1"/>
            <w:tabs>
              <w:tab w:val="right" w:leader="dot" w:pos="9016"/>
            </w:tabs>
            <w:rPr>
              <w:rFonts w:eastAsiaTheme="minorEastAsia"/>
              <w:noProof/>
              <w:lang w:eastAsia="en-GB"/>
            </w:rPr>
          </w:pPr>
          <w:hyperlink w:anchor="_Toc150430855" w:history="1">
            <w:r w:rsidRPr="00F04326">
              <w:rPr>
                <w:rStyle w:val="Hyperlink"/>
                <w:noProof/>
              </w:rPr>
              <w:t>Conclusion</w:t>
            </w:r>
            <w:r>
              <w:rPr>
                <w:noProof/>
                <w:webHidden/>
              </w:rPr>
              <w:tab/>
            </w:r>
            <w:r>
              <w:rPr>
                <w:noProof/>
                <w:webHidden/>
              </w:rPr>
              <w:fldChar w:fldCharType="begin"/>
            </w:r>
            <w:r>
              <w:rPr>
                <w:noProof/>
                <w:webHidden/>
              </w:rPr>
              <w:instrText xml:space="preserve"> PAGEREF _Toc150430855 \h </w:instrText>
            </w:r>
            <w:r>
              <w:rPr>
                <w:noProof/>
                <w:webHidden/>
              </w:rPr>
            </w:r>
            <w:r>
              <w:rPr>
                <w:noProof/>
                <w:webHidden/>
              </w:rPr>
              <w:fldChar w:fldCharType="separate"/>
            </w:r>
            <w:r>
              <w:rPr>
                <w:noProof/>
                <w:webHidden/>
              </w:rPr>
              <w:t>11</w:t>
            </w:r>
            <w:r>
              <w:rPr>
                <w:noProof/>
                <w:webHidden/>
              </w:rPr>
              <w:fldChar w:fldCharType="end"/>
            </w:r>
          </w:hyperlink>
        </w:p>
        <w:p w:rsidR="00795B9A" w:rsidRDefault="00795B9A">
          <w:pPr>
            <w:pStyle w:val="TOC1"/>
            <w:tabs>
              <w:tab w:val="right" w:leader="dot" w:pos="9016"/>
            </w:tabs>
            <w:rPr>
              <w:rFonts w:eastAsiaTheme="minorEastAsia"/>
              <w:noProof/>
              <w:lang w:eastAsia="en-GB"/>
            </w:rPr>
          </w:pPr>
          <w:hyperlink w:anchor="_Toc150430856" w:history="1">
            <w:r w:rsidRPr="00F04326">
              <w:rPr>
                <w:rStyle w:val="Hyperlink"/>
                <w:noProof/>
              </w:rPr>
              <w:t>Reference list</w:t>
            </w:r>
            <w:r>
              <w:rPr>
                <w:noProof/>
                <w:webHidden/>
              </w:rPr>
              <w:tab/>
            </w:r>
            <w:r>
              <w:rPr>
                <w:noProof/>
                <w:webHidden/>
              </w:rPr>
              <w:fldChar w:fldCharType="begin"/>
            </w:r>
            <w:r>
              <w:rPr>
                <w:noProof/>
                <w:webHidden/>
              </w:rPr>
              <w:instrText xml:space="preserve"> PAGEREF _Toc150430856 \h </w:instrText>
            </w:r>
            <w:r>
              <w:rPr>
                <w:noProof/>
                <w:webHidden/>
              </w:rPr>
            </w:r>
            <w:r>
              <w:rPr>
                <w:noProof/>
                <w:webHidden/>
              </w:rPr>
              <w:fldChar w:fldCharType="separate"/>
            </w:r>
            <w:r>
              <w:rPr>
                <w:noProof/>
                <w:webHidden/>
              </w:rPr>
              <w:t>12</w:t>
            </w:r>
            <w:r>
              <w:rPr>
                <w:noProof/>
                <w:webHidden/>
              </w:rPr>
              <w:fldChar w:fldCharType="end"/>
            </w:r>
          </w:hyperlink>
        </w:p>
        <w:p w:rsidR="00795B9A" w:rsidRDefault="00795B9A">
          <w:pPr>
            <w:pStyle w:val="TOC1"/>
            <w:tabs>
              <w:tab w:val="right" w:leader="dot" w:pos="9016"/>
            </w:tabs>
            <w:rPr>
              <w:rFonts w:eastAsiaTheme="minorEastAsia"/>
              <w:noProof/>
              <w:lang w:eastAsia="en-GB"/>
            </w:rPr>
          </w:pPr>
          <w:hyperlink w:anchor="_Toc150430857" w:history="1">
            <w:r w:rsidRPr="00F04326">
              <w:rPr>
                <w:rStyle w:val="Hyperlink"/>
                <w:noProof/>
              </w:rPr>
              <w:t>Appendices</w:t>
            </w:r>
            <w:r>
              <w:rPr>
                <w:noProof/>
                <w:webHidden/>
              </w:rPr>
              <w:tab/>
            </w:r>
            <w:r>
              <w:rPr>
                <w:noProof/>
                <w:webHidden/>
              </w:rPr>
              <w:fldChar w:fldCharType="begin"/>
            </w:r>
            <w:r>
              <w:rPr>
                <w:noProof/>
                <w:webHidden/>
              </w:rPr>
              <w:instrText xml:space="preserve"> PAGEREF _Toc150430857 \h </w:instrText>
            </w:r>
            <w:r>
              <w:rPr>
                <w:noProof/>
                <w:webHidden/>
              </w:rPr>
            </w:r>
            <w:r>
              <w:rPr>
                <w:noProof/>
                <w:webHidden/>
              </w:rPr>
              <w:fldChar w:fldCharType="separate"/>
            </w:r>
            <w:r>
              <w:rPr>
                <w:noProof/>
                <w:webHidden/>
              </w:rPr>
              <w:t>14</w:t>
            </w:r>
            <w:r>
              <w:rPr>
                <w:noProof/>
                <w:webHidden/>
              </w:rPr>
              <w:fldChar w:fldCharType="end"/>
            </w:r>
          </w:hyperlink>
        </w:p>
        <w:p w:rsidR="009A436D" w:rsidRDefault="009A436D">
          <w:r>
            <w:rPr>
              <w:b/>
              <w:bCs/>
              <w:noProof/>
            </w:rPr>
            <w:fldChar w:fldCharType="end"/>
          </w:r>
        </w:p>
      </w:sdtContent>
    </w:sdt>
    <w:p w:rsidR="009A436D" w:rsidRDefault="009A436D" w:rsidP="009A436D">
      <w:pPr>
        <w:pStyle w:val="Heading1"/>
      </w:pPr>
    </w:p>
    <w:p w:rsidR="009A436D" w:rsidRDefault="009A436D">
      <w:pPr>
        <w:rPr>
          <w:rFonts w:asciiTheme="majorHAnsi" w:eastAsiaTheme="majorEastAsia" w:hAnsiTheme="majorHAnsi" w:cstheme="majorBidi"/>
          <w:color w:val="2E74B5" w:themeColor="accent1" w:themeShade="BF"/>
          <w:sz w:val="32"/>
          <w:szCs w:val="32"/>
        </w:rPr>
      </w:pPr>
      <w:r>
        <w:br w:type="page"/>
      </w:r>
      <w:bookmarkStart w:id="3" w:name="_GoBack"/>
      <w:bookmarkEnd w:id="3"/>
    </w:p>
    <w:p w:rsidR="009A436D" w:rsidRDefault="009A436D" w:rsidP="009A436D">
      <w:pPr>
        <w:pStyle w:val="Heading1"/>
      </w:pPr>
    </w:p>
    <w:p w:rsidR="009A436D" w:rsidRDefault="009A436D" w:rsidP="009A436D">
      <w:pPr>
        <w:pStyle w:val="Heading1"/>
      </w:pPr>
      <w:bookmarkStart w:id="4" w:name="_Toc150430849"/>
      <w:r>
        <w:t>Introduction</w:t>
      </w:r>
      <w:bookmarkEnd w:id="4"/>
    </w:p>
    <w:p w:rsidR="0040620A" w:rsidRDefault="0040620A" w:rsidP="0040620A"/>
    <w:p w:rsidR="009A436D" w:rsidRDefault="002D074E">
      <w:pPr>
        <w:rPr>
          <w:rFonts w:asciiTheme="majorHAnsi" w:eastAsiaTheme="majorEastAsia" w:hAnsiTheme="majorHAnsi" w:cstheme="majorBidi"/>
          <w:color w:val="2E74B5" w:themeColor="accent1" w:themeShade="BF"/>
          <w:sz w:val="32"/>
          <w:szCs w:val="32"/>
        </w:rPr>
      </w:pPr>
      <w:r w:rsidRPr="002D074E">
        <w:t>SWOT analysis, a strategic framework examining strengths, weaknesses, opportunities, and threats, plays a pivotal role in shaping my entrepreneurial journey. My strengths, including confidence, creativity, and motivation, underpin my aspirations, while weaknesses like time management present opportunities for growth. Boosting my confidence stands as a key opportunity, opening doors to new challenges and increased creativity. Meanwhile, potential threats, from economic instability to discrimination, loom, requiring contingency planning. The Johari Window further enhances self-awareness and interpersonal understanding. Personal development planning, focusing on time management and presentation skills using Kolb's Reflective Cycle, aims to drive both personal and professional growth by December 2024.</w:t>
      </w:r>
      <w:r w:rsidR="009A436D">
        <w:br w:type="page"/>
      </w:r>
    </w:p>
    <w:p w:rsidR="009A436D" w:rsidRDefault="009A436D" w:rsidP="009A436D">
      <w:pPr>
        <w:pStyle w:val="Heading1"/>
      </w:pPr>
    </w:p>
    <w:p w:rsidR="009A436D" w:rsidRDefault="009A436D" w:rsidP="009A436D">
      <w:pPr>
        <w:pStyle w:val="Heading1"/>
      </w:pPr>
      <w:bookmarkStart w:id="5" w:name="_Toc150430850"/>
      <w:r>
        <w:t>Main Findings</w:t>
      </w:r>
      <w:bookmarkEnd w:id="5"/>
      <w:r>
        <w:tab/>
      </w:r>
    </w:p>
    <w:p w:rsidR="00B00B39" w:rsidRDefault="00B00B39" w:rsidP="00B00B39">
      <w:r>
        <w:t xml:space="preserve">  </w:t>
      </w:r>
    </w:p>
    <w:p w:rsidR="00B00B39" w:rsidRPr="00B00B39" w:rsidRDefault="00B00B39" w:rsidP="00B00B39">
      <w:r w:rsidRPr="00B00B39">
        <w:tab/>
      </w:r>
    </w:p>
    <w:p w:rsidR="005C57C2" w:rsidRDefault="00B00B39" w:rsidP="00682576">
      <w:pPr>
        <w:pStyle w:val="Heading2"/>
      </w:pPr>
      <w:bookmarkStart w:id="6" w:name="_Toc150430851"/>
      <w:r>
        <w:t>Kolb’s reflective model</w:t>
      </w:r>
      <w:bookmarkEnd w:id="6"/>
    </w:p>
    <w:p w:rsidR="00B00B39" w:rsidRDefault="00B00B39" w:rsidP="005C57C2">
      <w:r w:rsidRPr="00B00B39">
        <w:t>Kolb's reflective model, also known as the Experiential Learning Theory, was developed by David A. Kolb in the 1980s. It's a framework that describes how learners perceive and process information through concrete experience, reflective observation, abstract conceptualizat</w:t>
      </w:r>
      <w:r>
        <w:t>ion, and active experimentation</w:t>
      </w:r>
      <w:r w:rsidRPr="00B00B39">
        <w:t xml:space="preserve"> </w:t>
      </w:r>
      <w:r>
        <w:t>(</w:t>
      </w:r>
      <w:r w:rsidRPr="00B00B39">
        <w:t>practera.com, 2021</w:t>
      </w:r>
      <w:r>
        <w:t>). P</w:t>
      </w:r>
      <w:r w:rsidRPr="00B00B39">
        <w:t>eople may have preferences for certain stages, but the complete cycle is essential for a c</w:t>
      </w:r>
      <w:r>
        <w:t>omprehensive learning experience (</w:t>
      </w:r>
      <w:proofErr w:type="spellStart"/>
      <w:r>
        <w:t>Mcleod</w:t>
      </w:r>
      <w:proofErr w:type="spellEnd"/>
      <w:r>
        <w:t>, 2023).</w:t>
      </w:r>
    </w:p>
    <w:p w:rsidR="00084CB5" w:rsidRDefault="00B00B39" w:rsidP="005C57C2">
      <w:r>
        <w:t xml:space="preserve"> Figure 1:</w:t>
      </w:r>
      <w:r w:rsidR="00465E4F">
        <w:t xml:space="preserve"> </w:t>
      </w:r>
      <w:r>
        <w:t>Kolb’s learning Cycle</w:t>
      </w:r>
      <w:r w:rsidR="00682576">
        <w:t xml:space="preserve"> </w:t>
      </w:r>
      <w:r w:rsidR="00682576">
        <w:rPr>
          <w:noProof/>
          <w:lang w:eastAsia="en-GB"/>
        </w:rPr>
        <w:drawing>
          <wp:inline distT="0" distB="0" distL="0" distR="0">
            <wp:extent cx="5731510" cy="4086225"/>
            <wp:effectExtent l="0" t="0" r="254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learning-cycle-kolb (1).webp"/>
                    <pic:cNvPicPr/>
                  </pic:nvPicPr>
                  <pic:blipFill>
                    <a:blip r:embed="rId7">
                      <a:extLst>
                        <a:ext uri="{28A0092B-C50C-407E-A947-70E740481C1C}">
                          <a14:useLocalDpi xmlns:a14="http://schemas.microsoft.com/office/drawing/2010/main" val="0"/>
                        </a:ext>
                      </a:extLst>
                    </a:blip>
                    <a:stretch>
                      <a:fillRect/>
                    </a:stretch>
                  </pic:blipFill>
                  <pic:spPr>
                    <a:xfrm>
                      <a:off x="0" y="0"/>
                      <a:ext cx="5731510" cy="4086225"/>
                    </a:xfrm>
                    <a:prstGeom prst="rect">
                      <a:avLst/>
                    </a:prstGeom>
                  </pic:spPr>
                </pic:pic>
              </a:graphicData>
            </a:graphic>
          </wp:inline>
        </w:drawing>
      </w:r>
    </w:p>
    <w:p w:rsidR="00084CB5" w:rsidRDefault="00084CB5" w:rsidP="005C57C2"/>
    <w:p w:rsidR="00BD4BA7" w:rsidRDefault="00BD4BA7" w:rsidP="005C57C2"/>
    <w:p w:rsidR="00682576" w:rsidRDefault="00682576" w:rsidP="005C57C2"/>
    <w:p w:rsidR="00682576" w:rsidRDefault="00682576" w:rsidP="005C57C2"/>
    <w:p w:rsidR="00682576" w:rsidRDefault="00682576" w:rsidP="005C57C2"/>
    <w:p w:rsidR="00682576" w:rsidRPr="005C57C2" w:rsidRDefault="00682576" w:rsidP="005C57C2"/>
    <w:p w:rsidR="009A436D" w:rsidRDefault="009A436D" w:rsidP="009A436D">
      <w:pPr>
        <w:pStyle w:val="Heading2"/>
      </w:pPr>
      <w:bookmarkStart w:id="7" w:name="_Toc150430852"/>
      <w:r>
        <w:lastRenderedPageBreak/>
        <w:t>SWOT Analysis</w:t>
      </w:r>
      <w:bookmarkEnd w:id="7"/>
    </w:p>
    <w:p w:rsidR="00417753" w:rsidRPr="00417753" w:rsidRDefault="00417753" w:rsidP="00417753"/>
    <w:p w:rsidR="00417753" w:rsidRDefault="00417753" w:rsidP="00417753">
      <w:r>
        <w:t>Figure 1: Swot Analysis graph</w:t>
      </w:r>
    </w:p>
    <w:p w:rsidR="00417753" w:rsidRDefault="00417753" w:rsidP="00417753">
      <w:r>
        <w:rPr>
          <w:noProof/>
          <w:lang w:eastAsia="en-GB"/>
        </w:rPr>
        <w:drawing>
          <wp:inline distT="0" distB="0" distL="0" distR="0">
            <wp:extent cx="3927322" cy="26193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WOT-Analysis-Graph-1200-×-800-px-1024x683.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934858" cy="2624401"/>
                    </a:xfrm>
                    <a:prstGeom prst="rect">
                      <a:avLst/>
                    </a:prstGeom>
                  </pic:spPr>
                </pic:pic>
              </a:graphicData>
            </a:graphic>
          </wp:inline>
        </w:drawing>
      </w:r>
    </w:p>
    <w:p w:rsidR="00417753" w:rsidRPr="00417753" w:rsidRDefault="00795B9A" w:rsidP="00417753">
      <w:sdt>
        <w:sdtPr>
          <w:id w:val="-306238758"/>
          <w:citation/>
        </w:sdtPr>
        <w:sdtEndPr/>
        <w:sdtContent>
          <w:r w:rsidR="00417753">
            <w:fldChar w:fldCharType="begin"/>
          </w:r>
          <w:r w:rsidR="00417753">
            <w:instrText xml:space="preserve"> CITATION sim23 \l 2057 </w:instrText>
          </w:r>
          <w:r w:rsidR="00417753">
            <w:fldChar w:fldCharType="separate"/>
          </w:r>
          <w:r w:rsidR="00084CB5" w:rsidRPr="00084CB5">
            <w:rPr>
              <w:noProof/>
            </w:rPr>
            <w:t>(simplimba.com, 2023)</w:t>
          </w:r>
          <w:r w:rsidR="00417753">
            <w:fldChar w:fldCharType="end"/>
          </w:r>
        </w:sdtContent>
      </w:sdt>
    </w:p>
    <w:p w:rsidR="00E20E30" w:rsidRDefault="005C57C2" w:rsidP="00E20E30">
      <w:r w:rsidRPr="005C57C2">
        <w:t xml:space="preserve">SWOT analysis is a comprehensive examination of a business's internal and external environment, resulting in strategic insights based on its strengths, weaknesses, opportunities, and </w:t>
      </w:r>
      <w:r w:rsidR="00FF45C7">
        <w:t xml:space="preserve">threats </w:t>
      </w:r>
      <w:sdt>
        <w:sdtPr>
          <w:id w:val="250783902"/>
          <w:citation/>
        </w:sdtPr>
        <w:sdtEndPr/>
        <w:sdtContent>
          <w:r w:rsidR="00DD3D2F">
            <w:fldChar w:fldCharType="begin"/>
          </w:r>
          <w:r w:rsidR="00DD3D2F">
            <w:instrText xml:space="preserve"> CITATION Gur17 \l 2057 </w:instrText>
          </w:r>
          <w:r w:rsidR="00DD3D2F">
            <w:fldChar w:fldCharType="separate"/>
          </w:r>
          <w:r w:rsidR="00084CB5" w:rsidRPr="00084CB5">
            <w:rPr>
              <w:noProof/>
            </w:rPr>
            <w:t>(Gurl, 2017)</w:t>
          </w:r>
          <w:r w:rsidR="00DD3D2F">
            <w:fldChar w:fldCharType="end"/>
          </w:r>
        </w:sdtContent>
      </w:sdt>
      <w:r w:rsidR="00DD3D2F">
        <w:t xml:space="preserve"> </w:t>
      </w:r>
      <w:r w:rsidR="00DD3D2F" w:rsidRPr="00DD3D2F">
        <w:t>enabling informed decision-making and strategic planning.</w:t>
      </w:r>
      <w:sdt>
        <w:sdtPr>
          <w:id w:val="-995645269"/>
          <w:citation/>
        </w:sdtPr>
        <w:sdtEndPr/>
        <w:sdtContent>
          <w:r w:rsidR="00FF45C7">
            <w:fldChar w:fldCharType="begin"/>
          </w:r>
          <w:r w:rsidR="00FF45C7">
            <w:instrText xml:space="preserve"> CITATION Kni23 \l 2057 </w:instrText>
          </w:r>
          <w:r w:rsidR="00FF45C7">
            <w:fldChar w:fldCharType="separate"/>
          </w:r>
          <w:r w:rsidR="00084CB5">
            <w:rPr>
              <w:noProof/>
            </w:rPr>
            <w:t xml:space="preserve"> </w:t>
          </w:r>
          <w:r w:rsidR="00084CB5" w:rsidRPr="00084CB5">
            <w:rPr>
              <w:noProof/>
            </w:rPr>
            <w:t>(Kniazeva &amp; Baskin, 2023)</w:t>
          </w:r>
          <w:r w:rsidR="00FF45C7">
            <w:fldChar w:fldCharType="end"/>
          </w:r>
        </w:sdtContent>
      </w:sdt>
      <w:r w:rsidR="00FF45C7">
        <w:t xml:space="preserve"> </w:t>
      </w:r>
      <w:r w:rsidR="00E20E30">
        <w:t>. Delving deeper into this analysis has provided me with valuable insights into my journey toward establishing my own business. It is within this context that I have identified distinct strengths, weaknesses, opportunities, and threats, each playing a significant role in shaping my path to success.</w:t>
      </w:r>
    </w:p>
    <w:p w:rsidR="00E20E30" w:rsidRDefault="00E20E30" w:rsidP="0035081B">
      <w:r>
        <w:t>First and foremost, my strengths stand as the foundation upon which I can build my entrepreneurial aspirations. These strengths include confidence, creativity, motiva</w:t>
      </w:r>
      <w:r w:rsidR="006034D7">
        <w:t xml:space="preserve">tion, and the ability to work </w:t>
      </w:r>
      <w:r>
        <w:t>und</w:t>
      </w:r>
      <w:r w:rsidR="009D6F9F">
        <w:t>er pressure. Confidence increased</w:t>
      </w:r>
      <w:r>
        <w:t xml:space="preserve"> my determination to venture into the business world, enabling me to tackle challenges with resilience. Creativity, in particular, stands out as a critical asset. It empowers me to make informed decisions, continually generate innovative ideas, and effectively address problems as they arise. I firmly believe that creativity is a skill that can be</w:t>
      </w:r>
      <w:r w:rsidR="00627636">
        <w:t xml:space="preserve"> developed and grown with practice and</w:t>
      </w:r>
      <w:r>
        <w:t xml:space="preserve"> time. Motivation, another key strength, </w:t>
      </w:r>
      <w:r w:rsidR="009D6F9F">
        <w:t xml:space="preserve">inspires me </w:t>
      </w:r>
      <w:r>
        <w:t>to se</w:t>
      </w:r>
      <w:r w:rsidR="00627636">
        <w:t>t and commit to ambitious goals and i</w:t>
      </w:r>
      <w:r>
        <w:t xml:space="preserve">t keeps my mind open and promotes well-informed decision-making as I progress </w:t>
      </w:r>
      <w:r w:rsidR="0035081B">
        <w:t>on this entrepreneurial journey and make sure that my smart goals</w:t>
      </w:r>
      <w:r w:rsidR="00E71F90">
        <w:t xml:space="preserve"> that</w:t>
      </w:r>
      <w:r w:rsidR="0035081B">
        <w:t xml:space="preserve"> are completed successfully</w:t>
      </w:r>
      <w:r w:rsidR="00E71F90" w:rsidRPr="00E71F90">
        <w:t xml:space="preserve">. </w:t>
      </w:r>
      <w:r w:rsidR="0035081B">
        <w:t>Goals serve as guiding lights, offering direction, motivation, focus, and relevanc</w:t>
      </w:r>
      <w:r w:rsidR="00682576">
        <w:t>e to businesses and individuals</w:t>
      </w:r>
      <w:r w:rsidR="0035081B">
        <w:t xml:space="preserve"> (Worden, 2014).SMART goals, characterized by their specificity, measurability, achievability, realism, and time-bound nature, help to focus efforts and</w:t>
      </w:r>
      <w:r w:rsidR="005F11ED">
        <w:t xml:space="preserve"> improve the chances of success (Duran, 1981).</w:t>
      </w:r>
    </w:p>
    <w:p w:rsidR="00E20E30" w:rsidRDefault="00E20E30" w:rsidP="00E20E30"/>
    <w:p w:rsidR="00E20E30" w:rsidRDefault="00E20E30" w:rsidP="00E20E30">
      <w:r>
        <w:t>However, as I reflect on my weaknesses, I acknowledge that time management poses a significant challenge. Balancing the roles of a mother, a full-time worker, and a student has proven</w:t>
      </w:r>
      <w:r w:rsidR="009D6F9F">
        <w:t xml:space="preserve"> difficult</w:t>
      </w:r>
      <w:r>
        <w:t xml:space="preserve">. But recognizing this weakness provides an opportunity for growth. To improve my time management, I must adopt daily planning, prioritize tasks effectively, and eliminate procrastination, distraction, and multitasking. Additionally, my inclination toward kindness, while considered a strength by those who </w:t>
      </w:r>
      <w:r>
        <w:lastRenderedPageBreak/>
        <w:t>know me, can sometimes become a weakness due to the difficulty of saying no. Transforming this into a strength over time is a personal development goal I aim to achieve.</w:t>
      </w:r>
    </w:p>
    <w:p w:rsidR="00E20E30" w:rsidRDefault="00E20E30" w:rsidP="00E20E30"/>
    <w:p w:rsidR="00E20E30" w:rsidRDefault="00E20E30" w:rsidP="00E20E30">
      <w:r>
        <w:t>In considering the oppor</w:t>
      </w:r>
      <w:r w:rsidR="0035081B">
        <w:t xml:space="preserve">tunities before me, </w:t>
      </w:r>
      <w:r w:rsidR="00A433CA">
        <w:t>the possi</w:t>
      </w:r>
      <w:r w:rsidR="0035081B">
        <w:t>bility</w:t>
      </w:r>
      <w:r>
        <w:t xml:space="preserve"> of increasing my confidence i</w:t>
      </w:r>
      <w:r w:rsidR="0035081B">
        <w:t>s very important</w:t>
      </w:r>
      <w:r>
        <w:t>. Confidence is not only a strength but also an opportunity for further enhancement. As I venture into the entrepreneurial world, boosting my self-assuredness will open doors and enable me to pursue new challenges with enthusiasm. These challenges, in turn, present an opportunity to increase my motivation and stimulate my creativity even further.</w:t>
      </w:r>
    </w:p>
    <w:p w:rsidR="00465E4F" w:rsidRDefault="00E20E30" w:rsidP="005C57C2">
      <w:r>
        <w:t>On the other hand, potential threats</w:t>
      </w:r>
      <w:r w:rsidR="0035081B">
        <w:t xml:space="preserve"> are imminent</w:t>
      </w:r>
      <w:r>
        <w:t xml:space="preserve">. Economic instability, health issues, discrimination, and a lack of support from various quarters could pose hurdles in my entrepreneurial journey. Recognizing these threats equips me with the foresight to develop contingency </w:t>
      </w:r>
      <w:r w:rsidR="0035081B">
        <w:t>plans and strategies to reduce</w:t>
      </w:r>
      <w:r>
        <w:t xml:space="preserve"> their impact.</w:t>
      </w:r>
    </w:p>
    <w:p w:rsidR="00465E4F" w:rsidRDefault="00465E4F" w:rsidP="005C57C2"/>
    <w:p w:rsidR="00465E4F" w:rsidRDefault="00E55659" w:rsidP="005C57C2">
      <w:r>
        <w:t xml:space="preserve"> Table of my SWOT Analysis example:</w:t>
      </w:r>
    </w:p>
    <w:tbl>
      <w:tblPr>
        <w:tblStyle w:val="TableGrid"/>
        <w:tblW w:w="9148" w:type="dxa"/>
        <w:tblLook w:val="04A0" w:firstRow="1" w:lastRow="0" w:firstColumn="1" w:lastColumn="0" w:noHBand="0" w:noVBand="1"/>
      </w:tblPr>
      <w:tblGrid>
        <w:gridCol w:w="2287"/>
        <w:gridCol w:w="2287"/>
        <w:gridCol w:w="2287"/>
        <w:gridCol w:w="2287"/>
      </w:tblGrid>
      <w:tr w:rsidR="00E55659" w:rsidTr="00E55659">
        <w:trPr>
          <w:trHeight w:val="2231"/>
        </w:trPr>
        <w:tc>
          <w:tcPr>
            <w:tcW w:w="2287" w:type="dxa"/>
          </w:tcPr>
          <w:p w:rsidR="00E55659" w:rsidRDefault="00E55659" w:rsidP="00E55659">
            <w:r>
              <w:t>Strengths:</w:t>
            </w:r>
          </w:p>
          <w:p w:rsidR="00E55659" w:rsidRDefault="00E55659" w:rsidP="00E55659">
            <w:r>
              <w:t xml:space="preserve"> -motivation</w:t>
            </w:r>
          </w:p>
          <w:p w:rsidR="00E55659" w:rsidRDefault="00E55659" w:rsidP="00E55659">
            <w:r>
              <w:t xml:space="preserve"> -ability to work under   pressure </w:t>
            </w:r>
          </w:p>
          <w:p w:rsidR="00E55659" w:rsidRDefault="00E55659" w:rsidP="00E55659">
            <w:r>
              <w:t>-creativity</w:t>
            </w:r>
          </w:p>
          <w:p w:rsidR="00E55659" w:rsidRDefault="00E55659" w:rsidP="00E55659">
            <w:r>
              <w:t xml:space="preserve"> -confidence</w:t>
            </w:r>
          </w:p>
        </w:tc>
        <w:tc>
          <w:tcPr>
            <w:tcW w:w="2287" w:type="dxa"/>
          </w:tcPr>
          <w:p w:rsidR="00E55659" w:rsidRDefault="00E55659" w:rsidP="00E55659">
            <w:r>
              <w:t xml:space="preserve">Weakness: </w:t>
            </w:r>
          </w:p>
          <w:p w:rsidR="00E55659" w:rsidRDefault="00E55659" w:rsidP="00E55659">
            <w:r>
              <w:t>-time management</w:t>
            </w:r>
          </w:p>
          <w:p w:rsidR="00E55659" w:rsidRDefault="00E55659" w:rsidP="00E55659">
            <w:r>
              <w:t xml:space="preserve"> -presentation skills</w:t>
            </w:r>
          </w:p>
          <w:p w:rsidR="00E55659" w:rsidRDefault="00E55659" w:rsidP="00E55659">
            <w:r>
              <w:t xml:space="preserve"> -sometimes I can’t say no </w:t>
            </w:r>
          </w:p>
          <w:p w:rsidR="00E55659" w:rsidRDefault="00E55659" w:rsidP="00E55659">
            <w:r>
              <w:t>–self-criticism</w:t>
            </w:r>
          </w:p>
        </w:tc>
        <w:tc>
          <w:tcPr>
            <w:tcW w:w="2287" w:type="dxa"/>
          </w:tcPr>
          <w:p w:rsidR="00E55659" w:rsidRDefault="00E55659" w:rsidP="00E55659">
            <w:r>
              <w:t>Opportunities:</w:t>
            </w:r>
          </w:p>
          <w:p w:rsidR="00E55659" w:rsidRDefault="00E55659" w:rsidP="00E55659">
            <w:r>
              <w:t xml:space="preserve"> -increase confidence</w:t>
            </w:r>
          </w:p>
          <w:p w:rsidR="00E55659" w:rsidRDefault="00E55659" w:rsidP="00E55659">
            <w:r>
              <w:t xml:space="preserve"> -new challenge</w:t>
            </w:r>
          </w:p>
          <w:p w:rsidR="00E55659" w:rsidRDefault="00E55659" w:rsidP="00E55659">
            <w:r>
              <w:t xml:space="preserve"> -increase motivation</w:t>
            </w:r>
          </w:p>
          <w:p w:rsidR="00E55659" w:rsidRDefault="00E55659" w:rsidP="00E55659">
            <w:r>
              <w:t xml:space="preserve"> -increase confidence</w:t>
            </w:r>
          </w:p>
        </w:tc>
        <w:tc>
          <w:tcPr>
            <w:tcW w:w="2287" w:type="dxa"/>
          </w:tcPr>
          <w:p w:rsidR="00E55659" w:rsidRDefault="00E55659" w:rsidP="00E55659">
            <w:r>
              <w:t xml:space="preserve">Threats: </w:t>
            </w:r>
          </w:p>
          <w:p w:rsidR="00E55659" w:rsidRDefault="00E55659" w:rsidP="00E55659">
            <w:r>
              <w:t xml:space="preserve">-economic problems </w:t>
            </w:r>
          </w:p>
          <w:p w:rsidR="00E55659" w:rsidRDefault="00E55659" w:rsidP="00E55659">
            <w:r>
              <w:t xml:space="preserve">-health problems -discrimination </w:t>
            </w:r>
          </w:p>
          <w:p w:rsidR="00E55659" w:rsidRDefault="00E55659" w:rsidP="00E55659">
            <w:r>
              <w:t>-lack of support</w:t>
            </w:r>
          </w:p>
        </w:tc>
      </w:tr>
    </w:tbl>
    <w:p w:rsidR="00E55659" w:rsidRPr="005C57C2" w:rsidRDefault="00E55659" w:rsidP="005C57C2"/>
    <w:p w:rsidR="001E098A" w:rsidRDefault="009A436D" w:rsidP="009A436D">
      <w:pPr>
        <w:pStyle w:val="Heading2"/>
      </w:pPr>
      <w:bookmarkStart w:id="8" w:name="_Toc150430853"/>
      <w:r>
        <w:t>Johari window</w:t>
      </w:r>
      <w:bookmarkEnd w:id="8"/>
    </w:p>
    <w:p w:rsidR="009A436D" w:rsidRDefault="009A436D" w:rsidP="009A436D">
      <w:pPr>
        <w:pStyle w:val="Heading2"/>
      </w:pPr>
      <w:r>
        <w:tab/>
      </w:r>
    </w:p>
    <w:p w:rsidR="00417753" w:rsidRDefault="001E098A" w:rsidP="00417753">
      <w:r>
        <w:t xml:space="preserve">Figure 2: Johari window </w:t>
      </w:r>
    </w:p>
    <w:p w:rsidR="00417753" w:rsidRDefault="00417753" w:rsidP="00417753">
      <w:r>
        <w:rPr>
          <w:noProof/>
          <w:lang w:eastAsia="en-GB"/>
        </w:rPr>
        <w:drawing>
          <wp:inline distT="0" distB="0" distL="0" distR="0">
            <wp:extent cx="3429000" cy="2105660"/>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johari-window-model.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29831" cy="2106170"/>
                    </a:xfrm>
                    <a:prstGeom prst="rect">
                      <a:avLst/>
                    </a:prstGeom>
                  </pic:spPr>
                </pic:pic>
              </a:graphicData>
            </a:graphic>
          </wp:inline>
        </w:drawing>
      </w:r>
    </w:p>
    <w:p w:rsidR="001E098A" w:rsidRPr="00417753" w:rsidRDefault="00795B9A" w:rsidP="00417753">
      <w:sdt>
        <w:sdtPr>
          <w:id w:val="1550341289"/>
          <w:citation/>
        </w:sdtPr>
        <w:sdtEndPr/>
        <w:sdtContent>
          <w:r w:rsidR="001E098A">
            <w:fldChar w:fldCharType="begin"/>
          </w:r>
          <w:r w:rsidR="001E098A">
            <w:instrText xml:space="preserve"> CITATION ski23 \l 2057 </w:instrText>
          </w:r>
          <w:r w:rsidR="001E098A">
            <w:fldChar w:fldCharType="separate"/>
          </w:r>
          <w:r w:rsidR="00084CB5" w:rsidRPr="00084CB5">
            <w:rPr>
              <w:noProof/>
            </w:rPr>
            <w:t>(skillpacks.com, 2023)</w:t>
          </w:r>
          <w:r w:rsidR="001E098A">
            <w:fldChar w:fldCharType="end"/>
          </w:r>
        </w:sdtContent>
      </w:sdt>
    </w:p>
    <w:p w:rsidR="00E55659" w:rsidRDefault="005C57C2" w:rsidP="005C57C2">
      <w:r w:rsidRPr="005C57C2">
        <w:t>The Johari Window provides a structured framework for exploring conscious and unconscious biases, leading to increased self-awareness and better understanding of others</w:t>
      </w:r>
      <w:r w:rsidR="009F483E">
        <w:t xml:space="preserve"> </w:t>
      </w:r>
      <w:sdt>
        <w:sdtPr>
          <w:id w:val="1603691750"/>
          <w:citation/>
        </w:sdtPr>
        <w:sdtEndPr/>
        <w:sdtContent>
          <w:r w:rsidR="009F483E">
            <w:fldChar w:fldCharType="begin"/>
          </w:r>
          <w:r w:rsidR="009F483E">
            <w:instrText xml:space="preserve"> CITATION min23 \l 2057 </w:instrText>
          </w:r>
          <w:r w:rsidR="009F483E">
            <w:fldChar w:fldCharType="separate"/>
          </w:r>
          <w:r w:rsidR="00084CB5" w:rsidRPr="00084CB5">
            <w:rPr>
              <w:noProof/>
            </w:rPr>
            <w:t>(mindtools.com, 2023)</w:t>
          </w:r>
          <w:r w:rsidR="009F483E">
            <w:fldChar w:fldCharType="end"/>
          </w:r>
        </w:sdtContent>
      </w:sdt>
      <w:r w:rsidRPr="005C57C2">
        <w:t xml:space="preserve">. </w:t>
      </w:r>
    </w:p>
    <w:p w:rsidR="008216C0" w:rsidRDefault="005C57C2" w:rsidP="005C57C2">
      <w:r w:rsidRPr="005C57C2">
        <w:lastRenderedPageBreak/>
        <w:t>Developed by psychologists Joseph Luft and Harrington Ingham, it consists of four quadrants: the Open area, the Blind area, the Hidden area, and the Unknown area</w:t>
      </w:r>
      <w:r w:rsidR="009F483E">
        <w:t xml:space="preserve"> </w:t>
      </w:r>
      <w:sdt>
        <w:sdtPr>
          <w:id w:val="759574353"/>
          <w:citation/>
        </w:sdtPr>
        <w:sdtEndPr/>
        <w:sdtContent>
          <w:r w:rsidR="009F483E">
            <w:fldChar w:fldCharType="begin"/>
          </w:r>
          <w:r w:rsidR="009F483E">
            <w:instrText xml:space="preserve"> CITATION Luf61 \l 2057 </w:instrText>
          </w:r>
          <w:r w:rsidR="009F483E">
            <w:fldChar w:fldCharType="separate"/>
          </w:r>
          <w:r w:rsidR="00084CB5" w:rsidRPr="00084CB5">
            <w:rPr>
              <w:noProof/>
            </w:rPr>
            <w:t>(Luft &amp; Ingham, 1961)</w:t>
          </w:r>
          <w:r w:rsidR="009F483E">
            <w:fldChar w:fldCharType="end"/>
          </w:r>
        </w:sdtContent>
      </w:sdt>
      <w:r w:rsidR="008216C0">
        <w:t>.</w:t>
      </w:r>
    </w:p>
    <w:p w:rsidR="00E55659" w:rsidRDefault="00E55659" w:rsidP="005C57C2">
      <w:r w:rsidRPr="00E55659">
        <w:t>Table of my Johari Window example:</w:t>
      </w:r>
    </w:p>
    <w:tbl>
      <w:tblPr>
        <w:tblStyle w:val="TableGrid"/>
        <w:tblW w:w="0" w:type="auto"/>
        <w:tblLook w:val="04A0" w:firstRow="1" w:lastRow="0" w:firstColumn="1" w:lastColumn="0" w:noHBand="0" w:noVBand="1"/>
      </w:tblPr>
      <w:tblGrid>
        <w:gridCol w:w="3831"/>
        <w:gridCol w:w="3831"/>
      </w:tblGrid>
      <w:tr w:rsidR="00E55659" w:rsidTr="00795B9A">
        <w:trPr>
          <w:trHeight w:val="1312"/>
        </w:trPr>
        <w:tc>
          <w:tcPr>
            <w:tcW w:w="3831" w:type="dxa"/>
          </w:tcPr>
          <w:p w:rsidR="00795B9A" w:rsidRDefault="00795B9A" w:rsidP="00795B9A">
            <w:r>
              <w:t xml:space="preserve">Open Area: </w:t>
            </w:r>
          </w:p>
          <w:p w:rsidR="00795B9A" w:rsidRDefault="00795B9A" w:rsidP="00795B9A">
            <w:r>
              <w:t xml:space="preserve">· independent </w:t>
            </w:r>
          </w:p>
          <w:p w:rsidR="00795B9A" w:rsidRDefault="00795B9A" w:rsidP="00795B9A">
            <w:r>
              <w:t xml:space="preserve">· happy </w:t>
            </w:r>
          </w:p>
          <w:p w:rsidR="00795B9A" w:rsidRDefault="00795B9A" w:rsidP="00795B9A">
            <w:r>
              <w:t>· mature</w:t>
            </w:r>
          </w:p>
          <w:p w:rsidR="00795B9A" w:rsidRDefault="00795B9A" w:rsidP="00795B9A">
            <w:r>
              <w:t xml:space="preserve"> · friendly </w:t>
            </w:r>
          </w:p>
          <w:p w:rsidR="00E55659" w:rsidRDefault="00E55659" w:rsidP="00795B9A"/>
        </w:tc>
        <w:tc>
          <w:tcPr>
            <w:tcW w:w="3831" w:type="dxa"/>
          </w:tcPr>
          <w:p w:rsidR="00795B9A" w:rsidRDefault="00795B9A" w:rsidP="00795B9A">
            <w:r w:rsidRPr="00795B9A">
              <w:t xml:space="preserve">Blind Area: </w:t>
            </w:r>
          </w:p>
          <w:p w:rsidR="00795B9A" w:rsidRDefault="00795B9A" w:rsidP="00795B9A">
            <w:r w:rsidRPr="00795B9A">
              <w:t>· organised</w:t>
            </w:r>
          </w:p>
          <w:p w:rsidR="00795B9A" w:rsidRDefault="00795B9A" w:rsidP="00795B9A">
            <w:r w:rsidRPr="00795B9A">
              <w:t xml:space="preserve"> · intelligent </w:t>
            </w:r>
          </w:p>
          <w:p w:rsidR="00795B9A" w:rsidRDefault="00795B9A" w:rsidP="00795B9A">
            <w:r w:rsidRPr="00795B9A">
              <w:t xml:space="preserve">· confident </w:t>
            </w:r>
          </w:p>
          <w:p w:rsidR="00795B9A" w:rsidRPr="00795B9A" w:rsidRDefault="00795B9A" w:rsidP="00795B9A">
            <w:r w:rsidRPr="00795B9A">
              <w:t>· sensible</w:t>
            </w:r>
          </w:p>
          <w:p w:rsidR="00E55659" w:rsidRDefault="00E55659" w:rsidP="005C57C2"/>
        </w:tc>
      </w:tr>
      <w:tr w:rsidR="00E55659" w:rsidTr="00795B9A">
        <w:trPr>
          <w:trHeight w:val="1239"/>
        </w:trPr>
        <w:tc>
          <w:tcPr>
            <w:tcW w:w="3831" w:type="dxa"/>
          </w:tcPr>
          <w:p w:rsidR="00795B9A" w:rsidRDefault="00795B9A" w:rsidP="00795B9A">
            <w:r>
              <w:t>Hidden Area:</w:t>
            </w:r>
          </w:p>
          <w:p w:rsidR="00795B9A" w:rsidRDefault="00795B9A" w:rsidP="00795B9A"/>
          <w:p w:rsidR="00795B9A" w:rsidRDefault="00795B9A" w:rsidP="00795B9A">
            <w:r>
              <w:t>· my house number</w:t>
            </w:r>
          </w:p>
          <w:p w:rsidR="00795B9A" w:rsidRDefault="00795B9A" w:rsidP="00795B9A"/>
          <w:p w:rsidR="00795B9A" w:rsidRDefault="00795B9A" w:rsidP="00795B9A">
            <w:r>
              <w:t>· I love to travel</w:t>
            </w:r>
          </w:p>
          <w:p w:rsidR="00795B9A" w:rsidRDefault="00795B9A" w:rsidP="00795B9A"/>
          <w:p w:rsidR="00795B9A" w:rsidRDefault="00795B9A" w:rsidP="00795B9A">
            <w:r>
              <w:t>· I have a daughter</w:t>
            </w:r>
          </w:p>
          <w:p w:rsidR="00795B9A" w:rsidRDefault="00795B9A" w:rsidP="00795B9A"/>
          <w:p w:rsidR="00795B9A" w:rsidRDefault="00795B9A" w:rsidP="00795B9A">
            <w:r>
              <w:t>· my favourite sport</w:t>
            </w:r>
          </w:p>
          <w:p w:rsidR="00795B9A" w:rsidRDefault="00795B9A" w:rsidP="00795B9A"/>
          <w:p w:rsidR="00795B9A" w:rsidRDefault="00795B9A" w:rsidP="00795B9A">
            <w:r>
              <w:t>is football</w:t>
            </w:r>
          </w:p>
          <w:p w:rsidR="00795B9A" w:rsidRDefault="00795B9A" w:rsidP="00795B9A"/>
          <w:p w:rsidR="00E55659" w:rsidRDefault="00795B9A" w:rsidP="00795B9A">
            <w:r>
              <w:t>· my house number</w:t>
            </w:r>
          </w:p>
        </w:tc>
        <w:tc>
          <w:tcPr>
            <w:tcW w:w="3831" w:type="dxa"/>
          </w:tcPr>
          <w:p w:rsidR="00795B9A" w:rsidRDefault="00795B9A" w:rsidP="005C57C2">
            <w:r w:rsidRPr="00795B9A">
              <w:t>Unknown Area:</w:t>
            </w:r>
          </w:p>
          <w:p w:rsidR="00795B9A" w:rsidRDefault="00795B9A" w:rsidP="005C57C2">
            <w:r w:rsidRPr="00795B9A">
              <w:t xml:space="preserve"> · how good I am at tennis </w:t>
            </w:r>
          </w:p>
          <w:p w:rsidR="00795B9A" w:rsidRDefault="00795B9A" w:rsidP="005C57C2">
            <w:r w:rsidRPr="00795B9A">
              <w:t>· where I will be in five years</w:t>
            </w:r>
          </w:p>
          <w:p w:rsidR="00E55659" w:rsidRDefault="00795B9A" w:rsidP="005C57C2">
            <w:r w:rsidRPr="00795B9A">
              <w:t xml:space="preserve"> · how long I will live</w:t>
            </w:r>
          </w:p>
        </w:tc>
      </w:tr>
    </w:tbl>
    <w:p w:rsidR="00E55659" w:rsidRDefault="00E55659" w:rsidP="005C57C2"/>
    <w:p w:rsidR="00331CA1" w:rsidRDefault="00331CA1" w:rsidP="00331CA1">
      <w:r>
        <w:t>In my Open Area, I recognize several attributes that I willingly share with others. I am described as independent, happy, mature, and friendly. These qualities not only contribute to my professional persona but also play a significant role in my small home-based makeup events business. Being friendly and happy creates a welcoming atmosphere for my clients, and my independence and maturity help in making informed business decisions.</w:t>
      </w:r>
    </w:p>
    <w:p w:rsidR="00331CA1" w:rsidRDefault="00331CA1" w:rsidP="00331CA1">
      <w:r>
        <w:t>The Blind Area is where traits others see in me but I may not be aware of. Feedback from colleagues at Amazon and my makeup clients has revealed that I am organized, intelligent, confident, and sensible. Acknowledging these qualities and actively working on improving them has been instrumental in my personal growth. I have integrated better organizational skills into my home business, ensuring smoother event planning and execution.</w:t>
      </w:r>
    </w:p>
    <w:p w:rsidR="00331CA1" w:rsidRDefault="00331CA1" w:rsidP="00331CA1">
      <w:r>
        <w:t xml:space="preserve">My Hidden Area contains information I haven't shared yet, such as my house number, my love for traveling, having a daughter, my favorite sport being football, and other personal details. Gradually disclosing some of this information can help me connect with others on a more personal level, </w:t>
      </w:r>
      <w:r w:rsidR="00A433CA">
        <w:t xml:space="preserve">which </w:t>
      </w:r>
      <w:r>
        <w:t>enhanc</w:t>
      </w:r>
      <w:r w:rsidR="00A433CA">
        <w:t xml:space="preserve">es </w:t>
      </w:r>
      <w:r>
        <w:t>client relationships and my network within the makeup industry.</w:t>
      </w:r>
    </w:p>
    <w:p w:rsidR="00331CA1" w:rsidRDefault="00331CA1" w:rsidP="00331CA1">
      <w:r>
        <w:t>The Unknown Area is a space that holds uncertainties about my abilities or the future, like how good I am at tennis, where I'll be in five years, or how long I will live. These unknowns represent opportunities for exploration, self-discovery, and setting goals. As I continue to develop my small makeup events business while working at Amazon, I understand the importance of planning and setting long-term objectives.</w:t>
      </w:r>
    </w:p>
    <w:p w:rsidR="000549CE" w:rsidRDefault="000549CE" w:rsidP="005C57C2"/>
    <w:p w:rsidR="00084CB5" w:rsidRDefault="00084CB5" w:rsidP="005C57C2"/>
    <w:p w:rsidR="009A436D" w:rsidRDefault="009A436D" w:rsidP="009A436D">
      <w:pPr>
        <w:pStyle w:val="Heading2"/>
      </w:pPr>
      <w:bookmarkStart w:id="9" w:name="_Toc150430854"/>
      <w:r>
        <w:lastRenderedPageBreak/>
        <w:t>Personal Development Planning</w:t>
      </w:r>
      <w:bookmarkEnd w:id="9"/>
    </w:p>
    <w:p w:rsidR="00465E4F" w:rsidRDefault="00465E4F" w:rsidP="00465E4F"/>
    <w:p w:rsidR="00465E4F" w:rsidRPr="00465E4F" w:rsidRDefault="00465E4F" w:rsidP="00465E4F"/>
    <w:p w:rsidR="00E95559" w:rsidRDefault="005C57C2" w:rsidP="00E95559">
      <w:r>
        <w:t>A Personal Development Plan is a written record of self-reflection and progress, serving as a detailed action plan for achieving academic, p</w:t>
      </w:r>
      <w:r w:rsidR="00536A6A">
        <w:t xml:space="preserve">ersonal, or career-based goals </w:t>
      </w:r>
      <w:sdt>
        <w:sdtPr>
          <w:id w:val="-1077735659"/>
          <w:citation/>
        </w:sdtPr>
        <w:sdtEndPr/>
        <w:sdtContent>
          <w:r w:rsidR="00536A6A">
            <w:fldChar w:fldCharType="begin"/>
          </w:r>
          <w:r w:rsidR="00536A6A">
            <w:instrText xml:space="preserve"> CITATION Mar23 \l 2057 </w:instrText>
          </w:r>
          <w:r w:rsidR="00536A6A">
            <w:fldChar w:fldCharType="separate"/>
          </w:r>
          <w:r w:rsidR="00084CB5" w:rsidRPr="00084CB5">
            <w:rPr>
              <w:noProof/>
            </w:rPr>
            <w:t>(Martinelli , 2023)</w:t>
          </w:r>
          <w:r w:rsidR="00536A6A">
            <w:fldChar w:fldCharType="end"/>
          </w:r>
        </w:sdtContent>
      </w:sdt>
      <w:r w:rsidR="00536A6A">
        <w:t>.</w:t>
      </w:r>
    </w:p>
    <w:p w:rsidR="00084CB5" w:rsidRDefault="000E619F" w:rsidP="00E95559">
      <w:r>
        <w:t xml:space="preserve"> </w:t>
      </w:r>
      <w:r w:rsidR="00E95559">
        <w:t>In today's fast-paced world, effective self-improvement is vital for success</w:t>
      </w:r>
      <w:r w:rsidR="00331CA1" w:rsidRPr="00331CA1">
        <w:t xml:space="preserve"> (Coursera, 2023).</w:t>
      </w:r>
      <w:r w:rsidR="00E95559">
        <w:t xml:space="preserve"> Two key objectives I've set for myself are time management and presentation skills. By following Kolb's Reflective Cycle, I aim to achieve these goals by the end of December 2024.</w:t>
      </w:r>
    </w:p>
    <w:p w:rsidR="00B00B39" w:rsidRDefault="00E95559" w:rsidP="00E95559">
      <w:r>
        <w:t>Firstly, improving time management involves using a daily task list, prioritizing urgent tasks, minimizing procrastination, avoiding multitasking, and eliminating distractions. To implement these strategies effectively, I need to regularly reflect on my time management habits. I will track my progress every month, examining both successes and challenges. This process will help me identify what works best for me and refine my time management skills.</w:t>
      </w:r>
    </w:p>
    <w:p w:rsidR="00B00B39" w:rsidRDefault="00E95559">
      <w:r>
        <w:t>Secondly, enhancing presentation skills requires consistent effort. I plan to practice presentations regularly, watch instructional videos on effective presentations, incorporate deep breathing and smiling techniques, avoid panicking during presentations, refrain from overloading the content, and embrace authenticity in my delivery. To ensure continuous growth in this area, I will reflect on each presentation, assessing what went well and where improvements can be made.</w:t>
      </w:r>
    </w:p>
    <w:p w:rsidR="00084CB5" w:rsidRDefault="00084CB5">
      <w:r w:rsidRPr="00084CB5">
        <w:t>By regularly reflecting on my efforts to manage time effectively and improve</w:t>
      </w:r>
      <w:r w:rsidR="00682576">
        <w:t xml:space="preserve"> presentation skills, I aim to </w:t>
      </w:r>
      <w:r w:rsidRPr="00084CB5">
        <w:t>excel both at work and at home, ultimately leading to personal and professional growth by December 2024.</w:t>
      </w:r>
    </w:p>
    <w:p w:rsidR="00682576" w:rsidRDefault="00682576">
      <w:r>
        <w:t>Table of my</w:t>
      </w:r>
      <w:r w:rsidRPr="00682576">
        <w:t xml:space="preserve"> Personal Development Plan example:</w:t>
      </w:r>
    </w:p>
    <w:p w:rsidR="00084CB5" w:rsidRDefault="00084CB5"/>
    <w:p w:rsidR="005846CD" w:rsidRDefault="005846CD"/>
    <w:p w:rsidR="00084CB5" w:rsidRDefault="00084CB5"/>
    <w:p w:rsidR="00084CB5" w:rsidRDefault="00084CB5"/>
    <w:p w:rsidR="00084CB5" w:rsidRDefault="00084CB5"/>
    <w:p w:rsidR="00084CB5" w:rsidRDefault="00084CB5"/>
    <w:p w:rsidR="00084CB5" w:rsidRDefault="00084CB5"/>
    <w:p w:rsidR="00465E4F" w:rsidRDefault="00465E4F"/>
    <w:p w:rsidR="00465E4F" w:rsidRDefault="00465E4F"/>
    <w:p w:rsidR="001407B8" w:rsidRDefault="001407B8"/>
    <w:tbl>
      <w:tblPr>
        <w:tblStyle w:val="TableGrid"/>
        <w:tblpPr w:leftFromText="180" w:rightFromText="180" w:vertAnchor="text" w:horzAnchor="margin" w:tblpY="-898"/>
        <w:tblW w:w="10085" w:type="dxa"/>
        <w:tblLook w:val="04A0" w:firstRow="1" w:lastRow="0" w:firstColumn="1" w:lastColumn="0" w:noHBand="0" w:noVBand="1"/>
      </w:tblPr>
      <w:tblGrid>
        <w:gridCol w:w="2126"/>
        <w:gridCol w:w="2084"/>
        <w:gridCol w:w="2307"/>
        <w:gridCol w:w="1707"/>
        <w:gridCol w:w="1861"/>
      </w:tblGrid>
      <w:tr w:rsidR="00084CB5" w:rsidRPr="00084CB5" w:rsidTr="00B00B39">
        <w:trPr>
          <w:trHeight w:val="1017"/>
        </w:trPr>
        <w:tc>
          <w:tcPr>
            <w:tcW w:w="2126" w:type="dxa"/>
          </w:tcPr>
          <w:p w:rsidR="00084CB5" w:rsidRPr="00084CB5" w:rsidRDefault="00084CB5" w:rsidP="00084CB5">
            <w:pPr>
              <w:spacing w:after="160" w:line="259" w:lineRule="auto"/>
            </w:pPr>
            <w:r w:rsidRPr="00084CB5">
              <w:lastRenderedPageBreak/>
              <w:t>Goal</w:t>
            </w:r>
          </w:p>
        </w:tc>
        <w:tc>
          <w:tcPr>
            <w:tcW w:w="2084" w:type="dxa"/>
          </w:tcPr>
          <w:p w:rsidR="00084CB5" w:rsidRPr="00084CB5" w:rsidRDefault="00084CB5" w:rsidP="00084CB5">
            <w:pPr>
              <w:spacing w:after="160" w:line="259" w:lineRule="auto"/>
            </w:pPr>
            <w:r w:rsidRPr="00084CB5">
              <w:t>Objective</w:t>
            </w:r>
          </w:p>
        </w:tc>
        <w:tc>
          <w:tcPr>
            <w:tcW w:w="2307" w:type="dxa"/>
          </w:tcPr>
          <w:p w:rsidR="00084CB5" w:rsidRPr="00084CB5" w:rsidRDefault="00084CB5" w:rsidP="00084CB5">
            <w:pPr>
              <w:spacing w:after="160" w:line="259" w:lineRule="auto"/>
            </w:pPr>
            <w:r w:rsidRPr="00084CB5">
              <w:t>Resources Required</w:t>
            </w:r>
          </w:p>
        </w:tc>
        <w:tc>
          <w:tcPr>
            <w:tcW w:w="1707" w:type="dxa"/>
          </w:tcPr>
          <w:p w:rsidR="00084CB5" w:rsidRPr="00084CB5" w:rsidRDefault="00084CB5" w:rsidP="00084CB5">
            <w:pPr>
              <w:spacing w:after="160" w:line="259" w:lineRule="auto"/>
            </w:pPr>
            <w:r w:rsidRPr="00084CB5">
              <w:t>Measurement</w:t>
            </w:r>
          </w:p>
        </w:tc>
        <w:tc>
          <w:tcPr>
            <w:tcW w:w="1861" w:type="dxa"/>
          </w:tcPr>
          <w:p w:rsidR="00084CB5" w:rsidRPr="00084CB5" w:rsidRDefault="00084CB5" w:rsidP="00084CB5">
            <w:pPr>
              <w:spacing w:after="160" w:line="259" w:lineRule="auto"/>
            </w:pPr>
            <w:r w:rsidRPr="00084CB5">
              <w:t>Target date</w:t>
            </w:r>
          </w:p>
        </w:tc>
      </w:tr>
      <w:tr w:rsidR="00084CB5" w:rsidRPr="00084CB5" w:rsidTr="00B00B39">
        <w:trPr>
          <w:trHeight w:val="2607"/>
        </w:trPr>
        <w:tc>
          <w:tcPr>
            <w:tcW w:w="2126" w:type="dxa"/>
          </w:tcPr>
          <w:p w:rsidR="00084CB5" w:rsidRPr="00084CB5" w:rsidRDefault="00084CB5" w:rsidP="00084CB5">
            <w:pPr>
              <w:numPr>
                <w:ilvl w:val="0"/>
                <w:numId w:val="2"/>
              </w:numPr>
              <w:spacing w:after="160" w:line="259" w:lineRule="auto"/>
              <w:contextualSpacing/>
            </w:pPr>
            <w:r w:rsidRPr="00084CB5">
              <w:t>Time management</w:t>
            </w:r>
          </w:p>
        </w:tc>
        <w:tc>
          <w:tcPr>
            <w:tcW w:w="2084" w:type="dxa"/>
          </w:tcPr>
          <w:p w:rsidR="00084CB5" w:rsidRPr="00084CB5" w:rsidRDefault="00084CB5" w:rsidP="00084CB5">
            <w:pPr>
              <w:numPr>
                <w:ilvl w:val="0"/>
                <w:numId w:val="2"/>
              </w:numPr>
              <w:spacing w:after="160" w:line="259" w:lineRule="auto"/>
              <w:contextualSpacing/>
            </w:pPr>
            <w:r w:rsidRPr="00084CB5">
              <w:t>Realize how to excel at work and home</w:t>
            </w:r>
          </w:p>
        </w:tc>
        <w:tc>
          <w:tcPr>
            <w:tcW w:w="2307" w:type="dxa"/>
          </w:tcPr>
          <w:p w:rsidR="00084CB5" w:rsidRPr="00084CB5" w:rsidRDefault="00084CB5" w:rsidP="00084CB5">
            <w:pPr>
              <w:numPr>
                <w:ilvl w:val="0"/>
                <w:numId w:val="2"/>
              </w:numPr>
              <w:spacing w:after="160" w:line="259" w:lineRule="auto"/>
              <w:contextualSpacing/>
            </w:pPr>
            <w:r w:rsidRPr="00084CB5">
              <w:t>Utilize a daily task list</w:t>
            </w:r>
          </w:p>
          <w:p w:rsidR="00084CB5" w:rsidRPr="00084CB5" w:rsidRDefault="00084CB5" w:rsidP="00084CB5">
            <w:pPr>
              <w:numPr>
                <w:ilvl w:val="0"/>
                <w:numId w:val="2"/>
              </w:numPr>
              <w:spacing w:after="160" w:line="259" w:lineRule="auto"/>
              <w:contextualSpacing/>
            </w:pPr>
            <w:r w:rsidRPr="00084CB5">
              <w:t>Prioritize urgent tasks</w:t>
            </w:r>
          </w:p>
          <w:p w:rsidR="00084CB5" w:rsidRPr="00084CB5" w:rsidRDefault="00084CB5" w:rsidP="00084CB5">
            <w:pPr>
              <w:numPr>
                <w:ilvl w:val="0"/>
                <w:numId w:val="2"/>
              </w:numPr>
              <w:spacing w:after="160" w:line="259" w:lineRule="auto"/>
              <w:contextualSpacing/>
            </w:pPr>
            <w:r w:rsidRPr="00084CB5">
              <w:t>Minimize procrastination</w:t>
            </w:r>
          </w:p>
          <w:p w:rsidR="00084CB5" w:rsidRPr="00084CB5" w:rsidRDefault="00084CB5" w:rsidP="00084CB5">
            <w:pPr>
              <w:numPr>
                <w:ilvl w:val="0"/>
                <w:numId w:val="2"/>
              </w:numPr>
              <w:spacing w:after="160" w:line="259" w:lineRule="auto"/>
              <w:contextualSpacing/>
            </w:pPr>
            <w:r w:rsidRPr="00084CB5">
              <w:t>Avoid multitasking</w:t>
            </w:r>
          </w:p>
          <w:p w:rsidR="00084CB5" w:rsidRPr="00084CB5" w:rsidRDefault="00084CB5" w:rsidP="00084CB5">
            <w:pPr>
              <w:numPr>
                <w:ilvl w:val="0"/>
                <w:numId w:val="2"/>
              </w:numPr>
              <w:spacing w:after="160" w:line="259" w:lineRule="auto"/>
              <w:contextualSpacing/>
            </w:pPr>
            <w:r w:rsidRPr="00084CB5">
              <w:t>Eliminate distractions</w:t>
            </w:r>
          </w:p>
        </w:tc>
        <w:tc>
          <w:tcPr>
            <w:tcW w:w="1707" w:type="dxa"/>
          </w:tcPr>
          <w:p w:rsidR="00084CB5" w:rsidRPr="00084CB5" w:rsidRDefault="00084CB5" w:rsidP="00084CB5">
            <w:pPr>
              <w:numPr>
                <w:ilvl w:val="0"/>
                <w:numId w:val="2"/>
              </w:numPr>
              <w:spacing w:after="160" w:line="259" w:lineRule="auto"/>
              <w:contextualSpacing/>
            </w:pPr>
            <w:r w:rsidRPr="00084CB5">
              <w:t>Track my progress every month</w:t>
            </w:r>
          </w:p>
        </w:tc>
        <w:tc>
          <w:tcPr>
            <w:tcW w:w="1861" w:type="dxa"/>
          </w:tcPr>
          <w:p w:rsidR="00084CB5" w:rsidRPr="00084CB5" w:rsidRDefault="00084CB5" w:rsidP="00084CB5">
            <w:pPr>
              <w:numPr>
                <w:ilvl w:val="0"/>
                <w:numId w:val="2"/>
              </w:numPr>
              <w:spacing w:after="160" w:line="259" w:lineRule="auto"/>
              <w:contextualSpacing/>
            </w:pPr>
            <w:r w:rsidRPr="00084CB5">
              <w:t>31 of December 2024</w:t>
            </w:r>
          </w:p>
        </w:tc>
      </w:tr>
      <w:tr w:rsidR="00084CB5" w:rsidRPr="00084CB5" w:rsidTr="00B00B39">
        <w:trPr>
          <w:trHeight w:val="3511"/>
        </w:trPr>
        <w:tc>
          <w:tcPr>
            <w:tcW w:w="2126" w:type="dxa"/>
          </w:tcPr>
          <w:p w:rsidR="00084CB5" w:rsidRPr="00084CB5" w:rsidRDefault="00084CB5" w:rsidP="00084CB5">
            <w:pPr>
              <w:numPr>
                <w:ilvl w:val="0"/>
                <w:numId w:val="1"/>
              </w:numPr>
              <w:spacing w:after="160" w:line="259" w:lineRule="auto"/>
              <w:contextualSpacing/>
            </w:pPr>
            <w:r w:rsidRPr="00084CB5">
              <w:t>Presentation skill</w:t>
            </w:r>
          </w:p>
        </w:tc>
        <w:tc>
          <w:tcPr>
            <w:tcW w:w="2084" w:type="dxa"/>
          </w:tcPr>
          <w:p w:rsidR="00084CB5" w:rsidRPr="00084CB5" w:rsidRDefault="00084CB5" w:rsidP="00084CB5">
            <w:pPr>
              <w:numPr>
                <w:ilvl w:val="0"/>
                <w:numId w:val="1"/>
              </w:numPr>
              <w:spacing w:after="160" w:line="259" w:lineRule="auto"/>
              <w:contextualSpacing/>
            </w:pPr>
            <w:r w:rsidRPr="00084CB5">
              <w:t>Improve my presentation skills</w:t>
            </w:r>
          </w:p>
        </w:tc>
        <w:tc>
          <w:tcPr>
            <w:tcW w:w="2307" w:type="dxa"/>
          </w:tcPr>
          <w:p w:rsidR="00084CB5" w:rsidRPr="00084CB5" w:rsidRDefault="00084CB5" w:rsidP="00084CB5">
            <w:pPr>
              <w:numPr>
                <w:ilvl w:val="0"/>
                <w:numId w:val="1"/>
              </w:numPr>
              <w:spacing w:after="160" w:line="259" w:lineRule="auto"/>
              <w:contextualSpacing/>
            </w:pPr>
            <w:r w:rsidRPr="00084CB5">
              <w:t>Practice presentations regularly</w:t>
            </w:r>
          </w:p>
          <w:p w:rsidR="00084CB5" w:rsidRPr="00084CB5" w:rsidRDefault="00084CB5" w:rsidP="00084CB5">
            <w:pPr>
              <w:numPr>
                <w:ilvl w:val="0"/>
                <w:numId w:val="1"/>
              </w:numPr>
              <w:spacing w:after="160" w:line="259" w:lineRule="auto"/>
              <w:contextualSpacing/>
            </w:pPr>
            <w:r w:rsidRPr="00084CB5">
              <w:t>Watch instructional videos on effective presentations</w:t>
            </w:r>
          </w:p>
          <w:p w:rsidR="00084CB5" w:rsidRPr="00084CB5" w:rsidRDefault="00084CB5" w:rsidP="00084CB5">
            <w:pPr>
              <w:numPr>
                <w:ilvl w:val="0"/>
                <w:numId w:val="1"/>
              </w:numPr>
              <w:spacing w:after="160" w:line="259" w:lineRule="auto"/>
              <w:contextualSpacing/>
            </w:pPr>
            <w:r w:rsidRPr="00084CB5">
              <w:t>Incorporate deep breathing and smiling techniques</w:t>
            </w:r>
          </w:p>
          <w:p w:rsidR="00084CB5" w:rsidRPr="00084CB5" w:rsidRDefault="00084CB5" w:rsidP="00084CB5">
            <w:pPr>
              <w:numPr>
                <w:ilvl w:val="0"/>
                <w:numId w:val="1"/>
              </w:numPr>
              <w:spacing w:after="160" w:line="259" w:lineRule="auto"/>
              <w:contextualSpacing/>
            </w:pPr>
            <w:r w:rsidRPr="00084CB5">
              <w:t>Avoid panicking during presentations</w:t>
            </w:r>
          </w:p>
          <w:p w:rsidR="00084CB5" w:rsidRPr="00084CB5" w:rsidRDefault="00084CB5" w:rsidP="00084CB5">
            <w:pPr>
              <w:numPr>
                <w:ilvl w:val="0"/>
                <w:numId w:val="1"/>
              </w:numPr>
              <w:spacing w:after="160" w:line="259" w:lineRule="auto"/>
              <w:contextualSpacing/>
            </w:pPr>
            <w:r w:rsidRPr="00084CB5">
              <w:t>Embrace authenticity in presentations</w:t>
            </w:r>
          </w:p>
        </w:tc>
        <w:tc>
          <w:tcPr>
            <w:tcW w:w="1707" w:type="dxa"/>
          </w:tcPr>
          <w:p w:rsidR="00084CB5" w:rsidRPr="00084CB5" w:rsidRDefault="00084CB5" w:rsidP="00084CB5">
            <w:pPr>
              <w:numPr>
                <w:ilvl w:val="0"/>
                <w:numId w:val="1"/>
              </w:numPr>
              <w:spacing w:after="160" w:line="259" w:lineRule="auto"/>
              <w:contextualSpacing/>
            </w:pPr>
            <w:r w:rsidRPr="00084CB5">
              <w:t>Every month</w:t>
            </w:r>
          </w:p>
        </w:tc>
        <w:tc>
          <w:tcPr>
            <w:tcW w:w="1861" w:type="dxa"/>
          </w:tcPr>
          <w:p w:rsidR="00084CB5" w:rsidRPr="00084CB5" w:rsidRDefault="00084CB5" w:rsidP="00084CB5">
            <w:pPr>
              <w:numPr>
                <w:ilvl w:val="0"/>
                <w:numId w:val="1"/>
              </w:numPr>
              <w:spacing w:after="160" w:line="259" w:lineRule="auto"/>
              <w:contextualSpacing/>
            </w:pPr>
            <w:r w:rsidRPr="00084CB5">
              <w:t>31 of December 2024</w:t>
            </w:r>
          </w:p>
        </w:tc>
      </w:tr>
    </w:tbl>
    <w:p w:rsidR="00084CB5" w:rsidRPr="00084CB5" w:rsidRDefault="00084CB5" w:rsidP="00084CB5">
      <w:pPr>
        <w:keepNext/>
        <w:keepLines/>
        <w:spacing w:before="40" w:after="0"/>
        <w:outlineLvl w:val="1"/>
        <w:rPr>
          <w:rFonts w:asciiTheme="majorHAnsi" w:eastAsiaTheme="majorEastAsia" w:hAnsiTheme="majorHAnsi" w:cstheme="majorBidi"/>
          <w:color w:val="2E74B5" w:themeColor="accent1" w:themeShade="BF"/>
          <w:sz w:val="26"/>
          <w:szCs w:val="26"/>
        </w:rPr>
      </w:pPr>
    </w:p>
    <w:p w:rsidR="00084CB5" w:rsidRDefault="00084CB5"/>
    <w:p w:rsidR="00084CB5" w:rsidRDefault="00084CB5" w:rsidP="005C57C2"/>
    <w:p w:rsidR="00084CB5" w:rsidRDefault="00084CB5" w:rsidP="005C57C2"/>
    <w:p w:rsidR="00084CB5" w:rsidRDefault="00084CB5" w:rsidP="005C57C2"/>
    <w:p w:rsidR="00084CB5" w:rsidRDefault="00084CB5" w:rsidP="005C57C2"/>
    <w:p w:rsidR="00795B9A" w:rsidRDefault="00795B9A" w:rsidP="005C57C2"/>
    <w:p w:rsidR="00795B9A" w:rsidRDefault="00795B9A" w:rsidP="005C57C2"/>
    <w:p w:rsidR="00795B9A" w:rsidRDefault="00795B9A" w:rsidP="005C57C2"/>
    <w:p w:rsidR="00795B9A" w:rsidRDefault="00795B9A" w:rsidP="005C57C2"/>
    <w:p w:rsidR="00795B9A" w:rsidRDefault="00795B9A" w:rsidP="005C57C2"/>
    <w:p w:rsidR="00795B9A" w:rsidRPr="005C57C2" w:rsidRDefault="00795B9A" w:rsidP="005C57C2"/>
    <w:p w:rsidR="009A436D" w:rsidRDefault="009A436D" w:rsidP="009A436D">
      <w:pPr>
        <w:pStyle w:val="Heading1"/>
      </w:pPr>
      <w:bookmarkStart w:id="10" w:name="_Toc150430855"/>
      <w:r>
        <w:lastRenderedPageBreak/>
        <w:t>Conclusion</w:t>
      </w:r>
      <w:bookmarkEnd w:id="10"/>
      <w:r>
        <w:tab/>
      </w:r>
    </w:p>
    <w:p w:rsidR="005C57C2" w:rsidRDefault="005C57C2" w:rsidP="005C57C2"/>
    <w:p w:rsidR="00417753" w:rsidRDefault="00417753" w:rsidP="005C57C2">
      <w:r w:rsidRPr="00417753">
        <w:t>In conclusion, the SWOT analysis has provided crucial insights for my entrepreneurial journey. My strengths, such as confidence, creativity, and motivation, serve as a strong foundation, while SMART goals offer direction and focus. However, challenges like time management and difficulty saying no present growth opportunities. Enhancing confidence and embracing new challenges will boost motivation and creativity. Potential threats, like economic instability, emphasize the need for contingency planning. The Johari Window has revealed known and unknown aspects of self-awareness, aiding personal and professional development. With a structured Personal Development Plan and Kolb's Reflective Cycle, I aim to enhance time management an</w:t>
      </w:r>
      <w:r>
        <w:t>d presentation skills, promoting</w:t>
      </w:r>
      <w:r w:rsidRPr="00417753">
        <w:t xml:space="preserve"> growth and success by December 2024</w:t>
      </w:r>
      <w:r>
        <w:t>.</w:t>
      </w:r>
    </w:p>
    <w:p w:rsidR="005C57C2" w:rsidRDefault="005C57C2" w:rsidP="005C57C2"/>
    <w:p w:rsidR="005C57C2" w:rsidRDefault="005C57C2" w:rsidP="005C57C2"/>
    <w:p w:rsidR="009A436D" w:rsidRDefault="009A436D">
      <w:pPr>
        <w:rPr>
          <w:rFonts w:asciiTheme="majorHAnsi" w:eastAsiaTheme="majorEastAsia" w:hAnsiTheme="majorHAnsi" w:cstheme="majorBidi"/>
          <w:color w:val="2E74B5" w:themeColor="accent1" w:themeShade="BF"/>
          <w:sz w:val="32"/>
          <w:szCs w:val="32"/>
        </w:rPr>
      </w:pPr>
      <w:r>
        <w:br w:type="page"/>
      </w:r>
    </w:p>
    <w:p w:rsidR="009A436D" w:rsidRDefault="009A436D" w:rsidP="009A436D">
      <w:pPr>
        <w:pStyle w:val="Heading1"/>
      </w:pPr>
    </w:p>
    <w:p w:rsidR="00DD3D2F" w:rsidRDefault="009A436D" w:rsidP="009A436D">
      <w:pPr>
        <w:pStyle w:val="Heading1"/>
      </w:pPr>
      <w:bookmarkStart w:id="11" w:name="_Toc150430856"/>
      <w:r>
        <w:t>Reference list</w:t>
      </w:r>
      <w:bookmarkEnd w:id="11"/>
      <w:r>
        <w:tab/>
      </w:r>
    </w:p>
    <w:sdt>
      <w:sdtPr>
        <w:rPr>
          <w:rFonts w:asciiTheme="minorHAnsi" w:eastAsiaTheme="minorHAnsi" w:hAnsiTheme="minorHAnsi" w:cstheme="minorBidi"/>
          <w:color w:val="auto"/>
          <w:sz w:val="22"/>
          <w:szCs w:val="22"/>
        </w:rPr>
        <w:id w:val="-1385163494"/>
        <w:docPartObj>
          <w:docPartGallery w:val="Bibliographies"/>
          <w:docPartUnique/>
        </w:docPartObj>
      </w:sdtPr>
      <w:sdtEndPr/>
      <w:sdtContent>
        <w:p w:rsidR="00DD3D2F" w:rsidRDefault="00DD3D2F">
          <w:pPr>
            <w:pStyle w:val="Heading1"/>
          </w:pPr>
        </w:p>
        <w:sdt>
          <w:sdtPr>
            <w:id w:val="-573587230"/>
            <w:bibliography/>
          </w:sdtPr>
          <w:sdtEndPr/>
          <w:sdtContent>
            <w:p w:rsidR="00084CB5" w:rsidRDefault="00DD3D2F" w:rsidP="00084CB5">
              <w:pPr>
                <w:pStyle w:val="Bibliography"/>
                <w:rPr>
                  <w:noProof/>
                  <w:sz w:val="24"/>
                  <w:szCs w:val="24"/>
                </w:rPr>
              </w:pPr>
              <w:r>
                <w:fldChar w:fldCharType="begin"/>
              </w:r>
              <w:r>
                <w:instrText xml:space="preserve"> BIBLIOGRAPHY </w:instrText>
              </w:r>
              <w:r>
                <w:fldChar w:fldCharType="separate"/>
              </w:r>
              <w:r w:rsidR="00084CB5">
                <w:rPr>
                  <w:noProof/>
                </w:rPr>
                <w:t xml:space="preserve">Coursera, 2023. </w:t>
              </w:r>
              <w:r w:rsidR="00084CB5">
                <w:rPr>
                  <w:i/>
                  <w:iCs/>
                  <w:noProof/>
                </w:rPr>
                <w:t xml:space="preserve">What Are Employability Skills and Why Do They Matter?. </w:t>
              </w:r>
              <w:r w:rsidR="00084CB5">
                <w:rPr>
                  <w:noProof/>
                </w:rPr>
                <w:t xml:space="preserve">[Online] </w:t>
              </w:r>
              <w:r w:rsidR="00084CB5">
                <w:rPr>
                  <w:noProof/>
                </w:rPr>
                <w:br/>
                <w:t xml:space="preserve">Available at: </w:t>
              </w:r>
              <w:r w:rsidR="00084CB5">
                <w:rPr>
                  <w:noProof/>
                  <w:u w:val="single"/>
                </w:rPr>
                <w:t>https://www.coursera.org/gb/articles/employability-skills</w:t>
              </w:r>
              <w:r w:rsidR="00084CB5">
                <w:rPr>
                  <w:noProof/>
                </w:rPr>
                <w:br/>
                <w:t>[Accessed 25 October 2023].</w:t>
              </w:r>
            </w:p>
            <w:p w:rsidR="00084CB5" w:rsidRDefault="00084CB5" w:rsidP="00084CB5">
              <w:pPr>
                <w:pStyle w:val="Bibliography"/>
                <w:rPr>
                  <w:noProof/>
                </w:rPr>
              </w:pPr>
              <w:r>
                <w:rPr>
                  <w:noProof/>
                </w:rPr>
                <w:t xml:space="preserve">Duran, G. T., 1981. There’s a SMART Way to Write Management’s Goals and Objectives.. </w:t>
              </w:r>
              <w:r>
                <w:rPr>
                  <w:i/>
                  <w:iCs/>
                  <w:noProof/>
                </w:rPr>
                <w:t xml:space="preserve">Journal of Management Review, </w:t>
              </w:r>
              <w:r>
                <w:rPr>
                  <w:noProof/>
                </w:rPr>
                <w:t>Issue 1, p. 70.</w:t>
              </w:r>
            </w:p>
            <w:p w:rsidR="00084CB5" w:rsidRDefault="00084CB5" w:rsidP="00084CB5">
              <w:pPr>
                <w:pStyle w:val="Bibliography"/>
                <w:rPr>
                  <w:noProof/>
                </w:rPr>
              </w:pPr>
              <w:r>
                <w:rPr>
                  <w:noProof/>
                </w:rPr>
                <w:t xml:space="preserve">Gurl, E., 2017. SWOT analysis: A theoretical review.. </w:t>
              </w:r>
            </w:p>
            <w:p w:rsidR="00084CB5" w:rsidRDefault="00084CB5" w:rsidP="00084CB5">
              <w:pPr>
                <w:pStyle w:val="Bibliography"/>
                <w:rPr>
                  <w:noProof/>
                </w:rPr>
              </w:pPr>
              <w:r>
                <w:rPr>
                  <w:noProof/>
                </w:rPr>
                <w:t xml:space="preserve">Haughey, D., 2014. A brief history of SMART goals. </w:t>
              </w:r>
              <w:r>
                <w:rPr>
                  <w:i/>
                  <w:iCs/>
                  <w:noProof/>
                </w:rPr>
                <w:t>Project Smart.</w:t>
              </w:r>
            </w:p>
            <w:p w:rsidR="00084CB5" w:rsidRDefault="00084CB5" w:rsidP="00084CB5">
              <w:pPr>
                <w:pStyle w:val="Bibliography"/>
                <w:rPr>
                  <w:noProof/>
                </w:rPr>
              </w:pPr>
              <w:r>
                <w:rPr>
                  <w:noProof/>
                </w:rPr>
                <w:t xml:space="preserve">Khazan, O., 2023. </w:t>
              </w:r>
              <w:r>
                <w:rPr>
                  <w:i/>
                  <w:iCs/>
                  <w:noProof/>
                </w:rPr>
                <w:t xml:space="preserve">The Myth of ‘Learning Styles’. </w:t>
              </w:r>
              <w:r>
                <w:rPr>
                  <w:noProof/>
                </w:rPr>
                <w:t xml:space="preserve">[Online] </w:t>
              </w:r>
              <w:r>
                <w:rPr>
                  <w:noProof/>
                </w:rPr>
                <w:br/>
                <w:t xml:space="preserve">Available at: </w:t>
              </w:r>
              <w:r>
                <w:rPr>
                  <w:noProof/>
                  <w:u w:val="single"/>
                </w:rPr>
                <w:t>https://www.theatlantic.com/science/archive/2018/04/the-myth-of-learning-styles/557687/</w:t>
              </w:r>
              <w:r>
                <w:rPr>
                  <w:noProof/>
                </w:rPr>
                <w:br/>
                <w:t>[Accessed 18 October 2023].</w:t>
              </w:r>
            </w:p>
            <w:p w:rsidR="00084CB5" w:rsidRDefault="00084CB5" w:rsidP="00084CB5">
              <w:pPr>
                <w:pStyle w:val="Bibliography"/>
                <w:rPr>
                  <w:noProof/>
                </w:rPr>
              </w:pPr>
              <w:r>
                <w:rPr>
                  <w:noProof/>
                </w:rPr>
                <w:t xml:space="preserve">Kniazeva, M. &amp; Baskin, E., 2023. </w:t>
              </w:r>
              <w:r>
                <w:rPr>
                  <w:i/>
                  <w:iCs/>
                  <w:noProof/>
                </w:rPr>
                <w:t xml:space="preserve">SWOT Analysis. </w:t>
              </w:r>
              <w:r>
                <w:rPr>
                  <w:noProof/>
                </w:rPr>
                <w:t>s.l.:SAGE Publications, Inc...</w:t>
              </w:r>
            </w:p>
            <w:p w:rsidR="00084CB5" w:rsidRDefault="00084CB5" w:rsidP="00084CB5">
              <w:pPr>
                <w:pStyle w:val="Bibliography"/>
                <w:rPr>
                  <w:noProof/>
                </w:rPr>
              </w:pPr>
              <w:r>
                <w:rPr>
                  <w:noProof/>
                </w:rPr>
                <w:t xml:space="preserve">Luft, J. &amp; Ingham, H., 1961. The johari window. </w:t>
              </w:r>
              <w:r>
                <w:rPr>
                  <w:i/>
                  <w:iCs/>
                  <w:noProof/>
                </w:rPr>
                <w:t xml:space="preserve">Human relations training news, </w:t>
              </w:r>
              <w:r>
                <w:rPr>
                  <w:noProof/>
                </w:rPr>
                <w:t>5(1), pp. 6-7.</w:t>
              </w:r>
            </w:p>
            <w:p w:rsidR="00084CB5" w:rsidRDefault="00084CB5" w:rsidP="00084CB5">
              <w:pPr>
                <w:pStyle w:val="Bibliography"/>
                <w:rPr>
                  <w:noProof/>
                </w:rPr>
              </w:pPr>
              <w:r>
                <w:rPr>
                  <w:noProof/>
                </w:rPr>
                <w:t xml:space="preserve">Martinelli , K., 2023. </w:t>
              </w:r>
              <w:r>
                <w:rPr>
                  <w:i/>
                  <w:iCs/>
                  <w:noProof/>
                </w:rPr>
                <w:t xml:space="preserve">A Personal Development Plan (PDP) Guide &amp; Template. </w:t>
              </w:r>
              <w:r>
                <w:rPr>
                  <w:noProof/>
                </w:rPr>
                <w:t xml:space="preserve">[Online] </w:t>
              </w:r>
              <w:r>
                <w:rPr>
                  <w:noProof/>
                </w:rPr>
                <w:br/>
                <w:t xml:space="preserve">Available at: </w:t>
              </w:r>
              <w:r>
                <w:rPr>
                  <w:noProof/>
                  <w:u w:val="single"/>
                </w:rPr>
                <w:t>https://www.highspeedtraining.co.uk/hub/personal-development-plan-template/</w:t>
              </w:r>
              <w:r>
                <w:rPr>
                  <w:noProof/>
                </w:rPr>
                <w:br/>
                <w:t>[Accessed 25 October 2023].</w:t>
              </w:r>
            </w:p>
            <w:p w:rsidR="00084CB5" w:rsidRDefault="00084CB5" w:rsidP="00084CB5">
              <w:pPr>
                <w:pStyle w:val="Bibliography"/>
                <w:rPr>
                  <w:noProof/>
                </w:rPr>
              </w:pPr>
              <w:r>
                <w:rPr>
                  <w:noProof/>
                </w:rPr>
                <w:t xml:space="preserve">Mcleod, S., 2023. </w:t>
              </w:r>
              <w:r>
                <w:rPr>
                  <w:i/>
                  <w:iCs/>
                  <w:noProof/>
                </w:rPr>
                <w:t xml:space="preserve">Kolb’s Learning Styles And Experiential Learning Cycle. </w:t>
              </w:r>
              <w:r>
                <w:rPr>
                  <w:noProof/>
                </w:rPr>
                <w:t xml:space="preserve">[Online] </w:t>
              </w:r>
              <w:r>
                <w:rPr>
                  <w:noProof/>
                </w:rPr>
                <w:br/>
                <w:t xml:space="preserve">Available at: </w:t>
              </w:r>
              <w:r>
                <w:rPr>
                  <w:noProof/>
                  <w:u w:val="single"/>
                </w:rPr>
                <w:t>https://www.simplypsychology.org/learning-kolb.html</w:t>
              </w:r>
              <w:r>
                <w:rPr>
                  <w:noProof/>
                </w:rPr>
                <w:br/>
                <w:t>[Accessed 04 November 2023].</w:t>
              </w:r>
            </w:p>
            <w:p w:rsidR="00084CB5" w:rsidRDefault="00084CB5" w:rsidP="00084CB5">
              <w:pPr>
                <w:pStyle w:val="Bibliography"/>
                <w:rPr>
                  <w:noProof/>
                </w:rPr>
              </w:pPr>
              <w:r>
                <w:rPr>
                  <w:noProof/>
                </w:rPr>
                <w:t xml:space="preserve">mindtools.com, 2023. </w:t>
              </w:r>
              <w:r>
                <w:rPr>
                  <w:i/>
                  <w:iCs/>
                  <w:noProof/>
                </w:rPr>
                <w:t xml:space="preserve">The Johari Window. </w:t>
              </w:r>
              <w:r>
                <w:rPr>
                  <w:noProof/>
                </w:rPr>
                <w:t xml:space="preserve">[Online] </w:t>
              </w:r>
              <w:r>
                <w:rPr>
                  <w:noProof/>
                </w:rPr>
                <w:br/>
                <w:t xml:space="preserve">Available at: </w:t>
              </w:r>
              <w:r>
                <w:rPr>
                  <w:noProof/>
                  <w:u w:val="single"/>
                </w:rPr>
                <w:t>https://www.mindtools.com/au7v71d/the-johari-window</w:t>
              </w:r>
              <w:r>
                <w:rPr>
                  <w:noProof/>
                </w:rPr>
                <w:br/>
                <w:t>[Accessed 21 October 2023].</w:t>
              </w:r>
            </w:p>
            <w:p w:rsidR="00084CB5" w:rsidRDefault="00084CB5" w:rsidP="00084CB5">
              <w:pPr>
                <w:pStyle w:val="Bibliography"/>
                <w:rPr>
                  <w:noProof/>
                </w:rPr>
              </w:pPr>
              <w:r>
                <w:rPr>
                  <w:noProof/>
                </w:rPr>
                <w:t xml:space="preserve">practera.com, 2021. </w:t>
              </w:r>
              <w:r>
                <w:rPr>
                  <w:i/>
                  <w:iCs/>
                  <w:noProof/>
                </w:rPr>
                <w:t xml:space="preserve">Become Involved In Experiential Learning. </w:t>
              </w:r>
              <w:r>
                <w:rPr>
                  <w:noProof/>
                </w:rPr>
                <w:t xml:space="preserve">[Online] </w:t>
              </w:r>
              <w:r>
                <w:rPr>
                  <w:noProof/>
                </w:rPr>
                <w:br/>
                <w:t xml:space="preserve">Available at: </w:t>
              </w:r>
              <w:r>
                <w:rPr>
                  <w:noProof/>
                  <w:u w:val="single"/>
                </w:rPr>
                <w:t>https://practera.com/what-is-the-experiential-learning-theory-of-david-kolb/</w:t>
              </w:r>
              <w:r>
                <w:rPr>
                  <w:noProof/>
                </w:rPr>
                <w:br/>
                <w:t>[Accessed 06 November 2023].</w:t>
              </w:r>
            </w:p>
            <w:p w:rsidR="00084CB5" w:rsidRDefault="00084CB5" w:rsidP="00084CB5">
              <w:pPr>
                <w:pStyle w:val="Bibliography"/>
                <w:rPr>
                  <w:noProof/>
                </w:rPr>
              </w:pPr>
              <w:r>
                <w:rPr>
                  <w:noProof/>
                </w:rPr>
                <w:t xml:space="preserve">Sabiston, D. &amp; Leung, A., 2020. The role of student and instructor VARK learning styles in principles of economics. </w:t>
              </w:r>
              <w:r>
                <w:rPr>
                  <w:i/>
                  <w:iCs/>
                  <w:noProof/>
                </w:rPr>
                <w:t xml:space="preserve">Issues in Educational Research, </w:t>
              </w:r>
              <w:r>
                <w:rPr>
                  <w:noProof/>
                </w:rPr>
                <w:t>30(4), pp. 1502-1521.</w:t>
              </w:r>
            </w:p>
            <w:p w:rsidR="00084CB5" w:rsidRDefault="00084CB5" w:rsidP="00084CB5">
              <w:pPr>
                <w:pStyle w:val="Bibliography"/>
                <w:rPr>
                  <w:noProof/>
                </w:rPr>
              </w:pPr>
              <w:r>
                <w:rPr>
                  <w:noProof/>
                </w:rPr>
                <w:t xml:space="preserve">simplimba.com, 2023. </w:t>
              </w:r>
              <w:r>
                <w:rPr>
                  <w:i/>
                  <w:iCs/>
                  <w:noProof/>
                </w:rPr>
                <w:t xml:space="preserve">SWOT Analysis for Personal Development: Unlocking Your Full Potential. </w:t>
              </w:r>
              <w:r>
                <w:rPr>
                  <w:noProof/>
                </w:rPr>
                <w:t xml:space="preserve">[Online] </w:t>
              </w:r>
              <w:r>
                <w:rPr>
                  <w:noProof/>
                </w:rPr>
                <w:br/>
                <w:t xml:space="preserve">Available at: </w:t>
              </w:r>
              <w:r>
                <w:rPr>
                  <w:noProof/>
                  <w:u w:val="single"/>
                </w:rPr>
                <w:t>https://www.simplimba.com/swot-analysis-for-personal-development/</w:t>
              </w:r>
              <w:r>
                <w:rPr>
                  <w:noProof/>
                </w:rPr>
                <w:br/>
                <w:t>[Accessed 04 November 2023].</w:t>
              </w:r>
            </w:p>
            <w:p w:rsidR="00084CB5" w:rsidRDefault="00084CB5" w:rsidP="00084CB5">
              <w:pPr>
                <w:pStyle w:val="Bibliography"/>
                <w:rPr>
                  <w:noProof/>
                </w:rPr>
              </w:pPr>
              <w:r>
                <w:rPr>
                  <w:noProof/>
                </w:rPr>
                <w:t xml:space="preserve">skillpacks.com, 2023. </w:t>
              </w:r>
              <w:r>
                <w:rPr>
                  <w:i/>
                  <w:iCs/>
                  <w:noProof/>
                </w:rPr>
                <w:t xml:space="preserve">The Johari Window model: with personal examples and exercises. </w:t>
              </w:r>
              <w:r>
                <w:rPr>
                  <w:noProof/>
                </w:rPr>
                <w:t xml:space="preserve">[Online] </w:t>
              </w:r>
              <w:r>
                <w:rPr>
                  <w:noProof/>
                </w:rPr>
                <w:br/>
                <w:t xml:space="preserve">Available at: </w:t>
              </w:r>
              <w:r>
                <w:rPr>
                  <w:noProof/>
                  <w:u w:val="single"/>
                </w:rPr>
                <w:t>https://www.skillpacks.com/johari-window-model/</w:t>
              </w:r>
              <w:r>
                <w:rPr>
                  <w:noProof/>
                </w:rPr>
                <w:br/>
                <w:t>[Accessed 06 November 2023].</w:t>
              </w:r>
            </w:p>
            <w:p w:rsidR="00B00B39" w:rsidRDefault="00084CB5" w:rsidP="00084CB5">
              <w:pPr>
                <w:pStyle w:val="Bibliography"/>
                <w:rPr>
                  <w:noProof/>
                </w:rPr>
              </w:pPr>
              <w:r>
                <w:rPr>
                  <w:noProof/>
                </w:rPr>
                <w:lastRenderedPageBreak/>
                <w:t xml:space="preserve">Worden, J. M., 2014. </w:t>
              </w:r>
              <w:r>
                <w:rPr>
                  <w:i/>
                  <w:iCs/>
                  <w:noProof/>
                </w:rPr>
                <w:t xml:space="preserve">An analysis of training focused on improving SMART goal setting for specific employee groups.. </w:t>
              </w:r>
              <w:r>
                <w:rPr>
                  <w:noProof/>
                </w:rPr>
                <w:t>s.l.:Edgewood College.</w:t>
              </w:r>
            </w:p>
            <w:p w:rsidR="00B00B39" w:rsidRDefault="00B00B39">
              <w:pPr>
                <w:rPr>
                  <w:noProof/>
                </w:rPr>
              </w:pPr>
              <w:r>
                <w:rPr>
                  <w:noProof/>
                </w:rPr>
                <w:br w:type="page"/>
              </w:r>
            </w:p>
            <w:p w:rsidR="00084CB5" w:rsidRDefault="00084CB5" w:rsidP="00084CB5">
              <w:pPr>
                <w:pStyle w:val="Bibliography"/>
                <w:rPr>
                  <w:noProof/>
                </w:rPr>
              </w:pPr>
            </w:p>
            <w:p w:rsidR="00DD3D2F" w:rsidRDefault="00DD3D2F" w:rsidP="00084CB5">
              <w:r>
                <w:rPr>
                  <w:b/>
                  <w:bCs/>
                  <w:noProof/>
                </w:rPr>
                <w:fldChar w:fldCharType="end"/>
              </w:r>
            </w:p>
          </w:sdtContent>
        </w:sdt>
      </w:sdtContent>
    </w:sdt>
    <w:p w:rsidR="004806EE" w:rsidRDefault="00B00B39" w:rsidP="009A436D">
      <w:pPr>
        <w:pStyle w:val="Heading1"/>
      </w:pPr>
      <w:bookmarkStart w:id="12" w:name="_Toc150430857"/>
      <w:r>
        <w:t>Appendices</w:t>
      </w:r>
      <w:bookmarkEnd w:id="12"/>
    </w:p>
    <w:p w:rsidR="00465E4F" w:rsidRDefault="00465E4F" w:rsidP="00465E4F"/>
    <w:p w:rsidR="00682576" w:rsidRDefault="00682576" w:rsidP="00465E4F"/>
    <w:p w:rsidR="00682576" w:rsidRDefault="00682576" w:rsidP="00465E4F">
      <w:hyperlink r:id="rId10" w:history="1">
        <w:r w:rsidRPr="00DE7FCB">
          <w:rPr>
            <w:rStyle w:val="Hyperlink"/>
          </w:rPr>
          <w:t>https://www.youtube.com/watch?v=arj7oStGLkU&amp;t=41s</w:t>
        </w:r>
      </w:hyperlink>
    </w:p>
    <w:p w:rsidR="00682576" w:rsidRDefault="00682576" w:rsidP="00465E4F">
      <w:hyperlink r:id="rId11" w:history="1">
        <w:r w:rsidRPr="00DE7FCB">
          <w:rPr>
            <w:rStyle w:val="Hyperlink"/>
          </w:rPr>
          <w:t>https://www.youtube.com/watch?v=V4t1f4BkI9c</w:t>
        </w:r>
      </w:hyperlink>
    </w:p>
    <w:p w:rsidR="00795B9A" w:rsidRDefault="00682576" w:rsidP="00465E4F">
      <w:hyperlink r:id="rId12" w:history="1">
        <w:r w:rsidRPr="00DE7FCB">
          <w:rPr>
            <w:rStyle w:val="Hyperlink"/>
          </w:rPr>
          <w:t>https://www.youtube.com/watch?v=rycjUldMl3k</w:t>
        </w:r>
      </w:hyperlink>
    </w:p>
    <w:p w:rsidR="00682576" w:rsidRDefault="00682576" w:rsidP="00465E4F">
      <w:r w:rsidRPr="00682576">
        <w:t>https://www.youtube.com/watch?v=Zi4SvpAFRmY</w:t>
      </w:r>
    </w:p>
    <w:p w:rsidR="00465E4F" w:rsidRPr="00465E4F" w:rsidRDefault="00465E4F" w:rsidP="00465E4F"/>
    <w:sectPr w:rsidR="00465E4F" w:rsidRPr="00465E4F" w:rsidSect="009A436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190770B"/>
    <w:multiLevelType w:val="hybridMultilevel"/>
    <w:tmpl w:val="7A9C52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EB766F"/>
    <w:multiLevelType w:val="hybridMultilevel"/>
    <w:tmpl w:val="B7E672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6E1BE8"/>
    <w:multiLevelType w:val="hybridMultilevel"/>
    <w:tmpl w:val="9580F7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770A20"/>
    <w:multiLevelType w:val="hybridMultilevel"/>
    <w:tmpl w:val="B5922B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E22D6C"/>
    <w:multiLevelType w:val="hybridMultilevel"/>
    <w:tmpl w:val="7A50D8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14556C7"/>
    <w:multiLevelType w:val="hybridMultilevel"/>
    <w:tmpl w:val="CEA66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4"/>
  </w:num>
  <w:num w:numId="4">
    <w:abstractNumId w:val="0"/>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436D"/>
    <w:rsid w:val="000549CE"/>
    <w:rsid w:val="00084CB5"/>
    <w:rsid w:val="000E619F"/>
    <w:rsid w:val="001407B8"/>
    <w:rsid w:val="001E098A"/>
    <w:rsid w:val="00221AB5"/>
    <w:rsid w:val="002566BA"/>
    <w:rsid w:val="002D074E"/>
    <w:rsid w:val="00331CA1"/>
    <w:rsid w:val="0035081B"/>
    <w:rsid w:val="00373712"/>
    <w:rsid w:val="0040620A"/>
    <w:rsid w:val="00417753"/>
    <w:rsid w:val="00465E4F"/>
    <w:rsid w:val="004806EE"/>
    <w:rsid w:val="00536A6A"/>
    <w:rsid w:val="005846CD"/>
    <w:rsid w:val="00587D9A"/>
    <w:rsid w:val="005C57C2"/>
    <w:rsid w:val="005F11ED"/>
    <w:rsid w:val="006034D7"/>
    <w:rsid w:val="00627636"/>
    <w:rsid w:val="00662064"/>
    <w:rsid w:val="0066517B"/>
    <w:rsid w:val="00682576"/>
    <w:rsid w:val="006F34BF"/>
    <w:rsid w:val="00795B9A"/>
    <w:rsid w:val="008216C0"/>
    <w:rsid w:val="009A436D"/>
    <w:rsid w:val="009D6F9F"/>
    <w:rsid w:val="009F483E"/>
    <w:rsid w:val="00A119A5"/>
    <w:rsid w:val="00A433CA"/>
    <w:rsid w:val="00AB071C"/>
    <w:rsid w:val="00AE074A"/>
    <w:rsid w:val="00B00B39"/>
    <w:rsid w:val="00BD4BA7"/>
    <w:rsid w:val="00C35A56"/>
    <w:rsid w:val="00C6147E"/>
    <w:rsid w:val="00D44C87"/>
    <w:rsid w:val="00DD3D2F"/>
    <w:rsid w:val="00E20E30"/>
    <w:rsid w:val="00E33FBC"/>
    <w:rsid w:val="00E55659"/>
    <w:rsid w:val="00E71F90"/>
    <w:rsid w:val="00E95559"/>
    <w:rsid w:val="00F27D54"/>
    <w:rsid w:val="00FF45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D4702FAE-1FA1-49E1-85D5-4B1AB4728F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84CB5"/>
  </w:style>
  <w:style w:type="paragraph" w:styleId="Heading1">
    <w:name w:val="heading 1"/>
    <w:basedOn w:val="Normal"/>
    <w:next w:val="Normal"/>
    <w:link w:val="Heading1Char"/>
    <w:uiPriority w:val="9"/>
    <w:qFormat/>
    <w:rsid w:val="009A436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A436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A436D"/>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9A436D"/>
    <w:rPr>
      <w:rFonts w:asciiTheme="majorHAnsi" w:eastAsiaTheme="majorEastAsia" w:hAnsiTheme="majorHAnsi" w:cstheme="majorBidi"/>
      <w:color w:val="2E74B5" w:themeColor="accent1" w:themeShade="BF"/>
      <w:sz w:val="32"/>
      <w:szCs w:val="32"/>
    </w:rPr>
  </w:style>
  <w:style w:type="paragraph" w:styleId="NoSpacing">
    <w:name w:val="No Spacing"/>
    <w:link w:val="NoSpacingChar"/>
    <w:uiPriority w:val="1"/>
    <w:qFormat/>
    <w:rsid w:val="009A436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A436D"/>
    <w:rPr>
      <w:rFonts w:eastAsiaTheme="minorEastAsia"/>
      <w:lang w:val="en-US"/>
    </w:rPr>
  </w:style>
  <w:style w:type="paragraph" w:styleId="TOCHeading">
    <w:name w:val="TOC Heading"/>
    <w:basedOn w:val="Heading1"/>
    <w:next w:val="Normal"/>
    <w:uiPriority w:val="39"/>
    <w:unhideWhenUsed/>
    <w:qFormat/>
    <w:rsid w:val="009A436D"/>
    <w:pPr>
      <w:outlineLvl w:val="9"/>
    </w:pPr>
    <w:rPr>
      <w:lang w:val="en-US"/>
    </w:rPr>
  </w:style>
  <w:style w:type="paragraph" w:styleId="TOC1">
    <w:name w:val="toc 1"/>
    <w:basedOn w:val="Normal"/>
    <w:next w:val="Normal"/>
    <w:autoRedefine/>
    <w:uiPriority w:val="39"/>
    <w:unhideWhenUsed/>
    <w:rsid w:val="009A436D"/>
    <w:pPr>
      <w:spacing w:after="100"/>
    </w:pPr>
  </w:style>
  <w:style w:type="paragraph" w:styleId="TOC2">
    <w:name w:val="toc 2"/>
    <w:basedOn w:val="Normal"/>
    <w:next w:val="Normal"/>
    <w:autoRedefine/>
    <w:uiPriority w:val="39"/>
    <w:unhideWhenUsed/>
    <w:rsid w:val="009A436D"/>
    <w:pPr>
      <w:spacing w:after="100"/>
      <w:ind w:left="220"/>
    </w:pPr>
  </w:style>
  <w:style w:type="character" w:styleId="Hyperlink">
    <w:name w:val="Hyperlink"/>
    <w:basedOn w:val="DefaultParagraphFont"/>
    <w:uiPriority w:val="99"/>
    <w:unhideWhenUsed/>
    <w:rsid w:val="009A436D"/>
    <w:rPr>
      <w:color w:val="0563C1" w:themeColor="hyperlink"/>
      <w:u w:val="single"/>
    </w:rPr>
  </w:style>
  <w:style w:type="table" w:styleId="TableGrid">
    <w:name w:val="Table Grid"/>
    <w:basedOn w:val="TableNormal"/>
    <w:uiPriority w:val="39"/>
    <w:rsid w:val="005C57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DD3D2F"/>
  </w:style>
  <w:style w:type="paragraph" w:styleId="ListParagraph">
    <w:name w:val="List Paragraph"/>
    <w:basedOn w:val="Normal"/>
    <w:uiPriority w:val="34"/>
    <w:qFormat/>
    <w:rsid w:val="0066517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1464574">
      <w:bodyDiv w:val="1"/>
      <w:marLeft w:val="0"/>
      <w:marRight w:val="0"/>
      <w:marTop w:val="0"/>
      <w:marBottom w:val="0"/>
      <w:divBdr>
        <w:top w:val="none" w:sz="0" w:space="0" w:color="auto"/>
        <w:left w:val="none" w:sz="0" w:space="0" w:color="auto"/>
        <w:bottom w:val="none" w:sz="0" w:space="0" w:color="auto"/>
        <w:right w:val="none" w:sz="0" w:space="0" w:color="auto"/>
      </w:divBdr>
    </w:div>
    <w:div w:id="74673968">
      <w:bodyDiv w:val="1"/>
      <w:marLeft w:val="0"/>
      <w:marRight w:val="0"/>
      <w:marTop w:val="0"/>
      <w:marBottom w:val="0"/>
      <w:divBdr>
        <w:top w:val="none" w:sz="0" w:space="0" w:color="auto"/>
        <w:left w:val="none" w:sz="0" w:space="0" w:color="auto"/>
        <w:bottom w:val="none" w:sz="0" w:space="0" w:color="auto"/>
        <w:right w:val="none" w:sz="0" w:space="0" w:color="auto"/>
      </w:divBdr>
    </w:div>
    <w:div w:id="89816181">
      <w:bodyDiv w:val="1"/>
      <w:marLeft w:val="0"/>
      <w:marRight w:val="0"/>
      <w:marTop w:val="0"/>
      <w:marBottom w:val="0"/>
      <w:divBdr>
        <w:top w:val="none" w:sz="0" w:space="0" w:color="auto"/>
        <w:left w:val="none" w:sz="0" w:space="0" w:color="auto"/>
        <w:bottom w:val="none" w:sz="0" w:space="0" w:color="auto"/>
        <w:right w:val="none" w:sz="0" w:space="0" w:color="auto"/>
      </w:divBdr>
    </w:div>
    <w:div w:id="114103177">
      <w:bodyDiv w:val="1"/>
      <w:marLeft w:val="0"/>
      <w:marRight w:val="0"/>
      <w:marTop w:val="0"/>
      <w:marBottom w:val="0"/>
      <w:divBdr>
        <w:top w:val="none" w:sz="0" w:space="0" w:color="auto"/>
        <w:left w:val="none" w:sz="0" w:space="0" w:color="auto"/>
        <w:bottom w:val="none" w:sz="0" w:space="0" w:color="auto"/>
        <w:right w:val="none" w:sz="0" w:space="0" w:color="auto"/>
      </w:divBdr>
    </w:div>
    <w:div w:id="118885347">
      <w:bodyDiv w:val="1"/>
      <w:marLeft w:val="0"/>
      <w:marRight w:val="0"/>
      <w:marTop w:val="0"/>
      <w:marBottom w:val="0"/>
      <w:divBdr>
        <w:top w:val="none" w:sz="0" w:space="0" w:color="auto"/>
        <w:left w:val="none" w:sz="0" w:space="0" w:color="auto"/>
        <w:bottom w:val="none" w:sz="0" w:space="0" w:color="auto"/>
        <w:right w:val="none" w:sz="0" w:space="0" w:color="auto"/>
      </w:divBdr>
    </w:div>
    <w:div w:id="129523748">
      <w:bodyDiv w:val="1"/>
      <w:marLeft w:val="0"/>
      <w:marRight w:val="0"/>
      <w:marTop w:val="0"/>
      <w:marBottom w:val="0"/>
      <w:divBdr>
        <w:top w:val="none" w:sz="0" w:space="0" w:color="auto"/>
        <w:left w:val="none" w:sz="0" w:space="0" w:color="auto"/>
        <w:bottom w:val="none" w:sz="0" w:space="0" w:color="auto"/>
        <w:right w:val="none" w:sz="0" w:space="0" w:color="auto"/>
      </w:divBdr>
    </w:div>
    <w:div w:id="131170236">
      <w:bodyDiv w:val="1"/>
      <w:marLeft w:val="0"/>
      <w:marRight w:val="0"/>
      <w:marTop w:val="0"/>
      <w:marBottom w:val="0"/>
      <w:divBdr>
        <w:top w:val="none" w:sz="0" w:space="0" w:color="auto"/>
        <w:left w:val="none" w:sz="0" w:space="0" w:color="auto"/>
        <w:bottom w:val="none" w:sz="0" w:space="0" w:color="auto"/>
        <w:right w:val="none" w:sz="0" w:space="0" w:color="auto"/>
      </w:divBdr>
    </w:div>
    <w:div w:id="140733286">
      <w:bodyDiv w:val="1"/>
      <w:marLeft w:val="0"/>
      <w:marRight w:val="0"/>
      <w:marTop w:val="0"/>
      <w:marBottom w:val="0"/>
      <w:divBdr>
        <w:top w:val="none" w:sz="0" w:space="0" w:color="auto"/>
        <w:left w:val="none" w:sz="0" w:space="0" w:color="auto"/>
        <w:bottom w:val="none" w:sz="0" w:space="0" w:color="auto"/>
        <w:right w:val="none" w:sz="0" w:space="0" w:color="auto"/>
      </w:divBdr>
    </w:div>
    <w:div w:id="147330377">
      <w:bodyDiv w:val="1"/>
      <w:marLeft w:val="0"/>
      <w:marRight w:val="0"/>
      <w:marTop w:val="0"/>
      <w:marBottom w:val="0"/>
      <w:divBdr>
        <w:top w:val="none" w:sz="0" w:space="0" w:color="auto"/>
        <w:left w:val="none" w:sz="0" w:space="0" w:color="auto"/>
        <w:bottom w:val="none" w:sz="0" w:space="0" w:color="auto"/>
        <w:right w:val="none" w:sz="0" w:space="0" w:color="auto"/>
      </w:divBdr>
    </w:div>
    <w:div w:id="162279004">
      <w:bodyDiv w:val="1"/>
      <w:marLeft w:val="0"/>
      <w:marRight w:val="0"/>
      <w:marTop w:val="0"/>
      <w:marBottom w:val="0"/>
      <w:divBdr>
        <w:top w:val="none" w:sz="0" w:space="0" w:color="auto"/>
        <w:left w:val="none" w:sz="0" w:space="0" w:color="auto"/>
        <w:bottom w:val="none" w:sz="0" w:space="0" w:color="auto"/>
        <w:right w:val="none" w:sz="0" w:space="0" w:color="auto"/>
      </w:divBdr>
    </w:div>
    <w:div w:id="198318425">
      <w:bodyDiv w:val="1"/>
      <w:marLeft w:val="0"/>
      <w:marRight w:val="0"/>
      <w:marTop w:val="0"/>
      <w:marBottom w:val="0"/>
      <w:divBdr>
        <w:top w:val="none" w:sz="0" w:space="0" w:color="auto"/>
        <w:left w:val="none" w:sz="0" w:space="0" w:color="auto"/>
        <w:bottom w:val="none" w:sz="0" w:space="0" w:color="auto"/>
        <w:right w:val="none" w:sz="0" w:space="0" w:color="auto"/>
      </w:divBdr>
    </w:div>
    <w:div w:id="223760192">
      <w:bodyDiv w:val="1"/>
      <w:marLeft w:val="0"/>
      <w:marRight w:val="0"/>
      <w:marTop w:val="0"/>
      <w:marBottom w:val="0"/>
      <w:divBdr>
        <w:top w:val="none" w:sz="0" w:space="0" w:color="auto"/>
        <w:left w:val="none" w:sz="0" w:space="0" w:color="auto"/>
        <w:bottom w:val="none" w:sz="0" w:space="0" w:color="auto"/>
        <w:right w:val="none" w:sz="0" w:space="0" w:color="auto"/>
      </w:divBdr>
    </w:div>
    <w:div w:id="270169544">
      <w:bodyDiv w:val="1"/>
      <w:marLeft w:val="0"/>
      <w:marRight w:val="0"/>
      <w:marTop w:val="0"/>
      <w:marBottom w:val="0"/>
      <w:divBdr>
        <w:top w:val="none" w:sz="0" w:space="0" w:color="auto"/>
        <w:left w:val="none" w:sz="0" w:space="0" w:color="auto"/>
        <w:bottom w:val="none" w:sz="0" w:space="0" w:color="auto"/>
        <w:right w:val="none" w:sz="0" w:space="0" w:color="auto"/>
      </w:divBdr>
    </w:div>
    <w:div w:id="303392186">
      <w:bodyDiv w:val="1"/>
      <w:marLeft w:val="0"/>
      <w:marRight w:val="0"/>
      <w:marTop w:val="0"/>
      <w:marBottom w:val="0"/>
      <w:divBdr>
        <w:top w:val="none" w:sz="0" w:space="0" w:color="auto"/>
        <w:left w:val="none" w:sz="0" w:space="0" w:color="auto"/>
        <w:bottom w:val="none" w:sz="0" w:space="0" w:color="auto"/>
        <w:right w:val="none" w:sz="0" w:space="0" w:color="auto"/>
      </w:divBdr>
    </w:div>
    <w:div w:id="331297467">
      <w:bodyDiv w:val="1"/>
      <w:marLeft w:val="0"/>
      <w:marRight w:val="0"/>
      <w:marTop w:val="0"/>
      <w:marBottom w:val="0"/>
      <w:divBdr>
        <w:top w:val="none" w:sz="0" w:space="0" w:color="auto"/>
        <w:left w:val="none" w:sz="0" w:space="0" w:color="auto"/>
        <w:bottom w:val="none" w:sz="0" w:space="0" w:color="auto"/>
        <w:right w:val="none" w:sz="0" w:space="0" w:color="auto"/>
      </w:divBdr>
    </w:div>
    <w:div w:id="371077519">
      <w:bodyDiv w:val="1"/>
      <w:marLeft w:val="0"/>
      <w:marRight w:val="0"/>
      <w:marTop w:val="0"/>
      <w:marBottom w:val="0"/>
      <w:divBdr>
        <w:top w:val="none" w:sz="0" w:space="0" w:color="auto"/>
        <w:left w:val="none" w:sz="0" w:space="0" w:color="auto"/>
        <w:bottom w:val="none" w:sz="0" w:space="0" w:color="auto"/>
        <w:right w:val="none" w:sz="0" w:space="0" w:color="auto"/>
      </w:divBdr>
    </w:div>
    <w:div w:id="399911495">
      <w:bodyDiv w:val="1"/>
      <w:marLeft w:val="0"/>
      <w:marRight w:val="0"/>
      <w:marTop w:val="0"/>
      <w:marBottom w:val="0"/>
      <w:divBdr>
        <w:top w:val="none" w:sz="0" w:space="0" w:color="auto"/>
        <w:left w:val="none" w:sz="0" w:space="0" w:color="auto"/>
        <w:bottom w:val="none" w:sz="0" w:space="0" w:color="auto"/>
        <w:right w:val="none" w:sz="0" w:space="0" w:color="auto"/>
      </w:divBdr>
    </w:div>
    <w:div w:id="423305839">
      <w:bodyDiv w:val="1"/>
      <w:marLeft w:val="0"/>
      <w:marRight w:val="0"/>
      <w:marTop w:val="0"/>
      <w:marBottom w:val="0"/>
      <w:divBdr>
        <w:top w:val="none" w:sz="0" w:space="0" w:color="auto"/>
        <w:left w:val="none" w:sz="0" w:space="0" w:color="auto"/>
        <w:bottom w:val="none" w:sz="0" w:space="0" w:color="auto"/>
        <w:right w:val="none" w:sz="0" w:space="0" w:color="auto"/>
      </w:divBdr>
    </w:div>
    <w:div w:id="470752853">
      <w:bodyDiv w:val="1"/>
      <w:marLeft w:val="0"/>
      <w:marRight w:val="0"/>
      <w:marTop w:val="0"/>
      <w:marBottom w:val="0"/>
      <w:divBdr>
        <w:top w:val="none" w:sz="0" w:space="0" w:color="auto"/>
        <w:left w:val="none" w:sz="0" w:space="0" w:color="auto"/>
        <w:bottom w:val="none" w:sz="0" w:space="0" w:color="auto"/>
        <w:right w:val="none" w:sz="0" w:space="0" w:color="auto"/>
      </w:divBdr>
    </w:div>
    <w:div w:id="497499403">
      <w:bodyDiv w:val="1"/>
      <w:marLeft w:val="0"/>
      <w:marRight w:val="0"/>
      <w:marTop w:val="0"/>
      <w:marBottom w:val="0"/>
      <w:divBdr>
        <w:top w:val="none" w:sz="0" w:space="0" w:color="auto"/>
        <w:left w:val="none" w:sz="0" w:space="0" w:color="auto"/>
        <w:bottom w:val="none" w:sz="0" w:space="0" w:color="auto"/>
        <w:right w:val="none" w:sz="0" w:space="0" w:color="auto"/>
      </w:divBdr>
    </w:div>
    <w:div w:id="535780294">
      <w:bodyDiv w:val="1"/>
      <w:marLeft w:val="0"/>
      <w:marRight w:val="0"/>
      <w:marTop w:val="0"/>
      <w:marBottom w:val="0"/>
      <w:divBdr>
        <w:top w:val="none" w:sz="0" w:space="0" w:color="auto"/>
        <w:left w:val="none" w:sz="0" w:space="0" w:color="auto"/>
        <w:bottom w:val="none" w:sz="0" w:space="0" w:color="auto"/>
        <w:right w:val="none" w:sz="0" w:space="0" w:color="auto"/>
      </w:divBdr>
    </w:div>
    <w:div w:id="538935270">
      <w:bodyDiv w:val="1"/>
      <w:marLeft w:val="0"/>
      <w:marRight w:val="0"/>
      <w:marTop w:val="0"/>
      <w:marBottom w:val="0"/>
      <w:divBdr>
        <w:top w:val="none" w:sz="0" w:space="0" w:color="auto"/>
        <w:left w:val="none" w:sz="0" w:space="0" w:color="auto"/>
        <w:bottom w:val="none" w:sz="0" w:space="0" w:color="auto"/>
        <w:right w:val="none" w:sz="0" w:space="0" w:color="auto"/>
      </w:divBdr>
    </w:div>
    <w:div w:id="622732494">
      <w:bodyDiv w:val="1"/>
      <w:marLeft w:val="0"/>
      <w:marRight w:val="0"/>
      <w:marTop w:val="0"/>
      <w:marBottom w:val="0"/>
      <w:divBdr>
        <w:top w:val="none" w:sz="0" w:space="0" w:color="auto"/>
        <w:left w:val="none" w:sz="0" w:space="0" w:color="auto"/>
        <w:bottom w:val="none" w:sz="0" w:space="0" w:color="auto"/>
        <w:right w:val="none" w:sz="0" w:space="0" w:color="auto"/>
      </w:divBdr>
    </w:div>
    <w:div w:id="636763776">
      <w:bodyDiv w:val="1"/>
      <w:marLeft w:val="0"/>
      <w:marRight w:val="0"/>
      <w:marTop w:val="0"/>
      <w:marBottom w:val="0"/>
      <w:divBdr>
        <w:top w:val="none" w:sz="0" w:space="0" w:color="auto"/>
        <w:left w:val="none" w:sz="0" w:space="0" w:color="auto"/>
        <w:bottom w:val="none" w:sz="0" w:space="0" w:color="auto"/>
        <w:right w:val="none" w:sz="0" w:space="0" w:color="auto"/>
      </w:divBdr>
    </w:div>
    <w:div w:id="728118111">
      <w:bodyDiv w:val="1"/>
      <w:marLeft w:val="0"/>
      <w:marRight w:val="0"/>
      <w:marTop w:val="0"/>
      <w:marBottom w:val="0"/>
      <w:divBdr>
        <w:top w:val="none" w:sz="0" w:space="0" w:color="auto"/>
        <w:left w:val="none" w:sz="0" w:space="0" w:color="auto"/>
        <w:bottom w:val="none" w:sz="0" w:space="0" w:color="auto"/>
        <w:right w:val="none" w:sz="0" w:space="0" w:color="auto"/>
      </w:divBdr>
    </w:div>
    <w:div w:id="781146322">
      <w:bodyDiv w:val="1"/>
      <w:marLeft w:val="0"/>
      <w:marRight w:val="0"/>
      <w:marTop w:val="0"/>
      <w:marBottom w:val="0"/>
      <w:divBdr>
        <w:top w:val="none" w:sz="0" w:space="0" w:color="auto"/>
        <w:left w:val="none" w:sz="0" w:space="0" w:color="auto"/>
        <w:bottom w:val="none" w:sz="0" w:space="0" w:color="auto"/>
        <w:right w:val="none" w:sz="0" w:space="0" w:color="auto"/>
      </w:divBdr>
    </w:div>
    <w:div w:id="802701000">
      <w:bodyDiv w:val="1"/>
      <w:marLeft w:val="0"/>
      <w:marRight w:val="0"/>
      <w:marTop w:val="0"/>
      <w:marBottom w:val="0"/>
      <w:divBdr>
        <w:top w:val="none" w:sz="0" w:space="0" w:color="auto"/>
        <w:left w:val="none" w:sz="0" w:space="0" w:color="auto"/>
        <w:bottom w:val="none" w:sz="0" w:space="0" w:color="auto"/>
        <w:right w:val="none" w:sz="0" w:space="0" w:color="auto"/>
      </w:divBdr>
    </w:div>
    <w:div w:id="810173713">
      <w:bodyDiv w:val="1"/>
      <w:marLeft w:val="0"/>
      <w:marRight w:val="0"/>
      <w:marTop w:val="0"/>
      <w:marBottom w:val="0"/>
      <w:divBdr>
        <w:top w:val="none" w:sz="0" w:space="0" w:color="auto"/>
        <w:left w:val="none" w:sz="0" w:space="0" w:color="auto"/>
        <w:bottom w:val="none" w:sz="0" w:space="0" w:color="auto"/>
        <w:right w:val="none" w:sz="0" w:space="0" w:color="auto"/>
      </w:divBdr>
    </w:div>
    <w:div w:id="828059562">
      <w:bodyDiv w:val="1"/>
      <w:marLeft w:val="0"/>
      <w:marRight w:val="0"/>
      <w:marTop w:val="0"/>
      <w:marBottom w:val="0"/>
      <w:divBdr>
        <w:top w:val="none" w:sz="0" w:space="0" w:color="auto"/>
        <w:left w:val="none" w:sz="0" w:space="0" w:color="auto"/>
        <w:bottom w:val="none" w:sz="0" w:space="0" w:color="auto"/>
        <w:right w:val="none" w:sz="0" w:space="0" w:color="auto"/>
      </w:divBdr>
    </w:div>
    <w:div w:id="847906042">
      <w:bodyDiv w:val="1"/>
      <w:marLeft w:val="0"/>
      <w:marRight w:val="0"/>
      <w:marTop w:val="0"/>
      <w:marBottom w:val="0"/>
      <w:divBdr>
        <w:top w:val="none" w:sz="0" w:space="0" w:color="auto"/>
        <w:left w:val="none" w:sz="0" w:space="0" w:color="auto"/>
        <w:bottom w:val="none" w:sz="0" w:space="0" w:color="auto"/>
        <w:right w:val="none" w:sz="0" w:space="0" w:color="auto"/>
      </w:divBdr>
    </w:div>
    <w:div w:id="852841189">
      <w:bodyDiv w:val="1"/>
      <w:marLeft w:val="0"/>
      <w:marRight w:val="0"/>
      <w:marTop w:val="0"/>
      <w:marBottom w:val="0"/>
      <w:divBdr>
        <w:top w:val="none" w:sz="0" w:space="0" w:color="auto"/>
        <w:left w:val="none" w:sz="0" w:space="0" w:color="auto"/>
        <w:bottom w:val="none" w:sz="0" w:space="0" w:color="auto"/>
        <w:right w:val="none" w:sz="0" w:space="0" w:color="auto"/>
      </w:divBdr>
    </w:div>
    <w:div w:id="863055385">
      <w:bodyDiv w:val="1"/>
      <w:marLeft w:val="0"/>
      <w:marRight w:val="0"/>
      <w:marTop w:val="0"/>
      <w:marBottom w:val="0"/>
      <w:divBdr>
        <w:top w:val="none" w:sz="0" w:space="0" w:color="auto"/>
        <w:left w:val="none" w:sz="0" w:space="0" w:color="auto"/>
        <w:bottom w:val="none" w:sz="0" w:space="0" w:color="auto"/>
        <w:right w:val="none" w:sz="0" w:space="0" w:color="auto"/>
      </w:divBdr>
    </w:div>
    <w:div w:id="906110708">
      <w:bodyDiv w:val="1"/>
      <w:marLeft w:val="0"/>
      <w:marRight w:val="0"/>
      <w:marTop w:val="0"/>
      <w:marBottom w:val="0"/>
      <w:divBdr>
        <w:top w:val="none" w:sz="0" w:space="0" w:color="auto"/>
        <w:left w:val="none" w:sz="0" w:space="0" w:color="auto"/>
        <w:bottom w:val="none" w:sz="0" w:space="0" w:color="auto"/>
        <w:right w:val="none" w:sz="0" w:space="0" w:color="auto"/>
      </w:divBdr>
    </w:div>
    <w:div w:id="940837652">
      <w:bodyDiv w:val="1"/>
      <w:marLeft w:val="0"/>
      <w:marRight w:val="0"/>
      <w:marTop w:val="0"/>
      <w:marBottom w:val="0"/>
      <w:divBdr>
        <w:top w:val="none" w:sz="0" w:space="0" w:color="auto"/>
        <w:left w:val="none" w:sz="0" w:space="0" w:color="auto"/>
        <w:bottom w:val="none" w:sz="0" w:space="0" w:color="auto"/>
        <w:right w:val="none" w:sz="0" w:space="0" w:color="auto"/>
      </w:divBdr>
    </w:div>
    <w:div w:id="1034967677">
      <w:bodyDiv w:val="1"/>
      <w:marLeft w:val="0"/>
      <w:marRight w:val="0"/>
      <w:marTop w:val="0"/>
      <w:marBottom w:val="0"/>
      <w:divBdr>
        <w:top w:val="none" w:sz="0" w:space="0" w:color="auto"/>
        <w:left w:val="none" w:sz="0" w:space="0" w:color="auto"/>
        <w:bottom w:val="none" w:sz="0" w:space="0" w:color="auto"/>
        <w:right w:val="none" w:sz="0" w:space="0" w:color="auto"/>
      </w:divBdr>
    </w:div>
    <w:div w:id="1041592722">
      <w:bodyDiv w:val="1"/>
      <w:marLeft w:val="0"/>
      <w:marRight w:val="0"/>
      <w:marTop w:val="0"/>
      <w:marBottom w:val="0"/>
      <w:divBdr>
        <w:top w:val="none" w:sz="0" w:space="0" w:color="auto"/>
        <w:left w:val="none" w:sz="0" w:space="0" w:color="auto"/>
        <w:bottom w:val="none" w:sz="0" w:space="0" w:color="auto"/>
        <w:right w:val="none" w:sz="0" w:space="0" w:color="auto"/>
      </w:divBdr>
    </w:div>
    <w:div w:id="1046178823">
      <w:bodyDiv w:val="1"/>
      <w:marLeft w:val="0"/>
      <w:marRight w:val="0"/>
      <w:marTop w:val="0"/>
      <w:marBottom w:val="0"/>
      <w:divBdr>
        <w:top w:val="none" w:sz="0" w:space="0" w:color="auto"/>
        <w:left w:val="none" w:sz="0" w:space="0" w:color="auto"/>
        <w:bottom w:val="none" w:sz="0" w:space="0" w:color="auto"/>
        <w:right w:val="none" w:sz="0" w:space="0" w:color="auto"/>
      </w:divBdr>
    </w:div>
    <w:div w:id="1070426935">
      <w:bodyDiv w:val="1"/>
      <w:marLeft w:val="0"/>
      <w:marRight w:val="0"/>
      <w:marTop w:val="0"/>
      <w:marBottom w:val="0"/>
      <w:divBdr>
        <w:top w:val="none" w:sz="0" w:space="0" w:color="auto"/>
        <w:left w:val="none" w:sz="0" w:space="0" w:color="auto"/>
        <w:bottom w:val="none" w:sz="0" w:space="0" w:color="auto"/>
        <w:right w:val="none" w:sz="0" w:space="0" w:color="auto"/>
      </w:divBdr>
    </w:div>
    <w:div w:id="1094477211">
      <w:bodyDiv w:val="1"/>
      <w:marLeft w:val="0"/>
      <w:marRight w:val="0"/>
      <w:marTop w:val="0"/>
      <w:marBottom w:val="0"/>
      <w:divBdr>
        <w:top w:val="none" w:sz="0" w:space="0" w:color="auto"/>
        <w:left w:val="none" w:sz="0" w:space="0" w:color="auto"/>
        <w:bottom w:val="none" w:sz="0" w:space="0" w:color="auto"/>
        <w:right w:val="none" w:sz="0" w:space="0" w:color="auto"/>
      </w:divBdr>
    </w:div>
    <w:div w:id="1206484266">
      <w:bodyDiv w:val="1"/>
      <w:marLeft w:val="0"/>
      <w:marRight w:val="0"/>
      <w:marTop w:val="0"/>
      <w:marBottom w:val="0"/>
      <w:divBdr>
        <w:top w:val="none" w:sz="0" w:space="0" w:color="auto"/>
        <w:left w:val="none" w:sz="0" w:space="0" w:color="auto"/>
        <w:bottom w:val="none" w:sz="0" w:space="0" w:color="auto"/>
        <w:right w:val="none" w:sz="0" w:space="0" w:color="auto"/>
      </w:divBdr>
    </w:div>
    <w:div w:id="1251424975">
      <w:bodyDiv w:val="1"/>
      <w:marLeft w:val="0"/>
      <w:marRight w:val="0"/>
      <w:marTop w:val="0"/>
      <w:marBottom w:val="0"/>
      <w:divBdr>
        <w:top w:val="none" w:sz="0" w:space="0" w:color="auto"/>
        <w:left w:val="none" w:sz="0" w:space="0" w:color="auto"/>
        <w:bottom w:val="none" w:sz="0" w:space="0" w:color="auto"/>
        <w:right w:val="none" w:sz="0" w:space="0" w:color="auto"/>
      </w:divBdr>
    </w:div>
    <w:div w:id="1253315224">
      <w:bodyDiv w:val="1"/>
      <w:marLeft w:val="0"/>
      <w:marRight w:val="0"/>
      <w:marTop w:val="0"/>
      <w:marBottom w:val="0"/>
      <w:divBdr>
        <w:top w:val="none" w:sz="0" w:space="0" w:color="auto"/>
        <w:left w:val="none" w:sz="0" w:space="0" w:color="auto"/>
        <w:bottom w:val="none" w:sz="0" w:space="0" w:color="auto"/>
        <w:right w:val="none" w:sz="0" w:space="0" w:color="auto"/>
      </w:divBdr>
    </w:div>
    <w:div w:id="1266114754">
      <w:bodyDiv w:val="1"/>
      <w:marLeft w:val="0"/>
      <w:marRight w:val="0"/>
      <w:marTop w:val="0"/>
      <w:marBottom w:val="0"/>
      <w:divBdr>
        <w:top w:val="none" w:sz="0" w:space="0" w:color="auto"/>
        <w:left w:val="none" w:sz="0" w:space="0" w:color="auto"/>
        <w:bottom w:val="none" w:sz="0" w:space="0" w:color="auto"/>
        <w:right w:val="none" w:sz="0" w:space="0" w:color="auto"/>
      </w:divBdr>
    </w:div>
    <w:div w:id="1299991700">
      <w:bodyDiv w:val="1"/>
      <w:marLeft w:val="0"/>
      <w:marRight w:val="0"/>
      <w:marTop w:val="0"/>
      <w:marBottom w:val="0"/>
      <w:divBdr>
        <w:top w:val="none" w:sz="0" w:space="0" w:color="auto"/>
        <w:left w:val="none" w:sz="0" w:space="0" w:color="auto"/>
        <w:bottom w:val="none" w:sz="0" w:space="0" w:color="auto"/>
        <w:right w:val="none" w:sz="0" w:space="0" w:color="auto"/>
      </w:divBdr>
    </w:div>
    <w:div w:id="1310476214">
      <w:bodyDiv w:val="1"/>
      <w:marLeft w:val="0"/>
      <w:marRight w:val="0"/>
      <w:marTop w:val="0"/>
      <w:marBottom w:val="0"/>
      <w:divBdr>
        <w:top w:val="none" w:sz="0" w:space="0" w:color="auto"/>
        <w:left w:val="none" w:sz="0" w:space="0" w:color="auto"/>
        <w:bottom w:val="none" w:sz="0" w:space="0" w:color="auto"/>
        <w:right w:val="none" w:sz="0" w:space="0" w:color="auto"/>
      </w:divBdr>
    </w:div>
    <w:div w:id="1325090447">
      <w:bodyDiv w:val="1"/>
      <w:marLeft w:val="0"/>
      <w:marRight w:val="0"/>
      <w:marTop w:val="0"/>
      <w:marBottom w:val="0"/>
      <w:divBdr>
        <w:top w:val="none" w:sz="0" w:space="0" w:color="auto"/>
        <w:left w:val="none" w:sz="0" w:space="0" w:color="auto"/>
        <w:bottom w:val="none" w:sz="0" w:space="0" w:color="auto"/>
        <w:right w:val="none" w:sz="0" w:space="0" w:color="auto"/>
      </w:divBdr>
    </w:div>
    <w:div w:id="1344209762">
      <w:bodyDiv w:val="1"/>
      <w:marLeft w:val="0"/>
      <w:marRight w:val="0"/>
      <w:marTop w:val="0"/>
      <w:marBottom w:val="0"/>
      <w:divBdr>
        <w:top w:val="none" w:sz="0" w:space="0" w:color="auto"/>
        <w:left w:val="none" w:sz="0" w:space="0" w:color="auto"/>
        <w:bottom w:val="none" w:sz="0" w:space="0" w:color="auto"/>
        <w:right w:val="none" w:sz="0" w:space="0" w:color="auto"/>
      </w:divBdr>
    </w:div>
    <w:div w:id="1345668165">
      <w:bodyDiv w:val="1"/>
      <w:marLeft w:val="0"/>
      <w:marRight w:val="0"/>
      <w:marTop w:val="0"/>
      <w:marBottom w:val="0"/>
      <w:divBdr>
        <w:top w:val="none" w:sz="0" w:space="0" w:color="auto"/>
        <w:left w:val="none" w:sz="0" w:space="0" w:color="auto"/>
        <w:bottom w:val="none" w:sz="0" w:space="0" w:color="auto"/>
        <w:right w:val="none" w:sz="0" w:space="0" w:color="auto"/>
      </w:divBdr>
    </w:div>
    <w:div w:id="1346127095">
      <w:bodyDiv w:val="1"/>
      <w:marLeft w:val="0"/>
      <w:marRight w:val="0"/>
      <w:marTop w:val="0"/>
      <w:marBottom w:val="0"/>
      <w:divBdr>
        <w:top w:val="none" w:sz="0" w:space="0" w:color="auto"/>
        <w:left w:val="none" w:sz="0" w:space="0" w:color="auto"/>
        <w:bottom w:val="none" w:sz="0" w:space="0" w:color="auto"/>
        <w:right w:val="none" w:sz="0" w:space="0" w:color="auto"/>
      </w:divBdr>
    </w:div>
    <w:div w:id="1347364608">
      <w:bodyDiv w:val="1"/>
      <w:marLeft w:val="0"/>
      <w:marRight w:val="0"/>
      <w:marTop w:val="0"/>
      <w:marBottom w:val="0"/>
      <w:divBdr>
        <w:top w:val="none" w:sz="0" w:space="0" w:color="auto"/>
        <w:left w:val="none" w:sz="0" w:space="0" w:color="auto"/>
        <w:bottom w:val="none" w:sz="0" w:space="0" w:color="auto"/>
        <w:right w:val="none" w:sz="0" w:space="0" w:color="auto"/>
      </w:divBdr>
    </w:div>
    <w:div w:id="1366907342">
      <w:bodyDiv w:val="1"/>
      <w:marLeft w:val="0"/>
      <w:marRight w:val="0"/>
      <w:marTop w:val="0"/>
      <w:marBottom w:val="0"/>
      <w:divBdr>
        <w:top w:val="none" w:sz="0" w:space="0" w:color="auto"/>
        <w:left w:val="none" w:sz="0" w:space="0" w:color="auto"/>
        <w:bottom w:val="none" w:sz="0" w:space="0" w:color="auto"/>
        <w:right w:val="none" w:sz="0" w:space="0" w:color="auto"/>
      </w:divBdr>
    </w:div>
    <w:div w:id="1407414889">
      <w:bodyDiv w:val="1"/>
      <w:marLeft w:val="0"/>
      <w:marRight w:val="0"/>
      <w:marTop w:val="0"/>
      <w:marBottom w:val="0"/>
      <w:divBdr>
        <w:top w:val="none" w:sz="0" w:space="0" w:color="auto"/>
        <w:left w:val="none" w:sz="0" w:space="0" w:color="auto"/>
        <w:bottom w:val="none" w:sz="0" w:space="0" w:color="auto"/>
        <w:right w:val="none" w:sz="0" w:space="0" w:color="auto"/>
      </w:divBdr>
    </w:div>
    <w:div w:id="1432975348">
      <w:bodyDiv w:val="1"/>
      <w:marLeft w:val="0"/>
      <w:marRight w:val="0"/>
      <w:marTop w:val="0"/>
      <w:marBottom w:val="0"/>
      <w:divBdr>
        <w:top w:val="none" w:sz="0" w:space="0" w:color="auto"/>
        <w:left w:val="none" w:sz="0" w:space="0" w:color="auto"/>
        <w:bottom w:val="none" w:sz="0" w:space="0" w:color="auto"/>
        <w:right w:val="none" w:sz="0" w:space="0" w:color="auto"/>
      </w:divBdr>
    </w:div>
    <w:div w:id="1436830046">
      <w:bodyDiv w:val="1"/>
      <w:marLeft w:val="0"/>
      <w:marRight w:val="0"/>
      <w:marTop w:val="0"/>
      <w:marBottom w:val="0"/>
      <w:divBdr>
        <w:top w:val="none" w:sz="0" w:space="0" w:color="auto"/>
        <w:left w:val="none" w:sz="0" w:space="0" w:color="auto"/>
        <w:bottom w:val="none" w:sz="0" w:space="0" w:color="auto"/>
        <w:right w:val="none" w:sz="0" w:space="0" w:color="auto"/>
      </w:divBdr>
    </w:div>
    <w:div w:id="1483039172">
      <w:bodyDiv w:val="1"/>
      <w:marLeft w:val="0"/>
      <w:marRight w:val="0"/>
      <w:marTop w:val="0"/>
      <w:marBottom w:val="0"/>
      <w:divBdr>
        <w:top w:val="none" w:sz="0" w:space="0" w:color="auto"/>
        <w:left w:val="none" w:sz="0" w:space="0" w:color="auto"/>
        <w:bottom w:val="none" w:sz="0" w:space="0" w:color="auto"/>
        <w:right w:val="none" w:sz="0" w:space="0" w:color="auto"/>
      </w:divBdr>
    </w:div>
    <w:div w:id="1504317930">
      <w:bodyDiv w:val="1"/>
      <w:marLeft w:val="0"/>
      <w:marRight w:val="0"/>
      <w:marTop w:val="0"/>
      <w:marBottom w:val="0"/>
      <w:divBdr>
        <w:top w:val="none" w:sz="0" w:space="0" w:color="auto"/>
        <w:left w:val="none" w:sz="0" w:space="0" w:color="auto"/>
        <w:bottom w:val="none" w:sz="0" w:space="0" w:color="auto"/>
        <w:right w:val="none" w:sz="0" w:space="0" w:color="auto"/>
      </w:divBdr>
    </w:div>
    <w:div w:id="1551527056">
      <w:bodyDiv w:val="1"/>
      <w:marLeft w:val="0"/>
      <w:marRight w:val="0"/>
      <w:marTop w:val="0"/>
      <w:marBottom w:val="0"/>
      <w:divBdr>
        <w:top w:val="none" w:sz="0" w:space="0" w:color="auto"/>
        <w:left w:val="none" w:sz="0" w:space="0" w:color="auto"/>
        <w:bottom w:val="none" w:sz="0" w:space="0" w:color="auto"/>
        <w:right w:val="none" w:sz="0" w:space="0" w:color="auto"/>
      </w:divBdr>
    </w:div>
    <w:div w:id="1611085270">
      <w:bodyDiv w:val="1"/>
      <w:marLeft w:val="0"/>
      <w:marRight w:val="0"/>
      <w:marTop w:val="0"/>
      <w:marBottom w:val="0"/>
      <w:divBdr>
        <w:top w:val="none" w:sz="0" w:space="0" w:color="auto"/>
        <w:left w:val="none" w:sz="0" w:space="0" w:color="auto"/>
        <w:bottom w:val="none" w:sz="0" w:space="0" w:color="auto"/>
        <w:right w:val="none" w:sz="0" w:space="0" w:color="auto"/>
      </w:divBdr>
    </w:div>
    <w:div w:id="1690252698">
      <w:bodyDiv w:val="1"/>
      <w:marLeft w:val="0"/>
      <w:marRight w:val="0"/>
      <w:marTop w:val="0"/>
      <w:marBottom w:val="0"/>
      <w:divBdr>
        <w:top w:val="none" w:sz="0" w:space="0" w:color="auto"/>
        <w:left w:val="none" w:sz="0" w:space="0" w:color="auto"/>
        <w:bottom w:val="none" w:sz="0" w:space="0" w:color="auto"/>
        <w:right w:val="none" w:sz="0" w:space="0" w:color="auto"/>
      </w:divBdr>
    </w:div>
    <w:div w:id="1735934420">
      <w:bodyDiv w:val="1"/>
      <w:marLeft w:val="0"/>
      <w:marRight w:val="0"/>
      <w:marTop w:val="0"/>
      <w:marBottom w:val="0"/>
      <w:divBdr>
        <w:top w:val="none" w:sz="0" w:space="0" w:color="auto"/>
        <w:left w:val="none" w:sz="0" w:space="0" w:color="auto"/>
        <w:bottom w:val="none" w:sz="0" w:space="0" w:color="auto"/>
        <w:right w:val="none" w:sz="0" w:space="0" w:color="auto"/>
      </w:divBdr>
    </w:div>
    <w:div w:id="1752922466">
      <w:bodyDiv w:val="1"/>
      <w:marLeft w:val="0"/>
      <w:marRight w:val="0"/>
      <w:marTop w:val="0"/>
      <w:marBottom w:val="0"/>
      <w:divBdr>
        <w:top w:val="none" w:sz="0" w:space="0" w:color="auto"/>
        <w:left w:val="none" w:sz="0" w:space="0" w:color="auto"/>
        <w:bottom w:val="none" w:sz="0" w:space="0" w:color="auto"/>
        <w:right w:val="none" w:sz="0" w:space="0" w:color="auto"/>
      </w:divBdr>
    </w:div>
    <w:div w:id="1789205032">
      <w:bodyDiv w:val="1"/>
      <w:marLeft w:val="0"/>
      <w:marRight w:val="0"/>
      <w:marTop w:val="0"/>
      <w:marBottom w:val="0"/>
      <w:divBdr>
        <w:top w:val="none" w:sz="0" w:space="0" w:color="auto"/>
        <w:left w:val="none" w:sz="0" w:space="0" w:color="auto"/>
        <w:bottom w:val="none" w:sz="0" w:space="0" w:color="auto"/>
        <w:right w:val="none" w:sz="0" w:space="0" w:color="auto"/>
      </w:divBdr>
    </w:div>
    <w:div w:id="1830825744">
      <w:bodyDiv w:val="1"/>
      <w:marLeft w:val="0"/>
      <w:marRight w:val="0"/>
      <w:marTop w:val="0"/>
      <w:marBottom w:val="0"/>
      <w:divBdr>
        <w:top w:val="none" w:sz="0" w:space="0" w:color="auto"/>
        <w:left w:val="none" w:sz="0" w:space="0" w:color="auto"/>
        <w:bottom w:val="none" w:sz="0" w:space="0" w:color="auto"/>
        <w:right w:val="none" w:sz="0" w:space="0" w:color="auto"/>
      </w:divBdr>
    </w:div>
    <w:div w:id="1845439405">
      <w:bodyDiv w:val="1"/>
      <w:marLeft w:val="0"/>
      <w:marRight w:val="0"/>
      <w:marTop w:val="0"/>
      <w:marBottom w:val="0"/>
      <w:divBdr>
        <w:top w:val="none" w:sz="0" w:space="0" w:color="auto"/>
        <w:left w:val="none" w:sz="0" w:space="0" w:color="auto"/>
        <w:bottom w:val="none" w:sz="0" w:space="0" w:color="auto"/>
        <w:right w:val="none" w:sz="0" w:space="0" w:color="auto"/>
      </w:divBdr>
    </w:div>
    <w:div w:id="1883204077">
      <w:bodyDiv w:val="1"/>
      <w:marLeft w:val="0"/>
      <w:marRight w:val="0"/>
      <w:marTop w:val="0"/>
      <w:marBottom w:val="0"/>
      <w:divBdr>
        <w:top w:val="none" w:sz="0" w:space="0" w:color="auto"/>
        <w:left w:val="none" w:sz="0" w:space="0" w:color="auto"/>
        <w:bottom w:val="none" w:sz="0" w:space="0" w:color="auto"/>
        <w:right w:val="none" w:sz="0" w:space="0" w:color="auto"/>
      </w:divBdr>
    </w:div>
    <w:div w:id="1947885592">
      <w:bodyDiv w:val="1"/>
      <w:marLeft w:val="0"/>
      <w:marRight w:val="0"/>
      <w:marTop w:val="0"/>
      <w:marBottom w:val="0"/>
      <w:divBdr>
        <w:top w:val="none" w:sz="0" w:space="0" w:color="auto"/>
        <w:left w:val="none" w:sz="0" w:space="0" w:color="auto"/>
        <w:bottom w:val="none" w:sz="0" w:space="0" w:color="auto"/>
        <w:right w:val="none" w:sz="0" w:space="0" w:color="auto"/>
      </w:divBdr>
    </w:div>
    <w:div w:id="1962226088">
      <w:bodyDiv w:val="1"/>
      <w:marLeft w:val="0"/>
      <w:marRight w:val="0"/>
      <w:marTop w:val="0"/>
      <w:marBottom w:val="0"/>
      <w:divBdr>
        <w:top w:val="none" w:sz="0" w:space="0" w:color="auto"/>
        <w:left w:val="none" w:sz="0" w:space="0" w:color="auto"/>
        <w:bottom w:val="none" w:sz="0" w:space="0" w:color="auto"/>
        <w:right w:val="none" w:sz="0" w:space="0" w:color="auto"/>
      </w:divBdr>
    </w:div>
    <w:div w:id="1986084785">
      <w:bodyDiv w:val="1"/>
      <w:marLeft w:val="0"/>
      <w:marRight w:val="0"/>
      <w:marTop w:val="0"/>
      <w:marBottom w:val="0"/>
      <w:divBdr>
        <w:top w:val="none" w:sz="0" w:space="0" w:color="auto"/>
        <w:left w:val="none" w:sz="0" w:space="0" w:color="auto"/>
        <w:bottom w:val="none" w:sz="0" w:space="0" w:color="auto"/>
        <w:right w:val="none" w:sz="0" w:space="0" w:color="auto"/>
      </w:divBdr>
    </w:div>
    <w:div w:id="2001426573">
      <w:bodyDiv w:val="1"/>
      <w:marLeft w:val="0"/>
      <w:marRight w:val="0"/>
      <w:marTop w:val="0"/>
      <w:marBottom w:val="0"/>
      <w:divBdr>
        <w:top w:val="none" w:sz="0" w:space="0" w:color="auto"/>
        <w:left w:val="none" w:sz="0" w:space="0" w:color="auto"/>
        <w:bottom w:val="none" w:sz="0" w:space="0" w:color="auto"/>
        <w:right w:val="none" w:sz="0" w:space="0" w:color="auto"/>
      </w:divBdr>
    </w:div>
    <w:div w:id="2045980892">
      <w:bodyDiv w:val="1"/>
      <w:marLeft w:val="0"/>
      <w:marRight w:val="0"/>
      <w:marTop w:val="0"/>
      <w:marBottom w:val="0"/>
      <w:divBdr>
        <w:top w:val="none" w:sz="0" w:space="0" w:color="auto"/>
        <w:left w:val="none" w:sz="0" w:space="0" w:color="auto"/>
        <w:bottom w:val="none" w:sz="0" w:space="0" w:color="auto"/>
        <w:right w:val="none" w:sz="0" w:space="0" w:color="auto"/>
      </w:divBdr>
    </w:div>
    <w:div w:id="2082092593">
      <w:bodyDiv w:val="1"/>
      <w:marLeft w:val="0"/>
      <w:marRight w:val="0"/>
      <w:marTop w:val="0"/>
      <w:marBottom w:val="0"/>
      <w:divBdr>
        <w:top w:val="none" w:sz="0" w:space="0" w:color="auto"/>
        <w:left w:val="none" w:sz="0" w:space="0" w:color="auto"/>
        <w:bottom w:val="none" w:sz="0" w:space="0" w:color="auto"/>
        <w:right w:val="none" w:sz="0" w:space="0" w:color="auto"/>
      </w:divBdr>
    </w:div>
    <w:div w:id="2097168550">
      <w:bodyDiv w:val="1"/>
      <w:marLeft w:val="0"/>
      <w:marRight w:val="0"/>
      <w:marTop w:val="0"/>
      <w:marBottom w:val="0"/>
      <w:divBdr>
        <w:top w:val="none" w:sz="0" w:space="0" w:color="auto"/>
        <w:left w:val="none" w:sz="0" w:space="0" w:color="auto"/>
        <w:bottom w:val="none" w:sz="0" w:space="0" w:color="auto"/>
        <w:right w:val="none" w:sz="0" w:space="0" w:color="auto"/>
      </w:divBdr>
    </w:div>
    <w:div w:id="2107650019">
      <w:bodyDiv w:val="1"/>
      <w:marLeft w:val="0"/>
      <w:marRight w:val="0"/>
      <w:marTop w:val="0"/>
      <w:marBottom w:val="0"/>
      <w:divBdr>
        <w:top w:val="none" w:sz="0" w:space="0" w:color="auto"/>
        <w:left w:val="none" w:sz="0" w:space="0" w:color="auto"/>
        <w:bottom w:val="none" w:sz="0" w:space="0" w:color="auto"/>
        <w:right w:val="none" w:sz="0" w:space="0" w:color="auto"/>
      </w:divBdr>
    </w:div>
    <w:div w:id="2114740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webp"/><Relationship Id="rId12" Type="http://schemas.openxmlformats.org/officeDocument/2006/relationships/hyperlink" Target="https://www.youtube.com/watch?v=rycjUldMl3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youtube.com/watch?v=V4t1f4BkI9c" TargetMode="External"/><Relationship Id="rId5" Type="http://schemas.openxmlformats.org/officeDocument/2006/relationships/webSettings" Target="webSettings.xml"/><Relationship Id="rId10" Type="http://schemas.openxmlformats.org/officeDocument/2006/relationships/hyperlink" Target="https://www.youtube.com/watch?v=arj7oStGLkU&amp;t=41s"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Kni23</b:Tag>
    <b:SourceType>Book</b:SourceType>
    <b:Guid>{3F76AA32-4A64-47DD-82D8-75E257A476B1}</b:Guid>
    <b:Title>SWOT Analysis</b:Title>
    <b:Publisher>SAGE Publications, Inc..</b:Publisher>
    <b:Year>2023</b:Year>
    <b:Author>
      <b:Author>
        <b:NameList>
          <b:Person>
            <b:Last>Kniazeva</b:Last>
            <b:First>Maria</b:First>
          </b:Person>
          <b:Person>
            <b:Last>Baskin</b:Last>
            <b:First>Ernest</b:First>
          </b:Person>
        </b:NameList>
      </b:Author>
    </b:Author>
    <b:RefOrder>3</b:RefOrder>
  </b:Source>
  <b:Source>
    <b:Tag>Gur17</b:Tag>
    <b:SourceType>JournalArticle</b:SourceType>
    <b:Guid>{A8F92513-66B7-4115-9501-F9765EA33273}</b:Guid>
    <b:Title>SWOT analysis: A theoretical review.</b:Title>
    <b:Year>2017</b:Year>
    <b:Author>
      <b:Author>
        <b:NameList>
          <b:Person>
            <b:Last>Gurl</b:Last>
            <b:First>Emet</b:First>
          </b:Person>
        </b:NameList>
      </b:Author>
    </b:Author>
    <b:RefOrder>2</b:RefOrder>
  </b:Source>
  <b:Source>
    <b:Tag>Hau14</b:Tag>
    <b:SourceType>JournalArticle</b:SourceType>
    <b:Guid>{D185BBBD-5319-45A8-BBED-EA0B8C1E438C}</b:Guid>
    <b:Title>A brief history of SMART goals</b:Title>
    <b:JournalName> Project Smart</b:JournalName>
    <b:Year>2014</b:Year>
    <b:Author>
      <b:Author>
        <b:NameList>
          <b:Person>
            <b:Last>Haughey</b:Last>
            <b:First>Duncan</b:First>
          </b:Person>
        </b:NameList>
      </b:Author>
    </b:Author>
    <b:RefOrder>10</b:RefOrder>
  </b:Source>
  <b:Source>
    <b:Tag>Wor14</b:Tag>
    <b:SourceType>Book</b:SourceType>
    <b:Guid>{530C1A86-1A23-4B09-AA52-43B8B608A222}</b:Guid>
    <b:Title>An analysis of training focused on improving SMART goal setting for specific employee groups.</b:Title>
    <b:Year>2014</b:Year>
    <b:Publisher>Edgewood College</b:Publisher>
    <b:Author>
      <b:Author>
        <b:NameList>
          <b:Person>
            <b:Last>Worden</b:Last>
            <b:Middle>M</b:Middle>
            <b:First>Jeannie</b:First>
          </b:Person>
        </b:NameList>
      </b:Author>
    </b:Author>
    <b:RefOrder>11</b:RefOrder>
  </b:Source>
  <b:Source>
    <b:Tag>min23</b:Tag>
    <b:SourceType>InternetSite</b:SourceType>
    <b:Guid>{DA42F489-2C01-4DA7-AF07-6188D02800D6}</b:Guid>
    <b:Title>The Johari Window</b:Title>
    <b:Year>2023</b:Year>
    <b:Author>
      <b:Author>
        <b:Corporate>mindtools.com</b:Corporate>
      </b:Author>
    </b:Author>
    <b:YearAccessed>2023</b:YearAccessed>
    <b:MonthAccessed>October</b:MonthAccessed>
    <b:DayAccessed>21</b:DayAccessed>
    <b:URL>https://www.mindtools.com/au7v71d/the-johari-window</b:URL>
    <b:RefOrder>5</b:RefOrder>
  </b:Source>
  <b:Source>
    <b:Tag>Luf61</b:Tag>
    <b:SourceType>JournalArticle</b:SourceType>
    <b:Guid>{022CD8B7-931E-41D3-A9CB-81EFEB8ECE8D}</b:Guid>
    <b:Title>The johari window</b:Title>
    <b:Year>1961</b:Year>
    <b:JournalName>Human relations training news</b:JournalName>
    <b:Pages>6-7</b:Pages>
    <b:Volume>5</b:Volume>
    <b:Issue>1</b:Issue>
    <b:Author>
      <b:Author>
        <b:NameList>
          <b:Person>
            <b:Last>Luft</b:Last>
            <b:First>Joseph</b:First>
          </b:Person>
          <b:Person>
            <b:Last>Ingham</b:Last>
            <b:First>Harry</b:First>
          </b:Person>
        </b:NameList>
      </b:Author>
    </b:Author>
    <b:RefOrder>6</b:RefOrder>
  </b:Source>
  <b:Source>
    <b:Tag>Sab20</b:Tag>
    <b:SourceType>JournalArticle</b:SourceType>
    <b:Guid>{6DBB1FF9-5B17-4FF6-A618-109495CEE8DE}</b:Guid>
    <b:Title>The role of student and instructor VARK learning styles in principles of economics</b:Title>
    <b:JournalName>Issues in Educational Research</b:JournalName>
    <b:Year>2020</b:Year>
    <b:Pages>1502-1521</b:Pages>
    <b:Volume>30</b:Volume>
    <b:Issue>4</b:Issue>
    <b:Author>
      <b:Author>
        <b:NameList>
          <b:Person>
            <b:Last>Sabiston</b:Last>
            <b:First>David</b:First>
          </b:Person>
          <b:Person>
            <b:Last>Leung</b:Last>
            <b:First>Ambrose</b:First>
          </b:Person>
        </b:NameList>
      </b:Author>
    </b:Author>
    <b:RefOrder>12</b:RefOrder>
  </b:Source>
  <b:Source>
    <b:Tag>Kha23</b:Tag>
    <b:SourceType>InternetSite</b:SourceType>
    <b:Guid>{647B4423-E16F-4DE4-9495-6DCBA467401F}</b:Guid>
    <b:Title>The Myth of ‘Learning Styles’</b:Title>
    <b:Year>2023</b:Year>
    <b:Author>
      <b:Author>
        <b:NameList>
          <b:Person>
            <b:Last>Khazan</b:Last>
            <b:First>Olga</b:First>
          </b:Person>
        </b:NameList>
      </b:Author>
    </b:Author>
    <b:YearAccessed>2023</b:YearAccessed>
    <b:MonthAccessed>October</b:MonthAccessed>
    <b:DayAccessed>18</b:DayAccessed>
    <b:URL>https://www.theatlantic.com/science/archive/2018/04/the-myth-of-learning-styles/557687/</b:URL>
    <b:RefOrder>13</b:RefOrder>
  </b:Source>
  <b:Source>
    <b:Tag>Cou23</b:Tag>
    <b:SourceType>InternetSite</b:SourceType>
    <b:Guid>{C49ED270-0124-44C1-B550-E4A589AFA985}</b:Guid>
    <b:Author>
      <b:Author>
        <b:Corporate>Coursera</b:Corporate>
      </b:Author>
    </b:Author>
    <b:Title>What Are Employability Skills and Why Do They Matter?</b:Title>
    <b:Year>2023</b:Year>
    <b:YearAccessed>2023</b:YearAccessed>
    <b:MonthAccessed>October</b:MonthAccessed>
    <b:DayAccessed>25</b:DayAccessed>
    <b:URL>https://www.coursera.org/gb/articles/employability-skills</b:URL>
    <b:RefOrder>14</b:RefOrder>
  </b:Source>
  <b:Source>
    <b:Tag>Mar23</b:Tag>
    <b:SourceType>InternetSite</b:SourceType>
    <b:Guid>{78408869-0BAD-4811-A5A3-975FDA19BD32}</b:Guid>
    <b:Title>A Personal Development Plan (PDP) Guide &amp; Template</b:Title>
    <b:Year>2023</b:Year>
    <b:YearAccessed>2023</b:YearAccessed>
    <b:MonthAccessed>October</b:MonthAccessed>
    <b:DayAccessed>25</b:DayAccessed>
    <b:URL>https://www.highspeedtraining.co.uk/hub/personal-development-plan-template/</b:URL>
    <b:Author>
      <b:Author>
        <b:NameList>
          <b:Person>
            <b:Last>Martinelli </b:Last>
            <b:First>Katie</b:First>
          </b:Person>
        </b:NameList>
      </b:Author>
    </b:Author>
    <b:RefOrder>7</b:RefOrder>
  </b:Source>
  <b:Source>
    <b:Tag>Dur81</b:Tag>
    <b:SourceType>JournalArticle</b:SourceType>
    <b:Guid>{ADEC89E7-A88A-48FD-AD06-38B6D11F7761}</b:Guid>
    <b:Title>There’s a SMART Way to Write Management’s Goals and Objectives.</b:Title>
    <b:Year>1981</b:Year>
    <b:JournalName> Journal of Management Review</b:JournalName>
    <b:Pages>70</b:Pages>
    <b:Issue>1</b:Issue>
    <b:Author>
      <b:Author>
        <b:NameList>
          <b:Person>
            <b:Last>Duran</b:Last>
            <b:Middle>T</b:Middle>
            <b:First>George</b:First>
          </b:Person>
        </b:NameList>
      </b:Author>
    </b:Author>
    <b:RefOrder>15</b:RefOrder>
  </b:Source>
  <b:Source>
    <b:Tag>pra21</b:Tag>
    <b:SourceType>InternetSite</b:SourceType>
    <b:Guid>{A255CF18-0B89-46F0-8D1E-F0D4D3440C2B}</b:Guid>
    <b:Author>
      <b:Author>
        <b:Corporate>practera.com</b:Corporate>
      </b:Author>
    </b:Author>
    <b:Title>Become Involved In Experiential Learning</b:Title>
    <b:Year>2021</b:Year>
    <b:YearAccessed>2023</b:YearAccessed>
    <b:MonthAccessed>November</b:MonthAccessed>
    <b:DayAccessed>06</b:DayAccessed>
    <b:URL>https://practera.com/what-is-the-experiential-learning-theory-of-david-kolb/</b:URL>
    <b:RefOrder>8</b:RefOrder>
  </b:Source>
  <b:Source>
    <b:Tag>sim23</b:Tag>
    <b:SourceType>InternetSite</b:SourceType>
    <b:Guid>{B040B4E3-446D-43F1-BCFB-147EB0C0C6F0}</b:Guid>
    <b:Author>
      <b:Author>
        <b:Corporate>simplimba.com</b:Corporate>
      </b:Author>
    </b:Author>
    <b:Title>SWOT Analysis for Personal Development: Unlocking Your Full Potential</b:Title>
    <b:Year>2023</b:Year>
    <b:YearAccessed>2023</b:YearAccessed>
    <b:MonthAccessed>November</b:MonthAccessed>
    <b:DayAccessed>04</b:DayAccessed>
    <b:URL>https://www.simplimba.com/swot-analysis-for-personal-development/</b:URL>
    <b:RefOrder>1</b:RefOrder>
  </b:Source>
  <b:Source>
    <b:Tag>ski23</b:Tag>
    <b:SourceType>InternetSite</b:SourceType>
    <b:Guid>{0707000A-D67F-4292-9656-3A3AC687CA14}</b:Guid>
    <b:Author>
      <b:Author>
        <b:Corporate>skillpacks.com</b:Corporate>
      </b:Author>
    </b:Author>
    <b:Title>The Johari Window model: with personal examples and exercises</b:Title>
    <b:Year>2023</b:Year>
    <b:YearAccessed>2023</b:YearAccessed>
    <b:MonthAccessed>November </b:MonthAccessed>
    <b:DayAccessed>06</b:DayAccessed>
    <b:URL>https://www.skillpacks.com/johari-window-model/</b:URL>
    <b:RefOrder>4</b:RefOrder>
  </b:Source>
  <b:Source>
    <b:Tag>Mcl23</b:Tag>
    <b:SourceType>InternetSite</b:SourceType>
    <b:Guid>{327EA2E1-88FC-4462-93E9-EA723374ABE8}</b:Guid>
    <b:Title>Kolb’s Learning Styles And Experiential Learning Cycle</b:Title>
    <b:Year>2023</b:Year>
    <b:YearAccessed>2023</b:YearAccessed>
    <b:MonthAccessed>November</b:MonthAccessed>
    <b:DayAccessed>04</b:DayAccessed>
    <b:URL>https://www.simplypsychology.org/learning-kolb.html</b:URL>
    <b:Author>
      <b:Author>
        <b:NameList>
          <b:Person>
            <b:Last>Mcleod</b:Last>
            <b:First>Saul</b:First>
          </b:Person>
        </b:NameList>
      </b:Author>
    </b:Author>
    <b:RefOrder>9</b:RefOrder>
  </b:Source>
</b:Sources>
</file>

<file path=customXml/itemProps1.xml><?xml version="1.0" encoding="utf-8"?>
<ds:datastoreItem xmlns:ds="http://schemas.openxmlformats.org/officeDocument/2006/customXml" ds:itemID="{CFB210CF-96F1-409B-A695-47A4A2AC4A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2320</Words>
  <Characters>13226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professional career development reflection</vt:lpstr>
    </vt:vector>
  </TitlesOfParts>
  <Company/>
  <LinksUpToDate>false</LinksUpToDate>
  <CharactersWithSpaces>15515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 reflective report</dc:title>
  <dc:subject/>
  <dc:creator>user</dc:creator>
  <cp:keywords/>
  <dc:description/>
  <cp:lastModifiedBy>user</cp:lastModifiedBy>
  <cp:revision>2</cp:revision>
  <dcterms:created xsi:type="dcterms:W3CDTF">2023-11-09T14:01:00Z</dcterms:created>
  <dcterms:modified xsi:type="dcterms:W3CDTF">2023-11-09T14:01:00Z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1c112098-09cf-423a-baf1-9a651491a93a</vt:lpwstr>
  </property>
</Properties>
</file>