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6F777CA9" w14:textId="77777777" w:rsidR="00EA6D40" w:rsidRDefault="00EA6D40">
      <w:pPr>
        <w:pStyle w:val="BodyText"/>
        <w:jc w:val="center"/>
      </w:pPr>
      <w:bookmarkStart w:id="0" w:name="_GoBack"/>
      <w:bookmarkEnd w:id="0"/>
    </w:p>
    <w:p w14:paraId="161E4D3E" w14:textId="77777777" w:rsidR="00E27BAF" w:rsidRPr="00E27BAF" w:rsidRDefault="00E27BAF" w:rsidP="00E27BAF">
      <w:pPr>
        <w:widowControl/>
        <w:spacing w:line="360" w:lineRule="auto"/>
        <w:jc w:val="both"/>
        <w:rPr>
          <w:rFonts w:ascii="Times New Roman" w:eastAsia="Calibri" w:hAnsi="Times New Roman" w:cs="Times New Roman"/>
          <w:sz w:val="48"/>
          <w:szCs w:val="48"/>
          <w:lang w:eastAsia="ar-SA" w:bidi="ar-SA"/>
        </w:rPr>
      </w:pPr>
      <w:r w:rsidRPr="00E27BAF">
        <w:rPr>
          <w:rFonts w:ascii="Times New Roman" w:eastAsia="Calibri" w:hAnsi="Times New Roman" w:cs="Times New Roman"/>
          <w:sz w:val="48"/>
          <w:szCs w:val="48"/>
          <w:lang w:eastAsia="ar-SA" w:bidi="ar-SA"/>
        </w:rPr>
        <w:t>Student Name: Paula Paulet</w:t>
      </w:r>
    </w:p>
    <w:p w14:paraId="2385FEA5" w14:textId="77777777" w:rsidR="00E27BAF" w:rsidRPr="00E27BAF" w:rsidRDefault="00E27BAF" w:rsidP="00E27BAF">
      <w:pPr>
        <w:widowControl/>
        <w:spacing w:line="360" w:lineRule="auto"/>
        <w:jc w:val="both"/>
        <w:rPr>
          <w:rFonts w:ascii="Times New Roman" w:eastAsia="Calibri" w:hAnsi="Times New Roman" w:cs="Times New Roman"/>
          <w:color w:val="000000"/>
          <w:sz w:val="48"/>
          <w:szCs w:val="48"/>
          <w:lang w:eastAsia="ar-SA" w:bidi="ar-SA"/>
        </w:rPr>
      </w:pPr>
      <w:r w:rsidRPr="00E27BAF">
        <w:rPr>
          <w:rFonts w:ascii="Times New Roman" w:eastAsia="Calibri" w:hAnsi="Times New Roman" w:cs="Times New Roman"/>
          <w:sz w:val="48"/>
          <w:szCs w:val="48"/>
          <w:lang w:eastAsia="ar-SA" w:bidi="ar-SA"/>
        </w:rPr>
        <w:t>Student Id Number: 1908345</w:t>
      </w:r>
    </w:p>
    <w:p w14:paraId="59DCB700" w14:textId="11DDFAD7" w:rsidR="002A0B29" w:rsidRPr="002A0B29" w:rsidRDefault="002A0B29" w:rsidP="002A0B29">
      <w:pPr>
        <w:widowControl/>
        <w:spacing w:line="360" w:lineRule="auto"/>
        <w:jc w:val="both"/>
        <w:rPr>
          <w:rFonts w:ascii="Times New Roman" w:eastAsia="Calibri" w:hAnsi="Times New Roman" w:cs="Times New Roman"/>
          <w:sz w:val="48"/>
          <w:szCs w:val="48"/>
          <w:lang w:eastAsia="ar-SA" w:bidi="ar-SA"/>
        </w:rPr>
      </w:pPr>
      <w:r w:rsidRPr="002A0B29">
        <w:rPr>
          <w:rFonts w:ascii="Times New Roman" w:eastAsia="Calibri" w:hAnsi="Times New Roman" w:cs="Times New Roman"/>
          <w:sz w:val="48"/>
          <w:szCs w:val="48"/>
          <w:lang w:eastAsia="ar-SA" w:bidi="ar-SA"/>
        </w:rPr>
        <w:t>Module Code: BMSW400</w:t>
      </w:r>
      <w:r w:rsidR="0023046E">
        <w:rPr>
          <w:rFonts w:ascii="Times New Roman" w:eastAsia="Calibri" w:hAnsi="Times New Roman" w:cs="Times New Roman"/>
          <w:sz w:val="48"/>
          <w:szCs w:val="48"/>
          <w:lang w:eastAsia="ar-SA" w:bidi="ar-SA"/>
        </w:rPr>
        <w:t>2</w:t>
      </w:r>
    </w:p>
    <w:p w14:paraId="3457D5CF" w14:textId="229AB315" w:rsidR="00EA6D40" w:rsidRPr="005D791F" w:rsidRDefault="00D724A8" w:rsidP="00DB0B5F">
      <w:pPr>
        <w:pStyle w:val="BodyText"/>
        <w:jc w:val="left"/>
        <w:rPr>
          <w:sz w:val="48"/>
          <w:szCs w:val="48"/>
        </w:rPr>
      </w:pPr>
      <w:r w:rsidRPr="005D791F">
        <w:rPr>
          <w:sz w:val="48"/>
          <w:szCs w:val="48"/>
        </w:rPr>
        <w:t>E</w:t>
      </w:r>
      <w:r w:rsidR="005D791F">
        <w:rPr>
          <w:sz w:val="48"/>
          <w:szCs w:val="48"/>
        </w:rPr>
        <w:t>ffective</w:t>
      </w:r>
      <w:r w:rsidRPr="005D791F">
        <w:rPr>
          <w:sz w:val="48"/>
          <w:szCs w:val="48"/>
        </w:rPr>
        <w:t xml:space="preserve"> T</w:t>
      </w:r>
      <w:r w:rsidR="005D791F">
        <w:rPr>
          <w:sz w:val="48"/>
          <w:szCs w:val="48"/>
        </w:rPr>
        <w:t>eam</w:t>
      </w:r>
      <w:r w:rsidRPr="005D791F">
        <w:rPr>
          <w:sz w:val="48"/>
          <w:szCs w:val="48"/>
        </w:rPr>
        <w:t xml:space="preserve"> W</w:t>
      </w:r>
      <w:r w:rsidR="005D791F">
        <w:rPr>
          <w:sz w:val="48"/>
          <w:szCs w:val="48"/>
        </w:rPr>
        <w:t>orking</w:t>
      </w:r>
      <w:r w:rsidR="00E62B68">
        <w:rPr>
          <w:sz w:val="48"/>
          <w:szCs w:val="48"/>
        </w:rPr>
        <w:t xml:space="preserve"> </w:t>
      </w:r>
      <w:r w:rsidRPr="005D791F">
        <w:rPr>
          <w:sz w:val="48"/>
          <w:szCs w:val="48"/>
        </w:rPr>
        <w:t>&amp; C</w:t>
      </w:r>
      <w:r w:rsidR="00E62B68">
        <w:rPr>
          <w:sz w:val="48"/>
          <w:szCs w:val="48"/>
        </w:rPr>
        <w:t>ommunication</w:t>
      </w:r>
    </w:p>
    <w:p w14:paraId="1D09A9FF" w14:textId="2B5F637F" w:rsidR="00645D0E" w:rsidRPr="00E27BAF" w:rsidRDefault="005237C9" w:rsidP="00DB0B5F">
      <w:pPr>
        <w:pStyle w:val="BodyText"/>
        <w:jc w:val="left"/>
        <w:rPr>
          <w:sz w:val="48"/>
          <w:szCs w:val="48"/>
        </w:rPr>
      </w:pPr>
      <w:r w:rsidRPr="006679F7">
        <w:rPr>
          <w:sz w:val="48"/>
          <w:szCs w:val="48"/>
        </w:rPr>
        <w:t>Lecture Name:</w:t>
      </w:r>
      <w:r>
        <w:rPr>
          <w:sz w:val="48"/>
          <w:szCs w:val="48"/>
        </w:rPr>
        <w:t xml:space="preserve"> Anita N</w:t>
      </w:r>
      <w:r w:rsidR="001E52C9">
        <w:rPr>
          <w:sz w:val="48"/>
          <w:szCs w:val="48"/>
        </w:rPr>
        <w:t>a</w:t>
      </w:r>
      <w:r>
        <w:rPr>
          <w:sz w:val="48"/>
          <w:szCs w:val="48"/>
        </w:rPr>
        <w:t>n</w:t>
      </w:r>
    </w:p>
    <w:p w14:paraId="08C5462E" w14:textId="77777777" w:rsidR="00FF7CBA" w:rsidRDefault="00FF7CBA" w:rsidP="00FF7CBA">
      <w:pPr>
        <w:pStyle w:val="BodyText"/>
        <w:rPr>
          <w:b/>
          <w:bCs/>
          <w:sz w:val="32"/>
          <w:szCs w:val="32"/>
        </w:rPr>
      </w:pPr>
    </w:p>
    <w:p w14:paraId="28B2272A" w14:textId="77777777" w:rsidR="00EA6D40" w:rsidRDefault="00D724A8">
      <w:pPr>
        <w:pStyle w:val="BodyText"/>
        <w:pageBreakBefore/>
        <w:jc w:val="center"/>
      </w:pPr>
      <w:r>
        <w:rPr>
          <w:b/>
          <w:bCs/>
          <w:sz w:val="32"/>
          <w:szCs w:val="32"/>
        </w:rPr>
        <w:lastRenderedPageBreak/>
        <w:t>TABLE OF CONTENTS</w:t>
      </w:r>
    </w:p>
    <w:p w14:paraId="55953C3D" w14:textId="77777777" w:rsidR="00EA6D40" w:rsidRDefault="00D724A8">
      <w:pPr>
        <w:pStyle w:val="TOC1"/>
        <w:tabs>
          <w:tab w:val="right" w:leader="dot" w:pos="9345"/>
        </w:tabs>
      </w:pPr>
      <w:r>
        <w:fldChar w:fldCharType="begin"/>
      </w:r>
      <w:r>
        <w:instrText xml:space="preserve"> TOC \f \o "1-9" \o "1-9" </w:instrText>
      </w:r>
      <w:r>
        <w:fldChar w:fldCharType="separate"/>
      </w:r>
      <w:r>
        <w:t>INTRODUCTION</w:t>
      </w:r>
      <w:r>
        <w:tab/>
        <w:t>3</w:t>
      </w:r>
    </w:p>
    <w:p w14:paraId="5934E306" w14:textId="77777777" w:rsidR="00EA6D40" w:rsidRDefault="00D724A8">
      <w:pPr>
        <w:pStyle w:val="TOC1"/>
        <w:tabs>
          <w:tab w:val="right" w:leader="dot" w:pos="9345"/>
        </w:tabs>
      </w:pPr>
      <w:r>
        <w:t>MAIN BODY</w:t>
      </w:r>
      <w:r>
        <w:tab/>
        <w:t>3</w:t>
      </w:r>
    </w:p>
    <w:p w14:paraId="5CF6487A" w14:textId="77777777" w:rsidR="00EA6D40" w:rsidRDefault="00D724A8">
      <w:pPr>
        <w:pStyle w:val="TOC2"/>
        <w:tabs>
          <w:tab w:val="right" w:leader="dot" w:pos="9345"/>
        </w:tabs>
      </w:pPr>
      <w:r>
        <w:t xml:space="preserve">Importance of Communication in Organisation </w:t>
      </w:r>
      <w:r>
        <w:tab/>
        <w:t>3</w:t>
      </w:r>
    </w:p>
    <w:p w14:paraId="6F474E5A" w14:textId="77777777" w:rsidR="00EA6D40" w:rsidRDefault="00D724A8">
      <w:pPr>
        <w:pStyle w:val="TOC2"/>
        <w:tabs>
          <w:tab w:val="right" w:leader="dot" w:pos="9345"/>
        </w:tabs>
      </w:pPr>
      <w:r>
        <w:t xml:space="preserve">Types of Communication </w:t>
      </w:r>
      <w:r>
        <w:tab/>
        <w:t>4</w:t>
      </w:r>
    </w:p>
    <w:p w14:paraId="1D95D154" w14:textId="7A5F4BBB" w:rsidR="00EA6D40" w:rsidRDefault="00D724A8">
      <w:pPr>
        <w:pStyle w:val="TOC2"/>
        <w:tabs>
          <w:tab w:val="right" w:leader="dot" w:pos="9345"/>
        </w:tabs>
      </w:pPr>
      <w:r>
        <w:t xml:space="preserve">Models of </w:t>
      </w:r>
      <w:r w:rsidR="000C5314">
        <w:t xml:space="preserve">Communication </w:t>
      </w:r>
      <w:r w:rsidR="000C5314">
        <w:tab/>
      </w:r>
      <w:r>
        <w:t>4</w:t>
      </w:r>
    </w:p>
    <w:p w14:paraId="178C3618" w14:textId="77777777" w:rsidR="00EA6D40" w:rsidRDefault="00D724A8">
      <w:pPr>
        <w:pStyle w:val="TOC2"/>
        <w:tabs>
          <w:tab w:val="right" w:leader="dot" w:pos="9345"/>
        </w:tabs>
      </w:pPr>
      <w:r>
        <w:t>Communication at Work Place</w:t>
      </w:r>
      <w:r>
        <w:tab/>
        <w:t>5</w:t>
      </w:r>
    </w:p>
    <w:p w14:paraId="7904017E" w14:textId="77777777" w:rsidR="00EA6D40" w:rsidRDefault="00D724A8">
      <w:pPr>
        <w:pStyle w:val="TOC2"/>
        <w:tabs>
          <w:tab w:val="right" w:leader="dot" w:pos="9345"/>
        </w:tabs>
      </w:pPr>
      <w:r>
        <w:t>Barrier in Effective Communication</w:t>
      </w:r>
      <w:r>
        <w:tab/>
        <w:t>6</w:t>
      </w:r>
    </w:p>
    <w:p w14:paraId="29BA499E" w14:textId="77777777" w:rsidR="00EA6D40" w:rsidRDefault="00D724A8">
      <w:pPr>
        <w:pStyle w:val="TOC2"/>
        <w:tabs>
          <w:tab w:val="right" w:leader="dot" w:pos="9345"/>
        </w:tabs>
      </w:pPr>
      <w:r>
        <w:t xml:space="preserve">Approach for a Better Communication in the Organisation </w:t>
      </w:r>
      <w:r>
        <w:tab/>
        <w:t>7</w:t>
      </w:r>
    </w:p>
    <w:p w14:paraId="6AA6FC33" w14:textId="77777777" w:rsidR="00EA6D40" w:rsidRDefault="00D724A8">
      <w:pPr>
        <w:pStyle w:val="TOC1"/>
        <w:tabs>
          <w:tab w:val="right" w:leader="dot" w:pos="9345"/>
        </w:tabs>
      </w:pPr>
      <w:r>
        <w:t>CONCLUSION</w:t>
      </w:r>
      <w:r>
        <w:tab/>
        <w:t>9</w:t>
      </w:r>
    </w:p>
    <w:p w14:paraId="23262D83" w14:textId="77777777" w:rsidR="00EA6D40" w:rsidRDefault="00D724A8">
      <w:pPr>
        <w:pStyle w:val="TOC1"/>
        <w:tabs>
          <w:tab w:val="right" w:leader="dot" w:pos="9345"/>
        </w:tabs>
        <w:rPr>
          <w:color w:val="000000"/>
          <w:szCs w:val="24"/>
        </w:rPr>
      </w:pPr>
      <w:r>
        <w:t>REFERENCES</w:t>
      </w:r>
      <w:r>
        <w:tab/>
        <w:t>10</w:t>
      </w:r>
      <w:r>
        <w:fldChar w:fldCharType="end"/>
      </w:r>
    </w:p>
    <w:p w14:paraId="0AACAD2C" w14:textId="51ADDC23" w:rsidR="00EA6D40" w:rsidRDefault="00EA6D40">
      <w:pPr>
        <w:pStyle w:val="Heading1"/>
        <w:tabs>
          <w:tab w:val="right" w:leader="dot" w:pos="9345"/>
        </w:tabs>
        <w:rPr>
          <w:sz w:val="24"/>
          <w:szCs w:val="24"/>
        </w:rPr>
      </w:pPr>
    </w:p>
    <w:p w14:paraId="15E306CE" w14:textId="4188C961" w:rsidR="000C5314" w:rsidRPr="000C5314" w:rsidRDefault="000C5314" w:rsidP="000C5314">
      <w:pPr>
        <w:rPr>
          <w:lang w:eastAsia="ar-SA" w:bidi="ar-SA"/>
        </w:rPr>
      </w:pPr>
    </w:p>
    <w:p w14:paraId="37A25F16" w14:textId="6B26A874" w:rsidR="000C5314" w:rsidRPr="000C5314" w:rsidRDefault="000C5314" w:rsidP="000C5314">
      <w:pPr>
        <w:tabs>
          <w:tab w:val="left" w:pos="5250"/>
        </w:tabs>
        <w:rPr>
          <w:lang w:eastAsia="ar-SA" w:bidi="ar-SA"/>
        </w:rPr>
      </w:pPr>
      <w:r>
        <w:rPr>
          <w:lang w:eastAsia="ar-SA" w:bidi="ar-SA"/>
        </w:rPr>
        <w:tab/>
      </w:r>
    </w:p>
    <w:p w14:paraId="1D7C1567" w14:textId="77777777" w:rsidR="00EA6D40" w:rsidRDefault="00D724A8">
      <w:pPr>
        <w:pStyle w:val="Heading1"/>
        <w:pageBreakBefore/>
        <w:rPr>
          <w:sz w:val="24"/>
          <w:szCs w:val="24"/>
        </w:rPr>
      </w:pPr>
      <w:r>
        <w:rPr>
          <w:sz w:val="24"/>
          <w:szCs w:val="24"/>
        </w:rPr>
        <w:lastRenderedPageBreak/>
        <w:t>INTRODUCTION</w:t>
      </w:r>
    </w:p>
    <w:p w14:paraId="3C4DCE89" w14:textId="2D3A385D" w:rsidR="00EA6D40" w:rsidRDefault="00D724A8">
      <w:pPr>
        <w:pStyle w:val="BodyText"/>
        <w:rPr>
          <w:szCs w:val="24"/>
        </w:rPr>
      </w:pPr>
      <w:r>
        <w:rPr>
          <w:szCs w:val="24"/>
        </w:rPr>
        <w:tab/>
        <w:t xml:space="preserve">Fortune </w:t>
      </w:r>
      <w:r w:rsidR="004310E4">
        <w:rPr>
          <w:szCs w:val="24"/>
        </w:rPr>
        <w:t>Me</w:t>
      </w:r>
      <w:r>
        <w:rPr>
          <w:szCs w:val="24"/>
        </w:rPr>
        <w:t>dicine is a pharmacy company established in UK since 1949.</w:t>
      </w:r>
      <w:r w:rsidR="00C03D25">
        <w:rPr>
          <w:szCs w:val="24"/>
        </w:rPr>
        <w:t xml:space="preserve"> </w:t>
      </w:r>
      <w:r w:rsidR="003A4C84">
        <w:rPr>
          <w:szCs w:val="24"/>
        </w:rPr>
        <w:t>It is</w:t>
      </w:r>
      <w:r>
        <w:rPr>
          <w:szCs w:val="24"/>
        </w:rPr>
        <w:t xml:space="preserve"> a major pharmacy distributor in the </w:t>
      </w:r>
      <w:proofErr w:type="gramStart"/>
      <w:r>
        <w:rPr>
          <w:szCs w:val="24"/>
        </w:rPr>
        <w:t>UK</w:t>
      </w:r>
      <w:proofErr w:type="gramEnd"/>
      <w:r w:rsidR="008423D8">
        <w:rPr>
          <w:szCs w:val="24"/>
        </w:rPr>
        <w:t xml:space="preserve"> and</w:t>
      </w:r>
      <w:r>
        <w:rPr>
          <w:szCs w:val="24"/>
        </w:rPr>
        <w:t xml:space="preserve"> </w:t>
      </w:r>
      <w:r w:rsidR="00354906">
        <w:rPr>
          <w:szCs w:val="24"/>
        </w:rPr>
        <w:t>i</w:t>
      </w:r>
      <w:r>
        <w:rPr>
          <w:szCs w:val="24"/>
        </w:rPr>
        <w:t xml:space="preserve">t is listed in the stock exchange in UK. </w:t>
      </w:r>
      <w:r w:rsidR="007125B2">
        <w:rPr>
          <w:szCs w:val="24"/>
        </w:rPr>
        <w:t>For me,</w:t>
      </w:r>
      <w:r w:rsidR="00713EF1">
        <w:rPr>
          <w:szCs w:val="24"/>
        </w:rPr>
        <w:t xml:space="preserve"> a</w:t>
      </w:r>
      <w:r>
        <w:rPr>
          <w:szCs w:val="24"/>
        </w:rPr>
        <w:t>s a counter assistant in Fortune Medicine</w:t>
      </w:r>
      <w:r w:rsidR="00713EF1">
        <w:rPr>
          <w:szCs w:val="24"/>
        </w:rPr>
        <w:t>,</w:t>
      </w:r>
      <w:r>
        <w:rPr>
          <w:szCs w:val="24"/>
        </w:rPr>
        <w:t xml:space="preserve"> all the aspects of communication become crucial to do the job effectively in the organisation. This report discuss</w:t>
      </w:r>
      <w:r w:rsidR="00744BE4">
        <w:rPr>
          <w:szCs w:val="24"/>
        </w:rPr>
        <w:t>es</w:t>
      </w:r>
      <w:r>
        <w:rPr>
          <w:szCs w:val="24"/>
        </w:rPr>
        <w:t xml:space="preserve"> the contribution of communication in building an effective team. This report also includes the </w:t>
      </w:r>
      <w:r w:rsidR="00BC086B">
        <w:rPr>
          <w:szCs w:val="24"/>
        </w:rPr>
        <w:t>ways</w:t>
      </w:r>
      <w:r>
        <w:rPr>
          <w:szCs w:val="24"/>
        </w:rPr>
        <w:t xml:space="preserve"> </w:t>
      </w:r>
      <w:r w:rsidR="00BC086B">
        <w:rPr>
          <w:szCs w:val="24"/>
        </w:rPr>
        <w:t>in</w:t>
      </w:r>
      <w:r>
        <w:rPr>
          <w:szCs w:val="24"/>
        </w:rPr>
        <w:t xml:space="preserve"> which communication can </w:t>
      </w:r>
      <w:r w:rsidR="00BC086B">
        <w:rPr>
          <w:szCs w:val="24"/>
        </w:rPr>
        <w:t xml:space="preserve">be </w:t>
      </w:r>
      <w:r>
        <w:rPr>
          <w:szCs w:val="24"/>
        </w:rPr>
        <w:t>ma</w:t>
      </w:r>
      <w:r w:rsidR="00BC086B">
        <w:rPr>
          <w:szCs w:val="24"/>
        </w:rPr>
        <w:t>de</w:t>
      </w:r>
      <w:r>
        <w:rPr>
          <w:szCs w:val="24"/>
        </w:rPr>
        <w:t xml:space="preserve"> effective, </w:t>
      </w:r>
      <w:r w:rsidR="00BC086B">
        <w:rPr>
          <w:szCs w:val="24"/>
        </w:rPr>
        <w:t xml:space="preserve">the </w:t>
      </w:r>
      <w:r>
        <w:rPr>
          <w:szCs w:val="24"/>
        </w:rPr>
        <w:t>barrier</w:t>
      </w:r>
      <w:r w:rsidR="00BC086B">
        <w:rPr>
          <w:szCs w:val="24"/>
        </w:rPr>
        <w:t>s</w:t>
      </w:r>
      <w:r>
        <w:rPr>
          <w:szCs w:val="24"/>
        </w:rPr>
        <w:t xml:space="preserve"> </w:t>
      </w:r>
      <w:r w:rsidR="00BC086B">
        <w:rPr>
          <w:szCs w:val="24"/>
        </w:rPr>
        <w:t>to</w:t>
      </w:r>
      <w:r>
        <w:rPr>
          <w:szCs w:val="24"/>
        </w:rPr>
        <w:t xml:space="preserve"> effective communication</w:t>
      </w:r>
      <w:r w:rsidR="007510EC">
        <w:rPr>
          <w:szCs w:val="24"/>
        </w:rPr>
        <w:t xml:space="preserve"> and </w:t>
      </w:r>
      <w:r>
        <w:rPr>
          <w:szCs w:val="24"/>
        </w:rPr>
        <w:t>all the models through which communication can be improved. This report also mention</w:t>
      </w:r>
      <w:r w:rsidR="00CD6EFD">
        <w:rPr>
          <w:szCs w:val="24"/>
        </w:rPr>
        <w:t>s</w:t>
      </w:r>
      <w:r>
        <w:rPr>
          <w:szCs w:val="24"/>
        </w:rPr>
        <w:t xml:space="preserve"> the role of communication in dealing with clients, employer–employees and between the employees of the organisation as well.</w:t>
      </w:r>
    </w:p>
    <w:p w14:paraId="0FF92781" w14:textId="77777777" w:rsidR="00EA6D40" w:rsidRDefault="00D724A8">
      <w:pPr>
        <w:pStyle w:val="Heading1"/>
      </w:pPr>
      <w:r>
        <w:rPr>
          <w:sz w:val="24"/>
          <w:szCs w:val="24"/>
        </w:rPr>
        <w:t>MAIN BODY</w:t>
      </w:r>
    </w:p>
    <w:p w14:paraId="646D2926" w14:textId="77777777" w:rsidR="00EA6D40" w:rsidRDefault="00D724A8">
      <w:pPr>
        <w:pStyle w:val="Heading2"/>
      </w:pPr>
      <w:r>
        <w:t xml:space="preserve">Importance of Communication in Organisation </w:t>
      </w:r>
    </w:p>
    <w:p w14:paraId="4AD073DE" w14:textId="4D61E0C8" w:rsidR="00EA6D40" w:rsidRDefault="00D724A8">
      <w:pPr>
        <w:pStyle w:val="BodyText"/>
      </w:pPr>
      <w:r>
        <w:tab/>
        <w:t xml:space="preserve">Communication becomes very crucial in managing the whole organisation. All the management can perform tasks only with the help of </w:t>
      </w:r>
      <w:r w:rsidR="00D24AAC">
        <w:t>an</w:t>
      </w:r>
      <w:r>
        <w:t xml:space="preserve"> effective medium of communication. Communication play the role in all functions of the organisation such as planning, marketing, sales, production, HR and all others. All the necessary information can be communicated to the management or by the management with the proper communication system only (</w:t>
      </w:r>
      <w:r>
        <w:rPr>
          <w:color w:val="222222"/>
          <w:szCs w:val="24"/>
        </w:rPr>
        <w:t>Cooper, 2015</w:t>
      </w:r>
      <w:r w:rsidR="00523398">
        <w:rPr>
          <w:color w:val="222222"/>
          <w:szCs w:val="24"/>
        </w:rPr>
        <w:t>)</w:t>
      </w:r>
      <w:r>
        <w:t>. Management in the company devote a huge part of working hour in communicating with all the crucial parts of the business. Importance of communication can be classified in following points:</w:t>
      </w:r>
    </w:p>
    <w:p w14:paraId="39F9D60E" w14:textId="3EF93112" w:rsidR="00EA6D40" w:rsidRDefault="00D724A8">
      <w:pPr>
        <w:pStyle w:val="BodyText"/>
        <w:numPr>
          <w:ilvl w:val="0"/>
          <w:numId w:val="2"/>
        </w:numPr>
      </w:pPr>
      <w:r>
        <w:t>Communication contributes in achieving all the aspects of the business.</w:t>
      </w:r>
    </w:p>
    <w:p w14:paraId="409598B9" w14:textId="77777777" w:rsidR="00EA6D40" w:rsidRDefault="00D724A8">
      <w:pPr>
        <w:pStyle w:val="BodyText"/>
        <w:numPr>
          <w:ilvl w:val="0"/>
          <w:numId w:val="2"/>
        </w:numPr>
      </w:pPr>
      <w:r>
        <w:t>All kinds of issues in the organisation can be resolved by only an effective medium of communication.</w:t>
      </w:r>
    </w:p>
    <w:p w14:paraId="4610CF8B" w14:textId="77777777" w:rsidR="00EA6D40" w:rsidRDefault="00D724A8">
      <w:pPr>
        <w:pStyle w:val="BodyText"/>
        <w:numPr>
          <w:ilvl w:val="0"/>
          <w:numId w:val="2"/>
        </w:numPr>
      </w:pPr>
      <w:r>
        <w:t>Communication helps in motivating the employee to do more productive work.</w:t>
      </w:r>
    </w:p>
    <w:p w14:paraId="0DF6D546" w14:textId="77777777" w:rsidR="00EA6D40" w:rsidRDefault="00D724A8">
      <w:pPr>
        <w:pStyle w:val="BodyText"/>
        <w:numPr>
          <w:ilvl w:val="0"/>
          <w:numId w:val="2"/>
        </w:numPr>
      </w:pPr>
      <w:r>
        <w:t>Company can deal will all the external aspects related to the business only with an efficient communication technique.</w:t>
      </w:r>
    </w:p>
    <w:p w14:paraId="5160A6BC" w14:textId="77777777" w:rsidR="00EA6D40" w:rsidRDefault="00D724A8">
      <w:pPr>
        <w:pStyle w:val="BodyText"/>
        <w:numPr>
          <w:ilvl w:val="0"/>
          <w:numId w:val="2"/>
        </w:numPr>
      </w:pPr>
      <w:r>
        <w:t>Communication provides the medium to the all work force in the organisation to convey about all the concerned issues with the top management in the organisation.</w:t>
      </w:r>
    </w:p>
    <w:p w14:paraId="03E95F01" w14:textId="77777777" w:rsidR="00EA6D40" w:rsidRDefault="00D724A8">
      <w:pPr>
        <w:pStyle w:val="BodyText"/>
        <w:numPr>
          <w:ilvl w:val="0"/>
          <w:numId w:val="2"/>
        </w:numPr>
      </w:pPr>
      <w:r>
        <w:t xml:space="preserve">Communication maintain the trust between management and the work force in the organisation. </w:t>
      </w:r>
    </w:p>
    <w:p w14:paraId="2AEE61A3" w14:textId="77777777" w:rsidR="00EA6D40" w:rsidRDefault="00D724A8">
      <w:pPr>
        <w:pStyle w:val="BodyText"/>
        <w:numPr>
          <w:ilvl w:val="0"/>
          <w:numId w:val="2"/>
        </w:numPr>
      </w:pPr>
      <w:r>
        <w:t>Breach of communication in the organisation can put its impact on all the operations of the organisation.</w:t>
      </w:r>
    </w:p>
    <w:p w14:paraId="16246D81" w14:textId="77777777" w:rsidR="00EA6D40" w:rsidRDefault="00D724A8">
      <w:pPr>
        <w:pStyle w:val="BodyText"/>
        <w:numPr>
          <w:ilvl w:val="0"/>
          <w:numId w:val="2"/>
        </w:numPr>
      </w:pPr>
      <w:r>
        <w:lastRenderedPageBreak/>
        <w:t xml:space="preserve">Proper communication is the only medium at which top </w:t>
      </w:r>
      <w:proofErr w:type="gramStart"/>
      <w:r>
        <w:t>management  interact</w:t>
      </w:r>
      <w:proofErr w:type="gramEnd"/>
      <w:r>
        <w:t xml:space="preserve"> with all the </w:t>
      </w:r>
      <w:proofErr w:type="spellStart"/>
      <w:r>
        <w:t>share holders</w:t>
      </w:r>
      <w:proofErr w:type="spellEnd"/>
      <w:r>
        <w:t xml:space="preserve"> of the company to convey about the company's performance in the market.</w:t>
      </w:r>
    </w:p>
    <w:p w14:paraId="0E89A5B0" w14:textId="77777777" w:rsidR="00EA6D40" w:rsidRDefault="00D724A8">
      <w:pPr>
        <w:pStyle w:val="Heading2"/>
        <w:rPr>
          <w:b/>
        </w:rPr>
      </w:pPr>
      <w:r>
        <w:rPr>
          <w:bCs w:val="0"/>
        </w:rPr>
        <w:t>Types of Communication</w:t>
      </w:r>
      <w:r>
        <w:t xml:space="preserve"> </w:t>
      </w:r>
    </w:p>
    <w:p w14:paraId="51A610C7" w14:textId="77777777" w:rsidR="00EA6D40" w:rsidRDefault="00D724A8">
      <w:pPr>
        <w:pStyle w:val="WW-Default"/>
        <w:rPr>
          <w:b/>
          <w:bCs/>
        </w:rPr>
      </w:pPr>
      <w:r>
        <w:rPr>
          <w:b/>
          <w:bCs/>
        </w:rPr>
        <w:tab/>
      </w:r>
      <w:r>
        <w:t>There are different types of communication which can be explained below:</w:t>
      </w:r>
    </w:p>
    <w:p w14:paraId="6ADE72D7" w14:textId="77777777" w:rsidR="00EA6D40" w:rsidRDefault="00D724A8">
      <w:pPr>
        <w:pStyle w:val="BodyText"/>
      </w:pPr>
      <w:r>
        <w:rPr>
          <w:b/>
          <w:bCs/>
        </w:rPr>
        <w:t xml:space="preserve">Internal Upward Communication </w:t>
      </w:r>
    </w:p>
    <w:p w14:paraId="72E8860F" w14:textId="2D850C79" w:rsidR="00EA6D40" w:rsidRDefault="00D724A8">
      <w:pPr>
        <w:pStyle w:val="BodyText"/>
        <w:rPr>
          <w:b/>
          <w:bCs/>
        </w:rPr>
      </w:pPr>
      <w:r>
        <w:t>Internal Upward Communication go from the bottom to the top. All the employee at bottom level or the employee work beneath the top managerial level use this communication channel to communicate in the organisation. This channel make</w:t>
      </w:r>
      <w:r w:rsidR="0081468C">
        <w:t>s</w:t>
      </w:r>
      <w:r>
        <w:t xml:space="preserve"> the flow of the information in the upward direction </w:t>
      </w:r>
      <w:proofErr w:type="gramStart"/>
      <w:r>
        <w:t>in regards to</w:t>
      </w:r>
      <w:proofErr w:type="gramEnd"/>
      <w:r>
        <w:t xml:space="preserve"> the organisational structure. In the organisational hierarchy all the subordinate</w:t>
      </w:r>
      <w:r w:rsidR="006C0255">
        <w:t>s</w:t>
      </w:r>
      <w:r>
        <w:t xml:space="preserve"> interact with the management in the internal upward communicational channel (</w:t>
      </w:r>
      <w:proofErr w:type="spellStart"/>
      <w:r>
        <w:rPr>
          <w:color w:val="222222"/>
          <w:szCs w:val="24"/>
        </w:rPr>
        <w:t>Malumba</w:t>
      </w:r>
      <w:proofErr w:type="spellEnd"/>
      <w:r>
        <w:rPr>
          <w:color w:val="222222"/>
          <w:szCs w:val="24"/>
        </w:rPr>
        <w:t>, 2017</w:t>
      </w:r>
      <w:r>
        <w:t>).</w:t>
      </w:r>
    </w:p>
    <w:p w14:paraId="5D6BD346" w14:textId="77777777" w:rsidR="00EA6D40" w:rsidRDefault="00D724A8">
      <w:pPr>
        <w:pStyle w:val="BodyText"/>
      </w:pPr>
      <w:r>
        <w:rPr>
          <w:b/>
          <w:bCs/>
        </w:rPr>
        <w:t xml:space="preserve">Internal Downward Communication </w:t>
      </w:r>
    </w:p>
    <w:p w14:paraId="0C951EF1" w14:textId="16CCAD74" w:rsidR="00EA6D40" w:rsidRDefault="00D724A8">
      <w:pPr>
        <w:pStyle w:val="BodyText"/>
        <w:rPr>
          <w:b/>
          <w:bCs/>
        </w:rPr>
      </w:pPr>
      <w:r>
        <w:t>All the superior or top management interact with all the work force with this communication technique. Information in this communication can be in any format weather it is formal,</w:t>
      </w:r>
      <w:r w:rsidR="006C0255">
        <w:t xml:space="preserve"> </w:t>
      </w:r>
      <w:r>
        <w:t>verbal or by emailing it can be of any type. Flow of information will go downward in organisation hierarchy. Management at top level co</w:t>
      </w:r>
      <w:r w:rsidR="006C0255">
        <w:t>n</w:t>
      </w:r>
      <w:r>
        <w:t xml:space="preserve">vey all the information in this communication method.   </w:t>
      </w:r>
    </w:p>
    <w:p w14:paraId="4FD0B65A" w14:textId="77777777" w:rsidR="00EA6D40" w:rsidRDefault="00D724A8">
      <w:pPr>
        <w:pStyle w:val="BodyText"/>
      </w:pPr>
      <w:r>
        <w:rPr>
          <w:b/>
          <w:bCs/>
        </w:rPr>
        <w:t xml:space="preserve">Internal, Lateral Communication </w:t>
      </w:r>
    </w:p>
    <w:p w14:paraId="14F07A62" w14:textId="77777777" w:rsidR="00EA6D40" w:rsidRDefault="00D724A8">
      <w:pPr>
        <w:pStyle w:val="BodyText"/>
        <w:rPr>
          <w:b/>
          <w:bCs/>
        </w:rPr>
      </w:pPr>
      <w:r>
        <w:t xml:space="preserve">All the co-workers in the company use the lateral way to communicate with each other. Lateral communication is about the messaging verbally or in written format or to email between the </w:t>
      </w:r>
      <w:proofErr w:type="spellStart"/>
      <w:r>
        <w:t>co workers</w:t>
      </w:r>
      <w:proofErr w:type="spellEnd"/>
      <w:r>
        <w:t xml:space="preserve"> of the organisation. Flow of information in the lateral communication can be in between inter departmental, intra departmental or between any </w:t>
      </w:r>
      <w:proofErr w:type="spellStart"/>
      <w:r>
        <w:t>co workers</w:t>
      </w:r>
      <w:proofErr w:type="spellEnd"/>
      <w:r>
        <w:t xml:space="preserve">. This communication helps in smooth flowing of information in all the internal operations of the company. </w:t>
      </w:r>
    </w:p>
    <w:p w14:paraId="6893B35A" w14:textId="77777777" w:rsidR="00EA6D40" w:rsidRDefault="00D724A8">
      <w:pPr>
        <w:pStyle w:val="WW-Default"/>
      </w:pPr>
      <w:r>
        <w:rPr>
          <w:b/>
          <w:bCs/>
        </w:rPr>
        <w:t>External Communication</w:t>
      </w:r>
    </w:p>
    <w:p w14:paraId="055474EA" w14:textId="77777777" w:rsidR="00EA6D40" w:rsidRDefault="00D724A8">
      <w:pPr>
        <w:pStyle w:val="WW-Default"/>
      </w:pPr>
      <w:r>
        <w:t>External communication use in dealing with all the external factors related to the organisation such as customers, vendors, dealers, prospects and many more. External communication deals with all the external influence in organisation context (</w:t>
      </w:r>
      <w:proofErr w:type="spellStart"/>
      <w:r>
        <w:rPr>
          <w:color w:val="222222"/>
          <w:szCs w:val="24"/>
        </w:rPr>
        <w:t>Konečný</w:t>
      </w:r>
      <w:proofErr w:type="spellEnd"/>
      <w:r>
        <w:rPr>
          <w:color w:val="222222"/>
          <w:szCs w:val="24"/>
        </w:rPr>
        <w:t xml:space="preserve"> and et.al., 2016</w:t>
      </w:r>
      <w:r>
        <w:t>). All the regulatory agencies of the pharmacy business connected to the Fortune Medicine will also be a part of external communication.</w:t>
      </w:r>
    </w:p>
    <w:p w14:paraId="1415FA18" w14:textId="77777777" w:rsidR="00EA6D40" w:rsidRDefault="00D724A8">
      <w:pPr>
        <w:pStyle w:val="Heading2"/>
        <w:rPr>
          <w:bCs w:val="0"/>
        </w:rPr>
      </w:pPr>
      <w:r>
        <w:rPr>
          <w:bCs w:val="0"/>
        </w:rPr>
        <w:lastRenderedPageBreak/>
        <w:t>Models of Communication</w:t>
      </w:r>
      <w:r>
        <w:rPr>
          <w:b/>
        </w:rPr>
        <w:t xml:space="preserve"> </w:t>
      </w:r>
      <w:r>
        <w:rPr>
          <w:bCs w:val="0"/>
        </w:rPr>
        <w:t xml:space="preserve"> </w:t>
      </w:r>
    </w:p>
    <w:p w14:paraId="2A283054" w14:textId="718CC01D" w:rsidR="00EA6D40" w:rsidRDefault="00D724A8">
      <w:pPr>
        <w:pStyle w:val="BodyText"/>
        <w:rPr>
          <w:b/>
          <w:bCs/>
        </w:rPr>
      </w:pPr>
      <w:r>
        <w:tab/>
        <w:t xml:space="preserve">Quality of Communication plays a crucial role in organisational structure. In the pharmacy business the best communication model can be use is Shannon and Weaver's (1949) model of communication. This model consists </w:t>
      </w:r>
      <w:r w:rsidR="006C0255">
        <w:t>of</w:t>
      </w:r>
      <w:r>
        <w:t xml:space="preserve"> five </w:t>
      </w:r>
      <w:r w:rsidR="001E0240">
        <w:t>factors:</w:t>
      </w:r>
      <w:r>
        <w:t xml:space="preserve"> source of information, transmitter,</w:t>
      </w:r>
      <w:r w:rsidR="009005F7">
        <w:t xml:space="preserve"> </w:t>
      </w:r>
      <w:r>
        <w:t>channel,</w:t>
      </w:r>
      <w:r w:rsidR="009005F7">
        <w:t xml:space="preserve"> </w:t>
      </w:r>
      <w:r>
        <w:t>receiver and destination.</w:t>
      </w:r>
    </w:p>
    <w:p w14:paraId="62D2D68A" w14:textId="77777777" w:rsidR="00EA6D40" w:rsidRDefault="00D724A8">
      <w:pPr>
        <w:pStyle w:val="BodyText"/>
      </w:pPr>
      <w:r>
        <w:rPr>
          <w:b/>
          <w:bCs/>
        </w:rPr>
        <w:t>Source of Information</w:t>
      </w:r>
      <w:r>
        <w:t xml:space="preserve"> </w:t>
      </w:r>
    </w:p>
    <w:p w14:paraId="4D7D45AC" w14:textId="1237F6D0" w:rsidR="00EA6D40" w:rsidRDefault="00D724A8">
      <w:pPr>
        <w:pStyle w:val="BodyText"/>
        <w:rPr>
          <w:b/>
          <w:bCs/>
        </w:rPr>
      </w:pPr>
      <w:r>
        <w:t xml:space="preserve"> In the communication process information is the key at which every communication moves forward. For an effective communication information must be productive and at the same time authentic as well. Pharmacy business is associated with health and any wrong information can spoil the whole organisational structure. Source of information is the basis of any information it can be depicted </w:t>
      </w:r>
      <w:r w:rsidR="001E0240">
        <w:t>as the</w:t>
      </w:r>
      <w:r>
        <w:t xml:space="preserve"> ultimate reason behind making any conversation (</w:t>
      </w:r>
      <w:r>
        <w:rPr>
          <w:color w:val="222222"/>
          <w:szCs w:val="24"/>
        </w:rPr>
        <w:t>Guerrero and et.al., 2017</w:t>
      </w:r>
      <w:r>
        <w:t xml:space="preserve">). </w:t>
      </w:r>
    </w:p>
    <w:p w14:paraId="59E6B3A5" w14:textId="77777777" w:rsidR="00EA6D40" w:rsidRDefault="00D724A8">
      <w:pPr>
        <w:pStyle w:val="BodyText"/>
      </w:pPr>
      <w:r>
        <w:rPr>
          <w:b/>
          <w:bCs/>
        </w:rPr>
        <w:t>Transmitter</w:t>
      </w:r>
    </w:p>
    <w:p w14:paraId="0286AAD2" w14:textId="77777777" w:rsidR="00EA6D40" w:rsidRDefault="00D724A8">
      <w:pPr>
        <w:pStyle w:val="BodyText"/>
        <w:rPr>
          <w:b/>
          <w:bCs/>
        </w:rPr>
      </w:pPr>
      <w:r>
        <w:t>Transmitter is the medium through which source of information converts into the whole information. Transmitter converts the whole information in structural format and proceed it further to the main receiver of the information.</w:t>
      </w:r>
    </w:p>
    <w:p w14:paraId="0353E0A8" w14:textId="77777777" w:rsidR="00EA6D40" w:rsidRDefault="00D724A8">
      <w:pPr>
        <w:pStyle w:val="BodyText"/>
      </w:pPr>
      <w:r>
        <w:rPr>
          <w:b/>
          <w:bCs/>
        </w:rPr>
        <w:t>Channel</w:t>
      </w:r>
    </w:p>
    <w:p w14:paraId="43DE4082" w14:textId="77777777" w:rsidR="00EA6D40" w:rsidRDefault="00D724A8">
      <w:pPr>
        <w:pStyle w:val="BodyText"/>
        <w:rPr>
          <w:b/>
          <w:bCs/>
        </w:rPr>
      </w:pPr>
      <w:r>
        <w:t>Channel is the mode at which transmitter proceeds the whole information and move it further to reach the ultimate receiver of the message. Channels can be different in case of communication in internal structure of the organisation and it can be different when communication is conducting with external factors of the company.</w:t>
      </w:r>
    </w:p>
    <w:p w14:paraId="405DA3E6" w14:textId="77777777" w:rsidR="00EA6D40" w:rsidRDefault="00D724A8">
      <w:pPr>
        <w:pStyle w:val="BodyText"/>
      </w:pPr>
      <w:r>
        <w:rPr>
          <w:b/>
          <w:bCs/>
        </w:rPr>
        <w:t>Receiver</w:t>
      </w:r>
    </w:p>
    <w:p w14:paraId="6365773C" w14:textId="77777777" w:rsidR="00EA6D40" w:rsidRDefault="00D724A8">
      <w:pPr>
        <w:pStyle w:val="BodyText"/>
        <w:rPr>
          <w:b/>
          <w:bCs/>
        </w:rPr>
      </w:pPr>
      <w:r>
        <w:t>Receiver is the ultimate reason behind the whole communication model. In the pharmacy sector information becomes very crucial and it must not be violated so that the receiver gets the exact information. This model transfer the information in the way that receiver gets the exact information in the most presentable way (</w:t>
      </w:r>
      <w:proofErr w:type="spellStart"/>
      <w:r>
        <w:rPr>
          <w:color w:val="222222"/>
          <w:szCs w:val="24"/>
        </w:rPr>
        <w:t>Bonvillain</w:t>
      </w:r>
      <w:proofErr w:type="spellEnd"/>
      <w:r>
        <w:rPr>
          <w:color w:val="222222"/>
          <w:szCs w:val="24"/>
        </w:rPr>
        <w:t xml:space="preserve">, </w:t>
      </w:r>
      <w:proofErr w:type="gramStart"/>
      <w:r>
        <w:rPr>
          <w:color w:val="222222"/>
          <w:szCs w:val="24"/>
        </w:rPr>
        <w:t>2019 )</w:t>
      </w:r>
      <w:proofErr w:type="gramEnd"/>
      <w:r>
        <w:rPr>
          <w:color w:val="222222"/>
          <w:szCs w:val="24"/>
        </w:rPr>
        <w:t>.</w:t>
      </w:r>
    </w:p>
    <w:p w14:paraId="469C19FB" w14:textId="77777777" w:rsidR="00EA6D40" w:rsidRDefault="00D724A8">
      <w:pPr>
        <w:pStyle w:val="BodyText"/>
      </w:pPr>
      <w:r>
        <w:rPr>
          <w:b/>
          <w:bCs/>
        </w:rPr>
        <w:t>Destination</w:t>
      </w:r>
    </w:p>
    <w:p w14:paraId="6D9D7C36" w14:textId="1FED0601" w:rsidR="00EA6D40" w:rsidRDefault="00D724A8">
      <w:pPr>
        <w:pStyle w:val="BodyText"/>
      </w:pPr>
      <w:r>
        <w:t xml:space="preserve">Destination also represent the ultimate authority to receive the </w:t>
      </w:r>
      <w:r w:rsidR="001E0240">
        <w:t>message.</w:t>
      </w:r>
      <w:r>
        <w:t xml:space="preserve"> Receiver can be numerous intermediaries who come in the </w:t>
      </w:r>
      <w:r w:rsidR="001E0240">
        <w:t>mead</w:t>
      </w:r>
      <w:r>
        <w:t xml:space="preserve"> way to transfer the massage by the </w:t>
      </w:r>
      <w:r w:rsidR="001E0240">
        <w:t>transmitter,</w:t>
      </w:r>
      <w:r>
        <w:t xml:space="preserve"> but destination is the final stage of the whole communication.</w:t>
      </w:r>
    </w:p>
    <w:p w14:paraId="4DB30F24" w14:textId="77777777" w:rsidR="00EA6D40" w:rsidRDefault="00D724A8">
      <w:pPr>
        <w:pStyle w:val="Heading2"/>
        <w:rPr>
          <w:bCs w:val="0"/>
        </w:rPr>
      </w:pPr>
      <w:r>
        <w:lastRenderedPageBreak/>
        <w:t xml:space="preserve">Communication at </w:t>
      </w:r>
      <w:proofErr w:type="gramStart"/>
      <w:r>
        <w:t>Work Place</w:t>
      </w:r>
      <w:proofErr w:type="gramEnd"/>
    </w:p>
    <w:p w14:paraId="6958A4BA" w14:textId="4555873D" w:rsidR="00EA6D40" w:rsidRDefault="00D724A8">
      <w:pPr>
        <w:pStyle w:val="BodyText"/>
      </w:pPr>
      <w:r>
        <w:t xml:space="preserve">Communication at the </w:t>
      </w:r>
      <w:proofErr w:type="gramStart"/>
      <w:r>
        <w:t>work place</w:t>
      </w:r>
      <w:proofErr w:type="gramEnd"/>
      <w:r>
        <w:t xml:space="preserve"> in pharmacy business happens between employees, employer and employees and others. Communication becomes the crucial part in running all the business operations smoothly w</w:t>
      </w:r>
      <w:r w:rsidR="000F42DE">
        <w:t>h</w:t>
      </w:r>
      <w:r w:rsidR="00B43CB3">
        <w:t>ether</w:t>
      </w:r>
      <w:r>
        <w:t xml:space="preserve"> it is internal or external. Internally employer of the company deals with all the employees with the help of internal communication structure. Employer in the company use various techniques to communicate with its work force to assign, review, inform, promote and to motivate all the work force at </w:t>
      </w:r>
      <w:r w:rsidR="00B43CB3">
        <w:t xml:space="preserve">the </w:t>
      </w:r>
      <w:proofErr w:type="gramStart"/>
      <w:r>
        <w:t>work place</w:t>
      </w:r>
      <w:proofErr w:type="gramEnd"/>
      <w:r>
        <w:t xml:space="preserve">. Communication is the key in solving all the issues related to the </w:t>
      </w:r>
      <w:proofErr w:type="gramStart"/>
      <w:r>
        <w:t>organisation .</w:t>
      </w:r>
      <w:proofErr w:type="gramEnd"/>
      <w:r>
        <w:t xml:space="preserve"> Externally to deal with all the external factors related to the business communication becomes the major part in dealing. Communication helps in improving the bond between all the employees and in between higher management and the work force at below level in the company structure. Communication also take a major part between employees of the organisation as well. Two </w:t>
      </w:r>
      <w:r w:rsidR="001E0240">
        <w:t>employees</w:t>
      </w:r>
      <w:r>
        <w:t xml:space="preserve"> of the organisation can interact and make a better working environment only with the efficient and proper </w:t>
      </w:r>
      <w:r w:rsidR="001E0240">
        <w:t>communication (</w:t>
      </w:r>
      <w:r>
        <w:rPr>
          <w:color w:val="222222"/>
          <w:szCs w:val="24"/>
        </w:rPr>
        <w:t>Lewis, 2019)</w:t>
      </w:r>
      <w:r>
        <w:t xml:space="preserve">. Proper communication is always required in doing all the projects of the company and to solve all the issues arises in the course of dealing such </w:t>
      </w:r>
      <w:r w:rsidR="001E0240">
        <w:t>issues.</w:t>
      </w:r>
    </w:p>
    <w:p w14:paraId="08B46CCF" w14:textId="00C49C6E" w:rsidR="00EA6D40" w:rsidRDefault="00D724A8">
      <w:pPr>
        <w:pStyle w:val="Heading2"/>
        <w:rPr>
          <w:b/>
          <w:u w:val="none"/>
        </w:rPr>
      </w:pPr>
      <w:r>
        <w:t>Barrier</w:t>
      </w:r>
      <w:r w:rsidR="00B43CB3">
        <w:t>s</w:t>
      </w:r>
      <w:r>
        <w:t xml:space="preserve"> </w:t>
      </w:r>
      <w:r w:rsidR="00B43CB3">
        <w:t xml:space="preserve">to </w:t>
      </w:r>
      <w:r>
        <w:t>Effective Communication</w:t>
      </w:r>
    </w:p>
    <w:p w14:paraId="0CBEF0A2" w14:textId="77777777" w:rsidR="00EA6D40" w:rsidRDefault="00D724A8">
      <w:pPr>
        <w:pStyle w:val="BodyText"/>
      </w:pPr>
      <w:r>
        <w:rPr>
          <w:b/>
          <w:bCs/>
        </w:rPr>
        <w:t>Language</w:t>
      </w:r>
    </w:p>
    <w:p w14:paraId="14222982" w14:textId="21B52D33" w:rsidR="00EA6D40" w:rsidRDefault="00D724A8">
      <w:pPr>
        <w:pStyle w:val="BodyText"/>
        <w:rPr>
          <w:b/>
          <w:bCs/>
        </w:rPr>
      </w:pPr>
      <w:r>
        <w:t xml:space="preserve">Language </w:t>
      </w:r>
      <w:r w:rsidR="00B43CB3">
        <w:t>is</w:t>
      </w:r>
      <w:r w:rsidR="0029107F">
        <w:t xml:space="preserve"> a</w:t>
      </w:r>
      <w:r>
        <w:t xml:space="preserve"> crucial part of communication. For the effective and efficient communication language must be understandable. Language is the most common barrier in effective communication. Language becomes the main reason behind miscommunication, misunderstanding and misconceptions. This barrier sometimes </w:t>
      </w:r>
      <w:r w:rsidR="001E0240">
        <w:t>destroys</w:t>
      </w:r>
      <w:r>
        <w:t xml:space="preserve"> the whole agenda behind making a communication.</w:t>
      </w:r>
    </w:p>
    <w:p w14:paraId="7D9F0B9B" w14:textId="77777777" w:rsidR="00EA6D40" w:rsidRDefault="00D724A8">
      <w:pPr>
        <w:pStyle w:val="BodyText"/>
      </w:pPr>
      <w:r>
        <w:rPr>
          <w:b/>
          <w:bCs/>
        </w:rPr>
        <w:t>Cultural Diversity</w:t>
      </w:r>
    </w:p>
    <w:p w14:paraId="598D4007" w14:textId="77777777" w:rsidR="00EA6D40" w:rsidRDefault="00D724A8">
      <w:pPr>
        <w:pStyle w:val="BodyText"/>
        <w:rPr>
          <w:b/>
          <w:bCs/>
        </w:rPr>
      </w:pPr>
      <w:r>
        <w:t>Diversities of culture also plays a role in the barrier of the communication. If the communicators belong to same culture the communication will flow smoothly but in case the culture is different the communication become more difficult. Every culture has its own sign language and that always becomes a part in doing communication with any one and because of cultural diversities such signs may create misconceptions and spoil the whole communication.</w:t>
      </w:r>
    </w:p>
    <w:p w14:paraId="1ADE3D2A" w14:textId="77777777" w:rsidR="00EA6D40" w:rsidRDefault="00D724A8">
      <w:pPr>
        <w:pStyle w:val="BodyText"/>
      </w:pPr>
      <w:r>
        <w:rPr>
          <w:b/>
          <w:bCs/>
        </w:rPr>
        <w:t>Gender Differences</w:t>
      </w:r>
    </w:p>
    <w:p w14:paraId="5ADD27F5" w14:textId="77777777" w:rsidR="00EA6D40" w:rsidRDefault="00D724A8">
      <w:pPr>
        <w:pStyle w:val="BodyText"/>
        <w:rPr>
          <w:b/>
          <w:bCs/>
        </w:rPr>
      </w:pPr>
      <w:r>
        <w:t xml:space="preserve">Gender also becomes barrier in making a communication. Two same gender people can communicate with each other more easily as compare to the person belongs to two different </w:t>
      </w:r>
      <w:r>
        <w:lastRenderedPageBreak/>
        <w:t xml:space="preserve">genders. Mutual gender also affects the understandability level of the communication. Some employee </w:t>
      </w:r>
      <w:proofErr w:type="gramStart"/>
      <w:r>
        <w:t>feel</w:t>
      </w:r>
      <w:proofErr w:type="gramEnd"/>
      <w:r>
        <w:t xml:space="preserve"> shy to interact with the other gender and don't feel much confident while dealing with them.</w:t>
      </w:r>
    </w:p>
    <w:p w14:paraId="7152C894" w14:textId="77777777" w:rsidR="00EA6D40" w:rsidRDefault="00D724A8">
      <w:pPr>
        <w:pStyle w:val="BodyText"/>
      </w:pPr>
      <w:r>
        <w:rPr>
          <w:b/>
          <w:bCs/>
        </w:rPr>
        <w:t>Status Differences</w:t>
      </w:r>
    </w:p>
    <w:p w14:paraId="0FE5C929" w14:textId="4A4EF771" w:rsidR="00EA6D40" w:rsidRDefault="00D724A8">
      <w:pPr>
        <w:pStyle w:val="BodyText"/>
        <w:rPr>
          <w:b/>
          <w:bCs/>
        </w:rPr>
      </w:pPr>
      <w:r>
        <w:t xml:space="preserve">Many </w:t>
      </w:r>
      <w:r w:rsidR="001E0240">
        <w:t>times,</w:t>
      </w:r>
      <w:r>
        <w:t xml:space="preserve"> the people from high profiles feel bad in communicating with the person from low background. In the organisation people from different financial background employee there but the employee come from upper class background sometimes feel bad out of ego to interact with the </w:t>
      </w:r>
      <w:r w:rsidR="001E0240">
        <w:t>lower-class</w:t>
      </w:r>
      <w:r>
        <w:t xml:space="preserve"> background that become the big barrier in them to interact.</w:t>
      </w:r>
    </w:p>
    <w:p w14:paraId="7D62D2E0" w14:textId="77777777" w:rsidR="00EA6D40" w:rsidRDefault="00D724A8">
      <w:pPr>
        <w:pStyle w:val="BodyText"/>
      </w:pPr>
      <w:r>
        <w:rPr>
          <w:b/>
          <w:bCs/>
        </w:rPr>
        <w:t>Physical Separation</w:t>
      </w:r>
    </w:p>
    <w:p w14:paraId="5340E94A" w14:textId="5BE765DF" w:rsidR="00EA6D40" w:rsidRDefault="00D724A8">
      <w:pPr>
        <w:pStyle w:val="BodyText"/>
      </w:pPr>
      <w:r>
        <w:t>Couple of time the employee challenged physically feels unconfident to interact with the other staff in the organisation. Physical separation is a big barrier in communication at organisational level. Sometime</w:t>
      </w:r>
      <w:r w:rsidR="00463D58">
        <w:t>s</w:t>
      </w:r>
      <w:r>
        <w:t xml:space="preserve"> people </w:t>
      </w:r>
      <w:r w:rsidR="00BA0659">
        <w:t>with a</w:t>
      </w:r>
      <w:r>
        <w:t xml:space="preserve"> physical disability feel discriminated </w:t>
      </w:r>
      <w:r w:rsidR="00BA0659">
        <w:t xml:space="preserve">against </w:t>
      </w:r>
      <w:r>
        <w:t xml:space="preserve">at the </w:t>
      </w:r>
      <w:r w:rsidR="001E0240">
        <w:t>workplace</w:t>
      </w:r>
      <w:r>
        <w:t xml:space="preserve"> by other staff and that </w:t>
      </w:r>
      <w:r w:rsidR="00466CD7">
        <w:t xml:space="preserve">can </w:t>
      </w:r>
      <w:proofErr w:type="gramStart"/>
      <w:r>
        <w:t>cause</w:t>
      </w:r>
      <w:r w:rsidR="00466CD7">
        <w:t xml:space="preserve">  a</w:t>
      </w:r>
      <w:proofErr w:type="gramEnd"/>
      <w:r>
        <w:t xml:space="preserve"> barrier </w:t>
      </w:r>
      <w:r w:rsidR="007A5BBA">
        <w:t>to communication</w:t>
      </w:r>
      <w:r>
        <w:t xml:space="preserve">.   </w:t>
      </w:r>
    </w:p>
    <w:p w14:paraId="7C4296EB" w14:textId="77777777" w:rsidR="00EA6D40" w:rsidRDefault="00D724A8">
      <w:pPr>
        <w:pStyle w:val="Heading2"/>
        <w:rPr>
          <w:b/>
          <w:u w:val="none"/>
        </w:rPr>
      </w:pPr>
      <w:r>
        <w:t xml:space="preserve">Approach for a Better Communication in the Organisation </w:t>
      </w:r>
    </w:p>
    <w:p w14:paraId="531DE320" w14:textId="4A48270A" w:rsidR="00AC03BF" w:rsidRDefault="00D724A8">
      <w:pPr>
        <w:pStyle w:val="BodyText"/>
      </w:pPr>
      <w:r>
        <w:rPr>
          <w:b/>
          <w:bCs/>
        </w:rPr>
        <w:tab/>
      </w:r>
      <w:r>
        <w:t xml:space="preserve">In order to improve my communication at workplace I </w:t>
      </w:r>
      <w:r w:rsidR="001E0240">
        <w:t>need to</w:t>
      </w:r>
      <w:r>
        <w:t xml:space="preserve"> improve my some of the communication skills and I need to overcome the barriers of communication. This can be achieved by developing a personal development plan which is mentioned below-</w:t>
      </w:r>
    </w:p>
    <w:p w14:paraId="4B4D8472" w14:textId="77777777" w:rsidR="00431E3A" w:rsidRPr="000401AB" w:rsidRDefault="00431E3A">
      <w:pPr>
        <w:pStyle w:val="BodyText"/>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868"/>
        <w:gridCol w:w="1870"/>
        <w:gridCol w:w="1868"/>
        <w:gridCol w:w="1869"/>
        <w:gridCol w:w="1874"/>
      </w:tblGrid>
      <w:tr w:rsidR="00EA6D40" w14:paraId="56E1E12A" w14:textId="77777777">
        <w:tc>
          <w:tcPr>
            <w:tcW w:w="1868" w:type="dxa"/>
            <w:tcBorders>
              <w:top w:val="single" w:sz="1" w:space="0" w:color="000000"/>
              <w:left w:val="single" w:sz="1" w:space="0" w:color="000000"/>
              <w:bottom w:val="single" w:sz="1" w:space="0" w:color="000000"/>
            </w:tcBorders>
            <w:shd w:val="clear" w:color="auto" w:fill="auto"/>
          </w:tcPr>
          <w:p w14:paraId="45134E87" w14:textId="77777777" w:rsidR="00EA6D40" w:rsidRDefault="00D724A8">
            <w:pPr>
              <w:pStyle w:val="TableContents"/>
              <w:jc w:val="both"/>
              <w:rPr>
                <w:rFonts w:ascii="Times New Roman" w:hAnsi="Times New Roman" w:cs="Times New Roman"/>
                <w:b/>
                <w:bCs/>
              </w:rPr>
            </w:pPr>
            <w:r>
              <w:rPr>
                <w:rFonts w:ascii="Times New Roman" w:hAnsi="Times New Roman" w:cs="Times New Roman"/>
                <w:b/>
                <w:bCs/>
              </w:rPr>
              <w:t>Areas of Improvements</w:t>
            </w:r>
          </w:p>
        </w:tc>
        <w:tc>
          <w:tcPr>
            <w:tcW w:w="1870" w:type="dxa"/>
            <w:tcBorders>
              <w:top w:val="single" w:sz="1" w:space="0" w:color="000000"/>
              <w:left w:val="single" w:sz="1" w:space="0" w:color="000000"/>
              <w:bottom w:val="single" w:sz="1" w:space="0" w:color="000000"/>
            </w:tcBorders>
            <w:shd w:val="clear" w:color="auto" w:fill="auto"/>
          </w:tcPr>
          <w:p w14:paraId="10B87334" w14:textId="77777777" w:rsidR="00EA6D40" w:rsidRDefault="00D724A8">
            <w:pPr>
              <w:pStyle w:val="TableContents"/>
              <w:jc w:val="center"/>
              <w:rPr>
                <w:rFonts w:ascii="Times New Roman" w:hAnsi="Times New Roman" w:cs="Times New Roman"/>
                <w:b/>
                <w:bCs/>
              </w:rPr>
            </w:pPr>
            <w:r>
              <w:rPr>
                <w:rFonts w:ascii="Times New Roman" w:hAnsi="Times New Roman" w:cs="Times New Roman"/>
                <w:b/>
                <w:bCs/>
              </w:rPr>
              <w:t>Actions to be taken</w:t>
            </w:r>
          </w:p>
        </w:tc>
        <w:tc>
          <w:tcPr>
            <w:tcW w:w="1868" w:type="dxa"/>
            <w:tcBorders>
              <w:top w:val="single" w:sz="1" w:space="0" w:color="000000"/>
              <w:left w:val="single" w:sz="1" w:space="0" w:color="000000"/>
              <w:bottom w:val="single" w:sz="1" w:space="0" w:color="000000"/>
            </w:tcBorders>
            <w:shd w:val="clear" w:color="auto" w:fill="auto"/>
          </w:tcPr>
          <w:p w14:paraId="0F28436C" w14:textId="77777777" w:rsidR="00EA6D40" w:rsidRDefault="00D724A8">
            <w:pPr>
              <w:pStyle w:val="TableContents"/>
              <w:jc w:val="center"/>
              <w:rPr>
                <w:rFonts w:ascii="Times New Roman" w:hAnsi="Times New Roman" w:cs="Times New Roman"/>
                <w:b/>
                <w:bCs/>
              </w:rPr>
            </w:pPr>
            <w:r>
              <w:rPr>
                <w:rFonts w:ascii="Times New Roman" w:hAnsi="Times New Roman" w:cs="Times New Roman"/>
                <w:b/>
                <w:bCs/>
              </w:rPr>
              <w:t>Resources</w:t>
            </w:r>
          </w:p>
        </w:tc>
        <w:tc>
          <w:tcPr>
            <w:tcW w:w="1869" w:type="dxa"/>
            <w:tcBorders>
              <w:top w:val="single" w:sz="1" w:space="0" w:color="000000"/>
              <w:left w:val="single" w:sz="1" w:space="0" w:color="000000"/>
              <w:bottom w:val="single" w:sz="1" w:space="0" w:color="000000"/>
            </w:tcBorders>
            <w:shd w:val="clear" w:color="auto" w:fill="auto"/>
          </w:tcPr>
          <w:p w14:paraId="16AF3C30" w14:textId="77777777" w:rsidR="00EA6D40" w:rsidRDefault="00D724A8">
            <w:pPr>
              <w:pStyle w:val="TableContents"/>
              <w:jc w:val="center"/>
              <w:rPr>
                <w:rFonts w:ascii="Times New Roman" w:hAnsi="Times New Roman" w:cs="Times New Roman"/>
                <w:b/>
                <w:bCs/>
              </w:rPr>
            </w:pPr>
            <w:r>
              <w:rPr>
                <w:rFonts w:ascii="Times New Roman" w:hAnsi="Times New Roman" w:cs="Times New Roman"/>
                <w:b/>
                <w:bCs/>
              </w:rPr>
              <w:t>Measuring success criteria</w:t>
            </w:r>
          </w:p>
        </w:tc>
        <w:tc>
          <w:tcPr>
            <w:tcW w:w="1874" w:type="dxa"/>
            <w:tcBorders>
              <w:top w:val="single" w:sz="1" w:space="0" w:color="000000"/>
              <w:left w:val="single" w:sz="1" w:space="0" w:color="000000"/>
              <w:bottom w:val="single" w:sz="1" w:space="0" w:color="000000"/>
              <w:right w:val="single" w:sz="1" w:space="0" w:color="000000"/>
            </w:tcBorders>
            <w:shd w:val="clear" w:color="auto" w:fill="auto"/>
          </w:tcPr>
          <w:p w14:paraId="5BA4A885" w14:textId="77777777" w:rsidR="00EA6D40" w:rsidRDefault="00D724A8">
            <w:pPr>
              <w:pStyle w:val="TableContents"/>
              <w:jc w:val="center"/>
            </w:pPr>
            <w:r>
              <w:rPr>
                <w:rFonts w:ascii="Times New Roman" w:hAnsi="Times New Roman" w:cs="Times New Roman"/>
                <w:b/>
                <w:bCs/>
              </w:rPr>
              <w:t>Target Date</w:t>
            </w:r>
          </w:p>
        </w:tc>
      </w:tr>
      <w:tr w:rsidR="00EA6D40" w14:paraId="7197081F" w14:textId="77777777">
        <w:tc>
          <w:tcPr>
            <w:tcW w:w="1868" w:type="dxa"/>
            <w:tcBorders>
              <w:left w:val="single" w:sz="1" w:space="0" w:color="000000"/>
              <w:bottom w:val="single" w:sz="1" w:space="0" w:color="000000"/>
            </w:tcBorders>
            <w:shd w:val="clear" w:color="auto" w:fill="auto"/>
          </w:tcPr>
          <w:p w14:paraId="3287E2D9" w14:textId="77777777" w:rsidR="00EA6D40" w:rsidRDefault="00D724A8">
            <w:pPr>
              <w:pStyle w:val="TableContents"/>
              <w:jc w:val="both"/>
              <w:rPr>
                <w:rFonts w:ascii="Times New Roman" w:hAnsi="Times New Roman" w:cs="Times New Roman"/>
                <w:b/>
                <w:bCs/>
              </w:rPr>
            </w:pPr>
            <w:r>
              <w:rPr>
                <w:rFonts w:ascii="Times New Roman" w:hAnsi="Times New Roman" w:cs="Times New Roman"/>
                <w:b/>
                <w:bCs/>
              </w:rPr>
              <w:t>Confidence</w:t>
            </w:r>
          </w:p>
          <w:p w14:paraId="22166976" w14:textId="77777777" w:rsidR="00EA6D40" w:rsidRDefault="00D724A8">
            <w:pPr>
              <w:pStyle w:val="TableContents"/>
              <w:jc w:val="both"/>
              <w:rPr>
                <w:rFonts w:ascii="Times New Roman" w:hAnsi="Times New Roman" w:cs="Times New Roman"/>
              </w:rPr>
            </w:pPr>
            <w:r>
              <w:rPr>
                <w:rFonts w:ascii="Times New Roman" w:hAnsi="Times New Roman" w:cs="Times New Roman"/>
                <w:b/>
                <w:bCs/>
              </w:rPr>
              <w:t xml:space="preserve"> </w:t>
            </w:r>
          </w:p>
        </w:tc>
        <w:tc>
          <w:tcPr>
            <w:tcW w:w="1870" w:type="dxa"/>
            <w:tcBorders>
              <w:left w:val="single" w:sz="1" w:space="0" w:color="000000"/>
              <w:bottom w:val="single" w:sz="1" w:space="0" w:color="000000"/>
            </w:tcBorders>
            <w:shd w:val="clear" w:color="auto" w:fill="auto"/>
          </w:tcPr>
          <w:p w14:paraId="50D8AA69"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Company can conduct confidence building sessions with the help of motivational speakers.</w:t>
            </w:r>
          </w:p>
          <w:p w14:paraId="230E501E"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 xml:space="preserve">Fortune Medicines can even run operational </w:t>
            </w:r>
            <w:r>
              <w:rPr>
                <w:rFonts w:ascii="Times New Roman" w:hAnsi="Times New Roman" w:cs="Times New Roman"/>
              </w:rPr>
              <w:lastRenderedPageBreak/>
              <w:t xml:space="preserve">activities with other </w:t>
            </w:r>
            <w:proofErr w:type="gramStart"/>
            <w:r>
              <w:rPr>
                <w:rFonts w:ascii="Times New Roman" w:hAnsi="Times New Roman" w:cs="Times New Roman"/>
              </w:rPr>
              <w:t>out sourced</w:t>
            </w:r>
            <w:proofErr w:type="gramEnd"/>
            <w:r>
              <w:rPr>
                <w:rFonts w:ascii="Times New Roman" w:hAnsi="Times New Roman" w:cs="Times New Roman"/>
              </w:rPr>
              <w:t xml:space="preserve"> organisations so the employees get to meet more professionals that can enhance the confidence of the employees.</w:t>
            </w:r>
          </w:p>
        </w:tc>
        <w:tc>
          <w:tcPr>
            <w:tcW w:w="1868" w:type="dxa"/>
            <w:tcBorders>
              <w:left w:val="single" w:sz="1" w:space="0" w:color="000000"/>
              <w:bottom w:val="single" w:sz="1" w:space="0" w:color="000000"/>
            </w:tcBorders>
            <w:shd w:val="clear" w:color="auto" w:fill="auto"/>
          </w:tcPr>
          <w:p w14:paraId="77245DCB"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lastRenderedPageBreak/>
              <w:t>Company can utilise some of its budget to conduct such sessions.</w:t>
            </w:r>
          </w:p>
          <w:p w14:paraId="492F3F37"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 xml:space="preserve">Outsourcing of company's activities will create some income source for the company that will provide more </w:t>
            </w:r>
            <w:r>
              <w:rPr>
                <w:rFonts w:ascii="Times New Roman" w:hAnsi="Times New Roman" w:cs="Times New Roman"/>
              </w:rPr>
              <w:lastRenderedPageBreak/>
              <w:t>resources to the company to do more tasks.</w:t>
            </w:r>
          </w:p>
        </w:tc>
        <w:tc>
          <w:tcPr>
            <w:tcW w:w="1869" w:type="dxa"/>
            <w:tcBorders>
              <w:left w:val="single" w:sz="1" w:space="0" w:color="000000"/>
              <w:bottom w:val="single" w:sz="1" w:space="0" w:color="000000"/>
            </w:tcBorders>
            <w:shd w:val="clear" w:color="auto" w:fill="auto"/>
          </w:tcPr>
          <w:p w14:paraId="3498EE3C"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lastRenderedPageBreak/>
              <w:t>Company can mentor some of its positive and motivated employees to measure the confidence level of all the individual employees.</w:t>
            </w:r>
          </w:p>
        </w:tc>
        <w:tc>
          <w:tcPr>
            <w:tcW w:w="1874" w:type="dxa"/>
            <w:tcBorders>
              <w:left w:val="single" w:sz="1" w:space="0" w:color="000000"/>
              <w:bottom w:val="single" w:sz="1" w:space="0" w:color="000000"/>
              <w:right w:val="single" w:sz="1" w:space="0" w:color="000000"/>
            </w:tcBorders>
            <w:shd w:val="clear" w:color="auto" w:fill="auto"/>
          </w:tcPr>
          <w:p w14:paraId="69F831AF" w14:textId="77777777" w:rsidR="00EA6D40" w:rsidRDefault="00D724A8">
            <w:pPr>
              <w:pStyle w:val="TableContents"/>
              <w:spacing w:line="360" w:lineRule="auto"/>
              <w:jc w:val="both"/>
            </w:pPr>
            <w:r>
              <w:rPr>
                <w:rFonts w:ascii="Times New Roman" w:hAnsi="Times New Roman" w:cs="Times New Roman"/>
              </w:rPr>
              <w:t>6 months`</w:t>
            </w:r>
          </w:p>
        </w:tc>
      </w:tr>
      <w:tr w:rsidR="00EA6D40" w14:paraId="50054D58" w14:textId="77777777">
        <w:tc>
          <w:tcPr>
            <w:tcW w:w="1868" w:type="dxa"/>
            <w:tcBorders>
              <w:left w:val="single" w:sz="1" w:space="0" w:color="000000"/>
              <w:bottom w:val="single" w:sz="1" w:space="0" w:color="000000"/>
            </w:tcBorders>
            <w:shd w:val="clear" w:color="auto" w:fill="auto"/>
          </w:tcPr>
          <w:p w14:paraId="4A1F8FA3" w14:textId="77777777" w:rsidR="00EA6D40" w:rsidRDefault="00D724A8">
            <w:pPr>
              <w:pStyle w:val="TableContents"/>
              <w:jc w:val="both"/>
              <w:rPr>
                <w:rFonts w:ascii="Times New Roman" w:hAnsi="Times New Roman" w:cs="Times New Roman"/>
              </w:rPr>
            </w:pPr>
            <w:r>
              <w:rPr>
                <w:rFonts w:ascii="Times New Roman" w:hAnsi="Times New Roman" w:cs="Times New Roman"/>
                <w:b/>
                <w:bCs/>
              </w:rPr>
              <w:t>Friendliness</w:t>
            </w:r>
          </w:p>
        </w:tc>
        <w:tc>
          <w:tcPr>
            <w:tcW w:w="1870" w:type="dxa"/>
            <w:tcBorders>
              <w:left w:val="single" w:sz="1" w:space="0" w:color="000000"/>
              <w:bottom w:val="single" w:sz="1" w:space="0" w:color="000000"/>
            </w:tcBorders>
            <w:shd w:val="clear" w:color="auto" w:fill="auto"/>
          </w:tcPr>
          <w:p w14:paraId="37D63C27" w14:textId="0FB84B1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Company can plane team bonding session, extra curriculum activities like picnic and other activities so the employee in the company can ge</w:t>
            </w:r>
            <w:r w:rsidR="00EB44A4">
              <w:rPr>
                <w:rFonts w:ascii="Times New Roman" w:hAnsi="Times New Roman" w:cs="Times New Roman"/>
              </w:rPr>
              <w:t>t we</w:t>
            </w:r>
            <w:r w:rsidR="00DC3FEF">
              <w:rPr>
                <w:rFonts w:ascii="Times New Roman" w:hAnsi="Times New Roman" w:cs="Times New Roman"/>
              </w:rPr>
              <w:t>ll</w:t>
            </w:r>
            <w:r>
              <w:rPr>
                <w:rFonts w:ascii="Times New Roman" w:hAnsi="Times New Roman" w:cs="Times New Roman"/>
              </w:rPr>
              <w:t xml:space="preserve"> with each other.</w:t>
            </w:r>
          </w:p>
          <w:p w14:paraId="30CE7923"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Friendliness will address all kinds of communication barrier and that also improve the work culture of the organisation.</w:t>
            </w:r>
          </w:p>
        </w:tc>
        <w:tc>
          <w:tcPr>
            <w:tcW w:w="1868" w:type="dxa"/>
            <w:tcBorders>
              <w:left w:val="single" w:sz="1" w:space="0" w:color="000000"/>
              <w:bottom w:val="single" w:sz="1" w:space="0" w:color="000000"/>
            </w:tcBorders>
            <w:shd w:val="clear" w:color="auto" w:fill="auto"/>
          </w:tcPr>
          <w:p w14:paraId="7C0A0CCD"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Company don't need to put specific resources to conduct such activities company can utilise the specific beaks to conduct such activities.</w:t>
            </w:r>
          </w:p>
        </w:tc>
        <w:tc>
          <w:tcPr>
            <w:tcW w:w="1869" w:type="dxa"/>
            <w:tcBorders>
              <w:left w:val="single" w:sz="1" w:space="0" w:color="000000"/>
              <w:bottom w:val="single" w:sz="1" w:space="0" w:color="000000"/>
            </w:tcBorders>
            <w:shd w:val="clear" w:color="auto" w:fill="auto"/>
          </w:tcPr>
          <w:p w14:paraId="289A138E"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All the mentors to observe the confidence level would also be focus on this factor of the employee as well.</w:t>
            </w:r>
          </w:p>
        </w:tc>
        <w:tc>
          <w:tcPr>
            <w:tcW w:w="1874" w:type="dxa"/>
            <w:tcBorders>
              <w:left w:val="single" w:sz="1" w:space="0" w:color="000000"/>
              <w:bottom w:val="single" w:sz="1" w:space="0" w:color="000000"/>
              <w:right w:val="single" w:sz="1" w:space="0" w:color="000000"/>
            </w:tcBorders>
            <w:shd w:val="clear" w:color="auto" w:fill="auto"/>
          </w:tcPr>
          <w:p w14:paraId="39ECE476" w14:textId="77777777" w:rsidR="00EA6D40" w:rsidRDefault="00D724A8">
            <w:pPr>
              <w:pStyle w:val="TableContents"/>
              <w:spacing w:line="360" w:lineRule="auto"/>
              <w:jc w:val="both"/>
            </w:pPr>
            <w:r>
              <w:rPr>
                <w:rFonts w:ascii="Times New Roman" w:hAnsi="Times New Roman" w:cs="Times New Roman"/>
              </w:rPr>
              <w:t>8 months</w:t>
            </w:r>
          </w:p>
        </w:tc>
      </w:tr>
      <w:tr w:rsidR="00EA6D40" w14:paraId="094C5399" w14:textId="77777777">
        <w:tc>
          <w:tcPr>
            <w:tcW w:w="1868" w:type="dxa"/>
            <w:tcBorders>
              <w:left w:val="single" w:sz="1" w:space="0" w:color="000000"/>
              <w:bottom w:val="single" w:sz="1" w:space="0" w:color="000000"/>
            </w:tcBorders>
            <w:shd w:val="clear" w:color="auto" w:fill="auto"/>
          </w:tcPr>
          <w:p w14:paraId="767517EF" w14:textId="77777777" w:rsidR="00EA6D40" w:rsidRDefault="00D724A8">
            <w:pPr>
              <w:pStyle w:val="TableContents"/>
              <w:jc w:val="both"/>
              <w:rPr>
                <w:rFonts w:ascii="Times New Roman" w:hAnsi="Times New Roman" w:cs="Times New Roman"/>
              </w:rPr>
            </w:pPr>
            <w:r>
              <w:rPr>
                <w:rFonts w:ascii="Times New Roman" w:hAnsi="Times New Roman" w:cs="Times New Roman"/>
                <w:b/>
                <w:bCs/>
              </w:rPr>
              <w:t>Open minded</w:t>
            </w:r>
          </w:p>
        </w:tc>
        <w:tc>
          <w:tcPr>
            <w:tcW w:w="1870" w:type="dxa"/>
            <w:tcBorders>
              <w:left w:val="single" w:sz="1" w:space="0" w:color="000000"/>
              <w:bottom w:val="single" w:sz="1" w:space="0" w:color="000000"/>
            </w:tcBorders>
            <w:shd w:val="clear" w:color="auto" w:fill="auto"/>
          </w:tcPr>
          <w:p w14:paraId="05242C68"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 xml:space="preserve">Open-mindedness is a crucial aspect to deal with all </w:t>
            </w:r>
            <w:r>
              <w:rPr>
                <w:rFonts w:ascii="Times New Roman" w:hAnsi="Times New Roman" w:cs="Times New Roman"/>
              </w:rPr>
              <w:lastRenderedPageBreak/>
              <w:t>the communicational barrier.</w:t>
            </w:r>
          </w:p>
          <w:p w14:paraId="57C83991"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 xml:space="preserve">Company can hire some professionals who has the expertise in authentic </w:t>
            </w:r>
            <w:proofErr w:type="gramStart"/>
            <w:r>
              <w:rPr>
                <w:rFonts w:ascii="Times New Roman" w:hAnsi="Times New Roman" w:cs="Times New Roman"/>
              </w:rPr>
              <w:t>books .</w:t>
            </w:r>
            <w:proofErr w:type="gramEnd"/>
          </w:p>
          <w:p w14:paraId="37555AD3"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A person can become open minded with the proper knowledge of holly books that will clear all the thought process and make an employee more open minded.</w:t>
            </w:r>
          </w:p>
        </w:tc>
        <w:tc>
          <w:tcPr>
            <w:tcW w:w="1868" w:type="dxa"/>
            <w:tcBorders>
              <w:left w:val="single" w:sz="1" w:space="0" w:color="000000"/>
              <w:bottom w:val="single" w:sz="1" w:space="0" w:color="000000"/>
            </w:tcBorders>
            <w:shd w:val="clear" w:color="auto" w:fill="auto"/>
          </w:tcPr>
          <w:p w14:paraId="608A20C0" w14:textId="3FA984CA"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lastRenderedPageBreak/>
              <w:t>Company</w:t>
            </w:r>
            <w:r w:rsidR="00431E3A">
              <w:rPr>
                <w:rFonts w:ascii="Times New Roman" w:hAnsi="Times New Roman" w:cs="Times New Roman"/>
              </w:rPr>
              <w:t xml:space="preserve"> </w:t>
            </w:r>
            <w:r>
              <w:rPr>
                <w:rFonts w:ascii="Times New Roman" w:hAnsi="Times New Roman" w:cs="Times New Roman"/>
              </w:rPr>
              <w:t xml:space="preserve">can bring out some of </w:t>
            </w:r>
            <w:proofErr w:type="spellStart"/>
            <w:proofErr w:type="gramStart"/>
            <w:r>
              <w:rPr>
                <w:rFonts w:ascii="Times New Roman" w:hAnsi="Times New Roman" w:cs="Times New Roman"/>
              </w:rPr>
              <w:t>it's</w:t>
            </w:r>
            <w:proofErr w:type="spellEnd"/>
            <w:proofErr w:type="gramEnd"/>
            <w:r>
              <w:rPr>
                <w:rFonts w:ascii="Times New Roman" w:hAnsi="Times New Roman" w:cs="Times New Roman"/>
              </w:rPr>
              <w:t xml:space="preserve"> budget in </w:t>
            </w:r>
            <w:r>
              <w:rPr>
                <w:rFonts w:ascii="Times New Roman" w:hAnsi="Times New Roman" w:cs="Times New Roman"/>
              </w:rPr>
              <w:lastRenderedPageBreak/>
              <w:t>hiring paraprofessional's in paying their fees.</w:t>
            </w:r>
          </w:p>
          <w:p w14:paraId="2E174642" w14:textId="79508190"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 xml:space="preserve">These </w:t>
            </w:r>
            <w:r w:rsidR="000C5314">
              <w:rPr>
                <w:rFonts w:ascii="Times New Roman" w:hAnsi="Times New Roman" w:cs="Times New Roman"/>
              </w:rPr>
              <w:t>paraprofessional’s won’t</w:t>
            </w:r>
            <w:r>
              <w:rPr>
                <w:rFonts w:ascii="Times New Roman" w:hAnsi="Times New Roman" w:cs="Times New Roman"/>
              </w:rPr>
              <w:t xml:space="preserve"> require much of the budget in regards to the </w:t>
            </w:r>
            <w:proofErr w:type="gramStart"/>
            <w:r>
              <w:rPr>
                <w:rFonts w:ascii="Times New Roman" w:hAnsi="Times New Roman" w:cs="Times New Roman"/>
              </w:rPr>
              <w:t>organisation  but</w:t>
            </w:r>
            <w:proofErr w:type="gramEnd"/>
            <w:r>
              <w:rPr>
                <w:rFonts w:ascii="Times New Roman" w:hAnsi="Times New Roman" w:cs="Times New Roman"/>
              </w:rPr>
              <w:t xml:space="preserve"> this process will be helpful in making </w:t>
            </w:r>
            <w:proofErr w:type="spellStart"/>
            <w:r>
              <w:rPr>
                <w:rFonts w:ascii="Times New Roman" w:hAnsi="Times New Roman" w:cs="Times New Roman"/>
              </w:rPr>
              <w:t>employee's</w:t>
            </w:r>
            <w:proofErr w:type="spellEnd"/>
            <w:r>
              <w:rPr>
                <w:rFonts w:ascii="Times New Roman" w:hAnsi="Times New Roman" w:cs="Times New Roman"/>
              </w:rPr>
              <w:t xml:space="preserve"> of the company more open minded.</w:t>
            </w:r>
          </w:p>
        </w:tc>
        <w:tc>
          <w:tcPr>
            <w:tcW w:w="1869" w:type="dxa"/>
            <w:tcBorders>
              <w:left w:val="single" w:sz="1" w:space="0" w:color="000000"/>
              <w:bottom w:val="single" w:sz="1" w:space="0" w:color="000000"/>
            </w:tcBorders>
            <w:shd w:val="clear" w:color="auto" w:fill="auto"/>
          </w:tcPr>
          <w:p w14:paraId="4DEF2A04"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lastRenderedPageBreak/>
              <w:t xml:space="preserve">Company can ask the mentor to assess the actual </w:t>
            </w:r>
            <w:r>
              <w:rPr>
                <w:rFonts w:ascii="Times New Roman" w:hAnsi="Times New Roman" w:cs="Times New Roman"/>
              </w:rPr>
              <w:lastRenderedPageBreak/>
              <w:t>improvement in the employee's time to time and make a report out of it.</w:t>
            </w:r>
          </w:p>
        </w:tc>
        <w:tc>
          <w:tcPr>
            <w:tcW w:w="1874" w:type="dxa"/>
            <w:tcBorders>
              <w:left w:val="single" w:sz="1" w:space="0" w:color="000000"/>
              <w:bottom w:val="single" w:sz="1" w:space="0" w:color="000000"/>
              <w:right w:val="single" w:sz="1" w:space="0" w:color="000000"/>
            </w:tcBorders>
            <w:shd w:val="clear" w:color="auto" w:fill="auto"/>
          </w:tcPr>
          <w:p w14:paraId="6B2BC5B3" w14:textId="77777777" w:rsidR="00EA6D40" w:rsidRDefault="00D724A8">
            <w:pPr>
              <w:pStyle w:val="TableContents"/>
              <w:spacing w:line="360" w:lineRule="auto"/>
              <w:jc w:val="both"/>
            </w:pPr>
            <w:r>
              <w:rPr>
                <w:rFonts w:ascii="Times New Roman" w:hAnsi="Times New Roman" w:cs="Times New Roman"/>
              </w:rPr>
              <w:lastRenderedPageBreak/>
              <w:t>2 months</w:t>
            </w:r>
          </w:p>
        </w:tc>
      </w:tr>
      <w:tr w:rsidR="00EA6D40" w14:paraId="63AAFB55" w14:textId="77777777">
        <w:tc>
          <w:tcPr>
            <w:tcW w:w="1868" w:type="dxa"/>
            <w:tcBorders>
              <w:left w:val="single" w:sz="1" w:space="0" w:color="000000"/>
              <w:bottom w:val="single" w:sz="1" w:space="0" w:color="000000"/>
            </w:tcBorders>
            <w:shd w:val="clear" w:color="auto" w:fill="auto"/>
          </w:tcPr>
          <w:p w14:paraId="502FD9E4" w14:textId="77777777" w:rsidR="00EA6D40" w:rsidRDefault="00D724A8">
            <w:pPr>
              <w:pStyle w:val="TableContents"/>
              <w:jc w:val="both"/>
              <w:rPr>
                <w:rFonts w:ascii="Times New Roman" w:hAnsi="Times New Roman" w:cs="Times New Roman"/>
              </w:rPr>
            </w:pPr>
            <w:r>
              <w:rPr>
                <w:rFonts w:ascii="Times New Roman" w:hAnsi="Times New Roman" w:cs="Times New Roman"/>
                <w:b/>
                <w:bCs/>
              </w:rPr>
              <w:t>Feedback</w:t>
            </w:r>
          </w:p>
        </w:tc>
        <w:tc>
          <w:tcPr>
            <w:tcW w:w="1870" w:type="dxa"/>
            <w:tcBorders>
              <w:left w:val="single" w:sz="1" w:space="0" w:color="000000"/>
              <w:bottom w:val="single" w:sz="1" w:space="0" w:color="000000"/>
            </w:tcBorders>
            <w:shd w:val="clear" w:color="auto" w:fill="auto"/>
          </w:tcPr>
          <w:p w14:paraId="56C6DA57"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Company can take feedback from all the employee's in the organisation to cure all the communicational barrier.</w:t>
            </w:r>
          </w:p>
          <w:p w14:paraId="25B325A2"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 xml:space="preserve">Based on the feedback </w:t>
            </w:r>
            <w:r>
              <w:rPr>
                <w:rFonts w:ascii="Times New Roman" w:hAnsi="Times New Roman" w:cs="Times New Roman"/>
              </w:rPr>
              <w:lastRenderedPageBreak/>
              <w:t>company can set a plan to reduce all the communication barrier.</w:t>
            </w:r>
          </w:p>
          <w:p w14:paraId="64B76C26"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With the help of feedback company can address all the communication barrier.</w:t>
            </w:r>
          </w:p>
        </w:tc>
        <w:tc>
          <w:tcPr>
            <w:tcW w:w="1868" w:type="dxa"/>
            <w:tcBorders>
              <w:left w:val="single" w:sz="1" w:space="0" w:color="000000"/>
              <w:bottom w:val="single" w:sz="1" w:space="0" w:color="000000"/>
            </w:tcBorders>
            <w:shd w:val="clear" w:color="auto" w:fill="auto"/>
          </w:tcPr>
          <w:p w14:paraId="6BBCE5C3" w14:textId="77777777"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lastRenderedPageBreak/>
              <w:t>This process of feedback won't require much of the investment for the company.</w:t>
            </w:r>
          </w:p>
        </w:tc>
        <w:tc>
          <w:tcPr>
            <w:tcW w:w="1869" w:type="dxa"/>
            <w:tcBorders>
              <w:left w:val="single" w:sz="1" w:space="0" w:color="000000"/>
              <w:bottom w:val="single" w:sz="1" w:space="0" w:color="000000"/>
            </w:tcBorders>
            <w:shd w:val="clear" w:color="auto" w:fill="auto"/>
          </w:tcPr>
          <w:p w14:paraId="48C762A0" w14:textId="07A4A07F" w:rsidR="00EA6D40" w:rsidRDefault="00D724A8">
            <w:pPr>
              <w:pStyle w:val="TableContents"/>
              <w:spacing w:line="360" w:lineRule="auto"/>
              <w:jc w:val="both"/>
              <w:rPr>
                <w:rFonts w:ascii="Times New Roman" w:hAnsi="Times New Roman" w:cs="Times New Roman"/>
              </w:rPr>
            </w:pPr>
            <w:r>
              <w:rPr>
                <w:rFonts w:ascii="Times New Roman" w:hAnsi="Times New Roman" w:cs="Times New Roman"/>
              </w:rPr>
              <w:t xml:space="preserve">Success of this process can be measure by the performance of all the </w:t>
            </w:r>
            <w:r w:rsidR="000C5314">
              <w:rPr>
                <w:rFonts w:ascii="Times New Roman" w:hAnsi="Times New Roman" w:cs="Times New Roman"/>
              </w:rPr>
              <w:t>employees</w:t>
            </w:r>
            <w:r>
              <w:rPr>
                <w:rFonts w:ascii="Times New Roman" w:hAnsi="Times New Roman" w:cs="Times New Roman"/>
              </w:rPr>
              <w:t>.</w:t>
            </w:r>
          </w:p>
        </w:tc>
        <w:tc>
          <w:tcPr>
            <w:tcW w:w="1874" w:type="dxa"/>
            <w:tcBorders>
              <w:left w:val="single" w:sz="1" w:space="0" w:color="000000"/>
              <w:bottom w:val="single" w:sz="1" w:space="0" w:color="000000"/>
              <w:right w:val="single" w:sz="1" w:space="0" w:color="000000"/>
            </w:tcBorders>
            <w:shd w:val="clear" w:color="auto" w:fill="auto"/>
          </w:tcPr>
          <w:p w14:paraId="241F6679" w14:textId="77777777" w:rsidR="00EA6D40" w:rsidRDefault="00D724A8">
            <w:pPr>
              <w:pStyle w:val="TableContents"/>
              <w:spacing w:line="360" w:lineRule="auto"/>
              <w:jc w:val="both"/>
            </w:pPr>
            <w:r>
              <w:rPr>
                <w:rFonts w:ascii="Times New Roman" w:hAnsi="Times New Roman" w:cs="Times New Roman"/>
              </w:rPr>
              <w:t>9 months</w:t>
            </w:r>
          </w:p>
        </w:tc>
      </w:tr>
    </w:tbl>
    <w:p w14:paraId="3178E1BE" w14:textId="77777777" w:rsidR="00EA6D40" w:rsidRDefault="00EA6D40">
      <w:pPr>
        <w:pStyle w:val="BodyText"/>
      </w:pPr>
    </w:p>
    <w:p w14:paraId="05790527" w14:textId="77777777" w:rsidR="00EA6D40" w:rsidRDefault="00EA6D40"/>
    <w:p w14:paraId="0EC75574" w14:textId="77777777" w:rsidR="00EA6D40" w:rsidRDefault="00D724A8">
      <w:pPr>
        <w:pStyle w:val="Heading1"/>
      </w:pPr>
      <w:r>
        <w:t>CONCLUSION</w:t>
      </w:r>
    </w:p>
    <w:p w14:paraId="10260408" w14:textId="26E88AEC" w:rsidR="00EA6D40" w:rsidRDefault="00D724A8">
      <w:pPr>
        <w:pStyle w:val="BodyText"/>
      </w:pPr>
      <w:r>
        <w:tab/>
        <w:t>This report concluded th</w:t>
      </w:r>
      <w:r w:rsidR="007877F9">
        <w:t>at communication</w:t>
      </w:r>
      <w:r w:rsidR="00D0386D">
        <w:t xml:space="preserve"> is of great</w:t>
      </w:r>
      <w:r>
        <w:t xml:space="preserve"> importance at the </w:t>
      </w:r>
      <w:proofErr w:type="gramStart"/>
      <w:r>
        <w:t>work place</w:t>
      </w:r>
      <w:proofErr w:type="gramEnd"/>
      <w:r w:rsidR="00B1533B">
        <w:t>.</w:t>
      </w:r>
      <w:r>
        <w:t xml:space="preserve"> This report also conclude</w:t>
      </w:r>
      <w:r w:rsidR="00674CF3">
        <w:t>s</w:t>
      </w:r>
      <w:r>
        <w:t xml:space="preserve"> </w:t>
      </w:r>
      <w:r w:rsidR="00674CF3">
        <w:t xml:space="preserve">that there are </w:t>
      </w:r>
      <w:r>
        <w:t>barrier</w:t>
      </w:r>
      <w:r w:rsidR="00AF1212">
        <w:t>s</w:t>
      </w:r>
      <w:r>
        <w:t xml:space="preserve"> </w:t>
      </w:r>
      <w:r w:rsidR="00AF1212">
        <w:t>to</w:t>
      </w:r>
      <w:r>
        <w:t xml:space="preserve"> making an effective communication. </w:t>
      </w:r>
      <w:r w:rsidR="00AF1212">
        <w:t>The r</w:t>
      </w:r>
      <w:r>
        <w:t xml:space="preserve">ole of communication in the organisational context </w:t>
      </w:r>
      <w:r w:rsidR="00AF1212">
        <w:t>is also discussed</w:t>
      </w:r>
      <w:r>
        <w:t xml:space="preserve"> in this report. The most efficient and effective model is also discussed in this report to improve the communication channel for the better and pure understanding of the m</w:t>
      </w:r>
      <w:r w:rsidR="0073695E">
        <w:t>e</w:t>
      </w:r>
      <w:r>
        <w:t>ssage. In this report all the possible ways ha</w:t>
      </w:r>
      <w:r w:rsidR="0073695E">
        <w:t>ve</w:t>
      </w:r>
      <w:r>
        <w:t xml:space="preserve"> been concluded through an employee can deal with all its communication barrier and to make an effective communication.</w:t>
      </w:r>
    </w:p>
    <w:p w14:paraId="1D7565EC" w14:textId="77777777" w:rsidR="00EA6D40" w:rsidRDefault="00EA6D40">
      <w:pPr>
        <w:pStyle w:val="BodyText"/>
      </w:pPr>
    </w:p>
    <w:p w14:paraId="3BD3DF5C" w14:textId="77777777" w:rsidR="00EA6D40" w:rsidRDefault="00EA6D40">
      <w:pPr>
        <w:pStyle w:val="BodyText"/>
      </w:pPr>
    </w:p>
    <w:p w14:paraId="4A2C90FB" w14:textId="77777777" w:rsidR="00EA6D40" w:rsidRDefault="00EA6D40">
      <w:pPr>
        <w:pStyle w:val="BodyText"/>
      </w:pPr>
    </w:p>
    <w:p w14:paraId="2AC2CEBE" w14:textId="409D5990" w:rsidR="00EA6D40" w:rsidRDefault="00EA6D40">
      <w:pPr>
        <w:pStyle w:val="BodyText"/>
      </w:pPr>
    </w:p>
    <w:p w14:paraId="6F81AF25" w14:textId="77777777" w:rsidR="004D7E26" w:rsidRDefault="004D7E26">
      <w:pPr>
        <w:pStyle w:val="BodyText"/>
      </w:pPr>
    </w:p>
    <w:p w14:paraId="0E821589" w14:textId="77777777" w:rsidR="00EA6D40" w:rsidRDefault="00EA6D40">
      <w:pPr>
        <w:pStyle w:val="BodyText"/>
      </w:pPr>
    </w:p>
    <w:p w14:paraId="2F80D953" w14:textId="77777777" w:rsidR="00EA6D40" w:rsidRDefault="00EA6D40">
      <w:pPr>
        <w:pStyle w:val="BodyText"/>
      </w:pPr>
    </w:p>
    <w:p w14:paraId="7D1E1399" w14:textId="77777777" w:rsidR="00EA6D40" w:rsidRDefault="00EA6D40">
      <w:pPr>
        <w:pStyle w:val="BodyText"/>
      </w:pPr>
    </w:p>
    <w:p w14:paraId="05E2DB9B" w14:textId="77777777" w:rsidR="00EA6D40" w:rsidRDefault="00D724A8">
      <w:pPr>
        <w:pStyle w:val="Heading1"/>
        <w:rPr>
          <w:u w:val="single"/>
        </w:rPr>
      </w:pPr>
      <w:r>
        <w:lastRenderedPageBreak/>
        <w:t>REFERENCES</w:t>
      </w:r>
    </w:p>
    <w:p w14:paraId="6B0F8912" w14:textId="77777777" w:rsidR="00EA6D40" w:rsidRDefault="00D724A8">
      <w:pPr>
        <w:rPr>
          <w:rFonts w:cs="Times New Roman"/>
          <w:color w:val="222222"/>
        </w:rPr>
      </w:pPr>
      <w:r>
        <w:rPr>
          <w:u w:val="single"/>
        </w:rPr>
        <w:t>Books and Journals</w:t>
      </w:r>
    </w:p>
    <w:p w14:paraId="4E0A677B" w14:textId="77777777" w:rsidR="00EA6D40" w:rsidRDefault="00EA6D40">
      <w:pPr>
        <w:pStyle w:val="BodyText"/>
        <w:spacing w:line="100" w:lineRule="atLeast"/>
        <w:jc w:val="left"/>
        <w:rPr>
          <w:color w:val="222222"/>
          <w:szCs w:val="24"/>
        </w:rPr>
      </w:pPr>
    </w:p>
    <w:p w14:paraId="0030C1EA" w14:textId="77777777" w:rsidR="00EA6D40" w:rsidRDefault="00D724A8">
      <w:pPr>
        <w:pStyle w:val="BodyText"/>
        <w:spacing w:line="100" w:lineRule="atLeast"/>
        <w:rPr>
          <w:color w:val="222222"/>
          <w:szCs w:val="24"/>
        </w:rPr>
      </w:pPr>
      <w:proofErr w:type="spellStart"/>
      <w:r>
        <w:rPr>
          <w:color w:val="222222"/>
          <w:szCs w:val="24"/>
        </w:rPr>
        <w:t>Bonvillain</w:t>
      </w:r>
      <w:proofErr w:type="spellEnd"/>
      <w:r>
        <w:rPr>
          <w:color w:val="222222"/>
          <w:szCs w:val="24"/>
        </w:rPr>
        <w:t>, N., 2019. Language, culture, and communication: The meaning of messages. Rowman &amp; Littlefield.</w:t>
      </w:r>
    </w:p>
    <w:p w14:paraId="698BD485" w14:textId="77777777" w:rsidR="00EA6D40" w:rsidRDefault="00D724A8">
      <w:pPr>
        <w:pStyle w:val="BodyText"/>
        <w:spacing w:line="100" w:lineRule="atLeast"/>
        <w:ind w:left="855" w:hanging="870"/>
        <w:rPr>
          <w:color w:val="222222"/>
          <w:szCs w:val="24"/>
        </w:rPr>
      </w:pPr>
      <w:r>
        <w:rPr>
          <w:color w:val="222222"/>
          <w:szCs w:val="24"/>
        </w:rPr>
        <w:t xml:space="preserve">Cooper, R., 2015. Information, communication and organisation: a post-structural revision. In For Robert </w:t>
      </w:r>
      <w:proofErr w:type="gramStart"/>
      <w:r>
        <w:rPr>
          <w:color w:val="222222"/>
          <w:szCs w:val="24"/>
        </w:rPr>
        <w:t>Cooper(</w:t>
      </w:r>
      <w:proofErr w:type="gramEnd"/>
      <w:r>
        <w:rPr>
          <w:color w:val="222222"/>
          <w:szCs w:val="24"/>
        </w:rPr>
        <w:t>pp. 124-148). Routledge.</w:t>
      </w:r>
    </w:p>
    <w:p w14:paraId="3464DA18" w14:textId="77777777" w:rsidR="00EA6D40" w:rsidRDefault="00D724A8">
      <w:pPr>
        <w:pStyle w:val="BodyText"/>
        <w:spacing w:line="100" w:lineRule="atLeast"/>
        <w:ind w:left="855" w:hanging="870"/>
        <w:rPr>
          <w:color w:val="222222"/>
          <w:szCs w:val="24"/>
        </w:rPr>
      </w:pPr>
      <w:r>
        <w:rPr>
          <w:color w:val="222222"/>
          <w:szCs w:val="24"/>
        </w:rPr>
        <w:t>Guerrero, L. K. and et.al., 2017. Close encounters: Communication in relationships. Sage Publications.</w:t>
      </w:r>
    </w:p>
    <w:p w14:paraId="1C0FA28A" w14:textId="77777777" w:rsidR="00EA6D40" w:rsidRDefault="00D724A8">
      <w:pPr>
        <w:pStyle w:val="BodyText"/>
        <w:spacing w:line="100" w:lineRule="atLeast"/>
        <w:ind w:left="855" w:hanging="870"/>
        <w:rPr>
          <w:color w:val="222222"/>
          <w:szCs w:val="24"/>
        </w:rPr>
      </w:pPr>
      <w:proofErr w:type="spellStart"/>
      <w:r>
        <w:rPr>
          <w:color w:val="222222"/>
          <w:szCs w:val="24"/>
        </w:rPr>
        <w:t>Konečný</w:t>
      </w:r>
      <w:proofErr w:type="spellEnd"/>
      <w:r>
        <w:rPr>
          <w:color w:val="222222"/>
          <w:szCs w:val="24"/>
        </w:rPr>
        <w:t>, J. and et.al., 2016. Federated learning: Strategies for improving communication efficiency. </w:t>
      </w:r>
      <w:proofErr w:type="spellStart"/>
      <w:r>
        <w:rPr>
          <w:color w:val="222222"/>
          <w:szCs w:val="24"/>
        </w:rPr>
        <w:t>arXiv</w:t>
      </w:r>
      <w:proofErr w:type="spellEnd"/>
      <w:r>
        <w:rPr>
          <w:color w:val="222222"/>
          <w:szCs w:val="24"/>
        </w:rPr>
        <w:t xml:space="preserve"> preprint arXiv:1610.05492.</w:t>
      </w:r>
    </w:p>
    <w:p w14:paraId="1EDB371D" w14:textId="77777777" w:rsidR="00EA6D40" w:rsidRDefault="00D724A8">
      <w:pPr>
        <w:pStyle w:val="BodyText"/>
        <w:spacing w:line="100" w:lineRule="atLeast"/>
        <w:ind w:left="855" w:hanging="870"/>
        <w:rPr>
          <w:color w:val="222222"/>
          <w:szCs w:val="24"/>
        </w:rPr>
      </w:pPr>
      <w:r>
        <w:rPr>
          <w:color w:val="222222"/>
          <w:szCs w:val="24"/>
        </w:rPr>
        <w:t>Lewis, L., 2019. Organizational change: Creating change through strategic communication. John Wiley &amp; Sons.</w:t>
      </w:r>
    </w:p>
    <w:p w14:paraId="5ADE291A" w14:textId="5D29035E" w:rsidR="00D724A8" w:rsidRDefault="00D724A8">
      <w:pPr>
        <w:pStyle w:val="BodyText"/>
        <w:spacing w:line="100" w:lineRule="atLeast"/>
        <w:ind w:left="855" w:hanging="870"/>
        <w:rPr>
          <w:color w:val="222222"/>
          <w:szCs w:val="24"/>
        </w:rPr>
      </w:pPr>
      <w:proofErr w:type="spellStart"/>
      <w:r>
        <w:rPr>
          <w:color w:val="222222"/>
          <w:szCs w:val="24"/>
        </w:rPr>
        <w:t>Malumba</w:t>
      </w:r>
      <w:proofErr w:type="spellEnd"/>
      <w:r>
        <w:rPr>
          <w:color w:val="222222"/>
          <w:szCs w:val="24"/>
        </w:rPr>
        <w:t xml:space="preserve">, Z., 2017. Organisation as communication: an empirical study of how the communication of impact investing is shaping its development in South Africa, Nigeria and </w:t>
      </w:r>
      <w:proofErr w:type="gramStart"/>
      <w:r>
        <w:rPr>
          <w:color w:val="222222"/>
          <w:szCs w:val="24"/>
        </w:rPr>
        <w:t>Kenya(</w:t>
      </w:r>
      <w:proofErr w:type="gramEnd"/>
      <w:r>
        <w:rPr>
          <w:color w:val="222222"/>
          <w:szCs w:val="24"/>
        </w:rPr>
        <w:t>Doctoral dissertation, University of Cape Town).</w:t>
      </w:r>
    </w:p>
    <w:p w14:paraId="097320C4" w14:textId="20BCBD19" w:rsidR="004D7E26" w:rsidRDefault="004D7E26">
      <w:pPr>
        <w:pStyle w:val="BodyText"/>
        <w:spacing w:line="100" w:lineRule="atLeast"/>
        <w:ind w:left="855" w:hanging="870"/>
        <w:rPr>
          <w:color w:val="222222"/>
          <w:szCs w:val="24"/>
        </w:rPr>
      </w:pPr>
    </w:p>
    <w:p w14:paraId="6EDAD506" w14:textId="6642E88D" w:rsidR="008E4333" w:rsidRDefault="004D7E26" w:rsidP="00116E5D">
      <w:pPr>
        <w:pStyle w:val="BodyText"/>
        <w:spacing w:line="100" w:lineRule="atLeast"/>
        <w:rPr>
          <w:noProof/>
        </w:rPr>
      </w:pPr>
      <w:r>
        <w:br w:type="page"/>
      </w:r>
      <w:r w:rsidR="00304C11">
        <w:rPr>
          <w:noProof/>
        </w:rPr>
        <w:lastRenderedPageBreak/>
        <w:pict w14:anchorId="302F4A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458.25pt;height:9in;visibility:visible;mso-wrap-style:square">
            <v:imagedata r:id="rId8" o:title=""/>
          </v:shape>
        </w:pict>
      </w:r>
      <w:r w:rsidR="00FB2BDA">
        <w:rPr>
          <w:noProof/>
        </w:rPr>
        <w:br w:type="page"/>
      </w:r>
      <w:r w:rsidR="00304C11">
        <w:rPr>
          <w:noProof/>
        </w:rPr>
        <w:lastRenderedPageBreak/>
        <w:pict w14:anchorId="0190D8F3">
          <v:shape id="_x0000_i1026" type="#_x0000_t75" style="width:458.25pt;height:9in;visibility:visible;mso-wrap-style:square">
            <v:imagedata r:id="rId9" o:title=""/>
          </v:shape>
        </w:pict>
      </w:r>
    </w:p>
    <w:p w14:paraId="65342DB0" w14:textId="77777777" w:rsidR="000F6454" w:rsidRDefault="00304C11" w:rsidP="00116E5D">
      <w:pPr>
        <w:pStyle w:val="BodyText"/>
        <w:spacing w:line="100" w:lineRule="atLeast"/>
        <w:rPr>
          <w:noProof/>
        </w:rPr>
      </w:pPr>
      <w:r>
        <w:rPr>
          <w:noProof/>
        </w:rPr>
        <w:lastRenderedPageBreak/>
        <w:pict w14:anchorId="033EEDD6">
          <v:shape id="_x0000_i1027" type="#_x0000_t75" style="width:458.25pt;height:9in;visibility:visible;mso-wrap-style:square">
            <v:imagedata r:id="rId10" o:title=""/>
          </v:shape>
        </w:pict>
      </w:r>
    </w:p>
    <w:p w14:paraId="63F26CC0" w14:textId="596DADC1" w:rsidR="004D7E26" w:rsidRDefault="00304C11" w:rsidP="00116E5D">
      <w:pPr>
        <w:pStyle w:val="BodyText"/>
        <w:spacing w:line="100" w:lineRule="atLeast"/>
        <w:rPr>
          <w:noProof/>
        </w:rPr>
      </w:pPr>
      <w:r>
        <w:rPr>
          <w:noProof/>
        </w:rPr>
        <w:lastRenderedPageBreak/>
        <w:pict w14:anchorId="6AA30F3C">
          <v:shape id="_x0000_i1028" type="#_x0000_t75" style="width:458.25pt;height:9in;visibility:visible;mso-wrap-style:square">
            <v:imagedata r:id="rId11" o:title=""/>
          </v:shape>
        </w:pict>
      </w:r>
      <w:r w:rsidR="000F6454">
        <w:rPr>
          <w:noProof/>
        </w:rPr>
        <w:br w:type="page"/>
      </w:r>
      <w:r>
        <w:rPr>
          <w:noProof/>
        </w:rPr>
        <w:lastRenderedPageBreak/>
        <w:pict w14:anchorId="2FF1687A">
          <v:shape id="Picture 2" o:spid="_x0000_i1029" type="#_x0000_t75" style="width:457.5pt;height:647.25pt;visibility:visible;mso-wrap-style:square">
            <v:imagedata r:id="rId12" o:title="39D2D085"/>
          </v:shape>
        </w:pict>
      </w:r>
    </w:p>
    <w:sectPr w:rsidR="004D7E26">
      <w:pgSz w:w="12240" w:h="15840"/>
      <w:pgMar w:top="1440" w:right="1440" w:bottom="1440" w:left="1455"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Tinos">
    <w:altName w:val="Yu Gothic"/>
    <w:charset w:val="80"/>
    <w:family w:val="roman"/>
    <w:pitch w:val="variable"/>
  </w:font>
  <w:font w:name="Droid Sans Fallback">
    <w:charset w:val="80"/>
    <w:family w:val="auto"/>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840"/>
        </w:tabs>
        <w:ind w:left="840" w:hanging="360"/>
      </w:pPr>
      <w:rPr>
        <w:rFonts w:ascii="Symbol" w:hAnsi="Symbol" w:cs="Symbol" w:hint="default"/>
        <w:caps w:val="0"/>
        <w:smallCaps w:val="0"/>
        <w:color w:val="000000"/>
        <w:lang w:eastAsia="gu-IN" w:bidi="gu-IN"/>
      </w:rPr>
    </w:lvl>
    <w:lvl w:ilvl="1">
      <w:start w:val="1"/>
      <w:numFmt w:val="bullet"/>
      <w:lvlText w:val="◦"/>
      <w:lvlJc w:val="left"/>
      <w:pPr>
        <w:tabs>
          <w:tab w:val="num" w:pos="1200"/>
        </w:tabs>
        <w:ind w:left="1200" w:hanging="360"/>
      </w:pPr>
      <w:rPr>
        <w:rFonts w:ascii="OpenSymbol" w:hAnsi="OpenSymbol" w:cs="Courier New" w:hint="default"/>
      </w:rPr>
    </w:lvl>
    <w:lvl w:ilvl="2">
      <w:start w:val="1"/>
      <w:numFmt w:val="bullet"/>
      <w:lvlText w:val="▪"/>
      <w:lvlJc w:val="left"/>
      <w:pPr>
        <w:tabs>
          <w:tab w:val="num" w:pos="1560"/>
        </w:tabs>
        <w:ind w:left="1560" w:hanging="360"/>
      </w:pPr>
      <w:rPr>
        <w:rFonts w:ascii="OpenSymbol" w:hAnsi="OpenSymbol" w:cs="Courier New" w:hint="default"/>
      </w:rPr>
    </w:lvl>
    <w:lvl w:ilvl="3">
      <w:start w:val="1"/>
      <w:numFmt w:val="bullet"/>
      <w:lvlText w:val=""/>
      <w:lvlJc w:val="left"/>
      <w:pPr>
        <w:tabs>
          <w:tab w:val="num" w:pos="1920"/>
        </w:tabs>
        <w:ind w:left="1920" w:hanging="360"/>
      </w:pPr>
      <w:rPr>
        <w:rFonts w:ascii="Symbol" w:hAnsi="Symbol" w:cs="Symbol" w:hint="default"/>
        <w:caps w:val="0"/>
        <w:smallCaps w:val="0"/>
        <w:color w:val="000000"/>
        <w:lang w:eastAsia="gu-IN" w:bidi="gu-IN"/>
      </w:rPr>
    </w:lvl>
    <w:lvl w:ilvl="4">
      <w:start w:val="1"/>
      <w:numFmt w:val="bullet"/>
      <w:lvlText w:val="◦"/>
      <w:lvlJc w:val="left"/>
      <w:pPr>
        <w:tabs>
          <w:tab w:val="num" w:pos="2280"/>
        </w:tabs>
        <w:ind w:left="2280" w:hanging="360"/>
      </w:pPr>
      <w:rPr>
        <w:rFonts w:ascii="OpenSymbol" w:hAnsi="OpenSymbol" w:cs="Courier New" w:hint="default"/>
      </w:rPr>
    </w:lvl>
    <w:lvl w:ilvl="5">
      <w:start w:val="1"/>
      <w:numFmt w:val="bullet"/>
      <w:lvlText w:val="▪"/>
      <w:lvlJc w:val="left"/>
      <w:pPr>
        <w:tabs>
          <w:tab w:val="num" w:pos="2640"/>
        </w:tabs>
        <w:ind w:left="2640" w:hanging="360"/>
      </w:pPr>
      <w:rPr>
        <w:rFonts w:ascii="OpenSymbol" w:hAnsi="OpenSymbol" w:cs="Courier New" w:hint="default"/>
      </w:rPr>
    </w:lvl>
    <w:lvl w:ilvl="6">
      <w:start w:val="1"/>
      <w:numFmt w:val="bullet"/>
      <w:lvlText w:val=""/>
      <w:lvlJc w:val="left"/>
      <w:pPr>
        <w:tabs>
          <w:tab w:val="num" w:pos="3000"/>
        </w:tabs>
        <w:ind w:left="3000" w:hanging="360"/>
      </w:pPr>
      <w:rPr>
        <w:rFonts w:ascii="Symbol" w:hAnsi="Symbol" w:cs="Symbol" w:hint="default"/>
        <w:caps w:val="0"/>
        <w:smallCaps w:val="0"/>
        <w:color w:val="000000"/>
        <w:lang w:eastAsia="gu-IN" w:bidi="gu-IN"/>
      </w:rPr>
    </w:lvl>
    <w:lvl w:ilvl="7">
      <w:start w:val="1"/>
      <w:numFmt w:val="bullet"/>
      <w:lvlText w:val="◦"/>
      <w:lvlJc w:val="left"/>
      <w:pPr>
        <w:tabs>
          <w:tab w:val="num" w:pos="3360"/>
        </w:tabs>
        <w:ind w:left="3360" w:hanging="360"/>
      </w:pPr>
      <w:rPr>
        <w:rFonts w:ascii="OpenSymbol" w:hAnsi="OpenSymbol" w:cs="Courier New" w:hint="default"/>
      </w:rPr>
    </w:lvl>
    <w:lvl w:ilvl="8">
      <w:start w:val="1"/>
      <w:numFmt w:val="bullet"/>
      <w:lvlText w:val="▪"/>
      <w:lvlJc w:val="left"/>
      <w:pPr>
        <w:tabs>
          <w:tab w:val="num" w:pos="3720"/>
        </w:tabs>
        <w:ind w:left="3720" w:hanging="360"/>
      </w:pPr>
      <w:rPr>
        <w:rFonts w:ascii="OpenSymbol" w:hAnsi="OpenSymbol" w:cs="Courier New"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569"/>
    <w:rsid w:val="000401AB"/>
    <w:rsid w:val="000819ED"/>
    <w:rsid w:val="000C5314"/>
    <w:rsid w:val="000F42DE"/>
    <w:rsid w:val="000F6454"/>
    <w:rsid w:val="00116E5D"/>
    <w:rsid w:val="001D4001"/>
    <w:rsid w:val="001E0240"/>
    <w:rsid w:val="001E52C9"/>
    <w:rsid w:val="0023046E"/>
    <w:rsid w:val="00235298"/>
    <w:rsid w:val="0029107F"/>
    <w:rsid w:val="002A0B29"/>
    <w:rsid w:val="00304C11"/>
    <w:rsid w:val="00354906"/>
    <w:rsid w:val="003A4C84"/>
    <w:rsid w:val="004310E4"/>
    <w:rsid w:val="00431E3A"/>
    <w:rsid w:val="00463D58"/>
    <w:rsid w:val="00466CD7"/>
    <w:rsid w:val="004D7E26"/>
    <w:rsid w:val="004E1D28"/>
    <w:rsid w:val="00523398"/>
    <w:rsid w:val="005237C9"/>
    <w:rsid w:val="005D791F"/>
    <w:rsid w:val="0063053B"/>
    <w:rsid w:val="006334D1"/>
    <w:rsid w:val="00645D0E"/>
    <w:rsid w:val="00655432"/>
    <w:rsid w:val="00674CF3"/>
    <w:rsid w:val="006C0255"/>
    <w:rsid w:val="007125B2"/>
    <w:rsid w:val="00713EF1"/>
    <w:rsid w:val="0073695E"/>
    <w:rsid w:val="00744BE4"/>
    <w:rsid w:val="007510EC"/>
    <w:rsid w:val="007877F9"/>
    <w:rsid w:val="007A5BBA"/>
    <w:rsid w:val="00801D99"/>
    <w:rsid w:val="0081468C"/>
    <w:rsid w:val="008423D8"/>
    <w:rsid w:val="008E21E1"/>
    <w:rsid w:val="008E4333"/>
    <w:rsid w:val="009005F7"/>
    <w:rsid w:val="00A744E5"/>
    <w:rsid w:val="00AC03BF"/>
    <w:rsid w:val="00AF1212"/>
    <w:rsid w:val="00B1533B"/>
    <w:rsid w:val="00B43CB3"/>
    <w:rsid w:val="00B67CAF"/>
    <w:rsid w:val="00BA0659"/>
    <w:rsid w:val="00BC086B"/>
    <w:rsid w:val="00C03D25"/>
    <w:rsid w:val="00C25E7F"/>
    <w:rsid w:val="00CD6EFD"/>
    <w:rsid w:val="00D0386D"/>
    <w:rsid w:val="00D24569"/>
    <w:rsid w:val="00D24AAC"/>
    <w:rsid w:val="00D724A8"/>
    <w:rsid w:val="00DB0B5F"/>
    <w:rsid w:val="00DC3FEF"/>
    <w:rsid w:val="00E27BAF"/>
    <w:rsid w:val="00E62B68"/>
    <w:rsid w:val="00EA6D40"/>
    <w:rsid w:val="00EB44A4"/>
    <w:rsid w:val="00F0282F"/>
    <w:rsid w:val="00F52FFF"/>
    <w:rsid w:val="00F853B7"/>
    <w:rsid w:val="00FB2BDA"/>
    <w:rsid w:val="00FF7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oNotEmbedSmartTags/>
  <w:decimalSymbol w:val="."/>
  <w:listSeparator w:val=","/>
  <w14:docId w14:val="62B8797B"/>
  <w15:chartTrackingRefBased/>
  <w15:docId w15:val="{2E43EB81-D13D-4A9F-8EE1-27EB6EBB4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0"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pPr>
    <w:rPr>
      <w:rFonts w:ascii="Tinos" w:eastAsia="Droid Sans Fallback" w:hAnsi="Tinos" w:cs="DejaVu Sans"/>
      <w:sz w:val="24"/>
      <w:szCs w:val="24"/>
      <w:lang w:eastAsia="hi-IN" w:bidi="hi-IN"/>
    </w:rPr>
  </w:style>
  <w:style w:type="paragraph" w:styleId="Heading1">
    <w:name w:val="heading 1"/>
    <w:basedOn w:val="WW-Default"/>
    <w:next w:val="WW-Default"/>
    <w:qFormat/>
    <w:pPr>
      <w:keepNext/>
      <w:keepLines/>
      <w:numPr>
        <w:numId w:val="1"/>
      </w:numPr>
      <w:outlineLvl w:val="0"/>
    </w:pPr>
    <w:rPr>
      <w:rFonts w:eastAsia="Times New Roman"/>
      <w:b/>
      <w:bCs/>
      <w:color w:val="000000"/>
      <w:sz w:val="28"/>
      <w:szCs w:val="28"/>
    </w:rPr>
  </w:style>
  <w:style w:type="paragraph" w:styleId="Heading2">
    <w:name w:val="heading 2"/>
    <w:basedOn w:val="WW-Default"/>
    <w:next w:val="WW-Default"/>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Calibri" w:hAnsi="Symbol" w:cs="Symbol" w:hint="default"/>
      <w:caps w:val="0"/>
      <w:smallCaps w:val="0"/>
      <w:color w:val="000000"/>
      <w:lang w:eastAsia="gu-IN" w:bidi="gu-IN"/>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Times New Roman" w:hAnsi="Times New Roman" w:cs="Times New Roman"/>
    </w:rPr>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FF"/>
      <w:u w:val="single"/>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paragraph" w:customStyle="1" w:styleId="Heading">
    <w:name w:val="Heading"/>
    <w:basedOn w:val="WW-Default"/>
    <w:next w:val="BodyText"/>
    <w:pPr>
      <w:keepNext/>
      <w:spacing w:before="240" w:after="120"/>
    </w:pPr>
    <w:rPr>
      <w:rFonts w:ascii="Arial" w:eastAsia="Droid Sans" w:hAnsi="Arial" w:cs="DejaVu Sans"/>
      <w:sz w:val="28"/>
      <w:szCs w:val="28"/>
    </w:rPr>
  </w:style>
  <w:style w:type="paragraph" w:styleId="BodyText">
    <w:name w:val="Body Text"/>
    <w:basedOn w:val="WW-Default"/>
    <w:rPr>
      <w:color w:val="000000"/>
    </w:rPr>
  </w:style>
  <w:style w:type="paragraph" w:styleId="List">
    <w:name w:val="List"/>
    <w:basedOn w:val="BodyText"/>
    <w:rPr>
      <w:rFonts w:cs="DejaVu Sans"/>
    </w:rPr>
  </w:style>
  <w:style w:type="paragraph" w:styleId="Caption">
    <w:name w:val="caption"/>
    <w:basedOn w:val="WW-Default"/>
    <w:qFormat/>
    <w:pPr>
      <w:suppressLineNumbers/>
      <w:spacing w:before="120" w:after="120"/>
    </w:pPr>
    <w:rPr>
      <w:rFonts w:cs="DejaVu Sans"/>
      <w:i/>
      <w:iCs/>
      <w:szCs w:val="24"/>
    </w:rPr>
  </w:style>
  <w:style w:type="paragraph" w:customStyle="1" w:styleId="Index">
    <w:name w:val="Index"/>
    <w:basedOn w:val="WW-Default"/>
    <w:pPr>
      <w:suppressLineNumbers/>
    </w:pPr>
    <w:rPr>
      <w:rFonts w:cs="DejaVu Sans"/>
    </w:rPr>
  </w:style>
  <w:style w:type="paragraph" w:customStyle="1" w:styleId="WW-Default">
    <w:name w:val="WW-Default"/>
    <w:pPr>
      <w:suppressAutoHyphens/>
      <w:spacing w:line="360" w:lineRule="auto"/>
      <w:jc w:val="both"/>
    </w:pPr>
    <w:rPr>
      <w:rFonts w:eastAsia="Calibri"/>
      <w:sz w:val="24"/>
      <w:szCs w:val="22"/>
      <w:lang w:eastAsia="ar-SA"/>
    </w:rPr>
  </w:style>
  <w:style w:type="paragraph" w:styleId="Header">
    <w:name w:val="header"/>
    <w:basedOn w:val="WW-Default"/>
    <w:pPr>
      <w:tabs>
        <w:tab w:val="center" w:pos="4680"/>
        <w:tab w:val="right" w:pos="9360"/>
      </w:tabs>
      <w:spacing w:line="240" w:lineRule="auto"/>
    </w:pPr>
  </w:style>
  <w:style w:type="paragraph" w:styleId="Footer">
    <w:name w:val="footer"/>
    <w:basedOn w:val="WW-Default"/>
    <w:pPr>
      <w:tabs>
        <w:tab w:val="center" w:pos="4680"/>
        <w:tab w:val="right" w:pos="9360"/>
      </w:tabs>
      <w:spacing w:line="240" w:lineRule="auto"/>
    </w:pPr>
  </w:style>
  <w:style w:type="paragraph" w:styleId="TOCHeading">
    <w:name w:val="TOC Heading"/>
    <w:basedOn w:val="Heading1"/>
    <w:next w:val="WW-Default"/>
    <w:qFormat/>
    <w:pPr>
      <w:numPr>
        <w:numId w:val="0"/>
      </w:numPr>
      <w:suppressAutoHyphens w:val="0"/>
      <w:spacing w:before="480" w:line="276" w:lineRule="auto"/>
      <w:jc w:val="left"/>
    </w:pPr>
    <w:rPr>
      <w:rFonts w:ascii="Cambria" w:hAnsi="Cambria"/>
      <w:color w:val="365F91"/>
      <w:lang w:val="en-US"/>
    </w:rPr>
  </w:style>
  <w:style w:type="paragraph" w:styleId="TOC1">
    <w:name w:val="toc 1"/>
    <w:basedOn w:val="WW-Default"/>
    <w:next w:val="WW-Default"/>
  </w:style>
  <w:style w:type="paragraph" w:styleId="TOC2">
    <w:name w:val="toc 2"/>
    <w:basedOn w:val="WW-Default"/>
    <w:next w:val="WW-Default"/>
    <w:pPr>
      <w:ind w:left="240"/>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NEWARAContentBulletList">
    <w:name w:val="NEW ARA Content Bullet List"/>
    <w:basedOn w:val="WW-Default"/>
    <w:pPr>
      <w:spacing w:before="120" w:after="120"/>
    </w:pPr>
    <w:rPr>
      <w:rFonts w:cs="Arial"/>
    </w:rPr>
  </w:style>
  <w:style w:type="paragraph" w:customStyle="1" w:styleId="Illustration">
    <w:name w:val="Illustration"/>
    <w:basedOn w:val="Caption"/>
  </w:style>
  <w:style w:type="paragraph" w:customStyle="1" w:styleId="Framecontents">
    <w:name w:val="Frame contents"/>
    <w:basedOn w:val="BodyText"/>
  </w:style>
  <w:style w:type="paragraph" w:customStyle="1" w:styleId="ContentsHeading">
    <w:name w:val="Contents Heading"/>
    <w:basedOn w:val="Heading"/>
    <w:pPr>
      <w:suppressLineNumbers/>
    </w:pPr>
    <w:rPr>
      <w:b/>
      <w:bCs/>
      <w:sz w:val="32"/>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DCE520-F548-4E14-88A6-573C7215956F}">
  <ds:schemaRefs>
    <ds:schemaRef ds:uri="http://schemas.microsoft.com/sharepoint/v3/contenttype/forms"/>
  </ds:schemaRefs>
</ds:datastoreItem>
</file>

<file path=customXml/itemProps2.xml><?xml version="1.0" encoding="utf-8"?>
<ds:datastoreItem xmlns:ds="http://schemas.openxmlformats.org/officeDocument/2006/customXml" ds:itemID="{EB744EEB-AED1-49CA-951A-C0617B0D9F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0D5AD4-5E8D-476F-B1FE-EC634BCFF624}">
  <ds:schemaRefs>
    <ds:schemaRef ds:uri="http://purl.org/dc/dcmitype/"/>
    <ds:schemaRef ds:uri="http://schemas.microsoft.com/office/infopath/2007/PartnerControls"/>
    <ds:schemaRef ds:uri="http://purl.org/dc/elements/1.1/"/>
    <ds:schemaRef ds:uri="http://schemas.microsoft.com/office/2006/metadata/properties"/>
    <ds:schemaRef ds:uri="http://purl.org/dc/terms/"/>
    <ds:schemaRef ds:uri="http://schemas.microsoft.com/office/2006/documentManagement/types"/>
    <ds:schemaRef ds:uri="http://schemas.openxmlformats.org/package/2006/metadata/core-properties"/>
    <ds:schemaRef ds:uri="2dc8c000-3fb6-4aae-80f6-b33e90f8692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2134</Words>
  <Characters>12169</Characters>
  <Application>Microsoft Office Word</Application>
  <DocSecurity>0</DocSecurity>
  <Lines>101</Lines>
  <Paragraphs>28</Paragraphs>
  <ScaleCrop>false</ScaleCrop>
  <Company/>
  <LinksUpToDate>false</LinksUpToDate>
  <CharactersWithSpaces>14275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Paula Paulet (1908345)</cp:lastModifiedBy>
  <cp:revision>2</cp:revision>
  <cp:lastPrinted>1900-01-01T00:00:00Z</cp:lastPrinted>
  <dcterms:created xsi:type="dcterms:W3CDTF">2020-01-05T18:58:00Z</dcterms:created>
  <dcterms:modified xsi:type="dcterms:W3CDTF">2020-01-05T18:58:00Z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