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AB1B0" w14:textId="77777777" w:rsidR="00180892" w:rsidRDefault="00180892" w:rsidP="00633C8E">
      <w:pPr>
        <w:rPr>
          <w:rFonts w:ascii="Arial" w:hAnsi="Arial" w:cs="Arial"/>
        </w:rPr>
      </w:pPr>
    </w:p>
    <w:p w14:paraId="14C5BF9C" w14:textId="77777777" w:rsidR="00180892" w:rsidRPr="00180892" w:rsidRDefault="00180892" w:rsidP="00180892">
      <w:pPr>
        <w:spacing w:before="120" w:after="120"/>
        <w:jc w:val="both"/>
        <w:rPr>
          <w:rFonts w:ascii="Arial" w:hAnsi="Arial" w:cs="Arial"/>
          <w:bCs/>
          <w:color w:val="000000" w:themeColor="text1"/>
          <w:sz w:val="56"/>
          <w:szCs w:val="56"/>
        </w:rPr>
      </w:pPr>
      <w:r w:rsidRPr="00180892">
        <w:rPr>
          <w:rFonts w:ascii="Arial" w:hAnsi="Arial" w:cs="Arial"/>
          <w:bCs/>
          <w:color w:val="000000" w:themeColor="text1"/>
          <w:sz w:val="56"/>
          <w:szCs w:val="56"/>
          <w:highlight w:val="darkGray"/>
        </w:rPr>
        <w:t>Changemakers: Creativity and Value Creation</w:t>
      </w:r>
    </w:p>
    <w:p w14:paraId="76E42885" w14:textId="3BE139E0" w:rsidR="00180892" w:rsidRPr="00180892" w:rsidRDefault="00180892" w:rsidP="00633C8E">
      <w:pPr>
        <w:rPr>
          <w:rFonts w:ascii="Arial" w:hAnsi="Arial" w:cs="Arial"/>
          <w:bCs/>
          <w:sz w:val="36"/>
          <w:szCs w:val="36"/>
        </w:rPr>
      </w:pPr>
      <w:r w:rsidRPr="00180892">
        <w:rPr>
          <w:rFonts w:ascii="Arial" w:hAnsi="Arial" w:cs="Arial"/>
          <w:bCs/>
          <w:sz w:val="32"/>
          <w:szCs w:val="32"/>
        </w:rPr>
        <w:t>Assignment 1 - BMPS5011</w:t>
      </w:r>
    </w:p>
    <w:p w14:paraId="7CF1143B" w14:textId="77777777" w:rsidR="00180892" w:rsidRDefault="00180892" w:rsidP="00633C8E">
      <w:pPr>
        <w:rPr>
          <w:rFonts w:ascii="Arial" w:hAnsi="Arial" w:cs="Arial"/>
        </w:rPr>
      </w:pPr>
    </w:p>
    <w:p w14:paraId="3113ADA6" w14:textId="77777777" w:rsidR="00180892" w:rsidRDefault="00180892" w:rsidP="00633C8E">
      <w:pPr>
        <w:rPr>
          <w:rFonts w:ascii="Arial" w:hAnsi="Arial" w:cs="Arial"/>
        </w:rPr>
      </w:pPr>
    </w:p>
    <w:p w14:paraId="33B9E22D" w14:textId="77777777" w:rsidR="00180892" w:rsidRDefault="00180892" w:rsidP="00633C8E">
      <w:pPr>
        <w:rPr>
          <w:rFonts w:ascii="Arial" w:hAnsi="Arial" w:cs="Arial"/>
        </w:rPr>
      </w:pPr>
    </w:p>
    <w:p w14:paraId="4CF9B65D" w14:textId="77777777" w:rsidR="00180892" w:rsidRDefault="00180892" w:rsidP="00633C8E">
      <w:pPr>
        <w:rPr>
          <w:rFonts w:ascii="Arial" w:hAnsi="Arial" w:cs="Arial"/>
        </w:rPr>
      </w:pPr>
    </w:p>
    <w:p w14:paraId="049F25BB" w14:textId="77777777" w:rsidR="00180892" w:rsidRDefault="00180892" w:rsidP="00633C8E">
      <w:pPr>
        <w:rPr>
          <w:rFonts w:ascii="Arial" w:hAnsi="Arial" w:cs="Arial"/>
        </w:rPr>
      </w:pPr>
    </w:p>
    <w:p w14:paraId="3D891C7E" w14:textId="77777777" w:rsidR="00180892" w:rsidRDefault="00180892" w:rsidP="00633C8E">
      <w:pPr>
        <w:rPr>
          <w:rFonts w:ascii="Arial" w:hAnsi="Arial" w:cs="Arial"/>
        </w:rPr>
      </w:pPr>
    </w:p>
    <w:p w14:paraId="16F763C8" w14:textId="77777777" w:rsidR="00180892" w:rsidRDefault="00180892" w:rsidP="00633C8E">
      <w:pPr>
        <w:rPr>
          <w:rFonts w:ascii="Arial" w:hAnsi="Arial" w:cs="Arial"/>
        </w:rPr>
      </w:pPr>
    </w:p>
    <w:p w14:paraId="5C0BB761" w14:textId="77777777" w:rsidR="00180892" w:rsidRDefault="00180892" w:rsidP="00633C8E">
      <w:pPr>
        <w:rPr>
          <w:rFonts w:ascii="Arial" w:hAnsi="Arial" w:cs="Arial"/>
        </w:rPr>
      </w:pPr>
    </w:p>
    <w:p w14:paraId="7B4CDC8D" w14:textId="77777777" w:rsidR="00180892" w:rsidRDefault="00180892" w:rsidP="00633C8E">
      <w:pPr>
        <w:rPr>
          <w:rFonts w:ascii="Arial" w:hAnsi="Arial" w:cs="Arial"/>
        </w:rPr>
      </w:pPr>
    </w:p>
    <w:p w14:paraId="399B1B6E" w14:textId="77777777" w:rsidR="00180892" w:rsidRDefault="00180892" w:rsidP="00633C8E">
      <w:pPr>
        <w:rPr>
          <w:rFonts w:ascii="Arial" w:hAnsi="Arial" w:cs="Arial"/>
        </w:rPr>
      </w:pPr>
    </w:p>
    <w:p w14:paraId="32A9F853" w14:textId="77777777" w:rsidR="00180892" w:rsidRDefault="00180892" w:rsidP="00633C8E">
      <w:pPr>
        <w:rPr>
          <w:rFonts w:ascii="Arial" w:hAnsi="Arial" w:cs="Arial"/>
        </w:rPr>
      </w:pPr>
    </w:p>
    <w:p w14:paraId="00A734BC" w14:textId="77777777" w:rsidR="00180892" w:rsidRDefault="00180892" w:rsidP="00633C8E">
      <w:pPr>
        <w:rPr>
          <w:rFonts w:ascii="Arial" w:hAnsi="Arial" w:cs="Arial"/>
        </w:rPr>
      </w:pPr>
    </w:p>
    <w:p w14:paraId="47EC5595" w14:textId="77777777" w:rsidR="00180892" w:rsidRDefault="00180892" w:rsidP="00633C8E">
      <w:pPr>
        <w:rPr>
          <w:rFonts w:ascii="Arial" w:hAnsi="Arial" w:cs="Arial"/>
        </w:rPr>
      </w:pPr>
    </w:p>
    <w:p w14:paraId="0C2116E0" w14:textId="77777777" w:rsidR="00180892" w:rsidRDefault="00180892" w:rsidP="00633C8E">
      <w:pPr>
        <w:rPr>
          <w:rFonts w:ascii="Arial" w:hAnsi="Arial" w:cs="Arial"/>
        </w:rPr>
      </w:pPr>
    </w:p>
    <w:p w14:paraId="38F2D859" w14:textId="77777777" w:rsidR="00180892" w:rsidRDefault="00180892" w:rsidP="00633C8E">
      <w:pPr>
        <w:rPr>
          <w:rFonts w:ascii="Arial" w:hAnsi="Arial" w:cs="Arial"/>
        </w:rPr>
      </w:pPr>
    </w:p>
    <w:p w14:paraId="7CC98973" w14:textId="77777777" w:rsidR="00180892" w:rsidRDefault="00180892" w:rsidP="00633C8E">
      <w:pPr>
        <w:rPr>
          <w:rFonts w:ascii="Arial" w:hAnsi="Arial" w:cs="Arial"/>
        </w:rPr>
      </w:pPr>
    </w:p>
    <w:p w14:paraId="6BE73F39" w14:textId="77777777" w:rsidR="00180892" w:rsidRDefault="00180892" w:rsidP="00633C8E">
      <w:pPr>
        <w:rPr>
          <w:rFonts w:ascii="Arial" w:hAnsi="Arial" w:cs="Arial"/>
        </w:rPr>
      </w:pPr>
    </w:p>
    <w:p w14:paraId="15E048D9" w14:textId="77777777" w:rsidR="00180892" w:rsidRDefault="00180892" w:rsidP="00633C8E">
      <w:pPr>
        <w:rPr>
          <w:rFonts w:ascii="Arial" w:hAnsi="Arial" w:cs="Arial"/>
        </w:rPr>
      </w:pPr>
    </w:p>
    <w:p w14:paraId="2C4A1A89" w14:textId="77777777" w:rsidR="00180892" w:rsidRDefault="00180892" w:rsidP="00633C8E">
      <w:pPr>
        <w:rPr>
          <w:rFonts w:ascii="Arial" w:hAnsi="Arial" w:cs="Arial"/>
        </w:rPr>
      </w:pPr>
    </w:p>
    <w:p w14:paraId="49225AD7" w14:textId="77777777" w:rsidR="00180892" w:rsidRDefault="00180892" w:rsidP="00633C8E">
      <w:pPr>
        <w:rPr>
          <w:rFonts w:ascii="Arial" w:hAnsi="Arial" w:cs="Arial"/>
        </w:rPr>
      </w:pPr>
    </w:p>
    <w:p w14:paraId="186A1922" w14:textId="77777777" w:rsidR="00180892" w:rsidRDefault="00180892" w:rsidP="00633C8E">
      <w:pPr>
        <w:rPr>
          <w:rFonts w:ascii="Arial" w:hAnsi="Arial" w:cs="Arial"/>
        </w:rPr>
      </w:pPr>
    </w:p>
    <w:p w14:paraId="3DE0BBA9" w14:textId="77777777" w:rsidR="00180892" w:rsidRDefault="00180892" w:rsidP="00633C8E">
      <w:pPr>
        <w:rPr>
          <w:rFonts w:ascii="Arial" w:hAnsi="Arial" w:cs="Arial"/>
        </w:rPr>
      </w:pPr>
    </w:p>
    <w:p w14:paraId="247ABA1F" w14:textId="77777777" w:rsidR="00180892" w:rsidRDefault="00180892" w:rsidP="00633C8E">
      <w:pPr>
        <w:rPr>
          <w:rFonts w:ascii="Arial" w:hAnsi="Arial" w:cs="Arial"/>
        </w:rPr>
      </w:pPr>
    </w:p>
    <w:p w14:paraId="0BC94897" w14:textId="77777777" w:rsidR="00180892" w:rsidRDefault="00180892" w:rsidP="00633C8E">
      <w:pPr>
        <w:rPr>
          <w:rFonts w:ascii="Arial" w:hAnsi="Arial" w:cs="Arial"/>
        </w:rPr>
      </w:pPr>
    </w:p>
    <w:p w14:paraId="4A3687ED" w14:textId="77777777" w:rsidR="00180892" w:rsidRDefault="00180892" w:rsidP="00633C8E">
      <w:pPr>
        <w:rPr>
          <w:rFonts w:ascii="Arial" w:hAnsi="Arial" w:cs="Arial"/>
        </w:rPr>
      </w:pPr>
    </w:p>
    <w:p w14:paraId="6C082E75" w14:textId="77777777" w:rsidR="00180892" w:rsidRDefault="00180892" w:rsidP="00633C8E">
      <w:pPr>
        <w:rPr>
          <w:rFonts w:ascii="Arial" w:hAnsi="Arial" w:cs="Arial"/>
        </w:rPr>
      </w:pPr>
    </w:p>
    <w:p w14:paraId="28731E4D" w14:textId="77777777" w:rsidR="00180892" w:rsidRDefault="00180892" w:rsidP="00633C8E">
      <w:pPr>
        <w:rPr>
          <w:rFonts w:ascii="Arial" w:hAnsi="Arial" w:cs="Arial"/>
        </w:rPr>
      </w:pPr>
    </w:p>
    <w:p w14:paraId="2FCA4A33" w14:textId="77777777" w:rsidR="00180892" w:rsidRDefault="00180892" w:rsidP="00633C8E">
      <w:pPr>
        <w:rPr>
          <w:rFonts w:ascii="Arial" w:hAnsi="Arial" w:cs="Arial"/>
        </w:rPr>
      </w:pPr>
    </w:p>
    <w:p w14:paraId="0C025E03" w14:textId="77777777" w:rsidR="00180892" w:rsidRDefault="00180892" w:rsidP="00633C8E">
      <w:pPr>
        <w:rPr>
          <w:rFonts w:ascii="Arial" w:hAnsi="Arial" w:cs="Arial"/>
        </w:rPr>
      </w:pPr>
    </w:p>
    <w:p w14:paraId="31CF2859" w14:textId="77777777" w:rsidR="00180892" w:rsidRDefault="00180892" w:rsidP="00633C8E">
      <w:pPr>
        <w:rPr>
          <w:rFonts w:ascii="Arial" w:hAnsi="Arial" w:cs="Arial"/>
        </w:rPr>
      </w:pPr>
    </w:p>
    <w:p w14:paraId="3AD4026F" w14:textId="77777777" w:rsidR="00180892" w:rsidRDefault="00180892" w:rsidP="00633C8E">
      <w:pPr>
        <w:rPr>
          <w:rFonts w:ascii="Arial" w:hAnsi="Arial" w:cs="Arial"/>
        </w:rPr>
      </w:pPr>
    </w:p>
    <w:p w14:paraId="0704533F" w14:textId="77777777" w:rsidR="00180892" w:rsidRDefault="00180892" w:rsidP="00633C8E">
      <w:pPr>
        <w:rPr>
          <w:rFonts w:ascii="Arial" w:hAnsi="Arial" w:cs="Arial"/>
        </w:rPr>
      </w:pPr>
    </w:p>
    <w:p w14:paraId="5D3DF40A" w14:textId="77777777" w:rsidR="00180892" w:rsidRDefault="00180892" w:rsidP="00633C8E">
      <w:pPr>
        <w:rPr>
          <w:rFonts w:ascii="Arial" w:hAnsi="Arial" w:cs="Arial"/>
        </w:rPr>
      </w:pPr>
    </w:p>
    <w:p w14:paraId="13366FE3" w14:textId="77777777" w:rsidR="00180892" w:rsidRDefault="00180892" w:rsidP="00633C8E">
      <w:pPr>
        <w:rPr>
          <w:rFonts w:ascii="Arial" w:hAnsi="Arial" w:cs="Arial"/>
        </w:rPr>
      </w:pPr>
    </w:p>
    <w:p w14:paraId="7FFB1D1E" w14:textId="77777777" w:rsidR="00180892" w:rsidRDefault="00180892" w:rsidP="00633C8E">
      <w:pPr>
        <w:rPr>
          <w:rFonts w:ascii="Arial" w:hAnsi="Arial" w:cs="Arial"/>
        </w:rPr>
      </w:pPr>
    </w:p>
    <w:p w14:paraId="0C1AE7BB" w14:textId="77777777" w:rsidR="00180892" w:rsidRDefault="00180892" w:rsidP="00633C8E">
      <w:pPr>
        <w:rPr>
          <w:rFonts w:ascii="Arial" w:hAnsi="Arial" w:cs="Arial"/>
        </w:rPr>
      </w:pPr>
    </w:p>
    <w:p w14:paraId="3C86709E" w14:textId="77777777" w:rsidR="00180892" w:rsidRDefault="00180892" w:rsidP="00633C8E">
      <w:pPr>
        <w:rPr>
          <w:rFonts w:ascii="Arial" w:hAnsi="Arial" w:cs="Arial"/>
        </w:rPr>
      </w:pPr>
    </w:p>
    <w:p w14:paraId="06A66D60" w14:textId="4B03F9FE" w:rsidR="00180892" w:rsidRDefault="00180892" w:rsidP="00633C8E">
      <w:pPr>
        <w:rPr>
          <w:rFonts w:ascii="Arial" w:hAnsi="Arial" w:cs="Arial"/>
        </w:rPr>
      </w:pPr>
    </w:p>
    <w:p w14:paraId="6453F61D" w14:textId="436883E5" w:rsidR="00180892" w:rsidRDefault="00180892" w:rsidP="00633C8E">
      <w:pPr>
        <w:rPr>
          <w:rFonts w:ascii="Arial" w:hAnsi="Arial" w:cs="Arial"/>
        </w:rPr>
      </w:pPr>
    </w:p>
    <w:p w14:paraId="4E023A00" w14:textId="7643E628" w:rsidR="00180892" w:rsidRDefault="00180892" w:rsidP="00633C8E">
      <w:pPr>
        <w:rPr>
          <w:rFonts w:ascii="Arial" w:hAnsi="Arial" w:cs="Arial"/>
        </w:rPr>
      </w:pPr>
    </w:p>
    <w:p w14:paraId="7F97202F" w14:textId="0D7DAC7F" w:rsidR="00180892" w:rsidRDefault="00180892" w:rsidP="00633C8E">
      <w:pPr>
        <w:rPr>
          <w:rFonts w:ascii="Arial" w:hAnsi="Arial" w:cs="Arial"/>
        </w:rPr>
      </w:pPr>
    </w:p>
    <w:p w14:paraId="08051A1A" w14:textId="34AC728A" w:rsidR="00180892" w:rsidRDefault="00180892" w:rsidP="00633C8E">
      <w:pPr>
        <w:rPr>
          <w:rFonts w:ascii="Arial" w:hAnsi="Arial" w:cs="Arial"/>
        </w:rPr>
      </w:pPr>
    </w:p>
    <w:p w14:paraId="5E67E0FB" w14:textId="71EDCD0A" w:rsidR="00180892" w:rsidRDefault="00B923F9" w:rsidP="00633C8E">
      <w:pPr>
        <w:rPr>
          <w:rFonts w:ascii="Arial" w:hAnsi="Arial" w:cs="Arial"/>
        </w:rPr>
      </w:pPr>
      <w:r>
        <w:rPr>
          <w:rFonts w:ascii="Arial" w:hAnsi="Arial" w:cs="Arial"/>
          <w:noProof/>
        </w:rPr>
        <w:lastRenderedPageBreak/>
        <w:drawing>
          <wp:anchor distT="0" distB="0" distL="114300" distR="114300" simplePos="0" relativeHeight="251679744" behindDoc="0" locked="0" layoutInCell="1" allowOverlap="1" wp14:anchorId="2E062194" wp14:editId="1CB4081E">
            <wp:simplePos x="0" y="0"/>
            <wp:positionH relativeFrom="column">
              <wp:posOffset>-2011045</wp:posOffset>
            </wp:positionH>
            <wp:positionV relativeFrom="paragraph">
              <wp:posOffset>1106170</wp:posOffset>
            </wp:positionV>
            <wp:extent cx="9760585" cy="7548245"/>
            <wp:effectExtent l="1270" t="0" r="0" b="0"/>
            <wp:wrapSquare wrapText="bothSides"/>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rotWithShape="1">
                    <a:blip r:embed="rId5">
                      <a:extLst>
                        <a:ext uri="{28A0092B-C50C-407E-A947-70E740481C1C}">
                          <a14:useLocalDpi xmlns:a14="http://schemas.microsoft.com/office/drawing/2010/main" val="0"/>
                        </a:ext>
                      </a:extLst>
                    </a:blip>
                    <a:srcRect l="20939" t="20970" r="4990" b="12705"/>
                    <a:stretch/>
                  </pic:blipFill>
                  <pic:spPr bwMode="auto">
                    <a:xfrm rot="16200000">
                      <a:off x="0" y="0"/>
                      <a:ext cx="9760585" cy="754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8E8257" w14:textId="75CDC01F" w:rsidR="00792881" w:rsidRPr="00633C8E" w:rsidRDefault="009B0C96" w:rsidP="00633C8E">
      <w:pPr>
        <w:rPr>
          <w:rFonts w:ascii="Arial" w:hAnsi="Arial" w:cs="Arial"/>
        </w:rPr>
      </w:pPr>
      <w:r w:rsidRPr="00633C8E">
        <w:rPr>
          <w:rFonts w:ascii="Arial" w:hAnsi="Arial" w:cs="Arial"/>
        </w:rPr>
        <w:lastRenderedPageBreak/>
        <w:t xml:space="preserve">To begin choosing my approach for this assignment, I firstly decided which type of crime was suitable to research including content such as raising awareness, innovative prevention ideas and reliable </w:t>
      </w:r>
      <w:r w:rsidR="00DC0FD0" w:rsidRPr="00633C8E">
        <w:rPr>
          <w:rFonts w:ascii="Arial" w:hAnsi="Arial" w:cs="Arial"/>
        </w:rPr>
        <w:t>information</w:t>
      </w:r>
      <w:r w:rsidRPr="00633C8E">
        <w:rPr>
          <w:rFonts w:ascii="Arial" w:hAnsi="Arial" w:cs="Arial"/>
        </w:rPr>
        <w:t xml:space="preserve">. </w:t>
      </w:r>
      <w:r w:rsidR="00212C22" w:rsidRPr="00633C8E">
        <w:rPr>
          <w:rFonts w:ascii="Arial" w:hAnsi="Arial" w:cs="Arial"/>
        </w:rPr>
        <w:t xml:space="preserve">Throughout the beginning of my research, I found that there a high </w:t>
      </w:r>
      <w:r w:rsidR="005378D1">
        <w:rPr>
          <w:rFonts w:ascii="Arial" w:hAnsi="Arial" w:cs="Arial"/>
        </w:rPr>
        <w:t>amount</w:t>
      </w:r>
      <w:r w:rsidR="00212C22" w:rsidRPr="00633C8E">
        <w:rPr>
          <w:rFonts w:ascii="Arial" w:hAnsi="Arial" w:cs="Arial"/>
        </w:rPr>
        <w:t xml:space="preserve"> of stop and searches, arrests and outcomes </w:t>
      </w:r>
      <w:r w:rsidR="00574730" w:rsidRPr="00633C8E">
        <w:rPr>
          <w:rFonts w:ascii="Arial" w:hAnsi="Arial" w:cs="Arial"/>
        </w:rPr>
        <w:t>transmitted</w:t>
      </w:r>
      <w:r w:rsidR="00212C22" w:rsidRPr="00633C8E">
        <w:rPr>
          <w:rFonts w:ascii="Arial" w:hAnsi="Arial" w:cs="Arial"/>
        </w:rPr>
        <w:t xml:space="preserve"> out regarding terrorism in the UK. The Operation of Police Powers Under the Terrorism Act [2000] provides statistics relating to the matter.</w:t>
      </w:r>
      <w:r w:rsidR="00792881" w:rsidRPr="00633C8E">
        <w:rPr>
          <w:rFonts w:ascii="Arial" w:hAnsi="Arial" w:cs="Arial"/>
        </w:rPr>
        <w:t xml:space="preserve"> </w:t>
      </w:r>
    </w:p>
    <w:p w14:paraId="79C06489" w14:textId="590EB8A7" w:rsidR="00792881" w:rsidRPr="00633C8E" w:rsidRDefault="00792881" w:rsidP="00633C8E">
      <w:pPr>
        <w:rPr>
          <w:rFonts w:ascii="Arial" w:hAnsi="Arial" w:cs="Arial"/>
        </w:rPr>
      </w:pPr>
    </w:p>
    <w:p w14:paraId="78D6C29D" w14:textId="4B62B807" w:rsidR="00792881" w:rsidRPr="00633C8E" w:rsidRDefault="00574730" w:rsidP="00574730">
      <w:pPr>
        <w:pStyle w:val="mb-25"/>
        <w:rPr>
          <w:rStyle w:val="apple-converted-space"/>
          <w:rFonts w:ascii="Arial" w:hAnsi="Arial" w:cs="Arial"/>
          <w:color w:val="000000"/>
        </w:rPr>
      </w:pPr>
      <w:r w:rsidRPr="00574730">
        <w:rPr>
          <w:rFonts w:ascii="Arial" w:hAnsi="Arial" w:cs="Arial"/>
          <w:color w:val="000000"/>
        </w:rPr>
        <w:t>A total of 203 arrests have been made for terrorism-related actions during the past 12 months, an increase of 20 arrests (11%) over the same period last year.</w:t>
      </w:r>
      <w:r>
        <w:rPr>
          <w:rFonts w:ascii="Arial" w:hAnsi="Arial" w:cs="Arial"/>
          <w:color w:val="000000"/>
        </w:rPr>
        <w:t xml:space="preserve"> </w:t>
      </w:r>
      <w:r w:rsidR="00792881" w:rsidRPr="00633C8E">
        <w:rPr>
          <w:rFonts w:ascii="Arial" w:hAnsi="Arial" w:cs="Arial"/>
        </w:rPr>
        <w:t>Data provided indicates there were 203 arrests related to terrorist activity at the time of data provision. There were 49 charges (24%) that resulted in charges, 44 of which were linked to terrorism. Under investigation, 94 people (46%) have been released. The release without charge of 50 individuals (25%) was the result of no charges being filed. There were 10 (5%) who were recalled to prison or given alternative punishment, such as caution or warning.</w:t>
      </w:r>
      <w:r w:rsidR="00792881" w:rsidRPr="00633C8E">
        <w:rPr>
          <w:rStyle w:val="apple-converted-space"/>
          <w:rFonts w:ascii="Arial" w:hAnsi="Arial" w:cs="Arial"/>
          <w:color w:val="000000"/>
        </w:rPr>
        <w:t xml:space="preserve"> GOV.UK (2022). </w:t>
      </w:r>
    </w:p>
    <w:p w14:paraId="595DD8E3" w14:textId="5187A3E3" w:rsidR="00792881" w:rsidRPr="00633C8E" w:rsidRDefault="00792881" w:rsidP="00633C8E">
      <w:pPr>
        <w:rPr>
          <w:rStyle w:val="apple-converted-space"/>
          <w:rFonts w:ascii="Arial" w:hAnsi="Arial" w:cs="Arial"/>
          <w:color w:val="000000"/>
        </w:rPr>
      </w:pPr>
    </w:p>
    <w:p w14:paraId="1099DB3D" w14:textId="3610E726" w:rsidR="00DE333C" w:rsidRDefault="00DE333C" w:rsidP="00633C8E">
      <w:pPr>
        <w:rPr>
          <w:rFonts w:ascii="Arial" w:hAnsi="Arial" w:cs="Arial"/>
          <w:color w:val="000000"/>
        </w:rPr>
      </w:pPr>
      <w:r w:rsidRPr="00633C8E">
        <w:rPr>
          <w:rStyle w:val="apple-converted-space"/>
          <w:rFonts w:ascii="Arial" w:hAnsi="Arial" w:cs="Arial"/>
          <w:color w:val="000000"/>
        </w:rPr>
        <w:t xml:space="preserve">This is a concerning amount of activity taking place involving terrorism, which is why this topic peaked as an interest to look further. </w:t>
      </w:r>
      <w:r w:rsidRPr="00633C8E">
        <w:rPr>
          <w:rFonts w:ascii="Arial" w:hAnsi="Arial" w:cs="Arial"/>
          <w:color w:val="000000"/>
        </w:rPr>
        <w:t xml:space="preserve">As the millennium dawned, the threat of international terrorism became a more prominent political issue, particularly after the terrorist </w:t>
      </w:r>
      <w:r w:rsidR="00574730" w:rsidRPr="00633C8E">
        <w:rPr>
          <w:rFonts w:ascii="Arial" w:hAnsi="Arial" w:cs="Arial"/>
          <w:color w:val="000000"/>
        </w:rPr>
        <w:t>outbreak</w:t>
      </w:r>
      <w:r w:rsidRPr="00633C8E">
        <w:rPr>
          <w:rFonts w:ascii="Arial" w:hAnsi="Arial" w:cs="Arial"/>
          <w:color w:val="000000"/>
        </w:rPr>
        <w:t xml:space="preserve"> on the Twin Towers on 11</w:t>
      </w:r>
      <w:r w:rsidR="00633C8E" w:rsidRPr="00633C8E">
        <w:rPr>
          <w:rFonts w:ascii="Arial" w:hAnsi="Arial" w:cs="Arial"/>
          <w:color w:val="000000"/>
          <w:vertAlign w:val="superscript"/>
        </w:rPr>
        <w:t>th</w:t>
      </w:r>
      <w:r w:rsidRPr="00633C8E">
        <w:rPr>
          <w:rFonts w:ascii="Arial" w:hAnsi="Arial" w:cs="Arial"/>
          <w:color w:val="000000"/>
        </w:rPr>
        <w:t xml:space="preserve"> September 2001. One year </w:t>
      </w:r>
      <w:r w:rsidR="00574730" w:rsidRPr="00633C8E">
        <w:rPr>
          <w:rFonts w:ascii="Arial" w:hAnsi="Arial" w:cs="Arial"/>
          <w:color w:val="000000"/>
        </w:rPr>
        <w:t>before</w:t>
      </w:r>
      <w:r w:rsidRPr="00633C8E">
        <w:rPr>
          <w:rFonts w:ascii="Arial" w:hAnsi="Arial" w:cs="Arial"/>
          <w:color w:val="000000"/>
        </w:rPr>
        <w:t xml:space="preserve"> 9/11, the UK had passed</w:t>
      </w:r>
      <w:r w:rsidRPr="00633C8E">
        <w:rPr>
          <w:rStyle w:val="apple-converted-space"/>
          <w:rFonts w:ascii="Arial" w:hAnsi="Arial" w:cs="Arial"/>
          <w:color w:val="000000"/>
        </w:rPr>
        <w:t> </w:t>
      </w:r>
      <w:r w:rsidRPr="00633C8E">
        <w:rPr>
          <w:rStyle w:val="issue-underline"/>
          <w:rFonts w:ascii="Arial" w:hAnsi="Arial" w:cs="Arial"/>
          <w:color w:val="000000"/>
        </w:rPr>
        <w:t>new</w:t>
      </w:r>
      <w:r w:rsidRPr="00633C8E">
        <w:rPr>
          <w:rStyle w:val="apple-converted-space"/>
          <w:rFonts w:ascii="Arial" w:hAnsi="Arial" w:cs="Arial"/>
          <w:color w:val="000000"/>
        </w:rPr>
        <w:t> </w:t>
      </w:r>
      <w:r w:rsidRPr="00633C8E">
        <w:rPr>
          <w:rFonts w:ascii="Arial" w:hAnsi="Arial" w:cs="Arial"/>
          <w:color w:val="000000"/>
        </w:rPr>
        <w:t xml:space="preserve">legislation against terrorism. In the Terrorism Act 2000, the police and the Home Secretary were given </w:t>
      </w:r>
      <w:r w:rsidR="00574730" w:rsidRPr="00633C8E">
        <w:rPr>
          <w:rFonts w:ascii="Arial" w:hAnsi="Arial" w:cs="Arial"/>
          <w:color w:val="000000"/>
        </w:rPr>
        <w:t>improved</w:t>
      </w:r>
      <w:r w:rsidRPr="00633C8E">
        <w:rPr>
          <w:rFonts w:ascii="Arial" w:hAnsi="Arial" w:cs="Arial"/>
          <w:color w:val="000000"/>
        </w:rPr>
        <w:t xml:space="preserve"> powers to </w:t>
      </w:r>
      <w:r w:rsidR="00574730" w:rsidRPr="00633C8E">
        <w:rPr>
          <w:rFonts w:ascii="Arial" w:hAnsi="Arial" w:cs="Arial"/>
          <w:color w:val="000000"/>
        </w:rPr>
        <w:t>battle</w:t>
      </w:r>
      <w:r w:rsidRPr="00633C8E">
        <w:rPr>
          <w:rFonts w:ascii="Arial" w:hAnsi="Arial" w:cs="Arial"/>
          <w:color w:val="000000"/>
        </w:rPr>
        <w:t xml:space="preserve"> terrorism and reform previous counterterrorism legislation. </w:t>
      </w:r>
      <w:r w:rsidR="00D92D83">
        <w:rPr>
          <w:rFonts w:ascii="Arial" w:hAnsi="Arial" w:cs="Arial"/>
          <w:color w:val="000000"/>
        </w:rPr>
        <w:t xml:space="preserve">It </w:t>
      </w:r>
      <w:r w:rsidRPr="00633C8E">
        <w:rPr>
          <w:rFonts w:ascii="Arial" w:hAnsi="Arial" w:cs="Arial"/>
          <w:color w:val="000000"/>
        </w:rPr>
        <w:t>expanded the definition of terrorism to include domestic and international terrorism.</w:t>
      </w:r>
      <w:r w:rsidR="00633C8E" w:rsidRPr="00633C8E">
        <w:rPr>
          <w:rFonts w:ascii="Arial" w:hAnsi="Arial" w:cs="Arial"/>
          <w:color w:val="000000"/>
        </w:rPr>
        <w:t xml:space="preserve"> Allen and Harding (2021). </w:t>
      </w:r>
    </w:p>
    <w:p w14:paraId="062C4AF5" w14:textId="47ABBEDF" w:rsidR="003B4FE4" w:rsidRDefault="003B4FE4" w:rsidP="00633C8E">
      <w:pPr>
        <w:rPr>
          <w:rFonts w:ascii="Arial" w:hAnsi="Arial" w:cs="Arial"/>
          <w:color w:val="000000"/>
        </w:rPr>
      </w:pPr>
    </w:p>
    <w:p w14:paraId="2E846171" w14:textId="432F634E" w:rsidR="00D92D83" w:rsidRDefault="003B4FE4" w:rsidP="003175ED">
      <w:pPr>
        <w:pStyle w:val="mb-25"/>
        <w:rPr>
          <w:rStyle w:val="apple-converted-space"/>
          <w:color w:val="000000"/>
        </w:rPr>
      </w:pPr>
      <w:r>
        <w:rPr>
          <w:rFonts w:ascii="Arial" w:hAnsi="Arial" w:cs="Arial"/>
          <w:color w:val="000000"/>
        </w:rPr>
        <w:t>As I indulged myself in the research and findings of terrorism over the decades, I found that t</w:t>
      </w:r>
      <w:r w:rsidRPr="003B4FE4">
        <w:rPr>
          <w:rFonts w:ascii="Arial" w:hAnsi="Arial" w:cs="Arial"/>
          <w:color w:val="000000"/>
        </w:rPr>
        <w:t xml:space="preserve">errorism can take various forms. There is no single type of terrorism. Many countries contribute to this phenomenon. Terrorists come from </w:t>
      </w:r>
      <w:r w:rsidR="00B923F9" w:rsidRPr="003B4FE4">
        <w:rPr>
          <w:rFonts w:ascii="Arial" w:hAnsi="Arial" w:cs="Arial"/>
          <w:color w:val="000000"/>
        </w:rPr>
        <w:t>an</w:t>
      </w:r>
      <w:r w:rsidRPr="003B4FE4">
        <w:rPr>
          <w:rFonts w:ascii="Arial" w:hAnsi="Arial" w:cs="Arial"/>
          <w:color w:val="000000"/>
        </w:rPr>
        <w:t xml:space="preserve"> </w:t>
      </w:r>
      <w:r w:rsidR="00574730" w:rsidRPr="003B4FE4">
        <w:rPr>
          <w:rFonts w:ascii="Arial" w:hAnsi="Arial" w:cs="Arial"/>
          <w:color w:val="000000"/>
        </w:rPr>
        <w:t>extensive</w:t>
      </w:r>
      <w:r w:rsidRPr="003B4FE4">
        <w:rPr>
          <w:rFonts w:ascii="Arial" w:hAnsi="Arial" w:cs="Arial"/>
          <w:color w:val="000000"/>
        </w:rPr>
        <w:t xml:space="preserve"> range of ethnic, racial, religious, </w:t>
      </w:r>
      <w:r w:rsidR="00B923F9" w:rsidRPr="003B4FE4">
        <w:rPr>
          <w:rFonts w:ascii="Arial" w:hAnsi="Arial" w:cs="Arial"/>
          <w:color w:val="000000"/>
        </w:rPr>
        <w:t>political,</w:t>
      </w:r>
      <w:r w:rsidRPr="003B4FE4">
        <w:rPr>
          <w:rFonts w:ascii="Arial" w:hAnsi="Arial" w:cs="Arial"/>
          <w:color w:val="000000"/>
        </w:rPr>
        <w:t xml:space="preserve"> and ethnic </w:t>
      </w:r>
      <w:r w:rsidR="00C3468A" w:rsidRPr="003B4FE4">
        <w:rPr>
          <w:rFonts w:ascii="Arial" w:hAnsi="Arial" w:cs="Arial"/>
          <w:color w:val="000000"/>
        </w:rPr>
        <w:t>upbringings</w:t>
      </w:r>
      <w:r w:rsidRPr="003B4FE4">
        <w:rPr>
          <w:rFonts w:ascii="Arial" w:hAnsi="Arial" w:cs="Arial"/>
          <w:color w:val="000000"/>
        </w:rPr>
        <w:t xml:space="preserve">, as well as having a variety of views, missions, and goals. As the methods, people, or places from which terrorists operate go beyond national boundaries, international terrorism refers to terrorism outside national boundaries. Terrorism, largely defined as Islamist terrorism, has been synonymous with international terrorism since the 1990s. Several terrorist groups in </w:t>
      </w:r>
      <w:r w:rsidR="00C3468A">
        <w:rPr>
          <w:rFonts w:ascii="Arial" w:hAnsi="Arial" w:cs="Arial"/>
          <w:color w:val="000000"/>
        </w:rPr>
        <w:t xml:space="preserve">Iraq ans </w:t>
      </w:r>
      <w:r w:rsidRPr="003B4FE4">
        <w:rPr>
          <w:rFonts w:ascii="Arial" w:hAnsi="Arial" w:cs="Arial"/>
          <w:color w:val="000000"/>
        </w:rPr>
        <w:t>Syria, such as Al Qaida and the Islamic State of Iraq and the Levant, have the capability and intention to attack the West.</w:t>
      </w:r>
      <w:r>
        <w:rPr>
          <w:rStyle w:val="apple-converted-space"/>
          <w:color w:val="000000"/>
        </w:rPr>
        <w:t> </w:t>
      </w:r>
      <w:r w:rsidR="003175ED" w:rsidRPr="003175ED">
        <w:rPr>
          <w:rStyle w:val="apple-converted-space"/>
          <w:rFonts w:ascii="Arial" w:hAnsi="Arial" w:cs="Arial"/>
          <w:color w:val="000000"/>
        </w:rPr>
        <w:t>CPS (2020).</w:t>
      </w:r>
      <w:r w:rsidR="003175ED">
        <w:rPr>
          <w:rStyle w:val="apple-converted-space"/>
          <w:color w:val="000000"/>
        </w:rPr>
        <w:t xml:space="preserve"> </w:t>
      </w:r>
    </w:p>
    <w:p w14:paraId="76B0B7A2" w14:textId="5AE4F43D" w:rsidR="003175ED" w:rsidRPr="00D92D83" w:rsidRDefault="003175ED" w:rsidP="003175ED">
      <w:pPr>
        <w:pStyle w:val="mb-25"/>
        <w:rPr>
          <w:rStyle w:val="apple-converted-space"/>
          <w:color w:val="000000"/>
        </w:rPr>
      </w:pPr>
      <w:r>
        <w:rPr>
          <w:rStyle w:val="apple-converted-space"/>
          <w:rFonts w:ascii="Arial" w:hAnsi="Arial" w:cs="Arial"/>
          <w:color w:val="000000"/>
        </w:rPr>
        <w:t xml:space="preserve">The current national threat level to the UK from terrorism is substantial which means likely. This reasoning alone is why it is vital to create awareness specifically in populated areas. </w:t>
      </w:r>
      <w:r w:rsidRPr="003175ED">
        <w:rPr>
          <w:rFonts w:ascii="Arial" w:hAnsi="Arial" w:cs="Arial"/>
          <w:color w:val="000000"/>
        </w:rPr>
        <w:t>As the threat to UK interests has developed since the 1960s, MI5 has countered terrorist threats both at home and abroad.</w:t>
      </w:r>
      <w:r>
        <w:rPr>
          <w:rStyle w:val="apple-converted-space"/>
          <w:color w:val="000000"/>
        </w:rPr>
        <w:t> </w:t>
      </w:r>
      <w:r w:rsidR="008D7E10">
        <w:rPr>
          <w:rStyle w:val="apple-converted-space"/>
          <w:rFonts w:ascii="Arial" w:hAnsi="Arial" w:cs="Arial"/>
          <w:color w:val="000000"/>
        </w:rPr>
        <w:t xml:space="preserve">It can become difficult to understand the approaches and actions that terrorist groups are going to undertake. The difficultly to gain secretive knowledge and to carry out an attack is increasing due to new technology. It is considered extremely necessary to inform others of the risks and dangers of terrorism due to the devastating nature it causes. MI5 (2019). </w:t>
      </w:r>
    </w:p>
    <w:p w14:paraId="722D3C71" w14:textId="6DB3BC01" w:rsidR="003175ED" w:rsidRPr="003175ED" w:rsidRDefault="00101784" w:rsidP="00DE333C">
      <w:pPr>
        <w:rPr>
          <w:color w:val="44546A" w:themeColor="text2"/>
        </w:rPr>
      </w:pPr>
      <w:r>
        <w:rPr>
          <w:rFonts w:ascii="Arial" w:hAnsi="Arial" w:cs="Arial"/>
          <w:noProof/>
          <w:color w:val="000000"/>
        </w:rPr>
        <w:lastRenderedPageBreak/>
        <w:drawing>
          <wp:anchor distT="0" distB="0" distL="114300" distR="114300" simplePos="0" relativeHeight="251678720" behindDoc="0" locked="0" layoutInCell="1" allowOverlap="1" wp14:anchorId="33BF33CB" wp14:editId="536CE5E1">
            <wp:simplePos x="0" y="0"/>
            <wp:positionH relativeFrom="column">
              <wp:posOffset>-910379</wp:posOffset>
            </wp:positionH>
            <wp:positionV relativeFrom="paragraph">
              <wp:posOffset>211</wp:posOffset>
            </wp:positionV>
            <wp:extent cx="7554595" cy="9768205"/>
            <wp:effectExtent l="0" t="0" r="1905" b="0"/>
            <wp:wrapSquare wrapText="bothSides"/>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rotWithShape="1">
                    <a:blip r:embed="rId6">
                      <a:extLst>
                        <a:ext uri="{28A0092B-C50C-407E-A947-70E740481C1C}">
                          <a14:useLocalDpi xmlns:a14="http://schemas.microsoft.com/office/drawing/2010/main" val="0"/>
                        </a:ext>
                      </a:extLst>
                    </a:blip>
                    <a:srcRect l="30458" t="15878" r="30250" b="3458"/>
                    <a:stretch/>
                  </pic:blipFill>
                  <pic:spPr bwMode="auto">
                    <a:xfrm>
                      <a:off x="0" y="0"/>
                      <a:ext cx="7554595" cy="9768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957B6A" w14:textId="474996AA" w:rsidR="00B16E43" w:rsidRPr="00101784" w:rsidRDefault="00B923F9" w:rsidP="00101784">
      <w:pPr>
        <w:rPr>
          <w:rFonts w:ascii="Arial" w:hAnsi="Arial" w:cs="Arial"/>
          <w:color w:val="000000"/>
        </w:rPr>
      </w:pPr>
      <w:r>
        <w:rPr>
          <w:rFonts w:ascii="Arial" w:hAnsi="Arial" w:cs="Arial"/>
          <w:b/>
          <w:bCs/>
          <w:noProof/>
          <w:color w:val="000000"/>
        </w:rPr>
        <w:lastRenderedPageBreak/>
        <mc:AlternateContent>
          <mc:Choice Requires="wps">
            <w:drawing>
              <wp:anchor distT="0" distB="0" distL="114300" distR="114300" simplePos="0" relativeHeight="251681792" behindDoc="0" locked="0" layoutInCell="1" allowOverlap="1" wp14:anchorId="6D25CC20" wp14:editId="78EDA7E4">
                <wp:simplePos x="0" y="0"/>
                <wp:positionH relativeFrom="column">
                  <wp:posOffset>-416379</wp:posOffset>
                </wp:positionH>
                <wp:positionV relativeFrom="paragraph">
                  <wp:posOffset>3510643</wp:posOffset>
                </wp:positionV>
                <wp:extent cx="1183822" cy="309064"/>
                <wp:effectExtent l="0" t="0" r="10160" b="8890"/>
                <wp:wrapNone/>
                <wp:docPr id="5" name="Text Box 5"/>
                <wp:cNvGraphicFramePr/>
                <a:graphic xmlns:a="http://schemas.openxmlformats.org/drawingml/2006/main">
                  <a:graphicData uri="http://schemas.microsoft.com/office/word/2010/wordprocessingShape">
                    <wps:wsp>
                      <wps:cNvSpPr txBox="1"/>
                      <wps:spPr>
                        <a:xfrm>
                          <a:off x="0" y="0"/>
                          <a:ext cx="1183822" cy="309064"/>
                        </a:xfrm>
                        <a:prstGeom prst="rect">
                          <a:avLst/>
                        </a:prstGeom>
                        <a:solidFill>
                          <a:schemeClr val="lt1"/>
                        </a:solidFill>
                        <a:ln w="6350">
                          <a:solidFill>
                            <a:prstClr val="black"/>
                          </a:solidFill>
                        </a:ln>
                      </wps:spPr>
                      <wps:txbx>
                        <w:txbxContent>
                          <w:p w14:paraId="0004DCA9" w14:textId="049500FB" w:rsidR="00B923F9" w:rsidRPr="00B923F9" w:rsidRDefault="00B923F9">
                            <w:pPr>
                              <w:rPr>
                                <w:rFonts w:asciiTheme="majorHAnsi" w:hAnsiTheme="majorHAnsi" w:cstheme="majorHAnsi"/>
                              </w:rPr>
                            </w:pPr>
                            <w:r w:rsidRPr="00B923F9">
                              <w:rPr>
                                <w:rFonts w:asciiTheme="majorHAnsi" w:hAnsiTheme="majorHAnsi" w:cstheme="majorHAnsi"/>
                              </w:rPr>
                              <w:t xml:space="preserve">GOV.UK (2022).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25CC20" id="_x0000_t202" coordsize="21600,21600" o:spt="202" path="m,l,21600r21600,l21600,xe">
                <v:stroke joinstyle="miter"/>
                <v:path gradientshapeok="t" o:connecttype="rect"/>
              </v:shapetype>
              <v:shape id="Text Box 5" o:spid="_x0000_s1026" type="#_x0000_t202" style="position:absolute;margin-left:-32.8pt;margin-top:276.45pt;width:93.2pt;height:2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" fillcolor="white [3201]" strokeweight=".5pt">
                <v:textbox>
                  <w:txbxContent>
                    <w:p w14:paraId="0004DCA9" w14:textId="049500FB" w:rsidR="00B923F9" w:rsidRPr="00B923F9" w:rsidRDefault="00B923F9">
                      <w:pPr>
                        <w:rPr>
                          <w:rFonts w:asciiTheme="majorHAnsi" w:hAnsiTheme="majorHAnsi" w:cstheme="majorHAnsi"/>
                        </w:rPr>
                      </w:pPr>
                      <w:r w:rsidRPr="00B923F9">
                        <w:rPr>
                          <w:rFonts w:asciiTheme="majorHAnsi" w:hAnsiTheme="majorHAnsi" w:cstheme="majorHAnsi"/>
                        </w:rPr>
                        <w:t xml:space="preserve">GOV.UK (2022). </w:t>
                      </w:r>
                    </w:p>
                  </w:txbxContent>
                </v:textbox>
              </v:shape>
            </w:pict>
          </mc:Fallback>
        </mc:AlternateContent>
      </w:r>
      <w:r>
        <w:rPr>
          <w:rFonts w:ascii="Arial" w:hAnsi="Arial" w:cs="Arial"/>
          <w:b/>
          <w:bCs/>
          <w:noProof/>
          <w:color w:val="000000"/>
        </w:rPr>
        <mc:AlternateContent>
          <mc:Choice Requires="wps">
            <w:drawing>
              <wp:anchor distT="0" distB="0" distL="114300" distR="114300" simplePos="0" relativeHeight="251680768" behindDoc="0" locked="0" layoutInCell="1" allowOverlap="1" wp14:anchorId="304594B2" wp14:editId="1B2B31DA">
                <wp:simplePos x="0" y="0"/>
                <wp:positionH relativeFrom="column">
                  <wp:posOffset>2367552</wp:posOffset>
                </wp:positionH>
                <wp:positionV relativeFrom="paragraph">
                  <wp:posOffset>8947785</wp:posOffset>
                </wp:positionV>
                <wp:extent cx="1803672" cy="28575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1803672" cy="285750"/>
                        </a:xfrm>
                        <a:prstGeom prst="rect">
                          <a:avLst/>
                        </a:prstGeom>
                        <a:solidFill>
                          <a:schemeClr val="lt1"/>
                        </a:solidFill>
                        <a:ln w="6350">
                          <a:solidFill>
                            <a:prstClr val="black"/>
                          </a:solidFill>
                        </a:ln>
                      </wps:spPr>
                      <wps:txbx>
                        <w:txbxContent>
                          <w:p w14:paraId="299322D1" w14:textId="0C635DA7" w:rsidR="00B923F9" w:rsidRPr="00B923F9" w:rsidRDefault="00B923F9">
                            <w:pPr>
                              <w:rPr>
                                <w:rFonts w:asciiTheme="majorHAnsi" w:hAnsiTheme="majorHAnsi" w:cstheme="majorHAnsi"/>
                              </w:rPr>
                            </w:pPr>
                            <w:r w:rsidRPr="00B923F9">
                              <w:rPr>
                                <w:rFonts w:asciiTheme="majorHAnsi" w:hAnsiTheme="majorHAnsi" w:cstheme="majorHAnsi"/>
                              </w:rPr>
                              <w:t xml:space="preserve">HM Government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4594B2" id="Text Box 4" o:spid="_x0000_s1027" type="#_x0000_t202" style="position:absolute;margin-left:186.4pt;margin-top:704.55pt;width:142pt;height:2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" fillcolor="white [3201]" strokeweight=".5pt">
                <v:textbox>
                  <w:txbxContent>
                    <w:p w14:paraId="299322D1" w14:textId="0C635DA7" w:rsidR="00B923F9" w:rsidRPr="00B923F9" w:rsidRDefault="00B923F9">
                      <w:pPr>
                        <w:rPr>
                          <w:rFonts w:asciiTheme="majorHAnsi" w:hAnsiTheme="majorHAnsi" w:cstheme="majorHAnsi"/>
                        </w:rPr>
                      </w:pPr>
                      <w:r w:rsidRPr="00B923F9">
                        <w:rPr>
                          <w:rFonts w:asciiTheme="majorHAnsi" w:hAnsiTheme="majorHAnsi" w:cstheme="majorHAnsi"/>
                        </w:rPr>
                        <w:t xml:space="preserve">HM Government (2018). </w:t>
                      </w:r>
                    </w:p>
                  </w:txbxContent>
                </v:textbox>
              </v:shape>
            </w:pict>
          </mc:Fallback>
        </mc:AlternateContent>
      </w:r>
      <w:r w:rsidR="00D107A1">
        <w:rPr>
          <w:rFonts w:ascii="Arial" w:hAnsi="Arial" w:cs="Arial"/>
          <w:b/>
          <w:bCs/>
          <w:noProof/>
          <w:color w:val="000000"/>
        </w:rPr>
        <w:drawing>
          <wp:anchor distT="0" distB="0" distL="114300" distR="114300" simplePos="0" relativeHeight="251675648" behindDoc="0" locked="0" layoutInCell="1" allowOverlap="1" wp14:anchorId="3F790D87" wp14:editId="12DDCE8B">
            <wp:simplePos x="0" y="0"/>
            <wp:positionH relativeFrom="column">
              <wp:posOffset>2367190</wp:posOffset>
            </wp:positionH>
            <wp:positionV relativeFrom="paragraph">
              <wp:posOffset>5977618</wp:posOffset>
            </wp:positionV>
            <wp:extent cx="4137660" cy="2881630"/>
            <wp:effectExtent l="0" t="0" r="2540" b="1270"/>
            <wp:wrapSquare wrapText="bothSides"/>
            <wp:docPr id="30" name="Picture 3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graphical user interface&#10;&#10;Description automatically generated"/>
                    <pic:cNvPicPr/>
                  </pic:nvPicPr>
                  <pic:blipFill rotWithShape="1">
                    <a:blip r:embed="rId7" cstate="print">
                      <a:extLst>
                        <a:ext uri="{28A0092B-C50C-407E-A947-70E740481C1C}">
                          <a14:useLocalDpi xmlns:a14="http://schemas.microsoft.com/office/drawing/2010/main" val="0"/>
                        </a:ext>
                      </a:extLst>
                    </a:blip>
                    <a:srcRect l="5274" t="15955" r="11396" b="13617"/>
                    <a:stretch/>
                  </pic:blipFill>
                  <pic:spPr bwMode="auto">
                    <a:xfrm>
                      <a:off x="0" y="0"/>
                      <a:ext cx="4137660" cy="2881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07A1">
        <w:rPr>
          <w:rFonts w:ascii="Arial" w:hAnsi="Arial" w:cs="Arial"/>
          <w:b/>
          <w:bCs/>
          <w:noProof/>
          <w:color w:val="000000"/>
        </w:rPr>
        <mc:AlternateContent>
          <mc:Choice Requires="wps">
            <w:drawing>
              <wp:anchor distT="0" distB="0" distL="114300" distR="114300" simplePos="0" relativeHeight="251676672" behindDoc="0" locked="0" layoutInCell="1" allowOverlap="1" wp14:anchorId="4BE3A9CC" wp14:editId="0828446C">
                <wp:simplePos x="0" y="0"/>
                <wp:positionH relativeFrom="column">
                  <wp:posOffset>-718185</wp:posOffset>
                </wp:positionH>
                <wp:positionV relativeFrom="paragraph">
                  <wp:posOffset>3983990</wp:posOffset>
                </wp:positionV>
                <wp:extent cx="2954655" cy="5576400"/>
                <wp:effectExtent l="0" t="0" r="17145" b="12065"/>
                <wp:wrapNone/>
                <wp:docPr id="31" name="Text Box 31"/>
                <wp:cNvGraphicFramePr/>
                <a:graphic xmlns:a="http://schemas.openxmlformats.org/drawingml/2006/main">
                  <a:graphicData uri="http://schemas.microsoft.com/office/word/2010/wordprocessingShape">
                    <wps:wsp>
                      <wps:cNvSpPr txBox="1"/>
                      <wps:spPr>
                        <a:xfrm>
                          <a:off x="0" y="0"/>
                          <a:ext cx="2954655" cy="5576400"/>
                        </a:xfrm>
                        <a:prstGeom prst="rect">
                          <a:avLst/>
                        </a:prstGeom>
                        <a:solidFill>
                          <a:schemeClr val="bg2"/>
                        </a:solidFill>
                        <a:ln w="6350">
                          <a:solidFill>
                            <a:prstClr val="black"/>
                          </a:solidFill>
                        </a:ln>
                      </wps:spPr>
                      <wps:txbx>
                        <w:txbxContent>
                          <w:p w14:paraId="1BC3A15E" w14:textId="77777777" w:rsidR="0038008F" w:rsidRDefault="0038008F" w:rsidP="0038008F">
                            <w:pPr>
                              <w:pStyle w:val="mb-25"/>
                              <w:jc w:val="center"/>
                              <w:rPr>
                                <w:rFonts w:asciiTheme="majorHAnsi" w:hAnsiTheme="majorHAnsi" w:cstheme="majorHAnsi"/>
                                <w:color w:val="000000"/>
                              </w:rPr>
                            </w:pPr>
                          </w:p>
                          <w:p w14:paraId="46D5FDAD" w14:textId="77777777" w:rsidR="0038008F" w:rsidRDefault="0038008F" w:rsidP="0038008F">
                            <w:pPr>
                              <w:pStyle w:val="mb-25"/>
                              <w:jc w:val="center"/>
                              <w:rPr>
                                <w:rFonts w:asciiTheme="majorHAnsi" w:hAnsiTheme="majorHAnsi" w:cstheme="majorHAnsi"/>
                                <w:color w:val="000000"/>
                              </w:rPr>
                            </w:pPr>
                          </w:p>
                          <w:p w14:paraId="7911C6A1" w14:textId="29EC2A65" w:rsidR="00552DD9" w:rsidRPr="00552DD9" w:rsidRDefault="00574730" w:rsidP="00574730">
                            <w:pPr>
                              <w:pStyle w:val="mb-25"/>
                              <w:jc w:val="center"/>
                              <w:rPr>
                                <w:rFonts w:asciiTheme="majorHAnsi" w:hAnsiTheme="majorHAnsi" w:cstheme="majorHAnsi"/>
                                <w:color w:val="000000"/>
                              </w:rPr>
                            </w:pPr>
                            <w:r w:rsidRPr="00574730">
                              <w:rPr>
                                <w:rFonts w:asciiTheme="majorHAnsi" w:hAnsiTheme="majorHAnsi" w:cstheme="majorHAnsi"/>
                                <w:color w:val="000000"/>
                              </w:rPr>
                              <w:t>There is a wide range of ideas and narratives motivating extremist right-wing groups, including Daesh, Al Qaida, and the Islamic State.</w:t>
                            </w:r>
                            <w:r>
                              <w:rPr>
                                <w:rFonts w:asciiTheme="majorHAnsi" w:hAnsiTheme="majorHAnsi" w:cstheme="majorHAnsi"/>
                                <w:color w:val="000000"/>
                              </w:rPr>
                              <w:t xml:space="preserve"> </w:t>
                            </w:r>
                            <w:r w:rsidR="0038008F" w:rsidRPr="0038008F">
                              <w:rPr>
                                <w:rFonts w:asciiTheme="majorHAnsi" w:hAnsiTheme="majorHAnsi" w:cstheme="majorHAnsi"/>
                                <w:color w:val="000000"/>
                              </w:rPr>
                              <w:t xml:space="preserve">In addition to inspiring those formally affiliated with a particular group, their propaganda also inspires those without formal affiliation. Terrorist groups are also often attracted to individuals due to </w:t>
                            </w:r>
                            <w:r>
                              <w:rPr>
                                <w:rFonts w:asciiTheme="majorHAnsi" w:hAnsiTheme="majorHAnsi" w:cstheme="majorHAnsi"/>
                                <w:color w:val="000000"/>
                              </w:rPr>
                              <w:t xml:space="preserve">psychological, </w:t>
                            </w:r>
                            <w:r w:rsidR="0038008F" w:rsidRPr="0038008F">
                              <w:rPr>
                                <w:rFonts w:asciiTheme="majorHAnsi" w:hAnsiTheme="majorHAnsi" w:cstheme="majorHAnsi"/>
                                <w:color w:val="000000"/>
                              </w:rPr>
                              <w:t xml:space="preserve">social, cultural, </w:t>
                            </w:r>
                            <w:r>
                              <w:rPr>
                                <w:rFonts w:asciiTheme="majorHAnsi" w:hAnsiTheme="majorHAnsi" w:cstheme="majorHAnsi"/>
                                <w:color w:val="000000"/>
                              </w:rPr>
                              <w:t>and material reasons.</w:t>
                            </w:r>
                            <w:r w:rsidR="0038008F" w:rsidRPr="0038008F">
                              <w:rPr>
                                <w:rFonts w:asciiTheme="majorHAnsi" w:hAnsiTheme="majorHAnsi" w:cstheme="majorHAnsi"/>
                                <w:color w:val="000000"/>
                              </w:rPr>
                              <w:t xml:space="preserve"> However, ideology </w:t>
                            </w:r>
                            <w:r>
                              <w:rPr>
                                <w:rFonts w:asciiTheme="majorHAnsi" w:hAnsiTheme="majorHAnsi" w:cstheme="majorHAnsi"/>
                                <w:color w:val="000000"/>
                              </w:rPr>
                              <w:t>continues to be</w:t>
                            </w:r>
                            <w:r w:rsidR="0038008F" w:rsidRPr="0038008F">
                              <w:rPr>
                                <w:rFonts w:asciiTheme="majorHAnsi" w:hAnsiTheme="majorHAnsi" w:cstheme="majorHAnsi"/>
                                <w:color w:val="000000"/>
                              </w:rPr>
                              <w:t xml:space="preserve"> a powerful motivating factor for many individuals.</w:t>
                            </w:r>
                            <w:r w:rsidR="00552DD9">
                              <w:rPr>
                                <w:rFonts w:asciiTheme="majorHAnsi" w:hAnsiTheme="majorHAnsi" w:cstheme="majorHAnsi"/>
                                <w:color w:val="000000"/>
                              </w:rPr>
                              <w:t xml:space="preserve"> </w:t>
                            </w:r>
                            <w:r w:rsidR="00552DD9" w:rsidRPr="00552DD9">
                              <w:rPr>
                                <w:rFonts w:asciiTheme="majorHAnsi" w:hAnsiTheme="majorHAnsi" w:cstheme="majorHAnsi"/>
                                <w:color w:val="000000"/>
                              </w:rPr>
                              <w:t>Janecka (2002).</w:t>
                            </w:r>
                          </w:p>
                          <w:p w14:paraId="6D319F24" w14:textId="39FE0A32" w:rsidR="0038008F" w:rsidRPr="0038008F" w:rsidRDefault="0038008F" w:rsidP="0038008F">
                            <w:pPr>
                              <w:pStyle w:val="mb-25"/>
                              <w:jc w:val="center"/>
                              <w:rPr>
                                <w:rFonts w:asciiTheme="majorHAnsi" w:hAnsiTheme="majorHAnsi" w:cstheme="majorHAnsi"/>
                                <w:color w:val="000000"/>
                              </w:rPr>
                            </w:pPr>
                          </w:p>
                          <w:p w14:paraId="23B30B36" w14:textId="2C09604D" w:rsidR="0038008F" w:rsidRPr="00552DD9" w:rsidRDefault="00574730" w:rsidP="00574730">
                            <w:pPr>
                              <w:pStyle w:val="mb-25"/>
                              <w:jc w:val="center"/>
                              <w:rPr>
                                <w:rFonts w:asciiTheme="majorHAnsi" w:hAnsiTheme="majorHAnsi" w:cstheme="majorHAnsi"/>
                                <w:color w:val="000000"/>
                              </w:rPr>
                            </w:pPr>
                            <w:r w:rsidRPr="00574730">
                              <w:rPr>
                                <w:rFonts w:asciiTheme="majorHAnsi" w:hAnsiTheme="majorHAnsi" w:cstheme="majorHAnsi"/>
                                <w:color w:val="000000"/>
                              </w:rPr>
                              <w:t>In addition to the expanding number of potential terrorists, the threat has diversified as groups and individuals continue to innovate and share information about methodologies.</w:t>
                            </w:r>
                            <w:r>
                              <w:rPr>
                                <w:rFonts w:asciiTheme="majorHAnsi" w:hAnsiTheme="majorHAnsi" w:cstheme="majorHAnsi"/>
                                <w:color w:val="000000"/>
                              </w:rPr>
                              <w:t xml:space="preserve"> </w:t>
                            </w:r>
                            <w:r w:rsidR="0038008F" w:rsidRPr="0038008F">
                              <w:rPr>
                                <w:rFonts w:asciiTheme="majorHAnsi" w:hAnsiTheme="majorHAnsi" w:cstheme="majorHAnsi"/>
                                <w:color w:val="000000"/>
                              </w:rPr>
                              <w:t xml:space="preserve">There is </w:t>
                            </w:r>
                            <w:r w:rsidR="00D83EC3">
                              <w:rPr>
                                <w:rFonts w:asciiTheme="majorHAnsi" w:hAnsiTheme="majorHAnsi" w:cstheme="majorHAnsi"/>
                                <w:color w:val="000000"/>
                              </w:rPr>
                              <w:t>a likeliness for an</w:t>
                            </w:r>
                            <w:r w:rsidR="0038008F" w:rsidRPr="0038008F">
                              <w:rPr>
                                <w:rFonts w:asciiTheme="majorHAnsi" w:hAnsiTheme="majorHAnsi" w:cstheme="majorHAnsi"/>
                                <w:color w:val="000000"/>
                              </w:rPr>
                              <w:t xml:space="preserve"> increase in terrorist attacks on </w:t>
                            </w:r>
                            <w:r w:rsidR="0038008F" w:rsidRPr="00552DD9">
                              <w:rPr>
                                <w:rFonts w:asciiTheme="majorHAnsi" w:hAnsiTheme="majorHAnsi" w:cstheme="majorHAnsi"/>
                                <w:color w:val="000000"/>
                              </w:rPr>
                              <w:t xml:space="preserve">crowded places in the UK and abroad </w:t>
                            </w:r>
                            <w:r w:rsidR="00D83EC3">
                              <w:rPr>
                                <w:rFonts w:asciiTheme="majorHAnsi" w:hAnsiTheme="majorHAnsi" w:cstheme="majorHAnsi"/>
                                <w:color w:val="000000"/>
                              </w:rPr>
                              <w:t>for the upcoming years</w:t>
                            </w:r>
                            <w:r w:rsidR="0038008F" w:rsidRPr="00552DD9">
                              <w:rPr>
                                <w:rFonts w:asciiTheme="majorHAnsi" w:hAnsiTheme="majorHAnsi" w:cstheme="majorHAnsi"/>
                                <w:color w:val="000000"/>
                              </w:rPr>
                              <w:t>.</w:t>
                            </w:r>
                          </w:p>
                          <w:p w14:paraId="134F1564" w14:textId="0E6D504E" w:rsidR="00937510" w:rsidRPr="00552DD9" w:rsidRDefault="00D83EC3" w:rsidP="00552DD9">
                            <w:pPr>
                              <w:jc w:val="center"/>
                              <w:rPr>
                                <w:rFonts w:asciiTheme="majorHAnsi" w:hAnsiTheme="majorHAnsi" w:cstheme="majorHAnsi"/>
                              </w:rPr>
                            </w:pPr>
                            <w:r>
                              <w:rPr>
                                <w:rFonts w:asciiTheme="majorHAnsi" w:hAnsiTheme="majorHAnsi" w:cstheme="majorHAnsi"/>
                              </w:rPr>
                              <w:t xml:space="preserve">Ezell et al (2010).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3A9CC" id="Text Box 31" o:spid="_x0000_s1028" type="#_x0000_t202" style="position:absolute;margin-left:-56.55pt;margin-top:313.7pt;width:232.65pt;height:43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" fillcolor="#e7e6e6 [3214]" strokeweight=".5pt">
                <v:textbox>
                  <w:txbxContent>
                    <w:p w14:paraId="1BC3A15E" w14:textId="77777777" w:rsidR="0038008F" w:rsidRDefault="0038008F" w:rsidP="0038008F">
                      <w:pPr>
                        <w:pStyle w:val="mb-25"/>
                        <w:jc w:val="center"/>
                        <w:rPr>
                          <w:rFonts w:asciiTheme="majorHAnsi" w:hAnsiTheme="majorHAnsi" w:cstheme="majorHAnsi"/>
                          <w:color w:val="000000"/>
                        </w:rPr>
                      </w:pPr>
                    </w:p>
                    <w:p w14:paraId="46D5FDAD" w14:textId="77777777" w:rsidR="0038008F" w:rsidRDefault="0038008F" w:rsidP="0038008F">
                      <w:pPr>
                        <w:pStyle w:val="mb-25"/>
                        <w:jc w:val="center"/>
                        <w:rPr>
                          <w:rFonts w:asciiTheme="majorHAnsi" w:hAnsiTheme="majorHAnsi" w:cstheme="majorHAnsi"/>
                          <w:color w:val="000000"/>
                        </w:rPr>
                      </w:pPr>
                    </w:p>
                    <w:p w14:paraId="7911C6A1" w14:textId="29EC2A65" w:rsidR="00552DD9" w:rsidRPr="00552DD9" w:rsidRDefault="00574730" w:rsidP="00574730">
                      <w:pPr>
                        <w:pStyle w:val="mb-25"/>
                        <w:jc w:val="center"/>
                        <w:rPr>
                          <w:rFonts w:asciiTheme="majorHAnsi" w:hAnsiTheme="majorHAnsi" w:cstheme="majorHAnsi"/>
                          <w:color w:val="000000"/>
                        </w:rPr>
                      </w:pPr>
                      <w:r w:rsidRPr="00574730">
                        <w:rPr>
                          <w:rFonts w:asciiTheme="majorHAnsi" w:hAnsiTheme="majorHAnsi" w:cstheme="majorHAnsi"/>
                          <w:color w:val="000000"/>
                        </w:rPr>
                        <w:t>There is a wide range of ideas and narratives motivating extremist right-wing groups, including Daesh, Al Qaida, and the Islamic State.</w:t>
                      </w:r>
                      <w:r>
                        <w:rPr>
                          <w:rFonts w:asciiTheme="majorHAnsi" w:hAnsiTheme="majorHAnsi" w:cstheme="majorHAnsi"/>
                          <w:color w:val="000000"/>
                        </w:rPr>
                        <w:t xml:space="preserve"> </w:t>
                      </w:r>
                      <w:r w:rsidR="0038008F" w:rsidRPr="0038008F">
                        <w:rPr>
                          <w:rFonts w:asciiTheme="majorHAnsi" w:hAnsiTheme="majorHAnsi" w:cstheme="majorHAnsi"/>
                          <w:color w:val="000000"/>
                        </w:rPr>
                        <w:t xml:space="preserve">In addition to inspiring those formally affiliated with a particular group, their propaganda also inspires those without formal affiliation. Terrorist groups are also often attracted to individuals due to </w:t>
                      </w:r>
                      <w:r>
                        <w:rPr>
                          <w:rFonts w:asciiTheme="majorHAnsi" w:hAnsiTheme="majorHAnsi" w:cstheme="majorHAnsi"/>
                          <w:color w:val="000000"/>
                        </w:rPr>
                        <w:t xml:space="preserve">psychological, </w:t>
                      </w:r>
                      <w:r w:rsidR="0038008F" w:rsidRPr="0038008F">
                        <w:rPr>
                          <w:rFonts w:asciiTheme="majorHAnsi" w:hAnsiTheme="majorHAnsi" w:cstheme="majorHAnsi"/>
                          <w:color w:val="000000"/>
                        </w:rPr>
                        <w:t xml:space="preserve">social, cultural, </w:t>
                      </w:r>
                      <w:r>
                        <w:rPr>
                          <w:rFonts w:asciiTheme="majorHAnsi" w:hAnsiTheme="majorHAnsi" w:cstheme="majorHAnsi"/>
                          <w:color w:val="000000"/>
                        </w:rPr>
                        <w:t>and material reasons.</w:t>
                      </w:r>
                      <w:r w:rsidR="0038008F" w:rsidRPr="0038008F">
                        <w:rPr>
                          <w:rFonts w:asciiTheme="majorHAnsi" w:hAnsiTheme="majorHAnsi" w:cstheme="majorHAnsi"/>
                          <w:color w:val="000000"/>
                        </w:rPr>
                        <w:t xml:space="preserve"> However, ideology </w:t>
                      </w:r>
                      <w:r>
                        <w:rPr>
                          <w:rFonts w:asciiTheme="majorHAnsi" w:hAnsiTheme="majorHAnsi" w:cstheme="majorHAnsi"/>
                          <w:color w:val="000000"/>
                        </w:rPr>
                        <w:t>continues to be</w:t>
                      </w:r>
                      <w:r w:rsidR="0038008F" w:rsidRPr="0038008F">
                        <w:rPr>
                          <w:rFonts w:asciiTheme="majorHAnsi" w:hAnsiTheme="majorHAnsi" w:cstheme="majorHAnsi"/>
                          <w:color w:val="000000"/>
                        </w:rPr>
                        <w:t xml:space="preserve"> a powerful motivating factor for many individuals.</w:t>
                      </w:r>
                      <w:r w:rsidR="00552DD9">
                        <w:rPr>
                          <w:rFonts w:asciiTheme="majorHAnsi" w:hAnsiTheme="majorHAnsi" w:cstheme="majorHAnsi"/>
                          <w:color w:val="000000"/>
                        </w:rPr>
                        <w:t xml:space="preserve"> </w:t>
                      </w:r>
                      <w:r w:rsidR="00552DD9" w:rsidRPr="00552DD9">
                        <w:rPr>
                          <w:rFonts w:asciiTheme="majorHAnsi" w:hAnsiTheme="majorHAnsi" w:cstheme="majorHAnsi"/>
                          <w:color w:val="000000"/>
                        </w:rPr>
                        <w:t>Janecka (2002).</w:t>
                      </w:r>
                    </w:p>
                    <w:p w14:paraId="6D319F24" w14:textId="39FE0A32" w:rsidR="0038008F" w:rsidRPr="0038008F" w:rsidRDefault="0038008F" w:rsidP="0038008F">
                      <w:pPr>
                        <w:pStyle w:val="mb-25"/>
                        <w:jc w:val="center"/>
                        <w:rPr>
                          <w:rFonts w:asciiTheme="majorHAnsi" w:hAnsiTheme="majorHAnsi" w:cstheme="majorHAnsi"/>
                          <w:color w:val="000000"/>
                        </w:rPr>
                      </w:pPr>
                    </w:p>
                    <w:p w14:paraId="23B30B36" w14:textId="2C09604D" w:rsidR="0038008F" w:rsidRPr="00552DD9" w:rsidRDefault="00574730" w:rsidP="00574730">
                      <w:pPr>
                        <w:pStyle w:val="mb-25"/>
                        <w:jc w:val="center"/>
                        <w:rPr>
                          <w:rFonts w:asciiTheme="majorHAnsi" w:hAnsiTheme="majorHAnsi" w:cstheme="majorHAnsi"/>
                          <w:color w:val="000000"/>
                        </w:rPr>
                      </w:pPr>
                      <w:r w:rsidRPr="00574730">
                        <w:rPr>
                          <w:rFonts w:asciiTheme="majorHAnsi" w:hAnsiTheme="majorHAnsi" w:cstheme="majorHAnsi"/>
                          <w:color w:val="000000"/>
                        </w:rPr>
                        <w:t>In addition to the expanding number of potential terrorists, the threat has diversified as groups and individuals continue to innovate and share information about methodologies.</w:t>
                      </w:r>
                      <w:r>
                        <w:rPr>
                          <w:rFonts w:asciiTheme="majorHAnsi" w:hAnsiTheme="majorHAnsi" w:cstheme="majorHAnsi"/>
                          <w:color w:val="000000"/>
                        </w:rPr>
                        <w:t xml:space="preserve"> </w:t>
                      </w:r>
                      <w:r w:rsidR="0038008F" w:rsidRPr="0038008F">
                        <w:rPr>
                          <w:rFonts w:asciiTheme="majorHAnsi" w:hAnsiTheme="majorHAnsi" w:cstheme="majorHAnsi"/>
                          <w:color w:val="000000"/>
                        </w:rPr>
                        <w:t xml:space="preserve">There is </w:t>
                      </w:r>
                      <w:r w:rsidR="00D83EC3">
                        <w:rPr>
                          <w:rFonts w:asciiTheme="majorHAnsi" w:hAnsiTheme="majorHAnsi" w:cstheme="majorHAnsi"/>
                          <w:color w:val="000000"/>
                        </w:rPr>
                        <w:t>a likeliness for an</w:t>
                      </w:r>
                      <w:r w:rsidR="0038008F" w:rsidRPr="0038008F">
                        <w:rPr>
                          <w:rFonts w:asciiTheme="majorHAnsi" w:hAnsiTheme="majorHAnsi" w:cstheme="majorHAnsi"/>
                          <w:color w:val="000000"/>
                        </w:rPr>
                        <w:t xml:space="preserve"> increase in terrorist attacks on </w:t>
                      </w:r>
                      <w:r w:rsidR="0038008F" w:rsidRPr="00552DD9">
                        <w:rPr>
                          <w:rFonts w:asciiTheme="majorHAnsi" w:hAnsiTheme="majorHAnsi" w:cstheme="majorHAnsi"/>
                          <w:color w:val="000000"/>
                        </w:rPr>
                        <w:t xml:space="preserve">crowded places in the UK and abroad </w:t>
                      </w:r>
                      <w:r w:rsidR="00D83EC3">
                        <w:rPr>
                          <w:rFonts w:asciiTheme="majorHAnsi" w:hAnsiTheme="majorHAnsi" w:cstheme="majorHAnsi"/>
                          <w:color w:val="000000"/>
                        </w:rPr>
                        <w:t>for the upcoming years</w:t>
                      </w:r>
                      <w:r w:rsidR="0038008F" w:rsidRPr="00552DD9">
                        <w:rPr>
                          <w:rFonts w:asciiTheme="majorHAnsi" w:hAnsiTheme="majorHAnsi" w:cstheme="majorHAnsi"/>
                          <w:color w:val="000000"/>
                        </w:rPr>
                        <w:t>.</w:t>
                      </w:r>
                    </w:p>
                    <w:p w14:paraId="134F1564" w14:textId="0E6D504E" w:rsidR="00937510" w:rsidRPr="00552DD9" w:rsidRDefault="00D83EC3" w:rsidP="00552DD9">
                      <w:pPr>
                        <w:jc w:val="center"/>
                        <w:rPr>
                          <w:rFonts w:asciiTheme="majorHAnsi" w:hAnsiTheme="majorHAnsi" w:cstheme="majorHAnsi"/>
                        </w:rPr>
                      </w:pPr>
                      <w:r>
                        <w:rPr>
                          <w:rFonts w:asciiTheme="majorHAnsi" w:hAnsiTheme="majorHAnsi" w:cstheme="majorHAnsi"/>
                        </w:rPr>
                        <w:t xml:space="preserve">Ezell et al (2010). </w:t>
                      </w:r>
                    </w:p>
                  </w:txbxContent>
                </v:textbox>
              </v:shape>
            </w:pict>
          </mc:Fallback>
        </mc:AlternateContent>
      </w:r>
      <w:r w:rsidR="00D107A1">
        <w:rPr>
          <w:rFonts w:ascii="Arial" w:hAnsi="Arial" w:cs="Arial"/>
          <w:b/>
          <w:bCs/>
          <w:noProof/>
          <w:color w:val="000000"/>
        </w:rPr>
        <mc:AlternateContent>
          <mc:Choice Requires="wps">
            <w:drawing>
              <wp:anchor distT="0" distB="0" distL="114300" distR="114300" simplePos="0" relativeHeight="251677696" behindDoc="0" locked="0" layoutInCell="1" allowOverlap="1" wp14:anchorId="41CA284A" wp14:editId="1B1E6167">
                <wp:simplePos x="0" y="0"/>
                <wp:positionH relativeFrom="column">
                  <wp:posOffset>2571750</wp:posOffset>
                </wp:positionH>
                <wp:positionV relativeFrom="paragraph">
                  <wp:posOffset>4033157</wp:posOffset>
                </wp:positionV>
                <wp:extent cx="3878036" cy="1624693"/>
                <wp:effectExtent l="0" t="0" r="8255" b="13970"/>
                <wp:wrapNone/>
                <wp:docPr id="32" name="Text Box 32"/>
                <wp:cNvGraphicFramePr/>
                <a:graphic xmlns:a="http://schemas.openxmlformats.org/drawingml/2006/main">
                  <a:graphicData uri="http://schemas.microsoft.com/office/word/2010/wordprocessingShape">
                    <wps:wsp>
                      <wps:cNvSpPr txBox="1"/>
                      <wps:spPr>
                        <a:xfrm>
                          <a:off x="0" y="0"/>
                          <a:ext cx="3878036" cy="1624693"/>
                        </a:xfrm>
                        <a:prstGeom prst="rect">
                          <a:avLst/>
                        </a:prstGeom>
                        <a:solidFill>
                          <a:schemeClr val="bg2"/>
                        </a:solidFill>
                        <a:ln w="6350">
                          <a:solidFill>
                            <a:prstClr val="black"/>
                          </a:solidFill>
                        </a:ln>
                      </wps:spPr>
                      <wps:txbx>
                        <w:txbxContent>
                          <w:p w14:paraId="04CE705B" w14:textId="77777777" w:rsidR="0038008F" w:rsidRDefault="0038008F" w:rsidP="0038008F">
                            <w:pPr>
                              <w:pStyle w:val="mb-25"/>
                              <w:jc w:val="center"/>
                              <w:rPr>
                                <w:rFonts w:asciiTheme="majorHAnsi" w:hAnsiTheme="majorHAnsi" w:cstheme="majorHAnsi"/>
                                <w:color w:val="000000"/>
                              </w:rPr>
                            </w:pPr>
                          </w:p>
                          <w:p w14:paraId="41DF4448" w14:textId="77777777" w:rsidR="00CB64D8" w:rsidRPr="00D107A1" w:rsidRDefault="0038008F" w:rsidP="00CB64D8">
                            <w:pPr>
                              <w:pStyle w:val="mb-25"/>
                              <w:jc w:val="center"/>
                              <w:rPr>
                                <w:rFonts w:asciiTheme="majorHAnsi" w:hAnsiTheme="majorHAnsi" w:cstheme="majorHAnsi"/>
                                <w:color w:val="000000"/>
                              </w:rPr>
                            </w:pPr>
                            <w:r w:rsidRPr="00937510">
                              <w:rPr>
                                <w:rFonts w:asciiTheme="majorHAnsi" w:hAnsiTheme="majorHAnsi" w:cstheme="majorHAnsi"/>
                                <w:color w:val="000000"/>
                              </w:rPr>
                              <w:t xml:space="preserve">Islamist terrorist attacks have increased in continental Europe by 49 since the beginning of 2015 - 11 in 2015, 19 in 2016, and 19 in 2017. While attacks have occurred throughout Western Europe, about half of </w:t>
                            </w:r>
                            <w:r w:rsidRPr="0038008F">
                              <w:rPr>
                                <w:rFonts w:asciiTheme="majorHAnsi" w:hAnsiTheme="majorHAnsi" w:cstheme="majorHAnsi"/>
                                <w:color w:val="000000"/>
                              </w:rPr>
                              <w:t>them have targeted France.</w:t>
                            </w:r>
                            <w:r w:rsidR="00CB64D8">
                              <w:rPr>
                                <w:rFonts w:asciiTheme="majorHAnsi" w:hAnsiTheme="majorHAnsi" w:cstheme="majorHAnsi"/>
                                <w:b/>
                                <w:bCs/>
                                <w:color w:val="000000"/>
                              </w:rPr>
                              <w:t xml:space="preserve"> </w:t>
                            </w:r>
                            <w:r w:rsidR="00CB64D8" w:rsidRPr="00D107A1">
                              <w:rPr>
                                <w:rFonts w:asciiTheme="majorHAnsi" w:hAnsiTheme="majorHAnsi" w:cstheme="majorHAnsi"/>
                                <w:color w:val="000000"/>
                              </w:rPr>
                              <w:t>HM Government (2018).</w:t>
                            </w:r>
                          </w:p>
                          <w:p w14:paraId="0C3EDC05" w14:textId="2D4B52E7" w:rsidR="00D107A1" w:rsidRDefault="00D107A1" w:rsidP="00CB64D8">
                            <w:pPr>
                              <w:pStyle w:val="mb-25"/>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CA284A" id="Text Box 32" o:spid="_x0000_s1027" type="#_x0000_t202" style="position:absolute;margin-left:202.5pt;margin-top:317.55pt;width:305.35pt;height:127.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" fillcolor="#e7e6e6 [3214]" strokeweight=".5pt">
                <v:textbox>
                  <w:txbxContent>
                    <w:p w14:paraId="04CE705B" w14:textId="77777777" w:rsidR="0038008F" w:rsidRDefault="0038008F" w:rsidP="0038008F">
                      <w:pPr>
                        <w:pStyle w:val="mb-25"/>
                        <w:jc w:val="center"/>
                        <w:rPr>
                          <w:rFonts w:asciiTheme="majorHAnsi" w:hAnsiTheme="majorHAnsi" w:cstheme="majorHAnsi"/>
                          <w:color w:val="000000"/>
                        </w:rPr>
                      </w:pPr>
                    </w:p>
                    <w:p w14:paraId="41DF4448" w14:textId="77777777" w:rsidR="00CB64D8" w:rsidRPr="00D107A1" w:rsidRDefault="0038008F" w:rsidP="00CB64D8">
                      <w:pPr>
                        <w:pStyle w:val="mb-25"/>
                        <w:jc w:val="center"/>
                        <w:rPr>
                          <w:rFonts w:asciiTheme="majorHAnsi" w:hAnsiTheme="majorHAnsi" w:cstheme="majorHAnsi"/>
                          <w:color w:val="000000"/>
                        </w:rPr>
                      </w:pPr>
                      <w:r w:rsidRPr="00937510">
                        <w:rPr>
                          <w:rFonts w:asciiTheme="majorHAnsi" w:hAnsiTheme="majorHAnsi" w:cstheme="majorHAnsi"/>
                          <w:color w:val="000000"/>
                        </w:rPr>
                        <w:t xml:space="preserve">Islamist terrorist attacks have increased in continental Europe by 49 since the beginning of 2015 - 11 in 2015, 19 in 2016, and 19 in 2017. While attacks have occurred throughout Western Europe, about half of </w:t>
                      </w:r>
                      <w:r w:rsidRPr="0038008F">
                        <w:rPr>
                          <w:rFonts w:asciiTheme="majorHAnsi" w:hAnsiTheme="majorHAnsi" w:cstheme="majorHAnsi"/>
                          <w:color w:val="000000"/>
                        </w:rPr>
                        <w:t>them have targeted France.</w:t>
                      </w:r>
                      <w:r w:rsidR="00CB64D8">
                        <w:rPr>
                          <w:rFonts w:asciiTheme="majorHAnsi" w:hAnsiTheme="majorHAnsi" w:cstheme="majorHAnsi"/>
                          <w:b/>
                          <w:bCs/>
                          <w:color w:val="000000"/>
                        </w:rPr>
                        <w:t xml:space="preserve"> </w:t>
                      </w:r>
                      <w:r w:rsidR="00CB64D8" w:rsidRPr="00D107A1">
                        <w:rPr>
                          <w:rFonts w:asciiTheme="majorHAnsi" w:hAnsiTheme="majorHAnsi" w:cstheme="majorHAnsi"/>
                          <w:color w:val="000000"/>
                        </w:rPr>
                        <w:t>HM Government (2018).</w:t>
                      </w:r>
                    </w:p>
                    <w:p w14:paraId="0C3EDC05" w14:textId="2D4B52E7" w:rsidR="00D107A1" w:rsidRDefault="00D107A1" w:rsidP="00CB64D8">
                      <w:pPr>
                        <w:pStyle w:val="mb-25"/>
                        <w:jc w:val="center"/>
                      </w:pPr>
                    </w:p>
                  </w:txbxContent>
                </v:textbox>
              </v:shape>
            </w:pict>
          </mc:Fallback>
        </mc:AlternateContent>
      </w:r>
      <w:r w:rsidR="00937510">
        <w:rPr>
          <w:noProof/>
        </w:rPr>
        <w:drawing>
          <wp:anchor distT="0" distB="0" distL="114300" distR="114300" simplePos="0" relativeHeight="251673600" behindDoc="0" locked="0" layoutInCell="1" allowOverlap="1" wp14:anchorId="105D0D3B" wp14:editId="7F38D0C8">
            <wp:simplePos x="0" y="0"/>
            <wp:positionH relativeFrom="column">
              <wp:posOffset>-473528</wp:posOffset>
            </wp:positionH>
            <wp:positionV relativeFrom="paragraph">
              <wp:posOffset>1158966</wp:posOffset>
            </wp:positionV>
            <wp:extent cx="4016375" cy="2677160"/>
            <wp:effectExtent l="0" t="0" r="0" b="2540"/>
            <wp:wrapSquare wrapText="bothSides"/>
            <wp:docPr id="28" name="Picture 2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histo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6375" cy="2677160"/>
                    </a:xfrm>
                    <a:prstGeom prst="rect">
                      <a:avLst/>
                    </a:prstGeom>
                    <a:noFill/>
                    <a:ln>
                      <a:noFill/>
                    </a:ln>
                  </pic:spPr>
                </pic:pic>
              </a:graphicData>
            </a:graphic>
            <wp14:sizeRelH relativeFrom="page">
              <wp14:pctWidth>0</wp14:pctWidth>
            </wp14:sizeRelH>
            <wp14:sizeRelV relativeFrom="page">
              <wp14:pctHeight>0</wp14:pctHeight>
            </wp14:sizeRelV>
          </wp:anchor>
        </w:drawing>
      </w:r>
      <w:r w:rsidR="00937510">
        <w:rPr>
          <w:noProof/>
        </w:rPr>
        <mc:AlternateContent>
          <mc:Choice Requires="wps">
            <w:drawing>
              <wp:anchor distT="0" distB="0" distL="114300" distR="114300" simplePos="0" relativeHeight="251674624" behindDoc="0" locked="0" layoutInCell="1" allowOverlap="1" wp14:anchorId="6F4B1D29" wp14:editId="000E7389">
                <wp:simplePos x="0" y="0"/>
                <wp:positionH relativeFrom="column">
                  <wp:posOffset>4081598</wp:posOffset>
                </wp:positionH>
                <wp:positionV relativeFrom="paragraph">
                  <wp:posOffset>1158875</wp:posOffset>
                </wp:positionV>
                <wp:extent cx="2050415" cy="2586809"/>
                <wp:effectExtent l="0" t="0" r="6985" b="17145"/>
                <wp:wrapNone/>
                <wp:docPr id="29" name="Text Box 29"/>
                <wp:cNvGraphicFramePr/>
                <a:graphic xmlns:a="http://schemas.openxmlformats.org/drawingml/2006/main">
                  <a:graphicData uri="http://schemas.microsoft.com/office/word/2010/wordprocessingShape">
                    <wps:wsp>
                      <wps:cNvSpPr txBox="1"/>
                      <wps:spPr>
                        <a:xfrm>
                          <a:off x="0" y="0"/>
                          <a:ext cx="2050415" cy="2586809"/>
                        </a:xfrm>
                        <a:prstGeom prst="rect">
                          <a:avLst/>
                        </a:prstGeom>
                        <a:solidFill>
                          <a:schemeClr val="bg2"/>
                        </a:solidFill>
                        <a:ln w="6350">
                          <a:solidFill>
                            <a:prstClr val="black"/>
                          </a:solidFill>
                        </a:ln>
                      </wps:spPr>
                      <wps:txbx>
                        <w:txbxContent>
                          <w:p w14:paraId="71904964" w14:textId="77777777" w:rsidR="00937510" w:rsidRPr="00937510" w:rsidRDefault="00937510" w:rsidP="00937510">
                            <w:pPr>
                              <w:pStyle w:val="mb-25"/>
                              <w:jc w:val="center"/>
                              <w:rPr>
                                <w:rFonts w:asciiTheme="majorHAnsi" w:hAnsiTheme="majorHAnsi" w:cstheme="majorHAnsi"/>
                                <w:color w:val="000000"/>
                              </w:rPr>
                            </w:pPr>
                          </w:p>
                          <w:p w14:paraId="1DF1E2AC" w14:textId="4E51942E" w:rsidR="00937510" w:rsidRPr="00937510" w:rsidRDefault="00937510" w:rsidP="00937510">
                            <w:pPr>
                              <w:pStyle w:val="mb-25"/>
                              <w:jc w:val="center"/>
                              <w:rPr>
                                <w:rFonts w:asciiTheme="majorHAnsi" w:hAnsiTheme="majorHAnsi" w:cstheme="majorHAnsi"/>
                                <w:color w:val="000000"/>
                              </w:rPr>
                            </w:pPr>
                            <w:r w:rsidRPr="00937510">
                              <w:rPr>
                                <w:rFonts w:asciiTheme="majorHAnsi" w:hAnsiTheme="majorHAnsi" w:cstheme="majorHAnsi"/>
                                <w:color w:val="000000"/>
                              </w:rPr>
                              <w:t xml:space="preserve">In the 12-month period ending 30 June 2022, 203 arrests were made for terrorism-related activity, an increase of 20% over the 12-month period before (a 11% increase). GOV.UK (2022). </w:t>
                            </w:r>
                          </w:p>
                          <w:p w14:paraId="4B313807" w14:textId="77777777" w:rsidR="00937510" w:rsidRPr="00937510" w:rsidRDefault="00937510" w:rsidP="00937510">
                            <w:pPr>
                              <w:pStyle w:val="mb-25"/>
                              <w:jc w:val="center"/>
                              <w:rPr>
                                <w:rFonts w:asciiTheme="minorHAnsi" w:hAnsiTheme="minorHAnsi" w:cstheme="minorHAnsi"/>
                                <w:color w:val="000000"/>
                              </w:rPr>
                            </w:pPr>
                          </w:p>
                          <w:p w14:paraId="6509F79A" w14:textId="77777777" w:rsidR="00937510" w:rsidRPr="00937510" w:rsidRDefault="00937510" w:rsidP="00937510">
                            <w:pPr>
                              <w:pStyle w:val="mb-25"/>
                              <w:jc w:val="center"/>
                              <w:rPr>
                                <w:rFonts w:asciiTheme="minorHAnsi" w:hAnsiTheme="minorHAnsi" w:cstheme="minorHAnsi"/>
                                <w:color w:val="000000"/>
                              </w:rPr>
                            </w:pPr>
                          </w:p>
                          <w:p w14:paraId="32CD6335" w14:textId="77777777" w:rsidR="000F5821" w:rsidRDefault="000F58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4B1D29" id="Text Box 29" o:spid="_x0000_s1028" type="#_x0000_t202" style="position:absolute;margin-left:321.4pt;margin-top:91.25pt;width:161.45pt;height:203.7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" fillcolor="#e7e6e6 [3214]" strokeweight=".5pt">
                <v:textbox>
                  <w:txbxContent>
                    <w:p w14:paraId="71904964" w14:textId="77777777" w:rsidR="00937510" w:rsidRPr="00937510" w:rsidRDefault="00937510" w:rsidP="00937510">
                      <w:pPr>
                        <w:pStyle w:val="mb-25"/>
                        <w:jc w:val="center"/>
                        <w:rPr>
                          <w:rFonts w:asciiTheme="majorHAnsi" w:hAnsiTheme="majorHAnsi" w:cstheme="majorHAnsi"/>
                          <w:color w:val="000000"/>
                        </w:rPr>
                      </w:pPr>
                    </w:p>
                    <w:p w14:paraId="1DF1E2AC" w14:textId="4E51942E" w:rsidR="00937510" w:rsidRPr="00937510" w:rsidRDefault="00937510" w:rsidP="00937510">
                      <w:pPr>
                        <w:pStyle w:val="mb-25"/>
                        <w:jc w:val="center"/>
                        <w:rPr>
                          <w:rFonts w:asciiTheme="majorHAnsi" w:hAnsiTheme="majorHAnsi" w:cstheme="majorHAnsi"/>
                          <w:color w:val="000000"/>
                        </w:rPr>
                      </w:pPr>
                      <w:r w:rsidRPr="00937510">
                        <w:rPr>
                          <w:rFonts w:asciiTheme="majorHAnsi" w:hAnsiTheme="majorHAnsi" w:cstheme="majorHAnsi"/>
                          <w:color w:val="000000"/>
                        </w:rPr>
                        <w:t xml:space="preserve">In the 12-month period ending 30 June 2022, 203 arrests were made for terrorism-related activity, an increase of 20% over the 12-month period before (a 11% increase). GOV.UK (2022). </w:t>
                      </w:r>
                    </w:p>
                    <w:p w14:paraId="4B313807" w14:textId="77777777" w:rsidR="00937510" w:rsidRPr="00937510" w:rsidRDefault="00937510" w:rsidP="00937510">
                      <w:pPr>
                        <w:pStyle w:val="mb-25"/>
                        <w:jc w:val="center"/>
                        <w:rPr>
                          <w:rFonts w:asciiTheme="minorHAnsi" w:hAnsiTheme="minorHAnsi" w:cstheme="minorHAnsi"/>
                          <w:color w:val="000000"/>
                        </w:rPr>
                      </w:pPr>
                    </w:p>
                    <w:p w14:paraId="6509F79A" w14:textId="77777777" w:rsidR="00937510" w:rsidRPr="00937510" w:rsidRDefault="00937510" w:rsidP="00937510">
                      <w:pPr>
                        <w:pStyle w:val="mb-25"/>
                        <w:jc w:val="center"/>
                        <w:rPr>
                          <w:rFonts w:asciiTheme="minorHAnsi" w:hAnsiTheme="minorHAnsi" w:cstheme="minorHAnsi"/>
                          <w:color w:val="000000"/>
                        </w:rPr>
                      </w:pPr>
                    </w:p>
                    <w:p w14:paraId="32CD6335" w14:textId="77777777" w:rsidR="000F5821" w:rsidRDefault="000F5821"/>
                  </w:txbxContent>
                </v:textbox>
              </v:shape>
            </w:pict>
          </mc:Fallback>
        </mc:AlternateContent>
      </w:r>
      <w:r w:rsidR="000F5821">
        <w:fldChar w:fldCharType="begin"/>
      </w:r>
      <w:r w:rsidR="000F5821">
        <w:instrText xml:space="preserve"> INCLUDEPICTURE "/Users/nigellawilliams/Library/Group Containers/UBF8T346G9.ms/WebArchiveCopyPasteTempFiles/com.microsoft.Word/tact-jun-22-01.png" \* MERGEFORMATINET </w:instrText>
      </w:r>
      <w:r w:rsidR="000F5821">
        <w:fldChar w:fldCharType="separate"/>
      </w:r>
      <w:r w:rsidR="000F5821">
        <w:rPr>
          <w:noProof/>
        </w:rPr>
        <w:drawing>
          <wp:inline distT="0" distB="0" distL="0" distR="0" wp14:anchorId="25B048A0" wp14:editId="241715C9">
            <wp:extent cx="5731510" cy="3820795"/>
            <wp:effectExtent l="0" t="0" r="0" b="1905"/>
            <wp:docPr id="27" name="Picture 2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histo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0F5821">
        <w:fldChar w:fldCharType="end"/>
      </w:r>
      <w:r w:rsidR="00055599">
        <w:rPr>
          <w:noProof/>
        </w:rPr>
        <mc:AlternateContent>
          <mc:Choice Requires="wps">
            <w:drawing>
              <wp:anchor distT="0" distB="0" distL="114300" distR="114300" simplePos="0" relativeHeight="251672576" behindDoc="0" locked="0" layoutInCell="1" allowOverlap="1" wp14:anchorId="30C59590" wp14:editId="5BF44FD4">
                <wp:simplePos x="0" y="0"/>
                <wp:positionH relativeFrom="column">
                  <wp:posOffset>1371600</wp:posOffset>
                </wp:positionH>
                <wp:positionV relativeFrom="paragraph">
                  <wp:posOffset>222069</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47736D" w14:textId="5509AE4E" w:rsidR="00055599" w:rsidRPr="00055599" w:rsidRDefault="00055599" w:rsidP="00055599">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5599">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TERRORISM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0C59590" id="Text Box 1" o:spid="_x0000_s1029" type="#_x0000_t202" style="position:absolute;margin-left:108pt;margin-top:17.5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" filled="f" stroked="f">
                <v:textbox style="mso-fit-shape-to-text:t">
                  <w:txbxContent>
                    <w:p w14:paraId="3B47736D" w14:textId="5509AE4E" w:rsidR="00055599" w:rsidRPr="00055599" w:rsidRDefault="00055599" w:rsidP="00055599">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5599">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TERRORISM</w:t>
                      </w:r>
                    </w:p>
                  </w:txbxContent>
                </v:textbox>
              </v:shape>
            </w:pict>
          </mc:Fallback>
        </mc:AlternateContent>
      </w:r>
      <w:r w:rsidR="00055599">
        <w:rPr>
          <w:noProof/>
        </w:rPr>
        <w:drawing>
          <wp:anchor distT="0" distB="0" distL="114300" distR="114300" simplePos="0" relativeHeight="251670528" behindDoc="0" locked="0" layoutInCell="1" allowOverlap="1" wp14:anchorId="666CDA83" wp14:editId="10D7134C">
            <wp:simplePos x="0" y="0"/>
            <wp:positionH relativeFrom="column">
              <wp:posOffset>-2010410</wp:posOffset>
            </wp:positionH>
            <wp:positionV relativeFrom="paragraph">
              <wp:posOffset>1108075</wp:posOffset>
            </wp:positionV>
            <wp:extent cx="9754235" cy="7538720"/>
            <wp:effectExtent l="2858" t="0" r="2222" b="2223"/>
            <wp:wrapSquare wrapText="bothSides"/>
            <wp:docPr id="26" name="Picture 26" descr="3,000+ Free Poster &amp; Frame Images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000+ Free Poster &amp; Frame Images - Pixab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9754235" cy="7538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1F8B5" w14:textId="60BA4C09" w:rsidR="00EF0F33" w:rsidRDefault="00EF0F33" w:rsidP="00CB64D8">
      <w:pPr>
        <w:shd w:val="clear" w:color="auto" w:fill="FFFFFF"/>
        <w:spacing w:after="240" w:line="360" w:lineRule="atLeast"/>
        <w:rPr>
          <w:rFonts w:ascii="Arial" w:hAnsi="Arial" w:cs="Arial"/>
          <w:b/>
          <w:bCs/>
          <w:color w:val="000000"/>
          <w:u w:val="single"/>
        </w:rPr>
      </w:pPr>
      <w:r>
        <w:rPr>
          <w:rFonts w:ascii="Arial" w:hAnsi="Arial" w:cs="Arial"/>
          <w:b/>
          <w:bCs/>
          <w:color w:val="000000"/>
          <w:u w:val="single"/>
        </w:rPr>
        <w:lastRenderedPageBreak/>
        <w:t xml:space="preserve">Flyer Audio – </w:t>
      </w:r>
    </w:p>
    <w:p w14:paraId="0395E2F4" w14:textId="2ABDE5D5" w:rsidR="00EF0F33" w:rsidRDefault="00000000" w:rsidP="00CB64D8">
      <w:pPr>
        <w:shd w:val="clear" w:color="auto" w:fill="FFFFFF"/>
        <w:spacing w:after="240" w:line="360" w:lineRule="atLeast"/>
        <w:rPr>
          <w:rFonts w:ascii="Arial" w:hAnsi="Arial" w:cs="Arial"/>
          <w:b/>
          <w:bCs/>
          <w:color w:val="000000"/>
          <w:u w:val="single"/>
        </w:rPr>
      </w:pPr>
      <w:hyperlink r:id="rId10" w:history="1">
        <w:r w:rsidR="00EF0F33" w:rsidRPr="00CC4F84">
          <w:rPr>
            <w:rStyle w:val="Hyperlink"/>
            <w:rFonts w:ascii="Arial" w:hAnsi="Arial" w:cs="Arial"/>
            <w:b/>
            <w:bCs/>
          </w:rPr>
          <w:t>https://www.youtube.com/watch?v=_0TYFlXZ4cg</w:t>
        </w:r>
      </w:hyperlink>
    </w:p>
    <w:p w14:paraId="059DA572" w14:textId="77777777" w:rsidR="00EF0F33" w:rsidRDefault="00EF0F33" w:rsidP="00CB64D8">
      <w:pPr>
        <w:shd w:val="clear" w:color="auto" w:fill="FFFFFF"/>
        <w:spacing w:after="240" w:line="360" w:lineRule="atLeast"/>
        <w:rPr>
          <w:rFonts w:ascii="Arial" w:hAnsi="Arial" w:cs="Arial"/>
          <w:b/>
          <w:bCs/>
          <w:color w:val="000000"/>
          <w:u w:val="single"/>
        </w:rPr>
      </w:pPr>
    </w:p>
    <w:p w14:paraId="6325FF89" w14:textId="77777777" w:rsidR="00EF0F33" w:rsidRDefault="00EF0F33" w:rsidP="00CB64D8">
      <w:pPr>
        <w:shd w:val="clear" w:color="auto" w:fill="FFFFFF"/>
        <w:spacing w:after="240" w:line="360" w:lineRule="atLeast"/>
        <w:rPr>
          <w:rFonts w:ascii="Arial" w:hAnsi="Arial" w:cs="Arial"/>
          <w:b/>
          <w:bCs/>
          <w:color w:val="000000"/>
          <w:u w:val="single"/>
        </w:rPr>
      </w:pPr>
    </w:p>
    <w:p w14:paraId="4DE27568" w14:textId="77777777" w:rsidR="00EF0F33" w:rsidRDefault="00EF0F33" w:rsidP="00CB64D8">
      <w:pPr>
        <w:shd w:val="clear" w:color="auto" w:fill="FFFFFF"/>
        <w:spacing w:after="240" w:line="360" w:lineRule="atLeast"/>
        <w:rPr>
          <w:rFonts w:ascii="Arial" w:hAnsi="Arial" w:cs="Arial"/>
          <w:b/>
          <w:bCs/>
          <w:color w:val="000000"/>
          <w:u w:val="single"/>
        </w:rPr>
      </w:pPr>
    </w:p>
    <w:p w14:paraId="4DC33C37" w14:textId="77777777" w:rsidR="00EF0F33" w:rsidRDefault="00EF0F33" w:rsidP="00CB64D8">
      <w:pPr>
        <w:shd w:val="clear" w:color="auto" w:fill="FFFFFF"/>
        <w:spacing w:after="240" w:line="360" w:lineRule="atLeast"/>
        <w:rPr>
          <w:rFonts w:ascii="Arial" w:hAnsi="Arial" w:cs="Arial"/>
          <w:b/>
          <w:bCs/>
          <w:color w:val="000000"/>
          <w:u w:val="single"/>
        </w:rPr>
      </w:pPr>
    </w:p>
    <w:p w14:paraId="0803EA68" w14:textId="77777777" w:rsidR="00EF0F33" w:rsidRDefault="00EF0F33" w:rsidP="00CB64D8">
      <w:pPr>
        <w:shd w:val="clear" w:color="auto" w:fill="FFFFFF"/>
        <w:spacing w:after="240" w:line="360" w:lineRule="atLeast"/>
        <w:rPr>
          <w:rFonts w:ascii="Arial" w:hAnsi="Arial" w:cs="Arial"/>
          <w:b/>
          <w:bCs/>
          <w:color w:val="000000"/>
          <w:u w:val="single"/>
        </w:rPr>
      </w:pPr>
    </w:p>
    <w:p w14:paraId="6B0DDFE6" w14:textId="77777777" w:rsidR="00EF0F33" w:rsidRDefault="00EF0F33" w:rsidP="00CB64D8">
      <w:pPr>
        <w:shd w:val="clear" w:color="auto" w:fill="FFFFFF"/>
        <w:spacing w:after="240" w:line="360" w:lineRule="atLeast"/>
        <w:rPr>
          <w:rFonts w:ascii="Arial" w:hAnsi="Arial" w:cs="Arial"/>
          <w:b/>
          <w:bCs/>
          <w:color w:val="000000"/>
          <w:u w:val="single"/>
        </w:rPr>
      </w:pPr>
    </w:p>
    <w:p w14:paraId="2FC50266" w14:textId="77777777" w:rsidR="00EF0F33" w:rsidRDefault="00EF0F33" w:rsidP="00CB64D8">
      <w:pPr>
        <w:shd w:val="clear" w:color="auto" w:fill="FFFFFF"/>
        <w:spacing w:after="240" w:line="360" w:lineRule="atLeast"/>
        <w:rPr>
          <w:rFonts w:ascii="Arial" w:hAnsi="Arial" w:cs="Arial"/>
          <w:b/>
          <w:bCs/>
          <w:color w:val="000000"/>
          <w:u w:val="single"/>
        </w:rPr>
      </w:pPr>
    </w:p>
    <w:p w14:paraId="13823008" w14:textId="77777777" w:rsidR="00EF0F33" w:rsidRDefault="00EF0F33" w:rsidP="00CB64D8">
      <w:pPr>
        <w:shd w:val="clear" w:color="auto" w:fill="FFFFFF"/>
        <w:spacing w:after="240" w:line="360" w:lineRule="atLeast"/>
        <w:rPr>
          <w:rFonts w:ascii="Arial" w:hAnsi="Arial" w:cs="Arial"/>
          <w:b/>
          <w:bCs/>
          <w:color w:val="000000"/>
          <w:u w:val="single"/>
        </w:rPr>
      </w:pPr>
    </w:p>
    <w:p w14:paraId="3DB1A240" w14:textId="77777777" w:rsidR="00EF0F33" w:rsidRDefault="00EF0F33" w:rsidP="00CB64D8">
      <w:pPr>
        <w:shd w:val="clear" w:color="auto" w:fill="FFFFFF"/>
        <w:spacing w:after="240" w:line="360" w:lineRule="atLeast"/>
        <w:rPr>
          <w:rFonts w:ascii="Arial" w:hAnsi="Arial" w:cs="Arial"/>
          <w:b/>
          <w:bCs/>
          <w:color w:val="000000"/>
          <w:u w:val="single"/>
        </w:rPr>
      </w:pPr>
    </w:p>
    <w:p w14:paraId="36F346DA" w14:textId="77777777" w:rsidR="00EF0F33" w:rsidRDefault="00EF0F33" w:rsidP="00CB64D8">
      <w:pPr>
        <w:shd w:val="clear" w:color="auto" w:fill="FFFFFF"/>
        <w:spacing w:after="240" w:line="360" w:lineRule="atLeast"/>
        <w:rPr>
          <w:rFonts w:ascii="Arial" w:hAnsi="Arial" w:cs="Arial"/>
          <w:b/>
          <w:bCs/>
          <w:color w:val="000000"/>
          <w:u w:val="single"/>
        </w:rPr>
      </w:pPr>
    </w:p>
    <w:p w14:paraId="348CE2E2" w14:textId="77777777" w:rsidR="00EF0F33" w:rsidRDefault="00EF0F33" w:rsidP="00CB64D8">
      <w:pPr>
        <w:shd w:val="clear" w:color="auto" w:fill="FFFFFF"/>
        <w:spacing w:after="240" w:line="360" w:lineRule="atLeast"/>
        <w:rPr>
          <w:rFonts w:ascii="Arial" w:hAnsi="Arial" w:cs="Arial"/>
          <w:b/>
          <w:bCs/>
          <w:color w:val="000000"/>
          <w:u w:val="single"/>
        </w:rPr>
      </w:pPr>
    </w:p>
    <w:p w14:paraId="4E23F837" w14:textId="77777777" w:rsidR="00EF0F33" w:rsidRDefault="00EF0F33" w:rsidP="00CB64D8">
      <w:pPr>
        <w:shd w:val="clear" w:color="auto" w:fill="FFFFFF"/>
        <w:spacing w:after="240" w:line="360" w:lineRule="atLeast"/>
        <w:rPr>
          <w:rFonts w:ascii="Arial" w:hAnsi="Arial" w:cs="Arial"/>
          <w:b/>
          <w:bCs/>
          <w:color w:val="000000"/>
          <w:u w:val="single"/>
        </w:rPr>
      </w:pPr>
    </w:p>
    <w:p w14:paraId="019E5399" w14:textId="77777777" w:rsidR="00EF0F33" w:rsidRDefault="00EF0F33" w:rsidP="00CB64D8">
      <w:pPr>
        <w:shd w:val="clear" w:color="auto" w:fill="FFFFFF"/>
        <w:spacing w:after="240" w:line="360" w:lineRule="atLeast"/>
        <w:rPr>
          <w:rFonts w:ascii="Arial" w:hAnsi="Arial" w:cs="Arial"/>
          <w:b/>
          <w:bCs/>
          <w:color w:val="000000"/>
          <w:u w:val="single"/>
        </w:rPr>
      </w:pPr>
    </w:p>
    <w:p w14:paraId="55436738" w14:textId="77777777" w:rsidR="00EF0F33" w:rsidRDefault="00EF0F33" w:rsidP="00CB64D8">
      <w:pPr>
        <w:shd w:val="clear" w:color="auto" w:fill="FFFFFF"/>
        <w:spacing w:after="240" w:line="360" w:lineRule="atLeast"/>
        <w:rPr>
          <w:rFonts w:ascii="Arial" w:hAnsi="Arial" w:cs="Arial"/>
          <w:b/>
          <w:bCs/>
          <w:color w:val="000000"/>
          <w:u w:val="single"/>
        </w:rPr>
      </w:pPr>
    </w:p>
    <w:p w14:paraId="26F1F1E8" w14:textId="77777777" w:rsidR="00EF0F33" w:rsidRDefault="00EF0F33" w:rsidP="00CB64D8">
      <w:pPr>
        <w:shd w:val="clear" w:color="auto" w:fill="FFFFFF"/>
        <w:spacing w:after="240" w:line="360" w:lineRule="atLeast"/>
        <w:rPr>
          <w:rFonts w:ascii="Arial" w:hAnsi="Arial" w:cs="Arial"/>
          <w:b/>
          <w:bCs/>
          <w:color w:val="000000"/>
          <w:u w:val="single"/>
        </w:rPr>
      </w:pPr>
    </w:p>
    <w:p w14:paraId="094B9446" w14:textId="77777777" w:rsidR="00EF0F33" w:rsidRDefault="00EF0F33" w:rsidP="00CB64D8">
      <w:pPr>
        <w:shd w:val="clear" w:color="auto" w:fill="FFFFFF"/>
        <w:spacing w:after="240" w:line="360" w:lineRule="atLeast"/>
        <w:rPr>
          <w:rFonts w:ascii="Arial" w:hAnsi="Arial" w:cs="Arial"/>
          <w:b/>
          <w:bCs/>
          <w:color w:val="000000"/>
          <w:u w:val="single"/>
        </w:rPr>
      </w:pPr>
    </w:p>
    <w:p w14:paraId="66FE4978" w14:textId="77777777" w:rsidR="00EF0F33" w:rsidRDefault="00EF0F33" w:rsidP="00CB64D8">
      <w:pPr>
        <w:shd w:val="clear" w:color="auto" w:fill="FFFFFF"/>
        <w:spacing w:after="240" w:line="360" w:lineRule="atLeast"/>
        <w:rPr>
          <w:rFonts w:ascii="Arial" w:hAnsi="Arial" w:cs="Arial"/>
          <w:b/>
          <w:bCs/>
          <w:color w:val="000000"/>
          <w:u w:val="single"/>
        </w:rPr>
      </w:pPr>
    </w:p>
    <w:p w14:paraId="1E88ABCD" w14:textId="77777777" w:rsidR="00EF0F33" w:rsidRDefault="00EF0F33" w:rsidP="00CB64D8">
      <w:pPr>
        <w:shd w:val="clear" w:color="auto" w:fill="FFFFFF"/>
        <w:spacing w:after="240" w:line="360" w:lineRule="atLeast"/>
        <w:rPr>
          <w:rFonts w:ascii="Arial" w:hAnsi="Arial" w:cs="Arial"/>
          <w:b/>
          <w:bCs/>
          <w:color w:val="000000"/>
          <w:u w:val="single"/>
        </w:rPr>
      </w:pPr>
    </w:p>
    <w:p w14:paraId="6420B303" w14:textId="77777777" w:rsidR="00EF0F33" w:rsidRDefault="00EF0F33" w:rsidP="00CB64D8">
      <w:pPr>
        <w:shd w:val="clear" w:color="auto" w:fill="FFFFFF"/>
        <w:spacing w:after="240" w:line="360" w:lineRule="atLeast"/>
        <w:rPr>
          <w:rFonts w:ascii="Arial" w:hAnsi="Arial" w:cs="Arial"/>
          <w:b/>
          <w:bCs/>
          <w:color w:val="000000"/>
          <w:u w:val="single"/>
        </w:rPr>
      </w:pPr>
    </w:p>
    <w:p w14:paraId="39038D68" w14:textId="77777777" w:rsidR="00EF0F33" w:rsidRDefault="00EF0F33" w:rsidP="00CB64D8">
      <w:pPr>
        <w:shd w:val="clear" w:color="auto" w:fill="FFFFFF"/>
        <w:spacing w:after="240" w:line="360" w:lineRule="atLeast"/>
        <w:rPr>
          <w:rFonts w:ascii="Arial" w:hAnsi="Arial" w:cs="Arial"/>
          <w:b/>
          <w:bCs/>
          <w:color w:val="000000"/>
          <w:u w:val="single"/>
        </w:rPr>
      </w:pPr>
    </w:p>
    <w:p w14:paraId="4EA6FD03" w14:textId="77777777" w:rsidR="00EF0F33" w:rsidRDefault="00EF0F33" w:rsidP="00CB64D8">
      <w:pPr>
        <w:shd w:val="clear" w:color="auto" w:fill="FFFFFF"/>
        <w:spacing w:after="240" w:line="360" w:lineRule="atLeast"/>
        <w:rPr>
          <w:rFonts w:ascii="Arial" w:hAnsi="Arial" w:cs="Arial"/>
          <w:b/>
          <w:bCs/>
          <w:color w:val="000000"/>
          <w:u w:val="single"/>
        </w:rPr>
      </w:pPr>
    </w:p>
    <w:p w14:paraId="3394CFC2" w14:textId="77777777" w:rsidR="00EF0F33" w:rsidRDefault="00EF0F33" w:rsidP="00CB64D8">
      <w:pPr>
        <w:shd w:val="clear" w:color="auto" w:fill="FFFFFF"/>
        <w:spacing w:after="240" w:line="360" w:lineRule="atLeast"/>
        <w:rPr>
          <w:rFonts w:ascii="Arial" w:hAnsi="Arial" w:cs="Arial"/>
          <w:b/>
          <w:bCs/>
          <w:color w:val="000000"/>
          <w:u w:val="single"/>
        </w:rPr>
      </w:pPr>
    </w:p>
    <w:p w14:paraId="2A0B868F" w14:textId="77452B23" w:rsidR="00CB64D8" w:rsidRPr="00CB64D8" w:rsidRDefault="00792881" w:rsidP="00CB64D8">
      <w:pPr>
        <w:shd w:val="clear" w:color="auto" w:fill="FFFFFF"/>
        <w:spacing w:after="240" w:line="360" w:lineRule="atLeast"/>
        <w:rPr>
          <w:rFonts w:ascii="Arial" w:hAnsi="Arial" w:cs="Arial"/>
          <w:b/>
          <w:bCs/>
          <w:color w:val="000000"/>
          <w:u w:val="single"/>
        </w:rPr>
      </w:pPr>
      <w:r>
        <w:rPr>
          <w:rFonts w:ascii="Arial" w:hAnsi="Arial" w:cs="Arial"/>
          <w:b/>
          <w:bCs/>
          <w:color w:val="000000"/>
          <w:u w:val="single"/>
        </w:rPr>
        <w:t>References</w:t>
      </w:r>
      <w:r w:rsidR="00CB64D8">
        <w:rPr>
          <w:rFonts w:ascii="Arial" w:hAnsi="Arial" w:cs="Arial"/>
          <w:b/>
          <w:bCs/>
          <w:color w:val="000000"/>
          <w:u w:val="single"/>
        </w:rPr>
        <w:t xml:space="preserve">: </w:t>
      </w:r>
    </w:p>
    <w:p w14:paraId="7C68C8EF" w14:textId="77777777" w:rsidR="00B923F9" w:rsidRDefault="00B923F9" w:rsidP="00633C8E">
      <w:pPr>
        <w:pStyle w:val="NormalWeb"/>
        <w:shd w:val="clear" w:color="auto" w:fill="FFFFFF"/>
        <w:spacing w:before="0" w:beforeAutospacing="0" w:after="240" w:afterAutospacing="0" w:line="360" w:lineRule="atLeast"/>
        <w:rPr>
          <w:rFonts w:ascii="Arial" w:hAnsi="Arial" w:cs="Arial"/>
          <w:color w:val="000000"/>
        </w:rPr>
      </w:pPr>
      <w:r w:rsidRPr="00633C8E">
        <w:rPr>
          <w:rFonts w:ascii="Arial" w:hAnsi="Arial" w:cs="Arial"/>
          <w:color w:val="000000"/>
        </w:rPr>
        <w:t>Allen, G. and Harding, M. (2021)</w:t>
      </w:r>
      <w:r>
        <w:rPr>
          <w:rFonts w:ascii="Arial" w:hAnsi="Arial" w:cs="Arial"/>
          <w:color w:val="000000"/>
        </w:rPr>
        <w:t xml:space="preserve">, </w:t>
      </w:r>
      <w:r w:rsidRPr="00633C8E">
        <w:rPr>
          <w:rFonts w:ascii="Arial" w:hAnsi="Arial" w:cs="Arial"/>
          <w:i/>
          <w:iCs/>
          <w:color w:val="000000"/>
        </w:rPr>
        <w:t>Terrorism in Great Britain: The Statistics</w:t>
      </w:r>
      <w:r w:rsidRPr="00633C8E">
        <w:rPr>
          <w:rFonts w:ascii="Arial" w:hAnsi="Arial" w:cs="Arial"/>
          <w:color w:val="000000"/>
        </w:rPr>
        <w:t xml:space="preserve">. [online] Parliament.uk. Available at: </w:t>
      </w:r>
      <w:hyperlink r:id="rId11" w:history="1">
        <w:r w:rsidRPr="00633C8E">
          <w:rPr>
            <w:rStyle w:val="Hyperlink"/>
            <w:rFonts w:ascii="Arial" w:hAnsi="Arial" w:cs="Arial"/>
          </w:rPr>
          <w:t>https://researchbriefings.files.parliament.uk/documents/CBP-7613/CBP-7613.pdf</w:t>
        </w:r>
      </w:hyperlink>
      <w:r w:rsidRPr="00633C8E">
        <w:rPr>
          <w:rFonts w:ascii="Arial" w:hAnsi="Arial" w:cs="Arial"/>
          <w:color w:val="000000"/>
        </w:rPr>
        <w:t>, (Accessed: 10</w:t>
      </w:r>
      <w:r w:rsidRPr="00633C8E">
        <w:rPr>
          <w:rFonts w:ascii="Arial" w:hAnsi="Arial" w:cs="Arial"/>
          <w:color w:val="000000"/>
          <w:vertAlign w:val="superscript"/>
        </w:rPr>
        <w:t>th</w:t>
      </w:r>
      <w:r w:rsidRPr="00633C8E">
        <w:rPr>
          <w:rFonts w:ascii="Arial" w:hAnsi="Arial" w:cs="Arial"/>
          <w:color w:val="000000"/>
        </w:rPr>
        <w:t xml:space="preserve"> November 2022). </w:t>
      </w:r>
    </w:p>
    <w:p w14:paraId="5AF16CBD" w14:textId="77777777" w:rsidR="00B923F9" w:rsidRPr="00D83EC3" w:rsidRDefault="00B923F9" w:rsidP="00D83EC3">
      <w:pPr>
        <w:pStyle w:val="NormalWeb"/>
        <w:shd w:val="clear" w:color="auto" w:fill="FFFFFF"/>
        <w:spacing w:before="0" w:beforeAutospacing="0" w:after="240" w:afterAutospacing="0" w:line="360" w:lineRule="atLeast"/>
        <w:rPr>
          <w:rFonts w:ascii="Arial" w:hAnsi="Arial" w:cs="Arial"/>
          <w:color w:val="000000"/>
        </w:rPr>
      </w:pPr>
      <w:r w:rsidRPr="00D83EC3">
        <w:rPr>
          <w:rFonts w:ascii="Arial" w:hAnsi="Arial" w:cs="Arial"/>
          <w:color w:val="000000"/>
        </w:rPr>
        <w:t>Counter Terrorism Policing (2022).</w:t>
      </w:r>
      <w:r w:rsidRPr="00D83EC3">
        <w:rPr>
          <w:rStyle w:val="apple-converted-space"/>
          <w:rFonts w:ascii="Arial" w:hAnsi="Arial" w:cs="Arial"/>
          <w:color w:val="000000"/>
        </w:rPr>
        <w:t> </w:t>
      </w:r>
      <w:r w:rsidRPr="00D83EC3">
        <w:rPr>
          <w:rFonts w:ascii="Arial" w:hAnsi="Arial" w:cs="Arial"/>
          <w:i/>
          <w:iCs/>
          <w:color w:val="000000"/>
        </w:rPr>
        <w:t>Prevent</w:t>
      </w:r>
      <w:r w:rsidRPr="00D83EC3">
        <w:rPr>
          <w:rFonts w:ascii="Arial" w:hAnsi="Arial" w:cs="Arial"/>
          <w:color w:val="000000"/>
        </w:rPr>
        <w:t xml:space="preserve">. [online] Counter Terrorism Policing. Available at: </w:t>
      </w:r>
      <w:hyperlink r:id="rId12" w:history="1">
        <w:r w:rsidRPr="00D83EC3">
          <w:rPr>
            <w:rStyle w:val="Hyperlink"/>
            <w:rFonts w:ascii="Arial" w:hAnsi="Arial" w:cs="Arial"/>
          </w:rPr>
          <w:t>https://www.counterterrorism.police.uk/what-we-do/prevent/</w:t>
        </w:r>
      </w:hyperlink>
      <w:r w:rsidRPr="00D83EC3">
        <w:rPr>
          <w:rFonts w:ascii="Arial" w:hAnsi="Arial" w:cs="Arial"/>
          <w:color w:val="000000"/>
        </w:rPr>
        <w:t>, (Accessed: 10</w:t>
      </w:r>
      <w:r w:rsidRPr="00D83EC3">
        <w:rPr>
          <w:rFonts w:ascii="Arial" w:hAnsi="Arial" w:cs="Arial"/>
          <w:color w:val="000000"/>
          <w:vertAlign w:val="superscript"/>
        </w:rPr>
        <w:t>th</w:t>
      </w:r>
      <w:r w:rsidRPr="00D83EC3">
        <w:rPr>
          <w:rFonts w:ascii="Arial" w:hAnsi="Arial" w:cs="Arial"/>
          <w:color w:val="000000"/>
        </w:rPr>
        <w:t xml:space="preserve"> November 2022). </w:t>
      </w:r>
    </w:p>
    <w:p w14:paraId="7AE5687F" w14:textId="77777777" w:rsidR="00B923F9" w:rsidRDefault="00B923F9" w:rsidP="003175ED">
      <w:pPr>
        <w:pStyle w:val="NormalWeb"/>
        <w:shd w:val="clear" w:color="auto" w:fill="FFFFFF"/>
        <w:spacing w:before="0" w:beforeAutospacing="0" w:after="240" w:afterAutospacing="0" w:line="360" w:lineRule="atLeast"/>
        <w:rPr>
          <w:rFonts w:ascii="Arial" w:hAnsi="Arial" w:cs="Arial"/>
          <w:color w:val="000000"/>
        </w:rPr>
      </w:pPr>
      <w:r w:rsidRPr="003175ED">
        <w:rPr>
          <w:rFonts w:ascii="Arial" w:hAnsi="Arial" w:cs="Arial"/>
          <w:color w:val="000000"/>
        </w:rPr>
        <w:t>CPS (2020)</w:t>
      </w:r>
      <w:r>
        <w:rPr>
          <w:rFonts w:ascii="Arial" w:hAnsi="Arial" w:cs="Arial"/>
          <w:color w:val="000000"/>
        </w:rPr>
        <w:t xml:space="preserve">, </w:t>
      </w:r>
      <w:r w:rsidRPr="003175ED">
        <w:rPr>
          <w:rFonts w:ascii="Arial" w:hAnsi="Arial" w:cs="Arial"/>
          <w:i/>
          <w:iCs/>
          <w:color w:val="000000"/>
        </w:rPr>
        <w:t>Terrorism | The Crown Prosecution Service</w:t>
      </w:r>
      <w:r>
        <w:rPr>
          <w:rFonts w:ascii="Arial" w:hAnsi="Arial" w:cs="Arial"/>
          <w:color w:val="000000"/>
        </w:rPr>
        <w:t xml:space="preserve">, </w:t>
      </w:r>
      <w:r w:rsidRPr="003175ED">
        <w:rPr>
          <w:rFonts w:ascii="Arial" w:hAnsi="Arial" w:cs="Arial"/>
          <w:color w:val="000000"/>
        </w:rPr>
        <w:t xml:space="preserve">[online] www.cps.gov.uk. Available at: </w:t>
      </w:r>
      <w:hyperlink r:id="rId13" w:history="1">
        <w:r w:rsidRPr="003175ED">
          <w:rPr>
            <w:rStyle w:val="Hyperlink"/>
            <w:rFonts w:ascii="Arial" w:hAnsi="Arial" w:cs="Arial"/>
          </w:rPr>
          <w:t>https://www.cps.gov.uk/crime-info/terrorism</w:t>
        </w:r>
      </w:hyperlink>
      <w:r w:rsidRPr="003175ED">
        <w:rPr>
          <w:rFonts w:ascii="Arial" w:hAnsi="Arial" w:cs="Arial"/>
          <w:color w:val="000000"/>
        </w:rPr>
        <w:t>, (Accessed: 11</w:t>
      </w:r>
      <w:r w:rsidRPr="003175ED">
        <w:rPr>
          <w:rFonts w:ascii="Arial" w:hAnsi="Arial" w:cs="Arial"/>
          <w:color w:val="000000"/>
          <w:vertAlign w:val="superscript"/>
        </w:rPr>
        <w:t>th</w:t>
      </w:r>
      <w:r w:rsidRPr="003175ED">
        <w:rPr>
          <w:rFonts w:ascii="Arial" w:hAnsi="Arial" w:cs="Arial"/>
          <w:color w:val="000000"/>
        </w:rPr>
        <w:t xml:space="preserve"> November 2022). </w:t>
      </w:r>
    </w:p>
    <w:p w14:paraId="4DE6C82C" w14:textId="77777777" w:rsidR="00B923F9" w:rsidRDefault="00B923F9" w:rsidP="00885637">
      <w:pPr>
        <w:shd w:val="clear" w:color="auto" w:fill="FFFFFF"/>
        <w:spacing w:after="240" w:line="360" w:lineRule="atLeast"/>
        <w:rPr>
          <w:rFonts w:ascii="Arial" w:hAnsi="Arial" w:cs="Arial"/>
          <w:color w:val="000000"/>
        </w:rPr>
      </w:pPr>
      <w:r w:rsidRPr="00885637">
        <w:rPr>
          <w:rFonts w:ascii="Arial" w:hAnsi="Arial" w:cs="Arial"/>
          <w:color w:val="000000"/>
        </w:rPr>
        <w:t>European Council (2017)</w:t>
      </w:r>
      <w:r w:rsidRPr="004A4672">
        <w:rPr>
          <w:rFonts w:ascii="Arial" w:hAnsi="Arial" w:cs="Arial"/>
          <w:color w:val="000000"/>
        </w:rPr>
        <w:t xml:space="preserve">, </w:t>
      </w:r>
      <w:r w:rsidRPr="00885637">
        <w:rPr>
          <w:rFonts w:ascii="Arial" w:hAnsi="Arial" w:cs="Arial"/>
          <w:i/>
          <w:iCs/>
          <w:color w:val="000000"/>
        </w:rPr>
        <w:t>EU fight against terrorism - Consilium</w:t>
      </w:r>
      <w:r w:rsidRPr="00885637">
        <w:rPr>
          <w:rFonts w:ascii="Arial" w:hAnsi="Arial" w:cs="Arial"/>
          <w:color w:val="000000"/>
        </w:rPr>
        <w:t xml:space="preserve">. [online] Europa.eu. Available at: </w:t>
      </w:r>
      <w:hyperlink r:id="rId14" w:history="1">
        <w:r w:rsidRPr="00885637">
          <w:rPr>
            <w:rStyle w:val="Hyperlink"/>
            <w:rFonts w:ascii="Arial" w:hAnsi="Arial" w:cs="Arial"/>
          </w:rPr>
          <w:t>https://www.consilium.europa.eu/en/policies/fight-against-terrorism/</w:t>
        </w:r>
      </w:hyperlink>
      <w:r w:rsidRPr="004A4672">
        <w:rPr>
          <w:rFonts w:ascii="Arial" w:hAnsi="Arial" w:cs="Arial"/>
          <w:color w:val="000000"/>
        </w:rPr>
        <w:t>, (Accessed: 15</w:t>
      </w:r>
      <w:r w:rsidRPr="004A4672">
        <w:rPr>
          <w:rFonts w:ascii="Arial" w:hAnsi="Arial" w:cs="Arial"/>
          <w:color w:val="000000"/>
          <w:vertAlign w:val="superscript"/>
        </w:rPr>
        <w:t>th</w:t>
      </w:r>
      <w:r w:rsidRPr="004A4672">
        <w:rPr>
          <w:rFonts w:ascii="Arial" w:hAnsi="Arial" w:cs="Arial"/>
          <w:color w:val="000000"/>
        </w:rPr>
        <w:t xml:space="preserve"> November 2022). </w:t>
      </w:r>
    </w:p>
    <w:p w14:paraId="299A1986" w14:textId="77777777" w:rsidR="00B923F9" w:rsidRDefault="00B923F9" w:rsidP="00D83EC3">
      <w:pPr>
        <w:pStyle w:val="NormalWeb"/>
        <w:shd w:val="clear" w:color="auto" w:fill="FFFFFF"/>
        <w:spacing w:before="0" w:beforeAutospacing="0" w:after="240" w:afterAutospacing="0" w:line="360" w:lineRule="atLeast"/>
        <w:rPr>
          <w:rFonts w:ascii="Arial" w:hAnsi="Arial" w:cs="Arial"/>
          <w:color w:val="000000"/>
        </w:rPr>
      </w:pPr>
      <w:r w:rsidRPr="00D83EC3">
        <w:rPr>
          <w:rFonts w:ascii="Arial" w:hAnsi="Arial" w:cs="Arial"/>
          <w:color w:val="000000"/>
        </w:rPr>
        <w:t>Ezell, B.C., Bennett, S.P., von Winterfeldt, D., Sokolowski, J. and Collins, A.J. (2010). Probabilistic Risk Analysis and Terrorism Risk.</w:t>
      </w:r>
      <w:r w:rsidRPr="00D83EC3">
        <w:rPr>
          <w:rStyle w:val="apple-converted-space"/>
          <w:rFonts w:ascii="Arial" w:hAnsi="Arial" w:cs="Arial"/>
          <w:color w:val="000000"/>
        </w:rPr>
        <w:t> </w:t>
      </w:r>
      <w:r w:rsidRPr="00D83EC3">
        <w:rPr>
          <w:rFonts w:ascii="Arial" w:hAnsi="Arial" w:cs="Arial"/>
          <w:i/>
          <w:iCs/>
          <w:color w:val="000000"/>
        </w:rPr>
        <w:t>Risk Analysis</w:t>
      </w:r>
      <w:r w:rsidRPr="00D83EC3">
        <w:rPr>
          <w:rFonts w:ascii="Arial" w:hAnsi="Arial" w:cs="Arial"/>
          <w:color w:val="000000"/>
        </w:rPr>
        <w:t>, 30(4), pp.575–589</w:t>
      </w:r>
      <w:r>
        <w:rPr>
          <w:rFonts w:ascii="Arial" w:hAnsi="Arial" w:cs="Arial"/>
          <w:color w:val="000000"/>
        </w:rPr>
        <w:t xml:space="preserve">, Available at: </w:t>
      </w:r>
      <w:hyperlink r:id="rId15" w:history="1">
        <w:r w:rsidRPr="00DE68E9">
          <w:rPr>
            <w:rStyle w:val="Hyperlink"/>
            <w:rFonts w:ascii="Arial" w:hAnsi="Arial" w:cs="Arial"/>
          </w:rPr>
          <w:t>https://www.dhs.gov/xlibrary/assets/rma-risk-assessment-technical-publication.pdf</w:t>
        </w:r>
      </w:hyperlink>
      <w:r>
        <w:rPr>
          <w:rFonts w:ascii="Arial" w:hAnsi="Arial" w:cs="Arial"/>
          <w:color w:val="000000"/>
        </w:rPr>
        <w:t>, (Accessed: 15</w:t>
      </w:r>
      <w:r w:rsidRPr="00D83EC3">
        <w:rPr>
          <w:rFonts w:ascii="Arial" w:hAnsi="Arial" w:cs="Arial"/>
          <w:color w:val="000000"/>
          <w:vertAlign w:val="superscript"/>
        </w:rPr>
        <w:t>th</w:t>
      </w:r>
      <w:r>
        <w:rPr>
          <w:rFonts w:ascii="Arial" w:hAnsi="Arial" w:cs="Arial"/>
          <w:color w:val="000000"/>
        </w:rPr>
        <w:t xml:space="preserve"> November 2022). </w:t>
      </w:r>
    </w:p>
    <w:p w14:paraId="17D205D8" w14:textId="77777777" w:rsidR="00B923F9" w:rsidRDefault="00B923F9" w:rsidP="00EC4FCA">
      <w:pPr>
        <w:pStyle w:val="NormalWeb"/>
        <w:shd w:val="clear" w:color="auto" w:fill="FFFFFF"/>
        <w:spacing w:before="0" w:beforeAutospacing="0" w:after="240" w:afterAutospacing="0" w:line="360" w:lineRule="atLeast"/>
        <w:rPr>
          <w:rFonts w:ascii="Arial" w:hAnsi="Arial" w:cs="Arial"/>
          <w:color w:val="000000"/>
        </w:rPr>
      </w:pPr>
      <w:r w:rsidRPr="00EC4FCA">
        <w:rPr>
          <w:rFonts w:ascii="Arial" w:hAnsi="Arial" w:cs="Arial"/>
          <w:color w:val="000000"/>
        </w:rPr>
        <w:t>GOV.UK (2019)</w:t>
      </w:r>
      <w:r>
        <w:rPr>
          <w:rFonts w:ascii="Arial" w:hAnsi="Arial" w:cs="Arial"/>
          <w:color w:val="000000"/>
        </w:rPr>
        <w:t xml:space="preserve">, </w:t>
      </w:r>
      <w:r w:rsidRPr="00EC4FCA">
        <w:rPr>
          <w:rFonts w:ascii="Arial" w:hAnsi="Arial" w:cs="Arial"/>
          <w:i/>
          <w:iCs/>
          <w:color w:val="000000"/>
        </w:rPr>
        <w:t>UK to help develop new tech to stop sharing of terrorist content</w:t>
      </w:r>
      <w:r>
        <w:rPr>
          <w:rFonts w:ascii="Arial" w:hAnsi="Arial" w:cs="Arial"/>
          <w:color w:val="000000"/>
        </w:rPr>
        <w:t xml:space="preserve">, </w:t>
      </w:r>
      <w:r w:rsidRPr="00EC4FCA">
        <w:rPr>
          <w:rFonts w:ascii="Arial" w:hAnsi="Arial" w:cs="Arial"/>
          <w:color w:val="000000"/>
        </w:rPr>
        <w:t xml:space="preserve">[online] GOV.UK. Available at: </w:t>
      </w:r>
      <w:hyperlink r:id="rId16" w:history="1">
        <w:r w:rsidRPr="00823D22">
          <w:rPr>
            <w:rStyle w:val="Hyperlink"/>
            <w:rFonts w:ascii="Arial" w:hAnsi="Arial" w:cs="Arial"/>
          </w:rPr>
          <w:t>https://www.gov.uk/government/news/uk-to-help-develop-new-tech-to-stop-sharing-of-terrorist-content</w:t>
        </w:r>
      </w:hyperlink>
      <w:r>
        <w:rPr>
          <w:rFonts w:ascii="Arial" w:hAnsi="Arial" w:cs="Arial"/>
          <w:color w:val="000000"/>
        </w:rPr>
        <w:t>, (Accessed: 15</w:t>
      </w:r>
      <w:r w:rsidRPr="00EC4FCA">
        <w:rPr>
          <w:rFonts w:ascii="Arial" w:hAnsi="Arial" w:cs="Arial"/>
          <w:color w:val="000000"/>
          <w:vertAlign w:val="superscript"/>
        </w:rPr>
        <w:t>th</w:t>
      </w:r>
      <w:r>
        <w:rPr>
          <w:rFonts w:ascii="Arial" w:hAnsi="Arial" w:cs="Arial"/>
          <w:color w:val="000000"/>
        </w:rPr>
        <w:t xml:space="preserve"> November 2022). </w:t>
      </w:r>
    </w:p>
    <w:p w14:paraId="6F36F2FA" w14:textId="77777777" w:rsidR="00B923F9" w:rsidRDefault="00B923F9" w:rsidP="00792881">
      <w:pPr>
        <w:pStyle w:val="NormalWeb"/>
        <w:shd w:val="clear" w:color="auto" w:fill="FFFFFF"/>
        <w:spacing w:before="0" w:beforeAutospacing="0" w:after="240" w:afterAutospacing="0" w:line="360" w:lineRule="atLeast"/>
        <w:rPr>
          <w:rFonts w:ascii="Arial" w:hAnsi="Arial" w:cs="Arial"/>
          <w:color w:val="000000"/>
        </w:rPr>
      </w:pPr>
      <w:r w:rsidRPr="00792881">
        <w:rPr>
          <w:rFonts w:ascii="Arial" w:hAnsi="Arial" w:cs="Arial"/>
          <w:color w:val="000000"/>
        </w:rPr>
        <w:t>GOV.UK. (2022)</w:t>
      </w:r>
      <w:r>
        <w:rPr>
          <w:rFonts w:ascii="Arial" w:hAnsi="Arial" w:cs="Arial"/>
          <w:color w:val="000000"/>
        </w:rPr>
        <w:t xml:space="preserve">, </w:t>
      </w:r>
      <w:r w:rsidRPr="00792881">
        <w:rPr>
          <w:rFonts w:ascii="Arial" w:hAnsi="Arial" w:cs="Arial"/>
          <w:i/>
          <w:iCs/>
          <w:color w:val="000000"/>
        </w:rPr>
        <w:t>Operation of police powers under the Terrorism Act 2000 and subsequent legislation: Arrests, outcomes, and stop and search, Great Britain, quarterly update to June 2022</w:t>
      </w:r>
      <w:r w:rsidRPr="00792881">
        <w:rPr>
          <w:rFonts w:ascii="Arial" w:hAnsi="Arial" w:cs="Arial"/>
          <w:color w:val="000000"/>
        </w:rPr>
        <w:t xml:space="preserve">. [online] Available at: </w:t>
      </w:r>
      <w:hyperlink r:id="rId17" w:history="1">
        <w:r w:rsidRPr="00E72126">
          <w:rPr>
            <w:rStyle w:val="Hyperlink"/>
            <w:rFonts w:ascii="Arial" w:hAnsi="Arial" w:cs="Arial"/>
          </w:rPr>
          <w:t>https://www.gov.uk/government/statistics/operation-of-police-powers-under-the-terrorism-act-2000-quarterly-update-to-june-2022/operation-of-police-powers-under-the-terrorism-act-2000-and-subsequent-legislation-arrests-outcomes-and-stop-and-search-great-britain-quarterly-u</w:t>
        </w:r>
      </w:hyperlink>
      <w:r>
        <w:rPr>
          <w:rFonts w:ascii="Arial" w:hAnsi="Arial" w:cs="Arial"/>
          <w:color w:val="000000"/>
        </w:rPr>
        <w:t>, (Accessed: 10</w:t>
      </w:r>
      <w:r w:rsidRPr="00792881">
        <w:rPr>
          <w:rFonts w:ascii="Arial" w:hAnsi="Arial" w:cs="Arial"/>
          <w:color w:val="000000"/>
          <w:vertAlign w:val="superscript"/>
        </w:rPr>
        <w:t>th</w:t>
      </w:r>
      <w:r>
        <w:rPr>
          <w:rFonts w:ascii="Arial" w:hAnsi="Arial" w:cs="Arial"/>
          <w:color w:val="000000"/>
        </w:rPr>
        <w:t xml:space="preserve"> November 2022). </w:t>
      </w:r>
    </w:p>
    <w:p w14:paraId="2A1453E9" w14:textId="77777777" w:rsidR="00B923F9" w:rsidRPr="00D107A1" w:rsidRDefault="00B923F9" w:rsidP="00D107A1">
      <w:pPr>
        <w:pStyle w:val="NormalWeb"/>
        <w:shd w:val="clear" w:color="auto" w:fill="FFFFFF"/>
        <w:spacing w:before="0" w:beforeAutospacing="0" w:after="240" w:afterAutospacing="0" w:line="360" w:lineRule="atLeast"/>
        <w:rPr>
          <w:rFonts w:ascii="Arial" w:hAnsi="Arial" w:cs="Arial"/>
          <w:color w:val="000000"/>
        </w:rPr>
      </w:pPr>
      <w:r w:rsidRPr="00D107A1">
        <w:rPr>
          <w:rFonts w:ascii="Arial" w:hAnsi="Arial" w:cs="Arial"/>
          <w:color w:val="000000"/>
        </w:rPr>
        <w:t>HM Government (2018)</w:t>
      </w:r>
      <w:r>
        <w:rPr>
          <w:rFonts w:ascii="Arial" w:hAnsi="Arial" w:cs="Arial"/>
          <w:color w:val="000000"/>
        </w:rPr>
        <w:t xml:space="preserve">, </w:t>
      </w:r>
      <w:r w:rsidRPr="00D107A1">
        <w:rPr>
          <w:rFonts w:ascii="Arial" w:hAnsi="Arial" w:cs="Arial"/>
          <w:i/>
          <w:iCs/>
          <w:color w:val="000000"/>
        </w:rPr>
        <w:t>The United Kingdom’s Strategy for Countering Terrorism</w:t>
      </w:r>
      <w:r w:rsidRPr="00D107A1">
        <w:rPr>
          <w:rFonts w:ascii="Arial" w:hAnsi="Arial" w:cs="Arial"/>
          <w:color w:val="000000"/>
        </w:rPr>
        <w:t xml:space="preserve">. [online] Available at: </w:t>
      </w:r>
      <w:hyperlink r:id="rId18" w:history="1">
        <w:r w:rsidRPr="00D107A1">
          <w:rPr>
            <w:rStyle w:val="Hyperlink"/>
            <w:rFonts w:ascii="Arial" w:hAnsi="Arial" w:cs="Arial"/>
          </w:rPr>
          <w:t>https://assets.publishing.service.gov.uk/government/uploads/system/uploads/attachment_data/file/716907/140618_CCS207_CCS0218929798-1_CONTEST_3.0_WEB.pdf</w:t>
        </w:r>
      </w:hyperlink>
      <w:r w:rsidRPr="00D107A1">
        <w:rPr>
          <w:rFonts w:ascii="Arial" w:hAnsi="Arial" w:cs="Arial"/>
          <w:color w:val="000000"/>
        </w:rPr>
        <w:t>, (Accessed: 22</w:t>
      </w:r>
      <w:r w:rsidRPr="00D107A1">
        <w:rPr>
          <w:rFonts w:ascii="Arial" w:hAnsi="Arial" w:cs="Arial"/>
          <w:color w:val="000000"/>
          <w:vertAlign w:val="superscript"/>
        </w:rPr>
        <w:t>nd</w:t>
      </w:r>
      <w:r w:rsidRPr="00D107A1">
        <w:rPr>
          <w:rFonts w:ascii="Arial" w:hAnsi="Arial" w:cs="Arial"/>
          <w:color w:val="000000"/>
        </w:rPr>
        <w:t xml:space="preserve"> November 2022). </w:t>
      </w:r>
    </w:p>
    <w:p w14:paraId="68E3EB7B" w14:textId="77777777" w:rsidR="00B923F9" w:rsidRPr="00101784" w:rsidRDefault="00B923F9" w:rsidP="00101784">
      <w:pPr>
        <w:pStyle w:val="NormalWeb"/>
        <w:shd w:val="clear" w:color="auto" w:fill="FFFFFF"/>
        <w:spacing w:before="0" w:beforeAutospacing="0" w:after="240" w:afterAutospacing="0" w:line="360" w:lineRule="atLeast"/>
        <w:rPr>
          <w:rFonts w:ascii="Arial" w:hAnsi="Arial" w:cs="Arial"/>
          <w:color w:val="000000"/>
        </w:rPr>
      </w:pPr>
      <w:r w:rsidRPr="00101784">
        <w:rPr>
          <w:rFonts w:ascii="Arial" w:hAnsi="Arial" w:cs="Arial"/>
          <w:color w:val="000000"/>
        </w:rPr>
        <w:t>Janecka, I.P. (2002). Terrorism and Cancer: Striking Similarities.</w:t>
      </w:r>
      <w:r w:rsidRPr="00101784">
        <w:rPr>
          <w:rStyle w:val="apple-converted-space"/>
          <w:rFonts w:ascii="Arial" w:hAnsi="Arial" w:cs="Arial"/>
          <w:color w:val="000000"/>
        </w:rPr>
        <w:t> </w:t>
      </w:r>
      <w:r w:rsidRPr="00101784">
        <w:rPr>
          <w:rFonts w:ascii="Arial" w:hAnsi="Arial" w:cs="Arial"/>
          <w:i/>
          <w:iCs/>
          <w:color w:val="000000"/>
        </w:rPr>
        <w:t>Plastic and Reconstructive Surgery</w:t>
      </w:r>
      <w:r w:rsidRPr="00101784">
        <w:rPr>
          <w:rFonts w:ascii="Arial" w:hAnsi="Arial" w:cs="Arial"/>
          <w:color w:val="000000"/>
        </w:rPr>
        <w:t xml:space="preserve">, [online] 110(2), pp.697–698. Available at: </w:t>
      </w:r>
      <w:hyperlink r:id="rId19" w:history="1">
        <w:r w:rsidRPr="00CC4F84">
          <w:rPr>
            <w:rStyle w:val="Hyperlink"/>
            <w:rFonts w:ascii="Arial" w:hAnsi="Arial" w:cs="Arial"/>
          </w:rPr>
          <w:t>https://journals.lww.com/plasreconsurg/Citation/2002/08000/Terrorism_and_Cancer__Striking_Similarities.52.aspx</w:t>
        </w:r>
      </w:hyperlink>
      <w:r>
        <w:rPr>
          <w:rFonts w:ascii="Arial" w:hAnsi="Arial" w:cs="Arial"/>
          <w:color w:val="000000"/>
        </w:rPr>
        <w:t>, (</w:t>
      </w:r>
      <w:r w:rsidRPr="00101784">
        <w:rPr>
          <w:rFonts w:ascii="Arial" w:hAnsi="Arial" w:cs="Arial"/>
          <w:color w:val="000000"/>
        </w:rPr>
        <w:t>Accessed 23 Nov</w:t>
      </w:r>
      <w:r>
        <w:rPr>
          <w:rFonts w:ascii="Arial" w:hAnsi="Arial" w:cs="Arial"/>
          <w:color w:val="000000"/>
        </w:rPr>
        <w:t>ember</w:t>
      </w:r>
      <w:r w:rsidRPr="00101784">
        <w:rPr>
          <w:rFonts w:ascii="Arial" w:hAnsi="Arial" w:cs="Arial"/>
          <w:color w:val="000000"/>
        </w:rPr>
        <w:t xml:space="preserve"> 2022</w:t>
      </w:r>
      <w:r>
        <w:rPr>
          <w:rFonts w:ascii="Arial" w:hAnsi="Arial" w:cs="Arial"/>
          <w:color w:val="000000"/>
        </w:rPr>
        <w:t>).</w:t>
      </w:r>
    </w:p>
    <w:p w14:paraId="0ACDC5B9" w14:textId="77777777" w:rsidR="00B923F9" w:rsidRDefault="00B923F9" w:rsidP="00D107A1">
      <w:pPr>
        <w:pStyle w:val="NormalWeb"/>
        <w:shd w:val="clear" w:color="auto" w:fill="FFFFFF"/>
        <w:spacing w:before="0" w:beforeAutospacing="0" w:after="240" w:afterAutospacing="0" w:line="360" w:lineRule="atLeast"/>
        <w:rPr>
          <w:rFonts w:ascii="Arial" w:hAnsi="Arial" w:cs="Arial"/>
          <w:color w:val="000000"/>
        </w:rPr>
      </w:pPr>
      <w:r w:rsidRPr="00A85508">
        <w:rPr>
          <w:rFonts w:ascii="Arial" w:hAnsi="Arial" w:cs="Arial"/>
          <w:color w:val="000000"/>
        </w:rPr>
        <w:t>Kent County Council</w:t>
      </w:r>
      <w:r>
        <w:rPr>
          <w:rFonts w:ascii="Arial" w:hAnsi="Arial" w:cs="Arial"/>
          <w:color w:val="000000"/>
        </w:rPr>
        <w:t xml:space="preserve"> </w:t>
      </w:r>
      <w:r w:rsidRPr="00A85508">
        <w:rPr>
          <w:rFonts w:ascii="Arial" w:hAnsi="Arial" w:cs="Arial"/>
          <w:color w:val="000000"/>
        </w:rPr>
        <w:t>(2020)</w:t>
      </w:r>
      <w:r>
        <w:rPr>
          <w:rFonts w:ascii="Arial" w:hAnsi="Arial" w:cs="Arial"/>
          <w:color w:val="000000"/>
        </w:rPr>
        <w:t xml:space="preserve">, </w:t>
      </w:r>
      <w:r w:rsidRPr="00A85508">
        <w:rPr>
          <w:rFonts w:ascii="Arial" w:hAnsi="Arial" w:cs="Arial"/>
          <w:i/>
          <w:iCs/>
          <w:color w:val="000000"/>
        </w:rPr>
        <w:t>Kent.gov.uk</w:t>
      </w:r>
      <w:r w:rsidRPr="00A85508">
        <w:rPr>
          <w:rFonts w:ascii="Arial" w:hAnsi="Arial" w:cs="Arial"/>
          <w:color w:val="000000"/>
        </w:rPr>
        <w:t>. Counter-terrorism strategy (Contest) - [online]</w:t>
      </w:r>
      <w:r>
        <w:rPr>
          <w:rFonts w:ascii="Arial" w:hAnsi="Arial" w:cs="Arial"/>
          <w:color w:val="000000"/>
        </w:rPr>
        <w:t>, Available at:</w:t>
      </w:r>
      <w:r w:rsidRPr="00A85508">
        <w:rPr>
          <w:rFonts w:ascii="Arial" w:hAnsi="Arial" w:cs="Arial"/>
          <w:color w:val="000000"/>
        </w:rPr>
        <w:t xml:space="preserve"> </w:t>
      </w:r>
      <w:hyperlink r:id="rId20" w:history="1">
        <w:r w:rsidRPr="00E556B4">
          <w:rPr>
            <w:rStyle w:val="Hyperlink"/>
            <w:rFonts w:ascii="Arial" w:hAnsi="Arial" w:cs="Arial"/>
          </w:rPr>
          <w:t>https://www.kent.gov.uk/about-the-council/strategies-and-policies/community-safety-and-crime-policies/contest</w:t>
        </w:r>
      </w:hyperlink>
      <w:r>
        <w:rPr>
          <w:rFonts w:ascii="Arial" w:hAnsi="Arial" w:cs="Arial"/>
          <w:color w:val="000000"/>
        </w:rPr>
        <w:t>, (Accessed: 22</w:t>
      </w:r>
      <w:r w:rsidRPr="00A85508">
        <w:rPr>
          <w:rFonts w:ascii="Arial" w:hAnsi="Arial" w:cs="Arial"/>
          <w:color w:val="000000"/>
          <w:vertAlign w:val="superscript"/>
        </w:rPr>
        <w:t>nd</w:t>
      </w:r>
      <w:r>
        <w:rPr>
          <w:rFonts w:ascii="Arial" w:hAnsi="Arial" w:cs="Arial"/>
          <w:color w:val="000000"/>
        </w:rPr>
        <w:t xml:space="preserve"> November 2022). </w:t>
      </w:r>
    </w:p>
    <w:p w14:paraId="1326FD3C" w14:textId="77777777" w:rsidR="00B923F9" w:rsidRPr="004A4672" w:rsidRDefault="00B923F9" w:rsidP="003D5C41">
      <w:pPr>
        <w:shd w:val="clear" w:color="auto" w:fill="FFFFFF"/>
        <w:spacing w:after="240" w:line="360" w:lineRule="atLeast"/>
        <w:rPr>
          <w:rFonts w:ascii="Arial" w:hAnsi="Arial" w:cs="Arial"/>
          <w:color w:val="000000"/>
        </w:rPr>
      </w:pPr>
      <w:r w:rsidRPr="004A4672">
        <w:rPr>
          <w:rFonts w:ascii="Arial" w:hAnsi="Arial" w:cs="Arial"/>
          <w:color w:val="000000"/>
        </w:rPr>
        <w:t>Metropolitan Police</w:t>
      </w:r>
      <w:r w:rsidRPr="003D5C41">
        <w:rPr>
          <w:rFonts w:ascii="Arial" w:hAnsi="Arial" w:cs="Arial"/>
          <w:color w:val="000000"/>
        </w:rPr>
        <w:t xml:space="preserve"> (2020)</w:t>
      </w:r>
      <w:r w:rsidRPr="004A4672">
        <w:rPr>
          <w:rFonts w:ascii="Arial" w:hAnsi="Arial" w:cs="Arial"/>
          <w:color w:val="000000"/>
        </w:rPr>
        <w:t xml:space="preserve">, </w:t>
      </w:r>
      <w:r w:rsidRPr="003D5C41">
        <w:rPr>
          <w:rFonts w:ascii="Arial" w:hAnsi="Arial" w:cs="Arial"/>
          <w:i/>
          <w:iCs/>
          <w:color w:val="000000"/>
        </w:rPr>
        <w:t>Current threat level in the UK | The Met</w:t>
      </w:r>
      <w:r w:rsidRPr="003D5C41">
        <w:rPr>
          <w:rFonts w:ascii="Arial" w:hAnsi="Arial" w:cs="Arial"/>
          <w:color w:val="000000"/>
        </w:rPr>
        <w:t>. [online] Available at:</w:t>
      </w:r>
      <w:r w:rsidRPr="004A4672">
        <w:rPr>
          <w:rFonts w:ascii="Arial" w:hAnsi="Arial" w:cs="Arial"/>
        </w:rPr>
        <w:t xml:space="preserve"> </w:t>
      </w:r>
      <w:hyperlink r:id="rId21" w:history="1">
        <w:r w:rsidRPr="004A4672">
          <w:rPr>
            <w:rStyle w:val="Hyperlink"/>
            <w:rFonts w:ascii="Arial" w:hAnsi="Arial" w:cs="Arial"/>
          </w:rPr>
          <w:t>https://www.met.police.uk/advice/advice-and-information/t/terrorism-in-the-uk/current-threat-level-UK/</w:t>
        </w:r>
      </w:hyperlink>
      <w:r w:rsidRPr="004A4672">
        <w:rPr>
          <w:rFonts w:ascii="Arial" w:hAnsi="Arial" w:cs="Arial"/>
          <w:color w:val="000000"/>
        </w:rPr>
        <w:t>, (Accessed: 15</w:t>
      </w:r>
      <w:r w:rsidRPr="004A4672">
        <w:rPr>
          <w:rFonts w:ascii="Arial" w:hAnsi="Arial" w:cs="Arial"/>
          <w:color w:val="000000"/>
          <w:vertAlign w:val="superscript"/>
        </w:rPr>
        <w:t>th</w:t>
      </w:r>
      <w:r w:rsidRPr="004A4672">
        <w:rPr>
          <w:rFonts w:ascii="Arial" w:hAnsi="Arial" w:cs="Arial"/>
          <w:color w:val="000000"/>
        </w:rPr>
        <w:t xml:space="preserve"> November 2022). </w:t>
      </w:r>
    </w:p>
    <w:p w14:paraId="59CDB505" w14:textId="77777777" w:rsidR="00B923F9" w:rsidRDefault="00B923F9" w:rsidP="008D7E10">
      <w:pPr>
        <w:pStyle w:val="NormalWeb"/>
        <w:shd w:val="clear" w:color="auto" w:fill="FFFFFF"/>
        <w:spacing w:before="0" w:beforeAutospacing="0" w:after="240" w:afterAutospacing="0" w:line="360" w:lineRule="atLeast"/>
        <w:rPr>
          <w:rFonts w:ascii="Arial" w:hAnsi="Arial" w:cs="Arial"/>
          <w:color w:val="000000"/>
        </w:rPr>
      </w:pPr>
      <w:r w:rsidRPr="008D7E10">
        <w:rPr>
          <w:rFonts w:ascii="Arial" w:hAnsi="Arial" w:cs="Arial"/>
          <w:color w:val="000000"/>
        </w:rPr>
        <w:t>MI5 (2019)</w:t>
      </w:r>
      <w:r>
        <w:rPr>
          <w:rFonts w:ascii="Arial" w:hAnsi="Arial" w:cs="Arial"/>
          <w:color w:val="000000"/>
        </w:rPr>
        <w:t xml:space="preserve">, </w:t>
      </w:r>
      <w:r w:rsidRPr="008D7E10">
        <w:rPr>
          <w:rFonts w:ascii="Arial" w:hAnsi="Arial" w:cs="Arial"/>
          <w:i/>
          <w:iCs/>
          <w:color w:val="000000"/>
        </w:rPr>
        <w:t>Counterterrorism | MI5 - The Security Service</w:t>
      </w:r>
      <w:r w:rsidRPr="008D7E10">
        <w:rPr>
          <w:rFonts w:ascii="Arial" w:hAnsi="Arial" w:cs="Arial"/>
          <w:color w:val="000000"/>
        </w:rPr>
        <w:t xml:space="preserve">. [online] Mi5.gov.uk. Available at: </w:t>
      </w:r>
      <w:hyperlink r:id="rId22" w:history="1">
        <w:r w:rsidRPr="008D7E10">
          <w:rPr>
            <w:rStyle w:val="Hyperlink"/>
            <w:rFonts w:ascii="Arial" w:hAnsi="Arial" w:cs="Arial"/>
          </w:rPr>
          <w:t>https://www.mi5.gov.uk/counter-terrorism</w:t>
        </w:r>
      </w:hyperlink>
      <w:r w:rsidRPr="008D7E10">
        <w:rPr>
          <w:rFonts w:ascii="Arial" w:hAnsi="Arial" w:cs="Arial"/>
          <w:color w:val="000000"/>
        </w:rPr>
        <w:t>, (Accessed: 11</w:t>
      </w:r>
      <w:r w:rsidRPr="008D7E10">
        <w:rPr>
          <w:rFonts w:ascii="Arial" w:hAnsi="Arial" w:cs="Arial"/>
          <w:color w:val="000000"/>
          <w:vertAlign w:val="superscript"/>
        </w:rPr>
        <w:t>th</w:t>
      </w:r>
      <w:r w:rsidRPr="008D7E10">
        <w:rPr>
          <w:rFonts w:ascii="Arial" w:hAnsi="Arial" w:cs="Arial"/>
          <w:color w:val="000000"/>
        </w:rPr>
        <w:t xml:space="preserve"> November 2022). </w:t>
      </w:r>
    </w:p>
    <w:p w14:paraId="43A672EF" w14:textId="77777777" w:rsidR="00B923F9" w:rsidRPr="00101784" w:rsidRDefault="00B923F9" w:rsidP="009916B8">
      <w:pPr>
        <w:pStyle w:val="NormalWeb"/>
        <w:shd w:val="clear" w:color="auto" w:fill="FFFFFF"/>
        <w:spacing w:before="0" w:beforeAutospacing="0" w:after="240" w:afterAutospacing="0" w:line="360" w:lineRule="atLeast"/>
        <w:rPr>
          <w:rFonts w:ascii="Arial" w:hAnsi="Arial" w:cs="Arial"/>
          <w:color w:val="000000"/>
        </w:rPr>
      </w:pPr>
      <w:r w:rsidRPr="009916B8">
        <w:rPr>
          <w:rFonts w:ascii="Arial" w:hAnsi="Arial" w:cs="Arial"/>
          <w:color w:val="000000"/>
        </w:rPr>
        <w:t>Price, B.C. (2017). Terrorism as Cancer: How to Combat an Incurable Disease.</w:t>
      </w:r>
      <w:r w:rsidRPr="009916B8">
        <w:rPr>
          <w:rStyle w:val="apple-converted-space"/>
          <w:rFonts w:ascii="Arial" w:hAnsi="Arial" w:cs="Arial"/>
          <w:color w:val="000000"/>
        </w:rPr>
        <w:t> </w:t>
      </w:r>
      <w:r w:rsidRPr="009916B8">
        <w:rPr>
          <w:rFonts w:ascii="Arial" w:hAnsi="Arial" w:cs="Arial"/>
          <w:i/>
          <w:iCs/>
          <w:color w:val="000000"/>
        </w:rPr>
        <w:t>Terrorism and Political Violence</w:t>
      </w:r>
      <w:r w:rsidRPr="009916B8">
        <w:rPr>
          <w:rFonts w:ascii="Arial" w:hAnsi="Arial" w:cs="Arial"/>
          <w:color w:val="000000"/>
        </w:rPr>
        <w:t>, 31(5), pp.1–25</w:t>
      </w:r>
      <w:r>
        <w:rPr>
          <w:rFonts w:ascii="Arial" w:hAnsi="Arial" w:cs="Arial"/>
          <w:color w:val="000000"/>
        </w:rPr>
        <w:t xml:space="preserve">, Available at: </w:t>
      </w:r>
      <w:hyperlink r:id="rId23" w:history="1">
        <w:r w:rsidRPr="00CC4F84">
          <w:rPr>
            <w:rStyle w:val="Hyperlink"/>
            <w:rFonts w:ascii="Arial" w:hAnsi="Arial" w:cs="Arial"/>
          </w:rPr>
          <w:t>https://www.tandfonline.com/doi/full/10.1080/09546553.2017.1330200</w:t>
        </w:r>
      </w:hyperlink>
      <w:r>
        <w:rPr>
          <w:rFonts w:ascii="Arial" w:hAnsi="Arial" w:cs="Arial"/>
          <w:color w:val="000000"/>
        </w:rPr>
        <w:t>, (Accessed 22</w:t>
      </w:r>
      <w:r w:rsidRPr="009916B8">
        <w:rPr>
          <w:rFonts w:ascii="Arial" w:hAnsi="Arial" w:cs="Arial"/>
          <w:color w:val="000000"/>
          <w:vertAlign w:val="superscript"/>
        </w:rPr>
        <w:t>nd</w:t>
      </w:r>
      <w:r>
        <w:rPr>
          <w:rFonts w:ascii="Arial" w:hAnsi="Arial" w:cs="Arial"/>
          <w:color w:val="000000"/>
        </w:rPr>
        <w:t xml:space="preserve"> November 2022). </w:t>
      </w:r>
    </w:p>
    <w:p w14:paraId="639406CD" w14:textId="77777777" w:rsidR="00B923F9" w:rsidRDefault="00B923F9" w:rsidP="003D5C41">
      <w:pPr>
        <w:shd w:val="clear" w:color="auto" w:fill="FFFFFF"/>
        <w:spacing w:after="240" w:line="360" w:lineRule="atLeast"/>
        <w:rPr>
          <w:rFonts w:ascii="Arial" w:hAnsi="Arial" w:cs="Arial"/>
          <w:color w:val="000000"/>
        </w:rPr>
      </w:pPr>
      <w:r w:rsidRPr="003D5C41">
        <w:rPr>
          <w:rFonts w:ascii="Arial" w:hAnsi="Arial" w:cs="Arial"/>
          <w:color w:val="000000"/>
        </w:rPr>
        <w:t>Winter, C., Heath-Kelly, C., Kaleem, A. and Mills, C. (2021). A moral education? British Values, colour-blindness, and preventing terrorism. </w:t>
      </w:r>
      <w:r w:rsidRPr="003D5C41">
        <w:rPr>
          <w:rFonts w:ascii="Arial" w:hAnsi="Arial" w:cs="Arial"/>
          <w:i/>
          <w:iCs/>
          <w:color w:val="000000"/>
        </w:rPr>
        <w:t>Critical Social Policy</w:t>
      </w:r>
      <w:r w:rsidRPr="003D5C41">
        <w:rPr>
          <w:rFonts w:ascii="Arial" w:hAnsi="Arial" w:cs="Arial"/>
          <w:color w:val="000000"/>
        </w:rPr>
        <w:t>, 42(1), p.026101832199892</w:t>
      </w:r>
      <w:r w:rsidRPr="004A4672">
        <w:rPr>
          <w:rFonts w:ascii="Arial" w:hAnsi="Arial" w:cs="Arial"/>
          <w:color w:val="000000"/>
        </w:rPr>
        <w:t xml:space="preserve">, [online], Available at: </w:t>
      </w:r>
      <w:hyperlink r:id="rId24" w:history="1">
        <w:r w:rsidRPr="004A4672">
          <w:rPr>
            <w:rStyle w:val="Hyperlink"/>
            <w:rFonts w:ascii="Arial" w:hAnsi="Arial" w:cs="Arial"/>
          </w:rPr>
          <w:t>https://journals.sagepub.com/doi/full/10.1177/0261018321998926</w:t>
        </w:r>
      </w:hyperlink>
      <w:r w:rsidRPr="004A4672">
        <w:rPr>
          <w:rFonts w:ascii="Arial" w:hAnsi="Arial" w:cs="Arial"/>
          <w:color w:val="000000"/>
        </w:rPr>
        <w:t>, (Accessed: 15</w:t>
      </w:r>
      <w:r w:rsidRPr="004A4672">
        <w:rPr>
          <w:rFonts w:ascii="Arial" w:hAnsi="Arial" w:cs="Arial"/>
          <w:color w:val="000000"/>
          <w:vertAlign w:val="superscript"/>
        </w:rPr>
        <w:t>th</w:t>
      </w:r>
      <w:r w:rsidRPr="004A4672">
        <w:rPr>
          <w:rFonts w:ascii="Arial" w:hAnsi="Arial" w:cs="Arial"/>
          <w:color w:val="000000"/>
        </w:rPr>
        <w:t xml:space="preserve"> November 2022). </w:t>
      </w:r>
    </w:p>
    <w:p w14:paraId="34FDA160" w14:textId="77777777" w:rsidR="00D83EC3" w:rsidRDefault="00D83EC3" w:rsidP="00D83EC3">
      <w:pPr>
        <w:pStyle w:val="NormalWeb"/>
        <w:shd w:val="clear" w:color="auto" w:fill="FFFFFF"/>
        <w:spacing w:before="0" w:beforeAutospacing="0" w:after="240" w:afterAutospacing="0" w:line="360" w:lineRule="atLeast"/>
        <w:rPr>
          <w:color w:val="000000"/>
        </w:rPr>
      </w:pPr>
    </w:p>
    <w:p w14:paraId="28A06DFC" w14:textId="19024DB5" w:rsidR="00D83EC3" w:rsidRDefault="00D83EC3" w:rsidP="00D83EC3">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p>
    <w:p w14:paraId="679D9162" w14:textId="77777777" w:rsidR="00D83EC3" w:rsidRPr="00D83EC3" w:rsidRDefault="00D83EC3" w:rsidP="00D83EC3">
      <w:pPr>
        <w:pStyle w:val="NormalWeb"/>
        <w:shd w:val="clear" w:color="auto" w:fill="FFFFFF"/>
        <w:spacing w:before="0" w:beforeAutospacing="0" w:after="240" w:afterAutospacing="0" w:line="360" w:lineRule="atLeast"/>
        <w:rPr>
          <w:rFonts w:ascii="Arial" w:hAnsi="Arial" w:cs="Arial"/>
          <w:color w:val="000000"/>
        </w:rPr>
      </w:pPr>
    </w:p>
    <w:p w14:paraId="1BC4A290" w14:textId="77777777" w:rsidR="00D83EC3" w:rsidRDefault="00D83EC3" w:rsidP="00D83EC3">
      <w:pPr>
        <w:pStyle w:val="NormalWeb"/>
        <w:shd w:val="clear" w:color="auto" w:fill="FFFFFF"/>
        <w:spacing w:before="0" w:beforeAutospacing="0" w:after="240" w:afterAutospacing="0" w:line="360" w:lineRule="atLeast"/>
        <w:rPr>
          <w:color w:val="000000"/>
        </w:rPr>
      </w:pPr>
    </w:p>
    <w:p w14:paraId="5B4891AA" w14:textId="652DD966" w:rsidR="00D83EC3" w:rsidRDefault="00D83EC3" w:rsidP="00D83EC3">
      <w:pPr>
        <w:shd w:val="clear" w:color="auto" w:fill="FFFFFF"/>
        <w:spacing w:after="240" w:line="360" w:lineRule="atLeast"/>
        <w:rPr>
          <w:rFonts w:ascii="Arial" w:hAnsi="Arial" w:cs="Arial"/>
          <w:color w:val="000000"/>
        </w:rPr>
      </w:pPr>
      <w:r>
        <w:rPr>
          <w:color w:val="000000"/>
          <w:shd w:val="clear" w:color="auto" w:fill="FFFFFF"/>
        </w:rPr>
        <w:t>‌</w:t>
      </w:r>
    </w:p>
    <w:p w14:paraId="454C6BD9" w14:textId="160782F1" w:rsidR="00101784" w:rsidRPr="004A4672" w:rsidRDefault="00101784" w:rsidP="00101784">
      <w:pPr>
        <w:shd w:val="clear" w:color="auto" w:fill="FFFFFF"/>
        <w:spacing w:after="240" w:line="360" w:lineRule="atLeast"/>
        <w:rPr>
          <w:rFonts w:ascii="Arial" w:hAnsi="Arial" w:cs="Arial"/>
          <w:color w:val="000000"/>
        </w:rPr>
      </w:pPr>
      <w:r>
        <w:rPr>
          <w:color w:val="000000"/>
          <w:shd w:val="clear" w:color="auto" w:fill="FFFFFF"/>
        </w:rPr>
        <w:lastRenderedPageBreak/>
        <w:t>‌</w:t>
      </w:r>
    </w:p>
    <w:p w14:paraId="003ACD10" w14:textId="61FB93CC" w:rsidR="00D107A1" w:rsidRPr="00937510" w:rsidRDefault="00D107A1" w:rsidP="00D107A1">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p>
    <w:p w14:paraId="2B5558AF" w14:textId="77777777" w:rsidR="00937510" w:rsidRDefault="00937510" w:rsidP="00937510">
      <w:pPr>
        <w:pStyle w:val="NormalWeb"/>
        <w:shd w:val="clear" w:color="auto" w:fill="FFFFFF"/>
        <w:spacing w:before="0" w:beforeAutospacing="0" w:after="240" w:afterAutospacing="0" w:line="360" w:lineRule="atLeast"/>
        <w:rPr>
          <w:color w:val="000000"/>
        </w:rPr>
      </w:pPr>
    </w:p>
    <w:p w14:paraId="6B980CF3" w14:textId="0120EBB2" w:rsidR="00937510" w:rsidRPr="00937510" w:rsidRDefault="00937510" w:rsidP="00937510">
      <w:pPr>
        <w:pStyle w:val="NormalWeb"/>
        <w:shd w:val="clear" w:color="auto" w:fill="FFFFFF"/>
        <w:spacing w:before="0" w:beforeAutospacing="0" w:after="240" w:afterAutospacing="0" w:line="360" w:lineRule="atLeast"/>
        <w:rPr>
          <w:rFonts w:ascii="Arial" w:hAnsi="Arial" w:cs="Arial"/>
          <w:b/>
          <w:bCs/>
          <w:color w:val="000000"/>
          <w:u w:val="single"/>
        </w:rPr>
      </w:pPr>
      <w:r>
        <w:rPr>
          <w:color w:val="000000"/>
          <w:shd w:val="clear" w:color="auto" w:fill="FFFFFF"/>
        </w:rPr>
        <w:t>‌</w:t>
      </w:r>
    </w:p>
    <w:p w14:paraId="0A2A0192" w14:textId="77777777" w:rsidR="00EC4FCA" w:rsidRPr="00EC4FCA" w:rsidRDefault="00EC4FCA" w:rsidP="00EC4FCA">
      <w:pPr>
        <w:pStyle w:val="NormalWeb"/>
        <w:shd w:val="clear" w:color="auto" w:fill="FFFFFF"/>
        <w:spacing w:before="0" w:beforeAutospacing="0" w:after="240" w:afterAutospacing="0" w:line="360" w:lineRule="atLeast"/>
        <w:rPr>
          <w:rFonts w:ascii="Arial" w:hAnsi="Arial" w:cs="Arial"/>
          <w:color w:val="000000"/>
        </w:rPr>
      </w:pPr>
    </w:p>
    <w:p w14:paraId="336A23A3" w14:textId="509C61A0" w:rsidR="00EC4FCA" w:rsidRPr="004A4672" w:rsidRDefault="00EC4FCA" w:rsidP="00EC4FCA">
      <w:pPr>
        <w:shd w:val="clear" w:color="auto" w:fill="FFFFFF"/>
        <w:spacing w:after="240" w:line="360" w:lineRule="atLeast"/>
        <w:rPr>
          <w:rFonts w:ascii="Arial" w:hAnsi="Arial" w:cs="Arial"/>
          <w:color w:val="000000"/>
        </w:rPr>
      </w:pPr>
      <w:r>
        <w:rPr>
          <w:color w:val="000000"/>
          <w:shd w:val="clear" w:color="auto" w:fill="FFFFFF"/>
        </w:rPr>
        <w:t>‌</w:t>
      </w:r>
    </w:p>
    <w:p w14:paraId="421400D8" w14:textId="77777777" w:rsidR="00885637" w:rsidRPr="004A4672" w:rsidRDefault="00885637" w:rsidP="00885637">
      <w:pPr>
        <w:shd w:val="clear" w:color="auto" w:fill="FFFFFF"/>
        <w:spacing w:after="240" w:line="360" w:lineRule="atLeast"/>
        <w:rPr>
          <w:rFonts w:ascii="Arial" w:hAnsi="Arial" w:cs="Arial"/>
          <w:color w:val="000000"/>
        </w:rPr>
      </w:pPr>
    </w:p>
    <w:p w14:paraId="691E2D73" w14:textId="77777777" w:rsidR="00885637" w:rsidRPr="00885637" w:rsidRDefault="00885637" w:rsidP="00885637">
      <w:pPr>
        <w:shd w:val="clear" w:color="auto" w:fill="FFFFFF"/>
        <w:spacing w:after="240" w:line="360" w:lineRule="atLeast"/>
        <w:rPr>
          <w:rFonts w:ascii="Arial" w:hAnsi="Arial" w:cs="Arial"/>
          <w:color w:val="000000"/>
        </w:rPr>
      </w:pPr>
    </w:p>
    <w:p w14:paraId="1DC1744B" w14:textId="53A8FEBA" w:rsidR="00885637" w:rsidRPr="004A4672" w:rsidRDefault="00885637" w:rsidP="00885637">
      <w:pPr>
        <w:shd w:val="clear" w:color="auto" w:fill="FFFFFF"/>
        <w:spacing w:after="240" w:line="360" w:lineRule="atLeast"/>
        <w:rPr>
          <w:rFonts w:ascii="Arial" w:hAnsi="Arial" w:cs="Arial"/>
          <w:color w:val="000000"/>
        </w:rPr>
      </w:pPr>
      <w:r w:rsidRPr="004A4672">
        <w:rPr>
          <w:rFonts w:ascii="Arial" w:hAnsi="Arial" w:cs="Arial"/>
          <w:color w:val="000000"/>
          <w:shd w:val="clear" w:color="auto" w:fill="FFFFFF"/>
        </w:rPr>
        <w:t>‌</w:t>
      </w:r>
    </w:p>
    <w:p w14:paraId="1E7EE102" w14:textId="77777777" w:rsidR="00885637" w:rsidRPr="004A4672" w:rsidRDefault="00885637" w:rsidP="003D5C41">
      <w:pPr>
        <w:shd w:val="clear" w:color="auto" w:fill="FFFFFF"/>
        <w:spacing w:after="240" w:line="360" w:lineRule="atLeast"/>
        <w:rPr>
          <w:rFonts w:ascii="Arial" w:hAnsi="Arial" w:cs="Arial"/>
          <w:color w:val="000000"/>
        </w:rPr>
      </w:pPr>
    </w:p>
    <w:p w14:paraId="1BD3B6FF" w14:textId="77777777" w:rsidR="003D5C41" w:rsidRPr="004A4672" w:rsidRDefault="003D5C41" w:rsidP="003D5C41">
      <w:pPr>
        <w:shd w:val="clear" w:color="auto" w:fill="FFFFFF"/>
        <w:spacing w:after="240" w:line="360" w:lineRule="atLeast"/>
        <w:rPr>
          <w:rFonts w:ascii="Arial" w:hAnsi="Arial" w:cs="Arial"/>
          <w:color w:val="000000"/>
        </w:rPr>
      </w:pPr>
    </w:p>
    <w:p w14:paraId="3C96A4F0" w14:textId="77777777" w:rsidR="003D5C41" w:rsidRPr="003D5C41" w:rsidRDefault="003D5C41" w:rsidP="003D5C41">
      <w:pPr>
        <w:shd w:val="clear" w:color="auto" w:fill="FFFFFF"/>
        <w:spacing w:after="240" w:line="360" w:lineRule="atLeast"/>
        <w:rPr>
          <w:rFonts w:ascii="Arial" w:hAnsi="Arial" w:cs="Arial"/>
          <w:color w:val="000000"/>
        </w:rPr>
      </w:pPr>
    </w:p>
    <w:p w14:paraId="38E44E0B" w14:textId="2E599596" w:rsidR="003D5C41" w:rsidRPr="004A4672" w:rsidRDefault="003D5C41" w:rsidP="003D5C41">
      <w:pPr>
        <w:shd w:val="clear" w:color="auto" w:fill="FFFFFF"/>
        <w:spacing w:after="240" w:line="360" w:lineRule="atLeast"/>
        <w:rPr>
          <w:rFonts w:ascii="Arial" w:hAnsi="Arial" w:cs="Arial"/>
          <w:color w:val="000000"/>
        </w:rPr>
      </w:pPr>
      <w:r w:rsidRPr="004A4672">
        <w:rPr>
          <w:rFonts w:ascii="Arial" w:hAnsi="Arial" w:cs="Arial"/>
          <w:color w:val="000000"/>
          <w:shd w:val="clear" w:color="auto" w:fill="FFFFFF"/>
        </w:rPr>
        <w:t>‌</w:t>
      </w:r>
    </w:p>
    <w:p w14:paraId="5E6867F1" w14:textId="77777777" w:rsidR="003D5C41" w:rsidRPr="003D5C41" w:rsidRDefault="003D5C41" w:rsidP="003D5C41">
      <w:pPr>
        <w:shd w:val="clear" w:color="auto" w:fill="FFFFFF"/>
        <w:spacing w:after="240" w:line="360" w:lineRule="atLeast"/>
        <w:rPr>
          <w:rFonts w:ascii="Arial" w:hAnsi="Arial" w:cs="Arial"/>
          <w:color w:val="000000"/>
        </w:rPr>
      </w:pPr>
    </w:p>
    <w:p w14:paraId="34FA1B51" w14:textId="620B60F3" w:rsidR="004B18C5" w:rsidRPr="004A4672" w:rsidRDefault="003D5C41" w:rsidP="003D5C41">
      <w:pPr>
        <w:rPr>
          <w:rFonts w:ascii="Arial" w:hAnsi="Arial" w:cs="Arial"/>
        </w:rPr>
      </w:pPr>
      <w:r w:rsidRPr="004A4672">
        <w:rPr>
          <w:rFonts w:ascii="Arial" w:hAnsi="Arial" w:cs="Arial"/>
          <w:color w:val="000000"/>
          <w:shd w:val="clear" w:color="auto" w:fill="FFFFFF"/>
        </w:rPr>
        <w:t>‌</w:t>
      </w:r>
    </w:p>
    <w:p w14:paraId="3BC4340D" w14:textId="77777777" w:rsidR="004A4672" w:rsidRPr="00885637" w:rsidRDefault="004A4672" w:rsidP="00885637"/>
    <w:p w14:paraId="52BF9162" w14:textId="77777777" w:rsidR="00885637" w:rsidRPr="00E60403" w:rsidRDefault="00885637" w:rsidP="00E60403"/>
    <w:p w14:paraId="473998A2" w14:textId="77777777" w:rsidR="00E60403" w:rsidRDefault="00E60403"/>
    <w:sectPr w:rsidR="00E60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1856"/>
    <w:multiLevelType w:val="multilevel"/>
    <w:tmpl w:val="B634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4D237D"/>
    <w:multiLevelType w:val="hybridMultilevel"/>
    <w:tmpl w:val="A970DEEA"/>
    <w:lvl w:ilvl="0" w:tplc="451A8C10">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080331">
    <w:abstractNumId w:val="1"/>
  </w:num>
  <w:num w:numId="2" w16cid:durableId="2032682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403"/>
    <w:rsid w:val="00055599"/>
    <w:rsid w:val="000D05F1"/>
    <w:rsid w:val="000F5821"/>
    <w:rsid w:val="00101784"/>
    <w:rsid w:val="00174089"/>
    <w:rsid w:val="00180892"/>
    <w:rsid w:val="00182381"/>
    <w:rsid w:val="00212C22"/>
    <w:rsid w:val="002A2781"/>
    <w:rsid w:val="003175ED"/>
    <w:rsid w:val="0038008F"/>
    <w:rsid w:val="003B4FE4"/>
    <w:rsid w:val="003B50D2"/>
    <w:rsid w:val="003D5C41"/>
    <w:rsid w:val="004119CC"/>
    <w:rsid w:val="00473709"/>
    <w:rsid w:val="00484439"/>
    <w:rsid w:val="004A4672"/>
    <w:rsid w:val="004B18C5"/>
    <w:rsid w:val="00534AD1"/>
    <w:rsid w:val="005378D1"/>
    <w:rsid w:val="00552DD9"/>
    <w:rsid w:val="00574730"/>
    <w:rsid w:val="00633C8E"/>
    <w:rsid w:val="00792881"/>
    <w:rsid w:val="00885637"/>
    <w:rsid w:val="008D7E10"/>
    <w:rsid w:val="00932801"/>
    <w:rsid w:val="00937510"/>
    <w:rsid w:val="009916B8"/>
    <w:rsid w:val="009B0C96"/>
    <w:rsid w:val="00A85508"/>
    <w:rsid w:val="00AF671C"/>
    <w:rsid w:val="00B16E43"/>
    <w:rsid w:val="00B923F9"/>
    <w:rsid w:val="00BC08B2"/>
    <w:rsid w:val="00C3468A"/>
    <w:rsid w:val="00CB64D8"/>
    <w:rsid w:val="00D107A1"/>
    <w:rsid w:val="00D83EC3"/>
    <w:rsid w:val="00D92D83"/>
    <w:rsid w:val="00DC0FD0"/>
    <w:rsid w:val="00DC6562"/>
    <w:rsid w:val="00DE333C"/>
    <w:rsid w:val="00E60403"/>
    <w:rsid w:val="00EC4FCA"/>
    <w:rsid w:val="00ED5816"/>
    <w:rsid w:val="00EF0F33"/>
    <w:rsid w:val="00F52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DB185"/>
  <w15:chartTrackingRefBased/>
  <w15:docId w15:val="{4E790404-0CE2-A844-BBE9-5CAE88D28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FCA"/>
    <w:rPr>
      <w:rFonts w:ascii="Times New Roman" w:eastAsia="Times New Roman" w:hAnsi="Times New Roman" w:cs="Times New Roman"/>
      <w:lang w:eastAsia="en-GB"/>
    </w:rPr>
  </w:style>
  <w:style w:type="paragraph" w:styleId="Heading1">
    <w:name w:val="heading 1"/>
    <w:basedOn w:val="Normal"/>
    <w:link w:val="Heading1Char"/>
    <w:uiPriority w:val="9"/>
    <w:qFormat/>
    <w:rsid w:val="004A467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0403"/>
    <w:rPr>
      <w:color w:val="0563C1" w:themeColor="hyperlink"/>
      <w:u w:val="single"/>
    </w:rPr>
  </w:style>
  <w:style w:type="character" w:styleId="UnresolvedMention">
    <w:name w:val="Unresolved Mention"/>
    <w:basedOn w:val="DefaultParagraphFont"/>
    <w:uiPriority w:val="99"/>
    <w:semiHidden/>
    <w:unhideWhenUsed/>
    <w:rsid w:val="00E60403"/>
    <w:rPr>
      <w:color w:val="605E5C"/>
      <w:shd w:val="clear" w:color="auto" w:fill="E1DFDD"/>
    </w:rPr>
  </w:style>
  <w:style w:type="character" w:styleId="FollowedHyperlink">
    <w:name w:val="FollowedHyperlink"/>
    <w:basedOn w:val="DefaultParagraphFont"/>
    <w:uiPriority w:val="99"/>
    <w:semiHidden/>
    <w:unhideWhenUsed/>
    <w:rsid w:val="003D5C41"/>
    <w:rPr>
      <w:color w:val="954F72" w:themeColor="followedHyperlink"/>
      <w:u w:val="single"/>
    </w:rPr>
  </w:style>
  <w:style w:type="paragraph" w:styleId="NormalWeb">
    <w:name w:val="Normal (Web)"/>
    <w:basedOn w:val="Normal"/>
    <w:uiPriority w:val="99"/>
    <w:unhideWhenUsed/>
    <w:rsid w:val="003D5C41"/>
    <w:pPr>
      <w:spacing w:before="100" w:beforeAutospacing="1" w:after="100" w:afterAutospacing="1"/>
    </w:pPr>
  </w:style>
  <w:style w:type="character" w:customStyle="1" w:styleId="apple-converted-space">
    <w:name w:val="apple-converted-space"/>
    <w:basedOn w:val="DefaultParagraphFont"/>
    <w:rsid w:val="003D5C41"/>
  </w:style>
  <w:style w:type="character" w:customStyle="1" w:styleId="Heading1Char">
    <w:name w:val="Heading 1 Char"/>
    <w:basedOn w:val="DefaultParagraphFont"/>
    <w:link w:val="Heading1"/>
    <w:uiPriority w:val="9"/>
    <w:rsid w:val="004A4672"/>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4A4672"/>
    <w:rPr>
      <w:b/>
      <w:bCs/>
    </w:rPr>
  </w:style>
  <w:style w:type="character" w:customStyle="1" w:styleId="issue-underline">
    <w:name w:val="issue-underline"/>
    <w:basedOn w:val="DefaultParagraphFont"/>
    <w:rsid w:val="004A4672"/>
  </w:style>
  <w:style w:type="paragraph" w:customStyle="1" w:styleId="mb-25">
    <w:name w:val="mb-2.5"/>
    <w:basedOn w:val="Normal"/>
    <w:rsid w:val="004A4672"/>
    <w:pPr>
      <w:spacing w:before="100" w:beforeAutospacing="1" w:after="100" w:afterAutospacing="1"/>
    </w:pPr>
  </w:style>
  <w:style w:type="paragraph" w:styleId="ListParagraph">
    <w:name w:val="List Paragraph"/>
    <w:basedOn w:val="Normal"/>
    <w:uiPriority w:val="34"/>
    <w:qFormat/>
    <w:rsid w:val="00A85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73104">
      <w:bodyDiv w:val="1"/>
      <w:marLeft w:val="0"/>
      <w:marRight w:val="0"/>
      <w:marTop w:val="0"/>
      <w:marBottom w:val="0"/>
      <w:divBdr>
        <w:top w:val="none" w:sz="0" w:space="0" w:color="auto"/>
        <w:left w:val="none" w:sz="0" w:space="0" w:color="auto"/>
        <w:bottom w:val="none" w:sz="0" w:space="0" w:color="auto"/>
        <w:right w:val="none" w:sz="0" w:space="0" w:color="auto"/>
      </w:divBdr>
    </w:div>
    <w:div w:id="74131887">
      <w:bodyDiv w:val="1"/>
      <w:marLeft w:val="0"/>
      <w:marRight w:val="0"/>
      <w:marTop w:val="0"/>
      <w:marBottom w:val="0"/>
      <w:divBdr>
        <w:top w:val="none" w:sz="0" w:space="0" w:color="auto"/>
        <w:left w:val="none" w:sz="0" w:space="0" w:color="auto"/>
        <w:bottom w:val="none" w:sz="0" w:space="0" w:color="auto"/>
        <w:right w:val="none" w:sz="0" w:space="0" w:color="auto"/>
      </w:divBdr>
    </w:div>
    <w:div w:id="225070554">
      <w:bodyDiv w:val="1"/>
      <w:marLeft w:val="0"/>
      <w:marRight w:val="0"/>
      <w:marTop w:val="0"/>
      <w:marBottom w:val="0"/>
      <w:divBdr>
        <w:top w:val="none" w:sz="0" w:space="0" w:color="auto"/>
        <w:left w:val="none" w:sz="0" w:space="0" w:color="auto"/>
        <w:bottom w:val="none" w:sz="0" w:space="0" w:color="auto"/>
        <w:right w:val="none" w:sz="0" w:space="0" w:color="auto"/>
      </w:divBdr>
    </w:div>
    <w:div w:id="348483689">
      <w:bodyDiv w:val="1"/>
      <w:marLeft w:val="0"/>
      <w:marRight w:val="0"/>
      <w:marTop w:val="0"/>
      <w:marBottom w:val="0"/>
      <w:divBdr>
        <w:top w:val="none" w:sz="0" w:space="0" w:color="auto"/>
        <w:left w:val="none" w:sz="0" w:space="0" w:color="auto"/>
        <w:bottom w:val="none" w:sz="0" w:space="0" w:color="auto"/>
        <w:right w:val="none" w:sz="0" w:space="0" w:color="auto"/>
      </w:divBdr>
      <w:divsChild>
        <w:div w:id="1633175904">
          <w:marLeft w:val="0"/>
          <w:marRight w:val="0"/>
          <w:marTop w:val="0"/>
          <w:marBottom w:val="0"/>
          <w:divBdr>
            <w:top w:val="none" w:sz="0" w:space="0" w:color="auto"/>
            <w:left w:val="none" w:sz="0" w:space="0" w:color="auto"/>
            <w:bottom w:val="none" w:sz="0" w:space="0" w:color="auto"/>
            <w:right w:val="none" w:sz="0" w:space="0" w:color="auto"/>
          </w:divBdr>
          <w:divsChild>
            <w:div w:id="1889997491">
              <w:marLeft w:val="0"/>
              <w:marRight w:val="0"/>
              <w:marTop w:val="0"/>
              <w:marBottom w:val="0"/>
              <w:divBdr>
                <w:top w:val="none" w:sz="0" w:space="0" w:color="auto"/>
                <w:left w:val="none" w:sz="0" w:space="0" w:color="auto"/>
                <w:bottom w:val="none" w:sz="0" w:space="0" w:color="auto"/>
                <w:right w:val="none" w:sz="0" w:space="0" w:color="auto"/>
              </w:divBdr>
              <w:divsChild>
                <w:div w:id="11027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621675">
      <w:bodyDiv w:val="1"/>
      <w:marLeft w:val="0"/>
      <w:marRight w:val="0"/>
      <w:marTop w:val="0"/>
      <w:marBottom w:val="0"/>
      <w:divBdr>
        <w:top w:val="none" w:sz="0" w:space="0" w:color="auto"/>
        <w:left w:val="none" w:sz="0" w:space="0" w:color="auto"/>
        <w:bottom w:val="none" w:sz="0" w:space="0" w:color="auto"/>
        <w:right w:val="none" w:sz="0" w:space="0" w:color="auto"/>
      </w:divBdr>
    </w:div>
    <w:div w:id="399063845">
      <w:bodyDiv w:val="1"/>
      <w:marLeft w:val="0"/>
      <w:marRight w:val="0"/>
      <w:marTop w:val="0"/>
      <w:marBottom w:val="0"/>
      <w:divBdr>
        <w:top w:val="none" w:sz="0" w:space="0" w:color="auto"/>
        <w:left w:val="none" w:sz="0" w:space="0" w:color="auto"/>
        <w:bottom w:val="none" w:sz="0" w:space="0" w:color="auto"/>
        <w:right w:val="none" w:sz="0" w:space="0" w:color="auto"/>
      </w:divBdr>
    </w:div>
    <w:div w:id="425420674">
      <w:bodyDiv w:val="1"/>
      <w:marLeft w:val="0"/>
      <w:marRight w:val="0"/>
      <w:marTop w:val="0"/>
      <w:marBottom w:val="0"/>
      <w:divBdr>
        <w:top w:val="none" w:sz="0" w:space="0" w:color="auto"/>
        <w:left w:val="none" w:sz="0" w:space="0" w:color="auto"/>
        <w:bottom w:val="none" w:sz="0" w:space="0" w:color="auto"/>
        <w:right w:val="none" w:sz="0" w:space="0" w:color="auto"/>
      </w:divBdr>
    </w:div>
    <w:div w:id="442463774">
      <w:bodyDiv w:val="1"/>
      <w:marLeft w:val="0"/>
      <w:marRight w:val="0"/>
      <w:marTop w:val="0"/>
      <w:marBottom w:val="0"/>
      <w:divBdr>
        <w:top w:val="none" w:sz="0" w:space="0" w:color="auto"/>
        <w:left w:val="none" w:sz="0" w:space="0" w:color="auto"/>
        <w:bottom w:val="none" w:sz="0" w:space="0" w:color="auto"/>
        <w:right w:val="none" w:sz="0" w:space="0" w:color="auto"/>
      </w:divBdr>
    </w:div>
    <w:div w:id="451365792">
      <w:bodyDiv w:val="1"/>
      <w:marLeft w:val="0"/>
      <w:marRight w:val="0"/>
      <w:marTop w:val="0"/>
      <w:marBottom w:val="0"/>
      <w:divBdr>
        <w:top w:val="none" w:sz="0" w:space="0" w:color="auto"/>
        <w:left w:val="none" w:sz="0" w:space="0" w:color="auto"/>
        <w:bottom w:val="none" w:sz="0" w:space="0" w:color="auto"/>
        <w:right w:val="none" w:sz="0" w:space="0" w:color="auto"/>
      </w:divBdr>
    </w:div>
    <w:div w:id="473763511">
      <w:bodyDiv w:val="1"/>
      <w:marLeft w:val="0"/>
      <w:marRight w:val="0"/>
      <w:marTop w:val="0"/>
      <w:marBottom w:val="0"/>
      <w:divBdr>
        <w:top w:val="none" w:sz="0" w:space="0" w:color="auto"/>
        <w:left w:val="none" w:sz="0" w:space="0" w:color="auto"/>
        <w:bottom w:val="none" w:sz="0" w:space="0" w:color="auto"/>
        <w:right w:val="none" w:sz="0" w:space="0" w:color="auto"/>
      </w:divBdr>
    </w:div>
    <w:div w:id="495271281">
      <w:bodyDiv w:val="1"/>
      <w:marLeft w:val="0"/>
      <w:marRight w:val="0"/>
      <w:marTop w:val="0"/>
      <w:marBottom w:val="0"/>
      <w:divBdr>
        <w:top w:val="none" w:sz="0" w:space="0" w:color="auto"/>
        <w:left w:val="none" w:sz="0" w:space="0" w:color="auto"/>
        <w:bottom w:val="none" w:sz="0" w:space="0" w:color="auto"/>
        <w:right w:val="none" w:sz="0" w:space="0" w:color="auto"/>
      </w:divBdr>
    </w:div>
    <w:div w:id="506023087">
      <w:bodyDiv w:val="1"/>
      <w:marLeft w:val="0"/>
      <w:marRight w:val="0"/>
      <w:marTop w:val="0"/>
      <w:marBottom w:val="0"/>
      <w:divBdr>
        <w:top w:val="none" w:sz="0" w:space="0" w:color="auto"/>
        <w:left w:val="none" w:sz="0" w:space="0" w:color="auto"/>
        <w:bottom w:val="none" w:sz="0" w:space="0" w:color="auto"/>
        <w:right w:val="none" w:sz="0" w:space="0" w:color="auto"/>
      </w:divBdr>
    </w:div>
    <w:div w:id="583538779">
      <w:bodyDiv w:val="1"/>
      <w:marLeft w:val="0"/>
      <w:marRight w:val="0"/>
      <w:marTop w:val="0"/>
      <w:marBottom w:val="0"/>
      <w:divBdr>
        <w:top w:val="none" w:sz="0" w:space="0" w:color="auto"/>
        <w:left w:val="none" w:sz="0" w:space="0" w:color="auto"/>
        <w:bottom w:val="none" w:sz="0" w:space="0" w:color="auto"/>
        <w:right w:val="none" w:sz="0" w:space="0" w:color="auto"/>
      </w:divBdr>
    </w:div>
    <w:div w:id="607666190">
      <w:bodyDiv w:val="1"/>
      <w:marLeft w:val="0"/>
      <w:marRight w:val="0"/>
      <w:marTop w:val="0"/>
      <w:marBottom w:val="0"/>
      <w:divBdr>
        <w:top w:val="none" w:sz="0" w:space="0" w:color="auto"/>
        <w:left w:val="none" w:sz="0" w:space="0" w:color="auto"/>
        <w:bottom w:val="none" w:sz="0" w:space="0" w:color="auto"/>
        <w:right w:val="none" w:sz="0" w:space="0" w:color="auto"/>
      </w:divBdr>
    </w:div>
    <w:div w:id="620308034">
      <w:bodyDiv w:val="1"/>
      <w:marLeft w:val="0"/>
      <w:marRight w:val="0"/>
      <w:marTop w:val="0"/>
      <w:marBottom w:val="0"/>
      <w:divBdr>
        <w:top w:val="none" w:sz="0" w:space="0" w:color="auto"/>
        <w:left w:val="none" w:sz="0" w:space="0" w:color="auto"/>
        <w:bottom w:val="none" w:sz="0" w:space="0" w:color="auto"/>
        <w:right w:val="none" w:sz="0" w:space="0" w:color="auto"/>
      </w:divBdr>
    </w:div>
    <w:div w:id="626743935">
      <w:bodyDiv w:val="1"/>
      <w:marLeft w:val="0"/>
      <w:marRight w:val="0"/>
      <w:marTop w:val="0"/>
      <w:marBottom w:val="0"/>
      <w:divBdr>
        <w:top w:val="none" w:sz="0" w:space="0" w:color="auto"/>
        <w:left w:val="none" w:sz="0" w:space="0" w:color="auto"/>
        <w:bottom w:val="none" w:sz="0" w:space="0" w:color="auto"/>
        <w:right w:val="none" w:sz="0" w:space="0" w:color="auto"/>
      </w:divBdr>
    </w:div>
    <w:div w:id="718746316">
      <w:bodyDiv w:val="1"/>
      <w:marLeft w:val="0"/>
      <w:marRight w:val="0"/>
      <w:marTop w:val="0"/>
      <w:marBottom w:val="0"/>
      <w:divBdr>
        <w:top w:val="none" w:sz="0" w:space="0" w:color="auto"/>
        <w:left w:val="none" w:sz="0" w:space="0" w:color="auto"/>
        <w:bottom w:val="none" w:sz="0" w:space="0" w:color="auto"/>
        <w:right w:val="none" w:sz="0" w:space="0" w:color="auto"/>
      </w:divBdr>
    </w:div>
    <w:div w:id="778186903">
      <w:bodyDiv w:val="1"/>
      <w:marLeft w:val="0"/>
      <w:marRight w:val="0"/>
      <w:marTop w:val="0"/>
      <w:marBottom w:val="0"/>
      <w:divBdr>
        <w:top w:val="none" w:sz="0" w:space="0" w:color="auto"/>
        <w:left w:val="none" w:sz="0" w:space="0" w:color="auto"/>
        <w:bottom w:val="none" w:sz="0" w:space="0" w:color="auto"/>
        <w:right w:val="none" w:sz="0" w:space="0" w:color="auto"/>
      </w:divBdr>
    </w:div>
    <w:div w:id="843593057">
      <w:bodyDiv w:val="1"/>
      <w:marLeft w:val="0"/>
      <w:marRight w:val="0"/>
      <w:marTop w:val="0"/>
      <w:marBottom w:val="0"/>
      <w:divBdr>
        <w:top w:val="none" w:sz="0" w:space="0" w:color="auto"/>
        <w:left w:val="none" w:sz="0" w:space="0" w:color="auto"/>
        <w:bottom w:val="none" w:sz="0" w:space="0" w:color="auto"/>
        <w:right w:val="none" w:sz="0" w:space="0" w:color="auto"/>
      </w:divBdr>
    </w:div>
    <w:div w:id="918058136">
      <w:bodyDiv w:val="1"/>
      <w:marLeft w:val="0"/>
      <w:marRight w:val="0"/>
      <w:marTop w:val="0"/>
      <w:marBottom w:val="0"/>
      <w:divBdr>
        <w:top w:val="none" w:sz="0" w:space="0" w:color="auto"/>
        <w:left w:val="none" w:sz="0" w:space="0" w:color="auto"/>
        <w:bottom w:val="none" w:sz="0" w:space="0" w:color="auto"/>
        <w:right w:val="none" w:sz="0" w:space="0" w:color="auto"/>
      </w:divBdr>
    </w:div>
    <w:div w:id="919631131">
      <w:bodyDiv w:val="1"/>
      <w:marLeft w:val="0"/>
      <w:marRight w:val="0"/>
      <w:marTop w:val="0"/>
      <w:marBottom w:val="0"/>
      <w:divBdr>
        <w:top w:val="none" w:sz="0" w:space="0" w:color="auto"/>
        <w:left w:val="none" w:sz="0" w:space="0" w:color="auto"/>
        <w:bottom w:val="none" w:sz="0" w:space="0" w:color="auto"/>
        <w:right w:val="none" w:sz="0" w:space="0" w:color="auto"/>
      </w:divBdr>
    </w:div>
    <w:div w:id="940528034">
      <w:bodyDiv w:val="1"/>
      <w:marLeft w:val="0"/>
      <w:marRight w:val="0"/>
      <w:marTop w:val="0"/>
      <w:marBottom w:val="0"/>
      <w:divBdr>
        <w:top w:val="none" w:sz="0" w:space="0" w:color="auto"/>
        <w:left w:val="none" w:sz="0" w:space="0" w:color="auto"/>
        <w:bottom w:val="none" w:sz="0" w:space="0" w:color="auto"/>
        <w:right w:val="none" w:sz="0" w:space="0" w:color="auto"/>
      </w:divBdr>
      <w:divsChild>
        <w:div w:id="2010867373">
          <w:marLeft w:val="0"/>
          <w:marRight w:val="0"/>
          <w:marTop w:val="0"/>
          <w:marBottom w:val="0"/>
          <w:divBdr>
            <w:top w:val="none" w:sz="0" w:space="0" w:color="auto"/>
            <w:left w:val="none" w:sz="0" w:space="0" w:color="auto"/>
            <w:bottom w:val="none" w:sz="0" w:space="0" w:color="auto"/>
            <w:right w:val="none" w:sz="0" w:space="0" w:color="auto"/>
          </w:divBdr>
        </w:div>
        <w:div w:id="286425038">
          <w:marLeft w:val="0"/>
          <w:marRight w:val="0"/>
          <w:marTop w:val="0"/>
          <w:marBottom w:val="0"/>
          <w:divBdr>
            <w:top w:val="none" w:sz="0" w:space="0" w:color="auto"/>
            <w:left w:val="none" w:sz="0" w:space="0" w:color="auto"/>
            <w:bottom w:val="none" w:sz="0" w:space="0" w:color="auto"/>
            <w:right w:val="none" w:sz="0" w:space="0" w:color="auto"/>
          </w:divBdr>
        </w:div>
      </w:divsChild>
    </w:div>
    <w:div w:id="959066120">
      <w:bodyDiv w:val="1"/>
      <w:marLeft w:val="0"/>
      <w:marRight w:val="0"/>
      <w:marTop w:val="0"/>
      <w:marBottom w:val="0"/>
      <w:divBdr>
        <w:top w:val="none" w:sz="0" w:space="0" w:color="auto"/>
        <w:left w:val="none" w:sz="0" w:space="0" w:color="auto"/>
        <w:bottom w:val="none" w:sz="0" w:space="0" w:color="auto"/>
        <w:right w:val="none" w:sz="0" w:space="0" w:color="auto"/>
      </w:divBdr>
    </w:div>
    <w:div w:id="960770452">
      <w:bodyDiv w:val="1"/>
      <w:marLeft w:val="0"/>
      <w:marRight w:val="0"/>
      <w:marTop w:val="0"/>
      <w:marBottom w:val="0"/>
      <w:divBdr>
        <w:top w:val="none" w:sz="0" w:space="0" w:color="auto"/>
        <w:left w:val="none" w:sz="0" w:space="0" w:color="auto"/>
        <w:bottom w:val="none" w:sz="0" w:space="0" w:color="auto"/>
        <w:right w:val="none" w:sz="0" w:space="0" w:color="auto"/>
      </w:divBdr>
    </w:div>
    <w:div w:id="969820756">
      <w:bodyDiv w:val="1"/>
      <w:marLeft w:val="0"/>
      <w:marRight w:val="0"/>
      <w:marTop w:val="0"/>
      <w:marBottom w:val="0"/>
      <w:divBdr>
        <w:top w:val="none" w:sz="0" w:space="0" w:color="auto"/>
        <w:left w:val="none" w:sz="0" w:space="0" w:color="auto"/>
        <w:bottom w:val="none" w:sz="0" w:space="0" w:color="auto"/>
        <w:right w:val="none" w:sz="0" w:space="0" w:color="auto"/>
      </w:divBdr>
    </w:div>
    <w:div w:id="974483193">
      <w:bodyDiv w:val="1"/>
      <w:marLeft w:val="0"/>
      <w:marRight w:val="0"/>
      <w:marTop w:val="0"/>
      <w:marBottom w:val="0"/>
      <w:divBdr>
        <w:top w:val="none" w:sz="0" w:space="0" w:color="auto"/>
        <w:left w:val="none" w:sz="0" w:space="0" w:color="auto"/>
        <w:bottom w:val="none" w:sz="0" w:space="0" w:color="auto"/>
        <w:right w:val="none" w:sz="0" w:space="0" w:color="auto"/>
      </w:divBdr>
    </w:div>
    <w:div w:id="1017661770">
      <w:bodyDiv w:val="1"/>
      <w:marLeft w:val="0"/>
      <w:marRight w:val="0"/>
      <w:marTop w:val="0"/>
      <w:marBottom w:val="0"/>
      <w:divBdr>
        <w:top w:val="none" w:sz="0" w:space="0" w:color="auto"/>
        <w:left w:val="none" w:sz="0" w:space="0" w:color="auto"/>
        <w:bottom w:val="none" w:sz="0" w:space="0" w:color="auto"/>
        <w:right w:val="none" w:sz="0" w:space="0" w:color="auto"/>
      </w:divBdr>
    </w:div>
    <w:div w:id="1060328185">
      <w:bodyDiv w:val="1"/>
      <w:marLeft w:val="0"/>
      <w:marRight w:val="0"/>
      <w:marTop w:val="0"/>
      <w:marBottom w:val="0"/>
      <w:divBdr>
        <w:top w:val="none" w:sz="0" w:space="0" w:color="auto"/>
        <w:left w:val="none" w:sz="0" w:space="0" w:color="auto"/>
        <w:bottom w:val="none" w:sz="0" w:space="0" w:color="auto"/>
        <w:right w:val="none" w:sz="0" w:space="0" w:color="auto"/>
      </w:divBdr>
    </w:div>
    <w:div w:id="1139807808">
      <w:bodyDiv w:val="1"/>
      <w:marLeft w:val="0"/>
      <w:marRight w:val="0"/>
      <w:marTop w:val="0"/>
      <w:marBottom w:val="0"/>
      <w:divBdr>
        <w:top w:val="none" w:sz="0" w:space="0" w:color="auto"/>
        <w:left w:val="none" w:sz="0" w:space="0" w:color="auto"/>
        <w:bottom w:val="none" w:sz="0" w:space="0" w:color="auto"/>
        <w:right w:val="none" w:sz="0" w:space="0" w:color="auto"/>
      </w:divBdr>
    </w:div>
    <w:div w:id="1148402847">
      <w:bodyDiv w:val="1"/>
      <w:marLeft w:val="0"/>
      <w:marRight w:val="0"/>
      <w:marTop w:val="0"/>
      <w:marBottom w:val="0"/>
      <w:divBdr>
        <w:top w:val="none" w:sz="0" w:space="0" w:color="auto"/>
        <w:left w:val="none" w:sz="0" w:space="0" w:color="auto"/>
        <w:bottom w:val="none" w:sz="0" w:space="0" w:color="auto"/>
        <w:right w:val="none" w:sz="0" w:space="0" w:color="auto"/>
      </w:divBdr>
    </w:div>
    <w:div w:id="1229809136">
      <w:bodyDiv w:val="1"/>
      <w:marLeft w:val="0"/>
      <w:marRight w:val="0"/>
      <w:marTop w:val="0"/>
      <w:marBottom w:val="0"/>
      <w:divBdr>
        <w:top w:val="none" w:sz="0" w:space="0" w:color="auto"/>
        <w:left w:val="none" w:sz="0" w:space="0" w:color="auto"/>
        <w:bottom w:val="none" w:sz="0" w:space="0" w:color="auto"/>
        <w:right w:val="none" w:sz="0" w:space="0" w:color="auto"/>
      </w:divBdr>
    </w:div>
    <w:div w:id="1237285432">
      <w:bodyDiv w:val="1"/>
      <w:marLeft w:val="0"/>
      <w:marRight w:val="0"/>
      <w:marTop w:val="0"/>
      <w:marBottom w:val="0"/>
      <w:divBdr>
        <w:top w:val="none" w:sz="0" w:space="0" w:color="auto"/>
        <w:left w:val="none" w:sz="0" w:space="0" w:color="auto"/>
        <w:bottom w:val="none" w:sz="0" w:space="0" w:color="auto"/>
        <w:right w:val="none" w:sz="0" w:space="0" w:color="auto"/>
      </w:divBdr>
    </w:div>
    <w:div w:id="1282495941">
      <w:bodyDiv w:val="1"/>
      <w:marLeft w:val="0"/>
      <w:marRight w:val="0"/>
      <w:marTop w:val="0"/>
      <w:marBottom w:val="0"/>
      <w:divBdr>
        <w:top w:val="none" w:sz="0" w:space="0" w:color="auto"/>
        <w:left w:val="none" w:sz="0" w:space="0" w:color="auto"/>
        <w:bottom w:val="none" w:sz="0" w:space="0" w:color="auto"/>
        <w:right w:val="none" w:sz="0" w:space="0" w:color="auto"/>
      </w:divBdr>
    </w:div>
    <w:div w:id="1295982723">
      <w:bodyDiv w:val="1"/>
      <w:marLeft w:val="0"/>
      <w:marRight w:val="0"/>
      <w:marTop w:val="0"/>
      <w:marBottom w:val="0"/>
      <w:divBdr>
        <w:top w:val="none" w:sz="0" w:space="0" w:color="auto"/>
        <w:left w:val="none" w:sz="0" w:space="0" w:color="auto"/>
        <w:bottom w:val="none" w:sz="0" w:space="0" w:color="auto"/>
        <w:right w:val="none" w:sz="0" w:space="0" w:color="auto"/>
      </w:divBdr>
      <w:divsChild>
        <w:div w:id="444231183">
          <w:marLeft w:val="0"/>
          <w:marRight w:val="0"/>
          <w:marTop w:val="0"/>
          <w:marBottom w:val="0"/>
          <w:divBdr>
            <w:top w:val="none" w:sz="0" w:space="0" w:color="auto"/>
            <w:left w:val="none" w:sz="0" w:space="0" w:color="auto"/>
            <w:bottom w:val="none" w:sz="0" w:space="0" w:color="auto"/>
            <w:right w:val="none" w:sz="0" w:space="0" w:color="auto"/>
          </w:divBdr>
          <w:divsChild>
            <w:div w:id="892813480">
              <w:marLeft w:val="0"/>
              <w:marRight w:val="0"/>
              <w:marTop w:val="0"/>
              <w:marBottom w:val="0"/>
              <w:divBdr>
                <w:top w:val="none" w:sz="0" w:space="0" w:color="auto"/>
                <w:left w:val="none" w:sz="0" w:space="0" w:color="auto"/>
                <w:bottom w:val="none" w:sz="0" w:space="0" w:color="auto"/>
                <w:right w:val="none" w:sz="0" w:space="0" w:color="auto"/>
              </w:divBdr>
              <w:divsChild>
                <w:div w:id="1188982263">
                  <w:marLeft w:val="0"/>
                  <w:marRight w:val="0"/>
                  <w:marTop w:val="0"/>
                  <w:marBottom w:val="0"/>
                  <w:divBdr>
                    <w:top w:val="none" w:sz="0" w:space="0" w:color="auto"/>
                    <w:left w:val="none" w:sz="0" w:space="0" w:color="auto"/>
                    <w:bottom w:val="none" w:sz="0" w:space="0" w:color="auto"/>
                    <w:right w:val="none" w:sz="0" w:space="0" w:color="auto"/>
                  </w:divBdr>
                  <w:divsChild>
                    <w:div w:id="130530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47636">
      <w:bodyDiv w:val="1"/>
      <w:marLeft w:val="0"/>
      <w:marRight w:val="0"/>
      <w:marTop w:val="0"/>
      <w:marBottom w:val="0"/>
      <w:divBdr>
        <w:top w:val="none" w:sz="0" w:space="0" w:color="auto"/>
        <w:left w:val="none" w:sz="0" w:space="0" w:color="auto"/>
        <w:bottom w:val="none" w:sz="0" w:space="0" w:color="auto"/>
        <w:right w:val="none" w:sz="0" w:space="0" w:color="auto"/>
      </w:divBdr>
    </w:div>
    <w:div w:id="1312489887">
      <w:bodyDiv w:val="1"/>
      <w:marLeft w:val="0"/>
      <w:marRight w:val="0"/>
      <w:marTop w:val="0"/>
      <w:marBottom w:val="0"/>
      <w:divBdr>
        <w:top w:val="none" w:sz="0" w:space="0" w:color="auto"/>
        <w:left w:val="none" w:sz="0" w:space="0" w:color="auto"/>
        <w:bottom w:val="none" w:sz="0" w:space="0" w:color="auto"/>
        <w:right w:val="none" w:sz="0" w:space="0" w:color="auto"/>
      </w:divBdr>
    </w:div>
    <w:div w:id="1332296930">
      <w:bodyDiv w:val="1"/>
      <w:marLeft w:val="0"/>
      <w:marRight w:val="0"/>
      <w:marTop w:val="0"/>
      <w:marBottom w:val="0"/>
      <w:divBdr>
        <w:top w:val="none" w:sz="0" w:space="0" w:color="auto"/>
        <w:left w:val="none" w:sz="0" w:space="0" w:color="auto"/>
        <w:bottom w:val="none" w:sz="0" w:space="0" w:color="auto"/>
        <w:right w:val="none" w:sz="0" w:space="0" w:color="auto"/>
      </w:divBdr>
    </w:div>
    <w:div w:id="1351419632">
      <w:bodyDiv w:val="1"/>
      <w:marLeft w:val="0"/>
      <w:marRight w:val="0"/>
      <w:marTop w:val="0"/>
      <w:marBottom w:val="0"/>
      <w:divBdr>
        <w:top w:val="none" w:sz="0" w:space="0" w:color="auto"/>
        <w:left w:val="none" w:sz="0" w:space="0" w:color="auto"/>
        <w:bottom w:val="none" w:sz="0" w:space="0" w:color="auto"/>
        <w:right w:val="none" w:sz="0" w:space="0" w:color="auto"/>
      </w:divBdr>
    </w:div>
    <w:div w:id="1358703807">
      <w:bodyDiv w:val="1"/>
      <w:marLeft w:val="0"/>
      <w:marRight w:val="0"/>
      <w:marTop w:val="0"/>
      <w:marBottom w:val="0"/>
      <w:divBdr>
        <w:top w:val="none" w:sz="0" w:space="0" w:color="auto"/>
        <w:left w:val="none" w:sz="0" w:space="0" w:color="auto"/>
        <w:bottom w:val="none" w:sz="0" w:space="0" w:color="auto"/>
        <w:right w:val="none" w:sz="0" w:space="0" w:color="auto"/>
      </w:divBdr>
    </w:div>
    <w:div w:id="1379352628">
      <w:bodyDiv w:val="1"/>
      <w:marLeft w:val="0"/>
      <w:marRight w:val="0"/>
      <w:marTop w:val="0"/>
      <w:marBottom w:val="0"/>
      <w:divBdr>
        <w:top w:val="none" w:sz="0" w:space="0" w:color="auto"/>
        <w:left w:val="none" w:sz="0" w:space="0" w:color="auto"/>
        <w:bottom w:val="none" w:sz="0" w:space="0" w:color="auto"/>
        <w:right w:val="none" w:sz="0" w:space="0" w:color="auto"/>
      </w:divBdr>
    </w:div>
    <w:div w:id="1416583883">
      <w:bodyDiv w:val="1"/>
      <w:marLeft w:val="0"/>
      <w:marRight w:val="0"/>
      <w:marTop w:val="0"/>
      <w:marBottom w:val="0"/>
      <w:divBdr>
        <w:top w:val="none" w:sz="0" w:space="0" w:color="auto"/>
        <w:left w:val="none" w:sz="0" w:space="0" w:color="auto"/>
        <w:bottom w:val="none" w:sz="0" w:space="0" w:color="auto"/>
        <w:right w:val="none" w:sz="0" w:space="0" w:color="auto"/>
      </w:divBdr>
    </w:div>
    <w:div w:id="1438985970">
      <w:bodyDiv w:val="1"/>
      <w:marLeft w:val="0"/>
      <w:marRight w:val="0"/>
      <w:marTop w:val="0"/>
      <w:marBottom w:val="0"/>
      <w:divBdr>
        <w:top w:val="none" w:sz="0" w:space="0" w:color="auto"/>
        <w:left w:val="none" w:sz="0" w:space="0" w:color="auto"/>
        <w:bottom w:val="none" w:sz="0" w:space="0" w:color="auto"/>
        <w:right w:val="none" w:sz="0" w:space="0" w:color="auto"/>
      </w:divBdr>
    </w:div>
    <w:div w:id="1460538569">
      <w:bodyDiv w:val="1"/>
      <w:marLeft w:val="0"/>
      <w:marRight w:val="0"/>
      <w:marTop w:val="0"/>
      <w:marBottom w:val="0"/>
      <w:divBdr>
        <w:top w:val="none" w:sz="0" w:space="0" w:color="auto"/>
        <w:left w:val="none" w:sz="0" w:space="0" w:color="auto"/>
        <w:bottom w:val="none" w:sz="0" w:space="0" w:color="auto"/>
        <w:right w:val="none" w:sz="0" w:space="0" w:color="auto"/>
      </w:divBdr>
    </w:div>
    <w:div w:id="1513181443">
      <w:bodyDiv w:val="1"/>
      <w:marLeft w:val="0"/>
      <w:marRight w:val="0"/>
      <w:marTop w:val="0"/>
      <w:marBottom w:val="0"/>
      <w:divBdr>
        <w:top w:val="none" w:sz="0" w:space="0" w:color="auto"/>
        <w:left w:val="none" w:sz="0" w:space="0" w:color="auto"/>
        <w:bottom w:val="none" w:sz="0" w:space="0" w:color="auto"/>
        <w:right w:val="none" w:sz="0" w:space="0" w:color="auto"/>
      </w:divBdr>
    </w:div>
    <w:div w:id="1537738644">
      <w:bodyDiv w:val="1"/>
      <w:marLeft w:val="0"/>
      <w:marRight w:val="0"/>
      <w:marTop w:val="0"/>
      <w:marBottom w:val="0"/>
      <w:divBdr>
        <w:top w:val="none" w:sz="0" w:space="0" w:color="auto"/>
        <w:left w:val="none" w:sz="0" w:space="0" w:color="auto"/>
        <w:bottom w:val="none" w:sz="0" w:space="0" w:color="auto"/>
        <w:right w:val="none" w:sz="0" w:space="0" w:color="auto"/>
      </w:divBdr>
    </w:div>
    <w:div w:id="1568832647">
      <w:bodyDiv w:val="1"/>
      <w:marLeft w:val="0"/>
      <w:marRight w:val="0"/>
      <w:marTop w:val="0"/>
      <w:marBottom w:val="0"/>
      <w:divBdr>
        <w:top w:val="none" w:sz="0" w:space="0" w:color="auto"/>
        <w:left w:val="none" w:sz="0" w:space="0" w:color="auto"/>
        <w:bottom w:val="none" w:sz="0" w:space="0" w:color="auto"/>
        <w:right w:val="none" w:sz="0" w:space="0" w:color="auto"/>
      </w:divBdr>
    </w:div>
    <w:div w:id="1595941391">
      <w:bodyDiv w:val="1"/>
      <w:marLeft w:val="0"/>
      <w:marRight w:val="0"/>
      <w:marTop w:val="0"/>
      <w:marBottom w:val="0"/>
      <w:divBdr>
        <w:top w:val="none" w:sz="0" w:space="0" w:color="auto"/>
        <w:left w:val="none" w:sz="0" w:space="0" w:color="auto"/>
        <w:bottom w:val="none" w:sz="0" w:space="0" w:color="auto"/>
        <w:right w:val="none" w:sz="0" w:space="0" w:color="auto"/>
      </w:divBdr>
    </w:div>
    <w:div w:id="1971133832">
      <w:bodyDiv w:val="1"/>
      <w:marLeft w:val="0"/>
      <w:marRight w:val="0"/>
      <w:marTop w:val="0"/>
      <w:marBottom w:val="0"/>
      <w:divBdr>
        <w:top w:val="none" w:sz="0" w:space="0" w:color="auto"/>
        <w:left w:val="none" w:sz="0" w:space="0" w:color="auto"/>
        <w:bottom w:val="none" w:sz="0" w:space="0" w:color="auto"/>
        <w:right w:val="none" w:sz="0" w:space="0" w:color="auto"/>
      </w:divBdr>
    </w:div>
    <w:div w:id="1999459814">
      <w:bodyDiv w:val="1"/>
      <w:marLeft w:val="0"/>
      <w:marRight w:val="0"/>
      <w:marTop w:val="0"/>
      <w:marBottom w:val="0"/>
      <w:divBdr>
        <w:top w:val="none" w:sz="0" w:space="0" w:color="auto"/>
        <w:left w:val="none" w:sz="0" w:space="0" w:color="auto"/>
        <w:bottom w:val="none" w:sz="0" w:space="0" w:color="auto"/>
        <w:right w:val="none" w:sz="0" w:space="0" w:color="auto"/>
      </w:divBdr>
    </w:div>
    <w:div w:id="203549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cps.gov.uk/crime-info/terrorism" TargetMode="External"/><Relationship Id="rId18" Type="http://schemas.openxmlformats.org/officeDocument/2006/relationships/hyperlink" Target="https://assets.publishing.service.gov.uk/government/uploads/system/uploads/attachment_data/file/716907/140618_CCS207_CCS0218929798-1_CONTEST_3.0_WEB.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et.police.uk/advice/advice-and-information/t/terrorism-in-the-uk/current-threat-level-UK/" TargetMode="External"/><Relationship Id="rId7" Type="http://schemas.openxmlformats.org/officeDocument/2006/relationships/image" Target="media/image3.png"/><Relationship Id="rId12" Type="http://schemas.openxmlformats.org/officeDocument/2006/relationships/hyperlink" Target="https://www.counterterrorism.police.uk/what-we-do/prevent/" TargetMode="External"/><Relationship Id="rId17" Type="http://schemas.openxmlformats.org/officeDocument/2006/relationships/hyperlink" Target="https://www.gov.uk/government/statistics/operation-of-police-powers-under-the-terrorism-act-2000-quarterly-update-to-june-2022/operation-of-police-powers-under-the-terrorism-act-2000-and-subsequent-legislation-arrests-outcomes-and-stop-and-search-great-britain-quarterly-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news/uk-to-help-develop-new-tech-to-stop-sharing-of-terrorist-content" TargetMode="External"/><Relationship Id="rId20" Type="http://schemas.openxmlformats.org/officeDocument/2006/relationships/hyperlink" Target="https://www.kent.gov.uk/about-the-council/strategies-and-policies/community-safety-and-crime-policies/contes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researchbriefings.files.parliament.uk/documents/CBP-7613/CBP-7613.pdf" TargetMode="External"/><Relationship Id="rId24" Type="http://schemas.openxmlformats.org/officeDocument/2006/relationships/hyperlink" Target="https://journals.sagepub.com/doi/full/10.1177/0261018321998926" TargetMode="External"/><Relationship Id="rId5" Type="http://schemas.openxmlformats.org/officeDocument/2006/relationships/image" Target="media/image1.png"/><Relationship Id="rId15" Type="http://schemas.openxmlformats.org/officeDocument/2006/relationships/hyperlink" Target="https://www.dhs.gov/xlibrary/assets/rma-risk-assessment-technical-publication.pdf" TargetMode="External"/><Relationship Id="rId23" Type="http://schemas.openxmlformats.org/officeDocument/2006/relationships/hyperlink" Target="https://www.tandfonline.com/doi/full/10.1080/09546553.2017.1330200" TargetMode="External"/><Relationship Id="rId10" Type="http://schemas.openxmlformats.org/officeDocument/2006/relationships/hyperlink" Target="https://www.youtube.com/watch?v=_0TYFlXZ4cg" TargetMode="External"/><Relationship Id="rId19" Type="http://schemas.openxmlformats.org/officeDocument/2006/relationships/hyperlink" Target="https://journals.lww.com/plasreconsurg/Citation/2002/08000/Terrorism_and_Cancer__Striking_Similarities.52.aspx"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onsilium.europa.eu/en/policies/fight-against-terrorism/" TargetMode="External"/><Relationship Id="rId22" Type="http://schemas.openxmlformats.org/officeDocument/2006/relationships/hyperlink" Target="https://www.mi5.gov.uk/counter-terro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2</cp:revision>
  <dcterms:created xsi:type="dcterms:W3CDTF">2022-11-24T19:33:00Z</dcterms:created>
  <dcterms:modified xsi:type="dcterms:W3CDTF">2022-11-24T19:33:00Z</dcterms:modified>
</cp:coreProperties>
</file>