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B7B310D" w14:textId="06E78559" w:rsidR="001F319F" w:rsidRDefault="001F319F" w:rsidP="000F10CF">
      <w:pPr>
        <w:rPr>
          <w:u w:val="single"/>
        </w:rPr>
      </w:pPr>
      <w:r w:rsidRPr="001F319F">
        <w:rPr>
          <w:u w:val="single"/>
        </w:rPr>
        <w:t>Bilingualism</w:t>
      </w:r>
    </w:p>
    <w:p w14:paraId="7AF34CB8" w14:textId="62D3212F" w:rsidR="001F319F" w:rsidRDefault="001F319F" w:rsidP="001F319F">
      <w:pPr>
        <w:jc w:val="center"/>
        <w:rPr>
          <w:u w:val="single"/>
        </w:rPr>
      </w:pPr>
    </w:p>
    <w:p w14:paraId="6A6D118E" w14:textId="77777777" w:rsidR="00ED6463" w:rsidRPr="00ED6463" w:rsidRDefault="00ED6463" w:rsidP="00F11DF7">
      <w:pPr>
        <w:spacing w:before="30" w:after="30"/>
        <w:rPr>
          <w:rFonts w:ascii="Baskerville Old Face" w:hAnsi="Baskerville Old Face"/>
          <w:color w:val="000000" w:themeColor="text1"/>
        </w:rPr>
      </w:pPr>
      <w:proofErr w:type="spellStart"/>
      <w:r w:rsidRPr="00ED6463">
        <w:rPr>
          <w:rFonts w:ascii="Baskerville Old Face" w:hAnsi="Baskerville Old Face" w:cs="Arial"/>
          <w:color w:val="000000" w:themeColor="text1"/>
          <w:shd w:val="clear" w:color="auto" w:fill="FFFFFF"/>
        </w:rPr>
        <w:t>Bak</w:t>
      </w:r>
      <w:proofErr w:type="spellEnd"/>
      <w:r w:rsidRPr="00ED6463">
        <w:rPr>
          <w:rFonts w:ascii="Baskerville Old Face" w:hAnsi="Baskerville Old Face" w:cs="Arial"/>
          <w:color w:val="000000" w:themeColor="text1"/>
          <w:shd w:val="clear" w:color="auto" w:fill="FFFFFF"/>
        </w:rPr>
        <w:t>, T., 2020. </w:t>
      </w:r>
      <w:r w:rsidRPr="00ED6463">
        <w:rPr>
          <w:rFonts w:ascii="Baskerville Old Face" w:hAnsi="Baskerville Old Face" w:cs="Arial"/>
          <w:i/>
          <w:iCs/>
          <w:color w:val="000000" w:themeColor="text1"/>
        </w:rPr>
        <w:t>How learning a new language helps brain development</w:t>
      </w:r>
      <w:r w:rsidRPr="00ED6463">
        <w:rPr>
          <w:rFonts w:ascii="Baskerville Old Face" w:hAnsi="Baskerville Old Face" w:cs="Arial"/>
          <w:color w:val="000000" w:themeColor="text1"/>
          <w:shd w:val="clear" w:color="auto" w:fill="FFFFFF"/>
        </w:rPr>
        <w:t>. [online] Whitbyschool.org. Available at: &lt;https://www.whitbyschool.org/passionforlearning/learning-a-new-language-helps-brain-development&gt; [Accessed 20 March 2021].</w:t>
      </w:r>
    </w:p>
    <w:p w14:paraId="4828A560" w14:textId="77777777" w:rsidR="00ED6463" w:rsidRPr="00ED6463" w:rsidRDefault="00ED6463" w:rsidP="00F11DF7">
      <w:pPr>
        <w:spacing w:before="30" w:after="30"/>
        <w:rPr>
          <w:rFonts w:ascii="Baskerville Old Face" w:hAnsi="Baskerville Old Face"/>
          <w:color w:val="000000" w:themeColor="text1"/>
          <w:shd w:val="clear" w:color="auto" w:fill="FFFFFF"/>
        </w:rPr>
      </w:pPr>
    </w:p>
    <w:p w14:paraId="754777A2" w14:textId="2889C3C8" w:rsidR="00ED6463" w:rsidRPr="00ED6463" w:rsidRDefault="00ED6463" w:rsidP="00F11DF7">
      <w:pPr>
        <w:spacing w:before="30" w:after="30"/>
        <w:rPr>
          <w:rFonts w:ascii="Baskerville Old Face" w:hAnsi="Baskerville Old Face"/>
          <w:color w:val="000000" w:themeColor="text1"/>
          <w:shd w:val="clear" w:color="auto" w:fill="FFFFFF"/>
        </w:rPr>
      </w:pPr>
      <w:r w:rsidRPr="00ED6463">
        <w:rPr>
          <w:rFonts w:ascii="Baskerville Old Face" w:hAnsi="Baskerville Old Face"/>
          <w:color w:val="000000" w:themeColor="text1"/>
          <w:shd w:val="clear" w:color="auto" w:fill="FFFFFF"/>
        </w:rPr>
        <w:t>Bassett, M., 2019. </w:t>
      </w:r>
      <w:r w:rsidRPr="00ED6463">
        <w:rPr>
          <w:rFonts w:ascii="Baskerville Old Face" w:hAnsi="Baskerville Old Face"/>
          <w:i/>
          <w:iCs/>
          <w:color w:val="000000" w:themeColor="text1"/>
        </w:rPr>
        <w:t>10 Benefits of Being Bilingual</w:t>
      </w:r>
      <w:r w:rsidRPr="00ED6463">
        <w:rPr>
          <w:rFonts w:ascii="Baskerville Old Face" w:hAnsi="Baskerville Old Face"/>
          <w:color w:val="000000" w:themeColor="text1"/>
          <w:shd w:val="clear" w:color="auto" w:fill="FFFFFF"/>
        </w:rPr>
        <w:t xml:space="preserve">. [online] </w:t>
      </w:r>
      <w:proofErr w:type="spellStart"/>
      <w:r w:rsidRPr="00ED6463">
        <w:rPr>
          <w:rFonts w:ascii="Baskerville Old Face" w:hAnsi="Baskerville Old Face"/>
          <w:color w:val="000000" w:themeColor="text1"/>
          <w:shd w:val="clear" w:color="auto" w:fill="FFFFFF"/>
        </w:rPr>
        <w:t>Unuhi</w:t>
      </w:r>
      <w:proofErr w:type="spellEnd"/>
      <w:r w:rsidRPr="00ED6463">
        <w:rPr>
          <w:rFonts w:ascii="Baskerville Old Face" w:hAnsi="Baskerville Old Face"/>
          <w:color w:val="000000" w:themeColor="text1"/>
          <w:shd w:val="clear" w:color="auto" w:fill="FFFFFF"/>
        </w:rPr>
        <w:t xml:space="preserve"> Bilingual Books. Available at: &lt;https://unuhi.com/10-benefits-of-being-bilingual/&gt; [Accessed 18 March 2021].</w:t>
      </w:r>
    </w:p>
    <w:p w14:paraId="4284A49A" w14:textId="77777777" w:rsidR="00ED6463" w:rsidRPr="00ED6463" w:rsidRDefault="00ED6463" w:rsidP="00F11DF7">
      <w:pPr>
        <w:spacing w:before="30" w:after="30"/>
        <w:rPr>
          <w:rStyle w:val="selectable"/>
          <w:rFonts w:ascii="Baskerville Old Face" w:hAnsi="Baskerville Old Face"/>
          <w:color w:val="000000" w:themeColor="text1"/>
        </w:rPr>
      </w:pPr>
    </w:p>
    <w:p w14:paraId="51C57624" w14:textId="5A5D25EC" w:rsidR="00ED6463" w:rsidRPr="00ED6463" w:rsidRDefault="00ED6463" w:rsidP="00F11DF7">
      <w:pPr>
        <w:spacing w:before="30" w:after="30"/>
        <w:rPr>
          <w:rFonts w:ascii="Baskerville Old Face" w:hAnsi="Baskerville Old Face"/>
          <w:color w:val="000000" w:themeColor="text1"/>
        </w:rPr>
      </w:pPr>
      <w:r w:rsidRPr="00ED6463">
        <w:rPr>
          <w:rStyle w:val="selectable"/>
          <w:rFonts w:ascii="Baskerville Old Face" w:hAnsi="Baskerville Old Face"/>
          <w:color w:val="000000" w:themeColor="text1"/>
        </w:rPr>
        <w:t>Bialystok, E., 2017.</w:t>
      </w:r>
      <w:r w:rsidRPr="00ED6463">
        <w:rPr>
          <w:rStyle w:val="apple-converted-space"/>
          <w:rFonts w:ascii="Baskerville Old Face" w:hAnsi="Baskerville Old Face"/>
          <w:color w:val="000000" w:themeColor="text1"/>
        </w:rPr>
        <w:t> </w:t>
      </w:r>
      <w:r w:rsidRPr="00ED6463">
        <w:rPr>
          <w:rStyle w:val="selectable"/>
          <w:rFonts w:ascii="Baskerville Old Face" w:hAnsi="Baskerville Old Face"/>
          <w:i/>
          <w:iCs/>
          <w:color w:val="000000" w:themeColor="text1"/>
        </w:rPr>
        <w:t>Bilingual Children Can Focus Better</w:t>
      </w:r>
      <w:r w:rsidRPr="00ED6463">
        <w:rPr>
          <w:rStyle w:val="selectable"/>
          <w:rFonts w:ascii="Baskerville Old Face" w:hAnsi="Baskerville Old Face"/>
          <w:color w:val="000000" w:themeColor="text1"/>
        </w:rPr>
        <w:t>. [online] Child and Family Blog. Available at: &lt;https://www.childandfamilyblog.com/author/ellen-bialystok/&gt; [Accessed 13 March 2021].</w:t>
      </w:r>
    </w:p>
    <w:p w14:paraId="508A8316" w14:textId="77777777" w:rsidR="00ED6463" w:rsidRPr="00ED6463" w:rsidRDefault="00ED6463" w:rsidP="00F11DF7">
      <w:pPr>
        <w:spacing w:before="30" w:after="30"/>
        <w:rPr>
          <w:rFonts w:ascii="Baskerville Old Face" w:hAnsi="Baskerville Old Face"/>
          <w:color w:val="000000" w:themeColor="text1"/>
          <w:shd w:val="clear" w:color="auto" w:fill="FFFFFF"/>
        </w:rPr>
      </w:pPr>
    </w:p>
    <w:p w14:paraId="1F521953" w14:textId="36A8E23E" w:rsidR="00ED6463" w:rsidRPr="00ED6463" w:rsidRDefault="00ED6463" w:rsidP="00F11DF7">
      <w:pPr>
        <w:spacing w:before="30" w:after="30"/>
        <w:rPr>
          <w:rFonts w:ascii="Baskerville Old Face" w:hAnsi="Baskerville Old Face"/>
          <w:color w:val="000000" w:themeColor="text1"/>
          <w:shd w:val="clear" w:color="auto" w:fill="FFFFFF"/>
        </w:rPr>
      </w:pPr>
      <w:r w:rsidRPr="00ED6463">
        <w:rPr>
          <w:rFonts w:ascii="Baskerville Old Face" w:hAnsi="Baskerville Old Face"/>
          <w:color w:val="000000" w:themeColor="text1"/>
          <w:shd w:val="clear" w:color="auto" w:fill="FFFFFF"/>
        </w:rPr>
        <w:t xml:space="preserve">Carmarthenshire County </w:t>
      </w:r>
      <w:proofErr w:type="gramStart"/>
      <w:r w:rsidRPr="00ED6463">
        <w:rPr>
          <w:rFonts w:ascii="Baskerville Old Face" w:hAnsi="Baskerville Old Face"/>
          <w:color w:val="000000" w:themeColor="text1"/>
          <w:shd w:val="clear" w:color="auto" w:fill="FFFFFF"/>
        </w:rPr>
        <w:t>Council,</w:t>
      </w:r>
      <w:r w:rsidR="007E49D2">
        <w:rPr>
          <w:rFonts w:ascii="Baskerville Old Face" w:hAnsi="Baskerville Old Face"/>
          <w:color w:val="000000" w:themeColor="text1"/>
          <w:shd w:val="clear" w:color="auto" w:fill="FFFFFF"/>
        </w:rPr>
        <w:t>.</w:t>
      </w:r>
      <w:proofErr w:type="gramEnd"/>
      <w:r w:rsidRPr="00ED6463">
        <w:rPr>
          <w:rFonts w:ascii="Baskerville Old Face" w:hAnsi="Baskerville Old Face"/>
          <w:color w:val="000000" w:themeColor="text1"/>
          <w:shd w:val="clear" w:color="auto" w:fill="FFFFFF"/>
        </w:rPr>
        <w:t xml:space="preserve"> 2019.</w:t>
      </w:r>
      <w:r w:rsidRPr="00ED6463">
        <w:rPr>
          <w:rStyle w:val="apple-converted-space"/>
          <w:rFonts w:ascii="Baskerville Old Face" w:hAnsi="Baskerville Old Face"/>
          <w:color w:val="000000" w:themeColor="text1"/>
          <w:shd w:val="clear" w:color="auto" w:fill="FFFFFF"/>
        </w:rPr>
        <w:t> </w:t>
      </w:r>
      <w:r w:rsidRPr="00ED6463">
        <w:rPr>
          <w:rFonts w:ascii="Baskerville Old Face" w:hAnsi="Baskerville Old Face"/>
          <w:i/>
          <w:iCs/>
          <w:color w:val="000000" w:themeColor="text1"/>
        </w:rPr>
        <w:t>English/Welsh as an Additional Language</w:t>
      </w:r>
      <w:r w:rsidRPr="00ED6463">
        <w:rPr>
          <w:rFonts w:ascii="Baskerville Old Face" w:hAnsi="Baskerville Old Face"/>
          <w:color w:val="000000" w:themeColor="text1"/>
          <w:shd w:val="clear" w:color="auto" w:fill="FFFFFF"/>
        </w:rPr>
        <w:t>. [online] Available at: &lt;https://www.carmarthenshire.gov.wales/home/council-services/education-schools/additional-learning-needs/englishwelsh-as-an-additional-language/#.YFxTuy2l0_U&gt; [Accessed 13 March 2021].</w:t>
      </w:r>
    </w:p>
    <w:p w14:paraId="13087D28" w14:textId="77777777" w:rsidR="00ED6463" w:rsidRPr="00ED6463" w:rsidRDefault="00ED6463" w:rsidP="00F11DF7">
      <w:pPr>
        <w:spacing w:before="30" w:after="30"/>
        <w:rPr>
          <w:rFonts w:ascii="Baskerville Old Face" w:hAnsi="Baskerville Old Face"/>
          <w:color w:val="000000" w:themeColor="text1"/>
          <w:shd w:val="clear" w:color="auto" w:fill="FFFFFF"/>
        </w:rPr>
      </w:pPr>
    </w:p>
    <w:p w14:paraId="2BA23B41" w14:textId="6CD3C3B9" w:rsidR="00ED6463" w:rsidRPr="00ED6463" w:rsidRDefault="00ED6463" w:rsidP="00F11DF7">
      <w:pPr>
        <w:spacing w:before="30" w:after="30"/>
        <w:rPr>
          <w:rFonts w:ascii="Baskerville Old Face" w:hAnsi="Baskerville Old Face"/>
          <w:color w:val="000000" w:themeColor="text1"/>
          <w:shd w:val="clear" w:color="auto" w:fill="FFFFFF"/>
        </w:rPr>
      </w:pPr>
      <w:proofErr w:type="spellStart"/>
      <w:r w:rsidRPr="00ED6463">
        <w:rPr>
          <w:rFonts w:ascii="Baskerville Old Face" w:hAnsi="Baskerville Old Face"/>
          <w:color w:val="000000" w:themeColor="text1"/>
          <w:shd w:val="clear" w:color="auto" w:fill="FFFFFF"/>
        </w:rPr>
        <w:t>Hommel</w:t>
      </w:r>
      <w:proofErr w:type="spellEnd"/>
      <w:r w:rsidRPr="00ED6463">
        <w:rPr>
          <w:rFonts w:ascii="Baskerville Old Face" w:hAnsi="Baskerville Old Face"/>
          <w:color w:val="000000" w:themeColor="text1"/>
          <w:shd w:val="clear" w:color="auto" w:fill="FFFFFF"/>
        </w:rPr>
        <w:t>, B., 2011.</w:t>
      </w:r>
      <w:r w:rsidRPr="00ED6463">
        <w:rPr>
          <w:rStyle w:val="apple-converted-space"/>
          <w:rFonts w:ascii="Baskerville Old Face" w:hAnsi="Baskerville Old Face"/>
          <w:color w:val="000000" w:themeColor="text1"/>
          <w:shd w:val="clear" w:color="auto" w:fill="FFFFFF"/>
        </w:rPr>
        <w:t> </w:t>
      </w:r>
      <w:r w:rsidRPr="00ED6463">
        <w:rPr>
          <w:rFonts w:ascii="Baskerville Old Face" w:hAnsi="Baskerville Old Face"/>
          <w:i/>
          <w:iCs/>
          <w:color w:val="000000" w:themeColor="text1"/>
        </w:rPr>
        <w:t>Bilingualism and Creativity: Benefits in Convergent Thinking Come with Losses in Divergent Thinking</w:t>
      </w:r>
      <w:r w:rsidRPr="00ED6463">
        <w:rPr>
          <w:rFonts w:ascii="Baskerville Old Face" w:hAnsi="Baskerville Old Face"/>
          <w:color w:val="000000" w:themeColor="text1"/>
          <w:shd w:val="clear" w:color="auto" w:fill="FFFFFF"/>
        </w:rPr>
        <w:t>. [online] Available at: &lt;https://www.ncbi.nlm.nih.gov/pmc/articles/PMC4320748/&gt; [Accessed 16 March 2021].</w:t>
      </w:r>
    </w:p>
    <w:p w14:paraId="30D7E628" w14:textId="77777777" w:rsidR="00ED6463" w:rsidRPr="00ED6463" w:rsidRDefault="00ED6463" w:rsidP="00F11DF7">
      <w:pPr>
        <w:spacing w:before="30" w:after="30"/>
        <w:rPr>
          <w:rFonts w:ascii="Baskerville Old Face" w:hAnsi="Baskerville Old Face"/>
          <w:color w:val="000000" w:themeColor="text1"/>
          <w:shd w:val="clear" w:color="auto" w:fill="FFFFFF"/>
        </w:rPr>
      </w:pPr>
    </w:p>
    <w:p w14:paraId="09C7E5A3" w14:textId="49DC31C4" w:rsidR="00ED6463" w:rsidRDefault="00ED6463" w:rsidP="00F11DF7">
      <w:pPr>
        <w:spacing w:before="30" w:after="30"/>
        <w:rPr>
          <w:rFonts w:ascii="Baskerville Old Face" w:hAnsi="Baskerville Old Face"/>
          <w:color w:val="000000" w:themeColor="text1"/>
          <w:shd w:val="clear" w:color="auto" w:fill="FFFFFF"/>
        </w:rPr>
      </w:pPr>
      <w:proofErr w:type="spellStart"/>
      <w:r w:rsidRPr="00ED6463">
        <w:rPr>
          <w:rFonts w:ascii="Baskerville Old Face" w:hAnsi="Baskerville Old Face"/>
          <w:color w:val="000000" w:themeColor="text1"/>
          <w:shd w:val="clear" w:color="auto" w:fill="FFFFFF"/>
        </w:rPr>
        <w:t>Kostiuk</w:t>
      </w:r>
      <w:proofErr w:type="spellEnd"/>
      <w:r w:rsidRPr="00ED6463">
        <w:rPr>
          <w:rFonts w:ascii="Baskerville Old Face" w:hAnsi="Baskerville Old Face"/>
          <w:color w:val="000000" w:themeColor="text1"/>
          <w:shd w:val="clear" w:color="auto" w:fill="FFFFFF"/>
        </w:rPr>
        <w:t>, K., 2020.</w:t>
      </w:r>
      <w:r w:rsidRPr="00ED6463">
        <w:rPr>
          <w:rStyle w:val="apple-converted-space"/>
          <w:rFonts w:ascii="Baskerville Old Face" w:hAnsi="Baskerville Old Face"/>
          <w:color w:val="000000" w:themeColor="text1"/>
          <w:shd w:val="clear" w:color="auto" w:fill="FFFFFF"/>
        </w:rPr>
        <w:t> </w:t>
      </w:r>
      <w:r w:rsidRPr="00ED6463">
        <w:rPr>
          <w:rFonts w:ascii="Baskerville Old Face" w:hAnsi="Baskerville Old Face"/>
          <w:i/>
          <w:iCs/>
          <w:color w:val="000000" w:themeColor="text1"/>
        </w:rPr>
        <w:t>7 Powerful Benefits of Being Bilingual That'll Change Your Life</w:t>
      </w:r>
      <w:r w:rsidRPr="00ED6463">
        <w:rPr>
          <w:rFonts w:ascii="Baskerville Old Face" w:hAnsi="Baskerville Old Face"/>
          <w:color w:val="000000" w:themeColor="text1"/>
          <w:shd w:val="clear" w:color="auto" w:fill="FFFFFF"/>
        </w:rPr>
        <w:t>. [online] Fluent Language Learning. Available at: &lt;https://www.fluentu.com/blog/benefits-of-being-bilingual/&gt; [Accessed 12 March 2021].</w:t>
      </w:r>
    </w:p>
    <w:p w14:paraId="1F6E140E" w14:textId="5D042D7C" w:rsidR="00ED6463" w:rsidRDefault="00ED6463" w:rsidP="00F11DF7">
      <w:pPr>
        <w:spacing w:before="30" w:after="30"/>
        <w:rPr>
          <w:rFonts w:ascii="Baskerville Old Face" w:hAnsi="Baskerville Old Face"/>
          <w:color w:val="000000" w:themeColor="text1"/>
          <w:shd w:val="clear" w:color="auto" w:fill="FFFFFF"/>
        </w:rPr>
      </w:pPr>
    </w:p>
    <w:p w14:paraId="49B80CE5" w14:textId="67AFA3E0" w:rsidR="00ED6463" w:rsidRPr="00ED6463" w:rsidRDefault="00ED6463" w:rsidP="00F11DF7">
      <w:pPr>
        <w:spacing w:before="30" w:after="30"/>
        <w:rPr>
          <w:rFonts w:ascii="Baskerville Old Face" w:hAnsi="Baskerville Old Face"/>
        </w:rPr>
      </w:pPr>
      <w:r w:rsidRPr="00ED6463">
        <w:rPr>
          <w:rFonts w:ascii="Baskerville Old Face" w:hAnsi="Baskerville Old Face" w:cs="Arial"/>
          <w:color w:val="000000"/>
          <w:shd w:val="clear" w:color="auto" w:fill="FFFFFF"/>
        </w:rPr>
        <w:t>Montessori, 2020. </w:t>
      </w:r>
      <w:r w:rsidRPr="00ED6463">
        <w:rPr>
          <w:rFonts w:ascii="Baskerville Old Face" w:hAnsi="Baskerville Old Face" w:cs="Arial"/>
          <w:i/>
          <w:iCs/>
          <w:color w:val="000000"/>
        </w:rPr>
        <w:t xml:space="preserve">What is Convergent &amp; Divergent Thinking? - Do we need more Divergent Play &amp; Thinking at </w:t>
      </w:r>
      <w:proofErr w:type="gramStart"/>
      <w:r w:rsidRPr="00ED6463">
        <w:rPr>
          <w:rFonts w:ascii="Baskerville Old Face" w:hAnsi="Baskerville Old Face" w:cs="Arial"/>
          <w:i/>
          <w:iCs/>
          <w:color w:val="000000"/>
        </w:rPr>
        <w:t>home?</w:t>
      </w:r>
      <w:r w:rsidRPr="00ED6463">
        <w:rPr>
          <w:rFonts w:ascii="Baskerville Old Face" w:hAnsi="Baskerville Old Face" w:cs="Arial"/>
          <w:color w:val="000000"/>
          <w:shd w:val="clear" w:color="auto" w:fill="FFFFFF"/>
        </w:rPr>
        <w:t>.</w:t>
      </w:r>
      <w:proofErr w:type="gramEnd"/>
      <w:r w:rsidRPr="00ED6463">
        <w:rPr>
          <w:rFonts w:ascii="Baskerville Old Face" w:hAnsi="Baskerville Old Face" w:cs="Arial"/>
          <w:color w:val="000000"/>
          <w:shd w:val="clear" w:color="auto" w:fill="FFFFFF"/>
        </w:rPr>
        <w:t xml:space="preserve"> [online] </w:t>
      </w:r>
      <w:r w:rsidR="007E49D2">
        <w:rPr>
          <w:rFonts w:ascii="Baskerville Old Face" w:hAnsi="Baskerville Old Face" w:cs="Arial"/>
          <w:color w:val="000000"/>
          <w:shd w:val="clear" w:color="auto" w:fill="FFFFFF"/>
        </w:rPr>
        <w:t>H</w:t>
      </w:r>
      <w:r w:rsidRPr="00ED6463">
        <w:rPr>
          <w:rFonts w:ascii="Baskerville Old Face" w:hAnsi="Baskerville Old Face" w:cs="Arial"/>
          <w:color w:val="000000"/>
          <w:shd w:val="clear" w:color="auto" w:fill="FFFFFF"/>
        </w:rPr>
        <w:t xml:space="preserve">ow </w:t>
      </w:r>
      <w:r w:rsidR="007E49D2">
        <w:rPr>
          <w:rFonts w:ascii="Baskerville Old Face" w:hAnsi="Baskerville Old Face" w:cs="Arial"/>
          <w:color w:val="000000"/>
          <w:shd w:val="clear" w:color="auto" w:fill="FFFFFF"/>
        </w:rPr>
        <w:t>W</w:t>
      </w:r>
      <w:r w:rsidRPr="00ED6463">
        <w:rPr>
          <w:rFonts w:ascii="Baskerville Old Face" w:hAnsi="Baskerville Old Face" w:cs="Arial"/>
          <w:color w:val="000000"/>
          <w:shd w:val="clear" w:color="auto" w:fill="FFFFFF"/>
        </w:rPr>
        <w:t xml:space="preserve">e </w:t>
      </w:r>
      <w:r w:rsidR="007E49D2">
        <w:rPr>
          <w:rFonts w:ascii="Baskerville Old Face" w:hAnsi="Baskerville Old Face" w:cs="Arial"/>
          <w:color w:val="000000"/>
          <w:shd w:val="clear" w:color="auto" w:fill="FFFFFF"/>
        </w:rPr>
        <w:t>M</w:t>
      </w:r>
      <w:r w:rsidRPr="00ED6463">
        <w:rPr>
          <w:rFonts w:ascii="Baskerville Old Face" w:hAnsi="Baskerville Old Face" w:cs="Arial"/>
          <w:color w:val="000000"/>
          <w:shd w:val="clear" w:color="auto" w:fill="FFFFFF"/>
        </w:rPr>
        <w:t>ontessori. Available at: &lt;https://www.howwemontessori.com/how-we-montessori/2020/08/what-is-convergent-and-divergent-thinking-do-we-need-more-divergent-play-and-thinking-at-home.html&gt; [Accessed 14 March 2021].</w:t>
      </w:r>
    </w:p>
    <w:p w14:paraId="0451C412" w14:textId="77777777" w:rsidR="00ED6463" w:rsidRPr="00ED6463" w:rsidRDefault="00ED6463" w:rsidP="00F11DF7">
      <w:pPr>
        <w:spacing w:before="30" w:after="30"/>
        <w:rPr>
          <w:rFonts w:ascii="Baskerville Old Face" w:hAnsi="Baskerville Old Face"/>
          <w:color w:val="000000" w:themeColor="text1"/>
          <w:shd w:val="clear" w:color="auto" w:fill="FFFFFF"/>
        </w:rPr>
      </w:pPr>
    </w:p>
    <w:p w14:paraId="54C15A75" w14:textId="65A56552" w:rsidR="00ED6463" w:rsidRPr="00ED6463" w:rsidRDefault="00ED6463" w:rsidP="00F11DF7">
      <w:pPr>
        <w:spacing w:before="30" w:after="30"/>
        <w:rPr>
          <w:rFonts w:ascii="Baskerville Old Face" w:hAnsi="Baskerville Old Face"/>
          <w:color w:val="000000" w:themeColor="text1"/>
        </w:rPr>
      </w:pPr>
      <w:proofErr w:type="spellStart"/>
      <w:r w:rsidRPr="00ED6463">
        <w:rPr>
          <w:rFonts w:ascii="Baskerville Old Face" w:hAnsi="Baskerville Old Face"/>
          <w:color w:val="000000" w:themeColor="text1"/>
          <w:shd w:val="clear" w:color="auto" w:fill="FFFFFF"/>
        </w:rPr>
        <w:t>Taunter</w:t>
      </w:r>
      <w:proofErr w:type="spellEnd"/>
      <w:r w:rsidRPr="00ED6463">
        <w:rPr>
          <w:rFonts w:ascii="Baskerville Old Face" w:hAnsi="Baskerville Old Face"/>
          <w:color w:val="000000" w:themeColor="text1"/>
          <w:shd w:val="clear" w:color="auto" w:fill="FFFFFF"/>
        </w:rPr>
        <w:t>, T., 2019.</w:t>
      </w:r>
      <w:r w:rsidRPr="00ED6463">
        <w:rPr>
          <w:rStyle w:val="apple-converted-space"/>
          <w:rFonts w:ascii="Baskerville Old Face" w:hAnsi="Baskerville Old Face"/>
          <w:color w:val="000000" w:themeColor="text1"/>
          <w:shd w:val="clear" w:color="auto" w:fill="FFFFFF"/>
        </w:rPr>
        <w:t> </w:t>
      </w:r>
      <w:r w:rsidRPr="00ED6463">
        <w:rPr>
          <w:rFonts w:ascii="Baskerville Old Face" w:hAnsi="Baskerville Old Face"/>
          <w:i/>
          <w:iCs/>
          <w:color w:val="000000" w:themeColor="text1"/>
        </w:rPr>
        <w:t>Advantages of a bilingual brain</w:t>
      </w:r>
      <w:r w:rsidRPr="00ED6463">
        <w:rPr>
          <w:rFonts w:ascii="Baskerville Old Face" w:hAnsi="Baskerville Old Face"/>
          <w:color w:val="000000" w:themeColor="text1"/>
          <w:shd w:val="clear" w:color="auto" w:fill="FFFFFF"/>
        </w:rPr>
        <w:t>. [online] Early Childhood Development. Available at: &lt;https://www.canr.msu.edu/news/advantages_of_a_bilingual_brain&gt; [Accessed 18 March 2021</w:t>
      </w:r>
      <w:r w:rsidRPr="00ED6463">
        <w:rPr>
          <w:rFonts w:ascii="Baskerville Old Face" w:hAnsi="Baskerville Old Face" w:cs="Arial"/>
          <w:color w:val="000000" w:themeColor="text1"/>
          <w:shd w:val="clear" w:color="auto" w:fill="FFFFFF"/>
        </w:rPr>
        <w:t>].</w:t>
      </w:r>
    </w:p>
    <w:p w14:paraId="3083109E" w14:textId="77777777" w:rsidR="00ED6463" w:rsidRPr="00ED6463" w:rsidRDefault="00ED6463" w:rsidP="00F11DF7">
      <w:pPr>
        <w:spacing w:before="30" w:after="30"/>
        <w:rPr>
          <w:rFonts w:ascii="Baskerville Old Face" w:hAnsi="Baskerville Old Face"/>
          <w:color w:val="000000" w:themeColor="text1"/>
          <w:shd w:val="clear" w:color="auto" w:fill="FFFFFF"/>
        </w:rPr>
      </w:pPr>
    </w:p>
    <w:p w14:paraId="18B815D8" w14:textId="754D45FE" w:rsidR="00ED6463" w:rsidRPr="00ED6463" w:rsidRDefault="00ED6463" w:rsidP="00F11DF7">
      <w:pPr>
        <w:spacing w:before="30" w:after="30"/>
        <w:rPr>
          <w:rFonts w:ascii="Baskerville Old Face" w:hAnsi="Baskerville Old Face"/>
          <w:color w:val="000000" w:themeColor="text1"/>
        </w:rPr>
      </w:pPr>
      <w:r w:rsidRPr="00ED6463">
        <w:rPr>
          <w:rFonts w:ascii="Baskerville Old Face" w:hAnsi="Baskerville Old Face"/>
          <w:color w:val="000000" w:themeColor="text1"/>
          <w:shd w:val="clear" w:color="auto" w:fill="FFFFFF"/>
        </w:rPr>
        <w:t>The Welsh Government, 2014. </w:t>
      </w:r>
      <w:r w:rsidRPr="00ED6463">
        <w:rPr>
          <w:rFonts w:ascii="Baskerville Old Face" w:hAnsi="Baskerville Old Face"/>
          <w:i/>
          <w:iCs/>
          <w:color w:val="000000" w:themeColor="text1"/>
        </w:rPr>
        <w:t>Welsh-medium education</w:t>
      </w:r>
      <w:r w:rsidRPr="00ED6463">
        <w:rPr>
          <w:rFonts w:ascii="Baskerville Old Face" w:hAnsi="Baskerville Old Face"/>
          <w:color w:val="000000" w:themeColor="text1"/>
          <w:shd w:val="clear" w:color="auto" w:fill="FFFFFF"/>
        </w:rPr>
        <w:t>. [online] Available at: &lt;https://dera.ioe.ac.uk/20064/1/140430-welsh-additional-language-en.pdf&gt; [Accessed 8 March 2021].</w:t>
      </w:r>
    </w:p>
    <w:p w14:paraId="2CA99602" w14:textId="77777777" w:rsidR="00ED6463" w:rsidRPr="00ED6463" w:rsidRDefault="00ED6463" w:rsidP="00F11DF7">
      <w:pPr>
        <w:spacing w:before="30" w:after="30"/>
        <w:rPr>
          <w:rFonts w:ascii="Baskerville Old Face" w:hAnsi="Baskerville Old Face"/>
          <w:color w:val="000000" w:themeColor="text1"/>
          <w:shd w:val="clear" w:color="auto" w:fill="FFFFFF"/>
        </w:rPr>
      </w:pPr>
    </w:p>
    <w:p w14:paraId="692AC30D" w14:textId="12225323" w:rsidR="00ED6463" w:rsidRPr="00ED6463" w:rsidRDefault="00ED6463" w:rsidP="00F11DF7">
      <w:pPr>
        <w:spacing w:before="30" w:after="30"/>
        <w:rPr>
          <w:rFonts w:ascii="Baskerville Old Face" w:hAnsi="Baskerville Old Face"/>
          <w:color w:val="000000" w:themeColor="text1"/>
          <w:shd w:val="clear" w:color="auto" w:fill="FFFFFF"/>
        </w:rPr>
      </w:pPr>
      <w:r w:rsidRPr="00ED6463">
        <w:rPr>
          <w:rFonts w:ascii="Baskerville Old Face" w:hAnsi="Baskerville Old Face"/>
          <w:color w:val="000000" w:themeColor="text1"/>
          <w:shd w:val="clear" w:color="auto" w:fill="FFFFFF"/>
        </w:rPr>
        <w:t xml:space="preserve"> The Welsh Government 2015.</w:t>
      </w:r>
      <w:r w:rsidRPr="00ED6463">
        <w:rPr>
          <w:rStyle w:val="apple-converted-space"/>
          <w:rFonts w:ascii="Baskerville Old Face" w:hAnsi="Baskerville Old Face"/>
          <w:color w:val="000000" w:themeColor="text1"/>
          <w:shd w:val="clear" w:color="auto" w:fill="FFFFFF"/>
        </w:rPr>
        <w:t> </w:t>
      </w:r>
      <w:r w:rsidRPr="00ED6463">
        <w:rPr>
          <w:rFonts w:ascii="Baskerville Old Face" w:hAnsi="Baskerville Old Face"/>
          <w:i/>
          <w:iCs/>
          <w:color w:val="000000" w:themeColor="text1"/>
        </w:rPr>
        <w:t>Foundation Phase Framework</w:t>
      </w:r>
      <w:r w:rsidRPr="00ED6463">
        <w:rPr>
          <w:rFonts w:ascii="Baskerville Old Face" w:hAnsi="Baskerville Old Face"/>
          <w:color w:val="000000" w:themeColor="text1"/>
          <w:shd w:val="clear" w:color="auto" w:fill="FFFFFF"/>
        </w:rPr>
        <w:t>. [</w:t>
      </w:r>
      <w:proofErr w:type="spellStart"/>
      <w:r w:rsidRPr="00ED6463">
        <w:rPr>
          <w:rFonts w:ascii="Baskerville Old Face" w:hAnsi="Baskerville Old Face"/>
          <w:color w:val="000000" w:themeColor="text1"/>
          <w:shd w:val="clear" w:color="auto" w:fill="FFFFFF"/>
        </w:rPr>
        <w:t>ebook</w:t>
      </w:r>
      <w:proofErr w:type="spellEnd"/>
      <w:r w:rsidRPr="00ED6463">
        <w:rPr>
          <w:rFonts w:ascii="Baskerville Old Face" w:hAnsi="Baskerville Old Face"/>
          <w:color w:val="000000" w:themeColor="text1"/>
          <w:shd w:val="clear" w:color="auto" w:fill="FFFFFF"/>
        </w:rPr>
        <w:t>], pp.4,5. Available at: &lt;https://hwb.gov.wales/api/storage/d5d8e39c-b534-40cb-a3f5-7e2e126d8077/foundation-phase-framework.pdf&gt; [Accessed 11 March 2021].</w:t>
      </w:r>
    </w:p>
    <w:p w14:paraId="2680EF84" w14:textId="77777777" w:rsidR="00ED6463" w:rsidRDefault="00ED6463" w:rsidP="00F11DF7">
      <w:pPr>
        <w:spacing w:before="30" w:after="30"/>
        <w:rPr>
          <w:rFonts w:ascii="Baskerville Old Face" w:hAnsi="Baskerville Old Face"/>
          <w:color w:val="FF0000"/>
          <w:sz w:val="28"/>
          <w:szCs w:val="28"/>
          <w:shd w:val="clear" w:color="auto" w:fill="FFFFFF"/>
        </w:rPr>
      </w:pPr>
    </w:p>
    <w:p w14:paraId="6F93A531" w14:textId="77777777" w:rsidR="00175FAE" w:rsidRPr="00B527A4" w:rsidRDefault="00175FAE" w:rsidP="00F11DF7">
      <w:pPr>
        <w:spacing w:before="30" w:after="30"/>
        <w:rPr>
          <w:sz w:val="28"/>
          <w:szCs w:val="28"/>
        </w:rPr>
      </w:pPr>
    </w:p>
    <w:p w14:paraId="46448CC5" w14:textId="5A6595A2" w:rsidR="00D637C0" w:rsidRPr="004E3065" w:rsidRDefault="00D637C0" w:rsidP="004E3065">
      <w:pPr>
        <w:pStyle w:val="NormalWeb"/>
        <w:spacing w:before="0" w:beforeAutospacing="0" w:after="0" w:afterAutospacing="0"/>
        <w:textAlignment w:val="baseline"/>
        <w:rPr>
          <w:color w:val="333333"/>
          <w:sz w:val="28"/>
          <w:szCs w:val="28"/>
        </w:rPr>
      </w:pPr>
    </w:p>
    <w:sectPr w:rsidR="00D637C0" w:rsidRPr="004E3065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18FFA8E" w14:textId="77777777" w:rsidR="00D43F14" w:rsidRDefault="00D43F14" w:rsidP="001F319F">
      <w:r>
        <w:separator/>
      </w:r>
    </w:p>
  </w:endnote>
  <w:endnote w:type="continuationSeparator" w:id="0">
    <w:p w14:paraId="31B8FD46" w14:textId="77777777" w:rsidR="00D43F14" w:rsidRDefault="00D43F14" w:rsidP="001F319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Baskerville Old Face">
    <w:panose1 w:val="02020602080505020303"/>
    <w:charset w:val="4D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5E51B2C" w14:textId="36A14EBC" w:rsidR="007E49D2" w:rsidRDefault="007E49D2">
    <w:pPr>
      <w:pStyle w:val="Footer"/>
    </w:pPr>
    <w:r>
      <w:t>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29C94E6" w14:textId="77777777" w:rsidR="00D43F14" w:rsidRDefault="00D43F14" w:rsidP="001F319F">
      <w:r>
        <w:separator/>
      </w:r>
    </w:p>
  </w:footnote>
  <w:footnote w:type="continuationSeparator" w:id="0">
    <w:p w14:paraId="3189CC41" w14:textId="77777777" w:rsidR="00D43F14" w:rsidRDefault="00D43F14" w:rsidP="001F319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DA8BB5C" w14:textId="067BB9C9" w:rsidR="001F319F" w:rsidRPr="007E49D2" w:rsidRDefault="001F319F">
    <w:pPr>
      <w:pStyle w:val="Header"/>
      <w:rPr>
        <w:rFonts w:ascii="Baskerville Old Face" w:hAnsi="Baskerville Old Face"/>
      </w:rPr>
    </w:pPr>
    <w:r w:rsidRPr="007E49D2">
      <w:rPr>
        <w:rFonts w:ascii="Baskerville Old Face" w:hAnsi="Baskerville Old Face"/>
        <w:u w:val="single"/>
      </w:rPr>
      <w:t>Ella Hayes 2004357</w:t>
    </w:r>
    <w:r w:rsidRPr="007E49D2">
      <w:rPr>
        <w:rFonts w:ascii="Baskerville Old Face" w:hAnsi="Baskerville Old Face"/>
      </w:rPr>
      <w:t xml:space="preserve">                                                                                            </w:t>
    </w:r>
    <w:r w:rsidRPr="007E49D2">
      <w:rPr>
        <w:rFonts w:ascii="Baskerville Old Face" w:hAnsi="Baskerville Old Face"/>
        <w:u w:val="single"/>
      </w:rPr>
      <w:t>EAEE4006C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D0C477F"/>
    <w:multiLevelType w:val="hybridMultilevel"/>
    <w:tmpl w:val="723620F6"/>
    <w:lvl w:ilvl="0" w:tplc="7662F152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2491288"/>
    <w:multiLevelType w:val="multilevel"/>
    <w:tmpl w:val="5EFA337E"/>
    <w:lvl w:ilvl="0">
      <w:start w:val="1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319F"/>
    <w:rsid w:val="000F10CF"/>
    <w:rsid w:val="00175FAE"/>
    <w:rsid w:val="001C68AE"/>
    <w:rsid w:val="001F319F"/>
    <w:rsid w:val="002258AF"/>
    <w:rsid w:val="00240312"/>
    <w:rsid w:val="0026764A"/>
    <w:rsid w:val="002941EB"/>
    <w:rsid w:val="00330497"/>
    <w:rsid w:val="00375BFE"/>
    <w:rsid w:val="003F2D4E"/>
    <w:rsid w:val="00405D9D"/>
    <w:rsid w:val="00427576"/>
    <w:rsid w:val="004E3065"/>
    <w:rsid w:val="00510A5D"/>
    <w:rsid w:val="005D7FC2"/>
    <w:rsid w:val="007E49D2"/>
    <w:rsid w:val="00810098"/>
    <w:rsid w:val="00B25B69"/>
    <w:rsid w:val="00B527A4"/>
    <w:rsid w:val="00B75F30"/>
    <w:rsid w:val="00C20E30"/>
    <w:rsid w:val="00C63096"/>
    <w:rsid w:val="00CD1CF7"/>
    <w:rsid w:val="00D43F14"/>
    <w:rsid w:val="00D637C0"/>
    <w:rsid w:val="00DC72BA"/>
    <w:rsid w:val="00E05EB2"/>
    <w:rsid w:val="00E16D1E"/>
    <w:rsid w:val="00ED6463"/>
    <w:rsid w:val="00F11DF7"/>
    <w:rsid w:val="00F308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F829B7"/>
  <w15:chartTrackingRefBased/>
  <w15:docId w15:val="{68B16C5F-B868-1343-87A5-9964FC37CE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941EB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F319F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1F319F"/>
  </w:style>
  <w:style w:type="paragraph" w:styleId="Footer">
    <w:name w:val="footer"/>
    <w:basedOn w:val="Normal"/>
    <w:link w:val="FooterChar"/>
    <w:uiPriority w:val="99"/>
    <w:unhideWhenUsed/>
    <w:rsid w:val="001F319F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1F319F"/>
  </w:style>
  <w:style w:type="character" w:customStyle="1" w:styleId="apple-converted-space">
    <w:name w:val="apple-converted-space"/>
    <w:basedOn w:val="DefaultParagraphFont"/>
    <w:rsid w:val="00C20E30"/>
  </w:style>
  <w:style w:type="paragraph" w:styleId="ListParagraph">
    <w:name w:val="List Paragraph"/>
    <w:basedOn w:val="Normal"/>
    <w:uiPriority w:val="34"/>
    <w:qFormat/>
    <w:rsid w:val="00E16D1E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character" w:styleId="Hyperlink">
    <w:name w:val="Hyperlink"/>
    <w:basedOn w:val="DefaultParagraphFont"/>
    <w:uiPriority w:val="99"/>
    <w:unhideWhenUsed/>
    <w:rsid w:val="002941E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41EB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4E3065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D637C0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B527A4"/>
    <w:rPr>
      <w:color w:val="954F72" w:themeColor="followedHyperlink"/>
      <w:u w:val="single"/>
    </w:rPr>
  </w:style>
  <w:style w:type="character" w:customStyle="1" w:styleId="selectable">
    <w:name w:val="selectable"/>
    <w:basedOn w:val="DefaultParagraphFont"/>
    <w:rsid w:val="00B527A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1119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7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530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332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203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90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629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98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158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91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2174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38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1300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1668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965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786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517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099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03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698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48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645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0499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49228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5105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67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433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817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167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340</Words>
  <Characters>1940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Ella Hayes</dc:creator>
  <cp:keywords/>
  <dc:description/>
  <cp:lastModifiedBy>Ella Hayes</cp:lastModifiedBy>
  <cp:revision>3</cp:revision>
  <cp:lastPrinted>2021-03-27T11:41:00Z</cp:lastPrinted>
  <dcterms:created xsi:type="dcterms:W3CDTF">2021-03-27T21:35:00Z</dcterms:created>
  <dcterms:modified xsi:type="dcterms:W3CDTF">2021-03-27T21:37:00Z</dcterms:modified>
</cp:coreProperties>
</file>