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9C2" w:rsidRDefault="000709C2" w:rsidP="000709C2">
      <w:pPr>
        <w:pStyle w:val="NoSpacing"/>
        <w:rPr>
          <w:b/>
          <w:i/>
          <w:sz w:val="28"/>
          <w:szCs w:val="28"/>
        </w:rPr>
      </w:pPr>
      <w:r>
        <w:rPr>
          <w:b/>
          <w:sz w:val="28"/>
          <w:szCs w:val="28"/>
        </w:rPr>
        <w:t>S</w:t>
      </w:r>
      <w:r w:rsidRPr="000F2DCD">
        <w:rPr>
          <w:b/>
          <w:sz w:val="28"/>
          <w:szCs w:val="28"/>
        </w:rPr>
        <w:t>ESSION (</w:t>
      </w:r>
      <w:r>
        <w:rPr>
          <w:b/>
          <w:sz w:val="28"/>
          <w:szCs w:val="28"/>
        </w:rPr>
        <w:t>18)</w:t>
      </w:r>
      <w:r w:rsidRPr="000F2DCD">
        <w:rPr>
          <w:b/>
          <w:sz w:val="28"/>
          <w:szCs w:val="28"/>
        </w:rPr>
        <w:t xml:space="preserve">:  </w:t>
      </w:r>
      <w:r>
        <w:rPr>
          <w:b/>
          <w:sz w:val="28"/>
          <w:szCs w:val="28"/>
        </w:rPr>
        <w:t xml:space="preserve"> </w:t>
      </w:r>
      <w:r w:rsidRPr="002E45DF">
        <w:rPr>
          <w:b/>
          <w:i/>
          <w:sz w:val="28"/>
          <w:szCs w:val="28"/>
        </w:rPr>
        <w:t xml:space="preserve">AWL (2), inc. word-stress patterns and word </w:t>
      </w:r>
      <w:r>
        <w:rPr>
          <w:b/>
          <w:i/>
          <w:sz w:val="28"/>
          <w:szCs w:val="28"/>
        </w:rPr>
        <w:t>–</w:t>
      </w:r>
      <w:r w:rsidRPr="002E45DF">
        <w:rPr>
          <w:b/>
          <w:i/>
          <w:sz w:val="28"/>
          <w:szCs w:val="28"/>
        </w:rPr>
        <w:t>formation</w:t>
      </w:r>
    </w:p>
    <w:p w:rsidR="000709C2" w:rsidRDefault="000709C2" w:rsidP="000709C2">
      <w:pPr>
        <w:pStyle w:val="NoSpacing"/>
        <w:rPr>
          <w:b/>
          <w:i/>
          <w:sz w:val="28"/>
          <w:szCs w:val="28"/>
        </w:rPr>
      </w:pPr>
    </w:p>
    <w:p w:rsidR="000709C2" w:rsidRPr="00F36629" w:rsidRDefault="000709C2" w:rsidP="000709C2">
      <w:pPr>
        <w:pStyle w:val="NoSpacing"/>
        <w:rPr>
          <w:b/>
          <w:i/>
        </w:rPr>
      </w:pPr>
      <w:r w:rsidRPr="00F36629">
        <w:rPr>
          <w:b/>
          <w:i/>
        </w:rPr>
        <w:t xml:space="preserve">This lesson plan can be </w:t>
      </w:r>
      <w:r>
        <w:rPr>
          <w:b/>
          <w:i/>
        </w:rPr>
        <w:t>followed for the next 2</w:t>
      </w:r>
      <w:r w:rsidRPr="00F36629">
        <w:rPr>
          <w:b/>
          <w:i/>
        </w:rPr>
        <w:t xml:space="preserve"> Friday</w:t>
      </w:r>
      <w:r>
        <w:rPr>
          <w:b/>
          <w:i/>
        </w:rPr>
        <w:t>s</w:t>
      </w:r>
      <w:r w:rsidRPr="00F36629">
        <w:rPr>
          <w:b/>
          <w:i/>
        </w:rPr>
        <w:t xml:space="preserve"> (session 18). Use the next 20 headwords of sub-list 1 next week,</w:t>
      </w:r>
      <w:r>
        <w:rPr>
          <w:b/>
          <w:i/>
        </w:rPr>
        <w:t xml:space="preserve"> and the final 21 the week after.</w:t>
      </w:r>
      <w:r w:rsidRPr="00F36629">
        <w:rPr>
          <w:b/>
          <w:i/>
        </w:rPr>
        <w:t xml:space="preserve"> </w:t>
      </w:r>
    </w:p>
    <w:p w:rsidR="000709C2" w:rsidRPr="000A7F84" w:rsidRDefault="000709C2" w:rsidP="000709C2">
      <w:pPr>
        <w:pStyle w:val="NoSpacing"/>
        <w:ind w:firstLine="720"/>
        <w:rPr>
          <w:b/>
          <w:i/>
        </w:rPr>
      </w:pPr>
    </w:p>
    <w:p w:rsidR="000709C2" w:rsidRPr="00EB1161" w:rsidRDefault="000709C2" w:rsidP="000709C2">
      <w:pPr>
        <w:pStyle w:val="NoSpacing"/>
        <w:rPr>
          <w:b/>
        </w:rPr>
      </w:pPr>
      <w:r w:rsidRPr="00EB1161">
        <w:rPr>
          <w:b/>
        </w:rPr>
        <w:t>Time</w:t>
      </w:r>
      <w:r w:rsidRPr="00EB1161">
        <w:rPr>
          <w:b/>
        </w:rPr>
        <w:tab/>
      </w:r>
      <w:r w:rsidRPr="00EB1161">
        <w:rPr>
          <w:b/>
        </w:rPr>
        <w:tab/>
      </w:r>
      <w:r>
        <w:rPr>
          <w:b/>
        </w:rPr>
        <w:tab/>
      </w:r>
      <w:r w:rsidRPr="00EB1161">
        <w:rPr>
          <w:b/>
        </w:rPr>
        <w:t>Material</w:t>
      </w:r>
      <w:r>
        <w:rPr>
          <w:b/>
        </w:rPr>
        <w:t xml:space="preserve">    </w:t>
      </w:r>
    </w:p>
    <w:p w:rsidR="000709C2" w:rsidRDefault="000709C2" w:rsidP="000709C2">
      <w:pPr>
        <w:pStyle w:val="NoSpacing"/>
      </w:pPr>
    </w:p>
    <w:p w:rsidR="000709C2" w:rsidRDefault="000709C2" w:rsidP="000709C2">
      <w:pPr>
        <w:pStyle w:val="NoSpacing"/>
      </w:pPr>
      <w:r>
        <w:t>10-15</w:t>
      </w:r>
      <w:r>
        <w:tab/>
        <w:t>mins.</w:t>
      </w:r>
      <w:r>
        <w:tab/>
      </w:r>
      <w:r>
        <w:tab/>
        <w:t>1  Sub-list 1 of AWL (20 headwords out of a possible 60)</w:t>
      </w:r>
    </w:p>
    <w:p w:rsidR="000709C2" w:rsidRDefault="000709C2" w:rsidP="000709C2">
      <w:pPr>
        <w:pStyle w:val="NoSpacing"/>
      </w:pPr>
      <w:r>
        <w:t>10</w:t>
      </w:r>
      <w:r>
        <w:tab/>
        <w:t>mins.</w:t>
      </w:r>
      <w:r>
        <w:tab/>
      </w:r>
      <w:r>
        <w:tab/>
        <w:t>2  HO of unpacked headword Analyse</w:t>
      </w:r>
    </w:p>
    <w:p w:rsidR="000709C2" w:rsidRDefault="000709C2" w:rsidP="000709C2">
      <w:pPr>
        <w:pStyle w:val="NoSpacing"/>
      </w:pPr>
      <w:r>
        <w:t>20-25</w:t>
      </w:r>
      <w:r>
        <w:tab/>
        <w:t>mins.</w:t>
      </w:r>
      <w:r>
        <w:tab/>
      </w:r>
      <w:r>
        <w:tab/>
        <w:t>3   Word formation &amp; word-stress exercises (no HOs just via WB)</w:t>
      </w:r>
    </w:p>
    <w:p w:rsidR="000709C2" w:rsidRDefault="000709C2" w:rsidP="000709C2">
      <w:pPr>
        <w:pStyle w:val="NoSpacing"/>
      </w:pPr>
      <w:r>
        <w:t>30-40</w:t>
      </w:r>
      <w:r>
        <w:tab/>
        <w:t>mins.</w:t>
      </w:r>
      <w:r>
        <w:tab/>
      </w:r>
      <w:r>
        <w:tab/>
        <w:t>4   Group writing (50 word plus paragraph using max. AWL entries)</w:t>
      </w:r>
    </w:p>
    <w:p w:rsidR="000709C2" w:rsidRDefault="000709C2" w:rsidP="000709C2">
      <w:pPr>
        <w:pStyle w:val="NoSpacing"/>
        <w:rPr>
          <w:b/>
        </w:rPr>
      </w:pPr>
      <w:r>
        <w:tab/>
      </w:r>
    </w:p>
    <w:p w:rsidR="000709C2" w:rsidRDefault="000709C2" w:rsidP="000709C2">
      <w:pPr>
        <w:pStyle w:val="NoSpacing"/>
        <w:rPr>
          <w:b/>
        </w:rPr>
      </w:pPr>
    </w:p>
    <w:p w:rsidR="000709C2" w:rsidRPr="004824C0" w:rsidRDefault="000709C2" w:rsidP="000709C2">
      <w:pPr>
        <w:pStyle w:val="NoSpacing"/>
        <w:rPr>
          <w:b/>
        </w:rPr>
      </w:pPr>
      <w:r w:rsidRPr="004824C0">
        <w:rPr>
          <w:b/>
        </w:rPr>
        <w:t>Batting Order</w:t>
      </w:r>
    </w:p>
    <w:p w:rsidR="000709C2" w:rsidRDefault="000709C2" w:rsidP="000709C2">
      <w:pPr>
        <w:pStyle w:val="NoSpacing"/>
      </w:pPr>
    </w:p>
    <w:p w:rsidR="000709C2" w:rsidRDefault="000709C2" w:rsidP="000709C2">
      <w:pPr>
        <w:pStyle w:val="NoSpacing"/>
        <w:rPr>
          <w:b/>
        </w:rPr>
      </w:pPr>
      <w:r>
        <w:rPr>
          <w:b/>
        </w:rPr>
        <w:t>10-15</w:t>
      </w:r>
      <w:r w:rsidRPr="00340DC2">
        <w:rPr>
          <w:b/>
        </w:rPr>
        <w:tab/>
        <w:t>(</w:t>
      </w:r>
      <w:r>
        <w:rPr>
          <w:b/>
        </w:rPr>
        <w:t>A</w:t>
      </w:r>
      <w:r w:rsidRPr="00340DC2">
        <w:rPr>
          <w:b/>
        </w:rPr>
        <w:t>)</w:t>
      </w:r>
      <w:r>
        <w:rPr>
          <w:b/>
        </w:rPr>
        <w:t xml:space="preserve"> Re-introduction about AWL (Academic Word List)</w:t>
      </w:r>
    </w:p>
    <w:p w:rsidR="000709C2" w:rsidRDefault="000709C2" w:rsidP="000709C2">
      <w:pPr>
        <w:pStyle w:val="NoSpacing"/>
      </w:pPr>
      <w:r>
        <w:rPr>
          <w:b/>
        </w:rPr>
        <w:tab/>
      </w:r>
      <w:r>
        <w:rPr>
          <w:b/>
        </w:rPr>
        <w:tab/>
        <w:t xml:space="preserve">- </w:t>
      </w:r>
      <w:r w:rsidRPr="0016174C">
        <w:t xml:space="preserve">explain again why AWL vital to all university students (home </w:t>
      </w:r>
      <w:r w:rsidRPr="0016174C">
        <w:rPr>
          <w:b/>
          <w:u w:val="single"/>
        </w:rPr>
        <w:t>or</w:t>
      </w:r>
      <w:r>
        <w:t xml:space="preserve"> </w:t>
      </w:r>
      <w:r w:rsidRPr="0016174C">
        <w:t>international)</w:t>
      </w:r>
    </w:p>
    <w:p w:rsidR="000709C2" w:rsidRDefault="000709C2" w:rsidP="000709C2">
      <w:pPr>
        <w:pStyle w:val="NoSpacing"/>
      </w:pPr>
      <w:r>
        <w:tab/>
      </w:r>
      <w:r>
        <w:tab/>
        <w:t>- elicit AWL words from Ss</w:t>
      </w:r>
    </w:p>
    <w:p w:rsidR="000709C2" w:rsidRDefault="000709C2" w:rsidP="000709C2">
      <w:pPr>
        <w:pStyle w:val="NoSpacing"/>
      </w:pPr>
      <w:r>
        <w:tab/>
      </w:r>
      <w:r>
        <w:tab/>
        <w:t>- put these 10 words on WB and elicit which are AWL words (bold face)</w:t>
      </w:r>
    </w:p>
    <w:p w:rsidR="000709C2" w:rsidRDefault="000709C2" w:rsidP="000709C2">
      <w:pPr>
        <w:pStyle w:val="NoSpacing"/>
      </w:pPr>
      <w:r>
        <w:tab/>
      </w:r>
      <w:r>
        <w:tab/>
        <w:t xml:space="preserve">  (</w:t>
      </w:r>
      <w:r w:rsidRPr="00F36AAC">
        <w:rPr>
          <w:b/>
        </w:rPr>
        <w:t>research/</w:t>
      </w:r>
      <w:r w:rsidRPr="003A4A06">
        <w:t>study</w:t>
      </w:r>
      <w:r w:rsidRPr="00842137">
        <w:rPr>
          <w:b/>
        </w:rPr>
        <w:t>/legal</w:t>
      </w:r>
      <w:r>
        <w:t>/</w:t>
      </w:r>
      <w:r w:rsidRPr="00FD7179">
        <w:rPr>
          <w:b/>
        </w:rPr>
        <w:t>domain</w:t>
      </w:r>
      <w:r>
        <w:t>/plan/</w:t>
      </w:r>
      <w:r w:rsidRPr="00842137">
        <w:rPr>
          <w:b/>
        </w:rPr>
        <w:t>area/data/method</w:t>
      </w:r>
      <w:r>
        <w:t>/change/build)</w:t>
      </w:r>
    </w:p>
    <w:p w:rsidR="000709C2" w:rsidRDefault="000709C2" w:rsidP="000709C2">
      <w:pPr>
        <w:pStyle w:val="NoSpacing"/>
      </w:pPr>
      <w:r>
        <w:tab/>
      </w:r>
      <w:r>
        <w:tab/>
        <w:t>- practice word stress pronunciation with Ss and explain rule about verbs and nouns</w:t>
      </w:r>
    </w:p>
    <w:p w:rsidR="000709C2" w:rsidRDefault="000709C2" w:rsidP="000709C2">
      <w:pPr>
        <w:pStyle w:val="NoSpacing"/>
      </w:pPr>
      <w:r>
        <w:tab/>
      </w:r>
      <w:r>
        <w:tab/>
        <w:t xml:space="preserve"> (Research:  Oo/Noun   vs.   oO/Verb)</w:t>
      </w:r>
    </w:p>
    <w:p w:rsidR="000709C2" w:rsidRDefault="000709C2" w:rsidP="000709C2">
      <w:pPr>
        <w:pStyle w:val="NoSpacing"/>
      </w:pPr>
    </w:p>
    <w:p w:rsidR="000709C2" w:rsidRPr="00081746" w:rsidRDefault="000709C2" w:rsidP="000709C2">
      <w:pPr>
        <w:pStyle w:val="NoSpacing"/>
        <w:rPr>
          <w:b/>
        </w:rPr>
      </w:pPr>
      <w:r>
        <w:rPr>
          <w:b/>
        </w:rPr>
        <w:t>10</w:t>
      </w:r>
      <w:r>
        <w:rPr>
          <w:b/>
        </w:rPr>
        <w:tab/>
      </w:r>
      <w:r w:rsidRPr="00081746">
        <w:rPr>
          <w:b/>
        </w:rPr>
        <w:t>(B) Analyse</w:t>
      </w:r>
    </w:p>
    <w:p w:rsidR="000709C2" w:rsidRDefault="000709C2" w:rsidP="000709C2">
      <w:pPr>
        <w:pStyle w:val="NoSpacing"/>
      </w:pPr>
      <w:r>
        <w:tab/>
      </w:r>
      <w:r>
        <w:tab/>
        <w:t xml:space="preserve">- write the word </w:t>
      </w:r>
      <w:r w:rsidRPr="008C454D">
        <w:rPr>
          <w:b/>
          <w:i/>
        </w:rPr>
        <w:t>Analyse</w:t>
      </w:r>
      <w:r>
        <w:t xml:space="preserve"> on WB and elicit some family members</w:t>
      </w:r>
    </w:p>
    <w:p w:rsidR="000709C2" w:rsidRPr="00F16866" w:rsidRDefault="000709C2" w:rsidP="000709C2">
      <w:pPr>
        <w:pStyle w:val="NoSpacing"/>
        <w:rPr>
          <w:b/>
        </w:rPr>
      </w:pPr>
      <w:r>
        <w:tab/>
      </w:r>
      <w:r>
        <w:tab/>
      </w:r>
      <w:r w:rsidRPr="00F16866">
        <w:rPr>
          <w:b/>
        </w:rPr>
        <w:t>(e.g. analysis/analytical/analyst/analyses/analytically etc…)</w:t>
      </w:r>
    </w:p>
    <w:p w:rsidR="000709C2" w:rsidRDefault="000709C2" w:rsidP="000709C2">
      <w:pPr>
        <w:pStyle w:val="NoSpacing"/>
        <w:ind w:left="720" w:firstLine="720"/>
      </w:pPr>
      <w:r>
        <w:t xml:space="preserve">- show on OHT all 16 family members of this AWL headword </w:t>
      </w:r>
      <w:r w:rsidRPr="00C50A24">
        <w:rPr>
          <w:b/>
          <w:i/>
        </w:rPr>
        <w:t>and give as HO</w:t>
      </w:r>
    </w:p>
    <w:p w:rsidR="000709C2" w:rsidRDefault="000709C2" w:rsidP="000709C2">
      <w:pPr>
        <w:pStyle w:val="NoSpacing"/>
        <w:rPr>
          <w:b/>
          <w:i/>
        </w:rPr>
      </w:pPr>
      <w:r>
        <w:tab/>
      </w:r>
      <w:r>
        <w:tab/>
        <w:t>- explain about Am(E) pronunciation  vs. Br(E), i.e. the  -</w:t>
      </w:r>
      <w:r w:rsidRPr="00B800B1">
        <w:rPr>
          <w:b/>
          <w:i/>
        </w:rPr>
        <w:t>ize</w:t>
      </w:r>
      <w:r>
        <w:t xml:space="preserve"> and the </w:t>
      </w:r>
      <w:r>
        <w:rPr>
          <w:b/>
          <w:i/>
        </w:rPr>
        <w:t>–</w:t>
      </w:r>
      <w:r w:rsidRPr="00B800B1">
        <w:rPr>
          <w:b/>
          <w:i/>
        </w:rPr>
        <w:t>ise</w:t>
      </w:r>
    </w:p>
    <w:p w:rsidR="000709C2" w:rsidRDefault="000709C2" w:rsidP="000709C2">
      <w:pPr>
        <w:pStyle w:val="NoSpacing"/>
      </w:pPr>
      <w:r>
        <w:rPr>
          <w:b/>
          <w:i/>
        </w:rPr>
        <w:tab/>
      </w:r>
      <w:r w:rsidRPr="00081746">
        <w:tab/>
        <w:t>- practice word- stress patterns</w:t>
      </w:r>
      <w:r>
        <w:t xml:space="preserve">  </w:t>
      </w:r>
      <w:r w:rsidRPr="00081746">
        <w:t>again</w:t>
      </w:r>
    </w:p>
    <w:p w:rsidR="000709C2" w:rsidRDefault="000709C2" w:rsidP="000709C2">
      <w:pPr>
        <w:pStyle w:val="NoSpacing"/>
      </w:pPr>
    </w:p>
    <w:p w:rsidR="000709C2" w:rsidRPr="00C84710" w:rsidRDefault="000709C2" w:rsidP="000709C2">
      <w:pPr>
        <w:pStyle w:val="NoSpacing"/>
        <w:rPr>
          <w:b/>
        </w:rPr>
      </w:pPr>
      <w:r>
        <w:rPr>
          <w:b/>
        </w:rPr>
        <w:t xml:space="preserve">10 </w:t>
      </w:r>
      <w:r>
        <w:rPr>
          <w:b/>
        </w:rPr>
        <w:tab/>
      </w:r>
      <w:r w:rsidRPr="00C84710">
        <w:rPr>
          <w:b/>
        </w:rPr>
        <w:t>(C)</w:t>
      </w:r>
      <w:r>
        <w:rPr>
          <w:b/>
        </w:rPr>
        <w:t xml:space="preserve"> </w:t>
      </w:r>
      <w:r w:rsidRPr="00C84710">
        <w:rPr>
          <w:b/>
        </w:rPr>
        <w:t>Sublist (1) of AWL</w:t>
      </w:r>
    </w:p>
    <w:p w:rsidR="000709C2" w:rsidRDefault="000709C2" w:rsidP="000709C2">
      <w:pPr>
        <w:pStyle w:val="NoSpacing"/>
      </w:pPr>
      <w:r>
        <w:tab/>
      </w:r>
      <w:r>
        <w:tab/>
        <w:t>- dictate the first 20 words of sub-list 1 (60 words in total)</w:t>
      </w:r>
    </w:p>
    <w:p w:rsidR="000709C2" w:rsidRDefault="000709C2" w:rsidP="000709C2">
      <w:pPr>
        <w:pStyle w:val="NoSpacing"/>
      </w:pPr>
      <w:r>
        <w:tab/>
      </w:r>
      <w:r>
        <w:tab/>
        <w:t>- feedback onto WB</w:t>
      </w:r>
    </w:p>
    <w:p w:rsidR="000709C2" w:rsidRDefault="000709C2" w:rsidP="000709C2">
      <w:pPr>
        <w:pStyle w:val="NoSpacing"/>
      </w:pPr>
      <w:r>
        <w:tab/>
      </w:r>
      <w:r>
        <w:tab/>
        <w:t>- focus on word-stress patterns for each word</w:t>
      </w:r>
    </w:p>
    <w:p w:rsidR="000709C2" w:rsidRDefault="000709C2" w:rsidP="000709C2">
      <w:pPr>
        <w:pStyle w:val="NoSpacing"/>
        <w:rPr>
          <w:b/>
        </w:rPr>
      </w:pPr>
      <w:r>
        <w:tab/>
      </w:r>
      <w:r>
        <w:tab/>
      </w:r>
      <w:r w:rsidRPr="00F061A2">
        <w:rPr>
          <w:b/>
        </w:rPr>
        <w:t>( put Oo/oO/oOo/ooO/Ooo/</w:t>
      </w:r>
      <w:proofErr w:type="spellStart"/>
      <w:r w:rsidRPr="00F061A2">
        <w:rPr>
          <w:b/>
        </w:rPr>
        <w:t>oOoo</w:t>
      </w:r>
      <w:proofErr w:type="spellEnd"/>
      <w:r w:rsidRPr="00F061A2">
        <w:rPr>
          <w:b/>
        </w:rPr>
        <w:t xml:space="preserve"> on WB and get Ss to match them to the </w:t>
      </w:r>
      <w:r>
        <w:rPr>
          <w:b/>
        </w:rPr>
        <w:t>20</w:t>
      </w:r>
      <w:r w:rsidRPr="00F061A2">
        <w:rPr>
          <w:b/>
        </w:rPr>
        <w:t>)</w:t>
      </w:r>
    </w:p>
    <w:p w:rsidR="000709C2" w:rsidRDefault="000709C2" w:rsidP="000709C2">
      <w:pPr>
        <w:pStyle w:val="NoSpacing"/>
        <w:rPr>
          <w:b/>
        </w:rPr>
      </w:pPr>
    </w:p>
    <w:p w:rsidR="000709C2" w:rsidRDefault="000709C2" w:rsidP="000709C2">
      <w:pPr>
        <w:pStyle w:val="NoSpacing"/>
        <w:rPr>
          <w:b/>
        </w:rPr>
      </w:pPr>
      <w:r>
        <w:rPr>
          <w:b/>
        </w:rPr>
        <w:t>10-15</w:t>
      </w:r>
      <w:r>
        <w:rPr>
          <w:b/>
        </w:rPr>
        <w:tab/>
        <w:t>(D) Word-formation (</w:t>
      </w:r>
      <w:r w:rsidRPr="00B2308C">
        <w:t xml:space="preserve">focus on </w:t>
      </w:r>
      <w:r w:rsidRPr="00B2308C">
        <w:rPr>
          <w:b/>
          <w:i/>
        </w:rPr>
        <w:t xml:space="preserve">unpacking </w:t>
      </w:r>
      <w:r w:rsidRPr="00B2308C">
        <w:t>the headwords</w:t>
      </w:r>
      <w:r>
        <w:rPr>
          <w:b/>
        </w:rPr>
        <w:t>)</w:t>
      </w:r>
    </w:p>
    <w:p w:rsidR="000709C2" w:rsidRPr="008727BF" w:rsidRDefault="000709C2" w:rsidP="000709C2">
      <w:pPr>
        <w:pStyle w:val="NoSpacing"/>
      </w:pPr>
      <w:r>
        <w:rPr>
          <w:b/>
        </w:rPr>
        <w:tab/>
      </w:r>
      <w:r>
        <w:rPr>
          <w:b/>
        </w:rPr>
        <w:tab/>
      </w:r>
      <w:r w:rsidRPr="008727BF">
        <w:t xml:space="preserve">- give each group at least 3 headwords to unpack  </w:t>
      </w:r>
      <w:r w:rsidRPr="008727BF">
        <w:tab/>
        <w:t xml:space="preserve">  </w:t>
      </w:r>
    </w:p>
    <w:p w:rsidR="000709C2" w:rsidRDefault="000709C2" w:rsidP="000709C2">
      <w:pPr>
        <w:pStyle w:val="NoSpacing"/>
      </w:pPr>
      <w:r>
        <w:tab/>
      </w:r>
      <w:r>
        <w:tab/>
        <w:t>- feedback:</w:t>
      </w:r>
      <w:r>
        <w:tab/>
        <w:t xml:space="preserve"> group secs. to WB  (opps. for background music)</w:t>
      </w:r>
    </w:p>
    <w:p w:rsidR="000709C2" w:rsidRDefault="000709C2" w:rsidP="000709C2">
      <w:pPr>
        <w:pStyle w:val="NoSpacing"/>
      </w:pPr>
      <w:r>
        <w:tab/>
      </w:r>
      <w:r>
        <w:tab/>
        <w:t xml:space="preserve">- give out HO: sub-list one + all the family members for the first 19 headwords </w:t>
      </w:r>
    </w:p>
    <w:p w:rsidR="000709C2" w:rsidRDefault="000709C2" w:rsidP="000709C2">
      <w:pPr>
        <w:pStyle w:val="NoSpacing"/>
      </w:pPr>
      <w:r>
        <w:tab/>
      </w:r>
      <w:r>
        <w:tab/>
        <w:t>(i.e. all the derivations and inflections)</w:t>
      </w:r>
    </w:p>
    <w:p w:rsidR="000709C2" w:rsidRDefault="000709C2" w:rsidP="000709C2">
      <w:pPr>
        <w:pStyle w:val="NoSpacing"/>
        <w:rPr>
          <w:b/>
          <w:i/>
        </w:rPr>
      </w:pPr>
      <w:r>
        <w:tab/>
      </w:r>
      <w:r>
        <w:tab/>
      </w:r>
      <w:r w:rsidRPr="005F3F4F">
        <w:rPr>
          <w:b/>
          <w:i/>
        </w:rPr>
        <w:t>- save</w:t>
      </w:r>
      <w:r>
        <w:rPr>
          <w:b/>
          <w:i/>
        </w:rPr>
        <w:t xml:space="preserve"> the </w:t>
      </w:r>
      <w:r w:rsidRPr="005F3F4F">
        <w:rPr>
          <w:b/>
          <w:i/>
        </w:rPr>
        <w:t xml:space="preserve"> remaining 4</w:t>
      </w:r>
      <w:r>
        <w:rPr>
          <w:b/>
          <w:i/>
        </w:rPr>
        <w:t>0</w:t>
      </w:r>
      <w:r w:rsidRPr="005F3F4F">
        <w:rPr>
          <w:b/>
          <w:i/>
        </w:rPr>
        <w:t xml:space="preserve"> </w:t>
      </w:r>
      <w:r>
        <w:rPr>
          <w:b/>
          <w:i/>
        </w:rPr>
        <w:t>head</w:t>
      </w:r>
      <w:r w:rsidRPr="005F3F4F">
        <w:rPr>
          <w:b/>
          <w:i/>
        </w:rPr>
        <w:t>words for future session</w:t>
      </w:r>
      <w:r>
        <w:rPr>
          <w:b/>
          <w:i/>
        </w:rPr>
        <w:t>s</w:t>
      </w:r>
      <w:r w:rsidRPr="005F3F4F">
        <w:rPr>
          <w:b/>
          <w:i/>
        </w:rPr>
        <w:t xml:space="preserve"> (18)</w:t>
      </w:r>
      <w:r>
        <w:rPr>
          <w:b/>
          <w:i/>
        </w:rPr>
        <w:t>on Fridays</w:t>
      </w:r>
    </w:p>
    <w:p w:rsidR="000709C2" w:rsidRDefault="000709C2" w:rsidP="000709C2">
      <w:pPr>
        <w:pStyle w:val="NoSpacing"/>
        <w:rPr>
          <w:b/>
          <w:i/>
        </w:rPr>
      </w:pPr>
    </w:p>
    <w:p w:rsidR="000709C2" w:rsidRDefault="000709C2" w:rsidP="000709C2">
      <w:pPr>
        <w:pStyle w:val="NoSpacing"/>
        <w:rPr>
          <w:b/>
        </w:rPr>
      </w:pPr>
      <w:r w:rsidRPr="00DE483F">
        <w:rPr>
          <w:b/>
        </w:rPr>
        <w:t>30-40</w:t>
      </w:r>
      <w:r w:rsidRPr="00DE483F">
        <w:rPr>
          <w:b/>
        </w:rPr>
        <w:tab/>
        <w:t>(E)Group writing</w:t>
      </w:r>
    </w:p>
    <w:p w:rsidR="000709C2" w:rsidRDefault="000709C2" w:rsidP="000709C2">
      <w:pPr>
        <w:pStyle w:val="NoSpacing"/>
        <w:ind w:left="1440"/>
      </w:pPr>
      <w:r w:rsidRPr="00B64F31">
        <w:t>- get groups to write a short paragraph each of around 50 words and to include as many AWL</w:t>
      </w:r>
      <w:r>
        <w:t xml:space="preserve"> words as possible (headwords or others)</w:t>
      </w:r>
    </w:p>
    <w:p w:rsidR="000709C2" w:rsidRDefault="000709C2" w:rsidP="000709C2">
      <w:pPr>
        <w:pStyle w:val="NoSpacing"/>
        <w:ind w:left="1440"/>
      </w:pPr>
      <w:r>
        <w:t>- collect the OHTs</w:t>
      </w:r>
      <w:r w:rsidRPr="00B64F31">
        <w:t xml:space="preserve"> </w:t>
      </w:r>
      <w:r>
        <w:t xml:space="preserve">for  feedback on OHP </w:t>
      </w:r>
    </w:p>
    <w:p w:rsidR="000709C2" w:rsidRDefault="000709C2" w:rsidP="000709C2">
      <w:pPr>
        <w:pStyle w:val="NoSpacing"/>
        <w:rPr>
          <w:b/>
        </w:rPr>
      </w:pPr>
    </w:p>
    <w:p w:rsidR="000709C2" w:rsidRDefault="000709C2" w:rsidP="000709C2">
      <w:pPr>
        <w:pStyle w:val="NoSpacing"/>
        <w:rPr>
          <w:b/>
        </w:rPr>
      </w:pPr>
    </w:p>
    <w:p w:rsidR="000709C2" w:rsidRDefault="000709C2" w:rsidP="000709C2">
      <w:pPr>
        <w:pStyle w:val="NoSpacing"/>
        <w:rPr>
          <w:b/>
        </w:rPr>
      </w:pPr>
    </w:p>
    <w:p w:rsidR="000709C2" w:rsidRDefault="000709C2" w:rsidP="000709C2">
      <w:pPr>
        <w:pStyle w:val="NoSpacing"/>
        <w:rPr>
          <w:b/>
        </w:rPr>
      </w:pPr>
    </w:p>
    <w:p w:rsidR="000709C2" w:rsidRPr="009301D4" w:rsidRDefault="000709C2" w:rsidP="000709C2">
      <w:pPr>
        <w:pStyle w:val="NoSpacing"/>
        <w:rPr>
          <w:b/>
        </w:rPr>
      </w:pPr>
      <w:r w:rsidRPr="009301D4">
        <w:rPr>
          <w:b/>
        </w:rPr>
        <w:lastRenderedPageBreak/>
        <w:t>S</w:t>
      </w:r>
      <w:r>
        <w:rPr>
          <w:b/>
        </w:rPr>
        <w:t xml:space="preserve">UBLIST </w:t>
      </w:r>
      <w:r w:rsidRPr="009301D4">
        <w:rPr>
          <w:b/>
        </w:rPr>
        <w:t xml:space="preserve"> 1 of the AWL</w:t>
      </w:r>
    </w:p>
    <w:p w:rsidR="000709C2" w:rsidRPr="009301D4" w:rsidRDefault="000709C2" w:rsidP="000709C2">
      <w:pPr>
        <w:pStyle w:val="NoSpacing"/>
        <w:rPr>
          <w:b/>
        </w:rPr>
      </w:pPr>
    </w:p>
    <w:p w:rsidR="000709C2" w:rsidRDefault="000709C2" w:rsidP="000709C2">
      <w:pPr>
        <w:pStyle w:val="NoSpacing"/>
      </w:pPr>
    </w:p>
    <w:p w:rsidR="000709C2" w:rsidRPr="00036070" w:rsidRDefault="000709C2" w:rsidP="000709C2">
      <w:pPr>
        <w:pStyle w:val="NoSpacing"/>
      </w:pPr>
      <w:r>
        <w:t xml:space="preserve">Unpacking  the headword </w:t>
      </w:r>
      <w:r w:rsidRPr="009301D4">
        <w:rPr>
          <w:b/>
          <w:i/>
        </w:rPr>
        <w:t>ANALYSE</w:t>
      </w:r>
      <w:r>
        <w:rPr>
          <w:b/>
          <w:i/>
        </w:rPr>
        <w:tab/>
      </w:r>
      <w:r>
        <w:rPr>
          <w:b/>
          <w:i/>
        </w:rPr>
        <w:tab/>
      </w:r>
      <w:r>
        <w:rPr>
          <w:b/>
          <w:i/>
        </w:rPr>
        <w:tab/>
      </w:r>
      <w:r>
        <w:rPr>
          <w:b/>
          <w:i/>
        </w:rPr>
        <w:tab/>
      </w:r>
      <w:r w:rsidRPr="00036070">
        <w:t>Word-stress pattern of headword</w:t>
      </w:r>
    </w:p>
    <w:p w:rsidR="000709C2" w:rsidRPr="00036070" w:rsidRDefault="000709C2" w:rsidP="000709C2">
      <w:pPr>
        <w:pStyle w:val="NoSpacing"/>
      </w:pPr>
    </w:p>
    <w:p w:rsidR="000709C2" w:rsidRDefault="000709C2" w:rsidP="000709C2">
      <w:pPr>
        <w:pStyle w:val="NoSpacing"/>
      </w:pPr>
    </w:p>
    <w:p w:rsidR="000709C2" w:rsidRDefault="000709C2" w:rsidP="000709C2">
      <w:pPr>
        <w:pStyle w:val="NoSpacing"/>
      </w:pPr>
      <w:r>
        <w:t>1</w:t>
      </w:r>
      <w:r>
        <w:tab/>
        <w:t>analysed</w:t>
      </w:r>
      <w:r>
        <w:tab/>
        <w:t>Br(E)</w:t>
      </w:r>
      <w:r>
        <w:tab/>
      </w:r>
      <w:r>
        <w:tab/>
        <w:t>Verb form</w:t>
      </w:r>
      <w:r>
        <w:tab/>
      </w:r>
      <w:r>
        <w:tab/>
      </w:r>
      <w:r>
        <w:tab/>
        <w:t>Ooo</w:t>
      </w:r>
    </w:p>
    <w:p w:rsidR="000709C2" w:rsidRDefault="000709C2" w:rsidP="000709C2">
      <w:pPr>
        <w:pStyle w:val="NoSpacing"/>
      </w:pPr>
    </w:p>
    <w:p w:rsidR="000709C2" w:rsidRDefault="000709C2" w:rsidP="000709C2">
      <w:pPr>
        <w:pStyle w:val="NoSpacing"/>
      </w:pPr>
      <w:r>
        <w:t>2</w:t>
      </w:r>
      <w:r>
        <w:tab/>
        <w:t>analyser</w:t>
      </w:r>
      <w:r>
        <w:tab/>
        <w:t>Br(E)</w:t>
      </w:r>
      <w:r>
        <w:tab/>
      </w:r>
      <w:r>
        <w:tab/>
        <w:t>Singular  noun</w:t>
      </w:r>
      <w:r>
        <w:tab/>
      </w:r>
      <w:r>
        <w:tab/>
      </w:r>
      <w:r>
        <w:tab/>
      </w:r>
      <w:proofErr w:type="spellStart"/>
      <w:r>
        <w:t>Oooo</w:t>
      </w:r>
      <w:proofErr w:type="spellEnd"/>
    </w:p>
    <w:p w:rsidR="000709C2" w:rsidRDefault="000709C2" w:rsidP="000709C2">
      <w:pPr>
        <w:pStyle w:val="NoSpacing"/>
      </w:pPr>
    </w:p>
    <w:p w:rsidR="000709C2" w:rsidRDefault="000709C2" w:rsidP="000709C2">
      <w:pPr>
        <w:pStyle w:val="NoSpacing"/>
      </w:pPr>
      <w:r>
        <w:t>3</w:t>
      </w:r>
      <w:r>
        <w:tab/>
        <w:t>analysers</w:t>
      </w:r>
      <w:r>
        <w:tab/>
        <w:t>Br(E)</w:t>
      </w:r>
      <w:r>
        <w:tab/>
      </w:r>
      <w:r>
        <w:tab/>
        <w:t>Plural noun</w:t>
      </w:r>
      <w:r>
        <w:tab/>
      </w:r>
      <w:r>
        <w:tab/>
      </w:r>
      <w:r>
        <w:tab/>
      </w:r>
      <w:proofErr w:type="spellStart"/>
      <w:r>
        <w:t>Oooo</w:t>
      </w:r>
      <w:proofErr w:type="spellEnd"/>
    </w:p>
    <w:p w:rsidR="000709C2" w:rsidRDefault="000709C2" w:rsidP="000709C2">
      <w:pPr>
        <w:pStyle w:val="NoSpacing"/>
      </w:pPr>
      <w:r>
        <w:tab/>
      </w:r>
      <w:r>
        <w:tab/>
      </w:r>
      <w:r>
        <w:tab/>
      </w:r>
      <w:r>
        <w:tab/>
      </w:r>
      <w:r>
        <w:tab/>
      </w:r>
      <w:r>
        <w:tab/>
      </w:r>
    </w:p>
    <w:p w:rsidR="000709C2" w:rsidRDefault="000709C2" w:rsidP="000709C2">
      <w:pPr>
        <w:pStyle w:val="NoSpacing"/>
      </w:pPr>
      <w:r>
        <w:t>4</w:t>
      </w:r>
      <w:r>
        <w:tab/>
        <w:t>analyses</w:t>
      </w:r>
      <w:r>
        <w:tab/>
        <w:t>Br(E)</w:t>
      </w:r>
      <w:r>
        <w:tab/>
      </w:r>
      <w:r>
        <w:tab/>
        <w:t>Verb form</w:t>
      </w:r>
      <w:r>
        <w:tab/>
      </w:r>
      <w:r>
        <w:tab/>
      </w:r>
      <w:r>
        <w:tab/>
      </w:r>
      <w:proofErr w:type="spellStart"/>
      <w:r>
        <w:t>Oooo</w:t>
      </w:r>
      <w:proofErr w:type="spellEnd"/>
    </w:p>
    <w:p w:rsidR="000709C2" w:rsidRDefault="000709C2" w:rsidP="000709C2">
      <w:pPr>
        <w:pStyle w:val="NoSpacing"/>
      </w:pPr>
    </w:p>
    <w:p w:rsidR="000709C2" w:rsidRDefault="000709C2" w:rsidP="000709C2">
      <w:pPr>
        <w:pStyle w:val="NoSpacing"/>
      </w:pPr>
      <w:r>
        <w:t>5</w:t>
      </w:r>
      <w:r>
        <w:tab/>
        <w:t>analysing</w:t>
      </w:r>
      <w:r>
        <w:tab/>
        <w:t>Br(E)</w:t>
      </w:r>
      <w:r>
        <w:tab/>
      </w:r>
      <w:r>
        <w:tab/>
        <w:t>Verb form</w:t>
      </w:r>
      <w:r>
        <w:tab/>
      </w:r>
      <w:r>
        <w:tab/>
      </w:r>
      <w:r>
        <w:tab/>
      </w:r>
      <w:proofErr w:type="spellStart"/>
      <w:r>
        <w:t>Oooo</w:t>
      </w:r>
      <w:proofErr w:type="spellEnd"/>
    </w:p>
    <w:p w:rsidR="000709C2" w:rsidRDefault="000709C2" w:rsidP="000709C2">
      <w:pPr>
        <w:pStyle w:val="NoSpacing"/>
      </w:pPr>
    </w:p>
    <w:p w:rsidR="000709C2" w:rsidRDefault="000709C2" w:rsidP="000709C2">
      <w:pPr>
        <w:pStyle w:val="NoSpacing"/>
      </w:pPr>
      <w:r>
        <w:t>6</w:t>
      </w:r>
      <w:r>
        <w:tab/>
        <w:t>analysis</w:t>
      </w:r>
      <w:r>
        <w:tab/>
      </w:r>
      <w:r>
        <w:tab/>
        <w:t>Br(E)</w:t>
      </w:r>
      <w:r>
        <w:tab/>
      </w:r>
      <w:r>
        <w:tab/>
        <w:t>Noun</w:t>
      </w:r>
      <w:r>
        <w:tab/>
      </w:r>
      <w:r>
        <w:tab/>
      </w:r>
      <w:r>
        <w:tab/>
      </w:r>
      <w:r>
        <w:tab/>
      </w:r>
      <w:proofErr w:type="spellStart"/>
      <w:r>
        <w:t>oOoo</w:t>
      </w:r>
      <w:proofErr w:type="spellEnd"/>
    </w:p>
    <w:p w:rsidR="000709C2" w:rsidRDefault="000709C2" w:rsidP="000709C2">
      <w:pPr>
        <w:pStyle w:val="NoSpacing"/>
      </w:pPr>
    </w:p>
    <w:p w:rsidR="000709C2" w:rsidRDefault="000709C2" w:rsidP="000709C2">
      <w:pPr>
        <w:pStyle w:val="NoSpacing"/>
      </w:pPr>
      <w:r>
        <w:t>7</w:t>
      </w:r>
      <w:r>
        <w:tab/>
        <w:t>analyst</w:t>
      </w:r>
      <w:r>
        <w:tab/>
      </w:r>
      <w:r>
        <w:tab/>
        <w:t>Br(E)</w:t>
      </w:r>
      <w:r>
        <w:tab/>
      </w:r>
      <w:r>
        <w:tab/>
        <w:t>Singular noun</w:t>
      </w:r>
      <w:r>
        <w:tab/>
      </w:r>
      <w:r>
        <w:tab/>
      </w:r>
      <w:r>
        <w:tab/>
        <w:t>Ooo</w:t>
      </w:r>
    </w:p>
    <w:p w:rsidR="000709C2" w:rsidRDefault="000709C2" w:rsidP="000709C2">
      <w:pPr>
        <w:pStyle w:val="NoSpacing"/>
      </w:pPr>
      <w:r>
        <w:tab/>
      </w:r>
    </w:p>
    <w:p w:rsidR="000709C2" w:rsidRDefault="000709C2" w:rsidP="000709C2">
      <w:pPr>
        <w:pStyle w:val="NoSpacing"/>
      </w:pPr>
      <w:r>
        <w:t>8</w:t>
      </w:r>
      <w:r>
        <w:tab/>
        <w:t>analysts</w:t>
      </w:r>
      <w:r>
        <w:tab/>
        <w:t>Br(E)</w:t>
      </w:r>
      <w:r>
        <w:tab/>
      </w:r>
      <w:r>
        <w:tab/>
        <w:t>Plural noun</w:t>
      </w:r>
      <w:r>
        <w:tab/>
      </w:r>
      <w:r>
        <w:tab/>
      </w:r>
      <w:r>
        <w:tab/>
        <w:t>Ooo</w:t>
      </w:r>
    </w:p>
    <w:p w:rsidR="000709C2" w:rsidRDefault="000709C2" w:rsidP="000709C2">
      <w:pPr>
        <w:pStyle w:val="NoSpacing"/>
      </w:pPr>
    </w:p>
    <w:p w:rsidR="000709C2" w:rsidRDefault="000709C2" w:rsidP="000709C2">
      <w:pPr>
        <w:pStyle w:val="NoSpacing"/>
      </w:pPr>
      <w:r>
        <w:t>9</w:t>
      </w:r>
      <w:r>
        <w:tab/>
        <w:t>analytic</w:t>
      </w:r>
      <w:r>
        <w:tab/>
      </w:r>
      <w:r>
        <w:tab/>
        <w:t>Br(E)</w:t>
      </w:r>
      <w:r>
        <w:tab/>
      </w:r>
      <w:r>
        <w:tab/>
        <w:t>Adjective/Noun (rare)</w:t>
      </w:r>
      <w:r>
        <w:tab/>
      </w:r>
      <w:r>
        <w:tab/>
      </w:r>
      <w:proofErr w:type="spellStart"/>
      <w:r>
        <w:t>ooOo</w:t>
      </w:r>
      <w:proofErr w:type="spellEnd"/>
    </w:p>
    <w:p w:rsidR="000709C2" w:rsidRDefault="000709C2" w:rsidP="000709C2">
      <w:pPr>
        <w:pStyle w:val="NoSpacing"/>
      </w:pPr>
    </w:p>
    <w:p w:rsidR="000709C2" w:rsidRDefault="000709C2" w:rsidP="000709C2">
      <w:pPr>
        <w:pStyle w:val="NoSpacing"/>
      </w:pPr>
      <w:r>
        <w:t>10</w:t>
      </w:r>
      <w:r>
        <w:tab/>
        <w:t>analytical</w:t>
      </w:r>
      <w:r>
        <w:tab/>
        <w:t>Br(E)</w:t>
      </w:r>
      <w:r>
        <w:tab/>
      </w:r>
      <w:r>
        <w:tab/>
        <w:t>Adjective</w:t>
      </w:r>
      <w:r>
        <w:tab/>
      </w:r>
      <w:r>
        <w:tab/>
      </w:r>
      <w:r>
        <w:tab/>
      </w:r>
      <w:proofErr w:type="spellStart"/>
      <w:r>
        <w:t>ooOoo</w:t>
      </w:r>
      <w:proofErr w:type="spellEnd"/>
    </w:p>
    <w:p w:rsidR="000709C2" w:rsidRDefault="000709C2" w:rsidP="000709C2">
      <w:pPr>
        <w:pStyle w:val="NoSpacing"/>
      </w:pPr>
    </w:p>
    <w:p w:rsidR="000709C2" w:rsidRDefault="000709C2" w:rsidP="000709C2">
      <w:pPr>
        <w:pStyle w:val="NoSpacing"/>
      </w:pPr>
      <w:r>
        <w:t>11</w:t>
      </w:r>
      <w:r>
        <w:tab/>
        <w:t>analytically</w:t>
      </w:r>
      <w:r>
        <w:tab/>
        <w:t>Br(E)</w:t>
      </w:r>
      <w:r>
        <w:tab/>
      </w:r>
      <w:r>
        <w:tab/>
        <w:t>Adverb</w:t>
      </w:r>
      <w:r>
        <w:tab/>
      </w:r>
      <w:r>
        <w:tab/>
      </w:r>
      <w:r>
        <w:tab/>
      </w:r>
      <w:r>
        <w:tab/>
      </w:r>
      <w:proofErr w:type="spellStart"/>
      <w:r>
        <w:t>ooOoo</w:t>
      </w:r>
      <w:proofErr w:type="spellEnd"/>
    </w:p>
    <w:p w:rsidR="000709C2" w:rsidRDefault="000709C2" w:rsidP="000709C2">
      <w:pPr>
        <w:pStyle w:val="NoSpacing"/>
      </w:pPr>
    </w:p>
    <w:p w:rsidR="000709C2" w:rsidRDefault="000709C2" w:rsidP="000709C2">
      <w:pPr>
        <w:pStyle w:val="NoSpacing"/>
      </w:pPr>
      <w:r>
        <w:t>12</w:t>
      </w:r>
      <w:r>
        <w:tab/>
        <w:t xml:space="preserve">analyze </w:t>
      </w:r>
      <w:r>
        <w:tab/>
        <w:t>Am(E)</w:t>
      </w:r>
      <w:r>
        <w:tab/>
      </w:r>
      <w:r>
        <w:tab/>
        <w:t>Verb form</w:t>
      </w:r>
      <w:r>
        <w:tab/>
      </w:r>
      <w:r>
        <w:tab/>
      </w:r>
      <w:r>
        <w:tab/>
        <w:t>Ooo</w:t>
      </w:r>
    </w:p>
    <w:p w:rsidR="000709C2" w:rsidRDefault="000709C2" w:rsidP="000709C2">
      <w:pPr>
        <w:pStyle w:val="NoSpacing"/>
      </w:pPr>
    </w:p>
    <w:p w:rsidR="000709C2" w:rsidRDefault="000709C2" w:rsidP="000709C2">
      <w:pPr>
        <w:pStyle w:val="NoSpacing"/>
      </w:pPr>
      <w:r>
        <w:t>13</w:t>
      </w:r>
      <w:r>
        <w:tab/>
        <w:t>analyzed</w:t>
      </w:r>
      <w:r>
        <w:tab/>
        <w:t>Am(E)</w:t>
      </w:r>
      <w:r>
        <w:tab/>
      </w:r>
      <w:r>
        <w:tab/>
        <w:t>Verb form</w:t>
      </w:r>
      <w:r>
        <w:tab/>
      </w:r>
      <w:r>
        <w:tab/>
      </w:r>
      <w:r>
        <w:tab/>
        <w:t>Ooo</w:t>
      </w:r>
    </w:p>
    <w:p w:rsidR="000709C2" w:rsidRDefault="000709C2" w:rsidP="000709C2">
      <w:pPr>
        <w:pStyle w:val="NoSpacing"/>
      </w:pPr>
    </w:p>
    <w:p w:rsidR="000709C2" w:rsidRDefault="000709C2" w:rsidP="000709C2">
      <w:pPr>
        <w:pStyle w:val="NoSpacing"/>
      </w:pPr>
      <w:r>
        <w:t>14</w:t>
      </w:r>
      <w:r>
        <w:tab/>
        <w:t>analyzes</w:t>
      </w:r>
      <w:r>
        <w:tab/>
        <w:t>Am(E)</w:t>
      </w:r>
      <w:r>
        <w:tab/>
      </w:r>
      <w:r>
        <w:tab/>
        <w:t>Verb form</w:t>
      </w:r>
      <w:r>
        <w:tab/>
      </w:r>
      <w:r>
        <w:tab/>
      </w:r>
      <w:r>
        <w:tab/>
      </w:r>
      <w:proofErr w:type="spellStart"/>
      <w:r>
        <w:t>Oooo</w:t>
      </w:r>
      <w:proofErr w:type="spellEnd"/>
    </w:p>
    <w:p w:rsidR="000709C2" w:rsidRDefault="000709C2" w:rsidP="000709C2">
      <w:pPr>
        <w:pStyle w:val="NoSpacing"/>
      </w:pPr>
    </w:p>
    <w:p w:rsidR="000709C2" w:rsidRPr="00B22019" w:rsidRDefault="000709C2" w:rsidP="000709C2">
      <w:pPr>
        <w:pStyle w:val="NoSpacing"/>
      </w:pPr>
      <w:r>
        <w:t>15</w:t>
      </w:r>
      <w:r>
        <w:tab/>
        <w:t>analyzing</w:t>
      </w:r>
      <w:r>
        <w:tab/>
        <w:t>Am(E)</w:t>
      </w:r>
      <w:r>
        <w:tab/>
      </w:r>
      <w:r>
        <w:tab/>
        <w:t>Verb form</w:t>
      </w:r>
      <w:r>
        <w:tab/>
      </w:r>
      <w:r>
        <w:tab/>
      </w:r>
      <w:r>
        <w:tab/>
      </w:r>
      <w:proofErr w:type="spellStart"/>
      <w:r>
        <w:t>Oooo</w:t>
      </w:r>
      <w:proofErr w:type="spellEnd"/>
    </w:p>
    <w:p w:rsidR="000709C2" w:rsidRDefault="000709C2" w:rsidP="000709C2">
      <w:pPr>
        <w:pStyle w:val="NoSpacing"/>
        <w:ind w:left="1440"/>
      </w:pPr>
    </w:p>
    <w:p w:rsidR="000709C2" w:rsidRDefault="000709C2" w:rsidP="000709C2">
      <w:pPr>
        <w:pStyle w:val="NoSpacing"/>
        <w:ind w:left="1440"/>
      </w:pPr>
    </w:p>
    <w:p w:rsidR="000709C2" w:rsidRDefault="000709C2">
      <w:pPr>
        <w:rPr>
          <w:b/>
          <w:sz w:val="32"/>
          <w:szCs w:val="32"/>
        </w:rPr>
      </w:pPr>
    </w:p>
    <w:p w:rsidR="000709C2" w:rsidRDefault="000709C2">
      <w:pPr>
        <w:rPr>
          <w:b/>
          <w:sz w:val="32"/>
          <w:szCs w:val="32"/>
        </w:rPr>
      </w:pPr>
    </w:p>
    <w:p w:rsidR="000709C2" w:rsidRDefault="000709C2">
      <w:pPr>
        <w:rPr>
          <w:b/>
          <w:sz w:val="32"/>
          <w:szCs w:val="32"/>
        </w:rPr>
      </w:pPr>
    </w:p>
    <w:p w:rsidR="000709C2" w:rsidRDefault="000709C2">
      <w:pPr>
        <w:rPr>
          <w:b/>
          <w:sz w:val="32"/>
          <w:szCs w:val="32"/>
        </w:rPr>
      </w:pPr>
    </w:p>
    <w:p w:rsidR="000709C2" w:rsidRDefault="000709C2">
      <w:pPr>
        <w:rPr>
          <w:b/>
          <w:sz w:val="32"/>
          <w:szCs w:val="32"/>
        </w:rPr>
      </w:pPr>
    </w:p>
    <w:p w:rsidR="000709C2" w:rsidRDefault="000709C2">
      <w:pPr>
        <w:rPr>
          <w:b/>
          <w:sz w:val="32"/>
          <w:szCs w:val="32"/>
        </w:rPr>
      </w:pPr>
    </w:p>
    <w:p w:rsidR="00DC12FB" w:rsidRPr="00DC12FB" w:rsidRDefault="00DC12FB">
      <w:pPr>
        <w:rPr>
          <w:b/>
          <w:sz w:val="32"/>
          <w:szCs w:val="32"/>
        </w:rPr>
      </w:pPr>
      <w:r w:rsidRPr="00DC12FB">
        <w:rPr>
          <w:b/>
          <w:sz w:val="32"/>
          <w:szCs w:val="32"/>
        </w:rPr>
        <w:lastRenderedPageBreak/>
        <w:t>Detailed analysis of lesson plan on the AWL (Academic word List)</w:t>
      </w:r>
    </w:p>
    <w:p w:rsidR="00DC12FB" w:rsidRPr="00BB2DF8" w:rsidRDefault="00DC12FB" w:rsidP="00BB2DF8">
      <w:pPr>
        <w:jc w:val="both"/>
        <w:rPr>
          <w:b/>
          <w:sz w:val="28"/>
          <w:szCs w:val="28"/>
        </w:rPr>
      </w:pPr>
      <w:r w:rsidRPr="00BB2DF8">
        <w:rPr>
          <w:b/>
          <w:sz w:val="28"/>
          <w:szCs w:val="28"/>
        </w:rPr>
        <w:t>T</w:t>
      </w:r>
      <w:r w:rsidR="00E718EC" w:rsidRPr="00BB2DF8">
        <w:rPr>
          <w:b/>
          <w:sz w:val="28"/>
          <w:szCs w:val="28"/>
        </w:rPr>
        <w:t>HE MATERIAL</w:t>
      </w:r>
    </w:p>
    <w:p w:rsidR="008E3D00" w:rsidRPr="00BB2DF8" w:rsidRDefault="00D73886" w:rsidP="00BB2DF8">
      <w:pPr>
        <w:pStyle w:val="NoSpacing"/>
        <w:jc w:val="both"/>
        <w:rPr>
          <w:b/>
          <w:sz w:val="24"/>
          <w:szCs w:val="24"/>
        </w:rPr>
      </w:pPr>
      <w:r w:rsidRPr="00BB2DF8">
        <w:rPr>
          <w:b/>
          <w:sz w:val="24"/>
          <w:szCs w:val="24"/>
        </w:rPr>
        <w:t>1</w:t>
      </w:r>
      <w:r w:rsidR="008E3D00" w:rsidRPr="00BB2DF8">
        <w:rPr>
          <w:b/>
          <w:sz w:val="24"/>
          <w:szCs w:val="24"/>
        </w:rPr>
        <w:t xml:space="preserve">  Sub-list 1 of AWL (20 headwords out of a possible 60)</w:t>
      </w:r>
    </w:p>
    <w:p w:rsidR="00C61689" w:rsidRDefault="00C61689" w:rsidP="00BB2DF8">
      <w:pPr>
        <w:pStyle w:val="NoSpacing"/>
        <w:jc w:val="both"/>
        <w:rPr>
          <w:sz w:val="24"/>
          <w:szCs w:val="24"/>
        </w:rPr>
      </w:pPr>
    </w:p>
    <w:p w:rsidR="00C61689" w:rsidRPr="00D73886" w:rsidRDefault="00C61689" w:rsidP="00BB2DF8">
      <w:pPr>
        <w:pStyle w:val="NoSpacing"/>
        <w:jc w:val="both"/>
        <w:rPr>
          <w:sz w:val="24"/>
          <w:szCs w:val="24"/>
        </w:rPr>
      </w:pPr>
      <w:r>
        <w:rPr>
          <w:sz w:val="24"/>
          <w:szCs w:val="24"/>
        </w:rPr>
        <w:t xml:space="preserve">It was felt best to consider sublist one initially as this contains the most frequently used words out of all 570 headwords of the AWL and consequently </w:t>
      </w:r>
      <w:r w:rsidR="00BB2DF8">
        <w:rPr>
          <w:sz w:val="24"/>
          <w:szCs w:val="24"/>
        </w:rPr>
        <w:t xml:space="preserve">the </w:t>
      </w:r>
      <w:r>
        <w:rPr>
          <w:sz w:val="24"/>
          <w:szCs w:val="24"/>
        </w:rPr>
        <w:t>most useful to international student</w:t>
      </w:r>
      <w:r w:rsidR="00073A7D">
        <w:rPr>
          <w:sz w:val="24"/>
          <w:szCs w:val="24"/>
        </w:rPr>
        <w:t>s</w:t>
      </w:r>
      <w:r>
        <w:rPr>
          <w:sz w:val="24"/>
          <w:szCs w:val="24"/>
        </w:rPr>
        <w:t>.</w:t>
      </w:r>
    </w:p>
    <w:p w:rsidR="00BB2DF8" w:rsidRDefault="00BB2DF8" w:rsidP="00BB2DF8">
      <w:pPr>
        <w:pStyle w:val="NoSpacing"/>
        <w:jc w:val="both"/>
        <w:rPr>
          <w:sz w:val="24"/>
          <w:szCs w:val="24"/>
        </w:rPr>
      </w:pPr>
    </w:p>
    <w:p w:rsidR="008E3D00" w:rsidRPr="00580A7C" w:rsidRDefault="008E3D00" w:rsidP="00BB2DF8">
      <w:pPr>
        <w:pStyle w:val="NoSpacing"/>
        <w:jc w:val="both"/>
        <w:rPr>
          <w:b/>
          <w:sz w:val="24"/>
          <w:szCs w:val="24"/>
        </w:rPr>
      </w:pPr>
      <w:r w:rsidRPr="00580A7C">
        <w:rPr>
          <w:b/>
          <w:sz w:val="24"/>
          <w:szCs w:val="24"/>
        </w:rPr>
        <w:t xml:space="preserve">2  HO of unpacked headword </w:t>
      </w:r>
      <w:r w:rsidRPr="00580A7C">
        <w:rPr>
          <w:b/>
          <w:i/>
          <w:sz w:val="24"/>
          <w:szCs w:val="24"/>
        </w:rPr>
        <w:t>Analyse</w:t>
      </w:r>
    </w:p>
    <w:p w:rsidR="00580A7C" w:rsidRDefault="00580A7C" w:rsidP="00BB2DF8">
      <w:pPr>
        <w:pStyle w:val="NoSpacing"/>
        <w:jc w:val="both"/>
        <w:rPr>
          <w:sz w:val="24"/>
          <w:szCs w:val="24"/>
        </w:rPr>
      </w:pPr>
    </w:p>
    <w:p w:rsidR="00580A7C" w:rsidRDefault="00580A7C" w:rsidP="00BB2DF8">
      <w:pPr>
        <w:pStyle w:val="NoSpacing"/>
        <w:jc w:val="both"/>
        <w:rPr>
          <w:sz w:val="24"/>
          <w:szCs w:val="24"/>
        </w:rPr>
      </w:pPr>
      <w:r>
        <w:rPr>
          <w:sz w:val="24"/>
          <w:szCs w:val="24"/>
        </w:rPr>
        <w:t xml:space="preserve">In order for the class to fully appreciate the merits of the AWL it is important early on to show how the family members of a sample headword are created. Thus, by showing all inflections and derivations of the word </w:t>
      </w:r>
      <w:r w:rsidRPr="000A0DD1">
        <w:rPr>
          <w:i/>
          <w:sz w:val="24"/>
          <w:szCs w:val="24"/>
        </w:rPr>
        <w:t>analyse</w:t>
      </w:r>
      <w:r>
        <w:rPr>
          <w:sz w:val="24"/>
          <w:szCs w:val="24"/>
        </w:rPr>
        <w:t xml:space="preserve"> this objective can be achieved. </w:t>
      </w:r>
      <w:r w:rsidR="00A22CBC">
        <w:rPr>
          <w:sz w:val="24"/>
          <w:szCs w:val="24"/>
        </w:rPr>
        <w:t xml:space="preserve">In addition to showing the various word formations, it was also felt important to distinguish the American spellings from the British spellings. Furthermore, the </w:t>
      </w:r>
      <w:r w:rsidR="00CB0299">
        <w:rPr>
          <w:sz w:val="24"/>
          <w:szCs w:val="24"/>
        </w:rPr>
        <w:t xml:space="preserve">addition of word stress patterns was felt important to show the changes in stress when moving from one part of speech to another </w:t>
      </w:r>
      <w:r w:rsidR="00A22CBC">
        <w:rPr>
          <w:sz w:val="24"/>
          <w:szCs w:val="24"/>
        </w:rPr>
        <w:t xml:space="preserve">   </w:t>
      </w:r>
    </w:p>
    <w:p w:rsidR="00BB2DF8" w:rsidRDefault="00BB2DF8" w:rsidP="00BB2DF8">
      <w:pPr>
        <w:pStyle w:val="NoSpacing"/>
        <w:jc w:val="both"/>
        <w:rPr>
          <w:sz w:val="24"/>
          <w:szCs w:val="24"/>
        </w:rPr>
      </w:pPr>
    </w:p>
    <w:p w:rsidR="008E3D00" w:rsidRPr="00CA7F85" w:rsidRDefault="008E3D00" w:rsidP="00BB2DF8">
      <w:pPr>
        <w:pStyle w:val="NoSpacing"/>
        <w:jc w:val="both"/>
        <w:rPr>
          <w:b/>
          <w:sz w:val="24"/>
          <w:szCs w:val="24"/>
        </w:rPr>
      </w:pPr>
      <w:r w:rsidRPr="00CA7F85">
        <w:rPr>
          <w:b/>
          <w:sz w:val="24"/>
          <w:szCs w:val="24"/>
        </w:rPr>
        <w:t>3   Word formation &amp; word-stress exercises (no HOs just via WB)</w:t>
      </w:r>
    </w:p>
    <w:p w:rsidR="00CA7F85" w:rsidRDefault="00CA7F85" w:rsidP="00BB2DF8">
      <w:pPr>
        <w:pStyle w:val="NoSpacing"/>
        <w:jc w:val="both"/>
        <w:rPr>
          <w:sz w:val="24"/>
          <w:szCs w:val="24"/>
        </w:rPr>
      </w:pPr>
    </w:p>
    <w:p w:rsidR="00A22CBC" w:rsidRDefault="00CA7F85" w:rsidP="00BB2DF8">
      <w:pPr>
        <w:pStyle w:val="NoSpacing"/>
        <w:jc w:val="both"/>
        <w:rPr>
          <w:sz w:val="24"/>
          <w:szCs w:val="24"/>
        </w:rPr>
      </w:pPr>
      <w:r>
        <w:rPr>
          <w:sz w:val="24"/>
          <w:szCs w:val="24"/>
        </w:rPr>
        <w:t xml:space="preserve">It is important to avoid inundating any class with too many handouts when certain stages can easily be </w:t>
      </w:r>
      <w:r w:rsidR="00EA2F6C">
        <w:rPr>
          <w:sz w:val="24"/>
          <w:szCs w:val="24"/>
        </w:rPr>
        <w:t>shown</w:t>
      </w:r>
      <w:r>
        <w:rPr>
          <w:sz w:val="24"/>
          <w:szCs w:val="24"/>
        </w:rPr>
        <w:t xml:space="preserve"> via the WB</w:t>
      </w:r>
      <w:r w:rsidR="00547F6C">
        <w:rPr>
          <w:sz w:val="24"/>
          <w:szCs w:val="24"/>
        </w:rPr>
        <w:t>.</w:t>
      </w:r>
      <w:r>
        <w:rPr>
          <w:sz w:val="24"/>
          <w:szCs w:val="24"/>
        </w:rPr>
        <w:t xml:space="preserve"> </w:t>
      </w:r>
    </w:p>
    <w:p w:rsidR="00A22CBC" w:rsidRPr="00D73886" w:rsidRDefault="00A22CBC" w:rsidP="00BB2DF8">
      <w:pPr>
        <w:pStyle w:val="NoSpacing"/>
        <w:jc w:val="both"/>
        <w:rPr>
          <w:sz w:val="24"/>
          <w:szCs w:val="24"/>
        </w:rPr>
      </w:pPr>
    </w:p>
    <w:p w:rsidR="008E3D00" w:rsidRPr="003E16A9" w:rsidRDefault="008E3D00" w:rsidP="00BB2DF8">
      <w:pPr>
        <w:pStyle w:val="NoSpacing"/>
        <w:jc w:val="both"/>
        <w:rPr>
          <w:b/>
          <w:sz w:val="24"/>
          <w:szCs w:val="24"/>
        </w:rPr>
      </w:pPr>
      <w:r w:rsidRPr="003E16A9">
        <w:rPr>
          <w:b/>
          <w:sz w:val="24"/>
          <w:szCs w:val="24"/>
        </w:rPr>
        <w:t>4   Group writing (50 word plus paragraph using max. AWL entries)</w:t>
      </w:r>
    </w:p>
    <w:p w:rsidR="003E16A9" w:rsidRDefault="003E16A9" w:rsidP="00BB2DF8">
      <w:pPr>
        <w:pStyle w:val="NoSpacing"/>
        <w:jc w:val="both"/>
        <w:rPr>
          <w:sz w:val="24"/>
          <w:szCs w:val="24"/>
        </w:rPr>
      </w:pPr>
    </w:p>
    <w:p w:rsidR="003E16A9" w:rsidRPr="00D73886" w:rsidRDefault="003E16A9" w:rsidP="00BB2DF8">
      <w:pPr>
        <w:pStyle w:val="NoSpacing"/>
        <w:jc w:val="both"/>
        <w:rPr>
          <w:sz w:val="24"/>
          <w:szCs w:val="24"/>
        </w:rPr>
      </w:pPr>
      <w:r>
        <w:rPr>
          <w:sz w:val="24"/>
          <w:szCs w:val="24"/>
        </w:rPr>
        <w:t xml:space="preserve">This final stage would constitute the production stage of a classic PPP lesson plan. Here the students are encouraged to demonstrate their capacity for understanding how to use some AWL words from sublist 1.  </w:t>
      </w:r>
    </w:p>
    <w:p w:rsidR="008E3D00" w:rsidRPr="00D73886" w:rsidRDefault="008E3D00" w:rsidP="00BB2DF8">
      <w:pPr>
        <w:pStyle w:val="NoSpacing"/>
        <w:jc w:val="both"/>
        <w:rPr>
          <w:b/>
          <w:sz w:val="24"/>
          <w:szCs w:val="24"/>
        </w:rPr>
      </w:pPr>
      <w:r w:rsidRPr="00D73886">
        <w:rPr>
          <w:sz w:val="24"/>
          <w:szCs w:val="24"/>
        </w:rPr>
        <w:tab/>
      </w:r>
    </w:p>
    <w:p w:rsidR="00077E6E" w:rsidRDefault="00077E6E" w:rsidP="00BB2DF8">
      <w:pPr>
        <w:pStyle w:val="NoSpacing"/>
        <w:jc w:val="both"/>
        <w:rPr>
          <w:b/>
          <w:sz w:val="28"/>
          <w:szCs w:val="28"/>
        </w:rPr>
      </w:pPr>
    </w:p>
    <w:p w:rsidR="00B72C58" w:rsidRPr="00BB2DF8" w:rsidRDefault="00DC12FB" w:rsidP="00BB2DF8">
      <w:pPr>
        <w:pStyle w:val="NoSpacing"/>
        <w:jc w:val="both"/>
        <w:rPr>
          <w:b/>
          <w:sz w:val="28"/>
          <w:szCs w:val="28"/>
        </w:rPr>
      </w:pPr>
      <w:r w:rsidRPr="00BB2DF8">
        <w:rPr>
          <w:b/>
          <w:sz w:val="28"/>
          <w:szCs w:val="28"/>
        </w:rPr>
        <w:t>(</w:t>
      </w:r>
      <w:r w:rsidR="004C21D0" w:rsidRPr="00BB2DF8">
        <w:rPr>
          <w:b/>
          <w:sz w:val="28"/>
          <w:szCs w:val="28"/>
        </w:rPr>
        <w:t>STAGE 1)</w:t>
      </w:r>
      <w:r w:rsidR="007F19E2" w:rsidRPr="00BB2DF8">
        <w:rPr>
          <w:b/>
          <w:sz w:val="28"/>
          <w:szCs w:val="28"/>
        </w:rPr>
        <w:t>:</w:t>
      </w:r>
      <w:r w:rsidRPr="00BB2DF8">
        <w:rPr>
          <w:b/>
          <w:sz w:val="28"/>
          <w:szCs w:val="28"/>
        </w:rPr>
        <w:t xml:space="preserve"> </w:t>
      </w:r>
      <w:r w:rsidR="007F19E2" w:rsidRPr="00BB2DF8">
        <w:rPr>
          <w:b/>
          <w:sz w:val="28"/>
          <w:szCs w:val="28"/>
        </w:rPr>
        <w:t xml:space="preserve"> </w:t>
      </w:r>
      <w:r w:rsidR="00BB2DF8">
        <w:rPr>
          <w:b/>
          <w:sz w:val="28"/>
          <w:szCs w:val="28"/>
        </w:rPr>
        <w:t xml:space="preserve">AWL </w:t>
      </w:r>
      <w:r w:rsidR="007F19E2" w:rsidRPr="00BB2DF8">
        <w:rPr>
          <w:b/>
          <w:sz w:val="28"/>
          <w:szCs w:val="28"/>
        </w:rPr>
        <w:t xml:space="preserve">Re-introduction </w:t>
      </w:r>
      <w:r w:rsidR="00B72C58" w:rsidRPr="00BB2DF8">
        <w:rPr>
          <w:b/>
          <w:sz w:val="28"/>
          <w:szCs w:val="28"/>
        </w:rPr>
        <w:t>– (10-15 minutes)</w:t>
      </w:r>
    </w:p>
    <w:p w:rsidR="00B72C58" w:rsidRDefault="00B72C58" w:rsidP="00BB2DF8">
      <w:pPr>
        <w:pStyle w:val="NoSpacing"/>
        <w:jc w:val="both"/>
        <w:rPr>
          <w:sz w:val="28"/>
          <w:szCs w:val="28"/>
        </w:rPr>
      </w:pPr>
    </w:p>
    <w:p w:rsidR="00341F3D" w:rsidRDefault="00341F3D" w:rsidP="00BB2DF8">
      <w:pPr>
        <w:pStyle w:val="NoSpacing"/>
        <w:jc w:val="both"/>
        <w:rPr>
          <w:sz w:val="24"/>
          <w:szCs w:val="24"/>
        </w:rPr>
      </w:pPr>
      <w:r w:rsidRPr="00D73886">
        <w:rPr>
          <w:sz w:val="24"/>
          <w:szCs w:val="24"/>
        </w:rPr>
        <w:t>As the AWL had already been introduced to the class in a</w:t>
      </w:r>
      <w:r w:rsidR="00775A29">
        <w:rPr>
          <w:sz w:val="24"/>
          <w:szCs w:val="24"/>
        </w:rPr>
        <w:t xml:space="preserve">n earlier </w:t>
      </w:r>
      <w:r w:rsidRPr="00D73886">
        <w:rPr>
          <w:sz w:val="24"/>
          <w:szCs w:val="24"/>
        </w:rPr>
        <w:t>lesson, some basic revision would be required here. Owing to the nature of the course involved, in this case a Pre-sessional, there would be a gap of several sessions between the introduction to the AWL and this follow up session.</w:t>
      </w:r>
    </w:p>
    <w:p w:rsidR="00AE2BF9" w:rsidRDefault="00AE2BF9" w:rsidP="00BB2DF8">
      <w:pPr>
        <w:pStyle w:val="NoSpacing"/>
        <w:jc w:val="both"/>
        <w:rPr>
          <w:sz w:val="24"/>
          <w:szCs w:val="24"/>
        </w:rPr>
      </w:pPr>
    </w:p>
    <w:p w:rsidR="00AE2BF9" w:rsidRPr="00D73886" w:rsidRDefault="00AE2BF9" w:rsidP="00BB2DF8">
      <w:pPr>
        <w:pStyle w:val="NoSpacing"/>
        <w:jc w:val="both"/>
        <w:rPr>
          <w:sz w:val="24"/>
          <w:szCs w:val="24"/>
        </w:rPr>
      </w:pPr>
      <w:r>
        <w:rPr>
          <w:sz w:val="24"/>
          <w:szCs w:val="24"/>
        </w:rPr>
        <w:t xml:space="preserve">After eliciting examples from the class onto the WB, and providing sufficient feedback, the teacher </w:t>
      </w:r>
      <w:r w:rsidR="005B21FC">
        <w:rPr>
          <w:sz w:val="24"/>
          <w:szCs w:val="24"/>
        </w:rPr>
        <w:t xml:space="preserve">(T) </w:t>
      </w:r>
      <w:r>
        <w:rPr>
          <w:sz w:val="24"/>
          <w:szCs w:val="24"/>
        </w:rPr>
        <w:t xml:space="preserve">then writes ten more words underneath. As only six words are AWL the T is able to check student comprehension immediately. It also serves to focus the class on a common goal and thus provides an additional means of setting the agenda for the rest of the lesson. </w:t>
      </w:r>
      <w:r w:rsidR="00BC477F">
        <w:rPr>
          <w:sz w:val="24"/>
          <w:szCs w:val="24"/>
        </w:rPr>
        <w:t xml:space="preserve">The SET stage of the classic PPP lesson is therefore in operation here.  </w:t>
      </w:r>
      <w:r>
        <w:rPr>
          <w:sz w:val="24"/>
          <w:szCs w:val="24"/>
        </w:rPr>
        <w:t xml:space="preserve">  </w:t>
      </w:r>
    </w:p>
    <w:p w:rsidR="008E3D00" w:rsidRPr="00D73886" w:rsidRDefault="00341F3D" w:rsidP="00BB2DF8">
      <w:pPr>
        <w:pStyle w:val="NoSpacing"/>
        <w:jc w:val="both"/>
        <w:rPr>
          <w:sz w:val="24"/>
          <w:szCs w:val="24"/>
        </w:rPr>
      </w:pPr>
      <w:r w:rsidRPr="00D73886">
        <w:rPr>
          <w:sz w:val="24"/>
          <w:szCs w:val="24"/>
        </w:rPr>
        <w:t xml:space="preserve"> </w:t>
      </w:r>
    </w:p>
    <w:p w:rsidR="008E3D00" w:rsidRPr="00B72C58" w:rsidRDefault="008E3D00" w:rsidP="00BB2DF8">
      <w:pPr>
        <w:pStyle w:val="NoSpacing"/>
        <w:jc w:val="both"/>
        <w:rPr>
          <w:sz w:val="28"/>
          <w:szCs w:val="28"/>
        </w:rPr>
      </w:pPr>
    </w:p>
    <w:p w:rsidR="002D2F65" w:rsidRPr="00F277BA" w:rsidRDefault="00E20A51" w:rsidP="00BB2DF8">
      <w:pPr>
        <w:pStyle w:val="NoSpacing"/>
        <w:jc w:val="both"/>
        <w:rPr>
          <w:b/>
          <w:sz w:val="28"/>
          <w:szCs w:val="28"/>
        </w:rPr>
      </w:pPr>
      <w:r w:rsidRPr="00F277BA">
        <w:rPr>
          <w:b/>
          <w:sz w:val="28"/>
          <w:szCs w:val="28"/>
        </w:rPr>
        <w:lastRenderedPageBreak/>
        <w:t>(</w:t>
      </w:r>
      <w:r w:rsidR="004C21D0" w:rsidRPr="00F277BA">
        <w:rPr>
          <w:b/>
          <w:sz w:val="28"/>
          <w:szCs w:val="28"/>
        </w:rPr>
        <w:t>STAGE 2):</w:t>
      </w:r>
      <w:r w:rsidR="00FC7223" w:rsidRPr="00F277BA">
        <w:rPr>
          <w:b/>
          <w:sz w:val="28"/>
          <w:szCs w:val="28"/>
        </w:rPr>
        <w:t xml:space="preserve"> </w:t>
      </w:r>
      <w:r w:rsidR="002D2F65" w:rsidRPr="00F277BA">
        <w:rPr>
          <w:b/>
          <w:sz w:val="28"/>
          <w:szCs w:val="28"/>
        </w:rPr>
        <w:t xml:space="preserve"> </w:t>
      </w:r>
      <w:r w:rsidR="002D2F65" w:rsidRPr="00F277BA">
        <w:rPr>
          <w:b/>
          <w:i/>
          <w:sz w:val="28"/>
          <w:szCs w:val="28"/>
        </w:rPr>
        <w:t>Analyse</w:t>
      </w:r>
      <w:r w:rsidR="00FC7223" w:rsidRPr="00F277BA">
        <w:rPr>
          <w:b/>
          <w:sz w:val="28"/>
          <w:szCs w:val="28"/>
        </w:rPr>
        <w:t xml:space="preserve"> </w:t>
      </w:r>
      <w:r w:rsidR="00B72C58" w:rsidRPr="00F277BA">
        <w:rPr>
          <w:b/>
          <w:sz w:val="28"/>
          <w:szCs w:val="28"/>
        </w:rPr>
        <w:t xml:space="preserve"> </w:t>
      </w:r>
      <w:r w:rsidR="00FC7223" w:rsidRPr="00F277BA">
        <w:rPr>
          <w:b/>
          <w:sz w:val="28"/>
          <w:szCs w:val="28"/>
        </w:rPr>
        <w:t>– (10 minutes)</w:t>
      </w:r>
    </w:p>
    <w:p w:rsidR="00F277BA" w:rsidRDefault="00F277BA" w:rsidP="00BB2DF8">
      <w:pPr>
        <w:pStyle w:val="NoSpacing"/>
        <w:jc w:val="both"/>
        <w:rPr>
          <w:sz w:val="28"/>
          <w:szCs w:val="28"/>
        </w:rPr>
      </w:pPr>
    </w:p>
    <w:p w:rsidR="00C827C9" w:rsidRPr="006144FF" w:rsidRDefault="00F277BA" w:rsidP="00BB2DF8">
      <w:pPr>
        <w:pStyle w:val="NoSpacing"/>
        <w:jc w:val="both"/>
        <w:rPr>
          <w:sz w:val="24"/>
          <w:szCs w:val="24"/>
        </w:rPr>
      </w:pPr>
      <w:r w:rsidRPr="006144FF">
        <w:rPr>
          <w:sz w:val="24"/>
          <w:szCs w:val="24"/>
        </w:rPr>
        <w:t xml:space="preserve">Now the students are ready for a more detailed review of the AWL. As a result, the T writes the headword </w:t>
      </w:r>
      <w:r w:rsidRPr="006144FF">
        <w:rPr>
          <w:i/>
          <w:sz w:val="24"/>
          <w:szCs w:val="24"/>
        </w:rPr>
        <w:t>analyse</w:t>
      </w:r>
      <w:r w:rsidRPr="006144FF">
        <w:rPr>
          <w:sz w:val="24"/>
          <w:szCs w:val="24"/>
        </w:rPr>
        <w:t xml:space="preserve"> on the WB and elicits some </w:t>
      </w:r>
      <w:r w:rsidR="00C827C9" w:rsidRPr="006144FF">
        <w:rPr>
          <w:sz w:val="24"/>
          <w:szCs w:val="24"/>
        </w:rPr>
        <w:t xml:space="preserve">of the other </w:t>
      </w:r>
      <w:r w:rsidRPr="006144FF">
        <w:rPr>
          <w:sz w:val="24"/>
          <w:szCs w:val="24"/>
        </w:rPr>
        <w:t>family members</w:t>
      </w:r>
      <w:r w:rsidR="00C827C9" w:rsidRPr="006144FF">
        <w:rPr>
          <w:sz w:val="24"/>
          <w:szCs w:val="24"/>
        </w:rPr>
        <w:t>. This is an opportunity for students to work in groups thus encouraging peer-peer discussion.  Also, the T has the opportunity to select one secretar</w:t>
      </w:r>
      <w:r w:rsidR="00785A3D">
        <w:rPr>
          <w:sz w:val="24"/>
          <w:szCs w:val="24"/>
        </w:rPr>
        <w:t>y</w:t>
      </w:r>
      <w:r w:rsidR="00C827C9" w:rsidRPr="006144FF">
        <w:rPr>
          <w:sz w:val="24"/>
          <w:szCs w:val="24"/>
        </w:rPr>
        <w:t xml:space="preserve"> per group and encourage them to come to the WB to write down their suggestions. The other team member scan shout out further suggestions as well as corrections to any spelling errors made by their secretary. </w:t>
      </w:r>
    </w:p>
    <w:p w:rsidR="00C827C9" w:rsidRPr="006144FF" w:rsidRDefault="00C827C9" w:rsidP="00BB2DF8">
      <w:pPr>
        <w:pStyle w:val="NoSpacing"/>
        <w:jc w:val="both"/>
        <w:rPr>
          <w:sz w:val="24"/>
          <w:szCs w:val="24"/>
        </w:rPr>
      </w:pPr>
    </w:p>
    <w:p w:rsidR="00981556" w:rsidRDefault="00C827C9" w:rsidP="00BB2DF8">
      <w:pPr>
        <w:pStyle w:val="NoSpacing"/>
        <w:jc w:val="both"/>
        <w:rPr>
          <w:sz w:val="24"/>
          <w:szCs w:val="24"/>
        </w:rPr>
      </w:pPr>
      <w:r w:rsidRPr="006144FF">
        <w:rPr>
          <w:sz w:val="24"/>
          <w:szCs w:val="24"/>
        </w:rPr>
        <w:t>All of the above create</w:t>
      </w:r>
      <w:r w:rsidR="00981556">
        <w:rPr>
          <w:sz w:val="24"/>
          <w:szCs w:val="24"/>
        </w:rPr>
        <w:t>s</w:t>
      </w:r>
      <w:r w:rsidRPr="006144FF">
        <w:rPr>
          <w:sz w:val="24"/>
          <w:szCs w:val="24"/>
        </w:rPr>
        <w:t xml:space="preserve"> a </w:t>
      </w:r>
      <w:r w:rsidR="00981556">
        <w:rPr>
          <w:sz w:val="24"/>
          <w:szCs w:val="24"/>
        </w:rPr>
        <w:t xml:space="preserve">much </w:t>
      </w:r>
      <w:r w:rsidRPr="006144FF">
        <w:rPr>
          <w:sz w:val="24"/>
          <w:szCs w:val="24"/>
        </w:rPr>
        <w:t>stronger classroom dynamic</w:t>
      </w:r>
      <w:r w:rsidR="00981556">
        <w:rPr>
          <w:sz w:val="24"/>
          <w:szCs w:val="24"/>
        </w:rPr>
        <w:t xml:space="preserve"> and if the T adds some lively music, such as a TV or movie theme, then the dynamic gets even stronger. This is a classic method of lowering the affective filter of a class by creating a relaxed environment.</w:t>
      </w:r>
    </w:p>
    <w:p w:rsidR="00981556" w:rsidRDefault="00981556" w:rsidP="00BB2DF8">
      <w:pPr>
        <w:pStyle w:val="NoSpacing"/>
        <w:jc w:val="both"/>
        <w:rPr>
          <w:sz w:val="24"/>
          <w:szCs w:val="24"/>
        </w:rPr>
      </w:pPr>
    </w:p>
    <w:p w:rsidR="00F277BA" w:rsidRPr="006144FF" w:rsidRDefault="00981556" w:rsidP="00BB2DF8">
      <w:pPr>
        <w:pStyle w:val="NoSpacing"/>
        <w:jc w:val="both"/>
        <w:rPr>
          <w:sz w:val="24"/>
          <w:szCs w:val="24"/>
        </w:rPr>
      </w:pPr>
      <w:r>
        <w:rPr>
          <w:sz w:val="24"/>
          <w:szCs w:val="24"/>
        </w:rPr>
        <w:t xml:space="preserve">Finally, as mentioned in the materials section above, further work can be carried out involved American English (AmE) and British English (BrE) focus and word stress focus. The word stress patterns lend themselves perfectly to audio-lingual-style student drills. Although perceived as mechanistic by linguistic grandees such as Noam Chomsky, such simple activities serve a useful purpose in directing a class to a common purpose. (Dictations have a similar function).     </w:t>
      </w:r>
      <w:r w:rsidR="00C827C9" w:rsidRPr="006144FF">
        <w:rPr>
          <w:sz w:val="24"/>
          <w:szCs w:val="24"/>
        </w:rPr>
        <w:t xml:space="preserve">  </w:t>
      </w:r>
      <w:r w:rsidR="00F277BA" w:rsidRPr="006144FF">
        <w:rPr>
          <w:sz w:val="24"/>
          <w:szCs w:val="24"/>
        </w:rPr>
        <w:t xml:space="preserve">   </w:t>
      </w:r>
    </w:p>
    <w:p w:rsidR="00FC7223" w:rsidRPr="00B72C58" w:rsidRDefault="00FC7223" w:rsidP="00BB2DF8">
      <w:pPr>
        <w:pStyle w:val="NoSpacing"/>
        <w:jc w:val="both"/>
        <w:rPr>
          <w:sz w:val="28"/>
          <w:szCs w:val="28"/>
        </w:rPr>
      </w:pPr>
    </w:p>
    <w:p w:rsidR="005D1BE1" w:rsidRPr="00284361" w:rsidRDefault="004C21D0" w:rsidP="00BB2DF8">
      <w:pPr>
        <w:pStyle w:val="NoSpacing"/>
        <w:jc w:val="both"/>
        <w:rPr>
          <w:b/>
          <w:sz w:val="28"/>
          <w:szCs w:val="28"/>
        </w:rPr>
      </w:pPr>
      <w:r w:rsidRPr="00284361">
        <w:rPr>
          <w:b/>
          <w:sz w:val="28"/>
          <w:szCs w:val="28"/>
        </w:rPr>
        <w:t>(STAGE 3):</w:t>
      </w:r>
      <w:r w:rsidR="002D2F65" w:rsidRPr="00284361">
        <w:rPr>
          <w:b/>
          <w:sz w:val="28"/>
          <w:szCs w:val="28"/>
        </w:rPr>
        <w:t xml:space="preserve"> </w:t>
      </w:r>
      <w:r w:rsidR="00B72C58" w:rsidRPr="00284361">
        <w:rPr>
          <w:b/>
          <w:sz w:val="28"/>
          <w:szCs w:val="28"/>
        </w:rPr>
        <w:t xml:space="preserve"> </w:t>
      </w:r>
      <w:r w:rsidR="005D1BE1" w:rsidRPr="00284361">
        <w:rPr>
          <w:b/>
          <w:sz w:val="28"/>
          <w:szCs w:val="28"/>
        </w:rPr>
        <w:t>Sublist (1) of AWL</w:t>
      </w:r>
      <w:r w:rsidR="00B72C58" w:rsidRPr="00284361">
        <w:rPr>
          <w:b/>
          <w:sz w:val="28"/>
          <w:szCs w:val="28"/>
        </w:rPr>
        <w:t xml:space="preserve"> – (10 minutes)</w:t>
      </w:r>
    </w:p>
    <w:p w:rsidR="00284361" w:rsidRDefault="00284361" w:rsidP="00BB2DF8">
      <w:pPr>
        <w:pStyle w:val="NoSpacing"/>
        <w:jc w:val="both"/>
        <w:rPr>
          <w:sz w:val="28"/>
          <w:szCs w:val="28"/>
        </w:rPr>
      </w:pPr>
    </w:p>
    <w:p w:rsidR="00284361" w:rsidRPr="00B72C58" w:rsidRDefault="00A94F94" w:rsidP="00BB2DF8">
      <w:pPr>
        <w:pStyle w:val="NoSpacing"/>
        <w:jc w:val="both"/>
        <w:rPr>
          <w:sz w:val="28"/>
          <w:szCs w:val="28"/>
        </w:rPr>
      </w:pPr>
      <w:r>
        <w:rPr>
          <w:sz w:val="24"/>
          <w:szCs w:val="24"/>
        </w:rPr>
        <w:t xml:space="preserve">In terms of </w:t>
      </w:r>
      <w:r w:rsidR="00284361" w:rsidRPr="00284361">
        <w:rPr>
          <w:sz w:val="24"/>
          <w:szCs w:val="24"/>
        </w:rPr>
        <w:t>21</w:t>
      </w:r>
      <w:r w:rsidR="00284361" w:rsidRPr="00284361">
        <w:rPr>
          <w:sz w:val="24"/>
          <w:szCs w:val="24"/>
          <w:vertAlign w:val="superscript"/>
        </w:rPr>
        <w:t>st</w:t>
      </w:r>
      <w:r w:rsidR="00284361" w:rsidRPr="00284361">
        <w:rPr>
          <w:sz w:val="24"/>
          <w:szCs w:val="24"/>
        </w:rPr>
        <w:t xml:space="preserve"> century pedagogy, </w:t>
      </w:r>
      <w:r w:rsidRPr="00284361">
        <w:rPr>
          <w:sz w:val="24"/>
          <w:szCs w:val="24"/>
        </w:rPr>
        <w:t>dictation</w:t>
      </w:r>
      <w:r>
        <w:rPr>
          <w:sz w:val="24"/>
          <w:szCs w:val="24"/>
        </w:rPr>
        <w:t xml:space="preserve"> is </w:t>
      </w:r>
      <w:r w:rsidRPr="00284361">
        <w:rPr>
          <w:sz w:val="24"/>
          <w:szCs w:val="24"/>
        </w:rPr>
        <w:t xml:space="preserve">often </w:t>
      </w:r>
      <w:r>
        <w:rPr>
          <w:sz w:val="24"/>
          <w:szCs w:val="24"/>
        </w:rPr>
        <w:t xml:space="preserve">an </w:t>
      </w:r>
      <w:r w:rsidRPr="00284361">
        <w:rPr>
          <w:sz w:val="24"/>
          <w:szCs w:val="24"/>
        </w:rPr>
        <w:t>overlooked activity</w:t>
      </w:r>
      <w:r>
        <w:rPr>
          <w:sz w:val="24"/>
          <w:szCs w:val="24"/>
        </w:rPr>
        <w:t xml:space="preserve">. However, </w:t>
      </w:r>
      <w:r w:rsidRPr="00284361">
        <w:rPr>
          <w:sz w:val="24"/>
          <w:szCs w:val="24"/>
        </w:rPr>
        <w:t>As mentioned in the previous paragraph,</w:t>
      </w:r>
      <w:r>
        <w:rPr>
          <w:sz w:val="24"/>
          <w:szCs w:val="24"/>
        </w:rPr>
        <w:t xml:space="preserve"> it can galvanise a class. The lesson plan highlights an opportunity for dictation by the T reading out the first 20 words of sub-list 1. Feedback can again involve peer-to-peer checking, this time in closed pairs. </w:t>
      </w:r>
      <w:r w:rsidR="0094078B">
        <w:rPr>
          <w:sz w:val="24"/>
          <w:szCs w:val="24"/>
        </w:rPr>
        <w:t>Moreover, there are additional opportunities for pronunciation practice.</w:t>
      </w:r>
    </w:p>
    <w:p w:rsidR="00FC7223" w:rsidRPr="00B72C58" w:rsidRDefault="00FC7223" w:rsidP="00BB2DF8">
      <w:pPr>
        <w:pStyle w:val="NoSpacing"/>
        <w:jc w:val="both"/>
        <w:rPr>
          <w:sz w:val="28"/>
          <w:szCs w:val="28"/>
        </w:rPr>
      </w:pPr>
    </w:p>
    <w:p w:rsidR="005D1BE1" w:rsidRPr="001E4E84" w:rsidRDefault="004C21D0" w:rsidP="00BB2DF8">
      <w:pPr>
        <w:pStyle w:val="NoSpacing"/>
        <w:jc w:val="both"/>
        <w:rPr>
          <w:b/>
          <w:sz w:val="28"/>
          <w:szCs w:val="28"/>
        </w:rPr>
      </w:pPr>
      <w:r w:rsidRPr="001E4E84">
        <w:rPr>
          <w:b/>
          <w:sz w:val="28"/>
          <w:szCs w:val="28"/>
        </w:rPr>
        <w:t>(STAGE 4):</w:t>
      </w:r>
      <w:r w:rsidR="00B72C58" w:rsidRPr="001E4E84">
        <w:rPr>
          <w:b/>
          <w:sz w:val="28"/>
          <w:szCs w:val="28"/>
        </w:rPr>
        <w:t xml:space="preserve"> </w:t>
      </w:r>
      <w:r w:rsidR="005D1BE1" w:rsidRPr="001E4E84">
        <w:rPr>
          <w:b/>
          <w:sz w:val="28"/>
          <w:szCs w:val="28"/>
        </w:rPr>
        <w:t xml:space="preserve">Word-formation (focus on </w:t>
      </w:r>
      <w:r w:rsidR="005D1BE1" w:rsidRPr="001E4E84">
        <w:rPr>
          <w:b/>
          <w:i/>
          <w:sz w:val="28"/>
          <w:szCs w:val="28"/>
        </w:rPr>
        <w:t xml:space="preserve">unpacking </w:t>
      </w:r>
      <w:r w:rsidR="005D1BE1" w:rsidRPr="001E4E84">
        <w:rPr>
          <w:b/>
          <w:sz w:val="28"/>
          <w:szCs w:val="28"/>
        </w:rPr>
        <w:t>headwords)</w:t>
      </w:r>
      <w:r w:rsidR="00B72C58" w:rsidRPr="001E4E84">
        <w:rPr>
          <w:b/>
          <w:sz w:val="28"/>
          <w:szCs w:val="28"/>
        </w:rPr>
        <w:t xml:space="preserve"> – (10-15 mins</w:t>
      </w:r>
      <w:r w:rsidR="001E4E84">
        <w:rPr>
          <w:b/>
          <w:sz w:val="28"/>
          <w:szCs w:val="28"/>
        </w:rPr>
        <w:t>.</w:t>
      </w:r>
      <w:r w:rsidR="00B72C58" w:rsidRPr="001E4E84">
        <w:rPr>
          <w:b/>
          <w:sz w:val="28"/>
          <w:szCs w:val="28"/>
        </w:rPr>
        <w:t>)</w:t>
      </w:r>
    </w:p>
    <w:p w:rsidR="00E24891" w:rsidRPr="001E4E84" w:rsidRDefault="00E24891" w:rsidP="00BB2DF8">
      <w:pPr>
        <w:pStyle w:val="NoSpacing"/>
        <w:jc w:val="both"/>
        <w:rPr>
          <w:b/>
          <w:sz w:val="28"/>
          <w:szCs w:val="28"/>
        </w:rPr>
      </w:pPr>
    </w:p>
    <w:p w:rsidR="00E24891" w:rsidRDefault="002659A4" w:rsidP="00BB2DF8">
      <w:pPr>
        <w:pStyle w:val="NoSpacing"/>
        <w:jc w:val="both"/>
        <w:rPr>
          <w:sz w:val="24"/>
          <w:szCs w:val="24"/>
        </w:rPr>
      </w:pPr>
      <w:r w:rsidRPr="001E4E84">
        <w:rPr>
          <w:sz w:val="24"/>
          <w:szCs w:val="24"/>
        </w:rPr>
        <w:t>During stage 2 above, the students were given a model of how to unpack an AWL headword (</w:t>
      </w:r>
      <w:r w:rsidRPr="004D6827">
        <w:rPr>
          <w:i/>
          <w:sz w:val="24"/>
          <w:szCs w:val="24"/>
        </w:rPr>
        <w:t>analyse</w:t>
      </w:r>
      <w:r w:rsidRPr="001E4E84">
        <w:rPr>
          <w:sz w:val="24"/>
          <w:szCs w:val="24"/>
        </w:rPr>
        <w:t>). In this fourth stage, the T giv</w:t>
      </w:r>
      <w:r w:rsidR="00C669E9">
        <w:rPr>
          <w:sz w:val="24"/>
          <w:szCs w:val="24"/>
        </w:rPr>
        <w:t>es</w:t>
      </w:r>
      <w:r w:rsidRPr="001E4E84">
        <w:rPr>
          <w:sz w:val="24"/>
          <w:szCs w:val="24"/>
        </w:rPr>
        <w:t xml:space="preserve"> each group 3 different  headwords to unpack</w:t>
      </w:r>
      <w:r w:rsidR="00C669E9">
        <w:rPr>
          <w:sz w:val="24"/>
          <w:szCs w:val="24"/>
        </w:rPr>
        <w:t xml:space="preserve">. This is </w:t>
      </w:r>
      <w:r w:rsidR="00C669E9" w:rsidRPr="001E4E84">
        <w:rPr>
          <w:sz w:val="24"/>
          <w:szCs w:val="24"/>
        </w:rPr>
        <w:t xml:space="preserve">a form of guided production. </w:t>
      </w:r>
      <w:r w:rsidR="006A0D31">
        <w:rPr>
          <w:sz w:val="24"/>
          <w:szCs w:val="24"/>
        </w:rPr>
        <w:t>This is because the students are not working entirely alone but alongside a model (as guide).</w:t>
      </w:r>
    </w:p>
    <w:p w:rsidR="006A0D31" w:rsidRDefault="006A0D31" w:rsidP="00BB2DF8">
      <w:pPr>
        <w:pStyle w:val="NoSpacing"/>
        <w:jc w:val="both"/>
        <w:rPr>
          <w:sz w:val="24"/>
          <w:szCs w:val="24"/>
        </w:rPr>
      </w:pPr>
    </w:p>
    <w:p w:rsidR="006A0D31" w:rsidRDefault="006A0D31" w:rsidP="00BB2DF8">
      <w:pPr>
        <w:pStyle w:val="NoSpacing"/>
        <w:jc w:val="both"/>
        <w:rPr>
          <w:sz w:val="24"/>
          <w:szCs w:val="24"/>
        </w:rPr>
      </w:pPr>
      <w:r>
        <w:rPr>
          <w:sz w:val="24"/>
          <w:szCs w:val="24"/>
        </w:rPr>
        <w:t xml:space="preserve">This stage also presents an ideal opportunity for the T to rev up the classroom dynamics in the same way as stage 2 above. In fact, owing to the greater amount of information generated by each group, the group secretaries will be far busier at the chalkface/WB. </w:t>
      </w:r>
      <w:r w:rsidR="00CB0CE1">
        <w:rPr>
          <w:sz w:val="24"/>
          <w:szCs w:val="24"/>
        </w:rPr>
        <w:t>Consequently, this stage is actually better suited to the approach recommended in stage 2.</w:t>
      </w:r>
    </w:p>
    <w:p w:rsidR="00FA5DC6" w:rsidRDefault="00FA5DC6" w:rsidP="00BB2DF8">
      <w:pPr>
        <w:pStyle w:val="NoSpacing"/>
        <w:jc w:val="both"/>
        <w:rPr>
          <w:sz w:val="24"/>
          <w:szCs w:val="24"/>
        </w:rPr>
      </w:pPr>
    </w:p>
    <w:p w:rsidR="00FA5DC6" w:rsidRPr="001E4E84" w:rsidRDefault="00FA5DC6" w:rsidP="00BB2DF8">
      <w:pPr>
        <w:pStyle w:val="NoSpacing"/>
        <w:jc w:val="both"/>
        <w:rPr>
          <w:sz w:val="24"/>
          <w:szCs w:val="24"/>
        </w:rPr>
      </w:pPr>
      <w:r>
        <w:rPr>
          <w:sz w:val="24"/>
          <w:szCs w:val="24"/>
        </w:rPr>
        <w:t xml:space="preserve">It is </w:t>
      </w:r>
      <w:r w:rsidR="00CB1DA7">
        <w:rPr>
          <w:sz w:val="24"/>
          <w:szCs w:val="24"/>
        </w:rPr>
        <w:t xml:space="preserve">worth </w:t>
      </w:r>
      <w:r>
        <w:rPr>
          <w:sz w:val="24"/>
          <w:szCs w:val="24"/>
        </w:rPr>
        <w:t xml:space="preserve">noting that the T needs to realise that a lesson is very much an organic process. What is stated on the lesson plan does not need to be </w:t>
      </w:r>
      <w:r w:rsidR="00A30F6C">
        <w:rPr>
          <w:sz w:val="24"/>
          <w:szCs w:val="24"/>
        </w:rPr>
        <w:t>rigidly</w:t>
      </w:r>
      <w:r>
        <w:rPr>
          <w:sz w:val="24"/>
          <w:szCs w:val="24"/>
        </w:rPr>
        <w:t xml:space="preserve"> adhered to. The golden rules for the T is to teach according to the situation </w:t>
      </w:r>
      <w:r w:rsidR="00CB1DA7">
        <w:rPr>
          <w:sz w:val="24"/>
          <w:szCs w:val="24"/>
        </w:rPr>
        <w:t>in front of you</w:t>
      </w:r>
      <w:r>
        <w:rPr>
          <w:sz w:val="24"/>
          <w:szCs w:val="24"/>
        </w:rPr>
        <w:t>.</w:t>
      </w:r>
      <w:r w:rsidR="00A30F6C">
        <w:rPr>
          <w:sz w:val="24"/>
          <w:szCs w:val="24"/>
        </w:rPr>
        <w:t xml:space="preserve"> Thus, a more passive class would greatly benefit from 2 stages involving group secretaries coming up to the WB. In contrast, a much more extrovert group would only need 1 such activity. </w:t>
      </w:r>
      <w:r>
        <w:rPr>
          <w:sz w:val="24"/>
          <w:szCs w:val="24"/>
        </w:rPr>
        <w:t xml:space="preserve"> </w:t>
      </w:r>
    </w:p>
    <w:p w:rsidR="00FC7223" w:rsidRPr="00B72C58" w:rsidRDefault="00FC7223" w:rsidP="00BB2DF8">
      <w:pPr>
        <w:pStyle w:val="NoSpacing"/>
        <w:jc w:val="both"/>
        <w:rPr>
          <w:sz w:val="28"/>
          <w:szCs w:val="28"/>
        </w:rPr>
      </w:pPr>
    </w:p>
    <w:p w:rsidR="00C94E6E" w:rsidRPr="007968B2" w:rsidRDefault="004C21D0" w:rsidP="00BB2DF8">
      <w:pPr>
        <w:pStyle w:val="NoSpacing"/>
        <w:jc w:val="both"/>
        <w:rPr>
          <w:b/>
          <w:sz w:val="28"/>
          <w:szCs w:val="28"/>
        </w:rPr>
      </w:pPr>
      <w:r w:rsidRPr="007968B2">
        <w:rPr>
          <w:b/>
          <w:sz w:val="28"/>
          <w:szCs w:val="28"/>
        </w:rPr>
        <w:lastRenderedPageBreak/>
        <w:t>(STAGE 5):</w:t>
      </w:r>
      <w:r w:rsidR="00B72C58" w:rsidRPr="007968B2">
        <w:rPr>
          <w:b/>
          <w:sz w:val="28"/>
          <w:szCs w:val="28"/>
        </w:rPr>
        <w:t xml:space="preserve"> </w:t>
      </w:r>
      <w:r w:rsidR="00C94E6E" w:rsidRPr="007968B2">
        <w:rPr>
          <w:b/>
          <w:sz w:val="28"/>
          <w:szCs w:val="28"/>
        </w:rPr>
        <w:t>Group writing</w:t>
      </w:r>
      <w:r w:rsidR="00B72C58" w:rsidRPr="007968B2">
        <w:rPr>
          <w:b/>
          <w:sz w:val="28"/>
          <w:szCs w:val="28"/>
        </w:rPr>
        <w:t xml:space="preserve"> – (30-40 minutes)</w:t>
      </w:r>
    </w:p>
    <w:p w:rsidR="007968B2" w:rsidRDefault="007968B2" w:rsidP="00BB2DF8">
      <w:pPr>
        <w:pStyle w:val="NoSpacing"/>
        <w:jc w:val="both"/>
        <w:rPr>
          <w:sz w:val="28"/>
          <w:szCs w:val="28"/>
        </w:rPr>
      </w:pPr>
    </w:p>
    <w:p w:rsidR="007968B2" w:rsidRDefault="007968B2" w:rsidP="00BB2DF8">
      <w:pPr>
        <w:pStyle w:val="NoSpacing"/>
        <w:jc w:val="both"/>
        <w:rPr>
          <w:sz w:val="24"/>
          <w:szCs w:val="24"/>
        </w:rPr>
      </w:pPr>
      <w:r w:rsidRPr="007968B2">
        <w:rPr>
          <w:sz w:val="24"/>
          <w:szCs w:val="24"/>
        </w:rPr>
        <w:t>This final stage is a typical example of a TEFL production stage. In the production stage the T wants the class to be producing language via the spoken or written route. In this lesson it is the latter.</w:t>
      </w:r>
      <w:r w:rsidR="00C26063">
        <w:rPr>
          <w:sz w:val="24"/>
          <w:szCs w:val="24"/>
        </w:rPr>
        <w:t xml:space="preserve"> </w:t>
      </w:r>
    </w:p>
    <w:p w:rsidR="00C26063" w:rsidRDefault="00C26063" w:rsidP="00BB2DF8">
      <w:pPr>
        <w:pStyle w:val="NoSpacing"/>
        <w:jc w:val="both"/>
        <w:rPr>
          <w:sz w:val="24"/>
          <w:szCs w:val="24"/>
        </w:rPr>
      </w:pPr>
    </w:p>
    <w:p w:rsidR="008A2C88" w:rsidRDefault="00C26063" w:rsidP="00BB2DF8">
      <w:pPr>
        <w:pStyle w:val="NoSpacing"/>
        <w:jc w:val="both"/>
        <w:rPr>
          <w:sz w:val="24"/>
          <w:szCs w:val="24"/>
        </w:rPr>
      </w:pPr>
      <w:r>
        <w:rPr>
          <w:sz w:val="24"/>
          <w:szCs w:val="24"/>
        </w:rPr>
        <w:t>Some classes</w:t>
      </w:r>
      <w:r w:rsidR="00B83522">
        <w:rPr>
          <w:sz w:val="24"/>
          <w:szCs w:val="24"/>
        </w:rPr>
        <w:t>,</w:t>
      </w:r>
      <w:r>
        <w:rPr>
          <w:sz w:val="24"/>
          <w:szCs w:val="24"/>
        </w:rPr>
        <w:t xml:space="preserve"> and some groups within a particular class</w:t>
      </w:r>
      <w:r w:rsidR="00B83522">
        <w:rPr>
          <w:sz w:val="24"/>
          <w:szCs w:val="24"/>
        </w:rPr>
        <w:t>,</w:t>
      </w:r>
      <w:r>
        <w:rPr>
          <w:sz w:val="24"/>
          <w:szCs w:val="24"/>
        </w:rPr>
        <w:t xml:space="preserve"> will find this task particularly challenging. Other will find it motivational. Here the T is asking them to produce a short paragraph (50 words minimum) using as many AWL words as they can. </w:t>
      </w:r>
      <w:r w:rsidR="007A0FD1">
        <w:rPr>
          <w:sz w:val="24"/>
          <w:szCs w:val="24"/>
        </w:rPr>
        <w:t>Thus, all the T input that has on prior to this is designed to create this student output.</w:t>
      </w:r>
    </w:p>
    <w:p w:rsidR="008A2C88" w:rsidRDefault="008A2C88" w:rsidP="00BB2DF8">
      <w:pPr>
        <w:pStyle w:val="NoSpacing"/>
        <w:jc w:val="both"/>
        <w:rPr>
          <w:sz w:val="24"/>
          <w:szCs w:val="24"/>
        </w:rPr>
      </w:pPr>
    </w:p>
    <w:p w:rsidR="008A2C88" w:rsidRDefault="008A2C88" w:rsidP="00BB2DF8">
      <w:pPr>
        <w:pStyle w:val="NoSpacing"/>
        <w:jc w:val="both"/>
        <w:rPr>
          <w:sz w:val="24"/>
          <w:szCs w:val="24"/>
        </w:rPr>
      </w:pPr>
      <w:r>
        <w:rPr>
          <w:sz w:val="24"/>
          <w:szCs w:val="24"/>
        </w:rPr>
        <w:t>The students will initially be discussing what to do and the T will be providing guidance. However, as soon as the group secretaries are ready to start writing</w:t>
      </w:r>
      <w:r w:rsidR="00B83522">
        <w:rPr>
          <w:sz w:val="24"/>
          <w:szCs w:val="24"/>
        </w:rPr>
        <w:t>,</w:t>
      </w:r>
      <w:r>
        <w:rPr>
          <w:sz w:val="24"/>
          <w:szCs w:val="24"/>
        </w:rPr>
        <w:t xml:space="preserve"> the T can walk around  and monitor (at a discrete distance). Finally, after about 10-15minutes, all group writing is collected and feedback is carried out via an OHP (overhead projector). </w:t>
      </w:r>
    </w:p>
    <w:p w:rsidR="008A2C88" w:rsidRDefault="008A2C88" w:rsidP="00BB2DF8">
      <w:pPr>
        <w:pStyle w:val="NoSpacing"/>
        <w:jc w:val="both"/>
        <w:rPr>
          <w:sz w:val="24"/>
          <w:szCs w:val="24"/>
        </w:rPr>
      </w:pPr>
    </w:p>
    <w:p w:rsidR="00C26063" w:rsidRPr="007968B2" w:rsidRDefault="008A2C88" w:rsidP="008A2C88">
      <w:pPr>
        <w:pStyle w:val="NoSpacing"/>
        <w:jc w:val="both"/>
        <w:rPr>
          <w:sz w:val="24"/>
          <w:szCs w:val="24"/>
        </w:rPr>
      </w:pPr>
      <w:r>
        <w:rPr>
          <w:sz w:val="24"/>
          <w:szCs w:val="24"/>
        </w:rPr>
        <w:t xml:space="preserve">This stage is vitally important to the students writing skills learning. Thus, it is crucial that the T allows plenty of time to identify the main errors and correct. The transparencies (acetates) can then be returned to the respective groups, with the corrections shown on top, via OHT (overhead transparency) pen, for the students to copy into their note books   </w:t>
      </w:r>
      <w:r w:rsidR="007A0FD1">
        <w:rPr>
          <w:sz w:val="24"/>
          <w:szCs w:val="24"/>
        </w:rPr>
        <w:t xml:space="preserve">  </w:t>
      </w:r>
    </w:p>
    <w:p w:rsidR="00FC7223" w:rsidRPr="007968B2" w:rsidRDefault="00FC7223" w:rsidP="008A2C88">
      <w:pPr>
        <w:pStyle w:val="NoSpacing"/>
        <w:spacing w:line="480" w:lineRule="auto"/>
        <w:jc w:val="both"/>
        <w:rPr>
          <w:sz w:val="24"/>
          <w:szCs w:val="24"/>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221E4B" w:rsidRDefault="00221E4B" w:rsidP="00BB2DF8">
      <w:pPr>
        <w:jc w:val="both"/>
        <w:rPr>
          <w:b/>
          <w:sz w:val="28"/>
          <w:szCs w:val="28"/>
        </w:rPr>
      </w:pPr>
    </w:p>
    <w:p w:rsidR="004C21D0" w:rsidRPr="00175F7E" w:rsidRDefault="00811EAF" w:rsidP="00BB2DF8">
      <w:pPr>
        <w:jc w:val="both"/>
        <w:rPr>
          <w:b/>
          <w:sz w:val="28"/>
          <w:szCs w:val="28"/>
        </w:rPr>
      </w:pPr>
      <w:r w:rsidRPr="00175F7E">
        <w:rPr>
          <w:b/>
          <w:sz w:val="28"/>
          <w:szCs w:val="28"/>
        </w:rPr>
        <w:lastRenderedPageBreak/>
        <w:t>Jargon/Abbreviations</w:t>
      </w:r>
    </w:p>
    <w:p w:rsidR="00B86ABF" w:rsidRPr="00C710D0" w:rsidRDefault="00B86ABF" w:rsidP="00BB2DF8">
      <w:pPr>
        <w:jc w:val="both"/>
        <w:rPr>
          <w:sz w:val="24"/>
          <w:szCs w:val="24"/>
        </w:rPr>
      </w:pPr>
      <w:r w:rsidRPr="00C710D0">
        <w:rPr>
          <w:sz w:val="24"/>
          <w:szCs w:val="24"/>
        </w:rPr>
        <w:t>Acetates</w:t>
      </w:r>
      <w:r w:rsidR="00175F7E" w:rsidRPr="00C710D0">
        <w:rPr>
          <w:sz w:val="24"/>
          <w:szCs w:val="24"/>
        </w:rPr>
        <w:tab/>
      </w:r>
      <w:r w:rsidR="00C710D0" w:rsidRPr="00C710D0">
        <w:rPr>
          <w:sz w:val="24"/>
          <w:szCs w:val="24"/>
        </w:rPr>
        <w:tab/>
      </w:r>
      <w:r w:rsidR="00175F7E" w:rsidRPr="00C710D0">
        <w:rPr>
          <w:sz w:val="24"/>
          <w:szCs w:val="24"/>
        </w:rPr>
        <w:t xml:space="preserve">American English for transparencies, i.e. a piece of A4 size </w:t>
      </w:r>
      <w:r w:rsidR="00C710D0" w:rsidRPr="00C710D0">
        <w:rPr>
          <w:sz w:val="24"/>
          <w:szCs w:val="24"/>
        </w:rPr>
        <w:tab/>
      </w:r>
      <w:r w:rsidR="00175F7E" w:rsidRPr="00C710D0">
        <w:rPr>
          <w:sz w:val="24"/>
          <w:szCs w:val="24"/>
        </w:rPr>
        <w:t>plastic</w:t>
      </w:r>
      <w:r w:rsidR="00C710D0" w:rsidRPr="00C710D0">
        <w:rPr>
          <w:sz w:val="24"/>
          <w:szCs w:val="24"/>
        </w:rPr>
        <w:t xml:space="preserve"> </w:t>
      </w:r>
      <w:r w:rsidR="00175F7E" w:rsidRPr="00C710D0">
        <w:rPr>
          <w:sz w:val="24"/>
          <w:szCs w:val="24"/>
        </w:rPr>
        <w:t xml:space="preserve">(aka </w:t>
      </w:r>
      <w:r w:rsidR="00C710D0">
        <w:rPr>
          <w:sz w:val="24"/>
          <w:szCs w:val="24"/>
        </w:rPr>
        <w:tab/>
      </w:r>
      <w:r w:rsidR="00C710D0">
        <w:rPr>
          <w:sz w:val="24"/>
          <w:szCs w:val="24"/>
        </w:rPr>
        <w:tab/>
      </w:r>
      <w:r w:rsidR="00C710D0">
        <w:rPr>
          <w:sz w:val="24"/>
          <w:szCs w:val="24"/>
        </w:rPr>
        <w:tab/>
      </w:r>
      <w:r w:rsidR="00175F7E" w:rsidRPr="00C710D0">
        <w:rPr>
          <w:sz w:val="24"/>
          <w:szCs w:val="24"/>
        </w:rPr>
        <w:t>OHT) for writing on and the</w:t>
      </w:r>
      <w:r w:rsidR="00C710D0" w:rsidRPr="00C710D0">
        <w:rPr>
          <w:sz w:val="24"/>
          <w:szCs w:val="24"/>
        </w:rPr>
        <w:t>n</w:t>
      </w:r>
      <w:r w:rsidR="00175F7E" w:rsidRPr="00C710D0">
        <w:rPr>
          <w:sz w:val="24"/>
          <w:szCs w:val="24"/>
        </w:rPr>
        <w:t xml:space="preserve"> displaying on an OHP</w:t>
      </w:r>
    </w:p>
    <w:p w:rsidR="00B86ABF" w:rsidRPr="00C710D0" w:rsidRDefault="00B86ABF" w:rsidP="00BB2DF8">
      <w:pPr>
        <w:jc w:val="both"/>
        <w:rPr>
          <w:sz w:val="24"/>
          <w:szCs w:val="24"/>
        </w:rPr>
      </w:pPr>
      <w:r w:rsidRPr="00C710D0">
        <w:rPr>
          <w:sz w:val="24"/>
          <w:szCs w:val="24"/>
        </w:rPr>
        <w:t>AmE</w:t>
      </w:r>
      <w:r w:rsidR="00175F7E" w:rsidRPr="00C710D0">
        <w:rPr>
          <w:sz w:val="24"/>
          <w:szCs w:val="24"/>
        </w:rPr>
        <w:tab/>
      </w:r>
      <w:r w:rsidR="00175F7E" w:rsidRPr="00C710D0">
        <w:rPr>
          <w:sz w:val="24"/>
          <w:szCs w:val="24"/>
        </w:rPr>
        <w:tab/>
      </w:r>
      <w:r w:rsidR="00C710D0">
        <w:rPr>
          <w:sz w:val="24"/>
          <w:szCs w:val="24"/>
        </w:rPr>
        <w:tab/>
      </w:r>
      <w:r w:rsidR="00175F7E" w:rsidRPr="00C710D0">
        <w:rPr>
          <w:sz w:val="24"/>
          <w:szCs w:val="24"/>
        </w:rPr>
        <w:t>American English</w:t>
      </w:r>
    </w:p>
    <w:p w:rsidR="00B86ABF" w:rsidRPr="00C710D0" w:rsidRDefault="00B86ABF" w:rsidP="00BB2DF8">
      <w:pPr>
        <w:jc w:val="both"/>
        <w:rPr>
          <w:sz w:val="24"/>
          <w:szCs w:val="24"/>
        </w:rPr>
      </w:pPr>
      <w:r w:rsidRPr="00C710D0">
        <w:rPr>
          <w:sz w:val="24"/>
          <w:szCs w:val="24"/>
        </w:rPr>
        <w:t>AWL</w:t>
      </w:r>
      <w:r w:rsidR="00175F7E" w:rsidRPr="00C710D0">
        <w:rPr>
          <w:sz w:val="24"/>
          <w:szCs w:val="24"/>
        </w:rPr>
        <w:tab/>
      </w:r>
      <w:r w:rsidR="00175F7E" w:rsidRPr="00C710D0">
        <w:rPr>
          <w:sz w:val="24"/>
          <w:szCs w:val="24"/>
        </w:rPr>
        <w:tab/>
      </w:r>
      <w:r w:rsidR="00C710D0">
        <w:rPr>
          <w:sz w:val="24"/>
          <w:szCs w:val="24"/>
        </w:rPr>
        <w:tab/>
      </w:r>
      <w:r w:rsidR="00175F7E" w:rsidRPr="00C710D0">
        <w:rPr>
          <w:sz w:val="24"/>
          <w:szCs w:val="24"/>
        </w:rPr>
        <w:t>Academic Word List</w:t>
      </w:r>
    </w:p>
    <w:p w:rsidR="00B86ABF" w:rsidRPr="00C710D0" w:rsidRDefault="00B86ABF" w:rsidP="00BB2DF8">
      <w:pPr>
        <w:jc w:val="both"/>
        <w:rPr>
          <w:sz w:val="24"/>
          <w:szCs w:val="24"/>
        </w:rPr>
      </w:pPr>
      <w:r w:rsidRPr="00C710D0">
        <w:rPr>
          <w:sz w:val="24"/>
          <w:szCs w:val="24"/>
        </w:rPr>
        <w:t>BrE</w:t>
      </w:r>
      <w:r w:rsidR="00175F7E" w:rsidRPr="00C710D0">
        <w:rPr>
          <w:sz w:val="24"/>
          <w:szCs w:val="24"/>
        </w:rPr>
        <w:tab/>
      </w:r>
      <w:r w:rsidR="00175F7E" w:rsidRPr="00C710D0">
        <w:rPr>
          <w:sz w:val="24"/>
          <w:szCs w:val="24"/>
        </w:rPr>
        <w:tab/>
      </w:r>
      <w:r w:rsidR="00C710D0">
        <w:rPr>
          <w:sz w:val="24"/>
          <w:szCs w:val="24"/>
        </w:rPr>
        <w:tab/>
      </w:r>
      <w:r w:rsidR="00175F7E" w:rsidRPr="00C710D0">
        <w:rPr>
          <w:sz w:val="24"/>
          <w:szCs w:val="24"/>
        </w:rPr>
        <w:t>British English</w:t>
      </w:r>
    </w:p>
    <w:p w:rsidR="00B86ABF" w:rsidRPr="00C710D0" w:rsidRDefault="00B86ABF" w:rsidP="00BB2DF8">
      <w:pPr>
        <w:jc w:val="both"/>
        <w:rPr>
          <w:sz w:val="24"/>
          <w:szCs w:val="24"/>
        </w:rPr>
      </w:pPr>
      <w:r w:rsidRPr="00C710D0">
        <w:rPr>
          <w:sz w:val="24"/>
          <w:szCs w:val="24"/>
        </w:rPr>
        <w:t>Chalkface</w:t>
      </w:r>
      <w:r w:rsidR="00C710D0">
        <w:rPr>
          <w:sz w:val="24"/>
          <w:szCs w:val="24"/>
        </w:rPr>
        <w:tab/>
      </w:r>
      <w:r w:rsidR="00C710D0">
        <w:rPr>
          <w:sz w:val="24"/>
          <w:szCs w:val="24"/>
        </w:rPr>
        <w:tab/>
      </w:r>
      <w:r w:rsidR="00254470">
        <w:rPr>
          <w:sz w:val="24"/>
          <w:szCs w:val="24"/>
        </w:rPr>
        <w:t xml:space="preserve">An informal word for being at the Whiteboard. Also, “At the </w:t>
      </w:r>
      <w:r w:rsidR="00254470">
        <w:rPr>
          <w:sz w:val="24"/>
          <w:szCs w:val="24"/>
        </w:rPr>
        <w:tab/>
      </w:r>
      <w:r w:rsidR="00254470">
        <w:rPr>
          <w:sz w:val="24"/>
          <w:szCs w:val="24"/>
        </w:rPr>
        <w:tab/>
      </w:r>
      <w:r w:rsidR="00254470">
        <w:rPr>
          <w:sz w:val="24"/>
          <w:szCs w:val="24"/>
        </w:rPr>
        <w:tab/>
      </w:r>
      <w:r w:rsidR="00254470">
        <w:rPr>
          <w:sz w:val="24"/>
          <w:szCs w:val="24"/>
        </w:rPr>
        <w:tab/>
        <w:t>Chalkface” is the title of an important EFL book.</w:t>
      </w:r>
    </w:p>
    <w:p w:rsidR="00B86ABF" w:rsidRPr="00C710D0" w:rsidRDefault="00B86ABF" w:rsidP="00BB2DF8">
      <w:pPr>
        <w:jc w:val="both"/>
        <w:rPr>
          <w:sz w:val="24"/>
          <w:szCs w:val="24"/>
        </w:rPr>
      </w:pPr>
      <w:r w:rsidRPr="00C710D0">
        <w:rPr>
          <w:sz w:val="24"/>
          <w:szCs w:val="24"/>
        </w:rPr>
        <w:t>Closed pairs</w:t>
      </w:r>
      <w:r w:rsidR="00254470">
        <w:rPr>
          <w:sz w:val="24"/>
          <w:szCs w:val="24"/>
        </w:rPr>
        <w:tab/>
      </w:r>
      <w:r w:rsidR="00254470">
        <w:rPr>
          <w:sz w:val="24"/>
          <w:szCs w:val="24"/>
        </w:rPr>
        <w:tab/>
        <w:t xml:space="preserve">A </w:t>
      </w:r>
      <w:r w:rsidR="00254470" w:rsidRPr="00274C30">
        <w:rPr>
          <w:i/>
          <w:sz w:val="24"/>
          <w:szCs w:val="24"/>
        </w:rPr>
        <w:t>closed pair</w:t>
      </w:r>
      <w:r w:rsidR="00254470">
        <w:rPr>
          <w:sz w:val="24"/>
          <w:szCs w:val="24"/>
        </w:rPr>
        <w:t xml:space="preserve"> is a pair of students that are next to each other or near </w:t>
      </w:r>
      <w:r w:rsidR="00254470">
        <w:rPr>
          <w:sz w:val="24"/>
          <w:szCs w:val="24"/>
        </w:rPr>
        <w:tab/>
      </w:r>
      <w:r w:rsidR="00254470">
        <w:rPr>
          <w:sz w:val="24"/>
          <w:szCs w:val="24"/>
        </w:rPr>
        <w:tab/>
      </w:r>
      <w:r w:rsidR="00254470">
        <w:rPr>
          <w:sz w:val="24"/>
          <w:szCs w:val="24"/>
        </w:rPr>
        <w:tab/>
        <w:t xml:space="preserve">each other in the same group, c.f. an </w:t>
      </w:r>
      <w:r w:rsidR="00254470" w:rsidRPr="00274C30">
        <w:rPr>
          <w:i/>
          <w:sz w:val="24"/>
          <w:szCs w:val="24"/>
        </w:rPr>
        <w:t>open pair</w:t>
      </w:r>
      <w:r w:rsidR="00254470">
        <w:rPr>
          <w:sz w:val="24"/>
          <w:szCs w:val="24"/>
        </w:rPr>
        <w:t xml:space="preserve"> where one student is </w:t>
      </w:r>
      <w:r w:rsidR="00254470">
        <w:rPr>
          <w:sz w:val="24"/>
          <w:szCs w:val="24"/>
        </w:rPr>
        <w:tab/>
      </w:r>
      <w:r w:rsidR="00254470">
        <w:rPr>
          <w:sz w:val="24"/>
          <w:szCs w:val="24"/>
        </w:rPr>
        <w:tab/>
      </w:r>
      <w:r w:rsidR="00254470">
        <w:rPr>
          <w:sz w:val="24"/>
          <w:szCs w:val="24"/>
        </w:rPr>
        <w:tab/>
        <w:t>in one group and the partner is in a different group.</w:t>
      </w:r>
    </w:p>
    <w:p w:rsidR="00B86ABF" w:rsidRPr="00C710D0" w:rsidRDefault="00B86ABF" w:rsidP="00BB2DF8">
      <w:pPr>
        <w:jc w:val="both"/>
        <w:rPr>
          <w:sz w:val="24"/>
          <w:szCs w:val="24"/>
        </w:rPr>
      </w:pPr>
      <w:r w:rsidRPr="00C710D0">
        <w:rPr>
          <w:sz w:val="24"/>
          <w:szCs w:val="24"/>
        </w:rPr>
        <w:t>Guided Practice</w:t>
      </w:r>
      <w:r w:rsidR="00254470">
        <w:rPr>
          <w:sz w:val="24"/>
          <w:szCs w:val="24"/>
        </w:rPr>
        <w:tab/>
      </w:r>
      <w:r w:rsidR="00F277EF">
        <w:rPr>
          <w:sz w:val="24"/>
          <w:szCs w:val="24"/>
        </w:rPr>
        <w:t xml:space="preserve">This refers to a stage of a typical PPP lesson where the students are </w:t>
      </w:r>
      <w:r w:rsidR="00F277EF">
        <w:rPr>
          <w:sz w:val="24"/>
          <w:szCs w:val="24"/>
        </w:rPr>
        <w:tab/>
      </w:r>
      <w:r w:rsidR="00F277EF">
        <w:rPr>
          <w:sz w:val="24"/>
          <w:szCs w:val="24"/>
        </w:rPr>
        <w:tab/>
      </w:r>
      <w:r w:rsidR="00F277EF">
        <w:rPr>
          <w:sz w:val="24"/>
          <w:szCs w:val="24"/>
        </w:rPr>
        <w:tab/>
        <w:t xml:space="preserve">carrying out an activity, e.g. a grammatical exercise, but under the </w:t>
      </w:r>
      <w:r w:rsidR="00F277EF">
        <w:rPr>
          <w:sz w:val="24"/>
          <w:szCs w:val="24"/>
        </w:rPr>
        <w:tab/>
      </w:r>
      <w:r w:rsidR="00F277EF">
        <w:rPr>
          <w:sz w:val="24"/>
          <w:szCs w:val="24"/>
        </w:rPr>
        <w:tab/>
      </w:r>
      <w:r w:rsidR="00F277EF">
        <w:rPr>
          <w:sz w:val="24"/>
          <w:szCs w:val="24"/>
        </w:rPr>
        <w:tab/>
        <w:t>guidance of the T.</w:t>
      </w:r>
    </w:p>
    <w:p w:rsidR="00B86ABF" w:rsidRPr="00C710D0" w:rsidRDefault="00B86ABF" w:rsidP="00BB2DF8">
      <w:pPr>
        <w:jc w:val="both"/>
        <w:rPr>
          <w:sz w:val="24"/>
          <w:szCs w:val="24"/>
        </w:rPr>
      </w:pPr>
      <w:r w:rsidRPr="00C710D0">
        <w:rPr>
          <w:sz w:val="24"/>
          <w:szCs w:val="24"/>
        </w:rPr>
        <w:t>OHP</w:t>
      </w:r>
      <w:r w:rsidR="00F277EF">
        <w:rPr>
          <w:sz w:val="24"/>
          <w:szCs w:val="24"/>
        </w:rPr>
        <w:tab/>
      </w:r>
      <w:r w:rsidR="00F277EF">
        <w:rPr>
          <w:sz w:val="24"/>
          <w:szCs w:val="24"/>
        </w:rPr>
        <w:tab/>
      </w:r>
      <w:r w:rsidR="006351D9">
        <w:rPr>
          <w:sz w:val="24"/>
          <w:szCs w:val="24"/>
        </w:rPr>
        <w:tab/>
        <w:t xml:space="preserve">Overhead Projector. Once the mainstay of EFL classrooms, and any </w:t>
      </w:r>
      <w:r w:rsidR="006351D9">
        <w:rPr>
          <w:sz w:val="24"/>
          <w:szCs w:val="24"/>
        </w:rPr>
        <w:tab/>
      </w:r>
      <w:r w:rsidR="006351D9">
        <w:rPr>
          <w:sz w:val="24"/>
          <w:szCs w:val="24"/>
        </w:rPr>
        <w:tab/>
      </w:r>
      <w:r w:rsidR="006351D9">
        <w:rPr>
          <w:sz w:val="24"/>
          <w:szCs w:val="24"/>
        </w:rPr>
        <w:tab/>
        <w:t xml:space="preserve">lecture room, these have been largely replaced by LCD projectors </w:t>
      </w:r>
      <w:r w:rsidR="006351D9">
        <w:rPr>
          <w:sz w:val="24"/>
          <w:szCs w:val="24"/>
        </w:rPr>
        <w:tab/>
      </w:r>
      <w:r w:rsidR="006351D9">
        <w:rPr>
          <w:sz w:val="24"/>
          <w:szCs w:val="24"/>
        </w:rPr>
        <w:tab/>
      </w:r>
      <w:r w:rsidR="006351D9">
        <w:rPr>
          <w:sz w:val="24"/>
          <w:szCs w:val="24"/>
        </w:rPr>
        <w:tab/>
      </w:r>
      <w:r w:rsidR="006351D9">
        <w:rPr>
          <w:sz w:val="24"/>
          <w:szCs w:val="24"/>
        </w:rPr>
        <w:tab/>
        <w:t xml:space="preserve">which are connected </w:t>
      </w:r>
      <w:r w:rsidR="00274C30">
        <w:rPr>
          <w:sz w:val="24"/>
          <w:szCs w:val="24"/>
        </w:rPr>
        <w:t xml:space="preserve">directly </w:t>
      </w:r>
      <w:r w:rsidR="006351D9">
        <w:rPr>
          <w:sz w:val="24"/>
          <w:szCs w:val="24"/>
        </w:rPr>
        <w:t xml:space="preserve">to a </w:t>
      </w:r>
      <w:r w:rsidR="00274C30">
        <w:rPr>
          <w:sz w:val="24"/>
          <w:szCs w:val="24"/>
        </w:rPr>
        <w:t xml:space="preserve">desktop (or laptop) </w:t>
      </w:r>
      <w:r w:rsidR="006351D9">
        <w:rPr>
          <w:sz w:val="24"/>
          <w:szCs w:val="24"/>
        </w:rPr>
        <w:t>computer.</w:t>
      </w:r>
    </w:p>
    <w:p w:rsidR="00B86ABF" w:rsidRPr="008F620E" w:rsidRDefault="00B86ABF" w:rsidP="00BB2DF8">
      <w:pPr>
        <w:jc w:val="both"/>
        <w:rPr>
          <w:sz w:val="24"/>
          <w:szCs w:val="24"/>
        </w:rPr>
      </w:pPr>
      <w:r w:rsidRPr="008F620E">
        <w:rPr>
          <w:sz w:val="24"/>
          <w:szCs w:val="24"/>
        </w:rPr>
        <w:t>OHT</w:t>
      </w:r>
      <w:r w:rsidR="00605DD5" w:rsidRPr="008F620E">
        <w:rPr>
          <w:sz w:val="24"/>
          <w:szCs w:val="24"/>
        </w:rPr>
        <w:tab/>
      </w:r>
      <w:r w:rsidR="00605DD5" w:rsidRPr="008F620E">
        <w:rPr>
          <w:sz w:val="24"/>
          <w:szCs w:val="24"/>
        </w:rPr>
        <w:tab/>
      </w:r>
      <w:r w:rsidR="00605DD5" w:rsidRPr="008F620E">
        <w:rPr>
          <w:sz w:val="24"/>
          <w:szCs w:val="24"/>
        </w:rPr>
        <w:tab/>
        <w:t xml:space="preserve">Overhead transparency, the British </w:t>
      </w:r>
      <w:r w:rsidR="005855B9" w:rsidRPr="008F620E">
        <w:rPr>
          <w:sz w:val="24"/>
          <w:szCs w:val="24"/>
        </w:rPr>
        <w:t xml:space="preserve">version of </w:t>
      </w:r>
      <w:r w:rsidR="00605DD5" w:rsidRPr="008F620E">
        <w:rPr>
          <w:sz w:val="24"/>
          <w:szCs w:val="24"/>
        </w:rPr>
        <w:t>the American</w:t>
      </w:r>
      <w:r w:rsidR="005855B9" w:rsidRPr="008F620E">
        <w:rPr>
          <w:sz w:val="24"/>
          <w:szCs w:val="24"/>
        </w:rPr>
        <w:t xml:space="preserve"> a</w:t>
      </w:r>
      <w:r w:rsidR="00605DD5" w:rsidRPr="008F620E">
        <w:rPr>
          <w:sz w:val="24"/>
          <w:szCs w:val="24"/>
        </w:rPr>
        <w:t xml:space="preserve">cetate. </w:t>
      </w:r>
    </w:p>
    <w:p w:rsidR="00B86ABF" w:rsidRPr="008F620E" w:rsidRDefault="00B86ABF" w:rsidP="00BB2DF8">
      <w:pPr>
        <w:jc w:val="both"/>
        <w:rPr>
          <w:sz w:val="24"/>
          <w:szCs w:val="24"/>
        </w:rPr>
      </w:pPr>
      <w:r w:rsidRPr="008F620E">
        <w:rPr>
          <w:sz w:val="24"/>
          <w:szCs w:val="24"/>
        </w:rPr>
        <w:t>PPP</w:t>
      </w:r>
      <w:r w:rsidR="005855B9" w:rsidRPr="008F620E">
        <w:rPr>
          <w:sz w:val="24"/>
          <w:szCs w:val="24"/>
        </w:rPr>
        <w:tab/>
      </w:r>
      <w:r w:rsidR="005855B9" w:rsidRPr="008F620E">
        <w:rPr>
          <w:sz w:val="24"/>
          <w:szCs w:val="24"/>
        </w:rPr>
        <w:tab/>
      </w:r>
      <w:r w:rsidR="005855B9" w:rsidRPr="008F620E">
        <w:rPr>
          <w:sz w:val="24"/>
          <w:szCs w:val="24"/>
        </w:rPr>
        <w:tab/>
        <w:t>Presentation, Practice, Production</w:t>
      </w:r>
      <w:r w:rsidR="00274C30">
        <w:rPr>
          <w:sz w:val="24"/>
          <w:szCs w:val="24"/>
        </w:rPr>
        <w:t xml:space="preserve"> (for details see session 6 material)</w:t>
      </w:r>
    </w:p>
    <w:p w:rsidR="00B86ABF" w:rsidRPr="008F620E" w:rsidRDefault="00B86ABF" w:rsidP="00BB2DF8">
      <w:pPr>
        <w:jc w:val="both"/>
        <w:rPr>
          <w:sz w:val="24"/>
          <w:szCs w:val="24"/>
        </w:rPr>
      </w:pPr>
      <w:r w:rsidRPr="008F620E">
        <w:rPr>
          <w:sz w:val="24"/>
          <w:szCs w:val="24"/>
        </w:rPr>
        <w:t>Production</w:t>
      </w:r>
      <w:r w:rsidR="005855B9" w:rsidRPr="008F620E">
        <w:rPr>
          <w:sz w:val="24"/>
          <w:szCs w:val="24"/>
        </w:rPr>
        <w:tab/>
      </w:r>
      <w:r w:rsidR="005855B9" w:rsidRPr="008F620E">
        <w:rPr>
          <w:sz w:val="24"/>
          <w:szCs w:val="24"/>
        </w:rPr>
        <w:tab/>
      </w:r>
      <w:r w:rsidR="008F620E" w:rsidRPr="008F620E">
        <w:rPr>
          <w:sz w:val="24"/>
          <w:szCs w:val="24"/>
        </w:rPr>
        <w:t xml:space="preserve">The final stage of the PPP lesson where the students finally have </w:t>
      </w:r>
      <w:r w:rsidR="008F620E">
        <w:rPr>
          <w:sz w:val="24"/>
          <w:szCs w:val="24"/>
        </w:rPr>
        <w:tab/>
      </w:r>
      <w:r w:rsidR="008F620E">
        <w:rPr>
          <w:sz w:val="24"/>
          <w:szCs w:val="24"/>
        </w:rPr>
        <w:tab/>
      </w:r>
      <w:r w:rsidR="008F620E">
        <w:rPr>
          <w:sz w:val="24"/>
          <w:szCs w:val="24"/>
        </w:rPr>
        <w:tab/>
      </w:r>
      <w:r w:rsidR="008F620E">
        <w:rPr>
          <w:sz w:val="24"/>
          <w:szCs w:val="24"/>
        </w:rPr>
        <w:tab/>
      </w:r>
      <w:r w:rsidR="008F620E" w:rsidRPr="008F620E">
        <w:rPr>
          <w:sz w:val="24"/>
          <w:szCs w:val="24"/>
        </w:rPr>
        <w:t xml:space="preserve">complete control and are expected to produce speech, via a role-play </w:t>
      </w:r>
      <w:r w:rsidR="008F620E">
        <w:rPr>
          <w:sz w:val="24"/>
          <w:szCs w:val="24"/>
        </w:rPr>
        <w:tab/>
      </w:r>
      <w:r w:rsidR="008F620E">
        <w:rPr>
          <w:sz w:val="24"/>
          <w:szCs w:val="24"/>
        </w:rPr>
        <w:tab/>
      </w:r>
      <w:r w:rsidR="008F620E">
        <w:rPr>
          <w:sz w:val="24"/>
          <w:szCs w:val="24"/>
        </w:rPr>
        <w:tab/>
      </w:r>
      <w:r w:rsidR="008F620E" w:rsidRPr="008F620E">
        <w:rPr>
          <w:sz w:val="24"/>
          <w:szCs w:val="24"/>
        </w:rPr>
        <w:t>or discourse chain, or writing, via OHTs.</w:t>
      </w:r>
    </w:p>
    <w:p w:rsidR="00B86ABF" w:rsidRPr="008F620E" w:rsidRDefault="00B86ABF" w:rsidP="00BB2DF8">
      <w:pPr>
        <w:jc w:val="both"/>
        <w:rPr>
          <w:sz w:val="24"/>
          <w:szCs w:val="24"/>
        </w:rPr>
      </w:pPr>
      <w:r w:rsidRPr="008F620E">
        <w:rPr>
          <w:sz w:val="24"/>
          <w:szCs w:val="24"/>
        </w:rPr>
        <w:t>SET</w:t>
      </w:r>
      <w:r w:rsidR="008F620E">
        <w:rPr>
          <w:sz w:val="24"/>
          <w:szCs w:val="24"/>
        </w:rPr>
        <w:tab/>
      </w:r>
      <w:r w:rsidR="008F620E">
        <w:rPr>
          <w:sz w:val="24"/>
          <w:szCs w:val="24"/>
        </w:rPr>
        <w:tab/>
      </w:r>
      <w:r w:rsidR="008F620E">
        <w:rPr>
          <w:sz w:val="24"/>
          <w:szCs w:val="24"/>
        </w:rPr>
        <w:tab/>
        <w:t xml:space="preserve">The first </w:t>
      </w:r>
      <w:r w:rsidR="00FF6AB8">
        <w:rPr>
          <w:sz w:val="24"/>
          <w:szCs w:val="24"/>
        </w:rPr>
        <w:t>st</w:t>
      </w:r>
      <w:r w:rsidR="008F620E">
        <w:rPr>
          <w:sz w:val="24"/>
          <w:szCs w:val="24"/>
        </w:rPr>
        <w:t>age of most EFL les</w:t>
      </w:r>
      <w:r w:rsidR="00FF6AB8">
        <w:rPr>
          <w:sz w:val="24"/>
          <w:szCs w:val="24"/>
        </w:rPr>
        <w:t>s</w:t>
      </w:r>
      <w:r w:rsidR="008F620E">
        <w:rPr>
          <w:sz w:val="24"/>
          <w:szCs w:val="24"/>
        </w:rPr>
        <w:t>ons wher</w:t>
      </w:r>
      <w:r w:rsidR="00FF6AB8">
        <w:rPr>
          <w:sz w:val="24"/>
          <w:szCs w:val="24"/>
        </w:rPr>
        <w:t>e</w:t>
      </w:r>
      <w:r w:rsidR="008F620E">
        <w:rPr>
          <w:sz w:val="24"/>
          <w:szCs w:val="24"/>
        </w:rPr>
        <w:t xml:space="preserve"> the T set s the scene so the </w:t>
      </w:r>
      <w:r w:rsidR="00FF6AB8">
        <w:rPr>
          <w:sz w:val="24"/>
          <w:szCs w:val="24"/>
        </w:rPr>
        <w:tab/>
      </w:r>
      <w:r w:rsidR="00FF6AB8">
        <w:rPr>
          <w:sz w:val="24"/>
          <w:szCs w:val="24"/>
        </w:rPr>
        <w:tab/>
      </w:r>
      <w:r w:rsidR="00FF6AB8">
        <w:rPr>
          <w:sz w:val="24"/>
          <w:szCs w:val="24"/>
        </w:rPr>
        <w:tab/>
      </w:r>
      <w:r w:rsidR="008F620E">
        <w:rPr>
          <w:sz w:val="24"/>
          <w:szCs w:val="24"/>
        </w:rPr>
        <w:t xml:space="preserve">students are ready </w:t>
      </w:r>
      <w:r w:rsidR="00FF6AB8">
        <w:rPr>
          <w:sz w:val="24"/>
          <w:szCs w:val="24"/>
        </w:rPr>
        <w:t xml:space="preserve">to actively </w:t>
      </w:r>
      <w:r w:rsidR="008F620E">
        <w:rPr>
          <w:sz w:val="24"/>
          <w:szCs w:val="24"/>
        </w:rPr>
        <w:t>engage in the rest of the lesson</w:t>
      </w:r>
    </w:p>
    <w:p w:rsidR="00B86ABF" w:rsidRPr="008F620E" w:rsidRDefault="00B86ABF" w:rsidP="00BB2DF8">
      <w:pPr>
        <w:jc w:val="both"/>
        <w:rPr>
          <w:sz w:val="24"/>
          <w:szCs w:val="24"/>
        </w:rPr>
      </w:pPr>
      <w:r w:rsidRPr="008F620E">
        <w:rPr>
          <w:sz w:val="24"/>
          <w:szCs w:val="24"/>
        </w:rPr>
        <w:t>T</w:t>
      </w:r>
      <w:r w:rsidR="00FF6AB8">
        <w:rPr>
          <w:sz w:val="24"/>
          <w:szCs w:val="24"/>
        </w:rPr>
        <w:tab/>
      </w:r>
      <w:r w:rsidR="00FF6AB8">
        <w:rPr>
          <w:sz w:val="24"/>
          <w:szCs w:val="24"/>
        </w:rPr>
        <w:tab/>
      </w:r>
      <w:r w:rsidR="00FF6AB8">
        <w:rPr>
          <w:sz w:val="24"/>
          <w:szCs w:val="24"/>
        </w:rPr>
        <w:tab/>
      </w:r>
      <w:r w:rsidR="003971B8">
        <w:rPr>
          <w:sz w:val="24"/>
          <w:szCs w:val="24"/>
        </w:rPr>
        <w:t>Teacher/Lecturer</w:t>
      </w:r>
    </w:p>
    <w:p w:rsidR="00B86ABF" w:rsidRPr="008F620E" w:rsidRDefault="00B86ABF" w:rsidP="00BB2DF8">
      <w:pPr>
        <w:jc w:val="both"/>
        <w:rPr>
          <w:sz w:val="24"/>
          <w:szCs w:val="24"/>
        </w:rPr>
      </w:pPr>
      <w:r w:rsidRPr="008F620E">
        <w:rPr>
          <w:sz w:val="24"/>
          <w:szCs w:val="24"/>
        </w:rPr>
        <w:t>Transparencies</w:t>
      </w:r>
      <w:r w:rsidR="003971B8">
        <w:rPr>
          <w:sz w:val="24"/>
          <w:szCs w:val="24"/>
        </w:rPr>
        <w:tab/>
        <w:t>OHTs / Acetates</w:t>
      </w:r>
    </w:p>
    <w:p w:rsidR="00B86ABF" w:rsidRPr="008F620E" w:rsidRDefault="00B86ABF" w:rsidP="00BB2DF8">
      <w:pPr>
        <w:jc w:val="both"/>
        <w:rPr>
          <w:sz w:val="24"/>
          <w:szCs w:val="24"/>
        </w:rPr>
      </w:pPr>
      <w:r w:rsidRPr="008F620E">
        <w:rPr>
          <w:sz w:val="24"/>
          <w:szCs w:val="24"/>
        </w:rPr>
        <w:t>WB</w:t>
      </w:r>
      <w:r w:rsidR="003971B8">
        <w:rPr>
          <w:sz w:val="24"/>
          <w:szCs w:val="24"/>
        </w:rPr>
        <w:tab/>
      </w:r>
      <w:r w:rsidR="003971B8">
        <w:rPr>
          <w:sz w:val="24"/>
          <w:szCs w:val="24"/>
        </w:rPr>
        <w:tab/>
      </w:r>
      <w:r w:rsidR="003971B8">
        <w:rPr>
          <w:sz w:val="24"/>
          <w:szCs w:val="24"/>
        </w:rPr>
        <w:tab/>
        <w:t>White-board</w:t>
      </w:r>
    </w:p>
    <w:p w:rsidR="00811EAF" w:rsidRDefault="00811EAF" w:rsidP="00BB2DF8">
      <w:pPr>
        <w:jc w:val="both"/>
        <w:rPr>
          <w:sz w:val="28"/>
          <w:szCs w:val="28"/>
        </w:rPr>
      </w:pPr>
    </w:p>
    <w:p w:rsidR="00811EAF" w:rsidRPr="00B72C58" w:rsidRDefault="00811EAF" w:rsidP="00BB2DF8">
      <w:pPr>
        <w:jc w:val="both"/>
        <w:rPr>
          <w:sz w:val="28"/>
          <w:szCs w:val="28"/>
        </w:rPr>
      </w:pPr>
    </w:p>
    <w:sectPr w:rsidR="00811EAF" w:rsidRPr="00B72C58" w:rsidSect="005A6A33">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768" w:rsidRDefault="00861768" w:rsidP="00073A7D">
      <w:pPr>
        <w:spacing w:after="0" w:line="240" w:lineRule="auto"/>
      </w:pPr>
      <w:r>
        <w:separator/>
      </w:r>
    </w:p>
  </w:endnote>
  <w:endnote w:type="continuationSeparator" w:id="0">
    <w:p w:rsidR="00861768" w:rsidRDefault="00861768" w:rsidP="00073A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A7D" w:rsidRPr="00073A7D" w:rsidRDefault="00073A7D">
    <w:pPr>
      <w:pStyle w:val="Footer"/>
      <w:rPr>
        <w:sz w:val="20"/>
        <w:szCs w:val="20"/>
      </w:rPr>
    </w:pPr>
    <w:r>
      <w:tab/>
    </w:r>
    <w:r>
      <w:tab/>
    </w:r>
    <w:r w:rsidRPr="00073A7D">
      <w:rPr>
        <w:sz w:val="20"/>
        <w:szCs w:val="20"/>
      </w:rPr>
      <w:t xml:space="preserve">© 2013 David C. Williams </w:t>
    </w:r>
  </w:p>
  <w:p w:rsidR="00073A7D" w:rsidRDefault="00073A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768" w:rsidRDefault="00861768" w:rsidP="00073A7D">
      <w:pPr>
        <w:spacing w:after="0" w:line="240" w:lineRule="auto"/>
      </w:pPr>
      <w:r>
        <w:separator/>
      </w:r>
    </w:p>
  </w:footnote>
  <w:footnote w:type="continuationSeparator" w:id="0">
    <w:p w:rsidR="00861768" w:rsidRDefault="00861768" w:rsidP="00073A7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DC12FB"/>
    <w:rsid w:val="00031603"/>
    <w:rsid w:val="000709C2"/>
    <w:rsid w:val="00073A7D"/>
    <w:rsid w:val="00077E6E"/>
    <w:rsid w:val="000A0DD1"/>
    <w:rsid w:val="001230F6"/>
    <w:rsid w:val="00175F7E"/>
    <w:rsid w:val="00196711"/>
    <w:rsid w:val="001E4E84"/>
    <w:rsid w:val="00221E4B"/>
    <w:rsid w:val="00254470"/>
    <w:rsid w:val="002659A4"/>
    <w:rsid w:val="00274C30"/>
    <w:rsid w:val="00284361"/>
    <w:rsid w:val="002D2F65"/>
    <w:rsid w:val="00341F3D"/>
    <w:rsid w:val="003971B8"/>
    <w:rsid w:val="003E16A9"/>
    <w:rsid w:val="0049450E"/>
    <w:rsid w:val="004C21D0"/>
    <w:rsid w:val="004D6827"/>
    <w:rsid w:val="00547F6C"/>
    <w:rsid w:val="00580A7C"/>
    <w:rsid w:val="005855B9"/>
    <w:rsid w:val="005A0947"/>
    <w:rsid w:val="005A3624"/>
    <w:rsid w:val="005A6A33"/>
    <w:rsid w:val="005B21FC"/>
    <w:rsid w:val="005D1BE1"/>
    <w:rsid w:val="00605DD5"/>
    <w:rsid w:val="006144FF"/>
    <w:rsid w:val="006351D9"/>
    <w:rsid w:val="006A0D31"/>
    <w:rsid w:val="00756C03"/>
    <w:rsid w:val="0075722D"/>
    <w:rsid w:val="00775A29"/>
    <w:rsid w:val="00785A3D"/>
    <w:rsid w:val="007968B2"/>
    <w:rsid w:val="007A0FD1"/>
    <w:rsid w:val="007F19E2"/>
    <w:rsid w:val="00811EAF"/>
    <w:rsid w:val="00861768"/>
    <w:rsid w:val="008A2C88"/>
    <w:rsid w:val="008E3D00"/>
    <w:rsid w:val="008F620E"/>
    <w:rsid w:val="0094078B"/>
    <w:rsid w:val="00981556"/>
    <w:rsid w:val="00A22CBC"/>
    <w:rsid w:val="00A30F6C"/>
    <w:rsid w:val="00A94F94"/>
    <w:rsid w:val="00AE2BF9"/>
    <w:rsid w:val="00B72C58"/>
    <w:rsid w:val="00B83522"/>
    <w:rsid w:val="00B86ABF"/>
    <w:rsid w:val="00BB2DF8"/>
    <w:rsid w:val="00BC477F"/>
    <w:rsid w:val="00BD4F4B"/>
    <w:rsid w:val="00C26063"/>
    <w:rsid w:val="00C61689"/>
    <w:rsid w:val="00C669E9"/>
    <w:rsid w:val="00C710D0"/>
    <w:rsid w:val="00C827C9"/>
    <w:rsid w:val="00C94E6E"/>
    <w:rsid w:val="00CA7F85"/>
    <w:rsid w:val="00CB0299"/>
    <w:rsid w:val="00CB0CE1"/>
    <w:rsid w:val="00CB1DA7"/>
    <w:rsid w:val="00D0736E"/>
    <w:rsid w:val="00D47CAB"/>
    <w:rsid w:val="00D73886"/>
    <w:rsid w:val="00DC12FB"/>
    <w:rsid w:val="00DF55B1"/>
    <w:rsid w:val="00E20A51"/>
    <w:rsid w:val="00E24891"/>
    <w:rsid w:val="00E537C8"/>
    <w:rsid w:val="00E718EC"/>
    <w:rsid w:val="00EA2F6C"/>
    <w:rsid w:val="00F23997"/>
    <w:rsid w:val="00F277BA"/>
    <w:rsid w:val="00F277EF"/>
    <w:rsid w:val="00FA5DC6"/>
    <w:rsid w:val="00FC7223"/>
    <w:rsid w:val="00FF6AB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F19E2"/>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073A7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73A7D"/>
  </w:style>
  <w:style w:type="paragraph" w:styleId="Footer">
    <w:name w:val="footer"/>
    <w:basedOn w:val="Normal"/>
    <w:link w:val="FooterChar"/>
    <w:uiPriority w:val="99"/>
    <w:unhideWhenUsed/>
    <w:rsid w:val="00073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7D"/>
  </w:style>
  <w:style w:type="paragraph" w:styleId="BalloonText">
    <w:name w:val="Balloon Text"/>
    <w:basedOn w:val="Normal"/>
    <w:link w:val="BalloonTextChar"/>
    <w:uiPriority w:val="99"/>
    <w:semiHidden/>
    <w:unhideWhenUsed/>
    <w:rsid w:val="00073A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A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1608</Words>
  <Characters>9169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10756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4</cp:revision>
  <dcterms:created xsi:type="dcterms:W3CDTF">2013-03-19T12:05:00Z</dcterms:created>
  <dcterms:modified xsi:type="dcterms:W3CDTF">2013-03-19T12:32:00Z</dcterms:modified>
</cp:coreProperties>
</file>