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ackground w:color="FFFFFF"/>
  <w:body>
    <w:p w14:paraId="230340C3" w14:textId="77777777" w:rsidR="00522FC4" w:rsidRPr="00347808" w:rsidRDefault="00522FC4" w:rsidP="006E395F">
      <w:pPr>
        <w:jc w:val="center"/>
        <w:rPr>
          <w:b/>
          <w:sz w:val="32"/>
          <w:szCs w:val="32"/>
        </w:rPr>
      </w:pPr>
    </w:p>
    <w:p w14:paraId="0484A5CA" w14:textId="77777777" w:rsidR="00522FC4" w:rsidRPr="00347808" w:rsidRDefault="00522FC4" w:rsidP="006E395F">
      <w:pPr>
        <w:jc w:val="center"/>
        <w:rPr>
          <w:b/>
          <w:sz w:val="32"/>
          <w:szCs w:val="32"/>
        </w:rPr>
      </w:pPr>
    </w:p>
    <w:p w14:paraId="6FD8F4CC" w14:textId="77777777" w:rsidR="00522FC4" w:rsidRPr="00347808" w:rsidRDefault="00522FC4" w:rsidP="006E395F">
      <w:pPr>
        <w:jc w:val="center"/>
        <w:rPr>
          <w:b/>
          <w:sz w:val="32"/>
          <w:szCs w:val="32"/>
        </w:rPr>
      </w:pPr>
    </w:p>
    <w:p w14:paraId="726A8FA8" w14:textId="77777777" w:rsidR="0023229B" w:rsidRPr="00347808" w:rsidRDefault="0023229B" w:rsidP="006E395F">
      <w:pPr>
        <w:jc w:val="center"/>
        <w:rPr>
          <w:b/>
          <w:sz w:val="32"/>
          <w:szCs w:val="32"/>
        </w:rPr>
      </w:pPr>
    </w:p>
    <w:p w14:paraId="50FCDC4A" w14:textId="77777777" w:rsidR="0023229B" w:rsidRPr="00347808" w:rsidRDefault="0023229B" w:rsidP="006E395F">
      <w:pPr>
        <w:jc w:val="center"/>
        <w:rPr>
          <w:b/>
          <w:sz w:val="32"/>
          <w:szCs w:val="32"/>
        </w:rPr>
      </w:pPr>
    </w:p>
    <w:p w14:paraId="6B63A060" w14:textId="77777777" w:rsidR="0023229B" w:rsidRPr="00347808" w:rsidRDefault="0023229B" w:rsidP="006E395F">
      <w:pPr>
        <w:jc w:val="center"/>
        <w:rPr>
          <w:b/>
          <w:sz w:val="32"/>
          <w:szCs w:val="32"/>
        </w:rPr>
      </w:pPr>
    </w:p>
    <w:p w14:paraId="7F42ECAC" w14:textId="77777777" w:rsidR="0023229B" w:rsidRPr="00347808" w:rsidRDefault="004B3DE3" w:rsidP="006E395F">
      <w:pPr>
        <w:jc w:val="center"/>
        <w:rPr>
          <w:b/>
          <w:sz w:val="32"/>
          <w:szCs w:val="32"/>
        </w:rPr>
      </w:pPr>
      <w:r w:rsidRPr="00347808">
        <w:rPr>
          <w:b/>
          <w:sz w:val="32"/>
          <w:szCs w:val="32"/>
        </w:rPr>
        <w:t>WHAT IS THE ROLE OF INFLUENCER MARKETING IN SHAPING BRAND LOYALTY AMONG GEN Z CONSUMERS?</w:t>
      </w:r>
    </w:p>
    <w:p w14:paraId="26C31EB0" w14:textId="5B65ADAC" w:rsidR="00305544" w:rsidRPr="00347808" w:rsidRDefault="0023229B" w:rsidP="006E395F">
      <w:pPr>
        <w:jc w:val="center"/>
        <w:rPr>
          <w:b/>
          <w:bCs/>
          <w:sz w:val="28"/>
          <w:szCs w:val="28"/>
          <w:highlight w:val="yellow"/>
        </w:rPr>
      </w:pPr>
      <w:r w:rsidRPr="00347808">
        <w:rPr>
          <w:b/>
          <w:bCs/>
          <w:sz w:val="28"/>
          <w:szCs w:val="28"/>
          <w:highlight w:val="yellow"/>
        </w:rPr>
        <w:t>Name:</w:t>
      </w:r>
      <w:r w:rsidR="00A32868">
        <w:rPr>
          <w:b/>
          <w:bCs/>
          <w:sz w:val="28"/>
          <w:szCs w:val="28"/>
          <w:highlight w:val="yellow"/>
        </w:rPr>
        <w:t xml:space="preserve"> Badal Tyagi</w:t>
      </w:r>
    </w:p>
    <w:p w14:paraId="6B66EB41" w14:textId="188C28FD" w:rsidR="00305544" w:rsidRPr="00347808" w:rsidRDefault="00305544" w:rsidP="006E395F">
      <w:pPr>
        <w:jc w:val="center"/>
        <w:rPr>
          <w:b/>
          <w:bCs/>
          <w:sz w:val="28"/>
          <w:szCs w:val="28"/>
          <w:highlight w:val="yellow"/>
        </w:rPr>
      </w:pPr>
      <w:r w:rsidRPr="00347808">
        <w:rPr>
          <w:b/>
          <w:bCs/>
          <w:sz w:val="28"/>
          <w:szCs w:val="28"/>
          <w:highlight w:val="yellow"/>
        </w:rPr>
        <w:t>S</w:t>
      </w:r>
      <w:r w:rsidR="0023229B" w:rsidRPr="00347808">
        <w:rPr>
          <w:b/>
          <w:bCs/>
          <w:sz w:val="28"/>
          <w:szCs w:val="28"/>
          <w:highlight w:val="yellow"/>
        </w:rPr>
        <w:t xml:space="preserve">tudent </w:t>
      </w:r>
      <w:r w:rsidRPr="00347808">
        <w:rPr>
          <w:b/>
          <w:bCs/>
          <w:sz w:val="28"/>
          <w:szCs w:val="28"/>
          <w:highlight w:val="yellow"/>
        </w:rPr>
        <w:t>ID:</w:t>
      </w:r>
      <w:r w:rsidR="00A32868">
        <w:rPr>
          <w:b/>
          <w:bCs/>
          <w:sz w:val="28"/>
          <w:szCs w:val="28"/>
          <w:highlight w:val="yellow"/>
        </w:rPr>
        <w:t xml:space="preserve"> 2408869</w:t>
      </w:r>
    </w:p>
    <w:p w14:paraId="5FF19274" w14:textId="03A9319F" w:rsidR="0023229B" w:rsidRDefault="00A32868" w:rsidP="006E395F">
      <w:pPr>
        <w:jc w:val="center"/>
        <w:rPr>
          <w:b/>
          <w:bCs/>
          <w:sz w:val="28"/>
          <w:szCs w:val="28"/>
        </w:rPr>
      </w:pPr>
      <w:r>
        <w:rPr>
          <w:b/>
          <w:bCs/>
          <w:sz w:val="28"/>
          <w:szCs w:val="28"/>
        </w:rPr>
        <w:t xml:space="preserve">UWTSD </w:t>
      </w:r>
    </w:p>
    <w:p w14:paraId="1C19D68F" w14:textId="3F16C042" w:rsidR="00423082" w:rsidRPr="00347808" w:rsidRDefault="00423082" w:rsidP="006E395F">
      <w:pPr>
        <w:jc w:val="center"/>
        <w:rPr>
          <w:b/>
          <w:bCs/>
          <w:sz w:val="28"/>
          <w:szCs w:val="28"/>
        </w:rPr>
      </w:pPr>
      <w:r>
        <w:rPr>
          <w:b/>
          <w:bCs/>
          <w:sz w:val="28"/>
          <w:szCs w:val="28"/>
        </w:rPr>
        <w:t>26/09/2025</w:t>
      </w:r>
    </w:p>
    <w:p w14:paraId="6067CC0A" w14:textId="518C4D66" w:rsidR="002A7F02" w:rsidRPr="00347808" w:rsidRDefault="002A7F02" w:rsidP="006E395F"/>
    <w:p w14:paraId="01A6E631" w14:textId="77777777" w:rsidR="00953DE1" w:rsidRPr="00347808" w:rsidRDefault="00953DE1" w:rsidP="006E395F">
      <w:pPr>
        <w:rPr>
          <w:b/>
          <w:bCs/>
          <w:sz w:val="28"/>
          <w:szCs w:val="28"/>
        </w:rPr>
      </w:pPr>
      <w:r w:rsidRPr="00347808">
        <w:rPr>
          <w:b/>
          <w:bCs/>
          <w:sz w:val="28"/>
          <w:szCs w:val="28"/>
        </w:rPr>
        <w:br w:type="page"/>
      </w:r>
    </w:p>
    <w:p w14:paraId="2BFA1351" w14:textId="26ED88D4" w:rsidR="002A7F02" w:rsidRPr="00347808" w:rsidRDefault="002A7F02" w:rsidP="006E395F">
      <w:pPr>
        <w:jc w:val="center"/>
        <w:rPr>
          <w:b/>
          <w:bCs/>
          <w:sz w:val="28"/>
          <w:szCs w:val="28"/>
        </w:rPr>
      </w:pPr>
      <w:r w:rsidRPr="00347808">
        <w:rPr>
          <w:b/>
          <w:bCs/>
          <w:sz w:val="28"/>
          <w:szCs w:val="28"/>
        </w:rPr>
        <w:lastRenderedPageBreak/>
        <w:t>Abstract</w:t>
      </w:r>
    </w:p>
    <w:p w14:paraId="33C3CC24" w14:textId="77777777" w:rsidR="002A7F02" w:rsidRPr="00347808" w:rsidRDefault="002A7F02" w:rsidP="006E395F">
      <w:r w:rsidRPr="00347808">
        <w:rPr>
          <w:b/>
          <w:bCs/>
          <w:i/>
          <w:iCs/>
        </w:rPr>
        <w:t>Research Question</w:t>
      </w:r>
      <w:r w:rsidRPr="00347808">
        <w:t>: The research explores: What is the role of social media influencers in shaping brand loyalty among Generation Z consumers?</w:t>
      </w:r>
    </w:p>
    <w:p w14:paraId="797B4004" w14:textId="77777777" w:rsidR="002A7F02" w:rsidRPr="00347808" w:rsidRDefault="002A7F02" w:rsidP="006E395F">
      <w:r w:rsidRPr="00347808">
        <w:rPr>
          <w:b/>
          <w:bCs/>
          <w:i/>
          <w:iCs/>
        </w:rPr>
        <w:t>Rationale</w:t>
      </w:r>
      <w:r w:rsidRPr="00347808">
        <w:t>: The research was conducted as a reaction to the rising purchasing power of Generation Z and rising dependence of businesses on influencer marketing. Even after gaining popularity, it is not yet clear whether influencer-led engagement will result in long-term loyalty or just temporary sales.</w:t>
      </w:r>
    </w:p>
    <w:p w14:paraId="0853C97A" w14:textId="14BD1343" w:rsidR="002A7F02" w:rsidRPr="00347808" w:rsidRDefault="002A7F02" w:rsidP="006E395F">
      <w:r w:rsidRPr="00347808">
        <w:rPr>
          <w:b/>
          <w:bCs/>
          <w:i/>
          <w:iCs/>
        </w:rPr>
        <w:t>Methods and Theoretical Framework</w:t>
      </w:r>
      <w:r w:rsidRPr="00347808">
        <w:t>: Th</w:t>
      </w:r>
      <w:r w:rsidR="00C843F6" w:rsidRPr="00347808">
        <w:t xml:space="preserve">is </w:t>
      </w:r>
      <w:r w:rsidR="0051027A" w:rsidRPr="00347808">
        <w:t>research</w:t>
      </w:r>
      <w:r w:rsidR="00C843F6" w:rsidRPr="00347808">
        <w:t xml:space="preserve"> considers</w:t>
      </w:r>
      <w:r w:rsidR="0051027A" w:rsidRPr="00347808">
        <w:t xml:space="preserve"> “Primary Quantitative and Secondary Qualitative Method”</w:t>
      </w:r>
      <w:r w:rsidR="000113F8" w:rsidRPr="00347808">
        <w:t>. As a part of secondary method, t</w:t>
      </w:r>
      <w:r w:rsidRPr="00347808">
        <w:t xml:space="preserve">hematic analysis </w:t>
      </w:r>
      <w:r w:rsidR="000113F8" w:rsidRPr="00347808">
        <w:t>is</w:t>
      </w:r>
      <w:r w:rsidRPr="00347808">
        <w:t xml:space="preserve"> used to analyse qualitative data gathered from Google Scholar. “Diffusion of Innovation” and “Theory of Planned Behaviour” and the opinion leaders that were considered in the study are those that reduce the uncertainty and those which affect the consumer norms.</w:t>
      </w:r>
      <w:r w:rsidR="00AC1AEF" w:rsidRPr="00347808">
        <w:t xml:space="preserve"> On the other hand, </w:t>
      </w:r>
      <w:r w:rsidR="008E17E6" w:rsidRPr="00347808">
        <w:t xml:space="preserve">as a part of primary method, </w:t>
      </w:r>
      <w:r w:rsidR="00AC1AEF" w:rsidRPr="00347808">
        <w:t>a questionnaire is formed</w:t>
      </w:r>
      <w:r w:rsidR="00E16130" w:rsidRPr="00347808">
        <w:t xml:space="preserve">, </w:t>
      </w:r>
      <w:r w:rsidR="00AC1AEF" w:rsidRPr="00347808">
        <w:t xml:space="preserve">and 200 Gen Z </w:t>
      </w:r>
      <w:r w:rsidR="00A16B09" w:rsidRPr="00347808">
        <w:t>respondents</w:t>
      </w:r>
      <w:r w:rsidR="00AC1AEF" w:rsidRPr="00347808">
        <w:t xml:space="preserve"> are selected t</w:t>
      </w:r>
      <w:r w:rsidR="002F12A1" w:rsidRPr="00347808">
        <w:t>o</w:t>
      </w:r>
      <w:r w:rsidR="00AC1AEF" w:rsidRPr="00347808">
        <w:t xml:space="preserve"> conduct a survey</w:t>
      </w:r>
      <w:r w:rsidR="008E17E6" w:rsidRPr="00347808">
        <w:t xml:space="preserve">. </w:t>
      </w:r>
      <w:r w:rsidR="00467ED8" w:rsidRPr="00347808">
        <w:t xml:space="preserve">Along with “Exploratory Research Design”, “Probability Sampling Method” is used </w:t>
      </w:r>
      <w:proofErr w:type="gramStart"/>
      <w:r w:rsidR="00467ED8" w:rsidRPr="00347808">
        <w:t>in order to</w:t>
      </w:r>
      <w:proofErr w:type="gramEnd"/>
      <w:r w:rsidR="00467ED8" w:rsidRPr="00347808">
        <w:t xml:space="preserve"> decrease probability of bias.</w:t>
      </w:r>
    </w:p>
    <w:p w14:paraId="1164EFB7" w14:textId="36E91F1C" w:rsidR="002A7F02" w:rsidRPr="00347808" w:rsidRDefault="002A7F02" w:rsidP="006E395F">
      <w:r w:rsidRPr="00347808">
        <w:rPr>
          <w:b/>
          <w:bCs/>
          <w:i/>
          <w:iCs/>
        </w:rPr>
        <w:t>Findings</w:t>
      </w:r>
      <w:r w:rsidRPr="00347808">
        <w:t xml:space="preserve">: </w:t>
      </w:r>
      <w:r w:rsidR="00DD19AF" w:rsidRPr="00347808">
        <w:t>Both qualitative and quantitative findings are presented</w:t>
      </w:r>
      <w:r w:rsidR="00146857" w:rsidRPr="00347808">
        <w:t>,</w:t>
      </w:r>
      <w:r w:rsidR="00DD19AF" w:rsidRPr="00347808">
        <w:t xml:space="preserve"> and from qualitative </w:t>
      </w:r>
      <w:r w:rsidR="002A79EE" w:rsidRPr="00347808">
        <w:t>analysis</w:t>
      </w:r>
      <w:r w:rsidR="00DD19AF" w:rsidRPr="00347808">
        <w:t xml:space="preserve">, this </w:t>
      </w:r>
      <w:r w:rsidRPr="00347808">
        <w:t xml:space="preserve">research found that Gen Z purchasing behaviour is heavily influenced by social media influencers in terms of credibility, trust, and relatability. </w:t>
      </w:r>
      <w:r w:rsidR="008F570D" w:rsidRPr="00347808">
        <w:t>The primary quantitative data further indicates that Gen Z's brand loyalty is most strongly influenced by the credibility of influencers and the quality of their content, along with emotional engagement, and marketing tools has a supportive role.</w:t>
      </w:r>
      <w:r w:rsidR="00BD6486" w:rsidRPr="00347808">
        <w:t xml:space="preserve"> Demographic analysis also revealed that maximum respondents are male from age group of 24 to 26 years old</w:t>
      </w:r>
      <w:r w:rsidR="00911873" w:rsidRPr="00347808">
        <w:t xml:space="preserve">. Moreover, </w:t>
      </w:r>
      <w:r w:rsidR="00F613C7" w:rsidRPr="00347808">
        <w:t>cor</w:t>
      </w:r>
      <w:r w:rsidR="00603269" w:rsidRPr="00347808">
        <w:t>r</w:t>
      </w:r>
      <w:r w:rsidR="00F613C7" w:rsidRPr="00347808">
        <w:t>elation</w:t>
      </w:r>
      <w:r w:rsidR="00911873" w:rsidRPr="00347808">
        <w:t xml:space="preserve"> and regression analysis </w:t>
      </w:r>
      <w:r w:rsidR="008F570D" w:rsidRPr="00347808">
        <w:t>proves credibility as the strongest driver of long-term attachment and loyalty, owing to the essentiality of trust and originality.</w:t>
      </w:r>
      <w:r w:rsidR="00F37769" w:rsidRPr="00347808">
        <w:t xml:space="preserve"> </w:t>
      </w:r>
      <w:r w:rsidRPr="00347808">
        <w:t xml:space="preserve">The most crucial in creating emotional relations is authenticity, when commercialised, leads to distrust. The authenticity issue opens new </w:t>
      </w:r>
      <w:r w:rsidRPr="00347808">
        <w:lastRenderedPageBreak/>
        <w:t>opportunities with platform-specific tools and influencer segmentation tools and storytelling strategies to increase awareness and reach. Case studies confirm the growth of income, e-commerce, and tourism recovery, but also show the threat of lower confidence, brand migration and unequal loyalty, unless transparency is realised.</w:t>
      </w:r>
    </w:p>
    <w:p w14:paraId="3FC0C2DC" w14:textId="3EAFE4FF" w:rsidR="001F1BE3" w:rsidRPr="00347808" w:rsidRDefault="002A7F02" w:rsidP="006E395F">
      <w:r w:rsidRPr="00347808">
        <w:rPr>
          <w:b/>
          <w:bCs/>
          <w:i/>
          <w:iCs/>
        </w:rPr>
        <w:t>Key Outcome</w:t>
      </w:r>
      <w:r w:rsidRPr="00347808">
        <w:t>: The most notable outcome is the dual nature of influencer marketing, which can generate loyalty through authenticity and emotional engagement and drive brand switching when over-commercialised. Thus, sustainability is a matter of balancing credibility, transparency, and strategic alignment and Gen Z values.</w:t>
      </w:r>
    </w:p>
    <w:p w14:paraId="40548FAC" w14:textId="72FF62D0" w:rsidR="001F1BE3" w:rsidRPr="00347808" w:rsidRDefault="001F1BE3" w:rsidP="006E395F">
      <w:pPr>
        <w:jc w:val="center"/>
        <w:rPr>
          <w:b/>
          <w:bCs/>
          <w:sz w:val="28"/>
          <w:szCs w:val="28"/>
        </w:rPr>
      </w:pPr>
      <w:r w:rsidRPr="00347808">
        <w:br w:type="page"/>
      </w:r>
      <w:r w:rsidRPr="00347808">
        <w:rPr>
          <w:b/>
          <w:bCs/>
          <w:sz w:val="28"/>
          <w:szCs w:val="28"/>
        </w:rPr>
        <w:lastRenderedPageBreak/>
        <w:t>DECLARATION</w:t>
      </w:r>
    </w:p>
    <w:p w14:paraId="5711CF37" w14:textId="2079EDE9" w:rsidR="001F1BE3" w:rsidRPr="00347808" w:rsidRDefault="001F1BE3" w:rsidP="006E395F">
      <w:r w:rsidRPr="00347808">
        <w:t xml:space="preserve">This work has not previously been accepted in substance for any degree and is not being </w:t>
      </w:r>
      <w:r w:rsidR="00347808" w:rsidRPr="00347808">
        <w:t>concurrently</w:t>
      </w:r>
      <w:r w:rsidRPr="00347808">
        <w:t xml:space="preserve"> submitted in candidature for any degree.</w:t>
      </w:r>
      <w:r w:rsidRPr="00347808">
        <w:tab/>
      </w:r>
    </w:p>
    <w:p w14:paraId="4AF18D85" w14:textId="2307BE0F" w:rsidR="001F1BE3" w:rsidRPr="00347808" w:rsidRDefault="001F1BE3" w:rsidP="006E395F">
      <w:r w:rsidRPr="00347808">
        <w:t>Signed</w:t>
      </w:r>
      <w:r w:rsidR="008D7949">
        <w:t>: Badal Tyagi</w:t>
      </w:r>
      <w:r w:rsidR="001E08FF" w:rsidRPr="00347808">
        <w:t xml:space="preserve"> (candidate)</w:t>
      </w:r>
      <w:r w:rsidR="001E08FF" w:rsidRPr="00347808">
        <w:tab/>
      </w:r>
      <w:r w:rsidRPr="00347808">
        <w:t xml:space="preserve"> </w:t>
      </w:r>
    </w:p>
    <w:p w14:paraId="351879EF" w14:textId="0A414745" w:rsidR="001F1BE3" w:rsidRPr="00347808" w:rsidRDefault="001F1BE3" w:rsidP="006E395F">
      <w:r w:rsidRPr="00347808">
        <w:t>Dat</w:t>
      </w:r>
      <w:r w:rsidR="008D7949">
        <w:t>e: 26/09/2025</w:t>
      </w:r>
      <w:r w:rsidRPr="00347808">
        <w:tab/>
      </w:r>
    </w:p>
    <w:p w14:paraId="5C093494" w14:textId="3478F48B" w:rsidR="001E08FF" w:rsidRPr="00347808" w:rsidRDefault="001E08FF" w:rsidP="006E395F">
      <w:r w:rsidRPr="00347808">
        <w:t>STATEMENT 1</w:t>
      </w:r>
      <w:r w:rsidRPr="00347808">
        <w:tab/>
      </w:r>
    </w:p>
    <w:p w14:paraId="68330587" w14:textId="77777777" w:rsidR="001E08FF" w:rsidRPr="00347808" w:rsidRDefault="001E08FF" w:rsidP="006E395F">
      <w:r w:rsidRPr="00347808">
        <w:t xml:space="preserve">This work is the result of my own investigations, except where otherwise stated. </w:t>
      </w:r>
    </w:p>
    <w:p w14:paraId="189116BF" w14:textId="65C7D6C6" w:rsidR="001E08FF" w:rsidRPr="00347808" w:rsidRDefault="001E08FF" w:rsidP="006E395F">
      <w:r w:rsidRPr="00347808">
        <w:t>Other sources are acknowledged by footnotes giving explicit references. A bibliography is appended.</w:t>
      </w:r>
    </w:p>
    <w:p w14:paraId="12165522" w14:textId="7FF275A3" w:rsidR="001E08FF" w:rsidRPr="00347808" w:rsidRDefault="001E08FF" w:rsidP="006E395F">
      <w:r w:rsidRPr="00347808">
        <w:t>Signed</w:t>
      </w:r>
      <w:r w:rsidR="008D7949">
        <w:t>: Badal Tyagi</w:t>
      </w:r>
      <w:r w:rsidRPr="00347808">
        <w:t xml:space="preserve"> (candidate)</w:t>
      </w:r>
      <w:r w:rsidRPr="00347808">
        <w:tab/>
      </w:r>
    </w:p>
    <w:p w14:paraId="30820D84" w14:textId="4F202D5F" w:rsidR="001E08FF" w:rsidRPr="00347808" w:rsidRDefault="001E08FF" w:rsidP="006E395F">
      <w:r w:rsidRPr="00347808">
        <w:t>Date</w:t>
      </w:r>
      <w:r w:rsidR="008D7949">
        <w:t>: 26/09/2025</w:t>
      </w:r>
      <w:r w:rsidRPr="00347808">
        <w:tab/>
      </w:r>
    </w:p>
    <w:p w14:paraId="78252E50" w14:textId="762884EF" w:rsidR="001E08FF" w:rsidRPr="00347808" w:rsidRDefault="001E08FF" w:rsidP="006E395F">
      <w:r w:rsidRPr="00347808">
        <w:t>STATEMENT 2</w:t>
      </w:r>
      <w:r w:rsidRPr="00347808">
        <w:tab/>
      </w:r>
    </w:p>
    <w:p w14:paraId="43DFDDDD" w14:textId="77777777" w:rsidR="001E08FF" w:rsidRPr="00347808" w:rsidRDefault="001E08FF" w:rsidP="006E395F">
      <w:r w:rsidRPr="00347808">
        <w:t>I hereby give consent for my work, if accepted, to be available for photocopying and for inter-library loan, and for the title and summary to be made available to outside organisations.</w:t>
      </w:r>
      <w:r w:rsidRPr="00347808">
        <w:tab/>
      </w:r>
    </w:p>
    <w:p w14:paraId="123FE522" w14:textId="5B0C88B7" w:rsidR="001E08FF" w:rsidRPr="00347808" w:rsidRDefault="001E08FF" w:rsidP="006E395F">
      <w:r w:rsidRPr="00347808">
        <w:t>Signed</w:t>
      </w:r>
      <w:r w:rsidR="008D7949">
        <w:t>: Badal Tyagi</w:t>
      </w:r>
      <w:r w:rsidRPr="00347808">
        <w:t xml:space="preserve"> (candidate)</w:t>
      </w:r>
      <w:r w:rsidRPr="00347808">
        <w:tab/>
      </w:r>
    </w:p>
    <w:p w14:paraId="701B0185" w14:textId="3742A05E" w:rsidR="001E08FF" w:rsidRPr="00347808" w:rsidRDefault="001E08FF" w:rsidP="006E395F">
      <w:r w:rsidRPr="00347808">
        <w:t>Date</w:t>
      </w:r>
      <w:r w:rsidR="008D7949">
        <w:t>: 26/09/2025</w:t>
      </w:r>
    </w:p>
    <w:p w14:paraId="3D822F98" w14:textId="77777777" w:rsidR="001F1BE3" w:rsidRPr="00347808" w:rsidRDefault="001F1BE3" w:rsidP="006E395F"/>
    <w:p w14:paraId="518D8EE6" w14:textId="7BF467D7" w:rsidR="001F1BE3" w:rsidRPr="00347808" w:rsidRDefault="001F1BE3" w:rsidP="006E395F">
      <w:pPr>
        <w:rPr>
          <w:b/>
          <w:sz w:val="32"/>
          <w:szCs w:val="32"/>
        </w:rPr>
      </w:pPr>
      <w:r w:rsidRPr="00347808">
        <w:rPr>
          <w:b/>
          <w:sz w:val="32"/>
          <w:szCs w:val="32"/>
        </w:rPr>
        <w:br w:type="page"/>
      </w:r>
    </w:p>
    <w:sdt>
      <w:sdtPr>
        <w:rPr>
          <w:rFonts w:ascii="Times New Roman" w:eastAsia="Times New Roman" w:hAnsi="Times New Roman" w:cs="Times New Roman"/>
          <w:color w:val="auto"/>
          <w:sz w:val="24"/>
          <w:szCs w:val="24"/>
          <w:lang w:val="en-GB" w:eastAsia="en-IN"/>
        </w:rPr>
        <w:id w:val="-589003704"/>
        <w:docPartObj>
          <w:docPartGallery w:val="Table of Contents"/>
          <w:docPartUnique/>
        </w:docPartObj>
      </w:sdtPr>
      <w:sdtEndPr>
        <w:rPr>
          <w:b/>
          <w:bCs/>
          <w:noProof/>
        </w:rPr>
      </w:sdtEndPr>
      <w:sdtContent>
        <w:p w14:paraId="14C253C9" w14:textId="48DA015A" w:rsidR="00B72141" w:rsidRPr="00347808" w:rsidRDefault="00B72141" w:rsidP="006E395F">
          <w:pPr>
            <w:pStyle w:val="TOCHeading"/>
            <w:spacing w:line="480" w:lineRule="auto"/>
            <w:jc w:val="center"/>
            <w:rPr>
              <w:rFonts w:ascii="Times New Roman" w:hAnsi="Times New Roman" w:cs="Times New Roman"/>
              <w:b/>
              <w:bCs/>
              <w:color w:val="000000" w:themeColor="text1"/>
              <w:sz w:val="28"/>
              <w:szCs w:val="28"/>
              <w:lang w:val="en-GB"/>
            </w:rPr>
          </w:pPr>
          <w:r w:rsidRPr="00347808">
            <w:rPr>
              <w:rFonts w:ascii="Times New Roman" w:hAnsi="Times New Roman" w:cs="Times New Roman"/>
              <w:b/>
              <w:bCs/>
              <w:color w:val="000000" w:themeColor="text1"/>
              <w:sz w:val="28"/>
              <w:szCs w:val="28"/>
              <w:lang w:val="en-GB"/>
            </w:rPr>
            <w:t>Table of Contents</w:t>
          </w:r>
        </w:p>
        <w:p w14:paraId="22FAAA61" w14:textId="57FFD59A" w:rsidR="00FB6C0C" w:rsidRDefault="00B72141">
          <w:pPr>
            <w:pStyle w:val="TOC1"/>
            <w:tabs>
              <w:tab w:val="right" w:leader="dot" w:pos="9016"/>
            </w:tabs>
            <w:rPr>
              <w:rFonts w:asciiTheme="minorHAnsi" w:eastAsiaTheme="minorEastAsia" w:hAnsiTheme="minorHAnsi" w:cstheme="minorBidi"/>
              <w:noProof/>
              <w:kern w:val="2"/>
              <w:lang w:val="en-IN"/>
              <w14:ligatures w14:val="standardContextual"/>
            </w:rPr>
          </w:pPr>
          <w:r w:rsidRPr="00347808">
            <w:fldChar w:fldCharType="begin"/>
          </w:r>
          <w:r w:rsidRPr="00347808">
            <w:instrText xml:space="preserve"> TOC \o "1-3" \h \z \u </w:instrText>
          </w:r>
          <w:r w:rsidRPr="00347808">
            <w:fldChar w:fldCharType="separate"/>
          </w:r>
          <w:hyperlink w:anchor="_Toc209731792" w:history="1">
            <w:r w:rsidR="00FB6C0C" w:rsidRPr="00004EF9">
              <w:rPr>
                <w:rStyle w:val="Hyperlink"/>
                <w:noProof/>
              </w:rPr>
              <w:t>Chapter 1: Introduction</w:t>
            </w:r>
            <w:r w:rsidR="00FB6C0C">
              <w:rPr>
                <w:noProof/>
                <w:webHidden/>
              </w:rPr>
              <w:tab/>
            </w:r>
            <w:r w:rsidR="00FB6C0C">
              <w:rPr>
                <w:noProof/>
                <w:webHidden/>
              </w:rPr>
              <w:fldChar w:fldCharType="begin"/>
            </w:r>
            <w:r w:rsidR="00FB6C0C">
              <w:rPr>
                <w:noProof/>
                <w:webHidden/>
              </w:rPr>
              <w:instrText xml:space="preserve"> PAGEREF _Toc209731792 \h </w:instrText>
            </w:r>
            <w:r w:rsidR="00FB6C0C">
              <w:rPr>
                <w:noProof/>
                <w:webHidden/>
              </w:rPr>
            </w:r>
            <w:r w:rsidR="00FB6C0C">
              <w:rPr>
                <w:noProof/>
                <w:webHidden/>
              </w:rPr>
              <w:fldChar w:fldCharType="separate"/>
            </w:r>
            <w:r w:rsidR="00FB6C0C">
              <w:rPr>
                <w:noProof/>
                <w:webHidden/>
              </w:rPr>
              <w:t>10</w:t>
            </w:r>
            <w:r w:rsidR="00FB6C0C">
              <w:rPr>
                <w:noProof/>
                <w:webHidden/>
              </w:rPr>
              <w:fldChar w:fldCharType="end"/>
            </w:r>
          </w:hyperlink>
        </w:p>
        <w:p w14:paraId="0566FD5F" w14:textId="30A1D9E4" w:rsidR="00FB6C0C" w:rsidRDefault="00FB6C0C">
          <w:pPr>
            <w:pStyle w:val="TOC2"/>
            <w:tabs>
              <w:tab w:val="right" w:leader="dot" w:pos="9016"/>
            </w:tabs>
            <w:rPr>
              <w:rFonts w:asciiTheme="minorHAnsi" w:eastAsiaTheme="minorEastAsia" w:hAnsiTheme="minorHAnsi" w:cstheme="minorBidi"/>
              <w:noProof/>
              <w:kern w:val="2"/>
              <w:lang w:val="en-IN"/>
              <w14:ligatures w14:val="standardContextual"/>
            </w:rPr>
          </w:pPr>
          <w:hyperlink w:anchor="_Toc209731793" w:history="1">
            <w:r w:rsidRPr="00004EF9">
              <w:rPr>
                <w:rStyle w:val="Hyperlink"/>
                <w:noProof/>
              </w:rPr>
              <w:t>1.1 Research Background</w:t>
            </w:r>
            <w:r>
              <w:rPr>
                <w:noProof/>
                <w:webHidden/>
              </w:rPr>
              <w:tab/>
            </w:r>
            <w:r>
              <w:rPr>
                <w:noProof/>
                <w:webHidden/>
              </w:rPr>
              <w:fldChar w:fldCharType="begin"/>
            </w:r>
            <w:r>
              <w:rPr>
                <w:noProof/>
                <w:webHidden/>
              </w:rPr>
              <w:instrText xml:space="preserve"> PAGEREF _Toc209731793 \h </w:instrText>
            </w:r>
            <w:r>
              <w:rPr>
                <w:noProof/>
                <w:webHidden/>
              </w:rPr>
            </w:r>
            <w:r>
              <w:rPr>
                <w:noProof/>
                <w:webHidden/>
              </w:rPr>
              <w:fldChar w:fldCharType="separate"/>
            </w:r>
            <w:r>
              <w:rPr>
                <w:noProof/>
                <w:webHidden/>
              </w:rPr>
              <w:t>10</w:t>
            </w:r>
            <w:r>
              <w:rPr>
                <w:noProof/>
                <w:webHidden/>
              </w:rPr>
              <w:fldChar w:fldCharType="end"/>
            </w:r>
          </w:hyperlink>
        </w:p>
        <w:p w14:paraId="5B12C67B" w14:textId="0563D19B" w:rsidR="00FB6C0C" w:rsidRDefault="00FB6C0C">
          <w:pPr>
            <w:pStyle w:val="TOC2"/>
            <w:tabs>
              <w:tab w:val="right" w:leader="dot" w:pos="9016"/>
            </w:tabs>
            <w:rPr>
              <w:rFonts w:asciiTheme="minorHAnsi" w:eastAsiaTheme="minorEastAsia" w:hAnsiTheme="minorHAnsi" w:cstheme="minorBidi"/>
              <w:noProof/>
              <w:kern w:val="2"/>
              <w:lang w:val="en-IN"/>
              <w14:ligatures w14:val="standardContextual"/>
            </w:rPr>
          </w:pPr>
          <w:hyperlink w:anchor="_Toc209731794" w:history="1">
            <w:r w:rsidRPr="00004EF9">
              <w:rPr>
                <w:rStyle w:val="Hyperlink"/>
                <w:noProof/>
              </w:rPr>
              <w:t>1.2 Problem Statement</w:t>
            </w:r>
            <w:r>
              <w:rPr>
                <w:noProof/>
                <w:webHidden/>
              </w:rPr>
              <w:tab/>
            </w:r>
            <w:r>
              <w:rPr>
                <w:noProof/>
                <w:webHidden/>
              </w:rPr>
              <w:fldChar w:fldCharType="begin"/>
            </w:r>
            <w:r>
              <w:rPr>
                <w:noProof/>
                <w:webHidden/>
              </w:rPr>
              <w:instrText xml:space="preserve"> PAGEREF _Toc209731794 \h </w:instrText>
            </w:r>
            <w:r>
              <w:rPr>
                <w:noProof/>
                <w:webHidden/>
              </w:rPr>
            </w:r>
            <w:r>
              <w:rPr>
                <w:noProof/>
                <w:webHidden/>
              </w:rPr>
              <w:fldChar w:fldCharType="separate"/>
            </w:r>
            <w:r>
              <w:rPr>
                <w:noProof/>
                <w:webHidden/>
              </w:rPr>
              <w:t>11</w:t>
            </w:r>
            <w:r>
              <w:rPr>
                <w:noProof/>
                <w:webHidden/>
              </w:rPr>
              <w:fldChar w:fldCharType="end"/>
            </w:r>
          </w:hyperlink>
        </w:p>
        <w:p w14:paraId="7A553386" w14:textId="257460D4" w:rsidR="00FB6C0C" w:rsidRDefault="00FB6C0C">
          <w:pPr>
            <w:pStyle w:val="TOC2"/>
            <w:tabs>
              <w:tab w:val="right" w:leader="dot" w:pos="9016"/>
            </w:tabs>
            <w:rPr>
              <w:rFonts w:asciiTheme="minorHAnsi" w:eastAsiaTheme="minorEastAsia" w:hAnsiTheme="minorHAnsi" w:cstheme="minorBidi"/>
              <w:noProof/>
              <w:kern w:val="2"/>
              <w:lang w:val="en-IN"/>
              <w14:ligatures w14:val="standardContextual"/>
            </w:rPr>
          </w:pPr>
          <w:hyperlink w:anchor="_Toc209731795" w:history="1">
            <w:r w:rsidRPr="00004EF9">
              <w:rPr>
                <w:rStyle w:val="Hyperlink"/>
                <w:noProof/>
              </w:rPr>
              <w:t>1.3 Research Rationale</w:t>
            </w:r>
            <w:r>
              <w:rPr>
                <w:noProof/>
                <w:webHidden/>
              </w:rPr>
              <w:tab/>
            </w:r>
            <w:r>
              <w:rPr>
                <w:noProof/>
                <w:webHidden/>
              </w:rPr>
              <w:fldChar w:fldCharType="begin"/>
            </w:r>
            <w:r>
              <w:rPr>
                <w:noProof/>
                <w:webHidden/>
              </w:rPr>
              <w:instrText xml:space="preserve"> PAGEREF _Toc209731795 \h </w:instrText>
            </w:r>
            <w:r>
              <w:rPr>
                <w:noProof/>
                <w:webHidden/>
              </w:rPr>
            </w:r>
            <w:r>
              <w:rPr>
                <w:noProof/>
                <w:webHidden/>
              </w:rPr>
              <w:fldChar w:fldCharType="separate"/>
            </w:r>
            <w:r>
              <w:rPr>
                <w:noProof/>
                <w:webHidden/>
              </w:rPr>
              <w:t>12</w:t>
            </w:r>
            <w:r>
              <w:rPr>
                <w:noProof/>
                <w:webHidden/>
              </w:rPr>
              <w:fldChar w:fldCharType="end"/>
            </w:r>
          </w:hyperlink>
        </w:p>
        <w:p w14:paraId="31A68987" w14:textId="07708A49" w:rsidR="00FB6C0C" w:rsidRDefault="00FB6C0C">
          <w:pPr>
            <w:pStyle w:val="TOC2"/>
            <w:tabs>
              <w:tab w:val="right" w:leader="dot" w:pos="9016"/>
            </w:tabs>
            <w:rPr>
              <w:rFonts w:asciiTheme="minorHAnsi" w:eastAsiaTheme="minorEastAsia" w:hAnsiTheme="minorHAnsi" w:cstheme="minorBidi"/>
              <w:noProof/>
              <w:kern w:val="2"/>
              <w:lang w:val="en-IN"/>
              <w14:ligatures w14:val="standardContextual"/>
            </w:rPr>
          </w:pPr>
          <w:hyperlink w:anchor="_Toc209731796" w:history="1">
            <w:r w:rsidRPr="00004EF9">
              <w:rPr>
                <w:rStyle w:val="Hyperlink"/>
                <w:noProof/>
              </w:rPr>
              <w:t>1.4 Research Aim</w:t>
            </w:r>
            <w:r>
              <w:rPr>
                <w:noProof/>
                <w:webHidden/>
              </w:rPr>
              <w:tab/>
            </w:r>
            <w:r>
              <w:rPr>
                <w:noProof/>
                <w:webHidden/>
              </w:rPr>
              <w:fldChar w:fldCharType="begin"/>
            </w:r>
            <w:r>
              <w:rPr>
                <w:noProof/>
                <w:webHidden/>
              </w:rPr>
              <w:instrText xml:space="preserve"> PAGEREF _Toc209731796 \h </w:instrText>
            </w:r>
            <w:r>
              <w:rPr>
                <w:noProof/>
                <w:webHidden/>
              </w:rPr>
            </w:r>
            <w:r>
              <w:rPr>
                <w:noProof/>
                <w:webHidden/>
              </w:rPr>
              <w:fldChar w:fldCharType="separate"/>
            </w:r>
            <w:r>
              <w:rPr>
                <w:noProof/>
                <w:webHidden/>
              </w:rPr>
              <w:t>14</w:t>
            </w:r>
            <w:r>
              <w:rPr>
                <w:noProof/>
                <w:webHidden/>
              </w:rPr>
              <w:fldChar w:fldCharType="end"/>
            </w:r>
          </w:hyperlink>
        </w:p>
        <w:p w14:paraId="5CF6BE9B" w14:textId="585C17C1" w:rsidR="00FB6C0C" w:rsidRDefault="00FB6C0C">
          <w:pPr>
            <w:pStyle w:val="TOC2"/>
            <w:tabs>
              <w:tab w:val="right" w:leader="dot" w:pos="9016"/>
            </w:tabs>
            <w:rPr>
              <w:rFonts w:asciiTheme="minorHAnsi" w:eastAsiaTheme="minorEastAsia" w:hAnsiTheme="minorHAnsi" w:cstheme="minorBidi"/>
              <w:noProof/>
              <w:kern w:val="2"/>
              <w:lang w:val="en-IN"/>
              <w14:ligatures w14:val="standardContextual"/>
            </w:rPr>
          </w:pPr>
          <w:hyperlink w:anchor="_Toc209731797" w:history="1">
            <w:r w:rsidRPr="00004EF9">
              <w:rPr>
                <w:rStyle w:val="Hyperlink"/>
                <w:noProof/>
              </w:rPr>
              <w:t>1.5 Research Objectives and Questions</w:t>
            </w:r>
            <w:r>
              <w:rPr>
                <w:noProof/>
                <w:webHidden/>
              </w:rPr>
              <w:tab/>
            </w:r>
            <w:r>
              <w:rPr>
                <w:noProof/>
                <w:webHidden/>
              </w:rPr>
              <w:fldChar w:fldCharType="begin"/>
            </w:r>
            <w:r>
              <w:rPr>
                <w:noProof/>
                <w:webHidden/>
              </w:rPr>
              <w:instrText xml:space="preserve"> PAGEREF _Toc209731797 \h </w:instrText>
            </w:r>
            <w:r>
              <w:rPr>
                <w:noProof/>
                <w:webHidden/>
              </w:rPr>
            </w:r>
            <w:r>
              <w:rPr>
                <w:noProof/>
                <w:webHidden/>
              </w:rPr>
              <w:fldChar w:fldCharType="separate"/>
            </w:r>
            <w:r>
              <w:rPr>
                <w:noProof/>
                <w:webHidden/>
              </w:rPr>
              <w:t>14</w:t>
            </w:r>
            <w:r>
              <w:rPr>
                <w:noProof/>
                <w:webHidden/>
              </w:rPr>
              <w:fldChar w:fldCharType="end"/>
            </w:r>
          </w:hyperlink>
        </w:p>
        <w:p w14:paraId="00FB33DA" w14:textId="36EA1404" w:rsidR="00FB6C0C" w:rsidRDefault="00FB6C0C">
          <w:pPr>
            <w:pStyle w:val="TOC2"/>
            <w:tabs>
              <w:tab w:val="right" w:leader="dot" w:pos="9016"/>
            </w:tabs>
            <w:rPr>
              <w:rFonts w:asciiTheme="minorHAnsi" w:eastAsiaTheme="minorEastAsia" w:hAnsiTheme="minorHAnsi" w:cstheme="minorBidi"/>
              <w:noProof/>
              <w:kern w:val="2"/>
              <w:lang w:val="en-IN"/>
              <w14:ligatures w14:val="standardContextual"/>
            </w:rPr>
          </w:pPr>
          <w:hyperlink w:anchor="_Toc209731798" w:history="1">
            <w:r w:rsidRPr="00004EF9">
              <w:rPr>
                <w:rStyle w:val="Hyperlink"/>
                <w:noProof/>
              </w:rPr>
              <w:t>1.6 Significance of Research</w:t>
            </w:r>
            <w:r>
              <w:rPr>
                <w:noProof/>
                <w:webHidden/>
              </w:rPr>
              <w:tab/>
            </w:r>
            <w:r>
              <w:rPr>
                <w:noProof/>
                <w:webHidden/>
              </w:rPr>
              <w:fldChar w:fldCharType="begin"/>
            </w:r>
            <w:r>
              <w:rPr>
                <w:noProof/>
                <w:webHidden/>
              </w:rPr>
              <w:instrText xml:space="preserve"> PAGEREF _Toc209731798 \h </w:instrText>
            </w:r>
            <w:r>
              <w:rPr>
                <w:noProof/>
                <w:webHidden/>
              </w:rPr>
            </w:r>
            <w:r>
              <w:rPr>
                <w:noProof/>
                <w:webHidden/>
              </w:rPr>
              <w:fldChar w:fldCharType="separate"/>
            </w:r>
            <w:r>
              <w:rPr>
                <w:noProof/>
                <w:webHidden/>
              </w:rPr>
              <w:t>15</w:t>
            </w:r>
            <w:r>
              <w:rPr>
                <w:noProof/>
                <w:webHidden/>
              </w:rPr>
              <w:fldChar w:fldCharType="end"/>
            </w:r>
          </w:hyperlink>
        </w:p>
        <w:p w14:paraId="4000E91E" w14:textId="45E8A8F5" w:rsidR="00FB6C0C" w:rsidRDefault="00FB6C0C">
          <w:pPr>
            <w:pStyle w:val="TOC2"/>
            <w:tabs>
              <w:tab w:val="right" w:leader="dot" w:pos="9016"/>
            </w:tabs>
            <w:rPr>
              <w:rFonts w:asciiTheme="minorHAnsi" w:eastAsiaTheme="minorEastAsia" w:hAnsiTheme="minorHAnsi" w:cstheme="minorBidi"/>
              <w:noProof/>
              <w:kern w:val="2"/>
              <w:lang w:val="en-IN"/>
              <w14:ligatures w14:val="standardContextual"/>
            </w:rPr>
          </w:pPr>
          <w:hyperlink w:anchor="_Toc209731799" w:history="1">
            <w:r w:rsidRPr="00004EF9">
              <w:rPr>
                <w:rStyle w:val="Hyperlink"/>
                <w:noProof/>
              </w:rPr>
              <w:t>1.7 Research Scope</w:t>
            </w:r>
            <w:r>
              <w:rPr>
                <w:noProof/>
                <w:webHidden/>
              </w:rPr>
              <w:tab/>
            </w:r>
            <w:r>
              <w:rPr>
                <w:noProof/>
                <w:webHidden/>
              </w:rPr>
              <w:fldChar w:fldCharType="begin"/>
            </w:r>
            <w:r>
              <w:rPr>
                <w:noProof/>
                <w:webHidden/>
              </w:rPr>
              <w:instrText xml:space="preserve"> PAGEREF _Toc209731799 \h </w:instrText>
            </w:r>
            <w:r>
              <w:rPr>
                <w:noProof/>
                <w:webHidden/>
              </w:rPr>
            </w:r>
            <w:r>
              <w:rPr>
                <w:noProof/>
                <w:webHidden/>
              </w:rPr>
              <w:fldChar w:fldCharType="separate"/>
            </w:r>
            <w:r>
              <w:rPr>
                <w:noProof/>
                <w:webHidden/>
              </w:rPr>
              <w:t>16</w:t>
            </w:r>
            <w:r>
              <w:rPr>
                <w:noProof/>
                <w:webHidden/>
              </w:rPr>
              <w:fldChar w:fldCharType="end"/>
            </w:r>
          </w:hyperlink>
        </w:p>
        <w:p w14:paraId="7DFC0334" w14:textId="55EF3766" w:rsidR="00FB6C0C" w:rsidRDefault="00FB6C0C">
          <w:pPr>
            <w:pStyle w:val="TOC2"/>
            <w:tabs>
              <w:tab w:val="right" w:leader="dot" w:pos="9016"/>
            </w:tabs>
            <w:rPr>
              <w:rFonts w:asciiTheme="minorHAnsi" w:eastAsiaTheme="minorEastAsia" w:hAnsiTheme="minorHAnsi" w:cstheme="minorBidi"/>
              <w:noProof/>
              <w:kern w:val="2"/>
              <w:lang w:val="en-IN"/>
              <w14:ligatures w14:val="standardContextual"/>
            </w:rPr>
          </w:pPr>
          <w:hyperlink w:anchor="_Toc209731800" w:history="1">
            <w:r w:rsidRPr="00004EF9">
              <w:rPr>
                <w:rStyle w:val="Hyperlink"/>
                <w:noProof/>
              </w:rPr>
              <w:t>1.8 Structure of Dissertation</w:t>
            </w:r>
            <w:r>
              <w:rPr>
                <w:noProof/>
                <w:webHidden/>
              </w:rPr>
              <w:tab/>
            </w:r>
            <w:r>
              <w:rPr>
                <w:noProof/>
                <w:webHidden/>
              </w:rPr>
              <w:fldChar w:fldCharType="begin"/>
            </w:r>
            <w:r>
              <w:rPr>
                <w:noProof/>
                <w:webHidden/>
              </w:rPr>
              <w:instrText xml:space="preserve"> PAGEREF _Toc209731800 \h </w:instrText>
            </w:r>
            <w:r>
              <w:rPr>
                <w:noProof/>
                <w:webHidden/>
              </w:rPr>
            </w:r>
            <w:r>
              <w:rPr>
                <w:noProof/>
                <w:webHidden/>
              </w:rPr>
              <w:fldChar w:fldCharType="separate"/>
            </w:r>
            <w:r>
              <w:rPr>
                <w:noProof/>
                <w:webHidden/>
              </w:rPr>
              <w:t>17</w:t>
            </w:r>
            <w:r>
              <w:rPr>
                <w:noProof/>
                <w:webHidden/>
              </w:rPr>
              <w:fldChar w:fldCharType="end"/>
            </w:r>
          </w:hyperlink>
        </w:p>
        <w:p w14:paraId="4813EF5B" w14:textId="42B1FFE5" w:rsidR="00FB6C0C" w:rsidRDefault="00FB6C0C">
          <w:pPr>
            <w:pStyle w:val="TOC1"/>
            <w:tabs>
              <w:tab w:val="right" w:leader="dot" w:pos="9016"/>
            </w:tabs>
            <w:rPr>
              <w:rFonts w:asciiTheme="minorHAnsi" w:eastAsiaTheme="minorEastAsia" w:hAnsiTheme="minorHAnsi" w:cstheme="minorBidi"/>
              <w:noProof/>
              <w:kern w:val="2"/>
              <w:lang w:val="en-IN"/>
              <w14:ligatures w14:val="standardContextual"/>
            </w:rPr>
          </w:pPr>
          <w:hyperlink w:anchor="_Toc209731801" w:history="1">
            <w:r w:rsidRPr="00004EF9">
              <w:rPr>
                <w:rStyle w:val="Hyperlink"/>
                <w:noProof/>
              </w:rPr>
              <w:t>Chapter 2: Literature Review</w:t>
            </w:r>
            <w:r>
              <w:rPr>
                <w:noProof/>
                <w:webHidden/>
              </w:rPr>
              <w:tab/>
            </w:r>
            <w:r>
              <w:rPr>
                <w:noProof/>
                <w:webHidden/>
              </w:rPr>
              <w:fldChar w:fldCharType="begin"/>
            </w:r>
            <w:r>
              <w:rPr>
                <w:noProof/>
                <w:webHidden/>
              </w:rPr>
              <w:instrText xml:space="preserve"> PAGEREF _Toc209731801 \h </w:instrText>
            </w:r>
            <w:r>
              <w:rPr>
                <w:noProof/>
                <w:webHidden/>
              </w:rPr>
            </w:r>
            <w:r>
              <w:rPr>
                <w:noProof/>
                <w:webHidden/>
              </w:rPr>
              <w:fldChar w:fldCharType="separate"/>
            </w:r>
            <w:r>
              <w:rPr>
                <w:noProof/>
                <w:webHidden/>
              </w:rPr>
              <w:t>19</w:t>
            </w:r>
            <w:r>
              <w:rPr>
                <w:noProof/>
                <w:webHidden/>
              </w:rPr>
              <w:fldChar w:fldCharType="end"/>
            </w:r>
          </w:hyperlink>
        </w:p>
        <w:p w14:paraId="3FD24D80" w14:textId="00833E04" w:rsidR="00FB6C0C" w:rsidRDefault="00FB6C0C">
          <w:pPr>
            <w:pStyle w:val="TOC2"/>
            <w:tabs>
              <w:tab w:val="right" w:leader="dot" w:pos="9016"/>
            </w:tabs>
            <w:rPr>
              <w:rFonts w:asciiTheme="minorHAnsi" w:eastAsiaTheme="minorEastAsia" w:hAnsiTheme="minorHAnsi" w:cstheme="minorBidi"/>
              <w:noProof/>
              <w:kern w:val="2"/>
              <w:lang w:val="en-IN"/>
              <w14:ligatures w14:val="standardContextual"/>
            </w:rPr>
          </w:pPr>
          <w:hyperlink w:anchor="_Toc209731802" w:history="1">
            <w:r w:rsidRPr="00004EF9">
              <w:rPr>
                <w:rStyle w:val="Hyperlink"/>
                <w:noProof/>
              </w:rPr>
              <w:t>2.1 Introduction</w:t>
            </w:r>
            <w:r>
              <w:rPr>
                <w:noProof/>
                <w:webHidden/>
              </w:rPr>
              <w:tab/>
            </w:r>
            <w:r>
              <w:rPr>
                <w:noProof/>
                <w:webHidden/>
              </w:rPr>
              <w:fldChar w:fldCharType="begin"/>
            </w:r>
            <w:r>
              <w:rPr>
                <w:noProof/>
                <w:webHidden/>
              </w:rPr>
              <w:instrText xml:space="preserve"> PAGEREF _Toc209731802 \h </w:instrText>
            </w:r>
            <w:r>
              <w:rPr>
                <w:noProof/>
                <w:webHidden/>
              </w:rPr>
            </w:r>
            <w:r>
              <w:rPr>
                <w:noProof/>
                <w:webHidden/>
              </w:rPr>
              <w:fldChar w:fldCharType="separate"/>
            </w:r>
            <w:r>
              <w:rPr>
                <w:noProof/>
                <w:webHidden/>
              </w:rPr>
              <w:t>19</w:t>
            </w:r>
            <w:r>
              <w:rPr>
                <w:noProof/>
                <w:webHidden/>
              </w:rPr>
              <w:fldChar w:fldCharType="end"/>
            </w:r>
          </w:hyperlink>
        </w:p>
        <w:p w14:paraId="01F4005E" w14:textId="788BAA32" w:rsidR="00FB6C0C" w:rsidRDefault="00FB6C0C">
          <w:pPr>
            <w:pStyle w:val="TOC2"/>
            <w:tabs>
              <w:tab w:val="right" w:leader="dot" w:pos="9016"/>
            </w:tabs>
            <w:rPr>
              <w:rFonts w:asciiTheme="minorHAnsi" w:eastAsiaTheme="minorEastAsia" w:hAnsiTheme="minorHAnsi" w:cstheme="minorBidi"/>
              <w:noProof/>
              <w:kern w:val="2"/>
              <w:lang w:val="en-IN"/>
              <w14:ligatures w14:val="standardContextual"/>
            </w:rPr>
          </w:pPr>
          <w:hyperlink w:anchor="_Toc209731803" w:history="1">
            <w:r w:rsidRPr="00004EF9">
              <w:rPr>
                <w:rStyle w:val="Hyperlink"/>
                <w:noProof/>
              </w:rPr>
              <w:t>2.2 Overview of Influencer Marketing</w:t>
            </w:r>
            <w:r>
              <w:rPr>
                <w:noProof/>
                <w:webHidden/>
              </w:rPr>
              <w:tab/>
            </w:r>
            <w:r>
              <w:rPr>
                <w:noProof/>
                <w:webHidden/>
              </w:rPr>
              <w:fldChar w:fldCharType="begin"/>
            </w:r>
            <w:r>
              <w:rPr>
                <w:noProof/>
                <w:webHidden/>
              </w:rPr>
              <w:instrText xml:space="preserve"> PAGEREF _Toc209731803 \h </w:instrText>
            </w:r>
            <w:r>
              <w:rPr>
                <w:noProof/>
                <w:webHidden/>
              </w:rPr>
            </w:r>
            <w:r>
              <w:rPr>
                <w:noProof/>
                <w:webHidden/>
              </w:rPr>
              <w:fldChar w:fldCharType="separate"/>
            </w:r>
            <w:r>
              <w:rPr>
                <w:noProof/>
                <w:webHidden/>
              </w:rPr>
              <w:t>19</w:t>
            </w:r>
            <w:r>
              <w:rPr>
                <w:noProof/>
                <w:webHidden/>
              </w:rPr>
              <w:fldChar w:fldCharType="end"/>
            </w:r>
          </w:hyperlink>
        </w:p>
        <w:p w14:paraId="08BED9F6" w14:textId="14E6C269" w:rsidR="00FB6C0C" w:rsidRDefault="00FB6C0C">
          <w:pPr>
            <w:pStyle w:val="TOC2"/>
            <w:tabs>
              <w:tab w:val="right" w:leader="dot" w:pos="9016"/>
            </w:tabs>
            <w:rPr>
              <w:rFonts w:asciiTheme="minorHAnsi" w:eastAsiaTheme="minorEastAsia" w:hAnsiTheme="minorHAnsi" w:cstheme="minorBidi"/>
              <w:noProof/>
              <w:kern w:val="2"/>
              <w:lang w:val="en-IN"/>
              <w14:ligatures w14:val="standardContextual"/>
            </w:rPr>
          </w:pPr>
          <w:hyperlink w:anchor="_Toc209731804" w:history="1">
            <w:r w:rsidRPr="00004EF9">
              <w:rPr>
                <w:rStyle w:val="Hyperlink"/>
                <w:noProof/>
              </w:rPr>
              <w:t>2.3 Influencing Factors of Generation Z Consumer Behaviour</w:t>
            </w:r>
            <w:r>
              <w:rPr>
                <w:noProof/>
                <w:webHidden/>
              </w:rPr>
              <w:tab/>
            </w:r>
            <w:r>
              <w:rPr>
                <w:noProof/>
                <w:webHidden/>
              </w:rPr>
              <w:fldChar w:fldCharType="begin"/>
            </w:r>
            <w:r>
              <w:rPr>
                <w:noProof/>
                <w:webHidden/>
              </w:rPr>
              <w:instrText xml:space="preserve"> PAGEREF _Toc209731804 \h </w:instrText>
            </w:r>
            <w:r>
              <w:rPr>
                <w:noProof/>
                <w:webHidden/>
              </w:rPr>
            </w:r>
            <w:r>
              <w:rPr>
                <w:noProof/>
                <w:webHidden/>
              </w:rPr>
              <w:fldChar w:fldCharType="separate"/>
            </w:r>
            <w:r>
              <w:rPr>
                <w:noProof/>
                <w:webHidden/>
              </w:rPr>
              <w:t>21</w:t>
            </w:r>
            <w:r>
              <w:rPr>
                <w:noProof/>
                <w:webHidden/>
              </w:rPr>
              <w:fldChar w:fldCharType="end"/>
            </w:r>
          </w:hyperlink>
        </w:p>
        <w:p w14:paraId="1CBC749C" w14:textId="359139F0" w:rsidR="00FB6C0C" w:rsidRDefault="00FB6C0C">
          <w:pPr>
            <w:pStyle w:val="TOC2"/>
            <w:tabs>
              <w:tab w:val="right" w:leader="dot" w:pos="9016"/>
            </w:tabs>
            <w:rPr>
              <w:rFonts w:asciiTheme="minorHAnsi" w:eastAsiaTheme="minorEastAsia" w:hAnsiTheme="minorHAnsi" w:cstheme="minorBidi"/>
              <w:noProof/>
              <w:kern w:val="2"/>
              <w:lang w:val="en-IN"/>
              <w14:ligatures w14:val="standardContextual"/>
            </w:rPr>
          </w:pPr>
          <w:hyperlink w:anchor="_Toc209731805" w:history="1">
            <w:r w:rsidRPr="00004EF9">
              <w:rPr>
                <w:rStyle w:val="Hyperlink"/>
                <w:noProof/>
              </w:rPr>
              <w:t>2.4 Role of social media influencers in shaping purchase behaviour of Gen Z</w:t>
            </w:r>
            <w:r>
              <w:rPr>
                <w:noProof/>
                <w:webHidden/>
              </w:rPr>
              <w:tab/>
            </w:r>
            <w:r>
              <w:rPr>
                <w:noProof/>
                <w:webHidden/>
              </w:rPr>
              <w:fldChar w:fldCharType="begin"/>
            </w:r>
            <w:r>
              <w:rPr>
                <w:noProof/>
                <w:webHidden/>
              </w:rPr>
              <w:instrText xml:space="preserve"> PAGEREF _Toc209731805 \h </w:instrText>
            </w:r>
            <w:r>
              <w:rPr>
                <w:noProof/>
                <w:webHidden/>
              </w:rPr>
            </w:r>
            <w:r>
              <w:rPr>
                <w:noProof/>
                <w:webHidden/>
              </w:rPr>
              <w:fldChar w:fldCharType="separate"/>
            </w:r>
            <w:r>
              <w:rPr>
                <w:noProof/>
                <w:webHidden/>
              </w:rPr>
              <w:t>23</w:t>
            </w:r>
            <w:r>
              <w:rPr>
                <w:noProof/>
                <w:webHidden/>
              </w:rPr>
              <w:fldChar w:fldCharType="end"/>
            </w:r>
          </w:hyperlink>
        </w:p>
        <w:p w14:paraId="04D23EA9" w14:textId="063B5F9E" w:rsidR="00FB6C0C" w:rsidRDefault="00FB6C0C">
          <w:pPr>
            <w:pStyle w:val="TOC2"/>
            <w:tabs>
              <w:tab w:val="right" w:leader="dot" w:pos="9016"/>
            </w:tabs>
            <w:rPr>
              <w:rFonts w:asciiTheme="minorHAnsi" w:eastAsiaTheme="minorEastAsia" w:hAnsiTheme="minorHAnsi" w:cstheme="minorBidi"/>
              <w:noProof/>
              <w:kern w:val="2"/>
              <w:lang w:val="en-IN"/>
              <w14:ligatures w14:val="standardContextual"/>
            </w:rPr>
          </w:pPr>
          <w:hyperlink w:anchor="_Toc209731806" w:history="1">
            <w:r w:rsidRPr="00004EF9">
              <w:rPr>
                <w:rStyle w:val="Hyperlink"/>
                <w:noProof/>
              </w:rPr>
              <w:t>2.5 Impact of Trust and Authenticity of Influencers on Building Emotional Engagement</w:t>
            </w:r>
            <w:r>
              <w:rPr>
                <w:noProof/>
                <w:webHidden/>
              </w:rPr>
              <w:tab/>
            </w:r>
            <w:r>
              <w:rPr>
                <w:noProof/>
                <w:webHidden/>
              </w:rPr>
              <w:fldChar w:fldCharType="begin"/>
            </w:r>
            <w:r>
              <w:rPr>
                <w:noProof/>
                <w:webHidden/>
              </w:rPr>
              <w:instrText xml:space="preserve"> PAGEREF _Toc209731806 \h </w:instrText>
            </w:r>
            <w:r>
              <w:rPr>
                <w:noProof/>
                <w:webHidden/>
              </w:rPr>
            </w:r>
            <w:r>
              <w:rPr>
                <w:noProof/>
                <w:webHidden/>
              </w:rPr>
              <w:fldChar w:fldCharType="separate"/>
            </w:r>
            <w:r>
              <w:rPr>
                <w:noProof/>
                <w:webHidden/>
              </w:rPr>
              <w:t>25</w:t>
            </w:r>
            <w:r>
              <w:rPr>
                <w:noProof/>
                <w:webHidden/>
              </w:rPr>
              <w:fldChar w:fldCharType="end"/>
            </w:r>
          </w:hyperlink>
        </w:p>
        <w:p w14:paraId="10BA9441" w14:textId="78FB5352" w:rsidR="00FB6C0C" w:rsidRDefault="00FB6C0C">
          <w:pPr>
            <w:pStyle w:val="TOC2"/>
            <w:tabs>
              <w:tab w:val="right" w:leader="dot" w:pos="9016"/>
            </w:tabs>
            <w:rPr>
              <w:rFonts w:asciiTheme="minorHAnsi" w:eastAsiaTheme="minorEastAsia" w:hAnsiTheme="minorHAnsi" w:cstheme="minorBidi"/>
              <w:noProof/>
              <w:kern w:val="2"/>
              <w:lang w:val="en-IN"/>
              <w14:ligatures w14:val="standardContextual"/>
            </w:rPr>
          </w:pPr>
          <w:hyperlink w:anchor="_Toc209731807" w:history="1">
            <w:r w:rsidRPr="00004EF9">
              <w:rPr>
                <w:rStyle w:val="Hyperlink"/>
                <w:noProof/>
              </w:rPr>
              <w:t>2.6 Effectiveness of Influencer Marketing Tools and Techniques to Reach Audience</w:t>
            </w:r>
            <w:r>
              <w:rPr>
                <w:noProof/>
                <w:webHidden/>
              </w:rPr>
              <w:tab/>
            </w:r>
            <w:r>
              <w:rPr>
                <w:noProof/>
                <w:webHidden/>
              </w:rPr>
              <w:fldChar w:fldCharType="begin"/>
            </w:r>
            <w:r>
              <w:rPr>
                <w:noProof/>
                <w:webHidden/>
              </w:rPr>
              <w:instrText xml:space="preserve"> PAGEREF _Toc209731807 \h </w:instrText>
            </w:r>
            <w:r>
              <w:rPr>
                <w:noProof/>
                <w:webHidden/>
              </w:rPr>
            </w:r>
            <w:r>
              <w:rPr>
                <w:noProof/>
                <w:webHidden/>
              </w:rPr>
              <w:fldChar w:fldCharType="separate"/>
            </w:r>
            <w:r>
              <w:rPr>
                <w:noProof/>
                <w:webHidden/>
              </w:rPr>
              <w:t>28</w:t>
            </w:r>
            <w:r>
              <w:rPr>
                <w:noProof/>
                <w:webHidden/>
              </w:rPr>
              <w:fldChar w:fldCharType="end"/>
            </w:r>
          </w:hyperlink>
        </w:p>
        <w:p w14:paraId="60D63BF1" w14:textId="2763F999" w:rsidR="00FB6C0C" w:rsidRDefault="00FB6C0C">
          <w:pPr>
            <w:pStyle w:val="TOC2"/>
            <w:tabs>
              <w:tab w:val="right" w:leader="dot" w:pos="9016"/>
            </w:tabs>
            <w:rPr>
              <w:rFonts w:asciiTheme="minorHAnsi" w:eastAsiaTheme="minorEastAsia" w:hAnsiTheme="minorHAnsi" w:cstheme="minorBidi"/>
              <w:noProof/>
              <w:kern w:val="2"/>
              <w:lang w:val="en-IN"/>
              <w14:ligatures w14:val="standardContextual"/>
            </w:rPr>
          </w:pPr>
          <w:hyperlink w:anchor="_Toc209731808" w:history="1">
            <w:r w:rsidRPr="00004EF9">
              <w:rPr>
                <w:rStyle w:val="Hyperlink"/>
                <w:noProof/>
              </w:rPr>
              <w:t>2.7 Challenges of Influencer Marketing in Building Brand Loyalty</w:t>
            </w:r>
            <w:r>
              <w:rPr>
                <w:noProof/>
                <w:webHidden/>
              </w:rPr>
              <w:tab/>
            </w:r>
            <w:r>
              <w:rPr>
                <w:noProof/>
                <w:webHidden/>
              </w:rPr>
              <w:fldChar w:fldCharType="begin"/>
            </w:r>
            <w:r>
              <w:rPr>
                <w:noProof/>
                <w:webHidden/>
              </w:rPr>
              <w:instrText xml:space="preserve"> PAGEREF _Toc209731808 \h </w:instrText>
            </w:r>
            <w:r>
              <w:rPr>
                <w:noProof/>
                <w:webHidden/>
              </w:rPr>
            </w:r>
            <w:r>
              <w:rPr>
                <w:noProof/>
                <w:webHidden/>
              </w:rPr>
              <w:fldChar w:fldCharType="separate"/>
            </w:r>
            <w:r>
              <w:rPr>
                <w:noProof/>
                <w:webHidden/>
              </w:rPr>
              <w:t>30</w:t>
            </w:r>
            <w:r>
              <w:rPr>
                <w:noProof/>
                <w:webHidden/>
              </w:rPr>
              <w:fldChar w:fldCharType="end"/>
            </w:r>
          </w:hyperlink>
        </w:p>
        <w:p w14:paraId="15C68932" w14:textId="44766C68" w:rsidR="00FB6C0C" w:rsidRDefault="00FB6C0C">
          <w:pPr>
            <w:pStyle w:val="TOC2"/>
            <w:tabs>
              <w:tab w:val="right" w:leader="dot" w:pos="9016"/>
            </w:tabs>
            <w:rPr>
              <w:rFonts w:asciiTheme="minorHAnsi" w:eastAsiaTheme="minorEastAsia" w:hAnsiTheme="minorHAnsi" w:cstheme="minorBidi"/>
              <w:noProof/>
              <w:kern w:val="2"/>
              <w:lang w:val="en-IN"/>
              <w14:ligatures w14:val="standardContextual"/>
            </w:rPr>
          </w:pPr>
          <w:hyperlink w:anchor="_Toc209731809" w:history="1">
            <w:r w:rsidRPr="00004EF9">
              <w:rPr>
                <w:rStyle w:val="Hyperlink"/>
                <w:noProof/>
              </w:rPr>
              <w:t>2.7Theoretical Application</w:t>
            </w:r>
            <w:r>
              <w:rPr>
                <w:noProof/>
                <w:webHidden/>
              </w:rPr>
              <w:tab/>
            </w:r>
            <w:r>
              <w:rPr>
                <w:noProof/>
                <w:webHidden/>
              </w:rPr>
              <w:fldChar w:fldCharType="begin"/>
            </w:r>
            <w:r>
              <w:rPr>
                <w:noProof/>
                <w:webHidden/>
              </w:rPr>
              <w:instrText xml:space="preserve"> PAGEREF _Toc209731809 \h </w:instrText>
            </w:r>
            <w:r>
              <w:rPr>
                <w:noProof/>
                <w:webHidden/>
              </w:rPr>
            </w:r>
            <w:r>
              <w:rPr>
                <w:noProof/>
                <w:webHidden/>
              </w:rPr>
              <w:fldChar w:fldCharType="separate"/>
            </w:r>
            <w:r>
              <w:rPr>
                <w:noProof/>
                <w:webHidden/>
              </w:rPr>
              <w:t>32</w:t>
            </w:r>
            <w:r>
              <w:rPr>
                <w:noProof/>
                <w:webHidden/>
              </w:rPr>
              <w:fldChar w:fldCharType="end"/>
            </w:r>
          </w:hyperlink>
        </w:p>
        <w:p w14:paraId="7C8A0FE3" w14:textId="6E1FF626" w:rsidR="00FB6C0C" w:rsidRDefault="00FB6C0C">
          <w:pPr>
            <w:pStyle w:val="TOC2"/>
            <w:tabs>
              <w:tab w:val="right" w:leader="dot" w:pos="9016"/>
            </w:tabs>
            <w:rPr>
              <w:rFonts w:asciiTheme="minorHAnsi" w:eastAsiaTheme="minorEastAsia" w:hAnsiTheme="minorHAnsi" w:cstheme="minorBidi"/>
              <w:noProof/>
              <w:kern w:val="2"/>
              <w:lang w:val="en-IN"/>
              <w14:ligatures w14:val="standardContextual"/>
            </w:rPr>
          </w:pPr>
          <w:hyperlink w:anchor="_Toc209731810" w:history="1">
            <w:r w:rsidRPr="00004EF9">
              <w:rPr>
                <w:rStyle w:val="Hyperlink"/>
                <w:noProof/>
              </w:rPr>
              <w:t>2.8 Literature Gap</w:t>
            </w:r>
            <w:r>
              <w:rPr>
                <w:noProof/>
                <w:webHidden/>
              </w:rPr>
              <w:tab/>
            </w:r>
            <w:r>
              <w:rPr>
                <w:noProof/>
                <w:webHidden/>
              </w:rPr>
              <w:fldChar w:fldCharType="begin"/>
            </w:r>
            <w:r>
              <w:rPr>
                <w:noProof/>
                <w:webHidden/>
              </w:rPr>
              <w:instrText xml:space="preserve"> PAGEREF _Toc209731810 \h </w:instrText>
            </w:r>
            <w:r>
              <w:rPr>
                <w:noProof/>
                <w:webHidden/>
              </w:rPr>
            </w:r>
            <w:r>
              <w:rPr>
                <w:noProof/>
                <w:webHidden/>
              </w:rPr>
              <w:fldChar w:fldCharType="separate"/>
            </w:r>
            <w:r>
              <w:rPr>
                <w:noProof/>
                <w:webHidden/>
              </w:rPr>
              <w:t>35</w:t>
            </w:r>
            <w:r>
              <w:rPr>
                <w:noProof/>
                <w:webHidden/>
              </w:rPr>
              <w:fldChar w:fldCharType="end"/>
            </w:r>
          </w:hyperlink>
        </w:p>
        <w:p w14:paraId="579077AB" w14:textId="4F47E1ED" w:rsidR="00FB6C0C" w:rsidRDefault="00FB6C0C">
          <w:pPr>
            <w:pStyle w:val="TOC2"/>
            <w:tabs>
              <w:tab w:val="right" w:leader="dot" w:pos="9016"/>
            </w:tabs>
            <w:rPr>
              <w:rFonts w:asciiTheme="minorHAnsi" w:eastAsiaTheme="minorEastAsia" w:hAnsiTheme="minorHAnsi" w:cstheme="minorBidi"/>
              <w:noProof/>
              <w:kern w:val="2"/>
              <w:lang w:val="en-IN"/>
              <w14:ligatures w14:val="standardContextual"/>
            </w:rPr>
          </w:pPr>
          <w:hyperlink w:anchor="_Toc209731811" w:history="1">
            <w:r w:rsidRPr="00004EF9">
              <w:rPr>
                <w:rStyle w:val="Hyperlink"/>
                <w:noProof/>
              </w:rPr>
              <w:t>2.9 Conceptual Framework</w:t>
            </w:r>
            <w:r>
              <w:rPr>
                <w:noProof/>
                <w:webHidden/>
              </w:rPr>
              <w:tab/>
            </w:r>
            <w:r>
              <w:rPr>
                <w:noProof/>
                <w:webHidden/>
              </w:rPr>
              <w:fldChar w:fldCharType="begin"/>
            </w:r>
            <w:r>
              <w:rPr>
                <w:noProof/>
                <w:webHidden/>
              </w:rPr>
              <w:instrText xml:space="preserve"> PAGEREF _Toc209731811 \h </w:instrText>
            </w:r>
            <w:r>
              <w:rPr>
                <w:noProof/>
                <w:webHidden/>
              </w:rPr>
            </w:r>
            <w:r>
              <w:rPr>
                <w:noProof/>
                <w:webHidden/>
              </w:rPr>
              <w:fldChar w:fldCharType="separate"/>
            </w:r>
            <w:r>
              <w:rPr>
                <w:noProof/>
                <w:webHidden/>
              </w:rPr>
              <w:t>36</w:t>
            </w:r>
            <w:r>
              <w:rPr>
                <w:noProof/>
                <w:webHidden/>
              </w:rPr>
              <w:fldChar w:fldCharType="end"/>
            </w:r>
          </w:hyperlink>
        </w:p>
        <w:p w14:paraId="5C4BACDE" w14:textId="5A50CD05" w:rsidR="00FB6C0C" w:rsidRDefault="00FB6C0C">
          <w:pPr>
            <w:pStyle w:val="TOC2"/>
            <w:tabs>
              <w:tab w:val="right" w:leader="dot" w:pos="9016"/>
            </w:tabs>
            <w:rPr>
              <w:rFonts w:asciiTheme="minorHAnsi" w:eastAsiaTheme="minorEastAsia" w:hAnsiTheme="minorHAnsi" w:cstheme="minorBidi"/>
              <w:noProof/>
              <w:kern w:val="2"/>
              <w:lang w:val="en-IN"/>
              <w14:ligatures w14:val="standardContextual"/>
            </w:rPr>
          </w:pPr>
          <w:hyperlink w:anchor="_Toc209731812" w:history="1">
            <w:r w:rsidRPr="00004EF9">
              <w:rPr>
                <w:rStyle w:val="Hyperlink"/>
                <w:noProof/>
              </w:rPr>
              <w:t>2.10 Summary</w:t>
            </w:r>
            <w:r>
              <w:rPr>
                <w:noProof/>
                <w:webHidden/>
              </w:rPr>
              <w:tab/>
            </w:r>
            <w:r>
              <w:rPr>
                <w:noProof/>
                <w:webHidden/>
              </w:rPr>
              <w:fldChar w:fldCharType="begin"/>
            </w:r>
            <w:r>
              <w:rPr>
                <w:noProof/>
                <w:webHidden/>
              </w:rPr>
              <w:instrText xml:space="preserve"> PAGEREF _Toc209731812 \h </w:instrText>
            </w:r>
            <w:r>
              <w:rPr>
                <w:noProof/>
                <w:webHidden/>
              </w:rPr>
            </w:r>
            <w:r>
              <w:rPr>
                <w:noProof/>
                <w:webHidden/>
              </w:rPr>
              <w:fldChar w:fldCharType="separate"/>
            </w:r>
            <w:r>
              <w:rPr>
                <w:noProof/>
                <w:webHidden/>
              </w:rPr>
              <w:t>36</w:t>
            </w:r>
            <w:r>
              <w:rPr>
                <w:noProof/>
                <w:webHidden/>
              </w:rPr>
              <w:fldChar w:fldCharType="end"/>
            </w:r>
          </w:hyperlink>
        </w:p>
        <w:p w14:paraId="5E33A101" w14:textId="7A6DC7FB" w:rsidR="00FB6C0C" w:rsidRDefault="00FB6C0C">
          <w:pPr>
            <w:pStyle w:val="TOC1"/>
            <w:tabs>
              <w:tab w:val="right" w:leader="dot" w:pos="9016"/>
            </w:tabs>
            <w:rPr>
              <w:rFonts w:asciiTheme="minorHAnsi" w:eastAsiaTheme="minorEastAsia" w:hAnsiTheme="minorHAnsi" w:cstheme="minorBidi"/>
              <w:noProof/>
              <w:kern w:val="2"/>
              <w:lang w:val="en-IN"/>
              <w14:ligatures w14:val="standardContextual"/>
            </w:rPr>
          </w:pPr>
          <w:hyperlink w:anchor="_Toc209731813" w:history="1">
            <w:r w:rsidRPr="00004EF9">
              <w:rPr>
                <w:rStyle w:val="Hyperlink"/>
                <w:noProof/>
              </w:rPr>
              <w:t>Chapter 3: Methodology</w:t>
            </w:r>
            <w:r>
              <w:rPr>
                <w:noProof/>
                <w:webHidden/>
              </w:rPr>
              <w:tab/>
            </w:r>
            <w:r>
              <w:rPr>
                <w:noProof/>
                <w:webHidden/>
              </w:rPr>
              <w:fldChar w:fldCharType="begin"/>
            </w:r>
            <w:r>
              <w:rPr>
                <w:noProof/>
                <w:webHidden/>
              </w:rPr>
              <w:instrText xml:space="preserve"> PAGEREF _Toc209731813 \h </w:instrText>
            </w:r>
            <w:r>
              <w:rPr>
                <w:noProof/>
                <w:webHidden/>
              </w:rPr>
            </w:r>
            <w:r>
              <w:rPr>
                <w:noProof/>
                <w:webHidden/>
              </w:rPr>
              <w:fldChar w:fldCharType="separate"/>
            </w:r>
            <w:r>
              <w:rPr>
                <w:noProof/>
                <w:webHidden/>
              </w:rPr>
              <w:t>38</w:t>
            </w:r>
            <w:r>
              <w:rPr>
                <w:noProof/>
                <w:webHidden/>
              </w:rPr>
              <w:fldChar w:fldCharType="end"/>
            </w:r>
          </w:hyperlink>
        </w:p>
        <w:p w14:paraId="7DB493D4" w14:textId="23D21C55" w:rsidR="00FB6C0C" w:rsidRDefault="00FB6C0C">
          <w:pPr>
            <w:pStyle w:val="TOC2"/>
            <w:tabs>
              <w:tab w:val="right" w:leader="dot" w:pos="9016"/>
            </w:tabs>
            <w:rPr>
              <w:rFonts w:asciiTheme="minorHAnsi" w:eastAsiaTheme="minorEastAsia" w:hAnsiTheme="minorHAnsi" w:cstheme="minorBidi"/>
              <w:noProof/>
              <w:kern w:val="2"/>
              <w:lang w:val="en-IN"/>
              <w14:ligatures w14:val="standardContextual"/>
            </w:rPr>
          </w:pPr>
          <w:hyperlink w:anchor="_Toc209731814" w:history="1">
            <w:r w:rsidRPr="00004EF9">
              <w:rPr>
                <w:rStyle w:val="Hyperlink"/>
                <w:noProof/>
              </w:rPr>
              <w:t>3.1 Introduction</w:t>
            </w:r>
            <w:r>
              <w:rPr>
                <w:noProof/>
                <w:webHidden/>
              </w:rPr>
              <w:tab/>
            </w:r>
            <w:r>
              <w:rPr>
                <w:noProof/>
                <w:webHidden/>
              </w:rPr>
              <w:fldChar w:fldCharType="begin"/>
            </w:r>
            <w:r>
              <w:rPr>
                <w:noProof/>
                <w:webHidden/>
              </w:rPr>
              <w:instrText xml:space="preserve"> PAGEREF _Toc209731814 \h </w:instrText>
            </w:r>
            <w:r>
              <w:rPr>
                <w:noProof/>
                <w:webHidden/>
              </w:rPr>
            </w:r>
            <w:r>
              <w:rPr>
                <w:noProof/>
                <w:webHidden/>
              </w:rPr>
              <w:fldChar w:fldCharType="separate"/>
            </w:r>
            <w:r>
              <w:rPr>
                <w:noProof/>
                <w:webHidden/>
              </w:rPr>
              <w:t>38</w:t>
            </w:r>
            <w:r>
              <w:rPr>
                <w:noProof/>
                <w:webHidden/>
              </w:rPr>
              <w:fldChar w:fldCharType="end"/>
            </w:r>
          </w:hyperlink>
        </w:p>
        <w:p w14:paraId="13981E82" w14:textId="610B8DA5" w:rsidR="00FB6C0C" w:rsidRDefault="00FB6C0C">
          <w:pPr>
            <w:pStyle w:val="TOC2"/>
            <w:tabs>
              <w:tab w:val="right" w:leader="dot" w:pos="9016"/>
            </w:tabs>
            <w:rPr>
              <w:rFonts w:asciiTheme="minorHAnsi" w:eastAsiaTheme="minorEastAsia" w:hAnsiTheme="minorHAnsi" w:cstheme="minorBidi"/>
              <w:noProof/>
              <w:kern w:val="2"/>
              <w:lang w:val="en-IN"/>
              <w14:ligatures w14:val="standardContextual"/>
            </w:rPr>
          </w:pPr>
          <w:hyperlink w:anchor="_Toc209731815" w:history="1">
            <w:r w:rsidRPr="00004EF9">
              <w:rPr>
                <w:rStyle w:val="Hyperlink"/>
                <w:noProof/>
              </w:rPr>
              <w:t>3.2 Research Strategy</w:t>
            </w:r>
            <w:r>
              <w:rPr>
                <w:noProof/>
                <w:webHidden/>
              </w:rPr>
              <w:tab/>
            </w:r>
            <w:r>
              <w:rPr>
                <w:noProof/>
                <w:webHidden/>
              </w:rPr>
              <w:fldChar w:fldCharType="begin"/>
            </w:r>
            <w:r>
              <w:rPr>
                <w:noProof/>
                <w:webHidden/>
              </w:rPr>
              <w:instrText xml:space="preserve"> PAGEREF _Toc209731815 \h </w:instrText>
            </w:r>
            <w:r>
              <w:rPr>
                <w:noProof/>
                <w:webHidden/>
              </w:rPr>
            </w:r>
            <w:r>
              <w:rPr>
                <w:noProof/>
                <w:webHidden/>
              </w:rPr>
              <w:fldChar w:fldCharType="separate"/>
            </w:r>
            <w:r>
              <w:rPr>
                <w:noProof/>
                <w:webHidden/>
              </w:rPr>
              <w:t>38</w:t>
            </w:r>
            <w:r>
              <w:rPr>
                <w:noProof/>
                <w:webHidden/>
              </w:rPr>
              <w:fldChar w:fldCharType="end"/>
            </w:r>
          </w:hyperlink>
        </w:p>
        <w:p w14:paraId="4DD729AF" w14:textId="7B012178" w:rsidR="00FB6C0C" w:rsidRDefault="00FB6C0C">
          <w:pPr>
            <w:pStyle w:val="TOC2"/>
            <w:tabs>
              <w:tab w:val="right" w:leader="dot" w:pos="9016"/>
            </w:tabs>
            <w:rPr>
              <w:rFonts w:asciiTheme="minorHAnsi" w:eastAsiaTheme="minorEastAsia" w:hAnsiTheme="minorHAnsi" w:cstheme="minorBidi"/>
              <w:noProof/>
              <w:kern w:val="2"/>
              <w:lang w:val="en-IN"/>
              <w14:ligatures w14:val="standardContextual"/>
            </w:rPr>
          </w:pPr>
          <w:hyperlink w:anchor="_Toc209731816" w:history="1">
            <w:r w:rsidRPr="00004EF9">
              <w:rPr>
                <w:rStyle w:val="Hyperlink"/>
                <w:noProof/>
              </w:rPr>
              <w:t>3.3 Research Design</w:t>
            </w:r>
            <w:r>
              <w:rPr>
                <w:noProof/>
                <w:webHidden/>
              </w:rPr>
              <w:tab/>
            </w:r>
            <w:r>
              <w:rPr>
                <w:noProof/>
                <w:webHidden/>
              </w:rPr>
              <w:fldChar w:fldCharType="begin"/>
            </w:r>
            <w:r>
              <w:rPr>
                <w:noProof/>
                <w:webHidden/>
              </w:rPr>
              <w:instrText xml:space="preserve"> PAGEREF _Toc209731816 \h </w:instrText>
            </w:r>
            <w:r>
              <w:rPr>
                <w:noProof/>
                <w:webHidden/>
              </w:rPr>
            </w:r>
            <w:r>
              <w:rPr>
                <w:noProof/>
                <w:webHidden/>
              </w:rPr>
              <w:fldChar w:fldCharType="separate"/>
            </w:r>
            <w:r>
              <w:rPr>
                <w:noProof/>
                <w:webHidden/>
              </w:rPr>
              <w:t>39</w:t>
            </w:r>
            <w:r>
              <w:rPr>
                <w:noProof/>
                <w:webHidden/>
              </w:rPr>
              <w:fldChar w:fldCharType="end"/>
            </w:r>
          </w:hyperlink>
        </w:p>
        <w:p w14:paraId="5266EADA" w14:textId="1353C573" w:rsidR="00FB6C0C" w:rsidRDefault="00FB6C0C">
          <w:pPr>
            <w:pStyle w:val="TOC2"/>
            <w:tabs>
              <w:tab w:val="right" w:leader="dot" w:pos="9016"/>
            </w:tabs>
            <w:rPr>
              <w:rFonts w:asciiTheme="minorHAnsi" w:eastAsiaTheme="minorEastAsia" w:hAnsiTheme="minorHAnsi" w:cstheme="minorBidi"/>
              <w:noProof/>
              <w:kern w:val="2"/>
              <w:lang w:val="en-IN"/>
              <w14:ligatures w14:val="standardContextual"/>
            </w:rPr>
          </w:pPr>
          <w:hyperlink w:anchor="_Toc209731817" w:history="1">
            <w:r w:rsidRPr="00004EF9">
              <w:rPr>
                <w:rStyle w:val="Hyperlink"/>
                <w:noProof/>
              </w:rPr>
              <w:t>3.4 Research Philosophy</w:t>
            </w:r>
            <w:r>
              <w:rPr>
                <w:noProof/>
                <w:webHidden/>
              </w:rPr>
              <w:tab/>
            </w:r>
            <w:r>
              <w:rPr>
                <w:noProof/>
                <w:webHidden/>
              </w:rPr>
              <w:fldChar w:fldCharType="begin"/>
            </w:r>
            <w:r>
              <w:rPr>
                <w:noProof/>
                <w:webHidden/>
              </w:rPr>
              <w:instrText xml:space="preserve"> PAGEREF _Toc209731817 \h </w:instrText>
            </w:r>
            <w:r>
              <w:rPr>
                <w:noProof/>
                <w:webHidden/>
              </w:rPr>
            </w:r>
            <w:r>
              <w:rPr>
                <w:noProof/>
                <w:webHidden/>
              </w:rPr>
              <w:fldChar w:fldCharType="separate"/>
            </w:r>
            <w:r>
              <w:rPr>
                <w:noProof/>
                <w:webHidden/>
              </w:rPr>
              <w:t>40</w:t>
            </w:r>
            <w:r>
              <w:rPr>
                <w:noProof/>
                <w:webHidden/>
              </w:rPr>
              <w:fldChar w:fldCharType="end"/>
            </w:r>
          </w:hyperlink>
        </w:p>
        <w:p w14:paraId="514C8396" w14:textId="65B59A26" w:rsidR="00FB6C0C" w:rsidRDefault="00FB6C0C">
          <w:pPr>
            <w:pStyle w:val="TOC2"/>
            <w:tabs>
              <w:tab w:val="right" w:leader="dot" w:pos="9016"/>
            </w:tabs>
            <w:rPr>
              <w:rFonts w:asciiTheme="minorHAnsi" w:eastAsiaTheme="minorEastAsia" w:hAnsiTheme="minorHAnsi" w:cstheme="minorBidi"/>
              <w:noProof/>
              <w:kern w:val="2"/>
              <w:lang w:val="en-IN"/>
              <w14:ligatures w14:val="standardContextual"/>
            </w:rPr>
          </w:pPr>
          <w:hyperlink w:anchor="_Toc209731818" w:history="1">
            <w:r w:rsidRPr="00004EF9">
              <w:rPr>
                <w:rStyle w:val="Hyperlink"/>
                <w:noProof/>
              </w:rPr>
              <w:t>3.5 Data Collection</w:t>
            </w:r>
            <w:r>
              <w:rPr>
                <w:noProof/>
                <w:webHidden/>
              </w:rPr>
              <w:tab/>
            </w:r>
            <w:r>
              <w:rPr>
                <w:noProof/>
                <w:webHidden/>
              </w:rPr>
              <w:fldChar w:fldCharType="begin"/>
            </w:r>
            <w:r>
              <w:rPr>
                <w:noProof/>
                <w:webHidden/>
              </w:rPr>
              <w:instrText xml:space="preserve"> PAGEREF _Toc209731818 \h </w:instrText>
            </w:r>
            <w:r>
              <w:rPr>
                <w:noProof/>
                <w:webHidden/>
              </w:rPr>
            </w:r>
            <w:r>
              <w:rPr>
                <w:noProof/>
                <w:webHidden/>
              </w:rPr>
              <w:fldChar w:fldCharType="separate"/>
            </w:r>
            <w:r>
              <w:rPr>
                <w:noProof/>
                <w:webHidden/>
              </w:rPr>
              <w:t>41</w:t>
            </w:r>
            <w:r>
              <w:rPr>
                <w:noProof/>
                <w:webHidden/>
              </w:rPr>
              <w:fldChar w:fldCharType="end"/>
            </w:r>
          </w:hyperlink>
        </w:p>
        <w:p w14:paraId="7F60FBE3" w14:textId="05DD33D7" w:rsidR="00FB6C0C" w:rsidRDefault="00FB6C0C">
          <w:pPr>
            <w:pStyle w:val="TOC2"/>
            <w:tabs>
              <w:tab w:val="right" w:leader="dot" w:pos="9016"/>
            </w:tabs>
            <w:rPr>
              <w:rFonts w:asciiTheme="minorHAnsi" w:eastAsiaTheme="minorEastAsia" w:hAnsiTheme="minorHAnsi" w:cstheme="minorBidi"/>
              <w:noProof/>
              <w:kern w:val="2"/>
              <w:lang w:val="en-IN"/>
              <w14:ligatures w14:val="standardContextual"/>
            </w:rPr>
          </w:pPr>
          <w:hyperlink w:anchor="_Toc209731819" w:history="1">
            <w:r w:rsidRPr="00004EF9">
              <w:rPr>
                <w:rStyle w:val="Hyperlink"/>
                <w:noProof/>
              </w:rPr>
              <w:t>3.6 Population and Sample</w:t>
            </w:r>
            <w:r>
              <w:rPr>
                <w:noProof/>
                <w:webHidden/>
              </w:rPr>
              <w:tab/>
            </w:r>
            <w:r>
              <w:rPr>
                <w:noProof/>
                <w:webHidden/>
              </w:rPr>
              <w:fldChar w:fldCharType="begin"/>
            </w:r>
            <w:r>
              <w:rPr>
                <w:noProof/>
                <w:webHidden/>
              </w:rPr>
              <w:instrText xml:space="preserve"> PAGEREF _Toc209731819 \h </w:instrText>
            </w:r>
            <w:r>
              <w:rPr>
                <w:noProof/>
                <w:webHidden/>
              </w:rPr>
            </w:r>
            <w:r>
              <w:rPr>
                <w:noProof/>
                <w:webHidden/>
              </w:rPr>
              <w:fldChar w:fldCharType="separate"/>
            </w:r>
            <w:r>
              <w:rPr>
                <w:noProof/>
                <w:webHidden/>
              </w:rPr>
              <w:t>44</w:t>
            </w:r>
            <w:r>
              <w:rPr>
                <w:noProof/>
                <w:webHidden/>
              </w:rPr>
              <w:fldChar w:fldCharType="end"/>
            </w:r>
          </w:hyperlink>
        </w:p>
        <w:p w14:paraId="46AC30F8" w14:textId="1DA49009" w:rsidR="00FB6C0C" w:rsidRDefault="00FB6C0C">
          <w:pPr>
            <w:pStyle w:val="TOC2"/>
            <w:tabs>
              <w:tab w:val="right" w:leader="dot" w:pos="9016"/>
            </w:tabs>
            <w:rPr>
              <w:rFonts w:asciiTheme="minorHAnsi" w:eastAsiaTheme="minorEastAsia" w:hAnsiTheme="minorHAnsi" w:cstheme="minorBidi"/>
              <w:noProof/>
              <w:kern w:val="2"/>
              <w:lang w:val="en-IN"/>
              <w14:ligatures w14:val="standardContextual"/>
            </w:rPr>
          </w:pPr>
          <w:hyperlink w:anchor="_Toc209731820" w:history="1">
            <w:r w:rsidRPr="00004EF9">
              <w:rPr>
                <w:rStyle w:val="Hyperlink"/>
                <w:noProof/>
              </w:rPr>
              <w:t>3.7 Data analysis</w:t>
            </w:r>
            <w:r>
              <w:rPr>
                <w:noProof/>
                <w:webHidden/>
              </w:rPr>
              <w:tab/>
            </w:r>
            <w:r>
              <w:rPr>
                <w:noProof/>
                <w:webHidden/>
              </w:rPr>
              <w:fldChar w:fldCharType="begin"/>
            </w:r>
            <w:r>
              <w:rPr>
                <w:noProof/>
                <w:webHidden/>
              </w:rPr>
              <w:instrText xml:space="preserve"> PAGEREF _Toc209731820 \h </w:instrText>
            </w:r>
            <w:r>
              <w:rPr>
                <w:noProof/>
                <w:webHidden/>
              </w:rPr>
            </w:r>
            <w:r>
              <w:rPr>
                <w:noProof/>
                <w:webHidden/>
              </w:rPr>
              <w:fldChar w:fldCharType="separate"/>
            </w:r>
            <w:r>
              <w:rPr>
                <w:noProof/>
                <w:webHidden/>
              </w:rPr>
              <w:t>46</w:t>
            </w:r>
            <w:r>
              <w:rPr>
                <w:noProof/>
                <w:webHidden/>
              </w:rPr>
              <w:fldChar w:fldCharType="end"/>
            </w:r>
          </w:hyperlink>
        </w:p>
        <w:p w14:paraId="56DF7D86" w14:textId="3C248F61" w:rsidR="00FB6C0C" w:rsidRDefault="00FB6C0C">
          <w:pPr>
            <w:pStyle w:val="TOC2"/>
            <w:tabs>
              <w:tab w:val="right" w:leader="dot" w:pos="9016"/>
            </w:tabs>
            <w:rPr>
              <w:rFonts w:asciiTheme="minorHAnsi" w:eastAsiaTheme="minorEastAsia" w:hAnsiTheme="minorHAnsi" w:cstheme="minorBidi"/>
              <w:noProof/>
              <w:kern w:val="2"/>
              <w:lang w:val="en-IN"/>
              <w14:ligatures w14:val="standardContextual"/>
            </w:rPr>
          </w:pPr>
          <w:hyperlink w:anchor="_Toc209731821" w:history="1">
            <w:r w:rsidRPr="00004EF9">
              <w:rPr>
                <w:rStyle w:val="Hyperlink"/>
                <w:noProof/>
              </w:rPr>
              <w:t>3.8 Reliability and Validity</w:t>
            </w:r>
            <w:r>
              <w:rPr>
                <w:noProof/>
                <w:webHidden/>
              </w:rPr>
              <w:tab/>
            </w:r>
            <w:r>
              <w:rPr>
                <w:noProof/>
                <w:webHidden/>
              </w:rPr>
              <w:fldChar w:fldCharType="begin"/>
            </w:r>
            <w:r>
              <w:rPr>
                <w:noProof/>
                <w:webHidden/>
              </w:rPr>
              <w:instrText xml:space="preserve"> PAGEREF _Toc209731821 \h </w:instrText>
            </w:r>
            <w:r>
              <w:rPr>
                <w:noProof/>
                <w:webHidden/>
              </w:rPr>
            </w:r>
            <w:r>
              <w:rPr>
                <w:noProof/>
                <w:webHidden/>
              </w:rPr>
              <w:fldChar w:fldCharType="separate"/>
            </w:r>
            <w:r>
              <w:rPr>
                <w:noProof/>
                <w:webHidden/>
              </w:rPr>
              <w:t>47</w:t>
            </w:r>
            <w:r>
              <w:rPr>
                <w:noProof/>
                <w:webHidden/>
              </w:rPr>
              <w:fldChar w:fldCharType="end"/>
            </w:r>
          </w:hyperlink>
        </w:p>
        <w:p w14:paraId="56DF58F1" w14:textId="6B07B9EE" w:rsidR="00FB6C0C" w:rsidRDefault="00FB6C0C">
          <w:pPr>
            <w:pStyle w:val="TOC2"/>
            <w:tabs>
              <w:tab w:val="right" w:leader="dot" w:pos="9016"/>
            </w:tabs>
            <w:rPr>
              <w:rFonts w:asciiTheme="minorHAnsi" w:eastAsiaTheme="minorEastAsia" w:hAnsiTheme="minorHAnsi" w:cstheme="minorBidi"/>
              <w:noProof/>
              <w:kern w:val="2"/>
              <w:lang w:val="en-IN"/>
              <w14:ligatures w14:val="standardContextual"/>
            </w:rPr>
          </w:pPr>
          <w:hyperlink w:anchor="_Toc209731822" w:history="1">
            <w:r w:rsidRPr="00004EF9">
              <w:rPr>
                <w:rStyle w:val="Hyperlink"/>
                <w:noProof/>
              </w:rPr>
              <w:t>3.9 Research Limitations</w:t>
            </w:r>
            <w:r>
              <w:rPr>
                <w:noProof/>
                <w:webHidden/>
              </w:rPr>
              <w:tab/>
            </w:r>
            <w:r>
              <w:rPr>
                <w:noProof/>
                <w:webHidden/>
              </w:rPr>
              <w:fldChar w:fldCharType="begin"/>
            </w:r>
            <w:r>
              <w:rPr>
                <w:noProof/>
                <w:webHidden/>
              </w:rPr>
              <w:instrText xml:space="preserve"> PAGEREF _Toc209731822 \h </w:instrText>
            </w:r>
            <w:r>
              <w:rPr>
                <w:noProof/>
                <w:webHidden/>
              </w:rPr>
            </w:r>
            <w:r>
              <w:rPr>
                <w:noProof/>
                <w:webHidden/>
              </w:rPr>
              <w:fldChar w:fldCharType="separate"/>
            </w:r>
            <w:r>
              <w:rPr>
                <w:noProof/>
                <w:webHidden/>
              </w:rPr>
              <w:t>49</w:t>
            </w:r>
            <w:r>
              <w:rPr>
                <w:noProof/>
                <w:webHidden/>
              </w:rPr>
              <w:fldChar w:fldCharType="end"/>
            </w:r>
          </w:hyperlink>
        </w:p>
        <w:p w14:paraId="5163F888" w14:textId="73A4E8C1" w:rsidR="00FB6C0C" w:rsidRDefault="00FB6C0C">
          <w:pPr>
            <w:pStyle w:val="TOC2"/>
            <w:tabs>
              <w:tab w:val="right" w:leader="dot" w:pos="9016"/>
            </w:tabs>
            <w:rPr>
              <w:rFonts w:asciiTheme="minorHAnsi" w:eastAsiaTheme="minorEastAsia" w:hAnsiTheme="minorHAnsi" w:cstheme="minorBidi"/>
              <w:noProof/>
              <w:kern w:val="2"/>
              <w:lang w:val="en-IN"/>
              <w14:ligatures w14:val="standardContextual"/>
            </w:rPr>
          </w:pPr>
          <w:hyperlink w:anchor="_Toc209731823" w:history="1">
            <w:r w:rsidRPr="00004EF9">
              <w:rPr>
                <w:rStyle w:val="Hyperlink"/>
                <w:noProof/>
              </w:rPr>
              <w:t>3.10 Research Ethics</w:t>
            </w:r>
            <w:r>
              <w:rPr>
                <w:noProof/>
                <w:webHidden/>
              </w:rPr>
              <w:tab/>
            </w:r>
            <w:r>
              <w:rPr>
                <w:noProof/>
                <w:webHidden/>
              </w:rPr>
              <w:fldChar w:fldCharType="begin"/>
            </w:r>
            <w:r>
              <w:rPr>
                <w:noProof/>
                <w:webHidden/>
              </w:rPr>
              <w:instrText xml:space="preserve"> PAGEREF _Toc209731823 \h </w:instrText>
            </w:r>
            <w:r>
              <w:rPr>
                <w:noProof/>
                <w:webHidden/>
              </w:rPr>
            </w:r>
            <w:r>
              <w:rPr>
                <w:noProof/>
                <w:webHidden/>
              </w:rPr>
              <w:fldChar w:fldCharType="separate"/>
            </w:r>
            <w:r>
              <w:rPr>
                <w:noProof/>
                <w:webHidden/>
              </w:rPr>
              <w:t>49</w:t>
            </w:r>
            <w:r>
              <w:rPr>
                <w:noProof/>
                <w:webHidden/>
              </w:rPr>
              <w:fldChar w:fldCharType="end"/>
            </w:r>
          </w:hyperlink>
        </w:p>
        <w:p w14:paraId="0342513A" w14:textId="52DF1E9F" w:rsidR="00FB6C0C" w:rsidRDefault="00FB6C0C">
          <w:pPr>
            <w:pStyle w:val="TOC2"/>
            <w:tabs>
              <w:tab w:val="right" w:leader="dot" w:pos="9016"/>
            </w:tabs>
            <w:rPr>
              <w:rFonts w:asciiTheme="minorHAnsi" w:eastAsiaTheme="minorEastAsia" w:hAnsiTheme="minorHAnsi" w:cstheme="minorBidi"/>
              <w:noProof/>
              <w:kern w:val="2"/>
              <w:lang w:val="en-IN"/>
              <w14:ligatures w14:val="standardContextual"/>
            </w:rPr>
          </w:pPr>
          <w:hyperlink w:anchor="_Toc209731824" w:history="1">
            <w:r w:rsidRPr="00004EF9">
              <w:rPr>
                <w:rStyle w:val="Hyperlink"/>
                <w:noProof/>
              </w:rPr>
              <w:t>3.11 Summary</w:t>
            </w:r>
            <w:r>
              <w:rPr>
                <w:noProof/>
                <w:webHidden/>
              </w:rPr>
              <w:tab/>
            </w:r>
            <w:r>
              <w:rPr>
                <w:noProof/>
                <w:webHidden/>
              </w:rPr>
              <w:fldChar w:fldCharType="begin"/>
            </w:r>
            <w:r>
              <w:rPr>
                <w:noProof/>
                <w:webHidden/>
              </w:rPr>
              <w:instrText xml:space="preserve"> PAGEREF _Toc209731824 \h </w:instrText>
            </w:r>
            <w:r>
              <w:rPr>
                <w:noProof/>
                <w:webHidden/>
              </w:rPr>
            </w:r>
            <w:r>
              <w:rPr>
                <w:noProof/>
                <w:webHidden/>
              </w:rPr>
              <w:fldChar w:fldCharType="separate"/>
            </w:r>
            <w:r>
              <w:rPr>
                <w:noProof/>
                <w:webHidden/>
              </w:rPr>
              <w:t>49</w:t>
            </w:r>
            <w:r>
              <w:rPr>
                <w:noProof/>
                <w:webHidden/>
              </w:rPr>
              <w:fldChar w:fldCharType="end"/>
            </w:r>
          </w:hyperlink>
        </w:p>
        <w:p w14:paraId="2232CD0D" w14:textId="17C0D25E" w:rsidR="00FB6C0C" w:rsidRDefault="00FB6C0C">
          <w:pPr>
            <w:pStyle w:val="TOC1"/>
            <w:tabs>
              <w:tab w:val="right" w:leader="dot" w:pos="9016"/>
            </w:tabs>
            <w:rPr>
              <w:rFonts w:asciiTheme="minorHAnsi" w:eastAsiaTheme="minorEastAsia" w:hAnsiTheme="minorHAnsi" w:cstheme="minorBidi"/>
              <w:noProof/>
              <w:kern w:val="2"/>
              <w:lang w:val="en-IN"/>
              <w14:ligatures w14:val="standardContextual"/>
            </w:rPr>
          </w:pPr>
          <w:hyperlink w:anchor="_Toc209731825" w:history="1">
            <w:r w:rsidRPr="00004EF9">
              <w:rPr>
                <w:rStyle w:val="Hyperlink"/>
                <w:noProof/>
              </w:rPr>
              <w:t>Chapter 4: Data Analysis</w:t>
            </w:r>
            <w:r>
              <w:rPr>
                <w:noProof/>
                <w:webHidden/>
              </w:rPr>
              <w:tab/>
            </w:r>
            <w:r>
              <w:rPr>
                <w:noProof/>
                <w:webHidden/>
              </w:rPr>
              <w:fldChar w:fldCharType="begin"/>
            </w:r>
            <w:r>
              <w:rPr>
                <w:noProof/>
                <w:webHidden/>
              </w:rPr>
              <w:instrText xml:space="preserve"> PAGEREF _Toc209731825 \h </w:instrText>
            </w:r>
            <w:r>
              <w:rPr>
                <w:noProof/>
                <w:webHidden/>
              </w:rPr>
            </w:r>
            <w:r>
              <w:rPr>
                <w:noProof/>
                <w:webHidden/>
              </w:rPr>
              <w:fldChar w:fldCharType="separate"/>
            </w:r>
            <w:r>
              <w:rPr>
                <w:noProof/>
                <w:webHidden/>
              </w:rPr>
              <w:t>50</w:t>
            </w:r>
            <w:r>
              <w:rPr>
                <w:noProof/>
                <w:webHidden/>
              </w:rPr>
              <w:fldChar w:fldCharType="end"/>
            </w:r>
          </w:hyperlink>
        </w:p>
        <w:p w14:paraId="11F1414C" w14:textId="1E3006C6" w:rsidR="00FB6C0C" w:rsidRDefault="00FB6C0C">
          <w:pPr>
            <w:pStyle w:val="TOC2"/>
            <w:tabs>
              <w:tab w:val="right" w:leader="dot" w:pos="9016"/>
            </w:tabs>
            <w:rPr>
              <w:rFonts w:asciiTheme="minorHAnsi" w:eastAsiaTheme="minorEastAsia" w:hAnsiTheme="minorHAnsi" w:cstheme="minorBidi"/>
              <w:noProof/>
              <w:kern w:val="2"/>
              <w:lang w:val="en-IN"/>
              <w14:ligatures w14:val="standardContextual"/>
            </w:rPr>
          </w:pPr>
          <w:hyperlink w:anchor="_Toc209731826" w:history="1">
            <w:r w:rsidRPr="00004EF9">
              <w:rPr>
                <w:rStyle w:val="Hyperlink"/>
                <w:noProof/>
              </w:rPr>
              <w:t>4.1 Introduction</w:t>
            </w:r>
            <w:r>
              <w:rPr>
                <w:noProof/>
                <w:webHidden/>
              </w:rPr>
              <w:tab/>
            </w:r>
            <w:r>
              <w:rPr>
                <w:noProof/>
                <w:webHidden/>
              </w:rPr>
              <w:fldChar w:fldCharType="begin"/>
            </w:r>
            <w:r>
              <w:rPr>
                <w:noProof/>
                <w:webHidden/>
              </w:rPr>
              <w:instrText xml:space="preserve"> PAGEREF _Toc209731826 \h </w:instrText>
            </w:r>
            <w:r>
              <w:rPr>
                <w:noProof/>
                <w:webHidden/>
              </w:rPr>
            </w:r>
            <w:r>
              <w:rPr>
                <w:noProof/>
                <w:webHidden/>
              </w:rPr>
              <w:fldChar w:fldCharType="separate"/>
            </w:r>
            <w:r>
              <w:rPr>
                <w:noProof/>
                <w:webHidden/>
              </w:rPr>
              <w:t>50</w:t>
            </w:r>
            <w:r>
              <w:rPr>
                <w:noProof/>
                <w:webHidden/>
              </w:rPr>
              <w:fldChar w:fldCharType="end"/>
            </w:r>
          </w:hyperlink>
        </w:p>
        <w:p w14:paraId="6F62B55B" w14:textId="65BAC095" w:rsidR="00FB6C0C" w:rsidRDefault="00FB6C0C">
          <w:pPr>
            <w:pStyle w:val="TOC2"/>
            <w:tabs>
              <w:tab w:val="right" w:leader="dot" w:pos="9016"/>
            </w:tabs>
            <w:rPr>
              <w:rFonts w:asciiTheme="minorHAnsi" w:eastAsiaTheme="minorEastAsia" w:hAnsiTheme="minorHAnsi" w:cstheme="minorBidi"/>
              <w:noProof/>
              <w:kern w:val="2"/>
              <w:lang w:val="en-IN"/>
              <w14:ligatures w14:val="standardContextual"/>
            </w:rPr>
          </w:pPr>
          <w:hyperlink w:anchor="_Toc209731827" w:history="1">
            <w:r w:rsidRPr="00004EF9">
              <w:rPr>
                <w:rStyle w:val="Hyperlink"/>
                <w:noProof/>
              </w:rPr>
              <w:t>4.2 Qualitative Thematic Analysis</w:t>
            </w:r>
            <w:r>
              <w:rPr>
                <w:noProof/>
                <w:webHidden/>
              </w:rPr>
              <w:tab/>
            </w:r>
            <w:r>
              <w:rPr>
                <w:noProof/>
                <w:webHidden/>
              </w:rPr>
              <w:fldChar w:fldCharType="begin"/>
            </w:r>
            <w:r>
              <w:rPr>
                <w:noProof/>
                <w:webHidden/>
              </w:rPr>
              <w:instrText xml:space="preserve"> PAGEREF _Toc209731827 \h </w:instrText>
            </w:r>
            <w:r>
              <w:rPr>
                <w:noProof/>
                <w:webHidden/>
              </w:rPr>
            </w:r>
            <w:r>
              <w:rPr>
                <w:noProof/>
                <w:webHidden/>
              </w:rPr>
              <w:fldChar w:fldCharType="separate"/>
            </w:r>
            <w:r>
              <w:rPr>
                <w:noProof/>
                <w:webHidden/>
              </w:rPr>
              <w:t>50</w:t>
            </w:r>
            <w:r>
              <w:rPr>
                <w:noProof/>
                <w:webHidden/>
              </w:rPr>
              <w:fldChar w:fldCharType="end"/>
            </w:r>
          </w:hyperlink>
        </w:p>
        <w:p w14:paraId="38D45F77" w14:textId="2F94EE6E" w:rsidR="00FB6C0C" w:rsidRDefault="00FB6C0C">
          <w:pPr>
            <w:pStyle w:val="TOC3"/>
            <w:tabs>
              <w:tab w:val="right" w:leader="dot" w:pos="9016"/>
            </w:tabs>
            <w:rPr>
              <w:rFonts w:asciiTheme="minorHAnsi" w:eastAsiaTheme="minorEastAsia" w:hAnsiTheme="minorHAnsi" w:cstheme="minorBidi"/>
              <w:noProof/>
              <w:kern w:val="2"/>
              <w:lang w:val="en-IN"/>
              <w14:ligatures w14:val="standardContextual"/>
            </w:rPr>
          </w:pPr>
          <w:hyperlink w:anchor="_Toc209731828" w:history="1">
            <w:r w:rsidRPr="00004EF9">
              <w:rPr>
                <w:rStyle w:val="Hyperlink"/>
                <w:noProof/>
              </w:rPr>
              <w:t>4.2.1 Theme 1: “To investigate role of social media influencers in shaping purchase behaviour of Gen Z customers”</w:t>
            </w:r>
            <w:r>
              <w:rPr>
                <w:noProof/>
                <w:webHidden/>
              </w:rPr>
              <w:tab/>
            </w:r>
            <w:r>
              <w:rPr>
                <w:noProof/>
                <w:webHidden/>
              </w:rPr>
              <w:fldChar w:fldCharType="begin"/>
            </w:r>
            <w:r>
              <w:rPr>
                <w:noProof/>
                <w:webHidden/>
              </w:rPr>
              <w:instrText xml:space="preserve"> PAGEREF _Toc209731828 \h </w:instrText>
            </w:r>
            <w:r>
              <w:rPr>
                <w:noProof/>
                <w:webHidden/>
              </w:rPr>
            </w:r>
            <w:r>
              <w:rPr>
                <w:noProof/>
                <w:webHidden/>
              </w:rPr>
              <w:fldChar w:fldCharType="separate"/>
            </w:r>
            <w:r>
              <w:rPr>
                <w:noProof/>
                <w:webHidden/>
              </w:rPr>
              <w:t>50</w:t>
            </w:r>
            <w:r>
              <w:rPr>
                <w:noProof/>
                <w:webHidden/>
              </w:rPr>
              <w:fldChar w:fldCharType="end"/>
            </w:r>
          </w:hyperlink>
        </w:p>
        <w:p w14:paraId="465F385D" w14:textId="2F80FB61" w:rsidR="00FB6C0C" w:rsidRDefault="00FB6C0C">
          <w:pPr>
            <w:pStyle w:val="TOC3"/>
            <w:tabs>
              <w:tab w:val="right" w:leader="dot" w:pos="9016"/>
            </w:tabs>
            <w:rPr>
              <w:rFonts w:asciiTheme="minorHAnsi" w:eastAsiaTheme="minorEastAsia" w:hAnsiTheme="minorHAnsi" w:cstheme="minorBidi"/>
              <w:noProof/>
              <w:kern w:val="2"/>
              <w:lang w:val="en-IN"/>
              <w14:ligatures w14:val="standardContextual"/>
            </w:rPr>
          </w:pPr>
          <w:hyperlink w:anchor="_Toc209731829" w:history="1">
            <w:r w:rsidRPr="00004EF9">
              <w:rPr>
                <w:rStyle w:val="Hyperlink"/>
                <w:noProof/>
              </w:rPr>
              <w:t>4.2.2 Theme 2: “To analyse ways through which aspects like trust and authenticity of influencers create an emotional connection to Gen Z customers”</w:t>
            </w:r>
            <w:r>
              <w:rPr>
                <w:noProof/>
                <w:webHidden/>
              </w:rPr>
              <w:tab/>
            </w:r>
            <w:r>
              <w:rPr>
                <w:noProof/>
                <w:webHidden/>
              </w:rPr>
              <w:fldChar w:fldCharType="begin"/>
            </w:r>
            <w:r>
              <w:rPr>
                <w:noProof/>
                <w:webHidden/>
              </w:rPr>
              <w:instrText xml:space="preserve"> PAGEREF _Toc209731829 \h </w:instrText>
            </w:r>
            <w:r>
              <w:rPr>
                <w:noProof/>
                <w:webHidden/>
              </w:rPr>
            </w:r>
            <w:r>
              <w:rPr>
                <w:noProof/>
                <w:webHidden/>
              </w:rPr>
              <w:fldChar w:fldCharType="separate"/>
            </w:r>
            <w:r>
              <w:rPr>
                <w:noProof/>
                <w:webHidden/>
              </w:rPr>
              <w:t>51</w:t>
            </w:r>
            <w:r>
              <w:rPr>
                <w:noProof/>
                <w:webHidden/>
              </w:rPr>
              <w:fldChar w:fldCharType="end"/>
            </w:r>
          </w:hyperlink>
        </w:p>
        <w:p w14:paraId="4E022359" w14:textId="501211E2" w:rsidR="00FB6C0C" w:rsidRDefault="00FB6C0C">
          <w:pPr>
            <w:pStyle w:val="TOC3"/>
            <w:tabs>
              <w:tab w:val="right" w:leader="dot" w:pos="9016"/>
            </w:tabs>
            <w:rPr>
              <w:rFonts w:asciiTheme="minorHAnsi" w:eastAsiaTheme="minorEastAsia" w:hAnsiTheme="minorHAnsi" w:cstheme="minorBidi"/>
              <w:noProof/>
              <w:kern w:val="2"/>
              <w:lang w:val="en-IN"/>
              <w14:ligatures w14:val="standardContextual"/>
            </w:rPr>
          </w:pPr>
          <w:hyperlink w:anchor="_Toc209731830" w:history="1">
            <w:r w:rsidRPr="00004EF9">
              <w:rPr>
                <w:rStyle w:val="Hyperlink"/>
                <w:noProof/>
              </w:rPr>
              <w:t>4.2.3 Theme 3: “To identify different tools used in influencer marketing to increase brand awareness and audience reach”</w:t>
            </w:r>
            <w:r>
              <w:rPr>
                <w:noProof/>
                <w:webHidden/>
              </w:rPr>
              <w:tab/>
            </w:r>
            <w:r>
              <w:rPr>
                <w:noProof/>
                <w:webHidden/>
              </w:rPr>
              <w:fldChar w:fldCharType="begin"/>
            </w:r>
            <w:r>
              <w:rPr>
                <w:noProof/>
                <w:webHidden/>
              </w:rPr>
              <w:instrText xml:space="preserve"> PAGEREF _Toc209731830 \h </w:instrText>
            </w:r>
            <w:r>
              <w:rPr>
                <w:noProof/>
                <w:webHidden/>
              </w:rPr>
            </w:r>
            <w:r>
              <w:rPr>
                <w:noProof/>
                <w:webHidden/>
              </w:rPr>
              <w:fldChar w:fldCharType="separate"/>
            </w:r>
            <w:r>
              <w:rPr>
                <w:noProof/>
                <w:webHidden/>
              </w:rPr>
              <w:t>52</w:t>
            </w:r>
            <w:r>
              <w:rPr>
                <w:noProof/>
                <w:webHidden/>
              </w:rPr>
              <w:fldChar w:fldCharType="end"/>
            </w:r>
          </w:hyperlink>
        </w:p>
        <w:p w14:paraId="4312E5D3" w14:textId="50C1BB30" w:rsidR="00FB6C0C" w:rsidRDefault="00FB6C0C">
          <w:pPr>
            <w:pStyle w:val="TOC3"/>
            <w:tabs>
              <w:tab w:val="right" w:leader="dot" w:pos="9016"/>
            </w:tabs>
            <w:rPr>
              <w:rFonts w:asciiTheme="minorHAnsi" w:eastAsiaTheme="minorEastAsia" w:hAnsiTheme="minorHAnsi" w:cstheme="minorBidi"/>
              <w:noProof/>
              <w:kern w:val="2"/>
              <w:lang w:val="en-IN"/>
              <w14:ligatures w14:val="standardContextual"/>
            </w:rPr>
          </w:pPr>
          <w:hyperlink w:anchor="_Toc209731831" w:history="1">
            <w:r w:rsidRPr="00004EF9">
              <w:rPr>
                <w:rStyle w:val="Hyperlink"/>
                <w:noProof/>
              </w:rPr>
              <w:t>4.2.4 Theme 4: “To evaluate real business cases related to implementation of influencer marketing strategies and their positive or negative impact on business”</w:t>
            </w:r>
            <w:r>
              <w:rPr>
                <w:noProof/>
                <w:webHidden/>
              </w:rPr>
              <w:tab/>
            </w:r>
            <w:r>
              <w:rPr>
                <w:noProof/>
                <w:webHidden/>
              </w:rPr>
              <w:fldChar w:fldCharType="begin"/>
            </w:r>
            <w:r>
              <w:rPr>
                <w:noProof/>
                <w:webHidden/>
              </w:rPr>
              <w:instrText xml:space="preserve"> PAGEREF _Toc209731831 \h </w:instrText>
            </w:r>
            <w:r>
              <w:rPr>
                <w:noProof/>
                <w:webHidden/>
              </w:rPr>
            </w:r>
            <w:r>
              <w:rPr>
                <w:noProof/>
                <w:webHidden/>
              </w:rPr>
              <w:fldChar w:fldCharType="separate"/>
            </w:r>
            <w:r>
              <w:rPr>
                <w:noProof/>
                <w:webHidden/>
              </w:rPr>
              <w:t>53</w:t>
            </w:r>
            <w:r>
              <w:rPr>
                <w:noProof/>
                <w:webHidden/>
              </w:rPr>
              <w:fldChar w:fldCharType="end"/>
            </w:r>
          </w:hyperlink>
        </w:p>
        <w:p w14:paraId="470796FC" w14:textId="5F012967" w:rsidR="00FB6C0C" w:rsidRDefault="00FB6C0C">
          <w:pPr>
            <w:pStyle w:val="TOC2"/>
            <w:tabs>
              <w:tab w:val="right" w:leader="dot" w:pos="9016"/>
            </w:tabs>
            <w:rPr>
              <w:rFonts w:asciiTheme="minorHAnsi" w:eastAsiaTheme="minorEastAsia" w:hAnsiTheme="minorHAnsi" w:cstheme="minorBidi"/>
              <w:noProof/>
              <w:kern w:val="2"/>
              <w:lang w:val="en-IN"/>
              <w14:ligatures w14:val="standardContextual"/>
            </w:rPr>
          </w:pPr>
          <w:hyperlink w:anchor="_Toc209731832" w:history="1">
            <w:r w:rsidRPr="00004EF9">
              <w:rPr>
                <w:rStyle w:val="Hyperlink"/>
                <w:noProof/>
              </w:rPr>
              <w:t>4.3 Quantitative Data Analysis</w:t>
            </w:r>
            <w:r>
              <w:rPr>
                <w:noProof/>
                <w:webHidden/>
              </w:rPr>
              <w:tab/>
            </w:r>
            <w:r>
              <w:rPr>
                <w:noProof/>
                <w:webHidden/>
              </w:rPr>
              <w:fldChar w:fldCharType="begin"/>
            </w:r>
            <w:r>
              <w:rPr>
                <w:noProof/>
                <w:webHidden/>
              </w:rPr>
              <w:instrText xml:space="preserve"> PAGEREF _Toc209731832 \h </w:instrText>
            </w:r>
            <w:r>
              <w:rPr>
                <w:noProof/>
                <w:webHidden/>
              </w:rPr>
            </w:r>
            <w:r>
              <w:rPr>
                <w:noProof/>
                <w:webHidden/>
              </w:rPr>
              <w:fldChar w:fldCharType="separate"/>
            </w:r>
            <w:r>
              <w:rPr>
                <w:noProof/>
                <w:webHidden/>
              </w:rPr>
              <w:t>55</w:t>
            </w:r>
            <w:r>
              <w:rPr>
                <w:noProof/>
                <w:webHidden/>
              </w:rPr>
              <w:fldChar w:fldCharType="end"/>
            </w:r>
          </w:hyperlink>
        </w:p>
        <w:p w14:paraId="09381864" w14:textId="34D3E3F2" w:rsidR="00FB6C0C" w:rsidRDefault="00FB6C0C">
          <w:pPr>
            <w:pStyle w:val="TOC3"/>
            <w:tabs>
              <w:tab w:val="right" w:leader="dot" w:pos="9016"/>
            </w:tabs>
            <w:rPr>
              <w:rFonts w:asciiTheme="minorHAnsi" w:eastAsiaTheme="minorEastAsia" w:hAnsiTheme="minorHAnsi" w:cstheme="minorBidi"/>
              <w:noProof/>
              <w:kern w:val="2"/>
              <w:lang w:val="en-IN"/>
              <w14:ligatures w14:val="standardContextual"/>
            </w:rPr>
          </w:pPr>
          <w:hyperlink w:anchor="_Toc209731833" w:history="1">
            <w:r w:rsidRPr="00004EF9">
              <w:rPr>
                <w:rStyle w:val="Hyperlink"/>
                <w:noProof/>
              </w:rPr>
              <w:t>4.3.1 Demographic Analysis</w:t>
            </w:r>
            <w:r>
              <w:rPr>
                <w:noProof/>
                <w:webHidden/>
              </w:rPr>
              <w:tab/>
            </w:r>
            <w:r>
              <w:rPr>
                <w:noProof/>
                <w:webHidden/>
              </w:rPr>
              <w:fldChar w:fldCharType="begin"/>
            </w:r>
            <w:r>
              <w:rPr>
                <w:noProof/>
                <w:webHidden/>
              </w:rPr>
              <w:instrText xml:space="preserve"> PAGEREF _Toc209731833 \h </w:instrText>
            </w:r>
            <w:r>
              <w:rPr>
                <w:noProof/>
                <w:webHidden/>
              </w:rPr>
            </w:r>
            <w:r>
              <w:rPr>
                <w:noProof/>
                <w:webHidden/>
              </w:rPr>
              <w:fldChar w:fldCharType="separate"/>
            </w:r>
            <w:r>
              <w:rPr>
                <w:noProof/>
                <w:webHidden/>
              </w:rPr>
              <w:t>55</w:t>
            </w:r>
            <w:r>
              <w:rPr>
                <w:noProof/>
                <w:webHidden/>
              </w:rPr>
              <w:fldChar w:fldCharType="end"/>
            </w:r>
          </w:hyperlink>
        </w:p>
        <w:p w14:paraId="480C7BCF" w14:textId="0C51E124" w:rsidR="00FB6C0C" w:rsidRDefault="00FB6C0C">
          <w:pPr>
            <w:pStyle w:val="TOC3"/>
            <w:tabs>
              <w:tab w:val="right" w:leader="dot" w:pos="9016"/>
            </w:tabs>
            <w:rPr>
              <w:rFonts w:asciiTheme="minorHAnsi" w:eastAsiaTheme="minorEastAsia" w:hAnsiTheme="minorHAnsi" w:cstheme="minorBidi"/>
              <w:noProof/>
              <w:kern w:val="2"/>
              <w:lang w:val="en-IN"/>
              <w14:ligatures w14:val="standardContextual"/>
            </w:rPr>
          </w:pPr>
          <w:hyperlink w:anchor="_Toc209731834" w:history="1">
            <w:r w:rsidRPr="00004EF9">
              <w:rPr>
                <w:rStyle w:val="Hyperlink"/>
                <w:noProof/>
              </w:rPr>
              <w:t>4.3.2 Descriptive Analysis</w:t>
            </w:r>
            <w:r>
              <w:rPr>
                <w:noProof/>
                <w:webHidden/>
              </w:rPr>
              <w:tab/>
            </w:r>
            <w:r>
              <w:rPr>
                <w:noProof/>
                <w:webHidden/>
              </w:rPr>
              <w:fldChar w:fldCharType="begin"/>
            </w:r>
            <w:r>
              <w:rPr>
                <w:noProof/>
                <w:webHidden/>
              </w:rPr>
              <w:instrText xml:space="preserve"> PAGEREF _Toc209731834 \h </w:instrText>
            </w:r>
            <w:r>
              <w:rPr>
                <w:noProof/>
                <w:webHidden/>
              </w:rPr>
            </w:r>
            <w:r>
              <w:rPr>
                <w:noProof/>
                <w:webHidden/>
              </w:rPr>
              <w:fldChar w:fldCharType="separate"/>
            </w:r>
            <w:r>
              <w:rPr>
                <w:noProof/>
                <w:webHidden/>
              </w:rPr>
              <w:t>59</w:t>
            </w:r>
            <w:r>
              <w:rPr>
                <w:noProof/>
                <w:webHidden/>
              </w:rPr>
              <w:fldChar w:fldCharType="end"/>
            </w:r>
          </w:hyperlink>
        </w:p>
        <w:p w14:paraId="21F698FB" w14:textId="21437C63" w:rsidR="00FB6C0C" w:rsidRDefault="00FB6C0C">
          <w:pPr>
            <w:pStyle w:val="TOC3"/>
            <w:tabs>
              <w:tab w:val="right" w:leader="dot" w:pos="9016"/>
            </w:tabs>
            <w:rPr>
              <w:rFonts w:asciiTheme="minorHAnsi" w:eastAsiaTheme="minorEastAsia" w:hAnsiTheme="minorHAnsi" w:cstheme="minorBidi"/>
              <w:noProof/>
              <w:kern w:val="2"/>
              <w:lang w:val="en-IN"/>
              <w14:ligatures w14:val="standardContextual"/>
            </w:rPr>
          </w:pPr>
          <w:hyperlink w:anchor="_Toc209731835" w:history="1">
            <w:r w:rsidRPr="00004EF9">
              <w:rPr>
                <w:rStyle w:val="Hyperlink"/>
                <w:noProof/>
              </w:rPr>
              <w:t>4.3.3 Hypothesis 1</w:t>
            </w:r>
            <w:r>
              <w:rPr>
                <w:noProof/>
                <w:webHidden/>
              </w:rPr>
              <w:tab/>
            </w:r>
            <w:r>
              <w:rPr>
                <w:noProof/>
                <w:webHidden/>
              </w:rPr>
              <w:fldChar w:fldCharType="begin"/>
            </w:r>
            <w:r>
              <w:rPr>
                <w:noProof/>
                <w:webHidden/>
              </w:rPr>
              <w:instrText xml:space="preserve"> PAGEREF _Toc209731835 \h </w:instrText>
            </w:r>
            <w:r>
              <w:rPr>
                <w:noProof/>
                <w:webHidden/>
              </w:rPr>
            </w:r>
            <w:r>
              <w:rPr>
                <w:noProof/>
                <w:webHidden/>
              </w:rPr>
              <w:fldChar w:fldCharType="separate"/>
            </w:r>
            <w:r>
              <w:rPr>
                <w:noProof/>
                <w:webHidden/>
              </w:rPr>
              <w:t>60</w:t>
            </w:r>
            <w:r>
              <w:rPr>
                <w:noProof/>
                <w:webHidden/>
              </w:rPr>
              <w:fldChar w:fldCharType="end"/>
            </w:r>
          </w:hyperlink>
        </w:p>
        <w:p w14:paraId="0C57946D" w14:textId="7FFCB636" w:rsidR="00FB6C0C" w:rsidRDefault="00FB6C0C">
          <w:pPr>
            <w:pStyle w:val="TOC3"/>
            <w:tabs>
              <w:tab w:val="right" w:leader="dot" w:pos="9016"/>
            </w:tabs>
            <w:rPr>
              <w:rFonts w:asciiTheme="minorHAnsi" w:eastAsiaTheme="minorEastAsia" w:hAnsiTheme="minorHAnsi" w:cstheme="minorBidi"/>
              <w:noProof/>
              <w:kern w:val="2"/>
              <w:lang w:val="en-IN"/>
              <w14:ligatures w14:val="standardContextual"/>
            </w:rPr>
          </w:pPr>
          <w:hyperlink w:anchor="_Toc209731836" w:history="1">
            <w:r w:rsidRPr="00004EF9">
              <w:rPr>
                <w:rStyle w:val="Hyperlink"/>
                <w:noProof/>
              </w:rPr>
              <w:t>4.3.4 Hypothesis 2</w:t>
            </w:r>
            <w:r>
              <w:rPr>
                <w:noProof/>
                <w:webHidden/>
              </w:rPr>
              <w:tab/>
            </w:r>
            <w:r>
              <w:rPr>
                <w:noProof/>
                <w:webHidden/>
              </w:rPr>
              <w:fldChar w:fldCharType="begin"/>
            </w:r>
            <w:r>
              <w:rPr>
                <w:noProof/>
                <w:webHidden/>
              </w:rPr>
              <w:instrText xml:space="preserve"> PAGEREF _Toc209731836 \h </w:instrText>
            </w:r>
            <w:r>
              <w:rPr>
                <w:noProof/>
                <w:webHidden/>
              </w:rPr>
            </w:r>
            <w:r>
              <w:rPr>
                <w:noProof/>
                <w:webHidden/>
              </w:rPr>
              <w:fldChar w:fldCharType="separate"/>
            </w:r>
            <w:r>
              <w:rPr>
                <w:noProof/>
                <w:webHidden/>
              </w:rPr>
              <w:t>62</w:t>
            </w:r>
            <w:r>
              <w:rPr>
                <w:noProof/>
                <w:webHidden/>
              </w:rPr>
              <w:fldChar w:fldCharType="end"/>
            </w:r>
          </w:hyperlink>
        </w:p>
        <w:p w14:paraId="16E5D8C4" w14:textId="69BE5100" w:rsidR="00FB6C0C" w:rsidRDefault="00FB6C0C">
          <w:pPr>
            <w:pStyle w:val="TOC3"/>
            <w:tabs>
              <w:tab w:val="right" w:leader="dot" w:pos="9016"/>
            </w:tabs>
            <w:rPr>
              <w:rFonts w:asciiTheme="minorHAnsi" w:eastAsiaTheme="minorEastAsia" w:hAnsiTheme="minorHAnsi" w:cstheme="minorBidi"/>
              <w:noProof/>
              <w:kern w:val="2"/>
              <w:lang w:val="en-IN"/>
              <w14:ligatures w14:val="standardContextual"/>
            </w:rPr>
          </w:pPr>
          <w:hyperlink w:anchor="_Toc209731837" w:history="1">
            <w:r w:rsidRPr="00004EF9">
              <w:rPr>
                <w:rStyle w:val="Hyperlink"/>
                <w:noProof/>
              </w:rPr>
              <w:t>4.3.5 Hypothesis 3</w:t>
            </w:r>
            <w:r>
              <w:rPr>
                <w:noProof/>
                <w:webHidden/>
              </w:rPr>
              <w:tab/>
            </w:r>
            <w:r>
              <w:rPr>
                <w:noProof/>
                <w:webHidden/>
              </w:rPr>
              <w:fldChar w:fldCharType="begin"/>
            </w:r>
            <w:r>
              <w:rPr>
                <w:noProof/>
                <w:webHidden/>
              </w:rPr>
              <w:instrText xml:space="preserve"> PAGEREF _Toc209731837 \h </w:instrText>
            </w:r>
            <w:r>
              <w:rPr>
                <w:noProof/>
                <w:webHidden/>
              </w:rPr>
            </w:r>
            <w:r>
              <w:rPr>
                <w:noProof/>
                <w:webHidden/>
              </w:rPr>
              <w:fldChar w:fldCharType="separate"/>
            </w:r>
            <w:r>
              <w:rPr>
                <w:noProof/>
                <w:webHidden/>
              </w:rPr>
              <w:t>64</w:t>
            </w:r>
            <w:r>
              <w:rPr>
                <w:noProof/>
                <w:webHidden/>
              </w:rPr>
              <w:fldChar w:fldCharType="end"/>
            </w:r>
          </w:hyperlink>
        </w:p>
        <w:p w14:paraId="0AB98F67" w14:textId="53086112" w:rsidR="00FB6C0C" w:rsidRDefault="00FB6C0C">
          <w:pPr>
            <w:pStyle w:val="TOC3"/>
            <w:tabs>
              <w:tab w:val="right" w:leader="dot" w:pos="9016"/>
            </w:tabs>
            <w:rPr>
              <w:rFonts w:asciiTheme="minorHAnsi" w:eastAsiaTheme="minorEastAsia" w:hAnsiTheme="minorHAnsi" w:cstheme="minorBidi"/>
              <w:noProof/>
              <w:kern w:val="2"/>
              <w:lang w:val="en-IN"/>
              <w14:ligatures w14:val="standardContextual"/>
            </w:rPr>
          </w:pPr>
          <w:hyperlink w:anchor="_Toc209731838" w:history="1">
            <w:r w:rsidRPr="00004EF9">
              <w:rPr>
                <w:rStyle w:val="Hyperlink"/>
                <w:noProof/>
              </w:rPr>
              <w:t>4.3.6 Hypothesis 4</w:t>
            </w:r>
            <w:r>
              <w:rPr>
                <w:noProof/>
                <w:webHidden/>
              </w:rPr>
              <w:tab/>
            </w:r>
            <w:r>
              <w:rPr>
                <w:noProof/>
                <w:webHidden/>
              </w:rPr>
              <w:fldChar w:fldCharType="begin"/>
            </w:r>
            <w:r>
              <w:rPr>
                <w:noProof/>
                <w:webHidden/>
              </w:rPr>
              <w:instrText xml:space="preserve"> PAGEREF _Toc209731838 \h </w:instrText>
            </w:r>
            <w:r>
              <w:rPr>
                <w:noProof/>
                <w:webHidden/>
              </w:rPr>
            </w:r>
            <w:r>
              <w:rPr>
                <w:noProof/>
                <w:webHidden/>
              </w:rPr>
              <w:fldChar w:fldCharType="separate"/>
            </w:r>
            <w:r>
              <w:rPr>
                <w:noProof/>
                <w:webHidden/>
              </w:rPr>
              <w:t>66</w:t>
            </w:r>
            <w:r>
              <w:rPr>
                <w:noProof/>
                <w:webHidden/>
              </w:rPr>
              <w:fldChar w:fldCharType="end"/>
            </w:r>
          </w:hyperlink>
        </w:p>
        <w:p w14:paraId="0BBF1EBD" w14:textId="01E21B93" w:rsidR="00FB6C0C" w:rsidRDefault="00FB6C0C">
          <w:pPr>
            <w:pStyle w:val="TOC2"/>
            <w:tabs>
              <w:tab w:val="right" w:leader="dot" w:pos="9016"/>
            </w:tabs>
            <w:rPr>
              <w:rFonts w:asciiTheme="minorHAnsi" w:eastAsiaTheme="minorEastAsia" w:hAnsiTheme="minorHAnsi" w:cstheme="minorBidi"/>
              <w:noProof/>
              <w:kern w:val="2"/>
              <w:lang w:val="en-IN"/>
              <w14:ligatures w14:val="standardContextual"/>
            </w:rPr>
          </w:pPr>
          <w:hyperlink w:anchor="_Toc209731839" w:history="1">
            <w:r w:rsidRPr="00004EF9">
              <w:rPr>
                <w:rStyle w:val="Hyperlink"/>
                <w:noProof/>
              </w:rPr>
              <w:t>4.4 Discussion</w:t>
            </w:r>
            <w:r>
              <w:rPr>
                <w:noProof/>
                <w:webHidden/>
              </w:rPr>
              <w:tab/>
            </w:r>
            <w:r>
              <w:rPr>
                <w:noProof/>
                <w:webHidden/>
              </w:rPr>
              <w:fldChar w:fldCharType="begin"/>
            </w:r>
            <w:r>
              <w:rPr>
                <w:noProof/>
                <w:webHidden/>
              </w:rPr>
              <w:instrText xml:space="preserve"> PAGEREF _Toc209731839 \h </w:instrText>
            </w:r>
            <w:r>
              <w:rPr>
                <w:noProof/>
                <w:webHidden/>
              </w:rPr>
            </w:r>
            <w:r>
              <w:rPr>
                <w:noProof/>
                <w:webHidden/>
              </w:rPr>
              <w:fldChar w:fldCharType="separate"/>
            </w:r>
            <w:r>
              <w:rPr>
                <w:noProof/>
                <w:webHidden/>
              </w:rPr>
              <w:t>68</w:t>
            </w:r>
            <w:r>
              <w:rPr>
                <w:noProof/>
                <w:webHidden/>
              </w:rPr>
              <w:fldChar w:fldCharType="end"/>
            </w:r>
          </w:hyperlink>
        </w:p>
        <w:p w14:paraId="3E0AF49A" w14:textId="2ABBFB7A" w:rsidR="00FB6C0C" w:rsidRDefault="00FB6C0C">
          <w:pPr>
            <w:pStyle w:val="TOC2"/>
            <w:tabs>
              <w:tab w:val="right" w:leader="dot" w:pos="9016"/>
            </w:tabs>
            <w:rPr>
              <w:rFonts w:asciiTheme="minorHAnsi" w:eastAsiaTheme="minorEastAsia" w:hAnsiTheme="minorHAnsi" w:cstheme="minorBidi"/>
              <w:noProof/>
              <w:kern w:val="2"/>
              <w:lang w:val="en-IN"/>
              <w14:ligatures w14:val="standardContextual"/>
            </w:rPr>
          </w:pPr>
          <w:hyperlink w:anchor="_Toc209731840" w:history="1">
            <w:r w:rsidRPr="00004EF9">
              <w:rPr>
                <w:rStyle w:val="Hyperlink"/>
                <w:noProof/>
              </w:rPr>
              <w:t>4.5 Summary</w:t>
            </w:r>
            <w:r>
              <w:rPr>
                <w:noProof/>
                <w:webHidden/>
              </w:rPr>
              <w:tab/>
            </w:r>
            <w:r>
              <w:rPr>
                <w:noProof/>
                <w:webHidden/>
              </w:rPr>
              <w:fldChar w:fldCharType="begin"/>
            </w:r>
            <w:r>
              <w:rPr>
                <w:noProof/>
                <w:webHidden/>
              </w:rPr>
              <w:instrText xml:space="preserve"> PAGEREF _Toc209731840 \h </w:instrText>
            </w:r>
            <w:r>
              <w:rPr>
                <w:noProof/>
                <w:webHidden/>
              </w:rPr>
            </w:r>
            <w:r>
              <w:rPr>
                <w:noProof/>
                <w:webHidden/>
              </w:rPr>
              <w:fldChar w:fldCharType="separate"/>
            </w:r>
            <w:r>
              <w:rPr>
                <w:noProof/>
                <w:webHidden/>
              </w:rPr>
              <w:t>70</w:t>
            </w:r>
            <w:r>
              <w:rPr>
                <w:noProof/>
                <w:webHidden/>
              </w:rPr>
              <w:fldChar w:fldCharType="end"/>
            </w:r>
          </w:hyperlink>
        </w:p>
        <w:p w14:paraId="45569DC6" w14:textId="2C1988D0" w:rsidR="00FB6C0C" w:rsidRDefault="00FB6C0C">
          <w:pPr>
            <w:pStyle w:val="TOC1"/>
            <w:tabs>
              <w:tab w:val="right" w:leader="dot" w:pos="9016"/>
            </w:tabs>
            <w:rPr>
              <w:rFonts w:asciiTheme="minorHAnsi" w:eastAsiaTheme="minorEastAsia" w:hAnsiTheme="minorHAnsi" w:cstheme="minorBidi"/>
              <w:noProof/>
              <w:kern w:val="2"/>
              <w:lang w:val="en-IN"/>
              <w14:ligatures w14:val="standardContextual"/>
            </w:rPr>
          </w:pPr>
          <w:hyperlink w:anchor="_Toc209731841" w:history="1">
            <w:r w:rsidRPr="00004EF9">
              <w:rPr>
                <w:rStyle w:val="Hyperlink"/>
                <w:noProof/>
              </w:rPr>
              <w:t>Chapter 5: Conclusion and Recommendation</w:t>
            </w:r>
            <w:r>
              <w:rPr>
                <w:noProof/>
                <w:webHidden/>
              </w:rPr>
              <w:tab/>
            </w:r>
            <w:r>
              <w:rPr>
                <w:noProof/>
                <w:webHidden/>
              </w:rPr>
              <w:fldChar w:fldCharType="begin"/>
            </w:r>
            <w:r>
              <w:rPr>
                <w:noProof/>
                <w:webHidden/>
              </w:rPr>
              <w:instrText xml:space="preserve"> PAGEREF _Toc209731841 \h </w:instrText>
            </w:r>
            <w:r>
              <w:rPr>
                <w:noProof/>
                <w:webHidden/>
              </w:rPr>
            </w:r>
            <w:r>
              <w:rPr>
                <w:noProof/>
                <w:webHidden/>
              </w:rPr>
              <w:fldChar w:fldCharType="separate"/>
            </w:r>
            <w:r>
              <w:rPr>
                <w:noProof/>
                <w:webHidden/>
              </w:rPr>
              <w:t>71</w:t>
            </w:r>
            <w:r>
              <w:rPr>
                <w:noProof/>
                <w:webHidden/>
              </w:rPr>
              <w:fldChar w:fldCharType="end"/>
            </w:r>
          </w:hyperlink>
        </w:p>
        <w:p w14:paraId="26EF8900" w14:textId="73DE9F00" w:rsidR="00FB6C0C" w:rsidRDefault="00FB6C0C">
          <w:pPr>
            <w:pStyle w:val="TOC2"/>
            <w:tabs>
              <w:tab w:val="right" w:leader="dot" w:pos="9016"/>
            </w:tabs>
            <w:rPr>
              <w:rFonts w:asciiTheme="minorHAnsi" w:eastAsiaTheme="minorEastAsia" w:hAnsiTheme="minorHAnsi" w:cstheme="minorBidi"/>
              <w:noProof/>
              <w:kern w:val="2"/>
              <w:lang w:val="en-IN"/>
              <w14:ligatures w14:val="standardContextual"/>
            </w:rPr>
          </w:pPr>
          <w:hyperlink w:anchor="_Toc209731842" w:history="1">
            <w:r w:rsidRPr="00004EF9">
              <w:rPr>
                <w:rStyle w:val="Hyperlink"/>
                <w:noProof/>
              </w:rPr>
              <w:t>5.1 Conclusion</w:t>
            </w:r>
            <w:r>
              <w:rPr>
                <w:noProof/>
                <w:webHidden/>
              </w:rPr>
              <w:tab/>
            </w:r>
            <w:r>
              <w:rPr>
                <w:noProof/>
                <w:webHidden/>
              </w:rPr>
              <w:fldChar w:fldCharType="begin"/>
            </w:r>
            <w:r>
              <w:rPr>
                <w:noProof/>
                <w:webHidden/>
              </w:rPr>
              <w:instrText xml:space="preserve"> PAGEREF _Toc209731842 \h </w:instrText>
            </w:r>
            <w:r>
              <w:rPr>
                <w:noProof/>
                <w:webHidden/>
              </w:rPr>
            </w:r>
            <w:r>
              <w:rPr>
                <w:noProof/>
                <w:webHidden/>
              </w:rPr>
              <w:fldChar w:fldCharType="separate"/>
            </w:r>
            <w:r>
              <w:rPr>
                <w:noProof/>
                <w:webHidden/>
              </w:rPr>
              <w:t>71</w:t>
            </w:r>
            <w:r>
              <w:rPr>
                <w:noProof/>
                <w:webHidden/>
              </w:rPr>
              <w:fldChar w:fldCharType="end"/>
            </w:r>
          </w:hyperlink>
        </w:p>
        <w:p w14:paraId="4E679732" w14:textId="5362EEFB" w:rsidR="00FB6C0C" w:rsidRDefault="00FB6C0C">
          <w:pPr>
            <w:pStyle w:val="TOC2"/>
            <w:tabs>
              <w:tab w:val="right" w:leader="dot" w:pos="9016"/>
            </w:tabs>
            <w:rPr>
              <w:rFonts w:asciiTheme="minorHAnsi" w:eastAsiaTheme="minorEastAsia" w:hAnsiTheme="minorHAnsi" w:cstheme="minorBidi"/>
              <w:noProof/>
              <w:kern w:val="2"/>
              <w:lang w:val="en-IN"/>
              <w14:ligatures w14:val="standardContextual"/>
            </w:rPr>
          </w:pPr>
          <w:hyperlink w:anchor="_Toc209731843" w:history="1">
            <w:r w:rsidRPr="00004EF9">
              <w:rPr>
                <w:rStyle w:val="Hyperlink"/>
                <w:noProof/>
              </w:rPr>
              <w:t>5.2 Linking with Objectives</w:t>
            </w:r>
            <w:r>
              <w:rPr>
                <w:noProof/>
                <w:webHidden/>
              </w:rPr>
              <w:tab/>
            </w:r>
            <w:r>
              <w:rPr>
                <w:noProof/>
                <w:webHidden/>
              </w:rPr>
              <w:fldChar w:fldCharType="begin"/>
            </w:r>
            <w:r>
              <w:rPr>
                <w:noProof/>
                <w:webHidden/>
              </w:rPr>
              <w:instrText xml:space="preserve"> PAGEREF _Toc209731843 \h </w:instrText>
            </w:r>
            <w:r>
              <w:rPr>
                <w:noProof/>
                <w:webHidden/>
              </w:rPr>
            </w:r>
            <w:r>
              <w:rPr>
                <w:noProof/>
                <w:webHidden/>
              </w:rPr>
              <w:fldChar w:fldCharType="separate"/>
            </w:r>
            <w:r>
              <w:rPr>
                <w:noProof/>
                <w:webHidden/>
              </w:rPr>
              <w:t>74</w:t>
            </w:r>
            <w:r>
              <w:rPr>
                <w:noProof/>
                <w:webHidden/>
              </w:rPr>
              <w:fldChar w:fldCharType="end"/>
            </w:r>
          </w:hyperlink>
        </w:p>
        <w:p w14:paraId="77203CF7" w14:textId="102D5CCF" w:rsidR="00FB6C0C" w:rsidRDefault="00FB6C0C">
          <w:pPr>
            <w:pStyle w:val="TOC2"/>
            <w:tabs>
              <w:tab w:val="right" w:leader="dot" w:pos="9016"/>
            </w:tabs>
            <w:rPr>
              <w:rFonts w:asciiTheme="minorHAnsi" w:eastAsiaTheme="minorEastAsia" w:hAnsiTheme="minorHAnsi" w:cstheme="minorBidi"/>
              <w:noProof/>
              <w:kern w:val="2"/>
              <w:lang w:val="en-IN"/>
              <w14:ligatures w14:val="standardContextual"/>
            </w:rPr>
          </w:pPr>
          <w:hyperlink w:anchor="_Toc209731844" w:history="1">
            <w:r w:rsidRPr="00004EF9">
              <w:rPr>
                <w:rStyle w:val="Hyperlink"/>
                <w:noProof/>
              </w:rPr>
              <w:t>5.3 Recommendations</w:t>
            </w:r>
            <w:r>
              <w:rPr>
                <w:noProof/>
                <w:webHidden/>
              </w:rPr>
              <w:tab/>
            </w:r>
            <w:r>
              <w:rPr>
                <w:noProof/>
                <w:webHidden/>
              </w:rPr>
              <w:fldChar w:fldCharType="begin"/>
            </w:r>
            <w:r>
              <w:rPr>
                <w:noProof/>
                <w:webHidden/>
              </w:rPr>
              <w:instrText xml:space="preserve"> PAGEREF _Toc209731844 \h </w:instrText>
            </w:r>
            <w:r>
              <w:rPr>
                <w:noProof/>
                <w:webHidden/>
              </w:rPr>
            </w:r>
            <w:r>
              <w:rPr>
                <w:noProof/>
                <w:webHidden/>
              </w:rPr>
              <w:fldChar w:fldCharType="separate"/>
            </w:r>
            <w:r>
              <w:rPr>
                <w:noProof/>
                <w:webHidden/>
              </w:rPr>
              <w:t>76</w:t>
            </w:r>
            <w:r>
              <w:rPr>
                <w:noProof/>
                <w:webHidden/>
              </w:rPr>
              <w:fldChar w:fldCharType="end"/>
            </w:r>
          </w:hyperlink>
        </w:p>
        <w:p w14:paraId="2ACFCDD6" w14:textId="4DD31C25" w:rsidR="00FB6C0C" w:rsidRDefault="00FB6C0C">
          <w:pPr>
            <w:pStyle w:val="TOC2"/>
            <w:tabs>
              <w:tab w:val="right" w:leader="dot" w:pos="9016"/>
            </w:tabs>
            <w:rPr>
              <w:rFonts w:asciiTheme="minorHAnsi" w:eastAsiaTheme="minorEastAsia" w:hAnsiTheme="minorHAnsi" w:cstheme="minorBidi"/>
              <w:noProof/>
              <w:kern w:val="2"/>
              <w:lang w:val="en-IN"/>
              <w14:ligatures w14:val="standardContextual"/>
            </w:rPr>
          </w:pPr>
          <w:hyperlink w:anchor="_Toc209731845" w:history="1">
            <w:r w:rsidRPr="00004EF9">
              <w:rPr>
                <w:rStyle w:val="Hyperlink"/>
                <w:noProof/>
              </w:rPr>
              <w:t>5.4 Contributions to Theory</w:t>
            </w:r>
            <w:r>
              <w:rPr>
                <w:noProof/>
                <w:webHidden/>
              </w:rPr>
              <w:tab/>
            </w:r>
            <w:r>
              <w:rPr>
                <w:noProof/>
                <w:webHidden/>
              </w:rPr>
              <w:fldChar w:fldCharType="begin"/>
            </w:r>
            <w:r>
              <w:rPr>
                <w:noProof/>
                <w:webHidden/>
              </w:rPr>
              <w:instrText xml:space="preserve"> PAGEREF _Toc209731845 \h </w:instrText>
            </w:r>
            <w:r>
              <w:rPr>
                <w:noProof/>
                <w:webHidden/>
              </w:rPr>
            </w:r>
            <w:r>
              <w:rPr>
                <w:noProof/>
                <w:webHidden/>
              </w:rPr>
              <w:fldChar w:fldCharType="separate"/>
            </w:r>
            <w:r>
              <w:rPr>
                <w:noProof/>
                <w:webHidden/>
              </w:rPr>
              <w:t>78</w:t>
            </w:r>
            <w:r>
              <w:rPr>
                <w:noProof/>
                <w:webHidden/>
              </w:rPr>
              <w:fldChar w:fldCharType="end"/>
            </w:r>
          </w:hyperlink>
        </w:p>
        <w:p w14:paraId="01185932" w14:textId="08844E10" w:rsidR="00FB6C0C" w:rsidRDefault="00FB6C0C">
          <w:pPr>
            <w:pStyle w:val="TOC2"/>
            <w:tabs>
              <w:tab w:val="right" w:leader="dot" w:pos="9016"/>
            </w:tabs>
            <w:rPr>
              <w:rFonts w:asciiTheme="minorHAnsi" w:eastAsiaTheme="minorEastAsia" w:hAnsiTheme="minorHAnsi" w:cstheme="minorBidi"/>
              <w:noProof/>
              <w:kern w:val="2"/>
              <w:lang w:val="en-IN"/>
              <w14:ligatures w14:val="standardContextual"/>
            </w:rPr>
          </w:pPr>
          <w:hyperlink w:anchor="_Toc209731846" w:history="1">
            <w:r w:rsidRPr="00004EF9">
              <w:rPr>
                <w:rStyle w:val="Hyperlink"/>
                <w:noProof/>
              </w:rPr>
              <w:t>5.5 Research Limitations</w:t>
            </w:r>
            <w:r>
              <w:rPr>
                <w:noProof/>
                <w:webHidden/>
              </w:rPr>
              <w:tab/>
            </w:r>
            <w:r>
              <w:rPr>
                <w:noProof/>
                <w:webHidden/>
              </w:rPr>
              <w:fldChar w:fldCharType="begin"/>
            </w:r>
            <w:r>
              <w:rPr>
                <w:noProof/>
                <w:webHidden/>
              </w:rPr>
              <w:instrText xml:space="preserve"> PAGEREF _Toc209731846 \h </w:instrText>
            </w:r>
            <w:r>
              <w:rPr>
                <w:noProof/>
                <w:webHidden/>
              </w:rPr>
            </w:r>
            <w:r>
              <w:rPr>
                <w:noProof/>
                <w:webHidden/>
              </w:rPr>
              <w:fldChar w:fldCharType="separate"/>
            </w:r>
            <w:r>
              <w:rPr>
                <w:noProof/>
                <w:webHidden/>
              </w:rPr>
              <w:t>78</w:t>
            </w:r>
            <w:r>
              <w:rPr>
                <w:noProof/>
                <w:webHidden/>
              </w:rPr>
              <w:fldChar w:fldCharType="end"/>
            </w:r>
          </w:hyperlink>
        </w:p>
        <w:p w14:paraId="1E228D76" w14:textId="3B542BFB" w:rsidR="00FB6C0C" w:rsidRDefault="00FB6C0C">
          <w:pPr>
            <w:pStyle w:val="TOC2"/>
            <w:tabs>
              <w:tab w:val="right" w:leader="dot" w:pos="9016"/>
            </w:tabs>
            <w:rPr>
              <w:rFonts w:asciiTheme="minorHAnsi" w:eastAsiaTheme="minorEastAsia" w:hAnsiTheme="minorHAnsi" w:cstheme="minorBidi"/>
              <w:noProof/>
              <w:kern w:val="2"/>
              <w:lang w:val="en-IN"/>
              <w14:ligatures w14:val="standardContextual"/>
            </w:rPr>
          </w:pPr>
          <w:hyperlink w:anchor="_Toc209731847" w:history="1">
            <w:r w:rsidRPr="00004EF9">
              <w:rPr>
                <w:rStyle w:val="Hyperlink"/>
                <w:noProof/>
              </w:rPr>
              <w:t>5.6 Future Scope</w:t>
            </w:r>
            <w:r>
              <w:rPr>
                <w:noProof/>
                <w:webHidden/>
              </w:rPr>
              <w:tab/>
            </w:r>
            <w:r>
              <w:rPr>
                <w:noProof/>
                <w:webHidden/>
              </w:rPr>
              <w:fldChar w:fldCharType="begin"/>
            </w:r>
            <w:r>
              <w:rPr>
                <w:noProof/>
                <w:webHidden/>
              </w:rPr>
              <w:instrText xml:space="preserve"> PAGEREF _Toc209731847 \h </w:instrText>
            </w:r>
            <w:r>
              <w:rPr>
                <w:noProof/>
                <w:webHidden/>
              </w:rPr>
            </w:r>
            <w:r>
              <w:rPr>
                <w:noProof/>
                <w:webHidden/>
              </w:rPr>
              <w:fldChar w:fldCharType="separate"/>
            </w:r>
            <w:r>
              <w:rPr>
                <w:noProof/>
                <w:webHidden/>
              </w:rPr>
              <w:t>79</w:t>
            </w:r>
            <w:r>
              <w:rPr>
                <w:noProof/>
                <w:webHidden/>
              </w:rPr>
              <w:fldChar w:fldCharType="end"/>
            </w:r>
          </w:hyperlink>
        </w:p>
        <w:p w14:paraId="2E99A77C" w14:textId="45C26E4B" w:rsidR="00FB6C0C" w:rsidRDefault="00FB6C0C">
          <w:pPr>
            <w:pStyle w:val="TOC1"/>
            <w:tabs>
              <w:tab w:val="right" w:leader="dot" w:pos="9016"/>
            </w:tabs>
            <w:rPr>
              <w:rFonts w:asciiTheme="minorHAnsi" w:eastAsiaTheme="minorEastAsia" w:hAnsiTheme="minorHAnsi" w:cstheme="minorBidi"/>
              <w:noProof/>
              <w:kern w:val="2"/>
              <w:lang w:val="en-IN"/>
              <w14:ligatures w14:val="standardContextual"/>
            </w:rPr>
          </w:pPr>
          <w:hyperlink w:anchor="_Toc209731848" w:history="1">
            <w:r w:rsidRPr="00004EF9">
              <w:rPr>
                <w:rStyle w:val="Hyperlink"/>
                <w:noProof/>
              </w:rPr>
              <w:t>References</w:t>
            </w:r>
            <w:r>
              <w:rPr>
                <w:noProof/>
                <w:webHidden/>
              </w:rPr>
              <w:tab/>
            </w:r>
            <w:r>
              <w:rPr>
                <w:noProof/>
                <w:webHidden/>
              </w:rPr>
              <w:fldChar w:fldCharType="begin"/>
            </w:r>
            <w:r>
              <w:rPr>
                <w:noProof/>
                <w:webHidden/>
              </w:rPr>
              <w:instrText xml:space="preserve"> PAGEREF _Toc209731848 \h </w:instrText>
            </w:r>
            <w:r>
              <w:rPr>
                <w:noProof/>
                <w:webHidden/>
              </w:rPr>
            </w:r>
            <w:r>
              <w:rPr>
                <w:noProof/>
                <w:webHidden/>
              </w:rPr>
              <w:fldChar w:fldCharType="separate"/>
            </w:r>
            <w:r>
              <w:rPr>
                <w:noProof/>
                <w:webHidden/>
              </w:rPr>
              <w:t>80</w:t>
            </w:r>
            <w:r>
              <w:rPr>
                <w:noProof/>
                <w:webHidden/>
              </w:rPr>
              <w:fldChar w:fldCharType="end"/>
            </w:r>
          </w:hyperlink>
        </w:p>
        <w:p w14:paraId="57BB0731" w14:textId="6AC52364" w:rsidR="00FB6C0C" w:rsidRDefault="00FB6C0C">
          <w:pPr>
            <w:pStyle w:val="TOC1"/>
            <w:tabs>
              <w:tab w:val="right" w:leader="dot" w:pos="9016"/>
            </w:tabs>
            <w:rPr>
              <w:rFonts w:asciiTheme="minorHAnsi" w:eastAsiaTheme="minorEastAsia" w:hAnsiTheme="minorHAnsi" w:cstheme="minorBidi"/>
              <w:noProof/>
              <w:kern w:val="2"/>
              <w:lang w:val="en-IN"/>
              <w14:ligatures w14:val="standardContextual"/>
            </w:rPr>
          </w:pPr>
          <w:hyperlink w:anchor="_Toc209731849" w:history="1">
            <w:r w:rsidRPr="00004EF9">
              <w:rPr>
                <w:rStyle w:val="Hyperlink"/>
                <w:noProof/>
              </w:rPr>
              <w:t>Appendix 1: Survey Questionnaire</w:t>
            </w:r>
            <w:r>
              <w:rPr>
                <w:noProof/>
                <w:webHidden/>
              </w:rPr>
              <w:tab/>
            </w:r>
            <w:r>
              <w:rPr>
                <w:noProof/>
                <w:webHidden/>
              </w:rPr>
              <w:fldChar w:fldCharType="begin"/>
            </w:r>
            <w:r>
              <w:rPr>
                <w:noProof/>
                <w:webHidden/>
              </w:rPr>
              <w:instrText xml:space="preserve"> PAGEREF _Toc209731849 \h </w:instrText>
            </w:r>
            <w:r>
              <w:rPr>
                <w:noProof/>
                <w:webHidden/>
              </w:rPr>
            </w:r>
            <w:r>
              <w:rPr>
                <w:noProof/>
                <w:webHidden/>
              </w:rPr>
              <w:fldChar w:fldCharType="separate"/>
            </w:r>
            <w:r>
              <w:rPr>
                <w:noProof/>
                <w:webHidden/>
              </w:rPr>
              <w:t>98</w:t>
            </w:r>
            <w:r>
              <w:rPr>
                <w:noProof/>
                <w:webHidden/>
              </w:rPr>
              <w:fldChar w:fldCharType="end"/>
            </w:r>
          </w:hyperlink>
        </w:p>
        <w:p w14:paraId="7D77FA62" w14:textId="3D0FBB67" w:rsidR="00495E35" w:rsidRPr="00347808" w:rsidRDefault="00B72141" w:rsidP="006E395F">
          <w:pPr>
            <w:rPr>
              <w:b/>
              <w:bCs/>
              <w:noProof/>
            </w:rPr>
          </w:pPr>
          <w:r w:rsidRPr="00347808">
            <w:rPr>
              <w:b/>
              <w:bCs/>
              <w:noProof/>
            </w:rPr>
            <w:fldChar w:fldCharType="end"/>
          </w:r>
        </w:p>
      </w:sdtContent>
    </w:sdt>
    <w:p w14:paraId="1499DBAD" w14:textId="1F7598EA" w:rsidR="00A14212" w:rsidRPr="00347808" w:rsidRDefault="00A14212" w:rsidP="006E395F">
      <w:r w:rsidRPr="00347808">
        <w:br w:type="page"/>
      </w:r>
    </w:p>
    <w:p w14:paraId="744DF496" w14:textId="3280DC8D" w:rsidR="00A14212" w:rsidRPr="00347808" w:rsidRDefault="00A14212" w:rsidP="006E395F">
      <w:pPr>
        <w:pStyle w:val="TableofFigures"/>
        <w:tabs>
          <w:tab w:val="right" w:leader="dot" w:pos="9016"/>
        </w:tabs>
        <w:jc w:val="center"/>
        <w:rPr>
          <w:b/>
          <w:bCs/>
          <w:sz w:val="28"/>
          <w:szCs w:val="28"/>
        </w:rPr>
      </w:pPr>
      <w:r w:rsidRPr="00347808">
        <w:rPr>
          <w:b/>
          <w:bCs/>
          <w:sz w:val="28"/>
          <w:szCs w:val="28"/>
        </w:rPr>
        <w:lastRenderedPageBreak/>
        <w:t>List of Figures</w:t>
      </w:r>
    </w:p>
    <w:p w14:paraId="64D39BE6" w14:textId="7113E0AC" w:rsidR="00FB6C0C" w:rsidRDefault="00A14212">
      <w:pPr>
        <w:pStyle w:val="TableofFigures"/>
        <w:tabs>
          <w:tab w:val="right" w:leader="dot" w:pos="9016"/>
        </w:tabs>
        <w:rPr>
          <w:rFonts w:asciiTheme="minorHAnsi" w:eastAsiaTheme="minorEastAsia" w:hAnsiTheme="minorHAnsi" w:cstheme="minorBidi"/>
          <w:noProof/>
          <w:kern w:val="2"/>
          <w:lang w:val="en-IN"/>
          <w14:ligatures w14:val="standardContextual"/>
        </w:rPr>
      </w:pPr>
      <w:r w:rsidRPr="00347808">
        <w:fldChar w:fldCharType="begin"/>
      </w:r>
      <w:r w:rsidRPr="00347808">
        <w:instrText xml:space="preserve"> TOC \f F \h \z \t "Heading 4" \c </w:instrText>
      </w:r>
      <w:r w:rsidRPr="00347808">
        <w:fldChar w:fldCharType="separate"/>
      </w:r>
      <w:hyperlink w:anchor="_Toc209731850" w:history="1">
        <w:r w:rsidR="00FB6C0C" w:rsidRPr="00BD4ADA">
          <w:rPr>
            <w:rStyle w:val="Hyperlink"/>
            <w:noProof/>
          </w:rPr>
          <w:t>Figure 1: Structure of the Research</w:t>
        </w:r>
        <w:r w:rsidR="00FB6C0C">
          <w:rPr>
            <w:noProof/>
            <w:webHidden/>
          </w:rPr>
          <w:tab/>
        </w:r>
        <w:r w:rsidR="00FB6C0C">
          <w:rPr>
            <w:noProof/>
            <w:webHidden/>
          </w:rPr>
          <w:fldChar w:fldCharType="begin"/>
        </w:r>
        <w:r w:rsidR="00FB6C0C">
          <w:rPr>
            <w:noProof/>
            <w:webHidden/>
          </w:rPr>
          <w:instrText xml:space="preserve"> PAGEREF _Toc209731850 \h </w:instrText>
        </w:r>
        <w:r w:rsidR="00FB6C0C">
          <w:rPr>
            <w:noProof/>
            <w:webHidden/>
          </w:rPr>
        </w:r>
        <w:r w:rsidR="00FB6C0C">
          <w:rPr>
            <w:noProof/>
            <w:webHidden/>
          </w:rPr>
          <w:fldChar w:fldCharType="separate"/>
        </w:r>
        <w:r w:rsidR="00FB6C0C">
          <w:rPr>
            <w:noProof/>
            <w:webHidden/>
          </w:rPr>
          <w:t>17</w:t>
        </w:r>
        <w:r w:rsidR="00FB6C0C">
          <w:rPr>
            <w:noProof/>
            <w:webHidden/>
          </w:rPr>
          <w:fldChar w:fldCharType="end"/>
        </w:r>
      </w:hyperlink>
    </w:p>
    <w:p w14:paraId="2510A138" w14:textId="4BE17F09" w:rsidR="00FB6C0C" w:rsidRDefault="00FB6C0C">
      <w:pPr>
        <w:pStyle w:val="TableofFigures"/>
        <w:tabs>
          <w:tab w:val="right" w:leader="dot" w:pos="9016"/>
        </w:tabs>
        <w:rPr>
          <w:rFonts w:asciiTheme="minorHAnsi" w:eastAsiaTheme="minorEastAsia" w:hAnsiTheme="minorHAnsi" w:cstheme="minorBidi"/>
          <w:noProof/>
          <w:kern w:val="2"/>
          <w:lang w:val="en-IN"/>
          <w14:ligatures w14:val="standardContextual"/>
        </w:rPr>
      </w:pPr>
      <w:hyperlink w:anchor="_Toc209731851" w:history="1">
        <w:r w:rsidRPr="00BD4ADA">
          <w:rPr>
            <w:rStyle w:val="Hyperlink"/>
            <w:noProof/>
          </w:rPr>
          <w:t>Figure 2: “Marketing Size” of Influencer Marketing</w:t>
        </w:r>
        <w:r>
          <w:rPr>
            <w:noProof/>
            <w:webHidden/>
          </w:rPr>
          <w:tab/>
        </w:r>
        <w:r>
          <w:rPr>
            <w:noProof/>
            <w:webHidden/>
          </w:rPr>
          <w:fldChar w:fldCharType="begin"/>
        </w:r>
        <w:r>
          <w:rPr>
            <w:noProof/>
            <w:webHidden/>
          </w:rPr>
          <w:instrText xml:space="preserve"> PAGEREF _Toc209731851 \h </w:instrText>
        </w:r>
        <w:r>
          <w:rPr>
            <w:noProof/>
            <w:webHidden/>
          </w:rPr>
        </w:r>
        <w:r>
          <w:rPr>
            <w:noProof/>
            <w:webHidden/>
          </w:rPr>
          <w:fldChar w:fldCharType="separate"/>
        </w:r>
        <w:r>
          <w:rPr>
            <w:noProof/>
            <w:webHidden/>
          </w:rPr>
          <w:t>20</w:t>
        </w:r>
        <w:r>
          <w:rPr>
            <w:noProof/>
            <w:webHidden/>
          </w:rPr>
          <w:fldChar w:fldCharType="end"/>
        </w:r>
      </w:hyperlink>
    </w:p>
    <w:p w14:paraId="0A05B2F2" w14:textId="5B225BC4" w:rsidR="00FB6C0C" w:rsidRDefault="00FB6C0C">
      <w:pPr>
        <w:pStyle w:val="TableofFigures"/>
        <w:tabs>
          <w:tab w:val="right" w:leader="dot" w:pos="9016"/>
        </w:tabs>
        <w:rPr>
          <w:rFonts w:asciiTheme="minorHAnsi" w:eastAsiaTheme="minorEastAsia" w:hAnsiTheme="minorHAnsi" w:cstheme="minorBidi"/>
          <w:noProof/>
          <w:kern w:val="2"/>
          <w:lang w:val="en-IN"/>
          <w14:ligatures w14:val="standardContextual"/>
        </w:rPr>
      </w:pPr>
      <w:hyperlink w:anchor="_Toc209731852" w:history="1">
        <w:r w:rsidRPr="00BD4ADA">
          <w:rPr>
            <w:rStyle w:val="Hyperlink"/>
            <w:noProof/>
          </w:rPr>
          <w:t>Figure 3: Factors of consumer behaviour of Generation Z</w:t>
        </w:r>
        <w:r>
          <w:rPr>
            <w:noProof/>
            <w:webHidden/>
          </w:rPr>
          <w:tab/>
        </w:r>
        <w:r>
          <w:rPr>
            <w:noProof/>
            <w:webHidden/>
          </w:rPr>
          <w:fldChar w:fldCharType="begin"/>
        </w:r>
        <w:r>
          <w:rPr>
            <w:noProof/>
            <w:webHidden/>
          </w:rPr>
          <w:instrText xml:space="preserve"> PAGEREF _Toc209731852 \h </w:instrText>
        </w:r>
        <w:r>
          <w:rPr>
            <w:noProof/>
            <w:webHidden/>
          </w:rPr>
        </w:r>
        <w:r>
          <w:rPr>
            <w:noProof/>
            <w:webHidden/>
          </w:rPr>
          <w:fldChar w:fldCharType="separate"/>
        </w:r>
        <w:r>
          <w:rPr>
            <w:noProof/>
            <w:webHidden/>
          </w:rPr>
          <w:t>22</w:t>
        </w:r>
        <w:r>
          <w:rPr>
            <w:noProof/>
            <w:webHidden/>
          </w:rPr>
          <w:fldChar w:fldCharType="end"/>
        </w:r>
      </w:hyperlink>
    </w:p>
    <w:p w14:paraId="17AE99FA" w14:textId="0DAA83AE" w:rsidR="00FB6C0C" w:rsidRDefault="00FB6C0C">
      <w:pPr>
        <w:pStyle w:val="TableofFigures"/>
        <w:tabs>
          <w:tab w:val="right" w:leader="dot" w:pos="9016"/>
        </w:tabs>
        <w:rPr>
          <w:rFonts w:asciiTheme="minorHAnsi" w:eastAsiaTheme="minorEastAsia" w:hAnsiTheme="minorHAnsi" w:cstheme="minorBidi"/>
          <w:noProof/>
          <w:kern w:val="2"/>
          <w:lang w:val="en-IN"/>
          <w14:ligatures w14:val="standardContextual"/>
        </w:rPr>
      </w:pPr>
      <w:hyperlink w:anchor="_Toc209731853" w:history="1">
        <w:r w:rsidRPr="00BD4ADA">
          <w:rPr>
            <w:rStyle w:val="Hyperlink"/>
            <w:noProof/>
          </w:rPr>
          <w:t>Figure 4: Power of Influencers in Influencing Consumers' Purchase Intentions</w:t>
        </w:r>
        <w:r>
          <w:rPr>
            <w:noProof/>
            <w:webHidden/>
          </w:rPr>
          <w:tab/>
        </w:r>
        <w:r>
          <w:rPr>
            <w:noProof/>
            <w:webHidden/>
          </w:rPr>
          <w:fldChar w:fldCharType="begin"/>
        </w:r>
        <w:r>
          <w:rPr>
            <w:noProof/>
            <w:webHidden/>
          </w:rPr>
          <w:instrText xml:space="preserve"> PAGEREF _Toc209731853 \h </w:instrText>
        </w:r>
        <w:r>
          <w:rPr>
            <w:noProof/>
            <w:webHidden/>
          </w:rPr>
        </w:r>
        <w:r>
          <w:rPr>
            <w:noProof/>
            <w:webHidden/>
          </w:rPr>
          <w:fldChar w:fldCharType="separate"/>
        </w:r>
        <w:r>
          <w:rPr>
            <w:noProof/>
            <w:webHidden/>
          </w:rPr>
          <w:t>24</w:t>
        </w:r>
        <w:r>
          <w:rPr>
            <w:noProof/>
            <w:webHidden/>
          </w:rPr>
          <w:fldChar w:fldCharType="end"/>
        </w:r>
      </w:hyperlink>
    </w:p>
    <w:p w14:paraId="2055B7CE" w14:textId="160D8588" w:rsidR="00FB6C0C" w:rsidRDefault="00FB6C0C">
      <w:pPr>
        <w:pStyle w:val="TableofFigures"/>
        <w:tabs>
          <w:tab w:val="right" w:leader="dot" w:pos="9016"/>
        </w:tabs>
        <w:rPr>
          <w:rFonts w:asciiTheme="minorHAnsi" w:eastAsiaTheme="minorEastAsia" w:hAnsiTheme="minorHAnsi" w:cstheme="minorBidi"/>
          <w:noProof/>
          <w:kern w:val="2"/>
          <w:lang w:val="en-IN"/>
          <w14:ligatures w14:val="standardContextual"/>
        </w:rPr>
      </w:pPr>
      <w:hyperlink w:anchor="_Toc209731854" w:history="1">
        <w:r w:rsidRPr="00BD4ADA">
          <w:rPr>
            <w:rStyle w:val="Hyperlink"/>
            <w:noProof/>
          </w:rPr>
          <w:t>Figure 5: Connection between Influencer Trust, Attachment and Consumer Purchase</w:t>
        </w:r>
        <w:r>
          <w:rPr>
            <w:noProof/>
            <w:webHidden/>
          </w:rPr>
          <w:tab/>
        </w:r>
        <w:r>
          <w:rPr>
            <w:noProof/>
            <w:webHidden/>
          </w:rPr>
          <w:fldChar w:fldCharType="begin"/>
        </w:r>
        <w:r>
          <w:rPr>
            <w:noProof/>
            <w:webHidden/>
          </w:rPr>
          <w:instrText xml:space="preserve"> PAGEREF _Toc209731854 \h </w:instrText>
        </w:r>
        <w:r>
          <w:rPr>
            <w:noProof/>
            <w:webHidden/>
          </w:rPr>
        </w:r>
        <w:r>
          <w:rPr>
            <w:noProof/>
            <w:webHidden/>
          </w:rPr>
          <w:fldChar w:fldCharType="separate"/>
        </w:r>
        <w:r>
          <w:rPr>
            <w:noProof/>
            <w:webHidden/>
          </w:rPr>
          <w:t>26</w:t>
        </w:r>
        <w:r>
          <w:rPr>
            <w:noProof/>
            <w:webHidden/>
          </w:rPr>
          <w:fldChar w:fldCharType="end"/>
        </w:r>
      </w:hyperlink>
    </w:p>
    <w:p w14:paraId="13792538" w14:textId="68B9A116" w:rsidR="00FB6C0C" w:rsidRDefault="00FB6C0C">
      <w:pPr>
        <w:pStyle w:val="TableofFigures"/>
        <w:tabs>
          <w:tab w:val="right" w:leader="dot" w:pos="9016"/>
        </w:tabs>
        <w:rPr>
          <w:rFonts w:asciiTheme="minorHAnsi" w:eastAsiaTheme="minorEastAsia" w:hAnsiTheme="minorHAnsi" w:cstheme="minorBidi"/>
          <w:noProof/>
          <w:kern w:val="2"/>
          <w:lang w:val="en-IN"/>
          <w14:ligatures w14:val="standardContextual"/>
        </w:rPr>
      </w:pPr>
      <w:hyperlink w:anchor="_Toc209731855" w:history="1">
        <w:r w:rsidRPr="00BD4ADA">
          <w:rPr>
            <w:rStyle w:val="Hyperlink"/>
            <w:noProof/>
          </w:rPr>
          <w:t>Figure 6: Platforms of Influencer Marketing</w:t>
        </w:r>
        <w:r>
          <w:rPr>
            <w:noProof/>
            <w:webHidden/>
          </w:rPr>
          <w:tab/>
        </w:r>
        <w:r>
          <w:rPr>
            <w:noProof/>
            <w:webHidden/>
          </w:rPr>
          <w:fldChar w:fldCharType="begin"/>
        </w:r>
        <w:r>
          <w:rPr>
            <w:noProof/>
            <w:webHidden/>
          </w:rPr>
          <w:instrText xml:space="preserve"> PAGEREF _Toc209731855 \h </w:instrText>
        </w:r>
        <w:r>
          <w:rPr>
            <w:noProof/>
            <w:webHidden/>
          </w:rPr>
        </w:r>
        <w:r>
          <w:rPr>
            <w:noProof/>
            <w:webHidden/>
          </w:rPr>
          <w:fldChar w:fldCharType="separate"/>
        </w:r>
        <w:r>
          <w:rPr>
            <w:noProof/>
            <w:webHidden/>
          </w:rPr>
          <w:t>29</w:t>
        </w:r>
        <w:r>
          <w:rPr>
            <w:noProof/>
            <w:webHidden/>
          </w:rPr>
          <w:fldChar w:fldCharType="end"/>
        </w:r>
      </w:hyperlink>
    </w:p>
    <w:p w14:paraId="29957E7B" w14:textId="3DFE8AB1" w:rsidR="00FB6C0C" w:rsidRDefault="00FB6C0C">
      <w:pPr>
        <w:pStyle w:val="TableofFigures"/>
        <w:tabs>
          <w:tab w:val="right" w:leader="dot" w:pos="9016"/>
        </w:tabs>
        <w:rPr>
          <w:rFonts w:asciiTheme="minorHAnsi" w:eastAsiaTheme="minorEastAsia" w:hAnsiTheme="minorHAnsi" w:cstheme="minorBidi"/>
          <w:noProof/>
          <w:kern w:val="2"/>
          <w:lang w:val="en-IN"/>
          <w14:ligatures w14:val="standardContextual"/>
        </w:rPr>
      </w:pPr>
      <w:hyperlink w:anchor="_Toc209731856" w:history="1">
        <w:r w:rsidRPr="00BD4ADA">
          <w:rPr>
            <w:rStyle w:val="Hyperlink"/>
            <w:noProof/>
          </w:rPr>
          <w:t>Figure 7: “Diffusion of Innovation Theory”</w:t>
        </w:r>
        <w:r>
          <w:rPr>
            <w:noProof/>
            <w:webHidden/>
          </w:rPr>
          <w:tab/>
        </w:r>
        <w:r>
          <w:rPr>
            <w:noProof/>
            <w:webHidden/>
          </w:rPr>
          <w:fldChar w:fldCharType="begin"/>
        </w:r>
        <w:r>
          <w:rPr>
            <w:noProof/>
            <w:webHidden/>
          </w:rPr>
          <w:instrText xml:space="preserve"> PAGEREF _Toc209731856 \h </w:instrText>
        </w:r>
        <w:r>
          <w:rPr>
            <w:noProof/>
            <w:webHidden/>
          </w:rPr>
        </w:r>
        <w:r>
          <w:rPr>
            <w:noProof/>
            <w:webHidden/>
          </w:rPr>
          <w:fldChar w:fldCharType="separate"/>
        </w:r>
        <w:r>
          <w:rPr>
            <w:noProof/>
            <w:webHidden/>
          </w:rPr>
          <w:t>33</w:t>
        </w:r>
        <w:r>
          <w:rPr>
            <w:noProof/>
            <w:webHidden/>
          </w:rPr>
          <w:fldChar w:fldCharType="end"/>
        </w:r>
      </w:hyperlink>
    </w:p>
    <w:p w14:paraId="672203CE" w14:textId="602E474F" w:rsidR="00FB6C0C" w:rsidRDefault="00FB6C0C">
      <w:pPr>
        <w:pStyle w:val="TableofFigures"/>
        <w:tabs>
          <w:tab w:val="right" w:leader="dot" w:pos="9016"/>
        </w:tabs>
        <w:rPr>
          <w:rFonts w:asciiTheme="minorHAnsi" w:eastAsiaTheme="minorEastAsia" w:hAnsiTheme="minorHAnsi" w:cstheme="minorBidi"/>
          <w:noProof/>
          <w:kern w:val="2"/>
          <w:lang w:val="en-IN"/>
          <w14:ligatures w14:val="standardContextual"/>
        </w:rPr>
      </w:pPr>
      <w:hyperlink w:anchor="_Toc209731857" w:history="1">
        <w:r w:rsidRPr="00BD4ADA">
          <w:rPr>
            <w:rStyle w:val="Hyperlink"/>
            <w:noProof/>
          </w:rPr>
          <w:t>Figure 8: “Theory of Planned Behaviour”</w:t>
        </w:r>
        <w:r>
          <w:rPr>
            <w:noProof/>
            <w:webHidden/>
          </w:rPr>
          <w:tab/>
        </w:r>
        <w:r>
          <w:rPr>
            <w:noProof/>
            <w:webHidden/>
          </w:rPr>
          <w:fldChar w:fldCharType="begin"/>
        </w:r>
        <w:r>
          <w:rPr>
            <w:noProof/>
            <w:webHidden/>
          </w:rPr>
          <w:instrText xml:space="preserve"> PAGEREF _Toc209731857 \h </w:instrText>
        </w:r>
        <w:r>
          <w:rPr>
            <w:noProof/>
            <w:webHidden/>
          </w:rPr>
        </w:r>
        <w:r>
          <w:rPr>
            <w:noProof/>
            <w:webHidden/>
          </w:rPr>
          <w:fldChar w:fldCharType="separate"/>
        </w:r>
        <w:r>
          <w:rPr>
            <w:noProof/>
            <w:webHidden/>
          </w:rPr>
          <w:t>34</w:t>
        </w:r>
        <w:r>
          <w:rPr>
            <w:noProof/>
            <w:webHidden/>
          </w:rPr>
          <w:fldChar w:fldCharType="end"/>
        </w:r>
      </w:hyperlink>
    </w:p>
    <w:p w14:paraId="1EF8EED9" w14:textId="45D1C51B" w:rsidR="00FB6C0C" w:rsidRDefault="00FB6C0C">
      <w:pPr>
        <w:pStyle w:val="TableofFigures"/>
        <w:tabs>
          <w:tab w:val="right" w:leader="dot" w:pos="9016"/>
        </w:tabs>
        <w:rPr>
          <w:rFonts w:asciiTheme="minorHAnsi" w:eastAsiaTheme="minorEastAsia" w:hAnsiTheme="minorHAnsi" w:cstheme="minorBidi"/>
          <w:noProof/>
          <w:kern w:val="2"/>
          <w:lang w:val="en-IN"/>
          <w14:ligatures w14:val="standardContextual"/>
        </w:rPr>
      </w:pPr>
      <w:hyperlink w:anchor="_Toc209731858" w:history="1">
        <w:r w:rsidRPr="00BD4ADA">
          <w:rPr>
            <w:rStyle w:val="Hyperlink"/>
            <w:noProof/>
          </w:rPr>
          <w:t>Figure 9: “Conceptual Framework”</w:t>
        </w:r>
        <w:r>
          <w:rPr>
            <w:noProof/>
            <w:webHidden/>
          </w:rPr>
          <w:tab/>
        </w:r>
        <w:r>
          <w:rPr>
            <w:noProof/>
            <w:webHidden/>
          </w:rPr>
          <w:fldChar w:fldCharType="begin"/>
        </w:r>
        <w:r>
          <w:rPr>
            <w:noProof/>
            <w:webHidden/>
          </w:rPr>
          <w:instrText xml:space="preserve"> PAGEREF _Toc209731858 \h </w:instrText>
        </w:r>
        <w:r>
          <w:rPr>
            <w:noProof/>
            <w:webHidden/>
          </w:rPr>
        </w:r>
        <w:r>
          <w:rPr>
            <w:noProof/>
            <w:webHidden/>
          </w:rPr>
          <w:fldChar w:fldCharType="separate"/>
        </w:r>
        <w:r>
          <w:rPr>
            <w:noProof/>
            <w:webHidden/>
          </w:rPr>
          <w:t>36</w:t>
        </w:r>
        <w:r>
          <w:rPr>
            <w:noProof/>
            <w:webHidden/>
          </w:rPr>
          <w:fldChar w:fldCharType="end"/>
        </w:r>
      </w:hyperlink>
    </w:p>
    <w:p w14:paraId="4EEFBBB8" w14:textId="1D06F481" w:rsidR="00FB6C0C" w:rsidRDefault="00FB6C0C">
      <w:pPr>
        <w:pStyle w:val="TableofFigures"/>
        <w:tabs>
          <w:tab w:val="right" w:leader="dot" w:pos="9016"/>
        </w:tabs>
        <w:rPr>
          <w:rFonts w:asciiTheme="minorHAnsi" w:eastAsiaTheme="minorEastAsia" w:hAnsiTheme="minorHAnsi" w:cstheme="minorBidi"/>
          <w:noProof/>
          <w:kern w:val="2"/>
          <w:lang w:val="en-IN"/>
          <w14:ligatures w14:val="standardContextual"/>
        </w:rPr>
      </w:pPr>
      <w:hyperlink w:anchor="_Toc209731859" w:history="1">
        <w:r w:rsidRPr="00BD4ADA">
          <w:rPr>
            <w:rStyle w:val="Hyperlink"/>
            <w:noProof/>
          </w:rPr>
          <w:t>Figure 10: Gender</w:t>
        </w:r>
        <w:r>
          <w:rPr>
            <w:noProof/>
            <w:webHidden/>
          </w:rPr>
          <w:tab/>
        </w:r>
        <w:r>
          <w:rPr>
            <w:noProof/>
            <w:webHidden/>
          </w:rPr>
          <w:fldChar w:fldCharType="begin"/>
        </w:r>
        <w:r>
          <w:rPr>
            <w:noProof/>
            <w:webHidden/>
          </w:rPr>
          <w:instrText xml:space="preserve"> PAGEREF _Toc209731859 \h </w:instrText>
        </w:r>
        <w:r>
          <w:rPr>
            <w:noProof/>
            <w:webHidden/>
          </w:rPr>
        </w:r>
        <w:r>
          <w:rPr>
            <w:noProof/>
            <w:webHidden/>
          </w:rPr>
          <w:fldChar w:fldCharType="separate"/>
        </w:r>
        <w:r>
          <w:rPr>
            <w:noProof/>
            <w:webHidden/>
          </w:rPr>
          <w:t>56</w:t>
        </w:r>
        <w:r>
          <w:rPr>
            <w:noProof/>
            <w:webHidden/>
          </w:rPr>
          <w:fldChar w:fldCharType="end"/>
        </w:r>
      </w:hyperlink>
    </w:p>
    <w:p w14:paraId="5E016738" w14:textId="33D345BF" w:rsidR="00FB6C0C" w:rsidRDefault="00FB6C0C">
      <w:pPr>
        <w:pStyle w:val="TableofFigures"/>
        <w:tabs>
          <w:tab w:val="right" w:leader="dot" w:pos="9016"/>
        </w:tabs>
        <w:rPr>
          <w:rFonts w:asciiTheme="minorHAnsi" w:eastAsiaTheme="minorEastAsia" w:hAnsiTheme="minorHAnsi" w:cstheme="minorBidi"/>
          <w:noProof/>
          <w:kern w:val="2"/>
          <w:lang w:val="en-IN"/>
          <w14:ligatures w14:val="standardContextual"/>
        </w:rPr>
      </w:pPr>
      <w:hyperlink w:anchor="_Toc209731860" w:history="1">
        <w:r w:rsidRPr="00BD4ADA">
          <w:rPr>
            <w:rStyle w:val="Hyperlink"/>
            <w:noProof/>
          </w:rPr>
          <w:t>Figure 11: Age</w:t>
        </w:r>
        <w:r>
          <w:rPr>
            <w:noProof/>
            <w:webHidden/>
          </w:rPr>
          <w:tab/>
        </w:r>
        <w:r>
          <w:rPr>
            <w:noProof/>
            <w:webHidden/>
          </w:rPr>
          <w:fldChar w:fldCharType="begin"/>
        </w:r>
        <w:r>
          <w:rPr>
            <w:noProof/>
            <w:webHidden/>
          </w:rPr>
          <w:instrText xml:space="preserve"> PAGEREF _Toc209731860 \h </w:instrText>
        </w:r>
        <w:r>
          <w:rPr>
            <w:noProof/>
            <w:webHidden/>
          </w:rPr>
        </w:r>
        <w:r>
          <w:rPr>
            <w:noProof/>
            <w:webHidden/>
          </w:rPr>
          <w:fldChar w:fldCharType="separate"/>
        </w:r>
        <w:r>
          <w:rPr>
            <w:noProof/>
            <w:webHidden/>
          </w:rPr>
          <w:t>57</w:t>
        </w:r>
        <w:r>
          <w:rPr>
            <w:noProof/>
            <w:webHidden/>
          </w:rPr>
          <w:fldChar w:fldCharType="end"/>
        </w:r>
      </w:hyperlink>
    </w:p>
    <w:p w14:paraId="76E1C654" w14:textId="460B8EF5" w:rsidR="00FB6C0C" w:rsidRDefault="00FB6C0C">
      <w:pPr>
        <w:pStyle w:val="TableofFigures"/>
        <w:tabs>
          <w:tab w:val="right" w:leader="dot" w:pos="9016"/>
        </w:tabs>
        <w:rPr>
          <w:rFonts w:asciiTheme="minorHAnsi" w:eastAsiaTheme="minorEastAsia" w:hAnsiTheme="minorHAnsi" w:cstheme="minorBidi"/>
          <w:noProof/>
          <w:kern w:val="2"/>
          <w:lang w:val="en-IN"/>
          <w14:ligatures w14:val="standardContextual"/>
        </w:rPr>
      </w:pPr>
      <w:hyperlink w:anchor="_Toc209731861" w:history="1">
        <w:r w:rsidRPr="00BD4ADA">
          <w:rPr>
            <w:rStyle w:val="Hyperlink"/>
            <w:noProof/>
          </w:rPr>
          <w:t>Figure 12: Education Level</w:t>
        </w:r>
        <w:r>
          <w:rPr>
            <w:noProof/>
            <w:webHidden/>
          </w:rPr>
          <w:tab/>
        </w:r>
        <w:r>
          <w:rPr>
            <w:noProof/>
            <w:webHidden/>
          </w:rPr>
          <w:fldChar w:fldCharType="begin"/>
        </w:r>
        <w:r>
          <w:rPr>
            <w:noProof/>
            <w:webHidden/>
          </w:rPr>
          <w:instrText xml:space="preserve"> PAGEREF _Toc209731861 \h </w:instrText>
        </w:r>
        <w:r>
          <w:rPr>
            <w:noProof/>
            <w:webHidden/>
          </w:rPr>
        </w:r>
        <w:r>
          <w:rPr>
            <w:noProof/>
            <w:webHidden/>
          </w:rPr>
          <w:fldChar w:fldCharType="separate"/>
        </w:r>
        <w:r>
          <w:rPr>
            <w:noProof/>
            <w:webHidden/>
          </w:rPr>
          <w:t>57</w:t>
        </w:r>
        <w:r>
          <w:rPr>
            <w:noProof/>
            <w:webHidden/>
          </w:rPr>
          <w:fldChar w:fldCharType="end"/>
        </w:r>
      </w:hyperlink>
    </w:p>
    <w:p w14:paraId="4E826F70" w14:textId="53317EB7" w:rsidR="00FB6C0C" w:rsidRDefault="00FB6C0C">
      <w:pPr>
        <w:pStyle w:val="TableofFigures"/>
        <w:tabs>
          <w:tab w:val="right" w:leader="dot" w:pos="9016"/>
        </w:tabs>
        <w:rPr>
          <w:rFonts w:asciiTheme="minorHAnsi" w:eastAsiaTheme="minorEastAsia" w:hAnsiTheme="minorHAnsi" w:cstheme="minorBidi"/>
          <w:noProof/>
          <w:kern w:val="2"/>
          <w:lang w:val="en-IN"/>
          <w14:ligatures w14:val="standardContextual"/>
        </w:rPr>
      </w:pPr>
      <w:hyperlink w:anchor="_Toc209731862" w:history="1">
        <w:r w:rsidRPr="00BD4ADA">
          <w:rPr>
            <w:rStyle w:val="Hyperlink"/>
            <w:noProof/>
          </w:rPr>
          <w:t>Figure 13: Spending Hours on Social Media</w:t>
        </w:r>
        <w:r>
          <w:rPr>
            <w:noProof/>
            <w:webHidden/>
          </w:rPr>
          <w:tab/>
        </w:r>
        <w:r>
          <w:rPr>
            <w:noProof/>
            <w:webHidden/>
          </w:rPr>
          <w:fldChar w:fldCharType="begin"/>
        </w:r>
        <w:r>
          <w:rPr>
            <w:noProof/>
            <w:webHidden/>
          </w:rPr>
          <w:instrText xml:space="preserve"> PAGEREF _Toc209731862 \h </w:instrText>
        </w:r>
        <w:r>
          <w:rPr>
            <w:noProof/>
            <w:webHidden/>
          </w:rPr>
        </w:r>
        <w:r>
          <w:rPr>
            <w:noProof/>
            <w:webHidden/>
          </w:rPr>
          <w:fldChar w:fldCharType="separate"/>
        </w:r>
        <w:r>
          <w:rPr>
            <w:noProof/>
            <w:webHidden/>
          </w:rPr>
          <w:t>58</w:t>
        </w:r>
        <w:r>
          <w:rPr>
            <w:noProof/>
            <w:webHidden/>
          </w:rPr>
          <w:fldChar w:fldCharType="end"/>
        </w:r>
      </w:hyperlink>
    </w:p>
    <w:p w14:paraId="7CF9FD51" w14:textId="5056DF17" w:rsidR="00FB6C0C" w:rsidRDefault="00FB6C0C">
      <w:pPr>
        <w:pStyle w:val="TableofFigures"/>
        <w:tabs>
          <w:tab w:val="right" w:leader="dot" w:pos="9016"/>
        </w:tabs>
        <w:rPr>
          <w:rFonts w:asciiTheme="minorHAnsi" w:eastAsiaTheme="minorEastAsia" w:hAnsiTheme="minorHAnsi" w:cstheme="minorBidi"/>
          <w:noProof/>
          <w:kern w:val="2"/>
          <w:lang w:val="en-IN"/>
          <w14:ligatures w14:val="standardContextual"/>
        </w:rPr>
      </w:pPr>
      <w:hyperlink w:anchor="_Toc209731863" w:history="1">
        <w:r w:rsidRPr="00BD4ADA">
          <w:rPr>
            <w:rStyle w:val="Hyperlink"/>
            <w:noProof/>
          </w:rPr>
          <w:t>Figure 14: Engagement with Influencers</w:t>
        </w:r>
        <w:r>
          <w:rPr>
            <w:noProof/>
            <w:webHidden/>
          </w:rPr>
          <w:tab/>
        </w:r>
        <w:r>
          <w:rPr>
            <w:noProof/>
            <w:webHidden/>
          </w:rPr>
          <w:fldChar w:fldCharType="begin"/>
        </w:r>
        <w:r>
          <w:rPr>
            <w:noProof/>
            <w:webHidden/>
          </w:rPr>
          <w:instrText xml:space="preserve"> PAGEREF _Toc209731863 \h </w:instrText>
        </w:r>
        <w:r>
          <w:rPr>
            <w:noProof/>
            <w:webHidden/>
          </w:rPr>
        </w:r>
        <w:r>
          <w:rPr>
            <w:noProof/>
            <w:webHidden/>
          </w:rPr>
          <w:fldChar w:fldCharType="separate"/>
        </w:r>
        <w:r>
          <w:rPr>
            <w:noProof/>
            <w:webHidden/>
          </w:rPr>
          <w:t>59</w:t>
        </w:r>
        <w:r>
          <w:rPr>
            <w:noProof/>
            <w:webHidden/>
          </w:rPr>
          <w:fldChar w:fldCharType="end"/>
        </w:r>
      </w:hyperlink>
    </w:p>
    <w:p w14:paraId="7AB857FF" w14:textId="1D780044" w:rsidR="006E1501" w:rsidRPr="00347808" w:rsidRDefault="00A14212" w:rsidP="006E395F">
      <w:r w:rsidRPr="00347808">
        <w:fldChar w:fldCharType="end"/>
      </w:r>
    </w:p>
    <w:p w14:paraId="716A065E" w14:textId="77777777" w:rsidR="006E1501" w:rsidRPr="00347808" w:rsidRDefault="006E1501" w:rsidP="006E395F"/>
    <w:p w14:paraId="72AB5637" w14:textId="77777777" w:rsidR="00584702" w:rsidRDefault="00584702">
      <w:pPr>
        <w:spacing w:line="360" w:lineRule="auto"/>
        <w:rPr>
          <w:b/>
          <w:bCs/>
          <w:sz w:val="28"/>
          <w:szCs w:val="28"/>
        </w:rPr>
      </w:pPr>
      <w:r>
        <w:rPr>
          <w:b/>
          <w:bCs/>
          <w:sz w:val="28"/>
          <w:szCs w:val="28"/>
        </w:rPr>
        <w:br w:type="page"/>
      </w:r>
    </w:p>
    <w:p w14:paraId="528C8221" w14:textId="77777777" w:rsidR="00FB6C0C" w:rsidRDefault="00584702" w:rsidP="00584702">
      <w:pPr>
        <w:jc w:val="center"/>
        <w:rPr>
          <w:noProof/>
        </w:rPr>
      </w:pPr>
      <w:r>
        <w:rPr>
          <w:b/>
          <w:bCs/>
          <w:sz w:val="28"/>
          <w:szCs w:val="28"/>
        </w:rPr>
        <w:lastRenderedPageBreak/>
        <w:t>List of Tables</w:t>
      </w:r>
      <w:r>
        <w:rPr>
          <w:b/>
          <w:bCs/>
          <w:sz w:val="28"/>
          <w:szCs w:val="28"/>
        </w:rPr>
        <w:fldChar w:fldCharType="begin"/>
      </w:r>
      <w:r>
        <w:rPr>
          <w:b/>
          <w:bCs/>
          <w:sz w:val="28"/>
          <w:szCs w:val="28"/>
        </w:rPr>
        <w:instrText xml:space="preserve"> TOC \h \z \t "Heading 5" \c </w:instrText>
      </w:r>
      <w:r>
        <w:rPr>
          <w:b/>
          <w:bCs/>
          <w:sz w:val="28"/>
          <w:szCs w:val="28"/>
        </w:rPr>
        <w:fldChar w:fldCharType="separate"/>
      </w:r>
    </w:p>
    <w:p w14:paraId="736903E0" w14:textId="72BD6F33" w:rsidR="00FB6C0C" w:rsidRDefault="00FB6C0C">
      <w:pPr>
        <w:pStyle w:val="TableofFigures"/>
        <w:tabs>
          <w:tab w:val="right" w:leader="dot" w:pos="9016"/>
        </w:tabs>
        <w:rPr>
          <w:rFonts w:asciiTheme="minorHAnsi" w:eastAsiaTheme="minorEastAsia" w:hAnsiTheme="minorHAnsi" w:cstheme="minorBidi"/>
          <w:noProof/>
          <w:kern w:val="2"/>
          <w:lang w:val="en-IN"/>
          <w14:ligatures w14:val="standardContextual"/>
        </w:rPr>
      </w:pPr>
      <w:hyperlink w:anchor="_Toc209731864" w:history="1">
        <w:r w:rsidRPr="00264F6E">
          <w:rPr>
            <w:rStyle w:val="Hyperlink"/>
            <w:noProof/>
          </w:rPr>
          <w:t>Table 1: Descriptive Statistics of Demographic Factors</w:t>
        </w:r>
        <w:r>
          <w:rPr>
            <w:noProof/>
            <w:webHidden/>
          </w:rPr>
          <w:tab/>
        </w:r>
        <w:r>
          <w:rPr>
            <w:noProof/>
            <w:webHidden/>
          </w:rPr>
          <w:fldChar w:fldCharType="begin"/>
        </w:r>
        <w:r>
          <w:rPr>
            <w:noProof/>
            <w:webHidden/>
          </w:rPr>
          <w:instrText xml:space="preserve"> PAGEREF _Toc209731864 \h </w:instrText>
        </w:r>
        <w:r>
          <w:rPr>
            <w:noProof/>
            <w:webHidden/>
          </w:rPr>
        </w:r>
        <w:r>
          <w:rPr>
            <w:noProof/>
            <w:webHidden/>
          </w:rPr>
          <w:fldChar w:fldCharType="separate"/>
        </w:r>
        <w:r>
          <w:rPr>
            <w:noProof/>
            <w:webHidden/>
          </w:rPr>
          <w:t>55</w:t>
        </w:r>
        <w:r>
          <w:rPr>
            <w:noProof/>
            <w:webHidden/>
          </w:rPr>
          <w:fldChar w:fldCharType="end"/>
        </w:r>
      </w:hyperlink>
    </w:p>
    <w:p w14:paraId="1EC6AB0D" w14:textId="4422B918" w:rsidR="00FB6C0C" w:rsidRDefault="00FB6C0C">
      <w:pPr>
        <w:pStyle w:val="TableofFigures"/>
        <w:tabs>
          <w:tab w:val="right" w:leader="dot" w:pos="9016"/>
        </w:tabs>
        <w:rPr>
          <w:rFonts w:asciiTheme="minorHAnsi" w:eastAsiaTheme="minorEastAsia" w:hAnsiTheme="minorHAnsi" w:cstheme="minorBidi"/>
          <w:noProof/>
          <w:kern w:val="2"/>
          <w:lang w:val="en-IN"/>
          <w14:ligatures w14:val="standardContextual"/>
        </w:rPr>
      </w:pPr>
      <w:hyperlink w:anchor="_Toc209731865" w:history="1">
        <w:r w:rsidRPr="00264F6E">
          <w:rPr>
            <w:rStyle w:val="Hyperlink"/>
            <w:noProof/>
          </w:rPr>
          <w:t>Table 2: Descriptive Analysis</w:t>
        </w:r>
        <w:r>
          <w:rPr>
            <w:noProof/>
            <w:webHidden/>
          </w:rPr>
          <w:tab/>
        </w:r>
        <w:r>
          <w:rPr>
            <w:noProof/>
            <w:webHidden/>
          </w:rPr>
          <w:fldChar w:fldCharType="begin"/>
        </w:r>
        <w:r>
          <w:rPr>
            <w:noProof/>
            <w:webHidden/>
          </w:rPr>
          <w:instrText xml:space="preserve"> PAGEREF _Toc209731865 \h </w:instrText>
        </w:r>
        <w:r>
          <w:rPr>
            <w:noProof/>
            <w:webHidden/>
          </w:rPr>
        </w:r>
        <w:r>
          <w:rPr>
            <w:noProof/>
            <w:webHidden/>
          </w:rPr>
          <w:fldChar w:fldCharType="separate"/>
        </w:r>
        <w:r>
          <w:rPr>
            <w:noProof/>
            <w:webHidden/>
          </w:rPr>
          <w:t>59</w:t>
        </w:r>
        <w:r>
          <w:rPr>
            <w:noProof/>
            <w:webHidden/>
          </w:rPr>
          <w:fldChar w:fldCharType="end"/>
        </w:r>
      </w:hyperlink>
    </w:p>
    <w:p w14:paraId="469CE32B" w14:textId="07A9A41A" w:rsidR="00FB6C0C" w:rsidRDefault="00FB6C0C">
      <w:pPr>
        <w:pStyle w:val="TableofFigures"/>
        <w:tabs>
          <w:tab w:val="right" w:leader="dot" w:pos="9016"/>
        </w:tabs>
        <w:rPr>
          <w:rFonts w:asciiTheme="minorHAnsi" w:eastAsiaTheme="minorEastAsia" w:hAnsiTheme="minorHAnsi" w:cstheme="minorBidi"/>
          <w:noProof/>
          <w:kern w:val="2"/>
          <w:lang w:val="en-IN"/>
          <w14:ligatures w14:val="standardContextual"/>
        </w:rPr>
      </w:pPr>
      <w:hyperlink w:anchor="_Toc209731866" w:history="1">
        <w:r w:rsidRPr="00264F6E">
          <w:rPr>
            <w:rStyle w:val="Hyperlink"/>
            <w:noProof/>
          </w:rPr>
          <w:t>Table 3: Correlation 1</w:t>
        </w:r>
        <w:r>
          <w:rPr>
            <w:noProof/>
            <w:webHidden/>
          </w:rPr>
          <w:tab/>
        </w:r>
        <w:r>
          <w:rPr>
            <w:noProof/>
            <w:webHidden/>
          </w:rPr>
          <w:fldChar w:fldCharType="begin"/>
        </w:r>
        <w:r>
          <w:rPr>
            <w:noProof/>
            <w:webHidden/>
          </w:rPr>
          <w:instrText xml:space="preserve"> PAGEREF _Toc209731866 \h </w:instrText>
        </w:r>
        <w:r>
          <w:rPr>
            <w:noProof/>
            <w:webHidden/>
          </w:rPr>
        </w:r>
        <w:r>
          <w:rPr>
            <w:noProof/>
            <w:webHidden/>
          </w:rPr>
          <w:fldChar w:fldCharType="separate"/>
        </w:r>
        <w:r>
          <w:rPr>
            <w:noProof/>
            <w:webHidden/>
          </w:rPr>
          <w:t>60</w:t>
        </w:r>
        <w:r>
          <w:rPr>
            <w:noProof/>
            <w:webHidden/>
          </w:rPr>
          <w:fldChar w:fldCharType="end"/>
        </w:r>
      </w:hyperlink>
    </w:p>
    <w:p w14:paraId="0BC3D379" w14:textId="05EA9872" w:rsidR="00FB6C0C" w:rsidRDefault="00FB6C0C">
      <w:pPr>
        <w:pStyle w:val="TableofFigures"/>
        <w:tabs>
          <w:tab w:val="right" w:leader="dot" w:pos="9016"/>
        </w:tabs>
        <w:rPr>
          <w:rFonts w:asciiTheme="minorHAnsi" w:eastAsiaTheme="minorEastAsia" w:hAnsiTheme="minorHAnsi" w:cstheme="minorBidi"/>
          <w:noProof/>
          <w:kern w:val="2"/>
          <w:lang w:val="en-IN"/>
          <w14:ligatures w14:val="standardContextual"/>
        </w:rPr>
      </w:pPr>
      <w:hyperlink w:anchor="_Toc209731867" w:history="1">
        <w:r w:rsidRPr="00264F6E">
          <w:rPr>
            <w:rStyle w:val="Hyperlink"/>
            <w:noProof/>
          </w:rPr>
          <w:t>Table 4: Regression 1</w:t>
        </w:r>
        <w:r>
          <w:rPr>
            <w:noProof/>
            <w:webHidden/>
          </w:rPr>
          <w:tab/>
        </w:r>
        <w:r>
          <w:rPr>
            <w:noProof/>
            <w:webHidden/>
          </w:rPr>
          <w:fldChar w:fldCharType="begin"/>
        </w:r>
        <w:r>
          <w:rPr>
            <w:noProof/>
            <w:webHidden/>
          </w:rPr>
          <w:instrText xml:space="preserve"> PAGEREF _Toc209731867 \h </w:instrText>
        </w:r>
        <w:r>
          <w:rPr>
            <w:noProof/>
            <w:webHidden/>
          </w:rPr>
        </w:r>
        <w:r>
          <w:rPr>
            <w:noProof/>
            <w:webHidden/>
          </w:rPr>
          <w:fldChar w:fldCharType="separate"/>
        </w:r>
        <w:r>
          <w:rPr>
            <w:noProof/>
            <w:webHidden/>
          </w:rPr>
          <w:t>61</w:t>
        </w:r>
        <w:r>
          <w:rPr>
            <w:noProof/>
            <w:webHidden/>
          </w:rPr>
          <w:fldChar w:fldCharType="end"/>
        </w:r>
      </w:hyperlink>
    </w:p>
    <w:p w14:paraId="72947D2E" w14:textId="20942701" w:rsidR="00FB6C0C" w:rsidRDefault="00FB6C0C">
      <w:pPr>
        <w:pStyle w:val="TableofFigures"/>
        <w:tabs>
          <w:tab w:val="right" w:leader="dot" w:pos="9016"/>
        </w:tabs>
        <w:rPr>
          <w:rFonts w:asciiTheme="minorHAnsi" w:eastAsiaTheme="minorEastAsia" w:hAnsiTheme="minorHAnsi" w:cstheme="minorBidi"/>
          <w:noProof/>
          <w:kern w:val="2"/>
          <w:lang w:val="en-IN"/>
          <w14:ligatures w14:val="standardContextual"/>
        </w:rPr>
      </w:pPr>
      <w:hyperlink w:anchor="_Toc209731868" w:history="1">
        <w:r w:rsidRPr="00264F6E">
          <w:rPr>
            <w:rStyle w:val="Hyperlink"/>
            <w:noProof/>
          </w:rPr>
          <w:t>Table 5: Correlation 2</w:t>
        </w:r>
        <w:r>
          <w:rPr>
            <w:noProof/>
            <w:webHidden/>
          </w:rPr>
          <w:tab/>
        </w:r>
        <w:r>
          <w:rPr>
            <w:noProof/>
            <w:webHidden/>
          </w:rPr>
          <w:fldChar w:fldCharType="begin"/>
        </w:r>
        <w:r>
          <w:rPr>
            <w:noProof/>
            <w:webHidden/>
          </w:rPr>
          <w:instrText xml:space="preserve"> PAGEREF _Toc209731868 \h </w:instrText>
        </w:r>
        <w:r>
          <w:rPr>
            <w:noProof/>
            <w:webHidden/>
          </w:rPr>
        </w:r>
        <w:r>
          <w:rPr>
            <w:noProof/>
            <w:webHidden/>
          </w:rPr>
          <w:fldChar w:fldCharType="separate"/>
        </w:r>
        <w:r>
          <w:rPr>
            <w:noProof/>
            <w:webHidden/>
          </w:rPr>
          <w:t>62</w:t>
        </w:r>
        <w:r>
          <w:rPr>
            <w:noProof/>
            <w:webHidden/>
          </w:rPr>
          <w:fldChar w:fldCharType="end"/>
        </w:r>
      </w:hyperlink>
    </w:p>
    <w:p w14:paraId="45933EB4" w14:textId="6A79B0AB" w:rsidR="00FB6C0C" w:rsidRDefault="00FB6C0C">
      <w:pPr>
        <w:pStyle w:val="TableofFigures"/>
        <w:tabs>
          <w:tab w:val="right" w:leader="dot" w:pos="9016"/>
        </w:tabs>
        <w:rPr>
          <w:rFonts w:asciiTheme="minorHAnsi" w:eastAsiaTheme="minorEastAsia" w:hAnsiTheme="minorHAnsi" w:cstheme="minorBidi"/>
          <w:noProof/>
          <w:kern w:val="2"/>
          <w:lang w:val="en-IN"/>
          <w14:ligatures w14:val="standardContextual"/>
        </w:rPr>
      </w:pPr>
      <w:hyperlink w:anchor="_Toc209731869" w:history="1">
        <w:r w:rsidRPr="00264F6E">
          <w:rPr>
            <w:rStyle w:val="Hyperlink"/>
            <w:noProof/>
          </w:rPr>
          <w:t>Table 6: Regression 2</w:t>
        </w:r>
        <w:r>
          <w:rPr>
            <w:noProof/>
            <w:webHidden/>
          </w:rPr>
          <w:tab/>
        </w:r>
        <w:r>
          <w:rPr>
            <w:noProof/>
            <w:webHidden/>
          </w:rPr>
          <w:fldChar w:fldCharType="begin"/>
        </w:r>
        <w:r>
          <w:rPr>
            <w:noProof/>
            <w:webHidden/>
          </w:rPr>
          <w:instrText xml:space="preserve"> PAGEREF _Toc209731869 \h </w:instrText>
        </w:r>
        <w:r>
          <w:rPr>
            <w:noProof/>
            <w:webHidden/>
          </w:rPr>
        </w:r>
        <w:r>
          <w:rPr>
            <w:noProof/>
            <w:webHidden/>
          </w:rPr>
          <w:fldChar w:fldCharType="separate"/>
        </w:r>
        <w:r>
          <w:rPr>
            <w:noProof/>
            <w:webHidden/>
          </w:rPr>
          <w:t>63</w:t>
        </w:r>
        <w:r>
          <w:rPr>
            <w:noProof/>
            <w:webHidden/>
          </w:rPr>
          <w:fldChar w:fldCharType="end"/>
        </w:r>
      </w:hyperlink>
    </w:p>
    <w:p w14:paraId="3CD955EF" w14:textId="72D5A369" w:rsidR="00FB6C0C" w:rsidRDefault="00FB6C0C">
      <w:pPr>
        <w:pStyle w:val="TableofFigures"/>
        <w:tabs>
          <w:tab w:val="right" w:leader="dot" w:pos="9016"/>
        </w:tabs>
        <w:rPr>
          <w:rFonts w:asciiTheme="minorHAnsi" w:eastAsiaTheme="minorEastAsia" w:hAnsiTheme="minorHAnsi" w:cstheme="minorBidi"/>
          <w:noProof/>
          <w:kern w:val="2"/>
          <w:lang w:val="en-IN"/>
          <w14:ligatures w14:val="standardContextual"/>
        </w:rPr>
      </w:pPr>
      <w:hyperlink w:anchor="_Toc209731870" w:history="1">
        <w:r w:rsidRPr="00264F6E">
          <w:rPr>
            <w:rStyle w:val="Hyperlink"/>
            <w:noProof/>
          </w:rPr>
          <w:t>Table 7: Correlation 3</w:t>
        </w:r>
        <w:r>
          <w:rPr>
            <w:noProof/>
            <w:webHidden/>
          </w:rPr>
          <w:tab/>
        </w:r>
        <w:r>
          <w:rPr>
            <w:noProof/>
            <w:webHidden/>
          </w:rPr>
          <w:fldChar w:fldCharType="begin"/>
        </w:r>
        <w:r>
          <w:rPr>
            <w:noProof/>
            <w:webHidden/>
          </w:rPr>
          <w:instrText xml:space="preserve"> PAGEREF _Toc209731870 \h </w:instrText>
        </w:r>
        <w:r>
          <w:rPr>
            <w:noProof/>
            <w:webHidden/>
          </w:rPr>
        </w:r>
        <w:r>
          <w:rPr>
            <w:noProof/>
            <w:webHidden/>
          </w:rPr>
          <w:fldChar w:fldCharType="separate"/>
        </w:r>
        <w:r>
          <w:rPr>
            <w:noProof/>
            <w:webHidden/>
          </w:rPr>
          <w:t>64</w:t>
        </w:r>
        <w:r>
          <w:rPr>
            <w:noProof/>
            <w:webHidden/>
          </w:rPr>
          <w:fldChar w:fldCharType="end"/>
        </w:r>
      </w:hyperlink>
    </w:p>
    <w:p w14:paraId="78C283CB" w14:textId="363649B9" w:rsidR="00FB6C0C" w:rsidRDefault="00FB6C0C">
      <w:pPr>
        <w:pStyle w:val="TableofFigures"/>
        <w:tabs>
          <w:tab w:val="right" w:leader="dot" w:pos="9016"/>
        </w:tabs>
        <w:rPr>
          <w:rFonts w:asciiTheme="minorHAnsi" w:eastAsiaTheme="minorEastAsia" w:hAnsiTheme="minorHAnsi" w:cstheme="minorBidi"/>
          <w:noProof/>
          <w:kern w:val="2"/>
          <w:lang w:val="en-IN"/>
          <w14:ligatures w14:val="standardContextual"/>
        </w:rPr>
      </w:pPr>
      <w:hyperlink w:anchor="_Toc209731871" w:history="1">
        <w:r w:rsidRPr="00264F6E">
          <w:rPr>
            <w:rStyle w:val="Hyperlink"/>
            <w:noProof/>
          </w:rPr>
          <w:t>Table 8: Regression 3</w:t>
        </w:r>
        <w:r>
          <w:rPr>
            <w:noProof/>
            <w:webHidden/>
          </w:rPr>
          <w:tab/>
        </w:r>
        <w:r>
          <w:rPr>
            <w:noProof/>
            <w:webHidden/>
          </w:rPr>
          <w:fldChar w:fldCharType="begin"/>
        </w:r>
        <w:r>
          <w:rPr>
            <w:noProof/>
            <w:webHidden/>
          </w:rPr>
          <w:instrText xml:space="preserve"> PAGEREF _Toc209731871 \h </w:instrText>
        </w:r>
        <w:r>
          <w:rPr>
            <w:noProof/>
            <w:webHidden/>
          </w:rPr>
        </w:r>
        <w:r>
          <w:rPr>
            <w:noProof/>
            <w:webHidden/>
          </w:rPr>
          <w:fldChar w:fldCharType="separate"/>
        </w:r>
        <w:r>
          <w:rPr>
            <w:noProof/>
            <w:webHidden/>
          </w:rPr>
          <w:t>65</w:t>
        </w:r>
        <w:r>
          <w:rPr>
            <w:noProof/>
            <w:webHidden/>
          </w:rPr>
          <w:fldChar w:fldCharType="end"/>
        </w:r>
      </w:hyperlink>
    </w:p>
    <w:p w14:paraId="5946F802" w14:textId="161A6476" w:rsidR="00FB6C0C" w:rsidRDefault="00FB6C0C">
      <w:pPr>
        <w:pStyle w:val="TableofFigures"/>
        <w:tabs>
          <w:tab w:val="right" w:leader="dot" w:pos="9016"/>
        </w:tabs>
        <w:rPr>
          <w:rFonts w:asciiTheme="minorHAnsi" w:eastAsiaTheme="minorEastAsia" w:hAnsiTheme="minorHAnsi" w:cstheme="minorBidi"/>
          <w:noProof/>
          <w:kern w:val="2"/>
          <w:lang w:val="en-IN"/>
          <w14:ligatures w14:val="standardContextual"/>
        </w:rPr>
      </w:pPr>
      <w:hyperlink w:anchor="_Toc209731872" w:history="1">
        <w:r w:rsidRPr="00264F6E">
          <w:rPr>
            <w:rStyle w:val="Hyperlink"/>
            <w:noProof/>
          </w:rPr>
          <w:t>Table 9: Correlation 4</w:t>
        </w:r>
        <w:r>
          <w:rPr>
            <w:noProof/>
            <w:webHidden/>
          </w:rPr>
          <w:tab/>
        </w:r>
        <w:r>
          <w:rPr>
            <w:noProof/>
            <w:webHidden/>
          </w:rPr>
          <w:fldChar w:fldCharType="begin"/>
        </w:r>
        <w:r>
          <w:rPr>
            <w:noProof/>
            <w:webHidden/>
          </w:rPr>
          <w:instrText xml:space="preserve"> PAGEREF _Toc209731872 \h </w:instrText>
        </w:r>
        <w:r>
          <w:rPr>
            <w:noProof/>
            <w:webHidden/>
          </w:rPr>
        </w:r>
        <w:r>
          <w:rPr>
            <w:noProof/>
            <w:webHidden/>
          </w:rPr>
          <w:fldChar w:fldCharType="separate"/>
        </w:r>
        <w:r>
          <w:rPr>
            <w:noProof/>
            <w:webHidden/>
          </w:rPr>
          <w:t>66</w:t>
        </w:r>
        <w:r>
          <w:rPr>
            <w:noProof/>
            <w:webHidden/>
          </w:rPr>
          <w:fldChar w:fldCharType="end"/>
        </w:r>
      </w:hyperlink>
    </w:p>
    <w:p w14:paraId="12A548E9" w14:textId="6D699B0A" w:rsidR="00FB6C0C" w:rsidRDefault="00FB6C0C">
      <w:pPr>
        <w:pStyle w:val="TableofFigures"/>
        <w:tabs>
          <w:tab w:val="right" w:leader="dot" w:pos="9016"/>
        </w:tabs>
        <w:rPr>
          <w:rFonts w:asciiTheme="minorHAnsi" w:eastAsiaTheme="minorEastAsia" w:hAnsiTheme="minorHAnsi" w:cstheme="minorBidi"/>
          <w:noProof/>
          <w:kern w:val="2"/>
          <w:lang w:val="en-IN"/>
          <w14:ligatures w14:val="standardContextual"/>
        </w:rPr>
      </w:pPr>
      <w:hyperlink w:anchor="_Toc209731873" w:history="1">
        <w:r w:rsidRPr="00264F6E">
          <w:rPr>
            <w:rStyle w:val="Hyperlink"/>
            <w:noProof/>
          </w:rPr>
          <w:t>Table 10: Regression 4</w:t>
        </w:r>
        <w:r>
          <w:rPr>
            <w:noProof/>
            <w:webHidden/>
          </w:rPr>
          <w:tab/>
        </w:r>
        <w:r>
          <w:rPr>
            <w:noProof/>
            <w:webHidden/>
          </w:rPr>
          <w:fldChar w:fldCharType="begin"/>
        </w:r>
        <w:r>
          <w:rPr>
            <w:noProof/>
            <w:webHidden/>
          </w:rPr>
          <w:instrText xml:space="preserve"> PAGEREF _Toc209731873 \h </w:instrText>
        </w:r>
        <w:r>
          <w:rPr>
            <w:noProof/>
            <w:webHidden/>
          </w:rPr>
        </w:r>
        <w:r>
          <w:rPr>
            <w:noProof/>
            <w:webHidden/>
          </w:rPr>
          <w:fldChar w:fldCharType="separate"/>
        </w:r>
        <w:r>
          <w:rPr>
            <w:noProof/>
            <w:webHidden/>
          </w:rPr>
          <w:t>67</w:t>
        </w:r>
        <w:r>
          <w:rPr>
            <w:noProof/>
            <w:webHidden/>
          </w:rPr>
          <w:fldChar w:fldCharType="end"/>
        </w:r>
      </w:hyperlink>
    </w:p>
    <w:p w14:paraId="0FBD0AF6" w14:textId="16FA844C" w:rsidR="00276186" w:rsidRPr="00347808" w:rsidRDefault="00584702" w:rsidP="006E395F">
      <w:pPr>
        <w:rPr>
          <w:b/>
          <w:bCs/>
          <w:sz w:val="28"/>
          <w:szCs w:val="28"/>
        </w:rPr>
      </w:pPr>
      <w:r>
        <w:rPr>
          <w:b/>
          <w:bCs/>
          <w:sz w:val="28"/>
          <w:szCs w:val="28"/>
        </w:rPr>
        <w:fldChar w:fldCharType="end"/>
      </w:r>
    </w:p>
    <w:p w14:paraId="211761DF" w14:textId="77777777" w:rsidR="00F4269F" w:rsidRDefault="00F4269F">
      <w:pPr>
        <w:spacing w:line="360" w:lineRule="auto"/>
        <w:rPr>
          <w:b/>
          <w:sz w:val="28"/>
          <w:szCs w:val="28"/>
        </w:rPr>
      </w:pPr>
      <w:bookmarkStart w:id="0" w:name="_4drph0pr6frh" w:colFirst="0" w:colLast="0"/>
      <w:bookmarkEnd w:id="0"/>
      <w:r>
        <w:br w:type="page"/>
      </w:r>
    </w:p>
    <w:p w14:paraId="7717FAA4" w14:textId="4FF264F1" w:rsidR="00522FC4" w:rsidRPr="00347808" w:rsidRDefault="00000000" w:rsidP="006E395F">
      <w:pPr>
        <w:pStyle w:val="Heading1"/>
      </w:pPr>
      <w:bookmarkStart w:id="1" w:name="_Toc209731792"/>
      <w:r w:rsidRPr="00347808">
        <w:lastRenderedPageBreak/>
        <w:t>Chapter 1: Introduction</w:t>
      </w:r>
      <w:bookmarkEnd w:id="1"/>
    </w:p>
    <w:p w14:paraId="6DF76A93" w14:textId="77777777" w:rsidR="00522FC4" w:rsidRPr="00347808" w:rsidRDefault="00000000" w:rsidP="006E395F">
      <w:pPr>
        <w:pStyle w:val="Heading2"/>
      </w:pPr>
      <w:bookmarkStart w:id="2" w:name="_d688lkep961h" w:colFirst="0" w:colLast="0"/>
      <w:bookmarkStart w:id="3" w:name="_Toc209731793"/>
      <w:bookmarkEnd w:id="2"/>
      <w:r w:rsidRPr="00347808">
        <w:t>1.1 Research Background</w:t>
      </w:r>
      <w:bookmarkEnd w:id="3"/>
    </w:p>
    <w:p w14:paraId="47C07320" w14:textId="6F589313" w:rsidR="00522FC4" w:rsidRPr="00347808" w:rsidRDefault="008F22CD" w:rsidP="006E395F">
      <w:r w:rsidRPr="00347808">
        <w:t xml:space="preserve">“Generation Z (Gen Z)” is the generation born around 1997-2012 and </w:t>
      </w:r>
      <w:proofErr w:type="gramStart"/>
      <w:r w:rsidRPr="00347808">
        <w:t>is considered to be</w:t>
      </w:r>
      <w:proofErr w:type="gramEnd"/>
      <w:r w:rsidRPr="00347808">
        <w:t xml:space="preserve"> the first truly digitally native generation with a strong influence of social media and online communities. Their buying patterns are characterised by the high demand for authenticity, social responsiveness and personalised interaction. For example, Gen Z consumers rely on social media more than traditional search engines to learn about new brands, with the use of social media representing 41% (Ambos, 2025). Gen Z also value transparency as 59% are more likely to support brands that admit imperfections, compared to just 17% who favour brands that always appear perfect.</w:t>
      </w:r>
    </w:p>
    <w:p w14:paraId="3D0D77DB" w14:textId="0210BE75" w:rsidR="00522FC4" w:rsidRPr="00347808" w:rsidRDefault="00000000" w:rsidP="006E395F">
      <w:r w:rsidRPr="00347808">
        <w:t xml:space="preserve">Influencer marketing has become one of the imperative instruments in the creation of </w:t>
      </w:r>
      <w:r w:rsidR="008F22CD" w:rsidRPr="00347808">
        <w:t>“</w:t>
      </w:r>
      <w:r w:rsidRPr="00347808">
        <w:t>brand loyalty</w:t>
      </w:r>
      <w:r w:rsidR="008F22CD" w:rsidRPr="00347808">
        <w:t>”</w:t>
      </w:r>
      <w:r w:rsidRPr="00347808">
        <w:t xml:space="preserve"> among the </w:t>
      </w:r>
      <w:r w:rsidR="008F22CD" w:rsidRPr="00347808">
        <w:t>“</w:t>
      </w:r>
      <w:r w:rsidRPr="00347808">
        <w:t>Gen Z generation</w:t>
      </w:r>
      <w:r w:rsidR="008F22CD" w:rsidRPr="00347808">
        <w:t>”</w:t>
      </w:r>
      <w:r w:rsidRPr="00347808">
        <w:t>. One of the reports demonstrates that 53% of Gen Z respondents rely on recommendations by influencers, which depicts the power of trusted online voices (Smith, 2025). Furthermore, 69% of Gen Z affirm that they trust micro-influencers more than traditional celebrities, highlighting the fact that peer-like authenticity is more influential than fame (Ambos, 2025). In India, especially, Gen Z is abandoning the stars to become authentic, relatable brand ambassadors and is significantly moving in the direction of authentic, accessible personalities (Economic Times, 2025).</w:t>
      </w:r>
    </w:p>
    <w:p w14:paraId="48BBCF3F" w14:textId="77777777" w:rsidR="00522FC4" w:rsidRPr="00347808" w:rsidRDefault="00000000" w:rsidP="006E395F">
      <w:r w:rsidRPr="00347808">
        <w:t xml:space="preserve">The research aims to underscore how influencers will be important in creating brand loyalty among this generation. A mixed-methods study determined that the perception of Gen Z consumers of brands is strongly influenced by influencers. Subsequently, the loyalty is affected, particularly when the content is relatable, emotional, and feels authentic (Deshmukh </w:t>
      </w:r>
      <w:r w:rsidRPr="00347808">
        <w:rPr>
          <w:i/>
        </w:rPr>
        <w:t>et al.</w:t>
      </w:r>
      <w:r w:rsidRPr="00347808">
        <w:t xml:space="preserve"> 2022). Any type of emotional closeness, trust through relatable stories, symbolic identity connection, and unconscious brand loyalty demonstrates how emotional resonance, as opposed to logical appeal, can lead to loyalty (Putra and </w:t>
      </w:r>
      <w:proofErr w:type="spellStart"/>
      <w:r w:rsidRPr="00347808">
        <w:t>Sheyoputri</w:t>
      </w:r>
      <w:proofErr w:type="spellEnd"/>
      <w:r w:rsidRPr="00347808">
        <w:t>, 2024).</w:t>
      </w:r>
    </w:p>
    <w:p w14:paraId="680A70B0" w14:textId="5C90B022" w:rsidR="00522FC4" w:rsidRPr="00347808" w:rsidRDefault="00000000" w:rsidP="006E395F">
      <w:r w:rsidRPr="00347808">
        <w:lastRenderedPageBreak/>
        <w:t xml:space="preserve">Communities with influencers are also changing the conventional strategies. Community-based experiences, instead of takeovers of glamorous influencer visits, are becoming the favourite brand bonding activity among brands. </w:t>
      </w:r>
      <w:r w:rsidR="00B04D0A" w:rsidRPr="00347808">
        <w:t xml:space="preserve">For example, beauty brand </w:t>
      </w:r>
      <w:r w:rsidR="00347808" w:rsidRPr="00347808">
        <w:t xml:space="preserve">REFY </w:t>
      </w:r>
      <w:r w:rsidR="00B04D0A" w:rsidRPr="00347808">
        <w:t xml:space="preserve">invited its customers (including, but not limited to, influencers) to Mallorca and the engagement rates grew by 250% which is the strength of the experience-based loyalty-building (Poggi, 2024). Influencer marketing is a complex concept that Gen Z depends on to establish brand loyalty </w:t>
      </w:r>
      <w:r w:rsidR="00E92A2D" w:rsidRPr="00347808">
        <w:t>as</w:t>
      </w:r>
      <w:r w:rsidR="00B04D0A" w:rsidRPr="00347808">
        <w:t xml:space="preserve"> trust, authenticity, emotional appeal and embeddedness in community are far more persuasive than celebrity endorsements. Not only content that appeals to Gen Z values, but also content that is honest, builds more long-term relationships and brand loyalty in an already highly dynamic digital environment</w:t>
      </w:r>
      <w:r w:rsidRPr="00347808">
        <w:t>.</w:t>
      </w:r>
    </w:p>
    <w:p w14:paraId="7391F0BE" w14:textId="77777777" w:rsidR="00522FC4" w:rsidRPr="00347808" w:rsidRDefault="00000000" w:rsidP="006E395F">
      <w:pPr>
        <w:pStyle w:val="Heading2"/>
      </w:pPr>
      <w:bookmarkStart w:id="4" w:name="_jw0ib3g9k77x" w:colFirst="0" w:colLast="0"/>
      <w:bookmarkStart w:id="5" w:name="_Toc209731794"/>
      <w:bookmarkEnd w:id="4"/>
      <w:r w:rsidRPr="00347808">
        <w:t>1.2 Problem Statement</w:t>
      </w:r>
      <w:bookmarkEnd w:id="5"/>
    </w:p>
    <w:p w14:paraId="40CD9CF0" w14:textId="6044F4E8" w:rsidR="00522FC4" w:rsidRPr="00347808" w:rsidRDefault="00FB52D6" w:rsidP="006E395F">
      <w:r w:rsidRPr="00347808">
        <w:t xml:space="preserve">Emergence of </w:t>
      </w:r>
      <w:r w:rsidR="008F22CD" w:rsidRPr="00347808">
        <w:t>“</w:t>
      </w:r>
      <w:r w:rsidRPr="00347808">
        <w:t>influencer marketing</w:t>
      </w:r>
      <w:r w:rsidR="008F22CD" w:rsidRPr="00347808">
        <w:t>”</w:t>
      </w:r>
      <w:r w:rsidRPr="00347808">
        <w:t xml:space="preserve"> in the contemporary social environment of the digital world has radically altered the dynamics of the brand-to-consumer interaction</w:t>
      </w:r>
      <w:r w:rsidR="00F4347B" w:rsidRPr="00347808">
        <w:t xml:space="preserve">. </w:t>
      </w:r>
      <w:r w:rsidRPr="00347808">
        <w:t>Generation Z</w:t>
      </w:r>
      <w:r w:rsidR="00F4347B" w:rsidRPr="00347808">
        <w:t xml:space="preserve"> </w:t>
      </w:r>
      <w:r w:rsidRPr="00347808">
        <w:t xml:space="preserve">are both digitally native and socially conscious at the same time (David, 2024). Although the use of traditional marketing approaches is increasing, </w:t>
      </w:r>
      <w:r w:rsidR="008F22CD" w:rsidRPr="00347808">
        <w:t>“</w:t>
      </w:r>
      <w:r w:rsidRPr="00347808">
        <w:t>Gen Z</w:t>
      </w:r>
      <w:r w:rsidR="008F22CD" w:rsidRPr="00347808">
        <w:t>”</w:t>
      </w:r>
      <w:r w:rsidRPr="00347808">
        <w:t xml:space="preserve"> has also become less responsive to them, as they tend not to go back to the brands they know well. It has been found that only in 30% of cases will they revert to a go-to brand when purchasing new merchandise (McKinsey, 2023).</w:t>
      </w:r>
    </w:p>
    <w:p w14:paraId="2B0A7D07" w14:textId="7D30BCBE" w:rsidR="00522FC4" w:rsidRPr="00347808" w:rsidRDefault="00000000" w:rsidP="006E395F">
      <w:r w:rsidRPr="00347808">
        <w:t xml:space="preserve">Although influencer marketing has potential, the viability of influencer marketing to promote brand loyalty in </w:t>
      </w:r>
      <w:r w:rsidR="008F22CD" w:rsidRPr="00347808">
        <w:t>“</w:t>
      </w:r>
      <w:r w:rsidRPr="00347808">
        <w:t>Gen Z</w:t>
      </w:r>
      <w:r w:rsidR="008F22CD" w:rsidRPr="00347808">
        <w:t>”</w:t>
      </w:r>
      <w:r w:rsidRPr="00347808">
        <w:t xml:space="preserve"> is poorly studied. When content is real, personal, and emotional, influencers are very influential in shaping Gen Z’s attitudes towards brands. Nevertheless, the processes through which these effects were converted into sustainable loyalty, especially in the emotional resonance versus rational decision-making cases, are not clear yet. To add to this doubt is increasing scepticism about influencers. For example, the trend of the underconsumption core on TikTok is an indication of Gen Z getting tired of the constant </w:t>
      </w:r>
      <w:r w:rsidRPr="00347808">
        <w:lastRenderedPageBreak/>
        <w:t>product push, preferring minimalism, second-hand consumption, and authenticity and disapproving of influencer culture due to its lack of transparency (Getahun, 2024). Equally, in places such as India, statistics show that younger buyers are turning their backs on celebrity endorsements, preferring real and relatable personalities over traditional celebrities.</w:t>
      </w:r>
    </w:p>
    <w:p w14:paraId="4C6B4737" w14:textId="77777777" w:rsidR="00522FC4" w:rsidRPr="00347808" w:rsidRDefault="00000000" w:rsidP="006E395F">
      <w:r w:rsidRPr="00347808">
        <w:t xml:space="preserve">Thus, it is essential to discuss the way and under which circumstances influencer marketing can be effective in building brand loyalty among Generation Z. </w:t>
      </w:r>
      <w:proofErr w:type="gramStart"/>
      <w:r w:rsidRPr="00347808">
        <w:t>In particular, how</w:t>
      </w:r>
      <w:proofErr w:type="gramEnd"/>
      <w:r w:rsidRPr="00347808">
        <w:t xml:space="preserve"> are authenticity, emotional engagement, and trust relevant in changing influencer-based exposure to long-term loyalty? This gap is significant to marketers who want to build meaningful relationships with a generation that is influential and has a critical eye.</w:t>
      </w:r>
    </w:p>
    <w:p w14:paraId="4A97E25F" w14:textId="77777777" w:rsidR="00522FC4" w:rsidRPr="00347808" w:rsidRDefault="00000000" w:rsidP="006E395F">
      <w:pPr>
        <w:pStyle w:val="Heading2"/>
      </w:pPr>
      <w:bookmarkStart w:id="6" w:name="_87x32uyrrdez" w:colFirst="0" w:colLast="0"/>
      <w:bookmarkStart w:id="7" w:name="_Toc209731795"/>
      <w:bookmarkEnd w:id="6"/>
      <w:r w:rsidRPr="00347808">
        <w:t>1.3 Research Rationale</w:t>
      </w:r>
      <w:bookmarkEnd w:id="7"/>
    </w:p>
    <w:p w14:paraId="3FD424BD" w14:textId="0B280799" w:rsidR="00522FC4" w:rsidRPr="00347808" w:rsidRDefault="00000000" w:rsidP="006E395F">
      <w:r w:rsidRPr="00347808">
        <w:t xml:space="preserve">Despite </w:t>
      </w:r>
      <w:r w:rsidR="00AA7D64" w:rsidRPr="00347808">
        <w:t xml:space="preserve">the </w:t>
      </w:r>
      <w:r w:rsidRPr="00347808">
        <w:t>potential to explode, the ability of influencer marketing to build enduring brand loyalty in Generation Z has an uncertain status. Gen Z is discriminatory, value-oriented and they are in search of authenticity, social mobility and emotional resonance rather than traditional advertisements and shallow promotions (Chhatwal, 2024). Although influencers can play a crucial role as trendsetters</w:t>
      </w:r>
      <w:r w:rsidR="00AA7D64" w:rsidRPr="00347808">
        <w:t>,</w:t>
      </w:r>
      <w:r w:rsidRPr="00347808">
        <w:t xml:space="preserve"> </w:t>
      </w:r>
      <w:r w:rsidR="00AA7D64" w:rsidRPr="00347808">
        <w:t>as</w:t>
      </w:r>
      <w:r w:rsidRPr="00347808">
        <w:t xml:space="preserve"> 51% of Gen Z consider influencers generate new trends, this trendsetting ability does not mean that they will turn into repeat purchasers or form long-term loyalty (Maguire, 2024). In addition, the popularity of influencer fraud, including inflated follower counts or followers generated by bots, is a major risk to credibility and brands may lose billions of dollars each year (Qureshi </w:t>
      </w:r>
      <w:r w:rsidRPr="00347808">
        <w:rPr>
          <w:i/>
          <w:iCs/>
        </w:rPr>
        <w:t>et al.</w:t>
      </w:r>
      <w:r w:rsidRPr="00347808">
        <w:t xml:space="preserve"> 2024). The core issue is understanding whether influencer-driven engagement evolves into meaningful loyalty or remains fleeting, and identifying the conditions under which it succeeds or fails in cultivating genuine, long-term brand commitment among Gen Z.</w:t>
      </w:r>
    </w:p>
    <w:p w14:paraId="4892326A" w14:textId="67C944AE" w:rsidR="00522FC4" w:rsidRPr="00347808" w:rsidRDefault="00000000" w:rsidP="006E395F">
      <w:r w:rsidRPr="00347808">
        <w:t xml:space="preserve">The emergence of </w:t>
      </w:r>
      <w:r w:rsidR="002635E1" w:rsidRPr="00347808">
        <w:t>“</w:t>
      </w:r>
      <w:r w:rsidRPr="00347808">
        <w:t>influencer marketing</w:t>
      </w:r>
      <w:r w:rsidR="002635E1" w:rsidRPr="00347808">
        <w:t>”</w:t>
      </w:r>
      <w:r w:rsidRPr="00347808">
        <w:t xml:space="preserve"> has both opportunities and threats for brands trying to build </w:t>
      </w:r>
      <w:r w:rsidR="00325D14" w:rsidRPr="00347808">
        <w:t>“</w:t>
      </w:r>
      <w:r w:rsidRPr="00347808">
        <w:t>brand loyalty</w:t>
      </w:r>
      <w:r w:rsidR="00325D14" w:rsidRPr="00347808">
        <w:t>”</w:t>
      </w:r>
      <w:r w:rsidRPr="00347808">
        <w:t xml:space="preserve"> among </w:t>
      </w:r>
      <w:r w:rsidR="00325D14" w:rsidRPr="00347808">
        <w:t>“</w:t>
      </w:r>
      <w:r w:rsidRPr="00347808">
        <w:t>Gen Z</w:t>
      </w:r>
      <w:r w:rsidR="00325D14" w:rsidRPr="00347808">
        <w:t>”</w:t>
      </w:r>
      <w:r w:rsidRPr="00347808">
        <w:t xml:space="preserve">. Although the impact of influencers on Gen Z cannot be underestimated, and about 70-80% of them rely on influencer advice when making </w:t>
      </w:r>
      <w:r w:rsidRPr="00347808">
        <w:lastRenderedPageBreak/>
        <w:t xml:space="preserve">purchases online, it is not clear whether the loyalty that results can be maintained (Search Engine Insight, 2025). The importance of authenticity and alignment of values is becoming </w:t>
      </w:r>
      <w:proofErr w:type="gramStart"/>
      <w:r w:rsidRPr="00347808">
        <w:t>more and more</w:t>
      </w:r>
      <w:proofErr w:type="gramEnd"/>
      <w:r w:rsidRPr="00347808">
        <w:t xml:space="preserve"> critical: now brands create specialised Gen Z teams to create authentic messaging since this generation will quickly identify fake attempts. Without authenticity, influencer campaigns risk backfiring, especially when influencer fraud, such as fake followers, diminishes credibility and costs brands billions annually (VI De Araujo </w:t>
      </w:r>
      <w:r w:rsidRPr="00347808">
        <w:rPr>
          <w:i/>
        </w:rPr>
        <w:t>et al.</w:t>
      </w:r>
      <w:r w:rsidRPr="00347808">
        <w:t xml:space="preserve"> 2025). Moreover, Gen Z's cultural shift toward mindful consumption like “de‑influencing” movements on TikTok that encourage scepticism, renders superficial campaigns less effective (</w:t>
      </w:r>
      <w:proofErr w:type="spellStart"/>
      <w:r w:rsidRPr="00347808">
        <w:t>Hadero</w:t>
      </w:r>
      <w:proofErr w:type="spellEnd"/>
      <w:r w:rsidRPr="00347808">
        <w:t xml:space="preserve"> and Swenson, 2023). Conversely, Gen Z is becoming less inclined to celebrate celebrity endorsement in their favour and more towards real and relatable influencers, prioritising genuineness over the effect of star power. Such complexity explains why it is urgent to know when engagement through influencers can lead to long-lasting brand loyalty and what supports or disallows the shift.</w:t>
      </w:r>
    </w:p>
    <w:p w14:paraId="2BA4D87D" w14:textId="525AD4F6" w:rsidR="00522FC4" w:rsidRPr="00347808" w:rsidRDefault="00000000" w:rsidP="006E395F">
      <w:r w:rsidRPr="00347808">
        <w:t xml:space="preserve">With the increased digital immersion and media fragmentation, influencer marketing is the key to reaching Gen Z, but only in case it is approached properly. Gen Z requires authenticity and purposeful interaction, and more than half appreciate buying products of socially responsible brands. </w:t>
      </w:r>
      <w:r w:rsidR="00632AFE" w:rsidRPr="00347808">
        <w:t>Niche communities are increasingly becoming a source of identity and loyalty, with 45% of Gen Z indicating that they feel more connected to their micro community than to mainstream culture, and over half open to switching to a brand at the recommendation of their community (Hawkins, 2024). Through the aid of emotional sincerity, it has been noted that brands that are strategically embracing a vulnerable and nostalgic mix are forging stronger connections with them. The ability to resonate emotionally and real values in influencer marketing within this landscape is not just effective but also the key to building long-term brand loyalty</w:t>
      </w:r>
      <w:r w:rsidRPr="00347808">
        <w:t>.</w:t>
      </w:r>
    </w:p>
    <w:p w14:paraId="6E11EDED" w14:textId="77777777" w:rsidR="00522FC4" w:rsidRPr="00347808" w:rsidRDefault="00000000" w:rsidP="006E395F">
      <w:r w:rsidRPr="00347808">
        <w:lastRenderedPageBreak/>
        <w:t>This research sheds light on how authenticity, relatability, and emotional resonance can be the key connecting points between influencer-driven outreach and long-term brand loyalty in Gen Z. This study will examine the nature of trust, community alignment, and real-world interaction in the context of influencer fraud, changing cultural expectations such as de-influencing, and niche affinity groups. It will equip marketers with practical information to develop influencer tactics that attract attention and generate real, lasting consumer loyalty based on values and meaningful engagement.</w:t>
      </w:r>
    </w:p>
    <w:p w14:paraId="40E197FB" w14:textId="77777777" w:rsidR="00522FC4" w:rsidRPr="00347808" w:rsidRDefault="00000000" w:rsidP="006E395F">
      <w:pPr>
        <w:pStyle w:val="Heading2"/>
      </w:pPr>
      <w:bookmarkStart w:id="8" w:name="_ldx7ikrf237g" w:colFirst="0" w:colLast="0"/>
      <w:bookmarkStart w:id="9" w:name="_Toc209731796"/>
      <w:bookmarkEnd w:id="8"/>
      <w:r w:rsidRPr="00347808">
        <w:t>1.4 Research Aim</w:t>
      </w:r>
      <w:bookmarkEnd w:id="9"/>
      <w:r w:rsidRPr="00347808">
        <w:t xml:space="preserve"> </w:t>
      </w:r>
    </w:p>
    <w:p w14:paraId="29904DD4" w14:textId="77777777" w:rsidR="00522FC4" w:rsidRPr="00347808" w:rsidRDefault="00000000" w:rsidP="006E395F">
      <w:r w:rsidRPr="00347808">
        <w:t>The current research aims to critically analyse the role of influencer marketing on the development of brand loyalty among Generation Z consumers.</w:t>
      </w:r>
    </w:p>
    <w:p w14:paraId="20068919" w14:textId="77777777" w:rsidR="00522FC4" w:rsidRPr="00347808" w:rsidRDefault="00000000" w:rsidP="006E395F">
      <w:pPr>
        <w:pStyle w:val="Heading2"/>
      </w:pPr>
      <w:bookmarkStart w:id="10" w:name="_jzgbtkn4vnqm" w:colFirst="0" w:colLast="0"/>
      <w:bookmarkStart w:id="11" w:name="_Toc209731797"/>
      <w:bookmarkEnd w:id="10"/>
      <w:r w:rsidRPr="00347808">
        <w:t>1.5 Research Objectives and Questions</w:t>
      </w:r>
      <w:bookmarkEnd w:id="11"/>
    </w:p>
    <w:p w14:paraId="35C637B5" w14:textId="77777777" w:rsidR="00522FC4" w:rsidRPr="00347808" w:rsidRDefault="00000000" w:rsidP="006E395F">
      <w:pPr>
        <w:rPr>
          <w:b/>
          <w:i/>
        </w:rPr>
      </w:pPr>
      <w:r w:rsidRPr="00347808">
        <w:rPr>
          <w:b/>
          <w:i/>
        </w:rPr>
        <w:t>Research Objectives</w:t>
      </w:r>
    </w:p>
    <w:p w14:paraId="1053FA5E" w14:textId="77777777" w:rsidR="00522FC4" w:rsidRPr="00347808" w:rsidRDefault="00000000" w:rsidP="006E395F">
      <w:pPr>
        <w:numPr>
          <w:ilvl w:val="0"/>
          <w:numId w:val="2"/>
        </w:numPr>
      </w:pPr>
      <w:r w:rsidRPr="00347808">
        <w:t xml:space="preserve">To investigate the role of social media influencers in shaping purchase behaviour of Gen Z customers. </w:t>
      </w:r>
    </w:p>
    <w:p w14:paraId="00B892F0" w14:textId="77777777" w:rsidR="00522FC4" w:rsidRPr="00347808" w:rsidRDefault="00000000" w:rsidP="006E395F">
      <w:pPr>
        <w:numPr>
          <w:ilvl w:val="0"/>
          <w:numId w:val="2"/>
        </w:numPr>
      </w:pPr>
      <w:r w:rsidRPr="00347808">
        <w:t>To analyse the ways through which aspects like trust and authenticity of influencers create an emotional connection to Gen Z customers</w:t>
      </w:r>
    </w:p>
    <w:p w14:paraId="43E9A9CC" w14:textId="77777777" w:rsidR="00522FC4" w:rsidRPr="00347808" w:rsidRDefault="00000000" w:rsidP="006E395F">
      <w:pPr>
        <w:numPr>
          <w:ilvl w:val="0"/>
          <w:numId w:val="2"/>
        </w:numPr>
      </w:pPr>
      <w:r w:rsidRPr="00347808">
        <w:t>To identify the different tools used in influencer marketing to increase brand awareness and audience reach</w:t>
      </w:r>
    </w:p>
    <w:p w14:paraId="7623E22E" w14:textId="77777777" w:rsidR="00522FC4" w:rsidRPr="00347808" w:rsidRDefault="00000000" w:rsidP="006E395F">
      <w:pPr>
        <w:numPr>
          <w:ilvl w:val="0"/>
          <w:numId w:val="2"/>
        </w:numPr>
      </w:pPr>
      <w:r w:rsidRPr="00347808">
        <w:t>To evaluate the real business cases related to implementation of influencer marketing strategies and its positive or negative impact on business</w:t>
      </w:r>
    </w:p>
    <w:p w14:paraId="59A8F9AB" w14:textId="77777777" w:rsidR="00522FC4" w:rsidRPr="00347808" w:rsidRDefault="00000000" w:rsidP="006E395F">
      <w:pPr>
        <w:rPr>
          <w:b/>
          <w:i/>
        </w:rPr>
      </w:pPr>
      <w:r w:rsidRPr="00347808">
        <w:rPr>
          <w:b/>
          <w:i/>
        </w:rPr>
        <w:t>Research Questions</w:t>
      </w:r>
    </w:p>
    <w:p w14:paraId="427EF1CF" w14:textId="77777777" w:rsidR="00522FC4" w:rsidRPr="00347808" w:rsidRDefault="00000000" w:rsidP="006E395F">
      <w:pPr>
        <w:numPr>
          <w:ilvl w:val="0"/>
          <w:numId w:val="3"/>
        </w:numPr>
      </w:pPr>
      <w:r w:rsidRPr="00347808">
        <w:t>How do social media influencers shape the purchase behaviour of Generation Z consumers?</w:t>
      </w:r>
    </w:p>
    <w:p w14:paraId="1B0F6021" w14:textId="77777777" w:rsidR="00522FC4" w:rsidRPr="00347808" w:rsidRDefault="00000000" w:rsidP="006E395F">
      <w:pPr>
        <w:numPr>
          <w:ilvl w:val="0"/>
          <w:numId w:val="3"/>
        </w:numPr>
      </w:pPr>
      <w:r w:rsidRPr="00347808">
        <w:t>In what ways do trust and perceived authenticity of influencers contribute to building emotional connections with Gen Z customers?</w:t>
      </w:r>
    </w:p>
    <w:p w14:paraId="37E781DE" w14:textId="77777777" w:rsidR="00522FC4" w:rsidRPr="00347808" w:rsidRDefault="00000000" w:rsidP="006E395F">
      <w:pPr>
        <w:numPr>
          <w:ilvl w:val="0"/>
          <w:numId w:val="3"/>
        </w:numPr>
      </w:pPr>
      <w:r w:rsidRPr="00347808">
        <w:lastRenderedPageBreak/>
        <w:t>What tools and techniques of influencer marketing are most effective in enhancing brand awareness and extending audience reach among Gen Z?</w:t>
      </w:r>
    </w:p>
    <w:p w14:paraId="476DFE1C" w14:textId="77777777" w:rsidR="00522FC4" w:rsidRPr="00347808" w:rsidRDefault="00000000" w:rsidP="006E395F">
      <w:pPr>
        <w:numPr>
          <w:ilvl w:val="0"/>
          <w:numId w:val="3"/>
        </w:numPr>
      </w:pPr>
      <w:r w:rsidRPr="00347808">
        <w:t>What lessons can be learned from real business cases regarding the positive and negative impacts of influencer marketing strategies on brand loyalty and overall business performance?</w:t>
      </w:r>
    </w:p>
    <w:p w14:paraId="61BA578E" w14:textId="77777777" w:rsidR="00522FC4" w:rsidRPr="00347808" w:rsidRDefault="00000000" w:rsidP="006E395F">
      <w:pPr>
        <w:pStyle w:val="Heading2"/>
      </w:pPr>
      <w:bookmarkStart w:id="12" w:name="_dh0h8gorty7d" w:colFirst="0" w:colLast="0"/>
      <w:bookmarkStart w:id="13" w:name="_Toc209731798"/>
      <w:bookmarkEnd w:id="12"/>
      <w:r w:rsidRPr="00347808">
        <w:t>1.6 Significance of Research</w:t>
      </w:r>
      <w:bookmarkEnd w:id="13"/>
    </w:p>
    <w:p w14:paraId="44BDC531" w14:textId="0125FF36" w:rsidR="00522FC4" w:rsidRPr="00347808" w:rsidRDefault="00000000" w:rsidP="006E395F">
      <w:r w:rsidRPr="00347808">
        <w:t xml:space="preserve">This present research is important as it examines the effects of influencer marketing on the brand loyalty of Generation Z, a consumer group that is redefining the markets across the world. </w:t>
      </w:r>
      <w:r w:rsidR="005D125F" w:rsidRPr="00347808">
        <w:t xml:space="preserve">Gen Z does not consume media, values, and purchasing behaviour in the same way as the previous generations. They are very digital and spend </w:t>
      </w:r>
      <w:proofErr w:type="gramStart"/>
      <w:r w:rsidR="0064731D" w:rsidRPr="00347808">
        <w:t xml:space="preserve">the </w:t>
      </w:r>
      <w:r w:rsidR="005D125F" w:rsidRPr="00347808">
        <w:t>majority of</w:t>
      </w:r>
      <w:proofErr w:type="gramEnd"/>
      <w:r w:rsidR="005D125F" w:rsidRPr="00347808">
        <w:t xml:space="preserve"> their lives on social media</w:t>
      </w:r>
      <w:r w:rsidR="0064731D" w:rsidRPr="00347808">
        <w:t>,</w:t>
      </w:r>
      <w:r w:rsidR="005D125F" w:rsidRPr="00347808">
        <w:t xml:space="preserve"> and in most cases, they depend on influencers as reliable sources of product discovery. </w:t>
      </w:r>
      <w:r w:rsidR="0064731D" w:rsidRPr="00347808">
        <w:t>However,</w:t>
      </w:r>
      <w:r w:rsidR="005D125F" w:rsidRPr="00347808">
        <w:t xml:space="preserve"> the question that scalds is </w:t>
      </w:r>
      <w:r w:rsidR="0064731D" w:rsidRPr="00347808">
        <w:t>whether</w:t>
      </w:r>
      <w:r w:rsidR="005D125F" w:rsidRPr="00347808">
        <w:t xml:space="preserve"> </w:t>
      </w:r>
      <w:r w:rsidR="0064731D" w:rsidRPr="00347808">
        <w:t>influencer engagement can</w:t>
      </w:r>
      <w:r w:rsidR="005D125F" w:rsidRPr="00347808">
        <w:t xml:space="preserve"> result in long-term brand loyalty or not</w:t>
      </w:r>
      <w:r w:rsidRPr="00347808">
        <w:t xml:space="preserve">. </w:t>
      </w:r>
    </w:p>
    <w:p w14:paraId="3F42C424" w14:textId="36BA7A86" w:rsidR="00522FC4" w:rsidRPr="00347808" w:rsidRDefault="00DE05CC" w:rsidP="006E395F">
      <w:r w:rsidRPr="00347808">
        <w:t xml:space="preserve">The research will be </w:t>
      </w:r>
      <w:r w:rsidR="00D50D80" w:rsidRPr="00347808">
        <w:t xml:space="preserve">academically </w:t>
      </w:r>
      <w:r w:rsidR="009A2896" w:rsidRPr="00347808">
        <w:t>significant</w:t>
      </w:r>
      <w:r w:rsidRPr="00347808">
        <w:t xml:space="preserve"> and will </w:t>
      </w:r>
      <w:r w:rsidR="007D0B7B" w:rsidRPr="00347808">
        <w:t>be published as effective and informative</w:t>
      </w:r>
      <w:r w:rsidRPr="00347808">
        <w:t xml:space="preserve"> literature on </w:t>
      </w:r>
      <w:r w:rsidR="007D0B7B" w:rsidRPr="00347808">
        <w:t>“</w:t>
      </w:r>
      <w:r w:rsidRPr="00347808">
        <w:t xml:space="preserve">digital consumer </w:t>
      </w:r>
      <w:r w:rsidR="009A2896" w:rsidRPr="00347808">
        <w:t>behaviour</w:t>
      </w:r>
      <w:r w:rsidR="007D0B7B" w:rsidRPr="00347808">
        <w:t>”</w:t>
      </w:r>
      <w:r w:rsidRPr="00347808">
        <w:t xml:space="preserve"> and marketing psychology. </w:t>
      </w:r>
      <w:r w:rsidR="007D0B7B" w:rsidRPr="00347808">
        <w:t xml:space="preserve">Though there are different studies regarding “influencer marketing”, its significance, visibility and consumer engagement, few studies exist regarding </w:t>
      </w:r>
      <w:r w:rsidRPr="00347808">
        <w:t xml:space="preserve">the </w:t>
      </w:r>
      <w:r w:rsidR="007D0B7B" w:rsidRPr="00347808">
        <w:t>impact that influencers</w:t>
      </w:r>
      <w:r w:rsidRPr="00347808">
        <w:t xml:space="preserve"> can have on brand loyalty. </w:t>
      </w:r>
      <w:r w:rsidR="007D0B7B" w:rsidRPr="00347808">
        <w:t>Therefore, findings of the research will effectively bridge the</w:t>
      </w:r>
      <w:r w:rsidRPr="00347808">
        <w:t xml:space="preserve"> gap by considering the influence of authenticity, trust, and emotional attachment on </w:t>
      </w:r>
      <w:r w:rsidR="007D0B7B" w:rsidRPr="00347808">
        <w:t>“</w:t>
      </w:r>
      <w:r w:rsidRPr="00347808">
        <w:t>Gen Z brand relationships</w:t>
      </w:r>
      <w:r w:rsidR="007D0B7B" w:rsidRPr="00347808">
        <w:t>”</w:t>
      </w:r>
      <w:r w:rsidRPr="00347808">
        <w:t xml:space="preserve">. </w:t>
      </w:r>
      <w:r w:rsidR="007D0B7B" w:rsidRPr="00347808">
        <w:t xml:space="preserve">Apart from that, new trends of “influencer marketing” will be examined by affecting trends of classical advertising and “brand loyalty” in the current digital era. </w:t>
      </w:r>
    </w:p>
    <w:p w14:paraId="7F6B5CA9" w14:textId="0DF36FB9" w:rsidR="00522FC4" w:rsidRPr="00347808" w:rsidRDefault="00560CFE" w:rsidP="006E395F">
      <w:r w:rsidRPr="00347808">
        <w:t xml:space="preserve">Practically, the research will provide a valuable body of knowledge to the brands that invest much in influencer campaigns. The influencer marketing market has already surpassed the billions of dollars per year and it is still a challenge for many brands to convert a single purchase into a recurring customer. The research will enlighten marketers on how they can come up with </w:t>
      </w:r>
      <w:r w:rsidRPr="00347808">
        <w:lastRenderedPageBreak/>
        <w:t>influencer strategies that are not only reach-based, but also sustainable, trust and community membership. Knowing what Gen Z is attached to a brand, whether it is through micro-influencers, real storytelling, or shared values, businesses can build more valuable relationships with consumers and a long-term competitive advantage.</w:t>
      </w:r>
    </w:p>
    <w:p w14:paraId="54CEB974" w14:textId="77777777" w:rsidR="00522FC4" w:rsidRPr="00347808" w:rsidRDefault="00000000" w:rsidP="006E395F">
      <w:pPr>
        <w:pStyle w:val="Heading2"/>
      </w:pPr>
      <w:bookmarkStart w:id="14" w:name="_kevryvkd1e3z" w:colFirst="0" w:colLast="0"/>
      <w:bookmarkStart w:id="15" w:name="_Toc209731799"/>
      <w:bookmarkEnd w:id="14"/>
      <w:r w:rsidRPr="00347808">
        <w:t>1.7 Research Scope</w:t>
      </w:r>
      <w:bookmarkEnd w:id="15"/>
    </w:p>
    <w:p w14:paraId="19AD6CF0" w14:textId="5B13F08E" w:rsidR="00522FC4" w:rsidRPr="00347808" w:rsidRDefault="00000000" w:rsidP="006E395F">
      <w:r w:rsidRPr="00347808">
        <w:t xml:space="preserve">The research topic will focus on the influence of influencer marketing on developing brand loyalty among the consumers of Generation Z. The research will target Gen Z, a group of people who were born in the </w:t>
      </w:r>
      <w:r w:rsidR="000A14E7" w:rsidRPr="00347808">
        <w:t>“</w:t>
      </w:r>
      <w:r w:rsidRPr="00347808">
        <w:t>mid-1990s to early 2010s</w:t>
      </w:r>
      <w:r w:rsidR="000A14E7" w:rsidRPr="00347808">
        <w:t>”</w:t>
      </w:r>
      <w:r w:rsidRPr="00347808">
        <w:t xml:space="preserve">, as the most digitally native generation and heavily affected by the culture of social media. The study will examine the role of trust, authenticity, and </w:t>
      </w:r>
      <w:r w:rsidR="000A14E7" w:rsidRPr="00347808">
        <w:t>“</w:t>
      </w:r>
      <w:r w:rsidRPr="00347808">
        <w:t>emotional connection</w:t>
      </w:r>
      <w:r w:rsidR="000A14E7" w:rsidRPr="00347808">
        <w:t>”</w:t>
      </w:r>
      <w:r w:rsidRPr="00347808">
        <w:t xml:space="preserve"> with influencers in long-term loyalty as opposed to short-term buying behaviour. The research will be restricted to the most popular </w:t>
      </w:r>
      <w:r w:rsidR="000A14E7" w:rsidRPr="00347808">
        <w:t>“</w:t>
      </w:r>
      <w:r w:rsidRPr="00347808">
        <w:t>social media platforms</w:t>
      </w:r>
      <w:r w:rsidR="000A14E7" w:rsidRPr="00347808">
        <w:t>”</w:t>
      </w:r>
      <w:r w:rsidRPr="00347808">
        <w:t xml:space="preserve"> among Gen Z, such as </w:t>
      </w:r>
      <w:r w:rsidR="000A14E7" w:rsidRPr="00347808">
        <w:t>“</w:t>
      </w:r>
      <w:r w:rsidRPr="00347808">
        <w:t>Instagram</w:t>
      </w:r>
      <w:r w:rsidR="000A14E7" w:rsidRPr="00347808">
        <w:t>”</w:t>
      </w:r>
      <w:r w:rsidRPr="00347808">
        <w:t xml:space="preserve">, </w:t>
      </w:r>
      <w:r w:rsidR="000A14E7" w:rsidRPr="00347808">
        <w:t>“</w:t>
      </w:r>
      <w:r w:rsidRPr="00347808">
        <w:t>Facebook</w:t>
      </w:r>
      <w:r w:rsidR="000A14E7" w:rsidRPr="00347808">
        <w:t>”</w:t>
      </w:r>
      <w:r w:rsidRPr="00347808">
        <w:t xml:space="preserve"> and </w:t>
      </w:r>
      <w:r w:rsidR="000A14E7" w:rsidRPr="00347808">
        <w:t>“</w:t>
      </w:r>
      <w:r w:rsidRPr="00347808">
        <w:t>YouTube</w:t>
      </w:r>
      <w:r w:rsidR="000A14E7" w:rsidRPr="00347808">
        <w:t>”</w:t>
      </w:r>
      <w:r w:rsidRPr="00347808">
        <w:t xml:space="preserve">, since these platforms are the focal point of influencer activity. It will also </w:t>
      </w:r>
      <w:proofErr w:type="gramStart"/>
      <w:r w:rsidRPr="00347808">
        <w:t>take into account</w:t>
      </w:r>
      <w:proofErr w:type="gramEnd"/>
      <w:r w:rsidRPr="00347808">
        <w:t xml:space="preserve"> a variety of influencer types, macro, micro, and nano, to find out whether the size and relatability affect the loyalty in different ways. Nevertheless, this is not up to the traditional celebrity endorsements because it is about the digital influencers who have direct consumer contact.</w:t>
      </w:r>
    </w:p>
    <w:p w14:paraId="2D38E5D7" w14:textId="77777777" w:rsidR="00522FC4" w:rsidRPr="00347808" w:rsidRDefault="00000000" w:rsidP="006E395F">
      <w:r w:rsidRPr="00347808">
        <w:t xml:space="preserve">The geographical approach of the study is going to be worldwide, but the cultural differences in the relationship between Gen Z and influencers should be mentioned. Older generations (Millennials, Gen X, Boomers) are not included in the scope because the purpose of the study is to investigate the process of formation of loyalty in Gen </w:t>
      </w:r>
      <w:proofErr w:type="gramStart"/>
      <w:r w:rsidRPr="00347808">
        <w:t>Z in particular</w:t>
      </w:r>
      <w:proofErr w:type="gramEnd"/>
      <w:r w:rsidRPr="00347808">
        <w:t>.</w:t>
      </w:r>
    </w:p>
    <w:p w14:paraId="7AD63AD9" w14:textId="77777777" w:rsidR="00522FC4" w:rsidRPr="00347808" w:rsidRDefault="00000000" w:rsidP="006E395F">
      <w:pPr>
        <w:pStyle w:val="Heading2"/>
      </w:pPr>
      <w:bookmarkStart w:id="16" w:name="_wth8u2qj7opp" w:colFirst="0" w:colLast="0"/>
      <w:bookmarkStart w:id="17" w:name="_Toc209731800"/>
      <w:bookmarkEnd w:id="16"/>
      <w:r w:rsidRPr="00347808">
        <w:lastRenderedPageBreak/>
        <w:t>1.8 Structure of Dissertation</w:t>
      </w:r>
      <w:bookmarkEnd w:id="17"/>
    </w:p>
    <w:p w14:paraId="079C9D8F" w14:textId="77777777" w:rsidR="00522FC4" w:rsidRPr="00347808" w:rsidRDefault="00000000" w:rsidP="006E395F">
      <w:pPr>
        <w:jc w:val="center"/>
      </w:pPr>
      <w:r w:rsidRPr="00347808">
        <w:rPr>
          <w:noProof/>
        </w:rPr>
        <w:drawing>
          <wp:inline distT="114300" distB="114300" distL="114300" distR="114300" wp14:anchorId="69F5B971" wp14:editId="12D82528">
            <wp:extent cx="5731200" cy="3302000"/>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a:srcRect/>
                    <a:stretch>
                      <a:fillRect/>
                    </a:stretch>
                  </pic:blipFill>
                  <pic:spPr>
                    <a:xfrm>
                      <a:off x="0" y="0"/>
                      <a:ext cx="5731200" cy="3302000"/>
                    </a:xfrm>
                    <a:prstGeom prst="rect">
                      <a:avLst/>
                    </a:prstGeom>
                    <a:ln/>
                  </pic:spPr>
                </pic:pic>
              </a:graphicData>
            </a:graphic>
          </wp:inline>
        </w:drawing>
      </w:r>
    </w:p>
    <w:p w14:paraId="1E551AD8" w14:textId="77777777" w:rsidR="00522FC4" w:rsidRPr="00347808" w:rsidRDefault="00000000" w:rsidP="006E395F">
      <w:pPr>
        <w:pStyle w:val="Heading4"/>
        <w:rPr>
          <w:b w:val="0"/>
        </w:rPr>
      </w:pPr>
      <w:bookmarkStart w:id="18" w:name="_Toc209731850"/>
      <w:r w:rsidRPr="00347808">
        <w:t>Figure 1: Structure of the Research</w:t>
      </w:r>
      <w:bookmarkEnd w:id="18"/>
    </w:p>
    <w:p w14:paraId="41F3842B" w14:textId="77777777" w:rsidR="00522FC4" w:rsidRPr="00347808" w:rsidRDefault="00000000" w:rsidP="006E395F">
      <w:r w:rsidRPr="00347808">
        <w:t>The dissertation is going to be structured into five major chapters.</w:t>
      </w:r>
    </w:p>
    <w:p w14:paraId="36224C33" w14:textId="60F0A60B" w:rsidR="00522FC4" w:rsidRPr="00347808" w:rsidRDefault="00000000" w:rsidP="006E395F">
      <w:pPr>
        <w:numPr>
          <w:ilvl w:val="0"/>
          <w:numId w:val="1"/>
        </w:numPr>
      </w:pPr>
      <w:r w:rsidRPr="00347808">
        <w:t xml:space="preserve">“Introduction” forms the basis of the study by providing the </w:t>
      </w:r>
      <w:r w:rsidR="00C6542D" w:rsidRPr="00347808">
        <w:t>“</w:t>
      </w:r>
      <w:r w:rsidRPr="00347808">
        <w:t>background of the research</w:t>
      </w:r>
      <w:r w:rsidR="00C6542D" w:rsidRPr="00347808">
        <w:t>”</w:t>
      </w:r>
      <w:r w:rsidRPr="00347808">
        <w:t xml:space="preserve">, problem, rationale, </w:t>
      </w:r>
      <w:r w:rsidR="00C6542D" w:rsidRPr="00347808">
        <w:t>“aim of the research”</w:t>
      </w:r>
      <w:r w:rsidRPr="00347808">
        <w:t xml:space="preserve">, </w:t>
      </w:r>
      <w:r w:rsidR="00C6542D" w:rsidRPr="00347808">
        <w:t xml:space="preserve">“research </w:t>
      </w:r>
      <w:r w:rsidRPr="00347808">
        <w:t>objectives</w:t>
      </w:r>
      <w:r w:rsidR="00C6542D" w:rsidRPr="00347808">
        <w:t>”</w:t>
      </w:r>
      <w:r w:rsidRPr="00347808">
        <w:t xml:space="preserve"> and guiding </w:t>
      </w:r>
      <w:r w:rsidR="00C6542D" w:rsidRPr="00347808">
        <w:t>“</w:t>
      </w:r>
      <w:r w:rsidRPr="00347808">
        <w:t>research questions</w:t>
      </w:r>
      <w:r w:rsidR="00C6542D" w:rsidRPr="00347808">
        <w:t>”</w:t>
      </w:r>
      <w:r w:rsidRPr="00347808">
        <w:t>. The section will also highlight the importance of research on influencer marketing with reference to Gen Z loyalty.</w:t>
      </w:r>
    </w:p>
    <w:p w14:paraId="5CD20D8D" w14:textId="77777777" w:rsidR="00522FC4" w:rsidRPr="00347808" w:rsidRDefault="00000000" w:rsidP="006E395F">
      <w:pPr>
        <w:numPr>
          <w:ilvl w:val="0"/>
          <w:numId w:val="1"/>
        </w:numPr>
      </w:pPr>
      <w:r w:rsidRPr="00347808">
        <w:t>“Literature Review” will be a critical analysis of academic and industry research. It will cover the ideas of influencer marketing, digital consumer behaviour, authenticity, trust and emotional engagement. The literature review will also examine the literature that identified gaps in the relationship between influencer activity and long-term loyalty, which will provide the foundations of contribution to the research.</w:t>
      </w:r>
    </w:p>
    <w:p w14:paraId="015ECFF0" w14:textId="77777777" w:rsidR="00522FC4" w:rsidRPr="00347808" w:rsidRDefault="00000000" w:rsidP="006E395F">
      <w:pPr>
        <w:numPr>
          <w:ilvl w:val="0"/>
          <w:numId w:val="1"/>
        </w:numPr>
      </w:pPr>
      <w:r w:rsidRPr="00347808">
        <w:t>“Methodology” chapter will explain the research design, methodology, sampling framework and data collection tools. It will also address analytical methods, ethics and constraints to provide transparency and reliability.</w:t>
      </w:r>
    </w:p>
    <w:p w14:paraId="3FF7DC6C" w14:textId="77777777" w:rsidR="00657CDD" w:rsidRPr="00347808" w:rsidRDefault="00355EED" w:rsidP="006E395F">
      <w:pPr>
        <w:numPr>
          <w:ilvl w:val="0"/>
          <w:numId w:val="1"/>
        </w:numPr>
      </w:pPr>
      <w:r w:rsidRPr="00347808">
        <w:lastRenderedPageBreak/>
        <w:t>The results of the primary and secondary data will be presented in the form of “Data Analysis”. Results will be discussed and interpreted methodically to answer research questions</w:t>
      </w:r>
      <w:r w:rsidR="00657CDD" w:rsidRPr="00347808">
        <w:t xml:space="preserve"> and bridge the “research gap”.</w:t>
      </w:r>
    </w:p>
    <w:p w14:paraId="4DC7D6D8" w14:textId="4AEB11AE" w:rsidR="00090A05" w:rsidRPr="00347808" w:rsidRDefault="00657CDD" w:rsidP="006E395F">
      <w:pPr>
        <w:numPr>
          <w:ilvl w:val="0"/>
          <w:numId w:val="1"/>
        </w:numPr>
      </w:pPr>
      <w:r w:rsidRPr="00347808">
        <w:t>“Conclusions and Recommendations” will summarise key findings, theoretical and practical implications and recommendations to the brands and the future research.</w:t>
      </w:r>
    </w:p>
    <w:p w14:paraId="3712163B" w14:textId="77777777" w:rsidR="00090A05" w:rsidRPr="00347808" w:rsidRDefault="00090A05" w:rsidP="006E395F">
      <w:r w:rsidRPr="00347808">
        <w:br w:type="page"/>
      </w:r>
    </w:p>
    <w:p w14:paraId="4BEB9CFD" w14:textId="77777777" w:rsidR="00090A05" w:rsidRPr="00347808" w:rsidRDefault="00090A05" w:rsidP="006E395F">
      <w:pPr>
        <w:pStyle w:val="Heading1"/>
      </w:pPr>
      <w:bookmarkStart w:id="19" w:name="_Toc207567539"/>
      <w:bookmarkStart w:id="20" w:name="_Toc209731801"/>
      <w:r w:rsidRPr="00347808">
        <w:lastRenderedPageBreak/>
        <w:t>Chapter 2: Literature Review</w:t>
      </w:r>
      <w:bookmarkEnd w:id="19"/>
      <w:bookmarkEnd w:id="20"/>
    </w:p>
    <w:p w14:paraId="28F281A9" w14:textId="77777777" w:rsidR="00090A05" w:rsidRPr="00347808" w:rsidRDefault="00090A05" w:rsidP="006E395F">
      <w:pPr>
        <w:pStyle w:val="Heading2"/>
      </w:pPr>
      <w:bookmarkStart w:id="21" w:name="_59mpuuj2g0br" w:colFirst="0" w:colLast="0"/>
      <w:bookmarkStart w:id="22" w:name="_Toc207567540"/>
      <w:bookmarkStart w:id="23" w:name="_Toc209731802"/>
      <w:bookmarkEnd w:id="21"/>
      <w:r w:rsidRPr="00347808">
        <w:t>2.1 Introduction</w:t>
      </w:r>
      <w:bookmarkEnd w:id="22"/>
      <w:bookmarkEnd w:id="23"/>
    </w:p>
    <w:p w14:paraId="7A64EB82" w14:textId="77777777" w:rsidR="00090A05" w:rsidRPr="00347808" w:rsidRDefault="00090A05" w:rsidP="006E395F">
      <w:r w:rsidRPr="00347808">
        <w:t xml:space="preserve">The following chapter provides a critical review of existing literature that evaluates the role of influencer marketing in shaping brand loyalty among Generation Z consumers. It starts with an introduction to influencer marketing and the discussion of consumer behaviour peculiar to Gen Z as digital natives. The chapter then assesses the role of social media influencers in decision-making when buying a product with a particular emphasis on trust, authenticity, and emotional connection. It also examines the usefulness of influencer marketing tools and techniques, uses the corresponding theoretical perspectives, and reveals the gaps in the existing knowledge. </w:t>
      </w:r>
    </w:p>
    <w:p w14:paraId="0CABE67F" w14:textId="77777777" w:rsidR="00090A05" w:rsidRPr="00347808" w:rsidRDefault="00090A05" w:rsidP="006E395F">
      <w:pPr>
        <w:pStyle w:val="Heading2"/>
      </w:pPr>
      <w:bookmarkStart w:id="24" w:name="_j1sc2taqblyi" w:colFirst="0" w:colLast="0"/>
      <w:bookmarkStart w:id="25" w:name="_Toc207567541"/>
      <w:bookmarkStart w:id="26" w:name="_Toc209731803"/>
      <w:bookmarkEnd w:id="24"/>
      <w:r w:rsidRPr="00347808">
        <w:t>2.2 Overview of Influencer Marketing</w:t>
      </w:r>
      <w:bookmarkEnd w:id="25"/>
      <w:bookmarkEnd w:id="26"/>
    </w:p>
    <w:p w14:paraId="39B64AD0" w14:textId="1DFD3303" w:rsidR="00090A05" w:rsidRPr="00347808" w:rsidRDefault="00090A05" w:rsidP="006E395F">
      <w:r w:rsidRPr="00347808">
        <w:t xml:space="preserve">Influencer marketing has become one of the most important tools in digital communication, as it has developed out of word-of-mouth into a formalised industry with quantifiable results. Tanwar </w:t>
      </w:r>
      <w:r w:rsidRPr="00347808">
        <w:rPr>
          <w:i/>
        </w:rPr>
        <w:t xml:space="preserve">et al. </w:t>
      </w:r>
      <w:r w:rsidRPr="00347808">
        <w:t xml:space="preserve">(2022) posit that its emergence is directly connected to the ability of social media to blend personal stories with brand communications and build a hybrid space in which authenticity and commerce live together. Abhishek and Srivastava (2021) substantiate it by mapping its bibliometric development, observing that influencer marketing has shifted to a niche activity to become a leading advertising paradigm. Nevertheless, Tanwar </w:t>
      </w:r>
      <w:r w:rsidR="007F0731" w:rsidRPr="00347808">
        <w:rPr>
          <w:i/>
          <w:iCs/>
        </w:rPr>
        <w:t>et al.</w:t>
      </w:r>
      <w:r w:rsidRPr="00347808">
        <w:t xml:space="preserve"> (2022) hail its ability to democratise brand communication by enabling the competition of micro and nano-influencers with celebrities. However, Abhishek and Srivastava (2021) warn that academic studies are still divided, and there is little agreement on the long-term brand impacts.</w:t>
      </w:r>
    </w:p>
    <w:p w14:paraId="2160DBA4" w14:textId="77777777" w:rsidR="00090A05" w:rsidRPr="00347808" w:rsidRDefault="00090A05" w:rsidP="006E395F">
      <w:r w:rsidRPr="00347808">
        <w:t xml:space="preserve">Another dimension arises when Mouritzen </w:t>
      </w:r>
      <w:r w:rsidRPr="00347808">
        <w:rPr>
          <w:i/>
        </w:rPr>
        <w:t>et al.</w:t>
      </w:r>
      <w:r w:rsidRPr="00347808">
        <w:t xml:space="preserve"> (2024) discuss virtual influencers, whose characteristics are completely distinct since they are based on AI and computer-generated imagery. Although </w:t>
      </w:r>
      <w:r w:rsidRPr="00347808">
        <w:rPr>
          <w:i/>
        </w:rPr>
        <w:t>Tanwar et al.</w:t>
      </w:r>
      <w:r w:rsidRPr="00347808">
        <w:t xml:space="preserve"> (2022) claim influencers as believable human actors who are relatable to audiences, Mouritzen </w:t>
      </w:r>
      <w:r w:rsidRPr="00347808">
        <w:rPr>
          <w:i/>
        </w:rPr>
        <w:t>et al.</w:t>
      </w:r>
      <w:r w:rsidRPr="00347808">
        <w:t xml:space="preserve"> (2024) refute this by revealing how virtual influencers </w:t>
      </w:r>
      <w:r w:rsidRPr="00347808">
        <w:lastRenderedPageBreak/>
        <w:t>provide brands with unprecedented control, flexibility, and scalability. However, this change creates ethical concerns: virtual influencers can obscure reality and the virtual world, and they can mislead consumers who are vulnerable. Therefore, it recognises the ability of influencer marketing to reach out, but their difference lies in the authenticity or growing artificiality of the engagement.</w:t>
      </w:r>
    </w:p>
    <w:p w14:paraId="1BD6E066" w14:textId="77777777" w:rsidR="00090A05" w:rsidRPr="00347808" w:rsidRDefault="00090A05" w:rsidP="006E395F">
      <w:pPr>
        <w:jc w:val="center"/>
      </w:pPr>
      <w:r w:rsidRPr="00347808">
        <w:rPr>
          <w:noProof/>
        </w:rPr>
        <w:drawing>
          <wp:inline distT="114300" distB="114300" distL="114300" distR="114300" wp14:anchorId="31102636" wp14:editId="5396AD53">
            <wp:extent cx="5731200" cy="3594100"/>
            <wp:effectExtent l="12700" t="12700" r="12700" b="12700"/>
            <wp:docPr id="5"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9"/>
                    <a:srcRect/>
                    <a:stretch>
                      <a:fillRect/>
                    </a:stretch>
                  </pic:blipFill>
                  <pic:spPr>
                    <a:xfrm>
                      <a:off x="0" y="0"/>
                      <a:ext cx="5731200" cy="3594100"/>
                    </a:xfrm>
                    <a:prstGeom prst="rect">
                      <a:avLst/>
                    </a:prstGeom>
                    <a:ln w="12700">
                      <a:solidFill>
                        <a:srgbClr val="000000"/>
                      </a:solidFill>
                      <a:prstDash val="solid"/>
                    </a:ln>
                  </pic:spPr>
                </pic:pic>
              </a:graphicData>
            </a:graphic>
          </wp:inline>
        </w:drawing>
      </w:r>
    </w:p>
    <w:p w14:paraId="1D6B56EA" w14:textId="77777777" w:rsidR="00090A05" w:rsidRPr="00347808" w:rsidRDefault="00090A05" w:rsidP="006E395F">
      <w:pPr>
        <w:pStyle w:val="Heading4"/>
      </w:pPr>
      <w:bookmarkStart w:id="27" w:name="_Toc209731851"/>
      <w:r w:rsidRPr="00347808">
        <w:t>Figure 2: “Marketing Size” of Influencer Marketing</w:t>
      </w:r>
      <w:bookmarkEnd w:id="27"/>
    </w:p>
    <w:p w14:paraId="39F208C7" w14:textId="77777777" w:rsidR="00090A05" w:rsidRPr="00347808" w:rsidRDefault="00090A05" w:rsidP="006E395F">
      <w:pPr>
        <w:jc w:val="center"/>
      </w:pPr>
      <w:r w:rsidRPr="00347808">
        <w:t>(Source: Statista, 2025a)</w:t>
      </w:r>
    </w:p>
    <w:p w14:paraId="764CCB0C" w14:textId="295A168A" w:rsidR="00090A05" w:rsidRPr="00347808" w:rsidRDefault="00090A05" w:rsidP="006E395F">
      <w:r w:rsidRPr="00347808">
        <w:t xml:space="preserve">As per Figure 2, the market of “influencer marketing” is estimated to hit a record of about 33 billion U.S. dollars in 2025 (Statista, 2025a). As Boerman and Müller (2022) emphasise, viewers find it hard to differentiate between commercial and non-commercial content on Instagram. Their eye-tracking experiment reveals that brand tags and labels such as paid partnership, attract attention, but hashtags remain unseen and consumers become susceptible to insidious influence. It is opposed to Tanwar </w:t>
      </w:r>
      <w:r w:rsidRPr="00347808">
        <w:rPr>
          <w:i/>
        </w:rPr>
        <w:t xml:space="preserve">et al. </w:t>
      </w:r>
      <w:r w:rsidRPr="00347808">
        <w:t xml:space="preserve">(2022), who opine that influencer marketing succeeds since consumers view influencers as authentic. Boerman and Müller </w:t>
      </w:r>
      <w:r w:rsidRPr="00347808">
        <w:lastRenderedPageBreak/>
        <w:t xml:space="preserve">(2022) complicate this point of view further and reveal that the definition of persuasion is not always stable, and regulation frameworks are necessary. Therefore, </w:t>
      </w:r>
      <w:proofErr w:type="gramStart"/>
      <w:r w:rsidRPr="00347808">
        <w:t>it is clear that power</w:t>
      </w:r>
      <w:proofErr w:type="gramEnd"/>
      <w:r w:rsidRPr="00347808">
        <w:t xml:space="preserve"> of influencer marketing is based on the possibility to integrate advertising into social communication. However, its development poses questions about transparency, authenticity, and the ethical application of virtual influencers. Though the field is becoming professionalised, its credibility lies in the ability to balance commercial interest with a real consumer trust.</w:t>
      </w:r>
    </w:p>
    <w:p w14:paraId="7B16790D" w14:textId="77777777" w:rsidR="00090A05" w:rsidRPr="00347808" w:rsidRDefault="00090A05" w:rsidP="006E395F">
      <w:pPr>
        <w:pStyle w:val="Heading2"/>
      </w:pPr>
      <w:bookmarkStart w:id="28" w:name="_qac3257904ii" w:colFirst="0" w:colLast="0"/>
      <w:bookmarkStart w:id="29" w:name="_Toc207567542"/>
      <w:bookmarkStart w:id="30" w:name="_Toc209731804"/>
      <w:bookmarkEnd w:id="28"/>
      <w:r w:rsidRPr="00347808">
        <w:t>2.3 Influencing Factors of Generation Z Consumer Behaviour</w:t>
      </w:r>
      <w:bookmarkEnd w:id="29"/>
      <w:bookmarkEnd w:id="30"/>
    </w:p>
    <w:p w14:paraId="282EE4EE" w14:textId="758A338C" w:rsidR="00090A05" w:rsidRPr="00347808" w:rsidRDefault="005C2FBC" w:rsidP="006E395F">
      <w:r w:rsidRPr="005C2FBC">
        <w:t>Generation Z shows complex purchasing behaviour defined through their technological fluency, social identity and value orientation.</w:t>
      </w:r>
      <w:r>
        <w:t xml:space="preserve"> </w:t>
      </w:r>
      <w:proofErr w:type="spellStart"/>
      <w:r w:rsidR="00090A05" w:rsidRPr="00347808">
        <w:t>Kahawandala</w:t>
      </w:r>
      <w:proofErr w:type="spellEnd"/>
      <w:r w:rsidR="00090A05" w:rsidRPr="00347808">
        <w:t xml:space="preserve"> and Peter (2020) underline that “Gen Z” are digital natives who have established technology as a part of the decision-making process and are highly influenced by social identity and peers. It supports Lalwani </w:t>
      </w:r>
      <w:r w:rsidR="00090A05" w:rsidRPr="00347808">
        <w:rPr>
          <w:i/>
        </w:rPr>
        <w:t>et al.</w:t>
      </w:r>
      <w:r w:rsidR="00090A05" w:rsidRPr="00347808">
        <w:t xml:space="preserve"> (2021), who consider social media a dominant force in their purchasing behaviour, with the use of platforms like Instagram and YouTube being one of the trusted platforms to explore products. However, </w:t>
      </w:r>
      <w:proofErr w:type="spellStart"/>
      <w:r w:rsidR="00090A05" w:rsidRPr="00347808">
        <w:t>Kahawandala</w:t>
      </w:r>
      <w:proofErr w:type="spellEnd"/>
      <w:r w:rsidR="00090A05" w:rsidRPr="00347808">
        <w:t xml:space="preserve"> and Peter (2020) introduced the purchasing of Gen Z as rationally determined by the self-efficacy in using technology and planned behaviour. Lalwani </w:t>
      </w:r>
      <w:r w:rsidR="00090A05" w:rsidRPr="00347808">
        <w:rPr>
          <w:i/>
        </w:rPr>
        <w:t>et al.</w:t>
      </w:r>
      <w:r w:rsidR="00090A05" w:rsidRPr="00347808">
        <w:t xml:space="preserve"> (2021) demonstrated the degree to which the controlled consumption of technology is frequently replaced by the impulsive and appearance-focused online interaction. It indicates that digital literacy can enhance both critical thinking and vulnerability to advertising.</w:t>
      </w:r>
      <w:r w:rsidR="0017422D">
        <w:t xml:space="preserve"> </w:t>
      </w:r>
      <w:r w:rsidR="0017422D" w:rsidRPr="0017422D">
        <w:rPr>
          <w:color w:val="EE0000"/>
        </w:rPr>
        <w:t>Combined, these attitudes demonstrate the conflict between rational decision-making and impulsive consumption and looks.</w:t>
      </w:r>
    </w:p>
    <w:p w14:paraId="2A114605" w14:textId="77777777" w:rsidR="00090A05" w:rsidRPr="00347808" w:rsidRDefault="00090A05" w:rsidP="006E395F">
      <w:pPr>
        <w:jc w:val="center"/>
      </w:pPr>
      <w:r w:rsidRPr="00347808">
        <w:rPr>
          <w:noProof/>
        </w:rPr>
        <w:lastRenderedPageBreak/>
        <w:drawing>
          <wp:inline distT="114300" distB="114300" distL="114300" distR="114300" wp14:anchorId="56841C79" wp14:editId="25452733">
            <wp:extent cx="5731200" cy="3390900"/>
            <wp:effectExtent l="12700" t="12700" r="12700" b="12700"/>
            <wp:docPr id="1232557012"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0"/>
                    <a:srcRect/>
                    <a:stretch>
                      <a:fillRect/>
                    </a:stretch>
                  </pic:blipFill>
                  <pic:spPr>
                    <a:xfrm>
                      <a:off x="0" y="0"/>
                      <a:ext cx="5731200" cy="3390900"/>
                    </a:xfrm>
                    <a:prstGeom prst="rect">
                      <a:avLst/>
                    </a:prstGeom>
                    <a:ln w="12700">
                      <a:solidFill>
                        <a:srgbClr val="000000"/>
                      </a:solidFill>
                      <a:prstDash val="solid"/>
                    </a:ln>
                  </pic:spPr>
                </pic:pic>
              </a:graphicData>
            </a:graphic>
          </wp:inline>
        </w:drawing>
      </w:r>
    </w:p>
    <w:p w14:paraId="73B7F332" w14:textId="77777777" w:rsidR="00090A05" w:rsidRPr="00347808" w:rsidRDefault="00090A05" w:rsidP="006E395F">
      <w:pPr>
        <w:pStyle w:val="Heading4"/>
      </w:pPr>
      <w:bookmarkStart w:id="31" w:name="_Toc209731852"/>
      <w:r w:rsidRPr="00347808">
        <w:t>Figure 3: Factors of consumer behaviour of Generation Z</w:t>
      </w:r>
      <w:bookmarkEnd w:id="31"/>
    </w:p>
    <w:p w14:paraId="72F9CD02" w14:textId="77777777" w:rsidR="00090A05" w:rsidRDefault="00090A05" w:rsidP="006E395F">
      <w:pPr>
        <w:jc w:val="center"/>
      </w:pPr>
      <w:r w:rsidRPr="00347808">
        <w:t xml:space="preserve">(Source: </w:t>
      </w:r>
      <w:proofErr w:type="spellStart"/>
      <w:r w:rsidRPr="00347808">
        <w:t>Kahawandala</w:t>
      </w:r>
      <w:proofErr w:type="spellEnd"/>
      <w:r w:rsidRPr="00347808">
        <w:t xml:space="preserve"> and Peter, 2020)</w:t>
      </w:r>
    </w:p>
    <w:p w14:paraId="10E90FB2" w14:textId="287E7E00" w:rsidR="007C14B5" w:rsidRPr="007C14B5" w:rsidRDefault="002671DF" w:rsidP="006E395F">
      <w:r>
        <w:rPr>
          <w:b/>
          <w:bCs/>
          <w:i/>
          <w:iCs/>
        </w:rPr>
        <w:t xml:space="preserve">Figure 3 </w:t>
      </w:r>
      <w:r>
        <w:t>highlights how</w:t>
      </w:r>
      <w:r w:rsidRPr="002671DF">
        <w:t xml:space="preserve"> intention</w:t>
      </w:r>
      <w:r>
        <w:t xml:space="preserve"> has a significant impact on </w:t>
      </w:r>
      <w:r w:rsidRPr="002671DF">
        <w:t>behaviour</w:t>
      </w:r>
      <w:r>
        <w:t xml:space="preserve">, which is significantly influenced by various factors, ranging from </w:t>
      </w:r>
      <w:r w:rsidRPr="002671DF">
        <w:t>attitude</w:t>
      </w:r>
      <w:r>
        <w:t xml:space="preserve"> and </w:t>
      </w:r>
      <w:r w:rsidRPr="002671DF">
        <w:t>perceived behavioural control</w:t>
      </w:r>
      <w:r>
        <w:t xml:space="preserve"> to </w:t>
      </w:r>
      <w:r w:rsidRPr="002671DF">
        <w:t>technology self-efficacy</w:t>
      </w:r>
      <w:r>
        <w:t xml:space="preserve"> (</w:t>
      </w:r>
      <w:proofErr w:type="spellStart"/>
      <w:r w:rsidRPr="00347808">
        <w:t>Kahawandala</w:t>
      </w:r>
      <w:proofErr w:type="spellEnd"/>
      <w:r w:rsidRPr="00347808">
        <w:t xml:space="preserve"> and Peter, 2020</w:t>
      </w:r>
      <w:r>
        <w:t xml:space="preserve">). </w:t>
      </w:r>
      <w:r w:rsidR="00443197">
        <w:t xml:space="preserve">In this regard, </w:t>
      </w:r>
      <w:proofErr w:type="spellStart"/>
      <w:r w:rsidR="00090A05" w:rsidRPr="00347808">
        <w:t>Dragolea</w:t>
      </w:r>
      <w:proofErr w:type="spellEnd"/>
      <w:r w:rsidR="00090A05" w:rsidRPr="00347808">
        <w:t xml:space="preserve"> </w:t>
      </w:r>
      <w:r w:rsidR="00090A05" w:rsidRPr="00347808">
        <w:rPr>
          <w:i/>
        </w:rPr>
        <w:t>et al.</w:t>
      </w:r>
      <w:r w:rsidR="00090A05" w:rsidRPr="00347808">
        <w:t xml:space="preserve"> (2023) elaborated on the thought by predicting sustainability as a characterising behavioural impetus. They claim that Gen Z are especially environmentally conscious, and sustainable consumption is both a moral and identity-related option. It is partly in line with Popa </w:t>
      </w:r>
      <w:r w:rsidR="00090A05" w:rsidRPr="00347808">
        <w:rPr>
          <w:i/>
        </w:rPr>
        <w:t>et al.</w:t>
      </w:r>
      <w:r w:rsidR="00090A05" w:rsidRPr="00347808">
        <w:t xml:space="preserve"> (2023), that despite Gen Z caring about sustainability, economic factors make them less willing to pay high prices consistently because of the conflict between values and prices. Whereas sustainability is presented by </w:t>
      </w:r>
      <w:proofErr w:type="spellStart"/>
      <w:r w:rsidR="00090A05" w:rsidRPr="00347808">
        <w:t>Dragolea</w:t>
      </w:r>
      <w:proofErr w:type="spellEnd"/>
      <w:r w:rsidR="00090A05" w:rsidRPr="00347808">
        <w:t xml:space="preserve"> </w:t>
      </w:r>
      <w:r w:rsidR="007F0731" w:rsidRPr="00347808">
        <w:rPr>
          <w:i/>
          <w:iCs/>
        </w:rPr>
        <w:t>et al.</w:t>
      </w:r>
      <w:r w:rsidR="00090A05" w:rsidRPr="00347808">
        <w:t xml:space="preserve"> (2023) as a natural characteristic, Popa </w:t>
      </w:r>
      <w:r w:rsidR="007F0731" w:rsidRPr="00347808">
        <w:rPr>
          <w:i/>
          <w:iCs/>
        </w:rPr>
        <w:t>et al.</w:t>
      </w:r>
      <w:r w:rsidR="00090A05" w:rsidRPr="00347808">
        <w:t xml:space="preserve"> (2023) reminded that in economic reality, such behaviours are usually moderated among lower-income demographics whose primary concerns are price and convenience.</w:t>
      </w:r>
      <w:r w:rsidR="007C14B5">
        <w:t xml:space="preserve"> </w:t>
      </w:r>
      <w:r w:rsidR="007C14B5" w:rsidRPr="007C14B5">
        <w:rPr>
          <w:color w:val="EE0000"/>
        </w:rPr>
        <w:t xml:space="preserve">This implies that sustainability messages might not be enough to lead to loyalty without the introduction of </w:t>
      </w:r>
      <w:r w:rsidR="007C14B5" w:rsidRPr="007C14B5">
        <w:rPr>
          <w:color w:val="EE0000"/>
        </w:rPr>
        <w:lastRenderedPageBreak/>
        <w:t>affordable pricing strategies. The opposite results highlight the fact that socio-economic segmentation among Gen Z is important in interpreting differences in consumer behaviour.</w:t>
      </w:r>
    </w:p>
    <w:p w14:paraId="09D9FA7A" w14:textId="77777777" w:rsidR="00090A05" w:rsidRPr="00347808" w:rsidRDefault="00090A05" w:rsidP="006E395F">
      <w:proofErr w:type="spellStart"/>
      <w:r w:rsidRPr="00347808">
        <w:t>Kahawandala</w:t>
      </w:r>
      <w:proofErr w:type="spellEnd"/>
      <w:r w:rsidRPr="00347808">
        <w:t xml:space="preserve"> and Peter (2020) stated that peer identity and social norms influence the decisions of Gen Z in purchase process. Similarly, Lalwani </w:t>
      </w:r>
      <w:r w:rsidRPr="00347808">
        <w:rPr>
          <w:i/>
        </w:rPr>
        <w:t>et al.</w:t>
      </w:r>
      <w:r w:rsidRPr="00347808">
        <w:t xml:space="preserve"> (2021) showed that online reviews, advertisements, and influencer endorsements have a different effect on preferences, with men being more sensitive to price discounts and women more sensitive to brand narratives. It is reinforced by Popa </w:t>
      </w:r>
      <w:r w:rsidRPr="00347808">
        <w:rPr>
          <w:i/>
        </w:rPr>
        <w:t xml:space="preserve">et al. </w:t>
      </w:r>
      <w:r w:rsidRPr="00347808">
        <w:t xml:space="preserve">(2023) that Gen Z are very active in digital reviews and word-of-mouth but sceptical about the old-school celebrity endorsement, instead, seeking micro-interaction with relatable influencers. These perspectives show that “consumer behaviour” of “Gen Z” is not only rational and impulsive, but based on technological confidence, peer validation, sustainability awareness and financial pragmatism. Marketers </w:t>
      </w:r>
      <w:proofErr w:type="gramStart"/>
      <w:r w:rsidRPr="00347808">
        <w:t>have to</w:t>
      </w:r>
      <w:proofErr w:type="gramEnd"/>
      <w:r w:rsidRPr="00347808">
        <w:t xml:space="preserve"> find a way to balance these contradictions by providing affordability and authenticity. </w:t>
      </w:r>
    </w:p>
    <w:p w14:paraId="0A6AC4F5" w14:textId="77777777" w:rsidR="00090A05" w:rsidRPr="00347808" w:rsidRDefault="00090A05" w:rsidP="006E395F">
      <w:pPr>
        <w:pStyle w:val="Heading2"/>
      </w:pPr>
      <w:bookmarkStart w:id="32" w:name="_8c231kc004p" w:colFirst="0" w:colLast="0"/>
      <w:bookmarkStart w:id="33" w:name="_Toc207567543"/>
      <w:bookmarkStart w:id="34" w:name="_Toc209731805"/>
      <w:bookmarkEnd w:id="32"/>
      <w:r w:rsidRPr="00347808">
        <w:t>2.4 Role of social media influencers in shaping purchase behaviour of Gen Z</w:t>
      </w:r>
      <w:bookmarkEnd w:id="33"/>
      <w:bookmarkEnd w:id="34"/>
    </w:p>
    <w:p w14:paraId="3D12AC0B" w14:textId="77777777" w:rsidR="00090A05" w:rsidRPr="00347808" w:rsidRDefault="00090A05" w:rsidP="006E395F">
      <w:r w:rsidRPr="00347808">
        <w:t xml:space="preserve">The impact of social media influencers in shaping purchase behaviour of Generation Z is undeniable. According to Kadam </w:t>
      </w:r>
      <w:r w:rsidRPr="00347808">
        <w:rPr>
          <w:i/>
        </w:rPr>
        <w:t xml:space="preserve">et al. </w:t>
      </w:r>
      <w:r w:rsidRPr="00347808">
        <w:t xml:space="preserve">(2021), influencers play a key role in influencing Gen Z in terms of lifestyle and electronics categories as they seem less intrusive and relatable compared to traditional advertising. Unobtrusive nature of influencer endorsements added to the daily content leads to increased engagement. However, their research indicates that less than 40% of exposed consumers </w:t>
      </w:r>
      <w:proofErr w:type="gramStart"/>
      <w:r w:rsidRPr="00347808">
        <w:t>actually buy</w:t>
      </w:r>
      <w:proofErr w:type="gramEnd"/>
      <w:r w:rsidRPr="00347808">
        <w:t xml:space="preserve">, which indicates a disparity between exposure and behaviour. It supports Erwin </w:t>
      </w:r>
      <w:r w:rsidRPr="00347808">
        <w:rPr>
          <w:i/>
        </w:rPr>
        <w:t xml:space="preserve">et al. </w:t>
      </w:r>
      <w:r w:rsidRPr="00347808">
        <w:t>(2023) that, despite 85% of Indonesian Gen Z saying they are influenced by social media figures, authenticity and disclosure of sponsorship determine whether influence becomes a real behaviour. A combination of these views shows that reach is not enough to lead to conversions without being supported by trust.</w:t>
      </w:r>
    </w:p>
    <w:p w14:paraId="105EEEF3" w14:textId="77777777" w:rsidR="00090A05" w:rsidRPr="00347808" w:rsidRDefault="00090A05" w:rsidP="006E395F">
      <w:r w:rsidRPr="00347808">
        <w:t xml:space="preserve">Pham </w:t>
      </w:r>
      <w:r w:rsidRPr="00347808">
        <w:rPr>
          <w:i/>
        </w:rPr>
        <w:t xml:space="preserve">et al. </w:t>
      </w:r>
      <w:r w:rsidRPr="00347808">
        <w:t xml:space="preserve">(2021) investigate the dimensions of credibility and reveal that attractiveness, trustworthiness, and expertise contribute to purchase behaviour, with attractiveness being the </w:t>
      </w:r>
      <w:r w:rsidRPr="00347808">
        <w:lastRenderedPageBreak/>
        <w:t xml:space="preserve">strongest predictor in the Vietnamese environment. In contrast, </w:t>
      </w:r>
      <w:proofErr w:type="spellStart"/>
      <w:r w:rsidRPr="00347808">
        <w:t>Hapsari</w:t>
      </w:r>
      <w:proofErr w:type="spellEnd"/>
      <w:r w:rsidRPr="00347808">
        <w:t xml:space="preserve"> </w:t>
      </w:r>
      <w:r w:rsidRPr="00347808">
        <w:rPr>
          <w:i/>
        </w:rPr>
        <w:t>et al.</w:t>
      </w:r>
      <w:r w:rsidRPr="00347808">
        <w:t xml:space="preserve"> (2024) stated that between Gen Z and Millennials, credibility and trustworthiness are more important in making decisions than visual appeal. The distinction suggests cultural and generational nuance: the appearance and appeal of influencers might take the stage in one context, whereas perceived authority and trustworthiness are the key factors in another. The implication is that beauty can generate first-time interest, whereas credibility can generate long-term influence.</w:t>
      </w:r>
    </w:p>
    <w:p w14:paraId="2501A8A9" w14:textId="77777777" w:rsidR="00090A05" w:rsidRPr="00347808" w:rsidRDefault="00090A05" w:rsidP="006E395F">
      <w:pPr>
        <w:jc w:val="center"/>
      </w:pPr>
      <w:r w:rsidRPr="00347808">
        <w:rPr>
          <w:noProof/>
        </w:rPr>
        <w:drawing>
          <wp:inline distT="114300" distB="114300" distL="114300" distR="114300" wp14:anchorId="68FD8FD0" wp14:editId="628318EB">
            <wp:extent cx="5238750" cy="1790700"/>
            <wp:effectExtent l="12700" t="12700" r="12700" b="12700"/>
            <wp:docPr id="2"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1"/>
                    <a:srcRect/>
                    <a:stretch>
                      <a:fillRect/>
                    </a:stretch>
                  </pic:blipFill>
                  <pic:spPr>
                    <a:xfrm>
                      <a:off x="0" y="0"/>
                      <a:ext cx="5238750" cy="1790700"/>
                    </a:xfrm>
                    <a:prstGeom prst="rect">
                      <a:avLst/>
                    </a:prstGeom>
                    <a:ln w="12700">
                      <a:solidFill>
                        <a:srgbClr val="000000"/>
                      </a:solidFill>
                      <a:prstDash val="solid"/>
                    </a:ln>
                  </pic:spPr>
                </pic:pic>
              </a:graphicData>
            </a:graphic>
          </wp:inline>
        </w:drawing>
      </w:r>
    </w:p>
    <w:p w14:paraId="4BB020B4" w14:textId="77777777" w:rsidR="00090A05" w:rsidRPr="00347808" w:rsidRDefault="00090A05" w:rsidP="006E395F">
      <w:pPr>
        <w:pStyle w:val="Heading4"/>
      </w:pPr>
      <w:bookmarkStart w:id="35" w:name="_Toc209731853"/>
      <w:r w:rsidRPr="00347808">
        <w:t>Figure 4: Power of Influencers in Influencing Consumers' Purchase Intentions</w:t>
      </w:r>
      <w:bookmarkEnd w:id="35"/>
    </w:p>
    <w:p w14:paraId="3EE373E8" w14:textId="77777777" w:rsidR="00090A05" w:rsidRPr="00347808" w:rsidRDefault="00090A05" w:rsidP="006E395F">
      <w:pPr>
        <w:jc w:val="center"/>
      </w:pPr>
      <w:r w:rsidRPr="00347808">
        <w:t xml:space="preserve">(Source: Chen </w:t>
      </w:r>
      <w:r w:rsidRPr="00347808">
        <w:rPr>
          <w:i/>
        </w:rPr>
        <w:t>et al.</w:t>
      </w:r>
      <w:r w:rsidRPr="00347808">
        <w:t xml:space="preserve"> 2024)</w:t>
      </w:r>
    </w:p>
    <w:p w14:paraId="36E24EF1" w14:textId="0E9F5958" w:rsidR="00090A05" w:rsidRPr="00347808" w:rsidRDefault="00090A05" w:rsidP="006E395F">
      <w:r w:rsidRPr="00347808">
        <w:t xml:space="preserve">Chen </w:t>
      </w:r>
      <w:r w:rsidRPr="00347808">
        <w:rPr>
          <w:i/>
        </w:rPr>
        <w:t xml:space="preserve">et al. </w:t>
      </w:r>
      <w:r w:rsidRPr="00347808">
        <w:t xml:space="preserve">(2024) highlighted that “persuasive influence” of influencers can frequently be supported by psychological processes like parasocial relationships and emotional resonance. It is demonstrated that followers might view recommendations as personal advice, which increases trust and reduces resistance to persuasion. Erwin </w:t>
      </w:r>
      <w:r w:rsidRPr="00347808">
        <w:rPr>
          <w:i/>
        </w:rPr>
        <w:t>et al.</w:t>
      </w:r>
      <w:r w:rsidRPr="00347808">
        <w:t xml:space="preserve"> (2023) added that authenticity reinforces emotion-based connections and consumer confidence, but makes the actual purchases still scarce, as found by Kadam </w:t>
      </w:r>
      <w:r w:rsidR="007F0731" w:rsidRPr="00347808">
        <w:rPr>
          <w:i/>
          <w:iCs/>
        </w:rPr>
        <w:t>et al.</w:t>
      </w:r>
      <w:r w:rsidRPr="00347808">
        <w:t xml:space="preserve"> (2021). It indicates that although emotional proximity promotes positive attitudes, price and peer validation mediate the action of attitude. </w:t>
      </w:r>
    </w:p>
    <w:p w14:paraId="22FB4E37" w14:textId="3CC504FE" w:rsidR="00090A05" w:rsidRPr="00347808" w:rsidRDefault="00090A05" w:rsidP="006E395F">
      <w:r w:rsidRPr="00347808">
        <w:t xml:space="preserve">According to Kadam </w:t>
      </w:r>
      <w:r w:rsidRPr="00347808">
        <w:rPr>
          <w:i/>
        </w:rPr>
        <w:t xml:space="preserve">et al. </w:t>
      </w:r>
      <w:r w:rsidRPr="00347808">
        <w:t xml:space="preserve">(2021), the frequent endorsement of influencers is likely to reduce persuasive effectiveness, since a significant portion of Gen Z buyers compares reviews and prices before making a purchase decision. Erwin </w:t>
      </w:r>
      <w:r w:rsidRPr="00347808">
        <w:rPr>
          <w:i/>
        </w:rPr>
        <w:t>et al.</w:t>
      </w:r>
      <w:r w:rsidRPr="00347808">
        <w:t xml:space="preserve"> (2023) indicated that excessive sponsorships lead to scepticism and diminished authenticity. However, Pham </w:t>
      </w:r>
      <w:r w:rsidRPr="00347808">
        <w:rPr>
          <w:i/>
        </w:rPr>
        <w:t xml:space="preserve">et al. </w:t>
      </w:r>
      <w:r w:rsidRPr="00347808">
        <w:t xml:space="preserve">(2021) </w:t>
      </w:r>
      <w:r w:rsidRPr="00347808">
        <w:lastRenderedPageBreak/>
        <w:t>argued that despite increased scepticism, influencers remain at the centre of shaping attitudes and perceived usefulness as Gen Z relies extensively on online cues in their shopping behaviour. It supports the notion that credibility is being tested, but influencers are still part of the digital consumption habits of Gen Z. These studies reveal that social media influencers are not so much in the business of driving sales but rather in the business of creditworthiness, who influence perceptions, legitimise new brands and lead to consideration. Influencers are effective depending on culture, generational characteristics and perceived authenticity. Influencers can be the most effective when they are matched with the values of transparency, relatability and peer-driven validation by Gen Z and are not dependent on the followers' reach or physical attractiveness only.</w:t>
      </w:r>
      <w:r w:rsidR="007C14B5">
        <w:t xml:space="preserve"> </w:t>
      </w:r>
      <w:r w:rsidR="007C14B5" w:rsidRPr="007C14B5">
        <w:rPr>
          <w:color w:val="EE0000"/>
        </w:rPr>
        <w:t xml:space="preserve">The combination of these results shows that the long-term success of influencers is based on the balancing of visibility and credibility. Although the authenticity is at risk because of oversaturation and sponsorship fatigue, the use of online cues guarantees that influencers will continue to be part of the decision-making process of Gen Z. </w:t>
      </w:r>
      <w:r w:rsidR="007C14B5">
        <w:rPr>
          <w:color w:val="EE0000"/>
        </w:rPr>
        <w:t>It</w:t>
      </w:r>
      <w:r w:rsidR="007C14B5" w:rsidRPr="007C14B5">
        <w:rPr>
          <w:color w:val="EE0000"/>
        </w:rPr>
        <w:t xml:space="preserve"> shows that influencer marketing is not about instant conversions, but it creates legitimacy, brand stories, and trust in the digital market.</w:t>
      </w:r>
    </w:p>
    <w:p w14:paraId="1DF46594" w14:textId="77777777" w:rsidR="00090A05" w:rsidRPr="00347808" w:rsidRDefault="00090A05" w:rsidP="006E395F">
      <w:pPr>
        <w:pStyle w:val="Heading2"/>
      </w:pPr>
      <w:bookmarkStart w:id="36" w:name="_9nazq0g8jqgi" w:colFirst="0" w:colLast="0"/>
      <w:bookmarkStart w:id="37" w:name="_Toc207567544"/>
      <w:bookmarkStart w:id="38" w:name="_Toc209731806"/>
      <w:bookmarkEnd w:id="36"/>
      <w:r w:rsidRPr="00347808">
        <w:t>2.5 Impact of Trust and Authenticity of Influencers on Building Emotional Engagement</w:t>
      </w:r>
      <w:bookmarkEnd w:id="37"/>
      <w:bookmarkEnd w:id="38"/>
    </w:p>
    <w:p w14:paraId="43E9B130" w14:textId="77777777" w:rsidR="00090A05" w:rsidRPr="00347808" w:rsidRDefault="00090A05" w:rsidP="006E395F">
      <w:r w:rsidRPr="00347808">
        <w:t xml:space="preserve">Trust and authenticity are commonly considered to be the basis of influencer marketing since they define credibility and emotional appeal of content to audiences. Chavda and Chauhan (2024) underlined that transparent communication and alignment of the lifestyle with the promoted products are the most important factors. The factors show authenticity and thus provide the greatest impact on consumer trust and engagement. It is supported by Orencia (2023), who states that relatability and cultural alignment are decisive factors to build trust as consumers tend to follow influencers who share their values and experiences. Simultaneously, </w:t>
      </w:r>
      <w:r w:rsidRPr="00347808">
        <w:lastRenderedPageBreak/>
        <w:t xml:space="preserve">trust is weak and can be broken in no time when the influencers promote the products they do not </w:t>
      </w:r>
      <w:proofErr w:type="gramStart"/>
      <w:r w:rsidRPr="00347808">
        <w:t>use in reality, which</w:t>
      </w:r>
      <w:proofErr w:type="gramEnd"/>
      <w:r w:rsidRPr="00347808">
        <w:t xml:space="preserve"> highlights the ethical issues with maintaining authenticity.</w:t>
      </w:r>
    </w:p>
    <w:p w14:paraId="773F50C8" w14:textId="77777777" w:rsidR="00090A05" w:rsidRPr="00347808" w:rsidRDefault="00090A05" w:rsidP="006E395F">
      <w:proofErr w:type="spellStart"/>
      <w:r w:rsidRPr="00347808">
        <w:t>Gothi</w:t>
      </w:r>
      <w:proofErr w:type="spellEnd"/>
      <w:r w:rsidRPr="00347808">
        <w:t xml:space="preserve"> and Thakur (2023) placed influencer marketing in the context of emotional marketing. In addition to cognitive trust, emotional resonance, which is attained through personal narration, vulnerability and relatability, enhances parasocial relationships between influencers and their followers. Chavda and Chauhan (2024) viewed trust as a rational assessment of credibility. Conversely, </w:t>
      </w:r>
      <w:proofErr w:type="spellStart"/>
      <w:r w:rsidRPr="00347808">
        <w:t>Gothi</w:t>
      </w:r>
      <w:proofErr w:type="spellEnd"/>
      <w:r w:rsidRPr="00347808">
        <w:t xml:space="preserve"> and Thakur (2023) emphasised affective aspect of the concept and indicated that authenticity should be framed within the emotional bond to be converted into loyalty. </w:t>
      </w:r>
    </w:p>
    <w:p w14:paraId="530AFA66" w14:textId="77777777" w:rsidR="00090A05" w:rsidRPr="00347808" w:rsidRDefault="00090A05" w:rsidP="006E395F">
      <w:pPr>
        <w:jc w:val="center"/>
      </w:pPr>
      <w:r w:rsidRPr="00347808">
        <w:rPr>
          <w:noProof/>
        </w:rPr>
        <w:drawing>
          <wp:inline distT="114300" distB="114300" distL="114300" distR="114300" wp14:anchorId="5A5FE0F6" wp14:editId="2B46254B">
            <wp:extent cx="5731200" cy="3238500"/>
            <wp:effectExtent l="12700" t="12700" r="12700" b="12700"/>
            <wp:docPr id="4"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2"/>
                    <a:srcRect/>
                    <a:stretch>
                      <a:fillRect/>
                    </a:stretch>
                  </pic:blipFill>
                  <pic:spPr>
                    <a:xfrm>
                      <a:off x="0" y="0"/>
                      <a:ext cx="5731200" cy="3238500"/>
                    </a:xfrm>
                    <a:prstGeom prst="rect">
                      <a:avLst/>
                    </a:prstGeom>
                    <a:ln w="12700">
                      <a:solidFill>
                        <a:srgbClr val="000000"/>
                      </a:solidFill>
                      <a:prstDash val="solid"/>
                    </a:ln>
                  </pic:spPr>
                </pic:pic>
              </a:graphicData>
            </a:graphic>
          </wp:inline>
        </w:drawing>
      </w:r>
    </w:p>
    <w:p w14:paraId="6734EAB4" w14:textId="77777777" w:rsidR="00090A05" w:rsidRPr="00347808" w:rsidRDefault="00090A05" w:rsidP="006E395F">
      <w:pPr>
        <w:pStyle w:val="Heading4"/>
      </w:pPr>
      <w:bookmarkStart w:id="39" w:name="_Toc209731854"/>
      <w:r w:rsidRPr="00347808">
        <w:t>Figure 5: Connection between Influencer Trust, Attachment and Consumer Purchase</w:t>
      </w:r>
      <w:bookmarkEnd w:id="39"/>
    </w:p>
    <w:p w14:paraId="741CD873" w14:textId="77777777" w:rsidR="00090A05" w:rsidRPr="00347808" w:rsidRDefault="00090A05" w:rsidP="006E395F">
      <w:pPr>
        <w:jc w:val="center"/>
      </w:pPr>
      <w:r w:rsidRPr="00347808">
        <w:t>(Source: Chen and Yang, 2023)</w:t>
      </w:r>
    </w:p>
    <w:p w14:paraId="11A8A48C" w14:textId="77777777" w:rsidR="00090A05" w:rsidRPr="00347808" w:rsidRDefault="00090A05" w:rsidP="006E395F">
      <w:r w:rsidRPr="00347808">
        <w:t xml:space="preserve">Yi </w:t>
      </w:r>
      <w:r w:rsidRPr="00347808">
        <w:rPr>
          <w:i/>
        </w:rPr>
        <w:t>et al.</w:t>
      </w:r>
      <w:r w:rsidRPr="00347808">
        <w:t xml:space="preserve"> (2025) demonstrated that virtual influencers, though appealing to brands as their controllability and scalability, have a strong obstacle to the creation of emotional authenticity because of their lack of lived experience. The viewers were found to have both adoration and irritation when interacting with virtual personalities, and authenticity was the determining </w:t>
      </w:r>
      <w:r w:rsidRPr="00347808">
        <w:lastRenderedPageBreak/>
        <w:t>factor in the development of emotional responses. When virtual influencers were made interactive, some audiences reacted positively, which indicates that authenticity, even though more difficult to recreate artificially, can be built with proper design. It not only questions the perception that emotional involvement is human, but also shows its weakness in digitally mediated situations.</w:t>
      </w:r>
    </w:p>
    <w:p w14:paraId="0DBD5093" w14:textId="6F8C7579" w:rsidR="00090A05" w:rsidRPr="00347808" w:rsidRDefault="00090A05" w:rsidP="006E395F">
      <w:r w:rsidRPr="00347808">
        <w:t xml:space="preserve">Chen and Yang (2023) recognised trust and attachment as two factors by which influencers influence consumer purchase intentions in live streaming e-commerce. They find that trust gives confidence in product quality, but attachment is more powerful in influencing the purchase behaviour. It supports Chavda and Chauhan (2024), who consider credibility to be the main driver, more complicated by indicating that trust is usually a gateway towards more emotional involvement that eventually leads to action. Additional influences on the experience of authenticity and trust are cultural and demographic. Orencia (2023) emphasised that cultural relatability tends to dominate over expertise in collectivist societies. Conversely, Yi </w:t>
      </w:r>
      <w:r w:rsidRPr="00347808">
        <w:rPr>
          <w:i/>
        </w:rPr>
        <w:t>et al.</w:t>
      </w:r>
      <w:r w:rsidRPr="00347808">
        <w:t xml:space="preserve"> (2025) showed that younger audiences are particularly sensitive to the signals of authenticity as the requirements to trust. Therefore, authenticity is not universal and is contextual, and changes among cultures and generations. The literature shows that authenticity is both a rational and an emotional construct. Human influencers develop credibility because of transparency and likability, whereas virtual influencers encounter structural issues, although they can be used to build engagement when made interactive and with realistic stories. Emotional authenticity, based on empathy, cultural fit and honest storytelling, is the most important factor to Generation Z. </w:t>
      </w:r>
      <w:r w:rsidR="008A75ED" w:rsidRPr="008A75ED">
        <w:rPr>
          <w:color w:val="EE0000"/>
        </w:rPr>
        <w:t>These points of view underscore the fact that trust and authenticity combine rational credibility and emotional appeal, which determine consumer loyalty. The Virtue of culture, generational demands, and virtual innovations make it difficult to be an effective influencer in different contexts.</w:t>
      </w:r>
    </w:p>
    <w:p w14:paraId="32C8D658" w14:textId="77777777" w:rsidR="00090A05" w:rsidRPr="00347808" w:rsidRDefault="00090A05" w:rsidP="006E395F">
      <w:pPr>
        <w:pStyle w:val="Heading2"/>
      </w:pPr>
      <w:bookmarkStart w:id="40" w:name="_244ojxcevkfz" w:colFirst="0" w:colLast="0"/>
      <w:bookmarkStart w:id="41" w:name="_Toc207567545"/>
      <w:bookmarkStart w:id="42" w:name="_Toc209731807"/>
      <w:bookmarkEnd w:id="40"/>
      <w:r w:rsidRPr="00347808">
        <w:lastRenderedPageBreak/>
        <w:t>2.6 Effectiveness of Influencer Marketing Tools and Techniques to Reach Audience</w:t>
      </w:r>
      <w:bookmarkEnd w:id="41"/>
      <w:bookmarkEnd w:id="42"/>
    </w:p>
    <w:p w14:paraId="5DD3B79F" w14:textId="54876260" w:rsidR="00090A05" w:rsidRPr="00347808" w:rsidRDefault="00090A05" w:rsidP="006E395F">
      <w:r w:rsidRPr="00347808">
        <w:t xml:space="preserve">Influencer marketing largely relies on the tools and methods that determine the engagement of the audience on platforms. According to Fan </w:t>
      </w:r>
      <w:r w:rsidRPr="00347808">
        <w:rPr>
          <w:i/>
        </w:rPr>
        <w:t>et al</w:t>
      </w:r>
      <w:r w:rsidRPr="00347808">
        <w:t xml:space="preserve">. (2023), the interaction level of young consumers directly depends on the design of the social media posts, such as visuals, event promotion and longer captions. Promotional bonuses and event-related content promote more active engagement, yet excessive branding in posts decreases the interest of the audience by weakening the authenticity. Zhou </w:t>
      </w:r>
      <w:r w:rsidR="007F0731" w:rsidRPr="00347808">
        <w:rPr>
          <w:i/>
          <w:iCs/>
        </w:rPr>
        <w:t>et al.</w:t>
      </w:r>
      <w:r w:rsidRPr="00347808">
        <w:t xml:space="preserve"> (2021) emphasised that over-commercialisation and disclosure of sponsorship can be overcome with the help of narrative strategies, including brand-love storytelling and self-identity construction. Whereas Fan </w:t>
      </w:r>
      <w:r w:rsidRPr="00347808">
        <w:rPr>
          <w:i/>
        </w:rPr>
        <w:t>et al.</w:t>
      </w:r>
      <w:r w:rsidRPr="00347808">
        <w:t xml:space="preserve"> (2023) emphasise the technical nature of post design, Zhou </w:t>
      </w:r>
      <w:r w:rsidRPr="00347808">
        <w:rPr>
          <w:i/>
        </w:rPr>
        <w:t>et al.</w:t>
      </w:r>
      <w:r w:rsidRPr="00347808">
        <w:t xml:space="preserve"> (2021) show that the quality of narrative is also crucial in maintaining engagement. It shows that such tools as event tie-ins are most effective when placed within a relatable narrative.</w:t>
      </w:r>
    </w:p>
    <w:p w14:paraId="1E383DCF" w14:textId="77777777" w:rsidR="00090A05" w:rsidRPr="00347808" w:rsidRDefault="00090A05" w:rsidP="006E395F">
      <w:r w:rsidRPr="00347808">
        <w:t xml:space="preserve">Leung </w:t>
      </w:r>
      <w:r w:rsidRPr="00347808">
        <w:rPr>
          <w:i/>
        </w:rPr>
        <w:t>et al.</w:t>
      </w:r>
      <w:r w:rsidRPr="00347808">
        <w:t xml:space="preserve"> (2022) found that online influencers use networks of followers, personal positioning, communication and trust of followers to enhance marketing effectiveness. Influencers inherently create groups of homogeneous followers, which provides brands with targeting and positioning benefits. Lou</w:t>
      </w:r>
      <w:r w:rsidRPr="00347808">
        <w:rPr>
          <w:i/>
        </w:rPr>
        <w:t xml:space="preserve"> et al. </w:t>
      </w:r>
      <w:r w:rsidRPr="00347808">
        <w:t xml:space="preserve">(2023) build upon that by demonstrating that platforms have varying levels of success. Instagram leads to aspirational engagement via visuals, YouTube leads to parasocial intimacy via long-form content and TikTok leads to virality via algorithm-driven short videos. Whereas Leung </w:t>
      </w:r>
      <w:r w:rsidRPr="00347808">
        <w:rPr>
          <w:i/>
        </w:rPr>
        <w:t>et al.</w:t>
      </w:r>
      <w:r w:rsidRPr="00347808">
        <w:t xml:space="preserve"> (2022) emphasised the structural capabilities of influencers, Lou</w:t>
      </w:r>
      <w:r w:rsidRPr="00347808">
        <w:rPr>
          <w:i/>
        </w:rPr>
        <w:t xml:space="preserve"> et al. </w:t>
      </w:r>
      <w:r w:rsidRPr="00347808">
        <w:t>(2023) demonstrated that platform-specific characteristics are inherent. The capabilities are converted into audience reaction, indicating that the same marketing strategy can work successfully on one platform and fail on another.</w:t>
      </w:r>
    </w:p>
    <w:p w14:paraId="6EA7E904" w14:textId="77777777" w:rsidR="00090A05" w:rsidRPr="00347808" w:rsidRDefault="00090A05" w:rsidP="006E395F">
      <w:r w:rsidRPr="00347808">
        <w:t xml:space="preserve">Mero </w:t>
      </w:r>
      <w:r w:rsidRPr="00347808">
        <w:rPr>
          <w:i/>
        </w:rPr>
        <w:t xml:space="preserve">et al. </w:t>
      </w:r>
      <w:r w:rsidRPr="00347808">
        <w:t xml:space="preserve">(2023) even focused and examined influencer marketing in the B2B context. They find four managerial approaches like reference-based, content-based, interaction-based, and </w:t>
      </w:r>
      <w:r w:rsidRPr="00347808">
        <w:lastRenderedPageBreak/>
        <w:t xml:space="preserve">purpose-driven approaches. In B2B settings, success lies more </w:t>
      </w:r>
      <w:proofErr w:type="gramStart"/>
      <w:r w:rsidRPr="00347808">
        <w:t>in the area of</w:t>
      </w:r>
      <w:proofErr w:type="gramEnd"/>
      <w:r w:rsidRPr="00347808">
        <w:t xml:space="preserve"> expertise and thought leadership than </w:t>
      </w:r>
      <w:proofErr w:type="gramStart"/>
      <w:r w:rsidRPr="00347808">
        <w:t>in the area of</w:t>
      </w:r>
      <w:proofErr w:type="gramEnd"/>
      <w:r w:rsidRPr="00347808">
        <w:t xml:space="preserve"> emotional appeal. In contrast, </w:t>
      </w:r>
      <w:proofErr w:type="gramStart"/>
      <w:r w:rsidRPr="00347808">
        <w:t>Fan</w:t>
      </w:r>
      <w:proofErr w:type="gramEnd"/>
      <w:r w:rsidRPr="00347808">
        <w:t xml:space="preserve"> </w:t>
      </w:r>
      <w:r w:rsidRPr="00347808">
        <w:rPr>
          <w:i/>
        </w:rPr>
        <w:t>et al.</w:t>
      </w:r>
      <w:r w:rsidRPr="00347808">
        <w:t xml:space="preserve"> (2023) discovered that entertainment value and relatability prevail in the B2C markets targeting the youth. Instagram aesthetics can be effective in the fashion industry, whereas podcasts and webinars can be more convincing in the industrial market.</w:t>
      </w:r>
    </w:p>
    <w:p w14:paraId="3AA32ED9" w14:textId="77777777" w:rsidR="00090A05" w:rsidRPr="00347808" w:rsidRDefault="00090A05" w:rsidP="006E395F">
      <w:pPr>
        <w:jc w:val="center"/>
      </w:pPr>
      <w:r w:rsidRPr="00347808">
        <w:rPr>
          <w:noProof/>
        </w:rPr>
        <w:drawing>
          <wp:inline distT="114300" distB="114300" distL="114300" distR="114300" wp14:anchorId="3D11859D" wp14:editId="643FA9EE">
            <wp:extent cx="4641623" cy="4633913"/>
            <wp:effectExtent l="0" t="0" r="0" b="0"/>
            <wp:docPr id="3"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3"/>
                    <a:srcRect/>
                    <a:stretch>
                      <a:fillRect/>
                    </a:stretch>
                  </pic:blipFill>
                  <pic:spPr>
                    <a:xfrm>
                      <a:off x="0" y="0"/>
                      <a:ext cx="4641623" cy="4633913"/>
                    </a:xfrm>
                    <a:prstGeom prst="rect">
                      <a:avLst/>
                    </a:prstGeom>
                    <a:ln/>
                  </pic:spPr>
                </pic:pic>
              </a:graphicData>
            </a:graphic>
          </wp:inline>
        </w:drawing>
      </w:r>
    </w:p>
    <w:p w14:paraId="2148FFFE" w14:textId="77777777" w:rsidR="00090A05" w:rsidRPr="00347808" w:rsidRDefault="00090A05" w:rsidP="006E395F">
      <w:pPr>
        <w:pStyle w:val="Heading4"/>
      </w:pPr>
      <w:bookmarkStart w:id="43" w:name="_Toc209731855"/>
      <w:r w:rsidRPr="00347808">
        <w:t>Figure 6: Platforms of Influencer Marketing</w:t>
      </w:r>
      <w:bookmarkEnd w:id="43"/>
    </w:p>
    <w:p w14:paraId="08917FDB" w14:textId="77777777" w:rsidR="00090A05" w:rsidRPr="00347808" w:rsidRDefault="00090A05" w:rsidP="006E395F">
      <w:pPr>
        <w:jc w:val="center"/>
      </w:pPr>
      <w:r w:rsidRPr="00347808">
        <w:t>(Source: Mintel, 2025)</w:t>
      </w:r>
    </w:p>
    <w:p w14:paraId="50E29A19" w14:textId="77777777" w:rsidR="00090A05" w:rsidRPr="00347808" w:rsidRDefault="00090A05" w:rsidP="006E395F">
      <w:r w:rsidRPr="00347808">
        <w:t xml:space="preserve">Feng </w:t>
      </w:r>
      <w:r w:rsidRPr="00347808">
        <w:rPr>
          <w:i/>
        </w:rPr>
        <w:t>et al.</w:t>
      </w:r>
      <w:r w:rsidRPr="00347808">
        <w:t xml:space="preserve"> (2021) presented data that narratives are more effective as they allow the audience to relate to the influencers as familiar experts, which boosts trust and purchase intention. Nevertheless, </w:t>
      </w:r>
      <w:proofErr w:type="spellStart"/>
      <w:r w:rsidRPr="00347808">
        <w:t>Acikgoz</w:t>
      </w:r>
      <w:proofErr w:type="spellEnd"/>
      <w:r w:rsidRPr="00347808">
        <w:t xml:space="preserve"> and </w:t>
      </w:r>
      <w:proofErr w:type="spellStart"/>
      <w:r w:rsidRPr="00347808">
        <w:t>Burnaz</w:t>
      </w:r>
      <w:proofErr w:type="spellEnd"/>
      <w:r w:rsidRPr="00347808">
        <w:t xml:space="preserve"> (2021) warned that websites like YouTube have some difficulties when the influencers are over monetised since constant sponsorships undermine </w:t>
      </w:r>
      <w:r w:rsidRPr="00347808">
        <w:lastRenderedPageBreak/>
        <w:t xml:space="preserve">trust. Such opposite views indicate that storytelling is one of the most efficient instruments, but its strength is diminished when the audience considers it too commercialised. Zhou </w:t>
      </w:r>
      <w:r w:rsidRPr="00347808">
        <w:rPr>
          <w:i/>
        </w:rPr>
        <w:t xml:space="preserve">et al. </w:t>
      </w:r>
      <w:r w:rsidRPr="00347808">
        <w:t xml:space="preserve">(2021) observe that sponsorship disclosure may reduce engagement, especially in culturally and regulation-sensitive markets like China. Narrative strategies can overcome this effect by incorporating brand messages with real personal experiences. Leung </w:t>
      </w:r>
      <w:r w:rsidRPr="00347808">
        <w:rPr>
          <w:i/>
        </w:rPr>
        <w:t>et al.</w:t>
      </w:r>
      <w:r w:rsidRPr="00347808">
        <w:t xml:space="preserve"> (2022) highlighted that a cautious alignment of brand values and the identity of an influencer minimise risks of disclosure, as followers are more tolerant of the endorsement. Such fusion of narrative authenticity and strategic brand-influencer fit consequently comes out as a key method of maintaining efficacy.</w:t>
      </w:r>
    </w:p>
    <w:p w14:paraId="203E8B00" w14:textId="373F83D9" w:rsidR="00090A05" w:rsidRPr="00D5545C" w:rsidRDefault="00090A05" w:rsidP="006E395F">
      <w:pPr>
        <w:rPr>
          <w:color w:val="EE0000"/>
        </w:rPr>
      </w:pPr>
      <w:r w:rsidRPr="00347808">
        <w:t xml:space="preserve">These are supported by the attached chart displaying the preferences of UK internet users aged 16 and older </w:t>
      </w:r>
      <w:proofErr w:type="gramStart"/>
      <w:r w:rsidRPr="00347808">
        <w:t>with regard to</w:t>
      </w:r>
      <w:proofErr w:type="gramEnd"/>
      <w:r w:rsidRPr="00347808">
        <w:t xml:space="preserve"> platforms. Facebook (68%) and YouTube are the leaders in terms of reach, whereas TikTok, although with only 25% of total users, has a huge impact on younger users (Mintel, 2025). These platforms can be used in accordance with the demographics of the audience, where established platforms offer scale and newer ones offer cultural relevance to Gen Z. Therefore, platform-specific strategies, narrative authenticity and sectoral adaptations </w:t>
      </w:r>
      <w:proofErr w:type="gramStart"/>
      <w:r w:rsidRPr="00347808">
        <w:t>have to</w:t>
      </w:r>
      <w:proofErr w:type="gramEnd"/>
      <w:r w:rsidRPr="00347808">
        <w:t xml:space="preserve"> be balanced with structural benefits. Emotional stories and platform dynamics are decisive in consumer markets, but authority and expertise dominate in professional markets. </w:t>
      </w:r>
      <w:r w:rsidR="00D5545C" w:rsidRPr="00D5545C">
        <w:rPr>
          <w:color w:val="EE0000"/>
        </w:rPr>
        <w:t>The literature indicates that influencer tools are successful in case authenticity, platform dynamics, and narrative fit are harmonized. The consideration of cultural context, sector needs, and structural capabilities allows achieving sustainable interactions with various audiences.</w:t>
      </w:r>
    </w:p>
    <w:p w14:paraId="1A673148" w14:textId="77777777" w:rsidR="00090A05" w:rsidRPr="00347808" w:rsidRDefault="00090A05" w:rsidP="006E395F">
      <w:pPr>
        <w:pStyle w:val="Heading2"/>
      </w:pPr>
      <w:bookmarkStart w:id="44" w:name="_eh8grdgb1p7" w:colFirst="0" w:colLast="0"/>
      <w:bookmarkStart w:id="45" w:name="_Toc207567546"/>
      <w:bookmarkStart w:id="46" w:name="_Toc209731808"/>
      <w:bookmarkEnd w:id="44"/>
      <w:r w:rsidRPr="00347808">
        <w:t>2.7 Challenges of Influencer Marketing in Building Brand Loyalty</w:t>
      </w:r>
      <w:bookmarkEnd w:id="45"/>
      <w:bookmarkEnd w:id="46"/>
    </w:p>
    <w:p w14:paraId="03DA4611" w14:textId="77777777" w:rsidR="00090A05" w:rsidRPr="00347808" w:rsidRDefault="00090A05" w:rsidP="006E395F">
      <w:r w:rsidRPr="00347808">
        <w:t xml:space="preserve">Despite influencer marketing becoming one of the leading instruments of digital communication, there are </w:t>
      </w:r>
      <w:proofErr w:type="gramStart"/>
      <w:r w:rsidRPr="00347808">
        <w:t>a number of</w:t>
      </w:r>
      <w:proofErr w:type="gramEnd"/>
      <w:r w:rsidRPr="00347808">
        <w:t xml:space="preserve"> obstacles that limit its capacity to establish long-term brand loyalty. According to Revilla-Camacho and Al Hadid (2024), the most urgent paradox is that, although influencers need to sound authentic and relatable, they also need sponsored </w:t>
      </w:r>
      <w:r w:rsidRPr="00347808">
        <w:lastRenderedPageBreak/>
        <w:t xml:space="preserve">posts to earn money, which makes their materials appear fake. Such tension can tend to cause the followers to become sceptical as they may view the endorsements as purely transactional. </w:t>
      </w:r>
      <w:proofErr w:type="spellStart"/>
      <w:r w:rsidRPr="00347808">
        <w:t>Tumalle</w:t>
      </w:r>
      <w:proofErr w:type="spellEnd"/>
      <w:r w:rsidRPr="00347808">
        <w:t xml:space="preserve"> (2025) supported this fact by describing how influencer saturation has caused fatigue among the audience, as consumers are now less responsive to promotions that they consider repetitive or too commercial. In contrast to Revilla-Camacho and Al Hadid (2024), who emphasised the authenticity paradox, </w:t>
      </w:r>
      <w:proofErr w:type="spellStart"/>
      <w:r w:rsidRPr="00347808">
        <w:t>Tumalle</w:t>
      </w:r>
      <w:proofErr w:type="spellEnd"/>
      <w:r w:rsidRPr="00347808">
        <w:t xml:space="preserve"> (2025) emphasised the impact of changing algorithms. It decreases organic reach and forces influencers to depend on paid content more, and undermines their credibility even more.</w:t>
      </w:r>
    </w:p>
    <w:p w14:paraId="67BEA269" w14:textId="77777777" w:rsidR="00090A05" w:rsidRPr="00347808" w:rsidRDefault="00090A05" w:rsidP="006E395F">
      <w:r w:rsidRPr="00347808">
        <w:t xml:space="preserve">According to Revilla-Camacho and Al Hadid (2024), the likes and shares are easy to monitor, but they are not good measures of loyalty or repeat purchase. </w:t>
      </w:r>
      <w:proofErr w:type="spellStart"/>
      <w:r w:rsidRPr="00347808">
        <w:t>Mallipeddi</w:t>
      </w:r>
      <w:proofErr w:type="spellEnd"/>
      <w:r w:rsidRPr="00347808">
        <w:t xml:space="preserve"> </w:t>
      </w:r>
      <w:r w:rsidRPr="00347808">
        <w:rPr>
          <w:i/>
        </w:rPr>
        <w:t>et al.</w:t>
      </w:r>
      <w:r w:rsidRPr="00347808">
        <w:t xml:space="preserve"> (2022) took a structural perspective on this problem and created a model of influencer selection and scheduling. It states that the results of loyalty can be enhanced in case the activity of influencers is planned and scheduled. Their emphasis on efficiency and planning is opposite to the wider challenge of connecting the engagement data and the real loyalty. Despite the optimisation of influencer selection, the industry continues to be unable to bridge the gap between short-term interaction and long-term consumer commitment.</w:t>
      </w:r>
    </w:p>
    <w:p w14:paraId="176984BE" w14:textId="77777777" w:rsidR="00090A05" w:rsidRPr="00347808" w:rsidRDefault="00090A05" w:rsidP="006E395F">
      <w:r w:rsidRPr="00347808">
        <w:t xml:space="preserve">In their research on sustainable fashion influencers, Jacobson and Harrison (2022) show that the calibration of content creation is a problem when the influencers strive to reconcile ethical positioning and commercial forces. For example, an influencer who promotes sustainability will lose credibility when they work with fast fashion brands. It further lends credence to </w:t>
      </w:r>
      <w:proofErr w:type="spellStart"/>
      <w:r w:rsidRPr="00347808">
        <w:t>Tumalle's</w:t>
      </w:r>
      <w:proofErr w:type="spellEnd"/>
      <w:r w:rsidRPr="00347808">
        <w:t xml:space="preserve"> (2025) argument that transparency and ethics will be the key to the future of influencer strategies. It is not only a question of commercialisation but also of keeping the values of influencers and brand partnerships in balance.</w:t>
      </w:r>
    </w:p>
    <w:p w14:paraId="46162465" w14:textId="77777777" w:rsidR="00090A05" w:rsidRPr="00347808" w:rsidRDefault="00090A05" w:rsidP="006E395F">
      <w:r w:rsidRPr="00347808">
        <w:t xml:space="preserve">According to Revilla-Camacho and Al Hadid (2024), with the increased use of influencer marketing by more brands, campaigns are finding it difficult to cut through in a growing pool </w:t>
      </w:r>
      <w:r w:rsidRPr="00347808">
        <w:lastRenderedPageBreak/>
        <w:t xml:space="preserve">of brands. </w:t>
      </w:r>
      <w:proofErr w:type="spellStart"/>
      <w:r w:rsidRPr="00347808">
        <w:t>Tumalle</w:t>
      </w:r>
      <w:proofErr w:type="spellEnd"/>
      <w:r w:rsidRPr="00347808">
        <w:t xml:space="preserve"> (2025) explained this phenomenon in terms of audience fatigue, whereby the sustained exposure to various platforms lowers the level of consumer attention. However, </w:t>
      </w:r>
      <w:proofErr w:type="spellStart"/>
      <w:r w:rsidRPr="00347808">
        <w:t>Mallipeddi</w:t>
      </w:r>
      <w:proofErr w:type="spellEnd"/>
      <w:r w:rsidRPr="00347808">
        <w:t xml:space="preserve"> </w:t>
      </w:r>
      <w:r w:rsidRPr="00347808">
        <w:rPr>
          <w:i/>
        </w:rPr>
        <w:t xml:space="preserve">et al. </w:t>
      </w:r>
      <w:r w:rsidRPr="00347808">
        <w:t>(2022) claimed that it is possible to reduce saturation through managerial strategies like staggered release of influencers to reduce overlap and redundancy. It emphasises disparity between consumer fatigue and managerial optimisation, demonstrating that disengagement is an obvious threat. However, it can be mitigated by proper planning, which provides brands with the means to mitigate its effects.</w:t>
      </w:r>
    </w:p>
    <w:p w14:paraId="5A7F1972" w14:textId="2D3AD32F" w:rsidR="00090A05" w:rsidRPr="00347808" w:rsidRDefault="00090A05" w:rsidP="006E395F">
      <w:r w:rsidRPr="00347808">
        <w:t>The authenticity is also weak since the influencers are required to be both trusted peers and commercial promoters. Measurement is also a problem because current engagement metrics fail to reflect long-term loyalty results. Ethical follies, particularly in sectors like sustainability, have high costs of credibility and saturation reduces the success of campaigns on platforms. It is only through these measures that the concept of influencer marketing can be transformed into long-term brand loyalty rather than short-term persuasion.</w:t>
      </w:r>
      <w:r w:rsidR="00D5545C">
        <w:t xml:space="preserve"> </w:t>
      </w:r>
      <w:r w:rsidR="00D5545C" w:rsidRPr="00D5545C">
        <w:rPr>
          <w:color w:val="EE0000"/>
        </w:rPr>
        <w:t>The combined findings of these studies point that genuineness dilemmas, moral inconsistencies, and viewer exhaustion are obstacles to loyalty. Risks can be reduced through managerial optimisation, but long-term brand commitment lies in credibility, transparency, and partnering with influencers through strategic alignment.</w:t>
      </w:r>
    </w:p>
    <w:p w14:paraId="590013B0" w14:textId="77777777" w:rsidR="00090A05" w:rsidRPr="00347808" w:rsidRDefault="00090A05" w:rsidP="006E395F">
      <w:pPr>
        <w:pStyle w:val="Heading2"/>
      </w:pPr>
      <w:bookmarkStart w:id="47" w:name="_mdx830jmzoeh" w:colFirst="0" w:colLast="0"/>
      <w:bookmarkStart w:id="48" w:name="_Toc207567547"/>
      <w:bookmarkStart w:id="49" w:name="_Toc209731809"/>
      <w:bookmarkEnd w:id="47"/>
      <w:r w:rsidRPr="00347808">
        <w:t>2.7Theoretical Application</w:t>
      </w:r>
      <w:bookmarkEnd w:id="48"/>
      <w:bookmarkEnd w:id="49"/>
    </w:p>
    <w:p w14:paraId="730028A4" w14:textId="77777777" w:rsidR="00090A05" w:rsidRPr="00347808" w:rsidRDefault="00090A05" w:rsidP="006E395F">
      <w:pPr>
        <w:rPr>
          <w:b/>
          <w:i/>
        </w:rPr>
      </w:pPr>
      <w:r w:rsidRPr="00347808">
        <w:rPr>
          <w:b/>
          <w:i/>
        </w:rPr>
        <w:t>Diffusion of Innovation Theory</w:t>
      </w:r>
    </w:p>
    <w:p w14:paraId="68241662" w14:textId="16DC1460" w:rsidR="00090A05" w:rsidRPr="00347808" w:rsidRDefault="00090A05" w:rsidP="006E395F">
      <w:r w:rsidRPr="00347808">
        <w:t>The Diffusion of Innovation Theory proposed by Rogers describes the spread of new ideas and products in society in phases, namely awareness, interest, evaluation, trial, and adoption. Stone (2023) emphasi</w:t>
      </w:r>
      <w:r w:rsidR="00A85331" w:rsidRPr="00347808">
        <w:t>s</w:t>
      </w:r>
      <w:r w:rsidRPr="00347808">
        <w:t xml:space="preserve">ed that the model is not only a communication framework but also a marketing tool. It defines the types of adopters (innovators, early adopters, early majority, late majority and laggards) which can be strategically targeted by businesses. Conversely, </w:t>
      </w:r>
      <w:proofErr w:type="spellStart"/>
      <w:r w:rsidRPr="00347808">
        <w:t>Farajnezhad</w:t>
      </w:r>
      <w:proofErr w:type="spellEnd"/>
      <w:r w:rsidRPr="00347808">
        <w:t xml:space="preserve"> </w:t>
      </w:r>
      <w:r w:rsidRPr="00347808">
        <w:rPr>
          <w:i/>
        </w:rPr>
        <w:t xml:space="preserve">et al. </w:t>
      </w:r>
      <w:r w:rsidRPr="00347808">
        <w:t xml:space="preserve">(2021) focused on the behavioural aspect, revealing that adoption is predetermined by the </w:t>
      </w:r>
      <w:r w:rsidRPr="00347808">
        <w:lastRenderedPageBreak/>
        <w:t>perceptions of the relative advantage, compatibility, complexity, trialability and observability of an innovation.</w:t>
      </w:r>
    </w:p>
    <w:p w14:paraId="4B7BA2B7" w14:textId="77777777" w:rsidR="00090A05" w:rsidRPr="00347808" w:rsidRDefault="00090A05" w:rsidP="006E395F">
      <w:pPr>
        <w:jc w:val="center"/>
      </w:pPr>
      <w:r w:rsidRPr="00347808">
        <w:rPr>
          <w:noProof/>
        </w:rPr>
        <w:drawing>
          <wp:inline distT="114300" distB="114300" distL="114300" distR="114300" wp14:anchorId="7966FDC1" wp14:editId="7F21BD56">
            <wp:extent cx="5731200" cy="3251200"/>
            <wp:effectExtent l="12700" t="12700" r="12700" b="12700"/>
            <wp:docPr id="6"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14"/>
                    <a:srcRect/>
                    <a:stretch>
                      <a:fillRect/>
                    </a:stretch>
                  </pic:blipFill>
                  <pic:spPr>
                    <a:xfrm>
                      <a:off x="0" y="0"/>
                      <a:ext cx="5731200" cy="3251200"/>
                    </a:xfrm>
                    <a:prstGeom prst="rect">
                      <a:avLst/>
                    </a:prstGeom>
                    <a:ln w="12700">
                      <a:solidFill>
                        <a:srgbClr val="000000"/>
                      </a:solidFill>
                      <a:prstDash val="solid"/>
                    </a:ln>
                  </pic:spPr>
                </pic:pic>
              </a:graphicData>
            </a:graphic>
          </wp:inline>
        </w:drawing>
      </w:r>
    </w:p>
    <w:p w14:paraId="611E1CA5" w14:textId="77777777" w:rsidR="00090A05" w:rsidRPr="00347808" w:rsidRDefault="00090A05" w:rsidP="006E395F">
      <w:pPr>
        <w:pStyle w:val="Heading4"/>
      </w:pPr>
      <w:bookmarkStart w:id="50" w:name="_Toc209731856"/>
      <w:r w:rsidRPr="00347808">
        <w:t>Figure 7: “Diffusion of Innovation Theory”</w:t>
      </w:r>
      <w:bookmarkEnd w:id="50"/>
    </w:p>
    <w:p w14:paraId="5B3DE1CC" w14:textId="77777777" w:rsidR="00090A05" w:rsidRPr="00347808" w:rsidRDefault="00090A05" w:rsidP="006E395F">
      <w:pPr>
        <w:jc w:val="center"/>
      </w:pPr>
      <w:r w:rsidRPr="00347808">
        <w:t>(Source: Corporate Finance Institute, 2023)</w:t>
      </w:r>
    </w:p>
    <w:p w14:paraId="700C329D" w14:textId="5CCCE29C" w:rsidR="00090A05" w:rsidRPr="00347808" w:rsidRDefault="00090A05" w:rsidP="006E395F">
      <w:r w:rsidRPr="00347808">
        <w:t xml:space="preserve">This theory is applied to influencer marketing and demonstrates why influencers are so important in brand diffusion. Influencers can become early adopters or opinion leaders and their actions can influence how their followers perceive innovation. According to Stone (2023), influencers can help marketers establish momentum at the initial stage of adoption, which will spread to broader social circles. </w:t>
      </w:r>
      <w:proofErr w:type="spellStart"/>
      <w:r w:rsidRPr="00347808">
        <w:t>Farajnezhad</w:t>
      </w:r>
      <w:proofErr w:type="spellEnd"/>
      <w:r w:rsidRPr="00347808">
        <w:t xml:space="preserve"> </w:t>
      </w:r>
      <w:r w:rsidRPr="00347808">
        <w:rPr>
          <w:i/>
        </w:rPr>
        <w:t xml:space="preserve">et al. </w:t>
      </w:r>
      <w:r w:rsidRPr="00347808">
        <w:t>(2021) further contend that Gen Z adoption is faster when the influencers minimi</w:t>
      </w:r>
      <w:r w:rsidR="00A85331" w:rsidRPr="00347808">
        <w:t>s</w:t>
      </w:r>
      <w:r w:rsidRPr="00347808">
        <w:t>e uncertainty. Whether by showing a product is easy to use (low complexity), it explains real-life applications (observability) or providing free trials (trialability). This is what Gen Z brand loyalty requires influencers to be not only promoters but also facilitators of innovation adoption. Therefore, influencers can be quickly diffused, positive attitudes reinforced, and initial trial turned into long-term loyalty by positioning influencers as trusted early adopters.</w:t>
      </w:r>
    </w:p>
    <w:p w14:paraId="1EFE9345" w14:textId="77777777" w:rsidR="00090A05" w:rsidRPr="00347808" w:rsidRDefault="00090A05" w:rsidP="006E395F">
      <w:pPr>
        <w:rPr>
          <w:b/>
          <w:i/>
        </w:rPr>
      </w:pPr>
      <w:r w:rsidRPr="00347808">
        <w:rPr>
          <w:b/>
          <w:i/>
        </w:rPr>
        <w:lastRenderedPageBreak/>
        <w:t>Theory of Planned Behaviour</w:t>
      </w:r>
    </w:p>
    <w:p w14:paraId="276476A4" w14:textId="6AF2D2B6" w:rsidR="00090A05" w:rsidRPr="00347808" w:rsidRDefault="00090A05" w:rsidP="006E395F">
      <w:r w:rsidRPr="00347808">
        <w:t>“Theory of Planned Behaviour (TPB)” states that there are three factors that influence the actions of a person. The factors are attitudes of a person towards the behaviour, subjective norms that they perceive that peers or society impose on them and their perceived behavioural control. Fielden and Holch (2022) demonstrate that influencers can promote behavioural intentions in healthcare sectors attending cervical screening, through a positive frame, establishment of enabling norms and alleviation of perceived obstacles. It is shown that influencers are authoritative figures that make previously unrecogni</w:t>
      </w:r>
      <w:r w:rsidR="00A85331" w:rsidRPr="00347808">
        <w:t>s</w:t>
      </w:r>
      <w:r w:rsidRPr="00347808">
        <w:t>ed or uncomfortable behaviours appear more acceptable and attainable.</w:t>
      </w:r>
    </w:p>
    <w:p w14:paraId="54282A5F" w14:textId="77777777" w:rsidR="00090A05" w:rsidRPr="00347808" w:rsidRDefault="00090A05" w:rsidP="006E395F">
      <w:pPr>
        <w:jc w:val="center"/>
      </w:pPr>
      <w:r w:rsidRPr="00347808">
        <w:rPr>
          <w:noProof/>
        </w:rPr>
        <w:drawing>
          <wp:inline distT="114300" distB="114300" distL="114300" distR="114300" wp14:anchorId="4C697F8E" wp14:editId="064F5969">
            <wp:extent cx="5286323" cy="3205163"/>
            <wp:effectExtent l="12700" t="12700" r="12700" b="12700"/>
            <wp:docPr id="7"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15"/>
                    <a:srcRect/>
                    <a:stretch>
                      <a:fillRect/>
                    </a:stretch>
                  </pic:blipFill>
                  <pic:spPr>
                    <a:xfrm>
                      <a:off x="0" y="0"/>
                      <a:ext cx="5286323" cy="3205163"/>
                    </a:xfrm>
                    <a:prstGeom prst="rect">
                      <a:avLst/>
                    </a:prstGeom>
                    <a:ln w="12700">
                      <a:solidFill>
                        <a:srgbClr val="000000"/>
                      </a:solidFill>
                      <a:prstDash val="solid"/>
                    </a:ln>
                  </pic:spPr>
                </pic:pic>
              </a:graphicData>
            </a:graphic>
          </wp:inline>
        </w:drawing>
      </w:r>
    </w:p>
    <w:p w14:paraId="23EE7294" w14:textId="77777777" w:rsidR="00090A05" w:rsidRPr="00347808" w:rsidRDefault="00090A05" w:rsidP="006E395F">
      <w:pPr>
        <w:pStyle w:val="Heading4"/>
      </w:pPr>
      <w:bookmarkStart w:id="51" w:name="_Toc209731857"/>
      <w:r w:rsidRPr="00347808">
        <w:t>Figure 8: “Theory of Planned Behaviour”</w:t>
      </w:r>
      <w:bookmarkEnd w:id="51"/>
    </w:p>
    <w:p w14:paraId="0DAE591B" w14:textId="77777777" w:rsidR="00090A05" w:rsidRPr="00347808" w:rsidRDefault="00090A05" w:rsidP="006E395F">
      <w:pPr>
        <w:jc w:val="center"/>
      </w:pPr>
      <w:r w:rsidRPr="00347808">
        <w:t>(Source: Denis, 2022)</w:t>
      </w:r>
    </w:p>
    <w:p w14:paraId="749D2344" w14:textId="51F049F0" w:rsidR="00090A05" w:rsidRPr="00347808" w:rsidRDefault="00090A05" w:rsidP="006E395F">
      <w:r w:rsidRPr="00347808">
        <w:t xml:space="preserve">Conversely, Muna </w:t>
      </w:r>
      <w:r w:rsidRPr="00347808">
        <w:rPr>
          <w:i/>
        </w:rPr>
        <w:t>et al.</w:t>
      </w:r>
      <w:r w:rsidRPr="00347808">
        <w:t xml:space="preserve"> (2025) applied TPB to the field of environmentally friendly purchasing and demonstrate that influencer marketing can have both direct and indirect implications on behaviour. They discovered that the credibility of the influencer and the positive feelings that they produce reinforce the attitude towards green products, and community norms regarding </w:t>
      </w:r>
      <w:r w:rsidRPr="00347808">
        <w:lastRenderedPageBreak/>
        <w:t xml:space="preserve">sustainability reinforce the subjective norms. Nevertheless, in contrast to the focus of Fielden and Holch (2022) on behavioural control, Muna </w:t>
      </w:r>
      <w:r w:rsidRPr="00347808">
        <w:rPr>
          <w:i/>
        </w:rPr>
        <w:t xml:space="preserve">et al. </w:t>
      </w:r>
      <w:r w:rsidRPr="00347808">
        <w:t>(2025) emphasize the role of credibility and emotions as mediators. This contradiction indicates that in consumer settings, persuasion is based more on trust and inspiration rather than on the minimi</w:t>
      </w:r>
      <w:r w:rsidR="00A85331" w:rsidRPr="00347808">
        <w:t>s</w:t>
      </w:r>
      <w:r w:rsidRPr="00347808">
        <w:t>ation of practical obstacles. It means that influencers can affect brand loyalty by aligning positive attitudes with social approval and decreasing barriers with tutorials, promotions, or relatable experiences to Gen Z. Therefore, it demonstrates how loyalty is not a chance, but it is constructed in the situation when the influencers can influence attitudes, peer norms, and perceived ease of switching brands at the same time.</w:t>
      </w:r>
    </w:p>
    <w:p w14:paraId="4B5EEC53" w14:textId="77777777" w:rsidR="00090A05" w:rsidRPr="00347808" w:rsidRDefault="00090A05" w:rsidP="006E395F">
      <w:pPr>
        <w:pStyle w:val="Heading2"/>
      </w:pPr>
      <w:bookmarkStart w:id="52" w:name="_ryh4ah2hgnn" w:colFirst="0" w:colLast="0"/>
      <w:bookmarkStart w:id="53" w:name="_Toc207567548"/>
      <w:bookmarkStart w:id="54" w:name="_Toc209731810"/>
      <w:bookmarkEnd w:id="52"/>
      <w:r w:rsidRPr="00347808">
        <w:t>2.8 Literature Gap</w:t>
      </w:r>
      <w:bookmarkEnd w:id="53"/>
      <w:bookmarkEnd w:id="54"/>
    </w:p>
    <w:p w14:paraId="139D197A" w14:textId="77777777" w:rsidR="00090A05" w:rsidRPr="00347808" w:rsidRDefault="00090A05" w:rsidP="006E395F">
      <w:r w:rsidRPr="00347808">
        <w:t>Although substantial literature supports the increasing role of influencer marketing in consumer loyalty, available evidence is still disjointed on how loyalty is formed and sustained across various groups of audience. Gen Z is indicated to be very active in the content of influencers, but the comparative knowledge between the older generations is insufficient. Moreover, it is well-known that there is a problem of authenticity, credibility, and oversaturation, but how these factors directly contribute to loyalty maintenance is ambiguous. There are also unanswered ethical and relational issues with the emergence of virtual influencers. In general, the literature lacks integrated, longitudinal, and cross-generational approaches that can connect influencer strategies to long-term loyalty.</w:t>
      </w:r>
    </w:p>
    <w:p w14:paraId="0CE71153" w14:textId="77777777" w:rsidR="00090A05" w:rsidRPr="00347808" w:rsidRDefault="00090A05" w:rsidP="006E395F">
      <w:pPr>
        <w:pStyle w:val="Heading2"/>
      </w:pPr>
      <w:bookmarkStart w:id="55" w:name="_qsoxj3153wfm" w:colFirst="0" w:colLast="0"/>
      <w:bookmarkStart w:id="56" w:name="_Toc207567549"/>
      <w:bookmarkStart w:id="57" w:name="_Toc209731811"/>
      <w:bookmarkEnd w:id="55"/>
      <w:r w:rsidRPr="00347808">
        <w:lastRenderedPageBreak/>
        <w:t>2.9 Conceptual Framework</w:t>
      </w:r>
      <w:bookmarkEnd w:id="56"/>
      <w:bookmarkEnd w:id="57"/>
    </w:p>
    <w:p w14:paraId="0087ACEE" w14:textId="709DC127" w:rsidR="00835BB4" w:rsidRPr="00347808" w:rsidRDefault="00835BB4" w:rsidP="006E395F">
      <w:pPr>
        <w:jc w:val="center"/>
      </w:pPr>
      <w:r w:rsidRPr="00347808">
        <w:rPr>
          <w:noProof/>
        </w:rPr>
        <w:drawing>
          <wp:inline distT="0" distB="0" distL="0" distR="0" wp14:anchorId="4512E27D" wp14:editId="61AB9F5A">
            <wp:extent cx="5731510" cy="5429885"/>
            <wp:effectExtent l="76200" t="76200" r="135890" b="132715"/>
            <wp:docPr id="169148422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5731510" cy="542988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16C83E48" w14:textId="77777777" w:rsidR="00090A05" w:rsidRPr="00347808" w:rsidRDefault="00090A05" w:rsidP="00E63A3A">
      <w:pPr>
        <w:pStyle w:val="Heading4"/>
      </w:pPr>
      <w:bookmarkStart w:id="58" w:name="_Toc209731858"/>
      <w:r w:rsidRPr="00347808">
        <w:t>Figure 9: “Conceptual Framework”</w:t>
      </w:r>
      <w:bookmarkEnd w:id="58"/>
    </w:p>
    <w:p w14:paraId="1B0A2102" w14:textId="77777777" w:rsidR="00090A05" w:rsidRPr="00347808" w:rsidRDefault="00090A05" w:rsidP="006E395F">
      <w:pPr>
        <w:pStyle w:val="Heading2"/>
      </w:pPr>
      <w:bookmarkStart w:id="59" w:name="_2lvrob9005ju" w:colFirst="0" w:colLast="0"/>
      <w:bookmarkStart w:id="60" w:name="_Toc207567550"/>
      <w:bookmarkStart w:id="61" w:name="_Toc209731812"/>
      <w:bookmarkEnd w:id="59"/>
      <w:r w:rsidRPr="00347808">
        <w:t>2.10 Summary</w:t>
      </w:r>
      <w:bookmarkEnd w:id="60"/>
      <w:bookmarkEnd w:id="61"/>
    </w:p>
    <w:p w14:paraId="449D105D" w14:textId="1BC3D28A" w:rsidR="008014A1" w:rsidRDefault="00090A05" w:rsidP="008014A1">
      <w:r w:rsidRPr="00347808">
        <w:t xml:space="preserve">The chapter has critically analysed how influencer marketing can be used to form brand loyalty among the Gen Z consumers. It has highlighted history of influencer marketing; behavioural tendencies of Gen Z and the influence social media recommendations have on purchasing decisions. The themes of authenticity, trust, and emotional engagement were identified as the primary ones to form loyalty, and the strategies and approaches </w:t>
      </w:r>
      <w:proofErr w:type="gramStart"/>
      <w:r w:rsidRPr="00347808">
        <w:t>were considered to be</w:t>
      </w:r>
      <w:proofErr w:type="gramEnd"/>
      <w:r w:rsidRPr="00347808">
        <w:t xml:space="preserve"> effective </w:t>
      </w:r>
      <w:r w:rsidRPr="00347808">
        <w:lastRenderedPageBreak/>
        <w:t>in relation to specific platforms. Issues such as credibility, measurement, saturation and ethical alignment were also addressed. Moreover, gaps in theory and the literature indicated the necessity of integrated, longitudinal and cross-generational views.</w:t>
      </w:r>
      <w:r w:rsidR="008014A1">
        <w:t xml:space="preserve"> Different theories have also been mentioned and elaborately discussed, including </w:t>
      </w:r>
      <w:r w:rsidR="008014A1" w:rsidRPr="00347808">
        <w:t>“Diffusion of Innovation Theory”</w:t>
      </w:r>
      <w:r w:rsidR="008014A1">
        <w:t xml:space="preserve"> and </w:t>
      </w:r>
      <w:r w:rsidR="008014A1" w:rsidRPr="00347808">
        <w:t>“Theory of Planned Behaviour”</w:t>
      </w:r>
      <w:r w:rsidR="008014A1">
        <w:t xml:space="preserve">. </w:t>
      </w:r>
    </w:p>
    <w:p w14:paraId="6EA0FCD3" w14:textId="588986D1" w:rsidR="00090A05" w:rsidRPr="00347808" w:rsidRDefault="00090A05" w:rsidP="006E395F"/>
    <w:p w14:paraId="75E8511C" w14:textId="6C7C8D77" w:rsidR="00C861EB" w:rsidRPr="00347808" w:rsidRDefault="00C861EB" w:rsidP="006E395F">
      <w:r w:rsidRPr="00347808">
        <w:br w:type="page"/>
      </w:r>
    </w:p>
    <w:p w14:paraId="32EB5A34" w14:textId="77777777" w:rsidR="008D3618" w:rsidRPr="00D33606" w:rsidRDefault="008D3618" w:rsidP="006E395F">
      <w:pPr>
        <w:pStyle w:val="Heading1"/>
      </w:pPr>
      <w:bookmarkStart w:id="62" w:name="_Toc207662765"/>
      <w:bookmarkStart w:id="63" w:name="_Toc209731813"/>
      <w:r w:rsidRPr="00D33606">
        <w:lastRenderedPageBreak/>
        <w:t>Chapter 3: Methodology</w:t>
      </w:r>
      <w:bookmarkEnd w:id="62"/>
      <w:bookmarkEnd w:id="63"/>
      <w:r w:rsidRPr="00D33606">
        <w:t xml:space="preserve"> </w:t>
      </w:r>
    </w:p>
    <w:p w14:paraId="09F05B87" w14:textId="77777777" w:rsidR="008D3618" w:rsidRPr="00D33606" w:rsidRDefault="008D3618" w:rsidP="006E395F">
      <w:pPr>
        <w:pStyle w:val="Heading2"/>
      </w:pPr>
      <w:bookmarkStart w:id="64" w:name="_pbeu633sgnzh" w:colFirst="0" w:colLast="0"/>
      <w:bookmarkStart w:id="65" w:name="_Toc207662766"/>
      <w:bookmarkStart w:id="66" w:name="_Toc209731814"/>
      <w:bookmarkEnd w:id="64"/>
      <w:r w:rsidRPr="00D33606">
        <w:t>3.1 Introduction</w:t>
      </w:r>
      <w:bookmarkEnd w:id="65"/>
      <w:bookmarkEnd w:id="66"/>
    </w:p>
    <w:p w14:paraId="64F40D54" w14:textId="77777777" w:rsidR="008D3618" w:rsidRPr="00D33606" w:rsidRDefault="008D3618" w:rsidP="006E395F">
      <w:r w:rsidRPr="00D33606">
        <w:t xml:space="preserve">This chapter aims to highlight a research plan for proper data collection and analysis on influence of influencer marketing on shaping brand loyalty among Gen Z consumers. This chapter has developed a well-structured methodology by providing transparency about research design, data collection, proper research methods and analytical tools. </w:t>
      </w:r>
    </w:p>
    <w:p w14:paraId="01B02DB4" w14:textId="77777777" w:rsidR="008D3618" w:rsidRPr="00D33606" w:rsidRDefault="008D3618" w:rsidP="006E395F">
      <w:r w:rsidRPr="00D33606">
        <w:t xml:space="preserve">Aim of this research is to analyse influence of influencer marketing on shaping brand loyalty among Gen Z consumers. This research has considered following research objectives that are </w:t>
      </w:r>
    </w:p>
    <w:p w14:paraId="5ED6123A" w14:textId="77777777" w:rsidR="008D3618" w:rsidRPr="00D33606" w:rsidRDefault="008D3618" w:rsidP="006E395F">
      <w:pPr>
        <w:numPr>
          <w:ilvl w:val="0"/>
          <w:numId w:val="5"/>
        </w:numPr>
        <w:spacing w:before="200"/>
      </w:pPr>
      <w:r w:rsidRPr="00D33606">
        <w:t xml:space="preserve"> “To analyse ways through which aspects like trust and authenticity of influencers create emotional connection to Gen Z customers”. </w:t>
      </w:r>
    </w:p>
    <w:p w14:paraId="558631FC" w14:textId="77777777" w:rsidR="008D3618" w:rsidRPr="00D33606" w:rsidRDefault="008D3618" w:rsidP="006E395F">
      <w:pPr>
        <w:numPr>
          <w:ilvl w:val="0"/>
          <w:numId w:val="5"/>
        </w:numPr>
      </w:pPr>
      <w:r w:rsidRPr="00D33606">
        <w:t>“To identify different tools used in influencer marketing to increase brand awareness and audience reach. The most popular and effective tools need to be explored”.</w:t>
      </w:r>
    </w:p>
    <w:p w14:paraId="18386525" w14:textId="77777777" w:rsidR="008D3618" w:rsidRPr="00D33606" w:rsidRDefault="008D3618" w:rsidP="006E395F">
      <w:pPr>
        <w:numPr>
          <w:ilvl w:val="0"/>
          <w:numId w:val="5"/>
        </w:numPr>
        <w:spacing w:after="200"/>
      </w:pPr>
      <w:r w:rsidRPr="00D33606">
        <w:t>“To evaluate real business cases related to implementation of influencer marketing strategies and their positive or negative impact on business. Both pros and cons of influencer marketing in practice are preferred”</w:t>
      </w:r>
    </w:p>
    <w:p w14:paraId="468CF2B0" w14:textId="77777777" w:rsidR="008D3618" w:rsidRPr="00D33606" w:rsidRDefault="008D3618" w:rsidP="006E395F">
      <w:r w:rsidRPr="00D33606">
        <w:t xml:space="preserve">This research has considered both secondary qualitative and primary quantitative method for achieving research goals. Overall discussion for completing research with a proper plan has been highlighted in this chapter. </w:t>
      </w:r>
    </w:p>
    <w:p w14:paraId="28473742" w14:textId="77777777" w:rsidR="008D3618" w:rsidRPr="00D33606" w:rsidRDefault="008D3618" w:rsidP="006E395F">
      <w:pPr>
        <w:pStyle w:val="Heading2"/>
      </w:pPr>
      <w:bookmarkStart w:id="67" w:name="_tkjdrl8fnm7g" w:colFirst="0" w:colLast="0"/>
      <w:bookmarkStart w:id="68" w:name="_Toc207662767"/>
      <w:bookmarkStart w:id="69" w:name="_Toc209731815"/>
      <w:bookmarkEnd w:id="67"/>
      <w:r w:rsidRPr="00D33606">
        <w:t>3.2 Research Strategy</w:t>
      </w:r>
      <w:bookmarkEnd w:id="68"/>
      <w:bookmarkEnd w:id="69"/>
    </w:p>
    <w:p w14:paraId="4F1FB957" w14:textId="77777777" w:rsidR="008D3618" w:rsidRPr="00D33606" w:rsidRDefault="008D3618" w:rsidP="006E395F">
      <w:r w:rsidRPr="00D33606">
        <w:t xml:space="preserve">In this era of digitalisation, E-Commerce businesses in different sectors have increased, and young population, due to easy access to smartphones and internet, prefer social media platforms. Zhan (2022) added that in busy schedule E-Commerce and online marketing are highly appreciated among consumers. However, Ibrahim </w:t>
      </w:r>
      <w:r w:rsidRPr="00D33606">
        <w:rPr>
          <w:i/>
          <w:iCs/>
        </w:rPr>
        <w:t>et al.</w:t>
      </w:r>
      <w:r w:rsidRPr="00D33606">
        <w:t xml:space="preserve"> (2023) argued that customers who are not tech-savvy or prefer traditional or convenience stores for purchasing do not prefer </w:t>
      </w:r>
      <w:r w:rsidRPr="00D33606">
        <w:lastRenderedPageBreak/>
        <w:t>online purchasing. However, consumers having sufficient knowledge on internet usage and Technologies, highly prefer online marketing, and in era of digitalisation, number of these consumers is comparatively higher. In that case, organisations by engaging influencers who are known faces or famous in specific fields like sports fashion or others can improve marketing strategies. For example, engagement of famous models for promotion of fashion products or engagement of famous sports persons in promotion of specific food items can be effective influencer marketing (</w:t>
      </w:r>
      <w:proofErr w:type="spellStart"/>
      <w:r w:rsidRPr="00D33606">
        <w:t>Belanche</w:t>
      </w:r>
      <w:proofErr w:type="spellEnd"/>
      <w:r w:rsidRPr="00D33606">
        <w:t xml:space="preserve"> </w:t>
      </w:r>
      <w:r w:rsidRPr="00D33606">
        <w:rPr>
          <w:i/>
          <w:iCs/>
        </w:rPr>
        <w:t>et al.</w:t>
      </w:r>
      <w:r w:rsidRPr="00D33606">
        <w:t xml:space="preserve"> 2021). Engagement of influencers for marketing is related to enhancing brand awareness and promotion, and brand acceptance among consumers can be enhanced. Transparent communication between brand and consumers can be developed, which is also effective for improving trust and reputation of brand. </w:t>
      </w:r>
    </w:p>
    <w:p w14:paraId="0F161AB2" w14:textId="77777777" w:rsidR="008D3618" w:rsidRPr="00D33606" w:rsidRDefault="008D3618" w:rsidP="006E395F">
      <w:r w:rsidRPr="00D33606">
        <w:t xml:space="preserve">However, often influencers deliver wrong messages about brand because of their own profit, and consumers are deprived because of this. Accordingly, reliance on social media platforms and influencer marketing can be responsible for huge data breaches and data privacy issues (Ekinci </w:t>
      </w:r>
      <w:r w:rsidRPr="00D33606">
        <w:rPr>
          <w:i/>
          <w:iCs/>
        </w:rPr>
        <w:t>et al.</w:t>
      </w:r>
      <w:r w:rsidRPr="00D33606">
        <w:t xml:space="preserve"> 2025). One of major challenges of influencer marketing is to analyse effectiveness of performance, and there are limited KPIs to analyse performance of influencers to derive audience growth and sales for brand. Performance assessment approach is also not visible due to limitations related to privacy rights and confidentiality of influencers (Musiyiwa and Jacobson, 2023). Brands in that case should overcome </w:t>
      </w:r>
      <w:proofErr w:type="gramStart"/>
      <w:r w:rsidRPr="00D33606">
        <w:t>all of</w:t>
      </w:r>
      <w:proofErr w:type="gramEnd"/>
      <w:r w:rsidRPr="00D33606">
        <w:t xml:space="preserve"> these issues to achieve success in influencer marketing </w:t>
      </w:r>
      <w:proofErr w:type="gramStart"/>
      <w:r w:rsidRPr="00D33606">
        <w:t>and also</w:t>
      </w:r>
      <w:proofErr w:type="gramEnd"/>
      <w:r w:rsidRPr="00D33606">
        <w:t xml:space="preserve"> overcome regulatory challenges. “</w:t>
      </w:r>
      <w:proofErr w:type="gramStart"/>
      <w:r w:rsidRPr="00D33606">
        <w:t>primary</w:t>
      </w:r>
      <w:proofErr w:type="gramEnd"/>
      <w:r w:rsidRPr="00D33606">
        <w:t xml:space="preserve"> quantitative and second qualitative data analysis” have been considered in this research for determining all benefits of influencer marketing to generate trust and authenticity among Gen Z consumers, and issues in integrating influencer marketing.</w:t>
      </w:r>
    </w:p>
    <w:p w14:paraId="5E0ADB34" w14:textId="77777777" w:rsidR="008D3618" w:rsidRPr="00D33606" w:rsidRDefault="008D3618" w:rsidP="006E395F">
      <w:pPr>
        <w:pStyle w:val="Heading2"/>
      </w:pPr>
      <w:bookmarkStart w:id="70" w:name="_7zi5sp9mcpem" w:colFirst="0" w:colLast="0"/>
      <w:bookmarkStart w:id="71" w:name="_Toc207662768"/>
      <w:bookmarkStart w:id="72" w:name="_Toc209731816"/>
      <w:bookmarkEnd w:id="70"/>
      <w:r w:rsidRPr="00D33606">
        <w:t>3.3 Research Design</w:t>
      </w:r>
      <w:bookmarkEnd w:id="71"/>
      <w:bookmarkEnd w:id="72"/>
      <w:r w:rsidRPr="00D33606">
        <w:t xml:space="preserve"> </w:t>
      </w:r>
    </w:p>
    <w:p w14:paraId="6188511A" w14:textId="77777777" w:rsidR="008D3618" w:rsidRPr="00D33606" w:rsidRDefault="008D3618" w:rsidP="006E395F">
      <w:r w:rsidRPr="00D33606">
        <w:rPr>
          <w:b/>
          <w:bCs/>
          <w:i/>
          <w:iCs/>
        </w:rPr>
        <w:t xml:space="preserve">“Exploratory Research Design” </w:t>
      </w:r>
      <w:r w:rsidRPr="00D33606">
        <w:t xml:space="preserve">has been applied in this research paper. Applying this design appears to be quite suitable as it offers a deeper assessment of emerging patterns and </w:t>
      </w:r>
      <w:r w:rsidRPr="00D33606">
        <w:lastRenderedPageBreak/>
        <w:t>interconnections (Singh, 2021). As influencer marketing or digital platforms are quite a dynamic topic; therefore, applying “Exploratory Design” aids in assessing and identifying interconnected variables. Moreover, one of main advantages of applying this design is its flexible nature, and this design is highly compatible with both “secondary qualitative data and primary quantitative surveys”, ensuring both depth and breadth of insights (</w:t>
      </w:r>
      <w:proofErr w:type="spellStart"/>
      <w:r w:rsidRPr="00D33606">
        <w:t>Szabelska</w:t>
      </w:r>
      <w:proofErr w:type="spellEnd"/>
      <w:r w:rsidRPr="00D33606">
        <w:t xml:space="preserve"> </w:t>
      </w:r>
      <w:r w:rsidRPr="00D33606">
        <w:rPr>
          <w:i/>
          <w:iCs/>
        </w:rPr>
        <w:t xml:space="preserve">et al. </w:t>
      </w:r>
      <w:r w:rsidRPr="00D33606">
        <w:t xml:space="preserve">2021). This design further allows for shedding light on new perspectives or themes, offering a foundation for future studies. Apart from that, considering “exploratory design” also ensures that gathered findings are practically relevant, which offers a clear overview of how to engage Gen Z consumers through influencer strategies. Research has considered </w:t>
      </w:r>
      <w:r w:rsidRPr="00D33606">
        <w:rPr>
          <w:b/>
          <w:bCs/>
          <w:i/>
          <w:iCs/>
        </w:rPr>
        <w:t>mixed</w:t>
      </w:r>
      <w:r w:rsidRPr="00D33606">
        <w:t xml:space="preserve"> </w:t>
      </w:r>
      <w:r w:rsidRPr="00D33606">
        <w:rPr>
          <w:b/>
          <w:i/>
          <w:iCs/>
        </w:rPr>
        <w:t>method</w:t>
      </w:r>
      <w:r w:rsidRPr="00D33606">
        <w:t xml:space="preserve">, including both </w:t>
      </w:r>
      <w:proofErr w:type="gramStart"/>
      <w:r w:rsidRPr="00D33606">
        <w:t>“ qualitative</w:t>
      </w:r>
      <w:proofErr w:type="gramEnd"/>
      <w:r w:rsidRPr="00D33606">
        <w:t xml:space="preserve"> and primary quantitative method”.</w:t>
      </w:r>
      <w:bookmarkStart w:id="73" w:name="_s5flxbyaanja" w:colFirst="0" w:colLast="0"/>
      <w:bookmarkStart w:id="74" w:name="_Toc207662769"/>
      <w:bookmarkEnd w:id="73"/>
    </w:p>
    <w:p w14:paraId="459C2BE9" w14:textId="77777777" w:rsidR="008D3618" w:rsidRPr="00D33606" w:rsidRDefault="008D3618" w:rsidP="006E395F">
      <w:pPr>
        <w:pStyle w:val="Heading2"/>
      </w:pPr>
      <w:bookmarkStart w:id="75" w:name="_Toc209731817"/>
      <w:r w:rsidRPr="00D33606">
        <w:t>3.4 Research Philosophy</w:t>
      </w:r>
      <w:bookmarkEnd w:id="74"/>
      <w:bookmarkEnd w:id="75"/>
      <w:r w:rsidRPr="00D33606">
        <w:t xml:space="preserve"> </w:t>
      </w:r>
    </w:p>
    <w:p w14:paraId="134D5ED7" w14:textId="77777777" w:rsidR="008D3618" w:rsidRPr="00D33606" w:rsidRDefault="008D3618" w:rsidP="006E395F">
      <w:r w:rsidRPr="00D33606">
        <w:t xml:space="preserve">This research study has focused on </w:t>
      </w:r>
      <w:r w:rsidRPr="00D33606">
        <w:rPr>
          <w:b/>
        </w:rPr>
        <w:t>"Interpretivism Research Philosophy"</w:t>
      </w:r>
      <w:r w:rsidRPr="00D33606">
        <w:t xml:space="preserve">, which provides most appropriate lens to explore influencer marketing to shape brand loyalty among Generation Z customers. Interpretivism philosophy understands social phenomena, and subjective and constructed analysis about variables can be used to get unique beliefs, experiences and perceptions (Ikram and </w:t>
      </w:r>
      <w:proofErr w:type="spellStart"/>
      <w:r w:rsidRPr="00D33606">
        <w:t>Kenayathulla</w:t>
      </w:r>
      <w:proofErr w:type="spellEnd"/>
      <w:r w:rsidRPr="00D33606">
        <w:t>, 2022). Interpretivist paradigm is important to capture nuances of their meanings, attitudes and behavioural diversity that cannot be measured by purely objective methods. For example, loyalty of generations can be influenced not only by economic conditions but also by cultural, psychological, or social interpretations of influential marketing. In that case, interpretivism engages deep context and specific dynamics.</w:t>
      </w:r>
    </w:p>
    <w:p w14:paraId="1A3C25BD" w14:textId="77777777" w:rsidR="008D3618" w:rsidRPr="00D33606" w:rsidRDefault="008D3618" w:rsidP="006E395F">
      <w:bookmarkStart w:id="76" w:name="_Toc207662770"/>
      <w:r w:rsidRPr="00D33606">
        <w:t xml:space="preserve">As this research also considers “Primary Quantitative Method”, research adopts a “Pragmatist philosophy”. Pragmatism appears to be quite effective for this research as it offers practical solutions along with actionable outcomes (Ikram and </w:t>
      </w:r>
      <w:proofErr w:type="spellStart"/>
      <w:r w:rsidRPr="00D33606">
        <w:t>Kenayathulla</w:t>
      </w:r>
      <w:proofErr w:type="spellEnd"/>
      <w:r w:rsidRPr="00D33606">
        <w:t xml:space="preserve">, 2022). Pragmatism further aids in uncovering patterns and establishes interconnection between interconnected variables like authenticity, trust and purchase intention (Ikram and </w:t>
      </w:r>
      <w:proofErr w:type="spellStart"/>
      <w:r w:rsidRPr="00D33606">
        <w:t>Kenayathulla</w:t>
      </w:r>
      <w:proofErr w:type="spellEnd"/>
      <w:r w:rsidRPr="00D33606">
        <w:t xml:space="preserve">, 2022). Whereas </w:t>
      </w:r>
      <w:r w:rsidRPr="00D33606">
        <w:lastRenderedPageBreak/>
        <w:t>Positivism believes that reality is independent of human action and social influence, Pragmatism believes that reality is determined by human action and social influence. This further makes it quite effective and appropriate for quantitative surveys as it aims to assess insights, which marketers or businesses can practically apply in designing effective influencer marketing strategies. Hence, application of Pragmatism along with “Interpretivism Philosophy” offers a mixed-method design that effectively balances and enriches understanding with empirical validation.</w:t>
      </w:r>
    </w:p>
    <w:p w14:paraId="10809004" w14:textId="77777777" w:rsidR="008D3618" w:rsidRPr="00D33606" w:rsidRDefault="008D3618" w:rsidP="006E395F">
      <w:pPr>
        <w:pStyle w:val="Heading2"/>
      </w:pPr>
      <w:bookmarkStart w:id="77" w:name="_Toc209731818"/>
      <w:r w:rsidRPr="00D33606">
        <w:t>3.5 Data Collection</w:t>
      </w:r>
      <w:bookmarkEnd w:id="76"/>
      <w:bookmarkEnd w:id="77"/>
    </w:p>
    <w:p w14:paraId="2F21A074" w14:textId="77777777" w:rsidR="008D3618" w:rsidRPr="00D33606" w:rsidRDefault="008D3618" w:rsidP="006E395F">
      <w:r w:rsidRPr="00D33606">
        <w:t>Though there are two types of data collection, including “</w:t>
      </w:r>
      <w:r w:rsidRPr="00D33606">
        <w:rPr>
          <w:b/>
          <w:bCs/>
          <w:i/>
          <w:iCs/>
        </w:rPr>
        <w:t>Primary</w:t>
      </w:r>
      <w:r w:rsidRPr="00D33606">
        <w:t xml:space="preserve"> Data Collection and </w:t>
      </w:r>
      <w:r w:rsidRPr="00D33606">
        <w:rPr>
          <w:b/>
          <w:bCs/>
          <w:i/>
          <w:iCs/>
        </w:rPr>
        <w:t>Secondary</w:t>
      </w:r>
      <w:r w:rsidRPr="00D33606">
        <w:t xml:space="preserve"> Data Collection”. This research paper has considered both “Primary and Secondary Data Collection Method” </w:t>
      </w:r>
      <w:proofErr w:type="gramStart"/>
      <w:r w:rsidRPr="00D33606">
        <w:t>in order to</w:t>
      </w:r>
      <w:proofErr w:type="gramEnd"/>
      <w:r w:rsidRPr="00D33606">
        <w:t xml:space="preserve"> gather ample data and realistic findings. Primary data collection focuses on first-hand approaches, whereas secondary data collection is related to gathering previously analysed sources that have been previously collected for variables of studies (</w:t>
      </w:r>
      <w:proofErr w:type="spellStart"/>
      <w:r w:rsidRPr="00D33606">
        <w:t>Taherdoost</w:t>
      </w:r>
      <w:proofErr w:type="spellEnd"/>
      <w:r w:rsidRPr="00D33606">
        <w:t>, 2021). Secondary data collection has provided access to a wide variety of materials like industrial reports, journal articles, market research papers, case studies and others on influencer marketing campaigns considered by different organisations in Global market. Moreover, opportunities of triangulation can be obtained by secondary data analysis, and perceptions of different researchers who have previously analysed research topic can be integrated into this data collection. Thus, considering both appears to be quite effective in terms of enriching this research paper while mitigating research objectives as well. Having access to both recorded data along with first-hand insights appears to be highly effective for business entities to assess role of influencer marketing in terms of shaping brand loyalty, especially among Gen Z customer segments. Thus, combining these two methods aids in developing a holistic understanding of process to engage Generation Z with influencer-based brand communication.</w:t>
      </w:r>
    </w:p>
    <w:p w14:paraId="3815420E" w14:textId="77777777" w:rsidR="008D3618" w:rsidRPr="00D33606" w:rsidRDefault="008D3618" w:rsidP="006E395F">
      <w:r w:rsidRPr="00D33606">
        <w:lastRenderedPageBreak/>
        <w:t xml:space="preserve">As a part of “Primary method”, </w:t>
      </w:r>
      <w:r w:rsidRPr="00D33606">
        <w:rPr>
          <w:b/>
          <w:bCs/>
          <w:i/>
          <w:iCs/>
        </w:rPr>
        <w:t>survey</w:t>
      </w:r>
      <w:r w:rsidRPr="00D33606">
        <w:t xml:space="preserve"> has been selected, which is a significant resource for gathering real-time information about customer behaviour. A total of </w:t>
      </w:r>
      <w:r w:rsidRPr="00D33606">
        <w:rPr>
          <w:b/>
          <w:bCs/>
          <w:i/>
          <w:iCs/>
        </w:rPr>
        <w:t>200 Gen Z participants</w:t>
      </w:r>
      <w:r w:rsidRPr="00D33606">
        <w:t xml:space="preserve"> </w:t>
      </w:r>
      <w:proofErr w:type="gramStart"/>
      <w:r w:rsidRPr="00D33606">
        <w:t>have</w:t>
      </w:r>
      <w:proofErr w:type="gramEnd"/>
      <w:r w:rsidRPr="00D33606">
        <w:t xml:space="preserve"> been finalised </w:t>
      </w:r>
      <w:proofErr w:type="gramStart"/>
      <w:r w:rsidRPr="00D33606">
        <w:t>in order to</w:t>
      </w:r>
      <w:proofErr w:type="gramEnd"/>
      <w:r w:rsidRPr="00D33606">
        <w:t xml:space="preserve"> conduct this survey. Moreover, this is also a cost-effective and reliable approach in terms of gathering quantifiable insights (Rana </w:t>
      </w:r>
      <w:r w:rsidRPr="00D33606">
        <w:rPr>
          <w:i/>
          <w:iCs/>
        </w:rPr>
        <w:t xml:space="preserve">et al. </w:t>
      </w:r>
      <w:r w:rsidRPr="00D33606">
        <w:t xml:space="preserve">2021). Conducting a survey among Gen Z helps to capture their attitudes toward influencers, which aids in quantifying variables and uncovering patterns across a large sample. Furthermore, as digital natives, group of Gen Z appears to be highly responsive to online surveys, making it easier to gather authentic responses (Ridwan </w:t>
      </w:r>
      <w:r w:rsidRPr="00D33606">
        <w:rPr>
          <w:i/>
          <w:iCs/>
        </w:rPr>
        <w:t xml:space="preserve">et al. </w:t>
      </w:r>
      <w:r w:rsidRPr="00D33606">
        <w:t xml:space="preserve">2025). In this regard, a set of </w:t>
      </w:r>
      <w:proofErr w:type="gramStart"/>
      <w:r w:rsidRPr="00D33606">
        <w:t>questionnaire</w:t>
      </w:r>
      <w:proofErr w:type="gramEnd"/>
      <w:r w:rsidRPr="00D33606">
        <w:t xml:space="preserve"> has been developed, which includes both demographic and research-oriented questions. Google Forms has been selected to develop and circulate this questionnaire among selected participants. Moreover, this quantitative survey further ensures validity and reliability by generating measurable data, which is going to be statistically analysed </w:t>
      </w:r>
      <w:proofErr w:type="gramStart"/>
      <w:r w:rsidRPr="00D33606">
        <w:t>in order to</w:t>
      </w:r>
      <w:proofErr w:type="gramEnd"/>
      <w:r w:rsidRPr="00D33606">
        <w:t xml:space="preserve"> assess underlying patterns and highlight correlations.</w:t>
      </w:r>
    </w:p>
    <w:p w14:paraId="2293EA9B" w14:textId="77777777" w:rsidR="008D3618" w:rsidRPr="00D33606" w:rsidRDefault="008D3618" w:rsidP="006E395F">
      <w:r w:rsidRPr="00D33606">
        <w:t xml:space="preserve">Secondary data is also effective as it helps collect relatable data according to requirements of this research to analyse variables and achieve objectives (Bany Mohammad </w:t>
      </w:r>
      <w:r w:rsidRPr="00D33606">
        <w:rPr>
          <w:i/>
          <w:iCs/>
        </w:rPr>
        <w:t>et al.</w:t>
      </w:r>
      <w:r w:rsidRPr="00D33606">
        <w:t xml:space="preserve"> 2022). Thus, incorporating both “primary and secondary methods” supports this research paper through triangulation, where existing knowledge is either going to be challenged or supported by direct findings from respondents. Therefore, it can be noted that this dual approach heightens both practical relevance as well as credibility of this research paper, which further aids in establishing a sense of balance in assessing theoretical understanding with real-world insights.</w:t>
      </w:r>
    </w:p>
    <w:p w14:paraId="1F9BF5C8" w14:textId="77777777" w:rsidR="008D3618" w:rsidRPr="00D33606" w:rsidRDefault="008D3618" w:rsidP="006E395F">
      <w:r w:rsidRPr="00D33606">
        <w:t xml:space="preserve">This research has focused on different attributes in terms of collecting both secondary and primary data, which are mentioned in following points: </w:t>
      </w:r>
    </w:p>
    <w:p w14:paraId="3D30B959" w14:textId="77777777" w:rsidR="008D3618" w:rsidRPr="00D33606" w:rsidRDefault="008D3618" w:rsidP="006E395F">
      <w:pPr>
        <w:numPr>
          <w:ilvl w:val="0"/>
          <w:numId w:val="4"/>
        </w:numPr>
        <w:spacing w:before="200"/>
        <w:rPr>
          <w:b/>
        </w:rPr>
      </w:pPr>
      <w:r w:rsidRPr="00D33606">
        <w:rPr>
          <w:b/>
          <w:u w:val="single"/>
        </w:rPr>
        <w:t>Databases:</w:t>
      </w:r>
      <w:r w:rsidRPr="00D33606">
        <w:t xml:space="preserve"> Important databases </w:t>
      </w:r>
      <w:proofErr w:type="gramStart"/>
      <w:r w:rsidRPr="00D33606">
        <w:t>has</w:t>
      </w:r>
      <w:proofErr w:type="gramEnd"/>
      <w:r w:rsidRPr="00D33606">
        <w:t xml:space="preserve"> considered to ensure comprehensive coverage and credibility of academic sources, and selection of secondary sources from databases is effective to make research process authentic compared to a normal Google search </w:t>
      </w:r>
      <w:r w:rsidRPr="00D33606">
        <w:lastRenderedPageBreak/>
        <w:t xml:space="preserve">(Heck </w:t>
      </w:r>
      <w:r w:rsidRPr="00D33606">
        <w:rPr>
          <w:i/>
          <w:iCs/>
        </w:rPr>
        <w:t>et al.</w:t>
      </w:r>
      <w:r w:rsidRPr="00D33606">
        <w:t xml:space="preserve"> 2024). Google Scholar, ScienceDirect, and ProQuest have been used as databases.</w:t>
      </w:r>
    </w:p>
    <w:p w14:paraId="11434DF2" w14:textId="77777777" w:rsidR="008D3618" w:rsidRPr="00D33606" w:rsidRDefault="008D3618" w:rsidP="006E395F">
      <w:pPr>
        <w:numPr>
          <w:ilvl w:val="0"/>
          <w:numId w:val="4"/>
        </w:numPr>
        <w:spacing w:before="200"/>
        <w:rPr>
          <w:b/>
        </w:rPr>
      </w:pPr>
      <w:r w:rsidRPr="00D33606">
        <w:rPr>
          <w:b/>
          <w:u w:val="single"/>
        </w:rPr>
        <w:t>Tools and Instruments:</w:t>
      </w:r>
      <w:r w:rsidRPr="00D33606">
        <w:rPr>
          <w:b/>
        </w:rPr>
        <w:t xml:space="preserve"> </w:t>
      </w:r>
      <w:r w:rsidRPr="00D33606">
        <w:t xml:space="preserve">Google Forms has been selected </w:t>
      </w:r>
      <w:proofErr w:type="gramStart"/>
      <w:r w:rsidRPr="00D33606">
        <w:t>in order to</w:t>
      </w:r>
      <w:proofErr w:type="gramEnd"/>
      <w:r w:rsidRPr="00D33606">
        <w:t xml:space="preserve"> form a survey questionnaire. Moreover, questions of this questionnaire have been developed by strongly aligning with research objectives and questions </w:t>
      </w:r>
      <w:proofErr w:type="gramStart"/>
      <w:r w:rsidRPr="00D33606">
        <w:t>in order to</w:t>
      </w:r>
      <w:proofErr w:type="gramEnd"/>
      <w:r w:rsidRPr="00D33606">
        <w:t xml:space="preserve"> ensure that data collected directly addressed aim of this research paper. In addition, survey questions have also been designed after conducting a deep analysis of existing academics, along with previous empirical studies and business reports, especially related to influencer marketing and brand loyalty. Moreover, </w:t>
      </w:r>
      <w:r w:rsidRPr="00D33606">
        <w:rPr>
          <w:b/>
          <w:bCs/>
          <w:i/>
          <w:iCs/>
        </w:rPr>
        <w:t>“Five-Point Likert Scale”,</w:t>
      </w:r>
      <w:r w:rsidRPr="00D33606">
        <w:t xml:space="preserve"> ranging from “Strongly Disagree to Strongly Agree”, has also been applied to assess respondents’ level of agreement or disagreement with questions.</w:t>
      </w:r>
    </w:p>
    <w:p w14:paraId="5E1202BF" w14:textId="77777777" w:rsidR="008D3618" w:rsidRPr="00D33606" w:rsidRDefault="008D3618" w:rsidP="006E395F">
      <w:pPr>
        <w:numPr>
          <w:ilvl w:val="0"/>
          <w:numId w:val="4"/>
        </w:numPr>
        <w:rPr>
          <w:b/>
        </w:rPr>
      </w:pPr>
      <w:r w:rsidRPr="00D33606">
        <w:rPr>
          <w:b/>
          <w:u w:val="single"/>
        </w:rPr>
        <w:t>Keywords:</w:t>
      </w:r>
      <w:r w:rsidRPr="00D33606">
        <w:t xml:space="preserve"> Important keywords to find core concepts about concentration study are “social media influencers”, “influencer marketing”, “generation Z”, “brand loyalty”, “consumer engagement”, “consumer behaviour” and others. This is related to making search process easier and more authentic.</w:t>
      </w:r>
    </w:p>
    <w:p w14:paraId="74003E50" w14:textId="77777777" w:rsidR="008D3618" w:rsidRPr="00D33606" w:rsidRDefault="008D3618" w:rsidP="006E395F">
      <w:pPr>
        <w:numPr>
          <w:ilvl w:val="0"/>
          <w:numId w:val="4"/>
        </w:numPr>
        <w:rPr>
          <w:b/>
        </w:rPr>
      </w:pPr>
      <w:r w:rsidRPr="00D33606">
        <w:rPr>
          <w:b/>
          <w:u w:val="single"/>
        </w:rPr>
        <w:t xml:space="preserve">Boolean Operators: </w:t>
      </w:r>
      <w:r w:rsidRPr="00D33606">
        <w:t xml:space="preserve">These are used </w:t>
      </w:r>
      <w:proofErr w:type="gramStart"/>
      <w:r w:rsidRPr="00D33606">
        <w:t>in order to</w:t>
      </w:r>
      <w:proofErr w:type="gramEnd"/>
      <w:r w:rsidRPr="00D33606">
        <w:t xml:space="preserve"> combine keywords properly. To connect keywords of this research, research has used AND as a Boolean operator; however, there are three types of Boolean operators, including OR, NOT and </w:t>
      </w:r>
      <w:proofErr w:type="spellStart"/>
      <w:r w:rsidRPr="00D33606">
        <w:t>AND</w:t>
      </w:r>
      <w:proofErr w:type="spellEnd"/>
      <w:r w:rsidRPr="00D33606">
        <w:t>. Search strings has also generated in terms of linking keywords, like “Influencer marketing” AND “Brand loyalty” or “Generation Z” AND “Brand Loyalty” and others.</w:t>
      </w:r>
    </w:p>
    <w:p w14:paraId="4863769A" w14:textId="77777777" w:rsidR="008D3618" w:rsidRPr="00D33606" w:rsidRDefault="008D3618" w:rsidP="006E395F">
      <w:pPr>
        <w:numPr>
          <w:ilvl w:val="0"/>
          <w:numId w:val="4"/>
        </w:numPr>
        <w:rPr>
          <w:b/>
        </w:rPr>
      </w:pPr>
      <w:r w:rsidRPr="00D33606">
        <w:rPr>
          <w:b/>
          <w:u w:val="single"/>
        </w:rPr>
        <w:t>Limiters:</w:t>
      </w:r>
      <w:r w:rsidRPr="00D33606">
        <w:t xml:space="preserve"> Limiters or filters are used to refine search results in data search (Winn </w:t>
      </w:r>
      <w:r w:rsidRPr="00D33606">
        <w:rPr>
          <w:i/>
          <w:iCs/>
        </w:rPr>
        <w:t>et al.</w:t>
      </w:r>
      <w:r w:rsidRPr="00D33606">
        <w:t xml:space="preserve"> 2024). This research has used "date range", "language", "publication type", and "subject area" as Limiters of this study for data collection. For example, data from 2021 to 2025 has been collected. Only secondary sources written in English have been collected. Accordingly, peer-reviewed journal articles, case studies and industry reports have been </w:t>
      </w:r>
      <w:r w:rsidRPr="00D33606">
        <w:lastRenderedPageBreak/>
        <w:t>considered. Secondary sources consider at least one subject area or variable, for example, consumer behaviour, marketing, influencer marketing and others have been considered in this research.</w:t>
      </w:r>
    </w:p>
    <w:p w14:paraId="2AC9CF62" w14:textId="77777777" w:rsidR="008D3618" w:rsidRPr="00D33606" w:rsidRDefault="008D3618" w:rsidP="006E395F">
      <w:pPr>
        <w:numPr>
          <w:ilvl w:val="0"/>
          <w:numId w:val="4"/>
        </w:numPr>
        <w:spacing w:after="200"/>
        <w:rPr>
          <w:b/>
        </w:rPr>
      </w:pPr>
      <w:r w:rsidRPr="00D33606">
        <w:rPr>
          <w:b/>
          <w:u w:val="single"/>
        </w:rPr>
        <w:t xml:space="preserve">Inclusion and exclusion criteria: </w:t>
      </w:r>
      <w:r w:rsidRPr="00D33606">
        <w:t xml:space="preserve">This research has focused on selecting secondary sources since 2021, and journals and articles previously have been excluded. </w:t>
      </w:r>
      <w:proofErr w:type="gramStart"/>
      <w:r w:rsidRPr="00D33606">
        <w:t>In order to</w:t>
      </w:r>
      <w:proofErr w:type="gramEnd"/>
      <w:r w:rsidRPr="00D33606">
        <w:t xml:space="preserve"> consider recent time updates and information on concerned research variables have been considered here </w:t>
      </w:r>
      <w:proofErr w:type="gramStart"/>
      <w:r w:rsidRPr="00D33606">
        <w:t>and in that case,</w:t>
      </w:r>
      <w:proofErr w:type="gramEnd"/>
      <w:r w:rsidRPr="00D33606">
        <w:t xml:space="preserve"> journals and articles between 2021 and 2025 have been included. Secondary sources that considered at least one variable have been included here. Accordingly, duplications have been excluded from this research along with non-English publications. Grey literature without credibility, for example, blogs, non-peer-reviewed sources and others have also been excluded. </w:t>
      </w:r>
    </w:p>
    <w:p w14:paraId="1B25A97C" w14:textId="77777777" w:rsidR="008D3618" w:rsidRPr="00D33606" w:rsidRDefault="008D3618" w:rsidP="006E395F">
      <w:pPr>
        <w:pStyle w:val="Heading2"/>
      </w:pPr>
      <w:bookmarkStart w:id="78" w:name="_q57ychqbscb9" w:colFirst="0" w:colLast="0"/>
      <w:bookmarkStart w:id="79" w:name="_Toc207662771"/>
      <w:bookmarkStart w:id="80" w:name="_Toc209731819"/>
      <w:bookmarkEnd w:id="78"/>
      <w:r w:rsidRPr="00D33606">
        <w:t>3.6 Population and Sample</w:t>
      </w:r>
      <w:bookmarkEnd w:id="79"/>
      <w:bookmarkEnd w:id="80"/>
    </w:p>
    <w:p w14:paraId="0EE3CD72" w14:textId="77777777" w:rsidR="008D3618" w:rsidRPr="00D33606" w:rsidRDefault="008D3618" w:rsidP="006E395F">
      <w:pPr>
        <w:rPr>
          <w:b/>
          <w:bCs/>
          <w:i/>
          <w:iCs/>
        </w:rPr>
      </w:pPr>
      <w:r w:rsidRPr="00D33606">
        <w:rPr>
          <w:b/>
          <w:bCs/>
          <w:i/>
          <w:iCs/>
        </w:rPr>
        <w:t xml:space="preserve">Population: </w:t>
      </w:r>
    </w:p>
    <w:p w14:paraId="544D4842" w14:textId="77777777" w:rsidR="008D3618" w:rsidRPr="00D33606" w:rsidRDefault="008D3618" w:rsidP="006E395F">
      <w:r w:rsidRPr="00D33606">
        <w:t xml:space="preserve">Targeted population for this research paper is “200 Generation Z consumers”, particularly born between 1997 and 2012. This </w:t>
      </w:r>
      <w:proofErr w:type="gramStart"/>
      <w:r w:rsidRPr="00D33606">
        <w:t>particular group</w:t>
      </w:r>
      <w:proofErr w:type="gramEnd"/>
      <w:r w:rsidRPr="00D33606">
        <w:t xml:space="preserve"> has been selected for this research paper as they are most likely to represent one of most digitally engaged demographics. Reports highlight that Gen Z spends significant portion of their time on different social media platforms, ranging from TikTok or Instagram to YouTube (</w:t>
      </w:r>
      <w:proofErr w:type="spellStart"/>
      <w:r w:rsidRPr="00D33606">
        <w:t>Elkatmış</w:t>
      </w:r>
      <w:proofErr w:type="spellEnd"/>
      <w:r w:rsidRPr="00D33606">
        <w:t xml:space="preserve">, 2024). Prasanna and Priyanka (2024) have stated that, unlike previous generations, Generation Z is quite influenced by advertisements, making their preferences more relevant to what their peers think of products and what personalities on social networks are saying. This research paper collects data directly from Gen Z respondents, which offers direct insights into how influencers affect consumer perception and brand loyalty in long term. It also makes findings much more practical, as businesses and marketers can adjust strategies specifically aimed at Gen Z, improving brand engagement and performance </w:t>
      </w:r>
      <w:r w:rsidRPr="00D33606">
        <w:lastRenderedPageBreak/>
        <w:t>as a result. Thus, assessing effect of influencer marketing on Generation Z by choosing 200 respondents from this group appears to be significantly relevant.</w:t>
      </w:r>
    </w:p>
    <w:p w14:paraId="33D9EE82" w14:textId="77777777" w:rsidR="008D3618" w:rsidRPr="00D33606" w:rsidRDefault="008D3618" w:rsidP="006E395F">
      <w:pPr>
        <w:rPr>
          <w:b/>
          <w:bCs/>
          <w:i/>
          <w:iCs/>
        </w:rPr>
      </w:pPr>
      <w:r w:rsidRPr="00D33606">
        <w:rPr>
          <w:b/>
          <w:bCs/>
          <w:i/>
          <w:iCs/>
        </w:rPr>
        <w:t xml:space="preserve">Sampling Method: </w:t>
      </w:r>
    </w:p>
    <w:p w14:paraId="4A9FC598" w14:textId="77777777" w:rsidR="008D3618" w:rsidRPr="00D33606" w:rsidRDefault="008D3618" w:rsidP="006E395F">
      <w:r w:rsidRPr="00D33606">
        <w:t xml:space="preserve">Sampling in research process means choice of a subset of examples of aggregated unit numbers </w:t>
      </w:r>
      <w:proofErr w:type="gramStart"/>
      <w:r w:rsidRPr="00D33606">
        <w:t>so as to</w:t>
      </w:r>
      <w:proofErr w:type="gramEnd"/>
      <w:r w:rsidRPr="00D33606">
        <w:t xml:space="preserve"> have capability to generate an overall conclusion based on entire data collection. Researchers prefer collection of suitable samples to generalised results to investigate issue due to time and financial constraints. Sampling supports to represent a large population that cannot be reached by selecting a manageable portion of respondents (Hörl and </w:t>
      </w:r>
      <w:proofErr w:type="spellStart"/>
      <w:r w:rsidRPr="00D33606">
        <w:t>Balac</w:t>
      </w:r>
      <w:proofErr w:type="spellEnd"/>
      <w:r w:rsidRPr="00D33606">
        <w:t xml:space="preserve">, 2021). It will help to draw generalisable and reliable conclusions without surveying entire population. According to Crema (2022), there are two categories of sampling design, including probability and non-probability sampling. This research work is based on </w:t>
      </w:r>
      <w:r w:rsidRPr="00D33606">
        <w:rPr>
          <w:b/>
          <w:bCs/>
          <w:i/>
          <w:iCs/>
        </w:rPr>
        <w:t>“Probability Sampling</w:t>
      </w:r>
      <w:r w:rsidRPr="00D33606">
        <w:t xml:space="preserve"> </w:t>
      </w:r>
      <w:r w:rsidRPr="00D33606">
        <w:rPr>
          <w:b/>
          <w:bCs/>
          <w:i/>
          <w:iCs/>
        </w:rPr>
        <w:t>Method”</w:t>
      </w:r>
      <w:r w:rsidRPr="00D33606">
        <w:t xml:space="preserve">, which not only reduces risk of selection bias but also heightens representativeness of sample. As this research paper considers a survey of “200 Gen Z respondents”; thus, applying “Probability Sampling Method” heightens generalisability as well as validity of findings by highlighting broader population’s point of view (Makwana </w:t>
      </w:r>
      <w:r w:rsidRPr="00D33606">
        <w:rPr>
          <w:i/>
          <w:iCs/>
        </w:rPr>
        <w:t xml:space="preserve">et al. </w:t>
      </w:r>
      <w:r w:rsidRPr="00D33606">
        <w:t>2023). Applying this method further supports utilisation of statistical techniques, which aids in assessing interconnection between variables like authenticity and brand loyalty, making survey results more accurate and reliable.</w:t>
      </w:r>
    </w:p>
    <w:p w14:paraId="6E6C4649" w14:textId="77777777" w:rsidR="008D3618" w:rsidRPr="00D33606" w:rsidRDefault="008D3618" w:rsidP="006E395F">
      <w:r w:rsidRPr="00D33606">
        <w:t xml:space="preserve">Survey included biographical details ranging from age, gender and education to social media usage habits to allow segmentation and deeper investigation of trends. Comparative research between male and female respondents, and frequent and less-frequent social media users, among others, helps clarify perceptions and responses of different subgroups of Generation Z to influencer marketing. This method further ensures that results are valid and target population is sufficiently diverse. On the other hand, for secondary data analysis, “Purposive sampling technique” has been implemented to filter vast amount of available secondary sources. Instead </w:t>
      </w:r>
      <w:r w:rsidRPr="00D33606">
        <w:lastRenderedPageBreak/>
        <w:t>of randomly selecting sources, this sampling is effective in enabling deliberate data set choices that can provide an in-depth view of development relationship between loyalty and influencer marketing.</w:t>
      </w:r>
    </w:p>
    <w:p w14:paraId="4AD15834" w14:textId="77777777" w:rsidR="008D3618" w:rsidRPr="00D33606" w:rsidRDefault="008D3618" w:rsidP="006E395F">
      <w:pPr>
        <w:pStyle w:val="Heading2"/>
      </w:pPr>
      <w:bookmarkStart w:id="81" w:name="_z4b5yt1uzhqq" w:colFirst="0" w:colLast="0"/>
      <w:bookmarkStart w:id="82" w:name="_Toc207662772"/>
      <w:bookmarkStart w:id="83" w:name="_Toc209731820"/>
      <w:bookmarkEnd w:id="81"/>
      <w:r w:rsidRPr="00D33606">
        <w:t>3.7 Data analysis</w:t>
      </w:r>
      <w:bookmarkEnd w:id="82"/>
      <w:bookmarkEnd w:id="83"/>
      <w:r w:rsidRPr="00D33606">
        <w:t xml:space="preserve"> </w:t>
      </w:r>
    </w:p>
    <w:p w14:paraId="5C319C21" w14:textId="77777777" w:rsidR="008D3618" w:rsidRPr="00D33606" w:rsidRDefault="008D3618" w:rsidP="006E395F">
      <w:r w:rsidRPr="00D33606">
        <w:t xml:space="preserve">As this research paper has considered mixed methods, including “Primary Quantitative and Secondary Qualitative”, therefore, different analysis techniques have been applied. For assessment of “secondary qualitative data”, </w:t>
      </w:r>
      <w:r w:rsidRPr="00D33606">
        <w:rPr>
          <w:b/>
          <w:bCs/>
          <w:i/>
          <w:iCs/>
        </w:rPr>
        <w:t>“thematic analysis technique”</w:t>
      </w:r>
      <w:r w:rsidRPr="00D33606">
        <w:t xml:space="preserve"> has been applied. Qualitative thematic analysis has been implemented to evaluate existing data and gain relevant insights. </w:t>
      </w:r>
      <w:proofErr w:type="spellStart"/>
      <w:r w:rsidRPr="00D33606">
        <w:t>Wachinger</w:t>
      </w:r>
      <w:proofErr w:type="spellEnd"/>
      <w:r w:rsidRPr="00D33606">
        <w:t xml:space="preserve"> </w:t>
      </w:r>
      <w:r w:rsidRPr="00D33606">
        <w:rPr>
          <w:i/>
          <w:iCs/>
        </w:rPr>
        <w:t>et al.</w:t>
      </w:r>
      <w:r w:rsidRPr="00D33606">
        <w:t xml:space="preserve"> (2025) added that Qualitative data analysis identifies meaning of existing perceptions and theoretical insights, and locates ideas from previous research works on same topic. Polluted analysis has focused on considering different approaches to influence of influencer marketing on brand loyalty. Perspectives of various researchers who have previously analysed concerned topic have been included during data analysis.</w:t>
      </w:r>
      <w:r w:rsidRPr="00D33606">
        <w:rPr>
          <w:b/>
        </w:rPr>
        <w:t xml:space="preserve"> </w:t>
      </w:r>
      <w:r w:rsidRPr="00D33606">
        <w:rPr>
          <w:bCs/>
        </w:rPr>
        <w:t xml:space="preserve">This research has used </w:t>
      </w:r>
      <w:r w:rsidRPr="00D33606">
        <w:rPr>
          <w:b/>
          <w:i/>
          <w:iCs/>
        </w:rPr>
        <w:t>“Braun and Clarke's thematic analysis”</w:t>
      </w:r>
      <w:r w:rsidRPr="00D33606">
        <w:t xml:space="preserve">, where codes has developed based on objectives of this research, and codes have been effective for developing themes (Gethin </w:t>
      </w:r>
      <w:r w:rsidRPr="00D33606">
        <w:rPr>
          <w:i/>
          <w:iCs/>
        </w:rPr>
        <w:t>et al.</w:t>
      </w:r>
      <w:r w:rsidRPr="00D33606">
        <w:t xml:space="preserve"> 2023). Triangulation method has also been included in this study for betterment of thematic analysis and ensuring validity, credibility and reliability of starting.</w:t>
      </w:r>
    </w:p>
    <w:p w14:paraId="763F84A3" w14:textId="77777777" w:rsidR="008D3618" w:rsidRPr="00D33606" w:rsidRDefault="008D3618" w:rsidP="006E395F">
      <w:bookmarkStart w:id="84" w:name="_Toc207662773"/>
      <w:r w:rsidRPr="00D33606">
        <w:t xml:space="preserve">For “Primary Quantitative Data”, which are gathered through surveys, different statistical analyses are conducted by using </w:t>
      </w:r>
      <w:r w:rsidRPr="00D33606">
        <w:rPr>
          <w:b/>
          <w:bCs/>
          <w:i/>
          <w:iCs/>
        </w:rPr>
        <w:t>SPSS</w:t>
      </w:r>
      <w:r w:rsidRPr="00D33606">
        <w:t xml:space="preserve">. Rahman and </w:t>
      </w:r>
      <w:proofErr w:type="spellStart"/>
      <w:r w:rsidRPr="00D33606">
        <w:t>Muktadir</w:t>
      </w:r>
      <w:proofErr w:type="spellEnd"/>
      <w:r w:rsidRPr="00D33606">
        <w:t xml:space="preserve"> (2021) have stated that considering SPSS appears to be quite effective in terms of handling large datasets, making it a suitable method for this research. </w:t>
      </w:r>
      <w:proofErr w:type="gramStart"/>
      <w:r w:rsidRPr="00D33606">
        <w:t>In order to</w:t>
      </w:r>
      <w:proofErr w:type="gramEnd"/>
      <w:r w:rsidRPr="00D33606">
        <w:t xml:space="preserve"> acquire an overview of selected respondents, demographic analysis is performed, which offers a clear summary of respondents’ age, gender, and social media usage patterns. This aids in assessing characteristics of sample and further identifies any unusual behaviour or subgroup differences. Along with demographic analysis, “descriptive statistics and correlation analysis” are also performed. By assessing percentages </w:t>
      </w:r>
      <w:r w:rsidRPr="00D33606">
        <w:lastRenderedPageBreak/>
        <w:t>along with means and frequency distribution, descriptive statistics also help assess overall trends in purchase behaviour and loyalty. Assessing these statistical insights will offer a clear preview of how Gen Z respondents are influenced by influencer marketing. On the other hand, to assess and scale interconnection of different variables, correlation analysis is also performed. </w:t>
      </w:r>
      <w:proofErr w:type="gramStart"/>
      <w:r w:rsidRPr="00D33606">
        <w:t>In order to</w:t>
      </w:r>
      <w:proofErr w:type="gramEnd"/>
      <w:r w:rsidRPr="00D33606">
        <w:t xml:space="preserve"> assess relationship between variables and scale strength of variables, correlation analysis is performed (Patel, 2025). Moreover, </w:t>
      </w:r>
      <w:proofErr w:type="gramStart"/>
      <w:r w:rsidRPr="00D33606">
        <w:t>a number of</w:t>
      </w:r>
      <w:proofErr w:type="gramEnd"/>
      <w:r w:rsidRPr="00D33606">
        <w:t xml:space="preserve"> hypotheses have also been developed and regression analysis has been further performed to predict and explain impact of independent variables on dependent variables. This makes findings more accurate as well as reliable. Henceforth, by combining both these analysis techniques, this research ensures that objectives are effectively addressed and findings are practically relevant for businesses targeting Gen Z consumers. </w:t>
      </w:r>
    </w:p>
    <w:p w14:paraId="7DD05B92" w14:textId="77777777" w:rsidR="008D3618" w:rsidRPr="00D33606" w:rsidRDefault="008D3618" w:rsidP="006E395F">
      <w:pPr>
        <w:pStyle w:val="Heading2"/>
      </w:pPr>
      <w:bookmarkStart w:id="85" w:name="_Toc209731821"/>
      <w:r w:rsidRPr="00D33606">
        <w:t>3.8 Reliability and Validity</w:t>
      </w:r>
      <w:bookmarkEnd w:id="84"/>
      <w:bookmarkEnd w:id="85"/>
    </w:p>
    <w:p w14:paraId="3D55E1B5" w14:textId="77777777" w:rsidR="008D3618" w:rsidRPr="00D33606" w:rsidRDefault="008D3618" w:rsidP="006E395F">
      <w:r w:rsidRPr="00D33606">
        <w:t xml:space="preserve">Validity and reliability in research work are crucial to ensure trustworthiness and credibility of findings. This study has adopted an “Exploratory Research Design and Interpretivism philosophy” for managing both “secondary qualitative and primary quantitative analysis”. Considering these methods aids in managing easily and handling meaningful data regarding relationship between “influencer marketing, brand loyalty and Generation Z”. Reliability refers to whether results would be same if research were repeated, and validity is concerned with how accurately methods measure (Andersson </w:t>
      </w:r>
      <w:r w:rsidRPr="00D33606">
        <w:rPr>
          <w:i/>
          <w:iCs/>
        </w:rPr>
        <w:t xml:space="preserve">et al. </w:t>
      </w:r>
      <w:r w:rsidRPr="00D33606">
        <w:t xml:space="preserve">2024). Application of reputable databases like Google scholar, ProQuest, ScienceDirect are effective in avoiding risk of unreliable sources and biased data. Usage of reputable databases, keywords, Boolean operators alongside inclusion and exclusion criteria is effective for maintaining transparency and ensuring effectiveness of research process. Similarly, validity refers to truthfulness and accuracy of findings to genuinely address research questions. In qualitative research, validity and reliability are considered as trustworthiness. Credibility can be achieved by triangulation process of </w:t>
      </w:r>
      <w:r w:rsidRPr="00D33606">
        <w:lastRenderedPageBreak/>
        <w:t>multiple sources and consistency of coding practices (Gamble and Hewlett, 2025). Usage of established theoretical frameworks and transparency in research process also highlight confirmability and dependability. Transferability has also been maintained by considering cultural and industrial context, and applicability of collective data has been increased.</w:t>
      </w:r>
    </w:p>
    <w:p w14:paraId="22C0A55D" w14:textId="77777777" w:rsidR="008D3618" w:rsidRPr="00D33606" w:rsidRDefault="008D3618" w:rsidP="006E395F">
      <w:proofErr w:type="gramStart"/>
      <w:r w:rsidRPr="00D33606">
        <w:t>In order to</w:t>
      </w:r>
      <w:proofErr w:type="gramEnd"/>
      <w:r w:rsidRPr="00D33606">
        <w:t xml:space="preserve"> gather primary data, a “structured survey questionnaire” has been utilised, which ensures a sense of consistency across all 200 respondents. This also aids in decreasing risk of variation in how questions are interpreted. Moreover, for reliability enhancement, utilisation and implementation of a “Five-Point Likert Scale” also increases reliability because it standardises answers, making them easier to analyse statistically. Validity parameter is also ensured by developing a questionnaire by considering previous literature and studies that are in alignment with objectives. This further aids in establishing content validity, as survey measures relevant constructs of trust, authenticity, purchase behaviour and loyalty. It also focuses on design questions that accurately reflect theoretical concept, or, for example, authenticity of influencer, which links with emotional connection of consumer. To improve internal validity, probability sampling is utilised, indicating that every individual in Gen Z population had an equal chance of being selected, which reduced selection bias.</w:t>
      </w:r>
    </w:p>
    <w:p w14:paraId="539494A2" w14:textId="77777777" w:rsidR="008D3618" w:rsidRPr="00D33606" w:rsidRDefault="008D3618" w:rsidP="006E395F">
      <w:r w:rsidRPr="00D33606">
        <w:t xml:space="preserve">Research might face issues like incomplete surveys or low response rates. However, </w:t>
      </w:r>
      <w:proofErr w:type="gramStart"/>
      <w:r w:rsidRPr="00D33606">
        <w:t>in order to</w:t>
      </w:r>
      <w:proofErr w:type="gramEnd"/>
      <w:r w:rsidRPr="00D33606">
        <w:t xml:space="preserve"> avoid this, questions have been formed in a concise and clear manner to reduce fatigue and increase completion rates. Before final analysis of data, any missing data or inconsistent entries are also cross-checked. Thus, utilisation of these methods and approaches, this research paper and gathered findings will be appropriate and reliable, and hence outcomes will also be consistent, accurate and relevant to role of influencer marketing in shaping brand loyalty amongst generation Z consumers.</w:t>
      </w:r>
    </w:p>
    <w:p w14:paraId="0616FF5E" w14:textId="77777777" w:rsidR="008D3618" w:rsidRPr="00D33606" w:rsidRDefault="008D3618" w:rsidP="006E395F">
      <w:pPr>
        <w:pStyle w:val="Heading2"/>
      </w:pPr>
      <w:bookmarkStart w:id="86" w:name="_ml69yxnbx4qt" w:colFirst="0" w:colLast="0"/>
      <w:bookmarkStart w:id="87" w:name="_Toc207662774"/>
      <w:bookmarkStart w:id="88" w:name="_Toc209731822"/>
      <w:bookmarkEnd w:id="86"/>
      <w:r w:rsidRPr="00D33606">
        <w:lastRenderedPageBreak/>
        <w:t>3.9 Research Limitations</w:t>
      </w:r>
      <w:bookmarkEnd w:id="87"/>
      <w:bookmarkEnd w:id="88"/>
    </w:p>
    <w:p w14:paraId="3B4F7DEF" w14:textId="77777777" w:rsidR="008D3618" w:rsidRPr="00D33606" w:rsidRDefault="008D3618" w:rsidP="006E395F">
      <w:bookmarkStart w:id="89" w:name="_yh5o1n254bk0" w:colFirst="0" w:colLast="0"/>
      <w:bookmarkStart w:id="90" w:name="_Toc207662775"/>
      <w:bookmarkEnd w:id="89"/>
      <w:r w:rsidRPr="00D33606">
        <w:t>One of main limitations of this study was lack of interviews or focus groups, which would have covered broader choices of Gen Z consumers. As this research is mainly based on surveys, results only reflect measurable responses and other aspects may not be captured. Furthermore, sample used consists of 200 people, which may not represent Gen Z from a range of cultures and regions. Moreover, relying on influencer marketing or considering only Gen Z segment may limit scope of this study as digital marketing and online customer range is quite broader. Thus, these can be noted as major limitations of this research paper.</w:t>
      </w:r>
    </w:p>
    <w:p w14:paraId="739F09EB" w14:textId="77777777" w:rsidR="008D3618" w:rsidRPr="00D33606" w:rsidRDefault="008D3618" w:rsidP="006E395F">
      <w:pPr>
        <w:pStyle w:val="Heading2"/>
      </w:pPr>
      <w:bookmarkStart w:id="91" w:name="_Toc209731823"/>
      <w:r w:rsidRPr="00D33606">
        <w:t>3.10 Research Ethics</w:t>
      </w:r>
      <w:bookmarkEnd w:id="90"/>
      <w:bookmarkEnd w:id="91"/>
    </w:p>
    <w:p w14:paraId="374C833E" w14:textId="77777777" w:rsidR="008D3618" w:rsidRPr="00D33606" w:rsidRDefault="008D3618" w:rsidP="006E395F">
      <w:r w:rsidRPr="00D33606">
        <w:t xml:space="preserve">The researcher has ensured usage of all collected data only for academic purposes, and no data will be used for business purposes. Data has been protected on </w:t>
      </w:r>
      <w:proofErr w:type="gramStart"/>
      <w:r w:rsidRPr="00D33606">
        <w:t>University</w:t>
      </w:r>
      <w:proofErr w:type="gramEnd"/>
      <w:r w:rsidRPr="00D33606">
        <w:t xml:space="preserve"> portal. All collected data have been cited properly to ensure academic integrity. Transparency during data analysis has been maintained as well. Before survey, a consent form has been distributed, explaining purpose of survey. Moreover, high anonymity and confidentiality are maintained regarding personal information of respondents. It is also ensured that gathered data is strictly utilised for academic purposes.</w:t>
      </w:r>
    </w:p>
    <w:p w14:paraId="0D53B991" w14:textId="77777777" w:rsidR="008D3618" w:rsidRPr="00D33606" w:rsidRDefault="008D3618" w:rsidP="006E395F">
      <w:pPr>
        <w:pStyle w:val="Heading2"/>
      </w:pPr>
      <w:bookmarkStart w:id="92" w:name="_n82xcpkfmi90" w:colFirst="0" w:colLast="0"/>
      <w:bookmarkStart w:id="93" w:name="_Toc207662776"/>
      <w:bookmarkStart w:id="94" w:name="_Toc209731824"/>
      <w:bookmarkEnd w:id="92"/>
      <w:r w:rsidRPr="00D33606">
        <w:t>3.11 Summary</w:t>
      </w:r>
      <w:bookmarkEnd w:id="93"/>
      <w:bookmarkEnd w:id="94"/>
      <w:r w:rsidRPr="00D33606">
        <w:t xml:space="preserve"> </w:t>
      </w:r>
    </w:p>
    <w:p w14:paraId="6002B38F" w14:textId="77777777" w:rsidR="008D3618" w:rsidRPr="00D33606" w:rsidRDefault="008D3618" w:rsidP="006E395F">
      <w:r w:rsidRPr="00D33606">
        <w:t xml:space="preserve">This research paper has considered “secondary qualitative and primary quantitative analysis” </w:t>
      </w:r>
      <w:proofErr w:type="gramStart"/>
      <w:r w:rsidRPr="00D33606">
        <w:t>in order to</w:t>
      </w:r>
      <w:proofErr w:type="gramEnd"/>
      <w:r w:rsidRPr="00D33606">
        <w:t xml:space="preserve"> explore role of influencer marketing in shaping brand loyalty among Generation Z consumers. Thematic analysis and different statistical analyses have been considered in this research to analyse reliability and validity of gathered and generated findings. A survey has been done among 200 respondents to gather authentic responses, which aids in assessing influence of influencer marketing on Gen Z customers. Entire research plan, including usage of research tools, data analysis and data collection, has been highlighted in this research.</w:t>
      </w:r>
    </w:p>
    <w:p w14:paraId="62AF6484" w14:textId="77777777" w:rsidR="008D3618" w:rsidRPr="00D33606" w:rsidRDefault="008D3618" w:rsidP="006E395F">
      <w:pPr>
        <w:pStyle w:val="Heading1"/>
      </w:pPr>
      <w:bookmarkStart w:id="95" w:name="_Toc209448935"/>
      <w:bookmarkStart w:id="96" w:name="_Toc209731825"/>
      <w:r w:rsidRPr="00D33606">
        <w:lastRenderedPageBreak/>
        <w:t>Chapter 4: Data Analysis</w:t>
      </w:r>
      <w:bookmarkEnd w:id="95"/>
      <w:bookmarkEnd w:id="96"/>
    </w:p>
    <w:p w14:paraId="7DB0078C" w14:textId="77777777" w:rsidR="008D3618" w:rsidRPr="00D33606" w:rsidRDefault="008D3618" w:rsidP="006E395F">
      <w:pPr>
        <w:pStyle w:val="Heading2"/>
      </w:pPr>
      <w:bookmarkStart w:id="97" w:name="_tl9g5w95yu4k" w:colFirst="0" w:colLast="0"/>
      <w:bookmarkStart w:id="98" w:name="_Toc208047514"/>
      <w:bookmarkStart w:id="99" w:name="_Toc209448936"/>
      <w:bookmarkStart w:id="100" w:name="_Toc209731826"/>
      <w:bookmarkEnd w:id="97"/>
      <w:r w:rsidRPr="00D33606">
        <w:t>4.1 Introduction</w:t>
      </w:r>
      <w:bookmarkEnd w:id="98"/>
      <w:bookmarkEnd w:id="99"/>
      <w:bookmarkEnd w:id="100"/>
    </w:p>
    <w:p w14:paraId="651E7FC4" w14:textId="77777777" w:rsidR="008D3618" w:rsidRPr="00D33606" w:rsidRDefault="008D3618" w:rsidP="006E395F">
      <w:r>
        <w:t>F</w:t>
      </w:r>
      <w:r w:rsidRPr="00D33606">
        <w:t xml:space="preserve">indings collected through qualitative and quantitative analysis clearly demonstrate how influencer marketing impacts brand loyalty of Generation Z. Thematic analysis indicates role of influencers in persuading purchase behaviour, creating an emotional bond, usage of marketing tools and actual business outcomes. Each theme demonstrates how credibility, authenticity, and relatability fit together to impact engagement, loyalty, or even switching brands. </w:t>
      </w:r>
      <w:r>
        <w:t>Q</w:t>
      </w:r>
      <w:r w:rsidRPr="00D33606">
        <w:t>uantitative analysis among 200 respondents using SPSS tests above relationship and provides conclusive proof regarding shaping of Gen-Z consumer behaviour through influencers, enhancing their loyalty.</w:t>
      </w:r>
    </w:p>
    <w:p w14:paraId="5E18706C" w14:textId="77777777" w:rsidR="008D3618" w:rsidRPr="00D33606" w:rsidRDefault="008D3618" w:rsidP="006E395F">
      <w:pPr>
        <w:pStyle w:val="Heading2"/>
      </w:pPr>
      <w:bookmarkStart w:id="101" w:name="_fc1kj9sqg8zt" w:colFirst="0" w:colLast="0"/>
      <w:bookmarkStart w:id="102" w:name="_Toc208047515"/>
      <w:bookmarkStart w:id="103" w:name="_Toc209448937"/>
      <w:bookmarkStart w:id="104" w:name="_Toc209731827"/>
      <w:bookmarkEnd w:id="101"/>
      <w:r w:rsidRPr="00D33606">
        <w:t>4.2 Qualitative Thematic Analysis</w:t>
      </w:r>
      <w:bookmarkEnd w:id="102"/>
      <w:bookmarkEnd w:id="103"/>
      <w:bookmarkEnd w:id="104"/>
      <w:r w:rsidRPr="00D33606">
        <w:t xml:space="preserve"> </w:t>
      </w:r>
    </w:p>
    <w:p w14:paraId="6A9DC07D" w14:textId="77777777" w:rsidR="008D3618" w:rsidRPr="00D33606" w:rsidRDefault="008D3618" w:rsidP="006E395F">
      <w:pPr>
        <w:pStyle w:val="Heading3"/>
      </w:pPr>
      <w:bookmarkStart w:id="105" w:name="_24lzzlfjccr" w:colFirst="0" w:colLast="0"/>
      <w:bookmarkStart w:id="106" w:name="_Toc208047516"/>
      <w:bookmarkStart w:id="107" w:name="_Toc209448938"/>
      <w:bookmarkStart w:id="108" w:name="_Toc209731828"/>
      <w:bookmarkEnd w:id="105"/>
      <w:r w:rsidRPr="00D33606">
        <w:t>4.2.1 Theme 1: “To investigate role of social media influencers in shaping purchase behaviour of Gen Z customers”</w:t>
      </w:r>
      <w:bookmarkEnd w:id="106"/>
      <w:bookmarkEnd w:id="107"/>
      <w:bookmarkEnd w:id="108"/>
    </w:p>
    <w:p w14:paraId="40EE72C5" w14:textId="77777777" w:rsidR="008D3618" w:rsidRPr="00D33606" w:rsidRDefault="008D3618" w:rsidP="006E395F">
      <w:r w:rsidRPr="00D33606">
        <w:t>The online generation that is increasingly reliant on online relationships has made social media influencers an important factor in shaping Generation Z’s purchasing behaviour. Wijaya</w:t>
      </w:r>
      <w:r w:rsidRPr="00D33606">
        <w:rPr>
          <w:i/>
        </w:rPr>
        <w:t xml:space="preserve"> et al.</w:t>
      </w:r>
      <w:r w:rsidRPr="00D33606">
        <w:t xml:space="preserve"> (2024) affirmed that influencer marketing directly affects purchase intention and loyalty of Gen Z when trust and credibility are built in promoting products by influencers. This emphasis on credibility is consistent with results of Shahid and Ikram (2024), who show that trustworthiness, expertise and attractiveness affect purchase intentions and impulse buying considerably and are more sensitive to Gen Z than older generations. Although credibility is main aspect in both studies, Shahid and Ikram (2024) emphasised impulsivity, whereas Wijaya et al. emphasised long-term loyalty.</w:t>
      </w:r>
    </w:p>
    <w:p w14:paraId="16B5D6F8" w14:textId="77777777" w:rsidR="008D3618" w:rsidRPr="00D33606" w:rsidRDefault="008D3618" w:rsidP="006E395F">
      <w:r w:rsidRPr="00D33606">
        <w:t xml:space="preserve">Tan </w:t>
      </w:r>
      <w:r w:rsidRPr="00D33606">
        <w:rPr>
          <w:i/>
        </w:rPr>
        <w:t>et al.</w:t>
      </w:r>
      <w:r w:rsidRPr="00D33606">
        <w:t xml:space="preserve"> (2024) showed that mediators between digital marketing strategies and purchase behaviour in Malaysia are influencers, who are not content creators but strategically placed intermediaries between brands and consumers. Influencers have more power to induce brand </w:t>
      </w:r>
      <w:r w:rsidRPr="00D33606">
        <w:lastRenderedPageBreak/>
        <w:t xml:space="preserve">switching in Gen Z as compared to celebrities or opinion leaders, reverse of thought that loyalty is a determining factor that leads to brand switching (Wijaya </w:t>
      </w:r>
      <w:r w:rsidRPr="00D33606">
        <w:rPr>
          <w:i/>
        </w:rPr>
        <w:t>et al.</w:t>
      </w:r>
      <w:r w:rsidRPr="00D33606">
        <w:t xml:space="preserve"> 2024). Depending on circumstances and brand strategy, influencers can be both loyalty-inspiring and switching-inspiring, as can be observed in comparison.</w:t>
      </w:r>
    </w:p>
    <w:p w14:paraId="5904B50B" w14:textId="77777777" w:rsidR="008D3618" w:rsidRPr="00D33606" w:rsidRDefault="008D3618" w:rsidP="006E395F">
      <w:r w:rsidRPr="00D33606">
        <w:t xml:space="preserve">Ilieva </w:t>
      </w:r>
      <w:r w:rsidRPr="00D33606">
        <w:rPr>
          <w:i/>
        </w:rPr>
        <w:t xml:space="preserve">et al. </w:t>
      </w:r>
      <w:r w:rsidRPr="00D33606">
        <w:t xml:space="preserve">(2024) defined concept of authenticity and relatability as a tool to establish emotional connection, higher engagement and intent to buy. It also develops argument of Shahid and Ikram (2024) as authenticity is stronger than credibility in developing more profound emotional relations. These results indicate that influencers’ credibility may lead to trust and impulse purchase, authenticity may lead to engagement and loyalty, and relatability may lead to brand switching when consumers strongly associate with influencer values. Companies that cater to Gen Z should understand that influencers have potential to influence both immediate impulse buying and future loyalty. </w:t>
      </w:r>
      <w:r>
        <w:t>C</w:t>
      </w:r>
      <w:r w:rsidRPr="00D33606">
        <w:t>redibility, authenticity, and brand goals work together to achieve strategic alignment to ensure that influencer partnerships can obtain repeat customers or stimulate desire to explore new brands.</w:t>
      </w:r>
    </w:p>
    <w:p w14:paraId="24A255BE" w14:textId="77777777" w:rsidR="008D3618" w:rsidRPr="00D33606" w:rsidRDefault="008D3618" w:rsidP="006E395F">
      <w:pPr>
        <w:pStyle w:val="Heading3"/>
      </w:pPr>
      <w:bookmarkStart w:id="109" w:name="_ic1b2sjs7ozd" w:colFirst="0" w:colLast="0"/>
      <w:bookmarkStart w:id="110" w:name="_Toc208047517"/>
      <w:bookmarkStart w:id="111" w:name="_Toc209448939"/>
      <w:bookmarkStart w:id="112" w:name="_Toc209731829"/>
      <w:bookmarkEnd w:id="109"/>
      <w:r w:rsidRPr="00D33606">
        <w:t>4.2.2 Theme 2: “To analyse ways through which aspects like trust and authenticity of influencers create an emotional connection to Gen Z customers”</w:t>
      </w:r>
      <w:bookmarkEnd w:id="110"/>
      <w:bookmarkEnd w:id="111"/>
      <w:bookmarkEnd w:id="112"/>
    </w:p>
    <w:p w14:paraId="02C01F56" w14:textId="77777777" w:rsidR="008D3618" w:rsidRPr="00D33606" w:rsidRDefault="008D3618" w:rsidP="006E395F">
      <w:r w:rsidRPr="00D33606">
        <w:t xml:space="preserve">Authenticity and trust are two primary pillars to get emotionally connected with influencers, and level of influence is a controversial issue among Gen Z. According to Obreja (2023), aspects of authenticity that Gen Z strengthen emotional relationships in long term are transparency, responsibility in information and an extroverted personality. It is echoed by </w:t>
      </w:r>
      <w:proofErr w:type="spellStart"/>
      <w:r w:rsidRPr="00D33606">
        <w:t>Febriatmoko</w:t>
      </w:r>
      <w:proofErr w:type="spellEnd"/>
      <w:r w:rsidRPr="00D33606">
        <w:t xml:space="preserve"> </w:t>
      </w:r>
      <w:r w:rsidRPr="00D33606">
        <w:rPr>
          <w:i/>
        </w:rPr>
        <w:t xml:space="preserve">et al. </w:t>
      </w:r>
      <w:r w:rsidRPr="00D33606">
        <w:t xml:space="preserve">(2024), who state that interactivity and authentic content have a direct positive impact on brand trust. Kolić Stanić and Dabo (2024) found that Gen Z in Croatia is more likely to doubt influencer material and think that it is commercial and fake, rather than authentic. Such scepticism is opposed to optimism of Obreja (2023) and implies that authenticity may be culturally and contextually relative. However, Ghosh </w:t>
      </w:r>
      <w:r w:rsidRPr="00D33606">
        <w:rPr>
          <w:i/>
        </w:rPr>
        <w:t>et al.</w:t>
      </w:r>
      <w:r w:rsidRPr="00D33606">
        <w:t xml:space="preserve"> (2024) added </w:t>
      </w:r>
      <w:r w:rsidRPr="00D33606">
        <w:lastRenderedPageBreak/>
        <w:t>that even when expertise and trustworthiness are characteristics of an influencer, behavioural intentions can still be influenced by emotional mediation and self-construction that authenticity does not necessarily have to be absolute to work.</w:t>
      </w:r>
    </w:p>
    <w:p w14:paraId="1F7EDA65" w14:textId="77777777" w:rsidR="008D3618" w:rsidRPr="00D33606" w:rsidRDefault="008D3618" w:rsidP="006E395F">
      <w:r w:rsidRPr="00D33606">
        <w:t xml:space="preserve">It is supported by Choi </w:t>
      </w:r>
      <w:r w:rsidRPr="00D33606">
        <w:rPr>
          <w:i/>
        </w:rPr>
        <w:t xml:space="preserve">et al. </w:t>
      </w:r>
      <w:r w:rsidRPr="00D33606">
        <w:t>(2024), who confirm that influencers’ trustworthiness also plays a crucial role in influencing Gen Z to buy in context of travel. Here, type of influencer and content format meet expectations of consumer. In contrast, Kolić Stanić and Dabo (2024) stated that emotional connectivity cannot work when perceived trust is low. These studies confirm that authenticity and trust may result in high rates of emotional engagement, but they are fragile and cultural scepticism or commercialisation can destroy them. Emotional association between Gen Z is based on relational features of influencers and structural setting where trust and authenticity are acted out. It is role of brands to match characteristics of influencers with open and interactive activities to maintain credibility in a wide range of cultural contexts.</w:t>
      </w:r>
    </w:p>
    <w:p w14:paraId="608D185A" w14:textId="77777777" w:rsidR="008D3618" w:rsidRPr="00D33606" w:rsidRDefault="008D3618" w:rsidP="006E395F">
      <w:pPr>
        <w:pStyle w:val="Heading3"/>
      </w:pPr>
      <w:bookmarkStart w:id="113" w:name="_q933q0p3zmmv" w:colFirst="0" w:colLast="0"/>
      <w:bookmarkStart w:id="114" w:name="_Toc208047518"/>
      <w:bookmarkStart w:id="115" w:name="_Toc209448940"/>
      <w:bookmarkStart w:id="116" w:name="_Toc209731830"/>
      <w:bookmarkEnd w:id="113"/>
      <w:r w:rsidRPr="00D33606">
        <w:t>4.2.3 Theme 3: “To identify different tools used in influencer marketing to increase brand awareness and audience reach”</w:t>
      </w:r>
      <w:bookmarkEnd w:id="114"/>
      <w:bookmarkEnd w:id="115"/>
      <w:bookmarkEnd w:id="116"/>
    </w:p>
    <w:p w14:paraId="1FEC265D" w14:textId="77777777" w:rsidR="008D3618" w:rsidRPr="00D33606" w:rsidRDefault="008D3618" w:rsidP="006E395F">
      <w:r w:rsidRPr="00D33606">
        <w:t xml:space="preserve">Effectiveness of influencer marketing depends on tools that are implemented to promote brand awareness and engagement. According to Xu (2023), use of social media applications, including Instagram, may contribute to building brand empathy by creating a celebrity effect. In social media platforms, frequent use of stories and brand positioning will lead to a more robust relationship with audience. Nonetheless, Bonus </w:t>
      </w:r>
      <w:r w:rsidRPr="00D33606">
        <w:rPr>
          <w:i/>
        </w:rPr>
        <w:t>et al.</w:t>
      </w:r>
      <w:r w:rsidRPr="00D33606">
        <w:t xml:space="preserve"> (2022) believed that content quality and working with relatable micro-influencers are more important than celebrity appeal as start-ups do not have means to conduct extensive endorsements. </w:t>
      </w:r>
      <w:r>
        <w:t>F</w:t>
      </w:r>
      <w:r w:rsidRPr="00D33606">
        <w:t xml:space="preserve">eeling of this opposition is that leverage of celebrity </w:t>
      </w:r>
      <w:proofErr w:type="gramStart"/>
      <w:r w:rsidRPr="00D33606">
        <w:t>is capable of generating</w:t>
      </w:r>
      <w:proofErr w:type="gramEnd"/>
      <w:r w:rsidRPr="00D33606">
        <w:t xml:space="preserve"> awareness at a shockingly amazing rate, and authenticity and niche targeting can provide more trustworthy contact.</w:t>
      </w:r>
    </w:p>
    <w:p w14:paraId="41888651" w14:textId="77777777" w:rsidR="008D3618" w:rsidRPr="00D33606" w:rsidRDefault="008D3618" w:rsidP="006E395F">
      <w:r w:rsidRPr="00D33606">
        <w:t>Vidani and Das (2021) stated that there are electronic word-of-mouth (</w:t>
      </w:r>
      <w:proofErr w:type="spellStart"/>
      <w:r w:rsidRPr="00D33606">
        <w:t>eWOM</w:t>
      </w:r>
      <w:proofErr w:type="spellEnd"/>
      <w:r w:rsidRPr="00D33606">
        <w:t xml:space="preserve">), native advertising, and product placement in response to increasing ad-blocking systems. Vaidya and </w:t>
      </w:r>
      <w:r w:rsidRPr="00D33606">
        <w:lastRenderedPageBreak/>
        <w:t xml:space="preserve">Karnawat (2023) believed that influencer marketing has outgrown such strategies, claiming that key to building authenticity, co-creation and long-term relationships is strategic segmentation by type of influencer (macro, micro, nano). As </w:t>
      </w:r>
      <w:proofErr w:type="spellStart"/>
      <w:r w:rsidRPr="00D33606">
        <w:t>eWOM</w:t>
      </w:r>
      <w:proofErr w:type="spellEnd"/>
      <w:r w:rsidRPr="00D33606">
        <w:t xml:space="preserve"> is concerned with solving problem of short-term visibility, segmentation will allow brands to be more integrated into consumer networks.</w:t>
      </w:r>
    </w:p>
    <w:p w14:paraId="2D95A4AC" w14:textId="77777777" w:rsidR="008D3618" w:rsidRPr="00D33606" w:rsidRDefault="008D3618" w:rsidP="006E395F">
      <w:r w:rsidRPr="00D33606">
        <w:t xml:space="preserve">More fundamentally, Jhawar </w:t>
      </w:r>
      <w:r w:rsidRPr="00D33606">
        <w:rPr>
          <w:i/>
        </w:rPr>
        <w:t xml:space="preserve">et al. </w:t>
      </w:r>
      <w:r w:rsidRPr="00D33606">
        <w:t>(2023) consider development of virtual influencers to be a disruptive technology, which can generate routine content, eliminate human scandals, and attract technologically advanced users. However, Xu (2023) warned that excessive dependence on personalities that people have developed online will turn out to be a danger to perceived authenticity that is essence of consumer trust. These views show that influencer marketing tools run between classic word-of-mouth extensions to technologically enhanced virtual characters. It demonstrates that no single tool can be used to ensure reach and awareness, but it can be effective when three aspects of scale, authenticity, and innovation are balanced. Thus, tools should be adapted to market maturity, where start-ups are more likely to remain authentic, and popular brands are more likely to resort to both celebrity and digital innovations to remain topical.</w:t>
      </w:r>
    </w:p>
    <w:p w14:paraId="60DB2CC1" w14:textId="77777777" w:rsidR="008D3618" w:rsidRPr="00D33606" w:rsidRDefault="008D3618" w:rsidP="006E395F">
      <w:pPr>
        <w:pStyle w:val="Heading3"/>
      </w:pPr>
      <w:bookmarkStart w:id="117" w:name="_nws0p98j2i9y" w:colFirst="0" w:colLast="0"/>
      <w:bookmarkStart w:id="118" w:name="_Toc208047519"/>
      <w:bookmarkStart w:id="119" w:name="_Toc209448941"/>
      <w:bookmarkStart w:id="120" w:name="_Toc209731831"/>
      <w:bookmarkEnd w:id="117"/>
      <w:r w:rsidRPr="00D33606">
        <w:t>4.2.4 Theme 4: “To evaluate real business cases related to implementation of influencer marketing strategies and their positive or negative impact on business”</w:t>
      </w:r>
      <w:bookmarkEnd w:id="118"/>
      <w:bookmarkEnd w:id="119"/>
      <w:bookmarkEnd w:id="120"/>
    </w:p>
    <w:p w14:paraId="5350D2E3" w14:textId="77777777" w:rsidR="008D3618" w:rsidRPr="00D33606" w:rsidRDefault="008D3618" w:rsidP="006E395F">
      <w:r w:rsidRPr="00D33606">
        <w:t xml:space="preserve">Influencer marketing has been used in various business scenarios both positively and negatively. It has also been shown to be able to create significant commercial value. </w:t>
      </w:r>
      <w:proofErr w:type="spellStart"/>
      <w:r w:rsidRPr="00D33606">
        <w:t>Beichert</w:t>
      </w:r>
      <w:proofErr w:type="spellEnd"/>
      <w:r w:rsidRPr="00D33606">
        <w:t xml:space="preserve"> </w:t>
      </w:r>
      <w:r w:rsidRPr="00D33606">
        <w:rPr>
          <w:i/>
        </w:rPr>
        <w:t>et al.</w:t>
      </w:r>
      <w:r w:rsidRPr="00D33606">
        <w:t xml:space="preserve"> (2024) have shown that influencer campaigns can create revenue streams that can be quantified and that they do so more effectively than various more traditional channels.</w:t>
      </w:r>
      <w:r>
        <w:t xml:space="preserve"> P</w:t>
      </w:r>
      <w:r w:rsidRPr="00D33606">
        <w:t xml:space="preserve">erformance will not be same with design of campaign and nature of product, although there is an overall optimism, not all performance is ensured. It is contrary to Cartwright </w:t>
      </w:r>
      <w:r w:rsidRPr="00D33606">
        <w:rPr>
          <w:i/>
        </w:rPr>
        <w:t xml:space="preserve">et al. </w:t>
      </w:r>
      <w:r w:rsidRPr="00D33606">
        <w:t xml:space="preserve">(2022), who discovered that adoption is more tentative in B2B contexts as companies focus on </w:t>
      </w:r>
      <w:r w:rsidRPr="00D33606">
        <w:lastRenderedPageBreak/>
        <w:t>credibility, expertise, and trust-related transactions. It proposes that although ROI potential is present, organisational conservatism is a barrier to adoption in professional sectors.</w:t>
      </w:r>
    </w:p>
    <w:p w14:paraId="5EB72215" w14:textId="77777777" w:rsidR="008D3618" w:rsidRPr="00D33606" w:rsidRDefault="008D3618" w:rsidP="006E395F">
      <w:r w:rsidRPr="00D33606">
        <w:t xml:space="preserve">At consumer level, Arief </w:t>
      </w:r>
      <w:r w:rsidRPr="00D33606">
        <w:rPr>
          <w:i/>
        </w:rPr>
        <w:t>et al.</w:t>
      </w:r>
      <w:r w:rsidRPr="00D33606">
        <w:t xml:space="preserve"> (2023) emphasised that perceived attractiveness of influencers and review reinforcement positively influence buying behaviour that directly leads to online sales. </w:t>
      </w:r>
      <w:r>
        <w:t>O</w:t>
      </w:r>
      <w:r w:rsidRPr="00D33606">
        <w:t xml:space="preserve">bservation complements Ingrassia </w:t>
      </w:r>
      <w:r w:rsidRPr="00D33606">
        <w:rPr>
          <w:i/>
        </w:rPr>
        <w:t>et al.</w:t>
      </w:r>
      <w:r w:rsidRPr="00D33606">
        <w:t xml:space="preserve"> (2022), who demonstrate that not only influencers trigger a purchase of a product, but also revitalise wider markets such as tourism and hospitality in crisis recovery, contributing to open innovation and market renewal. Conversely, Gamage and Ashill (2023) commented that perceived authenticity is lost when content shared by influencers appears to be too commercial, leading to a lack of trust and desire to further search product. It implies that although Arief </w:t>
      </w:r>
      <w:r w:rsidRPr="00D33606">
        <w:rPr>
          <w:i/>
        </w:rPr>
        <w:t>et al.</w:t>
      </w:r>
      <w:r w:rsidRPr="00D33606">
        <w:t xml:space="preserve"> (2023) and Ingrassia </w:t>
      </w:r>
      <w:r w:rsidRPr="00D33606">
        <w:rPr>
          <w:i/>
        </w:rPr>
        <w:t>et al.</w:t>
      </w:r>
      <w:r w:rsidRPr="00D33606">
        <w:t xml:space="preserve"> (2022) consider influencers as enablers of growth, positive impact is closely tied to perceived authenticity, which Gamage and Ashill (2023) pre-empt as a risk factor.</w:t>
      </w:r>
    </w:p>
    <w:p w14:paraId="32A374BE" w14:textId="77777777" w:rsidR="008D3618" w:rsidRPr="00D33606" w:rsidRDefault="008D3618" w:rsidP="006E395F">
      <w:r w:rsidRPr="00D33606">
        <w:t>All these business cases demonstrate that influencer marketing has potential to generate revenue growth, sectoral recovery and increased consumer engagement. The way it can remain credible, balance its commercial orientation and authenticity, and scale its strategies to case will define its success. Although influencer marketing has proven to be a successful tool in both B2C and sectoral recovery scenarios, its sustainability in long term will be based on ability to evade over-commercialisation and encourage authentic consumer relationships.</w:t>
      </w:r>
    </w:p>
    <w:p w14:paraId="43C27331" w14:textId="77777777" w:rsidR="008D3618" w:rsidRPr="00D33606" w:rsidRDefault="008D3618" w:rsidP="006E395F">
      <w:pPr>
        <w:pStyle w:val="Heading2"/>
      </w:pPr>
      <w:bookmarkStart w:id="121" w:name="_Toc209448942"/>
      <w:bookmarkStart w:id="122" w:name="_Toc209731832"/>
      <w:r w:rsidRPr="00D33606">
        <w:lastRenderedPageBreak/>
        <w:t>4.3 Quantitative Data Analysis</w:t>
      </w:r>
      <w:bookmarkEnd w:id="121"/>
      <w:bookmarkEnd w:id="122"/>
    </w:p>
    <w:p w14:paraId="15C9F44C" w14:textId="77777777" w:rsidR="008D3618" w:rsidRPr="00D33606" w:rsidRDefault="008D3618" w:rsidP="006E395F">
      <w:pPr>
        <w:pStyle w:val="Heading3"/>
      </w:pPr>
      <w:bookmarkStart w:id="123" w:name="_Toc209448943"/>
      <w:bookmarkStart w:id="124" w:name="_Toc209731833"/>
      <w:r w:rsidRPr="00D33606">
        <w:t>4.3.1 Demographic Analysis</w:t>
      </w:r>
      <w:bookmarkEnd w:id="123"/>
      <w:bookmarkEnd w:id="124"/>
    </w:p>
    <w:p w14:paraId="7FADC4BF" w14:textId="77777777" w:rsidR="008D3618" w:rsidRPr="00D33606" w:rsidRDefault="008D3618" w:rsidP="006E395F">
      <w:pPr>
        <w:jc w:val="center"/>
      </w:pPr>
      <w:r w:rsidRPr="00D33606">
        <w:rPr>
          <w:noProof/>
        </w:rPr>
        <w:drawing>
          <wp:inline distT="114300" distB="114300" distL="114300" distR="114300" wp14:anchorId="54B9B59F" wp14:editId="737986CD">
            <wp:extent cx="5731200" cy="2552700"/>
            <wp:effectExtent l="0" t="0" r="0" b="0"/>
            <wp:docPr id="9"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7"/>
                    <a:srcRect/>
                    <a:stretch>
                      <a:fillRect/>
                    </a:stretch>
                  </pic:blipFill>
                  <pic:spPr>
                    <a:xfrm>
                      <a:off x="0" y="0"/>
                      <a:ext cx="5731200" cy="2552700"/>
                    </a:xfrm>
                    <a:prstGeom prst="rect">
                      <a:avLst/>
                    </a:prstGeom>
                    <a:ln/>
                  </pic:spPr>
                </pic:pic>
              </a:graphicData>
            </a:graphic>
          </wp:inline>
        </w:drawing>
      </w:r>
    </w:p>
    <w:p w14:paraId="4861DBFB" w14:textId="42EC5825" w:rsidR="008D3618" w:rsidRPr="00D33606" w:rsidRDefault="004839ED" w:rsidP="004839ED">
      <w:pPr>
        <w:pStyle w:val="Heading5"/>
      </w:pPr>
      <w:bookmarkStart w:id="125" w:name="_Toc209731864"/>
      <w:r>
        <w:t>Table</w:t>
      </w:r>
      <w:r w:rsidR="008D3618" w:rsidRPr="00D33606">
        <w:t xml:space="preserve"> 1: Descriptive Statistics of Demographic Factors</w:t>
      </w:r>
      <w:bookmarkEnd w:id="125"/>
    </w:p>
    <w:p w14:paraId="6D410B1E" w14:textId="77777777" w:rsidR="008D3618" w:rsidRPr="00D33606" w:rsidRDefault="008D3618" w:rsidP="006E395F">
      <w:r>
        <w:t>D</w:t>
      </w:r>
      <w:r w:rsidRPr="00D33606">
        <w:t xml:space="preserve">emographic analysis in Figure 4.1 shows that gender variable has a mean of 1.48, with a median of 1 and a mode of 1. It indicates that there are more male respondents in sample compared to female respondents. </w:t>
      </w:r>
      <w:r>
        <w:t>M</w:t>
      </w:r>
      <w:r w:rsidRPr="00D33606">
        <w:t xml:space="preserve">ean age bracket was 2.78, indicating that most of participants are within 24–26 years bracket. </w:t>
      </w:r>
      <w:r>
        <w:t>M</w:t>
      </w:r>
      <w:r w:rsidRPr="00D33606">
        <w:t>ean of 2.76 was generated by educational background, with median and mode values of 3, indicating that highest percentage of participants are undergraduate students. To use social media, average of 3.80 means that respondents spend three to four hours a day on social sites. Likewise, average score of 3.85 on influencer engagement indicates that respondents engage with or follow influencers multiple times per week, and mode scores support this pattern. Thus, results introduce a digitally active and educated population of Generation Z.</w:t>
      </w:r>
    </w:p>
    <w:p w14:paraId="73545D0E" w14:textId="77777777" w:rsidR="008D3618" w:rsidRPr="00D33606" w:rsidRDefault="008D3618" w:rsidP="006E395F">
      <w:pPr>
        <w:jc w:val="center"/>
      </w:pPr>
      <w:r w:rsidRPr="00D33606">
        <w:rPr>
          <w:noProof/>
        </w:rPr>
        <w:lastRenderedPageBreak/>
        <w:drawing>
          <wp:inline distT="114300" distB="114300" distL="114300" distR="114300" wp14:anchorId="183551D9" wp14:editId="5091B08C">
            <wp:extent cx="5731200" cy="3378200"/>
            <wp:effectExtent l="0" t="0" r="0" b="0"/>
            <wp:docPr id="882043395"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8"/>
                    <a:srcRect/>
                    <a:stretch>
                      <a:fillRect/>
                    </a:stretch>
                  </pic:blipFill>
                  <pic:spPr>
                    <a:xfrm>
                      <a:off x="0" y="0"/>
                      <a:ext cx="5731200" cy="3378200"/>
                    </a:xfrm>
                    <a:prstGeom prst="rect">
                      <a:avLst/>
                    </a:prstGeom>
                    <a:ln/>
                  </pic:spPr>
                </pic:pic>
              </a:graphicData>
            </a:graphic>
          </wp:inline>
        </w:drawing>
      </w:r>
    </w:p>
    <w:p w14:paraId="0682D64E" w14:textId="47FD6777" w:rsidR="008D3618" w:rsidRPr="00D33606" w:rsidRDefault="008D3618" w:rsidP="00E63A3A">
      <w:pPr>
        <w:pStyle w:val="Heading4"/>
      </w:pPr>
      <w:bookmarkStart w:id="126" w:name="_Toc209731859"/>
      <w:r w:rsidRPr="00D33606">
        <w:t xml:space="preserve">Figure </w:t>
      </w:r>
      <w:r w:rsidR="00E63A3A">
        <w:t>1</w:t>
      </w:r>
      <w:r w:rsidR="004839ED">
        <w:t>0</w:t>
      </w:r>
      <w:r w:rsidRPr="00D33606">
        <w:t>: Gender</w:t>
      </w:r>
      <w:bookmarkEnd w:id="126"/>
    </w:p>
    <w:p w14:paraId="64641752" w14:textId="75754A20" w:rsidR="008D3618" w:rsidRPr="00D33606" w:rsidRDefault="008D3618" w:rsidP="006E395F">
      <w:r>
        <w:t>G</w:t>
      </w:r>
      <w:r w:rsidRPr="00D33606">
        <w:t xml:space="preserve">ender distribution in Figure </w:t>
      </w:r>
      <w:r w:rsidR="00E63A3A">
        <w:t>1</w:t>
      </w:r>
      <w:r w:rsidR="004839ED">
        <w:t>0</w:t>
      </w:r>
      <w:r w:rsidRPr="00D33606">
        <w:t xml:space="preserve"> is quite even, but male participants are slightly dominant at 52.5%. </w:t>
      </w:r>
      <w:r>
        <w:t>F</w:t>
      </w:r>
      <w:r w:rsidRPr="00D33606">
        <w:t>emale respondents constitute 47.5% and are smaller group.</w:t>
      </w:r>
    </w:p>
    <w:p w14:paraId="6EDF8C56" w14:textId="77777777" w:rsidR="008D3618" w:rsidRPr="00D33606" w:rsidRDefault="008D3618" w:rsidP="006E395F">
      <w:pPr>
        <w:jc w:val="center"/>
      </w:pPr>
      <w:r w:rsidRPr="00D33606">
        <w:rPr>
          <w:noProof/>
        </w:rPr>
        <w:drawing>
          <wp:inline distT="114300" distB="114300" distL="114300" distR="114300" wp14:anchorId="002EC5FA" wp14:editId="1D6DB681">
            <wp:extent cx="5731200" cy="3378200"/>
            <wp:effectExtent l="0" t="0" r="0" b="0"/>
            <wp:docPr id="12"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9"/>
                    <a:srcRect/>
                    <a:stretch>
                      <a:fillRect/>
                    </a:stretch>
                  </pic:blipFill>
                  <pic:spPr>
                    <a:xfrm>
                      <a:off x="0" y="0"/>
                      <a:ext cx="5731200" cy="3378200"/>
                    </a:xfrm>
                    <a:prstGeom prst="rect">
                      <a:avLst/>
                    </a:prstGeom>
                    <a:ln/>
                  </pic:spPr>
                </pic:pic>
              </a:graphicData>
            </a:graphic>
          </wp:inline>
        </w:drawing>
      </w:r>
    </w:p>
    <w:p w14:paraId="1117C07F" w14:textId="18CC8ECE" w:rsidR="008D3618" w:rsidRPr="00D33606" w:rsidRDefault="008D3618" w:rsidP="00E63A3A">
      <w:pPr>
        <w:pStyle w:val="Heading4"/>
      </w:pPr>
      <w:bookmarkStart w:id="127" w:name="_Toc209731860"/>
      <w:r w:rsidRPr="00D33606">
        <w:lastRenderedPageBreak/>
        <w:t xml:space="preserve">Figure </w:t>
      </w:r>
      <w:r w:rsidR="00E63A3A">
        <w:t>1</w:t>
      </w:r>
      <w:r w:rsidR="004839ED">
        <w:t>1</w:t>
      </w:r>
      <w:r w:rsidRPr="00D33606">
        <w:t>: Age</w:t>
      </w:r>
      <w:bookmarkEnd w:id="127"/>
    </w:p>
    <w:p w14:paraId="57408859" w14:textId="60C279F7" w:rsidR="008D3618" w:rsidRPr="00D33606" w:rsidRDefault="008D3618" w:rsidP="006E395F">
      <w:r w:rsidRPr="00D33606">
        <w:t xml:space="preserve">Figure </w:t>
      </w:r>
      <w:r w:rsidR="00E63A3A">
        <w:t>1</w:t>
      </w:r>
      <w:r w:rsidR="004839ED">
        <w:t>1</w:t>
      </w:r>
      <w:r w:rsidRPr="00D33606">
        <w:t xml:space="preserve"> shows maximum respondents are in 24-26 age category, with 46.5%. In comparison, youngest category of 18-20 years is least represented, with only 9% of participants. </w:t>
      </w:r>
    </w:p>
    <w:p w14:paraId="789DD58E" w14:textId="77777777" w:rsidR="008D3618" w:rsidRPr="00D33606" w:rsidRDefault="008D3618" w:rsidP="006E395F">
      <w:pPr>
        <w:jc w:val="center"/>
      </w:pPr>
      <w:r w:rsidRPr="00D33606">
        <w:rPr>
          <w:noProof/>
        </w:rPr>
        <w:drawing>
          <wp:inline distT="114300" distB="114300" distL="114300" distR="114300" wp14:anchorId="14FF2C90" wp14:editId="1C5D4CEF">
            <wp:extent cx="5731200" cy="3378200"/>
            <wp:effectExtent l="0" t="0" r="0" b="0"/>
            <wp:docPr id="13"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20"/>
                    <a:srcRect/>
                    <a:stretch>
                      <a:fillRect/>
                    </a:stretch>
                  </pic:blipFill>
                  <pic:spPr>
                    <a:xfrm>
                      <a:off x="0" y="0"/>
                      <a:ext cx="5731200" cy="3378200"/>
                    </a:xfrm>
                    <a:prstGeom prst="rect">
                      <a:avLst/>
                    </a:prstGeom>
                    <a:ln/>
                  </pic:spPr>
                </pic:pic>
              </a:graphicData>
            </a:graphic>
          </wp:inline>
        </w:drawing>
      </w:r>
    </w:p>
    <w:p w14:paraId="5A169023" w14:textId="39F68FF7" w:rsidR="008D3618" w:rsidRPr="00D33606" w:rsidRDefault="008D3618" w:rsidP="004839ED">
      <w:pPr>
        <w:pStyle w:val="Heading4"/>
      </w:pPr>
      <w:bookmarkStart w:id="128" w:name="_Toc209731861"/>
      <w:r w:rsidRPr="00D33606">
        <w:t xml:space="preserve">Figure </w:t>
      </w:r>
      <w:r w:rsidR="00E63A3A">
        <w:t>1</w:t>
      </w:r>
      <w:r w:rsidR="004839ED">
        <w:t>2</w:t>
      </w:r>
      <w:r w:rsidRPr="00D33606">
        <w:t>: Education Level</w:t>
      </w:r>
      <w:bookmarkEnd w:id="128"/>
    </w:p>
    <w:p w14:paraId="2EA469C1" w14:textId="212A6B4E" w:rsidR="008D3618" w:rsidRPr="00D33606" w:rsidRDefault="008D3618" w:rsidP="00E63A3A">
      <w:r w:rsidRPr="00D33606">
        <w:t xml:space="preserve">Figure </w:t>
      </w:r>
      <w:r w:rsidR="00E63A3A">
        <w:t>1</w:t>
      </w:r>
      <w:r w:rsidR="004839ED">
        <w:t>2</w:t>
      </w:r>
      <w:r w:rsidRPr="00D33606">
        <w:t xml:space="preserve"> indicates that majority of sample (47%) are master's degree holders. Conversely, 12% indicated that their highest qualification was high school, meaning that most participants are highly educated.</w:t>
      </w:r>
    </w:p>
    <w:p w14:paraId="7479DF30" w14:textId="77777777" w:rsidR="008D3618" w:rsidRPr="00D33606" w:rsidRDefault="008D3618" w:rsidP="006E395F">
      <w:pPr>
        <w:jc w:val="center"/>
      </w:pPr>
      <w:r w:rsidRPr="00D33606">
        <w:rPr>
          <w:noProof/>
        </w:rPr>
        <w:lastRenderedPageBreak/>
        <w:drawing>
          <wp:inline distT="114300" distB="114300" distL="114300" distR="114300" wp14:anchorId="425D1E47" wp14:editId="095F5F24">
            <wp:extent cx="5731200" cy="3378200"/>
            <wp:effectExtent l="0" t="0" r="0" b="0"/>
            <wp:docPr id="795311392" name="image14.png"/>
            <wp:cNvGraphicFramePr/>
            <a:graphic xmlns:a="http://schemas.openxmlformats.org/drawingml/2006/main">
              <a:graphicData uri="http://schemas.openxmlformats.org/drawingml/2006/picture">
                <pic:pic xmlns:pic="http://schemas.openxmlformats.org/drawingml/2006/picture">
                  <pic:nvPicPr>
                    <pic:cNvPr id="0" name="image14.png"/>
                    <pic:cNvPicPr preferRelativeResize="0"/>
                  </pic:nvPicPr>
                  <pic:blipFill>
                    <a:blip r:embed="rId21"/>
                    <a:srcRect/>
                    <a:stretch>
                      <a:fillRect/>
                    </a:stretch>
                  </pic:blipFill>
                  <pic:spPr>
                    <a:xfrm>
                      <a:off x="0" y="0"/>
                      <a:ext cx="5731200" cy="3378200"/>
                    </a:xfrm>
                    <a:prstGeom prst="rect">
                      <a:avLst/>
                    </a:prstGeom>
                    <a:ln/>
                  </pic:spPr>
                </pic:pic>
              </a:graphicData>
            </a:graphic>
          </wp:inline>
        </w:drawing>
      </w:r>
    </w:p>
    <w:p w14:paraId="0274189F" w14:textId="32E35A13" w:rsidR="008D3618" w:rsidRPr="00D33606" w:rsidRDefault="008D3618" w:rsidP="00E63A3A">
      <w:pPr>
        <w:pStyle w:val="Heading4"/>
      </w:pPr>
      <w:bookmarkStart w:id="129" w:name="_Toc209731862"/>
      <w:r w:rsidRPr="00D33606">
        <w:t xml:space="preserve">Figure </w:t>
      </w:r>
      <w:r w:rsidR="00E63A3A">
        <w:t>1</w:t>
      </w:r>
      <w:r w:rsidR="000C3E91">
        <w:t>3</w:t>
      </w:r>
      <w:r w:rsidRPr="00D33606">
        <w:t>: Spending Hours on Social Media</w:t>
      </w:r>
      <w:bookmarkEnd w:id="129"/>
    </w:p>
    <w:p w14:paraId="3AE139B2" w14:textId="35C9FAE4" w:rsidR="008D3618" w:rsidRPr="00D33606" w:rsidRDefault="008D3618" w:rsidP="006E395F">
      <w:r w:rsidRPr="00D33606">
        <w:t xml:space="preserve">Figure </w:t>
      </w:r>
      <w:r w:rsidR="00E63A3A">
        <w:t>1</w:t>
      </w:r>
      <w:r w:rsidR="000C3E91">
        <w:t>3</w:t>
      </w:r>
      <w:r w:rsidRPr="00D33606">
        <w:t xml:space="preserve"> indicates that 55.5% of respondents spend 3-4 hours daily on platforms. Comparatively, only 4.5% spend less than one hour a day on social media, which indicates a high level of digital penetration in population under study.</w:t>
      </w:r>
    </w:p>
    <w:p w14:paraId="6D6F2267" w14:textId="77777777" w:rsidR="008D3618" w:rsidRPr="00D33606" w:rsidRDefault="008D3618" w:rsidP="006E395F">
      <w:pPr>
        <w:jc w:val="center"/>
      </w:pPr>
      <w:r w:rsidRPr="00D33606">
        <w:rPr>
          <w:noProof/>
        </w:rPr>
        <w:drawing>
          <wp:inline distT="114300" distB="114300" distL="114300" distR="114300" wp14:anchorId="2AD19749" wp14:editId="45A58FA1">
            <wp:extent cx="5731200" cy="3378200"/>
            <wp:effectExtent l="0" t="0" r="0" b="0"/>
            <wp:docPr id="1027251531" name="image15.png"/>
            <wp:cNvGraphicFramePr/>
            <a:graphic xmlns:a="http://schemas.openxmlformats.org/drawingml/2006/main">
              <a:graphicData uri="http://schemas.openxmlformats.org/drawingml/2006/picture">
                <pic:pic xmlns:pic="http://schemas.openxmlformats.org/drawingml/2006/picture">
                  <pic:nvPicPr>
                    <pic:cNvPr id="0" name="image15.png"/>
                    <pic:cNvPicPr preferRelativeResize="0"/>
                  </pic:nvPicPr>
                  <pic:blipFill>
                    <a:blip r:embed="rId22"/>
                    <a:srcRect/>
                    <a:stretch>
                      <a:fillRect/>
                    </a:stretch>
                  </pic:blipFill>
                  <pic:spPr>
                    <a:xfrm>
                      <a:off x="0" y="0"/>
                      <a:ext cx="5731200" cy="3378200"/>
                    </a:xfrm>
                    <a:prstGeom prst="rect">
                      <a:avLst/>
                    </a:prstGeom>
                    <a:ln/>
                  </pic:spPr>
                </pic:pic>
              </a:graphicData>
            </a:graphic>
          </wp:inline>
        </w:drawing>
      </w:r>
    </w:p>
    <w:p w14:paraId="5B87B7DC" w14:textId="5190571B" w:rsidR="008D3618" w:rsidRPr="00D33606" w:rsidRDefault="008D3618" w:rsidP="000C3E91">
      <w:pPr>
        <w:pStyle w:val="Heading4"/>
      </w:pPr>
      <w:bookmarkStart w:id="130" w:name="_Toc209731863"/>
      <w:r w:rsidRPr="00D33606">
        <w:lastRenderedPageBreak/>
        <w:t xml:space="preserve">Figure </w:t>
      </w:r>
      <w:r w:rsidR="00E63A3A">
        <w:t>1</w:t>
      </w:r>
      <w:r w:rsidR="000C3E91">
        <w:t>4</w:t>
      </w:r>
      <w:r w:rsidR="00E63A3A">
        <w:t>:</w:t>
      </w:r>
      <w:r w:rsidRPr="00D33606">
        <w:t xml:space="preserve"> Engagement with Influencers</w:t>
      </w:r>
      <w:bookmarkEnd w:id="130"/>
    </w:p>
    <w:p w14:paraId="00A5693D" w14:textId="36DFDCBA" w:rsidR="008D3618" w:rsidRPr="00D33606" w:rsidRDefault="008D3618" w:rsidP="006E395F">
      <w:r w:rsidRPr="00D33606">
        <w:t xml:space="preserve">Figure </w:t>
      </w:r>
      <w:r w:rsidR="00E63A3A">
        <w:t>1</w:t>
      </w:r>
      <w:r w:rsidR="000C3E91">
        <w:t xml:space="preserve">4 </w:t>
      </w:r>
      <w:r w:rsidRPr="00D33606">
        <w:t xml:space="preserve">shows that 58% of people engage with influencers once a week, while only 5% of participants do so rarely. </w:t>
      </w:r>
    </w:p>
    <w:p w14:paraId="64C2F55E" w14:textId="77777777" w:rsidR="008D3618" w:rsidRPr="00D33606" w:rsidRDefault="008D3618" w:rsidP="006E395F">
      <w:pPr>
        <w:pStyle w:val="Heading3"/>
      </w:pPr>
      <w:bookmarkStart w:id="131" w:name="_hn1sadd8chh0" w:colFirst="0" w:colLast="0"/>
      <w:bookmarkStart w:id="132" w:name="_Toc209448944"/>
      <w:bookmarkStart w:id="133" w:name="_Toc209731834"/>
      <w:bookmarkEnd w:id="131"/>
      <w:r w:rsidRPr="00D33606">
        <w:t>4.3.2 Descriptive Analysis</w:t>
      </w:r>
      <w:bookmarkEnd w:id="132"/>
      <w:bookmarkEnd w:id="133"/>
    </w:p>
    <w:p w14:paraId="264BF76F" w14:textId="77777777" w:rsidR="008D3618" w:rsidRPr="00D33606" w:rsidRDefault="008D3618" w:rsidP="006E395F">
      <w:pPr>
        <w:jc w:val="center"/>
      </w:pPr>
      <w:r w:rsidRPr="00D33606">
        <w:rPr>
          <w:noProof/>
        </w:rPr>
        <w:drawing>
          <wp:inline distT="114300" distB="114300" distL="114300" distR="114300" wp14:anchorId="7B83F198" wp14:editId="0FD859D2">
            <wp:extent cx="5172075" cy="2124075"/>
            <wp:effectExtent l="0" t="0" r="0" b="0"/>
            <wp:docPr id="922708535"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23"/>
                    <a:srcRect/>
                    <a:stretch>
                      <a:fillRect/>
                    </a:stretch>
                  </pic:blipFill>
                  <pic:spPr>
                    <a:xfrm>
                      <a:off x="0" y="0"/>
                      <a:ext cx="5172075" cy="2124075"/>
                    </a:xfrm>
                    <a:prstGeom prst="rect">
                      <a:avLst/>
                    </a:prstGeom>
                    <a:ln/>
                  </pic:spPr>
                </pic:pic>
              </a:graphicData>
            </a:graphic>
          </wp:inline>
        </w:drawing>
      </w:r>
    </w:p>
    <w:p w14:paraId="4B602BEC" w14:textId="1DBB1518" w:rsidR="008D3618" w:rsidRPr="00D33606" w:rsidRDefault="008D3618" w:rsidP="00E63A3A">
      <w:pPr>
        <w:pStyle w:val="Heading5"/>
      </w:pPr>
      <w:bookmarkStart w:id="134" w:name="_Toc209731865"/>
      <w:r w:rsidRPr="00D33606">
        <w:t xml:space="preserve">Table </w:t>
      </w:r>
      <w:r w:rsidR="00E63A3A">
        <w:t>2</w:t>
      </w:r>
      <w:r w:rsidRPr="00D33606">
        <w:t>: Descriptive Analysis</w:t>
      </w:r>
      <w:bookmarkEnd w:id="134"/>
    </w:p>
    <w:p w14:paraId="4381EB54" w14:textId="02AA690A" w:rsidR="008D3618" w:rsidRPr="00D33606" w:rsidRDefault="008D3618" w:rsidP="006E395F">
      <w:r w:rsidRPr="00D33606">
        <w:t xml:space="preserve">Table 2 shows descriptive statistics of participants’ responses on dependent and independent variables. </w:t>
      </w:r>
      <w:r>
        <w:t>A</w:t>
      </w:r>
      <w:r w:rsidRPr="00D33606">
        <w:t xml:space="preserve">verage score of brand loyalty among consumers of Generation Z is 4.18, meaning that majority of participants were inclined to agree with corresponding statements. It implies that young consumers are usually loyal when they are manipulated via social media activities (Vo </w:t>
      </w:r>
      <w:r w:rsidRPr="00D33606">
        <w:rPr>
          <w:i/>
        </w:rPr>
        <w:t>et al.</w:t>
      </w:r>
      <w:r w:rsidRPr="00D33606">
        <w:t xml:space="preserve"> 2024). </w:t>
      </w:r>
      <w:r>
        <w:t>M</w:t>
      </w:r>
      <w:r w:rsidRPr="00D33606">
        <w:t>ean of influencer credibility is 4.22, which indicates that people regarded influencers as knowledgeable, trustworthy and reliable sources of product promotion (</w:t>
      </w:r>
      <w:proofErr w:type="spellStart"/>
      <w:r w:rsidRPr="00D33606">
        <w:t>AlFarraj</w:t>
      </w:r>
      <w:proofErr w:type="spellEnd"/>
      <w:r w:rsidRPr="00D33606">
        <w:t xml:space="preserve"> </w:t>
      </w:r>
      <w:r w:rsidRPr="00D33606">
        <w:rPr>
          <w:i/>
        </w:rPr>
        <w:t>et al.</w:t>
      </w:r>
      <w:r w:rsidRPr="00D33606">
        <w:t xml:space="preserve"> 2021). “Influencer content quality” has a mean of 4.24, meaning that direct, original and interesting content is highly accepted by viewers (Choudhry </w:t>
      </w:r>
      <w:r w:rsidRPr="00D33606">
        <w:rPr>
          <w:i/>
        </w:rPr>
        <w:t xml:space="preserve">et al. </w:t>
      </w:r>
      <w:r w:rsidRPr="00D33606">
        <w:t xml:space="preserve">2022). </w:t>
      </w:r>
      <w:r>
        <w:t>M</w:t>
      </w:r>
      <w:r w:rsidRPr="00D33606">
        <w:t xml:space="preserve">ean of emotional engagement is 4.21, indicating that influencers are personally engaged and inspirational to respondents. “Influencer marketing tools and techniques” had largest mean of 4.26, indicating that interactive strategies and platform diversity have a significant positive impact on consumer connection. </w:t>
      </w:r>
      <w:r>
        <w:t>V</w:t>
      </w:r>
      <w:r w:rsidRPr="00D33606">
        <w:t xml:space="preserve">alues of standard deviation are between 0.83 and 0.85, which means that overall responses of participants are </w:t>
      </w:r>
      <w:proofErr w:type="gramStart"/>
      <w:r w:rsidRPr="00D33606">
        <w:t>fairly consistent</w:t>
      </w:r>
      <w:proofErr w:type="gramEnd"/>
      <w:r w:rsidRPr="00D33606">
        <w:t>, which proves overall validity of responses.</w:t>
      </w:r>
      <w:bookmarkStart w:id="135" w:name="_ur6hb6td7608" w:colFirst="0" w:colLast="0"/>
      <w:bookmarkEnd w:id="135"/>
    </w:p>
    <w:p w14:paraId="6A2DD340" w14:textId="77777777" w:rsidR="008D3618" w:rsidRPr="00D33606" w:rsidRDefault="008D3618" w:rsidP="006E395F">
      <w:pPr>
        <w:pStyle w:val="Heading3"/>
      </w:pPr>
      <w:bookmarkStart w:id="136" w:name="_ymoc5vak1thn" w:colFirst="0" w:colLast="0"/>
      <w:bookmarkStart w:id="137" w:name="_Toc209448945"/>
      <w:bookmarkStart w:id="138" w:name="_Toc209731835"/>
      <w:bookmarkEnd w:id="136"/>
      <w:r w:rsidRPr="00D33606">
        <w:lastRenderedPageBreak/>
        <w:t>4.3.3 Hypothesis 1</w:t>
      </w:r>
      <w:bookmarkEnd w:id="137"/>
      <w:bookmarkEnd w:id="138"/>
    </w:p>
    <w:p w14:paraId="7B0E2101" w14:textId="77777777" w:rsidR="008D3618" w:rsidRPr="00D33606" w:rsidRDefault="008D3618" w:rsidP="006E395F">
      <w:r w:rsidRPr="00D33606">
        <w:t>H0: “Influencer credibility has no significant impact on brand loyalty among Generation Z consumers.”</w:t>
      </w:r>
    </w:p>
    <w:p w14:paraId="68150CA3" w14:textId="77777777" w:rsidR="008D3618" w:rsidRPr="00D33606" w:rsidRDefault="008D3618" w:rsidP="006E395F">
      <w:r w:rsidRPr="00D33606">
        <w:t>H1: “Influencer credibility has a significant positive impact on brand loyalty among Generation Z consumers.”</w:t>
      </w:r>
    </w:p>
    <w:p w14:paraId="0A92AB00" w14:textId="77777777" w:rsidR="008D3618" w:rsidRPr="00D33606" w:rsidRDefault="008D3618" w:rsidP="006E395F">
      <w:pPr>
        <w:jc w:val="center"/>
      </w:pPr>
      <w:r w:rsidRPr="00D33606">
        <w:rPr>
          <w:noProof/>
        </w:rPr>
        <w:drawing>
          <wp:inline distT="114300" distB="114300" distL="114300" distR="114300" wp14:anchorId="79FA7BAB" wp14:editId="196739AC">
            <wp:extent cx="4714875" cy="2514600"/>
            <wp:effectExtent l="0" t="0" r="0" b="0"/>
            <wp:docPr id="1503314773" name="image12.png"/>
            <wp:cNvGraphicFramePr/>
            <a:graphic xmlns:a="http://schemas.openxmlformats.org/drawingml/2006/main">
              <a:graphicData uri="http://schemas.openxmlformats.org/drawingml/2006/picture">
                <pic:pic xmlns:pic="http://schemas.openxmlformats.org/drawingml/2006/picture">
                  <pic:nvPicPr>
                    <pic:cNvPr id="0" name="image12.png"/>
                    <pic:cNvPicPr preferRelativeResize="0"/>
                  </pic:nvPicPr>
                  <pic:blipFill>
                    <a:blip r:embed="rId24"/>
                    <a:srcRect/>
                    <a:stretch>
                      <a:fillRect/>
                    </a:stretch>
                  </pic:blipFill>
                  <pic:spPr>
                    <a:xfrm>
                      <a:off x="0" y="0"/>
                      <a:ext cx="4714875" cy="2514600"/>
                    </a:xfrm>
                    <a:prstGeom prst="rect">
                      <a:avLst/>
                    </a:prstGeom>
                    <a:ln/>
                  </pic:spPr>
                </pic:pic>
              </a:graphicData>
            </a:graphic>
          </wp:inline>
        </w:drawing>
      </w:r>
    </w:p>
    <w:p w14:paraId="37B6D40D" w14:textId="56EA50D9" w:rsidR="008D3618" w:rsidRPr="00D33606" w:rsidRDefault="008D3618" w:rsidP="00E63A3A">
      <w:pPr>
        <w:pStyle w:val="Heading5"/>
      </w:pPr>
      <w:bookmarkStart w:id="139" w:name="_Toc209731866"/>
      <w:r w:rsidRPr="00D33606">
        <w:t xml:space="preserve">Table </w:t>
      </w:r>
      <w:r w:rsidR="00E63A3A">
        <w:t>3</w:t>
      </w:r>
      <w:r w:rsidRPr="00D33606">
        <w:t>: Correlation 1</w:t>
      </w:r>
      <w:bookmarkEnd w:id="139"/>
    </w:p>
    <w:p w14:paraId="7BF1C146" w14:textId="77777777" w:rsidR="008D3618" w:rsidRPr="00D33606" w:rsidRDefault="008D3618" w:rsidP="006E395F">
      <w:r w:rsidRPr="00D33606">
        <w:t xml:space="preserve">Table 4.3 shows that “influencer credibility” and “brand loyalty” have a strong positive relationship among Generation Z, with a Pearson coefficient of 0.798. </w:t>
      </w:r>
      <w:r>
        <w:t>P</w:t>
      </w:r>
      <w:r w:rsidRPr="00D33606">
        <w:t xml:space="preserve">-value is less than 0.001, which ensures that relationship is statistically significant. This correlation power indicates that increased perceptions of credibility of influencer are always congruent with brand loyalty. </w:t>
      </w:r>
      <w:r>
        <w:t>O</w:t>
      </w:r>
      <w:r w:rsidRPr="00D33606">
        <w:t>utcome shows that credibility is a decisive element in forming loyalty behaviours. Such statistical data can be further analysed using regression analysis to predict.</w:t>
      </w:r>
    </w:p>
    <w:p w14:paraId="0490905F" w14:textId="77777777" w:rsidR="008D3618" w:rsidRPr="00D33606" w:rsidRDefault="008D3618" w:rsidP="006E395F">
      <w:pPr>
        <w:jc w:val="center"/>
      </w:pPr>
      <w:r w:rsidRPr="00D33606">
        <w:rPr>
          <w:noProof/>
        </w:rPr>
        <w:lastRenderedPageBreak/>
        <w:drawing>
          <wp:inline distT="114300" distB="114300" distL="114300" distR="114300" wp14:anchorId="281C3A5A" wp14:editId="5DF75161">
            <wp:extent cx="5731200" cy="5092700"/>
            <wp:effectExtent l="0" t="0" r="0" b="0"/>
            <wp:docPr id="15" name="image9.png"/>
            <wp:cNvGraphicFramePr/>
            <a:graphic xmlns:a="http://schemas.openxmlformats.org/drawingml/2006/main">
              <a:graphicData uri="http://schemas.openxmlformats.org/drawingml/2006/picture">
                <pic:pic xmlns:pic="http://schemas.openxmlformats.org/drawingml/2006/picture">
                  <pic:nvPicPr>
                    <pic:cNvPr id="0" name="image9.png"/>
                    <pic:cNvPicPr preferRelativeResize="0"/>
                  </pic:nvPicPr>
                  <pic:blipFill>
                    <a:blip r:embed="rId25"/>
                    <a:srcRect/>
                    <a:stretch>
                      <a:fillRect/>
                    </a:stretch>
                  </pic:blipFill>
                  <pic:spPr>
                    <a:xfrm>
                      <a:off x="0" y="0"/>
                      <a:ext cx="5731200" cy="5092700"/>
                    </a:xfrm>
                    <a:prstGeom prst="rect">
                      <a:avLst/>
                    </a:prstGeom>
                    <a:ln/>
                  </pic:spPr>
                </pic:pic>
              </a:graphicData>
            </a:graphic>
          </wp:inline>
        </w:drawing>
      </w:r>
    </w:p>
    <w:p w14:paraId="38FF3C64" w14:textId="13A02F2F" w:rsidR="008D3618" w:rsidRPr="00D33606" w:rsidRDefault="008D3618" w:rsidP="00E63A3A">
      <w:pPr>
        <w:pStyle w:val="Heading5"/>
      </w:pPr>
      <w:bookmarkStart w:id="140" w:name="_Toc209731867"/>
      <w:r w:rsidRPr="00D33606">
        <w:t>Table 4: Regression 1</w:t>
      </w:r>
      <w:bookmarkEnd w:id="140"/>
    </w:p>
    <w:p w14:paraId="32BCA4CA" w14:textId="77777777" w:rsidR="008D3618" w:rsidRPr="00D33606" w:rsidRDefault="008D3618" w:rsidP="006E395F">
      <w:r w:rsidRPr="00D33606">
        <w:t xml:space="preserve">Table 4.4 shows that credibility of influencers is a significant predictor of brand loyalty, with R-Square = 0.637, which implies that 63.7% of change in brand loyalty can be predicted by credibility. ANOVA findings indicate that p &lt; 0.001, which proves strength of overall model (Wang </w:t>
      </w:r>
      <w:r w:rsidRPr="00D33606">
        <w:rPr>
          <w:i/>
        </w:rPr>
        <w:t>et al.</w:t>
      </w:r>
      <w:r w:rsidRPr="00D33606">
        <w:t xml:space="preserve"> 2024). </w:t>
      </w:r>
      <w:r>
        <w:t>H</w:t>
      </w:r>
      <w:r w:rsidRPr="00D33606">
        <w:t>ighly significant t-value (18.646, p &lt; 0.001) of coefficient (B = 0.822, 0.798) proves that higher credibility, higher loyalty level. It rejects null hypothesis and indicates that variables have a strong predictive relationship. Therefore, “Influencer credibility has a significant positive impact on brand loyalty among Generation Z consumers.”</w:t>
      </w:r>
    </w:p>
    <w:p w14:paraId="0A0AB8C5" w14:textId="77777777" w:rsidR="008D3618" w:rsidRPr="00D33606" w:rsidRDefault="008D3618" w:rsidP="006E395F">
      <w:pPr>
        <w:pStyle w:val="Heading3"/>
      </w:pPr>
      <w:bookmarkStart w:id="141" w:name="_lleewh86szwe" w:colFirst="0" w:colLast="0"/>
      <w:bookmarkStart w:id="142" w:name="_Toc209448946"/>
      <w:bookmarkStart w:id="143" w:name="_Toc209731836"/>
      <w:bookmarkEnd w:id="141"/>
      <w:r w:rsidRPr="00D33606">
        <w:lastRenderedPageBreak/>
        <w:t>4.3.4 Hypothesis 2</w:t>
      </w:r>
      <w:bookmarkEnd w:id="142"/>
      <w:bookmarkEnd w:id="143"/>
    </w:p>
    <w:p w14:paraId="585F19CF" w14:textId="77777777" w:rsidR="008D3618" w:rsidRPr="00D33606" w:rsidRDefault="008D3618" w:rsidP="006E395F">
      <w:r w:rsidRPr="00D33606">
        <w:t>H0: “A negative relationship exists between content quality and brand loyalty among Gen Z consumers.”</w:t>
      </w:r>
    </w:p>
    <w:p w14:paraId="536DF589" w14:textId="77777777" w:rsidR="008D3618" w:rsidRPr="00D33606" w:rsidRDefault="008D3618" w:rsidP="006E395F">
      <w:r w:rsidRPr="00D33606">
        <w:t>H1: “A positive relationship exists between content quality and brand loyalty among Gen Z consumers.”</w:t>
      </w:r>
    </w:p>
    <w:p w14:paraId="3C7172B8" w14:textId="77777777" w:rsidR="008D3618" w:rsidRPr="00D33606" w:rsidRDefault="008D3618" w:rsidP="006E395F">
      <w:pPr>
        <w:jc w:val="center"/>
      </w:pPr>
      <w:r w:rsidRPr="00D33606">
        <w:rPr>
          <w:noProof/>
        </w:rPr>
        <w:drawing>
          <wp:inline distT="114300" distB="114300" distL="114300" distR="114300" wp14:anchorId="73F9E966" wp14:editId="557BF539">
            <wp:extent cx="4714875" cy="2514600"/>
            <wp:effectExtent l="0" t="0" r="0" b="0"/>
            <wp:docPr id="1036989524" name="image8.png"/>
            <wp:cNvGraphicFramePr/>
            <a:graphic xmlns:a="http://schemas.openxmlformats.org/drawingml/2006/main">
              <a:graphicData uri="http://schemas.openxmlformats.org/drawingml/2006/picture">
                <pic:pic xmlns:pic="http://schemas.openxmlformats.org/drawingml/2006/picture">
                  <pic:nvPicPr>
                    <pic:cNvPr id="0" name="image8.png"/>
                    <pic:cNvPicPr preferRelativeResize="0"/>
                  </pic:nvPicPr>
                  <pic:blipFill>
                    <a:blip r:embed="rId26"/>
                    <a:srcRect/>
                    <a:stretch>
                      <a:fillRect/>
                    </a:stretch>
                  </pic:blipFill>
                  <pic:spPr>
                    <a:xfrm>
                      <a:off x="0" y="0"/>
                      <a:ext cx="4714875" cy="2514600"/>
                    </a:xfrm>
                    <a:prstGeom prst="rect">
                      <a:avLst/>
                    </a:prstGeom>
                    <a:ln/>
                  </pic:spPr>
                </pic:pic>
              </a:graphicData>
            </a:graphic>
          </wp:inline>
        </w:drawing>
      </w:r>
    </w:p>
    <w:p w14:paraId="674AD089" w14:textId="13DA2886" w:rsidR="008D3618" w:rsidRPr="00D33606" w:rsidRDefault="008D3618" w:rsidP="00E63A3A">
      <w:pPr>
        <w:pStyle w:val="Heading5"/>
      </w:pPr>
      <w:bookmarkStart w:id="144" w:name="_Toc209731868"/>
      <w:r w:rsidRPr="00D33606">
        <w:t xml:space="preserve">Table </w:t>
      </w:r>
      <w:r w:rsidR="00E63A3A">
        <w:t>5</w:t>
      </w:r>
      <w:r w:rsidRPr="00D33606">
        <w:t>: Correlation 2</w:t>
      </w:r>
      <w:bookmarkEnd w:id="144"/>
    </w:p>
    <w:p w14:paraId="3C2F13DA" w14:textId="77777777" w:rsidR="008D3618" w:rsidRPr="00D33606" w:rsidRDefault="008D3618" w:rsidP="006E395F">
      <w:r w:rsidRPr="00D33606">
        <w:t>Table 4.5 indicates that “influencer content quality” and “brand loyalty” are statistically significant (p &lt; 0.001), and its “Pearson correlation” is 0.732. It means that greater clarity, originality, and informative content, greater loyalty tendencies of Generation Z. It shows that engaging and authentic content directly affect consumer trust and retention (</w:t>
      </w:r>
      <w:proofErr w:type="spellStart"/>
      <w:r w:rsidRPr="00D33606">
        <w:t>Saoula</w:t>
      </w:r>
      <w:proofErr w:type="spellEnd"/>
      <w:r w:rsidRPr="00D33606">
        <w:t xml:space="preserve"> </w:t>
      </w:r>
      <w:r w:rsidRPr="00D33606">
        <w:rPr>
          <w:i/>
        </w:rPr>
        <w:t>et al.</w:t>
      </w:r>
      <w:r w:rsidRPr="00D33606">
        <w:t xml:space="preserve"> 2023). Thus, present discovery validates that content quality is a key driver of loyalty behaviour formation and offers a basis to test predictive power using regression analysis.</w:t>
      </w:r>
    </w:p>
    <w:p w14:paraId="7519643D" w14:textId="77777777" w:rsidR="008D3618" w:rsidRPr="00D33606" w:rsidRDefault="008D3618" w:rsidP="006E395F">
      <w:pPr>
        <w:jc w:val="center"/>
      </w:pPr>
      <w:r w:rsidRPr="00D33606">
        <w:rPr>
          <w:noProof/>
        </w:rPr>
        <w:lastRenderedPageBreak/>
        <w:drawing>
          <wp:inline distT="114300" distB="114300" distL="114300" distR="114300" wp14:anchorId="0F7B7FA0" wp14:editId="0FDBD087">
            <wp:extent cx="5731200" cy="4953000"/>
            <wp:effectExtent l="0" t="0" r="0" b="0"/>
            <wp:docPr id="14" name="image10.png"/>
            <wp:cNvGraphicFramePr/>
            <a:graphic xmlns:a="http://schemas.openxmlformats.org/drawingml/2006/main">
              <a:graphicData uri="http://schemas.openxmlformats.org/drawingml/2006/picture">
                <pic:pic xmlns:pic="http://schemas.openxmlformats.org/drawingml/2006/picture">
                  <pic:nvPicPr>
                    <pic:cNvPr id="0" name="image10.png"/>
                    <pic:cNvPicPr preferRelativeResize="0"/>
                  </pic:nvPicPr>
                  <pic:blipFill>
                    <a:blip r:embed="rId27"/>
                    <a:srcRect/>
                    <a:stretch>
                      <a:fillRect/>
                    </a:stretch>
                  </pic:blipFill>
                  <pic:spPr>
                    <a:xfrm>
                      <a:off x="0" y="0"/>
                      <a:ext cx="5731200" cy="4953000"/>
                    </a:xfrm>
                    <a:prstGeom prst="rect">
                      <a:avLst/>
                    </a:prstGeom>
                    <a:ln/>
                  </pic:spPr>
                </pic:pic>
              </a:graphicData>
            </a:graphic>
          </wp:inline>
        </w:drawing>
      </w:r>
    </w:p>
    <w:p w14:paraId="6A277464" w14:textId="4DC5FCFD" w:rsidR="008D3618" w:rsidRPr="00D33606" w:rsidRDefault="008D3618" w:rsidP="00E63A3A">
      <w:pPr>
        <w:pStyle w:val="Heading5"/>
      </w:pPr>
      <w:bookmarkStart w:id="145" w:name="_Toc209731869"/>
      <w:r w:rsidRPr="00D33606">
        <w:t>Table 6: Regression 2</w:t>
      </w:r>
      <w:bookmarkEnd w:id="145"/>
    </w:p>
    <w:p w14:paraId="06A90077" w14:textId="77777777" w:rsidR="008D3618" w:rsidRPr="00D33606" w:rsidRDefault="008D3618" w:rsidP="006E395F">
      <w:pPr>
        <w:rPr>
          <w:b/>
          <w:i/>
        </w:rPr>
      </w:pPr>
      <w:r w:rsidRPr="00D33606">
        <w:t xml:space="preserve">Table 4.6 proves that “influencer content quality” is a significant predictor of brand loyalty as R-square = 0.536, indicating that 53.6% changes in loyalty can be predicted by “influencer content quality”. As ANOVA analysis found, “significant value” is less than 0.05, it supports “positive hypothesis”. High-quality and creative content will stimulate more emotional and behavioural reactions to increase loyalty (Shahid </w:t>
      </w:r>
      <w:r w:rsidRPr="00D33606">
        <w:rPr>
          <w:i/>
        </w:rPr>
        <w:t>et al.</w:t>
      </w:r>
      <w:r w:rsidRPr="00D33606">
        <w:t xml:space="preserve"> 2022). </w:t>
      </w:r>
      <w:r>
        <w:t>N</w:t>
      </w:r>
      <w:r w:rsidRPr="00D33606">
        <w:t xml:space="preserve">ull hypothesis is rejected as “significant value” of “coefficient analysis” is found &lt;0.001. Therefore, </w:t>
      </w:r>
      <w:r w:rsidRPr="00D33606">
        <w:rPr>
          <w:b/>
          <w:i/>
        </w:rPr>
        <w:t>“A positive relationship exists between content quality and brand loyalty among Gen Z consumers.”</w:t>
      </w:r>
    </w:p>
    <w:p w14:paraId="1C838A6F" w14:textId="77777777" w:rsidR="008D3618" w:rsidRPr="00D33606" w:rsidRDefault="008D3618" w:rsidP="006E395F">
      <w:pPr>
        <w:pStyle w:val="Heading3"/>
      </w:pPr>
      <w:bookmarkStart w:id="146" w:name="_yrtzt1gug1rf" w:colFirst="0" w:colLast="0"/>
      <w:bookmarkStart w:id="147" w:name="_Toc209448947"/>
      <w:bookmarkStart w:id="148" w:name="_Toc209731837"/>
      <w:bookmarkEnd w:id="146"/>
      <w:r w:rsidRPr="00D33606">
        <w:lastRenderedPageBreak/>
        <w:t>4.3.5 Hypothesis 3</w:t>
      </w:r>
      <w:bookmarkEnd w:id="147"/>
      <w:bookmarkEnd w:id="148"/>
    </w:p>
    <w:p w14:paraId="7D627673" w14:textId="77777777" w:rsidR="008D3618" w:rsidRPr="00D33606" w:rsidRDefault="008D3618" w:rsidP="006E395F">
      <w:r w:rsidRPr="00D33606">
        <w:t>H0: “Emotional engagement with influencers does not influence brand loyalty in Gen Z audiences.”</w:t>
      </w:r>
    </w:p>
    <w:p w14:paraId="45670779" w14:textId="77777777" w:rsidR="008D3618" w:rsidRPr="00D33606" w:rsidRDefault="008D3618" w:rsidP="006E395F">
      <w:r w:rsidRPr="00D33606">
        <w:t>H1: “Emotional engagement with influencers effectively influences brand loyalty in Gen Z audiences.”</w:t>
      </w:r>
    </w:p>
    <w:p w14:paraId="554B16F4" w14:textId="77777777" w:rsidR="008D3618" w:rsidRPr="00D33606" w:rsidRDefault="008D3618" w:rsidP="006E395F">
      <w:pPr>
        <w:jc w:val="center"/>
      </w:pPr>
      <w:r w:rsidRPr="00D33606">
        <w:rPr>
          <w:noProof/>
        </w:rPr>
        <w:drawing>
          <wp:inline distT="114300" distB="114300" distL="114300" distR="114300" wp14:anchorId="7EDB95BE" wp14:editId="490C9DE6">
            <wp:extent cx="4714875" cy="2514600"/>
            <wp:effectExtent l="0" t="0" r="0" b="0"/>
            <wp:docPr id="8" name="image11.png"/>
            <wp:cNvGraphicFramePr/>
            <a:graphic xmlns:a="http://schemas.openxmlformats.org/drawingml/2006/main">
              <a:graphicData uri="http://schemas.openxmlformats.org/drawingml/2006/picture">
                <pic:pic xmlns:pic="http://schemas.openxmlformats.org/drawingml/2006/picture">
                  <pic:nvPicPr>
                    <pic:cNvPr id="0" name="image11.png"/>
                    <pic:cNvPicPr preferRelativeResize="0"/>
                  </pic:nvPicPr>
                  <pic:blipFill>
                    <a:blip r:embed="rId28"/>
                    <a:srcRect/>
                    <a:stretch>
                      <a:fillRect/>
                    </a:stretch>
                  </pic:blipFill>
                  <pic:spPr>
                    <a:xfrm>
                      <a:off x="0" y="0"/>
                      <a:ext cx="4714875" cy="2514600"/>
                    </a:xfrm>
                    <a:prstGeom prst="rect">
                      <a:avLst/>
                    </a:prstGeom>
                    <a:ln/>
                  </pic:spPr>
                </pic:pic>
              </a:graphicData>
            </a:graphic>
          </wp:inline>
        </w:drawing>
      </w:r>
    </w:p>
    <w:p w14:paraId="3CBC736B" w14:textId="1903C814" w:rsidR="008D3618" w:rsidRPr="00D33606" w:rsidRDefault="008D3618" w:rsidP="00E63A3A">
      <w:pPr>
        <w:pStyle w:val="Heading5"/>
      </w:pPr>
      <w:bookmarkStart w:id="149" w:name="_Toc209731870"/>
      <w:r w:rsidRPr="00D33606">
        <w:t>Table 7: Correlation 3</w:t>
      </w:r>
      <w:bookmarkEnd w:id="149"/>
    </w:p>
    <w:p w14:paraId="24A4B57A" w14:textId="77777777" w:rsidR="008D3618" w:rsidRPr="00D33606" w:rsidRDefault="008D3618" w:rsidP="006E395F">
      <w:r>
        <w:t>P</w:t>
      </w:r>
      <w:r w:rsidRPr="00D33606">
        <w:t xml:space="preserve">ositive and statistically significant relationship between emotional engagement and brand loyalty among Gen Z is indicated by “correlation coefficient” of 0.675 </w:t>
      </w:r>
      <w:proofErr w:type="gramStart"/>
      <w:r w:rsidRPr="00D33606">
        <w:t>( p</w:t>
      </w:r>
      <w:proofErr w:type="gramEnd"/>
      <w:r w:rsidRPr="00D33606">
        <w:t xml:space="preserve"> &lt; 0.001) in Table 4.7. This means that increased emotional attachment, excitement and inspiration by influencers are closely linked with increased loyalty. It indicates that emotional resonance creates parasocial relationships, which enhance consumer trust and advocacy (</w:t>
      </w:r>
      <w:proofErr w:type="spellStart"/>
      <w:r w:rsidRPr="00D33606">
        <w:t>Bismo</w:t>
      </w:r>
      <w:proofErr w:type="spellEnd"/>
      <w:r w:rsidRPr="00D33606">
        <w:t xml:space="preserve"> </w:t>
      </w:r>
      <w:r w:rsidRPr="00D33606">
        <w:rPr>
          <w:i/>
        </w:rPr>
        <w:t xml:space="preserve">et al. </w:t>
      </w:r>
      <w:r w:rsidRPr="00D33606">
        <w:t xml:space="preserve">2023). </w:t>
      </w:r>
    </w:p>
    <w:p w14:paraId="5DD2C87C" w14:textId="77777777" w:rsidR="008D3618" w:rsidRPr="00D33606" w:rsidRDefault="008D3618" w:rsidP="006E395F">
      <w:pPr>
        <w:jc w:val="center"/>
      </w:pPr>
      <w:r w:rsidRPr="00D33606">
        <w:rPr>
          <w:noProof/>
        </w:rPr>
        <w:lastRenderedPageBreak/>
        <w:drawing>
          <wp:inline distT="114300" distB="114300" distL="114300" distR="114300" wp14:anchorId="04124E69" wp14:editId="4D56BB0E">
            <wp:extent cx="5731200" cy="5067300"/>
            <wp:effectExtent l="0" t="0" r="0" b="0"/>
            <wp:docPr id="11"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29"/>
                    <a:srcRect/>
                    <a:stretch>
                      <a:fillRect/>
                    </a:stretch>
                  </pic:blipFill>
                  <pic:spPr>
                    <a:xfrm>
                      <a:off x="0" y="0"/>
                      <a:ext cx="5731200" cy="5067300"/>
                    </a:xfrm>
                    <a:prstGeom prst="rect">
                      <a:avLst/>
                    </a:prstGeom>
                    <a:ln/>
                  </pic:spPr>
                </pic:pic>
              </a:graphicData>
            </a:graphic>
          </wp:inline>
        </w:drawing>
      </w:r>
    </w:p>
    <w:p w14:paraId="7A621B9A" w14:textId="2BE5AD90" w:rsidR="008D3618" w:rsidRPr="00D33606" w:rsidRDefault="008D3618" w:rsidP="00E63A3A">
      <w:pPr>
        <w:pStyle w:val="Heading5"/>
      </w:pPr>
      <w:bookmarkStart w:id="150" w:name="_Toc209731871"/>
      <w:r w:rsidRPr="00D33606">
        <w:t>Table 8: Regression 3</w:t>
      </w:r>
      <w:bookmarkEnd w:id="150"/>
    </w:p>
    <w:p w14:paraId="20C9EBFE" w14:textId="77777777" w:rsidR="008D3618" w:rsidRPr="00D33606" w:rsidRDefault="008D3618" w:rsidP="006E395F">
      <w:pPr>
        <w:rPr>
          <w:b/>
          <w:i/>
        </w:rPr>
      </w:pPr>
      <w:r w:rsidRPr="00D33606">
        <w:t xml:space="preserve">Regression outcomes in Table 4.8 indicate that brand loyalty is highly predicted by emotional engagement with an R² of 0.456, which implies that 45.6% of variation in brand loyalty is attributed to “emotional engagement”. A strong predictive ability is emphasised due to significant coefficients </w:t>
      </w:r>
      <w:proofErr w:type="gramStart"/>
      <w:r w:rsidRPr="00D33606">
        <w:t>( =</w:t>
      </w:r>
      <w:proofErr w:type="gramEnd"/>
      <w:r w:rsidRPr="00D33606">
        <w:t xml:space="preserve">0.675, =12.872, =0.001), which indicates that increase in emotional involvement directly correlates with level of loyalty. Therefore, affective relationships with influencers enhance identification and consumer loyalty (Rajput and Gandhi, 2024). Both results and theory </w:t>
      </w:r>
      <w:proofErr w:type="gramStart"/>
      <w:r w:rsidRPr="00D33606">
        <w:t>are in agreement</w:t>
      </w:r>
      <w:proofErr w:type="gramEnd"/>
      <w:r w:rsidRPr="00D33606">
        <w:t xml:space="preserve"> and are statistically significant; null hypothesis is rejected. Thus, it can be stated that </w:t>
      </w:r>
      <w:r w:rsidRPr="00D33606">
        <w:rPr>
          <w:b/>
          <w:i/>
        </w:rPr>
        <w:t>“Emotional engagement with influencers effectively influences brand loyalty in Gen Z audiences.”</w:t>
      </w:r>
    </w:p>
    <w:p w14:paraId="7D6F2B4A" w14:textId="77777777" w:rsidR="008D3618" w:rsidRPr="00D33606" w:rsidRDefault="008D3618" w:rsidP="006E395F">
      <w:pPr>
        <w:pStyle w:val="Heading3"/>
      </w:pPr>
      <w:bookmarkStart w:id="151" w:name="_dtyiwvj3j5xc" w:colFirst="0" w:colLast="0"/>
      <w:bookmarkStart w:id="152" w:name="_Toc209448948"/>
      <w:bookmarkStart w:id="153" w:name="_Toc209731838"/>
      <w:bookmarkEnd w:id="151"/>
      <w:r w:rsidRPr="00D33606">
        <w:lastRenderedPageBreak/>
        <w:t>4.3.6 Hypothesis 4</w:t>
      </w:r>
      <w:bookmarkEnd w:id="152"/>
      <w:bookmarkEnd w:id="153"/>
    </w:p>
    <w:p w14:paraId="2CDCA2AE" w14:textId="77777777" w:rsidR="008D3618" w:rsidRPr="00D33606" w:rsidRDefault="008D3618" w:rsidP="006E395F">
      <w:r w:rsidRPr="00D33606">
        <w:t>H0: “Employing interactive and multi-platform techniques does not contribute to higher brand loyalty among Gen Z.”</w:t>
      </w:r>
    </w:p>
    <w:p w14:paraId="2759BD29" w14:textId="77777777" w:rsidR="008D3618" w:rsidRPr="00D33606" w:rsidRDefault="008D3618" w:rsidP="006E395F">
      <w:r w:rsidRPr="00D33606">
        <w:t>H1: “Employing interactive and multi-platform techniques contributes to higher brand loyalty among Gen Z.”</w:t>
      </w:r>
    </w:p>
    <w:p w14:paraId="38BAA077" w14:textId="77777777" w:rsidR="008D3618" w:rsidRPr="00D33606" w:rsidRDefault="008D3618" w:rsidP="006E395F">
      <w:pPr>
        <w:jc w:val="center"/>
      </w:pPr>
      <w:r w:rsidRPr="00D33606">
        <w:rPr>
          <w:noProof/>
        </w:rPr>
        <w:drawing>
          <wp:inline distT="114300" distB="114300" distL="114300" distR="114300" wp14:anchorId="1352E8AC" wp14:editId="6EB4C721">
            <wp:extent cx="4714875" cy="2514600"/>
            <wp:effectExtent l="0" t="0" r="0" b="0"/>
            <wp:docPr id="10"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30"/>
                    <a:srcRect/>
                    <a:stretch>
                      <a:fillRect/>
                    </a:stretch>
                  </pic:blipFill>
                  <pic:spPr>
                    <a:xfrm>
                      <a:off x="0" y="0"/>
                      <a:ext cx="4714875" cy="2514600"/>
                    </a:xfrm>
                    <a:prstGeom prst="rect">
                      <a:avLst/>
                    </a:prstGeom>
                    <a:ln/>
                  </pic:spPr>
                </pic:pic>
              </a:graphicData>
            </a:graphic>
          </wp:inline>
        </w:drawing>
      </w:r>
    </w:p>
    <w:p w14:paraId="6AAAD583" w14:textId="27CBAD10" w:rsidR="008D3618" w:rsidRPr="00D33606" w:rsidRDefault="008D3618" w:rsidP="00E63A3A">
      <w:pPr>
        <w:pStyle w:val="Heading5"/>
      </w:pPr>
      <w:bookmarkStart w:id="154" w:name="_Toc209731872"/>
      <w:r w:rsidRPr="00D33606">
        <w:t>Table 9: Correlation 4</w:t>
      </w:r>
      <w:bookmarkEnd w:id="154"/>
    </w:p>
    <w:p w14:paraId="36CDEC17" w14:textId="77777777" w:rsidR="008D3618" w:rsidRPr="00D33606" w:rsidRDefault="008D3618" w:rsidP="006E395F">
      <w:r w:rsidRPr="00D33606">
        <w:t>Table 4.9 shows that positive relationship between influencer marketing tools and techniques and brand loyalty is statistically significant (0.605, p &lt; 0.001). It means that interactive polls, live sessions, and promotions based on multiple platforms are closely associated with increasing loyalty among Gen Z. Although correlation is a bit less important than credibility and content quality, it is still significant, which indicates that innovative techniques play a key role in strengthening stable consumer-brand relationships.</w:t>
      </w:r>
    </w:p>
    <w:p w14:paraId="14E6FE9B" w14:textId="77777777" w:rsidR="008D3618" w:rsidRPr="00D33606" w:rsidRDefault="008D3618" w:rsidP="006E395F">
      <w:pPr>
        <w:jc w:val="center"/>
      </w:pPr>
      <w:r w:rsidRPr="00D33606">
        <w:rPr>
          <w:noProof/>
        </w:rPr>
        <w:lastRenderedPageBreak/>
        <w:drawing>
          <wp:inline distT="114300" distB="114300" distL="114300" distR="114300" wp14:anchorId="2848231E" wp14:editId="7277FF8D">
            <wp:extent cx="5731200" cy="5143500"/>
            <wp:effectExtent l="0" t="0" r="0" b="0"/>
            <wp:docPr id="1622871498" name="image13.png"/>
            <wp:cNvGraphicFramePr/>
            <a:graphic xmlns:a="http://schemas.openxmlformats.org/drawingml/2006/main">
              <a:graphicData uri="http://schemas.openxmlformats.org/drawingml/2006/picture">
                <pic:pic xmlns:pic="http://schemas.openxmlformats.org/drawingml/2006/picture">
                  <pic:nvPicPr>
                    <pic:cNvPr id="0" name="image13.png"/>
                    <pic:cNvPicPr preferRelativeResize="0"/>
                  </pic:nvPicPr>
                  <pic:blipFill>
                    <a:blip r:embed="rId31"/>
                    <a:srcRect/>
                    <a:stretch>
                      <a:fillRect/>
                    </a:stretch>
                  </pic:blipFill>
                  <pic:spPr>
                    <a:xfrm>
                      <a:off x="0" y="0"/>
                      <a:ext cx="5731200" cy="5143500"/>
                    </a:xfrm>
                    <a:prstGeom prst="rect">
                      <a:avLst/>
                    </a:prstGeom>
                    <a:ln/>
                  </pic:spPr>
                </pic:pic>
              </a:graphicData>
            </a:graphic>
          </wp:inline>
        </w:drawing>
      </w:r>
    </w:p>
    <w:p w14:paraId="7CC24863" w14:textId="51CB317A" w:rsidR="008D3618" w:rsidRPr="00D33606" w:rsidRDefault="008D3618" w:rsidP="00E63A3A">
      <w:pPr>
        <w:pStyle w:val="Heading5"/>
      </w:pPr>
      <w:bookmarkStart w:id="155" w:name="_Toc209731873"/>
      <w:r w:rsidRPr="00D33606">
        <w:t>Table 10: Regression 4</w:t>
      </w:r>
      <w:bookmarkEnd w:id="155"/>
    </w:p>
    <w:p w14:paraId="445FF420" w14:textId="77777777" w:rsidR="008D3618" w:rsidRPr="00D33606" w:rsidRDefault="008D3618" w:rsidP="006E395F">
      <w:pPr>
        <w:rPr>
          <w:b/>
          <w:i/>
        </w:rPr>
      </w:pPr>
      <w:r w:rsidRPr="00D33606">
        <w:t xml:space="preserve">Table 4.10 indicates that influencer marketing tools and techniques have a significant effect on brand loyalty, with R-Square = 0.366, indicating that 36.6% of brand loyalty can be attributed to “influencer marketing tools and techniques”. </w:t>
      </w:r>
      <w:r>
        <w:t>S</w:t>
      </w:r>
      <w:r w:rsidRPr="00D33606">
        <w:t xml:space="preserve">tandardised beta (t = 10.687, p &lt; 0.001) creates a high predictive value. When influencers use cross-platform presence and interactivity, consumer confidence and interest increase, resulting in increased brand loyalty (Mohammed and Sundararajan, 2024). Thus, it can be stated that </w:t>
      </w:r>
      <w:r w:rsidRPr="00D33606">
        <w:rPr>
          <w:b/>
          <w:i/>
        </w:rPr>
        <w:t>“Employing interactive and multi-platform techniques contributes to higher brand loyalty among Gen Z.”</w:t>
      </w:r>
      <w:r w:rsidRPr="00D33606">
        <w:br w:type="page"/>
      </w:r>
    </w:p>
    <w:p w14:paraId="30255AB3" w14:textId="77777777" w:rsidR="008D3618" w:rsidRPr="00D33606" w:rsidRDefault="008D3618" w:rsidP="006E395F">
      <w:pPr>
        <w:pStyle w:val="Heading2"/>
      </w:pPr>
      <w:bookmarkStart w:id="156" w:name="_pbkes01c7b5x" w:colFirst="0" w:colLast="0"/>
      <w:bookmarkStart w:id="157" w:name="_Toc209448949"/>
      <w:bookmarkStart w:id="158" w:name="_Toc209731839"/>
      <w:bookmarkEnd w:id="156"/>
      <w:r w:rsidRPr="00D33606">
        <w:lastRenderedPageBreak/>
        <w:t>4.4 Discussion</w:t>
      </w:r>
      <w:bookmarkEnd w:id="157"/>
      <w:bookmarkEnd w:id="158"/>
    </w:p>
    <w:p w14:paraId="24154E29" w14:textId="14F2F955" w:rsidR="008D3618" w:rsidRPr="00D33606" w:rsidRDefault="008D3618" w:rsidP="006E395F">
      <w:r>
        <w:t>R</w:t>
      </w:r>
      <w:r w:rsidRPr="00D33606">
        <w:t>esults of this research prove that influencer marketing has a strong impact on brand loyalty among Generation Z, but intensity of its influence varies. Influencer credibility was most significant predictor of loyalty. It was demonstrated that over 60% of variation in loyalty could be attributed to perception of credibility. This finding is consistent with previous studies that placed dimensions of credibility at heart of consumer decision-making when it comes to online contexts (</w:t>
      </w:r>
      <w:proofErr w:type="spellStart"/>
      <w:r w:rsidRPr="00D33606">
        <w:t>AlFarraj</w:t>
      </w:r>
      <w:proofErr w:type="spellEnd"/>
      <w:r w:rsidRPr="00D33606">
        <w:t xml:space="preserve"> </w:t>
      </w:r>
      <w:r w:rsidRPr="00D33606">
        <w:rPr>
          <w:i/>
          <w:iCs/>
        </w:rPr>
        <w:t>et al.</w:t>
      </w:r>
      <w:r w:rsidRPr="00D33606">
        <w:t xml:space="preserve"> 2021). However, credibility encourages impulse purchasing over loyalty, especially with Gen Z, who react promptly to signs of trust (Shahid and Ikram 2024).</w:t>
      </w:r>
      <w:r>
        <w:t xml:space="preserve"> </w:t>
      </w:r>
      <w:r w:rsidR="008C65B1" w:rsidRPr="008C65B1">
        <w:t>Divergence suggests contextual difference: in the digital maturity dominating market, credibility wins over the short-term responses and turns into brand devotion, but in less developed settings</w:t>
      </w:r>
      <w:r w:rsidR="008C65B1">
        <w:t>,</w:t>
      </w:r>
      <w:r w:rsidR="008C65B1" w:rsidRPr="008C65B1">
        <w:t xml:space="preserve"> it may be limited to the transactional effect. This study supports </w:t>
      </w:r>
      <w:r w:rsidR="008C65B1">
        <w:t xml:space="preserve">the </w:t>
      </w:r>
      <w:r w:rsidR="008C65B1" w:rsidRPr="008C65B1">
        <w:t>literature because it demonstrates findings of loyalty, but not spontaneous behaviour</w:t>
      </w:r>
      <w:r w:rsidRPr="00D33606">
        <w:t>.</w:t>
      </w:r>
    </w:p>
    <w:p w14:paraId="71EEAFB7" w14:textId="3463B726" w:rsidR="00746B11" w:rsidRDefault="00746B11" w:rsidP="006E395F">
      <w:r w:rsidRPr="00746B11">
        <w:t xml:space="preserve">Statistical results showed that there is a strong relationship between the originality and clarity of influencer content and consumer loyalty. The results of the research support the premise that a deeper narration and authentic communication reinforce consumer-brand relationships (Choudhry </w:t>
      </w:r>
      <w:r w:rsidRPr="00746B11">
        <w:rPr>
          <w:i/>
          <w:iCs/>
        </w:rPr>
        <w:t>et al.</w:t>
      </w:r>
      <w:r w:rsidRPr="00746B11">
        <w:t xml:space="preserve"> 2022). Nonetheless, </w:t>
      </w:r>
      <w:proofErr w:type="gramStart"/>
      <w:r w:rsidRPr="00746B11">
        <w:t>Fan</w:t>
      </w:r>
      <w:proofErr w:type="gramEnd"/>
      <w:r w:rsidRPr="00746B11">
        <w:t xml:space="preserve"> </w:t>
      </w:r>
      <w:r w:rsidRPr="00746B11">
        <w:rPr>
          <w:i/>
          <w:iCs/>
        </w:rPr>
        <w:t>et al.</w:t>
      </w:r>
      <w:r w:rsidRPr="00746B11">
        <w:t xml:space="preserve"> (2023) have </w:t>
      </w:r>
      <w:r>
        <w:t>emphasised</w:t>
      </w:r>
      <w:r w:rsidRPr="00746B11">
        <w:t xml:space="preserve"> that attention capture is not as important as technical and visual design. The existing findings indicate that within a content world, Gen Z viewers are more attracted to originality and relatability rather than to aesthetics. The trend is a sign of progress in the audience since they are now more engaged than merely following the style. </w:t>
      </w:r>
    </w:p>
    <w:p w14:paraId="7FF1B18F" w14:textId="47891B72" w:rsidR="008D3618" w:rsidRPr="00D33606" w:rsidRDefault="008C65B1" w:rsidP="006E395F">
      <w:r w:rsidRPr="008C65B1">
        <w:t>The emotional engagement also played an important role as a predictor, but not as much as credibility and content. The results of the correlation and regression indicated that the presence of parasocial relationships, inspiration and personal connection with the influencers significantly contributes to loyalty</w:t>
      </w:r>
      <w:r w:rsidR="008D3618" w:rsidRPr="00D33606">
        <w:t>. These findings claim that emotional resonance enhances relational quality and brand advocacy (</w:t>
      </w:r>
      <w:proofErr w:type="spellStart"/>
      <w:r w:rsidR="008D3618" w:rsidRPr="00D33606">
        <w:t>Bismo</w:t>
      </w:r>
      <w:proofErr w:type="spellEnd"/>
      <w:r w:rsidR="008D3618" w:rsidRPr="00D33606">
        <w:t xml:space="preserve"> </w:t>
      </w:r>
      <w:r w:rsidR="008D3618" w:rsidRPr="00D33606">
        <w:rPr>
          <w:i/>
          <w:iCs/>
        </w:rPr>
        <w:t>et al</w:t>
      </w:r>
      <w:r w:rsidR="008D3618" w:rsidRPr="00D33606">
        <w:t xml:space="preserve">. 2023). However, sceptical studies point to </w:t>
      </w:r>
      <w:r w:rsidR="008D3618" w:rsidRPr="00D33606">
        <w:lastRenderedPageBreak/>
        <w:t xml:space="preserve">fragility of this bond, where perceived over-commercialisation or insincerity can erode trust rapidly (Kolic Stanic and Dabo 2024). </w:t>
      </w:r>
      <w:r w:rsidR="008D3618">
        <w:t>R</w:t>
      </w:r>
      <w:r w:rsidR="008D3618" w:rsidRPr="00D33606">
        <w:t xml:space="preserve">esults of this study confirm that emotional engagement can drive loyalty but only if reinforced by authenticity and transparency. This balance </w:t>
      </w:r>
      <w:proofErr w:type="gramStart"/>
      <w:r w:rsidR="008D3618" w:rsidRPr="00D33606">
        <w:t>is a reflection of</w:t>
      </w:r>
      <w:proofErr w:type="gramEnd"/>
      <w:r w:rsidR="008D3618" w:rsidRPr="00D33606">
        <w:t xml:space="preserve"> dual expectations of Gen Z, who desire both credibility and emotional relatability in their digital engagements.</w:t>
      </w:r>
    </w:p>
    <w:p w14:paraId="7635A8B7" w14:textId="77777777" w:rsidR="008D3618" w:rsidRPr="00D33606" w:rsidRDefault="008D3618" w:rsidP="006E395F">
      <w:r w:rsidRPr="00D33606">
        <w:t xml:space="preserve">Influencer marketing tools and techniques were weakest predictor, but statistically significant. Interactive polls, live stream, and cross-platform promotion showed a positive yet less significant impact on loyalty. This partially substantiates claims that variety of tools improves interest and buying intent (Mohammed and Sundararajan 2024). Simultaneously, it questions arguments that innovation is only driver of loyalty, which is supported by studies that are too technologically oriented (Lou </w:t>
      </w:r>
      <w:r w:rsidRPr="00D33606">
        <w:rPr>
          <w:i/>
          <w:iCs/>
        </w:rPr>
        <w:t>et al.</w:t>
      </w:r>
      <w:r w:rsidRPr="00D33606">
        <w:t xml:space="preserve"> 2023). Results in this section indicate that tools are not unconditional determinants but serve to enhance credibility and quality of content. </w:t>
      </w:r>
    </w:p>
    <w:p w14:paraId="3EA26856" w14:textId="35107255" w:rsidR="008D3618" w:rsidRPr="00D33606" w:rsidRDefault="008D3618" w:rsidP="006E395F">
      <w:pPr>
        <w:rPr>
          <w:b/>
        </w:rPr>
      </w:pPr>
      <w:r>
        <w:t>L</w:t>
      </w:r>
      <w:r w:rsidRPr="00D33606">
        <w:t xml:space="preserve">oyalty is based on credibility and quality of content, emotional engagement reinforces relationship, and use of tools increases reach and strengthens it. This ranking expands on arguments that authenticity and relatability are key concepts of Gen Z and provides quantitative insight into relative importance of these concepts (Tanwar </w:t>
      </w:r>
      <w:r w:rsidRPr="00D33606">
        <w:rPr>
          <w:i/>
          <w:iCs/>
        </w:rPr>
        <w:t>et al.</w:t>
      </w:r>
      <w:r w:rsidRPr="00D33606">
        <w:t xml:space="preserve"> 2022). From a critical perspective, these findings highlight that Generation Z is not easily swayed by superficial exposure or digital novelty. Instead, they engage in evaluative processes where credibility, authenticity, and creativity are prioritised. This supports warnings that over-commercialisation undermines effectiveness and authenticity, reducing likelihood of loyalty (Revilla-Camacho and Al Hadid 2024). </w:t>
      </w:r>
      <w:r>
        <w:t>C</w:t>
      </w:r>
      <w:r w:rsidRPr="00D33606">
        <w:t>ontribution of this study lies in refining this debate, demonstrating empirically that influencer marketing does not guarantee loyalty unless it is grounded in credible practices, authentic narratives and consistent engagement.</w:t>
      </w:r>
      <w:bookmarkStart w:id="159" w:name="_Toc208047521"/>
      <w:r w:rsidR="00FE5FB7">
        <w:t xml:space="preserve"> </w:t>
      </w:r>
      <w:r w:rsidRPr="00D33606">
        <w:t xml:space="preserve">It shows that influencer marketing can foster brand loyalty in Generation Z, but success lies in striking a balance </w:t>
      </w:r>
      <w:r w:rsidRPr="00D33606">
        <w:lastRenderedPageBreak/>
        <w:t xml:space="preserve">between rational trust and emotional connection and employing tools as enhancers and not as substitutes. </w:t>
      </w:r>
    </w:p>
    <w:p w14:paraId="7789933D" w14:textId="77777777" w:rsidR="008D3618" w:rsidRPr="00D33606" w:rsidRDefault="008D3618" w:rsidP="006E395F">
      <w:pPr>
        <w:pStyle w:val="Heading2"/>
      </w:pPr>
      <w:bookmarkStart w:id="160" w:name="_Toc209448950"/>
      <w:bookmarkStart w:id="161" w:name="_Toc209731840"/>
      <w:r w:rsidRPr="00D33606">
        <w:t>4.5 Summary</w:t>
      </w:r>
      <w:bookmarkEnd w:id="159"/>
      <w:bookmarkEnd w:id="160"/>
      <w:bookmarkEnd w:id="161"/>
    </w:p>
    <w:p w14:paraId="55B5B8C5" w14:textId="3E1E18A1" w:rsidR="008D3618" w:rsidRPr="00D33606" w:rsidRDefault="00D26A4A" w:rsidP="006E395F">
      <w:pPr>
        <w:rPr>
          <w:b/>
          <w:sz w:val="28"/>
          <w:szCs w:val="28"/>
        </w:rPr>
      </w:pPr>
      <w:r w:rsidRPr="00D26A4A">
        <w:t>The chapter above demonstrates that the influence of influencer marketing has a positive effect on the loyalty of Generation Z, even though the dimensions impact the strength of this effect differently. Credibility and content quality were chosen as the two greatest sources of loyalty. The emotional involvement and the marketing tools were significant as well, but they were secondary drivers. It was compared to literature, where certain points were supported and contradicted</w:t>
      </w:r>
      <w:proofErr w:type="gramStart"/>
      <w:r w:rsidRPr="00D26A4A">
        <w:t>, in particular, authenticity</w:t>
      </w:r>
      <w:proofErr w:type="gramEnd"/>
      <w:r w:rsidRPr="00D26A4A">
        <w:t xml:space="preserve"> and the dangers of over-commercialising. The findings indicate that trust, originality, and frequent interactions are the keys to long-term loyalty to any company. As revealed in this chapter, credibility, authenticity, and new approaches are paramount ingredients of successful influencer marketing.</w:t>
      </w:r>
      <w:r w:rsidR="008D3618" w:rsidRPr="00D33606">
        <w:br w:type="page"/>
      </w:r>
    </w:p>
    <w:p w14:paraId="377E5348" w14:textId="77777777" w:rsidR="008D3618" w:rsidRPr="00D33606" w:rsidRDefault="008D3618" w:rsidP="006E395F">
      <w:pPr>
        <w:pStyle w:val="Heading1"/>
      </w:pPr>
      <w:bookmarkStart w:id="162" w:name="_Toc209731841"/>
      <w:r w:rsidRPr="00D33606">
        <w:lastRenderedPageBreak/>
        <w:t>Chapter 5: Conclusion and Recommendation</w:t>
      </w:r>
      <w:bookmarkEnd w:id="162"/>
    </w:p>
    <w:p w14:paraId="044DB259" w14:textId="77777777" w:rsidR="008D3618" w:rsidRPr="00D33606" w:rsidRDefault="008D3618" w:rsidP="006E395F">
      <w:pPr>
        <w:pStyle w:val="Heading2"/>
      </w:pPr>
      <w:bookmarkStart w:id="163" w:name="_ej4ed5u55w3x" w:colFirst="0" w:colLast="0"/>
      <w:bookmarkStart w:id="164" w:name="_Toc209731842"/>
      <w:bookmarkEnd w:id="163"/>
      <w:r w:rsidRPr="00D33606">
        <w:t>5.1 Conclusion</w:t>
      </w:r>
      <w:bookmarkEnd w:id="164"/>
    </w:p>
    <w:p w14:paraId="33BFB4DC" w14:textId="77777777" w:rsidR="008D3618" w:rsidRPr="00D33606" w:rsidRDefault="008D3618" w:rsidP="006E395F">
      <w:r w:rsidRPr="00D33606">
        <w:t>The research aimed to investigate the effect of influencer marketing on the brand loyalty and purchase behaviour of Generation Z consumers using both current literature and secondary qualitative sources. It has been found that influencers on social media have a strong and intricate role in influencing the attitude and decisions of this demographic, and their success depends on credibility, authenticity, relatability, and the strategic application of marketing tools. The overall conclusion is that, despite the ability to influence both short-term and long-term loyalty, the impact of influencers is weak and more dependent on the situation, cultural norms, and authenticity-commercialisation ratio.</w:t>
      </w:r>
    </w:p>
    <w:p w14:paraId="5C8A1C0F" w14:textId="77777777" w:rsidR="008D3618" w:rsidRPr="00D33606" w:rsidRDefault="008D3618" w:rsidP="006E395F">
      <w:r w:rsidRPr="00D33606">
        <w:t>The first notable point is that influencers are relevant to Gen Z purchase behaviour, but indirectly. Credibility was also reported to be a major driver of purchase intention and loyalty. Influencers perceived as credible and knowledgeable stimulated not only the first purchase but also the recurring interaction with a brand. Credibility, though, did not always imply fair loyalty as it was also found to play a role in impulse buying and even brand switching. Other consumers appreciated the familiarity and appeal of the influencers to the point of trying new brands or products that were not within their normal range of choices. This duality means that the influencer may succeed in reconciling loyalty, and consumers may also separate it by promoting experimentation and variety-seeking. It means that companies must be eager to understand how to match the relationship with influencers with long-term brand strategies.</w:t>
      </w:r>
    </w:p>
    <w:p w14:paraId="396357DF" w14:textId="77777777" w:rsidR="008D3618" w:rsidRPr="00D33606" w:rsidRDefault="008D3618" w:rsidP="006E395F">
      <w:r w:rsidRPr="00D33606">
        <w:t xml:space="preserve">Trust and authenticity were repeatedly revealed to be the most valuable traits in the establishment of emotional bonds with Gen Z. Authenticity was perceived as both the honesty of the influencers and the transparency and relatability of the content they create. Interactivity strengthened these relationships through a response to a comment or the creation of something to which one can relate. However, authenticity turned out to be fragile and culturally relative, </w:t>
      </w:r>
      <w:r w:rsidRPr="00D33606">
        <w:lastRenderedPageBreak/>
        <w:t>as well. Gen Z consumers perceived influencer content as over-commercialised and fake in certain contexts, undermining trust and decreasing the chances of an emotional connection. That authenticity is not a predetermined feature but rather a contingent finding that must be preserved is shown.</w:t>
      </w:r>
    </w:p>
    <w:p w14:paraId="332ED97C" w14:textId="77777777" w:rsidR="008D3618" w:rsidRPr="00D33606" w:rsidRDefault="008D3618" w:rsidP="006E395F">
      <w:r w:rsidRPr="00D33606">
        <w:t>It was also found that tools and techniques are significant in influencing the efficacy of influencer marketing. A kind of interaction is formed in each channel, and Instagram dreams, YouTube closeness, and TikTok popularity are produced. The work and content produced with the micro-influencers was more beneficial to start-ups and smaller brands because it was cheaper and more available. Larger brands turned to influencers or attempted virtual influencers to stay connected and grow. Electronic word of mouth, product placement, and storytelling were recognised as long-term instruments that can be used to overcome consumer resistance like ad-blocking. The second viable strategy alternative was the segmentation of macro, micro, and nano influencers to position campaigns according to the needs of the audience and long-term development of relationships. The introduction of virtual influencers was mentioned as another tool that reduced risk of personal scandals and made threat of branding a common phenomenon, but risk of authenticity loss also turned out to be a problem.</w:t>
      </w:r>
    </w:p>
    <w:p w14:paraId="275A2ADD" w14:textId="77777777" w:rsidR="008D3618" w:rsidRPr="00D33606" w:rsidRDefault="008D3618" w:rsidP="006E395F">
      <w:r w:rsidRPr="00D33606">
        <w:t xml:space="preserve">This quantitative analysis considers impact of influencer marketing on brand loyalty of Generation Z. The SPSS analysed survey responses from 200 samples. Demographic analysis revealed that maximum consumer responses </w:t>
      </w:r>
      <w:proofErr w:type="gramStart"/>
      <w:r w:rsidRPr="00D33606">
        <w:t>comes</w:t>
      </w:r>
      <w:proofErr w:type="gramEnd"/>
      <w:r w:rsidRPr="00D33606">
        <w:t xml:space="preserve"> from age group of 24 to 26 years, which are predominantly male, accounting for 52.5%. Most respondents have a higher education degree, nearly half of them a </w:t>
      </w:r>
      <w:proofErr w:type="gramStart"/>
      <w:r w:rsidRPr="00D33606">
        <w:t>master’s</w:t>
      </w:r>
      <w:proofErr w:type="gramEnd"/>
      <w:r w:rsidRPr="00D33606">
        <w:t xml:space="preserve">. Moreover, majority were very active online, with over half spending three to four hours on social media daily and 58% engaging with an influencer at least once a week. The sample was confirmed to be a digitised and socially involved subgroup of Gen Z consumers. According to descriptive statistics, there is a very high agreement between variables as indicated by mean scores which range from 4.18 to 4.26. </w:t>
      </w:r>
      <w:proofErr w:type="gramStart"/>
      <w:r w:rsidRPr="00D33606">
        <w:t xml:space="preserve">This </w:t>
      </w:r>
      <w:r w:rsidRPr="00D33606">
        <w:lastRenderedPageBreak/>
        <w:t>findings</w:t>
      </w:r>
      <w:proofErr w:type="gramEnd"/>
      <w:r w:rsidRPr="00D33606">
        <w:t xml:space="preserve"> suggest that respondents extensively associated influencer credibility, content quality, emotional engagement, and innovative tools with brand loyalty behaviours. </w:t>
      </w:r>
    </w:p>
    <w:p w14:paraId="492B1855" w14:textId="77777777" w:rsidR="008D3618" w:rsidRPr="00D33606" w:rsidRDefault="008D3618" w:rsidP="006E395F">
      <w:r w:rsidRPr="00D33606">
        <w:t xml:space="preserve">Hypothesis analysis further justified strength of these relationships. First hypothesis indicates that influencer credibility that plays a very important role, supported by values of “Pearson correlation of 0.798 and R² of 0.637”. It shows that trust, reliability and expertise significantly predict loyalty. Second, content quality is not only strong but it is positively impacted too, which has a correlation of 0.732 and R² value of 0.536. This means if posts are original and informative, consumers get attached to brand. Following this, emotional engagement was significant at almost a moderate level, which can be noted through the correlation value of 0.675 and R-square value of 0.456. Therefore, primary findings clearly indicates that Gen Z brand loyalty is quite significant and it also gets influenced by influencer credibility and content quality as well. </w:t>
      </w:r>
    </w:p>
    <w:p w14:paraId="155149A0" w14:textId="51C1E920" w:rsidR="008D3618" w:rsidRPr="00D33606" w:rsidRDefault="008D3618" w:rsidP="006E395F">
      <w:r w:rsidRPr="00D33606">
        <w:t xml:space="preserve">Overall, primary and secondary findings </w:t>
      </w:r>
      <w:proofErr w:type="gramStart"/>
      <w:r w:rsidRPr="00D33606">
        <w:t>offers</w:t>
      </w:r>
      <w:proofErr w:type="gramEnd"/>
      <w:r w:rsidRPr="00D33606">
        <w:t xml:space="preserve"> a broader overview of influencer marketing and its impact on Gen Z customers including both opportunity and challenges. It can be summarised that influencer marketing should be aligned with a brand and consumer expectations. The influence is a powerful but sensitive tool of persuasion in hands of very active and very cynical Generation Z. The </w:t>
      </w:r>
      <w:proofErr w:type="gramStart"/>
      <w:r w:rsidRPr="00D33606">
        <w:t>manner in which</w:t>
      </w:r>
      <w:proofErr w:type="gramEnd"/>
      <w:r w:rsidRPr="00D33606">
        <w:t xml:space="preserve"> they deal with credibility and authenticity might turn them into emotional loyalists, impulse buyers or alternative shoppers. The successful businesses will be those that maintain natural communication, adjust their selection of influencers to situation, and do not over-commercialise. By doing so, influencer marketing will be able to produce both short-term and long-term brand loyalty.</w:t>
      </w:r>
      <w:r w:rsidR="00DC2F74">
        <w:t xml:space="preserve"> </w:t>
      </w:r>
      <w:r w:rsidR="00DC2F74" w:rsidRPr="00DC2F74">
        <w:rPr>
          <w:color w:val="EE0000"/>
        </w:rPr>
        <w:t>These conclusions provide a direct response to the research question since they show that credibility, the quality of the content, and authenticity are the most effective predictors of Gen Z brand loyalty, yet their influence is weak and conditional.</w:t>
      </w:r>
    </w:p>
    <w:p w14:paraId="6A82434F" w14:textId="77777777" w:rsidR="008D3618" w:rsidRPr="00D33606" w:rsidRDefault="008D3618" w:rsidP="006E395F">
      <w:pPr>
        <w:pStyle w:val="Heading2"/>
      </w:pPr>
      <w:bookmarkStart w:id="165" w:name="_ejp97s74niv1" w:colFirst="0" w:colLast="0"/>
      <w:bookmarkStart w:id="166" w:name="_Toc209731843"/>
      <w:bookmarkEnd w:id="165"/>
      <w:r w:rsidRPr="00D33606">
        <w:lastRenderedPageBreak/>
        <w:t>5.2 Linking with Objectives</w:t>
      </w:r>
      <w:bookmarkEnd w:id="166"/>
    </w:p>
    <w:p w14:paraId="225D12C8" w14:textId="77777777" w:rsidR="008D3618" w:rsidRPr="00D33606" w:rsidRDefault="008D3618" w:rsidP="006E395F">
      <w:pPr>
        <w:rPr>
          <w:b/>
          <w:i/>
        </w:rPr>
      </w:pPr>
      <w:r w:rsidRPr="00D33606">
        <w:rPr>
          <w:b/>
          <w:i/>
        </w:rPr>
        <w:t>Linking with Objective 1</w:t>
      </w:r>
    </w:p>
    <w:p w14:paraId="67A63767" w14:textId="75529A8B" w:rsidR="008D3618" w:rsidRPr="00D33606" w:rsidRDefault="008D3618" w:rsidP="006E395F">
      <w:r w:rsidRPr="00D33606">
        <w:t xml:space="preserve">The first objective was to explore the role of social media influencers in the Gen Z purchase behaviour. The researchers found that loyalty and brand switching are both affected by the influence, credibility results in planned and impulse purchases, and reliability results in new brand exploration. Credibility, attractiveness and parasocial bonds were emphasised in literature, but the results went further and revealed that digital marketing strategies are mediated by influencers as well. The findings suggest that the role of influencers is dualistic, as they </w:t>
      </w:r>
      <w:proofErr w:type="gramStart"/>
      <w:r w:rsidRPr="00D33606">
        <w:t>are able to</w:t>
      </w:r>
      <w:proofErr w:type="gramEnd"/>
      <w:r w:rsidRPr="00D33606">
        <w:t xml:space="preserve"> build and break loyalty, depending on the situation. Moreover, this is also reinforced by quantitative survey assessment, where influencer credibility has notable impact on loyalty along with a correlation value of 0.798 and R² value of 0.637, highlighting its significancy. It confirms the purpose by showing that Gen Z behaviour is dynamic and driven by authenticity, credibility and strategic brand alignment.</w:t>
      </w:r>
      <w:r w:rsidR="00874612">
        <w:t xml:space="preserve"> </w:t>
      </w:r>
      <w:r w:rsidR="00874612" w:rsidRPr="00874612">
        <w:rPr>
          <w:color w:val="EE0000"/>
        </w:rPr>
        <w:t>Objective 1 is therefore completely achieved because both literature and survey data prove that influencers influence Gen Z purchase behaviour by both consolidating loyalty and promoting variety-seeking.</w:t>
      </w:r>
    </w:p>
    <w:p w14:paraId="6EA865D3" w14:textId="77777777" w:rsidR="008D3618" w:rsidRPr="00D33606" w:rsidRDefault="008D3618" w:rsidP="006E395F">
      <w:pPr>
        <w:rPr>
          <w:b/>
          <w:i/>
        </w:rPr>
      </w:pPr>
      <w:r w:rsidRPr="00D33606">
        <w:rPr>
          <w:b/>
          <w:i/>
        </w:rPr>
        <w:t>Linking with Objective 2</w:t>
      </w:r>
    </w:p>
    <w:p w14:paraId="4D572FB6" w14:textId="26F1E312" w:rsidR="008D3618" w:rsidRPr="00D33606" w:rsidRDefault="008D3618" w:rsidP="006E395F">
      <w:r w:rsidRPr="00D33606">
        <w:t xml:space="preserve">The second objective was to explore how trust and authenticity could establish emotional bonds with Gen Z customers. The results showed that transparency, relatability and interactivity can be used to build trust and that authenticity is a tool that can be abused to gain and earn loyalty. Literature proved to be a valid power, but facts showed it to be weak and culturally predetermined, and more probably, scepticism will undermine confidence. It was also shown that emotional connections can be maintained when influencers use credibility in conjunction with genuine communication, but excessive commercialisation diminishes performance. It also supported primary analysis, where emotional engagement shares a statistically significant relationship with brand loyalty, supported by a correlation value of 0.675, as it is lesser than </w:t>
      </w:r>
      <w:r w:rsidRPr="00D33606">
        <w:lastRenderedPageBreak/>
        <w:t xml:space="preserve">0.001. Moreover, Regression results further mentions that 45.6% of loyalty variation of the variance in loyalty can be predicted by emotional involvement. Hence, connections are strengthened when authenticity is employed at capacities which enhance long-term relationships with consumers. It also validates the objective since it shows that trust and authenticity are contingent features that </w:t>
      </w:r>
      <w:r w:rsidR="00874612" w:rsidRPr="00D33606">
        <w:t>must</w:t>
      </w:r>
      <w:r w:rsidRPr="00D33606">
        <w:t xml:space="preserve"> be re-established constantly to build consumer relationships. </w:t>
      </w:r>
      <w:r w:rsidR="00874612" w:rsidRPr="00874612">
        <w:rPr>
          <w:color w:val="EE0000"/>
        </w:rPr>
        <w:t>Accordingly, Objective 2 is met, demonstrating that although trust and authenticity are the fundamental elements of emotional connections, they are delicate and should be reinforced continuously and with cultural awareness.</w:t>
      </w:r>
    </w:p>
    <w:p w14:paraId="24CE2DDD" w14:textId="77777777" w:rsidR="008D3618" w:rsidRPr="00D33606" w:rsidRDefault="008D3618" w:rsidP="006E395F">
      <w:pPr>
        <w:rPr>
          <w:b/>
          <w:i/>
        </w:rPr>
      </w:pPr>
      <w:r w:rsidRPr="00D33606">
        <w:rPr>
          <w:b/>
          <w:i/>
        </w:rPr>
        <w:t>Linking with Objective 3</w:t>
      </w:r>
    </w:p>
    <w:p w14:paraId="14C23B79" w14:textId="25903FED" w:rsidR="008D3618" w:rsidRPr="00D33606" w:rsidRDefault="008D3618" w:rsidP="006E395F">
      <w:r w:rsidRPr="00D33606">
        <w:t xml:space="preserve">The third objective was to determine the tools applied in influencer marketing to promote awareness of the brand and reach. It concluded that literature centred on storytelling, event tie-ins and platform strategy and the importance of influencer segmentation and new technologies. Instagram, YouTube, and TikTok developed a system of interaction of their own, and micro-influencers worked in the context of authenticity and niches. Larger brands were able to use social celebrity and virtual influencers, but with credibility. It was found that no given tool can be said to be successful; it is successful when there is a balance between authenticity, scale and innovation. This achieves the purpose by demonstrating the strategic position of tools. Moreover, survey results also </w:t>
      </w:r>
      <w:proofErr w:type="gramStart"/>
      <w:r w:rsidRPr="00D33606">
        <w:t>resonates</w:t>
      </w:r>
      <w:proofErr w:type="gramEnd"/>
      <w:r w:rsidRPr="00D33606">
        <w:t xml:space="preserve"> with this, which can be noted through correlation value of 0.605, indicating significant positive relationship of influencer marketing tools and techniques with brand loyalty.</w:t>
      </w:r>
      <w:r w:rsidR="00874612">
        <w:t xml:space="preserve"> </w:t>
      </w:r>
      <w:r w:rsidR="00874612" w:rsidRPr="00874612">
        <w:rPr>
          <w:color w:val="EE0000"/>
        </w:rPr>
        <w:t>Therefore, Objective 3 is achieved, as the results have proved that tools and platforms can only work successfully when they are strategically aligned with authenticity, segmentation, and audience context.</w:t>
      </w:r>
    </w:p>
    <w:p w14:paraId="7A704FAB" w14:textId="77777777" w:rsidR="008D3618" w:rsidRPr="00D33606" w:rsidRDefault="008D3618" w:rsidP="006E395F">
      <w:pPr>
        <w:rPr>
          <w:b/>
          <w:i/>
        </w:rPr>
      </w:pPr>
      <w:r w:rsidRPr="00D33606">
        <w:rPr>
          <w:b/>
          <w:i/>
        </w:rPr>
        <w:t>Linking with Objective 4</w:t>
      </w:r>
    </w:p>
    <w:p w14:paraId="41AD5499" w14:textId="420E7386" w:rsidR="008D3618" w:rsidRPr="00D33606" w:rsidRDefault="008D3618" w:rsidP="006E395F">
      <w:r w:rsidRPr="00D33606">
        <w:t xml:space="preserve">The fourth objective was to examine actual business cases that demonstrated the effects of influencer marketing. The results showed some positive and negative results. E-commerce </w:t>
      </w:r>
      <w:r w:rsidRPr="00D33606">
        <w:lastRenderedPageBreak/>
        <w:t xml:space="preserve">conversion increased as campaigns and recovery of tourism sectors and in B2B, adoption was slow and reluctant. Moreover, as per quantitative findings, content quality has a strong connection with brand loyalty, supported by correlation value of 0.732, highlighting that informative campaigns often </w:t>
      </w:r>
      <w:r w:rsidR="00565476">
        <w:t>translate</w:t>
      </w:r>
      <w:r w:rsidRPr="00D33606">
        <w:t xml:space="preserve"> into positive business outcomes. Among the threats identified in the literature are saturation and over-commercialisation, which the results supported, stating that too much promotional information destroys credibility. In the meantime, business cases were reporting good revenues and industry recovery </w:t>
      </w:r>
      <w:r w:rsidR="00874612" w:rsidRPr="00D33606">
        <w:t>based on</w:t>
      </w:r>
      <w:r w:rsidRPr="00D33606">
        <w:t xml:space="preserve"> authenticity. Despite the potential of influencer marketing to create a considerable amount of value, the sustainability of this strategy lies in the compromise between strategy and credibility.</w:t>
      </w:r>
      <w:r w:rsidR="00874612">
        <w:t xml:space="preserve"> </w:t>
      </w:r>
      <w:r w:rsidR="00874612" w:rsidRPr="00874612">
        <w:rPr>
          <w:color w:val="EE0000"/>
        </w:rPr>
        <w:t>In this way, Objective 4 is fulfilled, which proves that influencer marketing can have measurable results in practice, but it is important to balance credibility and commercialisation.</w:t>
      </w:r>
    </w:p>
    <w:p w14:paraId="319346A0" w14:textId="77777777" w:rsidR="008D3618" w:rsidRPr="00D33606" w:rsidRDefault="008D3618" w:rsidP="006E395F">
      <w:pPr>
        <w:pStyle w:val="Heading2"/>
      </w:pPr>
      <w:bookmarkStart w:id="167" w:name="_jxuyudk9jdgu" w:colFirst="0" w:colLast="0"/>
      <w:bookmarkStart w:id="168" w:name="_Toc209731844"/>
      <w:bookmarkEnd w:id="167"/>
      <w:r w:rsidRPr="00D33606">
        <w:t>5.3 Recommendations</w:t>
      </w:r>
      <w:bookmarkEnd w:id="168"/>
    </w:p>
    <w:p w14:paraId="7A09482E" w14:textId="77777777" w:rsidR="008D3618" w:rsidRPr="00D33606" w:rsidRDefault="008D3618" w:rsidP="006E395F">
      <w:pPr>
        <w:rPr>
          <w:b/>
          <w:i/>
        </w:rPr>
      </w:pPr>
      <w:r w:rsidRPr="00D33606">
        <w:rPr>
          <w:b/>
          <w:i/>
        </w:rPr>
        <w:t>Recommendation 1: Select strategic influencers</w:t>
      </w:r>
    </w:p>
    <w:p w14:paraId="512307AB" w14:textId="4B1C4719" w:rsidR="008D3618" w:rsidRPr="00D33606" w:rsidRDefault="008D3618" w:rsidP="006E395F">
      <w:r w:rsidRPr="00D33606">
        <w:t xml:space="preserve">Brands should associate with influencers whose values, credibility and audience align with the identity of the brand. Rather than counting followers, it is important to focus on actual interaction and a consistent level of trust among the audience. Long-term partnerships should be better established, as influencers will be more stable and build emotional relations with the consumers (Okonkwo and </w:t>
      </w:r>
      <w:proofErr w:type="spellStart"/>
      <w:r w:rsidRPr="00D33606">
        <w:t>Namkoisse</w:t>
      </w:r>
      <w:proofErr w:type="spellEnd"/>
      <w:r w:rsidRPr="00D33606">
        <w:t xml:space="preserve">, 2023). Businesses conduct due diligence on any influencer and monitor their behaviour, authenticity and relevance to the target audience. It would ensure the endorsements are more sustainable and convincing and reduce reputational risks. Thus, influencer partnerships </w:t>
      </w:r>
      <w:proofErr w:type="gramStart"/>
      <w:r w:rsidRPr="00D33606">
        <w:t>are able to</w:t>
      </w:r>
      <w:proofErr w:type="gramEnd"/>
      <w:r w:rsidRPr="00D33606">
        <w:t xml:space="preserve"> provide a loyal brand, rather than a week-long burst of consumer attention.</w:t>
      </w:r>
      <w:r w:rsidR="00AB409D">
        <w:t xml:space="preserve"> </w:t>
      </w:r>
      <w:r w:rsidR="00AB409D" w:rsidRPr="00AB409D">
        <w:rPr>
          <w:color w:val="EE0000"/>
        </w:rPr>
        <w:t>Brands are advised to adopt influencer vetting models, which are based on information on engagement rates, audience demographics, and brand-value compatibility prior to getting into partnerships</w:t>
      </w:r>
      <w:r w:rsidR="00AB409D" w:rsidRPr="00AB409D">
        <w:t>.</w:t>
      </w:r>
    </w:p>
    <w:p w14:paraId="47EA07CF" w14:textId="77777777" w:rsidR="008D3618" w:rsidRPr="00D33606" w:rsidRDefault="008D3618" w:rsidP="006E395F">
      <w:pPr>
        <w:rPr>
          <w:b/>
          <w:i/>
        </w:rPr>
      </w:pPr>
      <w:r w:rsidRPr="00D33606">
        <w:rPr>
          <w:b/>
          <w:i/>
        </w:rPr>
        <w:t>Recommendation 2: Emphasising authenticity and transparency</w:t>
      </w:r>
    </w:p>
    <w:p w14:paraId="783A5E1F" w14:textId="04466AFD" w:rsidR="008D3618" w:rsidRPr="00D33606" w:rsidRDefault="008D3618" w:rsidP="006E395F">
      <w:proofErr w:type="gramStart"/>
      <w:r w:rsidRPr="00D33606">
        <w:lastRenderedPageBreak/>
        <w:t>In order to</w:t>
      </w:r>
      <w:proofErr w:type="gramEnd"/>
      <w:r w:rsidRPr="00D33606">
        <w:t xml:space="preserve"> keep Gen Z interested, influencers need to be authentic. Influencers will be open to paid partnerships and advertisements in their own stories. Transparency lowers scepticism and builds trust, especially in markets where viewers are suspicious of over-commercialised content. Trustworthiness also comes through interactive features like live sessions, question and answer features and behind the scenes (Borchert and Heisel, 2022). The brands need to establish ethical values of influencer relationships, including integrity expectations in communication. With authenticity and transparency integrated into all partnerships, companies will safeguard credibility, build emotional bonds and maintain long-term relationships with consumers on various digital platforms.</w:t>
      </w:r>
      <w:r w:rsidR="00AB409D">
        <w:t xml:space="preserve"> </w:t>
      </w:r>
      <w:r w:rsidR="00AB409D" w:rsidRPr="00AB409D">
        <w:rPr>
          <w:color w:val="EE0000"/>
        </w:rPr>
        <w:t>To maintain transparency and credibility, firms are to insist on disclosure rules and incorporate authenticity checks, e.g., quarterly reviews of content.</w:t>
      </w:r>
    </w:p>
    <w:p w14:paraId="7239C7DD" w14:textId="77777777" w:rsidR="008D3618" w:rsidRPr="00D33606" w:rsidRDefault="008D3618" w:rsidP="006E395F">
      <w:pPr>
        <w:rPr>
          <w:b/>
          <w:i/>
        </w:rPr>
      </w:pPr>
      <w:r w:rsidRPr="00D33606">
        <w:rPr>
          <w:b/>
          <w:i/>
        </w:rPr>
        <w:t>Recommendation 3: Avoiding commercialisation</w:t>
      </w:r>
    </w:p>
    <w:p w14:paraId="2DB56C30" w14:textId="4C08F014" w:rsidR="008D3618" w:rsidRPr="00AB409D" w:rsidRDefault="008D3618" w:rsidP="006E395F">
      <w:pPr>
        <w:rPr>
          <w:color w:val="EE0000"/>
        </w:rPr>
      </w:pPr>
      <w:r w:rsidRPr="00D33606">
        <w:t>Over-commercialisation of influencer content undermines the authenticity and consumer trust. It should include fewer repetitive sponsorships and highly scripted promotions and have greater freedom of creativity and co-created stories. Brands can facilitate a sense of genuine interaction with consumers by involving them in campaigns, whether by seeking feedback, conducting interactive polls, or creating user-generated content (Lariba, 2023). Some of the areas that need to be altered through influencer marketing include B2B, where businesses need to shift their strategy towards either thought leadership or employee advocacy, and not consumer-type endorsements. It will help influencer marketing to be credible, sustainable, and flexible, without falling into the trap of being overly commercial.</w:t>
      </w:r>
      <w:r w:rsidR="00AB409D">
        <w:t xml:space="preserve"> </w:t>
      </w:r>
      <w:r w:rsidR="00AB409D" w:rsidRPr="00AB409D">
        <w:rPr>
          <w:color w:val="EE0000"/>
        </w:rPr>
        <w:t>To balance it, companies are advised to limit the number of sponsorship posts per influencer in each campaign cycle and promote 30-40 percent of user-generated or unsponsored content.</w:t>
      </w:r>
    </w:p>
    <w:p w14:paraId="24042D81" w14:textId="77777777" w:rsidR="008D3618" w:rsidRPr="00D33606" w:rsidRDefault="008D3618" w:rsidP="006E395F">
      <w:pPr>
        <w:rPr>
          <w:b/>
          <w:i/>
        </w:rPr>
      </w:pPr>
      <w:r w:rsidRPr="00D33606">
        <w:rPr>
          <w:b/>
          <w:i/>
        </w:rPr>
        <w:t>Recommendation 4: Integrating storytelling approaches</w:t>
      </w:r>
    </w:p>
    <w:p w14:paraId="4F526CF4" w14:textId="41645744" w:rsidR="008D3618" w:rsidRPr="00D33606" w:rsidRDefault="008D3618" w:rsidP="006E395F">
      <w:r w:rsidRPr="00D33606">
        <w:t xml:space="preserve">Gen Z and consumers in general are emotionally attached to real-life experience narratives. Instead of mere endorsements, brands need to encourage influencers to create content with </w:t>
      </w:r>
      <w:r w:rsidRPr="00D33606">
        <w:lastRenderedPageBreak/>
        <w:t>messages embedded within regular stories. Episodic narration, backstage revelation and lifestyle tricks are all means of attaining emotional attachment (Hall, 2022). Life stories are more easily used to convince and make people see products as part of a known lifestyle. The result of this type of storytelling is increased engagement and brand recognition and loyalty in the long term.</w:t>
      </w:r>
      <w:r w:rsidR="00AB409D">
        <w:t xml:space="preserve"> </w:t>
      </w:r>
      <w:r w:rsidR="00AB409D" w:rsidRPr="00AB409D">
        <w:rPr>
          <w:color w:val="EE0000"/>
        </w:rPr>
        <w:t>Influencers should be provided with storytelling toolkits by the brands, where narrative formats, such as day-in-the-life campaigns and interactive story lines, should be promoted to align brand promotion with life experiences that people can relate to.</w:t>
      </w:r>
    </w:p>
    <w:p w14:paraId="282AA43C" w14:textId="77777777" w:rsidR="008D3618" w:rsidRPr="00D33606" w:rsidRDefault="008D3618" w:rsidP="006E395F">
      <w:pPr>
        <w:pStyle w:val="Heading2"/>
      </w:pPr>
      <w:bookmarkStart w:id="169" w:name="_Toc209731845"/>
      <w:r w:rsidRPr="00D33606">
        <w:t>5.4 Contributions to Theory</w:t>
      </w:r>
      <w:bookmarkEnd w:id="169"/>
    </w:p>
    <w:p w14:paraId="06EB523D" w14:textId="4174B26E" w:rsidR="008D3618" w:rsidRPr="00D33606" w:rsidRDefault="008D3618" w:rsidP="006E395F">
      <w:r w:rsidRPr="00D33606">
        <w:t xml:space="preserve">The results of this research not only expand the theory of “Diffusion of Innovation (DOI)” but also </w:t>
      </w:r>
      <w:r w:rsidR="00AB409D">
        <w:t xml:space="preserve">the </w:t>
      </w:r>
      <w:r w:rsidRPr="00D33606">
        <w:t>“Theory of Planned Behaviour (TPB)” in the context of influencer marketing. DOI traditionally assigns opinion leaders the role of reducing uncertainties and triggering adoptions. This research confirms that influencers are opinion leaders among Gen Z, but it also shows that influencers can lead to brand switching, meaning that not all diffusion is loyalty-based but may lead to fluid and cyclical adoption patterns. Similarly, TPB is supported by the fact that trust, authenticity and relatability are strong drivers of attitudes and behavioural intentions. However, the research continues TPB by showing how over-commercialisation and cultural scepticism undermine the intention-behaviour relationship, resulting in discrepancies between positive attitudes and actual purchases. Thus, it is important as it re-categorises the role of influencers as adoption facilitators and a potential source of disloyalty, as their impact is situational and depends on the context.</w:t>
      </w:r>
    </w:p>
    <w:p w14:paraId="0CBEA9BB" w14:textId="77777777" w:rsidR="008D3618" w:rsidRPr="00D33606" w:rsidRDefault="008D3618" w:rsidP="006E395F">
      <w:pPr>
        <w:pStyle w:val="Heading2"/>
      </w:pPr>
      <w:bookmarkStart w:id="170" w:name="_1bj8svs5cqf" w:colFirst="0" w:colLast="0"/>
      <w:bookmarkStart w:id="171" w:name="_Toc209731846"/>
      <w:bookmarkEnd w:id="170"/>
      <w:r w:rsidRPr="00D33606">
        <w:t>5.5 Research Limitations</w:t>
      </w:r>
      <w:bookmarkEnd w:id="171"/>
    </w:p>
    <w:p w14:paraId="09822DEC" w14:textId="77777777" w:rsidR="008D3618" w:rsidRPr="00D33606" w:rsidRDefault="008D3618" w:rsidP="006E395F">
      <w:r w:rsidRPr="00D33606">
        <w:t xml:space="preserve">The research is restricted by the secondary character of the qualitative data, which limits the richness of primary consumer information. The discussion is grounded in current literature and case studies, while the results are predetermined by the views and situations that were already published. In this way, it might not adequately reflect quickly changing digital trends or </w:t>
      </w:r>
      <w:r w:rsidRPr="00D33606">
        <w:lastRenderedPageBreak/>
        <w:t>localised differences in Gen Z behaviours. Another limitation of the study is that it mainly concentrates on influencer marketing in consumer-facing industries, which cannot be generalised to B2B. In addition, the cultural difference between the attitudes towards authenticity and trust was not examined in detail due to the scope limitations.</w:t>
      </w:r>
    </w:p>
    <w:p w14:paraId="6228790B" w14:textId="77777777" w:rsidR="008D3618" w:rsidRPr="00D33606" w:rsidRDefault="008D3618" w:rsidP="006E395F">
      <w:pPr>
        <w:pStyle w:val="Heading2"/>
      </w:pPr>
      <w:bookmarkStart w:id="172" w:name="_rlt6vmvdtji9" w:colFirst="0" w:colLast="0"/>
      <w:bookmarkStart w:id="173" w:name="_Toc209731847"/>
      <w:bookmarkEnd w:id="172"/>
      <w:r w:rsidRPr="00D33606">
        <w:t>5.6 Future Scope</w:t>
      </w:r>
      <w:bookmarkEnd w:id="173"/>
    </w:p>
    <w:p w14:paraId="45B891AF" w14:textId="77777777" w:rsidR="008D3618" w:rsidRPr="00D33606" w:rsidRDefault="008D3618" w:rsidP="006E395F">
      <w:r w:rsidRPr="00D33606">
        <w:t>Comparative cross-cultural studies would provide an understanding of the differences in authenticity, trust, and credibility by region, and thus would be more applicable worldwide. Longitudinal research could examine how influencer-based loyalty may be sustained, and whether emotional attachment and trust may persist longer than the initial campaigns. Research on virtual influencers and AI-based marketing tools can help to gain some valuable information regarding how these technologies affect the credibility and interest of Gen Z. It is also going to improve understanding of the long-term strategic significance of influencer marketing by applying the study to the B2B domain and other ethical issues, such as sustainability and transparency</w:t>
      </w:r>
      <w:r>
        <w:t xml:space="preserve">. </w:t>
      </w:r>
    </w:p>
    <w:p w14:paraId="3FE563AC" w14:textId="77777777" w:rsidR="008D3618" w:rsidRDefault="008D3618" w:rsidP="006E395F">
      <w:pPr>
        <w:rPr>
          <w:sz w:val="28"/>
          <w:szCs w:val="28"/>
        </w:rPr>
      </w:pPr>
      <w:r>
        <w:br w:type="page"/>
      </w:r>
    </w:p>
    <w:p w14:paraId="01C7085C" w14:textId="021FBF13" w:rsidR="00F66227" w:rsidRPr="00347808" w:rsidRDefault="00FE1201" w:rsidP="00F67A47">
      <w:pPr>
        <w:pStyle w:val="Heading1"/>
      </w:pPr>
      <w:bookmarkStart w:id="174" w:name="_Toc209731848"/>
      <w:r w:rsidRPr="00347808">
        <w:lastRenderedPageBreak/>
        <w:t>References</w:t>
      </w:r>
      <w:bookmarkEnd w:id="174"/>
    </w:p>
    <w:p w14:paraId="3E531938" w14:textId="77777777" w:rsidR="00F67A47" w:rsidRDefault="00F66227" w:rsidP="006E395F">
      <w:r w:rsidRPr="00347808">
        <w:t>Abhishek and Srivastava, M. (2021). Mapping the influence of influencer marketing: a bibliometric analysis. </w:t>
      </w:r>
      <w:r w:rsidRPr="00347808">
        <w:rPr>
          <w:i/>
          <w:iCs/>
        </w:rPr>
        <w:t>Marketing Intelligence &amp; Planning</w:t>
      </w:r>
      <w:r w:rsidRPr="00347808">
        <w:t>, </w:t>
      </w:r>
      <w:r w:rsidRPr="00347808">
        <w:rPr>
          <w:i/>
          <w:iCs/>
        </w:rPr>
        <w:t>39</w:t>
      </w:r>
      <w:r w:rsidRPr="00347808">
        <w:t xml:space="preserve">(7), pp.979-1003. </w:t>
      </w:r>
      <w:hyperlink r:id="rId32" w:history="1">
        <w:r w:rsidRPr="00347808">
          <w:rPr>
            <w:rStyle w:val="Hyperlink"/>
          </w:rPr>
          <w:t>https://www.academia.edu/download/83175958/Published_10_1108_MIP_03_2021_0085.pdf</w:t>
        </w:r>
      </w:hyperlink>
    </w:p>
    <w:p w14:paraId="2E0DB821" w14:textId="5D05B08E" w:rsidR="00F66227" w:rsidRPr="00347808" w:rsidRDefault="00F66227" w:rsidP="006E395F">
      <w:proofErr w:type="spellStart"/>
      <w:r w:rsidRPr="00347808">
        <w:t>Acikgoz</w:t>
      </w:r>
      <w:proofErr w:type="spellEnd"/>
      <w:r w:rsidRPr="00347808">
        <w:t xml:space="preserve">, F. and </w:t>
      </w:r>
      <w:proofErr w:type="spellStart"/>
      <w:r w:rsidRPr="00347808">
        <w:t>Burnaz</w:t>
      </w:r>
      <w:proofErr w:type="spellEnd"/>
      <w:r w:rsidRPr="00347808">
        <w:t xml:space="preserve">, S. (2021). The influence </w:t>
      </w:r>
      <w:proofErr w:type="spellStart"/>
      <w:r w:rsidRPr="00347808">
        <w:t>of'influencer</w:t>
      </w:r>
      <w:proofErr w:type="spellEnd"/>
      <w:r w:rsidRPr="00347808">
        <w:t xml:space="preserve"> </w:t>
      </w:r>
      <w:proofErr w:type="spellStart"/>
      <w:r w:rsidRPr="00347808">
        <w:t>marketing'on</w:t>
      </w:r>
      <w:proofErr w:type="spellEnd"/>
      <w:r w:rsidRPr="00347808">
        <w:t xml:space="preserve"> YouTube influencers. </w:t>
      </w:r>
      <w:r w:rsidRPr="00347808">
        <w:rPr>
          <w:i/>
          <w:iCs/>
        </w:rPr>
        <w:t>International Journal of Internet Marketing and Advertising</w:t>
      </w:r>
      <w:r w:rsidRPr="00347808">
        <w:t>, </w:t>
      </w:r>
      <w:r w:rsidRPr="00347808">
        <w:rPr>
          <w:i/>
          <w:iCs/>
        </w:rPr>
        <w:t>15</w:t>
      </w:r>
      <w:r w:rsidRPr="00347808">
        <w:t xml:space="preserve">(2), pp.201-219. </w:t>
      </w:r>
      <w:hyperlink r:id="rId33" w:history="1">
        <w:r w:rsidRPr="00347808">
          <w:rPr>
            <w:rStyle w:val="Hyperlink"/>
          </w:rPr>
          <w:t>https://www.researchgate.net/profile/Sebnem-Burnaz/publication/351002535_The_influence_of_'influencer_marketing'_on_YouTube_influencers/links/60a9787992851ca9dcdad9f3/The-influence-of-influencer-marketing-on-YouTube-influencers.pdf</w:t>
        </w:r>
      </w:hyperlink>
    </w:p>
    <w:p w14:paraId="5F5DA134" w14:textId="77777777" w:rsidR="00F66227" w:rsidRPr="00347808" w:rsidRDefault="00F66227" w:rsidP="006E395F">
      <w:proofErr w:type="spellStart"/>
      <w:r w:rsidRPr="00347808">
        <w:t>AlFarraj</w:t>
      </w:r>
      <w:proofErr w:type="spellEnd"/>
      <w:r w:rsidRPr="00347808">
        <w:t xml:space="preserve">, O., Alalwan, A.A., Obeidat, Z.M., </w:t>
      </w:r>
      <w:proofErr w:type="spellStart"/>
      <w:r w:rsidRPr="00347808">
        <w:t>Baabdullah</w:t>
      </w:r>
      <w:proofErr w:type="spellEnd"/>
      <w:r w:rsidRPr="00347808">
        <w:t xml:space="preserve">, A., </w:t>
      </w:r>
      <w:proofErr w:type="spellStart"/>
      <w:r w:rsidRPr="00347808">
        <w:t>Aldmour</w:t>
      </w:r>
      <w:proofErr w:type="spellEnd"/>
      <w:r w:rsidRPr="00347808">
        <w:t>, R. and Al-Haddad, S. (2021). Examining the impact of influencers’ credibility dimensions: attractiveness, trustworthiness and expertise on the purchase intention in the aesthetic dermatology industry. </w:t>
      </w:r>
      <w:r w:rsidRPr="00347808">
        <w:rPr>
          <w:i/>
          <w:iCs/>
        </w:rPr>
        <w:t>Review of International Business and Strategy</w:t>
      </w:r>
      <w:r w:rsidRPr="00347808">
        <w:t>, </w:t>
      </w:r>
      <w:r w:rsidRPr="00347808">
        <w:rPr>
          <w:i/>
          <w:iCs/>
        </w:rPr>
        <w:t>31</w:t>
      </w:r>
      <w:r w:rsidRPr="00347808">
        <w:t xml:space="preserve">(3), pp.355-374. </w:t>
      </w:r>
      <w:hyperlink r:id="rId34" w:history="1">
        <w:r w:rsidRPr="00347808">
          <w:rPr>
            <w:rStyle w:val="Hyperlink"/>
          </w:rPr>
          <w:t>https://www.academia.edu/download/65817606/Examiningtheimpactofinfluencerscredibilitydimensionsattractivenesstrustworth.pdf</w:t>
        </w:r>
      </w:hyperlink>
      <w:r w:rsidRPr="00347808">
        <w:t xml:space="preserve"> </w:t>
      </w:r>
    </w:p>
    <w:p w14:paraId="25FE3237" w14:textId="77777777" w:rsidR="00F66227" w:rsidRPr="00347808" w:rsidRDefault="00F66227" w:rsidP="006E395F">
      <w:r w:rsidRPr="00347808">
        <w:t xml:space="preserve">Ambos, A. (2025). TOP GEN z MARKETING BEHAVIOR STATISTICS 2025. </w:t>
      </w:r>
      <w:r w:rsidRPr="00347808">
        <w:rPr>
          <w:i/>
          <w:iCs/>
        </w:rPr>
        <w:t>Amra and Elma LLC</w:t>
      </w:r>
      <w:r w:rsidRPr="00347808">
        <w:t xml:space="preserve">. </w:t>
      </w:r>
      <w:hyperlink r:id="rId35" w:history="1">
        <w:r w:rsidRPr="00347808">
          <w:rPr>
            <w:rStyle w:val="Hyperlink"/>
          </w:rPr>
          <w:t>https://www.amraandelma.com/gen-z-marketing-behavior-statistics</w:t>
        </w:r>
      </w:hyperlink>
    </w:p>
    <w:p w14:paraId="23D93828" w14:textId="77777777" w:rsidR="00F66227" w:rsidRPr="00347808" w:rsidRDefault="00F66227" w:rsidP="006E395F">
      <w:bookmarkStart w:id="175" w:name="_Hlk209467594"/>
      <w:r w:rsidRPr="00EC2789">
        <w:t>Andersson</w:t>
      </w:r>
      <w:bookmarkEnd w:id="175"/>
      <w:r w:rsidRPr="00EC2789">
        <w:t>, M., Boateng, K.</w:t>
      </w:r>
      <w:r w:rsidRPr="00347808">
        <w:t xml:space="preserve"> and </w:t>
      </w:r>
      <w:r w:rsidRPr="00EC2789">
        <w:t xml:space="preserve">Abos, P. (2024). Validity and Reliability: The extent to which your research findings are accurate and consistent. </w:t>
      </w:r>
      <w:r w:rsidRPr="00EC2789">
        <w:rPr>
          <w:i/>
          <w:iCs/>
        </w:rPr>
        <w:t>ResearchGate</w:t>
      </w:r>
      <w:r w:rsidRPr="00EC2789">
        <w:t xml:space="preserve">. </w:t>
      </w:r>
      <w:hyperlink r:id="rId36" w:history="1">
        <w:r w:rsidRPr="00EC2789">
          <w:rPr>
            <w:rStyle w:val="Hyperlink"/>
          </w:rPr>
          <w:t>https://www.researchgate.net/publication/384402476_Validity_and_Reliability_The_extent_to_which_your_research_findings_are_accurate_and_consistent</w:t>
        </w:r>
      </w:hyperlink>
      <w:r w:rsidRPr="00347808">
        <w:t xml:space="preserve"> </w:t>
      </w:r>
    </w:p>
    <w:p w14:paraId="5F4C17A4" w14:textId="77777777" w:rsidR="00F66227" w:rsidRPr="00347808" w:rsidRDefault="00F66227" w:rsidP="006E395F">
      <w:r w:rsidRPr="00347808">
        <w:t xml:space="preserve">Arief, M., </w:t>
      </w:r>
      <w:proofErr w:type="spellStart"/>
      <w:r w:rsidRPr="00347808">
        <w:t>Mustikowati</w:t>
      </w:r>
      <w:proofErr w:type="spellEnd"/>
      <w:r w:rsidRPr="00347808">
        <w:t xml:space="preserve">, R.I. and </w:t>
      </w:r>
      <w:proofErr w:type="spellStart"/>
      <w:r w:rsidRPr="00347808">
        <w:t>Chrismardani</w:t>
      </w:r>
      <w:proofErr w:type="spellEnd"/>
      <w:r w:rsidRPr="00347808">
        <w:t xml:space="preserve">, Y. (2023). Why customers buy an online product? The effects of advertising attractiveness, influencer marketing and online customer </w:t>
      </w:r>
      <w:r w:rsidRPr="00347808">
        <w:lastRenderedPageBreak/>
        <w:t>reviews. </w:t>
      </w:r>
      <w:r w:rsidRPr="00347808">
        <w:rPr>
          <w:i/>
          <w:iCs/>
        </w:rPr>
        <w:t>LBS Journal of Management &amp; Research</w:t>
      </w:r>
      <w:r w:rsidRPr="00347808">
        <w:t>, </w:t>
      </w:r>
      <w:r w:rsidRPr="00347808">
        <w:rPr>
          <w:i/>
          <w:iCs/>
        </w:rPr>
        <w:t>21</w:t>
      </w:r>
      <w:r w:rsidRPr="00347808">
        <w:t xml:space="preserve">(1), pp.81-99. </w:t>
      </w:r>
      <w:hyperlink r:id="rId37" w:history="1">
        <w:r w:rsidRPr="00347808">
          <w:rPr>
            <w:rStyle w:val="Hyperlink"/>
          </w:rPr>
          <w:t>https://www.emerald.com/insight/content/doi/10.1108/lbsjmr-09-2022-0052/full/pdf</w:t>
        </w:r>
      </w:hyperlink>
    </w:p>
    <w:p w14:paraId="0533E8DD" w14:textId="77777777" w:rsidR="00F66227" w:rsidRPr="00347808" w:rsidRDefault="00F66227" w:rsidP="006E395F">
      <w:r w:rsidRPr="00347808">
        <w:t>Bany Mohammad, A., Al-</w:t>
      </w:r>
      <w:proofErr w:type="spellStart"/>
      <w:r w:rsidRPr="00347808">
        <w:t>Okaily</w:t>
      </w:r>
      <w:proofErr w:type="spellEnd"/>
      <w:r w:rsidRPr="00347808">
        <w:t xml:space="preserve">, M., Al-Majali, M. and </w:t>
      </w:r>
      <w:proofErr w:type="spellStart"/>
      <w:r w:rsidRPr="00347808">
        <w:t>Masa’deh</w:t>
      </w:r>
      <w:proofErr w:type="spellEnd"/>
      <w:r w:rsidRPr="00347808">
        <w:t>, R.E., 2022. Business intelligence and analytics (BIA) usage in the banking industry sector: an application of the TOE framework. </w:t>
      </w:r>
      <w:r w:rsidRPr="00347808">
        <w:rPr>
          <w:i/>
          <w:iCs/>
        </w:rPr>
        <w:t>Journal of Open Innovation: Technology, Market, and Complexity</w:t>
      </w:r>
      <w:r w:rsidRPr="00347808">
        <w:t>, </w:t>
      </w:r>
      <w:r w:rsidRPr="00347808">
        <w:rPr>
          <w:i/>
          <w:iCs/>
        </w:rPr>
        <w:t>8</w:t>
      </w:r>
      <w:r w:rsidRPr="00347808">
        <w:t xml:space="preserve">(4), p.189. </w:t>
      </w:r>
      <w:hyperlink r:id="rId38" w:history="1">
        <w:r w:rsidRPr="00347808">
          <w:rPr>
            <w:rStyle w:val="Hyperlink"/>
          </w:rPr>
          <w:t>https://doi.org/10.3390/joitmc8040189</w:t>
        </w:r>
      </w:hyperlink>
    </w:p>
    <w:p w14:paraId="33792A8C" w14:textId="77777777" w:rsidR="00F66227" w:rsidRPr="00347808" w:rsidRDefault="00F66227" w:rsidP="006E395F">
      <w:proofErr w:type="spellStart"/>
      <w:r w:rsidRPr="00347808">
        <w:t>Beichert</w:t>
      </w:r>
      <w:proofErr w:type="spellEnd"/>
      <w:r w:rsidRPr="00347808">
        <w:t>, M., Bayerl, A., Goldenberg, J. and Lanz, A. (2024). Revenue generation through influencer marketing. </w:t>
      </w:r>
      <w:r w:rsidRPr="00347808">
        <w:rPr>
          <w:i/>
          <w:iCs/>
        </w:rPr>
        <w:t>Journal of Marketing</w:t>
      </w:r>
      <w:r w:rsidRPr="00347808">
        <w:t>, </w:t>
      </w:r>
      <w:r w:rsidRPr="00347808">
        <w:rPr>
          <w:i/>
          <w:iCs/>
        </w:rPr>
        <w:t>88</w:t>
      </w:r>
      <w:r w:rsidRPr="00347808">
        <w:t xml:space="preserve">(4), pp.40-63. </w:t>
      </w:r>
      <w:hyperlink r:id="rId39" w:history="1">
        <w:r w:rsidRPr="00347808">
          <w:rPr>
            <w:rStyle w:val="Hyperlink"/>
          </w:rPr>
          <w:t>https://journals.sagepub.com/doi/pdf/10.1177/00222429231217471</w:t>
        </w:r>
      </w:hyperlink>
    </w:p>
    <w:p w14:paraId="4A62028B" w14:textId="77777777" w:rsidR="00F66227" w:rsidRPr="00347808" w:rsidRDefault="00F66227" w:rsidP="006E395F">
      <w:proofErr w:type="spellStart"/>
      <w:r w:rsidRPr="00347808">
        <w:t>Belanche</w:t>
      </w:r>
      <w:proofErr w:type="spellEnd"/>
      <w:r w:rsidRPr="00347808">
        <w:t xml:space="preserve">, D., </w:t>
      </w:r>
      <w:proofErr w:type="spellStart"/>
      <w:r w:rsidRPr="00347808">
        <w:t>Casaló</w:t>
      </w:r>
      <w:proofErr w:type="spellEnd"/>
      <w:r w:rsidRPr="00347808">
        <w:t>, L.V., Flavián, M. and Ibáñez-Sánchez, S., 2021. Understanding influencer marketing: The role of congruence between influencers, products and consumers. </w:t>
      </w:r>
      <w:r w:rsidRPr="00347808">
        <w:rPr>
          <w:i/>
          <w:iCs/>
        </w:rPr>
        <w:t>Journal of business research</w:t>
      </w:r>
      <w:r w:rsidRPr="00347808">
        <w:t>, </w:t>
      </w:r>
      <w:r w:rsidRPr="00347808">
        <w:rPr>
          <w:i/>
          <w:iCs/>
        </w:rPr>
        <w:t>132</w:t>
      </w:r>
      <w:r w:rsidRPr="00347808">
        <w:t xml:space="preserve">, pp.186-195. </w:t>
      </w:r>
      <w:hyperlink r:id="rId40" w:history="1">
        <w:r w:rsidRPr="00347808">
          <w:rPr>
            <w:rStyle w:val="Hyperlink"/>
          </w:rPr>
          <w:t>https://doi.org/10.1016/j.jbusres.2021.03.067</w:t>
        </w:r>
      </w:hyperlink>
    </w:p>
    <w:p w14:paraId="2D08657D" w14:textId="77777777" w:rsidR="00F66227" w:rsidRPr="00347808" w:rsidRDefault="00F66227" w:rsidP="006E395F">
      <w:proofErr w:type="spellStart"/>
      <w:r w:rsidRPr="00347808">
        <w:t>Bismo</w:t>
      </w:r>
      <w:proofErr w:type="spellEnd"/>
      <w:r w:rsidRPr="00347808">
        <w:t xml:space="preserve">, A., Prabowo, H., </w:t>
      </w:r>
      <w:proofErr w:type="spellStart"/>
      <w:r w:rsidRPr="00347808">
        <w:t>Heriyati</w:t>
      </w:r>
      <w:proofErr w:type="spellEnd"/>
      <w:r w:rsidRPr="00347808">
        <w:t xml:space="preserve">, P. and </w:t>
      </w:r>
      <w:proofErr w:type="spellStart"/>
      <w:r w:rsidRPr="00347808">
        <w:t>Abdinagoro</w:t>
      </w:r>
      <w:proofErr w:type="spellEnd"/>
      <w:r w:rsidRPr="00347808">
        <w:t>, S.B. (2023). Exploring the mediating effect of relational quality on brand advocacy: The role of parasocial relationship among millennials in Indonesia. </w:t>
      </w:r>
      <w:r w:rsidRPr="00347808">
        <w:rPr>
          <w:i/>
          <w:iCs/>
        </w:rPr>
        <w:t>International Journal of Applied Economics, Finance and Accounting</w:t>
      </w:r>
      <w:r w:rsidRPr="00347808">
        <w:t>, </w:t>
      </w:r>
      <w:r w:rsidRPr="00347808">
        <w:rPr>
          <w:i/>
          <w:iCs/>
        </w:rPr>
        <w:t>17</w:t>
      </w:r>
      <w:r w:rsidRPr="00347808">
        <w:t xml:space="preserve">(2), pp.260-266. </w:t>
      </w:r>
      <w:hyperlink r:id="rId41" w:history="1">
        <w:r w:rsidRPr="00347808">
          <w:rPr>
            <w:rStyle w:val="Hyperlink"/>
          </w:rPr>
          <w:t>https://pdfs.semanticscholar.org/6eb1/30a4024030aad94d1330ee7e530e991673b2.pdf</w:t>
        </w:r>
      </w:hyperlink>
      <w:r w:rsidRPr="00347808">
        <w:t xml:space="preserve"> </w:t>
      </w:r>
    </w:p>
    <w:p w14:paraId="362A41D4" w14:textId="77777777" w:rsidR="00F66227" w:rsidRPr="00347808" w:rsidRDefault="00F66227" w:rsidP="006E395F">
      <w:r w:rsidRPr="00347808">
        <w:t>Boerman, S.C. and Müller, C.M. (2022). Understanding which cues people use to identify influencer marketing on Instagram: an eye tracking study and experiment. </w:t>
      </w:r>
      <w:r w:rsidRPr="00347808">
        <w:rPr>
          <w:i/>
          <w:iCs/>
        </w:rPr>
        <w:t>International Journal of Advertising</w:t>
      </w:r>
      <w:r w:rsidRPr="00347808">
        <w:t>, </w:t>
      </w:r>
      <w:r w:rsidRPr="00347808">
        <w:rPr>
          <w:i/>
          <w:iCs/>
        </w:rPr>
        <w:t>41</w:t>
      </w:r>
      <w:r w:rsidRPr="00347808">
        <w:t xml:space="preserve">(1), pp.6-29. </w:t>
      </w:r>
      <w:hyperlink r:id="rId42" w:history="1">
        <w:r w:rsidRPr="00347808">
          <w:rPr>
            <w:rStyle w:val="Hyperlink"/>
          </w:rPr>
          <w:t>https://doi.org/10.1080/02650487.2021.1986256</w:t>
        </w:r>
      </w:hyperlink>
    </w:p>
    <w:p w14:paraId="0E2C3E8E" w14:textId="77777777" w:rsidR="00F66227" w:rsidRPr="00347808" w:rsidRDefault="00F66227" w:rsidP="006E395F">
      <w:r w:rsidRPr="00347808">
        <w:t xml:space="preserve">Bonus, A.K., </w:t>
      </w:r>
      <w:proofErr w:type="spellStart"/>
      <w:r w:rsidRPr="00347808">
        <w:t>Raghani</w:t>
      </w:r>
      <w:proofErr w:type="spellEnd"/>
      <w:r w:rsidRPr="00347808">
        <w:t>, J., Visitacion, J.K. and Castaño, M.C. (2022). Influencer marketing factors affecting brand awareness and brand image of start-up businesses. </w:t>
      </w:r>
      <w:r w:rsidRPr="00347808">
        <w:rPr>
          <w:i/>
          <w:iCs/>
        </w:rPr>
        <w:t>Journal of Business and Management Studies</w:t>
      </w:r>
      <w:r w:rsidRPr="00347808">
        <w:t>, </w:t>
      </w:r>
      <w:r w:rsidRPr="00347808">
        <w:rPr>
          <w:i/>
          <w:iCs/>
        </w:rPr>
        <w:t>4</w:t>
      </w:r>
      <w:r w:rsidRPr="00347808">
        <w:t xml:space="preserve">(1), pp.189-202. </w:t>
      </w:r>
      <w:hyperlink r:id="rId43" w:history="1">
        <w:r w:rsidRPr="00347808">
          <w:rPr>
            <w:rStyle w:val="Hyperlink"/>
          </w:rPr>
          <w:t>https://www.academia.edu/download/89367085/2624.pdf</w:t>
        </w:r>
      </w:hyperlink>
    </w:p>
    <w:p w14:paraId="52688D93" w14:textId="77777777" w:rsidR="00F66227" w:rsidRPr="00347808" w:rsidRDefault="00F66227" w:rsidP="006E395F">
      <w:r w:rsidRPr="00347808">
        <w:lastRenderedPageBreak/>
        <w:t>Borchert, A. and Heisel, M. (2022). The role of trustworthiness facets for developing social media applications: A structured literature review. </w:t>
      </w:r>
      <w:r w:rsidRPr="00347808">
        <w:rPr>
          <w:i/>
          <w:iCs/>
        </w:rPr>
        <w:t>Information</w:t>
      </w:r>
      <w:r w:rsidRPr="00347808">
        <w:t>, </w:t>
      </w:r>
      <w:r w:rsidRPr="00347808">
        <w:rPr>
          <w:i/>
          <w:iCs/>
        </w:rPr>
        <w:t>13</w:t>
      </w:r>
      <w:r w:rsidRPr="00347808">
        <w:t xml:space="preserve">(1), p.34. </w:t>
      </w:r>
      <w:hyperlink r:id="rId44" w:history="1">
        <w:r w:rsidRPr="00347808">
          <w:rPr>
            <w:rStyle w:val="Hyperlink"/>
          </w:rPr>
          <w:t>https://www.mdpi.com/2078-2489/13/1/34</w:t>
        </w:r>
      </w:hyperlink>
    </w:p>
    <w:p w14:paraId="100C1EE4" w14:textId="77777777" w:rsidR="00F66227" w:rsidRPr="00347808" w:rsidRDefault="00F66227" w:rsidP="006E395F">
      <w:r w:rsidRPr="00347808">
        <w:t>Cartwright, S., Liu, H. and Davies, I.A. (2022). Influencer marketing within business-to-business organisations. </w:t>
      </w:r>
      <w:r w:rsidRPr="00347808">
        <w:rPr>
          <w:i/>
          <w:iCs/>
        </w:rPr>
        <w:t>Industrial Marketing Management</w:t>
      </w:r>
      <w:r w:rsidRPr="00347808">
        <w:t>, </w:t>
      </w:r>
      <w:r w:rsidRPr="00347808">
        <w:rPr>
          <w:i/>
          <w:iCs/>
        </w:rPr>
        <w:t>106</w:t>
      </w:r>
      <w:r w:rsidRPr="00347808">
        <w:t xml:space="preserve">, pp.338-350. </w:t>
      </w:r>
      <w:hyperlink r:id="rId45" w:history="1">
        <w:r w:rsidRPr="00347808">
          <w:rPr>
            <w:rStyle w:val="Hyperlink"/>
          </w:rPr>
          <w:t>https://www.sciencedirect.com/science/article/pii/S0019850122002097</w:t>
        </w:r>
      </w:hyperlink>
    </w:p>
    <w:p w14:paraId="3C09C62D" w14:textId="77777777" w:rsidR="00F66227" w:rsidRPr="00347808" w:rsidRDefault="00F66227" w:rsidP="006E395F">
      <w:r w:rsidRPr="00347808">
        <w:t xml:space="preserve">Chavda, K. and Chauhan, R. (2024). Influencer marketing impact on consumer </w:t>
      </w:r>
      <w:proofErr w:type="spellStart"/>
      <w:r w:rsidRPr="00347808">
        <w:t>behavior</w:t>
      </w:r>
      <w:proofErr w:type="spellEnd"/>
      <w:r w:rsidRPr="00347808">
        <w:t>: Trust, authenticity, and brand engagement in social media. </w:t>
      </w:r>
      <w:r w:rsidRPr="00347808">
        <w:rPr>
          <w:i/>
          <w:iCs/>
        </w:rPr>
        <w:t>Journal of Advances in Accounting, Economics, and Management</w:t>
      </w:r>
      <w:r w:rsidRPr="00347808">
        <w:t>, </w:t>
      </w:r>
      <w:r w:rsidRPr="00347808">
        <w:rPr>
          <w:i/>
          <w:iCs/>
        </w:rPr>
        <w:t>1</w:t>
      </w:r>
      <w:r w:rsidRPr="00347808">
        <w:t xml:space="preserve">(3), pp.1-9. </w:t>
      </w:r>
      <w:hyperlink r:id="rId46" w:history="1">
        <w:r w:rsidRPr="00347808">
          <w:rPr>
            <w:rStyle w:val="Hyperlink"/>
          </w:rPr>
          <w:t>https://economics.pubmedia.id/index.php/aaem/article/download/180/141</w:t>
        </w:r>
      </w:hyperlink>
    </w:p>
    <w:p w14:paraId="5E0492C6" w14:textId="77777777" w:rsidR="00F66227" w:rsidRPr="00347808" w:rsidRDefault="00F66227" w:rsidP="006E395F">
      <w:r w:rsidRPr="00347808">
        <w:t xml:space="preserve">Chen, N. and Yang, Y. (2023) 'The role of influencers in live streaming E-Commerce: influencer trust, attachment, and consumer purchase intention,' </w:t>
      </w:r>
      <w:r w:rsidRPr="00347808">
        <w:rPr>
          <w:i/>
          <w:iCs/>
        </w:rPr>
        <w:t>Journal of Theoretical and Applied Electronic Commerce Research</w:t>
      </w:r>
      <w:r w:rsidRPr="00347808">
        <w:t xml:space="preserve">, 18(3), pp. 1601–1618. </w:t>
      </w:r>
      <w:hyperlink r:id="rId47" w:history="1">
        <w:r w:rsidRPr="00347808">
          <w:rPr>
            <w:rStyle w:val="Hyperlink"/>
          </w:rPr>
          <w:t>https://doi.org/10.3390/jtaer18030081</w:t>
        </w:r>
      </w:hyperlink>
      <w:r w:rsidRPr="00347808">
        <w:t xml:space="preserve"> </w:t>
      </w:r>
    </w:p>
    <w:p w14:paraId="707F9B61" w14:textId="77777777" w:rsidR="00F66227" w:rsidRPr="00347808" w:rsidRDefault="00F66227" w:rsidP="006E395F">
      <w:r w:rsidRPr="00347808">
        <w:t xml:space="preserve">Chen, Y., Qin, Z., Yan, Y. and Huang, Y. (2024). The power of influencers: how does influencer marketing shape consumers’ purchase </w:t>
      </w:r>
      <w:proofErr w:type="gramStart"/>
      <w:r w:rsidRPr="00347808">
        <w:t>intentions?.</w:t>
      </w:r>
      <w:proofErr w:type="gramEnd"/>
      <w:r w:rsidRPr="00347808">
        <w:t> </w:t>
      </w:r>
      <w:r w:rsidRPr="00347808">
        <w:rPr>
          <w:i/>
          <w:iCs/>
        </w:rPr>
        <w:t>Sustainability</w:t>
      </w:r>
      <w:r w:rsidRPr="00347808">
        <w:t>, </w:t>
      </w:r>
      <w:r w:rsidRPr="00347808">
        <w:rPr>
          <w:i/>
          <w:iCs/>
        </w:rPr>
        <w:t>16</w:t>
      </w:r>
      <w:r w:rsidRPr="00347808">
        <w:t xml:space="preserve">(13), p.5471. </w:t>
      </w:r>
      <w:hyperlink r:id="rId48" w:history="1">
        <w:r w:rsidRPr="00347808">
          <w:rPr>
            <w:rStyle w:val="Hyperlink"/>
          </w:rPr>
          <w:t>https://doi.org/10.3390/su16135471</w:t>
        </w:r>
      </w:hyperlink>
    </w:p>
    <w:p w14:paraId="6A78D631" w14:textId="77777777" w:rsidR="00F66227" w:rsidRPr="00347808" w:rsidRDefault="00F66227" w:rsidP="006E395F">
      <w:r w:rsidRPr="00347808">
        <w:t xml:space="preserve">Chhatwal, G. (2024) </w:t>
      </w:r>
      <w:r w:rsidRPr="00347808">
        <w:rPr>
          <w:i/>
          <w:iCs/>
        </w:rPr>
        <w:t>Building Brand Loyalty with Gen Z.</w:t>
      </w:r>
      <w:r w:rsidRPr="00347808">
        <w:t xml:space="preserve"> </w:t>
      </w:r>
      <w:hyperlink r:id="rId49" w:history="1">
        <w:r w:rsidRPr="00347808">
          <w:rPr>
            <w:rStyle w:val="Hyperlink"/>
          </w:rPr>
          <w:t>https://kadence.com/building-brand-loyalty-with-gen-z/</w:t>
        </w:r>
      </w:hyperlink>
      <w:r w:rsidRPr="00347808">
        <w:t xml:space="preserve">. </w:t>
      </w:r>
    </w:p>
    <w:p w14:paraId="38BDFCAE" w14:textId="77777777" w:rsidR="00F66227" w:rsidRPr="00347808" w:rsidRDefault="00F66227" w:rsidP="006E395F">
      <w:r w:rsidRPr="00347808">
        <w:t xml:space="preserve">Choi, M., Choi, Y. and Lee, H. (2024). Gen Z </w:t>
      </w:r>
      <w:proofErr w:type="spellStart"/>
      <w:r w:rsidRPr="00347808">
        <w:t>travelers</w:t>
      </w:r>
      <w:proofErr w:type="spellEnd"/>
      <w:r w:rsidRPr="00347808">
        <w:t xml:space="preserve"> in the Instagram marketplace: Trust, influencer type, post type, and purchase intention. </w:t>
      </w:r>
      <w:r w:rsidRPr="00347808">
        <w:rPr>
          <w:i/>
          <w:iCs/>
        </w:rPr>
        <w:t>Journal of Hospitality &amp; Tourism Research</w:t>
      </w:r>
      <w:r w:rsidRPr="00347808">
        <w:t>, </w:t>
      </w:r>
      <w:r w:rsidRPr="00347808">
        <w:rPr>
          <w:i/>
          <w:iCs/>
        </w:rPr>
        <w:t>48</w:t>
      </w:r>
      <w:r w:rsidRPr="00347808">
        <w:t xml:space="preserve">(6), pp.1020-1034. </w:t>
      </w:r>
      <w:hyperlink r:id="rId50" w:history="1">
        <w:r w:rsidRPr="00347808">
          <w:rPr>
            <w:rStyle w:val="Hyperlink"/>
          </w:rPr>
          <w:t>https://eprints.leedsbeckett.ac.uk/id/eprint/9589/7/GenZTravellersInInstagramMarketplaceTrustInfluencerTypePostTypeAndPurchaseIntentionAM-CHOI.pdf</w:t>
        </w:r>
      </w:hyperlink>
    </w:p>
    <w:p w14:paraId="6B9361BF" w14:textId="77777777" w:rsidR="00F66227" w:rsidRPr="00347808" w:rsidRDefault="00F66227" w:rsidP="006E395F">
      <w:r w:rsidRPr="00347808">
        <w:lastRenderedPageBreak/>
        <w:t xml:space="preserve">Choudhry, A., Han, J., Xu, X. and Huang, Y. (2022). " I Felt a Little Crazy Following </w:t>
      </w:r>
      <w:proofErr w:type="spellStart"/>
      <w:r w:rsidRPr="00347808">
        <w:t>a'Doll</w:t>
      </w:r>
      <w:proofErr w:type="spellEnd"/>
      <w:r w:rsidRPr="00347808">
        <w:t>'" Investigating Real Influence of Virtual Influencers on Their Followers. </w:t>
      </w:r>
      <w:r w:rsidRPr="00347808">
        <w:rPr>
          <w:i/>
          <w:iCs/>
        </w:rPr>
        <w:t>Proceedings of the ACM on human-computer interaction</w:t>
      </w:r>
      <w:r w:rsidRPr="00347808">
        <w:t>, </w:t>
      </w:r>
      <w:r w:rsidRPr="00347808">
        <w:rPr>
          <w:i/>
          <w:iCs/>
        </w:rPr>
        <w:t>6</w:t>
      </w:r>
      <w:r w:rsidRPr="00347808">
        <w:t xml:space="preserve">(GROUP), pp.1-28. </w:t>
      </w:r>
      <w:hyperlink r:id="rId51" w:history="1">
        <w:r w:rsidRPr="00347808">
          <w:rPr>
            <w:rStyle w:val="Hyperlink"/>
          </w:rPr>
          <w:t>https://www.academia.edu/download/103615238/V6group43_choudhry.pdf</w:t>
        </w:r>
      </w:hyperlink>
      <w:r w:rsidRPr="00347808">
        <w:t xml:space="preserve"> </w:t>
      </w:r>
    </w:p>
    <w:p w14:paraId="1019C19E" w14:textId="77777777" w:rsidR="00F66227" w:rsidRPr="00347808" w:rsidRDefault="00F66227" w:rsidP="006E395F">
      <w:pPr>
        <w:shd w:val="clear" w:color="auto" w:fill="FFFFFF"/>
      </w:pPr>
      <w:r w:rsidRPr="00347808">
        <w:t xml:space="preserve">Corporate Finance Institute (2023) </w:t>
      </w:r>
      <w:r w:rsidRPr="00347808">
        <w:rPr>
          <w:i/>
          <w:iCs/>
        </w:rPr>
        <w:t>Diffusion of innovation</w:t>
      </w:r>
      <w:r w:rsidRPr="00347808">
        <w:t xml:space="preserve">. </w:t>
      </w:r>
      <w:hyperlink r:id="rId52" w:history="1">
        <w:r w:rsidRPr="00347808">
          <w:rPr>
            <w:rStyle w:val="Hyperlink"/>
          </w:rPr>
          <w:t>https://corporatefinanceinstitute.com/resources/economics/diffusion-of-innovation/</w:t>
        </w:r>
      </w:hyperlink>
      <w:r w:rsidRPr="00347808">
        <w:t xml:space="preserve">. </w:t>
      </w:r>
    </w:p>
    <w:p w14:paraId="47258D29" w14:textId="77777777" w:rsidR="00F66227" w:rsidRPr="00347808" w:rsidRDefault="00F66227" w:rsidP="006E395F">
      <w:r w:rsidRPr="00347808">
        <w:t>Crema, E.R., 2022. Statistical inference of prehistoric demography from frequency distributions of radiocarbon dates: a review and a guide for the perplexed. </w:t>
      </w:r>
      <w:r w:rsidRPr="00347808">
        <w:rPr>
          <w:i/>
          <w:iCs/>
        </w:rPr>
        <w:t>Journal of Archaeological Method and Theory</w:t>
      </w:r>
      <w:r w:rsidRPr="00347808">
        <w:t>, </w:t>
      </w:r>
      <w:r w:rsidRPr="00347808">
        <w:rPr>
          <w:i/>
          <w:iCs/>
        </w:rPr>
        <w:t>29</w:t>
      </w:r>
      <w:r w:rsidRPr="00347808">
        <w:t xml:space="preserve">(4), pp.1387-1418. </w:t>
      </w:r>
      <w:hyperlink r:id="rId53" w:history="1">
        <w:r w:rsidRPr="00347808">
          <w:rPr>
            <w:rStyle w:val="Hyperlink"/>
          </w:rPr>
          <w:t>https://doi.org/10.1007/s10816-022-09559-5</w:t>
        </w:r>
      </w:hyperlink>
    </w:p>
    <w:p w14:paraId="06A531AB" w14:textId="77777777" w:rsidR="00F66227" w:rsidRPr="00347808" w:rsidRDefault="00F66227" w:rsidP="006E395F">
      <w:pPr>
        <w:shd w:val="clear" w:color="auto" w:fill="FFFFFF"/>
      </w:pPr>
      <w:r w:rsidRPr="00347808">
        <w:t xml:space="preserve">David, D. (2024) 'The impact of social media influencer presence on brand loyalty and customer retention among Gen Z: A Comprehensive study,' </w:t>
      </w:r>
      <w:r w:rsidRPr="00347808">
        <w:rPr>
          <w:i/>
          <w:iCs/>
        </w:rPr>
        <w:t>International Journal of Research and Analytical Reviews</w:t>
      </w:r>
      <w:r w:rsidRPr="00347808">
        <w:t xml:space="preserve">, 11(1), pp. 165–166. </w:t>
      </w:r>
      <w:hyperlink r:id="rId54" w:history="1">
        <w:r w:rsidRPr="00347808">
          <w:rPr>
            <w:rStyle w:val="Hyperlink"/>
          </w:rPr>
          <w:t>https://ijrar.org/papers/IJRAR1DMP022.pdf</w:t>
        </w:r>
      </w:hyperlink>
    </w:p>
    <w:p w14:paraId="0A6F2373" w14:textId="77777777" w:rsidR="00F66227" w:rsidRPr="00347808" w:rsidRDefault="00F66227" w:rsidP="006E395F">
      <w:pPr>
        <w:shd w:val="clear" w:color="auto" w:fill="FFFFFF"/>
      </w:pPr>
      <w:r w:rsidRPr="00347808">
        <w:t xml:space="preserve">Denis (2022) 'Theory of Planned </w:t>
      </w:r>
      <w:proofErr w:type="spellStart"/>
      <w:r w:rsidRPr="00347808">
        <w:t>Behavior</w:t>
      </w:r>
      <w:proofErr w:type="spellEnd"/>
      <w:r w:rsidRPr="00347808">
        <w:t xml:space="preserve"> Explained with Example,' </w:t>
      </w:r>
      <w:r w:rsidRPr="00347808">
        <w:rPr>
          <w:i/>
          <w:iCs/>
        </w:rPr>
        <w:t>expert</w:t>
      </w:r>
      <w:r w:rsidRPr="00347808">
        <w:t xml:space="preserve">, 23 November. </w:t>
      </w:r>
      <w:hyperlink r:id="rId55" w:history="1">
        <w:r w:rsidRPr="00347808">
          <w:rPr>
            <w:rStyle w:val="Hyperlink"/>
          </w:rPr>
          <w:t>https://expertprogrammanagement.com/2019/12/theory-of-planned-behavior/</w:t>
        </w:r>
      </w:hyperlink>
      <w:r w:rsidRPr="00347808">
        <w:t xml:space="preserve">. </w:t>
      </w:r>
    </w:p>
    <w:p w14:paraId="64AF9A56" w14:textId="77777777" w:rsidR="00F66227" w:rsidRPr="00347808" w:rsidRDefault="00F66227" w:rsidP="006E395F">
      <w:pPr>
        <w:shd w:val="clear" w:color="auto" w:fill="FFFFFF"/>
      </w:pPr>
      <w:r w:rsidRPr="00347808">
        <w:t xml:space="preserve">Deshmukh, N. P., Karne, S. S., Shinde, S. P., &amp; Shinde, S. J. (2022). THE ROLE OF SOCIAL MEDIA INFLUENCERS IN SHAPING BRAND LOYALTY AMONG GEN z CONSUMERS. In </w:t>
      </w:r>
      <w:proofErr w:type="spellStart"/>
      <w:r w:rsidRPr="00347808">
        <w:t>Dattakala</w:t>
      </w:r>
      <w:proofErr w:type="spellEnd"/>
      <w:r w:rsidRPr="00347808">
        <w:t xml:space="preserve"> Group of Institutions, </w:t>
      </w:r>
      <w:r w:rsidRPr="00347808">
        <w:rPr>
          <w:i/>
          <w:iCs/>
        </w:rPr>
        <w:t>Stochastic Modelling and Computational Sciences</w:t>
      </w:r>
      <w:r w:rsidRPr="00347808">
        <w:t xml:space="preserve"> (Vol. 2, Issue 2). </w:t>
      </w:r>
      <w:hyperlink r:id="rId56" w:history="1">
        <w:r w:rsidRPr="00347808">
          <w:rPr>
            <w:rStyle w:val="Hyperlink"/>
          </w:rPr>
          <w:t>https://romanpub.com/resources/24.pdf</w:t>
        </w:r>
      </w:hyperlink>
      <w:r w:rsidRPr="00347808">
        <w:t xml:space="preserve"> </w:t>
      </w:r>
    </w:p>
    <w:p w14:paraId="3FC0D1D9" w14:textId="77777777" w:rsidR="00F66227" w:rsidRPr="00347808" w:rsidRDefault="00F66227" w:rsidP="006E395F">
      <w:proofErr w:type="spellStart"/>
      <w:r w:rsidRPr="00347808">
        <w:t>Dragolea</w:t>
      </w:r>
      <w:proofErr w:type="spellEnd"/>
      <w:r w:rsidRPr="00347808">
        <w:t xml:space="preserve">, L.L., Butnaru, G.I., Kot, S., Zamfir, C.G., </w:t>
      </w:r>
      <w:proofErr w:type="spellStart"/>
      <w:r w:rsidRPr="00347808">
        <w:t>Nuţă</w:t>
      </w:r>
      <w:proofErr w:type="spellEnd"/>
      <w:r w:rsidRPr="00347808">
        <w:t xml:space="preserve">, A.C., </w:t>
      </w:r>
      <w:proofErr w:type="spellStart"/>
      <w:r w:rsidRPr="00347808">
        <w:t>Nuţă</w:t>
      </w:r>
      <w:proofErr w:type="spellEnd"/>
      <w:r w:rsidRPr="00347808">
        <w:t xml:space="preserve">, F.M., Cristea, D.S. and </w:t>
      </w:r>
      <w:proofErr w:type="spellStart"/>
      <w:r w:rsidRPr="00347808">
        <w:t>Ştefănică</w:t>
      </w:r>
      <w:proofErr w:type="spellEnd"/>
      <w:r w:rsidRPr="00347808">
        <w:t xml:space="preserve">, M. (2023). Determining factors in shaping the sustainable </w:t>
      </w:r>
      <w:proofErr w:type="spellStart"/>
      <w:r w:rsidRPr="00347808">
        <w:t>behavior</w:t>
      </w:r>
      <w:proofErr w:type="spellEnd"/>
      <w:r w:rsidRPr="00347808">
        <w:t xml:space="preserve"> of the generation Z consumer. </w:t>
      </w:r>
      <w:r w:rsidRPr="00347808">
        <w:rPr>
          <w:i/>
          <w:iCs/>
        </w:rPr>
        <w:t>Frontiers in Environmental Science</w:t>
      </w:r>
      <w:r w:rsidRPr="00347808">
        <w:t>, </w:t>
      </w:r>
      <w:r w:rsidRPr="00347808">
        <w:rPr>
          <w:i/>
          <w:iCs/>
        </w:rPr>
        <w:t>11</w:t>
      </w:r>
      <w:r w:rsidRPr="00347808">
        <w:t xml:space="preserve">, p.1096183. </w:t>
      </w:r>
      <w:hyperlink r:id="rId57" w:history="1">
        <w:r w:rsidRPr="00347808">
          <w:rPr>
            <w:rStyle w:val="Hyperlink"/>
          </w:rPr>
          <w:t>https://www.frontiersin.org/journals/environmental-science/articles/10.3389/fenvs.2023.1096183/pdf</w:t>
        </w:r>
      </w:hyperlink>
    </w:p>
    <w:p w14:paraId="633F4E4B" w14:textId="77777777" w:rsidR="00F66227" w:rsidRPr="00347808" w:rsidRDefault="00F66227" w:rsidP="006E395F">
      <w:pPr>
        <w:shd w:val="clear" w:color="auto" w:fill="FFFFFF"/>
      </w:pPr>
      <w:r w:rsidRPr="00347808">
        <w:lastRenderedPageBreak/>
        <w:t xml:space="preserve">Economic Times (2025) 'Gen Z is ditching the stars for real, relatable brand endorsements,' </w:t>
      </w:r>
      <w:r w:rsidRPr="00347808">
        <w:rPr>
          <w:i/>
          <w:iCs/>
        </w:rPr>
        <w:t>The Economic Times</w:t>
      </w:r>
      <w:r w:rsidRPr="00347808">
        <w:t xml:space="preserve">, 8 May. </w:t>
      </w:r>
      <w:hyperlink r:id="rId58" w:history="1">
        <w:r w:rsidRPr="00347808">
          <w:rPr>
            <w:rStyle w:val="Hyperlink"/>
          </w:rPr>
          <w:t>https://economictimes.indiatimes.com/industry/services/advertising/gen-z-is-ditching-the-stars-for-real-relatable-brand-endorsements/articleshow/120896580.cms</w:t>
        </w:r>
      </w:hyperlink>
      <w:r w:rsidRPr="00347808">
        <w:t xml:space="preserve">. </w:t>
      </w:r>
    </w:p>
    <w:p w14:paraId="0EAB72A2" w14:textId="77777777" w:rsidR="00F66227" w:rsidRPr="00347808" w:rsidRDefault="00F66227" w:rsidP="006E395F">
      <w:r w:rsidRPr="00347808">
        <w:t>Ekinci, Y., Dam, S. and Buckle, G., 2025. The dark side of social media influencers: a research agenda for analysing deceptive practices and regulatory challenges. </w:t>
      </w:r>
      <w:r w:rsidRPr="00347808">
        <w:rPr>
          <w:i/>
          <w:iCs/>
        </w:rPr>
        <w:t>Psychology &amp; Marketing</w:t>
      </w:r>
      <w:r w:rsidRPr="00347808">
        <w:t>, </w:t>
      </w:r>
      <w:r w:rsidRPr="00347808">
        <w:rPr>
          <w:i/>
          <w:iCs/>
        </w:rPr>
        <w:t>42</w:t>
      </w:r>
      <w:r w:rsidRPr="00347808">
        <w:t xml:space="preserve">(4), pp.1201-1214. </w:t>
      </w:r>
      <w:hyperlink r:id="rId59" w:history="1">
        <w:r w:rsidRPr="00347808">
          <w:rPr>
            <w:rStyle w:val="Hyperlink"/>
          </w:rPr>
          <w:t>https://doi.org/10.1002/mar.22173</w:t>
        </w:r>
      </w:hyperlink>
    </w:p>
    <w:p w14:paraId="62596D18" w14:textId="77777777" w:rsidR="00F66227" w:rsidRPr="00347808" w:rsidRDefault="00F66227" w:rsidP="006E395F">
      <w:bookmarkStart w:id="176" w:name="_Hlk209467238"/>
      <w:proofErr w:type="spellStart"/>
      <w:r w:rsidRPr="00CC3FDB">
        <w:t>Elkatmış</w:t>
      </w:r>
      <w:bookmarkEnd w:id="176"/>
      <w:proofErr w:type="spellEnd"/>
      <w:r w:rsidRPr="00CC3FDB">
        <w:t xml:space="preserve">, M. (2024). Examination of social media usage habits of generation Z. </w:t>
      </w:r>
      <w:r w:rsidRPr="00CC3FDB">
        <w:rPr>
          <w:i/>
          <w:iCs/>
        </w:rPr>
        <w:t>Frontiers in Psychology</w:t>
      </w:r>
      <w:r w:rsidRPr="00CC3FDB">
        <w:t xml:space="preserve">, </w:t>
      </w:r>
      <w:r w:rsidRPr="00CC3FDB">
        <w:rPr>
          <w:i/>
          <w:iCs/>
        </w:rPr>
        <w:t>15</w:t>
      </w:r>
      <w:r w:rsidRPr="00CC3FDB">
        <w:t xml:space="preserve">. </w:t>
      </w:r>
      <w:hyperlink r:id="rId60" w:history="1">
        <w:r w:rsidRPr="00CC3FDB">
          <w:rPr>
            <w:rStyle w:val="Hyperlink"/>
          </w:rPr>
          <w:t>https://doi.org/10.3389/fpsyg.2024.1370823</w:t>
        </w:r>
      </w:hyperlink>
      <w:r w:rsidRPr="00347808">
        <w:t xml:space="preserve"> </w:t>
      </w:r>
    </w:p>
    <w:p w14:paraId="1BBB0D0F" w14:textId="77777777" w:rsidR="00F66227" w:rsidRPr="00347808" w:rsidRDefault="00F66227" w:rsidP="006E395F">
      <w:r w:rsidRPr="00347808">
        <w:t xml:space="preserve">Erwin, E., </w:t>
      </w:r>
      <w:proofErr w:type="spellStart"/>
      <w:r w:rsidRPr="00347808">
        <w:t>Saununu</w:t>
      </w:r>
      <w:proofErr w:type="spellEnd"/>
      <w:r w:rsidRPr="00347808">
        <w:t xml:space="preserve">, S.J. and </w:t>
      </w:r>
      <w:proofErr w:type="spellStart"/>
      <w:r w:rsidRPr="00347808">
        <w:t>Rukmana</w:t>
      </w:r>
      <w:proofErr w:type="spellEnd"/>
      <w:r w:rsidRPr="00347808">
        <w:t xml:space="preserve">, A.Y. (2023). The influence of social media influencers on generation Z consumer </w:t>
      </w:r>
      <w:proofErr w:type="spellStart"/>
      <w:r w:rsidRPr="00347808">
        <w:t>behavior</w:t>
      </w:r>
      <w:proofErr w:type="spellEnd"/>
      <w:r w:rsidRPr="00347808">
        <w:t xml:space="preserve"> in Indonesia. </w:t>
      </w:r>
      <w:r w:rsidRPr="00347808">
        <w:rPr>
          <w:i/>
          <w:iCs/>
        </w:rPr>
        <w:t>West Science Interdisciplinary Studies</w:t>
      </w:r>
      <w:r w:rsidRPr="00347808">
        <w:t>, </w:t>
      </w:r>
      <w:r w:rsidRPr="00347808">
        <w:rPr>
          <w:i/>
          <w:iCs/>
        </w:rPr>
        <w:t>1</w:t>
      </w:r>
      <w:r w:rsidRPr="00347808">
        <w:t xml:space="preserve">(10), pp.1028-1038. </w:t>
      </w:r>
      <w:hyperlink r:id="rId61" w:history="1">
        <w:r w:rsidRPr="00347808">
          <w:rPr>
            <w:rStyle w:val="Hyperlink"/>
          </w:rPr>
          <w:t>https://www.researchgate.net/profile/Erwin-Erwin-18/publication/375124475_The_Influence_of_Social_Media_Influencers_on_Generation_Z_Consumer_Behavior_in_Indonesia/links/6606527fb839e05a20a8d623/The-Influence-of-Social-Media-Influencers-on-Generation-Z-Consumer-Behavior-in-Indonesia.pdf</w:t>
        </w:r>
      </w:hyperlink>
    </w:p>
    <w:p w14:paraId="71F0BC08" w14:textId="77777777" w:rsidR="00F66227" w:rsidRPr="00347808" w:rsidRDefault="00F66227" w:rsidP="006E395F">
      <w:r w:rsidRPr="00347808">
        <w:t xml:space="preserve">Fan, F., Chan, K., Wang, Y., Li, Y. and </w:t>
      </w:r>
      <w:proofErr w:type="spellStart"/>
      <w:r w:rsidRPr="00347808">
        <w:t>Prieler</w:t>
      </w:r>
      <w:proofErr w:type="spellEnd"/>
      <w:r w:rsidRPr="00347808">
        <w:t>, M. (2023). How influencers’ social media posts have an influence on audience engagement among young consumers. </w:t>
      </w:r>
      <w:r w:rsidRPr="00347808">
        <w:rPr>
          <w:i/>
          <w:iCs/>
        </w:rPr>
        <w:t>Young Consumers</w:t>
      </w:r>
      <w:r w:rsidRPr="00347808">
        <w:t>, </w:t>
      </w:r>
      <w:r w:rsidRPr="00347808">
        <w:rPr>
          <w:i/>
          <w:iCs/>
        </w:rPr>
        <w:t>24</w:t>
      </w:r>
      <w:r w:rsidRPr="00347808">
        <w:t xml:space="preserve">(4), pp.427-444. </w:t>
      </w:r>
      <w:hyperlink r:id="rId62" w:history="1">
        <w:r w:rsidRPr="00347808">
          <w:rPr>
            <w:rStyle w:val="Hyperlink"/>
          </w:rPr>
          <w:t>https://www.researchgate.net/profile/Yan-Wang-607/publication/370098986_How_influencers%27_social_media_posts_have_an_influence_on_audience_engagement_among_young_consumers/links/6780cee418ad70589ea7c267/How-influencers-social-media-posts-have-an-influence-on-audience-engagement-among-young-consumers.pdf</w:t>
        </w:r>
      </w:hyperlink>
    </w:p>
    <w:p w14:paraId="3B6A78F7" w14:textId="77777777" w:rsidR="00F66227" w:rsidRPr="00347808" w:rsidRDefault="00F66227" w:rsidP="006E395F">
      <w:proofErr w:type="spellStart"/>
      <w:r w:rsidRPr="00347808">
        <w:t>Farajnezhad</w:t>
      </w:r>
      <w:proofErr w:type="spellEnd"/>
      <w:r w:rsidRPr="00347808">
        <w:t xml:space="preserve">, S., </w:t>
      </w:r>
      <w:proofErr w:type="spellStart"/>
      <w:r w:rsidRPr="00347808">
        <w:t>Bodaghi</w:t>
      </w:r>
      <w:proofErr w:type="spellEnd"/>
      <w:r w:rsidRPr="00347808">
        <w:t xml:space="preserve"> Khajeh Noubar, H. and </w:t>
      </w:r>
      <w:proofErr w:type="spellStart"/>
      <w:r w:rsidRPr="00347808">
        <w:t>Fakhimi</w:t>
      </w:r>
      <w:proofErr w:type="spellEnd"/>
      <w:r w:rsidRPr="00347808">
        <w:t xml:space="preserve"> Azar, S. (2021). The impact of diffusion of innovation model on user </w:t>
      </w:r>
      <w:proofErr w:type="spellStart"/>
      <w:r w:rsidRPr="00347808">
        <w:t>behavioral</w:t>
      </w:r>
      <w:proofErr w:type="spellEnd"/>
      <w:r w:rsidRPr="00347808">
        <w:t xml:space="preserve"> intention in adopting social media </w:t>
      </w:r>
      <w:r w:rsidRPr="00347808">
        <w:lastRenderedPageBreak/>
        <w:t>marketing. </w:t>
      </w:r>
      <w:r w:rsidRPr="00347808">
        <w:rPr>
          <w:i/>
          <w:iCs/>
        </w:rPr>
        <w:t>International Journal of Nonlinear Analysis and Applications</w:t>
      </w:r>
      <w:r w:rsidRPr="00347808">
        <w:t>, </w:t>
      </w:r>
      <w:r w:rsidRPr="00347808">
        <w:rPr>
          <w:i/>
          <w:iCs/>
        </w:rPr>
        <w:t>12</w:t>
      </w:r>
      <w:r w:rsidRPr="00347808">
        <w:t xml:space="preserve">(2), pp.1611-1632. </w:t>
      </w:r>
      <w:hyperlink r:id="rId63" w:history="1">
        <w:r w:rsidRPr="00347808">
          <w:rPr>
            <w:rStyle w:val="Hyperlink"/>
          </w:rPr>
          <w:t>https://ijnaa.semnan.ac.ir/article_5291_c3bd4334e48796783c72de31c496eca0.pdf</w:t>
        </w:r>
      </w:hyperlink>
    </w:p>
    <w:p w14:paraId="7EAF7185" w14:textId="77777777" w:rsidR="00F66227" w:rsidRPr="00347808" w:rsidRDefault="00F66227" w:rsidP="006E395F">
      <w:proofErr w:type="spellStart"/>
      <w:r w:rsidRPr="00347808">
        <w:t>Febriatmoko</w:t>
      </w:r>
      <w:proofErr w:type="spellEnd"/>
      <w:r w:rsidRPr="00347808">
        <w:t xml:space="preserve">, B., </w:t>
      </w:r>
      <w:proofErr w:type="spellStart"/>
      <w:r w:rsidRPr="00347808">
        <w:t>Prananta</w:t>
      </w:r>
      <w:proofErr w:type="spellEnd"/>
      <w:r w:rsidRPr="00347808">
        <w:t>, W. and Wijaya, A.P. (2024), October. The role of influencer interactivity and authenticity in forming brand trust. In </w:t>
      </w:r>
      <w:r w:rsidRPr="00347808">
        <w:rPr>
          <w:i/>
          <w:iCs/>
        </w:rPr>
        <w:t>Proceedings of the International conference of Economics Business and Economics Education Science (ICE-BEES-24)</w:t>
      </w:r>
      <w:r w:rsidRPr="00347808">
        <w:t xml:space="preserve"> (Vol. 298, p. 187). Springer Nature. </w:t>
      </w:r>
      <w:hyperlink r:id="rId64" w:history="1">
        <w:r w:rsidRPr="00347808">
          <w:rPr>
            <w:rStyle w:val="Hyperlink"/>
          </w:rPr>
          <w:t>https://www.atlantis-press.com/article/126003897.pdf</w:t>
        </w:r>
      </w:hyperlink>
    </w:p>
    <w:p w14:paraId="2BA2FAB2" w14:textId="77777777" w:rsidR="00F66227" w:rsidRPr="00347808" w:rsidRDefault="00F66227" w:rsidP="006E395F">
      <w:r w:rsidRPr="00347808">
        <w:t>Feng, Y., Chen, H. and Kong, Q. (2021). An expert with whom I can identify: The role of narratives in influencer marketing. </w:t>
      </w:r>
      <w:r w:rsidRPr="00347808">
        <w:rPr>
          <w:i/>
          <w:iCs/>
        </w:rPr>
        <w:t>International Journal of Advertising</w:t>
      </w:r>
      <w:r w:rsidRPr="00347808">
        <w:t>, </w:t>
      </w:r>
      <w:r w:rsidRPr="00347808">
        <w:rPr>
          <w:i/>
          <w:iCs/>
        </w:rPr>
        <w:t>40</w:t>
      </w:r>
      <w:r w:rsidRPr="00347808">
        <w:t xml:space="preserve">(7), pp.972-993. </w:t>
      </w:r>
      <w:hyperlink r:id="rId65" w:history="1">
        <w:r w:rsidRPr="00347808">
          <w:rPr>
            <w:rStyle w:val="Hyperlink"/>
          </w:rPr>
          <w:t>https://doi.org/10.1080/02650487.2020.1824751</w:t>
        </w:r>
      </w:hyperlink>
    </w:p>
    <w:p w14:paraId="2678506A" w14:textId="77777777" w:rsidR="00F66227" w:rsidRPr="00347808" w:rsidRDefault="00F66227" w:rsidP="006E395F">
      <w:r w:rsidRPr="00347808">
        <w:t>Fielden, N. and Holch, P. (2022). Exploring the influence of social media influencers on intention to attend cervical screening in the UK: utilising the theory of planned behaviour. </w:t>
      </w:r>
      <w:r w:rsidRPr="00347808">
        <w:rPr>
          <w:i/>
          <w:iCs/>
        </w:rPr>
        <w:t>Cancer Control</w:t>
      </w:r>
      <w:r w:rsidRPr="00347808">
        <w:t>, </w:t>
      </w:r>
      <w:r w:rsidRPr="00347808">
        <w:rPr>
          <w:i/>
          <w:iCs/>
        </w:rPr>
        <w:t>29</w:t>
      </w:r>
      <w:r w:rsidRPr="00347808">
        <w:t xml:space="preserve">, p.10732748221079480. </w:t>
      </w:r>
      <w:hyperlink r:id="rId66" w:history="1">
        <w:r w:rsidRPr="00347808">
          <w:rPr>
            <w:rStyle w:val="Hyperlink"/>
          </w:rPr>
          <w:t>https://journals.sagepub.com/doi/pdf/10.1177/10732748221079480</w:t>
        </w:r>
      </w:hyperlink>
    </w:p>
    <w:p w14:paraId="70B1AC80" w14:textId="77777777" w:rsidR="00F66227" w:rsidRPr="00347808" w:rsidRDefault="00F66227" w:rsidP="006E395F">
      <w:r w:rsidRPr="00347808">
        <w:t>Gamage, T.C. and Ashill, N.J. (2023). # Sponsored-influencer marketing: effects of the commercial orientation of influencer-created content on followers’ willingness to search for information. </w:t>
      </w:r>
      <w:r w:rsidRPr="00347808">
        <w:rPr>
          <w:i/>
          <w:iCs/>
        </w:rPr>
        <w:t>Journal of Product &amp; Brand Management</w:t>
      </w:r>
      <w:r w:rsidRPr="00347808">
        <w:t>, </w:t>
      </w:r>
      <w:r w:rsidRPr="00347808">
        <w:rPr>
          <w:i/>
          <w:iCs/>
        </w:rPr>
        <w:t>32</w:t>
      </w:r>
      <w:r w:rsidRPr="00347808">
        <w:t xml:space="preserve">(2), pp.316-329. </w:t>
      </w:r>
      <w:hyperlink r:id="rId67" w:history="1">
        <w:r w:rsidRPr="00347808">
          <w:rPr>
            <w:rStyle w:val="Hyperlink"/>
          </w:rPr>
          <w:t>https://openaccess.wgtn.ac.nz/articles/journal_contribution/Sponsored-influencer_marketing_Effects_of_the_commercial_orientation_of_influencer-created_content_on_followers_willingness_to_search_for_information/21078511/1/files/37406290.pdf</w:t>
        </w:r>
      </w:hyperlink>
    </w:p>
    <w:p w14:paraId="6B339AF7" w14:textId="77777777" w:rsidR="00F66227" w:rsidRPr="00347808" w:rsidRDefault="00F66227" w:rsidP="006E395F">
      <w:r w:rsidRPr="00347808">
        <w:t>Gamble, J. and Hewlett, L., 2025. Working across the gap: the ongoing challenge of generalizability in qualitative research. </w:t>
      </w:r>
      <w:r w:rsidRPr="00347808">
        <w:rPr>
          <w:i/>
          <w:iCs/>
        </w:rPr>
        <w:t>International Journal of Research &amp; Method in Education</w:t>
      </w:r>
      <w:r w:rsidRPr="00347808">
        <w:t xml:space="preserve">, pp.1-20. </w:t>
      </w:r>
      <w:hyperlink r:id="rId68" w:history="1">
        <w:r w:rsidRPr="00347808">
          <w:rPr>
            <w:rStyle w:val="Hyperlink"/>
          </w:rPr>
          <w:t>https://doi.org/10.1080/1743727X.2025.2544015</w:t>
        </w:r>
      </w:hyperlink>
    </w:p>
    <w:p w14:paraId="35CCE84C" w14:textId="77777777" w:rsidR="00F66227" w:rsidRPr="00347808" w:rsidRDefault="00F66227" w:rsidP="006E395F">
      <w:r w:rsidRPr="00347808">
        <w:lastRenderedPageBreak/>
        <w:t xml:space="preserve">Getahun, H. (2024) </w:t>
      </w:r>
      <w:r w:rsidRPr="00347808">
        <w:rPr>
          <w:i/>
          <w:iCs/>
        </w:rPr>
        <w:t xml:space="preserve">What is 'underconsumption core'? A new trend on TikTok aims to get </w:t>
      </w:r>
      <w:proofErr w:type="spellStart"/>
      <w:r w:rsidRPr="00347808">
        <w:rPr>
          <w:i/>
          <w:iCs/>
        </w:rPr>
        <w:t>GenZ</w:t>
      </w:r>
      <w:proofErr w:type="spellEnd"/>
      <w:r w:rsidRPr="00347808">
        <w:rPr>
          <w:i/>
          <w:iCs/>
        </w:rPr>
        <w:t xml:space="preserve"> to buy less.</w:t>
      </w:r>
      <w:r w:rsidRPr="00347808">
        <w:t xml:space="preserve"> </w:t>
      </w:r>
      <w:hyperlink r:id="rId69" w:history="1">
        <w:r w:rsidRPr="00347808">
          <w:rPr>
            <w:rStyle w:val="Hyperlink"/>
          </w:rPr>
          <w:t>https://www.businessinsider.com/what-is-underconsumption-core-gen-z-tiktok-trend-2024-7</w:t>
        </w:r>
      </w:hyperlink>
      <w:r w:rsidRPr="00347808">
        <w:t xml:space="preserve">. </w:t>
      </w:r>
    </w:p>
    <w:p w14:paraId="10F87B1D" w14:textId="77777777" w:rsidR="00F66227" w:rsidRPr="00347808" w:rsidRDefault="00F66227" w:rsidP="006E395F">
      <w:r w:rsidRPr="00347808">
        <w:t>Gethin, G., Murphy, L., Sezgin, D., Carr, P.J., McIntosh, C. and Probst, S., 2023. Resigning oneself to a life of wound-related odour–A thematic analysis of patient experiences. </w:t>
      </w:r>
      <w:r w:rsidRPr="00347808">
        <w:rPr>
          <w:i/>
          <w:iCs/>
        </w:rPr>
        <w:t>Journal of tissue viability</w:t>
      </w:r>
      <w:r w:rsidRPr="00347808">
        <w:t>, </w:t>
      </w:r>
      <w:r w:rsidRPr="00347808">
        <w:rPr>
          <w:i/>
          <w:iCs/>
        </w:rPr>
        <w:t>32</w:t>
      </w:r>
      <w:r w:rsidRPr="00347808">
        <w:t xml:space="preserve">(4), pp.460-464. </w:t>
      </w:r>
      <w:hyperlink r:id="rId70" w:history="1">
        <w:r w:rsidRPr="00347808">
          <w:rPr>
            <w:rStyle w:val="Hyperlink"/>
          </w:rPr>
          <w:t>https://doi.org/10.1016/j.jtv.2023.07.004</w:t>
        </w:r>
      </w:hyperlink>
    </w:p>
    <w:p w14:paraId="2797B04C" w14:textId="77777777" w:rsidR="00F66227" w:rsidRPr="00347808" w:rsidRDefault="00F66227" w:rsidP="006E395F">
      <w:r w:rsidRPr="00347808">
        <w:t>Ghosh, P., Upadhyay, S., Srivastava, V., Dhiman, R. and Yu, L. (2024). How influencer characteristics drive Gen Z behavioural intentions of selecting fast-food restaurants: mediating roles of consumer emotions and self-construal. </w:t>
      </w:r>
      <w:r w:rsidRPr="00347808">
        <w:rPr>
          <w:i/>
          <w:iCs/>
        </w:rPr>
        <w:t>British Food Journal</w:t>
      </w:r>
      <w:r w:rsidRPr="00347808">
        <w:t>, </w:t>
      </w:r>
      <w:r w:rsidRPr="00347808">
        <w:rPr>
          <w:i/>
          <w:iCs/>
        </w:rPr>
        <w:t>126</w:t>
      </w:r>
      <w:r w:rsidRPr="00347808">
        <w:t xml:space="preserve">(12), pp.4072-4092. </w:t>
      </w:r>
      <w:hyperlink r:id="rId71" w:history="1">
        <w:r w:rsidRPr="00347808">
          <w:rPr>
            <w:rStyle w:val="Hyperlink"/>
          </w:rPr>
          <w:t>https://www.researchgate.net/profile/Rahul-Dhiman/publication/381924342_How_influencer_characteristics_drive_Gen_Z_behavioural_intentions_of_selecting_fast-food_restaurants_mediating_roles_of_consumer_emotions_and_self-construal/links/668687b42aa57f3b8269ea5a/How-influencer-characteristics-drive-Gen-Z-behavioural-intentions-of-selecting-fast-food-restaurants-mediating-roles-of-consumer-emotions-and-self-construal.pdf</w:t>
        </w:r>
      </w:hyperlink>
    </w:p>
    <w:p w14:paraId="01532642" w14:textId="77777777" w:rsidR="00F66227" w:rsidRPr="00347808" w:rsidRDefault="00F66227" w:rsidP="006E395F">
      <w:proofErr w:type="spellStart"/>
      <w:r w:rsidRPr="00347808">
        <w:t>Gothi</w:t>
      </w:r>
      <w:proofErr w:type="spellEnd"/>
      <w:r w:rsidRPr="00347808">
        <w:t>, T. and Thakur, D.J. (2023). Influencer marketing: A subset of emotional marketing. </w:t>
      </w:r>
      <w:r w:rsidRPr="00347808">
        <w:rPr>
          <w:i/>
          <w:iCs/>
        </w:rPr>
        <w:t>European Economic Letters</w:t>
      </w:r>
      <w:r w:rsidRPr="00347808">
        <w:t>, </w:t>
      </w:r>
      <w:r w:rsidRPr="00347808">
        <w:rPr>
          <w:i/>
          <w:iCs/>
        </w:rPr>
        <w:t>13</w:t>
      </w:r>
      <w:r w:rsidRPr="00347808">
        <w:t xml:space="preserve">(5), pp.318-325. </w:t>
      </w:r>
      <w:hyperlink r:id="rId72" w:history="1">
        <w:r w:rsidRPr="00347808">
          <w:rPr>
            <w:rStyle w:val="Hyperlink"/>
          </w:rPr>
          <w:t>https://www.researchgate.net/profile/Divya-Thakur-4/publication/375119212_Influencer_Marketing_A_Subset_of_Emotional_Marketing/links/6541da973cc79d48c5c4fbee/Influencer-Marketing-A-Subset-of-Emotional-Marketing.pdf</w:t>
        </w:r>
      </w:hyperlink>
    </w:p>
    <w:p w14:paraId="6DEF72DD" w14:textId="77777777" w:rsidR="00F66227" w:rsidRPr="00347808" w:rsidRDefault="00F66227" w:rsidP="006E395F">
      <w:pPr>
        <w:shd w:val="clear" w:color="auto" w:fill="FFFFFF"/>
      </w:pPr>
      <w:proofErr w:type="spellStart"/>
      <w:r w:rsidRPr="00347808">
        <w:t>Hadero</w:t>
      </w:r>
      <w:proofErr w:type="spellEnd"/>
      <w:r w:rsidRPr="00347808">
        <w:t xml:space="preserve">, H. and Swenson, A. (2023) </w:t>
      </w:r>
      <w:r w:rsidRPr="00347808">
        <w:rPr>
          <w:i/>
          <w:iCs/>
        </w:rPr>
        <w:t>TikTok 'de-influencers' want Gen Z to buy less - and more | AP News</w:t>
      </w:r>
      <w:r w:rsidRPr="00347808">
        <w:t xml:space="preserve">. </w:t>
      </w:r>
      <w:hyperlink r:id="rId73" w:history="1">
        <w:r w:rsidRPr="00347808">
          <w:rPr>
            <w:rStyle w:val="Hyperlink"/>
          </w:rPr>
          <w:t>https://apnews.com/article/technology-business-27e6f62051b887b005ef79c8b455b11a</w:t>
        </w:r>
      </w:hyperlink>
      <w:r w:rsidRPr="00347808">
        <w:t xml:space="preserve">. </w:t>
      </w:r>
    </w:p>
    <w:p w14:paraId="16166DAB" w14:textId="77777777" w:rsidR="00F66227" w:rsidRPr="00347808" w:rsidRDefault="00F66227" w:rsidP="006E395F">
      <w:r w:rsidRPr="00347808">
        <w:lastRenderedPageBreak/>
        <w:t>Hall, K. (2022). Empire of self: Life writing and the professional persona of the lifestyle blogger. </w:t>
      </w:r>
      <w:r w:rsidRPr="00347808">
        <w:rPr>
          <w:i/>
          <w:iCs/>
        </w:rPr>
        <w:t>Persona Studies</w:t>
      </w:r>
      <w:r w:rsidRPr="00347808">
        <w:t>, </w:t>
      </w:r>
      <w:r w:rsidRPr="00347808">
        <w:rPr>
          <w:i/>
          <w:iCs/>
        </w:rPr>
        <w:t>8</w:t>
      </w:r>
      <w:r w:rsidRPr="00347808">
        <w:t xml:space="preserve">(1), pp.38-51. </w:t>
      </w:r>
      <w:hyperlink r:id="rId74" w:history="1">
        <w:r w:rsidRPr="00347808">
          <w:rPr>
            <w:rStyle w:val="Hyperlink"/>
          </w:rPr>
          <w:t>https://search.informit.org/doi/pdf/10.3316/informit.641564798798660</w:t>
        </w:r>
      </w:hyperlink>
    </w:p>
    <w:p w14:paraId="7579EEFE" w14:textId="77777777" w:rsidR="00F66227" w:rsidRPr="00347808" w:rsidRDefault="00F66227" w:rsidP="006E395F">
      <w:proofErr w:type="spellStart"/>
      <w:r w:rsidRPr="00347808">
        <w:t>Hapsari</w:t>
      </w:r>
      <w:proofErr w:type="spellEnd"/>
      <w:r w:rsidRPr="00347808">
        <w:t xml:space="preserve">, A.Y., Sukandi, P., </w:t>
      </w:r>
      <w:proofErr w:type="spellStart"/>
      <w:r w:rsidRPr="00347808">
        <w:t>Dalimunthe</w:t>
      </w:r>
      <w:proofErr w:type="spellEnd"/>
      <w:r w:rsidRPr="00347808">
        <w:t xml:space="preserve">, G.P., </w:t>
      </w:r>
      <w:proofErr w:type="spellStart"/>
      <w:r w:rsidRPr="00347808">
        <w:t>Lisdayanti</w:t>
      </w:r>
      <w:proofErr w:type="spellEnd"/>
      <w:r w:rsidRPr="00347808">
        <w:t xml:space="preserve">, A., </w:t>
      </w:r>
      <w:proofErr w:type="spellStart"/>
      <w:r w:rsidRPr="00347808">
        <w:t>Sumadhinata</w:t>
      </w:r>
      <w:proofErr w:type="spellEnd"/>
      <w:r w:rsidRPr="00347808">
        <w:t xml:space="preserve">, Y.E. and </w:t>
      </w:r>
      <w:proofErr w:type="spellStart"/>
      <w:r w:rsidRPr="00347808">
        <w:t>Nilasari</w:t>
      </w:r>
      <w:proofErr w:type="spellEnd"/>
      <w:r w:rsidRPr="00347808">
        <w:t xml:space="preserve">, I. (2024). The impact of social media influencers on consumer </w:t>
      </w:r>
      <w:proofErr w:type="spellStart"/>
      <w:r w:rsidRPr="00347808">
        <w:t>behavior</w:t>
      </w:r>
      <w:proofErr w:type="spellEnd"/>
      <w:r w:rsidRPr="00347808">
        <w:t>: A comparative analysis of generation Z and millennials life style. </w:t>
      </w:r>
      <w:r w:rsidRPr="00347808">
        <w:rPr>
          <w:i/>
          <w:iCs/>
        </w:rPr>
        <w:t xml:space="preserve">International Journal </w:t>
      </w:r>
      <w:proofErr w:type="gramStart"/>
      <w:r w:rsidRPr="00347808">
        <w:rPr>
          <w:i/>
          <w:iCs/>
        </w:rPr>
        <w:t>Of</w:t>
      </w:r>
      <w:proofErr w:type="gramEnd"/>
      <w:r w:rsidRPr="00347808">
        <w:rPr>
          <w:i/>
          <w:iCs/>
        </w:rPr>
        <w:t xml:space="preserve"> Humanities Education </w:t>
      </w:r>
      <w:proofErr w:type="gramStart"/>
      <w:r w:rsidRPr="00347808">
        <w:rPr>
          <w:i/>
          <w:iCs/>
        </w:rPr>
        <w:t>And</w:t>
      </w:r>
      <w:proofErr w:type="gramEnd"/>
      <w:r w:rsidRPr="00347808">
        <w:rPr>
          <w:i/>
          <w:iCs/>
        </w:rPr>
        <w:t xml:space="preserve"> Social Sciences</w:t>
      </w:r>
      <w:r w:rsidRPr="00347808">
        <w:t>, </w:t>
      </w:r>
      <w:r w:rsidRPr="00347808">
        <w:rPr>
          <w:i/>
          <w:iCs/>
        </w:rPr>
        <w:t>3</w:t>
      </w:r>
      <w:r w:rsidRPr="00347808">
        <w:t xml:space="preserve">(5), pp.2559-2563. </w:t>
      </w:r>
      <w:hyperlink r:id="rId75" w:history="1">
        <w:r w:rsidRPr="00347808">
          <w:rPr>
            <w:rStyle w:val="Hyperlink"/>
          </w:rPr>
          <w:t>https://pdfs.semanticscholar.org/4f13/a16d9d84d976ceb518cef8f03df90120d7fc.pdf</w:t>
        </w:r>
      </w:hyperlink>
    </w:p>
    <w:p w14:paraId="61D2771D" w14:textId="77777777" w:rsidR="00F66227" w:rsidRPr="00347808" w:rsidRDefault="00F66227" w:rsidP="006E395F">
      <w:pPr>
        <w:shd w:val="clear" w:color="auto" w:fill="FFFFFF"/>
      </w:pPr>
      <w:r w:rsidRPr="00347808">
        <w:t xml:space="preserve">Hawkins, E. (2024). </w:t>
      </w:r>
      <w:r w:rsidRPr="00347808">
        <w:rPr>
          <w:i/>
          <w:iCs/>
        </w:rPr>
        <w:t>Axios Communicators.</w:t>
      </w:r>
      <w:r w:rsidRPr="00347808">
        <w:t xml:space="preserve"> </w:t>
      </w:r>
      <w:hyperlink r:id="rId76" w:history="1">
        <w:r w:rsidRPr="00347808">
          <w:rPr>
            <w:rStyle w:val="Hyperlink"/>
          </w:rPr>
          <w:t>https://www.axios.com/newsletters/axios-communicators-e77d3db0-b894-11ef-896b-9d20fb309ab7</w:t>
        </w:r>
      </w:hyperlink>
      <w:r w:rsidRPr="00347808">
        <w:t xml:space="preserve">. </w:t>
      </w:r>
    </w:p>
    <w:p w14:paraId="623082A7" w14:textId="77777777" w:rsidR="00F66227" w:rsidRPr="00347808" w:rsidRDefault="00F66227" w:rsidP="006E395F">
      <w:r w:rsidRPr="00347808">
        <w:t xml:space="preserve">Heck, T., Keller, C. and </w:t>
      </w:r>
      <w:proofErr w:type="spellStart"/>
      <w:r w:rsidRPr="00347808">
        <w:t>Rittberger</w:t>
      </w:r>
      <w:proofErr w:type="spellEnd"/>
      <w:r w:rsidRPr="00347808">
        <w:t>, M., 2024. Coverage and similarity of bibliographic databases to find most relevant literature for systematic reviews in education. </w:t>
      </w:r>
      <w:r w:rsidRPr="00347808">
        <w:rPr>
          <w:i/>
          <w:iCs/>
        </w:rPr>
        <w:t>International Journal on Digital Libraries</w:t>
      </w:r>
      <w:r w:rsidRPr="00347808">
        <w:t>, </w:t>
      </w:r>
      <w:r w:rsidRPr="00347808">
        <w:rPr>
          <w:i/>
          <w:iCs/>
        </w:rPr>
        <w:t>25</w:t>
      </w:r>
      <w:r w:rsidRPr="00347808">
        <w:t xml:space="preserve">(2), pp.365-376. </w:t>
      </w:r>
      <w:hyperlink r:id="rId77" w:history="1">
        <w:r w:rsidRPr="00347808">
          <w:rPr>
            <w:rStyle w:val="Hyperlink"/>
          </w:rPr>
          <w:t>https://doi.org/10.1007/s00799-023-00364-3</w:t>
        </w:r>
      </w:hyperlink>
    </w:p>
    <w:p w14:paraId="7A1128D1" w14:textId="77777777" w:rsidR="00F66227" w:rsidRPr="00347808" w:rsidRDefault="00F66227" w:rsidP="006E395F">
      <w:r w:rsidRPr="00347808">
        <w:t xml:space="preserve">Hörl, S. and </w:t>
      </w:r>
      <w:proofErr w:type="spellStart"/>
      <w:r w:rsidRPr="00347808">
        <w:t>Balac</w:t>
      </w:r>
      <w:proofErr w:type="spellEnd"/>
      <w:r w:rsidRPr="00347808">
        <w:t>, M., 2021. Synthetic population and travel demand for Paris and Île-de-France based on open and publicly available data. </w:t>
      </w:r>
      <w:r w:rsidRPr="00347808">
        <w:rPr>
          <w:i/>
          <w:iCs/>
        </w:rPr>
        <w:t>Transportation Research Part C: Emerging Technologies</w:t>
      </w:r>
      <w:r w:rsidRPr="00347808">
        <w:t>, </w:t>
      </w:r>
      <w:r w:rsidRPr="00347808">
        <w:rPr>
          <w:i/>
          <w:iCs/>
        </w:rPr>
        <w:t>130</w:t>
      </w:r>
      <w:r w:rsidRPr="00347808">
        <w:t xml:space="preserve">, p.103291. </w:t>
      </w:r>
      <w:hyperlink r:id="rId78" w:history="1">
        <w:r w:rsidRPr="00347808">
          <w:rPr>
            <w:rStyle w:val="Hyperlink"/>
          </w:rPr>
          <w:t>https://doi.org/10.1016/j.trc.2021.103291</w:t>
        </w:r>
      </w:hyperlink>
    </w:p>
    <w:p w14:paraId="7F57C632" w14:textId="77777777" w:rsidR="00F66227" w:rsidRPr="00347808" w:rsidRDefault="00F66227" w:rsidP="006E395F">
      <w:r w:rsidRPr="00347808">
        <w:t xml:space="preserve">Ibrahim, N.A.N., Husseini, F., Aisyah, N., Camelia, N., </w:t>
      </w:r>
      <w:proofErr w:type="spellStart"/>
      <w:r w:rsidRPr="00347808">
        <w:t>Khazlyn</w:t>
      </w:r>
      <w:proofErr w:type="spellEnd"/>
      <w:r w:rsidRPr="00347808">
        <w:t>, N., Faiz, W. and Kahar, N., 2023. Online shopping behaviour in youth: A systematic review of the factors influencing online shopping in young adults. </w:t>
      </w:r>
      <w:r w:rsidRPr="00347808">
        <w:rPr>
          <w:i/>
          <w:iCs/>
        </w:rPr>
        <w:t>International Journal of Academic Research in Business and Social Sciences</w:t>
      </w:r>
      <w:r w:rsidRPr="00347808">
        <w:t>, </w:t>
      </w:r>
      <w:r w:rsidRPr="00347808">
        <w:rPr>
          <w:i/>
          <w:iCs/>
        </w:rPr>
        <w:t>13</w:t>
      </w:r>
      <w:r w:rsidRPr="00347808">
        <w:t xml:space="preserve">(2), pp.168-178. </w:t>
      </w:r>
      <w:hyperlink r:id="rId79" w:history="1">
        <w:r w:rsidRPr="00347808">
          <w:rPr>
            <w:rStyle w:val="Hyperlink"/>
          </w:rPr>
          <w:t>https://www.academia.edu/download/100001673/online-shopping-behaviour-in-youth-a-systematic-review-of-the-factors-influencing-online-shopping-in-young-adults.pdf</w:t>
        </w:r>
      </w:hyperlink>
    </w:p>
    <w:p w14:paraId="655B5822" w14:textId="77777777" w:rsidR="00F66227" w:rsidRPr="00347808" w:rsidRDefault="00F66227" w:rsidP="006E395F">
      <w:r w:rsidRPr="00347808">
        <w:t xml:space="preserve">Ikram, M. and </w:t>
      </w:r>
      <w:proofErr w:type="spellStart"/>
      <w:r w:rsidRPr="00347808">
        <w:t>Kenayathulla</w:t>
      </w:r>
      <w:proofErr w:type="spellEnd"/>
      <w:r w:rsidRPr="00347808">
        <w:t xml:space="preserve">, H.B., 2022. Out of touch: </w:t>
      </w:r>
      <w:proofErr w:type="gramStart"/>
      <w:r w:rsidRPr="00347808">
        <w:t>comparing and contrasting</w:t>
      </w:r>
      <w:proofErr w:type="gramEnd"/>
      <w:r w:rsidRPr="00347808">
        <w:t xml:space="preserve"> positivism and interpretivism in social science. </w:t>
      </w:r>
      <w:r w:rsidRPr="00347808">
        <w:rPr>
          <w:i/>
          <w:iCs/>
        </w:rPr>
        <w:t>Asian Journal of Research in Education and Social Sciences</w:t>
      </w:r>
      <w:r w:rsidRPr="00347808">
        <w:t>, </w:t>
      </w:r>
      <w:r w:rsidRPr="00347808">
        <w:rPr>
          <w:i/>
          <w:iCs/>
        </w:rPr>
        <w:t>4</w:t>
      </w:r>
      <w:r w:rsidRPr="00347808">
        <w:t>(2), pp.39-49. DOI: 10.55057/ajress.2022.4.2.4</w:t>
      </w:r>
    </w:p>
    <w:p w14:paraId="7C5106CF" w14:textId="77777777" w:rsidR="00F66227" w:rsidRPr="00347808" w:rsidRDefault="00F66227" w:rsidP="006E395F">
      <w:pPr>
        <w:shd w:val="clear" w:color="auto" w:fill="FFFFFF"/>
      </w:pPr>
      <w:r w:rsidRPr="00347808">
        <w:lastRenderedPageBreak/>
        <w:t xml:space="preserve">Ilieva, G., </w:t>
      </w:r>
      <w:proofErr w:type="spellStart"/>
      <w:r w:rsidRPr="00347808">
        <w:t>Yankova</w:t>
      </w:r>
      <w:proofErr w:type="spellEnd"/>
      <w:r w:rsidRPr="00347808">
        <w:t xml:space="preserve">, T., </w:t>
      </w:r>
      <w:proofErr w:type="spellStart"/>
      <w:r w:rsidRPr="00347808">
        <w:t>Ruseva</w:t>
      </w:r>
      <w:proofErr w:type="spellEnd"/>
      <w:r w:rsidRPr="00347808">
        <w:t>, M., Dzhabarova, Y., Klisarova-Belcheva, S. and Bratkov, M. (2024). Social media influencers: Customer attitudes and impact on purchase behaviour. </w:t>
      </w:r>
      <w:r w:rsidRPr="00347808">
        <w:rPr>
          <w:i/>
          <w:iCs/>
        </w:rPr>
        <w:t>Information</w:t>
      </w:r>
      <w:r w:rsidRPr="00347808">
        <w:t>, </w:t>
      </w:r>
      <w:r w:rsidRPr="00347808">
        <w:rPr>
          <w:i/>
          <w:iCs/>
        </w:rPr>
        <w:t>15</w:t>
      </w:r>
      <w:r w:rsidRPr="00347808">
        <w:t xml:space="preserve">(6), p.359. </w:t>
      </w:r>
      <w:hyperlink r:id="rId80" w:history="1">
        <w:r w:rsidRPr="00347808">
          <w:rPr>
            <w:rStyle w:val="Hyperlink"/>
          </w:rPr>
          <w:t>https://www.mdpi.com/2078-2489/15/6/359/pdf</w:t>
        </w:r>
      </w:hyperlink>
    </w:p>
    <w:p w14:paraId="4B7F3A12" w14:textId="77777777" w:rsidR="00F66227" w:rsidRPr="00347808" w:rsidRDefault="00F66227" w:rsidP="006E395F">
      <w:r w:rsidRPr="00347808">
        <w:t xml:space="preserve">Ingrassia, M., Bellia, C., Giurdanella, C., Columba, P. and </w:t>
      </w:r>
      <w:proofErr w:type="spellStart"/>
      <w:r w:rsidRPr="00347808">
        <w:t>Chironi</w:t>
      </w:r>
      <w:proofErr w:type="spellEnd"/>
      <w:r w:rsidRPr="00347808">
        <w:t>, S. (2022). Digital influencers, food and tourism—A new model of open innovation for businesses in the Ho. Re. Ca. sector. </w:t>
      </w:r>
      <w:r w:rsidRPr="00347808">
        <w:rPr>
          <w:i/>
          <w:iCs/>
        </w:rPr>
        <w:t>Journal of Open Innovation: Technology, Market, and Complexity</w:t>
      </w:r>
      <w:r w:rsidRPr="00347808">
        <w:t>, </w:t>
      </w:r>
      <w:r w:rsidRPr="00347808">
        <w:rPr>
          <w:i/>
          <w:iCs/>
        </w:rPr>
        <w:t>8</w:t>
      </w:r>
      <w:r w:rsidRPr="00347808">
        <w:t xml:space="preserve">(1), p.50. </w:t>
      </w:r>
      <w:hyperlink r:id="rId81" w:history="1">
        <w:r w:rsidRPr="00347808">
          <w:rPr>
            <w:rStyle w:val="Hyperlink"/>
          </w:rPr>
          <w:t>https://www.mdpi.com/2199-8531/8/1/50</w:t>
        </w:r>
      </w:hyperlink>
    </w:p>
    <w:p w14:paraId="6AE39C94" w14:textId="77777777" w:rsidR="00F66227" w:rsidRPr="00347808" w:rsidRDefault="00F66227" w:rsidP="006E395F">
      <w:r w:rsidRPr="00347808">
        <w:t>Jacobson, J. and Harrison, B. (2022). Sustainable fashion social media influencers and content creation calibration. </w:t>
      </w:r>
      <w:r w:rsidRPr="00347808">
        <w:rPr>
          <w:i/>
          <w:iCs/>
        </w:rPr>
        <w:t>International Journal of advertising</w:t>
      </w:r>
      <w:r w:rsidRPr="00347808">
        <w:t>, </w:t>
      </w:r>
      <w:r w:rsidRPr="00347808">
        <w:rPr>
          <w:i/>
          <w:iCs/>
        </w:rPr>
        <w:t>41</w:t>
      </w:r>
      <w:r w:rsidRPr="00347808">
        <w:t xml:space="preserve">(1), pp.150-177. </w:t>
      </w:r>
      <w:hyperlink r:id="rId82" w:history="1">
        <w:r w:rsidRPr="00347808">
          <w:rPr>
            <w:rStyle w:val="Hyperlink"/>
          </w:rPr>
          <w:t>https://rshare.library.torontomu.ca/ndownloader/files/45266929</w:t>
        </w:r>
      </w:hyperlink>
    </w:p>
    <w:p w14:paraId="38FAC404" w14:textId="77777777" w:rsidR="00F66227" w:rsidRPr="00347808" w:rsidRDefault="00F66227" w:rsidP="006E395F">
      <w:r w:rsidRPr="00347808">
        <w:t>Jhawar, A., Kumar, P. and Varshney, S. (2023). The emergence of virtual influencers: a shift in the influencer marketing paradigm. </w:t>
      </w:r>
      <w:r w:rsidRPr="00347808">
        <w:rPr>
          <w:i/>
          <w:iCs/>
        </w:rPr>
        <w:t>Young Consumers</w:t>
      </w:r>
      <w:r w:rsidRPr="00347808">
        <w:t>, </w:t>
      </w:r>
      <w:r w:rsidRPr="00347808">
        <w:rPr>
          <w:i/>
          <w:iCs/>
        </w:rPr>
        <w:t>24</w:t>
      </w:r>
      <w:r w:rsidRPr="00347808">
        <w:t xml:space="preserve">(4), pp.468-484. </w:t>
      </w:r>
      <w:hyperlink r:id="rId83" w:history="1">
        <w:r w:rsidRPr="00347808">
          <w:rPr>
            <w:rStyle w:val="Hyperlink"/>
          </w:rPr>
          <w:t>https://www.researchgate.net/profile/Anand-Jhawar/publication/369778057_The_emergence_of_virtual_influencers_a_shift_in_the_influencer_marketing_paradigm/links/64ae7384b9ed6874a5151296/The-emergence-of-virtual-influencers-a-shift-in-the-influencer-marketing-paradigm.pdf</w:t>
        </w:r>
      </w:hyperlink>
      <w:r w:rsidRPr="00347808">
        <w:t xml:space="preserve"> </w:t>
      </w:r>
    </w:p>
    <w:p w14:paraId="073E96D0" w14:textId="77777777" w:rsidR="00F66227" w:rsidRPr="00347808" w:rsidRDefault="00F66227" w:rsidP="006E395F">
      <w:pPr>
        <w:shd w:val="clear" w:color="auto" w:fill="FFFFFF"/>
      </w:pPr>
      <w:r w:rsidRPr="00347808">
        <w:t>Kadam, N., Deshmukh, A. and Kadam, R. (2021). A study on impact of social media influencers’ endorsements on the buying behaviour of Gen Z, for lifestyle and electronics product category with special reference to Pune City</w:t>
      </w:r>
      <w:proofErr w:type="gramStart"/>
      <w:r w:rsidRPr="00347808">
        <w:t>.“</w:t>
      </w:r>
      <w:proofErr w:type="gramEnd"/>
      <w:r w:rsidRPr="00347808">
        <w:t>. </w:t>
      </w:r>
      <w:proofErr w:type="spellStart"/>
      <w:r w:rsidRPr="00347808">
        <w:rPr>
          <w:i/>
          <w:iCs/>
        </w:rPr>
        <w:t>Parikalpana</w:t>
      </w:r>
      <w:proofErr w:type="spellEnd"/>
      <w:r w:rsidRPr="00347808">
        <w:rPr>
          <w:i/>
          <w:iCs/>
        </w:rPr>
        <w:t>: KIIT Journal of Management</w:t>
      </w:r>
      <w:r w:rsidRPr="00347808">
        <w:t>, </w:t>
      </w:r>
      <w:r w:rsidRPr="00347808">
        <w:rPr>
          <w:i/>
          <w:iCs/>
        </w:rPr>
        <w:t>17</w:t>
      </w:r>
      <w:r w:rsidRPr="00347808">
        <w:t xml:space="preserve">(1), pp.218-227. </w:t>
      </w:r>
      <w:hyperlink r:id="rId84" w:history="1">
        <w:r w:rsidRPr="00347808">
          <w:rPr>
            <w:rStyle w:val="Hyperlink"/>
          </w:rPr>
          <w:t>https://www.academia.edu/download/117246166/218-227Parikalpana-Vol.17I.pdf</w:t>
        </w:r>
      </w:hyperlink>
      <w:r w:rsidRPr="00347808">
        <w:t xml:space="preserve"> </w:t>
      </w:r>
    </w:p>
    <w:p w14:paraId="072C5660" w14:textId="77777777" w:rsidR="00F66227" w:rsidRPr="00347808" w:rsidRDefault="00F66227" w:rsidP="006E395F">
      <w:proofErr w:type="spellStart"/>
      <w:r w:rsidRPr="00347808">
        <w:t>Kahawandala</w:t>
      </w:r>
      <w:proofErr w:type="spellEnd"/>
      <w:r w:rsidRPr="00347808">
        <w:t xml:space="preserve">, N. and Peter, S. (2020) 'Factors affecting Purchasing Behaviour of Generation Z,' </w:t>
      </w:r>
      <w:r w:rsidRPr="00347808">
        <w:rPr>
          <w:i/>
          <w:iCs/>
        </w:rPr>
        <w:t>ResearchGate</w:t>
      </w:r>
      <w:r w:rsidRPr="00347808">
        <w:t xml:space="preserve"> [Preprint]. </w:t>
      </w:r>
      <w:hyperlink r:id="rId85" w:history="1">
        <w:r w:rsidRPr="00347808">
          <w:rPr>
            <w:rStyle w:val="Hyperlink"/>
          </w:rPr>
          <w:t>https://www.researchgate.net/publication/349915999_Factors_affecting_Purchasing_Behaviour_of_Generation_Z</w:t>
        </w:r>
      </w:hyperlink>
    </w:p>
    <w:p w14:paraId="4AFA45D0" w14:textId="77777777" w:rsidR="00F66227" w:rsidRPr="00347808" w:rsidRDefault="00F66227" w:rsidP="006E395F">
      <w:r w:rsidRPr="00347808">
        <w:lastRenderedPageBreak/>
        <w:t xml:space="preserve">Kolić Stanić, M. and Dabo, K. (2024). The Myth of Influencers: Does Generation Z </w:t>
      </w:r>
      <w:proofErr w:type="gramStart"/>
      <w:r w:rsidRPr="00347808">
        <w:t>really</w:t>
      </w:r>
      <w:proofErr w:type="gramEnd"/>
      <w:r w:rsidRPr="00347808">
        <w:t xml:space="preserve"> Trust </w:t>
      </w:r>
      <w:proofErr w:type="gramStart"/>
      <w:r w:rsidRPr="00347808">
        <w:t>Them?.</w:t>
      </w:r>
      <w:proofErr w:type="gramEnd"/>
      <w:r w:rsidRPr="00347808">
        <w:t> </w:t>
      </w:r>
      <w:r w:rsidRPr="00347808">
        <w:rPr>
          <w:i/>
          <w:iCs/>
        </w:rPr>
        <w:t>Interdisciplinary Description of Complex Systems: INDECS</w:t>
      </w:r>
      <w:r w:rsidRPr="00347808">
        <w:t>, </w:t>
      </w:r>
      <w:r w:rsidRPr="00347808">
        <w:rPr>
          <w:i/>
          <w:iCs/>
        </w:rPr>
        <w:t>22</w:t>
      </w:r>
      <w:r w:rsidRPr="00347808">
        <w:t xml:space="preserve">(4), pp.378-400. </w:t>
      </w:r>
      <w:hyperlink r:id="rId86" w:history="1">
        <w:r w:rsidRPr="00347808">
          <w:rPr>
            <w:rStyle w:val="Hyperlink"/>
          </w:rPr>
          <w:t>https://hrcak.srce.hr/file/463010</w:t>
        </w:r>
      </w:hyperlink>
      <w:r w:rsidRPr="00347808">
        <w:t xml:space="preserve"> </w:t>
      </w:r>
    </w:p>
    <w:p w14:paraId="7E552B74" w14:textId="77777777" w:rsidR="00F66227" w:rsidRPr="00347808" w:rsidRDefault="00F66227" w:rsidP="006E395F">
      <w:r w:rsidRPr="00347808">
        <w:t>Lalwani, E., Kumar, G.U. and Rani, M. (2021). The Influence Of Social Media On Buying Behaviour Of Generation–Z. </w:t>
      </w:r>
      <w:proofErr w:type="spellStart"/>
      <w:r w:rsidRPr="00347808">
        <w:rPr>
          <w:i/>
          <w:iCs/>
        </w:rPr>
        <w:t>Palarch’s</w:t>
      </w:r>
      <w:proofErr w:type="spellEnd"/>
      <w:r w:rsidRPr="00347808">
        <w:rPr>
          <w:i/>
          <w:iCs/>
        </w:rPr>
        <w:t xml:space="preserve"> Journal of Archaeology of Egypt/Egyptology, PJAEE</w:t>
      </w:r>
      <w:r w:rsidRPr="00347808">
        <w:t>, </w:t>
      </w:r>
      <w:r w:rsidRPr="00347808">
        <w:rPr>
          <w:i/>
          <w:iCs/>
        </w:rPr>
        <w:t>18</w:t>
      </w:r>
      <w:r w:rsidRPr="00347808">
        <w:t xml:space="preserve">(9), pp.760-768. </w:t>
      </w:r>
      <w:hyperlink r:id="rId87" w:history="1">
        <w:r w:rsidRPr="00347808">
          <w:rPr>
            <w:rStyle w:val="Hyperlink"/>
          </w:rPr>
          <w:t>https://www.researchgate.net/profile/Uday-Kumar-63/publication/353356864_THE_INFLUENCE_OF_SOCIAL_MEDIA_ON_BUYING_BEHAVIOUR_OF_GENERATION_-Z_PJAEE_189_2021_THE_INFLUENCE_OF_SOCIAL_MEDIA_ON_BUYING_BEHAVIOUR_OF_GENERATION_-Z/links/60f7cbba169a1a0103a89256/THE-INFLUENCE-OF-SOCIAL-MEDIA-ON-BUYING-BEHAVIOUR-OF-GENERATION-Z-PJAEE-189-2021-THE-INFLUENCE-OF-SOCIAL-MEDIA-ON-BUYING-BEHAVIOUR-OF-GENERATION-Z.pdf</w:t>
        </w:r>
      </w:hyperlink>
    </w:p>
    <w:p w14:paraId="2470FAC0" w14:textId="77777777" w:rsidR="00F66227" w:rsidRPr="00347808" w:rsidRDefault="00F66227" w:rsidP="006E395F">
      <w:r w:rsidRPr="00347808">
        <w:t>Lariba, C. (2023). The role of user-generated content in shaping brand perceptions. </w:t>
      </w:r>
      <w:r w:rsidRPr="00347808">
        <w:rPr>
          <w:i/>
          <w:iCs/>
        </w:rPr>
        <w:t>International Journal of Public Relation and Communication</w:t>
      </w:r>
      <w:r w:rsidRPr="00347808">
        <w:t>, </w:t>
      </w:r>
      <w:r w:rsidRPr="00347808">
        <w:rPr>
          <w:i/>
          <w:iCs/>
        </w:rPr>
        <w:t>1</w:t>
      </w:r>
      <w:r w:rsidRPr="00347808">
        <w:t xml:space="preserve">(1), pp.25-37. </w:t>
      </w:r>
      <w:hyperlink r:id="rId88" w:history="1">
        <w:r w:rsidRPr="00347808">
          <w:rPr>
            <w:rStyle w:val="Hyperlink"/>
          </w:rPr>
          <w:t>https://forthworthjournals.org/journals/index.php/IJPRC/article/download/58/55</w:t>
        </w:r>
      </w:hyperlink>
    </w:p>
    <w:p w14:paraId="1D506A19" w14:textId="77777777" w:rsidR="00F66227" w:rsidRPr="00347808" w:rsidRDefault="00F66227" w:rsidP="006E395F">
      <w:r w:rsidRPr="00347808">
        <w:t>Leung, F.F., Gu, F.F. and Palmatier, R.W. (2022). Online influencer marketing. </w:t>
      </w:r>
      <w:r w:rsidRPr="00347808">
        <w:rPr>
          <w:i/>
          <w:iCs/>
        </w:rPr>
        <w:t>Journal of the Academy of Marketing Science</w:t>
      </w:r>
      <w:r w:rsidRPr="00347808">
        <w:t>, </w:t>
      </w:r>
      <w:r w:rsidRPr="00347808">
        <w:rPr>
          <w:i/>
          <w:iCs/>
        </w:rPr>
        <w:t>50</w:t>
      </w:r>
      <w:r w:rsidRPr="00347808">
        <w:t xml:space="preserve">(2), pp.226-251. </w:t>
      </w:r>
      <w:hyperlink r:id="rId89" w:history="1">
        <w:r w:rsidRPr="00347808">
          <w:rPr>
            <w:rStyle w:val="Hyperlink"/>
          </w:rPr>
          <w:t>https://ira.lib.polyu.edu.hk/bitstream/10397/94874/1/Leung_Online_Influencer_Marketing.pdf</w:t>
        </w:r>
      </w:hyperlink>
    </w:p>
    <w:p w14:paraId="31030C76" w14:textId="77777777" w:rsidR="00F66227" w:rsidRPr="00347808" w:rsidRDefault="00F66227" w:rsidP="006E395F">
      <w:r w:rsidRPr="00347808">
        <w:t>Lou, C., Taylor, C.R. and Zhou, X. (2023). Influencer marketing on social media: how different social media platforms afford influencer–follower relation and drive advertising effectiveness. </w:t>
      </w:r>
      <w:r w:rsidRPr="00347808">
        <w:rPr>
          <w:i/>
          <w:iCs/>
        </w:rPr>
        <w:t>Journal of Current Issues &amp; Research in Advertising</w:t>
      </w:r>
      <w:r w:rsidRPr="00347808">
        <w:t>, </w:t>
      </w:r>
      <w:r w:rsidRPr="00347808">
        <w:rPr>
          <w:i/>
          <w:iCs/>
        </w:rPr>
        <w:t>44</w:t>
      </w:r>
      <w:r w:rsidRPr="00347808">
        <w:t xml:space="preserve">(1), pp.60-87. </w:t>
      </w:r>
      <w:hyperlink r:id="rId90" w:history="1">
        <w:r w:rsidRPr="00347808">
          <w:rPr>
            <w:rStyle w:val="Hyperlink"/>
          </w:rPr>
          <w:t>https://www.researchgate.net/profile/Chen-Lou/publication/364150001_Influencer_Marketing_on_Social_Media_How_Different_Social</w:t>
        </w:r>
        <w:r w:rsidRPr="00347808">
          <w:rPr>
            <w:rStyle w:val="Hyperlink"/>
          </w:rPr>
          <w:lastRenderedPageBreak/>
          <w:t>_Media_Platforms_Afford_Influencer-Follower_Relation_and_Drive_Advertising_Effectiveness/links/633c45c776e39959d69b68f8/Influencer-Marketing-on-Social-Media-How-Different-Social-Media-Platforms-Afford-Influencer-Follower-Relation-and-Drive-Advertising-Effectiveness.pdf</w:t>
        </w:r>
      </w:hyperlink>
    </w:p>
    <w:p w14:paraId="5D01DA5D" w14:textId="77777777" w:rsidR="00F66227" w:rsidRPr="00347808" w:rsidRDefault="00F66227" w:rsidP="006E395F">
      <w:pPr>
        <w:shd w:val="clear" w:color="auto" w:fill="FFFFFF"/>
      </w:pPr>
      <w:r w:rsidRPr="00347808">
        <w:t xml:space="preserve">Maguire, L. (2024) 'Gen Z broke the marketing funnel,' </w:t>
      </w:r>
      <w:r w:rsidRPr="00347808">
        <w:rPr>
          <w:i/>
          <w:iCs/>
        </w:rPr>
        <w:t>Vogue Business</w:t>
      </w:r>
      <w:r w:rsidRPr="00347808">
        <w:t xml:space="preserve">, 8 March. </w:t>
      </w:r>
      <w:hyperlink r:id="rId91" w:history="1">
        <w:r w:rsidRPr="00347808">
          <w:rPr>
            <w:rStyle w:val="Hyperlink"/>
          </w:rPr>
          <w:t>https://www.voguebusiness.com/story/consumers/gen-z-broke-the-marketing-funnel</w:t>
        </w:r>
      </w:hyperlink>
      <w:r w:rsidRPr="00347808">
        <w:t xml:space="preserve">. </w:t>
      </w:r>
    </w:p>
    <w:p w14:paraId="2B231746" w14:textId="77777777" w:rsidR="00F66227" w:rsidRPr="00347808" w:rsidRDefault="00F66227" w:rsidP="006E395F">
      <w:r w:rsidRPr="00F971FF">
        <w:t>Makwana, D., Engineer, P., Dabhi, A. L.</w:t>
      </w:r>
      <w:r w:rsidRPr="00347808">
        <w:t xml:space="preserve"> and </w:t>
      </w:r>
      <w:r w:rsidRPr="00F971FF">
        <w:t xml:space="preserve">Chudasama, H. (2023). Sampling Methods in Research: a review. </w:t>
      </w:r>
      <w:r w:rsidRPr="00F971FF">
        <w:rPr>
          <w:i/>
          <w:iCs/>
        </w:rPr>
        <w:t>ResearchGate</w:t>
      </w:r>
      <w:r w:rsidRPr="00F971FF">
        <w:t xml:space="preserve">. </w:t>
      </w:r>
      <w:hyperlink r:id="rId92" w:history="1">
        <w:r w:rsidRPr="00F971FF">
          <w:rPr>
            <w:rStyle w:val="Hyperlink"/>
          </w:rPr>
          <w:t>https://www.researchgate.net/publication/371985656_Sampling_Methods_in_Research_A_Review</w:t>
        </w:r>
      </w:hyperlink>
      <w:r w:rsidRPr="00347808">
        <w:t xml:space="preserve"> </w:t>
      </w:r>
    </w:p>
    <w:p w14:paraId="7C40AB12" w14:textId="77777777" w:rsidR="00F66227" w:rsidRPr="00347808" w:rsidRDefault="00F66227" w:rsidP="006E395F">
      <w:proofErr w:type="spellStart"/>
      <w:r w:rsidRPr="00347808">
        <w:t>Mallipeddi</w:t>
      </w:r>
      <w:proofErr w:type="spellEnd"/>
      <w:r w:rsidRPr="00347808">
        <w:t xml:space="preserve">, R.R., Kumar, S., </w:t>
      </w:r>
      <w:proofErr w:type="spellStart"/>
      <w:r w:rsidRPr="00347808">
        <w:t>Sriskandarajah</w:t>
      </w:r>
      <w:proofErr w:type="spellEnd"/>
      <w:r w:rsidRPr="00347808">
        <w:t xml:space="preserve">, C. and Zhu, Y. (2022). A framework for </w:t>
      </w:r>
      <w:proofErr w:type="spellStart"/>
      <w:r w:rsidRPr="00347808">
        <w:t>analyzing</w:t>
      </w:r>
      <w:proofErr w:type="spellEnd"/>
      <w:r w:rsidRPr="00347808">
        <w:t xml:space="preserve"> influencer marketing in social networks: selection and scheduling of influencers. </w:t>
      </w:r>
      <w:r w:rsidRPr="00347808">
        <w:rPr>
          <w:i/>
          <w:iCs/>
        </w:rPr>
        <w:t>Management Science</w:t>
      </w:r>
      <w:r w:rsidRPr="00347808">
        <w:t>, </w:t>
      </w:r>
      <w:r w:rsidRPr="00347808">
        <w:rPr>
          <w:i/>
          <w:iCs/>
        </w:rPr>
        <w:t>68</w:t>
      </w:r>
      <w:r w:rsidRPr="00347808">
        <w:t xml:space="preserve">(1), pp.75-104. </w:t>
      </w:r>
      <w:hyperlink r:id="rId93" w:history="1">
        <w:r w:rsidRPr="00347808">
          <w:rPr>
            <w:rStyle w:val="Hyperlink"/>
          </w:rPr>
          <w:t>https://papers.ssrn.com/sol3/Delivery.cfm?abstractid=3255198</w:t>
        </w:r>
      </w:hyperlink>
    </w:p>
    <w:p w14:paraId="57EFDF27" w14:textId="77777777" w:rsidR="00F66227" w:rsidRPr="00347808" w:rsidRDefault="00F66227" w:rsidP="006E395F">
      <w:pPr>
        <w:shd w:val="clear" w:color="auto" w:fill="FFFFFF"/>
      </w:pPr>
      <w:r w:rsidRPr="00347808">
        <w:t>McKinsey (2023).</w:t>
      </w:r>
      <w:r w:rsidRPr="00347808">
        <w:rPr>
          <w:i/>
          <w:iCs/>
        </w:rPr>
        <w:t xml:space="preserve"> Mind the Gap: Loyal Z: Why Gen Z customers won’t be tied down to one brand</w:t>
      </w:r>
      <w:r w:rsidRPr="00347808">
        <w:t xml:space="preserve">. </w:t>
      </w:r>
      <w:hyperlink r:id="rId94" w:history="1">
        <w:r w:rsidRPr="00347808">
          <w:rPr>
            <w:rStyle w:val="Hyperlink"/>
          </w:rPr>
          <w:t>https://www.mckinsey.com/~/media/mckinsey/email/genz/2023/04/2023-04-04b.html</w:t>
        </w:r>
      </w:hyperlink>
      <w:r w:rsidRPr="00347808">
        <w:t xml:space="preserve">. </w:t>
      </w:r>
    </w:p>
    <w:p w14:paraId="2850C0B3" w14:textId="77777777" w:rsidR="00F66227" w:rsidRPr="00347808" w:rsidRDefault="00F66227" w:rsidP="006E395F">
      <w:r w:rsidRPr="00347808">
        <w:t xml:space="preserve">Mero, J., </w:t>
      </w:r>
      <w:proofErr w:type="spellStart"/>
      <w:r w:rsidRPr="00347808">
        <w:t>Vanninen</w:t>
      </w:r>
      <w:proofErr w:type="spellEnd"/>
      <w:r w:rsidRPr="00347808">
        <w:t>, H. and Keränen, J. (2023). B2B influencer marketing: Conceptualization and four managerial strategies. </w:t>
      </w:r>
      <w:r w:rsidRPr="00347808">
        <w:rPr>
          <w:i/>
          <w:iCs/>
        </w:rPr>
        <w:t>Industrial Marketing Management</w:t>
      </w:r>
      <w:r w:rsidRPr="00347808">
        <w:t>, </w:t>
      </w:r>
      <w:r w:rsidRPr="00347808">
        <w:rPr>
          <w:i/>
          <w:iCs/>
        </w:rPr>
        <w:t>108</w:t>
      </w:r>
      <w:r w:rsidRPr="00347808">
        <w:t xml:space="preserve">, pp.79-93. </w:t>
      </w:r>
      <w:hyperlink r:id="rId95" w:history="1">
        <w:r w:rsidRPr="00347808">
          <w:rPr>
            <w:rStyle w:val="Hyperlink"/>
          </w:rPr>
          <w:t>https://www.sciencedirect.com/science/article/pii/S0019850122002565</w:t>
        </w:r>
      </w:hyperlink>
      <w:r w:rsidRPr="00347808">
        <w:t xml:space="preserve"> </w:t>
      </w:r>
    </w:p>
    <w:p w14:paraId="3CFD4B39" w14:textId="77777777" w:rsidR="00F66227" w:rsidRPr="00347808" w:rsidRDefault="00F66227" w:rsidP="006E395F">
      <w:pPr>
        <w:shd w:val="clear" w:color="auto" w:fill="FFFFFF"/>
      </w:pPr>
      <w:r w:rsidRPr="00347808">
        <w:t xml:space="preserve">Mintel (2025) </w:t>
      </w:r>
      <w:r w:rsidRPr="00347808">
        <w:rPr>
          <w:i/>
          <w:iCs/>
        </w:rPr>
        <w:t>Influencer Marketing: The impact on consumers’ purchasing journey</w:t>
      </w:r>
      <w:r w:rsidRPr="00347808">
        <w:t xml:space="preserve">. </w:t>
      </w:r>
      <w:hyperlink r:id="rId96" w:history="1">
        <w:r w:rsidRPr="00347808">
          <w:rPr>
            <w:rStyle w:val="Hyperlink"/>
          </w:rPr>
          <w:t>https://www.mintel.com/insights/media-and-content-producers/impact-of-influencer-marketing-on-consumers-purchasing-journey</w:t>
        </w:r>
      </w:hyperlink>
      <w:r w:rsidRPr="00347808">
        <w:t xml:space="preserve"> </w:t>
      </w:r>
    </w:p>
    <w:p w14:paraId="5C3BAC63" w14:textId="77777777" w:rsidR="00F66227" w:rsidRPr="00347808" w:rsidRDefault="00F66227" w:rsidP="006E395F">
      <w:r w:rsidRPr="00347808">
        <w:t>Mohammed, A. and Sundararajan, S. (2024). The impact of influencer marketing on consumer trust and purchase decisions: A cross-platform analysis. </w:t>
      </w:r>
      <w:r w:rsidRPr="00347808">
        <w:rPr>
          <w:i/>
          <w:iCs/>
        </w:rPr>
        <w:t>RVIM Journal of Management Research</w:t>
      </w:r>
      <w:r w:rsidRPr="00347808">
        <w:t xml:space="preserve">, pp.6-19. </w:t>
      </w:r>
      <w:hyperlink r:id="rId97" w:history="1">
        <w:r w:rsidRPr="00347808">
          <w:rPr>
            <w:rStyle w:val="Hyperlink"/>
          </w:rPr>
          <w:t>http://www.rvimjournal.com/index.php/rvim/article/download/349/284</w:t>
        </w:r>
      </w:hyperlink>
      <w:r w:rsidRPr="00347808">
        <w:t xml:space="preserve"> </w:t>
      </w:r>
    </w:p>
    <w:p w14:paraId="78513445" w14:textId="77777777" w:rsidR="00F66227" w:rsidRPr="00347808" w:rsidRDefault="00F66227" w:rsidP="006E395F">
      <w:r w:rsidRPr="00347808">
        <w:lastRenderedPageBreak/>
        <w:t>Mouritzen, S.L.T., Penttinen, V. and Pedersen, S. (2024). Virtual influencer marketing: the good, the bad and the unreal. </w:t>
      </w:r>
      <w:r w:rsidRPr="00347808">
        <w:rPr>
          <w:i/>
          <w:iCs/>
        </w:rPr>
        <w:t>European Journal of Marketing</w:t>
      </w:r>
      <w:r w:rsidRPr="00347808">
        <w:t>, </w:t>
      </w:r>
      <w:r w:rsidRPr="00347808">
        <w:rPr>
          <w:i/>
          <w:iCs/>
        </w:rPr>
        <w:t>58</w:t>
      </w:r>
      <w:r w:rsidRPr="00347808">
        <w:t xml:space="preserve">(2), pp.410-440. </w:t>
      </w:r>
      <w:hyperlink r:id="rId98" w:history="1">
        <w:r w:rsidRPr="00347808">
          <w:rPr>
            <w:rStyle w:val="Hyperlink"/>
          </w:rPr>
          <w:t>https://helda.helsinki.fi/bitstreams/37666992-b609-4bca-bbf0-7b7743f38d06/download</w:t>
        </w:r>
      </w:hyperlink>
    </w:p>
    <w:p w14:paraId="5E4F20E4" w14:textId="77777777" w:rsidR="00F66227" w:rsidRPr="00347808" w:rsidRDefault="00F66227" w:rsidP="006E395F">
      <w:r w:rsidRPr="00347808">
        <w:t xml:space="preserve">Muna, N., </w:t>
      </w:r>
      <w:proofErr w:type="spellStart"/>
      <w:r w:rsidRPr="00347808">
        <w:t>Mitariani</w:t>
      </w:r>
      <w:proofErr w:type="spellEnd"/>
      <w:r w:rsidRPr="00347808">
        <w:t xml:space="preserve">, N.W.E. and </w:t>
      </w:r>
      <w:proofErr w:type="spellStart"/>
      <w:r w:rsidRPr="00347808">
        <w:t>Telagawathi</w:t>
      </w:r>
      <w:proofErr w:type="spellEnd"/>
      <w:r w:rsidRPr="00347808">
        <w:t xml:space="preserve">, N.L.W.S. (2025). Eco-Conscious Consumers and Influencer Marketing: Understanding the Path to Green Purchases through the Theory of Planned </w:t>
      </w:r>
      <w:proofErr w:type="spellStart"/>
      <w:r w:rsidRPr="00347808">
        <w:t>Behavior</w:t>
      </w:r>
      <w:proofErr w:type="spellEnd"/>
      <w:r w:rsidRPr="00347808">
        <w:t>. </w:t>
      </w:r>
      <w:r w:rsidRPr="00347808">
        <w:rPr>
          <w:i/>
          <w:iCs/>
        </w:rPr>
        <w:t>International Journal of Analysis and Applications</w:t>
      </w:r>
      <w:r w:rsidRPr="00347808">
        <w:t>, </w:t>
      </w:r>
      <w:r w:rsidRPr="00347808">
        <w:rPr>
          <w:i/>
          <w:iCs/>
        </w:rPr>
        <w:t>23</w:t>
      </w:r>
      <w:r w:rsidRPr="00347808">
        <w:t xml:space="preserve">, pp.86-86. </w:t>
      </w:r>
      <w:hyperlink r:id="rId99" w:history="1">
        <w:r w:rsidRPr="00347808">
          <w:rPr>
            <w:rStyle w:val="Hyperlink"/>
          </w:rPr>
          <w:t>https://www.etamaths.com/index.php/ijaa/article/view/3792/1273</w:t>
        </w:r>
      </w:hyperlink>
    </w:p>
    <w:p w14:paraId="1CADC557" w14:textId="77777777" w:rsidR="00F66227" w:rsidRPr="00347808" w:rsidRDefault="00F66227" w:rsidP="006E395F">
      <w:r w:rsidRPr="00347808">
        <w:t>Musiyiwa, R. and Jacobson, J., 2023. Sponsorship disclosure in social media influencer marketing: The algorithmic and non-algorithmic barriers. </w:t>
      </w:r>
      <w:proofErr w:type="gramStart"/>
      <w:r w:rsidRPr="00347808">
        <w:rPr>
          <w:i/>
          <w:iCs/>
        </w:rPr>
        <w:t>Social Media</w:t>
      </w:r>
      <w:proofErr w:type="gramEnd"/>
      <w:r w:rsidRPr="00347808">
        <w:rPr>
          <w:i/>
          <w:iCs/>
        </w:rPr>
        <w:t>+ Society</w:t>
      </w:r>
      <w:r w:rsidRPr="00347808">
        <w:t>, </w:t>
      </w:r>
      <w:r w:rsidRPr="00347808">
        <w:rPr>
          <w:i/>
          <w:iCs/>
        </w:rPr>
        <w:t>9</w:t>
      </w:r>
      <w:r w:rsidRPr="00347808">
        <w:t xml:space="preserve">(3), p.20563051231196870. </w:t>
      </w:r>
      <w:hyperlink r:id="rId100" w:history="1">
        <w:r w:rsidRPr="00347808">
          <w:rPr>
            <w:rStyle w:val="Hyperlink"/>
          </w:rPr>
          <w:t>https://doi.org/10.1177/20563051231196870</w:t>
        </w:r>
      </w:hyperlink>
    </w:p>
    <w:p w14:paraId="51784D68" w14:textId="77777777" w:rsidR="00F66227" w:rsidRPr="00347808" w:rsidRDefault="00F66227" w:rsidP="006E395F">
      <w:r w:rsidRPr="00347808">
        <w:t>Obreja, I. (2023). Influencer's Authenticity from the Perspective of Generation Z Consumers. </w:t>
      </w:r>
      <w:r w:rsidRPr="00347808">
        <w:rPr>
          <w:i/>
          <w:iCs/>
        </w:rPr>
        <w:t>Ovidius University Annals, Series Economic Sciences</w:t>
      </w:r>
      <w:r w:rsidRPr="00347808">
        <w:t>, </w:t>
      </w:r>
      <w:r w:rsidRPr="00347808">
        <w:rPr>
          <w:i/>
          <w:iCs/>
        </w:rPr>
        <w:t>23</w:t>
      </w:r>
      <w:r w:rsidRPr="00347808">
        <w:t xml:space="preserve">(1). </w:t>
      </w:r>
      <w:hyperlink r:id="rId101" w:history="1">
        <w:r w:rsidRPr="00347808">
          <w:rPr>
            <w:rStyle w:val="Hyperlink"/>
          </w:rPr>
          <w:t>https://www.researchgate.net/profile/Iuliana-Obreja/publication/375963715_Influencer's_Authenticity_from_the_Perspective_of_Generation_Z_Consumers/links/6565c47eb1398a779dc017e0/Influencers-Authenticity-from-the-Perspective-of-Generation-Z-Consumers.pdf</w:t>
        </w:r>
      </w:hyperlink>
    </w:p>
    <w:p w14:paraId="0F3E6E78" w14:textId="77777777" w:rsidR="00F66227" w:rsidRPr="00347808" w:rsidRDefault="00F66227" w:rsidP="006E395F">
      <w:r w:rsidRPr="00347808">
        <w:t xml:space="preserve">Okonkwo, I. and </w:t>
      </w:r>
      <w:proofErr w:type="spellStart"/>
      <w:r w:rsidRPr="00347808">
        <w:t>Namkoisse</w:t>
      </w:r>
      <w:proofErr w:type="spellEnd"/>
      <w:r w:rsidRPr="00347808">
        <w:t>, E. (2023). The role of influencer marketing in building authentic brand relationships online. </w:t>
      </w:r>
      <w:r w:rsidRPr="00347808">
        <w:rPr>
          <w:i/>
          <w:iCs/>
        </w:rPr>
        <w:t>Journal of Digital Marketing and Communication</w:t>
      </w:r>
      <w:r w:rsidRPr="00347808">
        <w:t>, </w:t>
      </w:r>
      <w:r w:rsidRPr="00347808">
        <w:rPr>
          <w:i/>
          <w:iCs/>
        </w:rPr>
        <w:t>3</w:t>
      </w:r>
      <w:r w:rsidRPr="00347808">
        <w:t xml:space="preserve">(2), pp.81-90. </w:t>
      </w:r>
      <w:hyperlink r:id="rId102" w:history="1">
        <w:r w:rsidRPr="00347808">
          <w:rPr>
            <w:rStyle w:val="Hyperlink"/>
          </w:rPr>
          <w:t>https://tecnoscientifica.com/journal/jdmc/article/download/350/174</w:t>
        </w:r>
      </w:hyperlink>
    </w:p>
    <w:p w14:paraId="6920A358" w14:textId="77777777" w:rsidR="00F66227" w:rsidRPr="00347808" w:rsidRDefault="00F66227" w:rsidP="006E395F">
      <w:r w:rsidRPr="00347808">
        <w:t>Orencia, A.J. (2023). Authenticity, relatability, and cultural influences in contemporary marketing strategies: A qualitative inquiry. </w:t>
      </w:r>
      <w:r w:rsidRPr="00347808">
        <w:rPr>
          <w:i/>
          <w:iCs/>
        </w:rPr>
        <w:t>Psychology and Education: A Multidisciplinary Journal</w:t>
      </w:r>
      <w:r w:rsidRPr="00347808">
        <w:t>, </w:t>
      </w:r>
      <w:r w:rsidRPr="00347808">
        <w:rPr>
          <w:i/>
          <w:iCs/>
        </w:rPr>
        <w:t>15</w:t>
      </w:r>
      <w:r w:rsidRPr="00347808">
        <w:t xml:space="preserve">, pp.675-679. </w:t>
      </w:r>
      <w:hyperlink r:id="rId103" w:history="1">
        <w:r w:rsidRPr="00347808">
          <w:rPr>
            <w:rStyle w:val="Hyperlink"/>
          </w:rPr>
          <w:t>https://papers.ssrn.com/sol3/Delivery.cfm?abstractid=4675302</w:t>
        </w:r>
      </w:hyperlink>
    </w:p>
    <w:p w14:paraId="24275830" w14:textId="77777777" w:rsidR="00F66227" w:rsidRPr="00347808" w:rsidRDefault="00F66227" w:rsidP="006E395F">
      <w:r w:rsidRPr="004E0C53">
        <w:t xml:space="preserve">Patel, S. (2025). Correlation Analysis: Exploring Relationships between Variables. </w:t>
      </w:r>
      <w:r w:rsidRPr="004E0C53">
        <w:rPr>
          <w:i/>
          <w:iCs/>
        </w:rPr>
        <w:t>ResearchGate</w:t>
      </w:r>
      <w:r w:rsidRPr="004E0C53">
        <w:t xml:space="preserve">. </w:t>
      </w:r>
      <w:hyperlink r:id="rId104" w:history="1">
        <w:r w:rsidRPr="004E0C53">
          <w:rPr>
            <w:rStyle w:val="Hyperlink"/>
          </w:rPr>
          <w:t>https://doi.org/10.13140/RG.2.2.16000.34561</w:t>
        </w:r>
      </w:hyperlink>
      <w:r w:rsidRPr="00347808">
        <w:t xml:space="preserve"> </w:t>
      </w:r>
    </w:p>
    <w:p w14:paraId="146EEE86" w14:textId="77777777" w:rsidR="00F66227" w:rsidRPr="00347808" w:rsidRDefault="00F66227" w:rsidP="006E395F">
      <w:r w:rsidRPr="00347808">
        <w:lastRenderedPageBreak/>
        <w:t xml:space="preserve">PHAM, M., DANG, T.Y., HOANG, T.H.Y., TRAN, T.T.N. and NGO, T.H.Q. (2021). The effects of online social influencers on purchasing </w:t>
      </w:r>
      <w:proofErr w:type="spellStart"/>
      <w:r w:rsidRPr="00347808">
        <w:t>behavior</w:t>
      </w:r>
      <w:proofErr w:type="spellEnd"/>
      <w:r w:rsidRPr="00347808">
        <w:t xml:space="preserve"> of generation z: An empirical study in Vietnam. </w:t>
      </w:r>
      <w:r w:rsidRPr="00347808">
        <w:rPr>
          <w:i/>
          <w:iCs/>
        </w:rPr>
        <w:t>The Journal of Asian Finance, Economics and Business</w:t>
      </w:r>
      <w:r w:rsidRPr="00347808">
        <w:t>, </w:t>
      </w:r>
      <w:r w:rsidRPr="00347808">
        <w:rPr>
          <w:i/>
          <w:iCs/>
        </w:rPr>
        <w:t>8</w:t>
      </w:r>
      <w:r w:rsidRPr="00347808">
        <w:t xml:space="preserve">(11), pp.179-190. </w:t>
      </w:r>
      <w:hyperlink r:id="rId105" w:history="1">
        <w:r w:rsidRPr="00347808">
          <w:rPr>
            <w:rStyle w:val="Hyperlink"/>
          </w:rPr>
          <w:t>https://www.researchgate.net/profile/Minh-Pham-10/publication/355773583_The_Effects_of_Online_Social_Influencers_on_Purchasing_Behavior_of_Generation_Z_An_Empirical_Study_in_Vietnam/links/617d2f2f3c987366c304ce26/The-Effects-of-Online-Social-Influencers-on-Purchasing-Behavior-of-Generation-Z-An-Empirical-Study-in-Vietnam.pdf</w:t>
        </w:r>
      </w:hyperlink>
    </w:p>
    <w:p w14:paraId="7EC15049" w14:textId="77777777" w:rsidR="00F66227" w:rsidRPr="00347808" w:rsidRDefault="00F66227" w:rsidP="006E395F">
      <w:pPr>
        <w:shd w:val="clear" w:color="auto" w:fill="FFFFFF"/>
      </w:pPr>
      <w:r w:rsidRPr="00347808">
        <w:t xml:space="preserve">Poggi, M. S. (2024, September 19). What will replace the influencer trip? </w:t>
      </w:r>
      <w:r w:rsidRPr="00347808">
        <w:rPr>
          <w:i/>
          <w:iCs/>
        </w:rPr>
        <w:t>Vogue Business</w:t>
      </w:r>
      <w:r w:rsidRPr="00347808">
        <w:t xml:space="preserve">. </w:t>
      </w:r>
      <w:hyperlink r:id="rId106" w:history="1">
        <w:r w:rsidRPr="00347808">
          <w:rPr>
            <w:rStyle w:val="Hyperlink"/>
          </w:rPr>
          <w:t>https://www.voguebusiness.com/story/fashion/what-will-replace-the-influencer-trip</w:t>
        </w:r>
      </w:hyperlink>
      <w:r w:rsidRPr="00347808">
        <w:t xml:space="preserve"> </w:t>
      </w:r>
    </w:p>
    <w:p w14:paraId="5931F6E8" w14:textId="77777777" w:rsidR="00F66227" w:rsidRPr="00347808" w:rsidRDefault="00F66227" w:rsidP="006E395F">
      <w:r w:rsidRPr="00347808">
        <w:t>Popa, A., Barbu, C.A. and Ionascu, A.E. (2023). The new paradigm of online marketing: A study of generation Z consumers’ behaviour and their attitude towards brands. </w:t>
      </w:r>
      <w:r w:rsidRPr="00347808">
        <w:rPr>
          <w:i/>
          <w:iCs/>
        </w:rPr>
        <w:t>New Trends in Sustainable Business and Consumption</w:t>
      </w:r>
      <w:r w:rsidRPr="00347808">
        <w:t xml:space="preserve">, pp.359-368. </w:t>
      </w:r>
      <w:hyperlink r:id="rId107" w:history="1">
        <w:r w:rsidRPr="00347808">
          <w:rPr>
            <w:rStyle w:val="Hyperlink"/>
          </w:rPr>
          <w:t>https://doi.org/10.24818/BASIQ/2023/09/040</w:t>
        </w:r>
      </w:hyperlink>
    </w:p>
    <w:p w14:paraId="6CD9FBD1" w14:textId="77777777" w:rsidR="00F66227" w:rsidRPr="00347808" w:rsidRDefault="00F66227" w:rsidP="006E395F">
      <w:r w:rsidRPr="00CC3FDB">
        <w:t>Prasanna, M.</w:t>
      </w:r>
      <w:r w:rsidRPr="00347808">
        <w:t xml:space="preserve"> and </w:t>
      </w:r>
      <w:r w:rsidRPr="00CC3FDB">
        <w:t xml:space="preserve">Priyanka, A. L. (2024). Marketing to Gen Z: Understanding the preferences and </w:t>
      </w:r>
      <w:proofErr w:type="spellStart"/>
      <w:r w:rsidRPr="00CC3FDB">
        <w:t>behaviors</w:t>
      </w:r>
      <w:proofErr w:type="spellEnd"/>
      <w:r w:rsidRPr="00CC3FDB">
        <w:t xml:space="preserve"> of next generation. </w:t>
      </w:r>
      <w:r w:rsidRPr="00CC3FDB">
        <w:rPr>
          <w:i/>
          <w:iCs/>
        </w:rPr>
        <w:t>International Journal for Multidisciplinary Research</w:t>
      </w:r>
      <w:r w:rsidRPr="00CC3FDB">
        <w:t xml:space="preserve">, </w:t>
      </w:r>
      <w:r w:rsidRPr="00CC3FDB">
        <w:rPr>
          <w:i/>
          <w:iCs/>
        </w:rPr>
        <w:t>6</w:t>
      </w:r>
      <w:r w:rsidRPr="00CC3FDB">
        <w:t xml:space="preserve">(4). </w:t>
      </w:r>
      <w:hyperlink r:id="rId108" w:history="1">
        <w:r w:rsidRPr="00CC3FDB">
          <w:rPr>
            <w:rStyle w:val="Hyperlink"/>
          </w:rPr>
          <w:t>https://doi.org/10.36948/ijfmr.2024.v06i04.26612</w:t>
        </w:r>
      </w:hyperlink>
      <w:r w:rsidRPr="00347808">
        <w:t xml:space="preserve"> </w:t>
      </w:r>
    </w:p>
    <w:p w14:paraId="019E8374" w14:textId="77777777" w:rsidR="00F66227" w:rsidRPr="00347808" w:rsidRDefault="00F66227" w:rsidP="006E395F">
      <w:r w:rsidRPr="00347808">
        <w:t xml:space="preserve">Putra, A.H.P.K. and </w:t>
      </w:r>
      <w:proofErr w:type="spellStart"/>
      <w:r w:rsidRPr="00347808">
        <w:t>Sheyoputri</w:t>
      </w:r>
      <w:proofErr w:type="spellEnd"/>
      <w:r w:rsidRPr="00347808">
        <w:t>, A.C.A. (2024). Psychological insights in marketing management strategy: a qualitative exploration and literature review. </w:t>
      </w:r>
      <w:r w:rsidRPr="00347808">
        <w:rPr>
          <w:i/>
          <w:iCs/>
        </w:rPr>
        <w:t>Golden Ratio of Marketing and Applied Psychology of Business</w:t>
      </w:r>
      <w:r w:rsidRPr="00347808">
        <w:t>, </w:t>
      </w:r>
      <w:r w:rsidRPr="00347808">
        <w:rPr>
          <w:i/>
          <w:iCs/>
        </w:rPr>
        <w:t>4</w:t>
      </w:r>
      <w:r w:rsidRPr="00347808">
        <w:t xml:space="preserve">(1), pp.63-75. </w:t>
      </w:r>
      <w:hyperlink r:id="rId109" w:history="1">
        <w:r w:rsidRPr="00347808">
          <w:rPr>
            <w:rStyle w:val="Hyperlink"/>
          </w:rPr>
          <w:t>https://www.goldenratio.id/index.php/grmapb/article/download/466/315</w:t>
        </w:r>
      </w:hyperlink>
    </w:p>
    <w:p w14:paraId="3925BCCD" w14:textId="77777777" w:rsidR="00F66227" w:rsidRPr="00347808" w:rsidRDefault="00F66227" w:rsidP="006E395F">
      <w:r w:rsidRPr="00347808">
        <w:t>Qureshi, M.A., Shahzadi, S. and Hussain, T. (2024). Exploring the Role of Influencers' Perceived Fraud Between Influencers' Credibility and Consumer Purchase Intentions. </w:t>
      </w:r>
      <w:r w:rsidRPr="00347808">
        <w:rPr>
          <w:i/>
          <w:iCs/>
        </w:rPr>
        <w:t>International Journal of Professional Business Review: Int. J. Prof. Bus. Rev.</w:t>
      </w:r>
      <w:r w:rsidRPr="00347808">
        <w:t>, </w:t>
      </w:r>
      <w:r w:rsidRPr="00347808">
        <w:rPr>
          <w:i/>
          <w:iCs/>
        </w:rPr>
        <w:t>9</w:t>
      </w:r>
      <w:r w:rsidRPr="00347808">
        <w:t xml:space="preserve">(1), p.34. </w:t>
      </w:r>
      <w:hyperlink r:id="rId110" w:history="1">
        <w:r w:rsidRPr="00347808">
          <w:rPr>
            <w:rStyle w:val="Hyperlink"/>
          </w:rPr>
          <w:t>https://dialnet.unirioja.es/descarga/articulo/9298149.pdf</w:t>
        </w:r>
      </w:hyperlink>
    </w:p>
    <w:p w14:paraId="77C8DF22" w14:textId="77777777" w:rsidR="00F66227" w:rsidRPr="00347808" w:rsidRDefault="00F66227" w:rsidP="006E395F">
      <w:r w:rsidRPr="00843B27">
        <w:lastRenderedPageBreak/>
        <w:t>Rahman, A.</w:t>
      </w:r>
      <w:r w:rsidRPr="00347808">
        <w:t xml:space="preserve"> and </w:t>
      </w:r>
      <w:proofErr w:type="spellStart"/>
      <w:r w:rsidRPr="00843B27">
        <w:t>Muktadir</w:t>
      </w:r>
      <w:proofErr w:type="spellEnd"/>
      <w:r w:rsidRPr="00843B27">
        <w:t xml:space="preserve">, M. (2021). SPSS: an imperative quantitative data analysis tool for social science research. </w:t>
      </w:r>
      <w:r w:rsidRPr="00843B27">
        <w:rPr>
          <w:i/>
          <w:iCs/>
        </w:rPr>
        <w:t>International Journal of Research and Innovation in Social Science</w:t>
      </w:r>
      <w:r w:rsidRPr="00843B27">
        <w:t xml:space="preserve">, </w:t>
      </w:r>
      <w:r w:rsidRPr="00843B27">
        <w:rPr>
          <w:i/>
          <w:iCs/>
        </w:rPr>
        <w:t>05</w:t>
      </w:r>
      <w:r w:rsidRPr="00843B27">
        <w:t xml:space="preserve">(10), 300–302. </w:t>
      </w:r>
      <w:hyperlink r:id="rId111" w:history="1">
        <w:r w:rsidRPr="00843B27">
          <w:rPr>
            <w:rStyle w:val="Hyperlink"/>
          </w:rPr>
          <w:t>https://doi.org/10.47772/ijriss.2021.51012</w:t>
        </w:r>
      </w:hyperlink>
      <w:r w:rsidRPr="00347808">
        <w:t xml:space="preserve"> </w:t>
      </w:r>
    </w:p>
    <w:p w14:paraId="70251EC6" w14:textId="77777777" w:rsidR="00F66227" w:rsidRPr="00347808" w:rsidRDefault="00F66227" w:rsidP="006E395F">
      <w:r w:rsidRPr="00347808">
        <w:t>Rajput, A. and Gandhi, A. (2024). The branding power of social media influencers: an interactive marketing approach. </w:t>
      </w:r>
      <w:r w:rsidRPr="00347808">
        <w:rPr>
          <w:i/>
          <w:iCs/>
        </w:rPr>
        <w:t>Cogent Business &amp; Management</w:t>
      </w:r>
      <w:r w:rsidRPr="00347808">
        <w:t>, </w:t>
      </w:r>
      <w:r w:rsidRPr="00347808">
        <w:rPr>
          <w:i/>
          <w:iCs/>
        </w:rPr>
        <w:t>11</w:t>
      </w:r>
      <w:r w:rsidRPr="00347808">
        <w:t xml:space="preserve">(1), p.2380807. </w:t>
      </w:r>
      <w:hyperlink r:id="rId112" w:history="1">
        <w:r w:rsidRPr="00347808">
          <w:rPr>
            <w:rStyle w:val="Hyperlink"/>
          </w:rPr>
          <w:t>https://www.tandfonline.com/doi/pdf/10.1080/23311975.2024.2380807</w:t>
        </w:r>
      </w:hyperlink>
      <w:r w:rsidRPr="00347808">
        <w:t xml:space="preserve"> </w:t>
      </w:r>
    </w:p>
    <w:p w14:paraId="5B1A82D8" w14:textId="77777777" w:rsidR="00F66227" w:rsidRPr="00347808" w:rsidRDefault="00F66227" w:rsidP="006E395F">
      <w:r w:rsidRPr="00D6076C">
        <w:t>Rana, J., Gutierrez, P. L.</w:t>
      </w:r>
      <w:r w:rsidRPr="00347808">
        <w:t xml:space="preserve"> and </w:t>
      </w:r>
      <w:r w:rsidRPr="00D6076C">
        <w:t xml:space="preserve">Oldroyd, J. C. (2021). Quantitative methods. In </w:t>
      </w:r>
      <w:r w:rsidRPr="00D6076C">
        <w:rPr>
          <w:i/>
          <w:iCs/>
        </w:rPr>
        <w:t>Springer eBooks</w:t>
      </w:r>
      <w:r w:rsidRPr="00D6076C">
        <w:t xml:space="preserve"> (pp. 1–6). </w:t>
      </w:r>
      <w:hyperlink r:id="rId113" w:history="1">
        <w:r w:rsidRPr="00D6076C">
          <w:rPr>
            <w:rStyle w:val="Hyperlink"/>
          </w:rPr>
          <w:t>https://doi.org/10.1007/978-3-319-31816-5_460-1</w:t>
        </w:r>
      </w:hyperlink>
      <w:r w:rsidRPr="00347808">
        <w:t xml:space="preserve"> </w:t>
      </w:r>
    </w:p>
    <w:p w14:paraId="231A8E7C" w14:textId="77777777" w:rsidR="00F66227" w:rsidRPr="00347808" w:rsidRDefault="00F66227" w:rsidP="006E395F">
      <w:r w:rsidRPr="00347808">
        <w:t xml:space="preserve">Revilla-Camacho, M.A. and Al Hadid, A.Y. (2024). Challenges and Opportunities in Influencer Marketing on Purchase </w:t>
      </w:r>
      <w:proofErr w:type="spellStart"/>
      <w:r w:rsidRPr="00347808">
        <w:t>Behavior</w:t>
      </w:r>
      <w:proofErr w:type="spellEnd"/>
      <w:r w:rsidRPr="00347808">
        <w:t>. </w:t>
      </w:r>
      <w:r w:rsidRPr="00347808">
        <w:rPr>
          <w:i/>
          <w:iCs/>
        </w:rPr>
        <w:t>Journal of Business Sustainability</w:t>
      </w:r>
      <w:r w:rsidRPr="00347808">
        <w:t>, </w:t>
      </w:r>
      <w:r w:rsidRPr="00347808">
        <w:rPr>
          <w:i/>
          <w:iCs/>
        </w:rPr>
        <w:t>1</w:t>
      </w:r>
      <w:r w:rsidRPr="00347808">
        <w:t xml:space="preserve">, pp.14-17. </w:t>
      </w:r>
      <w:hyperlink r:id="rId114" w:history="1">
        <w:r w:rsidRPr="00347808">
          <w:rPr>
            <w:rStyle w:val="Hyperlink"/>
          </w:rPr>
          <w:t>https://jbs.zu.edu.jo/images/2025/1/2.pdf</w:t>
        </w:r>
      </w:hyperlink>
    </w:p>
    <w:p w14:paraId="4CD8E1BE" w14:textId="77777777" w:rsidR="00F66227" w:rsidRPr="00347808" w:rsidRDefault="00F66227" w:rsidP="006E395F">
      <w:r w:rsidRPr="00675CF2">
        <w:t>Ridwan, N. H., Musa, C. I.</w:t>
      </w:r>
      <w:r w:rsidRPr="00347808">
        <w:t xml:space="preserve"> and </w:t>
      </w:r>
      <w:proofErr w:type="spellStart"/>
      <w:r w:rsidRPr="00675CF2">
        <w:t>Haeruddin</w:t>
      </w:r>
      <w:proofErr w:type="spellEnd"/>
      <w:r w:rsidRPr="00675CF2">
        <w:t xml:space="preserve">, M. I. M. (2025). Decision-making </w:t>
      </w:r>
      <w:proofErr w:type="spellStart"/>
      <w:r w:rsidRPr="00675CF2">
        <w:t>behavior</w:t>
      </w:r>
      <w:proofErr w:type="spellEnd"/>
      <w:r w:rsidRPr="00675CF2">
        <w:t xml:space="preserve"> of generation Z in online purchases: A systematic literature review. </w:t>
      </w:r>
      <w:r w:rsidRPr="00675CF2">
        <w:rPr>
          <w:i/>
          <w:iCs/>
        </w:rPr>
        <w:t>Multidisciplinary Reviews</w:t>
      </w:r>
      <w:r w:rsidRPr="00675CF2">
        <w:t xml:space="preserve">, </w:t>
      </w:r>
      <w:r w:rsidRPr="00675CF2">
        <w:rPr>
          <w:i/>
          <w:iCs/>
        </w:rPr>
        <w:t>8</w:t>
      </w:r>
      <w:r w:rsidRPr="00675CF2">
        <w:t xml:space="preserve">(12), 2025384. </w:t>
      </w:r>
      <w:hyperlink r:id="rId115" w:history="1">
        <w:r w:rsidRPr="00675CF2">
          <w:rPr>
            <w:rStyle w:val="Hyperlink"/>
          </w:rPr>
          <w:t>https://doi.org/10.31893/multirev.2025384</w:t>
        </w:r>
      </w:hyperlink>
      <w:r w:rsidRPr="00347808">
        <w:t xml:space="preserve"> </w:t>
      </w:r>
    </w:p>
    <w:p w14:paraId="375926CB" w14:textId="77777777" w:rsidR="00F66227" w:rsidRPr="00347808" w:rsidRDefault="00F66227" w:rsidP="006E395F">
      <w:proofErr w:type="spellStart"/>
      <w:r w:rsidRPr="00347808">
        <w:t>Saoula</w:t>
      </w:r>
      <w:proofErr w:type="spellEnd"/>
      <w:r w:rsidRPr="00347808">
        <w:t>, O., Shamim, A., Mohd Suki, N., Ahmad, M.J., Abid, M.F., Patwary, A.K. and Abbasi, A.Z. (2023). Building e-trust and e-retention in online shopping: the role of website design, reliability and perceived ease of use. </w:t>
      </w:r>
      <w:r w:rsidRPr="00347808">
        <w:rPr>
          <w:i/>
          <w:iCs/>
        </w:rPr>
        <w:t>Spanish Journal of Marketing-ESIC</w:t>
      </w:r>
      <w:r w:rsidRPr="00347808">
        <w:t>, </w:t>
      </w:r>
      <w:r w:rsidRPr="00347808">
        <w:rPr>
          <w:i/>
          <w:iCs/>
        </w:rPr>
        <w:t>27</w:t>
      </w:r>
      <w:r w:rsidRPr="00347808">
        <w:t xml:space="preserve">(2), pp.178-201. </w:t>
      </w:r>
      <w:hyperlink r:id="rId116" w:history="1">
        <w:r w:rsidRPr="00347808">
          <w:rPr>
            <w:rStyle w:val="Hyperlink"/>
          </w:rPr>
          <w:t>https://www.emerald.com/sjme/article-pdf/27/2/178/2874505/sjme-07-2022-0159.pdf</w:t>
        </w:r>
      </w:hyperlink>
      <w:r w:rsidRPr="00347808">
        <w:t xml:space="preserve"> </w:t>
      </w:r>
    </w:p>
    <w:p w14:paraId="7231FB61" w14:textId="77777777" w:rsidR="00F66227" w:rsidRPr="00347808" w:rsidRDefault="00F66227" w:rsidP="006E395F">
      <w:pPr>
        <w:shd w:val="clear" w:color="auto" w:fill="FFFFFF"/>
      </w:pPr>
      <w:r w:rsidRPr="00347808">
        <w:t xml:space="preserve">Search Engine Insight (2025). 'Why influencer marketing matters for Gen Z &amp; Millennial brands,' </w:t>
      </w:r>
      <w:r w:rsidRPr="00347808">
        <w:rPr>
          <w:i/>
          <w:iCs/>
        </w:rPr>
        <w:t>Search Engine Insight - Search Engine Consultant to grow organically in well in search engines.</w:t>
      </w:r>
      <w:r w:rsidRPr="00347808">
        <w:t xml:space="preserve">, 22 January. </w:t>
      </w:r>
      <w:hyperlink r:id="rId117" w:history="1">
        <w:r w:rsidRPr="00347808">
          <w:rPr>
            <w:rStyle w:val="Hyperlink"/>
          </w:rPr>
          <w:t>https://www.searchengineinsight.com/how-influencer-marketing-is-reshaping-consumer-behavior-in-gen-z-and-millennials/</w:t>
        </w:r>
      </w:hyperlink>
      <w:r w:rsidRPr="00347808">
        <w:t xml:space="preserve">. </w:t>
      </w:r>
    </w:p>
    <w:p w14:paraId="0285BCF1" w14:textId="77777777" w:rsidR="00F66227" w:rsidRPr="00347808" w:rsidRDefault="00F66227" w:rsidP="006E395F">
      <w:r w:rsidRPr="00347808">
        <w:t xml:space="preserve">Shahid, S., Paul, J., Gilal, F.G. and Ansari, S. (2022). The role of sensory marketing and brand experience in building emotional attachment and brand loyalty in luxury retail </w:t>
      </w:r>
      <w:r w:rsidRPr="00347808">
        <w:lastRenderedPageBreak/>
        <w:t>stores. </w:t>
      </w:r>
      <w:r w:rsidRPr="00347808">
        <w:rPr>
          <w:i/>
          <w:iCs/>
        </w:rPr>
        <w:t>Psychology &amp; Marketing</w:t>
      </w:r>
      <w:r w:rsidRPr="00347808">
        <w:t>, </w:t>
      </w:r>
      <w:r w:rsidRPr="00347808">
        <w:rPr>
          <w:i/>
          <w:iCs/>
        </w:rPr>
        <w:t>39</w:t>
      </w:r>
      <w:r w:rsidRPr="00347808">
        <w:t xml:space="preserve">(7), pp.1398-1412. </w:t>
      </w:r>
      <w:hyperlink r:id="rId118" w:history="1">
        <w:r w:rsidRPr="00347808">
          <w:rPr>
            <w:rStyle w:val="Hyperlink"/>
          </w:rPr>
          <w:t>https://onlinelibrary.wiley.com/doi/pdf/10.1002%2Fmar.21661</w:t>
        </w:r>
      </w:hyperlink>
      <w:r w:rsidRPr="00347808">
        <w:t xml:space="preserve"> </w:t>
      </w:r>
    </w:p>
    <w:p w14:paraId="5FAE1109" w14:textId="77777777" w:rsidR="00F66227" w:rsidRPr="00347808" w:rsidRDefault="00F66227" w:rsidP="006E395F">
      <w:r w:rsidRPr="00347808">
        <w:t>Shahid, T. and Ikram, M. (2024). Navigating the Digital Landscape: Impact of Instagram Influencers’ Credibility on Consumer Behaviour Among Gen Z and Millennials. </w:t>
      </w:r>
      <w:r w:rsidRPr="00347808">
        <w:rPr>
          <w:i/>
          <w:iCs/>
        </w:rPr>
        <w:t>Media Literacy Academic Research</w:t>
      </w:r>
      <w:r w:rsidRPr="00347808">
        <w:t>, </w:t>
      </w:r>
      <w:r w:rsidRPr="00347808">
        <w:rPr>
          <w:i/>
          <w:iCs/>
        </w:rPr>
        <w:t>7</w:t>
      </w:r>
      <w:r w:rsidRPr="00347808">
        <w:t xml:space="preserve">, pp.95-113. </w:t>
      </w:r>
      <w:hyperlink r:id="rId119" w:history="1">
        <w:r w:rsidRPr="00347808">
          <w:rPr>
            <w:rStyle w:val="Hyperlink"/>
          </w:rPr>
          <w:t>https://bibliotekanauki.pl/articles/52571554.pdf</w:t>
        </w:r>
      </w:hyperlink>
    </w:p>
    <w:p w14:paraId="33D07BE9" w14:textId="77777777" w:rsidR="00F66227" w:rsidRPr="00347808" w:rsidRDefault="00F66227" w:rsidP="006E395F">
      <w:r w:rsidRPr="0058122E">
        <w:t xml:space="preserve">Singh, A. (2021). An introduction to experimental and exploratory research. </w:t>
      </w:r>
      <w:r w:rsidRPr="0058122E">
        <w:rPr>
          <w:i/>
          <w:iCs/>
        </w:rPr>
        <w:t>SSRN Electronic Journal</w:t>
      </w:r>
      <w:r w:rsidRPr="0058122E">
        <w:t xml:space="preserve">. </w:t>
      </w:r>
      <w:hyperlink r:id="rId120" w:history="1">
        <w:r w:rsidRPr="0058122E">
          <w:rPr>
            <w:rStyle w:val="Hyperlink"/>
          </w:rPr>
          <w:t>https://doi.org/10.2139/ssrn.3789360</w:t>
        </w:r>
      </w:hyperlink>
      <w:r w:rsidRPr="00347808">
        <w:t xml:space="preserve"> </w:t>
      </w:r>
    </w:p>
    <w:p w14:paraId="602E6ADD" w14:textId="77777777" w:rsidR="00F66227" w:rsidRPr="00347808" w:rsidRDefault="00F66227" w:rsidP="006E395F">
      <w:r w:rsidRPr="00347808">
        <w:t xml:space="preserve">Singh, S., Bajracharya, S., Rijal, S., Shrestha, S. and Singh, S. (2024). The Effect of Social Media Influencer on Brand Switching </w:t>
      </w:r>
      <w:proofErr w:type="spellStart"/>
      <w:r w:rsidRPr="00347808">
        <w:t>Behavior</w:t>
      </w:r>
      <w:proofErr w:type="spellEnd"/>
      <w:r w:rsidRPr="00347808">
        <w:t xml:space="preserve"> of Millennial and Generation Z. </w:t>
      </w:r>
      <w:r w:rsidRPr="00347808">
        <w:rPr>
          <w:i/>
          <w:iCs/>
        </w:rPr>
        <w:t>New Perspective: Journal of Business and Economics</w:t>
      </w:r>
      <w:r w:rsidRPr="00347808">
        <w:t>, </w:t>
      </w:r>
      <w:r w:rsidRPr="00347808">
        <w:rPr>
          <w:i/>
          <w:iCs/>
        </w:rPr>
        <w:t>7</w:t>
      </w:r>
      <w:r w:rsidRPr="00347808">
        <w:t xml:space="preserve">(1), pp.73-82. </w:t>
      </w:r>
      <w:hyperlink r:id="rId121" w:history="1">
        <w:r w:rsidRPr="00347808">
          <w:rPr>
            <w:rStyle w:val="Hyperlink"/>
          </w:rPr>
          <w:t>https://nepjol.info/index.php/npjbe/article/download/70056/53436</w:t>
        </w:r>
      </w:hyperlink>
    </w:p>
    <w:p w14:paraId="6FC69C97" w14:textId="77777777" w:rsidR="00F66227" w:rsidRPr="00347808" w:rsidRDefault="00F66227" w:rsidP="006E395F">
      <w:pPr>
        <w:shd w:val="clear" w:color="auto" w:fill="FFFFFF"/>
      </w:pPr>
      <w:r w:rsidRPr="00347808">
        <w:t xml:space="preserve">Smith, K. (2025) 'Marketers courting Gen Z aim to hit the right notes,' </w:t>
      </w:r>
      <w:r w:rsidRPr="00347808">
        <w:rPr>
          <w:i/>
          <w:iCs/>
        </w:rPr>
        <w:t>Financial Times</w:t>
      </w:r>
      <w:r w:rsidRPr="00347808">
        <w:t xml:space="preserve">, 17 June. </w:t>
      </w:r>
      <w:hyperlink r:id="rId122" w:history="1">
        <w:r w:rsidRPr="00347808">
          <w:rPr>
            <w:rStyle w:val="Hyperlink"/>
          </w:rPr>
          <w:t>https://www.ft.com/content/c3709f51-c28b-4530-b1c2-af108c0fa260</w:t>
        </w:r>
      </w:hyperlink>
      <w:r w:rsidRPr="00347808">
        <w:t xml:space="preserve">. </w:t>
      </w:r>
    </w:p>
    <w:p w14:paraId="317233CF" w14:textId="77777777" w:rsidR="00F66227" w:rsidRPr="00347808" w:rsidRDefault="00F66227" w:rsidP="006E395F">
      <w:r w:rsidRPr="00347808">
        <w:t xml:space="preserve">Statista (2025a). </w:t>
      </w:r>
      <w:r w:rsidRPr="00347808">
        <w:rPr>
          <w:i/>
          <w:iCs/>
        </w:rPr>
        <w:t>Global influencer marketing value 2015-2025</w:t>
      </w:r>
      <w:r w:rsidRPr="00347808">
        <w:t xml:space="preserve">. </w:t>
      </w:r>
      <w:hyperlink r:id="rId123" w:history="1">
        <w:r w:rsidRPr="00347808">
          <w:rPr>
            <w:rStyle w:val="Hyperlink"/>
          </w:rPr>
          <w:t>https://www.statista.com/statistics/1092819/global-influencer-market-size/</w:t>
        </w:r>
      </w:hyperlink>
      <w:r w:rsidRPr="00347808">
        <w:t xml:space="preserve">. </w:t>
      </w:r>
    </w:p>
    <w:p w14:paraId="053A55DC" w14:textId="77777777" w:rsidR="00F66227" w:rsidRPr="00347808" w:rsidRDefault="00F66227" w:rsidP="006E395F">
      <w:r w:rsidRPr="00347808">
        <w:t>Stone, G. (2023). Diffusion theory as a marketing theory. </w:t>
      </w:r>
      <w:r w:rsidRPr="00347808">
        <w:rPr>
          <w:i/>
          <w:iCs/>
        </w:rPr>
        <w:t>International Journal of Business and Management Studies</w:t>
      </w:r>
      <w:r w:rsidRPr="00347808">
        <w:t>, </w:t>
      </w:r>
      <w:r w:rsidRPr="00347808">
        <w:rPr>
          <w:i/>
          <w:iCs/>
        </w:rPr>
        <w:t>4</w:t>
      </w:r>
      <w:r w:rsidRPr="00347808">
        <w:t xml:space="preserve">(10), pp.1-7. </w:t>
      </w:r>
      <w:hyperlink r:id="rId124" w:history="1">
        <w:r w:rsidRPr="00347808">
          <w:rPr>
            <w:rStyle w:val="Hyperlink"/>
          </w:rPr>
          <w:t>http://mail.ijbms.net/assets/files/1697111600.pdf</w:t>
        </w:r>
      </w:hyperlink>
    </w:p>
    <w:p w14:paraId="29FC7B3E" w14:textId="77777777" w:rsidR="00F66227" w:rsidRPr="00347808" w:rsidRDefault="00F66227" w:rsidP="006E395F">
      <w:proofErr w:type="spellStart"/>
      <w:r w:rsidRPr="00347808">
        <w:t>Szabelska</w:t>
      </w:r>
      <w:proofErr w:type="spellEnd"/>
      <w:r w:rsidRPr="00347808">
        <w:t xml:space="preserve">, A., Pollet, T.V., Dujols, O., Klein, R.A. and </w:t>
      </w:r>
      <w:proofErr w:type="spellStart"/>
      <w:r w:rsidRPr="00347808">
        <w:t>IJzerman</w:t>
      </w:r>
      <w:proofErr w:type="spellEnd"/>
      <w:r w:rsidRPr="00347808">
        <w:t xml:space="preserve">, H., 2021. A tutorial for exploratory research: An eight-step approach. </w:t>
      </w:r>
      <w:hyperlink r:id="rId125" w:history="1">
        <w:r w:rsidRPr="00347808">
          <w:rPr>
            <w:rStyle w:val="Hyperlink"/>
          </w:rPr>
          <w:t>http://dx.doi.org/10.31234/osf.io/cy9mz</w:t>
        </w:r>
      </w:hyperlink>
      <w:r w:rsidRPr="00347808">
        <w:t xml:space="preserve"> </w:t>
      </w:r>
    </w:p>
    <w:p w14:paraId="5610B457" w14:textId="77777777" w:rsidR="00F66227" w:rsidRPr="00347808" w:rsidRDefault="00F66227" w:rsidP="006E395F">
      <w:proofErr w:type="spellStart"/>
      <w:r w:rsidRPr="00347808">
        <w:t>Taherdoost</w:t>
      </w:r>
      <w:proofErr w:type="spellEnd"/>
      <w:r w:rsidRPr="00347808">
        <w:t>, H., 2021. Data collection methods and tools for research; a step-by-step guide to choose data collection technique for academic and business research projects. </w:t>
      </w:r>
      <w:r w:rsidRPr="00347808">
        <w:rPr>
          <w:i/>
          <w:iCs/>
        </w:rPr>
        <w:t>International Journal of Academic Research in Management (IJARM)</w:t>
      </w:r>
      <w:r w:rsidRPr="00347808">
        <w:t>, </w:t>
      </w:r>
      <w:r w:rsidRPr="00347808">
        <w:rPr>
          <w:i/>
          <w:iCs/>
        </w:rPr>
        <w:t>10</w:t>
      </w:r>
      <w:r w:rsidRPr="00347808">
        <w:t xml:space="preserve">(1), pp.10-38. </w:t>
      </w:r>
      <w:hyperlink r:id="rId126" w:history="1">
        <w:r w:rsidRPr="00347808">
          <w:rPr>
            <w:rStyle w:val="Hyperlink"/>
          </w:rPr>
          <w:t>https://hal.science/hal-03741847v1/file/Data%20Collection%20Methods%20and%20Tools%20for%20Research%20.pdf</w:t>
        </w:r>
      </w:hyperlink>
    </w:p>
    <w:p w14:paraId="59E35DFF" w14:textId="77777777" w:rsidR="00F66227" w:rsidRPr="00347808" w:rsidRDefault="00F66227" w:rsidP="006E395F">
      <w:r w:rsidRPr="00347808">
        <w:lastRenderedPageBreak/>
        <w:t xml:space="preserve">Tan, K., Qing, K., Soon, E.H. and Phung, S.P. (2024). The Effectiveness of Social Media Influencers and Its Impact Digital Marketing Towards the Buying </w:t>
      </w:r>
      <w:proofErr w:type="spellStart"/>
      <w:r w:rsidRPr="00347808">
        <w:t>Behaviors</w:t>
      </w:r>
      <w:proofErr w:type="spellEnd"/>
      <w:r w:rsidRPr="00347808">
        <w:t xml:space="preserve"> among Generation Z in Malaysia. </w:t>
      </w:r>
      <w:r w:rsidRPr="00347808">
        <w:rPr>
          <w:i/>
          <w:iCs/>
        </w:rPr>
        <w:t>Journal of Business and Social Sciences</w:t>
      </w:r>
      <w:r w:rsidRPr="00347808">
        <w:t xml:space="preserve"> (</w:t>
      </w:r>
      <w:proofErr w:type="gramStart"/>
      <w:r w:rsidRPr="00347808">
        <w:t>2024)(</w:t>
      </w:r>
      <w:proofErr w:type="gramEnd"/>
      <w:r w:rsidRPr="00347808">
        <w:t xml:space="preserve">32), pp.1-10. </w:t>
      </w:r>
      <w:hyperlink r:id="rId127" w:history="1">
        <w:r w:rsidRPr="00347808">
          <w:rPr>
            <w:rStyle w:val="Hyperlink"/>
          </w:rPr>
          <w:t>http://eprints.intimal.edu.my/2114/1/jobss2024_32.pdf</w:t>
        </w:r>
      </w:hyperlink>
    </w:p>
    <w:p w14:paraId="0299EB2A" w14:textId="77777777" w:rsidR="00F66227" w:rsidRPr="00347808" w:rsidRDefault="00F66227" w:rsidP="006E395F">
      <w:r w:rsidRPr="00347808">
        <w:t>Tanwar, A.S., Chaudhry, H. and Srivastava, M.K. (2022). Trends in influencer marketing: A review and bibliometric analysis. </w:t>
      </w:r>
      <w:r w:rsidRPr="00347808">
        <w:rPr>
          <w:i/>
          <w:iCs/>
        </w:rPr>
        <w:t>Journal of Interactive Advertising</w:t>
      </w:r>
      <w:r w:rsidRPr="00347808">
        <w:t>, </w:t>
      </w:r>
      <w:r w:rsidRPr="00347808">
        <w:rPr>
          <w:i/>
          <w:iCs/>
        </w:rPr>
        <w:t>22</w:t>
      </w:r>
      <w:r w:rsidRPr="00347808">
        <w:t xml:space="preserve">(1), pp.1-27. </w:t>
      </w:r>
      <w:hyperlink r:id="rId128" w:history="1">
        <w:r w:rsidRPr="00347808">
          <w:rPr>
            <w:rStyle w:val="Hyperlink"/>
          </w:rPr>
          <w:t>https://doi.org/10.1080/15252019.2021.2007822</w:t>
        </w:r>
      </w:hyperlink>
    </w:p>
    <w:p w14:paraId="65DF5078" w14:textId="77777777" w:rsidR="00F66227" w:rsidRPr="00347808" w:rsidRDefault="00F66227" w:rsidP="006E395F">
      <w:proofErr w:type="spellStart"/>
      <w:r w:rsidRPr="00347808">
        <w:t>Tumalle</w:t>
      </w:r>
      <w:proofErr w:type="spellEnd"/>
      <w:r w:rsidRPr="00347808">
        <w:t>, K. (2025). The Future of Influencer Marketing: Trends, Challenges, and Opportunities. </w:t>
      </w:r>
      <w:r w:rsidRPr="00347808">
        <w:rPr>
          <w:i/>
          <w:iCs/>
        </w:rPr>
        <w:t>Challenges, and Opportunities (February 05 (2025))</w:t>
      </w:r>
      <w:r w:rsidRPr="00347808">
        <w:t xml:space="preserve">. </w:t>
      </w:r>
      <w:hyperlink r:id="rId129" w:history="1">
        <w:r w:rsidRPr="00347808">
          <w:rPr>
            <w:rStyle w:val="Hyperlink"/>
          </w:rPr>
          <w:t>https://papers.ssrn.com/sol3/Delivery.cfm?abstractid=5126711</w:t>
        </w:r>
      </w:hyperlink>
    </w:p>
    <w:p w14:paraId="431EFDDD" w14:textId="77777777" w:rsidR="00F66227" w:rsidRPr="00347808" w:rsidRDefault="00F66227" w:rsidP="006E395F">
      <w:r w:rsidRPr="00347808">
        <w:t>Vaidya, R. and Karnawat, T. (2023). Conceptualizing influencer marketing: A literature review on the strategic use of social media influencers. </w:t>
      </w:r>
      <w:r w:rsidRPr="00347808">
        <w:rPr>
          <w:i/>
          <w:iCs/>
        </w:rPr>
        <w:t>International Journal of Management, Public Policy and Research</w:t>
      </w:r>
      <w:r w:rsidRPr="00347808">
        <w:t>, </w:t>
      </w:r>
      <w:r w:rsidRPr="00347808">
        <w:rPr>
          <w:i/>
          <w:iCs/>
        </w:rPr>
        <w:t>2</w:t>
      </w:r>
      <w:r w:rsidRPr="00347808">
        <w:t>(</w:t>
      </w:r>
      <w:proofErr w:type="spellStart"/>
      <w:r w:rsidRPr="00347808">
        <w:t>SpecialIssue</w:t>
      </w:r>
      <w:proofErr w:type="spellEnd"/>
      <w:r w:rsidRPr="00347808">
        <w:t xml:space="preserve">), pp.81-86. </w:t>
      </w:r>
      <w:hyperlink r:id="rId130" w:history="1">
        <w:r w:rsidRPr="00347808">
          <w:rPr>
            <w:rStyle w:val="Hyperlink"/>
          </w:rPr>
          <w:t>https://www.ijmpr.org/index.php/IJMPR/article/download/140/89</w:t>
        </w:r>
      </w:hyperlink>
    </w:p>
    <w:p w14:paraId="16FDD1D7" w14:textId="77777777" w:rsidR="00F66227" w:rsidRPr="00347808" w:rsidRDefault="00F66227" w:rsidP="006E395F">
      <w:r w:rsidRPr="00347808">
        <w:t xml:space="preserve">VI De Araujo, S., </w:t>
      </w:r>
      <w:proofErr w:type="spellStart"/>
      <w:r w:rsidRPr="00347808">
        <w:t>Dhaigude</w:t>
      </w:r>
      <w:proofErr w:type="spellEnd"/>
      <w:r w:rsidRPr="00347808">
        <w:t xml:space="preserve">, A.S., Kamath, G.B., Pai, R.R., Nayak, S. and Ganesh, S. (2025). Influencer credibility and consumer </w:t>
      </w:r>
      <w:proofErr w:type="spellStart"/>
      <w:r w:rsidRPr="00347808">
        <w:t>behavior</w:t>
      </w:r>
      <w:proofErr w:type="spellEnd"/>
      <w:r w:rsidRPr="00347808">
        <w:t>: the mediating role of self-brand congruity and moderating role of involvement. </w:t>
      </w:r>
      <w:r w:rsidRPr="00347808">
        <w:rPr>
          <w:i/>
          <w:iCs/>
        </w:rPr>
        <w:t>Cogent Business &amp; Management</w:t>
      </w:r>
      <w:r w:rsidRPr="00347808">
        <w:t>, </w:t>
      </w:r>
      <w:r w:rsidRPr="00347808">
        <w:rPr>
          <w:i/>
          <w:iCs/>
        </w:rPr>
        <w:t>12</w:t>
      </w:r>
      <w:r w:rsidRPr="00347808">
        <w:t xml:space="preserve">(1), p.2541040. </w:t>
      </w:r>
      <w:hyperlink r:id="rId131" w:history="1">
        <w:r w:rsidRPr="00347808">
          <w:rPr>
            <w:rStyle w:val="Hyperlink"/>
          </w:rPr>
          <w:t>https://www.tandfonline.com/doi/pdf/10.1080/23311975.2025.2541040</w:t>
        </w:r>
      </w:hyperlink>
    </w:p>
    <w:p w14:paraId="2267F4AE" w14:textId="77777777" w:rsidR="00F66227" w:rsidRPr="00347808" w:rsidRDefault="00F66227" w:rsidP="006E395F">
      <w:r w:rsidRPr="00347808">
        <w:t>Vidani, J. and Das, S.G. (2021). A Review on Evolution of Social Media Influencer Marketing: Reflection on Consumer Behaviour and Consumer's Decision-Making Process. </w:t>
      </w:r>
      <w:r w:rsidRPr="00347808">
        <w:rPr>
          <w:i/>
          <w:iCs/>
        </w:rPr>
        <w:t>Turkish Online Journal of Qualitative Inquiry</w:t>
      </w:r>
      <w:r w:rsidRPr="00347808">
        <w:t>, </w:t>
      </w:r>
      <w:r w:rsidRPr="00347808">
        <w:rPr>
          <w:i/>
          <w:iCs/>
        </w:rPr>
        <w:t>12</w:t>
      </w:r>
      <w:r w:rsidRPr="00347808">
        <w:t xml:space="preserve">(9). </w:t>
      </w:r>
      <w:hyperlink r:id="rId132" w:history="1">
        <w:r w:rsidRPr="00347808">
          <w:rPr>
            <w:rStyle w:val="Hyperlink"/>
          </w:rPr>
          <w:t>https://www.researchgate.net/profile/Jignesh-Vidani-2/publication/354388861_A_Review_on_Evolution_of_Social_Media_Influencer_Marketing_Reflection_on_Consumer_Behavior_and_Consumer's_Decision-Making_Process_A_Review_on_Evolution_of_Social_Media_Influencer_Marketing_Reflection_/links/61364ac3c69a4e4879842c59/A-Review-on-Evolution-of-Social-Media-Influencer-</w:t>
        </w:r>
        <w:r w:rsidRPr="00347808">
          <w:rPr>
            <w:rStyle w:val="Hyperlink"/>
          </w:rPr>
          <w:lastRenderedPageBreak/>
          <w:t>Marketing-Reflection-on-Consumer-Behavior-and-Consumers-Decision-Making-Process-A-Review-on-Evolution-of-Social-Media-Influencer-Marketing-Reflection-o.pdf</w:t>
        </w:r>
      </w:hyperlink>
    </w:p>
    <w:p w14:paraId="09228D4F" w14:textId="77777777" w:rsidR="00F66227" w:rsidRPr="00347808" w:rsidRDefault="00F66227" w:rsidP="006E395F">
      <w:r w:rsidRPr="00347808">
        <w:t>Vo, D.T., Nguyen, L.T.V., Dang-Pham, D. and Hoang, A.P. (2024). When young customers co-create value of AI-powered branded app: the mediating role of perceived authenticity. </w:t>
      </w:r>
      <w:r w:rsidRPr="00347808">
        <w:rPr>
          <w:i/>
          <w:iCs/>
        </w:rPr>
        <w:t>Young Consumers</w:t>
      </w:r>
      <w:r w:rsidRPr="00347808">
        <w:t>, </w:t>
      </w:r>
      <w:r w:rsidRPr="00347808">
        <w:rPr>
          <w:i/>
          <w:iCs/>
        </w:rPr>
        <w:t>25</w:t>
      </w:r>
      <w:r w:rsidRPr="00347808">
        <w:t xml:space="preserve">(5), pp.557-578. </w:t>
      </w:r>
      <w:hyperlink r:id="rId133" w:history="1">
        <w:r w:rsidRPr="00347808">
          <w:rPr>
            <w:rStyle w:val="Hyperlink"/>
          </w:rPr>
          <w:t>https://www.researchgate.net/profile/Long-Nguyen-85/publication/377436668_When_young_customers_co-create_value_of_AI-powered_branded_app_the_mediating_role_of_perceived_authenticity/links/65e08f9ce7670d36abe6343e/When-young-customers-co-create-value-of-AI-powered-branded-app-the-mediating-role-of-perceived-authenticity.pdf</w:t>
        </w:r>
      </w:hyperlink>
      <w:r w:rsidRPr="00347808">
        <w:t xml:space="preserve"> </w:t>
      </w:r>
    </w:p>
    <w:p w14:paraId="0D93B7DD" w14:textId="77777777" w:rsidR="00F66227" w:rsidRPr="00347808" w:rsidRDefault="00F66227" w:rsidP="006E395F">
      <w:proofErr w:type="spellStart"/>
      <w:r w:rsidRPr="00347808">
        <w:t>Wachinger</w:t>
      </w:r>
      <w:proofErr w:type="spellEnd"/>
      <w:r w:rsidRPr="00347808">
        <w:t xml:space="preserve">, J., </w:t>
      </w:r>
      <w:proofErr w:type="spellStart"/>
      <w:r w:rsidRPr="00347808">
        <w:t>Bärnighausen</w:t>
      </w:r>
      <w:proofErr w:type="spellEnd"/>
      <w:r w:rsidRPr="00347808">
        <w:t>, K., Schäfer, L.N., Scott, K. and McMahon, S.A., 2025. Prompts, pearls, imperfections: comparing ChatGPT and a human researcher in qualitative data analysis. </w:t>
      </w:r>
      <w:r w:rsidRPr="00347808">
        <w:rPr>
          <w:i/>
          <w:iCs/>
        </w:rPr>
        <w:t>Qualitative Health Research</w:t>
      </w:r>
      <w:r w:rsidRPr="00347808">
        <w:t>, </w:t>
      </w:r>
      <w:r w:rsidRPr="00347808">
        <w:rPr>
          <w:i/>
          <w:iCs/>
        </w:rPr>
        <w:t>35</w:t>
      </w:r>
      <w:r w:rsidRPr="00347808">
        <w:t xml:space="preserve">(9), pp.951-966. </w:t>
      </w:r>
      <w:hyperlink r:id="rId134" w:history="1">
        <w:r w:rsidRPr="00347808">
          <w:rPr>
            <w:rStyle w:val="Hyperlink"/>
          </w:rPr>
          <w:t>https://doi.org/10.1177/10497323241244669</w:t>
        </w:r>
      </w:hyperlink>
    </w:p>
    <w:p w14:paraId="77015A8B" w14:textId="77777777" w:rsidR="00F66227" w:rsidRPr="00347808" w:rsidRDefault="00F66227" w:rsidP="006E395F">
      <w:r w:rsidRPr="00347808">
        <w:t xml:space="preserve">Wang, Y., Qiu, Y., Ren, L., Jiang, H., Chen, M. and Dong, C. (2024). Social support, family resilience and psychological resilience among maintenance </w:t>
      </w:r>
      <w:proofErr w:type="spellStart"/>
      <w:r w:rsidRPr="00347808">
        <w:t>hemodialysis</w:t>
      </w:r>
      <w:proofErr w:type="spellEnd"/>
      <w:r w:rsidRPr="00347808">
        <w:t xml:space="preserve"> patients: a longitudinal study. </w:t>
      </w:r>
      <w:r w:rsidRPr="00347808">
        <w:rPr>
          <w:i/>
          <w:iCs/>
        </w:rPr>
        <w:t>BMC psychiatry</w:t>
      </w:r>
      <w:r w:rsidRPr="00347808">
        <w:t>, </w:t>
      </w:r>
      <w:r w:rsidRPr="00347808">
        <w:rPr>
          <w:i/>
          <w:iCs/>
        </w:rPr>
        <w:t>24</w:t>
      </w:r>
      <w:r w:rsidRPr="00347808">
        <w:t xml:space="preserve">(1), p.76. </w:t>
      </w:r>
      <w:hyperlink r:id="rId135" w:history="1">
        <w:r w:rsidRPr="00347808">
          <w:rPr>
            <w:rStyle w:val="Hyperlink"/>
          </w:rPr>
          <w:t>https://link.springer.com/content/pdf/10.1186</w:t>
        </w:r>
        <w:r w:rsidRPr="00347808">
          <w:rPr>
            <w:rStyle w:val="Hyperlink"/>
          </w:rPr>
          <w:t>/</w:t>
        </w:r>
        <w:r w:rsidRPr="00347808">
          <w:rPr>
            <w:rStyle w:val="Hyperlink"/>
          </w:rPr>
          <w:t>s12888-024-05526-4.pdf</w:t>
        </w:r>
      </w:hyperlink>
      <w:r w:rsidRPr="00347808">
        <w:t xml:space="preserve"> </w:t>
      </w:r>
    </w:p>
    <w:p w14:paraId="09FB8EB8" w14:textId="77777777" w:rsidR="00F66227" w:rsidRPr="00347808" w:rsidRDefault="00F66227" w:rsidP="006E395F">
      <w:r w:rsidRPr="00347808">
        <w:t xml:space="preserve">Wijaya, H., </w:t>
      </w:r>
      <w:proofErr w:type="spellStart"/>
      <w:r w:rsidRPr="00347808">
        <w:t>Listiana</w:t>
      </w:r>
      <w:proofErr w:type="spellEnd"/>
      <w:r w:rsidRPr="00347808">
        <w:t xml:space="preserve">, N., Nugroho, F., Hertin, R.D., </w:t>
      </w:r>
      <w:proofErr w:type="spellStart"/>
      <w:r w:rsidRPr="00347808">
        <w:t>Istiqomah</w:t>
      </w:r>
      <w:proofErr w:type="spellEnd"/>
      <w:r w:rsidRPr="00347808">
        <w:t xml:space="preserve">, N.A., </w:t>
      </w:r>
      <w:proofErr w:type="spellStart"/>
      <w:r w:rsidRPr="00347808">
        <w:t>Maghfuriyah</w:t>
      </w:r>
      <w:proofErr w:type="spellEnd"/>
      <w:r w:rsidRPr="00347808">
        <w:t xml:space="preserve">, A. and Anjara, F. (2024). The Influence of Social Media Marketing and Influencer Marketing on </w:t>
      </w:r>
      <w:proofErr w:type="spellStart"/>
      <w:r w:rsidRPr="00347808">
        <w:t>Consumen</w:t>
      </w:r>
      <w:proofErr w:type="spellEnd"/>
      <w:r w:rsidRPr="00347808">
        <w:t xml:space="preserve"> Behaviour (Case Study of Gen-Z In Kota Depok, West Java). </w:t>
      </w:r>
      <w:r w:rsidRPr="00347808">
        <w:rPr>
          <w:i/>
          <w:iCs/>
        </w:rPr>
        <w:t>Neo Journal of economy and social humanities</w:t>
      </w:r>
      <w:r w:rsidRPr="00347808">
        <w:t>, </w:t>
      </w:r>
      <w:r w:rsidRPr="00347808">
        <w:rPr>
          <w:i/>
          <w:iCs/>
        </w:rPr>
        <w:t>3</w:t>
      </w:r>
      <w:r w:rsidRPr="00347808">
        <w:t xml:space="preserve">(2), pp.64-72. </w:t>
      </w:r>
      <w:hyperlink r:id="rId136" w:history="1">
        <w:r w:rsidRPr="00347808">
          <w:rPr>
            <w:rStyle w:val="Hyperlink"/>
          </w:rPr>
          <w:t>https://internationalpublisher.id/journal/index.php/Nejesh/article/download/203/231</w:t>
        </w:r>
      </w:hyperlink>
    </w:p>
    <w:p w14:paraId="129EE504" w14:textId="77777777" w:rsidR="00F66227" w:rsidRPr="00347808" w:rsidRDefault="00F66227" w:rsidP="006E395F">
      <w:r w:rsidRPr="00347808">
        <w:t xml:space="preserve">Winn, J.G., Hao, T., Hardaway, J.W. and Oh, H., 2024. Redefining searching in non-medical sciences systematic reviews: The ascendance of Google Scholar as the primary </w:t>
      </w:r>
      <w:r w:rsidRPr="00347808">
        <w:lastRenderedPageBreak/>
        <w:t>database. </w:t>
      </w:r>
      <w:r w:rsidRPr="00347808">
        <w:rPr>
          <w:i/>
          <w:iCs/>
        </w:rPr>
        <w:t>Journal of Librarianship and Information Science</w:t>
      </w:r>
      <w:r w:rsidRPr="00347808">
        <w:t>, p.09610006241256393. DOI: 10.1177/09610006241256393</w:t>
      </w:r>
    </w:p>
    <w:p w14:paraId="74C47875" w14:textId="77777777" w:rsidR="00F66227" w:rsidRPr="00347808" w:rsidRDefault="00F66227" w:rsidP="006E395F">
      <w:r w:rsidRPr="00347808">
        <w:t>Xu, X. (2023). Influencer marketing with social platforms: Increasing brand awareness and user engagement. </w:t>
      </w:r>
      <w:r w:rsidRPr="00347808">
        <w:rPr>
          <w:i/>
          <w:iCs/>
        </w:rPr>
        <w:t>Journal of education, humanities and social sciences</w:t>
      </w:r>
      <w:r w:rsidRPr="00347808">
        <w:t>, </w:t>
      </w:r>
      <w:r w:rsidRPr="00347808">
        <w:rPr>
          <w:i/>
          <w:iCs/>
        </w:rPr>
        <w:t>19</w:t>
      </w:r>
      <w:r w:rsidRPr="00347808">
        <w:t xml:space="preserve">(7), pp.2-13. </w:t>
      </w:r>
      <w:hyperlink r:id="rId137" w:history="1">
        <w:r w:rsidRPr="00347808">
          <w:rPr>
            <w:rStyle w:val="Hyperlink"/>
          </w:rPr>
          <w:t>https://www.researchgate.net/profile/Ximan-Xu/publication/373760614_Influencer_Marketing_with_Social_Platforms_Increasing_Brand_Awareness_and_User_Engagement/links/6616bb03f7d3fc28743fbfcb/Influencer-Marketing-with-Social-Platforms-Increasing-Brand-Awareness-and-User-Engagement.pdf</w:t>
        </w:r>
      </w:hyperlink>
      <w:r w:rsidRPr="00347808">
        <w:t xml:space="preserve"> </w:t>
      </w:r>
    </w:p>
    <w:p w14:paraId="304E0E93" w14:textId="77777777" w:rsidR="00F66227" w:rsidRPr="00347808" w:rsidRDefault="00F66227" w:rsidP="006E395F">
      <w:r w:rsidRPr="00347808">
        <w:t xml:space="preserve">Yi, Z., Ramlie, M.K., Subri, S. and Zhu, N. (2025). </w:t>
      </w:r>
      <w:proofErr w:type="spellStart"/>
      <w:r w:rsidRPr="00347808">
        <w:t>Analyzing</w:t>
      </w:r>
      <w:proofErr w:type="spellEnd"/>
      <w:r w:rsidRPr="00347808">
        <w:t xml:space="preserve"> Audience Emotions towards Virtual Influencers: Enhancing authenticity and emotional connection. </w:t>
      </w:r>
      <w:r w:rsidRPr="00347808">
        <w:rPr>
          <w:i/>
          <w:iCs/>
        </w:rPr>
        <w:t>Environment-Behaviour Proceedings Journal</w:t>
      </w:r>
      <w:r w:rsidRPr="00347808">
        <w:t>, </w:t>
      </w:r>
      <w:r w:rsidRPr="00347808">
        <w:rPr>
          <w:i/>
          <w:iCs/>
        </w:rPr>
        <w:t>10</w:t>
      </w:r>
      <w:r w:rsidRPr="00347808">
        <w:t xml:space="preserve">(SI29), pp.99-104. </w:t>
      </w:r>
      <w:hyperlink r:id="rId138" w:history="1">
        <w:r w:rsidRPr="00347808">
          <w:rPr>
            <w:rStyle w:val="Hyperlink"/>
          </w:rPr>
          <w:t>https://ebpj.e-iph.co.uk/index.php/EBProceedings/article/download/6907/4182</w:t>
        </w:r>
      </w:hyperlink>
    </w:p>
    <w:p w14:paraId="3D91F0CC" w14:textId="77777777" w:rsidR="00F66227" w:rsidRPr="00347808" w:rsidRDefault="00F66227" w:rsidP="006E395F">
      <w:r w:rsidRPr="00347808">
        <w:t>Zhan, M.X., 2022. Sustainable consumption and the well-being dividend: Insights from the zero-waste movement in Chinese cities. </w:t>
      </w:r>
      <w:r w:rsidRPr="00347808">
        <w:rPr>
          <w:i/>
          <w:iCs/>
        </w:rPr>
        <w:t>Sustainability: Science, Practice and Policy</w:t>
      </w:r>
      <w:r w:rsidRPr="00347808">
        <w:t>, </w:t>
      </w:r>
      <w:r w:rsidRPr="00347808">
        <w:rPr>
          <w:i/>
          <w:iCs/>
        </w:rPr>
        <w:t>18</w:t>
      </w:r>
      <w:r w:rsidRPr="00347808">
        <w:t xml:space="preserve">(1), pp.731-748. </w:t>
      </w:r>
      <w:hyperlink r:id="rId139" w:history="1">
        <w:r w:rsidRPr="00347808">
          <w:rPr>
            <w:rStyle w:val="Hyperlink"/>
          </w:rPr>
          <w:t>https://doi.org/10.1080/15487733.2022.2111925</w:t>
        </w:r>
      </w:hyperlink>
    </w:p>
    <w:p w14:paraId="22CFA252" w14:textId="77777777" w:rsidR="00F66227" w:rsidRPr="00347808" w:rsidRDefault="00F66227" w:rsidP="006E395F">
      <w:r w:rsidRPr="00347808">
        <w:t xml:space="preserve">Zhou, S., Blazquez, M., McCormick, H. and Barnes, L. (2021). </w:t>
      </w:r>
      <w:proofErr w:type="gramStart"/>
      <w:r w:rsidRPr="00347808">
        <w:t>How</w:t>
      </w:r>
      <w:proofErr w:type="gramEnd"/>
      <w:r w:rsidRPr="00347808">
        <w:t xml:space="preserve"> social media influencers’ narrative strategies benefit cultivating influencer marketing: Tackling issues of cultural barriers, commercialised content, and sponsorship disclosure. </w:t>
      </w:r>
      <w:r w:rsidRPr="00347808">
        <w:rPr>
          <w:i/>
          <w:iCs/>
        </w:rPr>
        <w:t>Journal of Business Research</w:t>
      </w:r>
      <w:r w:rsidRPr="00347808">
        <w:t>, </w:t>
      </w:r>
      <w:r w:rsidRPr="00347808">
        <w:rPr>
          <w:i/>
          <w:iCs/>
        </w:rPr>
        <w:t>134</w:t>
      </w:r>
      <w:r w:rsidRPr="00347808">
        <w:t xml:space="preserve">, pp.122-142. </w:t>
      </w:r>
      <w:hyperlink r:id="rId140" w:history="1">
        <w:r w:rsidRPr="00347808">
          <w:rPr>
            <w:rStyle w:val="Hyperlink"/>
          </w:rPr>
          <w:t>https://e-space.mmu.ac.uk/629465/8/1-s2.0-S0148296321003404-main%20%281%29.pdf</w:t>
        </w:r>
      </w:hyperlink>
    </w:p>
    <w:p w14:paraId="27A68E60" w14:textId="77777777" w:rsidR="00F66227" w:rsidRDefault="00F66227">
      <w:pPr>
        <w:rPr>
          <w:b/>
          <w:sz w:val="28"/>
          <w:szCs w:val="28"/>
        </w:rPr>
      </w:pPr>
      <w:bookmarkStart w:id="177" w:name="_Toc209448952"/>
      <w:r>
        <w:br w:type="page"/>
      </w:r>
    </w:p>
    <w:p w14:paraId="565E232E" w14:textId="1292DFF6" w:rsidR="00521954" w:rsidRPr="00347808" w:rsidRDefault="00521954" w:rsidP="006E395F">
      <w:pPr>
        <w:pStyle w:val="Heading1"/>
      </w:pPr>
      <w:bookmarkStart w:id="178" w:name="_Toc209731849"/>
      <w:r w:rsidRPr="00347808">
        <w:lastRenderedPageBreak/>
        <w:t>Appendix 1: Survey Questionnaire</w:t>
      </w:r>
      <w:bookmarkEnd w:id="177"/>
      <w:bookmarkEnd w:id="178"/>
    </w:p>
    <w:p w14:paraId="74788189" w14:textId="77777777" w:rsidR="00521954" w:rsidRPr="00347808" w:rsidRDefault="00521954" w:rsidP="006E395F">
      <w:pPr>
        <w:rPr>
          <w:b/>
          <w:bCs/>
        </w:rPr>
      </w:pPr>
      <w:r w:rsidRPr="00347808">
        <w:rPr>
          <w:b/>
          <w:bCs/>
        </w:rPr>
        <w:t>Demographic questions</w:t>
      </w:r>
    </w:p>
    <w:p w14:paraId="4E0E5F34" w14:textId="77777777" w:rsidR="00521954" w:rsidRPr="00347808" w:rsidRDefault="00521954" w:rsidP="006E395F">
      <w:r w:rsidRPr="00347808">
        <w:rPr>
          <w:b/>
          <w:bCs/>
        </w:rPr>
        <w:t>1. What is your gender?</w:t>
      </w:r>
    </w:p>
    <w:p w14:paraId="1867203D" w14:textId="77777777" w:rsidR="00521954" w:rsidRPr="00347808" w:rsidRDefault="00521954" w:rsidP="006E395F">
      <w:r w:rsidRPr="00347808">
        <w:t>Male</w:t>
      </w:r>
    </w:p>
    <w:p w14:paraId="474C8F8A" w14:textId="77777777" w:rsidR="00521954" w:rsidRPr="00347808" w:rsidRDefault="00521954" w:rsidP="006E395F">
      <w:r w:rsidRPr="00347808">
        <w:t>Female</w:t>
      </w:r>
    </w:p>
    <w:p w14:paraId="5F2B70A1" w14:textId="77777777" w:rsidR="00521954" w:rsidRPr="00347808" w:rsidRDefault="00521954" w:rsidP="006E395F">
      <w:r w:rsidRPr="00347808">
        <w:rPr>
          <w:b/>
          <w:bCs/>
        </w:rPr>
        <w:t>2. What is your age group?</w:t>
      </w:r>
    </w:p>
    <w:p w14:paraId="208CC5FA" w14:textId="77777777" w:rsidR="00521954" w:rsidRPr="00347808" w:rsidRDefault="00521954" w:rsidP="006E395F">
      <w:r w:rsidRPr="00347808">
        <w:t>18–20 years</w:t>
      </w:r>
    </w:p>
    <w:p w14:paraId="5393DA77" w14:textId="77777777" w:rsidR="00521954" w:rsidRPr="00347808" w:rsidRDefault="00521954" w:rsidP="006E395F">
      <w:r w:rsidRPr="00347808">
        <w:t>21–23 years</w:t>
      </w:r>
    </w:p>
    <w:p w14:paraId="6A30EE7B" w14:textId="77777777" w:rsidR="00521954" w:rsidRPr="00347808" w:rsidRDefault="00521954" w:rsidP="006E395F">
      <w:r w:rsidRPr="00347808">
        <w:t>24–26 years</w:t>
      </w:r>
    </w:p>
    <w:p w14:paraId="7239CA0F" w14:textId="77777777" w:rsidR="00521954" w:rsidRPr="00347808" w:rsidRDefault="00521954" w:rsidP="006E395F">
      <w:r w:rsidRPr="00347808">
        <w:t>27–28 years</w:t>
      </w:r>
    </w:p>
    <w:p w14:paraId="2E099870" w14:textId="77777777" w:rsidR="00521954" w:rsidRPr="00347808" w:rsidRDefault="00521954" w:rsidP="006E395F">
      <w:r w:rsidRPr="00347808">
        <w:rPr>
          <w:b/>
          <w:bCs/>
        </w:rPr>
        <w:t>3. What is your highest level of education?</w:t>
      </w:r>
    </w:p>
    <w:p w14:paraId="4129C53F" w14:textId="77777777" w:rsidR="00521954" w:rsidRPr="00347808" w:rsidRDefault="00521954" w:rsidP="006E395F">
      <w:r w:rsidRPr="00347808">
        <w:t>High school</w:t>
      </w:r>
    </w:p>
    <w:p w14:paraId="7A80E371" w14:textId="77777777" w:rsidR="00521954" w:rsidRPr="00347808" w:rsidRDefault="00521954" w:rsidP="006E395F">
      <w:r w:rsidRPr="00347808">
        <w:t>Bachelor’s degree</w:t>
      </w:r>
    </w:p>
    <w:p w14:paraId="3DA252EC" w14:textId="77777777" w:rsidR="00521954" w:rsidRPr="00347808" w:rsidRDefault="00521954" w:rsidP="006E395F">
      <w:r w:rsidRPr="00347808">
        <w:t>Master’s degree</w:t>
      </w:r>
    </w:p>
    <w:p w14:paraId="1753FEBB" w14:textId="77777777" w:rsidR="00521954" w:rsidRPr="00347808" w:rsidRDefault="00521954" w:rsidP="006E395F">
      <w:r w:rsidRPr="00347808">
        <w:t>PhD</w:t>
      </w:r>
    </w:p>
    <w:p w14:paraId="0C5FFAFE" w14:textId="77777777" w:rsidR="00521954" w:rsidRPr="00347808" w:rsidRDefault="00521954" w:rsidP="006E395F">
      <w:r w:rsidRPr="00347808">
        <w:rPr>
          <w:b/>
          <w:bCs/>
        </w:rPr>
        <w:t>4. How many hours do you spend on social media daily?</w:t>
      </w:r>
    </w:p>
    <w:p w14:paraId="592C9872" w14:textId="77777777" w:rsidR="00521954" w:rsidRPr="00347808" w:rsidRDefault="00521954" w:rsidP="006E395F">
      <w:r w:rsidRPr="00347808">
        <w:t>Less than 1 hour</w:t>
      </w:r>
    </w:p>
    <w:p w14:paraId="1EE133C5" w14:textId="77777777" w:rsidR="00521954" w:rsidRPr="00347808" w:rsidRDefault="00521954" w:rsidP="006E395F">
      <w:r w:rsidRPr="00347808">
        <w:t>1–2 hours</w:t>
      </w:r>
    </w:p>
    <w:p w14:paraId="408BC4B0" w14:textId="77777777" w:rsidR="00521954" w:rsidRPr="00347808" w:rsidRDefault="00521954" w:rsidP="006E395F">
      <w:r w:rsidRPr="00347808">
        <w:t>3–4 hours</w:t>
      </w:r>
    </w:p>
    <w:p w14:paraId="4D056FA6" w14:textId="77777777" w:rsidR="00521954" w:rsidRPr="00347808" w:rsidRDefault="00521954" w:rsidP="006E395F">
      <w:r w:rsidRPr="00347808">
        <w:t>5–6 hours</w:t>
      </w:r>
    </w:p>
    <w:p w14:paraId="649919BB" w14:textId="77777777" w:rsidR="00521954" w:rsidRPr="00347808" w:rsidRDefault="00521954" w:rsidP="006E395F">
      <w:r w:rsidRPr="00347808">
        <w:t>More than 6 hours</w:t>
      </w:r>
    </w:p>
    <w:p w14:paraId="607D0063" w14:textId="77777777" w:rsidR="00521954" w:rsidRPr="00347808" w:rsidRDefault="00521954" w:rsidP="006E395F">
      <w:r w:rsidRPr="00347808">
        <w:rPr>
          <w:b/>
          <w:bCs/>
        </w:rPr>
        <w:t>5. How often do you follow or engage with social media influencers?</w:t>
      </w:r>
    </w:p>
    <w:p w14:paraId="3684AD8F" w14:textId="77777777" w:rsidR="00521954" w:rsidRPr="00347808" w:rsidRDefault="00521954" w:rsidP="006E395F">
      <w:r w:rsidRPr="00347808">
        <w:t>Rarely</w:t>
      </w:r>
    </w:p>
    <w:p w14:paraId="1B030764" w14:textId="77777777" w:rsidR="00521954" w:rsidRPr="00347808" w:rsidRDefault="00521954" w:rsidP="006E395F">
      <w:r w:rsidRPr="00347808">
        <w:t>Once or twice a month</w:t>
      </w:r>
    </w:p>
    <w:p w14:paraId="5E3F42E5" w14:textId="77777777" w:rsidR="00521954" w:rsidRPr="00347808" w:rsidRDefault="00521954" w:rsidP="006E395F">
      <w:r w:rsidRPr="00347808">
        <w:t>Once a week</w:t>
      </w:r>
    </w:p>
    <w:p w14:paraId="3BF6348B" w14:textId="77777777" w:rsidR="00521954" w:rsidRPr="00347808" w:rsidRDefault="00521954" w:rsidP="006E395F">
      <w:r w:rsidRPr="00347808">
        <w:lastRenderedPageBreak/>
        <w:t>Several times a week</w:t>
      </w:r>
    </w:p>
    <w:p w14:paraId="6F4A7ACE" w14:textId="77777777" w:rsidR="00521954" w:rsidRPr="00347808" w:rsidRDefault="00521954" w:rsidP="006E395F">
      <w:r w:rsidRPr="00347808">
        <w:t>Daily</w:t>
      </w:r>
    </w:p>
    <w:p w14:paraId="17562786" w14:textId="77777777" w:rsidR="00521954" w:rsidRPr="00347808" w:rsidRDefault="00521954" w:rsidP="006E395F">
      <w:pPr>
        <w:rPr>
          <w:b/>
          <w:bCs/>
        </w:rPr>
      </w:pPr>
      <w:r w:rsidRPr="00347808">
        <w:rPr>
          <w:b/>
          <w:bCs/>
        </w:rPr>
        <w:t>Descriptive questions</w:t>
      </w:r>
    </w:p>
    <w:p w14:paraId="5F370EBA" w14:textId="77777777" w:rsidR="00521954" w:rsidRPr="00347808" w:rsidRDefault="00521954" w:rsidP="006E395F">
      <w:r w:rsidRPr="00347808">
        <w:rPr>
          <w:b/>
          <w:bCs/>
          <w:i/>
          <w:iCs/>
        </w:rPr>
        <w:t>DV: Brand Loyalty among Generation Z Consumers</w:t>
      </w:r>
    </w:p>
    <w:p w14:paraId="5E3CE79C" w14:textId="77777777" w:rsidR="00521954" w:rsidRPr="00347808" w:rsidRDefault="00521954" w:rsidP="006E395F">
      <w:r w:rsidRPr="00347808">
        <w:rPr>
          <w:b/>
          <w:bCs/>
        </w:rPr>
        <w:t>6. Do positive experiences with a brand through social media influencers make you more loyal to it?</w:t>
      </w:r>
    </w:p>
    <w:p w14:paraId="618E370B" w14:textId="77777777" w:rsidR="00521954" w:rsidRPr="00347808" w:rsidRDefault="00521954" w:rsidP="006E395F">
      <w:r w:rsidRPr="00347808">
        <w:t>Strongly Disagree</w:t>
      </w:r>
    </w:p>
    <w:p w14:paraId="27E28600" w14:textId="77777777" w:rsidR="00521954" w:rsidRPr="00347808" w:rsidRDefault="00521954" w:rsidP="006E395F">
      <w:r w:rsidRPr="00347808">
        <w:t>Disagree</w:t>
      </w:r>
    </w:p>
    <w:p w14:paraId="383B8225" w14:textId="77777777" w:rsidR="00521954" w:rsidRPr="00347808" w:rsidRDefault="00521954" w:rsidP="006E395F">
      <w:r w:rsidRPr="00347808">
        <w:t>Neutral</w:t>
      </w:r>
    </w:p>
    <w:p w14:paraId="5DFC9E9B" w14:textId="77777777" w:rsidR="00521954" w:rsidRPr="00347808" w:rsidRDefault="00521954" w:rsidP="006E395F">
      <w:r w:rsidRPr="00347808">
        <w:t>Agree</w:t>
      </w:r>
    </w:p>
    <w:p w14:paraId="3F5D7FFE" w14:textId="77777777" w:rsidR="00521954" w:rsidRPr="00347808" w:rsidRDefault="00521954" w:rsidP="006E395F">
      <w:r w:rsidRPr="00347808">
        <w:t>Strongly Agree</w:t>
      </w:r>
    </w:p>
    <w:p w14:paraId="01040B65" w14:textId="77777777" w:rsidR="00521954" w:rsidRPr="00347808" w:rsidRDefault="00521954" w:rsidP="006E395F">
      <w:r w:rsidRPr="00347808">
        <w:rPr>
          <w:b/>
          <w:bCs/>
        </w:rPr>
        <w:t>7. Do you frequently engage with your preferred brands on social media?</w:t>
      </w:r>
    </w:p>
    <w:p w14:paraId="1335C62F" w14:textId="77777777" w:rsidR="00521954" w:rsidRPr="00347808" w:rsidRDefault="00521954" w:rsidP="006E395F">
      <w:r w:rsidRPr="00347808">
        <w:t>Strongly Disagree</w:t>
      </w:r>
    </w:p>
    <w:p w14:paraId="1100BE2A" w14:textId="77777777" w:rsidR="00521954" w:rsidRPr="00347808" w:rsidRDefault="00521954" w:rsidP="006E395F">
      <w:r w:rsidRPr="00347808">
        <w:t>Disagree</w:t>
      </w:r>
    </w:p>
    <w:p w14:paraId="648BFC01" w14:textId="77777777" w:rsidR="00521954" w:rsidRPr="00347808" w:rsidRDefault="00521954" w:rsidP="006E395F">
      <w:r w:rsidRPr="00347808">
        <w:t>Neutral</w:t>
      </w:r>
    </w:p>
    <w:p w14:paraId="694F9108" w14:textId="77777777" w:rsidR="00521954" w:rsidRPr="00347808" w:rsidRDefault="00521954" w:rsidP="006E395F">
      <w:r w:rsidRPr="00347808">
        <w:t>Agree</w:t>
      </w:r>
    </w:p>
    <w:p w14:paraId="2C7BE02F" w14:textId="77777777" w:rsidR="00521954" w:rsidRPr="00347808" w:rsidRDefault="00521954" w:rsidP="006E395F">
      <w:r w:rsidRPr="00347808">
        <w:t>Strongly Agree</w:t>
      </w:r>
    </w:p>
    <w:p w14:paraId="275443B7" w14:textId="77777777" w:rsidR="00521954" w:rsidRPr="00347808" w:rsidRDefault="00521954" w:rsidP="006E395F">
      <w:r w:rsidRPr="00347808">
        <w:rPr>
          <w:b/>
          <w:bCs/>
        </w:rPr>
        <w:t>8. Do you feel emotionally attached to the brands promoted by influencers you trust?</w:t>
      </w:r>
    </w:p>
    <w:p w14:paraId="66B698BF" w14:textId="77777777" w:rsidR="00521954" w:rsidRPr="00347808" w:rsidRDefault="00521954" w:rsidP="006E395F">
      <w:r w:rsidRPr="00347808">
        <w:t>Strongly Disagree</w:t>
      </w:r>
    </w:p>
    <w:p w14:paraId="060ECC5B" w14:textId="77777777" w:rsidR="00521954" w:rsidRPr="00347808" w:rsidRDefault="00521954" w:rsidP="006E395F">
      <w:r w:rsidRPr="00347808">
        <w:t>Disagree</w:t>
      </w:r>
    </w:p>
    <w:p w14:paraId="00C260EE" w14:textId="77777777" w:rsidR="00521954" w:rsidRPr="00347808" w:rsidRDefault="00521954" w:rsidP="006E395F">
      <w:r w:rsidRPr="00347808">
        <w:t>Neutral</w:t>
      </w:r>
    </w:p>
    <w:p w14:paraId="3C0D41D5" w14:textId="77777777" w:rsidR="00521954" w:rsidRPr="00347808" w:rsidRDefault="00521954" w:rsidP="006E395F">
      <w:r w:rsidRPr="00347808">
        <w:t>Agree</w:t>
      </w:r>
    </w:p>
    <w:p w14:paraId="63A36B22" w14:textId="77777777" w:rsidR="00521954" w:rsidRPr="00347808" w:rsidRDefault="00521954" w:rsidP="006E395F">
      <w:r w:rsidRPr="00347808">
        <w:t>Strongly Agree</w:t>
      </w:r>
    </w:p>
    <w:p w14:paraId="0F51EC18" w14:textId="77777777" w:rsidR="00521954" w:rsidRPr="00347808" w:rsidRDefault="00521954" w:rsidP="006E395F">
      <w:r w:rsidRPr="00347808">
        <w:rPr>
          <w:b/>
          <w:bCs/>
        </w:rPr>
        <w:t>9. Are you willing to recommend your favourite brands to your friends or peers?</w:t>
      </w:r>
    </w:p>
    <w:p w14:paraId="54DB080B" w14:textId="77777777" w:rsidR="00521954" w:rsidRPr="00347808" w:rsidRDefault="00521954" w:rsidP="006E395F">
      <w:r w:rsidRPr="00347808">
        <w:t>Strongly Disagree</w:t>
      </w:r>
    </w:p>
    <w:p w14:paraId="71D07818" w14:textId="77777777" w:rsidR="00521954" w:rsidRPr="00347808" w:rsidRDefault="00521954" w:rsidP="006E395F">
      <w:r w:rsidRPr="00347808">
        <w:lastRenderedPageBreak/>
        <w:t>Disagree</w:t>
      </w:r>
    </w:p>
    <w:p w14:paraId="659C1259" w14:textId="77777777" w:rsidR="00521954" w:rsidRPr="00347808" w:rsidRDefault="00521954" w:rsidP="006E395F">
      <w:r w:rsidRPr="00347808">
        <w:t>Neutral</w:t>
      </w:r>
    </w:p>
    <w:p w14:paraId="2F78D43F" w14:textId="77777777" w:rsidR="00521954" w:rsidRPr="00347808" w:rsidRDefault="00521954" w:rsidP="006E395F">
      <w:r w:rsidRPr="00347808">
        <w:t>Agree</w:t>
      </w:r>
    </w:p>
    <w:p w14:paraId="49734EA7" w14:textId="77777777" w:rsidR="00521954" w:rsidRPr="00347808" w:rsidRDefault="00521954" w:rsidP="006E395F">
      <w:r w:rsidRPr="00347808">
        <w:t>Strongly Agree</w:t>
      </w:r>
    </w:p>
    <w:p w14:paraId="679D275F" w14:textId="77777777" w:rsidR="00521954" w:rsidRPr="00347808" w:rsidRDefault="00521954" w:rsidP="006E395F">
      <w:r w:rsidRPr="00347808">
        <w:rPr>
          <w:b/>
          <w:bCs/>
          <w:i/>
          <w:iCs/>
        </w:rPr>
        <w:t>IV1: Influencer Credibility</w:t>
      </w:r>
    </w:p>
    <w:p w14:paraId="12FC4506" w14:textId="77777777" w:rsidR="00521954" w:rsidRPr="00347808" w:rsidRDefault="00521954" w:rsidP="006E395F">
      <w:r w:rsidRPr="00347808">
        <w:rPr>
          <w:b/>
          <w:bCs/>
        </w:rPr>
        <w:t>10. Do you consider the influencer knowledgeable about the products or services they promote?</w:t>
      </w:r>
    </w:p>
    <w:p w14:paraId="72F0C507" w14:textId="77777777" w:rsidR="00521954" w:rsidRPr="00347808" w:rsidRDefault="00521954" w:rsidP="006E395F">
      <w:r w:rsidRPr="00347808">
        <w:t>Strongly Disagree</w:t>
      </w:r>
    </w:p>
    <w:p w14:paraId="19C3932F" w14:textId="77777777" w:rsidR="00521954" w:rsidRPr="00347808" w:rsidRDefault="00521954" w:rsidP="006E395F">
      <w:r w:rsidRPr="00347808">
        <w:t>Disagree</w:t>
      </w:r>
    </w:p>
    <w:p w14:paraId="7EF22C71" w14:textId="77777777" w:rsidR="00521954" w:rsidRPr="00347808" w:rsidRDefault="00521954" w:rsidP="006E395F">
      <w:r w:rsidRPr="00347808">
        <w:t>Neutral</w:t>
      </w:r>
    </w:p>
    <w:p w14:paraId="2B9FD800" w14:textId="77777777" w:rsidR="00521954" w:rsidRPr="00347808" w:rsidRDefault="00521954" w:rsidP="006E395F">
      <w:r w:rsidRPr="00347808">
        <w:t>Agree</w:t>
      </w:r>
    </w:p>
    <w:p w14:paraId="2E2E2FAC" w14:textId="77777777" w:rsidR="00521954" w:rsidRPr="00347808" w:rsidRDefault="00521954" w:rsidP="006E395F">
      <w:r w:rsidRPr="00347808">
        <w:t>Strongly Agree</w:t>
      </w:r>
    </w:p>
    <w:p w14:paraId="3CE7B1C0" w14:textId="77777777" w:rsidR="00521954" w:rsidRPr="00347808" w:rsidRDefault="00521954" w:rsidP="006E395F">
      <w:r w:rsidRPr="00347808">
        <w:rPr>
          <w:b/>
          <w:bCs/>
        </w:rPr>
        <w:t>11. Do you find the influencer’s recommendations reliable?</w:t>
      </w:r>
    </w:p>
    <w:p w14:paraId="1F9AEB8B" w14:textId="77777777" w:rsidR="00521954" w:rsidRPr="00347808" w:rsidRDefault="00521954" w:rsidP="006E395F">
      <w:r w:rsidRPr="00347808">
        <w:t>Strongly Disagree</w:t>
      </w:r>
    </w:p>
    <w:p w14:paraId="154AF057" w14:textId="77777777" w:rsidR="00521954" w:rsidRPr="00347808" w:rsidRDefault="00521954" w:rsidP="006E395F">
      <w:r w:rsidRPr="00347808">
        <w:t>Disagree</w:t>
      </w:r>
    </w:p>
    <w:p w14:paraId="76F2FFF6" w14:textId="77777777" w:rsidR="00521954" w:rsidRPr="00347808" w:rsidRDefault="00521954" w:rsidP="006E395F">
      <w:r w:rsidRPr="00347808">
        <w:t>Neutral</w:t>
      </w:r>
    </w:p>
    <w:p w14:paraId="63526FB5" w14:textId="77777777" w:rsidR="00521954" w:rsidRPr="00347808" w:rsidRDefault="00521954" w:rsidP="006E395F">
      <w:r w:rsidRPr="00347808">
        <w:t>Agree</w:t>
      </w:r>
    </w:p>
    <w:p w14:paraId="6C946FF5" w14:textId="77777777" w:rsidR="00521954" w:rsidRPr="00347808" w:rsidRDefault="00521954" w:rsidP="006E395F">
      <w:r w:rsidRPr="00347808">
        <w:t>Strongly Agree</w:t>
      </w:r>
    </w:p>
    <w:p w14:paraId="1597F7DA" w14:textId="77777777" w:rsidR="00521954" w:rsidRPr="00347808" w:rsidRDefault="00521954" w:rsidP="006E395F">
      <w:r w:rsidRPr="00347808">
        <w:rPr>
          <w:b/>
          <w:bCs/>
        </w:rPr>
        <w:t>12. Do you believe the influencer is trustworthy when endorsing a brand?</w:t>
      </w:r>
    </w:p>
    <w:p w14:paraId="020C24C4" w14:textId="77777777" w:rsidR="00521954" w:rsidRPr="00347808" w:rsidRDefault="00521954" w:rsidP="006E395F">
      <w:r w:rsidRPr="00347808">
        <w:t>Strongly Disagree</w:t>
      </w:r>
    </w:p>
    <w:p w14:paraId="26EB1A05" w14:textId="77777777" w:rsidR="00521954" w:rsidRPr="00347808" w:rsidRDefault="00521954" w:rsidP="006E395F">
      <w:r w:rsidRPr="00347808">
        <w:t>Disagree</w:t>
      </w:r>
    </w:p>
    <w:p w14:paraId="2451E8BE" w14:textId="77777777" w:rsidR="00521954" w:rsidRPr="00347808" w:rsidRDefault="00521954" w:rsidP="006E395F">
      <w:r w:rsidRPr="00347808">
        <w:t>Neutral</w:t>
      </w:r>
    </w:p>
    <w:p w14:paraId="755A90F8" w14:textId="77777777" w:rsidR="00521954" w:rsidRPr="00347808" w:rsidRDefault="00521954" w:rsidP="006E395F">
      <w:r w:rsidRPr="00347808">
        <w:t>Agree</w:t>
      </w:r>
    </w:p>
    <w:p w14:paraId="2E787308" w14:textId="77777777" w:rsidR="00521954" w:rsidRPr="00347808" w:rsidRDefault="00521954" w:rsidP="006E395F">
      <w:r w:rsidRPr="00347808">
        <w:t>Strongly Agree</w:t>
      </w:r>
    </w:p>
    <w:p w14:paraId="5DE1B3F9" w14:textId="77777777" w:rsidR="00521954" w:rsidRPr="00347808" w:rsidRDefault="00521954" w:rsidP="006E395F">
      <w:r w:rsidRPr="00347808">
        <w:rPr>
          <w:b/>
          <w:bCs/>
        </w:rPr>
        <w:t>13. Do you believe the influencer provides unbiased opinions about products or services?</w:t>
      </w:r>
    </w:p>
    <w:p w14:paraId="36C24EE5" w14:textId="77777777" w:rsidR="00521954" w:rsidRPr="00347808" w:rsidRDefault="00521954" w:rsidP="006E395F">
      <w:r w:rsidRPr="00347808">
        <w:lastRenderedPageBreak/>
        <w:t>Strongly Disagree</w:t>
      </w:r>
    </w:p>
    <w:p w14:paraId="57596F32" w14:textId="77777777" w:rsidR="00521954" w:rsidRPr="00347808" w:rsidRDefault="00521954" w:rsidP="006E395F">
      <w:r w:rsidRPr="00347808">
        <w:t>Disagree</w:t>
      </w:r>
    </w:p>
    <w:p w14:paraId="1D0BC05C" w14:textId="77777777" w:rsidR="00521954" w:rsidRPr="00347808" w:rsidRDefault="00521954" w:rsidP="006E395F">
      <w:r w:rsidRPr="00347808">
        <w:t>Neutral</w:t>
      </w:r>
    </w:p>
    <w:p w14:paraId="66DF522D" w14:textId="77777777" w:rsidR="00521954" w:rsidRPr="00347808" w:rsidRDefault="00521954" w:rsidP="006E395F">
      <w:r w:rsidRPr="00347808">
        <w:t>Agree</w:t>
      </w:r>
    </w:p>
    <w:p w14:paraId="20607080" w14:textId="77777777" w:rsidR="00521954" w:rsidRPr="00347808" w:rsidRDefault="00521954" w:rsidP="006E395F">
      <w:r w:rsidRPr="00347808">
        <w:t>Strongly Agree</w:t>
      </w:r>
    </w:p>
    <w:p w14:paraId="2EC8A469" w14:textId="77777777" w:rsidR="00521954" w:rsidRPr="00347808" w:rsidRDefault="00521954" w:rsidP="006E395F">
      <w:r w:rsidRPr="00347808">
        <w:rPr>
          <w:b/>
          <w:bCs/>
          <w:i/>
          <w:iCs/>
        </w:rPr>
        <w:t>IV2: Influencer content quality</w:t>
      </w:r>
    </w:p>
    <w:p w14:paraId="625815AD" w14:textId="77777777" w:rsidR="00521954" w:rsidRPr="00347808" w:rsidRDefault="00521954" w:rsidP="006E395F">
      <w:r w:rsidRPr="00347808">
        <w:rPr>
          <w:b/>
          <w:bCs/>
        </w:rPr>
        <w:t>14. Do you find the influencer’s content clear and easy to understand?</w:t>
      </w:r>
    </w:p>
    <w:p w14:paraId="68447D44" w14:textId="77777777" w:rsidR="00521954" w:rsidRPr="00347808" w:rsidRDefault="00521954" w:rsidP="006E395F">
      <w:r w:rsidRPr="00347808">
        <w:t>Strongly Disagree</w:t>
      </w:r>
    </w:p>
    <w:p w14:paraId="2686775E" w14:textId="77777777" w:rsidR="00521954" w:rsidRPr="00347808" w:rsidRDefault="00521954" w:rsidP="006E395F">
      <w:r w:rsidRPr="00347808">
        <w:t>Disagree</w:t>
      </w:r>
    </w:p>
    <w:p w14:paraId="0F9E0693" w14:textId="77777777" w:rsidR="00521954" w:rsidRPr="00347808" w:rsidRDefault="00521954" w:rsidP="006E395F">
      <w:r w:rsidRPr="00347808">
        <w:t>Neutral</w:t>
      </w:r>
    </w:p>
    <w:p w14:paraId="3C6EFC6F" w14:textId="77777777" w:rsidR="00521954" w:rsidRPr="00347808" w:rsidRDefault="00521954" w:rsidP="006E395F">
      <w:r w:rsidRPr="00347808">
        <w:t>Agree</w:t>
      </w:r>
    </w:p>
    <w:p w14:paraId="08D70FA9" w14:textId="77777777" w:rsidR="00521954" w:rsidRPr="00347808" w:rsidRDefault="00521954" w:rsidP="006E395F">
      <w:r w:rsidRPr="00347808">
        <w:t>Strongly Agree</w:t>
      </w:r>
    </w:p>
    <w:p w14:paraId="3D8077FF" w14:textId="77777777" w:rsidR="00521954" w:rsidRPr="00347808" w:rsidRDefault="00521954" w:rsidP="006E395F">
      <w:r w:rsidRPr="00347808">
        <w:rPr>
          <w:b/>
          <w:bCs/>
        </w:rPr>
        <w:t>15. Do the influencer’s posts provide enough useful details about the product or service?</w:t>
      </w:r>
    </w:p>
    <w:p w14:paraId="048854EC" w14:textId="77777777" w:rsidR="00521954" w:rsidRPr="00347808" w:rsidRDefault="00521954" w:rsidP="006E395F">
      <w:r w:rsidRPr="00347808">
        <w:t>Strongly Disagree</w:t>
      </w:r>
    </w:p>
    <w:p w14:paraId="7D2E88B2" w14:textId="77777777" w:rsidR="00521954" w:rsidRPr="00347808" w:rsidRDefault="00521954" w:rsidP="006E395F">
      <w:r w:rsidRPr="00347808">
        <w:t>Disagree</w:t>
      </w:r>
    </w:p>
    <w:p w14:paraId="7D3EFFE2" w14:textId="77777777" w:rsidR="00521954" w:rsidRPr="00347808" w:rsidRDefault="00521954" w:rsidP="006E395F">
      <w:r w:rsidRPr="00347808">
        <w:t>Neutral</w:t>
      </w:r>
    </w:p>
    <w:p w14:paraId="74EB7E9B" w14:textId="77777777" w:rsidR="00521954" w:rsidRPr="00347808" w:rsidRDefault="00521954" w:rsidP="006E395F">
      <w:r w:rsidRPr="00347808">
        <w:t>Agree</w:t>
      </w:r>
    </w:p>
    <w:p w14:paraId="0964E3BE" w14:textId="77777777" w:rsidR="00521954" w:rsidRPr="00347808" w:rsidRDefault="00521954" w:rsidP="006E395F">
      <w:r w:rsidRPr="00347808">
        <w:t>Strongly Agree</w:t>
      </w:r>
    </w:p>
    <w:p w14:paraId="7E81A4FF" w14:textId="77777777" w:rsidR="00521954" w:rsidRPr="00347808" w:rsidRDefault="00521954" w:rsidP="006E395F">
      <w:r w:rsidRPr="00347808">
        <w:rPr>
          <w:b/>
          <w:bCs/>
        </w:rPr>
        <w:t>16. Do the influencer’s posts encourage you to engage (like, share, comment, or save)?</w:t>
      </w:r>
    </w:p>
    <w:p w14:paraId="4EA3B496" w14:textId="77777777" w:rsidR="00521954" w:rsidRPr="00347808" w:rsidRDefault="00521954" w:rsidP="006E395F">
      <w:r w:rsidRPr="00347808">
        <w:t>Strongly Disagree</w:t>
      </w:r>
    </w:p>
    <w:p w14:paraId="7953B255" w14:textId="77777777" w:rsidR="00521954" w:rsidRPr="00347808" w:rsidRDefault="00521954" w:rsidP="006E395F">
      <w:r w:rsidRPr="00347808">
        <w:t>Disagree</w:t>
      </w:r>
    </w:p>
    <w:p w14:paraId="1AED70E6" w14:textId="77777777" w:rsidR="00521954" w:rsidRPr="00347808" w:rsidRDefault="00521954" w:rsidP="006E395F">
      <w:r w:rsidRPr="00347808">
        <w:t>Neutral</w:t>
      </w:r>
    </w:p>
    <w:p w14:paraId="2210F183" w14:textId="77777777" w:rsidR="00521954" w:rsidRPr="00347808" w:rsidRDefault="00521954" w:rsidP="006E395F">
      <w:r w:rsidRPr="00347808">
        <w:t>Agree</w:t>
      </w:r>
    </w:p>
    <w:p w14:paraId="7F0DECC7" w14:textId="77777777" w:rsidR="00521954" w:rsidRPr="00347808" w:rsidRDefault="00521954" w:rsidP="006E395F">
      <w:r w:rsidRPr="00347808">
        <w:t>Strongly Agree</w:t>
      </w:r>
    </w:p>
    <w:p w14:paraId="5441855A" w14:textId="77777777" w:rsidR="00521954" w:rsidRPr="00347808" w:rsidRDefault="00521954" w:rsidP="006E395F">
      <w:r w:rsidRPr="00347808">
        <w:rPr>
          <w:b/>
          <w:bCs/>
        </w:rPr>
        <w:t>17. Do you think the influencer’s content is original rather than repetitive or copied?</w:t>
      </w:r>
    </w:p>
    <w:p w14:paraId="70A5BFA9" w14:textId="77777777" w:rsidR="00521954" w:rsidRPr="00347808" w:rsidRDefault="00521954" w:rsidP="006E395F">
      <w:r w:rsidRPr="00347808">
        <w:lastRenderedPageBreak/>
        <w:t>Strongly Disagree</w:t>
      </w:r>
    </w:p>
    <w:p w14:paraId="21B69ACD" w14:textId="77777777" w:rsidR="00521954" w:rsidRPr="00347808" w:rsidRDefault="00521954" w:rsidP="006E395F">
      <w:r w:rsidRPr="00347808">
        <w:t>Disagree</w:t>
      </w:r>
    </w:p>
    <w:p w14:paraId="755D6D3B" w14:textId="77777777" w:rsidR="00521954" w:rsidRPr="00347808" w:rsidRDefault="00521954" w:rsidP="006E395F">
      <w:r w:rsidRPr="00347808">
        <w:t>Neutral</w:t>
      </w:r>
    </w:p>
    <w:p w14:paraId="1C346A92" w14:textId="77777777" w:rsidR="00521954" w:rsidRPr="00347808" w:rsidRDefault="00521954" w:rsidP="006E395F">
      <w:r w:rsidRPr="00347808">
        <w:t>Agree</w:t>
      </w:r>
    </w:p>
    <w:p w14:paraId="21E91984" w14:textId="77777777" w:rsidR="00521954" w:rsidRPr="00347808" w:rsidRDefault="00521954" w:rsidP="006E395F">
      <w:r w:rsidRPr="00347808">
        <w:t>Strongly Agree</w:t>
      </w:r>
    </w:p>
    <w:p w14:paraId="06849275" w14:textId="77777777" w:rsidR="00521954" w:rsidRPr="00347808" w:rsidRDefault="00521954" w:rsidP="006E395F">
      <w:r w:rsidRPr="00347808">
        <w:rPr>
          <w:b/>
          <w:bCs/>
          <w:i/>
          <w:iCs/>
        </w:rPr>
        <w:t>IV3: Emotional Engagement</w:t>
      </w:r>
    </w:p>
    <w:p w14:paraId="26F33A25" w14:textId="77777777" w:rsidR="00521954" w:rsidRPr="00347808" w:rsidRDefault="00521954" w:rsidP="006E395F">
      <w:r w:rsidRPr="00347808">
        <w:rPr>
          <w:b/>
          <w:bCs/>
        </w:rPr>
        <w:t>18. Do you feel emotionally connected to the influencers you follow on social media?</w:t>
      </w:r>
    </w:p>
    <w:p w14:paraId="5C0A544A" w14:textId="77777777" w:rsidR="00521954" w:rsidRPr="00347808" w:rsidRDefault="00521954" w:rsidP="006E395F">
      <w:r w:rsidRPr="00347808">
        <w:t>Strongly Disagree</w:t>
      </w:r>
    </w:p>
    <w:p w14:paraId="1350733A" w14:textId="77777777" w:rsidR="00521954" w:rsidRPr="00347808" w:rsidRDefault="00521954" w:rsidP="006E395F">
      <w:r w:rsidRPr="00347808">
        <w:t>Disagree</w:t>
      </w:r>
    </w:p>
    <w:p w14:paraId="10613178" w14:textId="77777777" w:rsidR="00521954" w:rsidRPr="00347808" w:rsidRDefault="00521954" w:rsidP="006E395F">
      <w:r w:rsidRPr="00347808">
        <w:t>Neutral</w:t>
      </w:r>
    </w:p>
    <w:p w14:paraId="7BB38150" w14:textId="77777777" w:rsidR="00521954" w:rsidRPr="00347808" w:rsidRDefault="00521954" w:rsidP="006E395F">
      <w:r w:rsidRPr="00347808">
        <w:t>Agree</w:t>
      </w:r>
    </w:p>
    <w:p w14:paraId="3074C729" w14:textId="77777777" w:rsidR="00521954" w:rsidRPr="00347808" w:rsidRDefault="00521954" w:rsidP="006E395F">
      <w:r w:rsidRPr="00347808">
        <w:t>Strongly Agree</w:t>
      </w:r>
    </w:p>
    <w:p w14:paraId="0B09355B" w14:textId="77777777" w:rsidR="00521954" w:rsidRPr="00347808" w:rsidRDefault="00521954" w:rsidP="006E395F">
      <w:r w:rsidRPr="00347808">
        <w:rPr>
          <w:b/>
          <w:bCs/>
        </w:rPr>
        <w:t>19. Do you feel excited when your favourite influencer shares new content?</w:t>
      </w:r>
    </w:p>
    <w:p w14:paraId="7B50A624" w14:textId="77777777" w:rsidR="00521954" w:rsidRPr="00347808" w:rsidRDefault="00521954" w:rsidP="006E395F">
      <w:r w:rsidRPr="00347808">
        <w:t>Strongly Disagree</w:t>
      </w:r>
    </w:p>
    <w:p w14:paraId="6002BB39" w14:textId="77777777" w:rsidR="00521954" w:rsidRPr="00347808" w:rsidRDefault="00521954" w:rsidP="006E395F">
      <w:r w:rsidRPr="00347808">
        <w:t>Disagree</w:t>
      </w:r>
    </w:p>
    <w:p w14:paraId="63D55531" w14:textId="77777777" w:rsidR="00521954" w:rsidRPr="00347808" w:rsidRDefault="00521954" w:rsidP="006E395F">
      <w:r w:rsidRPr="00347808">
        <w:t>Neutral</w:t>
      </w:r>
    </w:p>
    <w:p w14:paraId="0A3230B1" w14:textId="77777777" w:rsidR="00521954" w:rsidRPr="00347808" w:rsidRDefault="00521954" w:rsidP="006E395F">
      <w:r w:rsidRPr="00347808">
        <w:t>Agree</w:t>
      </w:r>
    </w:p>
    <w:p w14:paraId="42829B64" w14:textId="77777777" w:rsidR="00521954" w:rsidRPr="00347808" w:rsidRDefault="00521954" w:rsidP="006E395F">
      <w:r w:rsidRPr="00347808">
        <w:t>Strongly Agree</w:t>
      </w:r>
    </w:p>
    <w:p w14:paraId="279021CC" w14:textId="77777777" w:rsidR="00521954" w:rsidRPr="00347808" w:rsidRDefault="00521954" w:rsidP="006E395F">
      <w:r w:rsidRPr="00347808">
        <w:rPr>
          <w:b/>
          <w:bCs/>
        </w:rPr>
        <w:t>20. Do influencers make you feel personally involved in their stories or lifestyle?</w:t>
      </w:r>
    </w:p>
    <w:p w14:paraId="5F6D5A1C" w14:textId="77777777" w:rsidR="00521954" w:rsidRPr="00347808" w:rsidRDefault="00521954" w:rsidP="006E395F">
      <w:r w:rsidRPr="00347808">
        <w:t>Strongly Disagree</w:t>
      </w:r>
    </w:p>
    <w:p w14:paraId="0126DD8F" w14:textId="77777777" w:rsidR="00521954" w:rsidRPr="00347808" w:rsidRDefault="00521954" w:rsidP="006E395F">
      <w:r w:rsidRPr="00347808">
        <w:t>Disagree</w:t>
      </w:r>
    </w:p>
    <w:p w14:paraId="4B0E7451" w14:textId="77777777" w:rsidR="00521954" w:rsidRPr="00347808" w:rsidRDefault="00521954" w:rsidP="006E395F">
      <w:r w:rsidRPr="00347808">
        <w:t>Neutral</w:t>
      </w:r>
    </w:p>
    <w:p w14:paraId="04911834" w14:textId="77777777" w:rsidR="00521954" w:rsidRPr="00347808" w:rsidRDefault="00521954" w:rsidP="006E395F">
      <w:r w:rsidRPr="00347808">
        <w:t>Agree</w:t>
      </w:r>
    </w:p>
    <w:p w14:paraId="4D5A3A7D" w14:textId="77777777" w:rsidR="00521954" w:rsidRPr="00347808" w:rsidRDefault="00521954" w:rsidP="006E395F">
      <w:r w:rsidRPr="00347808">
        <w:t>Strongly Agree</w:t>
      </w:r>
    </w:p>
    <w:p w14:paraId="19829EB6" w14:textId="77777777" w:rsidR="00521954" w:rsidRPr="00347808" w:rsidRDefault="00521954" w:rsidP="006E395F">
      <w:r w:rsidRPr="00347808">
        <w:rPr>
          <w:b/>
          <w:bCs/>
        </w:rPr>
        <w:t>21. Do you feel happy or inspired after watching content from influencers you admire?</w:t>
      </w:r>
    </w:p>
    <w:p w14:paraId="430F62AA" w14:textId="77777777" w:rsidR="00521954" w:rsidRPr="00347808" w:rsidRDefault="00521954" w:rsidP="006E395F">
      <w:r w:rsidRPr="00347808">
        <w:lastRenderedPageBreak/>
        <w:t>Strongly Disagree</w:t>
      </w:r>
    </w:p>
    <w:p w14:paraId="4048F697" w14:textId="77777777" w:rsidR="00521954" w:rsidRPr="00347808" w:rsidRDefault="00521954" w:rsidP="006E395F">
      <w:r w:rsidRPr="00347808">
        <w:t>Disagree</w:t>
      </w:r>
    </w:p>
    <w:p w14:paraId="4A28C8BC" w14:textId="77777777" w:rsidR="00521954" w:rsidRPr="00347808" w:rsidRDefault="00521954" w:rsidP="006E395F">
      <w:r w:rsidRPr="00347808">
        <w:t>Neutral</w:t>
      </w:r>
    </w:p>
    <w:p w14:paraId="19A9B1E3" w14:textId="77777777" w:rsidR="00521954" w:rsidRPr="00347808" w:rsidRDefault="00521954" w:rsidP="006E395F">
      <w:r w:rsidRPr="00347808">
        <w:t>Agree</w:t>
      </w:r>
    </w:p>
    <w:p w14:paraId="1E19FFEC" w14:textId="77777777" w:rsidR="00521954" w:rsidRPr="00347808" w:rsidRDefault="00521954" w:rsidP="006E395F">
      <w:r w:rsidRPr="00347808">
        <w:t>Strongly Agree</w:t>
      </w:r>
    </w:p>
    <w:p w14:paraId="667BCBE3" w14:textId="77777777" w:rsidR="00521954" w:rsidRPr="00347808" w:rsidRDefault="00521954" w:rsidP="006E395F">
      <w:r w:rsidRPr="00347808">
        <w:rPr>
          <w:b/>
          <w:bCs/>
          <w:i/>
          <w:iCs/>
        </w:rPr>
        <w:t>IV4: Influencer Marketing Tools and Techniques</w:t>
      </w:r>
    </w:p>
    <w:p w14:paraId="3649A46C" w14:textId="77777777" w:rsidR="00521954" w:rsidRPr="00347808" w:rsidRDefault="00521954" w:rsidP="006E395F">
      <w:r w:rsidRPr="00347808">
        <w:rPr>
          <w:b/>
          <w:bCs/>
        </w:rPr>
        <w:t>22. Do you prefer influencers who use multiple platforms to promote the same brand?</w:t>
      </w:r>
    </w:p>
    <w:p w14:paraId="42359EB9" w14:textId="77777777" w:rsidR="00521954" w:rsidRPr="00347808" w:rsidRDefault="00521954" w:rsidP="006E395F">
      <w:r w:rsidRPr="00347808">
        <w:t>Strongly Disagree</w:t>
      </w:r>
    </w:p>
    <w:p w14:paraId="1E16F0BB" w14:textId="77777777" w:rsidR="00521954" w:rsidRPr="00347808" w:rsidRDefault="00521954" w:rsidP="006E395F">
      <w:r w:rsidRPr="00347808">
        <w:t>Disagree</w:t>
      </w:r>
    </w:p>
    <w:p w14:paraId="711E0162" w14:textId="77777777" w:rsidR="00521954" w:rsidRPr="00347808" w:rsidRDefault="00521954" w:rsidP="006E395F">
      <w:r w:rsidRPr="00347808">
        <w:t>Neutral</w:t>
      </w:r>
    </w:p>
    <w:p w14:paraId="2728096F" w14:textId="77777777" w:rsidR="00521954" w:rsidRPr="00347808" w:rsidRDefault="00521954" w:rsidP="006E395F">
      <w:r w:rsidRPr="00347808">
        <w:t>Agree</w:t>
      </w:r>
    </w:p>
    <w:p w14:paraId="45FEB27A" w14:textId="77777777" w:rsidR="00521954" w:rsidRPr="00347808" w:rsidRDefault="00521954" w:rsidP="006E395F">
      <w:r w:rsidRPr="00347808">
        <w:t>Strongly Agree</w:t>
      </w:r>
    </w:p>
    <w:p w14:paraId="5711D347" w14:textId="77777777" w:rsidR="00521954" w:rsidRPr="00347808" w:rsidRDefault="00521954" w:rsidP="006E395F">
      <w:r w:rsidRPr="00347808">
        <w:rPr>
          <w:b/>
          <w:bCs/>
        </w:rPr>
        <w:t>23. Do you find influencer content more effective on social media platforms?</w:t>
      </w:r>
    </w:p>
    <w:p w14:paraId="61E32647" w14:textId="77777777" w:rsidR="00521954" w:rsidRPr="00347808" w:rsidRDefault="00521954" w:rsidP="006E395F">
      <w:r w:rsidRPr="00347808">
        <w:t>Strongly Disagree</w:t>
      </w:r>
    </w:p>
    <w:p w14:paraId="624069AD" w14:textId="77777777" w:rsidR="00521954" w:rsidRPr="00347808" w:rsidRDefault="00521954" w:rsidP="006E395F">
      <w:r w:rsidRPr="00347808">
        <w:t>Disagree</w:t>
      </w:r>
    </w:p>
    <w:p w14:paraId="5C2303AA" w14:textId="77777777" w:rsidR="00521954" w:rsidRPr="00347808" w:rsidRDefault="00521954" w:rsidP="006E395F">
      <w:r w:rsidRPr="00347808">
        <w:t>Neutral</w:t>
      </w:r>
    </w:p>
    <w:p w14:paraId="4650673A" w14:textId="77777777" w:rsidR="00521954" w:rsidRPr="00347808" w:rsidRDefault="00521954" w:rsidP="006E395F">
      <w:r w:rsidRPr="00347808">
        <w:t>Agree</w:t>
      </w:r>
    </w:p>
    <w:p w14:paraId="1594E714" w14:textId="77777777" w:rsidR="00521954" w:rsidRPr="00347808" w:rsidRDefault="00521954" w:rsidP="006E395F">
      <w:r w:rsidRPr="00347808">
        <w:t>Strongly Agree</w:t>
      </w:r>
    </w:p>
    <w:p w14:paraId="0C7196ED" w14:textId="77777777" w:rsidR="00521954" w:rsidRPr="00347808" w:rsidRDefault="00521954" w:rsidP="006E395F">
      <w:r w:rsidRPr="00347808">
        <w:rPr>
          <w:b/>
          <w:bCs/>
        </w:rPr>
        <w:t>24. Do creative techniques like interactive polls, Q&amp;A, or live streams make you more likely to connect with a brand?</w:t>
      </w:r>
    </w:p>
    <w:p w14:paraId="7CB7BF76" w14:textId="77777777" w:rsidR="00521954" w:rsidRPr="00347808" w:rsidRDefault="00521954" w:rsidP="006E395F">
      <w:r w:rsidRPr="00347808">
        <w:t>Strongly Disagree</w:t>
      </w:r>
    </w:p>
    <w:p w14:paraId="30390901" w14:textId="77777777" w:rsidR="00521954" w:rsidRPr="00347808" w:rsidRDefault="00521954" w:rsidP="006E395F">
      <w:r w:rsidRPr="00347808">
        <w:t>Disagree</w:t>
      </w:r>
    </w:p>
    <w:p w14:paraId="171B3E03" w14:textId="77777777" w:rsidR="00521954" w:rsidRPr="00347808" w:rsidRDefault="00521954" w:rsidP="006E395F">
      <w:r w:rsidRPr="00347808">
        <w:t>Neutral</w:t>
      </w:r>
    </w:p>
    <w:p w14:paraId="0B26B9FB" w14:textId="77777777" w:rsidR="00521954" w:rsidRPr="00347808" w:rsidRDefault="00521954" w:rsidP="006E395F">
      <w:r w:rsidRPr="00347808">
        <w:t>Agree</w:t>
      </w:r>
    </w:p>
    <w:p w14:paraId="67B99132" w14:textId="77777777" w:rsidR="00521954" w:rsidRPr="00347808" w:rsidRDefault="00521954" w:rsidP="006E395F">
      <w:r w:rsidRPr="00347808">
        <w:t>Strongly Agree</w:t>
      </w:r>
    </w:p>
    <w:p w14:paraId="55042226" w14:textId="77777777" w:rsidR="00521954" w:rsidRPr="00347808" w:rsidRDefault="00521954" w:rsidP="006E395F">
      <w:r w:rsidRPr="00347808">
        <w:rPr>
          <w:b/>
          <w:bCs/>
        </w:rPr>
        <w:lastRenderedPageBreak/>
        <w:t>25. Do influencer collaborations with brands encourage you to engage more with the brand?</w:t>
      </w:r>
    </w:p>
    <w:p w14:paraId="1A9EF6BB" w14:textId="77777777" w:rsidR="00521954" w:rsidRPr="00347808" w:rsidRDefault="00521954" w:rsidP="006E395F">
      <w:r w:rsidRPr="00347808">
        <w:t>Strongly Disagree</w:t>
      </w:r>
    </w:p>
    <w:p w14:paraId="5F6C1F20" w14:textId="77777777" w:rsidR="00521954" w:rsidRPr="00347808" w:rsidRDefault="00521954" w:rsidP="006E395F">
      <w:r w:rsidRPr="00347808">
        <w:t>Disagree</w:t>
      </w:r>
    </w:p>
    <w:p w14:paraId="51F2FB7F" w14:textId="77777777" w:rsidR="00521954" w:rsidRPr="00347808" w:rsidRDefault="00521954" w:rsidP="006E395F">
      <w:r w:rsidRPr="00347808">
        <w:t>Neutral</w:t>
      </w:r>
    </w:p>
    <w:p w14:paraId="71A70E0D" w14:textId="77777777" w:rsidR="00521954" w:rsidRPr="00347808" w:rsidRDefault="00521954" w:rsidP="006E395F">
      <w:r w:rsidRPr="00347808">
        <w:t>Agree</w:t>
      </w:r>
    </w:p>
    <w:p w14:paraId="6A82AFAD" w14:textId="0CB91702" w:rsidR="00274209" w:rsidRDefault="00521954" w:rsidP="00274209">
      <w:r w:rsidRPr="00347808">
        <w:t>Strongly Agree</w:t>
      </w:r>
    </w:p>
    <w:p w14:paraId="4EF18689" w14:textId="77777777" w:rsidR="00A32868" w:rsidRDefault="00A32868" w:rsidP="00274209"/>
    <w:p w14:paraId="311DBB21" w14:textId="77777777" w:rsidR="00A32868" w:rsidRDefault="00A32868" w:rsidP="00274209"/>
    <w:p w14:paraId="1A4F29AB" w14:textId="77777777" w:rsidR="00A32868" w:rsidRDefault="00A32868" w:rsidP="00274209"/>
    <w:p w14:paraId="5AFE9E09" w14:textId="77777777" w:rsidR="00A32868" w:rsidRDefault="00A32868" w:rsidP="00274209"/>
    <w:p w14:paraId="5997F620" w14:textId="77777777" w:rsidR="00A32868" w:rsidRDefault="00A32868" w:rsidP="00274209"/>
    <w:p w14:paraId="262C8D47" w14:textId="77777777" w:rsidR="00A32868" w:rsidRDefault="00A32868" w:rsidP="00274209"/>
    <w:p w14:paraId="7CFF1129" w14:textId="77777777" w:rsidR="00A32868" w:rsidRDefault="00A32868" w:rsidP="00274209"/>
    <w:p w14:paraId="6C00D311" w14:textId="77777777" w:rsidR="00A32868" w:rsidRDefault="00A32868" w:rsidP="00274209"/>
    <w:p w14:paraId="1260944C" w14:textId="77777777" w:rsidR="00A32868" w:rsidRDefault="00A32868" w:rsidP="00274209"/>
    <w:p w14:paraId="30328B8F" w14:textId="77777777" w:rsidR="00A32868" w:rsidRDefault="00A32868" w:rsidP="00274209"/>
    <w:p w14:paraId="6785E6F0" w14:textId="77777777" w:rsidR="00A32868" w:rsidRDefault="00A32868" w:rsidP="00274209"/>
    <w:p w14:paraId="7882D86B" w14:textId="77777777" w:rsidR="00A32868" w:rsidRDefault="00A32868" w:rsidP="00274209"/>
    <w:p w14:paraId="2253DC9A" w14:textId="77777777" w:rsidR="00A32868" w:rsidRDefault="00A32868" w:rsidP="00274209"/>
    <w:p w14:paraId="4B344203" w14:textId="77777777" w:rsidR="00A32868" w:rsidRDefault="00A32868" w:rsidP="00274209"/>
    <w:p w14:paraId="4A02E81F" w14:textId="77777777" w:rsidR="00A32868" w:rsidRDefault="00A32868" w:rsidP="00274209"/>
    <w:p w14:paraId="6151F393" w14:textId="77777777" w:rsidR="00A32868" w:rsidRDefault="00A32868" w:rsidP="00274209"/>
    <w:p w14:paraId="1F0059C9" w14:textId="77777777" w:rsidR="00A32868" w:rsidRDefault="00A32868" w:rsidP="00274209"/>
    <w:p w14:paraId="4FD9DA25" w14:textId="77777777" w:rsidR="00A32868" w:rsidRDefault="00A32868" w:rsidP="00EE047D">
      <w:pPr>
        <w:tabs>
          <w:tab w:val="left" w:pos="5103"/>
        </w:tabs>
        <w:jc w:val="center"/>
        <w:rPr>
          <w:rFonts w:ascii="Arial" w:hAnsi="Arial" w:cs="Arial"/>
          <w:b/>
          <w:bCs/>
        </w:rPr>
      </w:pPr>
    </w:p>
    <w:p w14:paraId="7392AB95" w14:textId="77777777" w:rsidR="00A32868" w:rsidRPr="004C3A0B" w:rsidRDefault="00A32868" w:rsidP="00EE047D">
      <w:pPr>
        <w:tabs>
          <w:tab w:val="left" w:pos="5103"/>
        </w:tabs>
        <w:jc w:val="center"/>
        <w:rPr>
          <w:rFonts w:ascii="Arial" w:hAnsi="Arial" w:cs="Arial"/>
          <w:b/>
          <w:bCs/>
        </w:rPr>
      </w:pPr>
      <w:r w:rsidRPr="004C3A0B">
        <w:rPr>
          <w:rFonts w:ascii="Arial" w:hAnsi="Arial" w:cs="Arial"/>
          <w:b/>
          <w:bCs/>
        </w:rPr>
        <w:lastRenderedPageBreak/>
        <w:t>APPLICATION FOR ETHICAL APPROVAL</w:t>
      </w:r>
    </w:p>
    <w:p w14:paraId="5CCD73C8" w14:textId="77777777" w:rsidR="00A32868" w:rsidRPr="004C3A0B" w:rsidRDefault="00A32868" w:rsidP="00EE047D">
      <w:pPr>
        <w:tabs>
          <w:tab w:val="left" w:pos="5103"/>
        </w:tabs>
        <w:ind w:right="282"/>
        <w:jc w:val="center"/>
        <w:rPr>
          <w:rFonts w:ascii="Arial" w:hAnsi="Arial" w:cs="Arial"/>
          <w:b/>
          <w:bCs/>
        </w:rPr>
      </w:pPr>
    </w:p>
    <w:p w14:paraId="50DF94D9" w14:textId="77777777" w:rsidR="00A32868" w:rsidRPr="004C3A0B" w:rsidRDefault="00A32868" w:rsidP="00EE047D">
      <w:pPr>
        <w:tabs>
          <w:tab w:val="left" w:pos="5103"/>
        </w:tabs>
        <w:ind w:right="282"/>
        <w:rPr>
          <w:rFonts w:ascii="Arial" w:hAnsi="Arial" w:cs="Arial"/>
          <w:b/>
          <w:bCs/>
          <w:sz w:val="22"/>
          <w:szCs w:val="22"/>
        </w:rPr>
      </w:pPr>
      <w:r w:rsidRPr="004C3A0B">
        <w:rPr>
          <w:rFonts w:ascii="Arial" w:hAnsi="Arial" w:cs="Arial"/>
          <w:b/>
          <w:bCs/>
          <w:sz w:val="22"/>
          <w:szCs w:val="22"/>
        </w:rPr>
        <w:t xml:space="preserve">In order for research to result in benefit and minimise risk of harm, it must be conducted ethically. </w:t>
      </w:r>
    </w:p>
    <w:p w14:paraId="2C5E36D4" w14:textId="77777777" w:rsidR="00A32868" w:rsidRPr="004C3A0B" w:rsidRDefault="00A32868" w:rsidP="00EE047D">
      <w:pPr>
        <w:tabs>
          <w:tab w:val="left" w:pos="5103"/>
        </w:tabs>
        <w:ind w:right="282"/>
        <w:jc w:val="center"/>
        <w:rPr>
          <w:rFonts w:ascii="Arial" w:hAnsi="Arial" w:cs="Arial"/>
          <w:b/>
          <w:bCs/>
          <w:sz w:val="16"/>
          <w:szCs w:val="16"/>
        </w:rPr>
      </w:pPr>
    </w:p>
    <w:p w14:paraId="356A2F5E" w14:textId="77777777" w:rsidR="00A32868" w:rsidRPr="004C3A0B" w:rsidRDefault="00A32868" w:rsidP="00EE047D">
      <w:pPr>
        <w:tabs>
          <w:tab w:val="left" w:pos="5103"/>
        </w:tabs>
        <w:ind w:right="282"/>
        <w:rPr>
          <w:rFonts w:ascii="Arial" w:hAnsi="Arial" w:cs="Arial"/>
          <w:sz w:val="22"/>
          <w:szCs w:val="22"/>
        </w:rPr>
      </w:pPr>
      <w:r w:rsidRPr="004C3A0B">
        <w:rPr>
          <w:rFonts w:ascii="Arial" w:hAnsi="Arial" w:cs="Arial"/>
          <w:sz w:val="22"/>
          <w:szCs w:val="22"/>
        </w:rPr>
        <w:t xml:space="preserve">The University follows the OECD Frascati manual definition of </w:t>
      </w:r>
      <w:r w:rsidRPr="004C3A0B">
        <w:rPr>
          <w:rFonts w:ascii="Arial" w:hAnsi="Arial" w:cs="Arial"/>
          <w:b/>
          <w:sz w:val="22"/>
          <w:szCs w:val="22"/>
        </w:rPr>
        <w:t>research activity</w:t>
      </w:r>
      <w:r w:rsidRPr="004C3A0B">
        <w:rPr>
          <w:rFonts w:ascii="Arial" w:hAnsi="Arial" w:cs="Arial"/>
          <w:sz w:val="22"/>
          <w:szCs w:val="22"/>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45A80682" w14:textId="77777777" w:rsidR="00A32868" w:rsidRPr="004C3A0B" w:rsidRDefault="00A32868" w:rsidP="00EE047D">
      <w:pPr>
        <w:tabs>
          <w:tab w:val="left" w:pos="5103"/>
        </w:tabs>
        <w:ind w:right="282"/>
        <w:rPr>
          <w:rFonts w:ascii="Arial" w:hAnsi="Arial" w:cs="Arial"/>
          <w:sz w:val="22"/>
          <w:szCs w:val="22"/>
        </w:rPr>
      </w:pPr>
    </w:p>
    <w:p w14:paraId="5A0E8F81" w14:textId="77777777" w:rsidR="00A32868" w:rsidRPr="004C3A0B" w:rsidRDefault="00A32868" w:rsidP="00EE047D">
      <w:pPr>
        <w:tabs>
          <w:tab w:val="left" w:pos="5103"/>
        </w:tabs>
        <w:ind w:right="282"/>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7BA41F60" w14:textId="77777777" w:rsidR="00A32868" w:rsidRPr="004C3A0B" w:rsidRDefault="00A32868" w:rsidP="00EE047D">
      <w:pPr>
        <w:tabs>
          <w:tab w:val="left" w:pos="5103"/>
        </w:tabs>
        <w:ind w:right="282"/>
        <w:rPr>
          <w:rFonts w:ascii="Arial" w:hAnsi="Arial" w:cs="Arial"/>
          <w:sz w:val="22"/>
          <w:szCs w:val="22"/>
        </w:rPr>
      </w:pPr>
    </w:p>
    <w:p w14:paraId="6254AC12" w14:textId="77777777" w:rsidR="00A32868" w:rsidRDefault="00A32868" w:rsidP="00EE047D">
      <w:pPr>
        <w:autoSpaceDE w:val="0"/>
        <w:autoSpaceDN w:val="0"/>
        <w:adjustRightInd w:val="0"/>
        <w:rPr>
          <w:rFonts w:ascii="Arial" w:hAnsi="Arial" w:cs="Arial"/>
          <w:sz w:val="22"/>
          <w:szCs w:val="22"/>
        </w:rPr>
      </w:pPr>
      <w:r w:rsidRPr="004C3A0B">
        <w:rPr>
          <w:rFonts w:ascii="Arial" w:hAnsi="Arial" w:cs="Arial"/>
          <w:b/>
          <w:sz w:val="22"/>
          <w:szCs w:val="22"/>
        </w:rPr>
        <w:t>This form</w:t>
      </w:r>
      <w:r w:rsidRPr="004C3A0B">
        <w:rPr>
          <w:rFonts w:ascii="Arial" w:hAnsi="Arial" w:cs="Arial"/>
          <w:sz w:val="22"/>
          <w:szCs w:val="22"/>
        </w:rPr>
        <w:t xml:space="preserve"> </w:t>
      </w:r>
      <w:r w:rsidRPr="004C3A0B">
        <w:rPr>
          <w:rFonts w:ascii="Arial" w:hAnsi="Arial" w:cs="Arial"/>
          <w:b/>
          <w:sz w:val="22"/>
          <w:szCs w:val="22"/>
        </w:rPr>
        <w:t>must be completed and approved prior to undertaking any research activity.</w:t>
      </w:r>
      <w:r w:rsidRPr="004C3A0B">
        <w:rPr>
          <w:rFonts w:ascii="Arial" w:hAnsi="Arial" w:cs="Arial"/>
          <w:sz w:val="22"/>
          <w:szCs w:val="22"/>
        </w:rPr>
        <w:t xml:space="preserve"> </w:t>
      </w:r>
    </w:p>
    <w:p w14:paraId="655A14AA" w14:textId="77777777" w:rsidR="00A32868" w:rsidRPr="004C3A0B" w:rsidRDefault="00A32868" w:rsidP="00EE047D">
      <w:pPr>
        <w:autoSpaceDE w:val="0"/>
        <w:autoSpaceDN w:val="0"/>
        <w:adjustRightInd w:val="0"/>
        <w:rPr>
          <w:rFonts w:ascii="Arial" w:hAnsi="Arial" w:cs="Arial"/>
          <w:sz w:val="22"/>
          <w:szCs w:val="22"/>
        </w:rPr>
      </w:pPr>
    </w:p>
    <w:p w14:paraId="4BD7ADB3" w14:textId="77777777" w:rsidR="00A32868" w:rsidRPr="004C3A0B" w:rsidRDefault="00A32868" w:rsidP="00EE047D">
      <w:pPr>
        <w:autoSpaceDE w:val="0"/>
        <w:autoSpaceDN w:val="0"/>
        <w:adjustRightInd w:val="0"/>
        <w:spacing w:after="240"/>
        <w:rPr>
          <w:rFonts w:ascii="Arial" w:hAnsi="Arial" w:cs="Arial"/>
          <w:b/>
          <w:sz w:val="22"/>
          <w:szCs w:val="22"/>
        </w:rPr>
      </w:pPr>
      <w:r w:rsidRPr="004C3A0B">
        <w:rPr>
          <w:rFonts w:ascii="Arial" w:hAnsi="Arial" w:cs="Arial"/>
          <w:b/>
          <w:sz w:val="22"/>
          <w:szCs w:val="22"/>
        </w:rPr>
        <w:t>SECTION A: About You (Principal Researcher)</w:t>
      </w:r>
    </w:p>
    <w:tbl>
      <w:tblPr>
        <w:tblW w:w="10448" w:type="dxa"/>
        <w:tblInd w:w="-715"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A32868" w:rsidRPr="004C3A0B" w14:paraId="044DCF77" w14:textId="77777777" w:rsidTr="00A32868">
        <w:trPr>
          <w:trHeight w:val="439"/>
        </w:trPr>
        <w:tc>
          <w:tcPr>
            <w:tcW w:w="559" w:type="dxa"/>
            <w:shd w:val="clear" w:color="auto" w:fill="F2F2F2" w:themeFill="background1" w:themeFillShade="F2"/>
            <w:vAlign w:val="center"/>
          </w:tcPr>
          <w:p w14:paraId="2C2F941B" w14:textId="77777777" w:rsidR="00A32868" w:rsidRPr="004C3A0B" w:rsidRDefault="00A32868" w:rsidP="00174EE8">
            <w:pPr>
              <w:rPr>
                <w:rFonts w:ascii="Arial" w:hAnsi="Arial" w:cs="Arial"/>
                <w:sz w:val="22"/>
                <w:szCs w:val="22"/>
              </w:rPr>
            </w:pPr>
            <w:r>
              <w:rPr>
                <w:rFonts w:ascii="Arial" w:hAnsi="Arial" w:cs="Arial"/>
                <w:sz w:val="22"/>
                <w:szCs w:val="22"/>
              </w:rPr>
              <w:t>1</w:t>
            </w:r>
          </w:p>
        </w:tc>
        <w:tc>
          <w:tcPr>
            <w:tcW w:w="3253" w:type="dxa"/>
            <w:shd w:val="clear" w:color="auto" w:fill="F2F2F2" w:themeFill="background1" w:themeFillShade="F2"/>
            <w:vAlign w:val="center"/>
          </w:tcPr>
          <w:p w14:paraId="38518EC0" w14:textId="77777777" w:rsidR="00A32868" w:rsidRPr="004C3A0B" w:rsidRDefault="00A32868" w:rsidP="00174EE8">
            <w:pPr>
              <w:rPr>
                <w:rFonts w:ascii="Arial" w:hAnsi="Arial" w:cs="Arial"/>
                <w:sz w:val="22"/>
                <w:szCs w:val="22"/>
              </w:rPr>
            </w:pPr>
            <w:r w:rsidRPr="004C3A0B">
              <w:rPr>
                <w:rFonts w:ascii="Arial" w:hAnsi="Arial" w:cs="Arial"/>
                <w:sz w:val="22"/>
                <w:szCs w:val="22"/>
              </w:rPr>
              <w:t>Full Name:</w:t>
            </w:r>
          </w:p>
        </w:tc>
        <w:tc>
          <w:tcPr>
            <w:tcW w:w="6636" w:type="dxa"/>
            <w:vAlign w:val="center"/>
          </w:tcPr>
          <w:p w14:paraId="2BDE2568" w14:textId="77777777" w:rsidR="00A32868" w:rsidRPr="004C3A0B" w:rsidRDefault="00A32868" w:rsidP="00174EE8">
            <w:pPr>
              <w:rPr>
                <w:rFonts w:ascii="Arial" w:hAnsi="Arial" w:cs="Arial"/>
                <w:sz w:val="22"/>
                <w:szCs w:val="22"/>
              </w:rPr>
            </w:pPr>
            <w:r>
              <w:rPr>
                <w:rFonts w:ascii="Arial" w:hAnsi="Arial" w:cs="Arial"/>
                <w:sz w:val="22"/>
                <w:szCs w:val="22"/>
              </w:rPr>
              <w:t>Badal Tyagi</w:t>
            </w:r>
          </w:p>
        </w:tc>
      </w:tr>
      <w:tr w:rsidR="00A32868" w:rsidRPr="004C3A0B" w14:paraId="5201D2A1" w14:textId="77777777" w:rsidTr="00A32868">
        <w:trPr>
          <w:cantSplit/>
          <w:trHeight w:val="340"/>
        </w:trPr>
        <w:tc>
          <w:tcPr>
            <w:tcW w:w="559" w:type="dxa"/>
            <w:shd w:val="clear" w:color="auto" w:fill="F2F2F2" w:themeFill="background1" w:themeFillShade="F2"/>
            <w:vAlign w:val="center"/>
          </w:tcPr>
          <w:p w14:paraId="381CC30D" w14:textId="77777777" w:rsidR="00A32868" w:rsidRPr="004C3A0B" w:rsidRDefault="00A32868" w:rsidP="00174EE8">
            <w:pPr>
              <w:rPr>
                <w:rFonts w:ascii="Arial" w:hAnsi="Arial" w:cs="Arial"/>
                <w:sz w:val="22"/>
                <w:szCs w:val="22"/>
              </w:rPr>
            </w:pPr>
            <w:r>
              <w:rPr>
                <w:rFonts w:ascii="Arial" w:hAnsi="Arial" w:cs="Arial"/>
                <w:sz w:val="22"/>
                <w:szCs w:val="22"/>
              </w:rPr>
              <w:t>2</w:t>
            </w:r>
          </w:p>
        </w:tc>
        <w:tc>
          <w:tcPr>
            <w:tcW w:w="3253" w:type="dxa"/>
            <w:shd w:val="clear" w:color="auto" w:fill="F2F2F2" w:themeFill="background1" w:themeFillShade="F2"/>
            <w:vAlign w:val="center"/>
          </w:tcPr>
          <w:p w14:paraId="427393C1" w14:textId="77777777" w:rsidR="00A32868" w:rsidRPr="004C3A0B" w:rsidRDefault="00A32868" w:rsidP="00174EE8">
            <w:pPr>
              <w:rPr>
                <w:rFonts w:ascii="Arial" w:hAnsi="Arial" w:cs="Arial"/>
                <w:sz w:val="22"/>
                <w:szCs w:val="22"/>
              </w:rPr>
            </w:pPr>
            <w:r>
              <w:rPr>
                <w:rFonts w:ascii="Arial" w:hAnsi="Arial" w:cs="Arial"/>
                <w:sz w:val="22"/>
                <w:szCs w:val="22"/>
              </w:rPr>
              <w:t>Student Number:</w:t>
            </w:r>
          </w:p>
        </w:tc>
        <w:tc>
          <w:tcPr>
            <w:tcW w:w="6636" w:type="dxa"/>
            <w:vAlign w:val="center"/>
          </w:tcPr>
          <w:p w14:paraId="66F81845" w14:textId="77777777" w:rsidR="00A32868" w:rsidRDefault="00A32868" w:rsidP="00174EE8">
            <w:pPr>
              <w:rPr>
                <w:rFonts w:ascii="Arial" w:hAnsi="Arial" w:cs="Arial"/>
                <w:sz w:val="22"/>
                <w:szCs w:val="22"/>
              </w:rPr>
            </w:pPr>
            <w:r>
              <w:rPr>
                <w:rFonts w:ascii="Arial" w:hAnsi="Arial" w:cs="Arial"/>
                <w:sz w:val="22"/>
                <w:szCs w:val="22"/>
              </w:rPr>
              <w:t>2408869</w:t>
            </w:r>
          </w:p>
          <w:p w14:paraId="56C80201" w14:textId="77777777" w:rsidR="00A32868" w:rsidRPr="004C3A0B" w:rsidRDefault="00A32868" w:rsidP="00174EE8">
            <w:pPr>
              <w:rPr>
                <w:rFonts w:ascii="Arial" w:hAnsi="Arial" w:cs="Arial"/>
                <w:sz w:val="22"/>
                <w:szCs w:val="22"/>
              </w:rPr>
            </w:pPr>
          </w:p>
        </w:tc>
      </w:tr>
      <w:tr w:rsidR="00A32868" w:rsidRPr="004C3A0B" w14:paraId="76FA8171" w14:textId="77777777" w:rsidTr="00A32868">
        <w:trPr>
          <w:trHeight w:val="513"/>
        </w:trPr>
        <w:tc>
          <w:tcPr>
            <w:tcW w:w="559" w:type="dxa"/>
            <w:shd w:val="clear" w:color="auto" w:fill="F2F2F2" w:themeFill="background1" w:themeFillShade="F2"/>
            <w:vAlign w:val="center"/>
          </w:tcPr>
          <w:p w14:paraId="2AFA4467" w14:textId="77777777" w:rsidR="00A32868" w:rsidRPr="004C3A0B" w:rsidRDefault="00A32868" w:rsidP="00174EE8">
            <w:pPr>
              <w:rPr>
                <w:rFonts w:ascii="Arial" w:hAnsi="Arial" w:cs="Arial"/>
                <w:sz w:val="22"/>
                <w:szCs w:val="22"/>
              </w:rPr>
            </w:pPr>
            <w:r>
              <w:rPr>
                <w:rFonts w:ascii="Arial" w:hAnsi="Arial" w:cs="Arial"/>
                <w:sz w:val="22"/>
                <w:szCs w:val="22"/>
              </w:rPr>
              <w:t>3</w:t>
            </w:r>
          </w:p>
        </w:tc>
        <w:tc>
          <w:tcPr>
            <w:tcW w:w="3253" w:type="dxa"/>
            <w:shd w:val="clear" w:color="auto" w:fill="F2F2F2" w:themeFill="background1" w:themeFillShade="F2"/>
            <w:vAlign w:val="center"/>
          </w:tcPr>
          <w:p w14:paraId="5E1EFC0E" w14:textId="77777777" w:rsidR="00A32868" w:rsidRPr="004C3A0B" w:rsidRDefault="00A32868" w:rsidP="00174EE8">
            <w:pPr>
              <w:rPr>
                <w:rFonts w:ascii="Arial" w:hAnsi="Arial" w:cs="Arial"/>
                <w:sz w:val="22"/>
                <w:szCs w:val="22"/>
              </w:rPr>
            </w:pPr>
            <w:r>
              <w:rPr>
                <w:rFonts w:ascii="Arial" w:hAnsi="Arial" w:cs="Arial"/>
                <w:sz w:val="22"/>
                <w:szCs w:val="22"/>
              </w:rPr>
              <w:t>Email address</w:t>
            </w:r>
            <w:r w:rsidRPr="004C3A0B">
              <w:rPr>
                <w:rFonts w:ascii="Arial" w:hAnsi="Arial" w:cs="Arial"/>
                <w:sz w:val="22"/>
                <w:szCs w:val="22"/>
              </w:rPr>
              <w:t>:</w:t>
            </w:r>
          </w:p>
        </w:tc>
        <w:tc>
          <w:tcPr>
            <w:tcW w:w="6636" w:type="dxa"/>
            <w:vAlign w:val="center"/>
          </w:tcPr>
          <w:p w14:paraId="65B8A0B7" w14:textId="77777777" w:rsidR="00A32868" w:rsidRPr="004C3A0B" w:rsidRDefault="00A32868" w:rsidP="00174EE8">
            <w:pPr>
              <w:rPr>
                <w:rFonts w:ascii="Arial" w:hAnsi="Arial" w:cs="Arial"/>
                <w:sz w:val="22"/>
                <w:szCs w:val="22"/>
              </w:rPr>
            </w:pPr>
            <w:r>
              <w:rPr>
                <w:rFonts w:ascii="Arial" w:hAnsi="Arial" w:cs="Arial"/>
                <w:sz w:val="22"/>
                <w:szCs w:val="22"/>
              </w:rPr>
              <w:t>Badaltyagi916@gmail.com</w:t>
            </w:r>
          </w:p>
        </w:tc>
      </w:tr>
      <w:tr w:rsidR="00A32868" w:rsidRPr="004C3A0B" w14:paraId="049D784D" w14:textId="77777777" w:rsidTr="00A32868">
        <w:trPr>
          <w:trHeight w:val="549"/>
        </w:trPr>
        <w:tc>
          <w:tcPr>
            <w:tcW w:w="559" w:type="dxa"/>
            <w:shd w:val="clear" w:color="auto" w:fill="F2F2F2" w:themeFill="background1" w:themeFillShade="F2"/>
            <w:vAlign w:val="center"/>
          </w:tcPr>
          <w:p w14:paraId="0344BAA6" w14:textId="77777777" w:rsidR="00A32868" w:rsidRPr="004C3A0B" w:rsidRDefault="00A32868" w:rsidP="00174EE8">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vAlign w:val="center"/>
          </w:tcPr>
          <w:p w14:paraId="7EB929AC" w14:textId="77777777" w:rsidR="00A32868" w:rsidRPr="004C3A0B" w:rsidRDefault="00A32868" w:rsidP="00174EE8">
            <w:pPr>
              <w:rPr>
                <w:rFonts w:ascii="Arial" w:hAnsi="Arial" w:cs="Arial"/>
                <w:sz w:val="22"/>
                <w:szCs w:val="22"/>
              </w:rPr>
            </w:pPr>
            <w:r w:rsidRPr="004C3A0B">
              <w:rPr>
                <w:rFonts w:ascii="Arial" w:hAnsi="Arial" w:cs="Arial"/>
                <w:sz w:val="22"/>
                <w:szCs w:val="22"/>
              </w:rPr>
              <w:t>Programme of Study:</w:t>
            </w:r>
          </w:p>
        </w:tc>
        <w:tc>
          <w:tcPr>
            <w:tcW w:w="6636" w:type="dxa"/>
            <w:vAlign w:val="center"/>
          </w:tcPr>
          <w:p w14:paraId="2080B49C" w14:textId="77777777" w:rsidR="00A32868" w:rsidRPr="004C3A0B" w:rsidRDefault="00A32868" w:rsidP="00174EE8">
            <w:pPr>
              <w:rPr>
                <w:rFonts w:ascii="Arial" w:hAnsi="Arial" w:cs="Arial"/>
                <w:sz w:val="22"/>
                <w:szCs w:val="22"/>
              </w:rPr>
            </w:pPr>
            <w:r>
              <w:rPr>
                <w:rFonts w:ascii="Arial" w:hAnsi="Arial" w:cs="Arial"/>
                <w:sz w:val="22"/>
                <w:szCs w:val="22"/>
              </w:rPr>
              <w:t>MBA</w:t>
            </w:r>
          </w:p>
        </w:tc>
      </w:tr>
      <w:tr w:rsidR="00A32868" w:rsidRPr="004C3A0B" w14:paraId="753C5E9B" w14:textId="77777777" w:rsidTr="00A32868">
        <w:trPr>
          <w:trHeight w:val="557"/>
        </w:trPr>
        <w:tc>
          <w:tcPr>
            <w:tcW w:w="559" w:type="dxa"/>
            <w:shd w:val="clear" w:color="auto" w:fill="F2F2F2" w:themeFill="background1" w:themeFillShade="F2"/>
            <w:vAlign w:val="center"/>
          </w:tcPr>
          <w:p w14:paraId="281CDB38" w14:textId="77777777" w:rsidR="00A32868" w:rsidRPr="004C3A0B" w:rsidRDefault="00A32868" w:rsidP="00174EE8">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vAlign w:val="center"/>
          </w:tcPr>
          <w:p w14:paraId="7612C47D" w14:textId="77777777" w:rsidR="00A32868" w:rsidRPr="004C3A0B" w:rsidRDefault="00A32868" w:rsidP="00174EE8">
            <w:pPr>
              <w:rPr>
                <w:rFonts w:ascii="Arial" w:hAnsi="Arial" w:cs="Arial"/>
                <w:sz w:val="22"/>
                <w:szCs w:val="22"/>
              </w:rPr>
            </w:pPr>
            <w:r>
              <w:rPr>
                <w:rFonts w:ascii="Arial" w:hAnsi="Arial" w:cs="Arial"/>
                <w:sz w:val="22"/>
                <w:szCs w:val="22"/>
              </w:rPr>
              <w:t>Supervisor</w:t>
            </w:r>
            <w:r w:rsidRPr="004C3A0B">
              <w:rPr>
                <w:rFonts w:ascii="Arial" w:hAnsi="Arial" w:cs="Arial"/>
                <w:sz w:val="22"/>
                <w:szCs w:val="22"/>
              </w:rPr>
              <w:t>:</w:t>
            </w:r>
          </w:p>
        </w:tc>
        <w:tc>
          <w:tcPr>
            <w:tcW w:w="6636" w:type="dxa"/>
            <w:vAlign w:val="center"/>
          </w:tcPr>
          <w:p w14:paraId="4908E4BF" w14:textId="77777777" w:rsidR="00A32868" w:rsidRPr="004C3A0B" w:rsidRDefault="00A32868" w:rsidP="00174EE8">
            <w:pPr>
              <w:rPr>
                <w:rFonts w:ascii="Arial" w:hAnsi="Arial" w:cs="Arial"/>
                <w:sz w:val="22"/>
                <w:szCs w:val="22"/>
              </w:rPr>
            </w:pPr>
            <w:r>
              <w:rPr>
                <w:rFonts w:ascii="Arial" w:hAnsi="Arial" w:cs="Arial"/>
                <w:sz w:val="22"/>
                <w:szCs w:val="22"/>
              </w:rPr>
              <w:t>Gwyneth Jones</w:t>
            </w:r>
          </w:p>
        </w:tc>
      </w:tr>
    </w:tbl>
    <w:p w14:paraId="28065DBE" w14:textId="77777777" w:rsidR="00A32868" w:rsidRDefault="00A32868" w:rsidP="00EE047D">
      <w:pPr>
        <w:autoSpaceDE w:val="0"/>
        <w:autoSpaceDN w:val="0"/>
        <w:adjustRightInd w:val="0"/>
        <w:spacing w:after="240"/>
        <w:rPr>
          <w:rFonts w:ascii="Arial" w:hAnsi="Arial" w:cs="Arial"/>
          <w:b/>
          <w:sz w:val="22"/>
          <w:szCs w:val="22"/>
        </w:rPr>
      </w:pPr>
    </w:p>
    <w:p w14:paraId="1746F833" w14:textId="77777777" w:rsidR="00A32868" w:rsidRPr="004C3A0B" w:rsidRDefault="00A32868" w:rsidP="00EE047D">
      <w:pPr>
        <w:autoSpaceDE w:val="0"/>
        <w:autoSpaceDN w:val="0"/>
        <w:adjustRightInd w:val="0"/>
        <w:spacing w:after="240"/>
        <w:rPr>
          <w:rFonts w:ascii="Arial" w:hAnsi="Arial" w:cs="Arial"/>
          <w:b/>
          <w:sz w:val="22"/>
          <w:szCs w:val="22"/>
        </w:rPr>
      </w:pPr>
      <w:r w:rsidRPr="004C3A0B">
        <w:rPr>
          <w:rFonts w:ascii="Arial" w:hAnsi="Arial" w:cs="Arial"/>
          <w:b/>
          <w:sz w:val="22"/>
          <w:szCs w:val="22"/>
        </w:rPr>
        <w:t>SECTION</w:t>
      </w:r>
      <w:r>
        <w:rPr>
          <w:rFonts w:ascii="Arial" w:hAnsi="Arial" w:cs="Arial"/>
          <w:b/>
          <w:sz w:val="22"/>
          <w:szCs w:val="22"/>
        </w:rPr>
        <w:t xml:space="preserve"> B</w:t>
      </w:r>
      <w:r w:rsidRPr="004C3A0B">
        <w:rPr>
          <w:rFonts w:ascii="Arial" w:hAnsi="Arial" w:cs="Arial"/>
          <w:b/>
          <w:sz w:val="22"/>
          <w:szCs w:val="22"/>
        </w:rPr>
        <w:t xml:space="preserve">:  </w:t>
      </w:r>
      <w:r>
        <w:rPr>
          <w:rFonts w:ascii="Arial" w:hAnsi="Arial" w:cs="Arial"/>
          <w:b/>
          <w:sz w:val="22"/>
          <w:szCs w:val="22"/>
        </w:rPr>
        <w:t xml:space="preserve">Internal and </w:t>
      </w:r>
      <w:r w:rsidRPr="004C3A0B">
        <w:rPr>
          <w:rFonts w:ascii="Arial" w:hAnsi="Arial" w:cs="Arial"/>
          <w:b/>
          <w:sz w:val="22"/>
          <w:szCs w:val="22"/>
        </w:rPr>
        <w:t>External Ethical Guidance Materials</w:t>
      </w:r>
    </w:p>
    <w:tbl>
      <w:tblPr>
        <w:tblStyle w:val="TableGrid"/>
        <w:tblW w:w="10480" w:type="dxa"/>
        <w:tblInd w:w="-735" w:type="dxa"/>
        <w:tblLook w:val="04A0" w:firstRow="1" w:lastRow="0" w:firstColumn="1" w:lastColumn="0" w:noHBand="0" w:noVBand="1"/>
      </w:tblPr>
      <w:tblGrid>
        <w:gridCol w:w="562"/>
        <w:gridCol w:w="8784"/>
        <w:gridCol w:w="1134"/>
      </w:tblGrid>
      <w:tr w:rsidR="00A32868" w:rsidRPr="004C3A0B" w14:paraId="09974E67" w14:textId="77777777" w:rsidTr="00A32868">
        <w:tc>
          <w:tcPr>
            <w:tcW w:w="562" w:type="dxa"/>
            <w:shd w:val="clear" w:color="auto" w:fill="F2F2F2" w:themeFill="background1" w:themeFillShade="F2"/>
          </w:tcPr>
          <w:p w14:paraId="18AC7C85" w14:textId="77777777" w:rsidR="00A32868" w:rsidRPr="004C3A0B" w:rsidRDefault="00A32868" w:rsidP="00174EE8">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2C31B270" w14:textId="77777777" w:rsidR="00A32868" w:rsidRPr="004C3A0B" w:rsidRDefault="00A32868" w:rsidP="00174EE8">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r>
              <w:rPr>
                <w:rFonts w:ascii="Arial" w:hAnsi="Arial" w:cs="Arial"/>
                <w:sz w:val="22"/>
                <w:szCs w:val="22"/>
              </w:rPr>
              <w:t xml:space="preserve">location-specific </w:t>
            </w:r>
            <w:proofErr w:type="spellStart"/>
            <w:r>
              <w:rPr>
                <w:rFonts w:ascii="Arial" w:hAnsi="Arial" w:cs="Arial"/>
                <w:sz w:val="22"/>
                <w:szCs w:val="22"/>
              </w:rPr>
              <w:t>dodes</w:t>
            </w:r>
            <w:proofErr w:type="spellEnd"/>
            <w:r>
              <w:rPr>
                <w:rFonts w:ascii="Arial" w:hAnsi="Arial" w:cs="Arial"/>
                <w:sz w:val="22"/>
                <w:szCs w:val="22"/>
              </w:rPr>
              <w:t xml:space="preserve"> of research ethics, </w:t>
            </w:r>
            <w:r w:rsidRPr="004C3A0B">
              <w:rPr>
                <w:rFonts w:ascii="Arial" w:hAnsi="Arial" w:cs="Arial"/>
                <w:sz w:val="22"/>
                <w:szCs w:val="22"/>
              </w:rPr>
              <w:t>and also any specific ethical guidance relating to the proposed methodology).  Please tick to confirm that your research proposal adheres to these codes and guidelines.</w:t>
            </w:r>
            <w:r>
              <w:rPr>
                <w:rFonts w:ascii="Arial" w:hAnsi="Arial" w:cs="Arial"/>
                <w:sz w:val="22"/>
                <w:szCs w:val="22"/>
              </w:rPr>
              <w:t xml:space="preserve"> You may add rows to this table if needed.</w:t>
            </w:r>
          </w:p>
        </w:tc>
      </w:tr>
      <w:tr w:rsidR="00A32868" w:rsidRPr="004C3A0B" w14:paraId="76B92222" w14:textId="77777777" w:rsidTr="00A32868">
        <w:trPr>
          <w:trHeight w:val="355"/>
        </w:trPr>
        <w:tc>
          <w:tcPr>
            <w:tcW w:w="562" w:type="dxa"/>
            <w:vAlign w:val="center"/>
          </w:tcPr>
          <w:p w14:paraId="0CA7857C" w14:textId="77777777" w:rsidR="00A32868" w:rsidRPr="002132F9" w:rsidRDefault="00A32868" w:rsidP="00174EE8">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vAlign w:val="center"/>
          </w:tcPr>
          <w:p w14:paraId="11B8A524" w14:textId="77777777" w:rsidR="00A32868" w:rsidRPr="003F6F7B" w:rsidRDefault="00A32868" w:rsidP="00174EE8">
            <w:pPr>
              <w:autoSpaceDE w:val="0"/>
              <w:autoSpaceDN w:val="0"/>
              <w:adjustRightInd w:val="0"/>
              <w:rPr>
                <w:rFonts w:ascii="Arial" w:hAnsi="Arial" w:cs="Arial"/>
                <w:b/>
                <w:bCs/>
                <w:sz w:val="22"/>
                <w:szCs w:val="22"/>
              </w:rPr>
            </w:pPr>
            <w:hyperlink r:id="rId141" w:history="1">
              <w:r w:rsidRPr="005704BE">
                <w:rPr>
                  <w:rStyle w:val="Hyperlink"/>
                  <w:rFonts w:ascii="Arial" w:hAnsi="Arial" w:cs="Arial"/>
                  <w:b/>
                  <w:bCs/>
                  <w:sz w:val="22"/>
                  <w:szCs w:val="22"/>
                </w:rPr>
                <w:t>UWTSD Research Ethi</w:t>
              </w:r>
              <w:r>
                <w:rPr>
                  <w:rStyle w:val="Hyperlink"/>
                  <w:rFonts w:ascii="Arial" w:hAnsi="Arial" w:cs="Arial"/>
                  <w:b/>
                  <w:bCs/>
                  <w:sz w:val="22"/>
                  <w:szCs w:val="22"/>
                </w:rPr>
                <w:t>cs &amp; Integrity Code of Practice</w:t>
              </w:r>
            </w:hyperlink>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73A4074E" w14:textId="77777777" w:rsidR="00A32868" w:rsidRPr="00DD0929" w:rsidRDefault="00A32868" w:rsidP="00174EE8">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A32868" w:rsidRPr="004C3A0B" w14:paraId="620BA829" w14:textId="77777777" w:rsidTr="00A32868">
        <w:trPr>
          <w:trHeight w:val="417"/>
        </w:trPr>
        <w:tc>
          <w:tcPr>
            <w:tcW w:w="562" w:type="dxa"/>
            <w:vAlign w:val="center"/>
          </w:tcPr>
          <w:p w14:paraId="375F7AA6" w14:textId="77777777" w:rsidR="00A32868" w:rsidRPr="002132F9" w:rsidRDefault="00A32868" w:rsidP="00174EE8">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vAlign w:val="center"/>
          </w:tcPr>
          <w:p w14:paraId="64F0F55D" w14:textId="77777777" w:rsidR="00A32868" w:rsidRPr="006C1FDD" w:rsidRDefault="00A32868" w:rsidP="00174EE8">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b/>
                <w:bCs/>
                <w:sz w:val="22"/>
                <w:szCs w:val="22"/>
              </w:rPr>
              <w:id w:val="-2040961117"/>
              <w14:checkbox>
                <w14:checked w14:val="1"/>
                <w14:checkedState w14:val="2612" w14:font="MS Gothic"/>
                <w14:uncheckedState w14:val="2610" w14:font="MS Gothic"/>
              </w14:checkbox>
            </w:sdtPr>
            <w:sdtContent>
              <w:p w14:paraId="0B01E06F" w14:textId="77777777" w:rsidR="00A32868" w:rsidRPr="004C3A0B" w:rsidRDefault="00A32868" w:rsidP="00174EE8">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743F22AE" w14:textId="77777777" w:rsidR="00A32868" w:rsidRDefault="00A32868" w:rsidP="00EE047D">
      <w:pPr>
        <w:autoSpaceDE w:val="0"/>
        <w:autoSpaceDN w:val="0"/>
        <w:adjustRightInd w:val="0"/>
        <w:spacing w:after="240"/>
        <w:rPr>
          <w:rFonts w:ascii="Arial" w:hAnsi="Arial" w:cs="Arial"/>
          <w:b/>
          <w:sz w:val="22"/>
          <w:szCs w:val="22"/>
        </w:rPr>
      </w:pPr>
    </w:p>
    <w:p w14:paraId="35225BBB" w14:textId="77777777" w:rsidR="00A32868" w:rsidRPr="004C3A0B" w:rsidRDefault="00A32868" w:rsidP="00EE047D">
      <w:pPr>
        <w:autoSpaceDE w:val="0"/>
        <w:autoSpaceDN w:val="0"/>
        <w:adjustRightInd w:val="0"/>
        <w:spacing w:after="240"/>
        <w:rPr>
          <w:rFonts w:ascii="Arial" w:hAnsi="Arial" w:cs="Arial"/>
          <w:b/>
          <w:sz w:val="22"/>
          <w:szCs w:val="22"/>
        </w:rPr>
      </w:pPr>
      <w:r w:rsidRPr="004C3A0B">
        <w:rPr>
          <w:rFonts w:ascii="Arial" w:hAnsi="Arial" w:cs="Arial"/>
          <w:b/>
          <w:sz w:val="22"/>
          <w:szCs w:val="22"/>
        </w:rPr>
        <w:t xml:space="preserve">SECTION </w:t>
      </w:r>
      <w:r>
        <w:rPr>
          <w:rFonts w:ascii="Arial" w:hAnsi="Arial" w:cs="Arial"/>
          <w:b/>
          <w:sz w:val="22"/>
          <w:szCs w:val="22"/>
        </w:rPr>
        <w:t>C</w:t>
      </w:r>
      <w:r w:rsidRPr="004C3A0B">
        <w:rPr>
          <w:rFonts w:ascii="Arial" w:hAnsi="Arial" w:cs="Arial"/>
          <w:b/>
          <w:sz w:val="22"/>
          <w:szCs w:val="22"/>
        </w:rPr>
        <w:t>: Details of Research Activity</w:t>
      </w:r>
    </w:p>
    <w:tbl>
      <w:tblPr>
        <w:tblW w:w="5270"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430"/>
        <w:gridCol w:w="1393"/>
        <w:gridCol w:w="2826"/>
        <w:gridCol w:w="1465"/>
        <w:gridCol w:w="3389"/>
      </w:tblGrid>
      <w:tr w:rsidR="00A32868" w:rsidRPr="004C3A0B" w14:paraId="14BB245A" w14:textId="77777777" w:rsidTr="00A32868">
        <w:trPr>
          <w:trHeight w:val="454"/>
        </w:trPr>
        <w:tc>
          <w:tcPr>
            <w:tcW w:w="226"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225EBC8" w14:textId="77777777" w:rsidR="00A32868" w:rsidRPr="00D66471" w:rsidRDefault="00A32868" w:rsidP="00174EE8">
            <w:pPr>
              <w:rPr>
                <w:rFonts w:ascii="Arial" w:hAnsi="Arial" w:cs="Arial"/>
                <w:sz w:val="22"/>
                <w:szCs w:val="22"/>
              </w:rPr>
            </w:pPr>
            <w:r w:rsidRPr="00D66471">
              <w:rPr>
                <w:rFonts w:ascii="Arial" w:hAnsi="Arial" w:cs="Arial"/>
                <w:sz w:val="22"/>
                <w:szCs w:val="22"/>
              </w:rPr>
              <w:t>1</w:t>
            </w:r>
          </w:p>
        </w:tc>
        <w:tc>
          <w:tcPr>
            <w:tcW w:w="733"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3D2F8C7" w14:textId="77777777" w:rsidR="00A32868" w:rsidRPr="004C3A0B" w:rsidRDefault="00A32868" w:rsidP="00174EE8">
            <w:pPr>
              <w:rPr>
                <w:rFonts w:ascii="Arial" w:hAnsi="Arial" w:cs="Arial"/>
                <w:sz w:val="22"/>
                <w:szCs w:val="22"/>
              </w:rPr>
            </w:pPr>
            <w:r w:rsidRPr="004C3A0B">
              <w:rPr>
                <w:rFonts w:ascii="Arial" w:hAnsi="Arial" w:cs="Arial"/>
                <w:sz w:val="22"/>
                <w:szCs w:val="22"/>
              </w:rPr>
              <w:t>Indicative title:</w:t>
            </w:r>
          </w:p>
        </w:tc>
        <w:tc>
          <w:tcPr>
            <w:tcW w:w="4041" w:type="pct"/>
            <w:gridSpan w:val="3"/>
            <w:tcBorders>
              <w:top w:val="single" w:sz="4" w:space="0" w:color="auto"/>
              <w:left w:val="single" w:sz="4" w:space="0" w:color="auto"/>
              <w:bottom w:val="single" w:sz="4" w:space="0" w:color="auto"/>
              <w:right w:val="single" w:sz="4" w:space="0" w:color="auto"/>
            </w:tcBorders>
            <w:vAlign w:val="center"/>
          </w:tcPr>
          <w:p w14:paraId="4F9EA8B6" w14:textId="77777777" w:rsidR="00A32868" w:rsidRPr="004C3A0B" w:rsidRDefault="00A32868" w:rsidP="00174EE8">
            <w:pPr>
              <w:rPr>
                <w:rFonts w:ascii="Arial" w:hAnsi="Arial" w:cs="Arial"/>
                <w:sz w:val="22"/>
                <w:szCs w:val="22"/>
              </w:rPr>
            </w:pPr>
            <w:r>
              <w:rPr>
                <w:rFonts w:ascii="Arial" w:hAnsi="Arial" w:cs="Arial"/>
                <w:sz w:val="22"/>
                <w:szCs w:val="22"/>
              </w:rPr>
              <w:t>The Role of Influencer Marketing in Shaping Brand Loyalty Among Gen Z Consumers</w:t>
            </w:r>
          </w:p>
        </w:tc>
      </w:tr>
      <w:tr w:rsidR="00A32868" w:rsidRPr="004C3A0B" w14:paraId="626D06A5" w14:textId="77777777" w:rsidTr="00A32868">
        <w:trPr>
          <w:trHeight w:val="454"/>
        </w:trPr>
        <w:tc>
          <w:tcPr>
            <w:tcW w:w="226"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A6E5DDF" w14:textId="77777777" w:rsidR="00A32868" w:rsidRPr="00D66471" w:rsidRDefault="00A32868" w:rsidP="00174EE8">
            <w:pPr>
              <w:rPr>
                <w:rFonts w:ascii="Arial" w:hAnsi="Arial" w:cs="Arial"/>
                <w:sz w:val="22"/>
                <w:szCs w:val="22"/>
              </w:rPr>
            </w:pPr>
            <w:r w:rsidRPr="00D66471">
              <w:rPr>
                <w:rFonts w:ascii="Arial" w:hAnsi="Arial" w:cs="Arial"/>
                <w:sz w:val="22"/>
                <w:szCs w:val="22"/>
              </w:rPr>
              <w:t>2</w:t>
            </w:r>
          </w:p>
        </w:tc>
        <w:tc>
          <w:tcPr>
            <w:tcW w:w="733"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714114D" w14:textId="77777777" w:rsidR="00A32868" w:rsidRPr="00D839CD" w:rsidRDefault="00A32868" w:rsidP="00174EE8">
            <w:pPr>
              <w:rPr>
                <w:rFonts w:ascii="Arial" w:hAnsi="Arial" w:cs="Arial"/>
                <w:sz w:val="22"/>
                <w:szCs w:val="22"/>
              </w:rPr>
            </w:pPr>
            <w:r w:rsidRPr="00D839CD">
              <w:rPr>
                <w:rFonts w:ascii="Arial" w:hAnsi="Arial" w:cs="Arial"/>
                <w:sz w:val="22"/>
                <w:szCs w:val="22"/>
              </w:rPr>
              <w:t>Proposed start date:</w:t>
            </w:r>
          </w:p>
        </w:tc>
        <w:tc>
          <w:tcPr>
            <w:tcW w:w="1487" w:type="pct"/>
            <w:tcBorders>
              <w:top w:val="single" w:sz="4" w:space="0" w:color="auto"/>
              <w:left w:val="single" w:sz="4" w:space="0" w:color="auto"/>
              <w:bottom w:val="single" w:sz="4" w:space="0" w:color="auto"/>
              <w:right w:val="single" w:sz="4" w:space="0" w:color="auto"/>
            </w:tcBorders>
            <w:vAlign w:val="center"/>
          </w:tcPr>
          <w:p w14:paraId="47E86FEB" w14:textId="77777777" w:rsidR="00A32868" w:rsidRPr="00D839CD" w:rsidRDefault="00A32868" w:rsidP="00174EE8">
            <w:pPr>
              <w:rPr>
                <w:rFonts w:ascii="Arial" w:hAnsi="Arial" w:cs="Arial"/>
                <w:sz w:val="22"/>
                <w:szCs w:val="22"/>
              </w:rPr>
            </w:pPr>
            <w:r>
              <w:rPr>
                <w:rFonts w:ascii="Arial" w:hAnsi="Arial" w:cs="Arial"/>
                <w:sz w:val="22"/>
                <w:szCs w:val="22"/>
              </w:rPr>
              <w:t>18/ 05/ 2025</w:t>
            </w:r>
          </w:p>
        </w:tc>
        <w:tc>
          <w:tcPr>
            <w:tcW w:w="7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B1A6602" w14:textId="77777777" w:rsidR="00A32868" w:rsidRPr="00D839CD" w:rsidRDefault="00A32868" w:rsidP="00174EE8">
            <w:pPr>
              <w:rPr>
                <w:rFonts w:ascii="Arial" w:hAnsi="Arial" w:cs="Arial"/>
                <w:sz w:val="22"/>
                <w:szCs w:val="22"/>
              </w:rPr>
            </w:pPr>
            <w:r w:rsidRPr="00D839CD">
              <w:rPr>
                <w:rFonts w:ascii="Arial" w:hAnsi="Arial" w:cs="Arial"/>
                <w:sz w:val="22"/>
                <w:szCs w:val="22"/>
              </w:rPr>
              <w:t>Proposed end date:</w:t>
            </w:r>
          </w:p>
        </w:tc>
        <w:tc>
          <w:tcPr>
            <w:tcW w:w="1782" w:type="pct"/>
            <w:tcBorders>
              <w:top w:val="single" w:sz="4" w:space="0" w:color="auto"/>
              <w:left w:val="single" w:sz="4" w:space="0" w:color="auto"/>
              <w:bottom w:val="single" w:sz="4" w:space="0" w:color="auto"/>
              <w:right w:val="single" w:sz="4" w:space="0" w:color="auto"/>
            </w:tcBorders>
            <w:vAlign w:val="center"/>
          </w:tcPr>
          <w:p w14:paraId="7EC83A2F" w14:textId="77777777" w:rsidR="00A32868" w:rsidRPr="004C3A0B" w:rsidRDefault="00A32868" w:rsidP="00174EE8">
            <w:pPr>
              <w:rPr>
                <w:rFonts w:ascii="Arial" w:hAnsi="Arial" w:cs="Arial"/>
                <w:sz w:val="22"/>
                <w:szCs w:val="22"/>
              </w:rPr>
            </w:pPr>
            <w:r>
              <w:rPr>
                <w:rFonts w:ascii="Arial" w:hAnsi="Arial" w:cs="Arial"/>
                <w:sz w:val="22"/>
                <w:szCs w:val="22"/>
              </w:rPr>
              <w:t>26/ 09/ 2025</w:t>
            </w:r>
          </w:p>
        </w:tc>
      </w:tr>
      <w:tr w:rsidR="00A32868" w:rsidRPr="004C3A0B" w14:paraId="6ABF150B" w14:textId="77777777" w:rsidTr="00A32868">
        <w:trPr>
          <w:trHeight w:val="454"/>
        </w:trPr>
        <w:tc>
          <w:tcPr>
            <w:tcW w:w="226" w:type="pct"/>
            <w:tcBorders>
              <w:top w:val="single" w:sz="4" w:space="0" w:color="auto"/>
            </w:tcBorders>
            <w:shd w:val="clear" w:color="auto" w:fill="F2F2F2" w:themeFill="background1" w:themeFillShade="F2"/>
            <w:vAlign w:val="center"/>
          </w:tcPr>
          <w:p w14:paraId="0BA4E59A" w14:textId="77777777" w:rsidR="00A32868" w:rsidRPr="002132F9" w:rsidRDefault="00A32868" w:rsidP="00174EE8">
            <w:pPr>
              <w:spacing w:before="120" w:after="120"/>
              <w:rPr>
                <w:rFonts w:ascii="Arial" w:hAnsi="Arial" w:cs="Arial"/>
                <w:sz w:val="22"/>
                <w:szCs w:val="22"/>
              </w:rPr>
            </w:pPr>
          </w:p>
        </w:tc>
        <w:tc>
          <w:tcPr>
            <w:tcW w:w="4774" w:type="pct"/>
            <w:gridSpan w:val="4"/>
            <w:tcBorders>
              <w:top w:val="single" w:sz="4" w:space="0" w:color="auto"/>
            </w:tcBorders>
            <w:shd w:val="clear" w:color="auto" w:fill="F2F2F2" w:themeFill="background1" w:themeFillShade="F2"/>
            <w:vAlign w:val="center"/>
          </w:tcPr>
          <w:p w14:paraId="5008E982" w14:textId="77777777" w:rsidR="00A32868" w:rsidRDefault="00A32868" w:rsidP="00174EE8">
            <w:pPr>
              <w:spacing w:before="120" w:after="120"/>
              <w:rPr>
                <w:rFonts w:ascii="Arial" w:hAnsi="Arial" w:cs="Arial"/>
                <w:b/>
                <w:sz w:val="22"/>
                <w:szCs w:val="22"/>
              </w:rPr>
            </w:pPr>
            <w:r>
              <w:rPr>
                <w:rFonts w:ascii="Arial" w:hAnsi="Arial" w:cs="Arial"/>
                <w:b/>
                <w:sz w:val="22"/>
                <w:szCs w:val="22"/>
              </w:rPr>
              <w:t>Introduction to the Research (maximum 300 words in each section)</w:t>
            </w:r>
          </w:p>
          <w:p w14:paraId="00F312A5" w14:textId="77777777" w:rsidR="00A32868" w:rsidRPr="009D2E0B" w:rsidRDefault="00A32868" w:rsidP="00174EE8">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081F056F" w14:textId="77777777" w:rsidR="00A32868" w:rsidRPr="006C1FDD" w:rsidRDefault="00A32868" w:rsidP="00A32868">
            <w:pPr>
              <w:pStyle w:val="ListParagraph"/>
              <w:numPr>
                <w:ilvl w:val="0"/>
                <w:numId w:val="33"/>
              </w:numPr>
              <w:contextualSpacing w:val="0"/>
              <w:rPr>
                <w:rFonts w:ascii="Arial" w:hAnsi="Arial" w:cs="Arial"/>
                <w:i/>
              </w:rPr>
            </w:pPr>
            <w:r w:rsidRPr="006C1FDD">
              <w:rPr>
                <w:rFonts w:ascii="Arial" w:hAnsi="Arial" w:cs="Arial"/>
                <w:i/>
              </w:rPr>
              <w:t>Purpose of Research Activity</w:t>
            </w:r>
          </w:p>
          <w:p w14:paraId="29201D5D" w14:textId="77777777" w:rsidR="00A32868" w:rsidRPr="006C1FDD" w:rsidRDefault="00A32868" w:rsidP="00A32868">
            <w:pPr>
              <w:pStyle w:val="ListParagraph"/>
              <w:numPr>
                <w:ilvl w:val="0"/>
                <w:numId w:val="33"/>
              </w:numPr>
              <w:contextualSpacing w:val="0"/>
              <w:rPr>
                <w:rFonts w:ascii="Arial" w:hAnsi="Arial" w:cs="Arial"/>
                <w:i/>
              </w:rPr>
            </w:pPr>
            <w:r w:rsidRPr="006C1FDD">
              <w:rPr>
                <w:rFonts w:ascii="Arial" w:hAnsi="Arial" w:cs="Arial"/>
                <w:i/>
              </w:rPr>
              <w:t>Proposed Research Question</w:t>
            </w:r>
          </w:p>
          <w:p w14:paraId="501333F1" w14:textId="77777777" w:rsidR="00A32868" w:rsidRPr="009D2E0B" w:rsidRDefault="00A32868" w:rsidP="00A32868">
            <w:pPr>
              <w:pStyle w:val="ListParagraph"/>
              <w:numPr>
                <w:ilvl w:val="0"/>
                <w:numId w:val="33"/>
              </w:numPr>
              <w:contextualSpacing w:val="0"/>
              <w:rPr>
                <w:rFonts w:ascii="Arial" w:hAnsi="Arial" w:cs="Arial"/>
                <w:i/>
              </w:rPr>
            </w:pPr>
            <w:r w:rsidRPr="009D2E0B">
              <w:rPr>
                <w:rFonts w:ascii="Arial" w:hAnsi="Arial" w:cs="Arial"/>
                <w:i/>
              </w:rPr>
              <w:t>Aims of Research Activity</w:t>
            </w:r>
          </w:p>
          <w:p w14:paraId="0BBC7AC2" w14:textId="77777777" w:rsidR="00A32868" w:rsidRPr="009D2E0B" w:rsidRDefault="00A32868" w:rsidP="00A32868">
            <w:pPr>
              <w:pStyle w:val="ListParagraph"/>
              <w:numPr>
                <w:ilvl w:val="0"/>
                <w:numId w:val="33"/>
              </w:numPr>
              <w:ind w:left="714" w:hanging="357"/>
              <w:contextualSpacing w:val="0"/>
              <w:rPr>
                <w:rFonts w:ascii="Arial" w:hAnsi="Arial" w:cs="Arial"/>
                <w:i/>
              </w:rPr>
            </w:pPr>
            <w:r w:rsidRPr="009D2E0B">
              <w:rPr>
                <w:rFonts w:ascii="Arial" w:hAnsi="Arial" w:cs="Arial"/>
                <w:i/>
              </w:rPr>
              <w:t>Objectives of Research Activity</w:t>
            </w:r>
          </w:p>
          <w:p w14:paraId="58BE2A4F" w14:textId="77777777" w:rsidR="00A32868" w:rsidRDefault="00A32868" w:rsidP="00174EE8">
            <w:pPr>
              <w:spacing w:after="120"/>
              <w:rPr>
                <w:rFonts w:ascii="Arial" w:hAnsi="Arial" w:cs="Arial"/>
                <w:sz w:val="22"/>
                <w:szCs w:val="22"/>
              </w:rPr>
            </w:pPr>
            <w:r>
              <w:rPr>
                <w:rFonts w:ascii="Arial" w:hAnsi="Arial" w:cs="Arial"/>
                <w:sz w:val="22"/>
                <w:szCs w:val="22"/>
              </w:rPr>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explain</w:t>
            </w:r>
          </w:p>
          <w:p w14:paraId="1269FDA1" w14:textId="77777777" w:rsidR="00A32868" w:rsidRPr="009D2E0B" w:rsidRDefault="00A32868" w:rsidP="00A32868">
            <w:pPr>
              <w:pStyle w:val="ListParagraph"/>
              <w:numPr>
                <w:ilvl w:val="0"/>
                <w:numId w:val="33"/>
              </w:numPr>
              <w:contextualSpacing w:val="0"/>
              <w:rPr>
                <w:rFonts w:ascii="Arial" w:hAnsi="Arial" w:cs="Arial"/>
                <w:i/>
              </w:rPr>
            </w:pPr>
            <w:r w:rsidRPr="009D2E0B">
              <w:rPr>
                <w:rFonts w:ascii="Arial" w:hAnsi="Arial" w:cs="Arial"/>
                <w:i/>
              </w:rPr>
              <w:t xml:space="preserve">What the research activity will add to the body of knowledge </w:t>
            </w:r>
          </w:p>
          <w:p w14:paraId="0733D6AB" w14:textId="77777777" w:rsidR="00A32868" w:rsidRPr="009D2E0B" w:rsidRDefault="00A32868" w:rsidP="00A32868">
            <w:pPr>
              <w:pStyle w:val="ListParagraph"/>
              <w:numPr>
                <w:ilvl w:val="0"/>
                <w:numId w:val="33"/>
              </w:numPr>
              <w:contextualSpacing w:val="0"/>
              <w:rPr>
                <w:rFonts w:ascii="Arial" w:hAnsi="Arial" w:cs="Arial"/>
              </w:rPr>
            </w:pPr>
            <w:r w:rsidRPr="009D2E0B">
              <w:rPr>
                <w:rFonts w:ascii="Arial" w:hAnsi="Arial" w:cs="Arial"/>
                <w:i/>
              </w:rPr>
              <w:t xml:space="preserve">How it addresses an area of importance. </w:t>
            </w:r>
          </w:p>
        </w:tc>
      </w:tr>
      <w:tr w:rsidR="00A32868" w:rsidRPr="004C3A0B" w:rsidDel="002A152D" w14:paraId="503C888D" w14:textId="77777777" w:rsidTr="00A32868">
        <w:trPr>
          <w:trHeight w:val="454"/>
        </w:trPr>
        <w:tc>
          <w:tcPr>
            <w:tcW w:w="226" w:type="pct"/>
            <w:vAlign w:val="center"/>
          </w:tcPr>
          <w:p w14:paraId="3F97264E" w14:textId="77777777" w:rsidR="00A32868" w:rsidRPr="002132F9" w:rsidRDefault="00A32868" w:rsidP="00174EE8">
            <w:pPr>
              <w:autoSpaceDE w:val="0"/>
              <w:autoSpaceDN w:val="0"/>
              <w:adjustRightInd w:val="0"/>
              <w:rPr>
                <w:rFonts w:ascii="Arial" w:hAnsi="Arial" w:cs="Arial"/>
                <w:sz w:val="22"/>
                <w:szCs w:val="22"/>
              </w:rPr>
            </w:pPr>
            <w:r>
              <w:rPr>
                <w:rFonts w:ascii="Arial" w:hAnsi="Arial" w:cs="Arial"/>
                <w:sz w:val="22"/>
                <w:szCs w:val="22"/>
              </w:rPr>
              <w:t>3</w:t>
            </w:r>
          </w:p>
        </w:tc>
        <w:tc>
          <w:tcPr>
            <w:tcW w:w="4774" w:type="pct"/>
            <w:gridSpan w:val="4"/>
            <w:vAlign w:val="center"/>
          </w:tcPr>
          <w:p w14:paraId="24A559FA" w14:textId="77777777" w:rsidR="00A32868" w:rsidRPr="009D2E0B" w:rsidRDefault="00A32868" w:rsidP="00174EE8">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767984EA" w14:textId="77777777" w:rsidR="00A32868" w:rsidRDefault="00A32868" w:rsidP="00174EE8">
            <w:pPr>
              <w:rPr>
                <w:rFonts w:ascii="Arial" w:hAnsi="Arial" w:cs="Arial"/>
              </w:rPr>
            </w:pPr>
          </w:p>
          <w:p w14:paraId="2EECEE95" w14:textId="77777777" w:rsidR="00A32868" w:rsidRPr="00EF0CD3" w:rsidRDefault="00A32868" w:rsidP="00EF0CD3">
            <w:pPr>
              <w:rPr>
                <w:rFonts w:ascii="Arial" w:hAnsi="Arial" w:cs="Arial"/>
              </w:rPr>
            </w:pPr>
            <w:r w:rsidRPr="00EF0CD3">
              <w:rPr>
                <w:rFonts w:ascii="Arial" w:hAnsi="Arial" w:cs="Arial"/>
              </w:rPr>
              <w:t>To critically analyse how influencer marketing shapes Gen Z brand loyalty, particularly through authenticity, trust, and emotional engagement.</w:t>
            </w:r>
          </w:p>
          <w:p w14:paraId="5289A16B" w14:textId="77777777" w:rsidR="00A32868" w:rsidRDefault="00A32868" w:rsidP="00174EE8">
            <w:pPr>
              <w:rPr>
                <w:rFonts w:ascii="Arial" w:hAnsi="Arial" w:cs="Arial"/>
              </w:rPr>
            </w:pPr>
          </w:p>
          <w:p w14:paraId="0502772B" w14:textId="77777777" w:rsidR="00A32868" w:rsidRDefault="00A32868" w:rsidP="00174EE8">
            <w:pPr>
              <w:rPr>
                <w:rFonts w:ascii="Arial" w:hAnsi="Arial" w:cs="Arial"/>
              </w:rPr>
            </w:pPr>
          </w:p>
          <w:p w14:paraId="4AA2524F" w14:textId="77777777" w:rsidR="00A32868" w:rsidRPr="002A152D" w:rsidDel="00425DA7" w:rsidRDefault="00A32868" w:rsidP="00174EE8">
            <w:pPr>
              <w:rPr>
                <w:rFonts w:ascii="Arial" w:hAnsi="Arial" w:cs="Arial"/>
              </w:rPr>
            </w:pPr>
            <w:r w:rsidRPr="004C3A0B">
              <w:rPr>
                <w:rFonts w:ascii="Arial" w:hAnsi="Arial" w:cs="Arial"/>
                <w:color w:val="808080"/>
                <w:sz w:val="18"/>
                <w:szCs w:val="18"/>
              </w:rPr>
              <w:t>(this box should expand as you type)</w:t>
            </w:r>
          </w:p>
        </w:tc>
      </w:tr>
      <w:tr w:rsidR="00A32868" w:rsidRPr="006C1FDD" w:rsidDel="002A152D" w14:paraId="074E2169" w14:textId="77777777" w:rsidTr="00A32868">
        <w:trPr>
          <w:trHeight w:val="454"/>
        </w:trPr>
        <w:tc>
          <w:tcPr>
            <w:tcW w:w="226" w:type="pct"/>
            <w:vAlign w:val="center"/>
          </w:tcPr>
          <w:p w14:paraId="3D4F599F" w14:textId="77777777" w:rsidR="00A32868" w:rsidRPr="002132F9" w:rsidRDefault="00A32868" w:rsidP="00174EE8">
            <w:pPr>
              <w:autoSpaceDE w:val="0"/>
              <w:autoSpaceDN w:val="0"/>
              <w:adjustRightInd w:val="0"/>
              <w:rPr>
                <w:rFonts w:ascii="Arial" w:hAnsi="Arial" w:cs="Arial"/>
                <w:sz w:val="22"/>
                <w:szCs w:val="22"/>
              </w:rPr>
            </w:pPr>
            <w:r>
              <w:rPr>
                <w:rFonts w:ascii="Arial" w:hAnsi="Arial" w:cs="Arial"/>
                <w:sz w:val="22"/>
                <w:szCs w:val="22"/>
              </w:rPr>
              <w:lastRenderedPageBreak/>
              <w:t>4</w:t>
            </w:r>
          </w:p>
        </w:tc>
        <w:tc>
          <w:tcPr>
            <w:tcW w:w="4774" w:type="pct"/>
            <w:gridSpan w:val="4"/>
            <w:vAlign w:val="center"/>
          </w:tcPr>
          <w:p w14:paraId="282DFEC8" w14:textId="77777777" w:rsidR="00A32868" w:rsidRPr="006C1FDD" w:rsidRDefault="00A32868" w:rsidP="00174EE8">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07940637" w14:textId="77777777" w:rsidR="00A32868" w:rsidRPr="00EF0CD3" w:rsidRDefault="00A32868" w:rsidP="00EF0CD3">
            <w:pPr>
              <w:rPr>
                <w:rFonts w:ascii="Arial" w:hAnsi="Arial" w:cs="Arial"/>
              </w:rPr>
            </w:pPr>
            <w:r w:rsidRPr="00EF0CD3">
              <w:rPr>
                <w:rFonts w:ascii="Arial" w:hAnsi="Arial" w:cs="Arial"/>
              </w:rPr>
              <w:t>What is the role of social media influencers in shaping brand loyalty among Generation Z consumers?</w:t>
            </w:r>
          </w:p>
          <w:p w14:paraId="54BF315D" w14:textId="77777777" w:rsidR="00A32868" w:rsidRPr="006C1FDD" w:rsidRDefault="00A32868" w:rsidP="00174EE8">
            <w:pPr>
              <w:rPr>
                <w:rFonts w:ascii="Arial" w:hAnsi="Arial" w:cs="Arial"/>
              </w:rPr>
            </w:pPr>
          </w:p>
          <w:p w14:paraId="45D59E44" w14:textId="77777777" w:rsidR="00A32868" w:rsidRPr="006C1FDD" w:rsidRDefault="00A32868" w:rsidP="00174EE8">
            <w:pPr>
              <w:rPr>
                <w:rFonts w:ascii="Arial" w:hAnsi="Arial" w:cs="Arial"/>
              </w:rPr>
            </w:pPr>
          </w:p>
          <w:p w14:paraId="2F257C9B" w14:textId="77777777" w:rsidR="00A32868" w:rsidRPr="006C1FDD" w:rsidRDefault="00A32868" w:rsidP="00174EE8">
            <w:pPr>
              <w:rPr>
                <w:rFonts w:ascii="Arial" w:hAnsi="Arial" w:cs="Arial"/>
                <w:sz w:val="22"/>
                <w:szCs w:val="22"/>
              </w:rPr>
            </w:pPr>
          </w:p>
          <w:p w14:paraId="4C2A2159" w14:textId="77777777" w:rsidR="00A32868" w:rsidRPr="006C1FDD" w:rsidRDefault="00A32868" w:rsidP="00174EE8">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A32868" w:rsidRPr="004C3A0B" w14:paraId="2CAD6918" w14:textId="77777777" w:rsidTr="00A32868">
        <w:trPr>
          <w:trHeight w:val="454"/>
        </w:trPr>
        <w:tc>
          <w:tcPr>
            <w:tcW w:w="226" w:type="pct"/>
            <w:vAlign w:val="center"/>
          </w:tcPr>
          <w:p w14:paraId="5B6476F6" w14:textId="77777777" w:rsidR="00A32868" w:rsidRPr="002132F9" w:rsidRDefault="00A32868" w:rsidP="00174EE8">
            <w:pPr>
              <w:autoSpaceDE w:val="0"/>
              <w:autoSpaceDN w:val="0"/>
              <w:adjustRightInd w:val="0"/>
              <w:rPr>
                <w:rFonts w:ascii="Arial" w:hAnsi="Arial" w:cs="Arial"/>
                <w:sz w:val="22"/>
                <w:szCs w:val="22"/>
              </w:rPr>
            </w:pPr>
            <w:r>
              <w:rPr>
                <w:rFonts w:ascii="Arial" w:hAnsi="Arial" w:cs="Arial"/>
                <w:sz w:val="22"/>
                <w:szCs w:val="22"/>
              </w:rPr>
              <w:t>5</w:t>
            </w:r>
          </w:p>
        </w:tc>
        <w:tc>
          <w:tcPr>
            <w:tcW w:w="4774" w:type="pct"/>
            <w:gridSpan w:val="4"/>
            <w:vAlign w:val="center"/>
          </w:tcPr>
          <w:p w14:paraId="38348F96" w14:textId="77777777" w:rsidR="00A32868" w:rsidRPr="009D2E0B" w:rsidRDefault="00A32868" w:rsidP="00174EE8">
            <w:pPr>
              <w:autoSpaceDE w:val="0"/>
              <w:autoSpaceDN w:val="0"/>
              <w:adjustRightInd w:val="0"/>
              <w:rPr>
                <w:rFonts w:ascii="Arial" w:hAnsi="Arial" w:cs="Arial"/>
                <w:b/>
                <w:bCs/>
                <w:sz w:val="22"/>
                <w:szCs w:val="22"/>
              </w:rPr>
            </w:pPr>
            <w:r w:rsidRPr="009D2E0B">
              <w:rPr>
                <w:rFonts w:ascii="Arial" w:hAnsi="Arial" w:cs="Arial"/>
                <w:b/>
                <w:bCs/>
                <w:sz w:val="22"/>
                <w:szCs w:val="22"/>
              </w:rPr>
              <w:t>Aims of Research Activity</w:t>
            </w:r>
          </w:p>
          <w:p w14:paraId="53754DA0" w14:textId="77777777" w:rsidR="00A32868" w:rsidRDefault="00A32868" w:rsidP="00174EE8">
            <w:pPr>
              <w:rPr>
                <w:rFonts w:ascii="Arial" w:hAnsi="Arial" w:cs="Arial"/>
              </w:rPr>
            </w:pPr>
            <w:r w:rsidRPr="00EF0CD3">
              <w:rPr>
                <w:rFonts w:ascii="Arial" w:hAnsi="Arial" w:cs="Arial"/>
              </w:rPr>
              <w:t>To explore the influence of influencer marketing on Gen Z loyalty and evaluate how emotional connections, authenticity, and marketing tools play a role.</w:t>
            </w:r>
          </w:p>
          <w:p w14:paraId="562FCEB0" w14:textId="77777777" w:rsidR="00A32868" w:rsidRDefault="00A32868" w:rsidP="00174EE8">
            <w:pPr>
              <w:rPr>
                <w:rFonts w:ascii="Arial" w:hAnsi="Arial" w:cs="Arial"/>
              </w:rPr>
            </w:pPr>
          </w:p>
          <w:p w14:paraId="03190E6F" w14:textId="77777777" w:rsidR="00A32868" w:rsidRPr="004C3A0B" w:rsidRDefault="00A32868" w:rsidP="00174EE8">
            <w:pPr>
              <w:rPr>
                <w:rFonts w:ascii="Arial" w:hAnsi="Arial" w:cs="Arial"/>
                <w:sz w:val="22"/>
                <w:szCs w:val="22"/>
              </w:rPr>
            </w:pPr>
          </w:p>
          <w:p w14:paraId="734B594A" w14:textId="77777777" w:rsidR="00A32868" w:rsidRPr="002A152D" w:rsidRDefault="00A32868" w:rsidP="00174EE8">
            <w:pPr>
              <w:rPr>
                <w:rFonts w:ascii="Arial" w:hAnsi="Arial" w:cs="Arial"/>
              </w:rPr>
            </w:pPr>
            <w:r w:rsidRPr="004C3A0B">
              <w:rPr>
                <w:rFonts w:ascii="Arial" w:hAnsi="Arial" w:cs="Arial"/>
                <w:color w:val="808080"/>
                <w:sz w:val="18"/>
                <w:szCs w:val="18"/>
              </w:rPr>
              <w:t>(this box should expand as you type)</w:t>
            </w:r>
          </w:p>
        </w:tc>
      </w:tr>
      <w:tr w:rsidR="00A32868" w:rsidRPr="004C3A0B" w14:paraId="0C6972A1" w14:textId="77777777" w:rsidTr="00A32868">
        <w:trPr>
          <w:trHeight w:val="454"/>
        </w:trPr>
        <w:tc>
          <w:tcPr>
            <w:tcW w:w="226" w:type="pct"/>
            <w:vAlign w:val="center"/>
          </w:tcPr>
          <w:p w14:paraId="13A575D8" w14:textId="77777777" w:rsidR="00A32868" w:rsidRPr="002132F9" w:rsidRDefault="00A32868" w:rsidP="00174EE8">
            <w:pPr>
              <w:autoSpaceDE w:val="0"/>
              <w:autoSpaceDN w:val="0"/>
              <w:adjustRightInd w:val="0"/>
              <w:rPr>
                <w:rFonts w:ascii="Arial" w:hAnsi="Arial" w:cs="Arial"/>
                <w:sz w:val="22"/>
                <w:szCs w:val="22"/>
              </w:rPr>
            </w:pPr>
            <w:r>
              <w:rPr>
                <w:rFonts w:ascii="Arial" w:hAnsi="Arial" w:cs="Arial"/>
                <w:sz w:val="22"/>
                <w:szCs w:val="22"/>
              </w:rPr>
              <w:t>6</w:t>
            </w:r>
          </w:p>
        </w:tc>
        <w:tc>
          <w:tcPr>
            <w:tcW w:w="4774" w:type="pct"/>
            <w:gridSpan w:val="4"/>
            <w:vAlign w:val="center"/>
          </w:tcPr>
          <w:p w14:paraId="4DA694D1" w14:textId="77777777" w:rsidR="00A32868" w:rsidRDefault="00A32868" w:rsidP="00174EE8">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0AA7FC5B" w14:textId="77777777" w:rsidR="00A32868" w:rsidRPr="009D2E0B" w:rsidRDefault="00A32868" w:rsidP="00174EE8">
            <w:pPr>
              <w:autoSpaceDE w:val="0"/>
              <w:autoSpaceDN w:val="0"/>
              <w:adjustRightInd w:val="0"/>
              <w:rPr>
                <w:rFonts w:ascii="Arial" w:hAnsi="Arial" w:cs="Arial"/>
                <w:b/>
                <w:bCs/>
                <w:sz w:val="22"/>
                <w:szCs w:val="22"/>
              </w:rPr>
            </w:pPr>
          </w:p>
          <w:p w14:paraId="6988EE25" w14:textId="77777777" w:rsidR="00A32868" w:rsidRPr="00EF0CD3" w:rsidRDefault="00A32868" w:rsidP="00EF0CD3">
            <w:pPr>
              <w:rPr>
                <w:rFonts w:ascii="Arial" w:hAnsi="Arial" w:cs="Arial"/>
              </w:rPr>
            </w:pPr>
            <w:r w:rsidRPr="00EF0CD3">
              <w:rPr>
                <w:rFonts w:ascii="Arial" w:hAnsi="Arial" w:cs="Arial"/>
              </w:rPr>
              <w:t>1. Investigate influencers’ role in shaping Gen Z purchase behaviour.</w:t>
            </w:r>
          </w:p>
          <w:p w14:paraId="4524FF65" w14:textId="77777777" w:rsidR="00A32868" w:rsidRPr="00EF0CD3" w:rsidRDefault="00A32868" w:rsidP="00EF0CD3">
            <w:pPr>
              <w:rPr>
                <w:rFonts w:ascii="Arial" w:hAnsi="Arial" w:cs="Arial"/>
              </w:rPr>
            </w:pPr>
          </w:p>
          <w:p w14:paraId="3766AC7E" w14:textId="77777777" w:rsidR="00A32868" w:rsidRPr="00EF0CD3" w:rsidRDefault="00A32868" w:rsidP="00EF0CD3">
            <w:pPr>
              <w:rPr>
                <w:rFonts w:ascii="Arial" w:hAnsi="Arial" w:cs="Arial"/>
              </w:rPr>
            </w:pPr>
          </w:p>
          <w:p w14:paraId="78F43FB4" w14:textId="77777777" w:rsidR="00A32868" w:rsidRPr="00EF0CD3" w:rsidRDefault="00A32868" w:rsidP="00EF0CD3">
            <w:pPr>
              <w:rPr>
                <w:rFonts w:ascii="Arial" w:hAnsi="Arial" w:cs="Arial"/>
              </w:rPr>
            </w:pPr>
            <w:r w:rsidRPr="00EF0CD3">
              <w:rPr>
                <w:rFonts w:ascii="Arial" w:hAnsi="Arial" w:cs="Arial"/>
              </w:rPr>
              <w:t>2. Analyse how trust and authenticity create emotional connections.</w:t>
            </w:r>
          </w:p>
          <w:p w14:paraId="4D3CC5BD" w14:textId="77777777" w:rsidR="00A32868" w:rsidRPr="00EF0CD3" w:rsidRDefault="00A32868" w:rsidP="00EF0CD3">
            <w:pPr>
              <w:rPr>
                <w:rFonts w:ascii="Arial" w:hAnsi="Arial" w:cs="Arial"/>
              </w:rPr>
            </w:pPr>
          </w:p>
          <w:p w14:paraId="2F7ACC7C" w14:textId="77777777" w:rsidR="00A32868" w:rsidRPr="00EF0CD3" w:rsidRDefault="00A32868" w:rsidP="00EF0CD3">
            <w:pPr>
              <w:rPr>
                <w:rFonts w:ascii="Arial" w:hAnsi="Arial" w:cs="Arial"/>
              </w:rPr>
            </w:pPr>
          </w:p>
          <w:p w14:paraId="15038F4F" w14:textId="77777777" w:rsidR="00A32868" w:rsidRPr="00EF0CD3" w:rsidRDefault="00A32868" w:rsidP="00EF0CD3">
            <w:pPr>
              <w:rPr>
                <w:rFonts w:ascii="Arial" w:hAnsi="Arial" w:cs="Arial"/>
              </w:rPr>
            </w:pPr>
            <w:r w:rsidRPr="00EF0CD3">
              <w:rPr>
                <w:rFonts w:ascii="Arial" w:hAnsi="Arial" w:cs="Arial"/>
              </w:rPr>
              <w:t>3. Identify influencer marketing tools to increase reach and awareness.</w:t>
            </w:r>
          </w:p>
          <w:p w14:paraId="449D9082" w14:textId="77777777" w:rsidR="00A32868" w:rsidRPr="00EF0CD3" w:rsidRDefault="00A32868" w:rsidP="00EF0CD3">
            <w:pPr>
              <w:rPr>
                <w:rFonts w:ascii="Arial" w:hAnsi="Arial" w:cs="Arial"/>
              </w:rPr>
            </w:pPr>
          </w:p>
          <w:p w14:paraId="6BBD97A7" w14:textId="77777777" w:rsidR="00A32868" w:rsidRPr="00EF0CD3" w:rsidRDefault="00A32868" w:rsidP="00EF0CD3">
            <w:pPr>
              <w:rPr>
                <w:rFonts w:ascii="Arial" w:hAnsi="Arial" w:cs="Arial"/>
              </w:rPr>
            </w:pPr>
          </w:p>
          <w:p w14:paraId="636FC5FF" w14:textId="77777777" w:rsidR="00A32868" w:rsidRPr="00EF0CD3" w:rsidRDefault="00A32868" w:rsidP="00EF0CD3">
            <w:pPr>
              <w:rPr>
                <w:rFonts w:ascii="Arial" w:hAnsi="Arial" w:cs="Arial"/>
              </w:rPr>
            </w:pPr>
            <w:r w:rsidRPr="00EF0CD3">
              <w:rPr>
                <w:rFonts w:ascii="Arial" w:hAnsi="Arial" w:cs="Arial"/>
              </w:rPr>
              <w:t>4. Evaluate case studies of influencer strategies and their impact.</w:t>
            </w:r>
          </w:p>
          <w:p w14:paraId="520BA9DE" w14:textId="77777777" w:rsidR="00A32868" w:rsidRDefault="00A32868" w:rsidP="00174EE8">
            <w:pPr>
              <w:rPr>
                <w:rFonts w:ascii="Arial" w:hAnsi="Arial" w:cs="Arial"/>
              </w:rPr>
            </w:pPr>
          </w:p>
          <w:p w14:paraId="24808882" w14:textId="77777777" w:rsidR="00A32868" w:rsidRDefault="00A32868" w:rsidP="00174EE8">
            <w:pPr>
              <w:rPr>
                <w:rFonts w:ascii="Arial" w:hAnsi="Arial" w:cs="Arial"/>
                <w:sz w:val="22"/>
                <w:szCs w:val="22"/>
              </w:rPr>
            </w:pPr>
          </w:p>
          <w:p w14:paraId="7201BB6A" w14:textId="77777777" w:rsidR="00A32868" w:rsidRPr="004C3A0B" w:rsidRDefault="00A32868" w:rsidP="00174EE8">
            <w:pPr>
              <w:rPr>
                <w:rFonts w:ascii="Arial" w:hAnsi="Arial" w:cs="Arial"/>
                <w:sz w:val="22"/>
                <w:szCs w:val="22"/>
              </w:rPr>
            </w:pPr>
          </w:p>
          <w:p w14:paraId="477FC9B1" w14:textId="77777777" w:rsidR="00A32868" w:rsidRPr="004C3A0B" w:rsidRDefault="00A32868" w:rsidP="00174EE8">
            <w:pPr>
              <w:rPr>
                <w:rFonts w:ascii="Arial" w:hAnsi="Arial" w:cs="Arial"/>
                <w:sz w:val="22"/>
                <w:szCs w:val="22"/>
              </w:rPr>
            </w:pPr>
            <w:r w:rsidRPr="004C3A0B">
              <w:rPr>
                <w:rFonts w:ascii="Arial" w:hAnsi="Arial" w:cs="Arial"/>
                <w:color w:val="808080"/>
                <w:sz w:val="18"/>
                <w:szCs w:val="18"/>
              </w:rPr>
              <w:t>(this box should expand as you type)</w:t>
            </w:r>
          </w:p>
        </w:tc>
      </w:tr>
      <w:tr w:rsidR="00A32868" w:rsidRPr="004C3A0B" w14:paraId="69A8CB81" w14:textId="77777777" w:rsidTr="00A32868">
        <w:trPr>
          <w:trHeight w:val="454"/>
        </w:trPr>
        <w:tc>
          <w:tcPr>
            <w:tcW w:w="226" w:type="pct"/>
            <w:shd w:val="clear" w:color="auto" w:fill="F2F2F2" w:themeFill="background1" w:themeFillShade="F2"/>
            <w:vAlign w:val="center"/>
          </w:tcPr>
          <w:p w14:paraId="445F5079" w14:textId="77777777" w:rsidR="00A32868" w:rsidRPr="002132F9" w:rsidRDefault="00A32868" w:rsidP="00174EE8">
            <w:pPr>
              <w:spacing w:before="120" w:after="120"/>
              <w:rPr>
                <w:rFonts w:ascii="Arial" w:hAnsi="Arial" w:cs="Arial"/>
                <w:sz w:val="22"/>
                <w:szCs w:val="22"/>
              </w:rPr>
            </w:pPr>
          </w:p>
        </w:tc>
        <w:tc>
          <w:tcPr>
            <w:tcW w:w="4774" w:type="pct"/>
            <w:gridSpan w:val="4"/>
            <w:shd w:val="clear" w:color="auto" w:fill="F2F2F2" w:themeFill="background1" w:themeFillShade="F2"/>
            <w:vAlign w:val="center"/>
          </w:tcPr>
          <w:p w14:paraId="179EFE76" w14:textId="77777777" w:rsidR="00A32868" w:rsidRPr="004C3A0B" w:rsidRDefault="00A32868" w:rsidP="00174EE8">
            <w:pPr>
              <w:spacing w:before="120" w:after="120"/>
              <w:rPr>
                <w:rFonts w:ascii="Arial" w:hAnsi="Arial" w:cs="Arial"/>
                <w:b/>
                <w:sz w:val="22"/>
                <w:szCs w:val="22"/>
              </w:rPr>
            </w:pPr>
            <w:r>
              <w:rPr>
                <w:rFonts w:ascii="Arial" w:hAnsi="Arial" w:cs="Arial"/>
                <w:b/>
                <w:sz w:val="22"/>
                <w:szCs w:val="22"/>
              </w:rPr>
              <w:t xml:space="preserve">Proposed data collection </w:t>
            </w:r>
            <w:r w:rsidRPr="004C3A0B">
              <w:rPr>
                <w:rFonts w:ascii="Arial" w:hAnsi="Arial" w:cs="Arial"/>
                <w:b/>
                <w:sz w:val="22"/>
                <w:szCs w:val="22"/>
              </w:rPr>
              <w:t>methods</w:t>
            </w:r>
            <w:r>
              <w:rPr>
                <w:rFonts w:ascii="Arial" w:hAnsi="Arial" w:cs="Arial"/>
                <w:b/>
                <w:sz w:val="22"/>
                <w:szCs w:val="22"/>
              </w:rPr>
              <w:t xml:space="preserve"> (maximum 600 words)</w:t>
            </w:r>
          </w:p>
          <w:p w14:paraId="4994B9CD" w14:textId="77777777" w:rsidR="00A32868" w:rsidRPr="004C3A0B" w:rsidRDefault="00A32868" w:rsidP="00174EE8">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w:t>
            </w:r>
            <w:r>
              <w:rPr>
                <w:rFonts w:ascii="Arial" w:hAnsi="Arial" w:cs="Arial"/>
                <w:sz w:val="22"/>
                <w:szCs w:val="22"/>
              </w:rPr>
              <w:t xml:space="preserve"> to collect data</w:t>
            </w:r>
            <w:r w:rsidRPr="004C3A0B">
              <w:rPr>
                <w:rFonts w:ascii="Arial" w:hAnsi="Arial" w:cs="Arial"/>
                <w:sz w:val="22"/>
                <w:szCs w:val="22"/>
              </w:rPr>
              <w:t>, making it clear what specific techniques may be used. If methods other than those listed in this section are deemed appropriate later, additional ethical approval for those methods wi</w:t>
            </w:r>
            <w:r>
              <w:rPr>
                <w:rFonts w:ascii="Arial" w:hAnsi="Arial" w:cs="Arial"/>
                <w:sz w:val="22"/>
                <w:szCs w:val="22"/>
              </w:rPr>
              <w:t>ll be needed. You do not need to justify the methods here, but should instead describe how you intend to collect the data necessary for you to complete your project.</w:t>
            </w:r>
          </w:p>
        </w:tc>
      </w:tr>
      <w:tr w:rsidR="00A32868" w:rsidRPr="004C3A0B" w14:paraId="6D9EA81C" w14:textId="77777777" w:rsidTr="00A32868">
        <w:trPr>
          <w:trHeight w:val="454"/>
        </w:trPr>
        <w:tc>
          <w:tcPr>
            <w:tcW w:w="226" w:type="pct"/>
            <w:vAlign w:val="center"/>
          </w:tcPr>
          <w:p w14:paraId="0B94127F" w14:textId="77777777" w:rsidR="00A32868" w:rsidRPr="00D66471" w:rsidRDefault="00A32868" w:rsidP="00174EE8">
            <w:pPr>
              <w:rPr>
                <w:rFonts w:ascii="Arial" w:hAnsi="Arial" w:cs="Arial"/>
                <w:sz w:val="22"/>
                <w:szCs w:val="22"/>
              </w:rPr>
            </w:pPr>
            <w:r>
              <w:rPr>
                <w:rFonts w:ascii="Arial" w:hAnsi="Arial" w:cs="Arial"/>
                <w:sz w:val="22"/>
                <w:szCs w:val="22"/>
              </w:rPr>
              <w:t>7</w:t>
            </w:r>
          </w:p>
        </w:tc>
        <w:tc>
          <w:tcPr>
            <w:tcW w:w="4774" w:type="pct"/>
            <w:gridSpan w:val="4"/>
            <w:vAlign w:val="center"/>
          </w:tcPr>
          <w:p w14:paraId="4A964490" w14:textId="77777777" w:rsidR="00A32868" w:rsidRPr="00E32A91" w:rsidRDefault="00A32868" w:rsidP="00E32A91">
            <w:pPr>
              <w:rPr>
                <w:rFonts w:ascii="Arial" w:hAnsi="Arial" w:cs="Arial"/>
                <w:sz w:val="22"/>
                <w:szCs w:val="22"/>
              </w:rPr>
            </w:pPr>
            <w:r w:rsidRPr="00E32A91">
              <w:rPr>
                <w:rFonts w:ascii="Arial" w:hAnsi="Arial" w:cs="Arial"/>
                <w:sz w:val="22"/>
                <w:szCs w:val="22"/>
              </w:rPr>
              <w:t>This study adopts a mixed-method approach, collecting both primary quantitative data and secondary qualitative data in order to provide a comprehensive understanding of how influencer marketing shapes brand loyalty among Generation Z consumers.</w:t>
            </w:r>
          </w:p>
          <w:p w14:paraId="01D12B86" w14:textId="77777777" w:rsidR="00A32868" w:rsidRPr="00E32A91" w:rsidRDefault="00A32868" w:rsidP="00E32A91">
            <w:pPr>
              <w:rPr>
                <w:rFonts w:ascii="Arial" w:hAnsi="Arial" w:cs="Arial"/>
                <w:sz w:val="22"/>
                <w:szCs w:val="22"/>
              </w:rPr>
            </w:pPr>
          </w:p>
          <w:p w14:paraId="507F53AC" w14:textId="77777777" w:rsidR="00A32868" w:rsidRPr="00E32A91" w:rsidRDefault="00A32868" w:rsidP="00E32A91">
            <w:pPr>
              <w:rPr>
                <w:rFonts w:ascii="Arial" w:hAnsi="Arial" w:cs="Arial"/>
                <w:sz w:val="22"/>
                <w:szCs w:val="22"/>
              </w:rPr>
            </w:pPr>
            <w:r w:rsidRPr="00E32A91">
              <w:rPr>
                <w:rFonts w:ascii="Arial" w:hAnsi="Arial" w:cs="Arial"/>
                <w:sz w:val="22"/>
                <w:szCs w:val="22"/>
              </w:rPr>
              <w:t>Primary Data Collection</w:t>
            </w:r>
          </w:p>
          <w:p w14:paraId="3FB9DCD5" w14:textId="77777777" w:rsidR="00A32868" w:rsidRPr="00E32A91" w:rsidRDefault="00A32868" w:rsidP="00E32A91">
            <w:pPr>
              <w:rPr>
                <w:rFonts w:ascii="Arial" w:hAnsi="Arial" w:cs="Arial"/>
                <w:sz w:val="22"/>
                <w:szCs w:val="22"/>
              </w:rPr>
            </w:pPr>
            <w:r w:rsidRPr="00E32A91">
              <w:rPr>
                <w:rFonts w:ascii="Arial" w:hAnsi="Arial" w:cs="Arial"/>
                <w:sz w:val="22"/>
                <w:szCs w:val="22"/>
              </w:rPr>
              <w:t>The main method of primary data collection will be a structured survey designed to capture the perceptions, attitudes, and behaviours of Generation Z participants. A total of 200 respondents from the Gen Z demographic (born between 1997–2012) will be surveyed. The survey will be administered using Google Forms, which is a cost-effective and accessible tool for digital natives.</w:t>
            </w:r>
          </w:p>
          <w:p w14:paraId="58599EB6" w14:textId="77777777" w:rsidR="00A32868" w:rsidRPr="00E32A91" w:rsidRDefault="00A32868" w:rsidP="00E32A91">
            <w:pPr>
              <w:rPr>
                <w:rFonts w:ascii="Arial" w:hAnsi="Arial" w:cs="Arial"/>
                <w:sz w:val="22"/>
                <w:szCs w:val="22"/>
              </w:rPr>
            </w:pPr>
          </w:p>
          <w:p w14:paraId="012A82F7" w14:textId="77777777" w:rsidR="00A32868" w:rsidRPr="00E32A91" w:rsidRDefault="00A32868" w:rsidP="00E32A91">
            <w:pPr>
              <w:rPr>
                <w:rFonts w:ascii="Arial" w:hAnsi="Arial" w:cs="Arial"/>
                <w:sz w:val="22"/>
                <w:szCs w:val="22"/>
              </w:rPr>
            </w:pPr>
            <w:r w:rsidRPr="00E32A91">
              <w:rPr>
                <w:rFonts w:ascii="Arial" w:hAnsi="Arial" w:cs="Arial"/>
                <w:sz w:val="22"/>
                <w:szCs w:val="22"/>
              </w:rPr>
              <w:t xml:space="preserve">The questionnaire has been carefully designed to include both demographic questions (age, gender, education level, and social media usage habits) and research-oriented questions that </w:t>
            </w:r>
            <w:r w:rsidRPr="00E32A91">
              <w:rPr>
                <w:rFonts w:ascii="Arial" w:hAnsi="Arial" w:cs="Arial"/>
                <w:sz w:val="22"/>
                <w:szCs w:val="22"/>
              </w:rPr>
              <w:lastRenderedPageBreak/>
              <w:t>directly align with the study objectives. To ensure consistency and comparability of responses, most research questions will use a five-point Likert scale ranging from “Strongly Disagree” to “Strongly Agree.” This standardisation allows for easier statistical analysis and reduces variation in interpretation across participants.</w:t>
            </w:r>
          </w:p>
          <w:p w14:paraId="56EEDED9" w14:textId="77777777" w:rsidR="00A32868" w:rsidRPr="00E32A91" w:rsidRDefault="00A32868" w:rsidP="00E32A91">
            <w:pPr>
              <w:rPr>
                <w:rFonts w:ascii="Arial" w:hAnsi="Arial" w:cs="Arial"/>
                <w:sz w:val="22"/>
                <w:szCs w:val="22"/>
              </w:rPr>
            </w:pPr>
          </w:p>
          <w:p w14:paraId="24E80F9D" w14:textId="77777777" w:rsidR="00A32868" w:rsidRPr="00E32A91" w:rsidRDefault="00A32868" w:rsidP="00E32A91">
            <w:pPr>
              <w:rPr>
                <w:rFonts w:ascii="Arial" w:hAnsi="Arial" w:cs="Arial"/>
                <w:sz w:val="22"/>
                <w:szCs w:val="22"/>
              </w:rPr>
            </w:pPr>
            <w:r w:rsidRPr="00E32A91">
              <w:rPr>
                <w:rFonts w:ascii="Arial" w:hAnsi="Arial" w:cs="Arial"/>
                <w:sz w:val="22"/>
                <w:szCs w:val="22"/>
              </w:rPr>
              <w:t>The survey aims to gather measurable insights into Gen Z’s level of trust in influencers, the authenticity they perceive, and how these factors shape their loyalty towards brands. Probability sampling will be used to ensure representativeness of the Gen Z population, and subgroup comparisons (such as gender or frequency of social media use) will be made possible by the inclusion of demographic variables.</w:t>
            </w:r>
          </w:p>
          <w:p w14:paraId="75ABC4BC" w14:textId="77777777" w:rsidR="00A32868" w:rsidRPr="00E32A91" w:rsidRDefault="00A32868" w:rsidP="00E32A91">
            <w:pPr>
              <w:rPr>
                <w:rFonts w:ascii="Arial" w:hAnsi="Arial" w:cs="Arial"/>
                <w:sz w:val="22"/>
                <w:szCs w:val="22"/>
              </w:rPr>
            </w:pPr>
          </w:p>
          <w:p w14:paraId="59A7642B" w14:textId="77777777" w:rsidR="00A32868" w:rsidRPr="00E32A91" w:rsidRDefault="00A32868" w:rsidP="00E32A91">
            <w:pPr>
              <w:rPr>
                <w:rFonts w:ascii="Arial" w:hAnsi="Arial" w:cs="Arial"/>
                <w:sz w:val="22"/>
                <w:szCs w:val="22"/>
              </w:rPr>
            </w:pPr>
            <w:r w:rsidRPr="00E32A91">
              <w:rPr>
                <w:rFonts w:ascii="Arial" w:hAnsi="Arial" w:cs="Arial"/>
                <w:sz w:val="22"/>
                <w:szCs w:val="22"/>
              </w:rPr>
              <w:t>Secondary Data Collection</w:t>
            </w:r>
          </w:p>
          <w:p w14:paraId="05BAB9D7" w14:textId="77777777" w:rsidR="00A32868" w:rsidRPr="00E32A91" w:rsidRDefault="00A32868" w:rsidP="00E32A91">
            <w:pPr>
              <w:rPr>
                <w:rFonts w:ascii="Arial" w:hAnsi="Arial" w:cs="Arial"/>
                <w:sz w:val="22"/>
                <w:szCs w:val="22"/>
              </w:rPr>
            </w:pPr>
            <w:r w:rsidRPr="00E32A91">
              <w:rPr>
                <w:rFonts w:ascii="Arial" w:hAnsi="Arial" w:cs="Arial"/>
                <w:sz w:val="22"/>
                <w:szCs w:val="22"/>
              </w:rPr>
              <w:t>Secondary data will be obtained from reputable academic and industry sources to complement and triangulate the primary findings. Relevant materials include peer-reviewed journal articles, industry reports, case studies, and market research papers focused on influencer marketing and consumer loyalty. These</w:t>
            </w:r>
            <w:r>
              <w:rPr>
                <w:rFonts w:ascii="Arial" w:hAnsi="Arial" w:cs="Arial"/>
                <w:sz w:val="22"/>
                <w:szCs w:val="22"/>
              </w:rPr>
              <w:t xml:space="preserve"> </w:t>
            </w:r>
            <w:r w:rsidRPr="00E32A91">
              <w:rPr>
                <w:rFonts w:ascii="Arial" w:hAnsi="Arial" w:cs="Arial"/>
                <w:sz w:val="22"/>
                <w:szCs w:val="22"/>
              </w:rPr>
              <w:t>will be accessed through reliable academic databases such as Google Scholar, ProQuest, and ScienceDirect to ensure credibility and comprehensive coverage.</w:t>
            </w:r>
          </w:p>
          <w:p w14:paraId="67781604" w14:textId="77777777" w:rsidR="00A32868" w:rsidRPr="00E32A91" w:rsidRDefault="00A32868" w:rsidP="00E32A91">
            <w:pPr>
              <w:rPr>
                <w:rFonts w:ascii="Arial" w:hAnsi="Arial" w:cs="Arial"/>
                <w:sz w:val="22"/>
                <w:szCs w:val="22"/>
              </w:rPr>
            </w:pPr>
          </w:p>
          <w:p w14:paraId="04F1780A" w14:textId="77777777" w:rsidR="00A32868" w:rsidRPr="00E32A91" w:rsidRDefault="00A32868" w:rsidP="00E32A91">
            <w:pPr>
              <w:rPr>
                <w:rFonts w:ascii="Arial" w:hAnsi="Arial" w:cs="Arial"/>
                <w:sz w:val="22"/>
                <w:szCs w:val="22"/>
              </w:rPr>
            </w:pPr>
            <w:r w:rsidRPr="00E32A91">
              <w:rPr>
                <w:rFonts w:ascii="Arial" w:hAnsi="Arial" w:cs="Arial"/>
                <w:sz w:val="22"/>
                <w:szCs w:val="22"/>
              </w:rPr>
              <w:t>To guide the collection of secondary data, a structured search strategy will be followed. This includes the use of keywords (e.g., “social media influencers,” “influencer marketing,” “Generation Z,” “brand loyalty,” “consumer engagement”), combined with Boolean operators (e.g., “Influencer Marketing” AND “Brand Loyalty”). Filters will also be applied to refine the results, such as publication year (2021–2025), English language, peer-reviewed journals, and relevance to marketing/consumer behaviour subject areas.</w:t>
            </w:r>
          </w:p>
          <w:p w14:paraId="3E96D047" w14:textId="77777777" w:rsidR="00A32868" w:rsidRPr="00E32A91" w:rsidRDefault="00A32868" w:rsidP="00E32A91">
            <w:pPr>
              <w:rPr>
                <w:rFonts w:ascii="Arial" w:hAnsi="Arial" w:cs="Arial"/>
                <w:sz w:val="22"/>
                <w:szCs w:val="22"/>
              </w:rPr>
            </w:pPr>
          </w:p>
          <w:p w14:paraId="3AC119EC" w14:textId="77777777" w:rsidR="00A32868" w:rsidRPr="00E32A91" w:rsidRDefault="00A32868" w:rsidP="00E32A91">
            <w:pPr>
              <w:rPr>
                <w:rFonts w:ascii="Arial" w:hAnsi="Arial" w:cs="Arial"/>
                <w:sz w:val="22"/>
                <w:szCs w:val="22"/>
              </w:rPr>
            </w:pPr>
            <w:r w:rsidRPr="00E32A91">
              <w:rPr>
                <w:rFonts w:ascii="Arial" w:hAnsi="Arial" w:cs="Arial"/>
                <w:sz w:val="22"/>
                <w:szCs w:val="22"/>
              </w:rPr>
              <w:lastRenderedPageBreak/>
              <w:t>Secondary sources that do not meet these inclusion criteria—such as grey literature, blogs, non-English sources, or publications prior to 2021—will be excluded. This ensures the data remains recent, credible, and aligned with the study’s research questions.</w:t>
            </w:r>
          </w:p>
          <w:p w14:paraId="1D0C3C51" w14:textId="77777777" w:rsidR="00A32868" w:rsidRPr="00E32A91" w:rsidRDefault="00A32868" w:rsidP="00E32A91">
            <w:pPr>
              <w:rPr>
                <w:rFonts w:ascii="Arial" w:hAnsi="Arial" w:cs="Arial"/>
                <w:sz w:val="22"/>
                <w:szCs w:val="22"/>
              </w:rPr>
            </w:pPr>
          </w:p>
          <w:p w14:paraId="7972B122" w14:textId="77777777" w:rsidR="00A32868" w:rsidRPr="00E32A91" w:rsidRDefault="00A32868" w:rsidP="00E32A91">
            <w:pPr>
              <w:rPr>
                <w:rFonts w:ascii="Arial" w:hAnsi="Arial" w:cs="Arial"/>
                <w:sz w:val="22"/>
                <w:szCs w:val="22"/>
              </w:rPr>
            </w:pPr>
            <w:r w:rsidRPr="00E32A91">
              <w:rPr>
                <w:rFonts w:ascii="Arial" w:hAnsi="Arial" w:cs="Arial"/>
                <w:sz w:val="22"/>
                <w:szCs w:val="22"/>
              </w:rPr>
              <w:t>Tools and Instruments</w:t>
            </w:r>
          </w:p>
          <w:p w14:paraId="40027105" w14:textId="77777777" w:rsidR="00A32868" w:rsidRPr="00E32A91" w:rsidRDefault="00A32868" w:rsidP="00E32A91">
            <w:pPr>
              <w:rPr>
                <w:rFonts w:ascii="Arial" w:hAnsi="Arial" w:cs="Arial"/>
                <w:sz w:val="22"/>
                <w:szCs w:val="22"/>
              </w:rPr>
            </w:pPr>
          </w:p>
          <w:p w14:paraId="38B69679" w14:textId="77777777" w:rsidR="00A32868" w:rsidRPr="00E32A91" w:rsidRDefault="00A32868" w:rsidP="00E32A91">
            <w:pPr>
              <w:rPr>
                <w:rFonts w:ascii="Arial" w:hAnsi="Arial" w:cs="Arial"/>
                <w:sz w:val="22"/>
                <w:szCs w:val="22"/>
              </w:rPr>
            </w:pPr>
            <w:r w:rsidRPr="00E32A91">
              <w:rPr>
                <w:rFonts w:ascii="Arial" w:hAnsi="Arial" w:cs="Arial"/>
                <w:sz w:val="22"/>
                <w:szCs w:val="22"/>
              </w:rPr>
              <w:t>Google Forms will serve as the platform for survey design and distribution.</w:t>
            </w:r>
          </w:p>
          <w:p w14:paraId="4FB768A3" w14:textId="77777777" w:rsidR="00A32868" w:rsidRPr="00E32A91" w:rsidRDefault="00A32868" w:rsidP="00E32A91">
            <w:pPr>
              <w:rPr>
                <w:rFonts w:ascii="Arial" w:hAnsi="Arial" w:cs="Arial"/>
                <w:sz w:val="22"/>
                <w:szCs w:val="22"/>
              </w:rPr>
            </w:pPr>
          </w:p>
          <w:p w14:paraId="4A361666" w14:textId="77777777" w:rsidR="00A32868" w:rsidRPr="00E32A91" w:rsidRDefault="00A32868" w:rsidP="00E32A91">
            <w:pPr>
              <w:rPr>
                <w:rFonts w:ascii="Arial" w:hAnsi="Arial" w:cs="Arial"/>
                <w:sz w:val="22"/>
                <w:szCs w:val="22"/>
              </w:rPr>
            </w:pPr>
            <w:r w:rsidRPr="00E32A91">
              <w:rPr>
                <w:rFonts w:ascii="Arial" w:hAnsi="Arial" w:cs="Arial"/>
                <w:sz w:val="22"/>
                <w:szCs w:val="22"/>
              </w:rPr>
              <w:t>A five-point Likert scale will measure attitudes and agreement levels consistently.</w:t>
            </w:r>
          </w:p>
          <w:p w14:paraId="18061116" w14:textId="77777777" w:rsidR="00A32868" w:rsidRPr="00E32A91" w:rsidRDefault="00A32868" w:rsidP="00E32A91">
            <w:pPr>
              <w:rPr>
                <w:rFonts w:ascii="Arial" w:hAnsi="Arial" w:cs="Arial"/>
                <w:sz w:val="22"/>
                <w:szCs w:val="22"/>
              </w:rPr>
            </w:pPr>
          </w:p>
          <w:p w14:paraId="3BCA3E27" w14:textId="77777777" w:rsidR="00A32868" w:rsidRPr="00E32A91" w:rsidRDefault="00A32868" w:rsidP="00E32A91">
            <w:pPr>
              <w:rPr>
                <w:rFonts w:ascii="Arial" w:hAnsi="Arial" w:cs="Arial"/>
                <w:sz w:val="22"/>
                <w:szCs w:val="22"/>
              </w:rPr>
            </w:pPr>
            <w:r w:rsidRPr="00E32A91">
              <w:rPr>
                <w:rFonts w:ascii="Arial" w:hAnsi="Arial" w:cs="Arial"/>
                <w:sz w:val="22"/>
                <w:szCs w:val="22"/>
              </w:rPr>
              <w:t>For secondary data, database filters, keywords, and Boolean operators will structure the search process.</w:t>
            </w:r>
          </w:p>
          <w:p w14:paraId="58BF2ABE" w14:textId="77777777" w:rsidR="00A32868" w:rsidRPr="00E32A91" w:rsidRDefault="00A32868" w:rsidP="00E32A91">
            <w:pPr>
              <w:rPr>
                <w:rFonts w:ascii="Arial" w:hAnsi="Arial" w:cs="Arial"/>
                <w:sz w:val="22"/>
                <w:szCs w:val="22"/>
              </w:rPr>
            </w:pPr>
          </w:p>
          <w:p w14:paraId="38D7AD4A" w14:textId="77777777" w:rsidR="00A32868" w:rsidRPr="00E32A91" w:rsidRDefault="00A32868" w:rsidP="00E32A91">
            <w:pPr>
              <w:rPr>
                <w:rFonts w:ascii="Arial" w:hAnsi="Arial" w:cs="Arial"/>
                <w:sz w:val="22"/>
                <w:szCs w:val="22"/>
              </w:rPr>
            </w:pPr>
          </w:p>
          <w:p w14:paraId="451FC9CC" w14:textId="77777777" w:rsidR="00A32868" w:rsidRPr="00E32A91" w:rsidRDefault="00A32868" w:rsidP="00E32A91">
            <w:pPr>
              <w:rPr>
                <w:rFonts w:ascii="Arial" w:hAnsi="Arial" w:cs="Arial"/>
                <w:sz w:val="22"/>
                <w:szCs w:val="22"/>
              </w:rPr>
            </w:pPr>
            <w:r w:rsidRPr="00E32A91">
              <w:rPr>
                <w:rFonts w:ascii="Arial" w:hAnsi="Arial" w:cs="Arial"/>
                <w:sz w:val="22"/>
                <w:szCs w:val="22"/>
              </w:rPr>
              <w:t>Triangulation</w:t>
            </w:r>
          </w:p>
          <w:p w14:paraId="6F8D6FBF" w14:textId="77777777" w:rsidR="00A32868" w:rsidRPr="00E32A91" w:rsidRDefault="00A32868" w:rsidP="00E32A91">
            <w:pPr>
              <w:rPr>
                <w:rFonts w:ascii="Arial" w:hAnsi="Arial" w:cs="Arial"/>
                <w:sz w:val="22"/>
                <w:szCs w:val="22"/>
              </w:rPr>
            </w:pPr>
            <w:r w:rsidRPr="00E32A91">
              <w:rPr>
                <w:rFonts w:ascii="Arial" w:hAnsi="Arial" w:cs="Arial"/>
                <w:sz w:val="22"/>
                <w:szCs w:val="22"/>
              </w:rPr>
              <w:t>The combination of primary survey data and secondary sources allows for triangulation, strengthening the reliability and validity of the study. While the survey provides direct insights from Gen Z consumers, secondary data offers broader theoretical and practical perspectives, enabling comparison between first-hand responses and established academic findings.</w:t>
            </w:r>
          </w:p>
          <w:p w14:paraId="2004EE05" w14:textId="77777777" w:rsidR="00A32868" w:rsidRPr="00E32A91" w:rsidRDefault="00A32868" w:rsidP="00E32A91">
            <w:pPr>
              <w:rPr>
                <w:rFonts w:ascii="Arial" w:hAnsi="Arial" w:cs="Arial"/>
                <w:sz w:val="22"/>
                <w:szCs w:val="22"/>
              </w:rPr>
            </w:pPr>
          </w:p>
          <w:p w14:paraId="782C0490" w14:textId="77777777" w:rsidR="00A32868" w:rsidRPr="004C3A0B" w:rsidRDefault="00A32868" w:rsidP="00E32A91">
            <w:pPr>
              <w:rPr>
                <w:rFonts w:ascii="Arial" w:hAnsi="Arial" w:cs="Arial"/>
                <w:sz w:val="22"/>
                <w:szCs w:val="22"/>
              </w:rPr>
            </w:pPr>
            <w:r w:rsidRPr="00E32A91">
              <w:rPr>
                <w:rFonts w:ascii="Arial" w:hAnsi="Arial" w:cs="Arial"/>
                <w:sz w:val="22"/>
                <w:szCs w:val="22"/>
              </w:rPr>
              <w:t>By combining both primary and secondary methods, the research ensures that the data collected is comprehensive, balanced, and aligned with the study’s aim of exploring the role of influencer marketing in shaping brand loyalty among Generation Z.</w:t>
            </w:r>
          </w:p>
          <w:p w14:paraId="4BB804D8" w14:textId="77777777" w:rsidR="00A32868" w:rsidRPr="004C3A0B" w:rsidRDefault="00A32868" w:rsidP="00174EE8">
            <w:pPr>
              <w:rPr>
                <w:rFonts w:ascii="Arial" w:hAnsi="Arial" w:cs="Arial"/>
                <w:b/>
                <w:sz w:val="22"/>
                <w:szCs w:val="22"/>
              </w:rPr>
            </w:pPr>
            <w:r w:rsidRPr="004C3A0B">
              <w:rPr>
                <w:rFonts w:ascii="Arial" w:hAnsi="Arial" w:cs="Arial"/>
                <w:color w:val="808080"/>
                <w:sz w:val="18"/>
                <w:szCs w:val="18"/>
              </w:rPr>
              <w:t>(this box should expand as you type)</w:t>
            </w:r>
          </w:p>
        </w:tc>
      </w:tr>
    </w:tbl>
    <w:p w14:paraId="7AA42B9C" w14:textId="77777777" w:rsidR="00A32868" w:rsidRDefault="00A32868" w:rsidP="00EE047D"/>
    <w:p w14:paraId="072A002D" w14:textId="77777777" w:rsidR="00A32868" w:rsidRPr="004C3A0B" w:rsidRDefault="00A32868" w:rsidP="00EE047D">
      <w:pPr>
        <w:spacing w:after="240"/>
        <w:rPr>
          <w:rFonts w:ascii="Arial" w:hAnsi="Arial" w:cs="Arial"/>
          <w:b/>
          <w:sz w:val="22"/>
          <w:szCs w:val="22"/>
        </w:rPr>
      </w:pPr>
      <w:r>
        <w:rPr>
          <w:rFonts w:ascii="Arial" w:hAnsi="Arial" w:cs="Arial"/>
          <w:b/>
          <w:sz w:val="22"/>
          <w:szCs w:val="22"/>
        </w:rPr>
        <w:t>SECTION D</w:t>
      </w:r>
      <w:r w:rsidRPr="004C3A0B">
        <w:rPr>
          <w:rFonts w:ascii="Arial" w:hAnsi="Arial" w:cs="Arial"/>
          <w:b/>
          <w:sz w:val="22"/>
          <w:szCs w:val="22"/>
        </w:rPr>
        <w:t>: Scope of Research Activity</w:t>
      </w:r>
    </w:p>
    <w:tbl>
      <w:tblPr>
        <w:tblStyle w:val="TableGrid"/>
        <w:tblW w:w="10451" w:type="dxa"/>
        <w:tblInd w:w="-720" w:type="dxa"/>
        <w:tblLook w:val="04A0" w:firstRow="1" w:lastRow="0" w:firstColumn="1" w:lastColumn="0" w:noHBand="0" w:noVBand="1"/>
      </w:tblPr>
      <w:tblGrid>
        <w:gridCol w:w="562"/>
        <w:gridCol w:w="8227"/>
        <w:gridCol w:w="846"/>
        <w:gridCol w:w="816"/>
      </w:tblGrid>
      <w:tr w:rsidR="00A32868" w:rsidRPr="004C3A0B" w14:paraId="262FEE07" w14:textId="77777777" w:rsidTr="00A32868">
        <w:trPr>
          <w:trHeight w:val="558"/>
        </w:trPr>
        <w:tc>
          <w:tcPr>
            <w:tcW w:w="562" w:type="dxa"/>
            <w:shd w:val="clear" w:color="auto" w:fill="F2F2F2" w:themeFill="background1" w:themeFillShade="F2"/>
            <w:vAlign w:val="center"/>
          </w:tcPr>
          <w:p w14:paraId="7155859A" w14:textId="77777777" w:rsidR="00A32868" w:rsidRPr="004C3A0B" w:rsidRDefault="00A32868" w:rsidP="00174EE8">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78F35B2E" w14:textId="77777777" w:rsidR="00A32868" w:rsidRPr="004C3A0B" w:rsidRDefault="00A32868" w:rsidP="00174EE8">
            <w:pPr>
              <w:autoSpaceDE w:val="0"/>
              <w:autoSpaceDN w:val="0"/>
              <w:adjustRightInd w:val="0"/>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vAlign w:val="center"/>
          </w:tcPr>
          <w:p w14:paraId="2AFDE5D4" w14:textId="77777777" w:rsidR="00A32868" w:rsidRPr="004C3A0B" w:rsidRDefault="00A32868" w:rsidP="00174EE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vAlign w:val="center"/>
          </w:tcPr>
          <w:p w14:paraId="6966C211" w14:textId="77777777" w:rsidR="00A32868" w:rsidRPr="004C3A0B" w:rsidRDefault="00A32868" w:rsidP="00174EE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A32868" w:rsidRPr="004C3A0B" w14:paraId="099F0816" w14:textId="77777777" w:rsidTr="00A32868">
        <w:trPr>
          <w:trHeight w:val="439"/>
        </w:trPr>
        <w:tc>
          <w:tcPr>
            <w:tcW w:w="562" w:type="dxa"/>
            <w:shd w:val="clear" w:color="auto" w:fill="F2F2F2" w:themeFill="background1" w:themeFillShade="F2"/>
            <w:vAlign w:val="center"/>
          </w:tcPr>
          <w:p w14:paraId="17CB52F2" w14:textId="77777777" w:rsidR="00A32868" w:rsidRPr="004C3A0B" w:rsidRDefault="00A32868" w:rsidP="00174EE8">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2F2F2" w:themeFill="background1" w:themeFillShade="F2"/>
            <w:vAlign w:val="center"/>
          </w:tcPr>
          <w:p w14:paraId="6E39BD91" w14:textId="77777777" w:rsidR="00A32868" w:rsidRPr="004C3A0B" w:rsidRDefault="00A32868" w:rsidP="00174EE8">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Content>
              <w:p w14:paraId="382A5199" w14:textId="77777777" w:rsidR="00A32868" w:rsidRPr="004C3A0B" w:rsidRDefault="00A32868"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Content>
              <w:p w14:paraId="4A89200A" w14:textId="77777777" w:rsidR="00A32868" w:rsidRPr="004C3A0B" w:rsidRDefault="00A32868"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32868" w:rsidRPr="004C3A0B" w14:paraId="73E0BCC7" w14:textId="77777777" w:rsidTr="00A32868">
        <w:trPr>
          <w:trHeight w:val="439"/>
        </w:trPr>
        <w:tc>
          <w:tcPr>
            <w:tcW w:w="562" w:type="dxa"/>
            <w:shd w:val="clear" w:color="auto" w:fill="F2F2F2" w:themeFill="background1" w:themeFillShade="F2"/>
            <w:vAlign w:val="center"/>
          </w:tcPr>
          <w:p w14:paraId="3505EF69" w14:textId="77777777" w:rsidR="00A32868" w:rsidRPr="004C3A0B" w:rsidRDefault="00A32868" w:rsidP="00174EE8">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3FBE6A8F" w14:textId="77777777" w:rsidR="00A32868" w:rsidRPr="004C3A0B" w:rsidRDefault="00A32868" w:rsidP="00174EE8">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Content>
              <w:p w14:paraId="070ABA82" w14:textId="77777777" w:rsidR="00A32868" w:rsidRPr="004C3A0B" w:rsidRDefault="00A32868"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Content>
              <w:p w14:paraId="41A1B670" w14:textId="77777777" w:rsidR="00A32868" w:rsidRPr="004C3A0B" w:rsidRDefault="00A32868"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32868" w:rsidRPr="004C3A0B" w14:paraId="30A00468" w14:textId="77777777" w:rsidTr="00A32868">
        <w:trPr>
          <w:trHeight w:val="439"/>
        </w:trPr>
        <w:tc>
          <w:tcPr>
            <w:tcW w:w="562" w:type="dxa"/>
            <w:shd w:val="clear" w:color="auto" w:fill="F2F2F2" w:themeFill="background1" w:themeFillShade="F2"/>
            <w:vAlign w:val="center"/>
          </w:tcPr>
          <w:p w14:paraId="0FB7132F" w14:textId="77777777" w:rsidR="00A32868" w:rsidRDefault="00A32868" w:rsidP="00174EE8">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7D67B355" w14:textId="77777777" w:rsidR="00A32868" w:rsidRPr="004C3A0B" w:rsidRDefault="00A32868" w:rsidP="00174EE8">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focus groups</w:t>
            </w:r>
            <w:r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507049709"/>
              <w14:checkbox>
                <w14:checked w14:val="0"/>
                <w14:checkedState w14:val="2612" w14:font="MS Gothic"/>
                <w14:uncheckedState w14:val="2610" w14:font="MS Gothic"/>
              </w14:checkbox>
            </w:sdtPr>
            <w:sdtContent>
              <w:p w14:paraId="0E57CC1A" w14:textId="77777777" w:rsidR="00A32868" w:rsidRDefault="00A32868" w:rsidP="00174EE8">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8368725"/>
              <w14:checkbox>
                <w14:checked w14:val="1"/>
                <w14:checkedState w14:val="2612" w14:font="MS Gothic"/>
                <w14:uncheckedState w14:val="2610" w14:font="MS Gothic"/>
              </w14:checkbox>
            </w:sdtPr>
            <w:sdtContent>
              <w:p w14:paraId="593DBD9D" w14:textId="77777777" w:rsidR="00A32868" w:rsidRDefault="00A32868" w:rsidP="00174EE8">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A32868" w:rsidRPr="004C3A0B" w14:paraId="59DF6514" w14:textId="77777777" w:rsidTr="00A32868">
        <w:trPr>
          <w:trHeight w:val="403"/>
        </w:trPr>
        <w:tc>
          <w:tcPr>
            <w:tcW w:w="562" w:type="dxa"/>
            <w:shd w:val="clear" w:color="auto" w:fill="F2F2F2" w:themeFill="background1" w:themeFillShade="F2"/>
            <w:vAlign w:val="center"/>
          </w:tcPr>
          <w:p w14:paraId="05D5D17E" w14:textId="77777777" w:rsidR="00A32868" w:rsidRPr="004C3A0B" w:rsidRDefault="00A32868" w:rsidP="00174EE8">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76D27BBA" w14:textId="77777777" w:rsidR="00A32868" w:rsidRPr="004C3A0B" w:rsidRDefault="00A32868" w:rsidP="00174EE8">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 xml:space="preserve">participant </w:t>
            </w:r>
            <w:r w:rsidRPr="004C3A0B">
              <w:rPr>
                <w:rFonts w:ascii="Arial" w:hAnsi="Arial" w:cs="Arial"/>
                <w:sz w:val="22"/>
                <w:szCs w:val="22"/>
              </w:rPr>
              <w:t xml:space="preserve">diaries? </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03E18E2D" w14:textId="77777777" w:rsidR="00A32868" w:rsidRPr="004C3A0B" w:rsidRDefault="00A32868"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7F1814B5" w14:textId="77777777" w:rsidR="00A32868" w:rsidRPr="004C3A0B" w:rsidRDefault="00A32868"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32868" w:rsidRPr="004C3A0B" w14:paraId="0F590529" w14:textId="77777777" w:rsidTr="00A32868">
        <w:trPr>
          <w:trHeight w:val="403"/>
        </w:trPr>
        <w:tc>
          <w:tcPr>
            <w:tcW w:w="562" w:type="dxa"/>
            <w:shd w:val="clear" w:color="auto" w:fill="F2F2F2" w:themeFill="background1" w:themeFillShade="F2"/>
            <w:vAlign w:val="center"/>
          </w:tcPr>
          <w:p w14:paraId="6A359DE2" w14:textId="77777777" w:rsidR="00A32868" w:rsidRDefault="00A32868" w:rsidP="00174EE8">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25F6DD57" w14:textId="77777777" w:rsidR="00A32868" w:rsidRPr="004C3A0B" w:rsidRDefault="00A32868" w:rsidP="00174EE8">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494723296"/>
              <w14:checkbox>
                <w14:checked w14:val="0"/>
                <w14:checkedState w14:val="2612" w14:font="MS Gothic"/>
                <w14:uncheckedState w14:val="2610" w14:font="MS Gothic"/>
              </w14:checkbox>
            </w:sdtPr>
            <w:sdtContent>
              <w:p w14:paraId="0A961E36" w14:textId="77777777" w:rsidR="00A32868" w:rsidRDefault="00A32868" w:rsidP="00174EE8">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672298898"/>
              <w14:checkbox>
                <w14:checked w14:val="1"/>
                <w14:checkedState w14:val="2612" w14:font="MS Gothic"/>
                <w14:uncheckedState w14:val="2610" w14:font="MS Gothic"/>
              </w14:checkbox>
            </w:sdtPr>
            <w:sdtContent>
              <w:p w14:paraId="3C11BBA9" w14:textId="77777777" w:rsidR="00A32868" w:rsidRDefault="00A32868" w:rsidP="00174EE8">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A32868" w:rsidRPr="004C3A0B" w14:paraId="5556A95E" w14:textId="77777777" w:rsidTr="00A32868">
        <w:trPr>
          <w:trHeight w:val="403"/>
        </w:trPr>
        <w:tc>
          <w:tcPr>
            <w:tcW w:w="562" w:type="dxa"/>
            <w:shd w:val="clear" w:color="auto" w:fill="F2F2F2" w:themeFill="background1" w:themeFillShade="F2"/>
            <w:vAlign w:val="center"/>
          </w:tcPr>
          <w:p w14:paraId="6527A34D" w14:textId="77777777" w:rsidR="00A32868" w:rsidRPr="004C3A0B" w:rsidRDefault="00A32868" w:rsidP="00174EE8">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3CB09DA9" w14:textId="77777777" w:rsidR="00A32868" w:rsidRPr="004C3A0B" w:rsidRDefault="00A32868" w:rsidP="00174EE8">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Content>
              <w:p w14:paraId="5E9D2A52" w14:textId="77777777" w:rsidR="00A32868" w:rsidRPr="004C3A0B" w:rsidRDefault="00A32868"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Content>
              <w:p w14:paraId="4E6D6208" w14:textId="77777777" w:rsidR="00A32868" w:rsidRPr="004C3A0B" w:rsidRDefault="00A32868"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32868" w:rsidRPr="004C3A0B" w14:paraId="3BD5BD8E" w14:textId="77777777" w:rsidTr="00A32868">
        <w:trPr>
          <w:trHeight w:val="439"/>
        </w:trPr>
        <w:tc>
          <w:tcPr>
            <w:tcW w:w="562" w:type="dxa"/>
            <w:shd w:val="clear" w:color="auto" w:fill="F2F2F2" w:themeFill="background1" w:themeFillShade="F2"/>
            <w:vAlign w:val="center"/>
          </w:tcPr>
          <w:p w14:paraId="78AC5A87" w14:textId="77777777" w:rsidR="00A32868" w:rsidRPr="004C3A0B" w:rsidRDefault="00A32868" w:rsidP="00174EE8">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0719F604" w14:textId="77777777" w:rsidR="00A32868" w:rsidRPr="004C3A0B" w:rsidRDefault="00A32868" w:rsidP="00174EE8">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09FFAC6E" w14:textId="77777777" w:rsidR="00A32868" w:rsidRPr="004C3A0B" w:rsidRDefault="00A32868"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3086BB8C" w14:textId="77777777" w:rsidR="00A32868" w:rsidRPr="004C3A0B" w:rsidRDefault="00A32868"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32868" w:rsidRPr="004C3A0B" w14:paraId="03E22765" w14:textId="77777777" w:rsidTr="00A32868">
        <w:trPr>
          <w:trHeight w:val="403"/>
        </w:trPr>
        <w:tc>
          <w:tcPr>
            <w:tcW w:w="562" w:type="dxa"/>
            <w:shd w:val="clear" w:color="auto" w:fill="F2F2F2" w:themeFill="background1" w:themeFillShade="F2"/>
            <w:vAlign w:val="center"/>
          </w:tcPr>
          <w:p w14:paraId="11D5C64F" w14:textId="77777777" w:rsidR="00A32868" w:rsidRPr="004C3A0B" w:rsidRDefault="00A32868" w:rsidP="00174EE8">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51257062" w14:textId="77777777" w:rsidR="00A32868" w:rsidRPr="004C3A0B" w:rsidRDefault="00A32868" w:rsidP="00174EE8">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Content>
              <w:p w14:paraId="24553579" w14:textId="77777777" w:rsidR="00A32868" w:rsidRPr="004C3A0B" w:rsidRDefault="00A32868"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Content>
              <w:p w14:paraId="73F11C93" w14:textId="77777777" w:rsidR="00A32868" w:rsidRPr="004C3A0B" w:rsidRDefault="00A32868"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32868" w:rsidRPr="004C3A0B" w14:paraId="68E8F5C0" w14:textId="77777777" w:rsidTr="00A32868">
        <w:trPr>
          <w:trHeight w:val="439"/>
        </w:trPr>
        <w:tc>
          <w:tcPr>
            <w:tcW w:w="562" w:type="dxa"/>
            <w:shd w:val="clear" w:color="auto" w:fill="F2F2F2" w:themeFill="background1" w:themeFillShade="F2"/>
            <w:vAlign w:val="center"/>
          </w:tcPr>
          <w:p w14:paraId="160E0810" w14:textId="77777777" w:rsidR="00A32868" w:rsidRPr="004C3A0B" w:rsidRDefault="00A32868" w:rsidP="00174EE8">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33581465" w14:textId="77777777" w:rsidR="00A32868" w:rsidRPr="004C3A0B" w:rsidRDefault="00A32868" w:rsidP="00174EE8">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55134493" w14:textId="77777777" w:rsidR="00A32868" w:rsidRPr="004C3A0B" w:rsidRDefault="00A32868"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5F3AAC18" w14:textId="77777777" w:rsidR="00A32868" w:rsidRPr="004C3A0B" w:rsidRDefault="00A32868"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32868" w:rsidRPr="004C3A0B" w14:paraId="26BCEA7D" w14:textId="77777777" w:rsidTr="00A32868">
        <w:trPr>
          <w:trHeight w:val="403"/>
        </w:trPr>
        <w:tc>
          <w:tcPr>
            <w:tcW w:w="562" w:type="dxa"/>
            <w:shd w:val="clear" w:color="auto" w:fill="F2F2F2" w:themeFill="background1" w:themeFillShade="F2"/>
            <w:vAlign w:val="center"/>
          </w:tcPr>
          <w:p w14:paraId="4C28A935" w14:textId="77777777" w:rsidR="00A32868" w:rsidRPr="004C3A0B" w:rsidRDefault="00A32868" w:rsidP="00174EE8">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4EF023A7" w14:textId="77777777" w:rsidR="00A32868" w:rsidRPr="004C3A0B" w:rsidRDefault="00A32868" w:rsidP="00174EE8">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6D94AFDB" w14:textId="77777777" w:rsidR="00A32868" w:rsidRPr="004C3A0B" w:rsidRDefault="00A32868"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7C2B5DDD" w14:textId="77777777" w:rsidR="00A32868" w:rsidRPr="004C3A0B" w:rsidRDefault="00A32868"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32868" w:rsidRPr="004C3A0B" w14:paraId="5ECF5B5A" w14:textId="77777777" w:rsidTr="00A32868">
        <w:trPr>
          <w:trHeight w:val="403"/>
        </w:trPr>
        <w:tc>
          <w:tcPr>
            <w:tcW w:w="562" w:type="dxa"/>
            <w:shd w:val="clear" w:color="auto" w:fill="F2F2F2" w:themeFill="background1" w:themeFillShade="F2"/>
            <w:vAlign w:val="center"/>
          </w:tcPr>
          <w:p w14:paraId="387C72FC" w14:textId="77777777" w:rsidR="00A32868" w:rsidRPr="004C3A0B" w:rsidRDefault="00A32868" w:rsidP="00174EE8">
            <w:pPr>
              <w:autoSpaceDE w:val="0"/>
              <w:autoSpaceDN w:val="0"/>
              <w:adjustRightInd w:val="0"/>
              <w:rPr>
                <w:rFonts w:ascii="Arial" w:hAnsi="Arial" w:cs="Arial"/>
                <w:sz w:val="22"/>
                <w:szCs w:val="22"/>
              </w:rPr>
            </w:pPr>
            <w:r>
              <w:rPr>
                <w:rFonts w:ascii="Arial" w:hAnsi="Arial" w:cs="Arial"/>
                <w:sz w:val="22"/>
                <w:szCs w:val="22"/>
              </w:rPr>
              <w:t>11</w:t>
            </w:r>
          </w:p>
        </w:tc>
        <w:tc>
          <w:tcPr>
            <w:tcW w:w="8227" w:type="dxa"/>
            <w:shd w:val="clear" w:color="auto" w:fill="F2F2F2" w:themeFill="background1" w:themeFillShade="F2"/>
            <w:vAlign w:val="center"/>
          </w:tcPr>
          <w:p w14:paraId="19540285" w14:textId="77777777" w:rsidR="00A32868" w:rsidRPr="004C3A0B" w:rsidRDefault="00A32868" w:rsidP="00174EE8">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46F15B0B" w14:textId="77777777" w:rsidR="00A32868" w:rsidRPr="004C3A0B" w:rsidRDefault="00A32868"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343E8DB6" w14:textId="77777777" w:rsidR="00A32868" w:rsidRPr="004C3A0B" w:rsidRDefault="00A32868"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A32868" w:rsidRPr="004C3A0B" w14:paraId="20F398D4" w14:textId="77777777" w:rsidTr="00A32868">
        <w:trPr>
          <w:trHeight w:val="403"/>
        </w:trPr>
        <w:tc>
          <w:tcPr>
            <w:tcW w:w="562" w:type="dxa"/>
            <w:shd w:val="clear" w:color="auto" w:fill="F2F2F2" w:themeFill="background1" w:themeFillShade="F2"/>
            <w:vAlign w:val="center"/>
          </w:tcPr>
          <w:p w14:paraId="53F07C89" w14:textId="77777777" w:rsidR="00A32868" w:rsidRPr="004C3A0B" w:rsidRDefault="00A32868" w:rsidP="00174EE8">
            <w:pPr>
              <w:autoSpaceDE w:val="0"/>
              <w:autoSpaceDN w:val="0"/>
              <w:adjustRightInd w:val="0"/>
              <w:rPr>
                <w:rFonts w:ascii="Arial" w:hAnsi="Arial" w:cs="Arial"/>
                <w:sz w:val="22"/>
                <w:szCs w:val="22"/>
              </w:rPr>
            </w:pPr>
            <w:r>
              <w:rPr>
                <w:rFonts w:ascii="Arial" w:hAnsi="Arial" w:cs="Arial"/>
                <w:sz w:val="22"/>
                <w:szCs w:val="22"/>
              </w:rPr>
              <w:t>12</w:t>
            </w:r>
          </w:p>
        </w:tc>
        <w:tc>
          <w:tcPr>
            <w:tcW w:w="8227" w:type="dxa"/>
            <w:shd w:val="clear" w:color="auto" w:fill="F2F2F2" w:themeFill="background1" w:themeFillShade="F2"/>
            <w:vAlign w:val="center"/>
          </w:tcPr>
          <w:p w14:paraId="4BE682BD" w14:textId="77777777" w:rsidR="00A32868" w:rsidRPr="004C3A0B" w:rsidRDefault="00A32868" w:rsidP="00174EE8">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653266DF" w14:textId="77777777" w:rsidR="00A32868" w:rsidRPr="004C3A0B" w:rsidRDefault="00A32868"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59A16D86" w14:textId="77777777" w:rsidR="00A32868" w:rsidRPr="004C3A0B" w:rsidRDefault="00A32868"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A32868" w:rsidRPr="004C3A0B" w14:paraId="6C027685" w14:textId="77777777" w:rsidTr="00A32868">
        <w:trPr>
          <w:trHeight w:val="403"/>
        </w:trPr>
        <w:tc>
          <w:tcPr>
            <w:tcW w:w="562" w:type="dxa"/>
            <w:shd w:val="clear" w:color="auto" w:fill="F2F2F2" w:themeFill="background1" w:themeFillShade="F2"/>
            <w:vAlign w:val="center"/>
          </w:tcPr>
          <w:p w14:paraId="3C3ACD1D" w14:textId="77777777" w:rsidR="00A32868" w:rsidRPr="004C3A0B" w:rsidRDefault="00A32868" w:rsidP="00174EE8">
            <w:pPr>
              <w:autoSpaceDE w:val="0"/>
              <w:autoSpaceDN w:val="0"/>
              <w:adjustRightInd w:val="0"/>
              <w:rPr>
                <w:rFonts w:ascii="Arial" w:hAnsi="Arial" w:cs="Arial"/>
                <w:sz w:val="22"/>
                <w:szCs w:val="22"/>
              </w:rPr>
            </w:pPr>
            <w:r>
              <w:rPr>
                <w:rFonts w:ascii="Arial" w:hAnsi="Arial" w:cs="Arial"/>
                <w:sz w:val="22"/>
                <w:szCs w:val="22"/>
              </w:rPr>
              <w:t>13</w:t>
            </w:r>
          </w:p>
        </w:tc>
        <w:tc>
          <w:tcPr>
            <w:tcW w:w="8227" w:type="dxa"/>
            <w:shd w:val="clear" w:color="auto" w:fill="F2F2F2" w:themeFill="background1" w:themeFillShade="F2"/>
            <w:vAlign w:val="center"/>
          </w:tcPr>
          <w:p w14:paraId="36DBB20B" w14:textId="77777777" w:rsidR="00A32868" w:rsidRPr="004C3A0B" w:rsidRDefault="00A32868" w:rsidP="00174EE8">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254A280A" w14:textId="77777777" w:rsidR="00A32868" w:rsidRPr="004C3A0B" w:rsidRDefault="00A32868"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28EECB85" w14:textId="77777777" w:rsidR="00A32868" w:rsidRPr="004C3A0B" w:rsidRDefault="00A32868"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A32868" w:rsidRPr="004C3A0B" w14:paraId="737C2F8B" w14:textId="77777777" w:rsidTr="00A32868">
        <w:trPr>
          <w:trHeight w:val="403"/>
        </w:trPr>
        <w:tc>
          <w:tcPr>
            <w:tcW w:w="562" w:type="dxa"/>
            <w:shd w:val="clear" w:color="auto" w:fill="F2F2F2" w:themeFill="background1" w:themeFillShade="F2"/>
            <w:vAlign w:val="center"/>
          </w:tcPr>
          <w:p w14:paraId="3589B7EA" w14:textId="77777777" w:rsidR="00A32868" w:rsidRPr="004C3A0B" w:rsidRDefault="00A32868" w:rsidP="00174EE8">
            <w:pPr>
              <w:autoSpaceDE w:val="0"/>
              <w:autoSpaceDN w:val="0"/>
              <w:adjustRightInd w:val="0"/>
              <w:rPr>
                <w:rFonts w:ascii="Arial" w:hAnsi="Arial" w:cs="Arial"/>
                <w:sz w:val="22"/>
                <w:szCs w:val="22"/>
              </w:rPr>
            </w:pPr>
            <w:r>
              <w:rPr>
                <w:rFonts w:ascii="Arial" w:hAnsi="Arial" w:cs="Arial"/>
                <w:sz w:val="22"/>
                <w:szCs w:val="22"/>
              </w:rPr>
              <w:t>14</w:t>
            </w:r>
          </w:p>
        </w:tc>
        <w:tc>
          <w:tcPr>
            <w:tcW w:w="8227" w:type="dxa"/>
            <w:shd w:val="clear" w:color="auto" w:fill="F2F2F2" w:themeFill="background1" w:themeFillShade="F2"/>
            <w:vAlign w:val="center"/>
          </w:tcPr>
          <w:p w14:paraId="7F615F8D" w14:textId="77777777" w:rsidR="00A32868" w:rsidRPr="004C3A0B" w:rsidRDefault="00A32868" w:rsidP="00174EE8">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559B925E" w14:textId="77777777" w:rsidR="00A32868" w:rsidRPr="004C3A0B" w:rsidRDefault="00A32868"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4C4AFA96" w14:textId="77777777" w:rsidR="00A32868" w:rsidRPr="004C3A0B" w:rsidRDefault="00A32868"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A32868" w:rsidRPr="004C3A0B" w14:paraId="50ECBD48" w14:textId="77777777" w:rsidTr="00A32868">
        <w:trPr>
          <w:trHeight w:val="403"/>
        </w:trPr>
        <w:tc>
          <w:tcPr>
            <w:tcW w:w="562" w:type="dxa"/>
            <w:shd w:val="clear" w:color="auto" w:fill="F2F2F2" w:themeFill="background1" w:themeFillShade="F2"/>
            <w:vAlign w:val="center"/>
          </w:tcPr>
          <w:p w14:paraId="7E38ECA4" w14:textId="77777777" w:rsidR="00A32868" w:rsidRPr="004C3A0B" w:rsidRDefault="00A32868" w:rsidP="00174EE8">
            <w:pPr>
              <w:autoSpaceDE w:val="0"/>
              <w:autoSpaceDN w:val="0"/>
              <w:adjustRightInd w:val="0"/>
              <w:rPr>
                <w:rFonts w:ascii="Arial" w:hAnsi="Arial" w:cs="Arial"/>
                <w:sz w:val="22"/>
                <w:szCs w:val="22"/>
              </w:rPr>
            </w:pPr>
            <w:r>
              <w:rPr>
                <w:rFonts w:ascii="Arial" w:hAnsi="Arial" w:cs="Arial"/>
                <w:sz w:val="22"/>
                <w:szCs w:val="22"/>
              </w:rPr>
              <w:t>15</w:t>
            </w:r>
          </w:p>
        </w:tc>
        <w:tc>
          <w:tcPr>
            <w:tcW w:w="8227" w:type="dxa"/>
            <w:shd w:val="clear" w:color="auto" w:fill="F2F2F2" w:themeFill="background1" w:themeFillShade="F2"/>
            <w:vAlign w:val="center"/>
          </w:tcPr>
          <w:p w14:paraId="68DB473D" w14:textId="77777777" w:rsidR="00A32868" w:rsidRPr="004C3A0B" w:rsidRDefault="00A32868" w:rsidP="00174EE8">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3F48CC26" w14:textId="77777777" w:rsidR="00A32868" w:rsidRPr="004C3A0B" w:rsidRDefault="00A32868"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66CC913D" w14:textId="77777777" w:rsidR="00A32868" w:rsidRPr="004C3A0B" w:rsidRDefault="00A32868"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A32868" w:rsidRPr="004C3A0B" w14:paraId="5182092D" w14:textId="77777777" w:rsidTr="00A32868">
        <w:trPr>
          <w:trHeight w:val="403"/>
        </w:trPr>
        <w:tc>
          <w:tcPr>
            <w:tcW w:w="562" w:type="dxa"/>
            <w:shd w:val="clear" w:color="auto" w:fill="F2F2F2" w:themeFill="background1" w:themeFillShade="F2"/>
            <w:vAlign w:val="center"/>
          </w:tcPr>
          <w:p w14:paraId="2526511E" w14:textId="77777777" w:rsidR="00A32868" w:rsidRDefault="00A32868" w:rsidP="00174EE8">
            <w:pPr>
              <w:autoSpaceDE w:val="0"/>
              <w:autoSpaceDN w:val="0"/>
              <w:adjustRightInd w:val="0"/>
              <w:rPr>
                <w:rFonts w:ascii="Arial" w:hAnsi="Arial" w:cs="Arial"/>
                <w:sz w:val="22"/>
                <w:szCs w:val="22"/>
              </w:rPr>
            </w:pPr>
            <w:r>
              <w:rPr>
                <w:rFonts w:ascii="Arial" w:hAnsi="Arial" w:cs="Arial"/>
                <w:sz w:val="22"/>
                <w:szCs w:val="22"/>
              </w:rPr>
              <w:t>16</w:t>
            </w:r>
          </w:p>
        </w:tc>
        <w:tc>
          <w:tcPr>
            <w:tcW w:w="8227" w:type="dxa"/>
            <w:shd w:val="clear" w:color="auto" w:fill="F2F2F2" w:themeFill="background1" w:themeFillShade="F2"/>
            <w:vAlign w:val="center"/>
          </w:tcPr>
          <w:p w14:paraId="4A02BD32" w14:textId="77777777" w:rsidR="00A32868" w:rsidRPr="004C3A0B" w:rsidRDefault="00A32868" w:rsidP="00174EE8">
            <w:pPr>
              <w:autoSpaceDE w:val="0"/>
              <w:autoSpaceDN w:val="0"/>
              <w:adjustRightInd w:val="0"/>
              <w:rPr>
                <w:rFonts w:ascii="Arial" w:hAnsi="Arial" w:cs="Arial"/>
                <w:sz w:val="22"/>
                <w:szCs w:val="22"/>
              </w:rPr>
            </w:pPr>
            <w:r>
              <w:rPr>
                <w:rFonts w:ascii="Arial" w:hAnsi="Arial" w:cs="Arial"/>
                <w:sz w:val="22"/>
                <w:szCs w:val="22"/>
              </w:rPr>
              <w:t>Procedures that may have a negative impact on the environment?</w:t>
            </w:r>
          </w:p>
        </w:tc>
        <w:tc>
          <w:tcPr>
            <w:tcW w:w="846" w:type="dxa"/>
            <w:shd w:val="clear" w:color="auto" w:fill="BFBFBF" w:themeFill="background1" w:themeFillShade="BF"/>
            <w:vAlign w:val="center"/>
          </w:tcPr>
          <w:sdt>
            <w:sdtPr>
              <w:rPr>
                <w:rFonts w:ascii="Arial" w:hAnsi="Arial" w:cs="Arial"/>
                <w:b/>
                <w:bCs/>
                <w:sz w:val="22"/>
                <w:szCs w:val="22"/>
              </w:rPr>
              <w:id w:val="1647247395"/>
              <w14:checkbox>
                <w14:checked w14:val="0"/>
                <w14:checkedState w14:val="2612" w14:font="MS Gothic"/>
                <w14:uncheckedState w14:val="2610" w14:font="MS Gothic"/>
              </w14:checkbox>
            </w:sdtPr>
            <w:sdtContent>
              <w:p w14:paraId="66210413" w14:textId="77777777" w:rsidR="00A32868" w:rsidRDefault="00A32868" w:rsidP="00174EE8">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995170133"/>
              <w14:checkbox>
                <w14:checked w14:val="0"/>
                <w14:checkedState w14:val="2612" w14:font="MS Gothic"/>
                <w14:uncheckedState w14:val="2610" w14:font="MS Gothic"/>
              </w14:checkbox>
            </w:sdtPr>
            <w:sdtContent>
              <w:p w14:paraId="1BA62FBC" w14:textId="77777777" w:rsidR="00A32868" w:rsidRDefault="00A32868" w:rsidP="00174EE8">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A32868" w:rsidRPr="006C1FDD" w14:paraId="18F74356" w14:textId="77777777" w:rsidTr="00A32868">
        <w:trPr>
          <w:trHeight w:val="403"/>
        </w:trPr>
        <w:tc>
          <w:tcPr>
            <w:tcW w:w="562" w:type="dxa"/>
            <w:shd w:val="clear" w:color="auto" w:fill="F2F2F2" w:themeFill="background1" w:themeFillShade="F2"/>
            <w:vAlign w:val="center"/>
          </w:tcPr>
          <w:p w14:paraId="04A6E0F0" w14:textId="77777777" w:rsidR="00A32868" w:rsidRPr="006C1FDD" w:rsidRDefault="00A32868" w:rsidP="00174EE8">
            <w:pPr>
              <w:autoSpaceDE w:val="0"/>
              <w:autoSpaceDN w:val="0"/>
              <w:adjustRightInd w:val="0"/>
              <w:rPr>
                <w:rFonts w:ascii="Arial" w:hAnsi="Arial" w:cs="Arial"/>
                <w:sz w:val="22"/>
                <w:szCs w:val="22"/>
              </w:rPr>
            </w:pPr>
            <w:r>
              <w:rPr>
                <w:rFonts w:ascii="Arial" w:hAnsi="Arial" w:cs="Arial"/>
                <w:sz w:val="22"/>
                <w:szCs w:val="22"/>
              </w:rPr>
              <w:t>17</w:t>
            </w:r>
          </w:p>
        </w:tc>
        <w:tc>
          <w:tcPr>
            <w:tcW w:w="8227" w:type="dxa"/>
            <w:shd w:val="clear" w:color="auto" w:fill="F2F2F2" w:themeFill="background1" w:themeFillShade="F2"/>
            <w:vAlign w:val="center"/>
          </w:tcPr>
          <w:p w14:paraId="111005A5" w14:textId="77777777" w:rsidR="00A32868" w:rsidRPr="006C1FDD" w:rsidRDefault="00A32868" w:rsidP="00174EE8">
            <w:pPr>
              <w:autoSpaceDE w:val="0"/>
              <w:autoSpaceDN w:val="0"/>
              <w:adjustRightInd w:val="0"/>
              <w:rPr>
                <w:rFonts w:ascii="Arial" w:hAnsi="Arial" w:cs="Arial"/>
                <w:sz w:val="22"/>
                <w:szCs w:val="22"/>
              </w:rPr>
            </w:pPr>
            <w:r w:rsidRPr="006C1FDD">
              <w:rPr>
                <w:rFonts w:ascii="Arial" w:hAnsi="Arial" w:cs="Arial"/>
                <w:sz w:val="22"/>
                <w:szCs w:val="22"/>
              </w:rPr>
              <w:t xml:space="preserve">Other primary data </w:t>
            </w:r>
            <w:r>
              <w:rPr>
                <w:rFonts w:ascii="Arial" w:hAnsi="Arial" w:cs="Arial"/>
                <w:sz w:val="22"/>
                <w:szCs w:val="22"/>
              </w:rPr>
              <w:t xml:space="preserve">collection methods. </w:t>
            </w:r>
            <w:r w:rsidRPr="006C1FDD">
              <w:rPr>
                <w:rFonts w:ascii="Arial" w:hAnsi="Arial" w:cs="Arial"/>
                <w:sz w:val="22"/>
                <w:szCs w:val="22"/>
              </w:rPr>
              <w:t xml:space="preserve">Please indicate the type of data collection method(s) </w:t>
            </w:r>
            <w:r>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14:paraId="2EB55619" w14:textId="77777777" w:rsidR="00A32868" w:rsidRPr="006C1FDD" w:rsidRDefault="00A32868" w:rsidP="00174EE8">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Content>
              <w:p w14:paraId="7DB4B7AC" w14:textId="77777777" w:rsidR="00A32868" w:rsidRPr="006C1FDD" w:rsidRDefault="00A32868" w:rsidP="00174EE8">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A32868" w:rsidRPr="006C1FDD" w14:paraId="21AA5FDF" w14:textId="77777777" w:rsidTr="00A32868">
        <w:trPr>
          <w:trHeight w:val="403"/>
        </w:trPr>
        <w:tc>
          <w:tcPr>
            <w:tcW w:w="562" w:type="dxa"/>
            <w:vAlign w:val="center"/>
          </w:tcPr>
          <w:p w14:paraId="60DF0BD6" w14:textId="77777777" w:rsidR="00A32868" w:rsidRPr="006C1FDD" w:rsidRDefault="00A32868" w:rsidP="00174EE8">
            <w:pPr>
              <w:autoSpaceDE w:val="0"/>
              <w:autoSpaceDN w:val="0"/>
              <w:adjustRightInd w:val="0"/>
              <w:rPr>
                <w:rFonts w:ascii="Arial" w:hAnsi="Arial" w:cs="Arial"/>
                <w:sz w:val="22"/>
                <w:szCs w:val="22"/>
              </w:rPr>
            </w:pPr>
          </w:p>
        </w:tc>
        <w:tc>
          <w:tcPr>
            <w:tcW w:w="8227" w:type="dxa"/>
            <w:vAlign w:val="center"/>
          </w:tcPr>
          <w:p w14:paraId="67D60986" w14:textId="77777777" w:rsidR="00A32868" w:rsidRPr="006C1FDD" w:rsidRDefault="00A32868" w:rsidP="00174EE8">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19385264" w14:textId="77777777" w:rsidR="00A32868" w:rsidRPr="006C1FDD" w:rsidRDefault="00A32868" w:rsidP="00174EE8">
            <w:pPr>
              <w:rPr>
                <w:rFonts w:ascii="Arial" w:hAnsi="Arial" w:cs="Arial"/>
              </w:rPr>
            </w:pPr>
          </w:p>
          <w:p w14:paraId="20BD91B5" w14:textId="77777777" w:rsidR="00A32868" w:rsidRPr="006C1FDD" w:rsidRDefault="00A32868" w:rsidP="00174EE8">
            <w:pPr>
              <w:rPr>
                <w:rFonts w:ascii="Arial" w:hAnsi="Arial" w:cs="Arial"/>
              </w:rPr>
            </w:pPr>
          </w:p>
          <w:p w14:paraId="238B9C41" w14:textId="77777777" w:rsidR="00A32868" w:rsidRPr="006C1FDD" w:rsidRDefault="00A32868" w:rsidP="00174EE8">
            <w:pPr>
              <w:rPr>
                <w:rFonts w:ascii="Arial" w:hAnsi="Arial" w:cs="Arial"/>
                <w:sz w:val="22"/>
                <w:szCs w:val="22"/>
              </w:rPr>
            </w:pPr>
          </w:p>
          <w:p w14:paraId="3DF638BD" w14:textId="77777777" w:rsidR="00A32868" w:rsidRPr="006C1FDD" w:rsidRDefault="00A32868" w:rsidP="00174EE8">
            <w:pPr>
              <w:autoSpaceDE w:val="0"/>
              <w:autoSpaceDN w:val="0"/>
              <w:adjustRightInd w:val="0"/>
              <w:rPr>
                <w:rFonts w:ascii="Arial" w:hAnsi="Arial" w:cs="Arial"/>
                <w:sz w:val="22"/>
                <w:szCs w:val="22"/>
              </w:rPr>
            </w:pPr>
            <w:r w:rsidRPr="006C1FDD">
              <w:rPr>
                <w:rFonts w:ascii="Arial" w:hAnsi="Arial" w:cs="Arial"/>
                <w:sz w:val="18"/>
                <w:szCs w:val="18"/>
              </w:rPr>
              <w:lastRenderedPageBreak/>
              <w:t>(this box should expand as you type)</w:t>
            </w:r>
          </w:p>
        </w:tc>
        <w:tc>
          <w:tcPr>
            <w:tcW w:w="846" w:type="dxa"/>
            <w:vMerge/>
            <w:shd w:val="clear" w:color="auto" w:fill="BFBFBF" w:themeFill="background1" w:themeFillShade="BF"/>
            <w:vAlign w:val="center"/>
          </w:tcPr>
          <w:p w14:paraId="29EB7D4F" w14:textId="77777777" w:rsidR="00A32868" w:rsidRPr="006C1FDD" w:rsidRDefault="00A32868" w:rsidP="00174EE8">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A330096" w14:textId="77777777" w:rsidR="00A32868" w:rsidRPr="006C1FDD" w:rsidRDefault="00A32868" w:rsidP="00174EE8">
            <w:pPr>
              <w:autoSpaceDE w:val="0"/>
              <w:autoSpaceDN w:val="0"/>
              <w:adjustRightInd w:val="0"/>
              <w:jc w:val="center"/>
              <w:rPr>
                <w:rFonts w:ascii="Arial" w:hAnsi="Arial" w:cs="Arial"/>
                <w:b/>
                <w:bCs/>
                <w:sz w:val="22"/>
                <w:szCs w:val="22"/>
              </w:rPr>
            </w:pPr>
          </w:p>
        </w:tc>
      </w:tr>
    </w:tbl>
    <w:p w14:paraId="202CBEA3" w14:textId="77777777" w:rsidR="00A32868" w:rsidRDefault="00A32868" w:rsidP="00EE047D">
      <w:pPr>
        <w:rPr>
          <w:rFonts w:ascii="Arial" w:hAnsi="Arial" w:cs="Arial"/>
          <w:bCs/>
          <w:iCs/>
          <w:sz w:val="22"/>
          <w:szCs w:val="22"/>
        </w:rPr>
      </w:pPr>
    </w:p>
    <w:p w14:paraId="6F9A37C6" w14:textId="77777777" w:rsidR="00A32868" w:rsidRPr="003D0884" w:rsidRDefault="00A32868" w:rsidP="00EE047D">
      <w:pPr>
        <w:rPr>
          <w:rFonts w:ascii="Arial" w:hAnsi="Arial" w:cs="Arial"/>
          <w:bCs/>
          <w:iCs/>
          <w:sz w:val="22"/>
          <w:szCs w:val="22"/>
        </w:rPr>
      </w:pPr>
      <w:r w:rsidRPr="003D0884">
        <w:rPr>
          <w:rFonts w:ascii="Arial" w:hAnsi="Arial" w:cs="Arial"/>
          <w:bCs/>
          <w:iCs/>
          <w:sz w:val="22"/>
          <w:szCs w:val="22"/>
        </w:rPr>
        <w:t xml:space="preserve">If </w:t>
      </w:r>
      <w:r>
        <w:rPr>
          <w:rFonts w:ascii="Arial" w:hAnsi="Arial" w:cs="Arial"/>
          <w:bCs/>
          <w:iCs/>
          <w:sz w:val="22"/>
          <w:szCs w:val="22"/>
        </w:rPr>
        <w:t>you have ticked NO to every question</w:t>
      </w:r>
      <w:r w:rsidRPr="003D0884">
        <w:rPr>
          <w:rFonts w:ascii="Arial" w:hAnsi="Arial" w:cs="Arial"/>
          <w:bCs/>
          <w:iCs/>
          <w:sz w:val="22"/>
          <w:szCs w:val="22"/>
        </w:rPr>
        <w:t xml:space="preserve"> then the research activity is (ethically) low risk and </w:t>
      </w:r>
      <w:r>
        <w:rPr>
          <w:rFonts w:ascii="Arial" w:hAnsi="Arial" w:cs="Arial"/>
          <w:bCs/>
          <w:iCs/>
          <w:sz w:val="22"/>
          <w:szCs w:val="22"/>
        </w:rPr>
        <w:t xml:space="preserve">you may skip section </w:t>
      </w:r>
      <w:r w:rsidRPr="003D0884">
        <w:rPr>
          <w:rFonts w:ascii="Arial" w:hAnsi="Arial" w:cs="Arial"/>
          <w:bCs/>
          <w:iCs/>
          <w:sz w:val="22"/>
          <w:szCs w:val="22"/>
        </w:rPr>
        <w:t xml:space="preserve">E and continue to section </w:t>
      </w:r>
      <w:r>
        <w:rPr>
          <w:rFonts w:ascii="Arial" w:hAnsi="Arial" w:cs="Arial"/>
          <w:bCs/>
          <w:iCs/>
          <w:sz w:val="22"/>
          <w:szCs w:val="22"/>
        </w:rPr>
        <w:t>F</w:t>
      </w:r>
      <w:r w:rsidRPr="003D0884">
        <w:rPr>
          <w:rFonts w:ascii="Arial" w:hAnsi="Arial" w:cs="Arial"/>
          <w:bCs/>
          <w:iCs/>
          <w:sz w:val="22"/>
          <w:szCs w:val="22"/>
        </w:rPr>
        <w:t>.</w:t>
      </w:r>
    </w:p>
    <w:p w14:paraId="0A5A887D" w14:textId="77777777" w:rsidR="00A32868" w:rsidRPr="004C3A0B" w:rsidRDefault="00A32868" w:rsidP="00EE047D">
      <w:pPr>
        <w:rPr>
          <w:rFonts w:ascii="Arial" w:hAnsi="Arial" w:cs="Arial"/>
          <w:bCs/>
          <w:iCs/>
          <w:sz w:val="22"/>
          <w:szCs w:val="22"/>
        </w:rPr>
      </w:pPr>
    </w:p>
    <w:p w14:paraId="4E32EA11" w14:textId="77777777" w:rsidR="00A32868" w:rsidRDefault="00A32868" w:rsidP="00EE047D">
      <w:pPr>
        <w:rPr>
          <w:rFonts w:ascii="Arial" w:hAnsi="Arial" w:cs="Arial"/>
          <w:bCs/>
          <w:iCs/>
          <w:sz w:val="22"/>
          <w:szCs w:val="22"/>
        </w:rPr>
      </w:pPr>
      <w:r w:rsidRPr="004C3A0B">
        <w:rPr>
          <w:rFonts w:ascii="Arial" w:hAnsi="Arial" w:cs="Arial"/>
          <w:bCs/>
          <w:iCs/>
          <w:sz w:val="22"/>
          <w:szCs w:val="22"/>
        </w:rPr>
        <w:t xml:space="preserve">If YES to any question, then no research activity should be undertaken until full ethical approval has been obtained. </w:t>
      </w:r>
    </w:p>
    <w:p w14:paraId="124A7308" w14:textId="77777777" w:rsidR="00A32868" w:rsidRPr="004C3A0B" w:rsidRDefault="00A32868" w:rsidP="00EE047D">
      <w:pPr>
        <w:rPr>
          <w:rFonts w:ascii="Arial" w:hAnsi="Arial" w:cs="Arial"/>
          <w:bCs/>
          <w:iCs/>
          <w:sz w:val="22"/>
          <w:szCs w:val="22"/>
        </w:rPr>
      </w:pPr>
    </w:p>
    <w:p w14:paraId="4D2BC01D" w14:textId="77777777" w:rsidR="00A32868" w:rsidRPr="00354F34" w:rsidRDefault="00A32868" w:rsidP="00EE047D">
      <w:pPr>
        <w:autoSpaceDE w:val="0"/>
        <w:autoSpaceDN w:val="0"/>
        <w:adjustRightInd w:val="0"/>
        <w:spacing w:after="240"/>
        <w:rPr>
          <w:rFonts w:ascii="Arial" w:hAnsi="Arial" w:cs="Arial"/>
          <w:b/>
          <w:sz w:val="22"/>
          <w:szCs w:val="22"/>
        </w:rPr>
      </w:pPr>
      <w:r w:rsidRPr="00354F34">
        <w:rPr>
          <w:rFonts w:ascii="Arial" w:hAnsi="Arial" w:cs="Arial"/>
          <w:b/>
          <w:sz w:val="22"/>
          <w:szCs w:val="22"/>
        </w:rPr>
        <w:t xml:space="preserve">SECTION </w:t>
      </w:r>
      <w:r>
        <w:rPr>
          <w:rFonts w:ascii="Arial" w:hAnsi="Arial" w:cs="Arial"/>
          <w:b/>
          <w:sz w:val="22"/>
          <w:szCs w:val="22"/>
        </w:rPr>
        <w:t>E</w:t>
      </w:r>
      <w:r w:rsidRPr="00354F34">
        <w:rPr>
          <w:rFonts w:ascii="Arial" w:hAnsi="Arial" w:cs="Arial"/>
          <w:b/>
          <w:sz w:val="22"/>
          <w:szCs w:val="22"/>
        </w:rPr>
        <w:t>: Intended Participants</w:t>
      </w:r>
    </w:p>
    <w:tbl>
      <w:tblPr>
        <w:tblStyle w:val="TableGrid"/>
        <w:tblW w:w="10451" w:type="dxa"/>
        <w:tblInd w:w="-720" w:type="dxa"/>
        <w:tblLook w:val="04A0" w:firstRow="1" w:lastRow="0" w:firstColumn="1" w:lastColumn="0" w:noHBand="0" w:noVBand="1"/>
      </w:tblPr>
      <w:tblGrid>
        <w:gridCol w:w="562"/>
        <w:gridCol w:w="8217"/>
        <w:gridCol w:w="850"/>
        <w:gridCol w:w="822"/>
      </w:tblGrid>
      <w:tr w:rsidR="00A32868" w:rsidRPr="004C3A0B" w14:paraId="59558338" w14:textId="77777777" w:rsidTr="00A32868">
        <w:tc>
          <w:tcPr>
            <w:tcW w:w="562" w:type="dxa"/>
            <w:shd w:val="clear" w:color="auto" w:fill="F2F2F2" w:themeFill="background1" w:themeFillShade="F2"/>
            <w:vAlign w:val="center"/>
          </w:tcPr>
          <w:p w14:paraId="2275F9F2" w14:textId="77777777" w:rsidR="00A32868" w:rsidRPr="004C3A0B" w:rsidRDefault="00A32868" w:rsidP="00174EE8">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302717D" w14:textId="77777777" w:rsidR="00A32868" w:rsidRPr="004C3A0B" w:rsidRDefault="00A32868" w:rsidP="00174EE8">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2FC88135" w14:textId="77777777" w:rsidR="00A32868" w:rsidRPr="004C3A0B" w:rsidRDefault="00A32868" w:rsidP="00174EE8">
            <w:pPr>
              <w:autoSpaceDE w:val="0"/>
              <w:autoSpaceDN w:val="0"/>
              <w:adjustRightInd w:val="0"/>
              <w:jc w:val="center"/>
              <w:rPr>
                <w:rFonts w:ascii="Arial" w:hAnsi="Arial" w:cs="Arial"/>
                <w:b/>
                <w:bCs/>
                <w:sz w:val="22"/>
                <w:szCs w:val="22"/>
              </w:rPr>
            </w:pPr>
          </w:p>
          <w:p w14:paraId="3A119BF5" w14:textId="77777777" w:rsidR="00A32868" w:rsidRPr="004C3A0B" w:rsidRDefault="00A32868" w:rsidP="00174EE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5098C757" w14:textId="77777777" w:rsidR="00A32868" w:rsidRPr="004C3A0B" w:rsidRDefault="00A32868" w:rsidP="00174EE8">
            <w:pPr>
              <w:autoSpaceDE w:val="0"/>
              <w:autoSpaceDN w:val="0"/>
              <w:adjustRightInd w:val="0"/>
              <w:jc w:val="center"/>
              <w:rPr>
                <w:rFonts w:ascii="Arial" w:hAnsi="Arial" w:cs="Arial"/>
                <w:b/>
                <w:bCs/>
                <w:sz w:val="22"/>
                <w:szCs w:val="22"/>
              </w:rPr>
            </w:pPr>
          </w:p>
          <w:p w14:paraId="10243D6F" w14:textId="77777777" w:rsidR="00A32868" w:rsidRPr="004C3A0B" w:rsidRDefault="00A32868" w:rsidP="00174EE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A32868" w:rsidRPr="004C3A0B" w14:paraId="46885045" w14:textId="77777777" w:rsidTr="00A32868">
        <w:trPr>
          <w:trHeight w:val="439"/>
        </w:trPr>
        <w:tc>
          <w:tcPr>
            <w:tcW w:w="562" w:type="dxa"/>
            <w:shd w:val="clear" w:color="auto" w:fill="F2F2F2" w:themeFill="background1" w:themeFillShade="F2"/>
            <w:vAlign w:val="center"/>
          </w:tcPr>
          <w:p w14:paraId="4097E884" w14:textId="77777777" w:rsidR="00A32868" w:rsidRPr="004C3A0B" w:rsidRDefault="00A32868" w:rsidP="00174EE8">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2F2F2" w:themeFill="background1" w:themeFillShade="F2"/>
            <w:vAlign w:val="center"/>
          </w:tcPr>
          <w:p w14:paraId="1EBFDC62" w14:textId="77777777" w:rsidR="00A32868" w:rsidRPr="004C3A0B" w:rsidRDefault="00A32868" w:rsidP="00174EE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14:paraId="41765991" w14:textId="77777777" w:rsidR="00A32868" w:rsidRPr="004C3A0B" w:rsidRDefault="00A32868"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Content>
              <w:p w14:paraId="7456F1D4" w14:textId="77777777" w:rsidR="00A32868" w:rsidRPr="004C3A0B" w:rsidRDefault="00A32868"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32868" w:rsidRPr="004C3A0B" w14:paraId="0C3F3EA7" w14:textId="77777777" w:rsidTr="00A32868">
        <w:trPr>
          <w:trHeight w:val="403"/>
        </w:trPr>
        <w:tc>
          <w:tcPr>
            <w:tcW w:w="562" w:type="dxa"/>
            <w:shd w:val="clear" w:color="auto" w:fill="F2F2F2" w:themeFill="background1" w:themeFillShade="F2"/>
            <w:vAlign w:val="center"/>
          </w:tcPr>
          <w:p w14:paraId="767C4373" w14:textId="77777777" w:rsidR="00A32868" w:rsidRPr="004C3A0B" w:rsidRDefault="00A32868" w:rsidP="00174EE8">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1834918F" w14:textId="77777777" w:rsidR="00A32868" w:rsidRPr="004C3A0B" w:rsidRDefault="00A32868" w:rsidP="00174EE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Content>
              <w:p w14:paraId="33C0DB50" w14:textId="77777777" w:rsidR="00A32868" w:rsidRPr="004C3A0B" w:rsidRDefault="00A32868"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Content>
              <w:p w14:paraId="08AA6707" w14:textId="77777777" w:rsidR="00A32868" w:rsidRPr="004C3A0B" w:rsidRDefault="00A32868"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32868" w:rsidRPr="004C3A0B" w14:paraId="20C3582A" w14:textId="77777777" w:rsidTr="00A32868">
        <w:trPr>
          <w:trHeight w:val="439"/>
        </w:trPr>
        <w:tc>
          <w:tcPr>
            <w:tcW w:w="562" w:type="dxa"/>
            <w:shd w:val="clear" w:color="auto" w:fill="F2F2F2" w:themeFill="background1" w:themeFillShade="F2"/>
            <w:vAlign w:val="center"/>
          </w:tcPr>
          <w:p w14:paraId="71534E9A" w14:textId="77777777" w:rsidR="00A32868" w:rsidRPr="004C3A0B" w:rsidRDefault="00A32868" w:rsidP="00174EE8">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23FB6428" w14:textId="77777777" w:rsidR="00A32868" w:rsidRPr="004C3A0B" w:rsidRDefault="00A32868" w:rsidP="00174EE8">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7E3E0FE5" w14:textId="77777777" w:rsidR="00A32868" w:rsidRPr="004C3A0B" w:rsidRDefault="00A32868"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14:paraId="2DF4BB54" w14:textId="77777777" w:rsidR="00A32868" w:rsidRPr="004C3A0B" w:rsidRDefault="00A32868"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32868" w:rsidRPr="004C3A0B" w14:paraId="727AC571" w14:textId="77777777" w:rsidTr="00A32868">
        <w:trPr>
          <w:trHeight w:val="403"/>
        </w:trPr>
        <w:tc>
          <w:tcPr>
            <w:tcW w:w="562" w:type="dxa"/>
            <w:shd w:val="clear" w:color="auto" w:fill="F2F2F2" w:themeFill="background1" w:themeFillShade="F2"/>
            <w:vAlign w:val="center"/>
          </w:tcPr>
          <w:p w14:paraId="011A0426" w14:textId="77777777" w:rsidR="00A32868" w:rsidRPr="004C3A0B" w:rsidRDefault="00A32868" w:rsidP="00174EE8">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5E1DE4D1" w14:textId="77777777" w:rsidR="00A32868" w:rsidRPr="004C3A0B" w:rsidRDefault="00A32868" w:rsidP="00174EE8">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14:paraId="3BE01CEA" w14:textId="77777777" w:rsidR="00A32868" w:rsidRPr="004C3A0B" w:rsidRDefault="00A32868"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Content>
              <w:p w14:paraId="1FC20D09" w14:textId="77777777" w:rsidR="00A32868" w:rsidRPr="004C3A0B" w:rsidRDefault="00A32868"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32868" w:rsidRPr="004C3A0B" w14:paraId="3C554980" w14:textId="77777777" w:rsidTr="00A32868">
        <w:trPr>
          <w:trHeight w:val="403"/>
        </w:trPr>
        <w:tc>
          <w:tcPr>
            <w:tcW w:w="562" w:type="dxa"/>
            <w:shd w:val="clear" w:color="auto" w:fill="F2F2F2" w:themeFill="background1" w:themeFillShade="F2"/>
            <w:vAlign w:val="center"/>
          </w:tcPr>
          <w:p w14:paraId="6AF58293" w14:textId="77777777" w:rsidR="00A32868" w:rsidRPr="004C3A0B" w:rsidRDefault="00A32868" w:rsidP="00174EE8">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679F2B6C" w14:textId="77777777" w:rsidR="00A32868" w:rsidRPr="004C3A0B" w:rsidRDefault="00A32868" w:rsidP="00174EE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6051CF56" w14:textId="77777777" w:rsidR="00A32868" w:rsidRPr="004C3A0B" w:rsidRDefault="00A32868"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14:paraId="3D8BEECF" w14:textId="77777777" w:rsidR="00A32868" w:rsidRPr="004C3A0B" w:rsidRDefault="00A32868"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32868" w:rsidRPr="004C3A0B" w14:paraId="2C16DEAD" w14:textId="77777777" w:rsidTr="00A32868">
        <w:trPr>
          <w:trHeight w:val="439"/>
        </w:trPr>
        <w:tc>
          <w:tcPr>
            <w:tcW w:w="562" w:type="dxa"/>
            <w:shd w:val="clear" w:color="auto" w:fill="F2F2F2" w:themeFill="background1" w:themeFillShade="F2"/>
            <w:vAlign w:val="center"/>
          </w:tcPr>
          <w:p w14:paraId="2EF18639" w14:textId="77777777" w:rsidR="00A32868" w:rsidRPr="004C3A0B" w:rsidRDefault="00A32868" w:rsidP="00174EE8">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02B70091" w14:textId="77777777" w:rsidR="00A32868" w:rsidRPr="004C3A0B" w:rsidRDefault="00A32868" w:rsidP="00174EE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419D7592" w14:textId="77777777" w:rsidR="00A32868" w:rsidRPr="004C3A0B" w:rsidRDefault="00A32868"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14:paraId="50B4330A" w14:textId="77777777" w:rsidR="00A32868" w:rsidRPr="004C3A0B" w:rsidRDefault="00A32868"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32868" w:rsidRPr="004C3A0B" w14:paraId="7D0A5B57" w14:textId="77777777" w:rsidTr="00A32868">
        <w:trPr>
          <w:trHeight w:val="403"/>
        </w:trPr>
        <w:tc>
          <w:tcPr>
            <w:tcW w:w="562" w:type="dxa"/>
            <w:shd w:val="clear" w:color="auto" w:fill="F2F2F2" w:themeFill="background1" w:themeFillShade="F2"/>
            <w:vAlign w:val="center"/>
          </w:tcPr>
          <w:p w14:paraId="046956BD" w14:textId="77777777" w:rsidR="00A32868" w:rsidRPr="004C3A0B" w:rsidRDefault="00A32868" w:rsidP="00174EE8">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58313380" w14:textId="77777777" w:rsidR="00A32868" w:rsidRPr="004C3A0B" w:rsidRDefault="00A32868" w:rsidP="00174EE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7291A118" w14:textId="77777777" w:rsidR="00A32868" w:rsidRPr="004C3A0B" w:rsidRDefault="00A32868"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14:paraId="57DE0FA0" w14:textId="77777777" w:rsidR="00A32868" w:rsidRPr="004C3A0B" w:rsidRDefault="00A32868"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A32868" w:rsidRPr="004C3A0B" w14:paraId="121EC2A2" w14:textId="77777777" w:rsidTr="00A32868">
        <w:trPr>
          <w:trHeight w:val="403"/>
        </w:trPr>
        <w:tc>
          <w:tcPr>
            <w:tcW w:w="562" w:type="dxa"/>
            <w:shd w:val="clear" w:color="auto" w:fill="F2F2F2" w:themeFill="background1" w:themeFillShade="F2"/>
            <w:vAlign w:val="center"/>
          </w:tcPr>
          <w:p w14:paraId="115F203B" w14:textId="77777777" w:rsidR="00A32868" w:rsidRPr="004C3A0B" w:rsidRDefault="00A32868" w:rsidP="00174EE8">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09642239" w14:textId="77777777" w:rsidR="00A32868" w:rsidRPr="004C3A0B" w:rsidRDefault="00A32868" w:rsidP="00174EE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61818D51" w14:textId="77777777" w:rsidR="00A32868" w:rsidRPr="004C3A0B" w:rsidRDefault="00A32868"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14:paraId="42174780" w14:textId="77777777" w:rsidR="00A32868" w:rsidRPr="004C3A0B" w:rsidRDefault="00A32868"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A32868" w:rsidRPr="004C3A0B" w14:paraId="65ABF94C" w14:textId="77777777" w:rsidTr="00A32868">
        <w:trPr>
          <w:trHeight w:val="403"/>
        </w:trPr>
        <w:tc>
          <w:tcPr>
            <w:tcW w:w="562" w:type="dxa"/>
            <w:shd w:val="clear" w:color="auto" w:fill="F2F2F2" w:themeFill="background1" w:themeFillShade="F2"/>
            <w:vAlign w:val="center"/>
          </w:tcPr>
          <w:p w14:paraId="411D7F1E" w14:textId="77777777" w:rsidR="00A32868" w:rsidRPr="004C3A0B" w:rsidRDefault="00A32868" w:rsidP="00174EE8">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23A27991" w14:textId="77777777" w:rsidR="00A32868" w:rsidRPr="004C3A0B" w:rsidRDefault="00A32868" w:rsidP="00174EE8">
            <w:pPr>
              <w:autoSpaceDE w:val="0"/>
              <w:autoSpaceDN w:val="0"/>
              <w:adjustRightInd w:val="0"/>
              <w:rPr>
                <w:rFonts w:ascii="Arial" w:hAnsi="Arial" w:cs="Arial"/>
                <w:sz w:val="22"/>
                <w:szCs w:val="22"/>
              </w:rPr>
            </w:pPr>
            <w:r w:rsidRPr="004C3A0B">
              <w:rPr>
                <w:rFonts w:ascii="Arial" w:hAnsi="Arial" w:cs="Arial"/>
                <w:sz w:val="22"/>
                <w:szCs w:val="22"/>
              </w:rPr>
              <w:t>Others</w:t>
            </w:r>
            <w:r>
              <w:rPr>
                <w:rFonts w:ascii="Arial" w:hAnsi="Arial" w:cs="Arial"/>
                <w:sz w:val="22"/>
                <w:szCs w:val="22"/>
              </w:rPr>
              <w:t>. Please indicate the participants below, and specifically any group who may be unable to give consent.</w:t>
            </w:r>
          </w:p>
          <w:p w14:paraId="2B1E7716" w14:textId="77777777" w:rsidR="00A32868" w:rsidRPr="004C3A0B" w:rsidRDefault="00A32868" w:rsidP="00174EE8">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4ACB3E70" w14:textId="77777777" w:rsidR="00A32868" w:rsidRPr="004C3A0B" w:rsidRDefault="00A32868"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Content>
              <w:p w14:paraId="72273869" w14:textId="77777777" w:rsidR="00A32868" w:rsidRPr="004C3A0B" w:rsidRDefault="00A32868"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A32868" w:rsidRPr="004C3A0B" w14:paraId="257EF53B" w14:textId="77777777" w:rsidTr="00A32868">
        <w:trPr>
          <w:trHeight w:val="403"/>
        </w:trPr>
        <w:tc>
          <w:tcPr>
            <w:tcW w:w="562" w:type="dxa"/>
            <w:vAlign w:val="center"/>
          </w:tcPr>
          <w:p w14:paraId="1187BAD8" w14:textId="77777777" w:rsidR="00A32868" w:rsidRPr="006C1FDD" w:rsidRDefault="00A32868" w:rsidP="00174EE8">
            <w:pPr>
              <w:autoSpaceDE w:val="0"/>
              <w:autoSpaceDN w:val="0"/>
              <w:adjustRightInd w:val="0"/>
              <w:jc w:val="center"/>
              <w:rPr>
                <w:rFonts w:ascii="Arial" w:hAnsi="Arial" w:cs="Arial"/>
                <w:sz w:val="22"/>
                <w:szCs w:val="22"/>
              </w:rPr>
            </w:pPr>
          </w:p>
        </w:tc>
        <w:tc>
          <w:tcPr>
            <w:tcW w:w="8217" w:type="dxa"/>
            <w:vAlign w:val="center"/>
          </w:tcPr>
          <w:p w14:paraId="1F17A8F8" w14:textId="77777777" w:rsidR="00A32868" w:rsidRPr="006C1FDD" w:rsidRDefault="00A32868" w:rsidP="00174EE8">
            <w:pPr>
              <w:autoSpaceDE w:val="0"/>
              <w:autoSpaceDN w:val="0"/>
              <w:adjustRightInd w:val="0"/>
              <w:rPr>
                <w:rFonts w:ascii="Arial" w:hAnsi="Arial" w:cs="Arial"/>
                <w:sz w:val="22"/>
                <w:szCs w:val="22"/>
              </w:rPr>
            </w:pPr>
            <w:r>
              <w:rPr>
                <w:rFonts w:ascii="Arial" w:hAnsi="Arial" w:cs="Arial"/>
                <w:sz w:val="22"/>
                <w:szCs w:val="22"/>
              </w:rPr>
              <w:t>Details of any other participant groups:</w:t>
            </w:r>
          </w:p>
          <w:p w14:paraId="69B9E3EB" w14:textId="77777777" w:rsidR="00A32868" w:rsidRDefault="00A32868" w:rsidP="00174EE8">
            <w:pPr>
              <w:rPr>
                <w:rFonts w:ascii="Arial" w:hAnsi="Arial" w:cs="Arial"/>
              </w:rPr>
            </w:pPr>
            <w:r w:rsidRPr="00AA34BD">
              <w:rPr>
                <w:rFonts w:ascii="Arial" w:hAnsi="Arial" w:cs="Arial"/>
                <w:color w:val="00B050"/>
                <w:sz w:val="22"/>
              </w:rPr>
              <w:lastRenderedPageBreak/>
              <w:t>Complete this only if your participants cannot give consent. This includes animals</w:t>
            </w:r>
            <w:r>
              <w:rPr>
                <w:rFonts w:ascii="Arial" w:hAnsi="Arial" w:cs="Arial"/>
                <w:color w:val="00B050"/>
                <w:sz w:val="22"/>
              </w:rPr>
              <w:t>. If students choose individuals under the age of 18 and or vulnerable individuals, a DBS (Disclosure and Barring Service) check is essential.</w:t>
            </w:r>
          </w:p>
          <w:p w14:paraId="1B69A68F" w14:textId="77777777" w:rsidR="00A32868" w:rsidRDefault="00A32868" w:rsidP="00174EE8">
            <w:pPr>
              <w:rPr>
                <w:rFonts w:ascii="Arial" w:hAnsi="Arial" w:cs="Arial"/>
              </w:rPr>
            </w:pPr>
          </w:p>
          <w:p w14:paraId="3F277CEA" w14:textId="77777777" w:rsidR="00A32868" w:rsidRPr="004C3A0B" w:rsidRDefault="00A32868" w:rsidP="00174EE8">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68EFE2FD" w14:textId="77777777" w:rsidR="00A32868" w:rsidRDefault="00A32868" w:rsidP="00174EE8">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55E3F6C6" w14:textId="77777777" w:rsidR="00A32868" w:rsidRDefault="00A32868" w:rsidP="00174EE8">
            <w:pPr>
              <w:autoSpaceDE w:val="0"/>
              <w:autoSpaceDN w:val="0"/>
              <w:adjustRightInd w:val="0"/>
              <w:jc w:val="center"/>
              <w:rPr>
                <w:rFonts w:ascii="Arial" w:hAnsi="Arial" w:cs="Arial"/>
                <w:b/>
                <w:bCs/>
                <w:sz w:val="22"/>
                <w:szCs w:val="22"/>
              </w:rPr>
            </w:pPr>
          </w:p>
        </w:tc>
      </w:tr>
    </w:tbl>
    <w:p w14:paraId="1292901C" w14:textId="77777777" w:rsidR="00A32868" w:rsidRPr="00D71982" w:rsidRDefault="00A32868" w:rsidP="00EE047D">
      <w:pPr>
        <w:rPr>
          <w:rFonts w:ascii="Arial" w:hAnsi="Arial" w:cs="Arial"/>
          <w:bCs/>
        </w:rPr>
      </w:pPr>
    </w:p>
    <w:tbl>
      <w:tblPr>
        <w:tblStyle w:val="TableGrid"/>
        <w:tblW w:w="10451" w:type="dxa"/>
        <w:tblInd w:w="-720" w:type="dxa"/>
        <w:tblLook w:val="04A0" w:firstRow="1" w:lastRow="0" w:firstColumn="1" w:lastColumn="0" w:noHBand="0" w:noVBand="1"/>
      </w:tblPr>
      <w:tblGrid>
        <w:gridCol w:w="562"/>
        <w:gridCol w:w="3256"/>
        <w:gridCol w:w="6633"/>
      </w:tblGrid>
      <w:tr w:rsidR="00A32868" w:rsidRPr="004C3A0B" w14:paraId="7D126395" w14:textId="77777777" w:rsidTr="00A32868">
        <w:trPr>
          <w:trHeight w:val="403"/>
        </w:trPr>
        <w:tc>
          <w:tcPr>
            <w:tcW w:w="562" w:type="dxa"/>
            <w:tcBorders>
              <w:bottom w:val="single" w:sz="4" w:space="0" w:color="auto"/>
            </w:tcBorders>
            <w:shd w:val="clear" w:color="auto" w:fill="F2F2F2" w:themeFill="background1" w:themeFillShade="F2"/>
          </w:tcPr>
          <w:p w14:paraId="1BAF3414" w14:textId="77777777" w:rsidR="00A32868" w:rsidRPr="002132F9" w:rsidRDefault="00A32868" w:rsidP="00174EE8">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2B6D95B2" w14:textId="77777777" w:rsidR="00A32868" w:rsidRPr="004C3A0B" w:rsidRDefault="00A32868" w:rsidP="00174EE8">
            <w:pPr>
              <w:rPr>
                <w:rFonts w:ascii="Arial" w:hAnsi="Arial" w:cs="Arial"/>
                <w:b/>
                <w:sz w:val="22"/>
                <w:szCs w:val="22"/>
              </w:rPr>
            </w:pPr>
            <w:r w:rsidRPr="004C3A0B">
              <w:rPr>
                <w:rFonts w:ascii="Arial" w:hAnsi="Arial" w:cs="Arial"/>
                <w:b/>
                <w:sz w:val="22"/>
                <w:szCs w:val="22"/>
              </w:rPr>
              <w:t>Participant numbers and source</w:t>
            </w:r>
          </w:p>
          <w:p w14:paraId="26148A82" w14:textId="77777777" w:rsidR="00A32868" w:rsidRPr="004C3A0B" w:rsidRDefault="00A32868" w:rsidP="00174EE8">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A32868" w:rsidRPr="004C3A0B" w14:paraId="659316AE" w14:textId="77777777" w:rsidTr="00A32868">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5833A79" w14:textId="77777777" w:rsidR="00A32868" w:rsidRDefault="00A32868" w:rsidP="00174EE8">
            <w:pPr>
              <w:jc w:val="center"/>
              <w:rPr>
                <w:rFonts w:ascii="Arial" w:hAnsi="Arial" w:cs="Arial"/>
                <w:sz w:val="22"/>
                <w:szCs w:val="22"/>
              </w:rPr>
            </w:pPr>
            <w:r>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6670ACC" w14:textId="77777777" w:rsidR="00A32868" w:rsidRPr="004C3A0B" w:rsidRDefault="00A32868" w:rsidP="00174EE8">
            <w:pPr>
              <w:rPr>
                <w:rFonts w:ascii="Arial" w:hAnsi="Arial" w:cs="Arial"/>
                <w:sz w:val="22"/>
                <w:szCs w:val="22"/>
              </w:rPr>
            </w:pPr>
            <w:r>
              <w:rPr>
                <w:rFonts w:ascii="Arial" w:hAnsi="Arial" w:cs="Arial"/>
                <w:sz w:val="22"/>
                <w:szCs w:val="22"/>
              </w:rPr>
              <w:t>How many participants are expected?</w:t>
            </w:r>
          </w:p>
          <w:p w14:paraId="4A1621F4" w14:textId="77777777" w:rsidR="00A32868" w:rsidRPr="004C3A0B" w:rsidRDefault="00A32868" w:rsidP="00174EE8">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4E21726B" w14:textId="77777777" w:rsidR="00A32868" w:rsidRDefault="00A32868" w:rsidP="00174EE8">
            <w:pPr>
              <w:rPr>
                <w:rFonts w:ascii="Arial" w:hAnsi="Arial" w:cs="Arial"/>
                <w:sz w:val="22"/>
                <w:szCs w:val="22"/>
              </w:rPr>
            </w:pPr>
            <w:r w:rsidRPr="00901E4B">
              <w:rPr>
                <w:rFonts w:ascii="Arial" w:hAnsi="Arial" w:cs="Arial"/>
                <w:sz w:val="22"/>
                <w:szCs w:val="22"/>
              </w:rPr>
              <w:t>Approximately 200 participants, all aged 18 years and above (Generation Z, 18–26 years old).</w:t>
            </w:r>
          </w:p>
          <w:p w14:paraId="742F5879" w14:textId="77777777" w:rsidR="00A32868" w:rsidRPr="004C3A0B" w:rsidRDefault="00A32868" w:rsidP="00174EE8">
            <w:pPr>
              <w:rPr>
                <w:rFonts w:ascii="Arial" w:hAnsi="Arial" w:cs="Arial"/>
                <w:sz w:val="22"/>
                <w:szCs w:val="22"/>
              </w:rPr>
            </w:pPr>
          </w:p>
          <w:p w14:paraId="5761FF7C" w14:textId="77777777" w:rsidR="00A32868" w:rsidRPr="004C3A0B" w:rsidRDefault="00A32868" w:rsidP="00174EE8">
            <w:pPr>
              <w:rPr>
                <w:rFonts w:ascii="Arial" w:hAnsi="Arial" w:cs="Arial"/>
                <w:b/>
                <w:sz w:val="22"/>
                <w:szCs w:val="22"/>
              </w:rPr>
            </w:pPr>
            <w:r w:rsidRPr="003257BD">
              <w:rPr>
                <w:rFonts w:ascii="Arial" w:hAnsi="Arial" w:cs="Arial"/>
                <w:i/>
                <w:color w:val="808080"/>
                <w:sz w:val="18"/>
                <w:szCs w:val="18"/>
              </w:rPr>
              <w:t>(this box should expand as you type)</w:t>
            </w:r>
          </w:p>
        </w:tc>
      </w:tr>
      <w:tr w:rsidR="00A32868" w:rsidRPr="004C3A0B" w14:paraId="36114F73" w14:textId="77777777" w:rsidTr="00A32868">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6D9FADC" w14:textId="77777777" w:rsidR="00A32868" w:rsidRDefault="00A32868" w:rsidP="00174EE8">
            <w:pPr>
              <w:jc w:val="center"/>
              <w:rPr>
                <w:rFonts w:ascii="Arial" w:hAnsi="Arial" w:cs="Arial"/>
                <w:sz w:val="22"/>
                <w:szCs w:val="22"/>
              </w:rPr>
            </w:pPr>
            <w:r>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379A81C" w14:textId="77777777" w:rsidR="00A32868" w:rsidRDefault="00A32868" w:rsidP="00174EE8">
            <w:pPr>
              <w:rPr>
                <w:rFonts w:ascii="Arial" w:hAnsi="Arial" w:cs="Arial"/>
                <w:sz w:val="22"/>
                <w:szCs w:val="22"/>
              </w:rPr>
            </w:pPr>
            <w:r>
              <w:rPr>
                <w:rFonts w:ascii="Arial" w:hAnsi="Arial" w:cs="Arial"/>
                <w:sz w:val="22"/>
                <w:szCs w:val="22"/>
              </w:rPr>
              <w:t>Who will the participants be?</w:t>
            </w:r>
          </w:p>
          <w:p w14:paraId="6D32FA02" w14:textId="77777777" w:rsidR="00A32868" w:rsidRDefault="00A32868" w:rsidP="00174EE8">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57AE15A3" w14:textId="77777777" w:rsidR="00A32868" w:rsidRDefault="00A32868" w:rsidP="00174EE8">
            <w:pPr>
              <w:rPr>
                <w:rFonts w:ascii="Arial" w:hAnsi="Arial" w:cs="Arial"/>
                <w:sz w:val="22"/>
                <w:szCs w:val="22"/>
              </w:rPr>
            </w:pPr>
            <w:r w:rsidRPr="00FC0182">
              <w:rPr>
                <w:rFonts w:ascii="Arial" w:hAnsi="Arial" w:cs="Arial"/>
                <w:sz w:val="22"/>
                <w:szCs w:val="22"/>
              </w:rPr>
              <w:t>Adults (18+) who are members of Generation Z, active social media users on platforms such as Instagram, TikTok, YouTube, and Facebook.</w:t>
            </w:r>
          </w:p>
          <w:p w14:paraId="4C80F23E" w14:textId="77777777" w:rsidR="00A32868" w:rsidRDefault="00A32868" w:rsidP="00174EE8">
            <w:pPr>
              <w:rPr>
                <w:rFonts w:ascii="Arial" w:hAnsi="Arial" w:cs="Arial"/>
                <w:sz w:val="22"/>
                <w:szCs w:val="22"/>
              </w:rPr>
            </w:pPr>
          </w:p>
          <w:p w14:paraId="09DA212C" w14:textId="77777777" w:rsidR="00A32868" w:rsidRPr="004C3A0B" w:rsidRDefault="00A32868" w:rsidP="00174EE8">
            <w:pPr>
              <w:rPr>
                <w:rFonts w:ascii="Arial" w:hAnsi="Arial" w:cs="Arial"/>
                <w:sz w:val="22"/>
                <w:szCs w:val="22"/>
              </w:rPr>
            </w:pPr>
          </w:p>
          <w:p w14:paraId="10375700" w14:textId="77777777" w:rsidR="00A32868" w:rsidRPr="003257BD" w:rsidRDefault="00A32868" w:rsidP="00174EE8">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A32868" w:rsidRPr="004C3A0B" w14:paraId="375F0B6A" w14:textId="77777777" w:rsidTr="00A32868">
        <w:trPr>
          <w:trHeight w:val="403"/>
        </w:trPr>
        <w:tc>
          <w:tcPr>
            <w:tcW w:w="562" w:type="dxa"/>
            <w:tcBorders>
              <w:top w:val="single" w:sz="4" w:space="0" w:color="auto"/>
            </w:tcBorders>
            <w:shd w:val="clear" w:color="auto" w:fill="F2F2F2" w:themeFill="background1" w:themeFillShade="F2"/>
            <w:vAlign w:val="center"/>
          </w:tcPr>
          <w:p w14:paraId="5121CE4F" w14:textId="77777777" w:rsidR="00A32868" w:rsidRDefault="00A32868" w:rsidP="00174EE8">
            <w:pPr>
              <w:jc w:val="center"/>
              <w:rPr>
                <w:rFonts w:ascii="Arial" w:hAnsi="Arial" w:cs="Arial"/>
                <w:sz w:val="22"/>
                <w:szCs w:val="22"/>
              </w:rPr>
            </w:pPr>
            <w:r>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8F49D3F" w14:textId="77777777" w:rsidR="00A32868" w:rsidRDefault="00A32868" w:rsidP="00174EE8">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7B41269E" w14:textId="77777777" w:rsidR="00A32868" w:rsidRDefault="00A32868" w:rsidP="00174EE8">
            <w:pPr>
              <w:rPr>
                <w:rFonts w:ascii="Arial" w:hAnsi="Arial" w:cs="Arial"/>
                <w:sz w:val="22"/>
                <w:szCs w:val="22"/>
              </w:rPr>
            </w:pPr>
            <w:r w:rsidRPr="00FC0182">
              <w:rPr>
                <w:rFonts w:ascii="Arial" w:hAnsi="Arial" w:cs="Arial"/>
                <w:sz w:val="22"/>
                <w:szCs w:val="22"/>
              </w:rPr>
              <w:t>Participants will be recruited through online survey distribution using social media platforms and student forums. Only individuals aged 18 years and above will be eligible to participate.</w:t>
            </w:r>
          </w:p>
          <w:p w14:paraId="0D73661A" w14:textId="77777777" w:rsidR="00A32868" w:rsidRDefault="00A32868" w:rsidP="00174EE8">
            <w:pPr>
              <w:rPr>
                <w:rFonts w:ascii="Arial" w:hAnsi="Arial" w:cs="Arial"/>
                <w:sz w:val="22"/>
                <w:szCs w:val="22"/>
              </w:rPr>
            </w:pPr>
          </w:p>
          <w:p w14:paraId="1F2099BC" w14:textId="77777777" w:rsidR="00A32868" w:rsidRPr="004C3A0B" w:rsidRDefault="00A32868" w:rsidP="00174EE8">
            <w:pPr>
              <w:rPr>
                <w:rFonts w:ascii="Arial" w:hAnsi="Arial" w:cs="Arial"/>
                <w:sz w:val="22"/>
                <w:szCs w:val="22"/>
              </w:rPr>
            </w:pPr>
          </w:p>
          <w:p w14:paraId="40B6942B" w14:textId="77777777" w:rsidR="00A32868" w:rsidRPr="004C3A0B" w:rsidRDefault="00A32868" w:rsidP="00174EE8">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5445BA86" w14:textId="77777777" w:rsidR="00A32868" w:rsidRPr="00D71982" w:rsidRDefault="00A32868" w:rsidP="00EE047D">
      <w:pPr>
        <w:rPr>
          <w:rFonts w:ascii="Arial" w:hAnsi="Arial" w:cs="Arial"/>
          <w:bCs/>
        </w:rPr>
      </w:pPr>
    </w:p>
    <w:p w14:paraId="1211786E" w14:textId="77777777" w:rsidR="00A32868" w:rsidRDefault="00A32868" w:rsidP="00EE047D"/>
    <w:tbl>
      <w:tblPr>
        <w:tblStyle w:val="TableGrid"/>
        <w:tblW w:w="10485" w:type="dxa"/>
        <w:tblInd w:w="-735" w:type="dxa"/>
        <w:tblLook w:val="04A0" w:firstRow="1" w:lastRow="0" w:firstColumn="1" w:lastColumn="0" w:noHBand="0" w:noVBand="1"/>
      </w:tblPr>
      <w:tblGrid>
        <w:gridCol w:w="562"/>
        <w:gridCol w:w="7088"/>
        <w:gridCol w:w="992"/>
        <w:gridCol w:w="851"/>
        <w:gridCol w:w="992"/>
      </w:tblGrid>
      <w:tr w:rsidR="00A32868" w:rsidRPr="004C3A0B" w14:paraId="1188DDE8" w14:textId="77777777" w:rsidTr="00A32868">
        <w:tc>
          <w:tcPr>
            <w:tcW w:w="562" w:type="dxa"/>
            <w:shd w:val="clear" w:color="auto" w:fill="F2F2F2" w:themeFill="background1" w:themeFillShade="F2"/>
            <w:vAlign w:val="center"/>
          </w:tcPr>
          <w:p w14:paraId="4345CDF5" w14:textId="77777777" w:rsidR="00A32868" w:rsidRPr="002132F9" w:rsidRDefault="00A32868" w:rsidP="00174EE8">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67FAFA1B" w14:textId="77777777" w:rsidR="00A32868" w:rsidRPr="004C3A0B" w:rsidRDefault="00A32868" w:rsidP="00174EE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2259D04D" w14:textId="77777777" w:rsidR="00A32868" w:rsidRPr="004C3A0B" w:rsidRDefault="00A32868" w:rsidP="00174EE8">
            <w:pPr>
              <w:autoSpaceDE w:val="0"/>
              <w:autoSpaceDN w:val="0"/>
              <w:adjustRightInd w:val="0"/>
              <w:jc w:val="center"/>
              <w:rPr>
                <w:rFonts w:ascii="Arial" w:hAnsi="Arial" w:cs="Arial"/>
                <w:b/>
                <w:bCs/>
                <w:sz w:val="16"/>
                <w:szCs w:val="16"/>
              </w:rPr>
            </w:pPr>
          </w:p>
          <w:p w14:paraId="6A98E26D" w14:textId="77777777" w:rsidR="00A32868" w:rsidRPr="004C3A0B" w:rsidRDefault="00A32868" w:rsidP="00174EE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0633623E" w14:textId="77777777" w:rsidR="00A32868" w:rsidRPr="004C3A0B" w:rsidRDefault="00A32868" w:rsidP="00174EE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7C4C948D" w14:textId="77777777" w:rsidR="00A32868" w:rsidRPr="004C3A0B" w:rsidRDefault="00A32868" w:rsidP="00174EE8">
            <w:pPr>
              <w:autoSpaceDE w:val="0"/>
              <w:autoSpaceDN w:val="0"/>
              <w:adjustRightInd w:val="0"/>
              <w:jc w:val="center"/>
              <w:rPr>
                <w:rFonts w:ascii="Arial" w:hAnsi="Arial" w:cs="Arial"/>
                <w:b/>
                <w:bCs/>
                <w:sz w:val="16"/>
                <w:szCs w:val="16"/>
              </w:rPr>
            </w:pPr>
          </w:p>
          <w:p w14:paraId="20EBCFA0" w14:textId="77777777" w:rsidR="00A32868" w:rsidRPr="004C3A0B" w:rsidRDefault="00A32868" w:rsidP="00174EE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A32868" w:rsidRPr="004C3A0B" w14:paraId="31C7F199" w14:textId="77777777" w:rsidTr="00A32868">
        <w:trPr>
          <w:trHeight w:val="439"/>
        </w:trPr>
        <w:tc>
          <w:tcPr>
            <w:tcW w:w="562" w:type="dxa"/>
            <w:shd w:val="clear" w:color="auto" w:fill="F2F2F2" w:themeFill="background1" w:themeFillShade="F2"/>
            <w:vAlign w:val="center"/>
          </w:tcPr>
          <w:p w14:paraId="4AB5CA46" w14:textId="77777777" w:rsidR="00A32868" w:rsidRPr="004C3A0B" w:rsidRDefault="00A32868" w:rsidP="00174EE8">
            <w:pPr>
              <w:autoSpaceDE w:val="0"/>
              <w:autoSpaceDN w:val="0"/>
              <w:adjustRightInd w:val="0"/>
              <w:jc w:val="center"/>
              <w:rPr>
                <w:rFonts w:ascii="Arial" w:hAnsi="Arial" w:cs="Arial"/>
                <w:sz w:val="22"/>
                <w:szCs w:val="22"/>
              </w:rPr>
            </w:pPr>
            <w:r>
              <w:rPr>
                <w:rFonts w:ascii="Arial" w:hAnsi="Arial" w:cs="Arial"/>
                <w:sz w:val="22"/>
                <w:szCs w:val="22"/>
              </w:rPr>
              <w:t>13</w:t>
            </w:r>
          </w:p>
        </w:tc>
        <w:tc>
          <w:tcPr>
            <w:tcW w:w="7088" w:type="dxa"/>
            <w:shd w:val="clear" w:color="auto" w:fill="F2F2F2" w:themeFill="background1" w:themeFillShade="F2"/>
            <w:vAlign w:val="center"/>
          </w:tcPr>
          <w:p w14:paraId="3B1DB3BA" w14:textId="77777777" w:rsidR="00A32868" w:rsidRPr="004C3A0B" w:rsidRDefault="00A32868" w:rsidP="00174EE8">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Content>
              <w:p w14:paraId="7D84A74E" w14:textId="77777777" w:rsidR="00A32868" w:rsidRPr="004C3A0B" w:rsidRDefault="00A32868"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14:paraId="65135923" w14:textId="77777777" w:rsidR="00A32868" w:rsidRPr="004C3A0B" w:rsidRDefault="00A32868"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14:paraId="324F9305" w14:textId="77777777" w:rsidR="00A32868" w:rsidRPr="004C3A0B" w:rsidRDefault="00A32868"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32868" w:rsidRPr="004C3A0B" w14:paraId="1CE0B99C" w14:textId="77777777" w:rsidTr="00A32868">
        <w:trPr>
          <w:trHeight w:val="403"/>
        </w:trPr>
        <w:tc>
          <w:tcPr>
            <w:tcW w:w="562" w:type="dxa"/>
            <w:shd w:val="clear" w:color="auto" w:fill="F2F2F2" w:themeFill="background1" w:themeFillShade="F2"/>
            <w:vAlign w:val="center"/>
          </w:tcPr>
          <w:p w14:paraId="5E8C38B2" w14:textId="77777777" w:rsidR="00A32868" w:rsidRPr="004C3A0B" w:rsidRDefault="00A32868" w:rsidP="00174EE8">
            <w:pPr>
              <w:autoSpaceDE w:val="0"/>
              <w:autoSpaceDN w:val="0"/>
              <w:adjustRightInd w:val="0"/>
              <w:jc w:val="center"/>
              <w:rPr>
                <w:rFonts w:ascii="Arial" w:hAnsi="Arial" w:cs="Arial"/>
                <w:sz w:val="22"/>
                <w:szCs w:val="22"/>
              </w:rPr>
            </w:pPr>
            <w:r>
              <w:rPr>
                <w:rFonts w:ascii="Arial" w:hAnsi="Arial" w:cs="Arial"/>
                <w:sz w:val="22"/>
                <w:szCs w:val="22"/>
              </w:rPr>
              <w:t>14</w:t>
            </w:r>
          </w:p>
        </w:tc>
        <w:tc>
          <w:tcPr>
            <w:tcW w:w="7088" w:type="dxa"/>
            <w:shd w:val="clear" w:color="auto" w:fill="F2F2F2" w:themeFill="background1" w:themeFillShade="F2"/>
            <w:vAlign w:val="center"/>
          </w:tcPr>
          <w:p w14:paraId="4467F4C2" w14:textId="77777777" w:rsidR="00A32868" w:rsidRPr="004C3A0B" w:rsidRDefault="00A32868" w:rsidP="00174EE8">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Content>
              <w:p w14:paraId="63258620" w14:textId="77777777" w:rsidR="00A32868" w:rsidRPr="004C3A0B" w:rsidRDefault="00A32868"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14:paraId="319756B0" w14:textId="77777777" w:rsidR="00A32868" w:rsidRPr="004C3A0B" w:rsidRDefault="00A32868"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14:paraId="15E56858" w14:textId="77777777" w:rsidR="00A32868" w:rsidRPr="004C3A0B" w:rsidRDefault="00A32868"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32868" w:rsidRPr="004C3A0B" w14:paraId="467B64DF" w14:textId="77777777" w:rsidTr="00A32868">
        <w:trPr>
          <w:trHeight w:val="439"/>
        </w:trPr>
        <w:tc>
          <w:tcPr>
            <w:tcW w:w="562" w:type="dxa"/>
            <w:shd w:val="clear" w:color="auto" w:fill="F2F2F2" w:themeFill="background1" w:themeFillShade="F2"/>
            <w:vAlign w:val="center"/>
          </w:tcPr>
          <w:p w14:paraId="743D4DA4" w14:textId="77777777" w:rsidR="00A32868" w:rsidRPr="004C3A0B" w:rsidRDefault="00A32868" w:rsidP="00174EE8">
            <w:pPr>
              <w:autoSpaceDE w:val="0"/>
              <w:autoSpaceDN w:val="0"/>
              <w:adjustRightInd w:val="0"/>
              <w:jc w:val="center"/>
              <w:rPr>
                <w:rFonts w:ascii="Arial" w:hAnsi="Arial" w:cs="Arial"/>
                <w:sz w:val="22"/>
                <w:szCs w:val="22"/>
              </w:rPr>
            </w:pPr>
            <w:r>
              <w:rPr>
                <w:rFonts w:ascii="Arial" w:hAnsi="Arial" w:cs="Arial"/>
                <w:sz w:val="22"/>
                <w:szCs w:val="22"/>
              </w:rPr>
              <w:t>15</w:t>
            </w:r>
          </w:p>
        </w:tc>
        <w:tc>
          <w:tcPr>
            <w:tcW w:w="7088" w:type="dxa"/>
            <w:shd w:val="clear" w:color="auto" w:fill="F2F2F2" w:themeFill="background1" w:themeFillShade="F2"/>
            <w:vAlign w:val="center"/>
          </w:tcPr>
          <w:p w14:paraId="6ED880B7" w14:textId="77777777" w:rsidR="00A32868" w:rsidRPr="004C3A0B" w:rsidRDefault="00A32868" w:rsidP="00174EE8">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Content>
              <w:p w14:paraId="02CEDB4E" w14:textId="77777777" w:rsidR="00A32868" w:rsidRPr="004C3A0B" w:rsidRDefault="00A32868"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14:paraId="54BFE553" w14:textId="77777777" w:rsidR="00A32868" w:rsidRPr="004C3A0B" w:rsidRDefault="00A32868"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14:paraId="60CD7E83" w14:textId="77777777" w:rsidR="00A32868" w:rsidRPr="004C3A0B" w:rsidRDefault="00A32868"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32868" w:rsidRPr="004C3A0B" w14:paraId="4282D50C" w14:textId="77777777" w:rsidTr="00A32868">
        <w:trPr>
          <w:trHeight w:val="403"/>
        </w:trPr>
        <w:tc>
          <w:tcPr>
            <w:tcW w:w="562" w:type="dxa"/>
            <w:shd w:val="clear" w:color="auto" w:fill="F2F2F2" w:themeFill="background1" w:themeFillShade="F2"/>
            <w:vAlign w:val="center"/>
          </w:tcPr>
          <w:p w14:paraId="06D98D77" w14:textId="77777777" w:rsidR="00A32868" w:rsidRPr="004C3A0B" w:rsidRDefault="00A32868" w:rsidP="00174EE8">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themeFill="background1" w:themeFillShade="F2"/>
            <w:vAlign w:val="center"/>
          </w:tcPr>
          <w:p w14:paraId="6314C886" w14:textId="77777777" w:rsidR="00A32868" w:rsidRPr="004C3A0B" w:rsidRDefault="00A32868" w:rsidP="00174EE8">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Content>
              <w:p w14:paraId="2F5DA2A9" w14:textId="77777777" w:rsidR="00A32868" w:rsidRPr="004C3A0B" w:rsidRDefault="00A32868"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14:paraId="3635E90A" w14:textId="77777777" w:rsidR="00A32868" w:rsidRPr="004C3A0B" w:rsidRDefault="00A32868"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Content>
              <w:p w14:paraId="4D39EE96" w14:textId="77777777" w:rsidR="00A32868" w:rsidRPr="004C3A0B" w:rsidRDefault="00A32868"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32868" w:rsidRPr="004C3A0B" w14:paraId="09BE30A3" w14:textId="77777777" w:rsidTr="00A32868">
        <w:trPr>
          <w:trHeight w:val="439"/>
        </w:trPr>
        <w:tc>
          <w:tcPr>
            <w:tcW w:w="562" w:type="dxa"/>
            <w:shd w:val="clear" w:color="auto" w:fill="F2F2F2" w:themeFill="background1" w:themeFillShade="F2"/>
            <w:vAlign w:val="center"/>
          </w:tcPr>
          <w:p w14:paraId="3033FE0F" w14:textId="77777777" w:rsidR="00A32868" w:rsidRPr="004C3A0B" w:rsidRDefault="00A32868" w:rsidP="00174EE8">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55A650FA" w14:textId="77777777" w:rsidR="00A32868" w:rsidRPr="004C3A0B" w:rsidRDefault="00A32868" w:rsidP="00174EE8">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Content>
              <w:p w14:paraId="687D6441" w14:textId="77777777" w:rsidR="00A32868" w:rsidRPr="004C3A0B" w:rsidRDefault="00A32868"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14:paraId="2D7BFEDC" w14:textId="77777777" w:rsidR="00A32868" w:rsidRPr="004C3A0B" w:rsidRDefault="00A32868"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Content>
              <w:p w14:paraId="08ED1152" w14:textId="77777777" w:rsidR="00A32868" w:rsidRPr="004C3A0B" w:rsidRDefault="00A32868"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32868" w:rsidRPr="004C3A0B" w14:paraId="24F43604" w14:textId="77777777" w:rsidTr="00A32868">
        <w:trPr>
          <w:trHeight w:val="403"/>
        </w:trPr>
        <w:tc>
          <w:tcPr>
            <w:tcW w:w="562" w:type="dxa"/>
            <w:shd w:val="clear" w:color="auto" w:fill="F2F2F2" w:themeFill="background1" w:themeFillShade="F2"/>
            <w:vAlign w:val="center"/>
          </w:tcPr>
          <w:p w14:paraId="605C9961" w14:textId="77777777" w:rsidR="00A32868" w:rsidRPr="004C3A0B" w:rsidRDefault="00A32868" w:rsidP="00174EE8">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5B7518F8" w14:textId="77777777" w:rsidR="00A32868" w:rsidRPr="004C3A0B" w:rsidRDefault="00A32868" w:rsidP="00174EE8">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Content>
              <w:p w14:paraId="364BD02A" w14:textId="77777777" w:rsidR="00A32868" w:rsidRPr="004C3A0B" w:rsidRDefault="00A32868"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14:paraId="157DAE95" w14:textId="77777777" w:rsidR="00A32868" w:rsidRPr="004C3A0B" w:rsidRDefault="00A32868"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14:paraId="119F3D02" w14:textId="77777777" w:rsidR="00A32868" w:rsidRPr="004C3A0B" w:rsidRDefault="00A32868"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32868" w:rsidRPr="004C3A0B" w14:paraId="3805A8BD" w14:textId="77777777" w:rsidTr="00A32868">
        <w:trPr>
          <w:trHeight w:val="439"/>
        </w:trPr>
        <w:tc>
          <w:tcPr>
            <w:tcW w:w="562" w:type="dxa"/>
            <w:shd w:val="clear" w:color="auto" w:fill="F2F2F2" w:themeFill="background1" w:themeFillShade="F2"/>
            <w:vAlign w:val="center"/>
          </w:tcPr>
          <w:p w14:paraId="47C90B73" w14:textId="77777777" w:rsidR="00A32868" w:rsidRPr="004C3A0B" w:rsidRDefault="00A32868" w:rsidP="00174EE8">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06C90602" w14:textId="77777777" w:rsidR="00A32868" w:rsidRPr="004C3A0B" w:rsidRDefault="00A32868" w:rsidP="00174EE8">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Content>
              <w:p w14:paraId="68F83C49" w14:textId="77777777" w:rsidR="00A32868" w:rsidRPr="004C3A0B" w:rsidRDefault="00A32868"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14:paraId="162DBA41" w14:textId="77777777" w:rsidR="00A32868" w:rsidRPr="004C3A0B" w:rsidRDefault="00A32868"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Content>
              <w:p w14:paraId="734EFB25" w14:textId="77777777" w:rsidR="00A32868" w:rsidRPr="004C3A0B" w:rsidRDefault="00A32868"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32868" w:rsidRPr="004C3A0B" w14:paraId="5761ED71" w14:textId="77777777" w:rsidTr="00A32868">
        <w:trPr>
          <w:trHeight w:val="403"/>
        </w:trPr>
        <w:tc>
          <w:tcPr>
            <w:tcW w:w="562" w:type="dxa"/>
            <w:shd w:val="clear" w:color="auto" w:fill="F2F2F2" w:themeFill="background1" w:themeFillShade="F2"/>
            <w:vAlign w:val="center"/>
          </w:tcPr>
          <w:p w14:paraId="4C271C86" w14:textId="77777777" w:rsidR="00A32868" w:rsidRPr="004C3A0B" w:rsidRDefault="00A32868" w:rsidP="00174EE8">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137E0D8F" w14:textId="77777777" w:rsidR="00A32868" w:rsidRPr="004C3A0B" w:rsidRDefault="00A32868" w:rsidP="00174EE8">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Content>
              <w:p w14:paraId="65DAE85C" w14:textId="77777777" w:rsidR="00A32868" w:rsidRPr="004C3A0B" w:rsidRDefault="00A32868"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14:paraId="1A110138" w14:textId="77777777" w:rsidR="00A32868" w:rsidRPr="004C3A0B" w:rsidRDefault="00A32868"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14:paraId="1968751F" w14:textId="77777777" w:rsidR="00A32868" w:rsidRPr="004C3A0B" w:rsidRDefault="00A32868"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32868" w:rsidRPr="004C3A0B" w14:paraId="62CD4466" w14:textId="77777777" w:rsidTr="00A32868">
        <w:trPr>
          <w:trHeight w:val="439"/>
        </w:trPr>
        <w:tc>
          <w:tcPr>
            <w:tcW w:w="562" w:type="dxa"/>
            <w:shd w:val="clear" w:color="auto" w:fill="F2F2F2" w:themeFill="background1" w:themeFillShade="F2"/>
            <w:vAlign w:val="center"/>
          </w:tcPr>
          <w:p w14:paraId="62DEF751" w14:textId="77777777" w:rsidR="00A32868" w:rsidRPr="004C3A0B" w:rsidRDefault="00A32868" w:rsidP="00174EE8">
            <w:pPr>
              <w:autoSpaceDE w:val="0"/>
              <w:autoSpaceDN w:val="0"/>
              <w:adjustRightInd w:val="0"/>
              <w:jc w:val="center"/>
              <w:rPr>
                <w:rFonts w:ascii="Arial" w:hAnsi="Arial" w:cs="Arial"/>
                <w:sz w:val="22"/>
                <w:szCs w:val="22"/>
              </w:rPr>
            </w:pPr>
            <w:r>
              <w:rPr>
                <w:rFonts w:ascii="Arial" w:hAnsi="Arial" w:cs="Arial"/>
                <w:sz w:val="22"/>
                <w:szCs w:val="22"/>
              </w:rPr>
              <w:t>21</w:t>
            </w:r>
          </w:p>
        </w:tc>
        <w:tc>
          <w:tcPr>
            <w:tcW w:w="7088" w:type="dxa"/>
            <w:shd w:val="clear" w:color="auto" w:fill="F2F2F2" w:themeFill="background1" w:themeFillShade="F2"/>
            <w:vAlign w:val="center"/>
          </w:tcPr>
          <w:p w14:paraId="1EC2D484" w14:textId="77777777" w:rsidR="00A32868" w:rsidRPr="004C3A0B" w:rsidRDefault="00A32868" w:rsidP="00174EE8">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Content>
              <w:p w14:paraId="335F899F" w14:textId="77777777" w:rsidR="00A32868" w:rsidRPr="004C3A0B" w:rsidRDefault="00A32868"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14:paraId="732F5F0B" w14:textId="77777777" w:rsidR="00A32868" w:rsidRPr="004C3A0B" w:rsidRDefault="00A32868"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14:paraId="7B5E115E" w14:textId="77777777" w:rsidR="00A32868" w:rsidRPr="004C3A0B" w:rsidRDefault="00A32868"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32868" w:rsidRPr="004C3A0B" w14:paraId="786EA916" w14:textId="77777777" w:rsidTr="00A32868">
        <w:trPr>
          <w:trHeight w:val="403"/>
        </w:trPr>
        <w:tc>
          <w:tcPr>
            <w:tcW w:w="562" w:type="dxa"/>
            <w:tcBorders>
              <w:bottom w:val="single" w:sz="4" w:space="0" w:color="auto"/>
            </w:tcBorders>
            <w:shd w:val="clear" w:color="auto" w:fill="F2F2F2" w:themeFill="background1" w:themeFillShade="F2"/>
            <w:vAlign w:val="center"/>
          </w:tcPr>
          <w:p w14:paraId="77C5E3A1" w14:textId="77777777" w:rsidR="00A32868" w:rsidRPr="004C3A0B" w:rsidRDefault="00A32868" w:rsidP="00174EE8">
            <w:pPr>
              <w:autoSpaceDE w:val="0"/>
              <w:autoSpaceDN w:val="0"/>
              <w:adjustRightInd w:val="0"/>
              <w:jc w:val="center"/>
              <w:rPr>
                <w:rFonts w:ascii="Arial" w:hAnsi="Arial" w:cs="Arial"/>
                <w:sz w:val="22"/>
                <w:szCs w:val="22"/>
              </w:rPr>
            </w:pPr>
            <w:r>
              <w:rPr>
                <w:rFonts w:ascii="Arial" w:hAnsi="Arial" w:cs="Arial"/>
                <w:sz w:val="22"/>
                <w:szCs w:val="22"/>
              </w:rPr>
              <w:t>22</w:t>
            </w:r>
          </w:p>
        </w:tc>
        <w:tc>
          <w:tcPr>
            <w:tcW w:w="9923" w:type="dxa"/>
            <w:gridSpan w:val="4"/>
            <w:tcBorders>
              <w:bottom w:val="single" w:sz="4" w:space="0" w:color="auto"/>
            </w:tcBorders>
            <w:shd w:val="clear" w:color="auto" w:fill="F2F2F2" w:themeFill="background1" w:themeFillShade="F2"/>
            <w:vAlign w:val="center"/>
          </w:tcPr>
          <w:p w14:paraId="7DBA8AE0" w14:textId="77777777" w:rsidR="00A32868" w:rsidRPr="004C3A0B" w:rsidRDefault="00A32868" w:rsidP="00174EE8">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A32868" w:rsidRPr="004C3A0B" w14:paraId="3C5175B1" w14:textId="77777777" w:rsidTr="00A32868">
        <w:trPr>
          <w:trHeight w:val="403"/>
        </w:trPr>
        <w:tc>
          <w:tcPr>
            <w:tcW w:w="562" w:type="dxa"/>
            <w:vAlign w:val="center"/>
          </w:tcPr>
          <w:p w14:paraId="4859989E" w14:textId="77777777" w:rsidR="00A32868" w:rsidRDefault="00A32868" w:rsidP="00174EE8">
            <w:pPr>
              <w:jc w:val="center"/>
              <w:rPr>
                <w:rFonts w:ascii="Arial" w:hAnsi="Arial" w:cs="Arial"/>
                <w:sz w:val="22"/>
                <w:szCs w:val="22"/>
              </w:rPr>
            </w:pPr>
          </w:p>
        </w:tc>
        <w:tc>
          <w:tcPr>
            <w:tcW w:w="9923" w:type="dxa"/>
            <w:gridSpan w:val="4"/>
            <w:vAlign w:val="center"/>
          </w:tcPr>
          <w:p w14:paraId="3040C755" w14:textId="77777777" w:rsidR="00A32868" w:rsidRPr="00AA34BD" w:rsidRDefault="00A32868" w:rsidP="00174EE8">
            <w:pPr>
              <w:rPr>
                <w:rFonts w:ascii="Arial" w:hAnsi="Arial" w:cs="Arial"/>
                <w:color w:val="00B050"/>
                <w:sz w:val="24"/>
                <w:szCs w:val="22"/>
              </w:rPr>
            </w:pPr>
            <w:r w:rsidRPr="00AA34BD">
              <w:rPr>
                <w:rFonts w:ascii="Arial" w:hAnsi="Arial" w:cs="Arial"/>
                <w:color w:val="00B050"/>
                <w:sz w:val="22"/>
              </w:rPr>
              <w:t>You should be able to tick YES for all of these</w:t>
            </w:r>
            <w:r>
              <w:rPr>
                <w:rFonts w:ascii="Arial" w:hAnsi="Arial" w:cs="Arial"/>
                <w:color w:val="00B050"/>
                <w:sz w:val="22"/>
              </w:rPr>
              <w:t xml:space="preserve"> questions</w:t>
            </w:r>
            <w:r w:rsidRPr="00AA34BD">
              <w:rPr>
                <w:rFonts w:ascii="Arial" w:hAnsi="Arial" w:cs="Arial"/>
                <w:color w:val="00B050"/>
                <w:sz w:val="22"/>
              </w:rPr>
              <w:t xml:space="preserve">. If not, then explain why not </w:t>
            </w:r>
            <w:r>
              <w:rPr>
                <w:rFonts w:ascii="Arial" w:hAnsi="Arial" w:cs="Arial"/>
                <w:color w:val="00B050"/>
                <w:sz w:val="22"/>
              </w:rPr>
              <w:t>in this box.</w:t>
            </w:r>
          </w:p>
          <w:p w14:paraId="402BCADD" w14:textId="77777777" w:rsidR="00A32868" w:rsidRPr="004C3A0B" w:rsidRDefault="00A32868" w:rsidP="00174EE8">
            <w:pPr>
              <w:rPr>
                <w:rFonts w:ascii="Arial" w:hAnsi="Arial" w:cs="Arial"/>
                <w:sz w:val="22"/>
                <w:szCs w:val="22"/>
              </w:rPr>
            </w:pPr>
          </w:p>
          <w:p w14:paraId="6B1268F5" w14:textId="77777777" w:rsidR="00A32868" w:rsidRPr="004C3A0B" w:rsidRDefault="00A32868" w:rsidP="00174EE8">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1C1CD65A" w14:textId="77777777" w:rsidR="00A32868" w:rsidRPr="004C3A0B" w:rsidRDefault="00A32868" w:rsidP="00EE047D"/>
    <w:tbl>
      <w:tblPr>
        <w:tblStyle w:val="TableGrid"/>
        <w:tblW w:w="10485" w:type="dxa"/>
        <w:tblLook w:val="04A0" w:firstRow="1" w:lastRow="0" w:firstColumn="1" w:lastColumn="0" w:noHBand="0" w:noVBand="1"/>
      </w:tblPr>
      <w:tblGrid>
        <w:gridCol w:w="562"/>
        <w:gridCol w:w="7088"/>
        <w:gridCol w:w="992"/>
        <w:gridCol w:w="851"/>
        <w:gridCol w:w="992"/>
      </w:tblGrid>
      <w:tr w:rsidR="00A32868" w:rsidRPr="004C3A0B" w14:paraId="676D792D" w14:textId="77777777" w:rsidTr="00174EE8">
        <w:tc>
          <w:tcPr>
            <w:tcW w:w="562" w:type="dxa"/>
            <w:shd w:val="clear" w:color="auto" w:fill="F2F2F2" w:themeFill="background1" w:themeFillShade="F2"/>
          </w:tcPr>
          <w:p w14:paraId="19580660" w14:textId="77777777" w:rsidR="00A32868" w:rsidRPr="002132F9" w:rsidRDefault="00A32868" w:rsidP="00174EE8">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60F955E2" w14:textId="77777777" w:rsidR="00A32868" w:rsidRPr="004C3A0B" w:rsidRDefault="00A32868" w:rsidP="00174EE8">
            <w:pPr>
              <w:autoSpaceDE w:val="0"/>
              <w:autoSpaceDN w:val="0"/>
              <w:adjustRightInd w:val="0"/>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5860A41B" w14:textId="77777777" w:rsidR="00A32868" w:rsidRPr="004C3A0B" w:rsidRDefault="00A32868" w:rsidP="00174EE8">
            <w:pPr>
              <w:autoSpaceDE w:val="0"/>
              <w:autoSpaceDN w:val="0"/>
              <w:adjustRightInd w:val="0"/>
              <w:jc w:val="center"/>
              <w:rPr>
                <w:rFonts w:ascii="Arial" w:hAnsi="Arial" w:cs="Arial"/>
                <w:b/>
                <w:bCs/>
                <w:sz w:val="16"/>
                <w:szCs w:val="16"/>
              </w:rPr>
            </w:pPr>
          </w:p>
          <w:p w14:paraId="0E8473F5" w14:textId="77777777" w:rsidR="00A32868" w:rsidRPr="004C3A0B" w:rsidRDefault="00A32868" w:rsidP="00174EE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0A6130CF" w14:textId="77777777" w:rsidR="00A32868" w:rsidRPr="004C3A0B" w:rsidRDefault="00A32868" w:rsidP="00174EE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4D9A2E85" w14:textId="77777777" w:rsidR="00A32868" w:rsidRPr="004C3A0B" w:rsidRDefault="00A32868" w:rsidP="00174EE8">
            <w:pPr>
              <w:autoSpaceDE w:val="0"/>
              <w:autoSpaceDN w:val="0"/>
              <w:adjustRightInd w:val="0"/>
              <w:jc w:val="center"/>
              <w:rPr>
                <w:rFonts w:ascii="Arial" w:hAnsi="Arial" w:cs="Arial"/>
                <w:b/>
                <w:bCs/>
                <w:sz w:val="16"/>
                <w:szCs w:val="16"/>
              </w:rPr>
            </w:pPr>
          </w:p>
          <w:p w14:paraId="2EF77C6F" w14:textId="77777777" w:rsidR="00A32868" w:rsidRPr="004C3A0B" w:rsidRDefault="00A32868" w:rsidP="00174EE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A32868" w:rsidRPr="004C3A0B" w14:paraId="550FA5BC" w14:textId="77777777" w:rsidTr="00174EE8">
        <w:trPr>
          <w:trHeight w:val="439"/>
        </w:trPr>
        <w:tc>
          <w:tcPr>
            <w:tcW w:w="562" w:type="dxa"/>
            <w:shd w:val="clear" w:color="auto" w:fill="F2F2F2" w:themeFill="background1" w:themeFillShade="F2"/>
            <w:vAlign w:val="center"/>
          </w:tcPr>
          <w:p w14:paraId="6DCE9ECB" w14:textId="77777777" w:rsidR="00A32868" w:rsidRPr="004C3A0B" w:rsidRDefault="00A32868" w:rsidP="00174EE8">
            <w:pPr>
              <w:autoSpaceDE w:val="0"/>
              <w:autoSpaceDN w:val="0"/>
              <w:adjustRightInd w:val="0"/>
              <w:jc w:val="center"/>
              <w:rPr>
                <w:rFonts w:ascii="Arial" w:hAnsi="Arial" w:cs="Arial"/>
                <w:sz w:val="22"/>
                <w:szCs w:val="22"/>
              </w:rPr>
            </w:pPr>
            <w:r>
              <w:rPr>
                <w:rFonts w:ascii="Arial" w:hAnsi="Arial" w:cs="Arial"/>
                <w:sz w:val="22"/>
                <w:szCs w:val="22"/>
              </w:rPr>
              <w:t>24</w:t>
            </w:r>
          </w:p>
        </w:tc>
        <w:tc>
          <w:tcPr>
            <w:tcW w:w="7088" w:type="dxa"/>
            <w:shd w:val="clear" w:color="auto" w:fill="F2F2F2" w:themeFill="background1" w:themeFillShade="F2"/>
            <w:vAlign w:val="center"/>
          </w:tcPr>
          <w:p w14:paraId="2AAEBDB8" w14:textId="77777777" w:rsidR="00A32868" w:rsidRPr="004C3A0B" w:rsidRDefault="00A32868" w:rsidP="00174EE8">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0CB10BF2" w14:textId="77777777" w:rsidR="00A32868" w:rsidRPr="004C3A0B" w:rsidRDefault="00A32868"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Content>
              <w:p w14:paraId="7F23FD0E" w14:textId="77777777" w:rsidR="00A32868" w:rsidRPr="004C3A0B" w:rsidRDefault="00A32868"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Content>
              <w:p w14:paraId="22B0007E" w14:textId="77777777" w:rsidR="00A32868" w:rsidRPr="004C3A0B" w:rsidRDefault="00A32868"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32868" w:rsidRPr="004C3A0B" w14:paraId="73B1BD79" w14:textId="77777777" w:rsidTr="00174EE8">
        <w:trPr>
          <w:trHeight w:val="403"/>
        </w:trPr>
        <w:tc>
          <w:tcPr>
            <w:tcW w:w="562" w:type="dxa"/>
            <w:shd w:val="clear" w:color="auto" w:fill="F2F2F2" w:themeFill="background1" w:themeFillShade="F2"/>
            <w:vAlign w:val="center"/>
          </w:tcPr>
          <w:p w14:paraId="5455ED78" w14:textId="77777777" w:rsidR="00A32868" w:rsidRPr="004C3A0B" w:rsidRDefault="00A32868" w:rsidP="00174EE8">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7F83FC11" w14:textId="77777777" w:rsidR="00A32868" w:rsidRPr="004C3A0B" w:rsidRDefault="00A32868" w:rsidP="00174EE8">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056A1276" w14:textId="77777777" w:rsidR="00A32868" w:rsidRPr="004C3A0B" w:rsidRDefault="00A32868"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Content>
              <w:p w14:paraId="5152FD20" w14:textId="77777777" w:rsidR="00A32868" w:rsidRPr="004C3A0B" w:rsidRDefault="00A32868"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Content>
              <w:p w14:paraId="77C5A0AB" w14:textId="77777777" w:rsidR="00A32868" w:rsidRPr="004C3A0B" w:rsidRDefault="00A32868"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32868" w:rsidRPr="004C3A0B" w14:paraId="7D83D4C1" w14:textId="77777777" w:rsidTr="00174EE8">
        <w:trPr>
          <w:trHeight w:val="439"/>
        </w:trPr>
        <w:tc>
          <w:tcPr>
            <w:tcW w:w="562" w:type="dxa"/>
            <w:shd w:val="clear" w:color="auto" w:fill="F2F2F2" w:themeFill="background1" w:themeFillShade="F2"/>
            <w:vAlign w:val="center"/>
          </w:tcPr>
          <w:p w14:paraId="04BEC6D1" w14:textId="77777777" w:rsidR="00A32868" w:rsidRPr="004C3A0B" w:rsidRDefault="00A32868" w:rsidP="00174EE8">
            <w:pPr>
              <w:autoSpaceDE w:val="0"/>
              <w:autoSpaceDN w:val="0"/>
              <w:adjustRightInd w:val="0"/>
              <w:jc w:val="center"/>
              <w:rPr>
                <w:rFonts w:ascii="Arial" w:hAnsi="Arial" w:cs="Arial"/>
                <w:sz w:val="22"/>
                <w:szCs w:val="22"/>
              </w:rPr>
            </w:pPr>
            <w:r>
              <w:rPr>
                <w:rFonts w:ascii="Arial" w:hAnsi="Arial" w:cs="Arial"/>
                <w:sz w:val="22"/>
                <w:szCs w:val="22"/>
              </w:rPr>
              <w:lastRenderedPageBreak/>
              <w:t>26</w:t>
            </w:r>
          </w:p>
        </w:tc>
        <w:tc>
          <w:tcPr>
            <w:tcW w:w="7088" w:type="dxa"/>
            <w:shd w:val="clear" w:color="auto" w:fill="F2F2F2" w:themeFill="background1" w:themeFillShade="F2"/>
            <w:vAlign w:val="center"/>
          </w:tcPr>
          <w:p w14:paraId="25DDFD25" w14:textId="77777777" w:rsidR="00A32868" w:rsidRPr="004C3A0B" w:rsidRDefault="00A32868" w:rsidP="00174EE8">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50453747" w14:textId="77777777" w:rsidR="00A32868" w:rsidRPr="004C3A0B" w:rsidRDefault="00A32868"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Content>
              <w:p w14:paraId="0A667989" w14:textId="77777777" w:rsidR="00A32868" w:rsidRPr="004C3A0B" w:rsidRDefault="00A32868"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Content>
              <w:p w14:paraId="18512EF9" w14:textId="77777777" w:rsidR="00A32868" w:rsidRPr="004C3A0B" w:rsidRDefault="00A32868"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32868" w:rsidRPr="004C3A0B" w14:paraId="20F217E2" w14:textId="77777777" w:rsidTr="00174EE8">
        <w:trPr>
          <w:trHeight w:val="403"/>
        </w:trPr>
        <w:tc>
          <w:tcPr>
            <w:tcW w:w="562" w:type="dxa"/>
            <w:shd w:val="clear" w:color="auto" w:fill="F2F2F2" w:themeFill="background1" w:themeFillShade="F2"/>
            <w:vAlign w:val="center"/>
          </w:tcPr>
          <w:p w14:paraId="4585E933" w14:textId="77777777" w:rsidR="00A32868" w:rsidRPr="004C3A0B" w:rsidRDefault="00A32868" w:rsidP="00174EE8">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themeFill="background1" w:themeFillShade="F2"/>
            <w:vAlign w:val="center"/>
          </w:tcPr>
          <w:p w14:paraId="3D501162" w14:textId="77777777" w:rsidR="00A32868" w:rsidRPr="004C3A0B" w:rsidRDefault="00A32868" w:rsidP="00174EE8">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43B7BDDC" w14:textId="77777777" w:rsidR="00A32868" w:rsidRPr="004C3A0B" w:rsidRDefault="00A32868"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Content>
              <w:p w14:paraId="7AFB71EB" w14:textId="77777777" w:rsidR="00A32868" w:rsidRPr="004C3A0B" w:rsidRDefault="00A32868"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Content>
              <w:p w14:paraId="1B4E2BC6" w14:textId="77777777" w:rsidR="00A32868" w:rsidRPr="004C3A0B" w:rsidRDefault="00A32868"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32868" w:rsidRPr="004C3A0B" w14:paraId="7ABAF892" w14:textId="77777777" w:rsidTr="00174EE8">
        <w:trPr>
          <w:trHeight w:val="403"/>
        </w:trPr>
        <w:tc>
          <w:tcPr>
            <w:tcW w:w="562" w:type="dxa"/>
            <w:shd w:val="clear" w:color="auto" w:fill="F2F2F2" w:themeFill="background1" w:themeFillShade="F2"/>
            <w:vAlign w:val="center"/>
          </w:tcPr>
          <w:p w14:paraId="028B017D" w14:textId="77777777" w:rsidR="00A32868" w:rsidRPr="004C3A0B" w:rsidRDefault="00A32868" w:rsidP="00174EE8">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themeFill="background1" w:themeFillShade="F2"/>
            <w:vAlign w:val="center"/>
          </w:tcPr>
          <w:p w14:paraId="29C4B75B" w14:textId="77777777" w:rsidR="00A32868" w:rsidRPr="004C3A0B" w:rsidRDefault="00A32868" w:rsidP="00174EE8">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A32868" w:rsidRPr="004C3A0B" w14:paraId="222E07AC" w14:textId="77777777" w:rsidTr="00174EE8">
        <w:trPr>
          <w:trHeight w:val="403"/>
        </w:trPr>
        <w:tc>
          <w:tcPr>
            <w:tcW w:w="562" w:type="dxa"/>
            <w:vAlign w:val="center"/>
          </w:tcPr>
          <w:p w14:paraId="71DEFA10" w14:textId="77777777" w:rsidR="00A32868" w:rsidRDefault="00A32868" w:rsidP="00174EE8">
            <w:pPr>
              <w:jc w:val="center"/>
              <w:rPr>
                <w:rFonts w:ascii="Arial" w:hAnsi="Arial" w:cs="Arial"/>
                <w:sz w:val="22"/>
                <w:szCs w:val="22"/>
              </w:rPr>
            </w:pPr>
          </w:p>
        </w:tc>
        <w:tc>
          <w:tcPr>
            <w:tcW w:w="9923" w:type="dxa"/>
            <w:gridSpan w:val="4"/>
            <w:vAlign w:val="center"/>
          </w:tcPr>
          <w:p w14:paraId="122C2FED" w14:textId="77777777" w:rsidR="00A32868" w:rsidRPr="00AA34BD" w:rsidRDefault="00A32868" w:rsidP="00174EE8">
            <w:pPr>
              <w:rPr>
                <w:rFonts w:ascii="Arial" w:hAnsi="Arial" w:cs="Arial"/>
                <w:color w:val="00B050"/>
                <w:sz w:val="24"/>
                <w:szCs w:val="22"/>
              </w:rPr>
            </w:pPr>
            <w:r w:rsidRPr="00AA34BD">
              <w:rPr>
                <w:rFonts w:ascii="Arial" w:hAnsi="Arial" w:cs="Arial"/>
                <w:color w:val="00B050"/>
                <w:sz w:val="22"/>
              </w:rPr>
              <w:t xml:space="preserve">You should be able to tick </w:t>
            </w:r>
            <w:r>
              <w:rPr>
                <w:rFonts w:ascii="Arial" w:hAnsi="Arial" w:cs="Arial"/>
                <w:color w:val="00B050"/>
                <w:sz w:val="22"/>
              </w:rPr>
              <w:t>NO for most</w:t>
            </w:r>
            <w:r w:rsidRPr="00AA34BD">
              <w:rPr>
                <w:rFonts w:ascii="Arial" w:hAnsi="Arial" w:cs="Arial"/>
                <w:color w:val="00B050"/>
                <w:sz w:val="22"/>
              </w:rPr>
              <w:t xml:space="preserve"> of these</w:t>
            </w:r>
            <w:r>
              <w:rPr>
                <w:rFonts w:ascii="Arial" w:hAnsi="Arial" w:cs="Arial"/>
                <w:color w:val="00B050"/>
                <w:sz w:val="22"/>
              </w:rPr>
              <w:t xml:space="preserve"> questions</w:t>
            </w:r>
            <w:r w:rsidRPr="00AA34BD">
              <w:rPr>
                <w:rFonts w:ascii="Arial" w:hAnsi="Arial" w:cs="Arial"/>
                <w:color w:val="00B050"/>
                <w:sz w:val="22"/>
              </w:rPr>
              <w:t>.</w:t>
            </w:r>
            <w:r>
              <w:rPr>
                <w:rFonts w:ascii="Arial" w:hAnsi="Arial" w:cs="Arial"/>
                <w:color w:val="00B050"/>
                <w:sz w:val="22"/>
              </w:rPr>
              <w:t xml:space="preserve"> For any cases that you have ticked YES then provide details in this box.</w:t>
            </w:r>
            <w:r w:rsidRPr="00AA34BD">
              <w:rPr>
                <w:rFonts w:ascii="Arial" w:hAnsi="Arial" w:cs="Arial"/>
                <w:color w:val="00B050"/>
                <w:sz w:val="22"/>
              </w:rPr>
              <w:t xml:space="preserve"> If </w:t>
            </w:r>
            <w:r>
              <w:rPr>
                <w:rFonts w:ascii="Arial" w:hAnsi="Arial" w:cs="Arial"/>
                <w:color w:val="00B050"/>
                <w:sz w:val="22"/>
              </w:rPr>
              <w:t>you are using cameras/voice recorders to record interviews then please state that</w:t>
            </w:r>
            <w:r w:rsidRPr="00AA34BD">
              <w:rPr>
                <w:rFonts w:ascii="Arial" w:hAnsi="Arial" w:cs="Arial"/>
                <w:color w:val="00B050"/>
                <w:sz w:val="22"/>
              </w:rPr>
              <w:t xml:space="preserve"> </w:t>
            </w:r>
            <w:r>
              <w:rPr>
                <w:rFonts w:ascii="Arial" w:hAnsi="Arial" w:cs="Arial"/>
                <w:color w:val="00B050"/>
                <w:sz w:val="22"/>
              </w:rPr>
              <w:t>in this box.</w:t>
            </w:r>
          </w:p>
          <w:p w14:paraId="4437512B" w14:textId="77777777" w:rsidR="00A32868" w:rsidRPr="004C3A0B" w:rsidRDefault="00A32868" w:rsidP="00174EE8">
            <w:pPr>
              <w:rPr>
                <w:rFonts w:ascii="Arial" w:hAnsi="Arial" w:cs="Arial"/>
                <w:sz w:val="22"/>
                <w:szCs w:val="22"/>
              </w:rPr>
            </w:pPr>
          </w:p>
          <w:p w14:paraId="1931AFB2" w14:textId="77777777" w:rsidR="00A32868" w:rsidRPr="004C3A0B" w:rsidRDefault="00A32868" w:rsidP="00174EE8">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AE91A50" w14:textId="77777777" w:rsidR="00A32868" w:rsidRPr="00354F34" w:rsidRDefault="00A32868" w:rsidP="00EE047D">
      <w:pPr>
        <w:autoSpaceDE w:val="0"/>
        <w:autoSpaceDN w:val="0"/>
        <w:adjustRightInd w:val="0"/>
        <w:spacing w:after="240"/>
        <w:rPr>
          <w:rFonts w:ascii="Arial" w:hAnsi="Arial" w:cs="Arial"/>
          <w:b/>
          <w:sz w:val="22"/>
          <w:szCs w:val="22"/>
        </w:rPr>
      </w:pPr>
    </w:p>
    <w:p w14:paraId="3BA35E2F" w14:textId="77777777" w:rsidR="00A32868" w:rsidRDefault="00A32868" w:rsidP="00EE047D">
      <w:pPr>
        <w:rPr>
          <w:rFonts w:ascii="Arial" w:hAnsi="Arial" w:cs="Arial"/>
          <w:b/>
          <w:sz w:val="22"/>
          <w:szCs w:val="22"/>
        </w:rPr>
      </w:pPr>
      <w:r w:rsidRPr="00354F34">
        <w:rPr>
          <w:rFonts w:ascii="Arial" w:hAnsi="Arial" w:cs="Arial"/>
          <w:b/>
          <w:sz w:val="22"/>
          <w:szCs w:val="22"/>
        </w:rPr>
        <w:t xml:space="preserve">SECTION </w:t>
      </w:r>
      <w:r>
        <w:rPr>
          <w:rFonts w:ascii="Arial" w:hAnsi="Arial" w:cs="Arial"/>
          <w:b/>
          <w:sz w:val="22"/>
          <w:szCs w:val="22"/>
        </w:rPr>
        <w:t>F</w:t>
      </w:r>
      <w:r w:rsidRPr="00354F34">
        <w:rPr>
          <w:rFonts w:ascii="Arial" w:hAnsi="Arial" w:cs="Arial"/>
          <w:b/>
          <w:sz w:val="22"/>
          <w:szCs w:val="22"/>
        </w:rPr>
        <w:t>: Anticipated Risks</w:t>
      </w:r>
    </w:p>
    <w:p w14:paraId="0560F2DD" w14:textId="77777777" w:rsidR="00A32868" w:rsidRPr="00354F34" w:rsidRDefault="00A32868" w:rsidP="00EE047D">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4932"/>
      </w:tblGrid>
      <w:tr w:rsidR="00A32868" w:rsidRPr="004C3A0B" w14:paraId="15C6B116" w14:textId="77777777" w:rsidTr="00174EE8">
        <w:tc>
          <w:tcPr>
            <w:tcW w:w="596" w:type="dxa"/>
            <w:tcBorders>
              <w:bottom w:val="single" w:sz="4" w:space="0" w:color="auto"/>
            </w:tcBorders>
            <w:shd w:val="clear" w:color="auto" w:fill="F2F2F2" w:themeFill="background1" w:themeFillShade="F2"/>
          </w:tcPr>
          <w:p w14:paraId="7351CE31" w14:textId="77777777" w:rsidR="00A32868" w:rsidRPr="002132F9" w:rsidRDefault="00A32868" w:rsidP="00174EE8">
            <w:pPr>
              <w:pStyle w:val="Heading1"/>
              <w:jc w:val="left"/>
              <w:rPr>
                <w:rFonts w:ascii="Arial" w:hAnsi="Arial" w:cs="Arial"/>
                <w:b w:val="0"/>
                <w:bCs/>
              </w:rPr>
            </w:pPr>
          </w:p>
        </w:tc>
        <w:tc>
          <w:tcPr>
            <w:tcW w:w="9923" w:type="dxa"/>
            <w:gridSpan w:val="2"/>
            <w:tcBorders>
              <w:bottom w:val="single" w:sz="4" w:space="0" w:color="auto"/>
            </w:tcBorders>
            <w:shd w:val="clear" w:color="auto" w:fill="F2F2F2" w:themeFill="background1" w:themeFillShade="F2"/>
          </w:tcPr>
          <w:p w14:paraId="246019B3" w14:textId="77777777" w:rsidR="00A32868" w:rsidRPr="00204E14" w:rsidRDefault="00A32868" w:rsidP="00174EE8">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r w:rsidRPr="00204E14">
              <w:rPr>
                <w:rFonts w:ascii="Arial" w:hAnsi="Arial" w:cs="Arial"/>
              </w:rPr>
              <w:t xml:space="preserve"> </w:t>
            </w:r>
          </w:p>
        </w:tc>
      </w:tr>
      <w:tr w:rsidR="00A32868" w:rsidRPr="004C3A0B" w14:paraId="0D9C8B4B" w14:textId="77777777" w:rsidTr="00174EE8">
        <w:tc>
          <w:tcPr>
            <w:tcW w:w="596" w:type="dxa"/>
            <w:tcBorders>
              <w:bottom w:val="single" w:sz="4" w:space="0" w:color="auto"/>
            </w:tcBorders>
            <w:shd w:val="clear" w:color="auto" w:fill="F2F2F2" w:themeFill="background1" w:themeFillShade="F2"/>
            <w:vAlign w:val="center"/>
          </w:tcPr>
          <w:p w14:paraId="0284504B" w14:textId="77777777" w:rsidR="00A32868" w:rsidRPr="002132F9" w:rsidRDefault="00A32868" w:rsidP="00174EE8">
            <w:pPr>
              <w:jc w:val="center"/>
              <w:rPr>
                <w:rFonts w:ascii="Arial" w:hAnsi="Arial" w:cs="Arial"/>
                <w:sz w:val="22"/>
                <w:szCs w:val="22"/>
              </w:rPr>
            </w:pPr>
            <w:r>
              <w:rPr>
                <w:rFonts w:ascii="Arial" w:hAnsi="Arial" w:cs="Arial"/>
                <w:sz w:val="22"/>
                <w:szCs w:val="22"/>
              </w:rPr>
              <w:t>1</w:t>
            </w:r>
          </w:p>
        </w:tc>
        <w:tc>
          <w:tcPr>
            <w:tcW w:w="9923" w:type="dxa"/>
            <w:gridSpan w:val="2"/>
            <w:tcBorders>
              <w:bottom w:val="single" w:sz="4" w:space="0" w:color="auto"/>
            </w:tcBorders>
            <w:shd w:val="clear" w:color="auto" w:fill="F2F2F2" w:themeFill="background1" w:themeFillShade="F2"/>
          </w:tcPr>
          <w:p w14:paraId="290902AC" w14:textId="77777777" w:rsidR="00A32868" w:rsidRPr="004C3A0B" w:rsidRDefault="00A32868" w:rsidP="00174EE8">
            <w:pPr>
              <w:rPr>
                <w:rFonts w:ascii="Arial" w:hAnsi="Arial" w:cs="Arial"/>
                <w:sz w:val="22"/>
                <w:szCs w:val="22"/>
              </w:rPr>
            </w:pPr>
            <w:r w:rsidRPr="004C3A0B">
              <w:rPr>
                <w:rFonts w:ascii="Arial" w:hAnsi="Arial" w:cs="Arial"/>
                <w:b/>
                <w:sz w:val="22"/>
                <w:szCs w:val="22"/>
              </w:rPr>
              <w:t>Risks to participants</w:t>
            </w:r>
          </w:p>
          <w:p w14:paraId="59B84784" w14:textId="77777777" w:rsidR="00A32868" w:rsidRPr="004C3A0B" w:rsidRDefault="00A32868" w:rsidP="00174EE8">
            <w:pPr>
              <w:rPr>
                <w:rFonts w:ascii="Arial" w:hAnsi="Arial" w:cs="Arial"/>
                <w:b/>
                <w:sz w:val="22"/>
                <w:szCs w:val="22"/>
              </w:rPr>
            </w:pPr>
            <w:r w:rsidRPr="004C3A0B">
              <w:rPr>
                <w:rFonts w:ascii="Arial" w:hAnsi="Arial" w:cs="Arial"/>
                <w:sz w:val="22"/>
                <w:szCs w:val="22"/>
              </w:rPr>
              <w:t xml:space="preserve">For example: </w:t>
            </w:r>
            <w:r>
              <w:rPr>
                <w:rFonts w:ascii="Arial" w:hAnsi="Arial" w:cs="Arial"/>
                <w:sz w:val="22"/>
                <w:szCs w:val="22"/>
              </w:rPr>
              <w:t xml:space="preserve">sector-specific health &amp; safety, </w:t>
            </w:r>
            <w:r w:rsidRPr="004C3A0B">
              <w:rPr>
                <w:rFonts w:ascii="Arial" w:hAnsi="Arial" w:cs="Arial"/>
                <w:sz w:val="22"/>
                <w:szCs w:val="22"/>
              </w:rPr>
              <w:t>emotional distress, financial disclosure, physical harm, transfer of personal data, sensitive organisational information</w:t>
            </w:r>
            <w:r>
              <w:rPr>
                <w:rFonts w:ascii="Arial" w:hAnsi="Arial" w:cs="Arial"/>
                <w:sz w:val="22"/>
                <w:szCs w:val="22"/>
              </w:rPr>
              <w:t>. If you have identified in section D that there are no participants then enter N/A and go skip to question 3.</w:t>
            </w:r>
          </w:p>
        </w:tc>
      </w:tr>
      <w:tr w:rsidR="00A32868" w:rsidRPr="004C3A0B" w14:paraId="3B083434" w14:textId="77777777" w:rsidTr="00174EE8">
        <w:tc>
          <w:tcPr>
            <w:tcW w:w="596" w:type="dxa"/>
            <w:tcBorders>
              <w:top w:val="single" w:sz="4" w:space="0" w:color="auto"/>
              <w:bottom w:val="single" w:sz="4" w:space="0" w:color="auto"/>
            </w:tcBorders>
            <w:vAlign w:val="center"/>
          </w:tcPr>
          <w:p w14:paraId="499864C8" w14:textId="77777777" w:rsidR="00A32868" w:rsidRPr="00CE0890" w:rsidRDefault="00A32868" w:rsidP="00174EE8">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65F30C2" w14:textId="77777777" w:rsidR="00A32868" w:rsidRDefault="00A32868" w:rsidP="002F49EF">
            <w:pPr>
              <w:autoSpaceDE w:val="0"/>
              <w:autoSpaceDN w:val="0"/>
              <w:adjustRightInd w:val="0"/>
              <w:rPr>
                <w:rFonts w:ascii="Arial" w:hAnsi="Arial" w:cs="Arial"/>
                <w:sz w:val="22"/>
                <w:szCs w:val="22"/>
              </w:rPr>
            </w:pPr>
            <w:r>
              <w:rPr>
                <w:rFonts w:ascii="Arial" w:hAnsi="Arial" w:cs="Arial"/>
                <w:sz w:val="22"/>
                <w:szCs w:val="22"/>
              </w:rPr>
              <w:t>Risk to participants:</w:t>
            </w:r>
          </w:p>
          <w:p w14:paraId="3CDE7617" w14:textId="77777777" w:rsidR="00A32868" w:rsidRDefault="00A32868" w:rsidP="002F49EF">
            <w:pPr>
              <w:autoSpaceDE w:val="0"/>
              <w:autoSpaceDN w:val="0"/>
              <w:adjustRightInd w:val="0"/>
              <w:rPr>
                <w:rFonts w:ascii="Arial" w:hAnsi="Arial" w:cs="Arial"/>
                <w:sz w:val="22"/>
                <w:szCs w:val="22"/>
              </w:rPr>
            </w:pPr>
          </w:p>
          <w:p w14:paraId="3D6534AF" w14:textId="77777777" w:rsidR="00A32868" w:rsidRPr="004C3A0B" w:rsidRDefault="00A32868" w:rsidP="002F49EF">
            <w:pPr>
              <w:autoSpaceDE w:val="0"/>
              <w:autoSpaceDN w:val="0"/>
              <w:adjustRightInd w:val="0"/>
              <w:rPr>
                <w:rFonts w:ascii="Arial" w:hAnsi="Arial" w:cs="Arial"/>
                <w:sz w:val="22"/>
                <w:szCs w:val="22"/>
              </w:rPr>
            </w:pPr>
            <w:r w:rsidRPr="00DA5191">
              <w:rPr>
                <w:rFonts w:ascii="Arial" w:hAnsi="Arial" w:cs="Arial"/>
                <w:sz w:val="22"/>
                <w:szCs w:val="22"/>
              </w:rPr>
              <w:t xml:space="preserve">The risks to participants are very minimal because the research only involves answering an online questionnaire. However, it is possible that some participants may feel mild discomfort when </w:t>
            </w:r>
            <w:r w:rsidRPr="00DA5191">
              <w:rPr>
                <w:rFonts w:ascii="Arial" w:hAnsi="Arial" w:cs="Arial"/>
                <w:sz w:val="22"/>
                <w:szCs w:val="22"/>
              </w:rPr>
              <w:lastRenderedPageBreak/>
              <w:t>reflecting on their personal social media usage, purchasing behaviour, or attitudes toward influencers.</w:t>
            </w:r>
          </w:p>
        </w:tc>
        <w:tc>
          <w:tcPr>
            <w:tcW w:w="4932" w:type="dxa"/>
            <w:tcBorders>
              <w:top w:val="single" w:sz="4" w:space="0" w:color="auto"/>
              <w:bottom w:val="single" w:sz="4" w:space="0" w:color="auto"/>
            </w:tcBorders>
          </w:tcPr>
          <w:p w14:paraId="6EA2FFBA" w14:textId="77777777" w:rsidR="00A32868" w:rsidRDefault="00A32868" w:rsidP="00174EE8">
            <w:pPr>
              <w:autoSpaceDE w:val="0"/>
              <w:autoSpaceDN w:val="0"/>
              <w:adjustRightInd w:val="0"/>
              <w:rPr>
                <w:rFonts w:ascii="Arial" w:hAnsi="Arial" w:cs="Arial"/>
                <w:i/>
                <w:sz w:val="18"/>
                <w:szCs w:val="18"/>
              </w:rPr>
            </w:pPr>
            <w:r>
              <w:rPr>
                <w:rFonts w:ascii="Arial" w:hAnsi="Arial" w:cs="Arial"/>
                <w:i/>
                <w:sz w:val="18"/>
                <w:szCs w:val="18"/>
              </w:rPr>
              <w:lastRenderedPageBreak/>
              <w:t>How you will mitigate the risk to p</w:t>
            </w:r>
            <w:r w:rsidRPr="00354F34">
              <w:rPr>
                <w:rFonts w:ascii="Arial" w:hAnsi="Arial" w:cs="Arial"/>
                <w:i/>
                <w:sz w:val="18"/>
                <w:szCs w:val="18"/>
              </w:rPr>
              <w:t>articipant</w:t>
            </w:r>
            <w:r>
              <w:rPr>
                <w:rFonts w:ascii="Arial" w:hAnsi="Arial" w:cs="Arial"/>
                <w:i/>
                <w:sz w:val="18"/>
                <w:szCs w:val="18"/>
              </w:rPr>
              <w:t>s:</w:t>
            </w:r>
          </w:p>
          <w:p w14:paraId="7E3980D2" w14:textId="77777777" w:rsidR="00A32868" w:rsidRDefault="00A32868" w:rsidP="00174EE8">
            <w:pPr>
              <w:rPr>
                <w:rFonts w:ascii="Arial" w:hAnsi="Arial" w:cs="Arial"/>
                <w:sz w:val="22"/>
                <w:szCs w:val="22"/>
              </w:rPr>
            </w:pPr>
          </w:p>
          <w:p w14:paraId="7F0FFB09" w14:textId="77777777" w:rsidR="00A32868" w:rsidRPr="00DA5191" w:rsidRDefault="00A32868" w:rsidP="00DA5191">
            <w:pPr>
              <w:rPr>
                <w:rFonts w:ascii="Arial" w:hAnsi="Arial" w:cs="Arial"/>
                <w:sz w:val="22"/>
                <w:szCs w:val="22"/>
              </w:rPr>
            </w:pPr>
            <w:r w:rsidRPr="00DA5191">
              <w:rPr>
                <w:rFonts w:ascii="Arial" w:hAnsi="Arial" w:cs="Arial"/>
                <w:sz w:val="22"/>
                <w:szCs w:val="22"/>
              </w:rPr>
              <w:t xml:space="preserve">To minimise this risk, participants will be clearly informed in advance (through the Participant Information Sheet and Consent Form) that participation is voluntary, completely </w:t>
            </w:r>
            <w:r w:rsidRPr="00DA5191">
              <w:rPr>
                <w:rFonts w:ascii="Arial" w:hAnsi="Arial" w:cs="Arial"/>
                <w:sz w:val="22"/>
                <w:szCs w:val="22"/>
              </w:rPr>
              <w:lastRenderedPageBreak/>
              <w:t>anonymous, and that they may skip any questions they do not wish to answer. They will also be told that they can withdraw from the study at any time, without providing a reason and without facing any consequences. No personal or identifying information (such as names, emails, or addresses) will be collected, which further reduces the risk of harm. Only adults aged 18 years and above will be recruited for this study, ensuring there is no involvement of vulnerable individuals such as children or minors.</w:t>
            </w:r>
          </w:p>
          <w:p w14:paraId="231E8720" w14:textId="77777777" w:rsidR="00A32868" w:rsidRDefault="00A32868" w:rsidP="00174EE8">
            <w:pPr>
              <w:rPr>
                <w:rFonts w:ascii="Arial" w:hAnsi="Arial" w:cs="Arial"/>
                <w:sz w:val="22"/>
                <w:szCs w:val="22"/>
              </w:rPr>
            </w:pPr>
          </w:p>
          <w:p w14:paraId="65329E08" w14:textId="77777777" w:rsidR="00A32868" w:rsidRPr="004C3A0B" w:rsidRDefault="00A32868" w:rsidP="00174EE8">
            <w:pPr>
              <w:rPr>
                <w:rFonts w:ascii="Arial" w:hAnsi="Arial" w:cs="Arial"/>
                <w:sz w:val="22"/>
                <w:szCs w:val="22"/>
              </w:rPr>
            </w:pPr>
          </w:p>
          <w:p w14:paraId="61E576B7" w14:textId="77777777" w:rsidR="00A32868" w:rsidRPr="00354F34" w:rsidRDefault="00A32868" w:rsidP="00174EE8">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A32868" w:rsidRPr="004C3A0B" w14:paraId="5C7E6C30" w14:textId="77777777" w:rsidTr="00174EE8">
        <w:tc>
          <w:tcPr>
            <w:tcW w:w="596" w:type="dxa"/>
            <w:tcBorders>
              <w:bottom w:val="single" w:sz="4" w:space="0" w:color="auto"/>
            </w:tcBorders>
            <w:shd w:val="clear" w:color="auto" w:fill="F2F2F2" w:themeFill="background1" w:themeFillShade="F2"/>
            <w:vAlign w:val="center"/>
          </w:tcPr>
          <w:p w14:paraId="44C7940B" w14:textId="77777777" w:rsidR="00A32868" w:rsidRPr="00E32138" w:rsidRDefault="00A32868" w:rsidP="00174EE8">
            <w:pPr>
              <w:jc w:val="center"/>
              <w:rPr>
                <w:rFonts w:ascii="Arial" w:hAnsi="Arial" w:cs="Arial"/>
                <w:sz w:val="22"/>
                <w:szCs w:val="22"/>
              </w:rPr>
            </w:pPr>
            <w:r>
              <w:rPr>
                <w:rFonts w:ascii="Arial" w:hAnsi="Arial" w:cs="Arial"/>
                <w:sz w:val="22"/>
                <w:szCs w:val="22"/>
              </w:rPr>
              <w:lastRenderedPageBreak/>
              <w:t>2</w:t>
            </w:r>
          </w:p>
        </w:tc>
        <w:tc>
          <w:tcPr>
            <w:tcW w:w="9923" w:type="dxa"/>
            <w:gridSpan w:val="2"/>
            <w:tcBorders>
              <w:bottom w:val="single" w:sz="4" w:space="0" w:color="auto"/>
            </w:tcBorders>
            <w:shd w:val="clear" w:color="auto" w:fill="F2F2F2" w:themeFill="background1" w:themeFillShade="F2"/>
          </w:tcPr>
          <w:p w14:paraId="37874C14" w14:textId="77777777" w:rsidR="00A32868" w:rsidRPr="004C3A0B" w:rsidRDefault="00A32868" w:rsidP="00174EE8">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A32868" w:rsidRPr="004C3A0B" w14:paraId="28D169A6" w14:textId="77777777" w:rsidTr="00174EE8">
        <w:tc>
          <w:tcPr>
            <w:tcW w:w="596" w:type="dxa"/>
            <w:tcBorders>
              <w:top w:val="single" w:sz="4" w:space="0" w:color="auto"/>
              <w:bottom w:val="single" w:sz="4" w:space="0" w:color="auto"/>
            </w:tcBorders>
            <w:vAlign w:val="center"/>
          </w:tcPr>
          <w:p w14:paraId="79094DDE" w14:textId="77777777" w:rsidR="00A32868" w:rsidRPr="00CE0890" w:rsidRDefault="00A32868" w:rsidP="00174EE8">
            <w:pPr>
              <w:jc w:val="center"/>
              <w:rPr>
                <w:rFonts w:ascii="Arial" w:hAnsi="Arial" w:cs="Arial"/>
                <w:sz w:val="22"/>
                <w:szCs w:val="22"/>
              </w:rPr>
            </w:pPr>
          </w:p>
        </w:tc>
        <w:tc>
          <w:tcPr>
            <w:tcW w:w="9923" w:type="dxa"/>
            <w:gridSpan w:val="2"/>
            <w:tcBorders>
              <w:top w:val="single" w:sz="4" w:space="0" w:color="auto"/>
              <w:bottom w:val="single" w:sz="4" w:space="0" w:color="auto"/>
            </w:tcBorders>
          </w:tcPr>
          <w:p w14:paraId="74FD3515" w14:textId="77777777" w:rsidR="00A32868" w:rsidRPr="004C3A0B" w:rsidRDefault="00A32868" w:rsidP="00174EE8">
            <w:pPr>
              <w:rPr>
                <w:rFonts w:ascii="Arial" w:hAnsi="Arial" w:cs="Arial"/>
                <w:sz w:val="22"/>
                <w:szCs w:val="22"/>
              </w:rPr>
            </w:pPr>
            <w:r w:rsidRPr="00901E4B">
              <w:rPr>
                <w:rFonts w:ascii="Arial" w:hAnsi="Arial" w:cs="Arial"/>
                <w:sz w:val="22"/>
                <w:szCs w:val="22"/>
              </w:rPr>
              <w:t>This research does not include any sensitive, embarrassing, or upsetting topics, nor does it involve issues likely to disclose information requiring further action (e.g. illegal or criminal activity). The survey questions focus only on participants’ general use of social media platforms, their engagement with influencers, and their views on brand loyalty. All participants will be adults aged 18 and above, and no personal, financial, medical, or criminal information will be collected. Therefore, no additional support or advice procedures are required.</w:t>
            </w:r>
          </w:p>
          <w:p w14:paraId="30EA5526" w14:textId="77777777" w:rsidR="00A32868" w:rsidRPr="004C3A0B" w:rsidRDefault="00A32868" w:rsidP="00174EE8">
            <w:pPr>
              <w:autoSpaceDE w:val="0"/>
              <w:autoSpaceDN w:val="0"/>
              <w:adjustRightInd w:val="0"/>
              <w:rPr>
                <w:rFonts w:cs="Arial"/>
              </w:rPr>
            </w:pPr>
            <w:r w:rsidRPr="003257BD">
              <w:rPr>
                <w:rFonts w:ascii="Arial" w:hAnsi="Arial" w:cs="Arial"/>
                <w:i/>
                <w:color w:val="808080"/>
                <w:sz w:val="18"/>
                <w:szCs w:val="18"/>
              </w:rPr>
              <w:t>(this box should expand as you type)</w:t>
            </w:r>
          </w:p>
        </w:tc>
      </w:tr>
      <w:tr w:rsidR="00A32868" w:rsidRPr="004C3A0B" w14:paraId="0C02BDA6" w14:textId="77777777" w:rsidTr="00174EE8">
        <w:tc>
          <w:tcPr>
            <w:tcW w:w="596" w:type="dxa"/>
            <w:tcBorders>
              <w:top w:val="single" w:sz="4" w:space="0" w:color="auto"/>
              <w:bottom w:val="single" w:sz="4" w:space="0" w:color="auto"/>
            </w:tcBorders>
            <w:shd w:val="clear" w:color="auto" w:fill="F2F2F2" w:themeFill="background1" w:themeFillShade="F2"/>
            <w:vAlign w:val="center"/>
          </w:tcPr>
          <w:p w14:paraId="04CECCCA" w14:textId="77777777" w:rsidR="00A32868" w:rsidRPr="002132F9" w:rsidRDefault="00A32868" w:rsidP="00174EE8">
            <w:pPr>
              <w:jc w:val="center"/>
              <w:rPr>
                <w:rFonts w:ascii="Arial" w:hAnsi="Arial" w:cs="Arial"/>
                <w:sz w:val="22"/>
                <w:szCs w:val="22"/>
              </w:rPr>
            </w:pPr>
            <w:r>
              <w:rPr>
                <w:rFonts w:ascii="Arial" w:hAnsi="Arial" w:cs="Arial"/>
                <w:sz w:val="22"/>
                <w:szCs w:val="22"/>
              </w:rPr>
              <w:lastRenderedPageBreak/>
              <w:t>3</w:t>
            </w:r>
          </w:p>
        </w:tc>
        <w:tc>
          <w:tcPr>
            <w:tcW w:w="9923" w:type="dxa"/>
            <w:gridSpan w:val="2"/>
            <w:tcBorders>
              <w:top w:val="single" w:sz="4" w:space="0" w:color="auto"/>
              <w:bottom w:val="single" w:sz="4" w:space="0" w:color="auto"/>
            </w:tcBorders>
            <w:shd w:val="clear" w:color="auto" w:fill="F2F2F2" w:themeFill="background1" w:themeFillShade="F2"/>
          </w:tcPr>
          <w:p w14:paraId="0C931FCD" w14:textId="77777777" w:rsidR="00A32868" w:rsidRPr="004C3A0B" w:rsidRDefault="00A32868" w:rsidP="00174EE8">
            <w:pPr>
              <w:rPr>
                <w:rFonts w:ascii="Arial" w:hAnsi="Arial" w:cs="Arial"/>
                <w:sz w:val="22"/>
                <w:szCs w:val="22"/>
              </w:rPr>
            </w:pPr>
            <w:r w:rsidRPr="004C3A0B">
              <w:rPr>
                <w:rFonts w:ascii="Arial" w:hAnsi="Arial" w:cs="Arial"/>
                <w:b/>
                <w:sz w:val="22"/>
                <w:szCs w:val="22"/>
              </w:rPr>
              <w:t xml:space="preserve">Risks to </w:t>
            </w:r>
            <w:r>
              <w:rPr>
                <w:rFonts w:ascii="Arial" w:hAnsi="Arial" w:cs="Arial"/>
                <w:b/>
                <w:sz w:val="22"/>
                <w:szCs w:val="22"/>
              </w:rPr>
              <w:t xml:space="preserve">the </w:t>
            </w:r>
            <w:r w:rsidRPr="004C3A0B">
              <w:rPr>
                <w:rFonts w:ascii="Arial" w:hAnsi="Arial" w:cs="Arial"/>
                <w:b/>
                <w:sz w:val="22"/>
                <w:szCs w:val="22"/>
              </w:rPr>
              <w:t>investigator</w:t>
            </w:r>
          </w:p>
          <w:p w14:paraId="0337BAB7" w14:textId="77777777" w:rsidR="00A32868" w:rsidRPr="004C3A0B" w:rsidRDefault="00A32868" w:rsidP="00174EE8">
            <w:pPr>
              <w:rPr>
                <w:rFonts w:ascii="Arial" w:hAnsi="Arial" w:cs="Arial"/>
                <w:sz w:val="22"/>
                <w:szCs w:val="22"/>
              </w:rPr>
            </w:pPr>
            <w:r w:rsidRPr="004C3A0B">
              <w:rPr>
                <w:rFonts w:ascii="Arial" w:hAnsi="Arial" w:cs="Arial"/>
                <w:sz w:val="22"/>
                <w:szCs w:val="22"/>
              </w:rPr>
              <w:t xml:space="preserve">For example: personal </w:t>
            </w:r>
            <w:r>
              <w:rPr>
                <w:rFonts w:ascii="Arial" w:hAnsi="Arial" w:cs="Arial"/>
                <w:sz w:val="22"/>
                <w:szCs w:val="22"/>
              </w:rPr>
              <w:t xml:space="preserve">health &amp; </w:t>
            </w:r>
            <w:r w:rsidRPr="004C3A0B">
              <w:rPr>
                <w:rFonts w:ascii="Arial" w:hAnsi="Arial" w:cs="Arial"/>
                <w:sz w:val="22"/>
                <w:szCs w:val="22"/>
              </w:rPr>
              <w:t>safety, physical harm, emotional distress, risk of accusation of harm/impropriety, conflict of interest</w:t>
            </w:r>
          </w:p>
        </w:tc>
      </w:tr>
      <w:tr w:rsidR="00A32868" w:rsidRPr="004C3A0B" w14:paraId="722D4DE3" w14:textId="77777777" w:rsidTr="00174EE8">
        <w:tc>
          <w:tcPr>
            <w:tcW w:w="596" w:type="dxa"/>
            <w:tcBorders>
              <w:top w:val="single" w:sz="4" w:space="0" w:color="auto"/>
              <w:bottom w:val="single" w:sz="4" w:space="0" w:color="auto"/>
            </w:tcBorders>
            <w:vAlign w:val="center"/>
          </w:tcPr>
          <w:p w14:paraId="60324180" w14:textId="77777777" w:rsidR="00A32868" w:rsidRPr="00CE0890" w:rsidRDefault="00A32868" w:rsidP="00174EE8">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307C52E" w14:textId="77777777" w:rsidR="00A32868" w:rsidRDefault="00A32868" w:rsidP="00174EE8">
            <w:pPr>
              <w:autoSpaceDE w:val="0"/>
              <w:autoSpaceDN w:val="0"/>
              <w:adjustRightInd w:val="0"/>
              <w:rPr>
                <w:rFonts w:ascii="Arial" w:hAnsi="Arial" w:cs="Arial"/>
                <w:sz w:val="22"/>
                <w:szCs w:val="22"/>
              </w:rPr>
            </w:pPr>
            <w:r>
              <w:rPr>
                <w:rFonts w:ascii="Arial" w:hAnsi="Arial" w:cs="Arial"/>
                <w:sz w:val="22"/>
                <w:szCs w:val="22"/>
              </w:rPr>
              <w:t>Risk to the investigator:</w:t>
            </w:r>
          </w:p>
          <w:p w14:paraId="5C24194D" w14:textId="77777777" w:rsidR="00A32868" w:rsidRDefault="00A32868" w:rsidP="00174EE8">
            <w:pPr>
              <w:autoSpaceDE w:val="0"/>
              <w:autoSpaceDN w:val="0"/>
              <w:adjustRightInd w:val="0"/>
              <w:rPr>
                <w:rFonts w:ascii="Arial" w:hAnsi="Arial" w:cs="Arial"/>
                <w:sz w:val="22"/>
                <w:szCs w:val="22"/>
              </w:rPr>
            </w:pPr>
          </w:p>
          <w:p w14:paraId="6FEB8387" w14:textId="77777777" w:rsidR="00A32868" w:rsidRDefault="00A32868" w:rsidP="00174EE8">
            <w:pPr>
              <w:autoSpaceDE w:val="0"/>
              <w:autoSpaceDN w:val="0"/>
              <w:adjustRightInd w:val="0"/>
              <w:rPr>
                <w:rFonts w:ascii="Arial" w:hAnsi="Arial" w:cs="Arial"/>
                <w:sz w:val="22"/>
                <w:szCs w:val="22"/>
              </w:rPr>
            </w:pPr>
            <w:r w:rsidRPr="00DA5191">
              <w:rPr>
                <w:rFonts w:ascii="Arial" w:hAnsi="Arial" w:cs="Arial"/>
                <w:sz w:val="22"/>
                <w:szCs w:val="22"/>
              </w:rPr>
              <w:t>The risks to the investigator are minimal and mainly relate to workload management and the responsibility of safeguarding the data. Conducting a large online survey and then analysing 200 responses can create time pressures and stress for the researcher.</w:t>
            </w:r>
          </w:p>
          <w:p w14:paraId="3921B9BF" w14:textId="77777777" w:rsidR="00A32868" w:rsidRPr="004C3A0B" w:rsidRDefault="00A32868" w:rsidP="00174EE8">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5DDF96D9" w14:textId="77777777" w:rsidR="00A32868" w:rsidRPr="00354F34" w:rsidRDefault="00A32868" w:rsidP="00174EE8">
            <w:pPr>
              <w:autoSpaceDE w:val="0"/>
              <w:autoSpaceDN w:val="0"/>
              <w:adjustRightInd w:val="0"/>
              <w:rPr>
                <w:rFonts w:ascii="Arial" w:hAnsi="Arial" w:cs="Arial"/>
                <w:i/>
                <w:sz w:val="18"/>
                <w:szCs w:val="18"/>
              </w:rPr>
            </w:pPr>
            <w:r>
              <w:rPr>
                <w:rFonts w:ascii="Arial" w:hAnsi="Arial" w:cs="Arial"/>
                <w:i/>
                <w:sz w:val="18"/>
                <w:szCs w:val="18"/>
              </w:rPr>
              <w:t>How you will mitigate the risk to the i</w:t>
            </w:r>
            <w:r w:rsidRPr="00354F34">
              <w:rPr>
                <w:rFonts w:ascii="Arial" w:hAnsi="Arial" w:cs="Arial"/>
                <w:i/>
                <w:sz w:val="18"/>
                <w:szCs w:val="18"/>
              </w:rPr>
              <w:t>nvestigator:</w:t>
            </w:r>
          </w:p>
          <w:p w14:paraId="65AAE117" w14:textId="77777777" w:rsidR="00A32868" w:rsidRDefault="00A32868" w:rsidP="00174EE8">
            <w:pPr>
              <w:rPr>
                <w:rFonts w:ascii="Arial" w:hAnsi="Arial" w:cs="Arial"/>
                <w:sz w:val="22"/>
                <w:szCs w:val="22"/>
              </w:rPr>
            </w:pPr>
            <w:r w:rsidRPr="00DA5191">
              <w:rPr>
                <w:rFonts w:ascii="Arial" w:hAnsi="Arial" w:cs="Arial"/>
                <w:sz w:val="22"/>
                <w:szCs w:val="22"/>
              </w:rPr>
              <w:t>These risks will be managed through careful time management, advance planning, and maintaining a structured timetable for data collection and analysis. Another risk is related to data handling, since the researcher is responsible for ensuring that the data remains secure and confidential. To address this, all collected data will be stored on the researcher’s personal device in password-protected folders. This ensures that no unauthorised individual will have access to the files.</w:t>
            </w:r>
          </w:p>
          <w:p w14:paraId="678A1C86" w14:textId="77777777" w:rsidR="00A32868" w:rsidRDefault="00A32868" w:rsidP="00174EE8">
            <w:pPr>
              <w:rPr>
                <w:rFonts w:ascii="Arial" w:hAnsi="Arial" w:cs="Arial"/>
                <w:sz w:val="22"/>
                <w:szCs w:val="22"/>
              </w:rPr>
            </w:pPr>
          </w:p>
          <w:p w14:paraId="38753378" w14:textId="77777777" w:rsidR="00A32868" w:rsidRPr="004C3A0B" w:rsidRDefault="00A32868" w:rsidP="00174EE8">
            <w:pPr>
              <w:rPr>
                <w:rFonts w:ascii="Arial" w:hAnsi="Arial" w:cs="Arial"/>
                <w:sz w:val="22"/>
                <w:szCs w:val="22"/>
              </w:rPr>
            </w:pPr>
          </w:p>
          <w:p w14:paraId="034466ED" w14:textId="77777777" w:rsidR="00A32868" w:rsidRPr="004C3A0B" w:rsidRDefault="00A32868" w:rsidP="00174EE8">
            <w:pPr>
              <w:autoSpaceDE w:val="0"/>
              <w:autoSpaceDN w:val="0"/>
              <w:adjustRightInd w:val="0"/>
              <w:rPr>
                <w:rFonts w:cs="Arial"/>
              </w:rPr>
            </w:pPr>
            <w:r w:rsidRPr="003257BD">
              <w:rPr>
                <w:rFonts w:ascii="Arial" w:hAnsi="Arial" w:cs="Arial"/>
                <w:i/>
                <w:color w:val="808080"/>
                <w:sz w:val="18"/>
                <w:szCs w:val="18"/>
              </w:rPr>
              <w:t>(this box should expand as you type)</w:t>
            </w:r>
          </w:p>
        </w:tc>
      </w:tr>
      <w:tr w:rsidR="00A32868" w:rsidRPr="004C3A0B" w14:paraId="70569F40" w14:textId="77777777" w:rsidTr="00174EE8">
        <w:tc>
          <w:tcPr>
            <w:tcW w:w="596" w:type="dxa"/>
            <w:tcBorders>
              <w:top w:val="single" w:sz="4" w:space="0" w:color="auto"/>
              <w:bottom w:val="single" w:sz="4" w:space="0" w:color="auto"/>
            </w:tcBorders>
            <w:shd w:val="clear" w:color="auto" w:fill="F2F2F2" w:themeFill="background1" w:themeFillShade="F2"/>
            <w:vAlign w:val="center"/>
          </w:tcPr>
          <w:p w14:paraId="4F11FBB9" w14:textId="77777777" w:rsidR="00A32868" w:rsidRPr="002132F9" w:rsidRDefault="00A32868" w:rsidP="00174EE8">
            <w:pPr>
              <w:jc w:val="center"/>
              <w:rPr>
                <w:rFonts w:ascii="Arial" w:hAnsi="Arial" w:cs="Arial"/>
                <w:sz w:val="22"/>
                <w:szCs w:val="22"/>
              </w:rPr>
            </w:pPr>
            <w:r>
              <w:rPr>
                <w:rFonts w:ascii="Arial" w:hAnsi="Arial" w:cs="Arial"/>
                <w:sz w:val="22"/>
                <w:szCs w:val="22"/>
              </w:rPr>
              <w:t>4</w:t>
            </w:r>
          </w:p>
        </w:tc>
        <w:tc>
          <w:tcPr>
            <w:tcW w:w="9923" w:type="dxa"/>
            <w:gridSpan w:val="2"/>
            <w:tcBorders>
              <w:top w:val="single" w:sz="4" w:space="0" w:color="auto"/>
              <w:bottom w:val="single" w:sz="4" w:space="0" w:color="auto"/>
            </w:tcBorders>
            <w:shd w:val="clear" w:color="auto" w:fill="F2F2F2" w:themeFill="background1" w:themeFillShade="F2"/>
          </w:tcPr>
          <w:p w14:paraId="7FF2B528" w14:textId="77777777" w:rsidR="00A32868" w:rsidRPr="004C3A0B" w:rsidRDefault="00A32868" w:rsidP="00174EE8">
            <w:pPr>
              <w:rPr>
                <w:rFonts w:ascii="Arial" w:hAnsi="Arial" w:cs="Arial"/>
                <w:sz w:val="22"/>
                <w:szCs w:val="22"/>
              </w:rPr>
            </w:pPr>
            <w:r w:rsidRPr="004C3A0B">
              <w:rPr>
                <w:rFonts w:ascii="Arial" w:hAnsi="Arial" w:cs="Arial"/>
                <w:b/>
                <w:sz w:val="22"/>
                <w:szCs w:val="22"/>
              </w:rPr>
              <w:t>University/institutional risks</w:t>
            </w:r>
          </w:p>
          <w:p w14:paraId="1D1CAE47" w14:textId="77777777" w:rsidR="00A32868" w:rsidRPr="004C3A0B" w:rsidRDefault="00A32868" w:rsidP="00174EE8">
            <w:pPr>
              <w:rPr>
                <w:rFonts w:ascii="Arial" w:hAnsi="Arial" w:cs="Arial"/>
                <w:sz w:val="22"/>
                <w:szCs w:val="22"/>
              </w:rPr>
            </w:pPr>
            <w:r w:rsidRPr="004C3A0B">
              <w:rPr>
                <w:rFonts w:ascii="Arial" w:hAnsi="Arial" w:cs="Arial"/>
                <w:sz w:val="22"/>
                <w:szCs w:val="22"/>
              </w:rPr>
              <w:t>For example: adverse publicity, financial loss, data protection</w:t>
            </w:r>
          </w:p>
        </w:tc>
      </w:tr>
      <w:tr w:rsidR="00A32868" w:rsidRPr="004C3A0B" w14:paraId="7DBD4A7A" w14:textId="77777777" w:rsidTr="00174EE8">
        <w:tc>
          <w:tcPr>
            <w:tcW w:w="596" w:type="dxa"/>
            <w:tcBorders>
              <w:top w:val="single" w:sz="4" w:space="0" w:color="auto"/>
              <w:bottom w:val="single" w:sz="4" w:space="0" w:color="auto"/>
            </w:tcBorders>
            <w:vAlign w:val="center"/>
          </w:tcPr>
          <w:p w14:paraId="462842B3" w14:textId="77777777" w:rsidR="00A32868" w:rsidRPr="00CE0890" w:rsidRDefault="00A32868" w:rsidP="00174EE8">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193AEF6" w14:textId="77777777" w:rsidR="00A32868" w:rsidRDefault="00A32868" w:rsidP="00174EE8">
            <w:pPr>
              <w:autoSpaceDE w:val="0"/>
              <w:autoSpaceDN w:val="0"/>
              <w:adjustRightInd w:val="0"/>
              <w:rPr>
                <w:rFonts w:ascii="Arial" w:hAnsi="Arial" w:cs="Arial"/>
                <w:sz w:val="22"/>
                <w:szCs w:val="22"/>
              </w:rPr>
            </w:pPr>
            <w:r>
              <w:rPr>
                <w:rFonts w:ascii="Arial" w:hAnsi="Arial" w:cs="Arial"/>
                <w:sz w:val="22"/>
                <w:szCs w:val="22"/>
              </w:rPr>
              <w:t>Risk to the University:</w:t>
            </w:r>
          </w:p>
          <w:p w14:paraId="69ABD65A" w14:textId="77777777" w:rsidR="00A32868" w:rsidRDefault="00A32868" w:rsidP="00174EE8">
            <w:pPr>
              <w:autoSpaceDE w:val="0"/>
              <w:autoSpaceDN w:val="0"/>
              <w:adjustRightInd w:val="0"/>
              <w:rPr>
                <w:rFonts w:ascii="Arial" w:hAnsi="Arial" w:cs="Arial"/>
                <w:sz w:val="22"/>
                <w:szCs w:val="22"/>
              </w:rPr>
            </w:pPr>
          </w:p>
          <w:p w14:paraId="004B2360" w14:textId="77777777" w:rsidR="00A32868" w:rsidRDefault="00A32868" w:rsidP="00174EE8">
            <w:pPr>
              <w:rPr>
                <w:rFonts w:ascii="Arial" w:hAnsi="Arial" w:cs="Arial"/>
                <w:sz w:val="22"/>
                <w:szCs w:val="22"/>
              </w:rPr>
            </w:pPr>
            <w:r w:rsidRPr="00DA5191">
              <w:rPr>
                <w:rFonts w:ascii="Arial" w:hAnsi="Arial" w:cs="Arial"/>
                <w:sz w:val="22"/>
                <w:szCs w:val="22"/>
              </w:rPr>
              <w:t>The main risk to the University is a potential breach of data protection regulations (GDPR) if the data is not handled correctly.</w:t>
            </w:r>
          </w:p>
          <w:p w14:paraId="5D98C3D5" w14:textId="77777777" w:rsidR="00A32868" w:rsidRPr="004C3A0B" w:rsidRDefault="00A32868" w:rsidP="00174EE8">
            <w:pPr>
              <w:rPr>
                <w:rFonts w:ascii="Arial" w:hAnsi="Arial" w:cs="Arial"/>
                <w:sz w:val="22"/>
                <w:szCs w:val="22"/>
              </w:rPr>
            </w:pPr>
          </w:p>
          <w:p w14:paraId="489DB7CB" w14:textId="77777777" w:rsidR="00A32868" w:rsidRPr="004C3A0B" w:rsidRDefault="00A32868" w:rsidP="00174EE8">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65A0C0CF" w14:textId="77777777" w:rsidR="00A32868" w:rsidRDefault="00A32868" w:rsidP="00174EE8">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 xml:space="preserve">the </w:t>
            </w:r>
            <w:r w:rsidRPr="00354F34">
              <w:rPr>
                <w:rFonts w:ascii="Arial" w:hAnsi="Arial" w:cs="Arial"/>
                <w:i/>
                <w:sz w:val="18"/>
                <w:szCs w:val="18"/>
              </w:rPr>
              <w:t>University:</w:t>
            </w:r>
          </w:p>
          <w:p w14:paraId="6311ABC6" w14:textId="77777777" w:rsidR="00A32868" w:rsidRPr="00354F34" w:rsidRDefault="00A32868" w:rsidP="00174EE8">
            <w:pPr>
              <w:autoSpaceDE w:val="0"/>
              <w:autoSpaceDN w:val="0"/>
              <w:adjustRightInd w:val="0"/>
              <w:rPr>
                <w:rFonts w:ascii="Arial" w:hAnsi="Arial" w:cs="Arial"/>
                <w:i/>
                <w:sz w:val="18"/>
                <w:szCs w:val="18"/>
              </w:rPr>
            </w:pPr>
          </w:p>
          <w:p w14:paraId="37F7BE52" w14:textId="77777777" w:rsidR="00A32868" w:rsidRPr="00DA5191" w:rsidRDefault="00A32868" w:rsidP="00DA5191">
            <w:pPr>
              <w:rPr>
                <w:rFonts w:ascii="Arial" w:hAnsi="Arial" w:cs="Arial"/>
                <w:sz w:val="22"/>
                <w:szCs w:val="22"/>
              </w:rPr>
            </w:pPr>
            <w:r>
              <w:rPr>
                <w:rFonts w:ascii="Arial" w:hAnsi="Arial" w:cs="Arial"/>
                <w:sz w:val="22"/>
                <w:szCs w:val="22"/>
              </w:rPr>
              <w:t>T</w:t>
            </w:r>
            <w:r w:rsidRPr="00DA5191">
              <w:rPr>
                <w:rFonts w:ascii="Arial" w:hAnsi="Arial" w:cs="Arial"/>
                <w:sz w:val="22"/>
                <w:szCs w:val="22"/>
              </w:rPr>
              <w:t xml:space="preserve">his risk will be mitigated by ensuring that no identifiable personal information is collected at any stage of the research. All responses will remain completely anonymous. The researcher will store the survey data securely on a personal device in encrypted and password-protected </w:t>
            </w:r>
            <w:r w:rsidRPr="00DA5191">
              <w:rPr>
                <w:rFonts w:ascii="Arial" w:hAnsi="Arial" w:cs="Arial"/>
                <w:sz w:val="22"/>
                <w:szCs w:val="22"/>
              </w:rPr>
              <w:lastRenderedPageBreak/>
              <w:t>files, and the data will be accessible only to the researcher. No copies will be shared with third parties. All data will be permanently deleted once the dissertation has been submitted and assessed, which is expected to be by the end of September 2025. Therefore, the University’s reputation and compliance with data protection standards will not be at risk.</w:t>
            </w:r>
          </w:p>
          <w:p w14:paraId="364D1F24" w14:textId="77777777" w:rsidR="00A32868" w:rsidRDefault="00A32868" w:rsidP="00174EE8">
            <w:pPr>
              <w:rPr>
                <w:rFonts w:ascii="Arial" w:hAnsi="Arial" w:cs="Arial"/>
                <w:sz w:val="22"/>
                <w:szCs w:val="22"/>
              </w:rPr>
            </w:pPr>
          </w:p>
          <w:p w14:paraId="47B06944" w14:textId="77777777" w:rsidR="00A32868" w:rsidRDefault="00A32868" w:rsidP="00174EE8">
            <w:pPr>
              <w:rPr>
                <w:rFonts w:ascii="Arial" w:hAnsi="Arial" w:cs="Arial"/>
                <w:sz w:val="22"/>
                <w:szCs w:val="22"/>
              </w:rPr>
            </w:pPr>
          </w:p>
          <w:p w14:paraId="55C33097" w14:textId="77777777" w:rsidR="00A32868" w:rsidRPr="004C3A0B" w:rsidRDefault="00A32868" w:rsidP="00174EE8">
            <w:pPr>
              <w:rPr>
                <w:rFonts w:ascii="Arial" w:hAnsi="Arial" w:cs="Arial"/>
                <w:sz w:val="22"/>
                <w:szCs w:val="22"/>
              </w:rPr>
            </w:pPr>
          </w:p>
          <w:p w14:paraId="3C2BF75C" w14:textId="77777777" w:rsidR="00A32868" w:rsidRPr="004C3A0B" w:rsidRDefault="00A32868" w:rsidP="00174EE8">
            <w:pPr>
              <w:autoSpaceDE w:val="0"/>
              <w:autoSpaceDN w:val="0"/>
              <w:adjustRightInd w:val="0"/>
              <w:rPr>
                <w:rFonts w:cs="Arial"/>
              </w:rPr>
            </w:pPr>
            <w:r w:rsidRPr="003257BD">
              <w:rPr>
                <w:rFonts w:ascii="Arial" w:hAnsi="Arial" w:cs="Arial"/>
                <w:i/>
                <w:color w:val="808080"/>
                <w:sz w:val="18"/>
                <w:szCs w:val="18"/>
              </w:rPr>
              <w:t>(this box should expand as you type)</w:t>
            </w:r>
          </w:p>
        </w:tc>
      </w:tr>
      <w:tr w:rsidR="00A32868" w:rsidRPr="004C3A0B" w14:paraId="3169F2C4" w14:textId="77777777" w:rsidTr="00174EE8">
        <w:tc>
          <w:tcPr>
            <w:tcW w:w="596" w:type="dxa"/>
            <w:tcBorders>
              <w:top w:val="single" w:sz="4" w:space="0" w:color="auto"/>
              <w:bottom w:val="single" w:sz="4" w:space="0" w:color="auto"/>
            </w:tcBorders>
            <w:shd w:val="clear" w:color="auto" w:fill="F2F2F2" w:themeFill="background1" w:themeFillShade="F2"/>
            <w:vAlign w:val="center"/>
          </w:tcPr>
          <w:p w14:paraId="61DF2427" w14:textId="77777777" w:rsidR="00A32868" w:rsidRPr="002132F9" w:rsidRDefault="00A32868" w:rsidP="00174EE8">
            <w:pPr>
              <w:jc w:val="center"/>
              <w:rPr>
                <w:rFonts w:ascii="Arial" w:hAnsi="Arial" w:cs="Arial"/>
                <w:sz w:val="22"/>
                <w:szCs w:val="22"/>
              </w:rPr>
            </w:pPr>
            <w:r>
              <w:rPr>
                <w:rFonts w:ascii="Arial" w:hAnsi="Arial" w:cs="Arial"/>
                <w:sz w:val="22"/>
                <w:szCs w:val="22"/>
              </w:rPr>
              <w:lastRenderedPageBreak/>
              <w:t>5</w:t>
            </w:r>
          </w:p>
        </w:tc>
        <w:tc>
          <w:tcPr>
            <w:tcW w:w="9923" w:type="dxa"/>
            <w:gridSpan w:val="2"/>
            <w:tcBorders>
              <w:top w:val="single" w:sz="4" w:space="0" w:color="auto"/>
              <w:bottom w:val="single" w:sz="4" w:space="0" w:color="auto"/>
            </w:tcBorders>
            <w:shd w:val="clear" w:color="auto" w:fill="F2F2F2" w:themeFill="background1" w:themeFillShade="F2"/>
          </w:tcPr>
          <w:p w14:paraId="487AD37E" w14:textId="77777777" w:rsidR="00A32868" w:rsidRPr="004C3A0B" w:rsidRDefault="00A32868" w:rsidP="00174EE8">
            <w:pPr>
              <w:rPr>
                <w:rFonts w:ascii="Arial" w:hAnsi="Arial" w:cs="Arial"/>
                <w:sz w:val="22"/>
                <w:szCs w:val="22"/>
              </w:rPr>
            </w:pPr>
            <w:r>
              <w:rPr>
                <w:rFonts w:ascii="Arial" w:hAnsi="Arial" w:cs="Arial"/>
                <w:b/>
                <w:sz w:val="22"/>
                <w:szCs w:val="22"/>
              </w:rPr>
              <w:t>Environmental</w:t>
            </w:r>
            <w:r w:rsidRPr="004C3A0B">
              <w:rPr>
                <w:rFonts w:ascii="Arial" w:hAnsi="Arial" w:cs="Arial"/>
                <w:b/>
                <w:sz w:val="22"/>
                <w:szCs w:val="22"/>
              </w:rPr>
              <w:t xml:space="preserve"> risks</w:t>
            </w:r>
          </w:p>
          <w:p w14:paraId="2B10751F" w14:textId="77777777" w:rsidR="00A32868" w:rsidRPr="004C3A0B" w:rsidRDefault="00A32868" w:rsidP="00174EE8">
            <w:pPr>
              <w:rPr>
                <w:rFonts w:ascii="Arial" w:hAnsi="Arial" w:cs="Arial"/>
                <w:sz w:val="22"/>
                <w:szCs w:val="22"/>
              </w:rPr>
            </w:pPr>
            <w:r w:rsidRPr="004C3A0B">
              <w:rPr>
                <w:rFonts w:ascii="Arial" w:hAnsi="Arial" w:cs="Arial"/>
                <w:sz w:val="22"/>
                <w:szCs w:val="22"/>
              </w:rPr>
              <w:t xml:space="preserve">For example: </w:t>
            </w:r>
            <w:r>
              <w:rPr>
                <w:rFonts w:ascii="Arial" w:hAnsi="Arial" w:cs="Arial"/>
                <w:sz w:val="22"/>
                <w:szCs w:val="22"/>
              </w:rPr>
              <w:t>accidental spillage of pollutants, damage to local ecosystems</w:t>
            </w:r>
          </w:p>
        </w:tc>
      </w:tr>
      <w:tr w:rsidR="00A32868" w:rsidRPr="004C3A0B" w14:paraId="12FCA172" w14:textId="77777777" w:rsidTr="00174EE8">
        <w:tc>
          <w:tcPr>
            <w:tcW w:w="596" w:type="dxa"/>
            <w:tcBorders>
              <w:top w:val="single" w:sz="4" w:space="0" w:color="auto"/>
              <w:bottom w:val="single" w:sz="4" w:space="0" w:color="auto"/>
            </w:tcBorders>
            <w:vAlign w:val="center"/>
          </w:tcPr>
          <w:p w14:paraId="48930E23" w14:textId="77777777" w:rsidR="00A32868" w:rsidRPr="00CE0890" w:rsidRDefault="00A32868" w:rsidP="00174EE8">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4C9232C0" w14:textId="77777777" w:rsidR="00A32868" w:rsidRDefault="00A32868" w:rsidP="00174EE8">
            <w:pPr>
              <w:autoSpaceDE w:val="0"/>
              <w:autoSpaceDN w:val="0"/>
              <w:adjustRightInd w:val="0"/>
              <w:rPr>
                <w:rFonts w:ascii="Arial" w:hAnsi="Arial" w:cs="Arial"/>
                <w:sz w:val="22"/>
                <w:szCs w:val="22"/>
              </w:rPr>
            </w:pPr>
            <w:r>
              <w:rPr>
                <w:rFonts w:ascii="Arial" w:hAnsi="Arial" w:cs="Arial"/>
                <w:sz w:val="22"/>
                <w:szCs w:val="22"/>
              </w:rPr>
              <w:t>Risk to the environment:</w:t>
            </w:r>
          </w:p>
          <w:p w14:paraId="1FB1C805" w14:textId="77777777" w:rsidR="00A32868" w:rsidRDefault="00A32868" w:rsidP="00174EE8">
            <w:pPr>
              <w:rPr>
                <w:rFonts w:ascii="Arial" w:hAnsi="Arial" w:cs="Arial"/>
                <w:sz w:val="22"/>
                <w:szCs w:val="22"/>
              </w:rPr>
            </w:pPr>
          </w:p>
          <w:p w14:paraId="02531A3F" w14:textId="77777777" w:rsidR="00A32868" w:rsidRDefault="00A32868" w:rsidP="00174EE8">
            <w:pPr>
              <w:rPr>
                <w:rFonts w:ascii="Arial" w:hAnsi="Arial" w:cs="Arial"/>
                <w:sz w:val="22"/>
                <w:szCs w:val="22"/>
              </w:rPr>
            </w:pPr>
            <w:r w:rsidRPr="00DA5191">
              <w:rPr>
                <w:rFonts w:ascii="Arial" w:hAnsi="Arial" w:cs="Arial"/>
                <w:sz w:val="22"/>
                <w:szCs w:val="22"/>
              </w:rPr>
              <w:t>There are no risks to the environment associated with this research project. The study will be carried out entirely online using digital tools such as Google Forms and computer-based analysis software. No physical resources such as paper or travel are required, meaning the project has no negative environmental impact.</w:t>
            </w:r>
          </w:p>
          <w:p w14:paraId="49229FBA" w14:textId="77777777" w:rsidR="00A32868" w:rsidRPr="004C3A0B" w:rsidRDefault="00A32868" w:rsidP="00174EE8">
            <w:pPr>
              <w:rPr>
                <w:rFonts w:ascii="Arial" w:hAnsi="Arial" w:cs="Arial"/>
                <w:sz w:val="22"/>
                <w:szCs w:val="22"/>
              </w:rPr>
            </w:pPr>
          </w:p>
          <w:p w14:paraId="50568F4B" w14:textId="77777777" w:rsidR="00A32868" w:rsidRPr="004C3A0B" w:rsidRDefault="00A32868" w:rsidP="00174EE8">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23C4103B" w14:textId="77777777" w:rsidR="00A32868" w:rsidRPr="00354F34" w:rsidRDefault="00A32868" w:rsidP="00174EE8">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environment</w:t>
            </w:r>
            <w:r w:rsidRPr="00354F34">
              <w:rPr>
                <w:rFonts w:ascii="Arial" w:hAnsi="Arial" w:cs="Arial"/>
                <w:i/>
                <w:sz w:val="18"/>
                <w:szCs w:val="18"/>
              </w:rPr>
              <w:t>:</w:t>
            </w:r>
          </w:p>
          <w:p w14:paraId="33AF750F" w14:textId="77777777" w:rsidR="00A32868" w:rsidRDefault="00A32868" w:rsidP="00174EE8">
            <w:pPr>
              <w:rPr>
                <w:rFonts w:ascii="Arial" w:hAnsi="Arial" w:cs="Arial"/>
                <w:sz w:val="22"/>
                <w:szCs w:val="22"/>
              </w:rPr>
            </w:pPr>
          </w:p>
          <w:p w14:paraId="6D2AA12E" w14:textId="77777777" w:rsidR="00A32868" w:rsidRDefault="00A32868" w:rsidP="00174EE8">
            <w:pPr>
              <w:rPr>
                <w:rFonts w:ascii="Arial" w:hAnsi="Arial" w:cs="Arial"/>
                <w:sz w:val="22"/>
                <w:szCs w:val="22"/>
              </w:rPr>
            </w:pPr>
          </w:p>
          <w:p w14:paraId="17764EA9" w14:textId="77777777" w:rsidR="00A32868" w:rsidRPr="004C3A0B" w:rsidRDefault="00A32868" w:rsidP="00174EE8">
            <w:pPr>
              <w:rPr>
                <w:rFonts w:ascii="Arial" w:hAnsi="Arial" w:cs="Arial"/>
                <w:sz w:val="22"/>
                <w:szCs w:val="22"/>
              </w:rPr>
            </w:pPr>
          </w:p>
          <w:p w14:paraId="30B46111" w14:textId="77777777" w:rsidR="00A32868" w:rsidRPr="004C3A0B" w:rsidRDefault="00A32868" w:rsidP="00174EE8">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00CA44D8" w14:textId="77777777" w:rsidR="00A32868" w:rsidRDefault="00A32868" w:rsidP="00EE047D"/>
    <w:p w14:paraId="6ABFCF4F" w14:textId="77777777" w:rsidR="00A32868" w:rsidRDefault="00A32868" w:rsidP="00EE047D">
      <w:pPr>
        <w:rPr>
          <w:rFonts w:ascii="Arial" w:hAnsi="Arial" w:cs="Arial"/>
          <w:b/>
          <w:sz w:val="22"/>
          <w:szCs w:val="22"/>
        </w:rPr>
      </w:pPr>
      <w:r w:rsidRPr="00354F34">
        <w:rPr>
          <w:rFonts w:ascii="Arial" w:hAnsi="Arial" w:cs="Arial"/>
          <w:b/>
          <w:sz w:val="22"/>
          <w:szCs w:val="22"/>
        </w:rPr>
        <w:t xml:space="preserve">SECTION </w:t>
      </w:r>
      <w:r>
        <w:rPr>
          <w:rFonts w:ascii="Arial" w:hAnsi="Arial" w:cs="Arial"/>
          <w:b/>
          <w:sz w:val="22"/>
          <w:szCs w:val="22"/>
        </w:rPr>
        <w:t>G</w:t>
      </w:r>
      <w:r w:rsidRPr="00354F34">
        <w:rPr>
          <w:rFonts w:ascii="Arial" w:hAnsi="Arial" w:cs="Arial"/>
          <w:b/>
          <w:sz w:val="22"/>
          <w:szCs w:val="22"/>
        </w:rPr>
        <w:t>: Feedback, Consent and Confidentiality</w:t>
      </w:r>
    </w:p>
    <w:p w14:paraId="5B80F66C" w14:textId="77777777" w:rsidR="00A32868" w:rsidRDefault="00A32868" w:rsidP="00EE047D">
      <w:pPr>
        <w:rPr>
          <w:rFonts w:ascii="Arial" w:hAnsi="Arial" w:cs="Arial"/>
          <w:b/>
          <w:sz w:val="22"/>
          <w:szCs w:val="22"/>
        </w:rPr>
      </w:pPr>
    </w:p>
    <w:p w14:paraId="7D7A61AD" w14:textId="77777777" w:rsidR="00A32868" w:rsidRDefault="00A32868" w:rsidP="00EE047D">
      <w:pPr>
        <w:rPr>
          <w:rFonts w:ascii="Arial" w:hAnsi="Arial" w:cs="Arial"/>
          <w:sz w:val="22"/>
          <w:szCs w:val="22"/>
        </w:rPr>
      </w:pPr>
      <w:r>
        <w:rPr>
          <w:rFonts w:ascii="Arial" w:hAnsi="Arial" w:cs="Arial"/>
          <w:sz w:val="22"/>
          <w:szCs w:val="22"/>
        </w:rPr>
        <w:lastRenderedPageBreak/>
        <w:t>If you have identified in section D that there are no participants then enter skip this section and continue to section H.</w:t>
      </w:r>
    </w:p>
    <w:p w14:paraId="5B021EE2" w14:textId="77777777" w:rsidR="00A32868" w:rsidRPr="00354F34" w:rsidRDefault="00A32868" w:rsidP="00EE047D">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A32868" w:rsidRPr="004C3A0B" w14:paraId="7724E479" w14:textId="77777777" w:rsidTr="00174EE8">
        <w:tc>
          <w:tcPr>
            <w:tcW w:w="596" w:type="dxa"/>
            <w:tcBorders>
              <w:top w:val="single" w:sz="4" w:space="0" w:color="auto"/>
              <w:bottom w:val="single" w:sz="4" w:space="0" w:color="auto"/>
            </w:tcBorders>
            <w:shd w:val="clear" w:color="auto" w:fill="F2F2F2" w:themeFill="background1" w:themeFillShade="F2"/>
          </w:tcPr>
          <w:p w14:paraId="7B67B9D0" w14:textId="77777777" w:rsidR="00A32868" w:rsidRPr="002132F9" w:rsidRDefault="00A32868" w:rsidP="00174EE8">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5550481D" w14:textId="77777777" w:rsidR="00A32868" w:rsidRPr="004C3A0B" w:rsidRDefault="00A32868" w:rsidP="00174EE8">
            <w:pPr>
              <w:rPr>
                <w:rFonts w:ascii="Arial" w:hAnsi="Arial" w:cs="Arial"/>
                <w:sz w:val="22"/>
                <w:szCs w:val="22"/>
              </w:rPr>
            </w:pPr>
            <w:r w:rsidRPr="004C3A0B">
              <w:rPr>
                <w:rFonts w:ascii="Arial" w:hAnsi="Arial" w:cs="Arial"/>
                <w:b/>
                <w:sz w:val="22"/>
                <w:szCs w:val="22"/>
              </w:rPr>
              <w:t>Feedback</w:t>
            </w:r>
          </w:p>
          <w:p w14:paraId="03EB5B94" w14:textId="77777777" w:rsidR="00A32868" w:rsidRPr="004C3A0B" w:rsidRDefault="00A32868" w:rsidP="00174EE8">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A32868" w:rsidRPr="004C3A0B" w14:paraId="1687B847" w14:textId="77777777" w:rsidTr="00174EE8">
        <w:tc>
          <w:tcPr>
            <w:tcW w:w="596" w:type="dxa"/>
            <w:tcBorders>
              <w:top w:val="single" w:sz="4" w:space="0" w:color="auto"/>
              <w:bottom w:val="single" w:sz="4" w:space="0" w:color="auto"/>
            </w:tcBorders>
          </w:tcPr>
          <w:p w14:paraId="5D5E007F" w14:textId="77777777" w:rsidR="00A32868" w:rsidRPr="00E32138" w:rsidRDefault="00A32868" w:rsidP="00174EE8">
            <w:pPr>
              <w:rPr>
                <w:rFonts w:ascii="Arial" w:hAnsi="Arial" w:cs="Arial"/>
                <w:bCs/>
                <w:sz w:val="22"/>
                <w:szCs w:val="22"/>
              </w:rPr>
            </w:pPr>
          </w:p>
        </w:tc>
        <w:tc>
          <w:tcPr>
            <w:tcW w:w="9923" w:type="dxa"/>
            <w:tcBorders>
              <w:top w:val="single" w:sz="4" w:space="0" w:color="auto"/>
              <w:bottom w:val="single" w:sz="4" w:space="0" w:color="auto"/>
            </w:tcBorders>
          </w:tcPr>
          <w:p w14:paraId="7A4602CB" w14:textId="77777777" w:rsidR="00A32868" w:rsidRPr="004C3A0B" w:rsidRDefault="00A32868" w:rsidP="00174EE8">
            <w:pPr>
              <w:rPr>
                <w:rFonts w:ascii="Arial" w:hAnsi="Arial" w:cs="Arial"/>
                <w:sz w:val="22"/>
                <w:szCs w:val="22"/>
              </w:rPr>
            </w:pPr>
            <w:r w:rsidRPr="00C774E4">
              <w:rPr>
                <w:rFonts w:ascii="Arial" w:hAnsi="Arial" w:cs="Arial"/>
                <w:sz w:val="22"/>
                <w:szCs w:val="22"/>
              </w:rPr>
              <w:t>Participants will be debriefed at the end of the online questionnaire. This will include a short explanation of the study’s overall aims, how their responses will be used, and how the research contributes to the wider objectives of the dissertation. A thank-you message will be displayed upon completion of the survey, and participants will also be given the researcher’s contact email should they have any further questions. In addition, participants will have the option to request a general summary of the final findings once the dissertation is completed. Feedback will be provided in plain English, ensuring it is accessible and non-technical.</w:t>
            </w:r>
          </w:p>
          <w:p w14:paraId="6AE60CD8" w14:textId="77777777" w:rsidR="00A32868" w:rsidRPr="004C3A0B" w:rsidRDefault="00A32868" w:rsidP="00174EE8">
            <w:pPr>
              <w:autoSpaceDE w:val="0"/>
              <w:autoSpaceDN w:val="0"/>
              <w:adjustRightInd w:val="0"/>
              <w:rPr>
                <w:rFonts w:cs="Arial"/>
              </w:rPr>
            </w:pPr>
            <w:r w:rsidRPr="003257BD">
              <w:rPr>
                <w:rFonts w:ascii="Arial" w:hAnsi="Arial" w:cs="Arial"/>
                <w:i/>
                <w:color w:val="808080"/>
                <w:sz w:val="18"/>
                <w:szCs w:val="18"/>
              </w:rPr>
              <w:t>(this box should expand as you type)</w:t>
            </w:r>
          </w:p>
        </w:tc>
      </w:tr>
      <w:tr w:rsidR="00A32868" w:rsidRPr="004C3A0B" w14:paraId="1BF60D42" w14:textId="77777777" w:rsidTr="00174EE8">
        <w:tc>
          <w:tcPr>
            <w:tcW w:w="596" w:type="dxa"/>
            <w:tcBorders>
              <w:top w:val="single" w:sz="4" w:space="0" w:color="auto"/>
              <w:bottom w:val="single" w:sz="4" w:space="0" w:color="auto"/>
            </w:tcBorders>
            <w:shd w:val="clear" w:color="auto" w:fill="F2F2F2" w:themeFill="background1" w:themeFillShade="F2"/>
          </w:tcPr>
          <w:p w14:paraId="6FB52E5E" w14:textId="77777777" w:rsidR="00A32868" w:rsidRPr="002132F9" w:rsidRDefault="00A32868" w:rsidP="00174EE8">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14C0BD4B" w14:textId="77777777" w:rsidR="00A32868" w:rsidRPr="004C3A0B" w:rsidRDefault="00A32868" w:rsidP="00174EE8">
            <w:pPr>
              <w:rPr>
                <w:rFonts w:ascii="Arial" w:hAnsi="Arial" w:cs="Arial"/>
                <w:sz w:val="22"/>
                <w:szCs w:val="22"/>
              </w:rPr>
            </w:pPr>
            <w:r w:rsidRPr="004C3A0B">
              <w:rPr>
                <w:rFonts w:ascii="Arial" w:hAnsi="Arial" w:cs="Arial"/>
                <w:b/>
                <w:sz w:val="22"/>
                <w:szCs w:val="22"/>
              </w:rPr>
              <w:t>Informed consent</w:t>
            </w:r>
          </w:p>
          <w:p w14:paraId="412AA483" w14:textId="77777777" w:rsidR="00A32868" w:rsidRPr="004C3A0B" w:rsidRDefault="00A32868" w:rsidP="00174EE8">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A32868" w:rsidRPr="004C3A0B" w14:paraId="28F3C3CE" w14:textId="77777777" w:rsidTr="00174EE8">
        <w:tc>
          <w:tcPr>
            <w:tcW w:w="596" w:type="dxa"/>
            <w:tcBorders>
              <w:top w:val="single" w:sz="4" w:space="0" w:color="auto"/>
              <w:bottom w:val="single" w:sz="4" w:space="0" w:color="auto"/>
            </w:tcBorders>
          </w:tcPr>
          <w:p w14:paraId="49676462" w14:textId="77777777" w:rsidR="00A32868" w:rsidRPr="00E32138" w:rsidRDefault="00A32868" w:rsidP="00174EE8">
            <w:pPr>
              <w:rPr>
                <w:rFonts w:ascii="Arial" w:hAnsi="Arial" w:cs="Arial"/>
                <w:bCs/>
                <w:sz w:val="22"/>
                <w:szCs w:val="22"/>
              </w:rPr>
            </w:pPr>
          </w:p>
        </w:tc>
        <w:tc>
          <w:tcPr>
            <w:tcW w:w="9923" w:type="dxa"/>
            <w:tcBorders>
              <w:top w:val="single" w:sz="4" w:space="0" w:color="auto"/>
              <w:bottom w:val="single" w:sz="4" w:space="0" w:color="auto"/>
            </w:tcBorders>
          </w:tcPr>
          <w:p w14:paraId="1E82E16A" w14:textId="77777777" w:rsidR="00A32868" w:rsidRPr="004C3A0B" w:rsidRDefault="00A32868" w:rsidP="00174EE8">
            <w:pPr>
              <w:rPr>
                <w:rFonts w:ascii="Arial" w:hAnsi="Arial" w:cs="Arial"/>
                <w:sz w:val="22"/>
                <w:szCs w:val="22"/>
              </w:rPr>
            </w:pPr>
            <w:r w:rsidRPr="00901E4B">
              <w:rPr>
                <w:rFonts w:ascii="Arial" w:hAnsi="Arial" w:cs="Arial"/>
                <w:sz w:val="22"/>
                <w:szCs w:val="22"/>
              </w:rPr>
              <w:t>Informed consent will be obtained electronically at the start of the online questionnaire. Before beginning, participants will be presented with a Participant Information Sheet outlining the purpose of the study, what participation involves, their rights (including the right to withdraw at any time), and how their data will be used. They will then be required to confirm that they are aged 18 or over, have read the information, and voluntarily consent to take part by selecting the consent option before proceeding with the questionnaire.</w:t>
            </w:r>
          </w:p>
          <w:p w14:paraId="1E0E62DF" w14:textId="77777777" w:rsidR="00A32868" w:rsidRPr="004C3A0B" w:rsidRDefault="00A32868" w:rsidP="00174EE8">
            <w:pPr>
              <w:autoSpaceDE w:val="0"/>
              <w:autoSpaceDN w:val="0"/>
              <w:adjustRightInd w:val="0"/>
              <w:rPr>
                <w:rFonts w:cs="Arial"/>
              </w:rPr>
            </w:pPr>
            <w:r w:rsidRPr="003257BD">
              <w:rPr>
                <w:rFonts w:ascii="Arial" w:hAnsi="Arial" w:cs="Arial"/>
                <w:i/>
                <w:color w:val="808080"/>
                <w:sz w:val="18"/>
                <w:szCs w:val="18"/>
              </w:rPr>
              <w:t>(this box should expand as you type)</w:t>
            </w:r>
          </w:p>
        </w:tc>
      </w:tr>
      <w:tr w:rsidR="00A32868" w:rsidRPr="004C3A0B" w14:paraId="0D874078" w14:textId="77777777" w:rsidTr="00174EE8">
        <w:tc>
          <w:tcPr>
            <w:tcW w:w="596" w:type="dxa"/>
            <w:tcBorders>
              <w:top w:val="single" w:sz="4" w:space="0" w:color="auto"/>
              <w:bottom w:val="single" w:sz="4" w:space="0" w:color="auto"/>
            </w:tcBorders>
            <w:shd w:val="clear" w:color="auto" w:fill="F2F2F2" w:themeFill="background1" w:themeFillShade="F2"/>
          </w:tcPr>
          <w:p w14:paraId="2AAB718E" w14:textId="77777777" w:rsidR="00A32868" w:rsidRPr="002132F9" w:rsidRDefault="00A32868" w:rsidP="00174EE8">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0E302583" w14:textId="77777777" w:rsidR="00A32868" w:rsidRPr="004C3A0B" w:rsidRDefault="00A32868" w:rsidP="00174EE8">
            <w:pPr>
              <w:rPr>
                <w:rFonts w:ascii="Arial" w:hAnsi="Arial" w:cs="Arial"/>
                <w:b/>
                <w:sz w:val="22"/>
                <w:szCs w:val="22"/>
              </w:rPr>
            </w:pPr>
            <w:r w:rsidRPr="004C3A0B">
              <w:rPr>
                <w:rFonts w:ascii="Arial" w:hAnsi="Arial" w:cs="Arial"/>
                <w:b/>
                <w:sz w:val="22"/>
                <w:szCs w:val="22"/>
              </w:rPr>
              <w:t>Confidentiality / Anonymity</w:t>
            </w:r>
          </w:p>
          <w:p w14:paraId="681BCCA8" w14:textId="77777777" w:rsidR="00A32868" w:rsidRPr="004C3A0B" w:rsidRDefault="00A32868" w:rsidP="00174EE8">
            <w:pPr>
              <w:rPr>
                <w:rFonts w:ascii="Arial" w:hAnsi="Arial" w:cs="Arial"/>
                <w:sz w:val="22"/>
                <w:szCs w:val="22"/>
              </w:rPr>
            </w:pPr>
            <w:r w:rsidRPr="004C3A0B">
              <w:rPr>
                <w:rFonts w:ascii="Arial" w:hAnsi="Arial" w:cs="Arial"/>
                <w:sz w:val="22"/>
                <w:szCs w:val="22"/>
              </w:rPr>
              <w:lastRenderedPageBreak/>
              <w:t xml:space="preserve">Set out how anonymity of participants and confidentiality will be ensured in any outputs. If anonymity is not being offered, explain why this is the case. </w:t>
            </w:r>
          </w:p>
        </w:tc>
      </w:tr>
      <w:tr w:rsidR="00A32868" w:rsidRPr="004C3A0B" w14:paraId="64425444" w14:textId="77777777" w:rsidTr="00174EE8">
        <w:tc>
          <w:tcPr>
            <w:tcW w:w="596" w:type="dxa"/>
            <w:tcBorders>
              <w:top w:val="single" w:sz="4" w:space="0" w:color="auto"/>
              <w:bottom w:val="single" w:sz="4" w:space="0" w:color="auto"/>
            </w:tcBorders>
          </w:tcPr>
          <w:p w14:paraId="18C1039A" w14:textId="77777777" w:rsidR="00A32868" w:rsidRPr="00E32138" w:rsidRDefault="00A32868" w:rsidP="00174EE8">
            <w:pPr>
              <w:rPr>
                <w:rFonts w:ascii="Arial" w:hAnsi="Arial" w:cs="Arial"/>
                <w:bCs/>
                <w:sz w:val="22"/>
                <w:szCs w:val="22"/>
              </w:rPr>
            </w:pPr>
          </w:p>
        </w:tc>
        <w:tc>
          <w:tcPr>
            <w:tcW w:w="9923" w:type="dxa"/>
            <w:tcBorders>
              <w:top w:val="single" w:sz="4" w:space="0" w:color="auto"/>
              <w:bottom w:val="single" w:sz="4" w:space="0" w:color="auto"/>
            </w:tcBorders>
          </w:tcPr>
          <w:p w14:paraId="3FB3F3C7" w14:textId="77777777" w:rsidR="00A32868" w:rsidRPr="00901E4B" w:rsidRDefault="00A32868" w:rsidP="00901E4B">
            <w:pPr>
              <w:rPr>
                <w:rFonts w:ascii="Arial" w:hAnsi="Arial" w:cs="Arial"/>
                <w:sz w:val="22"/>
                <w:szCs w:val="22"/>
              </w:rPr>
            </w:pPr>
            <w:r w:rsidRPr="00901E4B">
              <w:rPr>
                <w:rFonts w:ascii="Arial" w:hAnsi="Arial" w:cs="Arial"/>
                <w:sz w:val="22"/>
                <w:szCs w:val="22"/>
              </w:rPr>
              <w:t>All responses will be anonymous. The questionnaire will not collect names, emails, IP addresses, or any other identifying personal data. Data will be recorded only in numerical and text-response format. No individual participant will be identifiable in the dissertation or any related reporting.</w:t>
            </w:r>
          </w:p>
          <w:p w14:paraId="759BE20C" w14:textId="77777777" w:rsidR="00A32868" w:rsidRPr="00901E4B" w:rsidRDefault="00A32868" w:rsidP="00901E4B">
            <w:pPr>
              <w:rPr>
                <w:rFonts w:ascii="Arial" w:hAnsi="Arial" w:cs="Arial"/>
                <w:sz w:val="22"/>
                <w:szCs w:val="22"/>
              </w:rPr>
            </w:pPr>
          </w:p>
          <w:p w14:paraId="783BCE82" w14:textId="77777777" w:rsidR="00A32868" w:rsidRPr="00901E4B" w:rsidRDefault="00A32868" w:rsidP="00901E4B">
            <w:pPr>
              <w:rPr>
                <w:rFonts w:ascii="Arial" w:hAnsi="Arial" w:cs="Arial"/>
                <w:sz w:val="22"/>
                <w:szCs w:val="22"/>
              </w:rPr>
            </w:pPr>
            <w:r w:rsidRPr="00901E4B">
              <w:rPr>
                <w:rFonts w:ascii="Arial" w:hAnsi="Arial" w:cs="Arial"/>
                <w:sz w:val="22"/>
                <w:szCs w:val="22"/>
              </w:rPr>
              <w:t>What procedures are in place if participants wish to withdraw?</w:t>
            </w:r>
          </w:p>
          <w:p w14:paraId="296E3DA6" w14:textId="77777777" w:rsidR="00A32868" w:rsidRPr="00901E4B" w:rsidRDefault="00A32868" w:rsidP="00901E4B">
            <w:pPr>
              <w:rPr>
                <w:rFonts w:ascii="Arial" w:hAnsi="Arial" w:cs="Arial"/>
                <w:sz w:val="22"/>
                <w:szCs w:val="22"/>
              </w:rPr>
            </w:pPr>
            <w:r w:rsidRPr="00901E4B">
              <w:rPr>
                <w:rFonts w:ascii="Arial" w:hAnsi="Arial" w:cs="Arial"/>
                <w:sz w:val="22"/>
                <w:szCs w:val="22"/>
              </w:rPr>
              <w:t>Participants will be informed, in the Participant Information Sheet and on the consent form, that they may withdraw at any time during the survey simply by closing the questionnaire. Since no identifiable data is collected, withdrawal after the questionnaire has been submitted is not possible, as responses cannot be linked back to individuals.</w:t>
            </w:r>
          </w:p>
          <w:p w14:paraId="053FDCDB" w14:textId="77777777" w:rsidR="00A32868" w:rsidRPr="00901E4B" w:rsidRDefault="00A32868" w:rsidP="00901E4B">
            <w:pPr>
              <w:rPr>
                <w:rFonts w:ascii="Arial" w:hAnsi="Arial" w:cs="Arial"/>
                <w:sz w:val="22"/>
                <w:szCs w:val="22"/>
              </w:rPr>
            </w:pPr>
          </w:p>
          <w:p w14:paraId="7E085EF9" w14:textId="77777777" w:rsidR="00A32868" w:rsidRPr="00901E4B" w:rsidRDefault="00A32868" w:rsidP="00901E4B">
            <w:pPr>
              <w:rPr>
                <w:rFonts w:ascii="Arial" w:hAnsi="Arial" w:cs="Arial"/>
                <w:sz w:val="22"/>
                <w:szCs w:val="22"/>
              </w:rPr>
            </w:pPr>
            <w:r w:rsidRPr="00901E4B">
              <w:rPr>
                <w:rFonts w:ascii="Arial" w:hAnsi="Arial" w:cs="Arial"/>
                <w:sz w:val="22"/>
                <w:szCs w:val="22"/>
              </w:rPr>
              <w:t>Who will have access to the data?</w:t>
            </w:r>
          </w:p>
          <w:p w14:paraId="2230771C" w14:textId="77777777" w:rsidR="00A32868" w:rsidRPr="00901E4B" w:rsidRDefault="00A32868" w:rsidP="00901E4B">
            <w:pPr>
              <w:rPr>
                <w:rFonts w:ascii="Arial" w:hAnsi="Arial" w:cs="Arial"/>
                <w:sz w:val="22"/>
                <w:szCs w:val="22"/>
              </w:rPr>
            </w:pPr>
            <w:r w:rsidRPr="00901E4B">
              <w:rPr>
                <w:rFonts w:ascii="Arial" w:hAnsi="Arial" w:cs="Arial"/>
                <w:sz w:val="22"/>
                <w:szCs w:val="22"/>
              </w:rPr>
              <w:t>Only the researcher (Badal Tyagi) will have access to the raw data. The supervisor (</w:t>
            </w:r>
            <w:proofErr w:type="spellStart"/>
            <w:r w:rsidRPr="00901E4B">
              <w:rPr>
                <w:rFonts w:ascii="Arial" w:hAnsi="Arial" w:cs="Arial"/>
                <w:sz w:val="22"/>
                <w:szCs w:val="22"/>
              </w:rPr>
              <w:t>Gweynth</w:t>
            </w:r>
            <w:proofErr w:type="spellEnd"/>
            <w:r>
              <w:rPr>
                <w:rFonts w:ascii="Arial" w:hAnsi="Arial" w:cs="Arial"/>
                <w:sz w:val="22"/>
                <w:szCs w:val="22"/>
              </w:rPr>
              <w:t xml:space="preserve"> Jones</w:t>
            </w:r>
            <w:r w:rsidRPr="00901E4B">
              <w:rPr>
                <w:rFonts w:ascii="Arial" w:hAnsi="Arial" w:cs="Arial"/>
                <w:sz w:val="22"/>
                <w:szCs w:val="22"/>
              </w:rPr>
              <w:t>) may review the anonymised dataset for academic purposes. No third parties will have access.</w:t>
            </w:r>
          </w:p>
          <w:p w14:paraId="3856425E" w14:textId="77777777" w:rsidR="00A32868" w:rsidRPr="00901E4B" w:rsidRDefault="00A32868" w:rsidP="00901E4B">
            <w:pPr>
              <w:rPr>
                <w:rFonts w:ascii="Arial" w:hAnsi="Arial" w:cs="Arial"/>
                <w:sz w:val="22"/>
                <w:szCs w:val="22"/>
              </w:rPr>
            </w:pPr>
          </w:p>
          <w:p w14:paraId="603CD7C7" w14:textId="77777777" w:rsidR="00A32868" w:rsidRPr="00901E4B" w:rsidRDefault="00A32868" w:rsidP="00901E4B">
            <w:pPr>
              <w:rPr>
                <w:rFonts w:ascii="Arial" w:hAnsi="Arial" w:cs="Arial"/>
                <w:sz w:val="22"/>
                <w:szCs w:val="22"/>
              </w:rPr>
            </w:pPr>
            <w:r w:rsidRPr="00901E4B">
              <w:rPr>
                <w:rFonts w:ascii="Arial" w:hAnsi="Arial" w:cs="Arial"/>
                <w:sz w:val="22"/>
                <w:szCs w:val="22"/>
              </w:rPr>
              <w:t>How will data be reported?</w:t>
            </w:r>
          </w:p>
          <w:p w14:paraId="192EE003" w14:textId="77777777" w:rsidR="00A32868" w:rsidRPr="004C3A0B" w:rsidRDefault="00A32868" w:rsidP="00901E4B">
            <w:pPr>
              <w:rPr>
                <w:rFonts w:ascii="Arial" w:hAnsi="Arial" w:cs="Arial"/>
                <w:sz w:val="22"/>
                <w:szCs w:val="22"/>
              </w:rPr>
            </w:pPr>
            <w:r w:rsidRPr="00901E4B">
              <w:rPr>
                <w:rFonts w:ascii="Arial" w:hAnsi="Arial" w:cs="Arial"/>
                <w:sz w:val="22"/>
                <w:szCs w:val="22"/>
              </w:rPr>
              <w:t>Data will be reported only in aggregate form (e.g., percentages, averages, themes). Direct quotes may be used from open-text responses but will not include any identifying information.</w:t>
            </w:r>
          </w:p>
          <w:p w14:paraId="36548A17" w14:textId="77777777" w:rsidR="00A32868" w:rsidRPr="004C3A0B" w:rsidRDefault="00A32868" w:rsidP="00174EE8">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FA7B295" w14:textId="77777777" w:rsidR="00A32868" w:rsidRPr="004C3A0B" w:rsidRDefault="00A32868" w:rsidP="00EE047D">
      <w:pPr>
        <w:rPr>
          <w:rFonts w:ascii="Arial" w:hAnsi="Arial" w:cs="Arial"/>
          <w:sz w:val="22"/>
          <w:szCs w:val="22"/>
        </w:rPr>
      </w:pPr>
    </w:p>
    <w:p w14:paraId="3F7ADDF6" w14:textId="77777777" w:rsidR="00A32868" w:rsidRDefault="00A32868" w:rsidP="00EE047D">
      <w:pPr>
        <w:rPr>
          <w:rFonts w:ascii="Arial" w:hAnsi="Arial" w:cs="Arial"/>
          <w:b/>
          <w:sz w:val="22"/>
          <w:szCs w:val="22"/>
        </w:rPr>
      </w:pPr>
      <w:r>
        <w:rPr>
          <w:rFonts w:ascii="Arial" w:hAnsi="Arial" w:cs="Arial"/>
          <w:b/>
          <w:sz w:val="22"/>
          <w:szCs w:val="22"/>
        </w:rPr>
        <w:t>SECTION H</w:t>
      </w:r>
      <w:r w:rsidRPr="00354F34">
        <w:rPr>
          <w:rFonts w:ascii="Arial" w:hAnsi="Arial" w:cs="Arial"/>
          <w:b/>
          <w:sz w:val="22"/>
          <w:szCs w:val="22"/>
        </w:rPr>
        <w:t>: Data Protection and Storage</w:t>
      </w:r>
    </w:p>
    <w:p w14:paraId="67A20C6B" w14:textId="77777777" w:rsidR="00A32868" w:rsidRPr="00354F34" w:rsidRDefault="00A32868" w:rsidP="00EE047D">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A32868" w14:paraId="789FABD1" w14:textId="77777777" w:rsidTr="00C774E4">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4EC34DD8" w14:textId="77777777" w:rsidR="00A32868" w:rsidRDefault="00A32868" w:rsidP="00174EE8">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58E43AB" w14:textId="77777777" w:rsidR="00A32868" w:rsidRDefault="00A32868" w:rsidP="00174EE8">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DC6B5B0" w14:textId="77777777" w:rsidR="00A32868" w:rsidRDefault="00A32868" w:rsidP="00174EE8">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B34EE1D" w14:textId="77777777" w:rsidR="00A32868" w:rsidRDefault="00A32868" w:rsidP="00174EE8">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A32868" w14:paraId="1C715B94" w14:textId="77777777" w:rsidTr="00174EE8">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208F769A" w14:textId="77777777" w:rsidR="00A32868" w:rsidRPr="00CF6CA5" w:rsidRDefault="00A32868" w:rsidP="00174EE8">
            <w:pPr>
              <w:pStyle w:val="NormalWeb"/>
              <w:autoSpaceDE w:val="0"/>
              <w:autoSpaceDN w:val="0"/>
              <w:adjustRightInd w:val="0"/>
              <w:jc w:val="center"/>
              <w:rPr>
                <w:rFonts w:ascii="Arial" w:hAnsi="Arial" w:cs="Arial"/>
                <w:bCs/>
                <w:iCs/>
                <w:sz w:val="22"/>
                <w:szCs w:val="22"/>
              </w:rPr>
            </w:pPr>
            <w:r w:rsidRPr="00CF6CA5">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AC5A738" w14:textId="77777777" w:rsidR="00A32868" w:rsidRDefault="00A32868" w:rsidP="00174EE8">
            <w:pPr>
              <w:pStyle w:val="NormalWeb"/>
              <w:autoSpaceDE w:val="0"/>
              <w:autoSpaceDN w:val="0"/>
              <w:adjustRightInd w:val="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w:t>
            </w:r>
            <w:r w:rsidRPr="00354F34">
              <w:rPr>
                <w:rFonts w:ascii="Arial" w:hAnsi="Arial" w:cs="Arial"/>
                <w:i/>
                <w:iCs/>
                <w:color w:val="333333"/>
                <w:sz w:val="22"/>
                <w:shd w:val="clear" w:color="auto" w:fill="F2F2F2" w:themeFill="background1" w:themeFillShade="F2"/>
              </w:rPr>
              <w:lastRenderedPageBreak/>
              <w:t>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BACEECD" w14:textId="77777777" w:rsidR="00A32868" w:rsidRDefault="00A32868" w:rsidP="00174EE8">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lastRenderedPageBreak/>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452180C" w14:textId="77777777" w:rsidR="00A32868" w:rsidRDefault="00A32868" w:rsidP="00174EE8">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b/>
                <w:bCs/>
                <w:sz w:val="22"/>
                <w:szCs w:val="22"/>
                <w:lang w:val="en-US"/>
              </w:rPr>
              <w:t>x</w:t>
            </w:r>
            <w:r>
              <w:rPr>
                <w:rFonts w:ascii="MS Gothic" w:eastAsia="MS Gothic" w:hAnsi="MS Gothic" w:cs="Arial" w:hint="eastAsia"/>
                <w:b/>
                <w:bCs/>
                <w:sz w:val="22"/>
                <w:szCs w:val="22"/>
                <w:lang w:val="en-US"/>
              </w:rPr>
              <w:t>☐</w:t>
            </w:r>
          </w:p>
        </w:tc>
      </w:tr>
      <w:tr w:rsidR="00A32868" w14:paraId="0A95F381" w14:textId="77777777" w:rsidTr="00174EE8">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300BA" w14:textId="77777777" w:rsidR="00A32868" w:rsidRDefault="00A32868" w:rsidP="00174EE8">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0CFAFBF" w14:textId="77777777" w:rsidR="00A32868" w:rsidRDefault="00A32868" w:rsidP="00174EE8">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A32868" w14:paraId="10D99F94" w14:textId="77777777" w:rsidTr="00174EE8">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35AB496C" w14:textId="77777777" w:rsidR="00A32868" w:rsidRDefault="00A32868" w:rsidP="00174EE8">
            <w:pPr>
              <w:jc w:val="center"/>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072C787F" w14:textId="77777777" w:rsidR="00A32868" w:rsidRPr="004033FC" w:rsidRDefault="00A32868" w:rsidP="00174EE8">
            <w:pPr>
              <w:rPr>
                <w:rFonts w:ascii="Arial" w:hAnsi="Arial" w:cs="Arial"/>
                <w:color w:val="00B050"/>
                <w:szCs w:val="22"/>
              </w:rPr>
            </w:pPr>
            <w:r w:rsidRPr="004033FC">
              <w:rPr>
                <w:rFonts w:ascii="Arial" w:hAnsi="Arial" w:cs="Arial"/>
                <w:color w:val="00B050"/>
                <w:sz w:val="22"/>
              </w:rPr>
              <w:t>This includes audio/video data of participants, but can also include IP addresses and usernames. Names, addresses and emails also count</w:t>
            </w:r>
            <w:r>
              <w:rPr>
                <w:rFonts w:ascii="Arial" w:hAnsi="Arial" w:cs="Arial"/>
                <w:color w:val="00B050"/>
                <w:sz w:val="22"/>
              </w:rPr>
              <w:t>, as do consent forms.</w:t>
            </w:r>
          </w:p>
          <w:p w14:paraId="501765D2" w14:textId="77777777" w:rsidR="00A32868" w:rsidRPr="004C3A0B" w:rsidRDefault="00A32868" w:rsidP="00174EE8">
            <w:pPr>
              <w:rPr>
                <w:rFonts w:ascii="Arial" w:hAnsi="Arial" w:cs="Arial"/>
                <w:sz w:val="22"/>
                <w:szCs w:val="22"/>
              </w:rPr>
            </w:pPr>
          </w:p>
          <w:p w14:paraId="2CAA0048" w14:textId="77777777" w:rsidR="00A32868" w:rsidRPr="00354F34" w:rsidRDefault="00A32868" w:rsidP="00174EE8">
            <w:pPr>
              <w:autoSpaceDE w:val="0"/>
              <w:autoSpaceDN w:val="0"/>
              <w:adjustRightInd w:val="0"/>
              <w:rPr>
                <w:i/>
              </w:rPr>
            </w:pPr>
            <w:r w:rsidRPr="003257BD">
              <w:rPr>
                <w:rFonts w:ascii="Arial" w:hAnsi="Arial" w:cs="Arial"/>
                <w:i/>
                <w:color w:val="808080"/>
                <w:sz w:val="18"/>
                <w:szCs w:val="18"/>
              </w:rPr>
              <w:t>(this box should expand as you type)</w:t>
            </w:r>
          </w:p>
        </w:tc>
      </w:tr>
      <w:tr w:rsidR="00A32868" w14:paraId="5208A099" w14:textId="77777777" w:rsidTr="00174EE8">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7CBA6F1" w14:textId="77777777" w:rsidR="00A32868" w:rsidRDefault="00A32868" w:rsidP="00174EE8">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2AD02B8B" w14:textId="77777777" w:rsidR="00A32868" w:rsidRPr="00947984" w:rsidRDefault="00A32868" w:rsidP="00174EE8">
            <w:pPr>
              <w:pStyle w:val="NormalWeb"/>
              <w:autoSpaceDE w:val="0"/>
              <w:autoSpaceDN w:val="0"/>
              <w:adjustRightInd w:val="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F232B9F" w14:textId="77777777" w:rsidR="00A32868" w:rsidRDefault="00A32868" w:rsidP="00174EE8">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4D281C" w14:textId="77777777" w:rsidR="00A32868" w:rsidRDefault="00A32868" w:rsidP="00174EE8">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A32868" w14:paraId="0FB4B3F5" w14:textId="77777777" w:rsidTr="00174EE8">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005F309" w14:textId="77777777" w:rsidR="00A32868" w:rsidRPr="00CF6CA5" w:rsidRDefault="00A32868" w:rsidP="00174EE8">
            <w:pPr>
              <w:pStyle w:val="NormalWeb"/>
              <w:jc w:val="center"/>
              <w:rPr>
                <w:rStyle w:val="Strong"/>
                <w:rFonts w:ascii="Arial" w:hAnsi="Arial" w:cs="Arial"/>
                <w:b w:val="0"/>
                <w:iCs/>
                <w:color w:val="000000"/>
                <w:sz w:val="20"/>
                <w:szCs w:val="23"/>
              </w:rPr>
            </w:pPr>
            <w:r w:rsidRPr="00CF6CA5">
              <w:rPr>
                <w:rStyle w:val="Strong"/>
                <w:rFonts w:ascii="Arial" w:hAnsi="Arial" w:cs="Arial"/>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F4977DC" w14:textId="77777777" w:rsidR="00A32868" w:rsidRDefault="00A32868" w:rsidP="00174EE8">
            <w:pPr>
              <w:pStyle w:val="NormalWeb"/>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the data </w:t>
            </w:r>
            <w:proofErr w:type="gramStart"/>
            <w:r>
              <w:rPr>
                <w:rFonts w:ascii="Arial" w:hAnsi="Arial" w:cs="Arial"/>
                <w:i/>
                <w:iCs/>
                <w:color w:val="000000"/>
                <w:sz w:val="20"/>
                <w:szCs w:val="23"/>
              </w:rPr>
              <w:t>subjects’</w:t>
            </w:r>
            <w:proofErr w:type="gramEnd"/>
            <w:r>
              <w:rPr>
                <w:rFonts w:ascii="Arial" w:hAnsi="Arial" w:cs="Arial"/>
                <w:i/>
                <w:iCs/>
                <w:color w:val="000000"/>
                <w:sz w:val="20"/>
                <w:szCs w:val="23"/>
              </w:rPr>
              <w:t xml:space="preserve"> –</w:t>
            </w:r>
          </w:p>
          <w:p w14:paraId="708819B9" w14:textId="77777777" w:rsidR="00A32868" w:rsidRDefault="00A32868" w:rsidP="00174EE8">
            <w:pPr>
              <w:pStyle w:val="NormalWeb"/>
              <w:ind w:left="1134" w:right="567"/>
            </w:pPr>
            <w:r>
              <w:rPr>
                <w:rFonts w:ascii="Arial" w:hAnsi="Arial" w:cs="Arial"/>
                <w:i/>
                <w:iCs/>
                <w:color w:val="000000"/>
                <w:sz w:val="20"/>
                <w:szCs w:val="23"/>
              </w:rPr>
              <w:t>(a) racial or ethnic origin,</w:t>
            </w:r>
          </w:p>
          <w:p w14:paraId="304FB024" w14:textId="77777777" w:rsidR="00A32868" w:rsidRDefault="00A32868" w:rsidP="00174EE8">
            <w:pPr>
              <w:pStyle w:val="NormalWeb"/>
              <w:ind w:left="1134" w:right="567"/>
            </w:pPr>
            <w:r>
              <w:rPr>
                <w:rFonts w:ascii="Arial" w:hAnsi="Arial" w:cs="Arial"/>
                <w:i/>
                <w:iCs/>
                <w:color w:val="000000"/>
                <w:sz w:val="20"/>
                <w:szCs w:val="23"/>
              </w:rPr>
              <w:t>(b) political opinions,</w:t>
            </w:r>
          </w:p>
          <w:p w14:paraId="7C251823" w14:textId="77777777" w:rsidR="00A32868" w:rsidRDefault="00A32868" w:rsidP="00174EE8">
            <w:pPr>
              <w:pStyle w:val="NormalWeb"/>
              <w:ind w:left="1134" w:right="567"/>
            </w:pPr>
            <w:r>
              <w:rPr>
                <w:rFonts w:ascii="Arial" w:hAnsi="Arial" w:cs="Arial"/>
                <w:i/>
                <w:iCs/>
                <w:color w:val="000000"/>
                <w:sz w:val="20"/>
                <w:szCs w:val="23"/>
              </w:rPr>
              <w:t>(</w:t>
            </w:r>
            <w:proofErr w:type="gramStart"/>
            <w:r>
              <w:rPr>
                <w:rFonts w:ascii="Arial" w:hAnsi="Arial" w:cs="Arial"/>
                <w:i/>
                <w:iCs/>
                <w:color w:val="000000"/>
                <w:sz w:val="20"/>
                <w:szCs w:val="23"/>
              </w:rPr>
              <w:t>c )</w:t>
            </w:r>
            <w:proofErr w:type="gramEnd"/>
            <w:r>
              <w:rPr>
                <w:rFonts w:ascii="Arial" w:hAnsi="Arial" w:cs="Arial"/>
                <w:i/>
                <w:iCs/>
                <w:color w:val="000000"/>
                <w:sz w:val="20"/>
                <w:szCs w:val="23"/>
              </w:rPr>
              <w:t xml:space="preserve"> religious beliefs or other beliefs of a similar nature,</w:t>
            </w:r>
          </w:p>
          <w:p w14:paraId="361BE65C" w14:textId="77777777" w:rsidR="00A32868" w:rsidRDefault="00A32868" w:rsidP="00174EE8">
            <w:pPr>
              <w:pStyle w:val="NormalWeb"/>
              <w:ind w:left="1134" w:right="567"/>
            </w:pPr>
            <w:r>
              <w:rPr>
                <w:rFonts w:ascii="Arial" w:hAnsi="Arial" w:cs="Arial"/>
                <w:i/>
                <w:iCs/>
                <w:color w:val="000000"/>
                <w:sz w:val="20"/>
                <w:szCs w:val="23"/>
              </w:rPr>
              <w:t>(d) membership of a trade union (within the meaning of the Trade Union and Labour Relations (Consolidation) Act 1992),</w:t>
            </w:r>
          </w:p>
          <w:p w14:paraId="676123C6" w14:textId="77777777" w:rsidR="00A32868" w:rsidRDefault="00A32868" w:rsidP="00174EE8">
            <w:pPr>
              <w:pStyle w:val="NormalWeb"/>
              <w:ind w:left="1134" w:right="567"/>
            </w:pPr>
            <w:r>
              <w:rPr>
                <w:rFonts w:ascii="Arial" w:hAnsi="Arial" w:cs="Arial"/>
                <w:i/>
                <w:iCs/>
                <w:color w:val="000000"/>
                <w:sz w:val="20"/>
                <w:szCs w:val="23"/>
              </w:rPr>
              <w:t>(e) physical or mental health or condition,</w:t>
            </w:r>
          </w:p>
          <w:p w14:paraId="14A6404B" w14:textId="77777777" w:rsidR="00A32868" w:rsidRDefault="00A32868" w:rsidP="00174EE8">
            <w:pPr>
              <w:pStyle w:val="NormalWeb"/>
              <w:ind w:left="1134" w:right="567"/>
            </w:pPr>
            <w:r>
              <w:rPr>
                <w:rFonts w:ascii="Arial" w:hAnsi="Arial" w:cs="Arial"/>
                <w:i/>
                <w:iCs/>
                <w:color w:val="000000"/>
                <w:sz w:val="20"/>
                <w:szCs w:val="23"/>
              </w:rPr>
              <w:t>(f) sexual life,</w:t>
            </w:r>
          </w:p>
          <w:p w14:paraId="48FD3D29" w14:textId="77777777" w:rsidR="00A32868" w:rsidRDefault="00A32868" w:rsidP="00174EE8">
            <w:pPr>
              <w:pStyle w:val="NormalWeb"/>
              <w:ind w:left="1134" w:right="567"/>
            </w:pPr>
            <w:r>
              <w:rPr>
                <w:rFonts w:ascii="Arial" w:hAnsi="Arial" w:cs="Arial"/>
                <w:i/>
                <w:iCs/>
                <w:color w:val="000000"/>
                <w:sz w:val="20"/>
                <w:szCs w:val="23"/>
              </w:rPr>
              <w:t>(g) genetics,</w:t>
            </w:r>
          </w:p>
          <w:p w14:paraId="36202569" w14:textId="77777777" w:rsidR="00A32868" w:rsidRPr="00354F34" w:rsidRDefault="00A32868" w:rsidP="00174EE8">
            <w:pPr>
              <w:pStyle w:val="NormalWeb"/>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0A480CFB" w14:textId="77777777" w:rsidR="00A32868" w:rsidRDefault="00A32868" w:rsidP="00174EE8">
            <w:pPr>
              <w:pStyle w:val="NormalWeb"/>
              <w:autoSpaceDE w:val="0"/>
              <w:autoSpaceDN w:val="0"/>
              <w:adjustRightInd w:val="0"/>
              <w:jc w:val="center"/>
              <w:rPr>
                <w:rFonts w:ascii="MS Gothic" w:eastAsia="MS Gothic" w:hAnsi="MS Gothic" w:cs="Arial"/>
                <w:b/>
                <w:bCs/>
                <w:sz w:val="22"/>
                <w:szCs w:val="22"/>
                <w:lang w:val="en-US"/>
              </w:rPr>
            </w:pPr>
          </w:p>
          <w:p w14:paraId="0926B8E0" w14:textId="77777777" w:rsidR="00A32868" w:rsidRDefault="00A32868" w:rsidP="00174EE8">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2D8F2BFD" w14:textId="77777777" w:rsidR="00A32868" w:rsidRDefault="00A32868" w:rsidP="00174EE8">
            <w:pPr>
              <w:pStyle w:val="NormalWeb"/>
              <w:autoSpaceDE w:val="0"/>
              <w:autoSpaceDN w:val="0"/>
              <w:adjustRightInd w:val="0"/>
              <w:jc w:val="center"/>
              <w:rPr>
                <w:rFonts w:ascii="MS Gothic" w:eastAsia="MS Gothic" w:hAnsi="MS Gothic" w:cs="Arial"/>
                <w:b/>
                <w:bCs/>
                <w:sz w:val="22"/>
                <w:szCs w:val="22"/>
                <w:lang w:val="en-US"/>
              </w:rPr>
            </w:pPr>
          </w:p>
          <w:p w14:paraId="68974EBE" w14:textId="77777777" w:rsidR="00A32868" w:rsidRDefault="00A32868" w:rsidP="00174EE8">
            <w:pPr>
              <w:pStyle w:val="NormalWeb"/>
              <w:autoSpaceDE w:val="0"/>
              <w:autoSpaceDN w:val="0"/>
              <w:adjustRightInd w:val="0"/>
              <w:jc w:val="center"/>
            </w:pPr>
            <w:r>
              <w:rPr>
                <w:rFonts w:ascii="MS Gothic" w:eastAsia="MS Gothic" w:hAnsi="MS Gothic" w:cs="Arial"/>
                <w:b/>
                <w:bCs/>
                <w:sz w:val="22"/>
                <w:szCs w:val="22"/>
                <w:lang w:val="en-US"/>
              </w:rPr>
              <w:t>x</w:t>
            </w:r>
            <w:r>
              <w:rPr>
                <w:rFonts w:ascii="MS Gothic" w:eastAsia="MS Gothic" w:hAnsi="MS Gothic" w:cs="Arial" w:hint="eastAsia"/>
                <w:b/>
                <w:bCs/>
                <w:sz w:val="22"/>
                <w:szCs w:val="22"/>
                <w:lang w:val="en-US"/>
              </w:rPr>
              <w:t>☐</w:t>
            </w:r>
          </w:p>
        </w:tc>
      </w:tr>
      <w:tr w:rsidR="00A32868" w14:paraId="3AE68DED" w14:textId="77777777" w:rsidTr="00174EE8">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26864D2" w14:textId="77777777" w:rsidR="00A32868" w:rsidRDefault="00A32868" w:rsidP="00174EE8">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9F08337" w14:textId="77777777" w:rsidR="00A32868" w:rsidRDefault="00A32868" w:rsidP="00174EE8">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A32868" w14:paraId="31EDC964" w14:textId="77777777" w:rsidTr="00174EE8">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39DF98BC" w14:textId="77777777" w:rsidR="00A32868" w:rsidRDefault="00A32868" w:rsidP="00174EE8">
            <w:pPr>
              <w:jc w:val="center"/>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1F343C1" w14:textId="77777777" w:rsidR="00A32868" w:rsidRPr="004033FC" w:rsidRDefault="00A32868" w:rsidP="00174EE8">
            <w:pPr>
              <w:rPr>
                <w:rFonts w:ascii="Arial" w:hAnsi="Arial" w:cs="Arial"/>
                <w:color w:val="00B050"/>
                <w:szCs w:val="22"/>
              </w:rPr>
            </w:pPr>
            <w:r w:rsidRPr="004033FC">
              <w:rPr>
                <w:rFonts w:ascii="Arial" w:hAnsi="Arial" w:cs="Arial"/>
                <w:color w:val="00B050"/>
                <w:sz w:val="22"/>
              </w:rPr>
              <w:t>What counts as ‘sensitive’ will differ between cultures. Any information on behaviour that is not in accordance with cultural norms would count as sensitive personal data.</w:t>
            </w:r>
          </w:p>
          <w:p w14:paraId="7C7B2CAF" w14:textId="77777777" w:rsidR="00A32868" w:rsidRDefault="00A32868" w:rsidP="00174EE8">
            <w:pPr>
              <w:rPr>
                <w:rFonts w:ascii="Arial" w:hAnsi="Arial" w:cs="Arial"/>
                <w:sz w:val="22"/>
                <w:szCs w:val="22"/>
              </w:rPr>
            </w:pPr>
          </w:p>
          <w:p w14:paraId="1C6E3328" w14:textId="77777777" w:rsidR="00A32868" w:rsidRDefault="00A32868" w:rsidP="00174EE8">
            <w:pPr>
              <w:rPr>
                <w:rFonts w:ascii="Arial" w:hAnsi="Arial" w:cs="Arial"/>
                <w:sz w:val="22"/>
                <w:szCs w:val="22"/>
              </w:rPr>
            </w:pPr>
          </w:p>
          <w:p w14:paraId="4AAD497E" w14:textId="77777777" w:rsidR="00A32868" w:rsidRPr="004C3A0B" w:rsidRDefault="00A32868" w:rsidP="00174EE8">
            <w:pPr>
              <w:rPr>
                <w:rFonts w:ascii="Arial" w:hAnsi="Arial" w:cs="Arial"/>
                <w:sz w:val="22"/>
                <w:szCs w:val="22"/>
              </w:rPr>
            </w:pPr>
          </w:p>
          <w:p w14:paraId="74E936F2" w14:textId="77777777" w:rsidR="00A32868" w:rsidRDefault="00A32868" w:rsidP="00174EE8">
            <w:pPr>
              <w:autoSpaceDE w:val="0"/>
              <w:autoSpaceDN w:val="0"/>
              <w:adjustRightInd w:val="0"/>
            </w:pPr>
            <w:r w:rsidRPr="003257BD">
              <w:rPr>
                <w:rFonts w:ascii="Arial" w:hAnsi="Arial" w:cs="Arial"/>
                <w:i/>
                <w:color w:val="808080"/>
                <w:sz w:val="18"/>
                <w:szCs w:val="18"/>
              </w:rPr>
              <w:t>(this box should expand as you type)</w:t>
            </w:r>
          </w:p>
        </w:tc>
      </w:tr>
    </w:tbl>
    <w:p w14:paraId="0A53D554" w14:textId="77777777" w:rsidR="00A32868" w:rsidRDefault="00A32868" w:rsidP="00EE047D"/>
    <w:tbl>
      <w:tblPr>
        <w:tblStyle w:val="TableGrid"/>
        <w:tblW w:w="11220" w:type="dxa"/>
        <w:tblInd w:w="-1102" w:type="dxa"/>
        <w:tblLook w:val="04A0" w:firstRow="1" w:lastRow="0" w:firstColumn="1" w:lastColumn="0" w:noHBand="0" w:noVBand="1"/>
      </w:tblPr>
      <w:tblGrid>
        <w:gridCol w:w="601"/>
        <w:gridCol w:w="8459"/>
        <w:gridCol w:w="1062"/>
        <w:gridCol w:w="1098"/>
      </w:tblGrid>
      <w:tr w:rsidR="00A32868" w:rsidRPr="004C3A0B" w14:paraId="55030D1C" w14:textId="77777777" w:rsidTr="00A32868">
        <w:trPr>
          <w:trHeight w:val="439"/>
        </w:trPr>
        <w:tc>
          <w:tcPr>
            <w:tcW w:w="601" w:type="dxa"/>
            <w:shd w:val="clear" w:color="auto" w:fill="F2F2F2" w:themeFill="background1" w:themeFillShade="F2"/>
            <w:vAlign w:val="center"/>
          </w:tcPr>
          <w:p w14:paraId="4D2B9C61" w14:textId="77777777" w:rsidR="00A32868" w:rsidRPr="002132F9" w:rsidRDefault="00A32868" w:rsidP="00174EE8">
            <w:pPr>
              <w:autoSpaceDE w:val="0"/>
              <w:autoSpaceDN w:val="0"/>
              <w:adjustRightInd w:val="0"/>
              <w:jc w:val="center"/>
              <w:rPr>
                <w:rFonts w:ascii="Arial" w:hAnsi="Arial" w:cs="Arial"/>
                <w:sz w:val="22"/>
                <w:szCs w:val="22"/>
              </w:rPr>
            </w:pPr>
          </w:p>
        </w:tc>
        <w:tc>
          <w:tcPr>
            <w:tcW w:w="8459" w:type="dxa"/>
            <w:shd w:val="clear" w:color="auto" w:fill="F2F2F2" w:themeFill="background1" w:themeFillShade="F2"/>
          </w:tcPr>
          <w:p w14:paraId="1D1B1D2B" w14:textId="77777777" w:rsidR="00A32868" w:rsidRPr="009563B2" w:rsidRDefault="00A32868" w:rsidP="00174EE8">
            <w:pPr>
              <w:autoSpaceDE w:val="0"/>
              <w:autoSpaceDN w:val="0"/>
              <w:adjustRightInd w:val="0"/>
              <w:rPr>
                <w:rFonts w:ascii="Arial" w:hAnsi="Arial" w:cs="Arial"/>
                <w:b/>
                <w:bCs/>
                <w:sz w:val="22"/>
                <w:szCs w:val="22"/>
              </w:rPr>
            </w:pPr>
            <w:r w:rsidRPr="009563B2">
              <w:rPr>
                <w:b/>
              </w:rPr>
              <w:br w:type="page"/>
            </w:r>
            <w:r>
              <w:rPr>
                <w:rFonts w:ascii="Arial" w:hAnsi="Arial" w:cs="Arial"/>
                <w:b/>
                <w:sz w:val="22"/>
                <w:szCs w:val="22"/>
              </w:rPr>
              <w:t>W</w:t>
            </w:r>
            <w:r w:rsidRPr="009563B2">
              <w:rPr>
                <w:rFonts w:ascii="Arial" w:hAnsi="Arial" w:cs="Arial"/>
                <w:b/>
                <w:sz w:val="22"/>
                <w:szCs w:val="22"/>
              </w:rPr>
              <w:t>ill data f</w:t>
            </w:r>
            <w:r>
              <w:rPr>
                <w:rFonts w:ascii="Arial" w:hAnsi="Arial" w:cs="Arial"/>
                <w:b/>
                <w:sz w:val="22"/>
                <w:szCs w:val="22"/>
              </w:rPr>
              <w:t xml:space="preserve">rom the research activity (collected data, </w:t>
            </w:r>
            <w:r w:rsidRPr="009563B2">
              <w:rPr>
                <w:rFonts w:ascii="Arial" w:hAnsi="Arial" w:cs="Arial"/>
                <w:b/>
                <w:sz w:val="22"/>
                <w:szCs w:val="22"/>
              </w:rPr>
              <w:t>drafts of the thesis</w:t>
            </w:r>
            <w:r>
              <w:rPr>
                <w:rFonts w:ascii="Arial" w:hAnsi="Arial" w:cs="Arial"/>
                <w:b/>
                <w:sz w:val="22"/>
                <w:szCs w:val="22"/>
              </w:rPr>
              <w:t>,</w:t>
            </w:r>
            <w:r w:rsidRPr="009563B2">
              <w:rPr>
                <w:rFonts w:ascii="Arial" w:hAnsi="Arial" w:cs="Arial"/>
                <w:b/>
                <w:sz w:val="22"/>
                <w:szCs w:val="22"/>
              </w:rPr>
              <w:t xml:space="preserve"> or materials for publication) be stored</w:t>
            </w:r>
            <w:r>
              <w:rPr>
                <w:rFonts w:ascii="Arial" w:hAnsi="Arial" w:cs="Arial"/>
                <w:b/>
                <w:sz w:val="22"/>
                <w:szCs w:val="22"/>
              </w:rPr>
              <w:t xml:space="preserve"> in any of the following ways?</w:t>
            </w:r>
          </w:p>
        </w:tc>
        <w:tc>
          <w:tcPr>
            <w:tcW w:w="1062" w:type="dxa"/>
            <w:shd w:val="clear" w:color="auto" w:fill="F2F2F2" w:themeFill="background1" w:themeFillShade="F2"/>
          </w:tcPr>
          <w:p w14:paraId="343AABA0" w14:textId="77777777" w:rsidR="00A32868" w:rsidRPr="004C3A0B" w:rsidRDefault="00A32868" w:rsidP="00174EE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98" w:type="dxa"/>
            <w:shd w:val="clear" w:color="auto" w:fill="F2F2F2" w:themeFill="background1" w:themeFillShade="F2"/>
          </w:tcPr>
          <w:p w14:paraId="49D6EB05" w14:textId="77777777" w:rsidR="00A32868" w:rsidRPr="004C3A0B" w:rsidRDefault="00A32868" w:rsidP="00174EE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A32868" w:rsidRPr="004C3A0B" w14:paraId="7B81B5C6" w14:textId="77777777" w:rsidTr="00A32868">
        <w:trPr>
          <w:trHeight w:val="439"/>
        </w:trPr>
        <w:tc>
          <w:tcPr>
            <w:tcW w:w="601" w:type="dxa"/>
            <w:shd w:val="clear" w:color="auto" w:fill="F2F2F2" w:themeFill="background1" w:themeFillShade="F2"/>
            <w:vAlign w:val="center"/>
          </w:tcPr>
          <w:p w14:paraId="711AD365" w14:textId="77777777" w:rsidR="00A32868" w:rsidRPr="00903B3C" w:rsidRDefault="00A32868" w:rsidP="00174EE8">
            <w:pPr>
              <w:autoSpaceDE w:val="0"/>
              <w:autoSpaceDN w:val="0"/>
              <w:adjustRightInd w:val="0"/>
              <w:jc w:val="center"/>
              <w:rPr>
                <w:rFonts w:ascii="Arial" w:hAnsi="Arial" w:cs="Arial"/>
                <w:sz w:val="22"/>
                <w:szCs w:val="22"/>
              </w:rPr>
            </w:pPr>
            <w:r>
              <w:rPr>
                <w:rFonts w:ascii="Arial" w:hAnsi="Arial" w:cs="Arial"/>
                <w:sz w:val="22"/>
                <w:szCs w:val="22"/>
              </w:rPr>
              <w:t>5</w:t>
            </w:r>
          </w:p>
        </w:tc>
        <w:tc>
          <w:tcPr>
            <w:tcW w:w="8459" w:type="dxa"/>
            <w:shd w:val="clear" w:color="auto" w:fill="F2F2F2" w:themeFill="background1" w:themeFillShade="F2"/>
            <w:vAlign w:val="center"/>
          </w:tcPr>
          <w:p w14:paraId="2D2CBCEF" w14:textId="77777777" w:rsidR="00A32868" w:rsidRPr="004C3A0B" w:rsidRDefault="00A32868" w:rsidP="00174EE8">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106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Content>
              <w:p w14:paraId="2858DE63" w14:textId="77777777" w:rsidR="00A32868" w:rsidRPr="004C3A0B" w:rsidRDefault="00A32868"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98"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Content>
              <w:p w14:paraId="74585354" w14:textId="77777777" w:rsidR="00A32868" w:rsidRPr="004C3A0B" w:rsidRDefault="00A32868"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32868" w:rsidRPr="004C3A0B" w14:paraId="36712BD7" w14:textId="77777777" w:rsidTr="00A32868">
        <w:trPr>
          <w:trHeight w:val="403"/>
        </w:trPr>
        <w:tc>
          <w:tcPr>
            <w:tcW w:w="601" w:type="dxa"/>
            <w:shd w:val="clear" w:color="auto" w:fill="F2F2F2" w:themeFill="background1" w:themeFillShade="F2"/>
            <w:vAlign w:val="center"/>
          </w:tcPr>
          <w:p w14:paraId="3A275B4D" w14:textId="77777777" w:rsidR="00A32868" w:rsidRPr="00903B3C" w:rsidRDefault="00A32868" w:rsidP="00174EE8">
            <w:pPr>
              <w:autoSpaceDE w:val="0"/>
              <w:autoSpaceDN w:val="0"/>
              <w:adjustRightInd w:val="0"/>
              <w:jc w:val="center"/>
              <w:rPr>
                <w:rFonts w:ascii="Arial" w:hAnsi="Arial" w:cs="Arial"/>
                <w:sz w:val="22"/>
                <w:szCs w:val="22"/>
              </w:rPr>
            </w:pPr>
            <w:r>
              <w:rPr>
                <w:rFonts w:ascii="Arial" w:hAnsi="Arial" w:cs="Arial"/>
                <w:sz w:val="22"/>
                <w:szCs w:val="22"/>
              </w:rPr>
              <w:t>6</w:t>
            </w:r>
          </w:p>
        </w:tc>
        <w:tc>
          <w:tcPr>
            <w:tcW w:w="8459" w:type="dxa"/>
            <w:shd w:val="clear" w:color="auto" w:fill="F2F2F2" w:themeFill="background1" w:themeFillShade="F2"/>
            <w:vAlign w:val="center"/>
          </w:tcPr>
          <w:p w14:paraId="12E661E2" w14:textId="77777777" w:rsidR="00A32868" w:rsidRPr="004C3A0B" w:rsidRDefault="00A32868" w:rsidP="00174EE8">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106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Content>
              <w:p w14:paraId="2B45C477" w14:textId="77777777" w:rsidR="00A32868" w:rsidRPr="004C3A0B" w:rsidRDefault="00A32868"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98"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Content>
              <w:p w14:paraId="2E8EC6E6" w14:textId="77777777" w:rsidR="00A32868" w:rsidRPr="004C3A0B" w:rsidRDefault="00A32868"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32868" w:rsidRPr="004C3A0B" w14:paraId="5A259B13" w14:textId="77777777" w:rsidTr="00A32868">
        <w:trPr>
          <w:trHeight w:val="439"/>
        </w:trPr>
        <w:tc>
          <w:tcPr>
            <w:tcW w:w="601" w:type="dxa"/>
            <w:shd w:val="clear" w:color="auto" w:fill="F2F2F2" w:themeFill="background1" w:themeFillShade="F2"/>
            <w:vAlign w:val="center"/>
          </w:tcPr>
          <w:p w14:paraId="2EAB991E" w14:textId="77777777" w:rsidR="00A32868" w:rsidRPr="00903B3C" w:rsidRDefault="00A32868" w:rsidP="00174EE8">
            <w:pPr>
              <w:autoSpaceDE w:val="0"/>
              <w:autoSpaceDN w:val="0"/>
              <w:adjustRightInd w:val="0"/>
              <w:jc w:val="center"/>
              <w:rPr>
                <w:rFonts w:ascii="Arial" w:hAnsi="Arial" w:cs="Arial"/>
                <w:sz w:val="22"/>
                <w:szCs w:val="22"/>
              </w:rPr>
            </w:pPr>
            <w:r>
              <w:rPr>
                <w:rFonts w:ascii="Arial" w:hAnsi="Arial" w:cs="Arial"/>
                <w:sz w:val="22"/>
                <w:szCs w:val="22"/>
              </w:rPr>
              <w:t>7</w:t>
            </w:r>
          </w:p>
        </w:tc>
        <w:tc>
          <w:tcPr>
            <w:tcW w:w="8459" w:type="dxa"/>
            <w:shd w:val="clear" w:color="auto" w:fill="F2F2F2" w:themeFill="background1" w:themeFillShade="F2"/>
            <w:vAlign w:val="center"/>
          </w:tcPr>
          <w:p w14:paraId="081DEEB7" w14:textId="77777777" w:rsidR="00A32868" w:rsidRPr="004C3A0B" w:rsidRDefault="00A32868" w:rsidP="00174EE8">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106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7F5B9BA6" w14:textId="77777777" w:rsidR="00A32868" w:rsidRPr="004C3A0B" w:rsidRDefault="00A32868"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98"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Content>
              <w:p w14:paraId="786F1FD8" w14:textId="77777777" w:rsidR="00A32868" w:rsidRPr="004C3A0B" w:rsidRDefault="00A32868"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32868" w:rsidRPr="004C3A0B" w14:paraId="03DE7C7F" w14:textId="77777777" w:rsidTr="00A32868">
        <w:trPr>
          <w:trHeight w:val="403"/>
        </w:trPr>
        <w:tc>
          <w:tcPr>
            <w:tcW w:w="601" w:type="dxa"/>
            <w:shd w:val="clear" w:color="auto" w:fill="F2F2F2" w:themeFill="background1" w:themeFillShade="F2"/>
            <w:vAlign w:val="center"/>
          </w:tcPr>
          <w:p w14:paraId="6FBB209C" w14:textId="77777777" w:rsidR="00A32868" w:rsidRPr="00903B3C" w:rsidRDefault="00A32868" w:rsidP="00174EE8">
            <w:pPr>
              <w:autoSpaceDE w:val="0"/>
              <w:autoSpaceDN w:val="0"/>
              <w:adjustRightInd w:val="0"/>
              <w:jc w:val="center"/>
              <w:rPr>
                <w:rFonts w:ascii="Arial" w:hAnsi="Arial" w:cs="Arial"/>
                <w:sz w:val="22"/>
                <w:szCs w:val="22"/>
              </w:rPr>
            </w:pPr>
            <w:r>
              <w:rPr>
                <w:rFonts w:ascii="Arial" w:hAnsi="Arial" w:cs="Arial"/>
                <w:sz w:val="22"/>
                <w:szCs w:val="22"/>
              </w:rPr>
              <w:t>8</w:t>
            </w:r>
          </w:p>
        </w:tc>
        <w:tc>
          <w:tcPr>
            <w:tcW w:w="8459" w:type="dxa"/>
            <w:shd w:val="clear" w:color="auto" w:fill="F2F2F2" w:themeFill="background1" w:themeFillShade="F2"/>
            <w:vAlign w:val="center"/>
          </w:tcPr>
          <w:p w14:paraId="78DEF269" w14:textId="77777777" w:rsidR="00A32868" w:rsidRPr="004C3A0B" w:rsidRDefault="00A32868" w:rsidP="00174EE8">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106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Content>
              <w:p w14:paraId="1C069C29" w14:textId="77777777" w:rsidR="00A32868" w:rsidRPr="004C3A0B" w:rsidRDefault="00A32868"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98" w:type="dxa"/>
            <w:shd w:val="clear" w:color="auto" w:fill="BFBFBF" w:themeFill="background1" w:themeFillShade="BF"/>
          </w:tcPr>
          <w:sdt>
            <w:sdtPr>
              <w:rPr>
                <w:rFonts w:ascii="Arial" w:hAnsi="Arial" w:cs="Arial"/>
                <w:b/>
                <w:bCs/>
                <w:sz w:val="22"/>
                <w:szCs w:val="22"/>
              </w:rPr>
              <w:id w:val="243309197"/>
              <w14:checkbox>
                <w14:checked w14:val="1"/>
                <w14:checkedState w14:val="2612" w14:font="MS Gothic"/>
                <w14:uncheckedState w14:val="2610" w14:font="MS Gothic"/>
              </w14:checkbox>
            </w:sdtPr>
            <w:sdtContent>
              <w:p w14:paraId="44A187AB" w14:textId="77777777" w:rsidR="00A32868" w:rsidRPr="004C3A0B" w:rsidRDefault="00A32868"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32868" w:rsidRPr="004C3A0B" w14:paraId="3C150C44" w14:textId="77777777" w:rsidTr="00A32868">
        <w:trPr>
          <w:trHeight w:val="403"/>
        </w:trPr>
        <w:tc>
          <w:tcPr>
            <w:tcW w:w="601" w:type="dxa"/>
            <w:shd w:val="clear" w:color="auto" w:fill="F2F2F2" w:themeFill="background1" w:themeFillShade="F2"/>
            <w:vAlign w:val="center"/>
          </w:tcPr>
          <w:p w14:paraId="095AD1A8" w14:textId="77777777" w:rsidR="00A32868" w:rsidRPr="00903B3C" w:rsidRDefault="00A32868" w:rsidP="00174EE8">
            <w:pPr>
              <w:autoSpaceDE w:val="0"/>
              <w:autoSpaceDN w:val="0"/>
              <w:adjustRightInd w:val="0"/>
              <w:jc w:val="center"/>
              <w:rPr>
                <w:rFonts w:ascii="Arial" w:hAnsi="Arial" w:cs="Arial"/>
                <w:sz w:val="22"/>
                <w:szCs w:val="22"/>
              </w:rPr>
            </w:pPr>
            <w:r>
              <w:rPr>
                <w:rFonts w:ascii="Arial" w:hAnsi="Arial" w:cs="Arial"/>
                <w:sz w:val="22"/>
                <w:szCs w:val="22"/>
              </w:rPr>
              <w:t>9</w:t>
            </w:r>
          </w:p>
        </w:tc>
        <w:tc>
          <w:tcPr>
            <w:tcW w:w="8459" w:type="dxa"/>
            <w:shd w:val="clear" w:color="auto" w:fill="F2F2F2" w:themeFill="background1" w:themeFillShade="F2"/>
            <w:vAlign w:val="center"/>
          </w:tcPr>
          <w:p w14:paraId="7C29D260" w14:textId="77777777" w:rsidR="00A32868" w:rsidRPr="004C3A0B" w:rsidRDefault="00A32868" w:rsidP="00174EE8">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106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Content>
              <w:p w14:paraId="6B789D7D" w14:textId="77777777" w:rsidR="00A32868" w:rsidRPr="004C3A0B" w:rsidRDefault="00A32868"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98"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Content>
              <w:p w14:paraId="0D3EC4EA" w14:textId="77777777" w:rsidR="00A32868" w:rsidRPr="004C3A0B" w:rsidRDefault="00A32868"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32868" w:rsidRPr="004C3A0B" w14:paraId="6CFE0F19" w14:textId="77777777" w:rsidTr="00A32868">
        <w:trPr>
          <w:trHeight w:val="403"/>
        </w:trPr>
        <w:tc>
          <w:tcPr>
            <w:tcW w:w="601" w:type="dxa"/>
            <w:shd w:val="clear" w:color="auto" w:fill="F2F2F2" w:themeFill="background1" w:themeFillShade="F2"/>
            <w:vAlign w:val="center"/>
          </w:tcPr>
          <w:p w14:paraId="0E845C94" w14:textId="77777777" w:rsidR="00A32868" w:rsidRPr="00903B3C" w:rsidRDefault="00A32868" w:rsidP="00174EE8">
            <w:pPr>
              <w:autoSpaceDE w:val="0"/>
              <w:autoSpaceDN w:val="0"/>
              <w:adjustRightInd w:val="0"/>
              <w:jc w:val="center"/>
              <w:rPr>
                <w:rFonts w:ascii="Arial" w:hAnsi="Arial" w:cs="Arial"/>
                <w:sz w:val="22"/>
                <w:szCs w:val="22"/>
              </w:rPr>
            </w:pPr>
            <w:r w:rsidRPr="00E65973">
              <w:rPr>
                <w:rFonts w:ascii="Arial" w:hAnsi="Arial" w:cs="Arial"/>
                <w:sz w:val="22"/>
                <w:szCs w:val="22"/>
              </w:rPr>
              <w:t>1</w:t>
            </w:r>
            <w:r>
              <w:rPr>
                <w:rFonts w:ascii="Arial" w:hAnsi="Arial" w:cs="Arial"/>
                <w:sz w:val="22"/>
                <w:szCs w:val="22"/>
              </w:rPr>
              <w:t>0</w:t>
            </w:r>
          </w:p>
        </w:tc>
        <w:tc>
          <w:tcPr>
            <w:tcW w:w="8459" w:type="dxa"/>
            <w:shd w:val="clear" w:color="auto" w:fill="F2F2F2" w:themeFill="background1" w:themeFillShade="F2"/>
            <w:vAlign w:val="center"/>
          </w:tcPr>
          <w:p w14:paraId="06E0655F" w14:textId="77777777" w:rsidR="00A32868" w:rsidRPr="004C3A0B" w:rsidRDefault="00A32868" w:rsidP="00174EE8">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1062" w:type="dxa"/>
            <w:shd w:val="clear" w:color="auto" w:fill="BFBFBF" w:themeFill="background1" w:themeFillShade="BF"/>
          </w:tcPr>
          <w:sdt>
            <w:sdtPr>
              <w:rPr>
                <w:rFonts w:ascii="Arial" w:hAnsi="Arial" w:cs="Arial"/>
                <w:b/>
                <w:bCs/>
                <w:sz w:val="22"/>
                <w:szCs w:val="22"/>
              </w:rPr>
              <w:id w:val="-40376448"/>
              <w14:checkbox>
                <w14:checked w14:val="1"/>
                <w14:checkedState w14:val="2612" w14:font="MS Gothic"/>
                <w14:uncheckedState w14:val="2610" w14:font="MS Gothic"/>
              </w14:checkbox>
            </w:sdtPr>
            <w:sdtContent>
              <w:p w14:paraId="699DAB8D" w14:textId="77777777" w:rsidR="00A32868" w:rsidRPr="004C3A0B" w:rsidRDefault="00A32868"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98" w:type="dxa"/>
            <w:shd w:val="clear" w:color="auto" w:fill="BFBFBF" w:themeFill="background1" w:themeFillShade="BF"/>
          </w:tcPr>
          <w:sdt>
            <w:sdtPr>
              <w:rPr>
                <w:rFonts w:ascii="Arial" w:hAnsi="Arial" w:cs="Arial"/>
                <w:b/>
                <w:bCs/>
                <w:sz w:val="22"/>
                <w:szCs w:val="22"/>
              </w:rPr>
              <w:id w:val="-2004037841"/>
              <w14:checkbox>
                <w14:checked w14:val="0"/>
                <w14:checkedState w14:val="2612" w14:font="MS Gothic"/>
                <w14:uncheckedState w14:val="2610" w14:font="MS Gothic"/>
              </w14:checkbox>
            </w:sdtPr>
            <w:sdtContent>
              <w:p w14:paraId="60CB2958" w14:textId="77777777" w:rsidR="00A32868" w:rsidRPr="004C3A0B" w:rsidRDefault="00A32868"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32868" w:rsidRPr="004C3A0B" w14:paraId="66C5C445" w14:textId="77777777" w:rsidTr="00A32868">
        <w:trPr>
          <w:trHeight w:val="403"/>
        </w:trPr>
        <w:tc>
          <w:tcPr>
            <w:tcW w:w="601" w:type="dxa"/>
            <w:shd w:val="clear" w:color="auto" w:fill="F2F2F2" w:themeFill="background1" w:themeFillShade="F2"/>
            <w:vAlign w:val="center"/>
          </w:tcPr>
          <w:p w14:paraId="69963521" w14:textId="77777777" w:rsidR="00A32868" w:rsidRPr="00903B3C" w:rsidRDefault="00A32868" w:rsidP="00174EE8">
            <w:pPr>
              <w:autoSpaceDE w:val="0"/>
              <w:autoSpaceDN w:val="0"/>
              <w:adjustRightInd w:val="0"/>
              <w:jc w:val="center"/>
              <w:rPr>
                <w:rFonts w:ascii="Arial" w:hAnsi="Arial" w:cs="Arial"/>
                <w:sz w:val="22"/>
                <w:szCs w:val="22"/>
              </w:rPr>
            </w:pPr>
            <w:r w:rsidRPr="00E65973">
              <w:rPr>
                <w:rFonts w:ascii="Arial" w:hAnsi="Arial" w:cs="Arial"/>
                <w:sz w:val="22"/>
                <w:szCs w:val="22"/>
              </w:rPr>
              <w:t>1</w:t>
            </w:r>
            <w:r>
              <w:rPr>
                <w:rFonts w:ascii="Arial" w:hAnsi="Arial" w:cs="Arial"/>
                <w:sz w:val="22"/>
                <w:szCs w:val="22"/>
              </w:rPr>
              <w:t>1</w:t>
            </w:r>
          </w:p>
        </w:tc>
        <w:tc>
          <w:tcPr>
            <w:tcW w:w="8459" w:type="dxa"/>
            <w:shd w:val="clear" w:color="auto" w:fill="F2F2F2" w:themeFill="background1" w:themeFillShade="F2"/>
          </w:tcPr>
          <w:p w14:paraId="4281275A" w14:textId="77777777" w:rsidR="00A32868" w:rsidRPr="004C3A0B" w:rsidRDefault="00A32868" w:rsidP="00174EE8">
            <w:pPr>
              <w:autoSpaceDE w:val="0"/>
              <w:autoSpaceDN w:val="0"/>
              <w:adjustRightInd w:val="0"/>
              <w:rPr>
                <w:rFonts w:ascii="Arial" w:hAnsi="Arial" w:cs="Arial"/>
                <w:sz w:val="22"/>
                <w:szCs w:val="22"/>
              </w:rPr>
            </w:pPr>
            <w:r w:rsidRPr="004C3A0B">
              <w:rPr>
                <w:rFonts w:ascii="Arial" w:hAnsi="Arial" w:cs="Arial"/>
                <w:sz w:val="22"/>
                <w:szCs w:val="22"/>
              </w:rPr>
              <w:t>Other – specify:</w:t>
            </w:r>
          </w:p>
          <w:p w14:paraId="6FCF84E7" w14:textId="77777777" w:rsidR="00A32868" w:rsidRPr="004C3A0B" w:rsidRDefault="00A32868" w:rsidP="00174EE8">
            <w:pPr>
              <w:autoSpaceDE w:val="0"/>
              <w:autoSpaceDN w:val="0"/>
              <w:adjustRightInd w:val="0"/>
              <w:rPr>
                <w:rFonts w:ascii="Arial" w:hAnsi="Arial" w:cs="Arial"/>
                <w:sz w:val="22"/>
                <w:szCs w:val="22"/>
              </w:rPr>
            </w:pPr>
          </w:p>
        </w:tc>
        <w:tc>
          <w:tcPr>
            <w:tcW w:w="1062" w:type="dxa"/>
            <w:shd w:val="clear" w:color="auto" w:fill="BFBFBF" w:themeFill="background1" w:themeFillShade="BF"/>
            <w:vAlign w:val="center"/>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072A90A0" w14:textId="77777777" w:rsidR="00A32868" w:rsidRPr="004C3A0B" w:rsidRDefault="00A32868"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98" w:type="dxa"/>
            <w:shd w:val="clear" w:color="auto" w:fill="BFBFBF" w:themeFill="background1" w:themeFillShade="BF"/>
            <w:vAlign w:val="center"/>
          </w:tcPr>
          <w:sdt>
            <w:sdtPr>
              <w:rPr>
                <w:rFonts w:ascii="Arial" w:hAnsi="Arial" w:cs="Arial"/>
                <w:b/>
                <w:bCs/>
                <w:sz w:val="22"/>
                <w:szCs w:val="22"/>
              </w:rPr>
              <w:id w:val="1575544959"/>
              <w14:checkbox>
                <w14:checked w14:val="1"/>
                <w14:checkedState w14:val="2612" w14:font="MS Gothic"/>
                <w14:uncheckedState w14:val="2610" w14:font="MS Gothic"/>
              </w14:checkbox>
            </w:sdtPr>
            <w:sdtContent>
              <w:p w14:paraId="06FB0399" w14:textId="77777777" w:rsidR="00A32868" w:rsidRPr="004C3A0B" w:rsidRDefault="00A32868"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32868" w:rsidRPr="004C3A0B" w14:paraId="51C99CF1" w14:textId="77777777" w:rsidTr="00A32868">
        <w:trPr>
          <w:trHeight w:val="403"/>
        </w:trPr>
        <w:tc>
          <w:tcPr>
            <w:tcW w:w="601" w:type="dxa"/>
            <w:shd w:val="clear" w:color="auto" w:fill="F2F2F2" w:themeFill="background1" w:themeFillShade="F2"/>
            <w:vAlign w:val="center"/>
          </w:tcPr>
          <w:p w14:paraId="4C07740A" w14:textId="77777777" w:rsidR="00A32868" w:rsidRPr="00903B3C" w:rsidRDefault="00A32868" w:rsidP="00174EE8">
            <w:pPr>
              <w:autoSpaceDE w:val="0"/>
              <w:autoSpaceDN w:val="0"/>
              <w:adjustRightInd w:val="0"/>
              <w:jc w:val="center"/>
              <w:rPr>
                <w:rFonts w:ascii="Arial" w:hAnsi="Arial" w:cs="Arial"/>
                <w:bCs/>
                <w:sz w:val="22"/>
                <w:szCs w:val="22"/>
              </w:rPr>
            </w:pPr>
            <w:r>
              <w:rPr>
                <w:rFonts w:ascii="Arial" w:hAnsi="Arial" w:cs="Arial"/>
                <w:sz w:val="22"/>
                <w:szCs w:val="22"/>
              </w:rPr>
              <w:t>12</w:t>
            </w:r>
          </w:p>
        </w:tc>
        <w:tc>
          <w:tcPr>
            <w:tcW w:w="10619" w:type="dxa"/>
            <w:gridSpan w:val="3"/>
            <w:shd w:val="clear" w:color="auto" w:fill="F2F2F2" w:themeFill="background1" w:themeFillShade="F2"/>
          </w:tcPr>
          <w:p w14:paraId="54FB8FD4" w14:textId="77777777" w:rsidR="00A32868" w:rsidRDefault="00A32868" w:rsidP="00174EE8">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Pr>
                <w:rFonts w:ascii="Arial" w:hAnsi="Arial" w:cs="Arial"/>
                <w:bCs/>
                <w:sz w:val="22"/>
                <w:szCs w:val="22"/>
              </w:rPr>
              <w:t xml:space="preserve">backup procedures,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A32868" w:rsidRPr="004C3A0B" w14:paraId="290BB1FE" w14:textId="77777777" w:rsidTr="00A32868">
        <w:trPr>
          <w:trHeight w:val="403"/>
        </w:trPr>
        <w:tc>
          <w:tcPr>
            <w:tcW w:w="601" w:type="dxa"/>
            <w:vAlign w:val="center"/>
          </w:tcPr>
          <w:p w14:paraId="3E96BD17" w14:textId="77777777" w:rsidR="00A32868" w:rsidRPr="00E65973" w:rsidRDefault="00A32868" w:rsidP="00174EE8">
            <w:pPr>
              <w:jc w:val="center"/>
              <w:rPr>
                <w:rFonts w:ascii="Arial" w:hAnsi="Arial" w:cs="Arial"/>
                <w:sz w:val="22"/>
                <w:szCs w:val="22"/>
              </w:rPr>
            </w:pPr>
          </w:p>
        </w:tc>
        <w:tc>
          <w:tcPr>
            <w:tcW w:w="10619" w:type="dxa"/>
            <w:gridSpan w:val="3"/>
          </w:tcPr>
          <w:p w14:paraId="37E0F8A4" w14:textId="77777777" w:rsidR="00A32868" w:rsidRPr="00BA0D86" w:rsidRDefault="00A32868" w:rsidP="00BA0D86">
            <w:pPr>
              <w:rPr>
                <w:rFonts w:ascii="Arial" w:hAnsi="Arial" w:cs="Arial"/>
                <w:sz w:val="22"/>
                <w:szCs w:val="22"/>
              </w:rPr>
            </w:pPr>
            <w:r w:rsidRPr="00BA0D86">
              <w:rPr>
                <w:rFonts w:ascii="Arial" w:hAnsi="Arial" w:cs="Arial"/>
                <w:sz w:val="22"/>
                <w:szCs w:val="22"/>
              </w:rPr>
              <w:t>All data will be collected anonymously through the online questionnaire. Participants will be informed at the start of the survey that no personal or identifying details (such as names, emails, or IP addresses) will be recorded. Once collected, the responses will be securely stored by the researcher in password-protected folders on a personal device. Access to the data will be restricted solely to the researcher, with the supervisor only reviewing anonymised summaries for academic purposes.</w:t>
            </w:r>
          </w:p>
          <w:p w14:paraId="4CAF8AE3" w14:textId="77777777" w:rsidR="00A32868" w:rsidRPr="00BA0D86" w:rsidRDefault="00A32868" w:rsidP="00BA0D86">
            <w:pPr>
              <w:rPr>
                <w:rFonts w:ascii="Arial" w:hAnsi="Arial" w:cs="Arial"/>
                <w:sz w:val="22"/>
                <w:szCs w:val="22"/>
              </w:rPr>
            </w:pPr>
          </w:p>
          <w:p w14:paraId="0570021B" w14:textId="77777777" w:rsidR="00A32868" w:rsidRDefault="00A32868" w:rsidP="00BA0D86">
            <w:pPr>
              <w:rPr>
                <w:rFonts w:ascii="Arial" w:hAnsi="Arial" w:cs="Arial"/>
                <w:sz w:val="22"/>
                <w:szCs w:val="22"/>
              </w:rPr>
            </w:pPr>
            <w:r w:rsidRPr="00BA0D86">
              <w:rPr>
                <w:rFonts w:ascii="Arial" w:hAnsi="Arial" w:cs="Arial"/>
                <w:sz w:val="22"/>
                <w:szCs w:val="22"/>
              </w:rPr>
              <w:t xml:space="preserve">At the end of the research project, all data will be permanently deleted from the researcher’s device. A thank-you message will confirm this to participants at the end of the questionnaire, along with contact details for the researcher if they have further questions. If participants request a summary of the findings, </w:t>
            </w:r>
            <w:r w:rsidRPr="00BA0D86">
              <w:rPr>
                <w:rFonts w:ascii="Arial" w:hAnsi="Arial" w:cs="Arial"/>
                <w:sz w:val="22"/>
                <w:szCs w:val="22"/>
              </w:rPr>
              <w:lastRenderedPageBreak/>
              <w:t>this will be shared in plain English after the dissertation has been submitted, ensuring accessibility and c</w:t>
            </w:r>
            <w:r>
              <w:rPr>
                <w:rFonts w:ascii="Arial" w:hAnsi="Arial" w:cs="Arial"/>
                <w:sz w:val="22"/>
                <w:szCs w:val="22"/>
              </w:rPr>
              <w:t>larity.</w:t>
            </w:r>
          </w:p>
          <w:p w14:paraId="350D7EE8" w14:textId="77777777" w:rsidR="00A32868" w:rsidRPr="004C3A0B" w:rsidRDefault="00A32868" w:rsidP="00174EE8">
            <w:pPr>
              <w:rPr>
                <w:rFonts w:ascii="Arial" w:hAnsi="Arial" w:cs="Arial"/>
                <w:sz w:val="22"/>
                <w:szCs w:val="22"/>
              </w:rPr>
            </w:pPr>
          </w:p>
          <w:p w14:paraId="61CA4D7D" w14:textId="77777777" w:rsidR="00A32868" w:rsidRDefault="00A32868" w:rsidP="00174EE8">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bl>
    <w:tbl>
      <w:tblPr>
        <w:tblStyle w:val="TableGrid"/>
        <w:tblpPr w:leftFromText="180" w:rightFromText="180" w:vertAnchor="text" w:horzAnchor="margin" w:tblpXSpec="center" w:tblpY="-3896"/>
        <w:tblW w:w="10485" w:type="dxa"/>
        <w:tblLook w:val="04A0" w:firstRow="1" w:lastRow="0" w:firstColumn="1" w:lastColumn="0" w:noHBand="0" w:noVBand="1"/>
      </w:tblPr>
      <w:tblGrid>
        <w:gridCol w:w="562"/>
        <w:gridCol w:w="7905"/>
        <w:gridCol w:w="992"/>
        <w:gridCol w:w="1026"/>
      </w:tblGrid>
      <w:tr w:rsidR="00A32868" w:rsidRPr="004C3A0B" w14:paraId="747655C5" w14:textId="77777777" w:rsidTr="00A32868">
        <w:trPr>
          <w:trHeight w:val="439"/>
        </w:trPr>
        <w:tc>
          <w:tcPr>
            <w:tcW w:w="562" w:type="dxa"/>
            <w:shd w:val="clear" w:color="auto" w:fill="F2F2F2" w:themeFill="background1" w:themeFillShade="F2"/>
          </w:tcPr>
          <w:p w14:paraId="2779595F" w14:textId="77777777" w:rsidR="00A32868" w:rsidRPr="002132F9" w:rsidRDefault="00A32868" w:rsidP="00A32868">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7566667A" w14:textId="77777777" w:rsidR="00A32868" w:rsidRPr="004C3A0B" w:rsidRDefault="00A32868" w:rsidP="00A32868">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00A32868" w:rsidRPr="004C3A0B" w14:paraId="0FBD828A" w14:textId="77777777" w:rsidTr="00A32868">
        <w:trPr>
          <w:trHeight w:val="439"/>
        </w:trPr>
        <w:tc>
          <w:tcPr>
            <w:tcW w:w="562" w:type="dxa"/>
            <w:shd w:val="clear" w:color="auto" w:fill="F2F2F2" w:themeFill="background1" w:themeFillShade="F2"/>
            <w:vAlign w:val="center"/>
          </w:tcPr>
          <w:p w14:paraId="7AC565B7" w14:textId="77777777" w:rsidR="00A32868" w:rsidRPr="00842FC0" w:rsidRDefault="00A32868" w:rsidP="00A32868">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01DC2721" w14:textId="77777777" w:rsidR="00A32868" w:rsidRPr="004C3A0B" w:rsidRDefault="00A32868" w:rsidP="00A3286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5D5C406" w14:textId="77777777" w:rsidR="00A32868" w:rsidRPr="004C3A0B" w:rsidRDefault="00A32868" w:rsidP="00A3286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24CE0C60" w14:textId="77777777" w:rsidR="00A32868" w:rsidRPr="004C3A0B" w:rsidRDefault="00A32868" w:rsidP="00A3286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A32868" w:rsidRPr="004C3A0B" w14:paraId="2773C802" w14:textId="77777777" w:rsidTr="00A32868">
        <w:trPr>
          <w:trHeight w:val="439"/>
        </w:trPr>
        <w:tc>
          <w:tcPr>
            <w:tcW w:w="562" w:type="dxa"/>
            <w:shd w:val="clear" w:color="auto" w:fill="F2F2F2" w:themeFill="background1" w:themeFillShade="F2"/>
            <w:vAlign w:val="center"/>
          </w:tcPr>
          <w:p w14:paraId="74459C6E" w14:textId="77777777" w:rsidR="00A32868" w:rsidRPr="00842FC0" w:rsidRDefault="00A32868" w:rsidP="00A32868">
            <w:pPr>
              <w:autoSpaceDE w:val="0"/>
              <w:autoSpaceDN w:val="0"/>
              <w:adjustRightInd w:val="0"/>
              <w:jc w:val="center"/>
              <w:rPr>
                <w:rFonts w:ascii="Arial" w:hAnsi="Arial" w:cs="Arial"/>
                <w:sz w:val="22"/>
                <w:szCs w:val="22"/>
              </w:rPr>
            </w:pPr>
            <w:r w:rsidRPr="00E65973">
              <w:rPr>
                <w:rFonts w:ascii="Arial" w:hAnsi="Arial" w:cs="Arial"/>
                <w:sz w:val="22"/>
                <w:szCs w:val="22"/>
              </w:rPr>
              <w:t>1</w:t>
            </w:r>
            <w:r>
              <w:rPr>
                <w:rFonts w:ascii="Arial" w:hAnsi="Arial" w:cs="Arial"/>
                <w:sz w:val="22"/>
                <w:szCs w:val="22"/>
              </w:rPr>
              <w:t>3</w:t>
            </w:r>
          </w:p>
        </w:tc>
        <w:tc>
          <w:tcPr>
            <w:tcW w:w="7905" w:type="dxa"/>
            <w:shd w:val="clear" w:color="auto" w:fill="F2F2F2" w:themeFill="background1" w:themeFillShade="F2"/>
            <w:vAlign w:val="center"/>
          </w:tcPr>
          <w:p w14:paraId="2D8F1FEC" w14:textId="77777777" w:rsidR="00A32868" w:rsidRPr="004C3A0B" w:rsidRDefault="00A32868" w:rsidP="00A3286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Content>
              <w:p w14:paraId="66C8733A" w14:textId="77777777" w:rsidR="00A32868" w:rsidRPr="004C3A0B" w:rsidRDefault="00A32868" w:rsidP="00A3286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Content>
              <w:p w14:paraId="32F977C0" w14:textId="77777777" w:rsidR="00A32868" w:rsidRPr="004C3A0B" w:rsidRDefault="00A32868" w:rsidP="00A3286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32868" w:rsidRPr="004C3A0B" w14:paraId="3EB56600" w14:textId="77777777" w:rsidTr="00A32868">
        <w:trPr>
          <w:trHeight w:val="403"/>
        </w:trPr>
        <w:tc>
          <w:tcPr>
            <w:tcW w:w="562" w:type="dxa"/>
            <w:shd w:val="clear" w:color="auto" w:fill="F2F2F2" w:themeFill="background1" w:themeFillShade="F2"/>
            <w:vAlign w:val="center"/>
          </w:tcPr>
          <w:p w14:paraId="1FCCC49A" w14:textId="77777777" w:rsidR="00A32868" w:rsidRPr="00842FC0" w:rsidRDefault="00A32868" w:rsidP="00A32868">
            <w:pPr>
              <w:autoSpaceDE w:val="0"/>
              <w:autoSpaceDN w:val="0"/>
              <w:adjustRightInd w:val="0"/>
              <w:jc w:val="center"/>
              <w:rPr>
                <w:rFonts w:ascii="Arial" w:hAnsi="Arial" w:cs="Arial"/>
                <w:sz w:val="22"/>
                <w:szCs w:val="22"/>
              </w:rPr>
            </w:pPr>
            <w:r w:rsidRPr="00E65973">
              <w:rPr>
                <w:rFonts w:ascii="Arial" w:hAnsi="Arial" w:cs="Arial"/>
                <w:sz w:val="22"/>
                <w:szCs w:val="22"/>
              </w:rPr>
              <w:t>1</w:t>
            </w:r>
            <w:r>
              <w:rPr>
                <w:rFonts w:ascii="Arial" w:hAnsi="Arial" w:cs="Arial"/>
                <w:sz w:val="22"/>
                <w:szCs w:val="22"/>
              </w:rPr>
              <w:t>4</w:t>
            </w:r>
          </w:p>
        </w:tc>
        <w:tc>
          <w:tcPr>
            <w:tcW w:w="7905" w:type="dxa"/>
            <w:shd w:val="clear" w:color="auto" w:fill="F2F2F2" w:themeFill="background1" w:themeFillShade="F2"/>
            <w:vAlign w:val="center"/>
          </w:tcPr>
          <w:p w14:paraId="0D9F138D" w14:textId="77777777" w:rsidR="00A32868" w:rsidRPr="004C3A0B" w:rsidRDefault="00A32868" w:rsidP="00A3286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r>
              <w:rPr>
                <w:rFonts w:ascii="Arial" w:hAnsi="Arial" w:cs="Arial"/>
                <w:sz w:val="22"/>
                <w:szCs w:val="22"/>
              </w:rPr>
              <w:t xml:space="preserve"> outside of the immediate research team</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14:paraId="2ABDC644" w14:textId="77777777" w:rsidR="00A32868" w:rsidRPr="004C3A0B" w:rsidRDefault="00A32868" w:rsidP="00A3286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Content>
              <w:p w14:paraId="4D6BE177" w14:textId="77777777" w:rsidR="00A32868" w:rsidRPr="004C3A0B" w:rsidRDefault="00A32868" w:rsidP="00A3286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32868" w:rsidRPr="004C3A0B" w14:paraId="448F0E3F" w14:textId="77777777" w:rsidTr="00A32868">
        <w:trPr>
          <w:trHeight w:val="439"/>
        </w:trPr>
        <w:tc>
          <w:tcPr>
            <w:tcW w:w="562" w:type="dxa"/>
            <w:shd w:val="clear" w:color="auto" w:fill="F2F2F2" w:themeFill="background1" w:themeFillShade="F2"/>
            <w:vAlign w:val="center"/>
          </w:tcPr>
          <w:p w14:paraId="5016EAB0" w14:textId="77777777" w:rsidR="00A32868" w:rsidRPr="00842FC0" w:rsidRDefault="00A32868" w:rsidP="00A32868">
            <w:pPr>
              <w:autoSpaceDE w:val="0"/>
              <w:autoSpaceDN w:val="0"/>
              <w:adjustRightInd w:val="0"/>
              <w:jc w:val="center"/>
              <w:rPr>
                <w:rFonts w:ascii="Arial" w:hAnsi="Arial" w:cs="Arial"/>
                <w:sz w:val="22"/>
                <w:szCs w:val="22"/>
              </w:rPr>
            </w:pPr>
            <w:r w:rsidRPr="00E65973">
              <w:rPr>
                <w:rFonts w:ascii="Arial" w:hAnsi="Arial" w:cs="Arial"/>
                <w:sz w:val="22"/>
                <w:szCs w:val="22"/>
              </w:rPr>
              <w:t>1</w:t>
            </w:r>
            <w:r>
              <w:rPr>
                <w:rFonts w:ascii="Arial" w:hAnsi="Arial" w:cs="Arial"/>
                <w:sz w:val="22"/>
                <w:szCs w:val="22"/>
              </w:rPr>
              <w:t>5</w:t>
            </w:r>
          </w:p>
        </w:tc>
        <w:tc>
          <w:tcPr>
            <w:tcW w:w="7905" w:type="dxa"/>
            <w:shd w:val="clear" w:color="auto" w:fill="F2F2F2" w:themeFill="background1" w:themeFillShade="F2"/>
            <w:vAlign w:val="center"/>
          </w:tcPr>
          <w:p w14:paraId="1A362FDE" w14:textId="77777777" w:rsidR="00A32868" w:rsidRPr="004C3A0B" w:rsidRDefault="00A32868" w:rsidP="00A3286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2BD70787" w14:textId="77777777" w:rsidR="00A32868" w:rsidRPr="004C3A0B" w:rsidRDefault="00A32868" w:rsidP="00A3286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7348A280" w14:textId="77777777" w:rsidR="00A32868" w:rsidRPr="004C3A0B" w:rsidRDefault="00A32868" w:rsidP="00A3286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32868" w:rsidRPr="004C3A0B" w14:paraId="72B36217" w14:textId="77777777" w:rsidTr="00A32868">
        <w:trPr>
          <w:trHeight w:val="403"/>
        </w:trPr>
        <w:tc>
          <w:tcPr>
            <w:tcW w:w="562" w:type="dxa"/>
            <w:shd w:val="clear" w:color="auto" w:fill="F2F2F2" w:themeFill="background1" w:themeFillShade="F2"/>
            <w:vAlign w:val="center"/>
          </w:tcPr>
          <w:p w14:paraId="3F226991" w14:textId="77777777" w:rsidR="00A32868" w:rsidRPr="00842FC0" w:rsidRDefault="00A32868" w:rsidP="00A32868">
            <w:pPr>
              <w:autoSpaceDE w:val="0"/>
              <w:autoSpaceDN w:val="0"/>
              <w:adjustRightInd w:val="0"/>
              <w:jc w:val="center"/>
              <w:rPr>
                <w:rFonts w:ascii="Arial" w:hAnsi="Arial" w:cs="Arial"/>
                <w:sz w:val="22"/>
                <w:szCs w:val="22"/>
              </w:rPr>
            </w:pPr>
            <w:r w:rsidRPr="00E65973">
              <w:rPr>
                <w:rFonts w:ascii="Arial" w:hAnsi="Arial" w:cs="Arial"/>
                <w:sz w:val="22"/>
                <w:szCs w:val="22"/>
              </w:rPr>
              <w:t>1</w:t>
            </w:r>
            <w:r>
              <w:rPr>
                <w:rFonts w:ascii="Arial" w:hAnsi="Arial" w:cs="Arial"/>
                <w:sz w:val="22"/>
                <w:szCs w:val="22"/>
              </w:rPr>
              <w:t>6</w:t>
            </w:r>
          </w:p>
        </w:tc>
        <w:tc>
          <w:tcPr>
            <w:tcW w:w="7905" w:type="dxa"/>
            <w:shd w:val="clear" w:color="auto" w:fill="F2F2F2" w:themeFill="background1" w:themeFillShade="F2"/>
            <w:vAlign w:val="center"/>
          </w:tcPr>
          <w:p w14:paraId="2638C1FC" w14:textId="77777777" w:rsidR="00A32868" w:rsidRPr="004C3A0B" w:rsidRDefault="00A32868" w:rsidP="00A32868">
            <w:pPr>
              <w:autoSpaceDE w:val="0"/>
              <w:autoSpaceDN w:val="0"/>
              <w:adjustRightInd w:val="0"/>
              <w:rPr>
                <w:rFonts w:ascii="Arial" w:hAnsi="Arial" w:cs="Arial"/>
                <w:sz w:val="22"/>
                <w:szCs w:val="22"/>
              </w:rPr>
            </w:pPr>
            <w:r w:rsidRPr="004C3A0B">
              <w:rPr>
                <w:rFonts w:ascii="Arial" w:hAnsi="Arial" w:cs="Arial"/>
                <w:sz w:val="22"/>
                <w:szCs w:val="22"/>
              </w:rPr>
              <w:t xml:space="preserve">Export of data outside the </w:t>
            </w:r>
            <w:r>
              <w:rPr>
                <w:rFonts w:ascii="Arial" w:hAnsi="Arial" w:cs="Arial"/>
                <w:sz w:val="22"/>
                <w:szCs w:val="22"/>
              </w:rPr>
              <w:t>UK</w:t>
            </w:r>
            <w:r w:rsidRPr="004C3A0B">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14:paraId="6A76A002" w14:textId="77777777" w:rsidR="00A32868" w:rsidRPr="004C3A0B" w:rsidRDefault="00A32868" w:rsidP="00A3286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14:paraId="63E56728" w14:textId="77777777" w:rsidR="00A32868" w:rsidRPr="004C3A0B" w:rsidRDefault="00A32868" w:rsidP="00A3286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32868" w:rsidRPr="004C3A0B" w14:paraId="1029FF57" w14:textId="77777777" w:rsidTr="00A32868">
        <w:trPr>
          <w:trHeight w:val="403"/>
        </w:trPr>
        <w:tc>
          <w:tcPr>
            <w:tcW w:w="562" w:type="dxa"/>
            <w:shd w:val="clear" w:color="auto" w:fill="F2F2F2" w:themeFill="background1" w:themeFillShade="F2"/>
            <w:vAlign w:val="center"/>
          </w:tcPr>
          <w:p w14:paraId="66C6F028" w14:textId="77777777" w:rsidR="00A32868" w:rsidRPr="00842FC0" w:rsidRDefault="00A32868" w:rsidP="00A32868">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2F2F2" w:themeFill="background1" w:themeFillShade="F2"/>
            <w:vAlign w:val="center"/>
          </w:tcPr>
          <w:p w14:paraId="78F82CA2" w14:textId="77777777" w:rsidR="00A32868" w:rsidRPr="004C3A0B" w:rsidRDefault="00A32868" w:rsidP="00A3286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63D53797" w14:textId="77777777" w:rsidR="00A32868" w:rsidRPr="004C3A0B" w:rsidRDefault="00A32868" w:rsidP="00A3286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14:paraId="05C275B3" w14:textId="77777777" w:rsidR="00A32868" w:rsidRPr="004C3A0B" w:rsidRDefault="00A32868" w:rsidP="00A3286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32868" w:rsidRPr="004C3A0B" w14:paraId="38EB26A1" w14:textId="77777777" w:rsidTr="00A32868">
        <w:trPr>
          <w:trHeight w:val="403"/>
        </w:trPr>
        <w:tc>
          <w:tcPr>
            <w:tcW w:w="562" w:type="dxa"/>
            <w:shd w:val="clear" w:color="auto" w:fill="F2F2F2" w:themeFill="background1" w:themeFillShade="F2"/>
            <w:vAlign w:val="center"/>
          </w:tcPr>
          <w:p w14:paraId="36355FA2" w14:textId="77777777" w:rsidR="00A32868" w:rsidRPr="00842FC0" w:rsidRDefault="00A32868" w:rsidP="00A32868">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2F2F2" w:themeFill="background1" w:themeFillShade="F2"/>
            <w:vAlign w:val="center"/>
          </w:tcPr>
          <w:p w14:paraId="38A29814" w14:textId="77777777" w:rsidR="00A32868" w:rsidRPr="004C3A0B" w:rsidRDefault="00A32868" w:rsidP="00A3286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50B10304" w14:textId="77777777" w:rsidR="00A32868" w:rsidRPr="004C3A0B" w:rsidRDefault="00A32868" w:rsidP="00A3286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31CDA2CB" w14:textId="77777777" w:rsidR="00A32868" w:rsidRPr="004C3A0B" w:rsidRDefault="00A32868" w:rsidP="00A3286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32868" w:rsidRPr="004C3A0B" w14:paraId="6A197C96" w14:textId="77777777" w:rsidTr="00A32868">
        <w:trPr>
          <w:trHeight w:val="403"/>
        </w:trPr>
        <w:tc>
          <w:tcPr>
            <w:tcW w:w="562" w:type="dxa"/>
            <w:shd w:val="clear" w:color="auto" w:fill="F2F2F2" w:themeFill="background1" w:themeFillShade="F2"/>
            <w:vAlign w:val="center"/>
          </w:tcPr>
          <w:p w14:paraId="3035C302" w14:textId="77777777" w:rsidR="00A32868" w:rsidRPr="00842FC0" w:rsidRDefault="00A32868" w:rsidP="00A32868">
            <w:pPr>
              <w:spacing w:before="120" w:after="120"/>
              <w:jc w:val="center"/>
              <w:rPr>
                <w:rFonts w:ascii="Arial" w:hAnsi="Arial" w:cs="Arial"/>
                <w:sz w:val="22"/>
                <w:szCs w:val="22"/>
              </w:rPr>
            </w:pPr>
            <w:r>
              <w:rPr>
                <w:rFonts w:ascii="Arial" w:hAnsi="Arial" w:cs="Arial"/>
                <w:sz w:val="22"/>
                <w:szCs w:val="22"/>
              </w:rPr>
              <w:t>19</w:t>
            </w:r>
          </w:p>
        </w:tc>
        <w:tc>
          <w:tcPr>
            <w:tcW w:w="9923" w:type="dxa"/>
            <w:gridSpan w:val="3"/>
            <w:shd w:val="clear" w:color="auto" w:fill="F2F2F2" w:themeFill="background1" w:themeFillShade="F2"/>
            <w:vAlign w:val="center"/>
          </w:tcPr>
          <w:p w14:paraId="1986F95F" w14:textId="77777777" w:rsidR="00A32868" w:rsidRPr="004C3A0B" w:rsidRDefault="00A32868" w:rsidP="00A32868">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Pr>
                <w:rFonts w:ascii="Arial" w:hAnsi="Arial" w:cs="Arial"/>
                <w:bCs/>
                <w:sz w:val="22"/>
                <w:szCs w:val="22"/>
              </w:rPr>
              <w:t>GDPR and Data Protection Act (2018)</w:t>
            </w:r>
            <w:r w:rsidRPr="004C3A0B">
              <w:rPr>
                <w:rFonts w:ascii="Arial" w:hAnsi="Arial" w:cs="Arial"/>
                <w:bCs/>
                <w:sz w:val="22"/>
                <w:szCs w:val="22"/>
              </w:rPr>
              <w:t xml:space="preserve"> (and/or any international equivalent):</w:t>
            </w:r>
          </w:p>
        </w:tc>
      </w:tr>
      <w:tr w:rsidR="00A32868" w:rsidRPr="004C3A0B" w14:paraId="43FC2FCF" w14:textId="77777777" w:rsidTr="00A32868">
        <w:trPr>
          <w:trHeight w:val="403"/>
        </w:trPr>
        <w:tc>
          <w:tcPr>
            <w:tcW w:w="562" w:type="dxa"/>
            <w:vAlign w:val="center"/>
          </w:tcPr>
          <w:p w14:paraId="6ECD86D8" w14:textId="77777777" w:rsidR="00A32868" w:rsidRPr="00E65973" w:rsidRDefault="00A32868" w:rsidP="00A32868">
            <w:pPr>
              <w:autoSpaceDE w:val="0"/>
              <w:autoSpaceDN w:val="0"/>
              <w:adjustRightInd w:val="0"/>
              <w:jc w:val="center"/>
              <w:rPr>
                <w:rFonts w:ascii="Arial" w:hAnsi="Arial" w:cs="Arial"/>
                <w:sz w:val="22"/>
                <w:szCs w:val="22"/>
              </w:rPr>
            </w:pPr>
          </w:p>
        </w:tc>
        <w:tc>
          <w:tcPr>
            <w:tcW w:w="9923" w:type="dxa"/>
            <w:gridSpan w:val="3"/>
            <w:vAlign w:val="center"/>
          </w:tcPr>
          <w:p w14:paraId="5DBAEC13" w14:textId="77777777" w:rsidR="00A32868" w:rsidRPr="00794815" w:rsidRDefault="00A32868" w:rsidP="00A32868">
            <w:pPr>
              <w:autoSpaceDE w:val="0"/>
              <w:autoSpaceDN w:val="0"/>
              <w:adjustRightInd w:val="0"/>
              <w:rPr>
                <w:rFonts w:ascii="Arial" w:hAnsi="Arial" w:cs="Arial"/>
                <w:color w:val="00B050"/>
                <w:sz w:val="22"/>
                <w:szCs w:val="22"/>
              </w:rPr>
            </w:pPr>
            <w:r w:rsidRPr="00794815">
              <w:rPr>
                <w:rFonts w:ascii="Arial" w:hAnsi="Arial" w:cs="Arial"/>
                <w:color w:val="00B050"/>
                <w:sz w:val="22"/>
                <w:szCs w:val="22"/>
              </w:rPr>
              <w:t>This includes data such as drafts of your thesis as well as experimental or survey data. An example of suitable text is given below.</w:t>
            </w:r>
          </w:p>
          <w:p w14:paraId="66FF8C69" w14:textId="77777777" w:rsidR="00A32868" w:rsidRDefault="00A32868" w:rsidP="00A32868">
            <w:pPr>
              <w:autoSpaceDE w:val="0"/>
              <w:autoSpaceDN w:val="0"/>
              <w:adjustRightInd w:val="0"/>
              <w:rPr>
                <w:rFonts w:ascii="Arial" w:hAnsi="Arial" w:cs="Arial"/>
                <w:sz w:val="22"/>
                <w:szCs w:val="22"/>
              </w:rPr>
            </w:pPr>
          </w:p>
          <w:p w14:paraId="74BA8D7B" w14:textId="77777777" w:rsidR="00A32868" w:rsidRDefault="00A32868" w:rsidP="00A32868">
            <w:pPr>
              <w:autoSpaceDE w:val="0"/>
              <w:autoSpaceDN w:val="0"/>
              <w:adjustRightInd w:val="0"/>
              <w:rPr>
                <w:rFonts w:ascii="Arial" w:hAnsi="Arial" w:cs="Arial"/>
                <w:sz w:val="22"/>
                <w:szCs w:val="22"/>
              </w:rPr>
            </w:pPr>
            <w:r w:rsidRPr="006C06BB">
              <w:rPr>
                <w:rFonts w:ascii="Arial" w:hAnsi="Arial" w:cs="Arial"/>
                <w:i/>
                <w:color w:val="7030A0"/>
                <w:sz w:val="22"/>
                <w:szCs w:val="22"/>
              </w:rPr>
              <w:t>All data will be</w:t>
            </w:r>
            <w:r>
              <w:rPr>
                <w:rFonts w:ascii="Arial" w:hAnsi="Arial" w:cs="Arial"/>
                <w:i/>
                <w:color w:val="7030A0"/>
                <w:sz w:val="22"/>
                <w:szCs w:val="22"/>
              </w:rPr>
              <w:t xml:space="preserve"> encrypted and</w:t>
            </w:r>
            <w:r w:rsidRPr="006C06BB">
              <w:rPr>
                <w:rFonts w:ascii="Arial" w:hAnsi="Arial" w:cs="Arial"/>
                <w:i/>
                <w:color w:val="7030A0"/>
                <w:sz w:val="22"/>
                <w:szCs w:val="22"/>
              </w:rPr>
              <w:t xml:space="preserve"> kept in password protected cloud storage on the University Office 365 system which</w:t>
            </w:r>
            <w:r>
              <w:rPr>
                <w:rFonts w:ascii="Arial" w:hAnsi="Arial" w:cs="Arial"/>
                <w:i/>
                <w:color w:val="7030A0"/>
                <w:sz w:val="22"/>
                <w:szCs w:val="22"/>
              </w:rPr>
              <w:t xml:space="preserve"> </w:t>
            </w:r>
            <w:r w:rsidRPr="006C06BB">
              <w:rPr>
                <w:rFonts w:ascii="Arial" w:hAnsi="Arial" w:cs="Arial"/>
                <w:i/>
                <w:color w:val="7030A0"/>
                <w:sz w:val="22"/>
                <w:szCs w:val="22"/>
              </w:rPr>
              <w:t>will not be shared.</w:t>
            </w:r>
            <w:r>
              <w:rPr>
                <w:rFonts w:ascii="Arial" w:hAnsi="Arial" w:cs="Arial"/>
                <w:i/>
                <w:color w:val="7030A0"/>
                <w:sz w:val="22"/>
                <w:szCs w:val="22"/>
              </w:rPr>
              <w:t xml:space="preserve"> Any USB sticks used to store or transfer data will be password protected. All data transfers will be encrypted and password protected. </w:t>
            </w:r>
            <w:r w:rsidRPr="006C06BB">
              <w:rPr>
                <w:rFonts w:ascii="Arial" w:hAnsi="Arial" w:cs="Arial"/>
                <w:i/>
                <w:color w:val="7030A0"/>
                <w:sz w:val="22"/>
                <w:szCs w:val="22"/>
              </w:rPr>
              <w:t xml:space="preserve"> All participants will be given a unique identifier to ensure</w:t>
            </w:r>
            <w:r>
              <w:rPr>
                <w:rFonts w:ascii="Arial" w:hAnsi="Arial" w:cs="Arial"/>
                <w:i/>
                <w:color w:val="7030A0"/>
                <w:sz w:val="22"/>
                <w:szCs w:val="22"/>
              </w:rPr>
              <w:t xml:space="preserve"> </w:t>
            </w:r>
            <w:r w:rsidRPr="006C06BB">
              <w:rPr>
                <w:rFonts w:ascii="Arial" w:hAnsi="Arial" w:cs="Arial"/>
                <w:i/>
                <w:color w:val="7030A0"/>
                <w:sz w:val="22"/>
                <w:szCs w:val="22"/>
              </w:rPr>
              <w:t>confidentiality and this list will be kept securely in the password protected folder.</w:t>
            </w:r>
            <w:r>
              <w:rPr>
                <w:rFonts w:ascii="Arial" w:hAnsi="Arial" w:cs="Arial"/>
                <w:i/>
                <w:color w:val="7030A0"/>
                <w:sz w:val="22"/>
                <w:szCs w:val="22"/>
              </w:rPr>
              <w:t xml:space="preserve"> The data will be stored until the completion of the project and then deleted. In accordance with the DPA2018, participants will have the right to ask to see what data is held relating to them, and this data will be deleted immediately if the participant requests this, in which case the data will not be used in the project.</w:t>
            </w:r>
          </w:p>
          <w:p w14:paraId="33D292C2" w14:textId="77777777" w:rsidR="00A32868" w:rsidRPr="00354F34" w:rsidRDefault="00A32868" w:rsidP="00A32868">
            <w:pPr>
              <w:autoSpaceDE w:val="0"/>
              <w:autoSpaceDN w:val="0"/>
              <w:adjustRightInd w:val="0"/>
              <w:rPr>
                <w:rFonts w:ascii="Arial" w:hAnsi="Arial" w:cs="Arial"/>
                <w:sz w:val="22"/>
                <w:szCs w:val="22"/>
              </w:rPr>
            </w:pPr>
          </w:p>
          <w:p w14:paraId="3054E5AF" w14:textId="77777777" w:rsidR="00A32868" w:rsidRPr="004C3A0B" w:rsidRDefault="00A32868" w:rsidP="00A32868">
            <w:pPr>
              <w:autoSpaceDE w:val="0"/>
              <w:autoSpaceDN w:val="0"/>
              <w:adjustRightInd w:val="0"/>
              <w:rPr>
                <w:rFonts w:cs="Arial"/>
              </w:rPr>
            </w:pPr>
            <w:r w:rsidRPr="00354F34">
              <w:rPr>
                <w:rFonts w:ascii="Arial" w:hAnsi="Arial" w:cs="Arial"/>
                <w:i/>
                <w:color w:val="808080"/>
                <w:sz w:val="18"/>
                <w:szCs w:val="18"/>
              </w:rPr>
              <w:t>(this box should expand as you type)</w:t>
            </w:r>
          </w:p>
        </w:tc>
      </w:tr>
      <w:tr w:rsidR="00A32868" w:rsidRPr="004C3A0B" w14:paraId="0FF139EA" w14:textId="77777777" w:rsidTr="00A32868">
        <w:trPr>
          <w:trHeight w:val="403"/>
        </w:trPr>
        <w:tc>
          <w:tcPr>
            <w:tcW w:w="562" w:type="dxa"/>
            <w:shd w:val="clear" w:color="auto" w:fill="F2F2F2" w:themeFill="background1" w:themeFillShade="F2"/>
            <w:vAlign w:val="center"/>
          </w:tcPr>
          <w:p w14:paraId="3CC2EBBF" w14:textId="77777777" w:rsidR="00A32868" w:rsidRPr="00842FC0" w:rsidRDefault="00A32868" w:rsidP="00A32868">
            <w:pPr>
              <w:autoSpaceDE w:val="0"/>
              <w:autoSpaceDN w:val="0"/>
              <w:adjustRightInd w:val="0"/>
              <w:jc w:val="center"/>
              <w:rPr>
                <w:rFonts w:ascii="Arial" w:hAnsi="Arial" w:cs="Arial"/>
                <w:bCs/>
                <w:sz w:val="22"/>
                <w:szCs w:val="22"/>
              </w:rPr>
            </w:pPr>
            <w:r>
              <w:rPr>
                <w:rFonts w:ascii="Arial" w:hAnsi="Arial" w:cs="Arial"/>
                <w:sz w:val="22"/>
                <w:szCs w:val="22"/>
              </w:rPr>
              <w:t>20</w:t>
            </w:r>
          </w:p>
        </w:tc>
        <w:tc>
          <w:tcPr>
            <w:tcW w:w="9923" w:type="dxa"/>
            <w:gridSpan w:val="3"/>
            <w:shd w:val="clear" w:color="auto" w:fill="F2F2F2" w:themeFill="background1" w:themeFillShade="F2"/>
            <w:vAlign w:val="center"/>
          </w:tcPr>
          <w:p w14:paraId="1CDAC62C" w14:textId="77777777" w:rsidR="00A32868" w:rsidRPr="004C3A0B" w:rsidRDefault="00A32868" w:rsidP="00A32868">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A32868" w:rsidRPr="004C3A0B" w14:paraId="7C7A60AF" w14:textId="77777777" w:rsidTr="00A32868">
        <w:trPr>
          <w:trHeight w:val="403"/>
        </w:trPr>
        <w:tc>
          <w:tcPr>
            <w:tcW w:w="562" w:type="dxa"/>
            <w:vAlign w:val="center"/>
          </w:tcPr>
          <w:p w14:paraId="344774C4" w14:textId="77777777" w:rsidR="00A32868" w:rsidRPr="00E65973" w:rsidRDefault="00A32868" w:rsidP="00A32868">
            <w:pPr>
              <w:autoSpaceDE w:val="0"/>
              <w:autoSpaceDN w:val="0"/>
              <w:adjustRightInd w:val="0"/>
              <w:jc w:val="center"/>
              <w:rPr>
                <w:rFonts w:ascii="Arial" w:hAnsi="Arial" w:cs="Arial"/>
                <w:sz w:val="22"/>
                <w:szCs w:val="22"/>
              </w:rPr>
            </w:pPr>
          </w:p>
        </w:tc>
        <w:tc>
          <w:tcPr>
            <w:tcW w:w="9923" w:type="dxa"/>
            <w:gridSpan w:val="3"/>
            <w:vAlign w:val="center"/>
          </w:tcPr>
          <w:p w14:paraId="345743DE" w14:textId="77777777" w:rsidR="00A32868" w:rsidRPr="00794815" w:rsidRDefault="00A32868" w:rsidP="00A32868">
            <w:pPr>
              <w:autoSpaceDE w:val="0"/>
              <w:autoSpaceDN w:val="0"/>
              <w:adjustRightInd w:val="0"/>
              <w:rPr>
                <w:rFonts w:ascii="Arial" w:hAnsi="Arial" w:cs="Arial"/>
                <w:color w:val="00B050"/>
                <w:sz w:val="24"/>
                <w:szCs w:val="22"/>
              </w:rPr>
            </w:pPr>
            <w:r w:rsidRPr="00794815">
              <w:rPr>
                <w:rFonts w:ascii="Arial" w:hAnsi="Arial" w:cs="Arial"/>
                <w:color w:val="00B050"/>
                <w:sz w:val="22"/>
              </w:rPr>
              <w:t>Normally the principal researcher, possibly also the supervisor and, if the project has an industrial partner, a representative of that partner</w:t>
            </w:r>
            <w:r>
              <w:rPr>
                <w:rFonts w:ascii="Arial" w:hAnsi="Arial" w:cs="Arial"/>
                <w:color w:val="00B050"/>
                <w:sz w:val="22"/>
              </w:rPr>
              <w:t>. Possibly also external examiner or second marker?</w:t>
            </w:r>
          </w:p>
          <w:p w14:paraId="12D36C20" w14:textId="77777777" w:rsidR="00A32868" w:rsidRPr="00354F34" w:rsidRDefault="00A32868" w:rsidP="00A32868">
            <w:pPr>
              <w:autoSpaceDE w:val="0"/>
              <w:autoSpaceDN w:val="0"/>
              <w:adjustRightInd w:val="0"/>
              <w:rPr>
                <w:rFonts w:ascii="Arial" w:hAnsi="Arial" w:cs="Arial"/>
                <w:sz w:val="22"/>
                <w:szCs w:val="22"/>
              </w:rPr>
            </w:pPr>
          </w:p>
          <w:p w14:paraId="53E7BE3F" w14:textId="77777777" w:rsidR="00A32868" w:rsidRPr="004C3A0B" w:rsidRDefault="00A32868" w:rsidP="00A32868">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A32868" w:rsidRPr="004C3A0B" w14:paraId="5371BA5E" w14:textId="77777777" w:rsidTr="00A32868">
        <w:trPr>
          <w:trHeight w:val="403"/>
        </w:trPr>
        <w:tc>
          <w:tcPr>
            <w:tcW w:w="562" w:type="dxa"/>
            <w:shd w:val="clear" w:color="auto" w:fill="F2F2F2" w:themeFill="background1" w:themeFillShade="F2"/>
            <w:vAlign w:val="center"/>
          </w:tcPr>
          <w:p w14:paraId="7DDC05B1" w14:textId="77777777" w:rsidR="00A32868" w:rsidRPr="00842FC0" w:rsidRDefault="00A32868" w:rsidP="00A32868">
            <w:pPr>
              <w:autoSpaceDE w:val="0"/>
              <w:autoSpaceDN w:val="0"/>
              <w:adjustRightInd w:val="0"/>
              <w:jc w:val="center"/>
              <w:rPr>
                <w:rFonts w:ascii="Arial" w:hAnsi="Arial" w:cs="Arial"/>
                <w:bCs/>
                <w:sz w:val="22"/>
                <w:szCs w:val="22"/>
              </w:rPr>
            </w:pPr>
            <w:r>
              <w:rPr>
                <w:rFonts w:ascii="Arial" w:hAnsi="Arial" w:cs="Arial"/>
                <w:sz w:val="22"/>
                <w:szCs w:val="22"/>
              </w:rPr>
              <w:lastRenderedPageBreak/>
              <w:t>21</w:t>
            </w:r>
          </w:p>
        </w:tc>
        <w:tc>
          <w:tcPr>
            <w:tcW w:w="9923" w:type="dxa"/>
            <w:gridSpan w:val="3"/>
            <w:shd w:val="clear" w:color="auto" w:fill="F2F2F2" w:themeFill="background1" w:themeFillShade="F2"/>
          </w:tcPr>
          <w:p w14:paraId="7CD35BB2" w14:textId="77777777" w:rsidR="00A32868" w:rsidRPr="004C3A0B" w:rsidRDefault="00A32868" w:rsidP="00A32868">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A32868" w:rsidRPr="004C3A0B" w14:paraId="112586C5" w14:textId="77777777" w:rsidTr="00A32868">
        <w:trPr>
          <w:trHeight w:val="403"/>
        </w:trPr>
        <w:tc>
          <w:tcPr>
            <w:tcW w:w="562" w:type="dxa"/>
            <w:vAlign w:val="center"/>
          </w:tcPr>
          <w:p w14:paraId="4D0787FB" w14:textId="77777777" w:rsidR="00A32868" w:rsidRPr="00E65973" w:rsidRDefault="00A32868" w:rsidP="00A32868">
            <w:pPr>
              <w:autoSpaceDE w:val="0"/>
              <w:autoSpaceDN w:val="0"/>
              <w:adjustRightInd w:val="0"/>
              <w:jc w:val="center"/>
              <w:rPr>
                <w:rFonts w:ascii="Arial" w:hAnsi="Arial" w:cs="Arial"/>
                <w:sz w:val="22"/>
                <w:szCs w:val="22"/>
              </w:rPr>
            </w:pPr>
          </w:p>
        </w:tc>
        <w:tc>
          <w:tcPr>
            <w:tcW w:w="9923" w:type="dxa"/>
            <w:gridSpan w:val="3"/>
          </w:tcPr>
          <w:p w14:paraId="34F88E3D" w14:textId="77777777" w:rsidR="00A32868" w:rsidRPr="00794815" w:rsidRDefault="00A32868" w:rsidP="00A32868">
            <w:pPr>
              <w:autoSpaceDE w:val="0"/>
              <w:autoSpaceDN w:val="0"/>
              <w:adjustRightInd w:val="0"/>
              <w:rPr>
                <w:rFonts w:ascii="Arial" w:hAnsi="Arial" w:cs="Arial"/>
                <w:color w:val="00B050"/>
                <w:sz w:val="22"/>
                <w:szCs w:val="22"/>
              </w:rPr>
            </w:pPr>
            <w:r w:rsidRPr="00794815">
              <w:rPr>
                <w:rFonts w:ascii="Arial" w:hAnsi="Arial" w:cs="Arial"/>
                <w:color w:val="00B050"/>
              </w:rPr>
              <w:t>Usually the principal researcher.</w:t>
            </w:r>
          </w:p>
          <w:p w14:paraId="3E757CC6" w14:textId="77777777" w:rsidR="00A32868" w:rsidRPr="00354F34" w:rsidRDefault="00A32868" w:rsidP="00A32868">
            <w:pPr>
              <w:autoSpaceDE w:val="0"/>
              <w:autoSpaceDN w:val="0"/>
              <w:adjustRightInd w:val="0"/>
              <w:rPr>
                <w:rFonts w:ascii="Arial" w:hAnsi="Arial" w:cs="Arial"/>
                <w:sz w:val="22"/>
                <w:szCs w:val="22"/>
              </w:rPr>
            </w:pPr>
          </w:p>
          <w:p w14:paraId="3C407DC3" w14:textId="77777777" w:rsidR="00A32868" w:rsidRPr="004C3A0B" w:rsidRDefault="00A32868" w:rsidP="00A32868">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A32868" w:rsidRPr="004C3A0B" w14:paraId="7510F401" w14:textId="77777777" w:rsidTr="00A32868">
        <w:trPr>
          <w:trHeight w:val="403"/>
        </w:trPr>
        <w:tc>
          <w:tcPr>
            <w:tcW w:w="562" w:type="dxa"/>
            <w:shd w:val="clear" w:color="auto" w:fill="F2F2F2" w:themeFill="background1" w:themeFillShade="F2"/>
            <w:vAlign w:val="center"/>
          </w:tcPr>
          <w:p w14:paraId="67B000BE" w14:textId="77777777" w:rsidR="00A32868" w:rsidRPr="00842FC0" w:rsidRDefault="00A32868" w:rsidP="00A32868">
            <w:pPr>
              <w:autoSpaceDE w:val="0"/>
              <w:autoSpaceDN w:val="0"/>
              <w:adjustRightInd w:val="0"/>
              <w:jc w:val="center"/>
              <w:rPr>
                <w:rFonts w:ascii="Arial" w:hAnsi="Arial" w:cs="Arial"/>
                <w:bCs/>
                <w:sz w:val="22"/>
                <w:szCs w:val="22"/>
              </w:rPr>
            </w:pPr>
            <w:r>
              <w:rPr>
                <w:rFonts w:ascii="Arial" w:hAnsi="Arial" w:cs="Arial"/>
                <w:sz w:val="22"/>
                <w:szCs w:val="22"/>
              </w:rPr>
              <w:t>22</w:t>
            </w:r>
          </w:p>
        </w:tc>
        <w:tc>
          <w:tcPr>
            <w:tcW w:w="9923" w:type="dxa"/>
            <w:gridSpan w:val="3"/>
            <w:shd w:val="clear" w:color="auto" w:fill="F2F2F2" w:themeFill="background1" w:themeFillShade="F2"/>
          </w:tcPr>
          <w:p w14:paraId="6619564F" w14:textId="77777777" w:rsidR="00A32868" w:rsidRPr="004C3A0B" w:rsidRDefault="00A32868" w:rsidP="00A32868">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t>
            </w:r>
          </w:p>
        </w:tc>
      </w:tr>
      <w:tr w:rsidR="00A32868" w:rsidRPr="004C3A0B" w14:paraId="01778724" w14:textId="77777777" w:rsidTr="00A32868">
        <w:trPr>
          <w:trHeight w:val="403"/>
        </w:trPr>
        <w:tc>
          <w:tcPr>
            <w:tcW w:w="562" w:type="dxa"/>
            <w:vAlign w:val="center"/>
          </w:tcPr>
          <w:p w14:paraId="266DCC5E" w14:textId="77777777" w:rsidR="00A32868" w:rsidRPr="00E65973" w:rsidRDefault="00A32868" w:rsidP="00A32868">
            <w:pPr>
              <w:autoSpaceDE w:val="0"/>
              <w:autoSpaceDN w:val="0"/>
              <w:adjustRightInd w:val="0"/>
              <w:jc w:val="center"/>
              <w:rPr>
                <w:rFonts w:ascii="Arial" w:hAnsi="Arial" w:cs="Arial"/>
                <w:sz w:val="22"/>
                <w:szCs w:val="22"/>
              </w:rPr>
            </w:pPr>
          </w:p>
        </w:tc>
        <w:tc>
          <w:tcPr>
            <w:tcW w:w="9923" w:type="dxa"/>
            <w:gridSpan w:val="3"/>
          </w:tcPr>
          <w:p w14:paraId="5D45EB51" w14:textId="77777777" w:rsidR="00A32868" w:rsidRDefault="00A32868" w:rsidP="00A32868">
            <w:pPr>
              <w:autoSpaceDE w:val="0"/>
              <w:autoSpaceDN w:val="0"/>
              <w:adjustRightInd w:val="0"/>
              <w:rPr>
                <w:rFonts w:ascii="Arial" w:hAnsi="Arial" w:cs="Arial"/>
                <w:sz w:val="22"/>
                <w:szCs w:val="22"/>
              </w:rPr>
            </w:pPr>
            <w:r w:rsidRPr="00AE0D61">
              <w:rPr>
                <w:rFonts w:ascii="Arial" w:hAnsi="Arial" w:cs="Arial"/>
                <w:i/>
                <w:color w:val="7030A0"/>
                <w:sz w:val="22"/>
                <w:szCs w:val="22"/>
              </w:rPr>
              <w:t>All data will be</w:t>
            </w:r>
            <w:r>
              <w:rPr>
                <w:rFonts w:ascii="Arial" w:hAnsi="Arial" w:cs="Arial"/>
                <w:i/>
                <w:color w:val="7030A0"/>
                <w:sz w:val="22"/>
                <w:szCs w:val="22"/>
              </w:rPr>
              <w:t xml:space="preserve"> encrypted and</w:t>
            </w:r>
            <w:r w:rsidRPr="00AE0D61">
              <w:rPr>
                <w:rFonts w:ascii="Arial" w:hAnsi="Arial" w:cs="Arial"/>
                <w:i/>
                <w:color w:val="7030A0"/>
                <w:sz w:val="22"/>
                <w:szCs w:val="22"/>
              </w:rPr>
              <w:t xml:space="preserve"> kept in password protected cloud storage on the University Office 365 system which</w:t>
            </w:r>
            <w:r>
              <w:rPr>
                <w:rFonts w:ascii="Arial" w:hAnsi="Arial" w:cs="Arial"/>
                <w:i/>
                <w:color w:val="7030A0"/>
                <w:sz w:val="22"/>
                <w:szCs w:val="22"/>
              </w:rPr>
              <w:t xml:space="preserve"> </w:t>
            </w:r>
            <w:r w:rsidRPr="00AE0D61">
              <w:rPr>
                <w:rFonts w:ascii="Arial" w:hAnsi="Arial" w:cs="Arial"/>
                <w:i/>
                <w:color w:val="7030A0"/>
                <w:sz w:val="22"/>
                <w:szCs w:val="22"/>
              </w:rPr>
              <w:t>will not be shared.</w:t>
            </w:r>
            <w:r>
              <w:rPr>
                <w:rFonts w:ascii="Arial" w:hAnsi="Arial" w:cs="Arial"/>
                <w:i/>
                <w:color w:val="7030A0"/>
                <w:sz w:val="22"/>
                <w:szCs w:val="22"/>
              </w:rPr>
              <w:t xml:space="preserve"> Any USB sticks used to store or transfer data will be password protected, and will be reformatted at the end of the project in order to destroy the data. The data will be stored until the completion of the project and then deleted. </w:t>
            </w:r>
          </w:p>
          <w:p w14:paraId="5E6172F7" w14:textId="77777777" w:rsidR="00A32868" w:rsidRPr="00354F34" w:rsidRDefault="00A32868" w:rsidP="00A32868">
            <w:pPr>
              <w:autoSpaceDE w:val="0"/>
              <w:autoSpaceDN w:val="0"/>
              <w:adjustRightInd w:val="0"/>
              <w:rPr>
                <w:rFonts w:ascii="Arial" w:hAnsi="Arial" w:cs="Arial"/>
                <w:sz w:val="22"/>
                <w:szCs w:val="22"/>
              </w:rPr>
            </w:pPr>
          </w:p>
          <w:p w14:paraId="5B846730" w14:textId="77777777" w:rsidR="00A32868" w:rsidRPr="004C3A0B" w:rsidRDefault="00A32868" w:rsidP="00A32868">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A32868" w:rsidRPr="004C3A0B" w14:paraId="4CE785E6" w14:textId="77777777" w:rsidTr="00A32868">
        <w:trPr>
          <w:trHeight w:val="600"/>
        </w:trPr>
        <w:tc>
          <w:tcPr>
            <w:tcW w:w="562" w:type="dxa"/>
            <w:shd w:val="clear" w:color="auto" w:fill="F2F2F2" w:themeFill="background1" w:themeFillShade="F2"/>
            <w:vAlign w:val="center"/>
          </w:tcPr>
          <w:p w14:paraId="6188165D" w14:textId="77777777" w:rsidR="00A32868" w:rsidRPr="00842FC0" w:rsidRDefault="00A32868" w:rsidP="00A32868">
            <w:pPr>
              <w:autoSpaceDE w:val="0"/>
              <w:autoSpaceDN w:val="0"/>
              <w:adjustRightInd w:val="0"/>
              <w:jc w:val="center"/>
              <w:rPr>
                <w:rFonts w:ascii="Arial" w:hAnsi="Arial" w:cs="Arial"/>
                <w:bCs/>
                <w:sz w:val="22"/>
                <w:szCs w:val="22"/>
              </w:rPr>
            </w:pPr>
            <w:r w:rsidRPr="00E65973">
              <w:rPr>
                <w:rFonts w:ascii="Arial" w:hAnsi="Arial" w:cs="Arial"/>
                <w:bCs/>
                <w:sz w:val="22"/>
                <w:szCs w:val="22"/>
              </w:rPr>
              <w:t>2</w:t>
            </w:r>
            <w:r>
              <w:rPr>
                <w:rFonts w:ascii="Arial" w:hAnsi="Arial" w:cs="Arial"/>
                <w:bCs/>
                <w:sz w:val="22"/>
                <w:szCs w:val="22"/>
              </w:rPr>
              <w:t>2</w:t>
            </w:r>
          </w:p>
        </w:tc>
        <w:tc>
          <w:tcPr>
            <w:tcW w:w="7905" w:type="dxa"/>
            <w:shd w:val="clear" w:color="auto" w:fill="F2F2F2" w:themeFill="background1" w:themeFillShade="F2"/>
          </w:tcPr>
          <w:p w14:paraId="3CCEE705" w14:textId="77777777" w:rsidR="00A32868" w:rsidRPr="009563B2" w:rsidRDefault="00A32868" w:rsidP="00A32868">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42"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tc>
        <w:tc>
          <w:tcPr>
            <w:tcW w:w="2018" w:type="dxa"/>
            <w:gridSpan w:val="2"/>
            <w:vAlign w:val="center"/>
          </w:tcPr>
          <w:p w14:paraId="68818C12" w14:textId="77777777" w:rsidR="00A32868" w:rsidRPr="0092487B" w:rsidRDefault="00A32868" w:rsidP="00A32868">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1"/>
                  <w14:checkedState w14:val="2612" w14:font="MS Gothic"/>
                  <w14:uncheckedState w14:val="2610" w14:font="MS Gothic"/>
                </w14:checkbox>
              </w:sdtPr>
              <w:sdtContent>
                <w:r>
                  <w:rPr>
                    <w:rFonts w:ascii="MS Gothic" w:eastAsia="MS Gothic" w:hAnsi="MS Gothic" w:cs="Arial" w:hint="eastAsia"/>
                    <w:b/>
                    <w:bCs/>
                  </w:rPr>
                  <w:t>☒</w:t>
                </w:r>
              </w:sdtContent>
            </w:sdt>
          </w:p>
        </w:tc>
      </w:tr>
      <w:tr w:rsidR="00A32868" w:rsidRPr="004C3A0B" w14:paraId="0C6B0447" w14:textId="77777777" w:rsidTr="00A32868">
        <w:trPr>
          <w:trHeight w:val="632"/>
        </w:trPr>
        <w:tc>
          <w:tcPr>
            <w:tcW w:w="562" w:type="dxa"/>
            <w:shd w:val="clear" w:color="auto" w:fill="F2F2F2" w:themeFill="background1" w:themeFillShade="F2"/>
            <w:vAlign w:val="center"/>
          </w:tcPr>
          <w:p w14:paraId="6908AFF4" w14:textId="77777777" w:rsidR="00A32868" w:rsidRPr="00842FC0" w:rsidRDefault="00A32868" w:rsidP="00A32868">
            <w:pPr>
              <w:autoSpaceDE w:val="0"/>
              <w:autoSpaceDN w:val="0"/>
              <w:adjustRightInd w:val="0"/>
              <w:jc w:val="center"/>
              <w:rPr>
                <w:rFonts w:ascii="Arial" w:hAnsi="Arial" w:cs="Arial"/>
                <w:bCs/>
                <w:sz w:val="22"/>
                <w:szCs w:val="22"/>
              </w:rPr>
            </w:pPr>
            <w:r>
              <w:rPr>
                <w:rFonts w:ascii="Arial" w:hAnsi="Arial" w:cs="Arial"/>
                <w:bCs/>
                <w:sz w:val="22"/>
                <w:szCs w:val="22"/>
              </w:rPr>
              <w:t>23</w:t>
            </w:r>
          </w:p>
        </w:tc>
        <w:tc>
          <w:tcPr>
            <w:tcW w:w="7905" w:type="dxa"/>
            <w:shd w:val="clear" w:color="auto" w:fill="F2F2F2" w:themeFill="background1" w:themeFillShade="F2"/>
          </w:tcPr>
          <w:p w14:paraId="0D5316F5" w14:textId="77777777" w:rsidR="00A32868" w:rsidRPr="0092487B" w:rsidRDefault="00A32868" w:rsidP="00A32868">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2018" w:type="dxa"/>
            <w:gridSpan w:val="2"/>
            <w:vAlign w:val="center"/>
          </w:tcPr>
          <w:p w14:paraId="47A47D62" w14:textId="77777777" w:rsidR="00A32868" w:rsidRPr="0092487B" w:rsidRDefault="00A32868" w:rsidP="00A32868">
            <w:pPr>
              <w:autoSpaceDE w:val="0"/>
              <w:autoSpaceDN w:val="0"/>
              <w:adjustRightInd w:val="0"/>
              <w:jc w:val="center"/>
              <w:rPr>
                <w:rFonts w:ascii="Arial" w:hAnsi="Arial" w:cs="Arial"/>
                <w:sz w:val="22"/>
                <w:szCs w:val="22"/>
              </w:rPr>
            </w:pPr>
            <w:sdt>
              <w:sdtPr>
                <w:rPr>
                  <w:rFonts w:ascii="Arial" w:hAnsi="Arial" w:cs="Arial"/>
                  <w:b/>
                  <w:bCs/>
                </w:rPr>
                <w:id w:val="767737168"/>
                <w14:checkbox>
                  <w14:checked w14:val="1"/>
                  <w14:checkedState w14:val="2612" w14:font="MS Gothic"/>
                  <w14:uncheckedState w14:val="2610" w14:font="MS Gothic"/>
                </w14:checkbox>
              </w:sdtPr>
              <w:sdtContent>
                <w:r>
                  <w:rPr>
                    <w:rFonts w:ascii="MS Gothic" w:eastAsia="MS Gothic" w:hAnsi="MS Gothic" w:cs="Arial" w:hint="eastAsia"/>
                    <w:b/>
                    <w:bCs/>
                  </w:rPr>
                  <w:t>☒</w:t>
                </w:r>
              </w:sdtContent>
            </w:sdt>
          </w:p>
        </w:tc>
      </w:tr>
    </w:tbl>
    <w:p w14:paraId="40B8213C" w14:textId="77777777" w:rsidR="00A32868" w:rsidRDefault="00A32868" w:rsidP="00EE047D"/>
    <w:p w14:paraId="1B721043" w14:textId="77777777" w:rsidR="00A32868" w:rsidRDefault="00A32868" w:rsidP="00EE047D">
      <w:pPr>
        <w:rPr>
          <w:rFonts w:ascii="Arial" w:hAnsi="Arial" w:cs="Arial"/>
          <w:b/>
          <w:bCs/>
          <w:sz w:val="22"/>
          <w:szCs w:val="22"/>
        </w:rPr>
      </w:pPr>
    </w:p>
    <w:p w14:paraId="01E68AD3" w14:textId="77777777" w:rsidR="00A32868" w:rsidRDefault="00A32868" w:rsidP="00EE047D">
      <w:pPr>
        <w:rPr>
          <w:rFonts w:ascii="Arial" w:hAnsi="Arial" w:cs="Arial"/>
          <w:b/>
          <w:bCs/>
          <w:sz w:val="22"/>
          <w:szCs w:val="22"/>
        </w:rPr>
      </w:pPr>
    </w:p>
    <w:tbl>
      <w:tblPr>
        <w:tblpPr w:leftFromText="180" w:rightFromText="180" w:vertAnchor="text" w:horzAnchor="margin" w:tblpXSpec="center" w:tblpY="3"/>
        <w:tblW w:w="1048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8"/>
        <w:gridCol w:w="554"/>
        <w:gridCol w:w="2835"/>
        <w:gridCol w:w="4949"/>
        <w:gridCol w:w="10"/>
        <w:gridCol w:w="2123"/>
        <w:gridCol w:w="6"/>
      </w:tblGrid>
      <w:tr w:rsidR="00A32868" w:rsidRPr="004C3A0B" w14:paraId="27983AF0" w14:textId="77777777" w:rsidTr="00A32868">
        <w:trPr>
          <w:gridBefore w:val="1"/>
          <w:wBefore w:w="8" w:type="dxa"/>
          <w:trHeight w:val="1807"/>
        </w:trPr>
        <w:tc>
          <w:tcPr>
            <w:tcW w:w="554" w:type="dxa"/>
            <w:shd w:val="clear" w:color="auto" w:fill="F2F2F2" w:themeFill="background1" w:themeFillShade="F2"/>
            <w:vAlign w:val="center"/>
          </w:tcPr>
          <w:p w14:paraId="40DC771D" w14:textId="77777777" w:rsidR="00A32868" w:rsidRPr="004C3A0B" w:rsidRDefault="00A32868" w:rsidP="00A32868">
            <w:pPr>
              <w:jc w:val="center"/>
              <w:rPr>
                <w:rFonts w:ascii="Arial" w:hAnsi="Arial" w:cs="Arial"/>
                <w:sz w:val="22"/>
                <w:szCs w:val="22"/>
              </w:rPr>
            </w:pPr>
          </w:p>
        </w:tc>
        <w:tc>
          <w:tcPr>
            <w:tcW w:w="9923" w:type="dxa"/>
            <w:gridSpan w:val="5"/>
            <w:shd w:val="clear" w:color="auto" w:fill="F2F2F2" w:themeFill="background1" w:themeFillShade="F2"/>
            <w:vAlign w:val="center"/>
          </w:tcPr>
          <w:p w14:paraId="64D277DD" w14:textId="77777777" w:rsidR="00A32868" w:rsidRPr="004C3A0B" w:rsidRDefault="00A32868" w:rsidP="00A32868">
            <w:pPr>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794D3B70" w14:textId="77777777" w:rsidR="00A32868" w:rsidRPr="004C3A0B" w:rsidRDefault="00A32868" w:rsidP="00A32868">
            <w:pPr>
              <w:rPr>
                <w:rFonts w:ascii="Arial" w:hAnsi="Arial" w:cs="Arial"/>
                <w:b/>
                <w:bCs/>
                <w:color w:val="000000"/>
                <w:sz w:val="22"/>
                <w:szCs w:val="22"/>
              </w:rPr>
            </w:pPr>
          </w:p>
          <w:p w14:paraId="22EE35F2" w14:textId="77777777" w:rsidR="00A32868" w:rsidRPr="004C3A0B" w:rsidRDefault="00A32868" w:rsidP="00A32868">
            <w:pPr>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r:id="rId143" w:history="1">
              <w:r w:rsidRPr="00100C35">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A32868" w:rsidRPr="004C3A0B" w14:paraId="68C4230B" w14:textId="77777777" w:rsidTr="00A32868">
        <w:trPr>
          <w:gridBefore w:val="1"/>
          <w:wBefore w:w="8" w:type="dxa"/>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619E19B" w14:textId="77777777" w:rsidR="00A32868" w:rsidRPr="00BC301B" w:rsidRDefault="00A32868" w:rsidP="00A32868">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9F0B7AB" w14:textId="77777777" w:rsidR="00A32868" w:rsidRPr="004C3A0B" w:rsidRDefault="00A32868" w:rsidP="00A32868">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949" w:type="dxa"/>
            <w:tcBorders>
              <w:left w:val="single" w:sz="4" w:space="0" w:color="auto"/>
            </w:tcBorders>
            <w:vAlign w:val="center"/>
          </w:tcPr>
          <w:p w14:paraId="22C31C73" w14:textId="77777777" w:rsidR="00A32868" w:rsidRPr="004C3A0B" w:rsidRDefault="00A32868" w:rsidP="00A32868">
            <w:pPr>
              <w:spacing w:before="100" w:beforeAutospacing="1" w:after="100" w:afterAutospacing="1"/>
              <w:rPr>
                <w:rFonts w:ascii="Arial" w:hAnsi="Arial" w:cs="Arial"/>
                <w:sz w:val="22"/>
                <w:szCs w:val="22"/>
              </w:rPr>
            </w:pPr>
            <w:r>
              <w:rPr>
                <w:rFonts w:ascii="Arial" w:hAnsi="Arial" w:cs="Arial"/>
                <w:sz w:val="22"/>
                <w:szCs w:val="22"/>
              </w:rPr>
              <w:t>Badal Tyagi</w:t>
            </w:r>
          </w:p>
        </w:tc>
        <w:tc>
          <w:tcPr>
            <w:tcW w:w="2139" w:type="dxa"/>
            <w:gridSpan w:val="3"/>
            <w:vAlign w:val="center"/>
          </w:tcPr>
          <w:p w14:paraId="32272F09" w14:textId="77777777" w:rsidR="00A32868" w:rsidRDefault="00A32868" w:rsidP="00A3286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r>
              <w:rPr>
                <w:rFonts w:ascii="Arial" w:hAnsi="Arial" w:cs="Arial"/>
                <w:b/>
                <w:bCs/>
                <w:sz w:val="22"/>
                <w:szCs w:val="22"/>
              </w:rPr>
              <w:t>14/ 07/ 2025</w:t>
            </w:r>
          </w:p>
          <w:p w14:paraId="24443C25" w14:textId="77777777" w:rsidR="00A32868" w:rsidRPr="004C3A0B" w:rsidRDefault="00A32868" w:rsidP="00A32868">
            <w:pPr>
              <w:spacing w:before="100" w:beforeAutospacing="1" w:after="100" w:afterAutospacing="1"/>
              <w:rPr>
                <w:rFonts w:ascii="Arial" w:hAnsi="Arial" w:cs="Arial"/>
                <w:sz w:val="22"/>
                <w:szCs w:val="22"/>
              </w:rPr>
            </w:pPr>
          </w:p>
        </w:tc>
      </w:tr>
      <w:tr w:rsidR="00A32868" w:rsidRPr="004C3A0B" w14:paraId="7A38CC6F" w14:textId="77777777" w:rsidTr="00A32868">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6"/>
        </w:trPr>
        <w:tc>
          <w:tcPr>
            <w:tcW w:w="562" w:type="dxa"/>
            <w:gridSpan w:val="2"/>
            <w:shd w:val="clear" w:color="auto" w:fill="F2F2F2" w:themeFill="background1" w:themeFillShade="F2"/>
            <w:vAlign w:val="center"/>
          </w:tcPr>
          <w:p w14:paraId="47814166" w14:textId="77777777" w:rsidR="00A32868" w:rsidRPr="004C3A0B" w:rsidRDefault="00A32868" w:rsidP="00A32868">
            <w:pPr>
              <w:pStyle w:val="ListParagraph"/>
              <w:ind w:left="0"/>
              <w:jc w:val="center"/>
              <w:rPr>
                <w:rFonts w:ascii="Arial" w:hAnsi="Arial" w:cs="Arial"/>
              </w:rPr>
            </w:pPr>
            <w:r>
              <w:rPr>
                <w:rFonts w:ascii="Arial" w:hAnsi="Arial" w:cs="Arial"/>
              </w:rPr>
              <w:lastRenderedPageBreak/>
              <w:t>2</w:t>
            </w:r>
          </w:p>
        </w:tc>
        <w:tc>
          <w:tcPr>
            <w:tcW w:w="2835" w:type="dxa"/>
            <w:shd w:val="clear" w:color="auto" w:fill="F2F2F2" w:themeFill="background1" w:themeFillShade="F2"/>
            <w:vAlign w:val="center"/>
          </w:tcPr>
          <w:p w14:paraId="44B6CF2E" w14:textId="77777777" w:rsidR="00A32868" w:rsidRPr="004C3A0B" w:rsidRDefault="00A32868" w:rsidP="00A32868">
            <w:pPr>
              <w:pStyle w:val="ListParagraph"/>
              <w:ind w:left="0"/>
              <w:rPr>
                <w:rFonts w:ascii="Arial" w:hAnsi="Arial" w:cs="Arial"/>
              </w:rPr>
            </w:pPr>
            <w:r w:rsidRPr="004C3A0B">
              <w:rPr>
                <w:rFonts w:ascii="Arial" w:hAnsi="Arial" w:cs="Arial"/>
              </w:rPr>
              <w:t>Director of Studies/Supervisor:</w:t>
            </w:r>
          </w:p>
        </w:tc>
        <w:tc>
          <w:tcPr>
            <w:tcW w:w="4959" w:type="dxa"/>
            <w:gridSpan w:val="2"/>
            <w:vAlign w:val="center"/>
          </w:tcPr>
          <w:p w14:paraId="3436EB7B" w14:textId="77777777" w:rsidR="00A32868" w:rsidRPr="004C3A0B" w:rsidRDefault="00A32868" w:rsidP="00A32868">
            <w:pPr>
              <w:pStyle w:val="ListParagraph"/>
              <w:ind w:left="0"/>
              <w:rPr>
                <w:rFonts w:ascii="Arial" w:hAnsi="Arial" w:cs="Arial"/>
              </w:rPr>
            </w:pPr>
            <w:r>
              <w:rPr>
                <w:rFonts w:ascii="Arial" w:hAnsi="Arial" w:cs="Arial"/>
              </w:rPr>
              <w:t>Gwyneth Jones</w:t>
            </w:r>
          </w:p>
        </w:tc>
        <w:tc>
          <w:tcPr>
            <w:tcW w:w="2123" w:type="dxa"/>
            <w:vMerge w:val="restart"/>
          </w:tcPr>
          <w:p w14:paraId="39F4AA5F" w14:textId="77777777" w:rsidR="00A32868" w:rsidRPr="004C3A0B" w:rsidRDefault="00A32868" w:rsidP="00A32868">
            <w:pPr>
              <w:pStyle w:val="ListParagraph"/>
              <w:ind w:left="0"/>
              <w:rPr>
                <w:rFonts w:ascii="Arial" w:hAnsi="Arial" w:cs="Arial"/>
              </w:rPr>
            </w:pPr>
            <w:r w:rsidRPr="004C3A0B">
              <w:rPr>
                <w:rFonts w:ascii="Arial" w:hAnsi="Arial" w:cs="Arial"/>
                <w:b/>
                <w:bCs/>
              </w:rPr>
              <w:t>Date:</w:t>
            </w:r>
            <w:r>
              <w:rPr>
                <w:rFonts w:ascii="Arial" w:hAnsi="Arial" w:cs="Arial"/>
                <w:b/>
                <w:bCs/>
              </w:rPr>
              <w:t>14/07/2025</w:t>
            </w:r>
          </w:p>
        </w:tc>
      </w:tr>
      <w:tr w:rsidR="00A32868" w:rsidRPr="004C3A0B" w14:paraId="703B81F0" w14:textId="77777777" w:rsidTr="00A32868">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7"/>
        </w:trPr>
        <w:tc>
          <w:tcPr>
            <w:tcW w:w="562" w:type="dxa"/>
            <w:gridSpan w:val="2"/>
            <w:shd w:val="clear" w:color="auto" w:fill="F2F2F2" w:themeFill="background1" w:themeFillShade="F2"/>
            <w:vAlign w:val="center"/>
          </w:tcPr>
          <w:p w14:paraId="7007BAED" w14:textId="77777777" w:rsidR="00A32868" w:rsidRPr="004C3A0B" w:rsidRDefault="00A32868" w:rsidP="00A32868">
            <w:pPr>
              <w:pStyle w:val="ListParagraph"/>
              <w:ind w:left="0"/>
              <w:jc w:val="center"/>
              <w:rPr>
                <w:rFonts w:ascii="Arial" w:hAnsi="Arial" w:cs="Arial"/>
              </w:rPr>
            </w:pPr>
            <w:r>
              <w:rPr>
                <w:rFonts w:ascii="Arial" w:hAnsi="Arial" w:cs="Arial"/>
              </w:rPr>
              <w:t>3</w:t>
            </w:r>
          </w:p>
        </w:tc>
        <w:tc>
          <w:tcPr>
            <w:tcW w:w="2835" w:type="dxa"/>
            <w:shd w:val="clear" w:color="auto" w:fill="F2F2F2" w:themeFill="background1" w:themeFillShade="F2"/>
            <w:vAlign w:val="center"/>
          </w:tcPr>
          <w:p w14:paraId="739B18FF" w14:textId="77777777" w:rsidR="00A32868" w:rsidRPr="004C3A0B" w:rsidRDefault="00A32868" w:rsidP="00A32868">
            <w:pPr>
              <w:pStyle w:val="ListParagraph"/>
              <w:ind w:left="0"/>
              <w:rPr>
                <w:rFonts w:ascii="Arial" w:hAnsi="Arial" w:cs="Arial"/>
              </w:rPr>
            </w:pPr>
            <w:r w:rsidRPr="004C3A0B">
              <w:rPr>
                <w:rFonts w:ascii="Arial" w:hAnsi="Arial" w:cs="Arial"/>
              </w:rPr>
              <w:t>Signature:</w:t>
            </w:r>
          </w:p>
        </w:tc>
        <w:tc>
          <w:tcPr>
            <w:tcW w:w="4959" w:type="dxa"/>
            <w:gridSpan w:val="2"/>
            <w:vAlign w:val="center"/>
          </w:tcPr>
          <w:p w14:paraId="201AD511" w14:textId="77777777" w:rsidR="00A32868" w:rsidRPr="004C3A0B" w:rsidRDefault="00A32868" w:rsidP="00A32868">
            <w:pPr>
              <w:pStyle w:val="ListParagraph"/>
              <w:ind w:left="0"/>
              <w:rPr>
                <w:rFonts w:ascii="Arial" w:hAnsi="Arial" w:cs="Arial"/>
              </w:rPr>
            </w:pPr>
          </w:p>
          <w:p w14:paraId="406CAC57" w14:textId="77777777" w:rsidR="00A32868" w:rsidRPr="004C3A0B" w:rsidRDefault="00A32868" w:rsidP="00A32868">
            <w:pPr>
              <w:pStyle w:val="ListParagraph"/>
              <w:ind w:left="0"/>
              <w:rPr>
                <w:rFonts w:ascii="Arial" w:hAnsi="Arial" w:cs="Arial"/>
              </w:rPr>
            </w:pPr>
            <w:r>
              <w:rPr>
                <w:rFonts w:ascii="Arial" w:hAnsi="Arial" w:cs="Arial"/>
              </w:rPr>
              <w:t>Gwyneth Jones</w:t>
            </w:r>
          </w:p>
        </w:tc>
        <w:tc>
          <w:tcPr>
            <w:tcW w:w="2123" w:type="dxa"/>
            <w:vMerge/>
            <w:vAlign w:val="center"/>
          </w:tcPr>
          <w:p w14:paraId="241C642B" w14:textId="77777777" w:rsidR="00A32868" w:rsidRPr="004C3A0B" w:rsidRDefault="00A32868" w:rsidP="00A32868">
            <w:pPr>
              <w:pStyle w:val="ListParagraph"/>
              <w:ind w:left="0"/>
              <w:rPr>
                <w:rFonts w:ascii="Arial" w:hAnsi="Arial" w:cs="Arial"/>
              </w:rPr>
            </w:pPr>
          </w:p>
        </w:tc>
      </w:tr>
    </w:tbl>
    <w:p w14:paraId="046861C6" w14:textId="77777777" w:rsidR="00A32868" w:rsidRPr="00354F34" w:rsidRDefault="00A32868" w:rsidP="00EE047D">
      <w:pPr>
        <w:autoSpaceDE w:val="0"/>
        <w:autoSpaceDN w:val="0"/>
        <w:adjustRightInd w:val="0"/>
        <w:spacing w:after="240"/>
        <w:rPr>
          <w:rFonts w:ascii="Arial" w:hAnsi="Arial" w:cs="Arial"/>
          <w:b/>
          <w:sz w:val="22"/>
          <w:szCs w:val="22"/>
        </w:rPr>
      </w:pPr>
      <w:r w:rsidRPr="00354F34">
        <w:rPr>
          <w:rFonts w:ascii="Arial" w:hAnsi="Arial" w:cs="Arial"/>
          <w:b/>
          <w:sz w:val="22"/>
          <w:szCs w:val="22"/>
        </w:rPr>
        <w:t xml:space="preserve">SECTION </w:t>
      </w:r>
      <w:r>
        <w:rPr>
          <w:rFonts w:ascii="Arial" w:hAnsi="Arial" w:cs="Arial"/>
          <w:b/>
          <w:sz w:val="22"/>
          <w:szCs w:val="22"/>
        </w:rPr>
        <w:t>I</w:t>
      </w:r>
      <w:r w:rsidRPr="00354F34">
        <w:rPr>
          <w:rFonts w:ascii="Arial" w:hAnsi="Arial" w:cs="Arial"/>
          <w:b/>
          <w:sz w:val="22"/>
          <w:szCs w:val="22"/>
        </w:rPr>
        <w:t>: Declaration</w:t>
      </w:r>
    </w:p>
    <w:p w14:paraId="7A9B66E4" w14:textId="77777777" w:rsidR="00A32868" w:rsidRDefault="00A32868" w:rsidP="00EE047D">
      <w:pPr>
        <w:rPr>
          <w:rFonts w:ascii="Arial" w:hAnsi="Arial" w:cs="Arial"/>
          <w:sz w:val="22"/>
          <w:szCs w:val="22"/>
        </w:rPr>
      </w:pPr>
    </w:p>
    <w:p w14:paraId="36C74445" w14:textId="77777777" w:rsidR="00A32868" w:rsidRDefault="00A32868" w:rsidP="00EE047D">
      <w:pPr>
        <w:rPr>
          <w:rFonts w:ascii="Arial" w:hAnsi="Arial" w:cs="Arial"/>
          <w:i/>
          <w:sz w:val="22"/>
          <w:szCs w:val="22"/>
        </w:rPr>
      </w:pPr>
    </w:p>
    <w:p w14:paraId="1592E642" w14:textId="77777777" w:rsidR="00A32868" w:rsidRDefault="00A32868" w:rsidP="00EE047D">
      <w:pPr>
        <w:rPr>
          <w:rFonts w:ascii="Arial" w:hAnsi="Arial" w:cs="Arial"/>
          <w:i/>
          <w:sz w:val="22"/>
          <w:szCs w:val="22"/>
        </w:rPr>
      </w:pPr>
    </w:p>
    <w:p w14:paraId="3F9827A0" w14:textId="77777777" w:rsidR="00A32868" w:rsidRPr="00A121A0" w:rsidRDefault="00A32868" w:rsidP="00EE047D">
      <w:pPr>
        <w:rPr>
          <w:rFonts w:ascii="Arial" w:hAnsi="Arial" w:cs="Arial"/>
          <w:b/>
          <w:i/>
          <w:sz w:val="22"/>
          <w:szCs w:val="22"/>
        </w:rPr>
      </w:pPr>
      <w:r w:rsidRPr="00A121A0">
        <w:rPr>
          <w:rFonts w:ascii="Arial" w:hAnsi="Arial" w:cs="Arial"/>
          <w:b/>
          <w:i/>
          <w:sz w:val="22"/>
          <w:szCs w:val="22"/>
        </w:rPr>
        <w:t>FOR INTERNAL USE ONLY:</w:t>
      </w:r>
    </w:p>
    <w:tbl>
      <w:tblPr>
        <w:tblW w:w="10477" w:type="dxa"/>
        <w:tblInd w:w="-727"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835"/>
        <w:gridCol w:w="4949"/>
        <w:gridCol w:w="2139"/>
      </w:tblGrid>
      <w:tr w:rsidR="00A32868" w:rsidRPr="004C3A0B" w14:paraId="1FA9ACC0" w14:textId="77777777" w:rsidTr="00A32868">
        <w:trPr>
          <w:trHeight w:val="561"/>
        </w:trPr>
        <w:tc>
          <w:tcPr>
            <w:tcW w:w="554" w:type="dxa"/>
            <w:shd w:val="clear" w:color="auto" w:fill="F2F2F2" w:themeFill="background1" w:themeFillShade="F2"/>
            <w:vAlign w:val="center"/>
          </w:tcPr>
          <w:p w14:paraId="4B350110" w14:textId="77777777" w:rsidR="00A32868" w:rsidRPr="004C3A0B" w:rsidRDefault="00A32868" w:rsidP="00174EE8">
            <w:pPr>
              <w:jc w:val="center"/>
              <w:rPr>
                <w:rFonts w:ascii="Arial" w:hAnsi="Arial" w:cs="Arial"/>
                <w:sz w:val="22"/>
                <w:szCs w:val="22"/>
              </w:rPr>
            </w:pPr>
          </w:p>
        </w:tc>
        <w:tc>
          <w:tcPr>
            <w:tcW w:w="9923" w:type="dxa"/>
            <w:gridSpan w:val="3"/>
            <w:shd w:val="clear" w:color="auto" w:fill="F2F2F2" w:themeFill="background1" w:themeFillShade="F2"/>
            <w:vAlign w:val="center"/>
          </w:tcPr>
          <w:p w14:paraId="4B7697C8" w14:textId="77777777" w:rsidR="00A32868" w:rsidRPr="00A121A0" w:rsidRDefault="00A32868" w:rsidP="00174EE8">
            <w:pPr>
              <w:rPr>
                <w:rFonts w:ascii="Arial" w:hAnsi="Arial" w:cs="Arial"/>
                <w:b/>
                <w:color w:val="000080"/>
                <w:sz w:val="22"/>
                <w:szCs w:val="22"/>
              </w:rPr>
            </w:pPr>
            <w:r w:rsidRPr="00A121A0">
              <w:rPr>
                <w:rFonts w:ascii="Arial" w:hAnsi="Arial" w:cs="Arial"/>
                <w:b/>
                <w:sz w:val="22"/>
                <w:szCs w:val="22"/>
              </w:rPr>
              <w:t xml:space="preserve">Ethical approval given </w:t>
            </w:r>
          </w:p>
        </w:tc>
      </w:tr>
      <w:tr w:rsidR="00A32868" w:rsidRPr="004C3A0B" w14:paraId="2887A81B" w14:textId="77777777" w:rsidTr="00A32868">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B54F41A" w14:textId="77777777" w:rsidR="00A32868" w:rsidRPr="00BC301B" w:rsidRDefault="00A32868" w:rsidP="00174EE8">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52565AF" w14:textId="77777777" w:rsidR="00A32868" w:rsidRPr="004C3A0B" w:rsidRDefault="00A32868" w:rsidP="00174EE8">
            <w:pPr>
              <w:spacing w:before="100" w:beforeAutospacing="1" w:after="100" w:afterAutospacing="1"/>
              <w:rPr>
                <w:rFonts w:ascii="Arial" w:hAnsi="Arial" w:cs="Arial"/>
                <w:sz w:val="22"/>
                <w:szCs w:val="22"/>
              </w:rPr>
            </w:pPr>
            <w:r w:rsidRPr="004C3A0B">
              <w:rPr>
                <w:rFonts w:ascii="Arial" w:hAnsi="Arial" w:cs="Arial"/>
                <w:b/>
                <w:bCs/>
                <w:sz w:val="22"/>
                <w:szCs w:val="22"/>
              </w:rPr>
              <w:t>Signature of a</w:t>
            </w:r>
            <w:r>
              <w:rPr>
                <w:rFonts w:ascii="Arial" w:hAnsi="Arial" w:cs="Arial"/>
                <w:b/>
                <w:bCs/>
                <w:sz w:val="22"/>
                <w:szCs w:val="22"/>
              </w:rPr>
              <w:t>ssessor</w:t>
            </w:r>
            <w:r w:rsidRPr="004C3A0B">
              <w:rPr>
                <w:rFonts w:ascii="Arial" w:hAnsi="Arial" w:cs="Arial"/>
                <w:b/>
                <w:bCs/>
                <w:sz w:val="22"/>
                <w:szCs w:val="22"/>
              </w:rPr>
              <w:t>:</w:t>
            </w:r>
          </w:p>
        </w:tc>
        <w:tc>
          <w:tcPr>
            <w:tcW w:w="4949" w:type="dxa"/>
            <w:tcBorders>
              <w:left w:val="single" w:sz="4" w:space="0" w:color="auto"/>
            </w:tcBorders>
            <w:vAlign w:val="center"/>
          </w:tcPr>
          <w:p w14:paraId="56BAB50D" w14:textId="77777777" w:rsidR="00A32868" w:rsidRPr="004C3A0B" w:rsidRDefault="00A32868" w:rsidP="00174EE8">
            <w:pPr>
              <w:spacing w:before="100" w:beforeAutospacing="1" w:after="100" w:afterAutospacing="1"/>
              <w:rPr>
                <w:rFonts w:ascii="Arial" w:hAnsi="Arial" w:cs="Arial"/>
                <w:sz w:val="22"/>
                <w:szCs w:val="22"/>
              </w:rPr>
            </w:pPr>
            <w:r w:rsidRPr="00E32A91">
              <w:rPr>
                <w:rFonts w:ascii="Arial" w:hAnsi="Arial" w:cs="Arial"/>
                <w:sz w:val="22"/>
                <w:szCs w:val="22"/>
              </w:rPr>
              <w:t>Gwyneth Jones</w:t>
            </w:r>
          </w:p>
        </w:tc>
        <w:tc>
          <w:tcPr>
            <w:tcW w:w="2139" w:type="dxa"/>
            <w:vAlign w:val="center"/>
          </w:tcPr>
          <w:p w14:paraId="53C0A2B1" w14:textId="77777777" w:rsidR="00A32868" w:rsidRDefault="00A32868" w:rsidP="00174EE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r>
              <w:rPr>
                <w:rFonts w:ascii="Arial" w:hAnsi="Arial" w:cs="Arial"/>
                <w:b/>
                <w:bCs/>
                <w:sz w:val="22"/>
                <w:szCs w:val="22"/>
              </w:rPr>
              <w:t xml:space="preserve"> 14/ 07/ 2025</w:t>
            </w:r>
          </w:p>
          <w:p w14:paraId="202E3A84" w14:textId="77777777" w:rsidR="00A32868" w:rsidRPr="004C3A0B" w:rsidRDefault="00A32868" w:rsidP="00174EE8">
            <w:pPr>
              <w:spacing w:before="100" w:beforeAutospacing="1" w:after="100" w:afterAutospacing="1"/>
              <w:rPr>
                <w:rFonts w:ascii="Arial" w:hAnsi="Arial" w:cs="Arial"/>
                <w:sz w:val="22"/>
                <w:szCs w:val="22"/>
              </w:rPr>
            </w:pPr>
          </w:p>
        </w:tc>
      </w:tr>
      <w:tr w:rsidR="00A32868" w:rsidRPr="004C3A0B" w14:paraId="2D5466BD" w14:textId="77777777" w:rsidTr="00A32868">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748D897" w14:textId="77777777" w:rsidR="00A32868" w:rsidRDefault="00A32868" w:rsidP="00174EE8">
            <w:pPr>
              <w:spacing w:before="100" w:beforeAutospacing="1" w:after="100" w:afterAutospacing="1"/>
              <w:jc w:val="center"/>
              <w:rPr>
                <w:rFonts w:ascii="Arial" w:hAnsi="Arial" w:cs="Arial"/>
                <w:bCs/>
                <w:sz w:val="22"/>
                <w:szCs w:val="22"/>
              </w:rPr>
            </w:pPr>
            <w:r>
              <w:rPr>
                <w:rFonts w:ascii="Arial" w:hAnsi="Arial" w:cs="Arial"/>
              </w:rPr>
              <w:t>2</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0AA0F51" w14:textId="77777777" w:rsidR="00A32868" w:rsidRPr="004C3A0B" w:rsidRDefault="00A32868" w:rsidP="00174EE8">
            <w:pPr>
              <w:spacing w:before="100" w:beforeAutospacing="1" w:after="100" w:afterAutospacing="1"/>
              <w:rPr>
                <w:rFonts w:ascii="Arial" w:hAnsi="Arial" w:cs="Arial"/>
                <w:b/>
                <w:bCs/>
                <w:sz w:val="22"/>
                <w:szCs w:val="22"/>
              </w:rPr>
            </w:pPr>
            <w:r>
              <w:rPr>
                <w:rFonts w:ascii="Arial" w:hAnsi="Arial" w:cs="Arial"/>
              </w:rPr>
              <w:t>Name:</w:t>
            </w:r>
          </w:p>
        </w:tc>
        <w:tc>
          <w:tcPr>
            <w:tcW w:w="7088" w:type="dxa"/>
            <w:gridSpan w:val="2"/>
            <w:tcBorders>
              <w:left w:val="single" w:sz="4" w:space="0" w:color="auto"/>
            </w:tcBorders>
            <w:vAlign w:val="center"/>
          </w:tcPr>
          <w:p w14:paraId="571A7702" w14:textId="77777777" w:rsidR="00A32868" w:rsidRPr="004C3A0B" w:rsidRDefault="00A32868" w:rsidP="00174EE8">
            <w:pPr>
              <w:spacing w:before="100" w:beforeAutospacing="1" w:after="100" w:afterAutospacing="1"/>
              <w:rPr>
                <w:rFonts w:ascii="Arial" w:hAnsi="Arial" w:cs="Arial"/>
                <w:b/>
                <w:bCs/>
                <w:sz w:val="22"/>
                <w:szCs w:val="22"/>
              </w:rPr>
            </w:pPr>
            <w:r w:rsidRPr="00E32A91">
              <w:rPr>
                <w:rFonts w:ascii="Arial" w:hAnsi="Arial" w:cs="Arial"/>
                <w:b/>
                <w:bCs/>
                <w:sz w:val="22"/>
                <w:szCs w:val="22"/>
              </w:rPr>
              <w:t>Gwyneth Jones</w:t>
            </w:r>
          </w:p>
        </w:tc>
      </w:tr>
      <w:tr w:rsidR="00A32868" w:rsidRPr="004C3A0B" w14:paraId="71735989" w14:textId="77777777" w:rsidTr="00A32868">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F6206D" w14:textId="77777777" w:rsidR="00A32868" w:rsidRDefault="00A32868" w:rsidP="00174EE8">
            <w:pPr>
              <w:spacing w:before="100" w:beforeAutospacing="1" w:after="100" w:afterAutospacing="1"/>
              <w:jc w:val="center"/>
              <w:rPr>
                <w:rFonts w:ascii="Arial" w:hAnsi="Arial" w:cs="Arial"/>
                <w:bCs/>
                <w:sz w:val="22"/>
                <w:szCs w:val="22"/>
              </w:rPr>
            </w:pPr>
            <w:r>
              <w:rPr>
                <w:rFonts w:ascii="Arial" w:hAnsi="Arial" w:cs="Arial"/>
              </w:rPr>
              <w:t>3</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246BF2E" w14:textId="77777777" w:rsidR="00A32868" w:rsidRPr="004C3A0B" w:rsidRDefault="00A32868" w:rsidP="00174EE8">
            <w:pPr>
              <w:spacing w:before="100" w:beforeAutospacing="1" w:after="100" w:afterAutospacing="1"/>
              <w:rPr>
                <w:rFonts w:ascii="Arial" w:hAnsi="Arial" w:cs="Arial"/>
                <w:b/>
                <w:bCs/>
                <w:sz w:val="22"/>
                <w:szCs w:val="22"/>
              </w:rPr>
            </w:pPr>
            <w:r>
              <w:rPr>
                <w:rFonts w:ascii="Arial" w:hAnsi="Arial" w:cs="Arial"/>
              </w:rPr>
              <w:t>Role</w:t>
            </w:r>
            <w:r w:rsidRPr="004C3A0B">
              <w:rPr>
                <w:rFonts w:ascii="Arial" w:hAnsi="Arial" w:cs="Arial"/>
              </w:rPr>
              <w:t>:</w:t>
            </w:r>
          </w:p>
        </w:tc>
        <w:tc>
          <w:tcPr>
            <w:tcW w:w="7088" w:type="dxa"/>
            <w:gridSpan w:val="2"/>
            <w:tcBorders>
              <w:left w:val="single" w:sz="4" w:space="0" w:color="auto"/>
            </w:tcBorders>
            <w:vAlign w:val="center"/>
          </w:tcPr>
          <w:p w14:paraId="3F21096C" w14:textId="77777777" w:rsidR="00A32868" w:rsidRPr="004C3A0B" w:rsidRDefault="00A32868" w:rsidP="00174EE8">
            <w:pPr>
              <w:spacing w:before="100" w:beforeAutospacing="1" w:after="100" w:afterAutospacing="1"/>
              <w:rPr>
                <w:rFonts w:ascii="Arial" w:hAnsi="Arial" w:cs="Arial"/>
                <w:b/>
                <w:bCs/>
                <w:sz w:val="22"/>
                <w:szCs w:val="22"/>
              </w:rPr>
            </w:pPr>
            <w:r>
              <w:rPr>
                <w:rFonts w:ascii="Arial" w:hAnsi="Arial" w:cs="Arial"/>
                <w:b/>
                <w:bCs/>
                <w:sz w:val="22"/>
                <w:szCs w:val="22"/>
              </w:rPr>
              <w:t>Supervisor</w:t>
            </w:r>
          </w:p>
        </w:tc>
      </w:tr>
    </w:tbl>
    <w:p w14:paraId="713ECCC9" w14:textId="77777777" w:rsidR="00A32868" w:rsidRPr="00A121A0" w:rsidRDefault="00A32868" w:rsidP="00EE047D">
      <w:pPr>
        <w:rPr>
          <w:rFonts w:ascii="Arial" w:hAnsi="Arial" w:cs="Arial"/>
          <w:sz w:val="22"/>
          <w:szCs w:val="22"/>
        </w:rPr>
      </w:pPr>
    </w:p>
    <w:p w14:paraId="11432A24" w14:textId="77777777" w:rsidR="00A32868" w:rsidRDefault="00A32868"/>
    <w:p w14:paraId="591953AA" w14:textId="77777777" w:rsidR="00A32868" w:rsidRPr="00FA32CF" w:rsidRDefault="00A32868" w:rsidP="00274209"/>
    <w:p w14:paraId="329A63A7" w14:textId="77777777" w:rsidR="00274209" w:rsidRDefault="00274209" w:rsidP="00274209"/>
    <w:p w14:paraId="4DF8B84C" w14:textId="77777777" w:rsidR="002F06BB" w:rsidRPr="00347808" w:rsidRDefault="002F06BB" w:rsidP="00734C7E"/>
    <w:sectPr w:rsidR="002F06BB" w:rsidRPr="00347808" w:rsidSect="00834E5A">
      <w:footerReference w:type="default" r:id="rId144"/>
      <w:pgSz w:w="11906" w:h="16838"/>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E7767B0" w14:textId="77777777" w:rsidR="00267BE2" w:rsidRDefault="00267BE2" w:rsidP="00F86BD7">
      <w:pPr>
        <w:spacing w:line="240" w:lineRule="auto"/>
      </w:pPr>
      <w:r>
        <w:separator/>
      </w:r>
    </w:p>
  </w:endnote>
  <w:endnote w:type="continuationSeparator" w:id="0">
    <w:p w14:paraId="7671BA8C" w14:textId="77777777" w:rsidR="00267BE2" w:rsidRDefault="00267BE2" w:rsidP="00F86BD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862402260"/>
      <w:docPartObj>
        <w:docPartGallery w:val="Page Numbers (Bottom of Page)"/>
        <w:docPartUnique/>
      </w:docPartObj>
    </w:sdtPr>
    <w:sdtEndPr>
      <w:rPr>
        <w:noProof/>
        <w:sz w:val="20"/>
        <w:szCs w:val="20"/>
      </w:rPr>
    </w:sdtEndPr>
    <w:sdtContent>
      <w:p w14:paraId="7431C7DA" w14:textId="4256DEF1" w:rsidR="00F86BD7" w:rsidRPr="00F86BD7" w:rsidRDefault="00F86BD7">
        <w:pPr>
          <w:pStyle w:val="Footer"/>
          <w:jc w:val="right"/>
          <w:rPr>
            <w:sz w:val="20"/>
            <w:szCs w:val="20"/>
          </w:rPr>
        </w:pPr>
        <w:r w:rsidRPr="00F86BD7">
          <w:rPr>
            <w:sz w:val="20"/>
            <w:szCs w:val="20"/>
          </w:rPr>
          <w:fldChar w:fldCharType="begin"/>
        </w:r>
        <w:r w:rsidRPr="00F86BD7">
          <w:rPr>
            <w:sz w:val="20"/>
            <w:szCs w:val="20"/>
          </w:rPr>
          <w:instrText xml:space="preserve"> PAGE   \* MERGEFORMAT </w:instrText>
        </w:r>
        <w:r w:rsidRPr="00F86BD7">
          <w:rPr>
            <w:sz w:val="20"/>
            <w:szCs w:val="20"/>
          </w:rPr>
          <w:fldChar w:fldCharType="separate"/>
        </w:r>
        <w:r w:rsidRPr="00F86BD7">
          <w:rPr>
            <w:noProof/>
            <w:sz w:val="20"/>
            <w:szCs w:val="20"/>
          </w:rPr>
          <w:t>2</w:t>
        </w:r>
        <w:r w:rsidRPr="00F86BD7">
          <w:rPr>
            <w:noProof/>
            <w:sz w:val="20"/>
            <w:szCs w:val="20"/>
          </w:rPr>
          <w:fldChar w:fldCharType="end"/>
        </w:r>
      </w:p>
    </w:sdtContent>
  </w:sdt>
  <w:p w14:paraId="46693D2B" w14:textId="77777777" w:rsidR="00F86BD7" w:rsidRDefault="00F86BD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D6963C6" w14:textId="77777777" w:rsidR="00267BE2" w:rsidRDefault="00267BE2" w:rsidP="00F86BD7">
      <w:pPr>
        <w:spacing w:line="240" w:lineRule="auto"/>
      </w:pPr>
      <w:r>
        <w:separator/>
      </w:r>
    </w:p>
  </w:footnote>
  <w:footnote w:type="continuationSeparator" w:id="0">
    <w:p w14:paraId="4B89AABD" w14:textId="77777777" w:rsidR="00267BE2" w:rsidRDefault="00267BE2" w:rsidP="00F86BD7">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9F4F23"/>
    <w:multiLevelType w:val="multilevel"/>
    <w:tmpl w:val="682A6E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8F01C8A"/>
    <w:multiLevelType w:val="multilevel"/>
    <w:tmpl w:val="1552685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0FD63681"/>
    <w:multiLevelType w:val="multilevel"/>
    <w:tmpl w:val="5B0651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6"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7"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1"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2"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4"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45615753"/>
    <w:multiLevelType w:val="hybridMultilevel"/>
    <w:tmpl w:val="00000000"/>
    <w:lvl w:ilvl="0" w:tplc="0E789262">
      <w:start w:val="1"/>
      <w:numFmt w:val="bullet"/>
      <w:lvlText w:val="●"/>
      <w:lvlJc w:val="left"/>
      <w:pPr>
        <w:ind w:left="720" w:hanging="360"/>
      </w:pPr>
      <w:rPr>
        <w:u w:val="none"/>
      </w:rPr>
    </w:lvl>
    <w:lvl w:ilvl="1" w:tplc="666A50F8">
      <w:start w:val="1"/>
      <w:numFmt w:val="bullet"/>
      <w:lvlText w:val="○"/>
      <w:lvlJc w:val="left"/>
      <w:pPr>
        <w:ind w:left="1440" w:hanging="360"/>
      </w:pPr>
      <w:rPr>
        <w:u w:val="none"/>
      </w:rPr>
    </w:lvl>
    <w:lvl w:ilvl="2" w:tplc="8FBA7684">
      <w:start w:val="1"/>
      <w:numFmt w:val="bullet"/>
      <w:lvlText w:val="■"/>
      <w:lvlJc w:val="left"/>
      <w:pPr>
        <w:ind w:left="2160" w:hanging="360"/>
      </w:pPr>
      <w:rPr>
        <w:u w:val="none"/>
      </w:rPr>
    </w:lvl>
    <w:lvl w:ilvl="3" w:tplc="2AAA3CAE">
      <w:start w:val="1"/>
      <w:numFmt w:val="bullet"/>
      <w:lvlText w:val="●"/>
      <w:lvlJc w:val="left"/>
      <w:pPr>
        <w:ind w:left="2880" w:hanging="360"/>
      </w:pPr>
      <w:rPr>
        <w:u w:val="none"/>
      </w:rPr>
    </w:lvl>
    <w:lvl w:ilvl="4" w:tplc="4C26C8BA">
      <w:start w:val="1"/>
      <w:numFmt w:val="bullet"/>
      <w:lvlText w:val="○"/>
      <w:lvlJc w:val="left"/>
      <w:pPr>
        <w:ind w:left="3600" w:hanging="360"/>
      </w:pPr>
      <w:rPr>
        <w:u w:val="none"/>
      </w:rPr>
    </w:lvl>
    <w:lvl w:ilvl="5" w:tplc="FB50B35C">
      <w:start w:val="1"/>
      <w:numFmt w:val="bullet"/>
      <w:lvlText w:val="■"/>
      <w:lvlJc w:val="left"/>
      <w:pPr>
        <w:ind w:left="4320" w:hanging="360"/>
      </w:pPr>
      <w:rPr>
        <w:u w:val="none"/>
      </w:rPr>
    </w:lvl>
    <w:lvl w:ilvl="6" w:tplc="4E1E39A4">
      <w:start w:val="1"/>
      <w:numFmt w:val="bullet"/>
      <w:lvlText w:val="●"/>
      <w:lvlJc w:val="left"/>
      <w:pPr>
        <w:ind w:left="5040" w:hanging="360"/>
      </w:pPr>
      <w:rPr>
        <w:u w:val="none"/>
      </w:rPr>
    </w:lvl>
    <w:lvl w:ilvl="7" w:tplc="A84CF6D4">
      <w:start w:val="1"/>
      <w:numFmt w:val="bullet"/>
      <w:lvlText w:val="○"/>
      <w:lvlJc w:val="left"/>
      <w:pPr>
        <w:ind w:left="5760" w:hanging="360"/>
      </w:pPr>
      <w:rPr>
        <w:u w:val="none"/>
      </w:rPr>
    </w:lvl>
    <w:lvl w:ilvl="8" w:tplc="AB463F84">
      <w:start w:val="1"/>
      <w:numFmt w:val="bullet"/>
      <w:lvlText w:val="■"/>
      <w:lvlJc w:val="left"/>
      <w:pPr>
        <w:ind w:left="6480" w:hanging="360"/>
      </w:pPr>
      <w:rPr>
        <w:u w:val="none"/>
      </w:rPr>
    </w:lvl>
  </w:abstractNum>
  <w:abstractNum w:abstractNumId="17"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4FA57867"/>
    <w:multiLevelType w:val="hybridMultilevel"/>
    <w:tmpl w:val="00000000"/>
    <w:lvl w:ilvl="0" w:tplc="9D36AFE6">
      <w:start w:val="1"/>
      <w:numFmt w:val="bullet"/>
      <w:lvlText w:val="●"/>
      <w:lvlJc w:val="left"/>
      <w:pPr>
        <w:ind w:left="720" w:hanging="360"/>
      </w:pPr>
      <w:rPr>
        <w:u w:val="none"/>
      </w:rPr>
    </w:lvl>
    <w:lvl w:ilvl="1" w:tplc="930E2B00">
      <w:start w:val="1"/>
      <w:numFmt w:val="bullet"/>
      <w:lvlText w:val="○"/>
      <w:lvlJc w:val="left"/>
      <w:pPr>
        <w:ind w:left="1440" w:hanging="360"/>
      </w:pPr>
      <w:rPr>
        <w:u w:val="none"/>
      </w:rPr>
    </w:lvl>
    <w:lvl w:ilvl="2" w:tplc="FE547A72">
      <w:start w:val="1"/>
      <w:numFmt w:val="bullet"/>
      <w:lvlText w:val="■"/>
      <w:lvlJc w:val="left"/>
      <w:pPr>
        <w:ind w:left="2160" w:hanging="360"/>
      </w:pPr>
      <w:rPr>
        <w:u w:val="none"/>
      </w:rPr>
    </w:lvl>
    <w:lvl w:ilvl="3" w:tplc="C99C19DA">
      <w:start w:val="1"/>
      <w:numFmt w:val="bullet"/>
      <w:lvlText w:val="●"/>
      <w:lvlJc w:val="left"/>
      <w:pPr>
        <w:ind w:left="2880" w:hanging="360"/>
      </w:pPr>
      <w:rPr>
        <w:u w:val="none"/>
      </w:rPr>
    </w:lvl>
    <w:lvl w:ilvl="4" w:tplc="0A2CA41E">
      <w:start w:val="1"/>
      <w:numFmt w:val="bullet"/>
      <w:lvlText w:val="○"/>
      <w:lvlJc w:val="left"/>
      <w:pPr>
        <w:ind w:left="3600" w:hanging="360"/>
      </w:pPr>
      <w:rPr>
        <w:u w:val="none"/>
      </w:rPr>
    </w:lvl>
    <w:lvl w:ilvl="5" w:tplc="A9AEE2CA">
      <w:start w:val="1"/>
      <w:numFmt w:val="bullet"/>
      <w:lvlText w:val="■"/>
      <w:lvlJc w:val="left"/>
      <w:pPr>
        <w:ind w:left="4320" w:hanging="360"/>
      </w:pPr>
      <w:rPr>
        <w:u w:val="none"/>
      </w:rPr>
    </w:lvl>
    <w:lvl w:ilvl="6" w:tplc="1AFEC98E">
      <w:start w:val="1"/>
      <w:numFmt w:val="bullet"/>
      <w:lvlText w:val="●"/>
      <w:lvlJc w:val="left"/>
      <w:pPr>
        <w:ind w:left="5040" w:hanging="360"/>
      </w:pPr>
      <w:rPr>
        <w:u w:val="none"/>
      </w:rPr>
    </w:lvl>
    <w:lvl w:ilvl="7" w:tplc="CB0056B6">
      <w:start w:val="1"/>
      <w:numFmt w:val="bullet"/>
      <w:lvlText w:val="○"/>
      <w:lvlJc w:val="left"/>
      <w:pPr>
        <w:ind w:left="5760" w:hanging="360"/>
      </w:pPr>
      <w:rPr>
        <w:u w:val="none"/>
      </w:rPr>
    </w:lvl>
    <w:lvl w:ilvl="8" w:tplc="055AC404">
      <w:start w:val="1"/>
      <w:numFmt w:val="bullet"/>
      <w:lvlText w:val="■"/>
      <w:lvlJc w:val="left"/>
      <w:pPr>
        <w:ind w:left="6480" w:hanging="360"/>
      </w:pPr>
      <w:rPr>
        <w:u w:val="none"/>
      </w:rPr>
    </w:lvl>
  </w:abstractNum>
  <w:abstractNum w:abstractNumId="20"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1"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2" w15:restartNumberingAfterBreak="0">
    <w:nsid w:val="5BB86C83"/>
    <w:multiLevelType w:val="multilevel"/>
    <w:tmpl w:val="7B82998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3"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4"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6"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6E10B70"/>
    <w:multiLevelType w:val="multilevel"/>
    <w:tmpl w:val="D43823E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8"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0"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2"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25323976">
    <w:abstractNumId w:val="27"/>
  </w:num>
  <w:num w:numId="2" w16cid:durableId="1475247084">
    <w:abstractNumId w:val="22"/>
  </w:num>
  <w:num w:numId="3" w16cid:durableId="1518693109">
    <w:abstractNumId w:val="1"/>
  </w:num>
  <w:num w:numId="4" w16cid:durableId="1936401061">
    <w:abstractNumId w:val="19"/>
  </w:num>
  <w:num w:numId="5" w16cid:durableId="1360012027">
    <w:abstractNumId w:val="16"/>
  </w:num>
  <w:num w:numId="6" w16cid:durableId="297343087">
    <w:abstractNumId w:val="0"/>
  </w:num>
  <w:num w:numId="7" w16cid:durableId="887495545">
    <w:abstractNumId w:val="2"/>
  </w:num>
  <w:num w:numId="8" w16cid:durableId="328367851">
    <w:abstractNumId w:val="13"/>
  </w:num>
  <w:num w:numId="9" w16cid:durableId="900947517">
    <w:abstractNumId w:val="25"/>
  </w:num>
  <w:num w:numId="10" w16cid:durableId="1585456220">
    <w:abstractNumId w:val="5"/>
  </w:num>
  <w:num w:numId="11" w16cid:durableId="1852184466">
    <w:abstractNumId w:val="31"/>
  </w:num>
  <w:num w:numId="12" w16cid:durableId="82260674">
    <w:abstractNumId w:val="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 w16cid:durableId="1602183091">
    <w:abstractNumId w:val="2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 w16cid:durableId="1443307702">
    <w:abstractNumId w:val="2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5" w16cid:durableId="457189835">
    <w:abstractNumId w:val="6"/>
  </w:num>
  <w:num w:numId="16" w16cid:durableId="679506229">
    <w:abstractNumId w:val="10"/>
  </w:num>
  <w:num w:numId="17" w16cid:durableId="1535073714">
    <w:abstractNumId w:val="11"/>
  </w:num>
  <w:num w:numId="18" w16cid:durableId="1611936026">
    <w:abstractNumId w:val="29"/>
  </w:num>
  <w:num w:numId="19" w16cid:durableId="1184442468">
    <w:abstractNumId w:val="26"/>
  </w:num>
  <w:num w:numId="20" w16cid:durableId="1085762455">
    <w:abstractNumId w:val="28"/>
  </w:num>
  <w:num w:numId="21" w16cid:durableId="579605037">
    <w:abstractNumId w:val="3"/>
  </w:num>
  <w:num w:numId="22" w16cid:durableId="1034497604">
    <w:abstractNumId w:val="8"/>
  </w:num>
  <w:num w:numId="23" w16cid:durableId="185756902">
    <w:abstractNumId w:val="9"/>
  </w:num>
  <w:num w:numId="24" w16cid:durableId="759833785">
    <w:abstractNumId w:val="14"/>
  </w:num>
  <w:num w:numId="25" w16cid:durableId="2077388843">
    <w:abstractNumId w:val="17"/>
  </w:num>
  <w:num w:numId="26" w16cid:durableId="1067530099">
    <w:abstractNumId w:val="30"/>
  </w:num>
  <w:num w:numId="27" w16cid:durableId="2043822758">
    <w:abstractNumId w:val="7"/>
  </w:num>
  <w:num w:numId="28" w16cid:durableId="1486431963">
    <w:abstractNumId w:val="18"/>
  </w:num>
  <w:num w:numId="29" w16cid:durableId="2025667727">
    <w:abstractNumId w:val="24"/>
  </w:num>
  <w:num w:numId="30" w16cid:durableId="25184030">
    <w:abstractNumId w:val="4"/>
  </w:num>
  <w:num w:numId="31" w16cid:durableId="349529652">
    <w:abstractNumId w:val="12"/>
  </w:num>
  <w:num w:numId="32" w16cid:durableId="386758050">
    <w:abstractNumId w:val="15"/>
  </w:num>
  <w:num w:numId="33" w16cid:durableId="2014067442">
    <w:abstractNumId w:val="32"/>
  </w:num>
  <w:num w:numId="34" w16cid:durableId="1230849052">
    <w:abstractNumId w:val="2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activeWritingStyle w:appName="MSWord" w:lang="en-GB" w:vendorID="64" w:dllVersion="4096" w:nlCheck="1" w:checkStyle="1"/>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22FC4"/>
    <w:rsid w:val="000046B4"/>
    <w:rsid w:val="000113F8"/>
    <w:rsid w:val="00011BAD"/>
    <w:rsid w:val="0001580F"/>
    <w:rsid w:val="0002406C"/>
    <w:rsid w:val="00040A12"/>
    <w:rsid w:val="00056023"/>
    <w:rsid w:val="00057C3F"/>
    <w:rsid w:val="000612E1"/>
    <w:rsid w:val="000660A4"/>
    <w:rsid w:val="00067060"/>
    <w:rsid w:val="000735CD"/>
    <w:rsid w:val="000900F9"/>
    <w:rsid w:val="00090A05"/>
    <w:rsid w:val="000978FF"/>
    <w:rsid w:val="000A0B2B"/>
    <w:rsid w:val="000A14E7"/>
    <w:rsid w:val="000A79EF"/>
    <w:rsid w:val="000B43A2"/>
    <w:rsid w:val="000B4628"/>
    <w:rsid w:val="000C106F"/>
    <w:rsid w:val="000C15FA"/>
    <w:rsid w:val="000C3E91"/>
    <w:rsid w:val="000D0638"/>
    <w:rsid w:val="000E0D54"/>
    <w:rsid w:val="000E7982"/>
    <w:rsid w:val="000F37A4"/>
    <w:rsid w:val="000F6B25"/>
    <w:rsid w:val="000F7EAE"/>
    <w:rsid w:val="00100CC1"/>
    <w:rsid w:val="00102F28"/>
    <w:rsid w:val="001033C0"/>
    <w:rsid w:val="001043F0"/>
    <w:rsid w:val="00124CFC"/>
    <w:rsid w:val="00132633"/>
    <w:rsid w:val="0013570E"/>
    <w:rsid w:val="00143102"/>
    <w:rsid w:val="00146857"/>
    <w:rsid w:val="00166E13"/>
    <w:rsid w:val="0017127A"/>
    <w:rsid w:val="00171DDB"/>
    <w:rsid w:val="0017220B"/>
    <w:rsid w:val="00173905"/>
    <w:rsid w:val="0017422D"/>
    <w:rsid w:val="0019220C"/>
    <w:rsid w:val="00196BFF"/>
    <w:rsid w:val="001B2AF6"/>
    <w:rsid w:val="001B3388"/>
    <w:rsid w:val="001B4144"/>
    <w:rsid w:val="001B51AE"/>
    <w:rsid w:val="001C4722"/>
    <w:rsid w:val="001C4877"/>
    <w:rsid w:val="001D414B"/>
    <w:rsid w:val="001E08FF"/>
    <w:rsid w:val="001E59B2"/>
    <w:rsid w:val="001E6840"/>
    <w:rsid w:val="001F1BE3"/>
    <w:rsid w:val="001F1EE8"/>
    <w:rsid w:val="001F2C6B"/>
    <w:rsid w:val="00200E08"/>
    <w:rsid w:val="002045B8"/>
    <w:rsid w:val="00207EAF"/>
    <w:rsid w:val="0021102A"/>
    <w:rsid w:val="00216010"/>
    <w:rsid w:val="002250B2"/>
    <w:rsid w:val="00226F93"/>
    <w:rsid w:val="0023229B"/>
    <w:rsid w:val="00234B94"/>
    <w:rsid w:val="00235013"/>
    <w:rsid w:val="002504CF"/>
    <w:rsid w:val="00253B58"/>
    <w:rsid w:val="00255978"/>
    <w:rsid w:val="00257A3A"/>
    <w:rsid w:val="00263216"/>
    <w:rsid w:val="002635E1"/>
    <w:rsid w:val="00266D7B"/>
    <w:rsid w:val="002671DF"/>
    <w:rsid w:val="00267BE2"/>
    <w:rsid w:val="00270C54"/>
    <w:rsid w:val="00274209"/>
    <w:rsid w:val="00274FF9"/>
    <w:rsid w:val="00276186"/>
    <w:rsid w:val="00296B82"/>
    <w:rsid w:val="00297702"/>
    <w:rsid w:val="002A23BE"/>
    <w:rsid w:val="002A44D5"/>
    <w:rsid w:val="002A6381"/>
    <w:rsid w:val="002A79EE"/>
    <w:rsid w:val="002A7F02"/>
    <w:rsid w:val="002B5B02"/>
    <w:rsid w:val="002B6727"/>
    <w:rsid w:val="002B70DD"/>
    <w:rsid w:val="002C176F"/>
    <w:rsid w:val="002D43B9"/>
    <w:rsid w:val="002E2D72"/>
    <w:rsid w:val="002E3C1A"/>
    <w:rsid w:val="002F06BB"/>
    <w:rsid w:val="002F12A1"/>
    <w:rsid w:val="002F13B4"/>
    <w:rsid w:val="00305544"/>
    <w:rsid w:val="00325D14"/>
    <w:rsid w:val="003322DB"/>
    <w:rsid w:val="00337605"/>
    <w:rsid w:val="00347808"/>
    <w:rsid w:val="00355EED"/>
    <w:rsid w:val="003560C4"/>
    <w:rsid w:val="00373FDD"/>
    <w:rsid w:val="0037796B"/>
    <w:rsid w:val="00385517"/>
    <w:rsid w:val="003A0A2A"/>
    <w:rsid w:val="003A0A59"/>
    <w:rsid w:val="003A5475"/>
    <w:rsid w:val="003B0F6C"/>
    <w:rsid w:val="003B3848"/>
    <w:rsid w:val="003B5C90"/>
    <w:rsid w:val="003C28F3"/>
    <w:rsid w:val="003F07A2"/>
    <w:rsid w:val="00413F74"/>
    <w:rsid w:val="004228F6"/>
    <w:rsid w:val="00423082"/>
    <w:rsid w:val="00435809"/>
    <w:rsid w:val="00436DD8"/>
    <w:rsid w:val="00443197"/>
    <w:rsid w:val="0044387F"/>
    <w:rsid w:val="00454AF9"/>
    <w:rsid w:val="00461334"/>
    <w:rsid w:val="00466A39"/>
    <w:rsid w:val="00467ED8"/>
    <w:rsid w:val="004839ED"/>
    <w:rsid w:val="00490EE7"/>
    <w:rsid w:val="004929E5"/>
    <w:rsid w:val="004939B5"/>
    <w:rsid w:val="004947F9"/>
    <w:rsid w:val="00495E35"/>
    <w:rsid w:val="004976B5"/>
    <w:rsid w:val="00497BE4"/>
    <w:rsid w:val="004A1E14"/>
    <w:rsid w:val="004A203D"/>
    <w:rsid w:val="004A2849"/>
    <w:rsid w:val="004B3DE3"/>
    <w:rsid w:val="004B4775"/>
    <w:rsid w:val="004C4B27"/>
    <w:rsid w:val="004C7C49"/>
    <w:rsid w:val="004D4358"/>
    <w:rsid w:val="004D6596"/>
    <w:rsid w:val="004E438E"/>
    <w:rsid w:val="004E6993"/>
    <w:rsid w:val="004F32A2"/>
    <w:rsid w:val="0051027A"/>
    <w:rsid w:val="00521954"/>
    <w:rsid w:val="00522FC4"/>
    <w:rsid w:val="00525B5A"/>
    <w:rsid w:val="00531DF2"/>
    <w:rsid w:val="00540E66"/>
    <w:rsid w:val="00544143"/>
    <w:rsid w:val="005509F3"/>
    <w:rsid w:val="00551874"/>
    <w:rsid w:val="00560CFE"/>
    <w:rsid w:val="00565476"/>
    <w:rsid w:val="00584702"/>
    <w:rsid w:val="00587026"/>
    <w:rsid w:val="00590DD4"/>
    <w:rsid w:val="005A448F"/>
    <w:rsid w:val="005B235C"/>
    <w:rsid w:val="005C15CB"/>
    <w:rsid w:val="005C2FBC"/>
    <w:rsid w:val="005D0050"/>
    <w:rsid w:val="005D125F"/>
    <w:rsid w:val="005E3FE1"/>
    <w:rsid w:val="005E525E"/>
    <w:rsid w:val="006005D0"/>
    <w:rsid w:val="0060217F"/>
    <w:rsid w:val="00602977"/>
    <w:rsid w:val="00603269"/>
    <w:rsid w:val="00610E79"/>
    <w:rsid w:val="00616671"/>
    <w:rsid w:val="00632AFE"/>
    <w:rsid w:val="006341D1"/>
    <w:rsid w:val="006350DF"/>
    <w:rsid w:val="0063648C"/>
    <w:rsid w:val="0064731D"/>
    <w:rsid w:val="00652549"/>
    <w:rsid w:val="0065276C"/>
    <w:rsid w:val="00657CDD"/>
    <w:rsid w:val="0066199D"/>
    <w:rsid w:val="006766E8"/>
    <w:rsid w:val="0068501A"/>
    <w:rsid w:val="006877B0"/>
    <w:rsid w:val="006921B2"/>
    <w:rsid w:val="006B2784"/>
    <w:rsid w:val="006B27AB"/>
    <w:rsid w:val="006B2A6A"/>
    <w:rsid w:val="006B6A32"/>
    <w:rsid w:val="006C0AEF"/>
    <w:rsid w:val="006C6299"/>
    <w:rsid w:val="006E1501"/>
    <w:rsid w:val="006E2978"/>
    <w:rsid w:val="006E395F"/>
    <w:rsid w:val="006E4474"/>
    <w:rsid w:val="007179B0"/>
    <w:rsid w:val="007250DC"/>
    <w:rsid w:val="00733F20"/>
    <w:rsid w:val="00734C7E"/>
    <w:rsid w:val="00735FA9"/>
    <w:rsid w:val="00740437"/>
    <w:rsid w:val="007450C3"/>
    <w:rsid w:val="00746B11"/>
    <w:rsid w:val="007613F6"/>
    <w:rsid w:val="007751B7"/>
    <w:rsid w:val="00781812"/>
    <w:rsid w:val="00781CBF"/>
    <w:rsid w:val="007965E8"/>
    <w:rsid w:val="00797B94"/>
    <w:rsid w:val="007A5CA5"/>
    <w:rsid w:val="007B3D0A"/>
    <w:rsid w:val="007B5C0F"/>
    <w:rsid w:val="007C00E9"/>
    <w:rsid w:val="007C14B5"/>
    <w:rsid w:val="007D0B7B"/>
    <w:rsid w:val="007D7CEF"/>
    <w:rsid w:val="007E28F9"/>
    <w:rsid w:val="007F0731"/>
    <w:rsid w:val="007F78E7"/>
    <w:rsid w:val="008014A1"/>
    <w:rsid w:val="00805C81"/>
    <w:rsid w:val="00807720"/>
    <w:rsid w:val="008230E3"/>
    <w:rsid w:val="008311B4"/>
    <w:rsid w:val="00834E5A"/>
    <w:rsid w:val="00835BB4"/>
    <w:rsid w:val="00843FBA"/>
    <w:rsid w:val="008511E5"/>
    <w:rsid w:val="0086170B"/>
    <w:rsid w:val="00872AA6"/>
    <w:rsid w:val="00874612"/>
    <w:rsid w:val="00890D00"/>
    <w:rsid w:val="008A75ED"/>
    <w:rsid w:val="008B3E9B"/>
    <w:rsid w:val="008B4241"/>
    <w:rsid w:val="008B63DD"/>
    <w:rsid w:val="008C0496"/>
    <w:rsid w:val="008C5A7E"/>
    <w:rsid w:val="008C65B1"/>
    <w:rsid w:val="008D031C"/>
    <w:rsid w:val="008D3618"/>
    <w:rsid w:val="008D7949"/>
    <w:rsid w:val="008E17E6"/>
    <w:rsid w:val="008E4D47"/>
    <w:rsid w:val="008E7115"/>
    <w:rsid w:val="008E7B7D"/>
    <w:rsid w:val="008F22CD"/>
    <w:rsid w:val="008F42A7"/>
    <w:rsid w:val="008F570D"/>
    <w:rsid w:val="008F6433"/>
    <w:rsid w:val="00900A3E"/>
    <w:rsid w:val="00901306"/>
    <w:rsid w:val="0090131C"/>
    <w:rsid w:val="0090423C"/>
    <w:rsid w:val="00906C0B"/>
    <w:rsid w:val="00911873"/>
    <w:rsid w:val="0091299B"/>
    <w:rsid w:val="00927E15"/>
    <w:rsid w:val="0093018C"/>
    <w:rsid w:val="00940407"/>
    <w:rsid w:val="0094379B"/>
    <w:rsid w:val="00951CA0"/>
    <w:rsid w:val="00953DE1"/>
    <w:rsid w:val="0095674F"/>
    <w:rsid w:val="009615FE"/>
    <w:rsid w:val="009643D0"/>
    <w:rsid w:val="00964BBE"/>
    <w:rsid w:val="00971240"/>
    <w:rsid w:val="009940EF"/>
    <w:rsid w:val="009A0C6D"/>
    <w:rsid w:val="009A2896"/>
    <w:rsid w:val="009B5A81"/>
    <w:rsid w:val="009C5FB9"/>
    <w:rsid w:val="009D2240"/>
    <w:rsid w:val="009E317D"/>
    <w:rsid w:val="009F4E16"/>
    <w:rsid w:val="009F72C0"/>
    <w:rsid w:val="00A04416"/>
    <w:rsid w:val="00A14212"/>
    <w:rsid w:val="00A16B09"/>
    <w:rsid w:val="00A20EE4"/>
    <w:rsid w:val="00A32868"/>
    <w:rsid w:val="00A33770"/>
    <w:rsid w:val="00A35DCB"/>
    <w:rsid w:val="00A51806"/>
    <w:rsid w:val="00A77C16"/>
    <w:rsid w:val="00A80A40"/>
    <w:rsid w:val="00A85331"/>
    <w:rsid w:val="00A9569D"/>
    <w:rsid w:val="00AA60AC"/>
    <w:rsid w:val="00AA768F"/>
    <w:rsid w:val="00AA7D64"/>
    <w:rsid w:val="00AB3979"/>
    <w:rsid w:val="00AB409D"/>
    <w:rsid w:val="00AC0D8C"/>
    <w:rsid w:val="00AC1AEF"/>
    <w:rsid w:val="00AD3550"/>
    <w:rsid w:val="00AE46E8"/>
    <w:rsid w:val="00B04D0A"/>
    <w:rsid w:val="00B04D8D"/>
    <w:rsid w:val="00B2099D"/>
    <w:rsid w:val="00B308E3"/>
    <w:rsid w:val="00B31D6C"/>
    <w:rsid w:val="00B32213"/>
    <w:rsid w:val="00B34EFC"/>
    <w:rsid w:val="00B603C4"/>
    <w:rsid w:val="00B6492C"/>
    <w:rsid w:val="00B70FE9"/>
    <w:rsid w:val="00B72141"/>
    <w:rsid w:val="00B751DE"/>
    <w:rsid w:val="00B90606"/>
    <w:rsid w:val="00BA4193"/>
    <w:rsid w:val="00BB3830"/>
    <w:rsid w:val="00BB7A44"/>
    <w:rsid w:val="00BC7CA1"/>
    <w:rsid w:val="00BD6486"/>
    <w:rsid w:val="00BF2057"/>
    <w:rsid w:val="00BF50B5"/>
    <w:rsid w:val="00C030A8"/>
    <w:rsid w:val="00C03627"/>
    <w:rsid w:val="00C06181"/>
    <w:rsid w:val="00C12CCD"/>
    <w:rsid w:val="00C1547F"/>
    <w:rsid w:val="00C204D1"/>
    <w:rsid w:val="00C33768"/>
    <w:rsid w:val="00C4219F"/>
    <w:rsid w:val="00C466B5"/>
    <w:rsid w:val="00C6542D"/>
    <w:rsid w:val="00C7731B"/>
    <w:rsid w:val="00C843F6"/>
    <w:rsid w:val="00C861EB"/>
    <w:rsid w:val="00C86F1A"/>
    <w:rsid w:val="00C87F5C"/>
    <w:rsid w:val="00C951AC"/>
    <w:rsid w:val="00C966AC"/>
    <w:rsid w:val="00CA0E41"/>
    <w:rsid w:val="00CA5E0D"/>
    <w:rsid w:val="00CB145A"/>
    <w:rsid w:val="00CB7288"/>
    <w:rsid w:val="00CC0D51"/>
    <w:rsid w:val="00CC2622"/>
    <w:rsid w:val="00CD1EC6"/>
    <w:rsid w:val="00CD46EF"/>
    <w:rsid w:val="00CD52DA"/>
    <w:rsid w:val="00CF000B"/>
    <w:rsid w:val="00CF63EA"/>
    <w:rsid w:val="00CF71FF"/>
    <w:rsid w:val="00D10D3D"/>
    <w:rsid w:val="00D17C18"/>
    <w:rsid w:val="00D24268"/>
    <w:rsid w:val="00D244F8"/>
    <w:rsid w:val="00D26A4A"/>
    <w:rsid w:val="00D308BF"/>
    <w:rsid w:val="00D309BE"/>
    <w:rsid w:val="00D3203E"/>
    <w:rsid w:val="00D50D80"/>
    <w:rsid w:val="00D51B46"/>
    <w:rsid w:val="00D52F01"/>
    <w:rsid w:val="00D5545C"/>
    <w:rsid w:val="00D62763"/>
    <w:rsid w:val="00D63CBD"/>
    <w:rsid w:val="00D86725"/>
    <w:rsid w:val="00DA294F"/>
    <w:rsid w:val="00DB2A78"/>
    <w:rsid w:val="00DB4FB1"/>
    <w:rsid w:val="00DB74FB"/>
    <w:rsid w:val="00DC2F74"/>
    <w:rsid w:val="00DC4065"/>
    <w:rsid w:val="00DD008E"/>
    <w:rsid w:val="00DD19AF"/>
    <w:rsid w:val="00DE05CC"/>
    <w:rsid w:val="00DE3945"/>
    <w:rsid w:val="00DE3F3C"/>
    <w:rsid w:val="00DF360C"/>
    <w:rsid w:val="00E01BC5"/>
    <w:rsid w:val="00E01C2E"/>
    <w:rsid w:val="00E05171"/>
    <w:rsid w:val="00E16130"/>
    <w:rsid w:val="00E170DA"/>
    <w:rsid w:val="00E1744D"/>
    <w:rsid w:val="00E25B58"/>
    <w:rsid w:val="00E26490"/>
    <w:rsid w:val="00E475B5"/>
    <w:rsid w:val="00E500F3"/>
    <w:rsid w:val="00E504CD"/>
    <w:rsid w:val="00E63A3A"/>
    <w:rsid w:val="00E666D8"/>
    <w:rsid w:val="00E703E8"/>
    <w:rsid w:val="00E80F39"/>
    <w:rsid w:val="00E82DB6"/>
    <w:rsid w:val="00E86A72"/>
    <w:rsid w:val="00E92A2D"/>
    <w:rsid w:val="00EA3EFB"/>
    <w:rsid w:val="00EB363F"/>
    <w:rsid w:val="00EC31FF"/>
    <w:rsid w:val="00EE3A4D"/>
    <w:rsid w:val="00EF2643"/>
    <w:rsid w:val="00EF4840"/>
    <w:rsid w:val="00F0500E"/>
    <w:rsid w:val="00F145FF"/>
    <w:rsid w:val="00F31E95"/>
    <w:rsid w:val="00F35F76"/>
    <w:rsid w:val="00F37769"/>
    <w:rsid w:val="00F3785F"/>
    <w:rsid w:val="00F420B8"/>
    <w:rsid w:val="00F4269F"/>
    <w:rsid w:val="00F4347B"/>
    <w:rsid w:val="00F540CA"/>
    <w:rsid w:val="00F57F8C"/>
    <w:rsid w:val="00F613C7"/>
    <w:rsid w:val="00F62BFA"/>
    <w:rsid w:val="00F62F4C"/>
    <w:rsid w:val="00F66227"/>
    <w:rsid w:val="00F67A47"/>
    <w:rsid w:val="00F77676"/>
    <w:rsid w:val="00F8413D"/>
    <w:rsid w:val="00F86BD7"/>
    <w:rsid w:val="00F87FC4"/>
    <w:rsid w:val="00F91A9E"/>
    <w:rsid w:val="00F966D6"/>
    <w:rsid w:val="00FB0E61"/>
    <w:rsid w:val="00FB52D6"/>
    <w:rsid w:val="00FB6C0C"/>
    <w:rsid w:val="00FC36C4"/>
    <w:rsid w:val="00FD3585"/>
    <w:rsid w:val="00FD41D4"/>
    <w:rsid w:val="00FD5182"/>
    <w:rsid w:val="00FE1201"/>
    <w:rsid w:val="00FE5FB7"/>
    <w:rsid w:val="00FF710A"/>
  </w:rsids>
  <m:mathPr>
    <m:mathFont m:val="Cambria Math"/>
    <m:brkBin m:val="before"/>
    <m:brkBinSub m:val="--"/>
    <m:smallFrac m:val="0"/>
    <m:dispDef/>
    <m:lMargin m:val="0"/>
    <m:rMargin m:val="0"/>
    <m:defJc m:val="centerGroup"/>
    <m:wrapIndent m:val="1440"/>
    <m:intLim m:val="subSup"/>
    <m:naryLim m:val="undOvr"/>
  </m:mathPr>
  <w:themeFontLang w:val="en-I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98A2732"/>
  <w15:docId w15:val="{328338CC-2921-4C43-9044-46BB4713245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GB" w:eastAsia="en-IN"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C0D51"/>
    <w:pPr>
      <w:spacing w:line="480" w:lineRule="auto"/>
    </w:pPr>
  </w:style>
  <w:style w:type="paragraph" w:styleId="Heading1">
    <w:name w:val="heading 1"/>
    <w:basedOn w:val="Normal"/>
    <w:next w:val="Normal"/>
    <w:link w:val="Heading1Char"/>
    <w:uiPriority w:val="99"/>
    <w:qFormat/>
    <w:pPr>
      <w:keepNext/>
      <w:keepLines/>
      <w:outlineLvl w:val="0"/>
    </w:pPr>
    <w:rPr>
      <w:b/>
      <w:sz w:val="28"/>
      <w:szCs w:val="28"/>
    </w:rPr>
  </w:style>
  <w:style w:type="paragraph" w:styleId="Heading2">
    <w:name w:val="heading 2"/>
    <w:basedOn w:val="Normal"/>
    <w:next w:val="Normal"/>
    <w:uiPriority w:val="9"/>
    <w:unhideWhenUsed/>
    <w:qFormat/>
    <w:pPr>
      <w:keepNext/>
      <w:keepLines/>
      <w:outlineLvl w:val="1"/>
    </w:pPr>
    <w:rPr>
      <w:b/>
      <w:sz w:val="26"/>
      <w:szCs w:val="26"/>
    </w:rPr>
  </w:style>
  <w:style w:type="paragraph" w:styleId="Heading3">
    <w:name w:val="heading 3"/>
    <w:basedOn w:val="Normal"/>
    <w:next w:val="Normal"/>
    <w:uiPriority w:val="9"/>
    <w:unhideWhenUsed/>
    <w:qFormat/>
    <w:pPr>
      <w:keepNext/>
      <w:keepLines/>
      <w:outlineLvl w:val="2"/>
    </w:pPr>
    <w:rPr>
      <w:b/>
    </w:rPr>
  </w:style>
  <w:style w:type="paragraph" w:styleId="Heading4">
    <w:name w:val="heading 4"/>
    <w:basedOn w:val="Normal"/>
    <w:next w:val="Normal"/>
    <w:link w:val="Heading4Char"/>
    <w:uiPriority w:val="99"/>
    <w:unhideWhenUsed/>
    <w:qFormat/>
    <w:rsid w:val="006C0AEF"/>
    <w:pPr>
      <w:keepNext/>
      <w:keepLines/>
      <w:spacing w:before="280" w:after="80"/>
      <w:jc w:val="center"/>
      <w:outlineLvl w:val="3"/>
    </w:pPr>
    <w:rPr>
      <w:b/>
      <w:color w:val="000000" w:themeColor="text1"/>
    </w:rPr>
  </w:style>
  <w:style w:type="paragraph" w:styleId="Heading5">
    <w:name w:val="heading 5"/>
    <w:basedOn w:val="Normal"/>
    <w:next w:val="Normal"/>
    <w:uiPriority w:val="9"/>
    <w:unhideWhenUsed/>
    <w:qFormat/>
    <w:rsid w:val="00C33768"/>
    <w:pPr>
      <w:keepNext/>
      <w:keepLines/>
      <w:spacing w:before="240" w:after="80"/>
      <w:jc w:val="center"/>
      <w:outlineLvl w:val="4"/>
    </w:pPr>
    <w:rPr>
      <w:b/>
      <w:color w:val="000000" w:themeColor="text1"/>
      <w:szCs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0" w:type="dxa"/>
        <w:left w:w="0" w:type="dxa"/>
        <w:bottom w:w="0" w:type="dxa"/>
        <w:right w:w="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 w:type="character" w:styleId="Hyperlink">
    <w:name w:val="Hyperlink"/>
    <w:basedOn w:val="DefaultParagraphFont"/>
    <w:uiPriority w:val="99"/>
    <w:unhideWhenUsed/>
    <w:rsid w:val="00FE1201"/>
    <w:rPr>
      <w:color w:val="0000FF" w:themeColor="hyperlink"/>
      <w:u w:val="single"/>
    </w:rPr>
  </w:style>
  <w:style w:type="character" w:styleId="UnresolvedMention">
    <w:name w:val="Unresolved Mention"/>
    <w:basedOn w:val="DefaultParagraphFont"/>
    <w:uiPriority w:val="99"/>
    <w:semiHidden/>
    <w:unhideWhenUsed/>
    <w:rsid w:val="00B6492C"/>
    <w:rPr>
      <w:color w:val="605E5C"/>
      <w:shd w:val="clear" w:color="auto" w:fill="E1DFDD"/>
    </w:rPr>
  </w:style>
  <w:style w:type="paragraph" w:styleId="Header">
    <w:name w:val="header"/>
    <w:basedOn w:val="Normal"/>
    <w:link w:val="HeaderChar"/>
    <w:uiPriority w:val="99"/>
    <w:unhideWhenUsed/>
    <w:rsid w:val="00F86BD7"/>
    <w:pPr>
      <w:tabs>
        <w:tab w:val="center" w:pos="4513"/>
        <w:tab w:val="right" w:pos="9026"/>
      </w:tabs>
      <w:spacing w:line="240" w:lineRule="auto"/>
    </w:pPr>
  </w:style>
  <w:style w:type="character" w:customStyle="1" w:styleId="HeaderChar">
    <w:name w:val="Header Char"/>
    <w:basedOn w:val="DefaultParagraphFont"/>
    <w:link w:val="Header"/>
    <w:uiPriority w:val="99"/>
    <w:rsid w:val="00F86BD7"/>
  </w:style>
  <w:style w:type="paragraph" w:styleId="Footer">
    <w:name w:val="footer"/>
    <w:basedOn w:val="Normal"/>
    <w:link w:val="FooterChar"/>
    <w:uiPriority w:val="99"/>
    <w:unhideWhenUsed/>
    <w:rsid w:val="00F86BD7"/>
    <w:pPr>
      <w:tabs>
        <w:tab w:val="center" w:pos="4513"/>
        <w:tab w:val="right" w:pos="9026"/>
      </w:tabs>
      <w:spacing w:line="240" w:lineRule="auto"/>
    </w:pPr>
  </w:style>
  <w:style w:type="character" w:customStyle="1" w:styleId="FooterChar">
    <w:name w:val="Footer Char"/>
    <w:basedOn w:val="DefaultParagraphFont"/>
    <w:link w:val="Footer"/>
    <w:uiPriority w:val="99"/>
    <w:rsid w:val="00F86BD7"/>
  </w:style>
  <w:style w:type="paragraph" w:styleId="TOCHeading">
    <w:name w:val="TOC Heading"/>
    <w:basedOn w:val="Heading1"/>
    <w:next w:val="Normal"/>
    <w:uiPriority w:val="39"/>
    <w:unhideWhenUsed/>
    <w:qFormat/>
    <w:rsid w:val="00B72141"/>
    <w:pPr>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B72141"/>
    <w:pPr>
      <w:spacing w:after="100"/>
    </w:pPr>
  </w:style>
  <w:style w:type="paragraph" w:styleId="TOC2">
    <w:name w:val="toc 2"/>
    <w:basedOn w:val="Normal"/>
    <w:next w:val="Normal"/>
    <w:autoRedefine/>
    <w:uiPriority w:val="39"/>
    <w:unhideWhenUsed/>
    <w:rsid w:val="00B72141"/>
    <w:pPr>
      <w:spacing w:after="100"/>
      <w:ind w:left="240"/>
    </w:pPr>
  </w:style>
  <w:style w:type="paragraph" w:styleId="TOC3">
    <w:name w:val="toc 3"/>
    <w:basedOn w:val="Normal"/>
    <w:next w:val="Normal"/>
    <w:autoRedefine/>
    <w:uiPriority w:val="39"/>
    <w:unhideWhenUsed/>
    <w:rsid w:val="00A14212"/>
    <w:pPr>
      <w:spacing w:after="100"/>
      <w:ind w:left="480"/>
    </w:pPr>
  </w:style>
  <w:style w:type="paragraph" w:styleId="TableofFigures">
    <w:name w:val="table of figures"/>
    <w:basedOn w:val="Normal"/>
    <w:next w:val="Normal"/>
    <w:uiPriority w:val="99"/>
    <w:unhideWhenUsed/>
    <w:rsid w:val="00A14212"/>
  </w:style>
  <w:style w:type="paragraph" w:styleId="NormalWeb">
    <w:name w:val="Normal (Web)"/>
    <w:basedOn w:val="Normal"/>
    <w:uiPriority w:val="99"/>
    <w:unhideWhenUsed/>
    <w:rsid w:val="001033C0"/>
  </w:style>
  <w:style w:type="character" w:styleId="Strong">
    <w:name w:val="Strong"/>
    <w:basedOn w:val="DefaultParagraphFont"/>
    <w:uiPriority w:val="22"/>
    <w:qFormat/>
    <w:rsid w:val="00734C7E"/>
    <w:rPr>
      <w:b/>
      <w:bCs/>
    </w:rPr>
  </w:style>
  <w:style w:type="character" w:customStyle="1" w:styleId="Heading1Char">
    <w:name w:val="Heading 1 Char"/>
    <w:basedOn w:val="DefaultParagraphFont"/>
    <w:link w:val="Heading1"/>
    <w:uiPriority w:val="99"/>
    <w:rsid w:val="00A32868"/>
    <w:rPr>
      <w:b/>
      <w:sz w:val="28"/>
      <w:szCs w:val="28"/>
    </w:rPr>
  </w:style>
  <w:style w:type="character" w:customStyle="1" w:styleId="Heading4Char">
    <w:name w:val="Heading 4 Char"/>
    <w:basedOn w:val="DefaultParagraphFont"/>
    <w:link w:val="Heading4"/>
    <w:uiPriority w:val="99"/>
    <w:rsid w:val="00A32868"/>
    <w:rPr>
      <w:b/>
      <w:color w:val="000000" w:themeColor="text1"/>
    </w:rPr>
  </w:style>
  <w:style w:type="paragraph" w:styleId="BodyText2">
    <w:name w:val="Body Text 2"/>
    <w:basedOn w:val="Normal"/>
    <w:link w:val="BodyText2Char"/>
    <w:uiPriority w:val="99"/>
    <w:rsid w:val="00A32868"/>
    <w:pPr>
      <w:spacing w:line="240" w:lineRule="auto"/>
      <w:ind w:left="720" w:hanging="720"/>
      <w:jc w:val="left"/>
    </w:pPr>
    <w:rPr>
      <w:b/>
      <w:bCs/>
      <w:sz w:val="22"/>
      <w:szCs w:val="22"/>
      <w:lang w:eastAsia="en-US"/>
    </w:rPr>
  </w:style>
  <w:style w:type="character" w:customStyle="1" w:styleId="BodyText2Char">
    <w:name w:val="Body Text 2 Char"/>
    <w:basedOn w:val="DefaultParagraphFont"/>
    <w:link w:val="BodyText2"/>
    <w:uiPriority w:val="99"/>
    <w:rsid w:val="00A32868"/>
    <w:rPr>
      <w:b/>
      <w:bCs/>
      <w:sz w:val="22"/>
      <w:szCs w:val="22"/>
      <w:lang w:eastAsia="en-US"/>
    </w:rPr>
  </w:style>
  <w:style w:type="paragraph" w:customStyle="1" w:styleId="deannah1">
    <w:name w:val="deannah1"/>
    <w:basedOn w:val="Normal"/>
    <w:uiPriority w:val="99"/>
    <w:rsid w:val="00A32868"/>
    <w:pPr>
      <w:keepNext/>
      <w:spacing w:after="240" w:line="240" w:lineRule="auto"/>
      <w:jc w:val="left"/>
    </w:pPr>
    <w:rPr>
      <w:b/>
      <w:bCs/>
      <w:lang w:eastAsia="en-US"/>
    </w:rPr>
  </w:style>
  <w:style w:type="paragraph" w:styleId="BalloonText">
    <w:name w:val="Balloon Text"/>
    <w:basedOn w:val="Normal"/>
    <w:link w:val="BalloonTextChar"/>
    <w:uiPriority w:val="99"/>
    <w:semiHidden/>
    <w:rsid w:val="00A32868"/>
    <w:pPr>
      <w:spacing w:line="240" w:lineRule="auto"/>
      <w:jc w:val="left"/>
    </w:pPr>
    <w:rPr>
      <w:rFonts w:ascii="Tahoma" w:hAnsi="Tahoma" w:cs="Tahoma"/>
      <w:sz w:val="16"/>
      <w:szCs w:val="16"/>
      <w:lang w:eastAsia="en-US"/>
    </w:rPr>
  </w:style>
  <w:style w:type="character" w:customStyle="1" w:styleId="BalloonTextChar">
    <w:name w:val="Balloon Text Char"/>
    <w:basedOn w:val="DefaultParagraphFont"/>
    <w:link w:val="BalloonText"/>
    <w:uiPriority w:val="99"/>
    <w:semiHidden/>
    <w:rsid w:val="00A32868"/>
    <w:rPr>
      <w:rFonts w:ascii="Tahoma" w:hAnsi="Tahoma" w:cs="Tahoma"/>
      <w:sz w:val="16"/>
      <w:szCs w:val="16"/>
      <w:lang w:eastAsia="en-US"/>
    </w:rPr>
  </w:style>
  <w:style w:type="table" w:styleId="TableGrid">
    <w:name w:val="Table Grid"/>
    <w:basedOn w:val="TableNormal"/>
    <w:uiPriority w:val="59"/>
    <w:rsid w:val="00A32868"/>
    <w:pPr>
      <w:spacing w:line="240" w:lineRule="auto"/>
      <w:jc w:val="left"/>
    </w:pPr>
    <w:rPr>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A32868"/>
    <w:rPr>
      <w:color w:val="800080"/>
      <w:u w:val="single"/>
    </w:rPr>
  </w:style>
  <w:style w:type="character" w:customStyle="1" w:styleId="Hyperlink1">
    <w:name w:val="Hyperlink1"/>
    <w:uiPriority w:val="99"/>
    <w:rsid w:val="00A32868"/>
    <w:rPr>
      <w:color w:val="535353"/>
      <w:u w:val="single"/>
      <w:effect w:val="none"/>
    </w:rPr>
  </w:style>
  <w:style w:type="paragraph" w:customStyle="1" w:styleId="NormalWeb1">
    <w:name w:val="Normal (Web)1"/>
    <w:basedOn w:val="Normal"/>
    <w:uiPriority w:val="99"/>
    <w:rsid w:val="00A32868"/>
    <w:pPr>
      <w:spacing w:before="100" w:beforeAutospacing="1" w:after="300" w:line="240" w:lineRule="auto"/>
      <w:jc w:val="left"/>
    </w:pPr>
    <w:rPr>
      <w:lang w:eastAsia="en-GB"/>
    </w:rPr>
  </w:style>
  <w:style w:type="character" w:styleId="PageNumber">
    <w:name w:val="page number"/>
    <w:basedOn w:val="DefaultParagraphFont"/>
    <w:uiPriority w:val="99"/>
    <w:rsid w:val="00A32868"/>
  </w:style>
  <w:style w:type="character" w:styleId="CommentReference">
    <w:name w:val="annotation reference"/>
    <w:uiPriority w:val="99"/>
    <w:semiHidden/>
    <w:unhideWhenUsed/>
    <w:rsid w:val="00A32868"/>
    <w:rPr>
      <w:sz w:val="16"/>
      <w:szCs w:val="16"/>
    </w:rPr>
  </w:style>
  <w:style w:type="paragraph" w:styleId="CommentText">
    <w:name w:val="annotation text"/>
    <w:basedOn w:val="Normal"/>
    <w:link w:val="CommentTextChar"/>
    <w:uiPriority w:val="99"/>
    <w:semiHidden/>
    <w:unhideWhenUsed/>
    <w:rsid w:val="00A32868"/>
    <w:pPr>
      <w:spacing w:line="240" w:lineRule="auto"/>
      <w:jc w:val="left"/>
    </w:pPr>
    <w:rPr>
      <w:sz w:val="20"/>
      <w:szCs w:val="20"/>
      <w:lang w:eastAsia="en-US"/>
    </w:rPr>
  </w:style>
  <w:style w:type="character" w:customStyle="1" w:styleId="CommentTextChar">
    <w:name w:val="Comment Text Char"/>
    <w:basedOn w:val="DefaultParagraphFont"/>
    <w:link w:val="CommentText"/>
    <w:uiPriority w:val="99"/>
    <w:semiHidden/>
    <w:rsid w:val="00A32868"/>
    <w:rPr>
      <w:sz w:val="20"/>
      <w:szCs w:val="20"/>
      <w:lang w:eastAsia="en-US"/>
    </w:rPr>
  </w:style>
  <w:style w:type="paragraph" w:styleId="CommentSubject">
    <w:name w:val="annotation subject"/>
    <w:basedOn w:val="CommentText"/>
    <w:next w:val="CommentText"/>
    <w:link w:val="CommentSubjectChar"/>
    <w:uiPriority w:val="99"/>
    <w:semiHidden/>
    <w:unhideWhenUsed/>
    <w:rsid w:val="00A32868"/>
    <w:rPr>
      <w:b/>
      <w:bCs/>
    </w:rPr>
  </w:style>
  <w:style w:type="character" w:customStyle="1" w:styleId="CommentSubjectChar">
    <w:name w:val="Comment Subject Char"/>
    <w:basedOn w:val="CommentTextChar"/>
    <w:link w:val="CommentSubject"/>
    <w:uiPriority w:val="99"/>
    <w:semiHidden/>
    <w:rsid w:val="00A32868"/>
    <w:rPr>
      <w:b/>
      <w:bCs/>
      <w:sz w:val="20"/>
      <w:szCs w:val="20"/>
      <w:lang w:eastAsia="en-US"/>
    </w:rPr>
  </w:style>
  <w:style w:type="paragraph" w:styleId="ListParagraph">
    <w:name w:val="List Paragraph"/>
    <w:basedOn w:val="Normal"/>
    <w:uiPriority w:val="34"/>
    <w:qFormat/>
    <w:rsid w:val="00A32868"/>
    <w:pPr>
      <w:spacing w:line="240" w:lineRule="auto"/>
      <w:ind w:left="720"/>
      <w:contextualSpacing/>
      <w:jc w:val="left"/>
    </w:pPr>
    <w:rPr>
      <w:rFonts w:ascii="Calibri" w:eastAsia="Calibri" w:hAnsi="Calibri"/>
      <w:sz w:val="22"/>
      <w:szCs w:val="22"/>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117" Type="http://schemas.openxmlformats.org/officeDocument/2006/relationships/hyperlink" Target="https://www.searchengineinsight.com/how-influencer-marketing-is-reshaping-consumer-behavior-in-gen-z-and-millennials/" TargetMode="External"/><Relationship Id="rId21" Type="http://schemas.openxmlformats.org/officeDocument/2006/relationships/image" Target="media/image14.png"/><Relationship Id="rId42" Type="http://schemas.openxmlformats.org/officeDocument/2006/relationships/hyperlink" Target="https://doi.org/10.1080/02650487.2021.1986256" TargetMode="External"/><Relationship Id="rId63" Type="http://schemas.openxmlformats.org/officeDocument/2006/relationships/hyperlink" Target="https://ijnaa.semnan.ac.ir/article_5291_c3bd4334e48796783c72de31c496eca0.pdf" TargetMode="External"/><Relationship Id="rId84" Type="http://schemas.openxmlformats.org/officeDocument/2006/relationships/hyperlink" Target="https://www.academia.edu/download/117246166/218-227Parikalpana-Vol.17I.pdf" TargetMode="External"/><Relationship Id="rId138" Type="http://schemas.openxmlformats.org/officeDocument/2006/relationships/hyperlink" Target="https://ebpj.e-iph.co.uk/index.php/EBProceedings/article/download/6907/4182" TargetMode="External"/><Relationship Id="rId107" Type="http://schemas.openxmlformats.org/officeDocument/2006/relationships/hyperlink" Target="https://doi.org/10.24818/BASIQ/2023/09/040" TargetMode="External"/><Relationship Id="rId11" Type="http://schemas.openxmlformats.org/officeDocument/2006/relationships/image" Target="media/image4.png"/><Relationship Id="rId32" Type="http://schemas.openxmlformats.org/officeDocument/2006/relationships/hyperlink" Target="https://www.academia.edu/download/83175958/Published_10_1108_MIP_03_2021_0085.pdf" TargetMode="External"/><Relationship Id="rId53" Type="http://schemas.openxmlformats.org/officeDocument/2006/relationships/hyperlink" Target="https://doi.org/10.1007/s10816-022-09559-5" TargetMode="External"/><Relationship Id="rId74" Type="http://schemas.openxmlformats.org/officeDocument/2006/relationships/hyperlink" Target="https://search.informit.org/doi/pdf/10.3316/informit.641564798798660" TargetMode="External"/><Relationship Id="rId128" Type="http://schemas.openxmlformats.org/officeDocument/2006/relationships/hyperlink" Target="https://doi.org/10.1080/15252019.2021.2007822" TargetMode="External"/><Relationship Id="rId5" Type="http://schemas.openxmlformats.org/officeDocument/2006/relationships/webSettings" Target="webSettings.xml"/><Relationship Id="rId90" Type="http://schemas.openxmlformats.org/officeDocument/2006/relationships/hyperlink" Target="https://www.researchgate.net/profile/Chen-Lou/publication/364150001_Influencer_Marketing_on_Social_Media_How_Different_Social_Media_Platforms_Afford_Influencer-Follower_Relation_and_Drive_Advertising_Effectiveness/links/633c45c776e39959d69b68f8/Influencer-Marketing-on-Social-Media-How-Different-Social-Media-Platforms-Afford-Influencer-Follower-Relation-and-Drive-Advertising-Effectiveness.pdf" TargetMode="External"/><Relationship Id="rId95" Type="http://schemas.openxmlformats.org/officeDocument/2006/relationships/hyperlink" Target="https://www.sciencedirect.com/science/article/pii/S0019850122002565" TargetMode="External"/><Relationship Id="rId22" Type="http://schemas.openxmlformats.org/officeDocument/2006/relationships/image" Target="media/image15.png"/><Relationship Id="rId27" Type="http://schemas.openxmlformats.org/officeDocument/2006/relationships/image" Target="media/image20.png"/><Relationship Id="rId43" Type="http://schemas.openxmlformats.org/officeDocument/2006/relationships/hyperlink" Target="https://www.academia.edu/download/89367085/2624.pdf" TargetMode="External"/><Relationship Id="rId48" Type="http://schemas.openxmlformats.org/officeDocument/2006/relationships/hyperlink" Target="https://doi.org/10.3390/su16135471" TargetMode="External"/><Relationship Id="rId64" Type="http://schemas.openxmlformats.org/officeDocument/2006/relationships/hyperlink" Target="https://www.atlantis-press.com/article/126003897.pdf" TargetMode="External"/><Relationship Id="rId69" Type="http://schemas.openxmlformats.org/officeDocument/2006/relationships/hyperlink" Target="https://www.businessinsider.com/what-is-underconsumption-core-gen-z-tiktok-trend-2024-7" TargetMode="External"/><Relationship Id="rId113" Type="http://schemas.openxmlformats.org/officeDocument/2006/relationships/hyperlink" Target="https://doi.org/10.1007/978-3-319-31816-5_460-1" TargetMode="External"/><Relationship Id="rId118" Type="http://schemas.openxmlformats.org/officeDocument/2006/relationships/hyperlink" Target="https://onlinelibrary.wiley.com/doi/pdf/10.1002%2Fmar.21661" TargetMode="External"/><Relationship Id="rId134" Type="http://schemas.openxmlformats.org/officeDocument/2006/relationships/hyperlink" Target="https://doi.org/10.1177/10497323241244669" TargetMode="External"/><Relationship Id="rId139" Type="http://schemas.openxmlformats.org/officeDocument/2006/relationships/hyperlink" Target="https://doi.org/10.1080/15487733.2022.2111925" TargetMode="External"/><Relationship Id="rId80" Type="http://schemas.openxmlformats.org/officeDocument/2006/relationships/hyperlink" Target="https://www.mdpi.com/2078-2489/15/6/359/pdf" TargetMode="External"/><Relationship Id="rId85" Type="http://schemas.openxmlformats.org/officeDocument/2006/relationships/hyperlink" Target="https://www.researchgate.net/publication/349915999_Factors_affecting_Purchasing_Behaviour_of_Generation_Z" TargetMode="External"/><Relationship Id="rId12" Type="http://schemas.openxmlformats.org/officeDocument/2006/relationships/image" Target="media/image5.png"/><Relationship Id="rId17" Type="http://schemas.openxmlformats.org/officeDocument/2006/relationships/image" Target="media/image10.png"/><Relationship Id="rId33" Type="http://schemas.openxmlformats.org/officeDocument/2006/relationships/hyperlink" Target="https://www.researchgate.net/profile/Sebnem-Burnaz/publication/351002535_The_influence_of_'influencer_marketing'_on_YouTube_influencers/links/60a9787992851ca9dcdad9f3/The-influence-of-influencer-marketing-on-YouTube-influencers.pdf" TargetMode="External"/><Relationship Id="rId38" Type="http://schemas.openxmlformats.org/officeDocument/2006/relationships/hyperlink" Target="https://doi.org/10.3390/joitmc8040189" TargetMode="External"/><Relationship Id="rId59" Type="http://schemas.openxmlformats.org/officeDocument/2006/relationships/hyperlink" Target="https://doi.org/10.1002/mar.22173" TargetMode="External"/><Relationship Id="rId103" Type="http://schemas.openxmlformats.org/officeDocument/2006/relationships/hyperlink" Target="https://papers.ssrn.com/sol3/Delivery.cfm?abstractid=4675302" TargetMode="External"/><Relationship Id="rId108" Type="http://schemas.openxmlformats.org/officeDocument/2006/relationships/hyperlink" Target="https://doi.org/10.36948/ijfmr.2024.v06i04.26612" TargetMode="External"/><Relationship Id="rId124" Type="http://schemas.openxmlformats.org/officeDocument/2006/relationships/hyperlink" Target="http://mail.ijbms.net/assets/files/1697111600.pdf" TargetMode="External"/><Relationship Id="rId129" Type="http://schemas.openxmlformats.org/officeDocument/2006/relationships/hyperlink" Target="https://papers.ssrn.com/sol3/Delivery.cfm?abstractid=5126711" TargetMode="External"/><Relationship Id="rId54" Type="http://schemas.openxmlformats.org/officeDocument/2006/relationships/hyperlink" Target="https://ijrar.org/papers/IJRAR1DMP022.pdf" TargetMode="External"/><Relationship Id="rId70" Type="http://schemas.openxmlformats.org/officeDocument/2006/relationships/hyperlink" Target="https://doi.org/10.1016/j.jtv.2023.07.004" TargetMode="External"/><Relationship Id="rId75" Type="http://schemas.openxmlformats.org/officeDocument/2006/relationships/hyperlink" Target="https://pdfs.semanticscholar.org/4f13/a16d9d84d976ceb518cef8f03df90120d7fc.pdf" TargetMode="External"/><Relationship Id="rId91" Type="http://schemas.openxmlformats.org/officeDocument/2006/relationships/hyperlink" Target="https://www.voguebusiness.com/story/consumers/gen-z-broke-the-marketing-funnel" TargetMode="External"/><Relationship Id="rId96" Type="http://schemas.openxmlformats.org/officeDocument/2006/relationships/hyperlink" Target="https://www.mintel.com/insights/media-and-content-producers/impact-of-influencer-marketing-on-consumers-purchasing-journey" TargetMode="External"/><Relationship Id="rId140" Type="http://schemas.openxmlformats.org/officeDocument/2006/relationships/hyperlink" Target="https://e-space.mmu.ac.uk/629465/8/1-s2.0-S0148296321003404-main%20%281%29.pdf" TargetMode="External"/><Relationship Id="rId145"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23" Type="http://schemas.openxmlformats.org/officeDocument/2006/relationships/image" Target="media/image16.png"/><Relationship Id="rId28" Type="http://schemas.openxmlformats.org/officeDocument/2006/relationships/image" Target="media/image21.png"/><Relationship Id="rId49" Type="http://schemas.openxmlformats.org/officeDocument/2006/relationships/hyperlink" Target="https://kadence.com/building-brand-loyalty-with-gen-z/" TargetMode="External"/><Relationship Id="rId114" Type="http://schemas.openxmlformats.org/officeDocument/2006/relationships/hyperlink" Target="https://jbs.zu.edu.jo/images/2025/1/2.pdf" TargetMode="External"/><Relationship Id="rId119" Type="http://schemas.openxmlformats.org/officeDocument/2006/relationships/hyperlink" Target="https://bibliotekanauki.pl/articles/52571554.pdf" TargetMode="External"/><Relationship Id="rId44" Type="http://schemas.openxmlformats.org/officeDocument/2006/relationships/hyperlink" Target="https://www.mdpi.com/2078-2489/13/1/34" TargetMode="External"/><Relationship Id="rId60" Type="http://schemas.openxmlformats.org/officeDocument/2006/relationships/hyperlink" Target="https://doi.org/10.3389/fpsyg.2024.1370823" TargetMode="External"/><Relationship Id="rId65" Type="http://schemas.openxmlformats.org/officeDocument/2006/relationships/hyperlink" Target="https://doi.org/10.1080/02650487.2020.1824751" TargetMode="External"/><Relationship Id="rId81" Type="http://schemas.openxmlformats.org/officeDocument/2006/relationships/hyperlink" Target="https://www.mdpi.com/2199-8531/8/1/50" TargetMode="External"/><Relationship Id="rId86" Type="http://schemas.openxmlformats.org/officeDocument/2006/relationships/hyperlink" Target="https://hrcak.srce.hr/file/463010" TargetMode="External"/><Relationship Id="rId130" Type="http://schemas.openxmlformats.org/officeDocument/2006/relationships/hyperlink" Target="https://www.ijmpr.org/index.php/IJMPR/article/download/140/89" TargetMode="External"/><Relationship Id="rId135" Type="http://schemas.openxmlformats.org/officeDocument/2006/relationships/hyperlink" Target="https://link.springer.com/content/pdf/10.1186/s12888-024-05526-4.pdf" TargetMode="External"/><Relationship Id="rId13" Type="http://schemas.openxmlformats.org/officeDocument/2006/relationships/image" Target="media/image6.png"/><Relationship Id="rId18" Type="http://schemas.openxmlformats.org/officeDocument/2006/relationships/image" Target="media/image11.png"/><Relationship Id="rId39" Type="http://schemas.openxmlformats.org/officeDocument/2006/relationships/hyperlink" Target="https://journals.sagepub.com/doi/pdf/10.1177/00222429231217471" TargetMode="External"/><Relationship Id="rId109" Type="http://schemas.openxmlformats.org/officeDocument/2006/relationships/hyperlink" Target="https://www.goldenratio.id/index.php/grmapb/article/download/466/315" TargetMode="External"/><Relationship Id="rId34" Type="http://schemas.openxmlformats.org/officeDocument/2006/relationships/hyperlink" Target="https://www.academia.edu/download/65817606/Examiningtheimpactofinfluencerscredibilitydimensionsattractivenesstrustworth.pdf" TargetMode="External"/><Relationship Id="rId50" Type="http://schemas.openxmlformats.org/officeDocument/2006/relationships/hyperlink" Target="https://eprints.leedsbeckett.ac.uk/id/eprint/9589/7/GenZTravellersInInstagramMarketplaceTrustInfluencerTypePostTypeAndPurchaseIntentionAM-CHOI.pdf" TargetMode="External"/><Relationship Id="rId55" Type="http://schemas.openxmlformats.org/officeDocument/2006/relationships/hyperlink" Target="https://expertprogrammanagement.com/2019/12/theory-of-planned-behavior/" TargetMode="External"/><Relationship Id="rId76" Type="http://schemas.openxmlformats.org/officeDocument/2006/relationships/hyperlink" Target="https://www.axios.com/newsletters/axios-communicators-e77d3db0-b894-11ef-896b-9d20fb309ab7" TargetMode="External"/><Relationship Id="rId97" Type="http://schemas.openxmlformats.org/officeDocument/2006/relationships/hyperlink" Target="http://www.rvimjournal.com/index.php/rvim/article/download/349/284" TargetMode="External"/><Relationship Id="rId104" Type="http://schemas.openxmlformats.org/officeDocument/2006/relationships/hyperlink" Target="https://doi.org/10.13140/RG.2.2.16000.34561" TargetMode="External"/><Relationship Id="rId120" Type="http://schemas.openxmlformats.org/officeDocument/2006/relationships/hyperlink" Target="https://doi.org/10.2139/ssrn.3789360" TargetMode="External"/><Relationship Id="rId125" Type="http://schemas.openxmlformats.org/officeDocument/2006/relationships/hyperlink" Target="http://dx.doi.org/10.31234/osf.io/cy9mz" TargetMode="External"/><Relationship Id="rId141" Type="http://schemas.openxmlformats.org/officeDocument/2006/relationships/hyperlink" Target="file:///C:\Users\c.lohmann-hancock\AppData\Local\Microsoft\Windows\INetCache\REICoP-17-20-v3-Final.pdf" TargetMode="External"/><Relationship Id="rId146" Type="http://schemas.openxmlformats.org/officeDocument/2006/relationships/theme" Target="theme/theme1.xml"/><Relationship Id="rId7" Type="http://schemas.openxmlformats.org/officeDocument/2006/relationships/endnotes" Target="endnotes.xml"/><Relationship Id="rId71" Type="http://schemas.openxmlformats.org/officeDocument/2006/relationships/hyperlink" Target="https://www.researchgate.net/profile/Rahul-Dhiman/publication/381924342_How_influencer_characteristics_drive_Gen_Z_behavioural_intentions_of_selecting_fast-food_restaurants_mediating_roles_of_consumer_emotions_and_self-construal/links/668687b42aa57f3b8269ea5a/How-influencer-characteristics-drive-Gen-Z-behavioural-intentions-of-selecting-fast-food-restaurants-mediating-roles-of-consumer-emotions-and-self-construal.pdf" TargetMode="External"/><Relationship Id="rId92" Type="http://schemas.openxmlformats.org/officeDocument/2006/relationships/hyperlink" Target="https://www.researchgate.net/publication/371985656_Sampling_Methods_in_Research_A_Review" TargetMode="External"/><Relationship Id="rId2" Type="http://schemas.openxmlformats.org/officeDocument/2006/relationships/numbering" Target="numbering.xml"/><Relationship Id="rId29" Type="http://schemas.openxmlformats.org/officeDocument/2006/relationships/image" Target="media/image22.png"/><Relationship Id="rId24" Type="http://schemas.openxmlformats.org/officeDocument/2006/relationships/image" Target="media/image17.png"/><Relationship Id="rId40" Type="http://schemas.openxmlformats.org/officeDocument/2006/relationships/hyperlink" Target="https://doi.org/10.1016/j.jbusres.2021.03.067" TargetMode="External"/><Relationship Id="rId45" Type="http://schemas.openxmlformats.org/officeDocument/2006/relationships/hyperlink" Target="https://www.sciencedirect.com/science/article/pii/S0019850122002097" TargetMode="External"/><Relationship Id="rId66" Type="http://schemas.openxmlformats.org/officeDocument/2006/relationships/hyperlink" Target="https://journals.sagepub.com/doi/pdf/10.1177/10732748221079480" TargetMode="External"/><Relationship Id="rId87" Type="http://schemas.openxmlformats.org/officeDocument/2006/relationships/hyperlink" Target="https://www.researchgate.net/profile/Uday-Kumar-63/publication/353356864_THE_INFLUENCE_OF_SOCIAL_MEDIA_ON_BUYING_BEHAVIOUR_OF_GENERATION_-Z_PJAEE_189_2021_THE_INFLUENCE_OF_SOCIAL_MEDIA_ON_BUYING_BEHAVIOUR_OF_GENERATION_-Z/links/60f7cbba169a1a0103a89256/THE-INFLUENCE-OF-SOCIAL-MEDIA-ON-BUYING-BEHAVIOUR-OF-GENERATION-Z-PJAEE-189-2021-THE-INFLUENCE-OF-SOCIAL-MEDIA-ON-BUYING-BEHAVIOUR-OF-GENERATION-Z.pdf" TargetMode="External"/><Relationship Id="rId110" Type="http://schemas.openxmlformats.org/officeDocument/2006/relationships/hyperlink" Target="https://dialnet.unirioja.es/descarga/articulo/9298149.pdf" TargetMode="External"/><Relationship Id="rId115" Type="http://schemas.openxmlformats.org/officeDocument/2006/relationships/hyperlink" Target="https://doi.org/10.31893/multirev.2025384" TargetMode="External"/><Relationship Id="rId131" Type="http://schemas.openxmlformats.org/officeDocument/2006/relationships/hyperlink" Target="https://www.tandfonline.com/doi/pdf/10.1080/23311975.2025.2541040" TargetMode="External"/><Relationship Id="rId136" Type="http://schemas.openxmlformats.org/officeDocument/2006/relationships/hyperlink" Target="https://internationalpublisher.id/journal/index.php/Nejesh/article/download/203/231" TargetMode="External"/><Relationship Id="rId61" Type="http://schemas.openxmlformats.org/officeDocument/2006/relationships/hyperlink" Target="https://www.researchgate.net/profile/Erwin-Erwin-18/publication/375124475_The_Influence_of_Social_Media_Influencers_on_Generation_Z_Consumer_Behavior_in_Indonesia/links/6606527fb839e05a20a8d623/The-Influence-of-Social-Media-Influencers-on-Generation-Z-Consumer-Behavior-in-Indonesia.pdf" TargetMode="External"/><Relationship Id="rId82" Type="http://schemas.openxmlformats.org/officeDocument/2006/relationships/hyperlink" Target="https://rshare.library.torontomu.ca/ndownloader/files/45266929" TargetMode="External"/><Relationship Id="rId19" Type="http://schemas.openxmlformats.org/officeDocument/2006/relationships/image" Target="media/image12.png"/><Relationship Id="rId14" Type="http://schemas.openxmlformats.org/officeDocument/2006/relationships/image" Target="media/image7.png"/><Relationship Id="rId30" Type="http://schemas.openxmlformats.org/officeDocument/2006/relationships/image" Target="media/image23.png"/><Relationship Id="rId35" Type="http://schemas.openxmlformats.org/officeDocument/2006/relationships/hyperlink" Target="https://www.amraandelma.com/gen-z-marketing-behavior-statistics" TargetMode="External"/><Relationship Id="rId56" Type="http://schemas.openxmlformats.org/officeDocument/2006/relationships/hyperlink" Target="https://romanpub.com/resources/24.pdf" TargetMode="External"/><Relationship Id="rId77" Type="http://schemas.openxmlformats.org/officeDocument/2006/relationships/hyperlink" Target="https://doi.org/10.1007/s00799-023-00364-3" TargetMode="External"/><Relationship Id="rId100" Type="http://schemas.openxmlformats.org/officeDocument/2006/relationships/hyperlink" Target="https://doi.org/10.1177/20563051231196870" TargetMode="External"/><Relationship Id="rId105" Type="http://schemas.openxmlformats.org/officeDocument/2006/relationships/hyperlink" Target="https://www.researchgate.net/profile/Minh-Pham-10/publication/355773583_The_Effects_of_Online_Social_Influencers_on_Purchasing_Behavior_of_Generation_Z_An_Empirical_Study_in_Vietnam/links/617d2f2f3c987366c304ce26/The-Effects-of-Online-Social-Influencers-on-Purchasing-Behavior-of-Generation-Z-An-Empirical-Study-in-Vietnam.pdf" TargetMode="External"/><Relationship Id="rId126" Type="http://schemas.openxmlformats.org/officeDocument/2006/relationships/hyperlink" Target="https://hal.science/hal-03741847v1/file/Data%20Collection%20Methods%20and%20Tools%20for%20Research%20.pdf" TargetMode="External"/><Relationship Id="rId8" Type="http://schemas.openxmlformats.org/officeDocument/2006/relationships/image" Target="media/image1.png"/><Relationship Id="rId51" Type="http://schemas.openxmlformats.org/officeDocument/2006/relationships/hyperlink" Target="https://www.academia.edu/download/103615238/V6group43_choudhry.pdf" TargetMode="External"/><Relationship Id="rId72" Type="http://schemas.openxmlformats.org/officeDocument/2006/relationships/hyperlink" Target="https://www.researchgate.net/profile/Divya-Thakur-4/publication/375119212_Influencer_Marketing_A_Subset_of_Emotional_Marketing/links/6541da973cc79d48c5c4fbee/Influencer-Marketing-A-Subset-of-Emotional-Marketing.pdf" TargetMode="External"/><Relationship Id="rId93" Type="http://schemas.openxmlformats.org/officeDocument/2006/relationships/hyperlink" Target="https://papers.ssrn.com/sol3/Delivery.cfm?abstractid=3255198" TargetMode="External"/><Relationship Id="rId98" Type="http://schemas.openxmlformats.org/officeDocument/2006/relationships/hyperlink" Target="https://helda.helsinki.fi/bitstreams/37666992-b609-4bca-bbf0-7b7743f38d06/download" TargetMode="External"/><Relationship Id="rId121" Type="http://schemas.openxmlformats.org/officeDocument/2006/relationships/hyperlink" Target="https://nepjol.info/index.php/npjbe/article/download/70056/53436" TargetMode="External"/><Relationship Id="rId142"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3" Type="http://schemas.openxmlformats.org/officeDocument/2006/relationships/styles" Target="styles.xml"/><Relationship Id="rId25" Type="http://schemas.openxmlformats.org/officeDocument/2006/relationships/image" Target="media/image18.png"/><Relationship Id="rId46" Type="http://schemas.openxmlformats.org/officeDocument/2006/relationships/hyperlink" Target="https://economics.pubmedia.id/index.php/aaem/article/download/180/141" TargetMode="External"/><Relationship Id="rId67" Type="http://schemas.openxmlformats.org/officeDocument/2006/relationships/hyperlink" Target="https://openaccess.wgtn.ac.nz/articles/journal_contribution/Sponsored-influencer_marketing_Effects_of_the_commercial_orientation_of_influencer-created_content_on_followers_willingness_to_search_for_information/21078511/1/files/37406290.pdf" TargetMode="External"/><Relationship Id="rId116" Type="http://schemas.openxmlformats.org/officeDocument/2006/relationships/hyperlink" Target="https://www.emerald.com/sjme/article-pdf/27/2/178/2874505/sjme-07-2022-0159.pdf" TargetMode="External"/><Relationship Id="rId137" Type="http://schemas.openxmlformats.org/officeDocument/2006/relationships/hyperlink" Target="https://www.researchgate.net/profile/Ximan-Xu/publication/373760614_Influencer_Marketing_with_Social_Platforms_Increasing_Brand_Awareness_and_User_Engagement/links/6616bb03f7d3fc28743fbfcb/Influencer-Marketing-with-Social-Platforms-Increasing-Brand-Awareness-and-User-Engagement.pdf" TargetMode="External"/><Relationship Id="rId20" Type="http://schemas.openxmlformats.org/officeDocument/2006/relationships/image" Target="media/image13.png"/><Relationship Id="rId41" Type="http://schemas.openxmlformats.org/officeDocument/2006/relationships/hyperlink" Target="https://pdfs.semanticscholar.org/6eb1/30a4024030aad94d1330ee7e530e991673b2.pdf" TargetMode="External"/><Relationship Id="rId62" Type="http://schemas.openxmlformats.org/officeDocument/2006/relationships/hyperlink" Target="https://www.researchgate.net/profile/Yan-Wang-607/publication/370098986_How_influencers%27_social_media_posts_have_an_influence_on_audience_engagement_among_young_consumers/links/6780cee418ad70589ea7c267/How-influencers-social-media-posts-have-an-influence-on-audience-engagement-among-young-consumers.pdf" TargetMode="External"/><Relationship Id="rId83" Type="http://schemas.openxmlformats.org/officeDocument/2006/relationships/hyperlink" Target="https://www.researchgate.net/profile/Anand-Jhawar/publication/369778057_The_emergence_of_virtual_influencers_a_shift_in_the_influencer_marketing_paradigm/links/64ae7384b9ed6874a5151296/The-emergence-of-virtual-influencers-a-shift-in-the-influencer-marketing-paradigm.pdf" TargetMode="External"/><Relationship Id="rId88" Type="http://schemas.openxmlformats.org/officeDocument/2006/relationships/hyperlink" Target="https://forthworthjournals.org/journals/index.php/IJPRC/article/download/58/55" TargetMode="External"/><Relationship Id="rId111" Type="http://schemas.openxmlformats.org/officeDocument/2006/relationships/hyperlink" Target="https://doi.org/10.47772/ijriss.2021.51012" TargetMode="External"/><Relationship Id="rId132" Type="http://schemas.openxmlformats.org/officeDocument/2006/relationships/hyperlink" Target="https://www.researchgate.net/profile/Jignesh-Vidani-2/publication/354388861_A_Review_on_Evolution_of_Social_Media_Influencer_Marketing_Reflection_on_Consumer_Behavior_and_Consumer's_Decision-Making_Process_A_Review_on_Evolution_of_Social_Media_Influencer_Marketing_Reflection_/links/61364ac3c69a4e4879842c59/A-Review-on-Evolution-of-Social-Media-Influencer-Marketing-Reflection-on-Consumer-Behavior-and-Consumers-Decision-Making-Process-A-Review-on-Evolution-of-Social-Media-Influencer-Marketing-Reflection-o.pdf" TargetMode="External"/><Relationship Id="rId15" Type="http://schemas.openxmlformats.org/officeDocument/2006/relationships/image" Target="media/image8.png"/><Relationship Id="rId36" Type="http://schemas.openxmlformats.org/officeDocument/2006/relationships/hyperlink" Target="https://www.researchgate.net/publication/384402476_Validity_and_Reliability_The_extent_to_which_your_research_findings_are_accurate_and_consistent" TargetMode="External"/><Relationship Id="rId57" Type="http://schemas.openxmlformats.org/officeDocument/2006/relationships/hyperlink" Target="https://www.frontiersin.org/journals/environmental-science/articles/10.3389/fenvs.2023.1096183/pdf" TargetMode="External"/><Relationship Id="rId106" Type="http://schemas.openxmlformats.org/officeDocument/2006/relationships/hyperlink" Target="https://www.voguebusiness.com/story/fashion/what-will-replace-the-influencer-trip" TargetMode="External"/><Relationship Id="rId127" Type="http://schemas.openxmlformats.org/officeDocument/2006/relationships/hyperlink" Target="http://eprints.intimal.edu.my/2114/1/jobss2024_32.pdf" TargetMode="External"/><Relationship Id="rId10" Type="http://schemas.openxmlformats.org/officeDocument/2006/relationships/image" Target="media/image3.png"/><Relationship Id="rId31" Type="http://schemas.openxmlformats.org/officeDocument/2006/relationships/image" Target="media/image24.png"/><Relationship Id="rId52" Type="http://schemas.openxmlformats.org/officeDocument/2006/relationships/hyperlink" Target="https://corporatefinanceinstitute.com/resources/economics/diffusion-of-innovation/" TargetMode="External"/><Relationship Id="rId73" Type="http://schemas.openxmlformats.org/officeDocument/2006/relationships/hyperlink" Target="https://apnews.com/article/technology-business-27e6f62051b887b005ef79c8b455b11a" TargetMode="External"/><Relationship Id="rId78" Type="http://schemas.openxmlformats.org/officeDocument/2006/relationships/hyperlink" Target="https://doi.org/10.1016/j.trc.2021.103291" TargetMode="External"/><Relationship Id="rId94" Type="http://schemas.openxmlformats.org/officeDocument/2006/relationships/hyperlink" Target="https://www.mckinsey.com/~/media/mckinsey/email/genz/2023/04/2023-04-04b.html" TargetMode="External"/><Relationship Id="rId99" Type="http://schemas.openxmlformats.org/officeDocument/2006/relationships/hyperlink" Target="https://www.etamaths.com/index.php/ijaa/article/view/3792/1273" TargetMode="External"/><Relationship Id="rId101" Type="http://schemas.openxmlformats.org/officeDocument/2006/relationships/hyperlink" Target="https://www.researchgate.net/profile/Iuliana-Obreja/publication/375963715_Influencer's_Authenticity_from_the_Perspective_of_Generation_Z_Consumers/links/6565c47eb1398a779dc017e0/Influencers-Authenticity-from-the-Perspective-of-Generation-Z-Consumers.pdf" TargetMode="External"/><Relationship Id="rId122" Type="http://schemas.openxmlformats.org/officeDocument/2006/relationships/hyperlink" Target="https://www.ft.com/content/c3709f51-c28b-4530-b1c2-af108c0fa260" TargetMode="External"/><Relationship Id="rId143" Type="http://schemas.openxmlformats.org/officeDocument/2006/relationships/hyperlink" Target="https://www.uwtsd.ac.uk/research/research-ethics/" TargetMode="External"/><Relationship Id="rId4" Type="http://schemas.openxmlformats.org/officeDocument/2006/relationships/settings" Target="settings.xml"/><Relationship Id="rId9" Type="http://schemas.openxmlformats.org/officeDocument/2006/relationships/image" Target="media/image2.png"/><Relationship Id="rId26" Type="http://schemas.openxmlformats.org/officeDocument/2006/relationships/image" Target="media/image19.png"/><Relationship Id="rId47" Type="http://schemas.openxmlformats.org/officeDocument/2006/relationships/hyperlink" Target="https://doi.org/10.3390/jtaer18030081" TargetMode="External"/><Relationship Id="rId68" Type="http://schemas.openxmlformats.org/officeDocument/2006/relationships/hyperlink" Target="https://doi.org/10.1080/1743727X.2025.2544015" TargetMode="External"/><Relationship Id="rId89" Type="http://schemas.openxmlformats.org/officeDocument/2006/relationships/hyperlink" Target="https://ira.lib.polyu.edu.hk/bitstream/10397/94874/1/Leung_Online_Influencer_Marketing.pdf" TargetMode="External"/><Relationship Id="rId112" Type="http://schemas.openxmlformats.org/officeDocument/2006/relationships/hyperlink" Target="https://www.tandfonline.com/doi/pdf/10.1080/23311975.2024.2380807" TargetMode="External"/><Relationship Id="rId133" Type="http://schemas.openxmlformats.org/officeDocument/2006/relationships/hyperlink" Target="https://www.researchgate.net/profile/Long-Nguyen-85/publication/377436668_When_young_customers_co-create_value_of_AI-powered_branded_app_the_mediating_role_of_perceived_authenticity/links/65e08f9ce7670d36abe6343e/When-young-customers-co-create-value-of-AI-powered-branded-app-the-mediating-role-of-perceived-authenticity.pdf" TargetMode="External"/><Relationship Id="rId16" Type="http://schemas.openxmlformats.org/officeDocument/2006/relationships/image" Target="media/image9.png"/><Relationship Id="rId37" Type="http://schemas.openxmlformats.org/officeDocument/2006/relationships/hyperlink" Target="https://www.emerald.com/insight/content/doi/10.1108/lbsjmr-09-2022-0052/full/pdf" TargetMode="External"/><Relationship Id="rId58" Type="http://schemas.openxmlformats.org/officeDocument/2006/relationships/hyperlink" Target="https://economictimes.indiatimes.com/industry/services/advertising/gen-z-is-ditching-the-stars-for-real-relatable-brand-endorsements/articleshow/120896580.cms" TargetMode="External"/><Relationship Id="rId79" Type="http://schemas.openxmlformats.org/officeDocument/2006/relationships/hyperlink" Target="https://www.academia.edu/download/100001673/online-shopping-behaviour-in-youth-a-systematic-review-of-the-factors-influencing-online-shopping-in-young-adults.pdf" TargetMode="External"/><Relationship Id="rId102" Type="http://schemas.openxmlformats.org/officeDocument/2006/relationships/hyperlink" Target="https://tecnoscientifica.com/journal/jdmc/article/download/350/174" TargetMode="External"/><Relationship Id="rId123" Type="http://schemas.openxmlformats.org/officeDocument/2006/relationships/hyperlink" Target="https://www.statista.com/statistics/1092819/global-influencer-market-size/" TargetMode="External"/><Relationship Id="rId14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49466F6-3D9E-4160-BB32-242367017F0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126</Pages>
  <Words>30189</Words>
  <Characters>172082</Characters>
  <Application>Microsoft Office Word</Application>
  <DocSecurity>0</DocSecurity>
  <Lines>1434</Lines>
  <Paragraphs>403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201868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Badal Tyagi</dc:creator>
  <cp:lastModifiedBy>Badal Tyagi</cp:lastModifiedBy>
  <cp:revision>2</cp:revision>
  <dcterms:created xsi:type="dcterms:W3CDTF">2025-09-26T14:44:00Z</dcterms:created>
  <dcterms:modified xsi:type="dcterms:W3CDTF">2025-09-26T14:44:00Z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9272e711-eb0e-4170-9540-35034254edc3</vt:lpwstr>
  </property>
</Properties>
</file>