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LCLM4002_LDN Digital Skills Task 3</w:t>
            </w:r>
          </w:p>
          <w:p w:rsidR="00000000" w:rsidDel="00000000" w:rsidP="00000000" w:rsidRDefault="00000000" w:rsidRPr="00000000" w14:paraId="00000003">
            <w:pPr>
              <w:jc w:val="center"/>
              <w:rPr>
                <w:rFonts w:ascii="Garamond" w:cs="Garamond" w:eastAsia="Garamond" w:hAnsi="Garamond"/>
                <w:b w:val="1"/>
                <w:bCs w:val="1"/>
                <w:sz w:val="22"/>
                <w:szCs w:val="22"/>
                <w:u w:val="single"/>
              </w:rPr>
            </w:pPr>
            <w:r w:rsidDel="00000000" w:rsidR="00000000" w:rsidRPr="00000000">
              <w:rPr>
                <w:rFonts w:ascii="Garamond" w:cs="Garamond" w:eastAsia="Garamond" w:hAnsi="Garamond"/>
                <w:b w:val="1"/>
                <w:bCs w:val="1"/>
                <w:sz w:val="22"/>
                <w:szCs w:val="22"/>
                <w:u w:val="single"/>
                <w:rtl w:val="0"/>
              </w:rPr>
              <w:t xml:space="preserve">Website Evaluation  </w:t>
            </w:r>
          </w:p>
          <w:p w:rsidR="00000000" w:rsidDel="00000000" w:rsidP="00000000" w:rsidRDefault="00000000" w:rsidRPr="00000000" w14:paraId="00000004">
            <w:pPr>
              <w:jc w:val="center"/>
              <w:rPr>
                <w:rFonts w:ascii="Garamond" w:cs="Garamond" w:eastAsia="Garamond" w:hAnsi="Garamond"/>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Student Number</w:t>
            </w:r>
          </w:p>
        </w:tc>
        <w:tc>
          <w:tcPr/>
          <w:p w:rsidR="00000000" w:rsidDel="00000000" w:rsidP="00000000" w:rsidRDefault="00000000" w:rsidRPr="00000000" w14:paraId="0000000A">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2531555</w:t>
            </w:r>
          </w:p>
        </w:tc>
        <w:tc>
          <w:tcPr>
            <w:gridSpan w:val="2"/>
          </w:tcPr>
          <w:p w:rsidR="00000000" w:rsidDel="00000000" w:rsidP="00000000" w:rsidRDefault="00000000" w:rsidRPr="00000000" w14:paraId="0000000B">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Student Name</w:t>
            </w:r>
          </w:p>
        </w:tc>
        <w:tc>
          <w:tcPr/>
          <w:p w:rsidR="00000000" w:rsidDel="00000000" w:rsidP="00000000" w:rsidRDefault="00000000" w:rsidRPr="00000000" w14:paraId="0000000D">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Daniel English-Williams</w:t>
            </w:r>
          </w:p>
        </w:tc>
      </w:tr>
      <w:tr>
        <w:trPr>
          <w:cantSplit w:val="0"/>
          <w:tblHeader w:val="0"/>
        </w:trPr>
        <w:tc>
          <w:tcPr>
            <w:gridSpan w:val="5"/>
            <w:shd w:fill="4472c4" w:val="clear"/>
          </w:tcPr>
          <w:p w:rsidR="00000000" w:rsidDel="00000000" w:rsidP="00000000" w:rsidRDefault="00000000" w:rsidRPr="00000000" w14:paraId="0000000E">
            <w:pPr>
              <w:rPr>
                <w:rFonts w:ascii="Garamond" w:cs="Garamond" w:eastAsia="Garamond" w:hAnsi="Garamond"/>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Website Chosen </w:t>
            </w:r>
          </w:p>
        </w:tc>
        <w:tc>
          <w:tcPr>
            <w:gridSpan w:val="4"/>
          </w:tcPr>
          <w:p w:rsidR="00000000" w:rsidDel="00000000" w:rsidP="00000000" w:rsidRDefault="00000000" w:rsidRPr="00000000" w14:paraId="00000014">
            <w:pPr>
              <w:rPr>
                <w:rFonts w:ascii="Garamond" w:cs="Garamond" w:eastAsia="Garamond" w:hAnsi="Garamond"/>
                <w:sz w:val="22"/>
                <w:szCs w:val="22"/>
              </w:rPr>
            </w:pPr>
            <w:hyperlink r:id="rId6">
              <w:r w:rsidDel="00000000" w:rsidR="00000000" w:rsidRPr="00000000">
                <w:rPr>
                  <w:rFonts w:ascii="Garamond" w:cs="Garamond" w:eastAsia="Garamond" w:hAnsi="Garamond"/>
                  <w:color w:val="0563c1"/>
                  <w:sz w:val="22"/>
                  <w:szCs w:val="22"/>
                  <w:u w:val="single"/>
                  <w:rtl w:val="0"/>
                </w:rPr>
                <w:t xml:space="preserve">Hollywood Bowl</w:t>
              </w:r>
            </w:hyperlink>
            <w:r w:rsidDel="00000000" w:rsidR="00000000" w:rsidRPr="00000000">
              <w:rPr>
                <w:rFonts w:ascii="Garamond" w:cs="Garamond" w:eastAsia="Garamond" w:hAnsi="Garamond"/>
                <w:sz w:val="22"/>
                <w:szCs w:val="22"/>
                <w:rtl w:val="0"/>
              </w:rPr>
              <w:t xml:space="preserve"> UK</w:t>
            </w:r>
          </w:p>
        </w:tc>
      </w:tr>
      <w:tr>
        <w:trPr>
          <w:cantSplit w:val="0"/>
          <w:tblHeader w:val="0"/>
        </w:trPr>
        <w:tc>
          <w:tcPr/>
          <w:p w:rsidR="00000000" w:rsidDel="00000000" w:rsidP="00000000" w:rsidRDefault="00000000" w:rsidRPr="00000000" w14:paraId="00000018">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Insert hyperlink to website</w:t>
            </w:r>
          </w:p>
        </w:tc>
        <w:tc>
          <w:tcPr>
            <w:gridSpan w:val="4"/>
          </w:tcPr>
          <w:p w:rsidR="00000000" w:rsidDel="00000000" w:rsidP="00000000" w:rsidRDefault="00000000" w:rsidRPr="00000000" w14:paraId="0000001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https://www.hollywoodbowl.co.uk</w:t>
            </w:r>
          </w:p>
        </w:tc>
      </w:tr>
      <w:tr>
        <w:trPr>
          <w:cantSplit w:val="0"/>
          <w:tblHeader w:val="0"/>
        </w:trPr>
        <w:tc>
          <w:tcPr>
            <w:gridSpan w:val="5"/>
            <w:shd w:fill="4472c4" w:val="clear"/>
          </w:tcPr>
          <w:p w:rsidR="00000000" w:rsidDel="00000000" w:rsidP="00000000" w:rsidRDefault="00000000" w:rsidRPr="00000000" w14:paraId="0000001D">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Garamond" w:cs="Garamond" w:eastAsia="Garamond" w:hAnsi="Garamond"/>
                <w:b w:val="1"/>
                <w:bCs w:val="1"/>
                <w:sz w:val="22"/>
                <w:szCs w:val="22"/>
                <w:u w:val="single"/>
              </w:rPr>
            </w:pPr>
            <w:r w:rsidDel="00000000" w:rsidR="00000000" w:rsidRPr="00000000">
              <w:rPr>
                <w:rFonts w:ascii="Garamond" w:cs="Garamond" w:eastAsia="Garamond" w:hAnsi="Garamond"/>
                <w:b w:val="1"/>
                <w:bCs w:val="1"/>
                <w:sz w:val="22"/>
                <w:szCs w:val="22"/>
                <w:u w:val="single"/>
                <w:rtl w:val="0"/>
              </w:rPr>
              <w:t xml:space="preserve">Evaluation</w:t>
            </w:r>
          </w:p>
          <w:p w:rsidR="00000000" w:rsidDel="00000000" w:rsidP="00000000" w:rsidRDefault="00000000" w:rsidRPr="00000000" w14:paraId="00000023">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Garamond" w:cs="Garamond" w:eastAsia="Garamond" w:hAnsi="Garamond"/>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Section 1 – Usability</w:t>
            </w:r>
          </w:p>
          <w:p w:rsidR="00000000" w:rsidDel="00000000" w:rsidP="00000000" w:rsidRDefault="00000000" w:rsidRPr="00000000" w14:paraId="0000002A">
            <w:pPr>
              <w:rPr>
                <w:rFonts w:ascii="Garamond" w:cs="Garamond" w:eastAsia="Garamond" w:hAnsi="Garamond"/>
                <w:b w:val="1"/>
                <w:bCs w:val="1"/>
                <w:sz w:val="22"/>
                <w:szCs w:val="22"/>
              </w:rPr>
            </w:pPr>
            <w:r w:rsidDel="00000000" w:rsidR="00000000" w:rsidRPr="00000000">
              <w:rPr>
                <w:rtl w:val="0"/>
              </w:rPr>
            </w:r>
          </w:p>
          <w:p w:rsidR="00000000" w:rsidDel="00000000" w:rsidP="00000000" w:rsidRDefault="00000000" w:rsidRPr="00000000" w14:paraId="0000002B">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1a</w:t>
            </w:r>
            <w:r w:rsidDel="00000000" w:rsidR="00000000" w:rsidRPr="00000000">
              <w:rPr>
                <w:rFonts w:ascii="Garamond" w:cs="Garamond" w:eastAsia="Garamond" w:hAnsi="Garamond"/>
                <w:sz w:val="22"/>
                <w:szCs w:val="22"/>
                <w:rtl w:val="0"/>
              </w:rPr>
              <w:t xml:space="preserve"> - How quickly and easily does the website load? </w:t>
            </w:r>
          </w:p>
          <w:p w:rsidR="00000000" w:rsidDel="00000000" w:rsidP="00000000" w:rsidRDefault="00000000" w:rsidRPr="00000000" w14:paraId="00000031">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w:t>
            </w:r>
          </w:p>
          <w:p w:rsidR="00000000" w:rsidDel="00000000" w:rsidP="00000000" w:rsidRDefault="00000000" w:rsidRPr="00000000" w14:paraId="0000003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Hollywood Bowl website loads efficiently, with a Pingdom speed test indicating a load time of 788 milliseconds and a performance grade of C73. The page size is 1.8 MB with 69 this reflects moderate content.</w:t>
            </w:r>
          </w:p>
          <w:p w:rsidR="00000000" w:rsidDel="00000000" w:rsidP="00000000" w:rsidRDefault="00000000" w:rsidRPr="00000000" w14:paraId="0000003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Loading speeds may vary based on the system used and whether the user is connected via Wi-Fi or mobile data, as well as the device type, such as a computer, laptop, mobile phone, tablet or E-reader. Overall, the website loads quickly and efficiently compared with others of a similar nature.</w:t>
            </w:r>
          </w:p>
          <w:p w:rsidR="00000000" w:rsidDel="00000000" w:rsidP="00000000" w:rsidRDefault="00000000" w:rsidRPr="00000000" w14:paraId="00000039">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E">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1b</w:t>
            </w:r>
            <w:r w:rsidDel="00000000" w:rsidR="00000000" w:rsidRPr="00000000">
              <w:rPr>
                <w:rFonts w:ascii="Garamond" w:cs="Garamond" w:eastAsia="Garamond" w:hAnsi="Garamond"/>
                <w:sz w:val="22"/>
                <w:szCs w:val="22"/>
                <w:rtl w:val="0"/>
              </w:rPr>
              <w:t xml:space="preserve"> - Does the website contain many sub-pages? How does a prospective customer navigate these? </w:t>
            </w:r>
          </w:p>
          <w:p w:rsidR="00000000" w:rsidDel="00000000" w:rsidP="00000000" w:rsidRDefault="00000000" w:rsidRPr="00000000" w14:paraId="0000003F">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4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Hollywood Bowl website contains 11 main heading pages and approximately 30 subpages covering bookings, contact information, services and promotions.</w:t>
            </w:r>
          </w:p>
          <w:p w:rsidR="00000000" w:rsidDel="00000000" w:rsidP="00000000" w:rsidRDefault="00000000" w:rsidRPr="00000000" w14:paraId="0000004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Navigation is achieved through clearly labelled drop-down menus and sub-menus allowing customers to access detailed content without clutter. </w:t>
            </w:r>
          </w:p>
          <w:p w:rsidR="00000000" w:rsidDel="00000000" w:rsidP="00000000" w:rsidRDefault="00000000" w:rsidRPr="00000000" w14:paraId="0000004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Consolidating all content onto a single page would likely reduce usability due to information overload.</w:t>
            </w:r>
          </w:p>
          <w:p w:rsidR="00000000" w:rsidDel="00000000" w:rsidP="00000000" w:rsidRDefault="00000000" w:rsidRPr="00000000" w14:paraId="0000004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Therefore, the current navigation supports a better user experience.</w:t>
            </w:r>
          </w:p>
          <w:p w:rsidR="00000000" w:rsidDel="00000000" w:rsidP="00000000" w:rsidRDefault="00000000" w:rsidRPr="00000000" w14:paraId="00000049">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E">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1c</w:t>
            </w:r>
            <w:r w:rsidDel="00000000" w:rsidR="00000000" w:rsidRPr="00000000">
              <w:rPr>
                <w:rFonts w:ascii="Garamond" w:cs="Garamond" w:eastAsia="Garamond" w:hAnsi="Garamond"/>
                <w:sz w:val="22"/>
                <w:szCs w:val="22"/>
                <w:rtl w:val="0"/>
              </w:rPr>
              <w:t xml:space="preserve"> - Can a customer make a booking via the webpage? </w:t>
            </w:r>
          </w:p>
          <w:p w:rsidR="00000000" w:rsidDel="00000000" w:rsidP="00000000" w:rsidRDefault="00000000" w:rsidRPr="00000000" w14:paraId="0000004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 </w:t>
            </w:r>
          </w:p>
        </w:tc>
      </w:tr>
      <w:tr>
        <w:trPr>
          <w:cantSplit w:val="0"/>
          <w:tblHeader w:val="0"/>
        </w:trPr>
        <w:tc>
          <w:tcPr>
            <w:gridSpan w:val="5"/>
          </w:tcPr>
          <w:p w:rsidR="00000000" w:rsidDel="00000000" w:rsidP="00000000" w:rsidRDefault="00000000" w:rsidRPr="00000000" w14:paraId="0000005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5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Hollywood Bowl website using links and sub-pages that apply to customer usability.</w:t>
            </w:r>
          </w:p>
          <w:p w:rsidR="00000000" w:rsidDel="00000000" w:rsidP="00000000" w:rsidRDefault="00000000" w:rsidRPr="00000000" w14:paraId="0000005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There is a clear drop-down menu system that section’s locations for users to choose from.</w:t>
            </w:r>
          </w:p>
          <w:p w:rsidR="00000000" w:rsidDel="00000000" w:rsidP="00000000" w:rsidRDefault="00000000" w:rsidRPr="00000000" w14:paraId="0000005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As Hollywood Bowl is based in England, booking parties for all age ranges and locations such as Ashford or York, whether they are primary students or from university.</w:t>
            </w:r>
          </w:p>
        </w:tc>
      </w:tr>
      <w:tr>
        <w:trPr>
          <w:cantSplit w:val="0"/>
          <w:tblHeader w:val="0"/>
        </w:trPr>
        <w:tc>
          <w:tcPr>
            <w:gridSpan w:val="5"/>
          </w:tcPr>
          <w:p w:rsidR="00000000" w:rsidDel="00000000" w:rsidP="00000000" w:rsidRDefault="00000000" w:rsidRPr="00000000" w14:paraId="0000005C">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1d</w:t>
            </w:r>
            <w:r w:rsidDel="00000000" w:rsidR="00000000" w:rsidRPr="00000000">
              <w:rPr>
                <w:rFonts w:ascii="Garamond" w:cs="Garamond" w:eastAsia="Garamond" w:hAnsi="Garamond"/>
                <w:sz w:val="22"/>
                <w:szCs w:val="22"/>
                <w:rtl w:val="0"/>
              </w:rPr>
              <w:t xml:space="preserve"> - What improvements could be made to the usability of the website?</w:t>
            </w:r>
          </w:p>
          <w:p w:rsidR="00000000" w:rsidDel="00000000" w:rsidP="00000000" w:rsidRDefault="00000000" w:rsidRPr="00000000" w14:paraId="0000005D">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63">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website is visually engaging but could be made more user friendly by, simplifying the navigation, improving booking efficiency, reducing visual contrast and enhance the mobile and accessibility features, In conclusion these changes would improve customer satisfaction.</w:t>
            </w:r>
          </w:p>
          <w:p w:rsidR="00000000" w:rsidDel="00000000" w:rsidP="00000000" w:rsidRDefault="00000000" w:rsidRPr="00000000" w14:paraId="00000064">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9">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Section 2 – Pleasure – Customer Experience</w:t>
            </w:r>
          </w:p>
          <w:p w:rsidR="00000000" w:rsidDel="00000000" w:rsidP="00000000" w:rsidRDefault="00000000" w:rsidRPr="00000000" w14:paraId="0000006A">
            <w:pPr>
              <w:jc w:val="center"/>
              <w:rPr>
                <w:rFonts w:ascii="Garamond" w:cs="Garamond" w:eastAsia="Garamond" w:hAnsi="Garamond"/>
                <w:b w:val="1"/>
                <w:bCs w:val="1"/>
                <w:sz w:val="22"/>
                <w:szCs w:val="22"/>
              </w:rPr>
            </w:pPr>
            <w:r w:rsidDel="00000000" w:rsidR="00000000" w:rsidRPr="00000000">
              <w:rPr>
                <w:rtl w:val="0"/>
              </w:rPr>
            </w:r>
          </w:p>
          <w:p w:rsidR="00000000" w:rsidDel="00000000" w:rsidP="00000000" w:rsidRDefault="00000000" w:rsidRPr="00000000" w14:paraId="0000006B">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70">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2a</w:t>
            </w:r>
            <w:r w:rsidDel="00000000" w:rsidR="00000000" w:rsidRPr="00000000">
              <w:rPr>
                <w:rFonts w:ascii="Garamond" w:cs="Garamond" w:eastAsia="Garamond" w:hAnsi="Garamond"/>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71">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The website presents a family friendly design with a high volume of visual content.</w:t>
            </w:r>
          </w:p>
          <w:p w:rsidR="00000000" w:rsidDel="00000000" w:rsidP="00000000" w:rsidRDefault="00000000" w:rsidRPr="00000000" w14:paraId="0000007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overall appearance remains largely consistent between desktop and mobile devices; however, minor differences are evident depending on the screen size.</w:t>
            </w:r>
          </w:p>
          <w:p w:rsidR="00000000" w:rsidDel="00000000" w:rsidP="00000000" w:rsidRDefault="00000000" w:rsidRPr="00000000" w14:paraId="0000007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For instance, the navigation menu adapts into a drop-down format on smaller screens, improving usability. Additionally, headings and subheadings are centrally aligned while the company name is positioned to emphasise brand identity.</w:t>
            </w:r>
          </w:p>
          <w:p w:rsidR="00000000" w:rsidDel="00000000" w:rsidP="00000000" w:rsidRDefault="00000000" w:rsidRPr="00000000" w14:paraId="0000007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This demonstrates a design approach that enhances the overall user experience.</w:t>
            </w:r>
          </w:p>
          <w:p w:rsidR="00000000" w:rsidDel="00000000" w:rsidP="00000000" w:rsidRDefault="00000000" w:rsidRPr="00000000" w14:paraId="0000007A">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F">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2b</w:t>
            </w:r>
            <w:r w:rsidDel="00000000" w:rsidR="00000000" w:rsidRPr="00000000">
              <w:rPr>
                <w:rFonts w:ascii="Garamond" w:cs="Garamond" w:eastAsia="Garamond" w:hAnsi="Garamond"/>
                <w:sz w:val="22"/>
                <w:szCs w:val="22"/>
                <w:rtl w:val="0"/>
              </w:rPr>
              <w:t xml:space="preserve"> -  How does the website use imagery, video and colour? </w:t>
            </w:r>
          </w:p>
          <w:p w:rsidR="00000000" w:rsidDel="00000000" w:rsidP="00000000" w:rsidRDefault="00000000" w:rsidRPr="00000000" w14:paraId="00000080">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The website incorporates colour, imagery and animation to enhance both visual appeal and user interaction.</w:t>
            </w:r>
          </w:p>
          <w:p w:rsidR="00000000" w:rsidDel="00000000" w:rsidP="00000000" w:rsidRDefault="00000000" w:rsidRPr="00000000" w14:paraId="0000008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Bright, contrasting colours create visual depth and evokes a sense of warmth and positivity.</w:t>
            </w:r>
          </w:p>
          <w:p w:rsidR="00000000" w:rsidDel="00000000" w:rsidP="00000000" w:rsidRDefault="00000000" w:rsidRPr="00000000" w14:paraId="0000008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In addition, the use of aminated, swiping imagery allows the user to engage with the content interactively. This highlights a clear representation of what is available.</w:t>
            </w:r>
          </w:p>
          <w:p w:rsidR="00000000" w:rsidDel="00000000" w:rsidP="00000000" w:rsidRDefault="00000000" w:rsidRPr="00000000" w14:paraId="0000008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use of a warm colour palette contributes to a cohesive and inviting design.</w:t>
            </w:r>
          </w:p>
          <w:p w:rsidR="00000000" w:rsidDel="00000000" w:rsidP="00000000" w:rsidRDefault="00000000" w:rsidRPr="00000000" w14:paraId="0000008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From this perspective, the elements contribute to an effective and engaging experience.</w:t>
            </w:r>
          </w:p>
        </w:tc>
      </w:tr>
      <w:tr>
        <w:trPr>
          <w:cantSplit w:val="0"/>
          <w:tblHeader w:val="0"/>
        </w:trPr>
        <w:tc>
          <w:tcPr>
            <w:gridSpan w:val="5"/>
          </w:tcPr>
          <w:p w:rsidR="00000000" w:rsidDel="00000000" w:rsidP="00000000" w:rsidRDefault="00000000" w:rsidRPr="00000000" w14:paraId="0000008E">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2c</w:t>
            </w:r>
            <w:r w:rsidDel="00000000" w:rsidR="00000000" w:rsidRPr="00000000">
              <w:rPr>
                <w:rFonts w:ascii="Garamond" w:cs="Garamond" w:eastAsia="Garamond" w:hAnsi="Garamond"/>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 </w:t>
            </w:r>
          </w:p>
        </w:tc>
      </w:tr>
      <w:tr>
        <w:trPr>
          <w:cantSplit w:val="0"/>
          <w:tblHeader w:val="0"/>
        </w:trPr>
        <w:tc>
          <w:tcPr>
            <w:gridSpan w:val="5"/>
          </w:tcPr>
          <w:p w:rsidR="00000000" w:rsidDel="00000000" w:rsidP="00000000" w:rsidRDefault="00000000" w:rsidRPr="00000000" w14:paraId="0000009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9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website’s ease of use is effective; however, it lacks sufficient accessibility features.</w:t>
            </w:r>
          </w:p>
          <w:p w:rsidR="00000000" w:rsidDel="00000000" w:rsidP="00000000" w:rsidRDefault="00000000" w:rsidRPr="00000000" w14:paraId="0000009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Although, email support and FAQs are available, these options are less effective for users who need quick assistance, especially elderly, non-native, or less tech confident individuals.</w:t>
            </w:r>
          </w:p>
          <w:p w:rsidR="00000000" w:rsidDel="00000000" w:rsidP="00000000" w:rsidRDefault="00000000" w:rsidRPr="00000000" w14:paraId="0000009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As a result, this demonstrates the ineffective reality for accessibility.</w:t>
            </w:r>
          </w:p>
          <w:p w:rsidR="00000000" w:rsidDel="00000000" w:rsidP="00000000" w:rsidRDefault="00000000" w:rsidRPr="00000000" w14:paraId="0000009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It is evident that a Chat-Bot, would contribute heavily to the accessibility needs, as customer support would be immediately available for enquires and assistance, to help customers resolve questions in real time.</w:t>
            </w:r>
          </w:p>
          <w:p w:rsidR="00000000" w:rsidDel="00000000" w:rsidP="00000000" w:rsidRDefault="00000000" w:rsidRPr="00000000" w14:paraId="00000099">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E">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2d</w:t>
            </w:r>
            <w:r w:rsidDel="00000000" w:rsidR="00000000" w:rsidRPr="00000000">
              <w:rPr>
                <w:rFonts w:ascii="Garamond" w:cs="Garamond" w:eastAsia="Garamond" w:hAnsi="Garamond"/>
                <w:sz w:val="22"/>
                <w:szCs w:val="22"/>
                <w:rtl w:val="0"/>
              </w:rPr>
              <w:t xml:space="preserve"> – How effective are the social media links on the website?</w:t>
            </w:r>
          </w:p>
          <w:p w:rsidR="00000000" w:rsidDel="00000000" w:rsidP="00000000" w:rsidRDefault="00000000" w:rsidRPr="00000000" w14:paraId="0000009F">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w:t>
            </w:r>
          </w:p>
          <w:p w:rsidR="00000000" w:rsidDel="00000000" w:rsidP="00000000" w:rsidRDefault="00000000" w:rsidRPr="00000000" w14:paraId="000000A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actively uses social media platforms including Facebook, Instagram, Twitter and YouTube to engage customers.</w:t>
            </w:r>
          </w:p>
          <w:p w:rsidR="00000000" w:rsidDel="00000000" w:rsidP="00000000" w:rsidRDefault="00000000" w:rsidRPr="00000000" w14:paraId="000000A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These channels showcase food, drink, party packages with live entertainment and seasonal promotional events. </w:t>
            </w:r>
          </w:p>
          <w:p w:rsidR="00000000" w:rsidDel="00000000" w:rsidP="00000000" w:rsidRDefault="00000000" w:rsidRPr="00000000" w14:paraId="000000A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website’s social media links are functional and direct users effectively to these platforms.</w:t>
            </w:r>
          </w:p>
          <w:p w:rsidR="00000000" w:rsidDel="00000000" w:rsidP="00000000" w:rsidRDefault="00000000" w:rsidRPr="00000000" w14:paraId="000000A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Each links sends the user to a new social platform related to the company; this can benefit through traction and engagements. </w:t>
            </w:r>
          </w:p>
          <w:p w:rsidR="00000000" w:rsidDel="00000000" w:rsidP="00000000" w:rsidRDefault="00000000" w:rsidRPr="00000000" w14:paraId="000000A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It is clear that effective social media links can boost company awareness and broaden their appeal to unaccustomed users.</w:t>
            </w:r>
          </w:p>
        </w:tc>
      </w:tr>
      <w:tr>
        <w:trPr>
          <w:cantSplit w:val="0"/>
          <w:tblHeader w:val="0"/>
        </w:trPr>
        <w:tc>
          <w:tcPr>
            <w:gridSpan w:val="5"/>
          </w:tcPr>
          <w:p w:rsidR="00000000" w:rsidDel="00000000" w:rsidP="00000000" w:rsidRDefault="00000000" w:rsidRPr="00000000" w14:paraId="000000AE">
            <w:pPr>
              <w:jc w:val="center"/>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AF">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Section 3 – Perceived Value</w:t>
            </w:r>
          </w:p>
          <w:p w:rsidR="00000000" w:rsidDel="00000000" w:rsidP="00000000" w:rsidRDefault="00000000" w:rsidRPr="00000000" w14:paraId="000000B0">
            <w:pPr>
              <w:jc w:val="center"/>
              <w:rPr>
                <w:rFonts w:ascii="Garamond" w:cs="Garamond" w:eastAsia="Garamond" w:hAnsi="Garamond"/>
                <w:b w:val="1"/>
                <w:bCs w:val="1"/>
                <w:sz w:val="22"/>
                <w:szCs w:val="22"/>
              </w:rPr>
            </w:pPr>
            <w:r w:rsidDel="00000000" w:rsidR="00000000" w:rsidRPr="00000000">
              <w:rPr>
                <w:rtl w:val="0"/>
              </w:rPr>
            </w:r>
          </w:p>
          <w:p w:rsidR="00000000" w:rsidDel="00000000" w:rsidP="00000000" w:rsidRDefault="00000000" w:rsidRPr="00000000" w14:paraId="000000B1">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B6">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3a</w:t>
            </w:r>
            <w:r w:rsidDel="00000000" w:rsidR="00000000" w:rsidRPr="00000000">
              <w:rPr>
                <w:rFonts w:ascii="Garamond" w:cs="Garamond" w:eastAsia="Garamond" w:hAnsi="Garamond"/>
                <w:sz w:val="22"/>
                <w:szCs w:val="22"/>
                <w:rtl w:val="0"/>
              </w:rPr>
              <w:t xml:space="preserve"> -  How are the services offered by the company made clear to customers?</w:t>
            </w:r>
          </w:p>
          <w:p w:rsidR="00000000" w:rsidDel="00000000" w:rsidP="00000000" w:rsidRDefault="00000000" w:rsidRPr="00000000" w14:paraId="000000B7">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C">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w:t>
            </w:r>
          </w:p>
          <w:p w:rsidR="00000000" w:rsidDel="00000000" w:rsidP="00000000" w:rsidRDefault="00000000" w:rsidRPr="00000000" w14:paraId="000000BD">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Bowl’s core services is presented clearly through well structed links positioned at the top of the homepage, including bowling sessions, party bookings and dining options.</w:t>
            </w:r>
          </w:p>
          <w:p w:rsidR="00000000" w:rsidDel="00000000" w:rsidP="00000000" w:rsidRDefault="00000000" w:rsidRPr="00000000" w14:paraId="000000BE">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There is detailed information on party packages for all ages, food menus with allergen details, and group booking is accessible.</w:t>
            </w:r>
          </w:p>
          <w:p w:rsidR="00000000" w:rsidDel="00000000" w:rsidP="00000000" w:rsidRDefault="00000000" w:rsidRPr="00000000" w14:paraId="000000B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This reflects that company’s focus on family friendly entertainment and customer convenience.</w:t>
            </w:r>
          </w:p>
          <w:p w:rsidR="00000000" w:rsidDel="00000000" w:rsidP="00000000" w:rsidRDefault="00000000" w:rsidRPr="00000000" w14:paraId="000000C0">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Additional company information is located at the bottom of the page. </w:t>
            </w:r>
          </w:p>
          <w:p w:rsidR="00000000" w:rsidDel="00000000" w:rsidP="00000000" w:rsidRDefault="00000000" w:rsidRPr="00000000" w14:paraId="000000C1">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Content is formatted, light coloured text to stand out from a darker background, which makes it easier to locate.</w:t>
            </w:r>
          </w:p>
          <w:p w:rsidR="00000000" w:rsidDel="00000000" w:rsidP="00000000" w:rsidRDefault="00000000" w:rsidRPr="00000000" w14:paraId="000000C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user-friendly layout supports customers to access the full range of services provided, while this enhance customers experience overall.</w:t>
            </w:r>
          </w:p>
          <w:p w:rsidR="00000000" w:rsidDel="00000000" w:rsidP="00000000" w:rsidRDefault="00000000" w:rsidRPr="00000000" w14:paraId="000000C3">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8">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3b</w:t>
            </w:r>
            <w:r w:rsidDel="00000000" w:rsidR="00000000" w:rsidRPr="00000000">
              <w:rPr>
                <w:rFonts w:ascii="Garamond" w:cs="Garamond" w:eastAsia="Garamond" w:hAnsi="Garamond"/>
                <w:sz w:val="22"/>
                <w:szCs w:val="22"/>
                <w:rtl w:val="0"/>
              </w:rPr>
              <w:t xml:space="preserve"> -  How are customer reviews made available? Are these up to date? </w:t>
            </w:r>
          </w:p>
          <w:p w:rsidR="00000000" w:rsidDel="00000000" w:rsidP="00000000" w:rsidRDefault="00000000" w:rsidRPr="00000000" w14:paraId="000000C9">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E">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C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Customer reviews are not displayed directly on the Hollywood Bowl website but are accessible through external platforms such as Trustpilot, Google Reviews and TripAdvisor. </w:t>
            </w:r>
          </w:p>
          <w:p w:rsidR="00000000" w:rsidDel="00000000" w:rsidP="00000000" w:rsidRDefault="00000000" w:rsidRPr="00000000" w14:paraId="000000D0">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These independent review sites provide updated, unbiased feedback from customers across various locations.</w:t>
            </w:r>
          </w:p>
          <w:p w:rsidR="00000000" w:rsidDel="00000000" w:rsidP="00000000" w:rsidRDefault="00000000" w:rsidRPr="00000000" w14:paraId="000000D1">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Reviews that are linked to sources, externally increase credibility due to genuine opinions.</w:t>
            </w:r>
          </w:p>
          <w:p w:rsidR="00000000" w:rsidDel="00000000" w:rsidP="00000000" w:rsidRDefault="00000000" w:rsidRPr="00000000" w14:paraId="000000D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In conclusion, using relevant up-to-date reviews also depends on the platforms positive contribution to the company’s reputation.</w:t>
            </w:r>
          </w:p>
          <w:p w:rsidR="00000000" w:rsidDel="00000000" w:rsidP="00000000" w:rsidRDefault="00000000" w:rsidRPr="00000000" w14:paraId="000000D3">
            <w:pPr>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D4">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9">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3c</w:t>
            </w:r>
            <w:r w:rsidDel="00000000" w:rsidR="00000000" w:rsidRPr="00000000">
              <w:rPr>
                <w:rFonts w:ascii="Garamond" w:cs="Garamond" w:eastAsia="Garamond" w:hAnsi="Garamond"/>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DA">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E0">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Hollywood Bowl uses bright colours, well-structured clear layouts and consistent formatting to convey high quality and professionalism.</w:t>
            </w:r>
          </w:p>
          <w:p w:rsidR="00000000" w:rsidDel="00000000" w:rsidP="00000000" w:rsidRDefault="00000000" w:rsidRPr="00000000" w14:paraId="000000E1">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It emphasises inclusivity and accessibility with family, school, and group friendly services that is also supported by dining and party options.</w:t>
            </w:r>
          </w:p>
          <w:p w:rsidR="00000000" w:rsidDel="00000000" w:rsidP="00000000" w:rsidRDefault="00000000" w:rsidRPr="00000000" w14:paraId="000000E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 high-quality experience demonstrates, by presenting accessibility features, and customer support.</w:t>
            </w:r>
          </w:p>
          <w:p w:rsidR="00000000" w:rsidDel="00000000" w:rsidP="00000000" w:rsidRDefault="00000000" w:rsidRPr="00000000" w14:paraId="000000E3">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These factors combining with a visually appealing and well-designed website, justify recommending Hollywood Bowl for social outings, celebrations, casual entertainment, for friends and family.</w:t>
            </w:r>
          </w:p>
          <w:p w:rsidR="00000000" w:rsidDel="00000000" w:rsidP="00000000" w:rsidRDefault="00000000" w:rsidRPr="00000000" w14:paraId="000000E4">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9">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3d</w:t>
            </w:r>
            <w:r w:rsidDel="00000000" w:rsidR="00000000" w:rsidRPr="00000000">
              <w:rPr>
                <w:rFonts w:ascii="Garamond" w:cs="Garamond" w:eastAsia="Garamond" w:hAnsi="Garamond"/>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EA">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F">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0F0">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Bowl’s pricing information is presented clear to an extent, although the customer may have to navigate through several steps, including selecting the heading, then choosing the right area location. </w:t>
            </w:r>
          </w:p>
          <w:p w:rsidR="00000000" w:rsidDel="00000000" w:rsidP="00000000" w:rsidRDefault="00000000" w:rsidRPr="00000000" w14:paraId="000000F1">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Each location page includes a small introduction that indicates dietary information, allergies, pricing details alcohol polices and special offers.</w:t>
            </w:r>
          </w:p>
          <w:p w:rsidR="00000000" w:rsidDel="00000000" w:rsidP="00000000" w:rsidRDefault="00000000" w:rsidRPr="00000000" w14:paraId="000000F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Universal pricing and age-related restrictions are also explained in detail.</w:t>
            </w:r>
          </w:p>
          <w:p w:rsidR="00000000" w:rsidDel="00000000" w:rsidP="00000000" w:rsidRDefault="00000000" w:rsidRPr="00000000" w14:paraId="000000F3">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Certain pricing structure are not disclosed, as doing so could compromise the organisation’s trade secrets and provide competitors with strategic insight into its pricing.</w:t>
            </w:r>
          </w:p>
          <w:p w:rsidR="00000000" w:rsidDel="00000000" w:rsidP="00000000" w:rsidRDefault="00000000" w:rsidRPr="00000000" w14:paraId="000000F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Overall, the prices reflect the quality and variety of services, they balance affordability with a premium family entertainment experience that align with the company’s policies. </w:t>
            </w:r>
          </w:p>
        </w:tc>
      </w:tr>
      <w:tr>
        <w:trPr>
          <w:cantSplit w:val="0"/>
          <w:tblHeader w:val="0"/>
        </w:trPr>
        <w:tc>
          <w:tcPr>
            <w:gridSpan w:val="5"/>
          </w:tcPr>
          <w:p w:rsidR="00000000" w:rsidDel="00000000" w:rsidP="00000000" w:rsidRDefault="00000000" w:rsidRPr="00000000" w14:paraId="000000F9">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Section 4 – Searchability</w:t>
            </w:r>
          </w:p>
          <w:p w:rsidR="00000000" w:rsidDel="00000000" w:rsidP="00000000" w:rsidRDefault="00000000" w:rsidRPr="00000000" w14:paraId="000000FA">
            <w:pPr>
              <w:jc w:val="center"/>
              <w:rPr>
                <w:rFonts w:ascii="Garamond" w:cs="Garamond" w:eastAsia="Garamond" w:hAnsi="Garamond"/>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FF">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4a</w:t>
            </w:r>
            <w:r w:rsidDel="00000000" w:rsidR="00000000" w:rsidRPr="00000000">
              <w:rPr>
                <w:rFonts w:ascii="Garamond" w:cs="Garamond" w:eastAsia="Garamond" w:hAnsi="Garamond"/>
                <w:sz w:val="22"/>
                <w:szCs w:val="22"/>
                <w:rtl w:val="0"/>
              </w:rPr>
              <w:t xml:space="preserve"> - What </w:t>
            </w:r>
            <w:r w:rsidDel="00000000" w:rsidR="00000000" w:rsidRPr="00000000">
              <w:rPr>
                <w:rFonts w:ascii="Garamond" w:cs="Garamond" w:eastAsia="Garamond" w:hAnsi="Garamond"/>
                <w:b w:val="1"/>
                <w:bCs w:val="1"/>
                <w:sz w:val="22"/>
                <w:szCs w:val="22"/>
                <w:rtl w:val="0"/>
              </w:rPr>
              <w:t xml:space="preserve">three</w:t>
            </w:r>
            <w:r w:rsidDel="00000000" w:rsidR="00000000" w:rsidRPr="00000000">
              <w:rPr>
                <w:rFonts w:ascii="Garamond" w:cs="Garamond" w:eastAsia="Garamond" w:hAnsi="Garamond"/>
                <w:sz w:val="22"/>
                <w:szCs w:val="22"/>
                <w:rtl w:val="0"/>
              </w:rPr>
              <w:t xml:space="preserve"> words would you type into Google to find this type of service? </w:t>
            </w:r>
          </w:p>
        </w:tc>
        <w:tc>
          <w:tcPr>
            <w:gridSpan w:val="2"/>
          </w:tcPr>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Kids </w:t>
            </w:r>
          </w:p>
        </w:tc>
      </w:tr>
      <w:tr>
        <w:trPr>
          <w:cantSplit w:val="0"/>
          <w:trHeight w:val="185" w:hRule="atLeast"/>
          <w:tblHeader w:val="0"/>
        </w:trPr>
        <w:tc>
          <w:tcPr>
            <w:gridSpan w:val="3"/>
            <w:vMerge w:val="continue"/>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2"/>
                <w:szCs w:val="22"/>
                <w:u w:val="none"/>
                <w:shd w:fill="auto" w:val="clear"/>
                <w:vertAlign w:val="baseline"/>
                <w:rtl w:val="0"/>
              </w:rPr>
              <w:t xml:space="preserve">Bowling</w:t>
            </w:r>
          </w:p>
        </w:tc>
      </w:tr>
      <w:tr>
        <w:trPr>
          <w:cantSplit w:val="0"/>
          <w:trHeight w:val="185" w:hRule="atLeast"/>
          <w:tblHeader w:val="0"/>
        </w:trPr>
        <w:tc>
          <w:tcPr>
            <w:gridSpan w:val="3"/>
            <w:vMerge w:val="continue"/>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0C">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3.  Entertainment</w:t>
            </w:r>
          </w:p>
        </w:tc>
      </w:tr>
      <w:tr>
        <w:trPr>
          <w:cantSplit w:val="0"/>
          <w:tblHeader w:val="0"/>
        </w:trPr>
        <w:tc>
          <w:tcPr>
            <w:gridSpan w:val="5"/>
          </w:tcPr>
          <w:p w:rsidR="00000000" w:rsidDel="00000000" w:rsidP="00000000" w:rsidRDefault="00000000" w:rsidRPr="00000000" w14:paraId="0000010E">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4b</w:t>
            </w:r>
            <w:r w:rsidDel="00000000" w:rsidR="00000000" w:rsidRPr="00000000">
              <w:rPr>
                <w:rFonts w:ascii="Garamond" w:cs="Garamond" w:eastAsia="Garamond" w:hAnsi="Garamond"/>
                <w:sz w:val="22"/>
                <w:szCs w:val="22"/>
                <w:rtl w:val="0"/>
              </w:rPr>
              <w:t xml:space="preserve"> - When you type these words into google, does the company’s website appear in the top ten websites? </w:t>
            </w:r>
          </w:p>
          <w:p w:rsidR="00000000" w:rsidDel="00000000" w:rsidP="00000000" w:rsidRDefault="00000000" w:rsidRPr="00000000" w14:paraId="0000010F">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11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When these keywords are entered into Google, approximately 20,400 results where collated.</w:t>
            </w:r>
          </w:p>
          <w:p w:rsidR="00000000" w:rsidDel="00000000" w:rsidP="00000000" w:rsidRDefault="00000000" w:rsidRPr="00000000" w14:paraId="0000011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appears fourth on the first page of results, the previous results were Brentwood Karting, Star pins and Explore London.</w:t>
            </w:r>
          </w:p>
          <w:p w:rsidR="00000000" w:rsidDel="00000000" w:rsidP="00000000" w:rsidRDefault="00000000" w:rsidRPr="00000000" w14:paraId="0000011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This suggests that these are common keywords used. These companies, bring significant attraction as they are the top searches.  </w:t>
            </w:r>
          </w:p>
        </w:tc>
      </w:tr>
      <w:tr>
        <w:trPr>
          <w:cantSplit w:val="0"/>
          <w:tblHeader w:val="0"/>
        </w:trPr>
        <w:tc>
          <w:tcPr>
            <w:gridSpan w:val="5"/>
          </w:tcPr>
          <w:p w:rsidR="00000000" w:rsidDel="00000000" w:rsidP="00000000" w:rsidRDefault="00000000" w:rsidRPr="00000000" w14:paraId="0000011C">
            <w:pPr>
              <w:jc w:val="cente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Section 5 – Reflection and conclusion</w:t>
            </w:r>
          </w:p>
          <w:p w:rsidR="00000000" w:rsidDel="00000000" w:rsidP="00000000" w:rsidRDefault="00000000" w:rsidRPr="00000000" w14:paraId="0000011D">
            <w:pPr>
              <w:jc w:val="center"/>
              <w:rPr>
                <w:rFonts w:ascii="Garamond" w:cs="Garamond" w:eastAsia="Garamond" w:hAnsi="Garamond"/>
                <w:b w:val="1"/>
                <w:bCs w:val="1"/>
                <w:sz w:val="22"/>
                <w:szCs w:val="22"/>
              </w:rPr>
            </w:pPr>
            <w:r w:rsidDel="00000000" w:rsidR="00000000" w:rsidRPr="00000000">
              <w:rPr>
                <w:rtl w:val="0"/>
              </w:rPr>
            </w:r>
          </w:p>
          <w:p w:rsidR="00000000" w:rsidDel="00000000" w:rsidP="00000000" w:rsidRDefault="00000000" w:rsidRPr="00000000" w14:paraId="0000011E">
            <w:pPr>
              <w:rPr>
                <w:rFonts w:ascii="Garamond" w:cs="Garamond" w:eastAsia="Garamond" w:hAnsi="Garamond"/>
                <w:b w:val="1"/>
                <w:bCs w:val="1"/>
                <w:sz w:val="22"/>
                <w:szCs w:val="22"/>
              </w:rPr>
            </w:pPr>
            <w:r w:rsidDel="00000000" w:rsidR="00000000" w:rsidRPr="00000000">
              <w:rPr>
                <w:rFonts w:ascii="Garamond" w:cs="Garamond" w:eastAsia="Garamond" w:hAnsi="Garamond"/>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123">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5a</w:t>
            </w:r>
            <w:r w:rsidDel="00000000" w:rsidR="00000000" w:rsidRPr="00000000">
              <w:rPr>
                <w:rFonts w:ascii="Garamond" w:cs="Garamond" w:eastAsia="Garamond" w:hAnsi="Garamond"/>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12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12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Websites remain vital to UK businesses, acting as the primary interface between company and customer (see Section 1a, 1b). </w:t>
            </w:r>
          </w:p>
          <w:p w:rsidR="00000000" w:rsidDel="00000000" w:rsidP="00000000" w:rsidRDefault="00000000" w:rsidRPr="00000000" w14:paraId="0000012A">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Bowl’s website facilitates bookings, service information and brand engagement, supporting both customer convenience and company reach.</w:t>
            </w:r>
          </w:p>
          <w:p w:rsidR="00000000" w:rsidDel="00000000" w:rsidP="00000000" w:rsidRDefault="00000000" w:rsidRPr="00000000" w14:paraId="0000012B">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Additionally, as noted in Section 2d, the use of active social media platforms enhances marketing reach and engagement with customers. In today’s competitive online environment, a well designed  website supports the company’s brand trustworthiness and reassures investors.</w:t>
            </w:r>
          </w:p>
          <w:p w:rsidR="00000000" w:rsidDel="00000000" w:rsidP="00000000" w:rsidRDefault="00000000" w:rsidRPr="00000000" w14:paraId="0000012C">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Without an accessible, well-designed website, companies risk losing traffic, sales, and reputation. In conclusion, websites are essential platforms for communication, promotion, and service delivery in modern UK business.</w:t>
            </w:r>
          </w:p>
        </w:tc>
      </w:tr>
      <w:tr>
        <w:trPr>
          <w:cantSplit w:val="0"/>
          <w:tblHeader w:val="0"/>
        </w:trPr>
        <w:tc>
          <w:tcPr>
            <w:gridSpan w:val="5"/>
          </w:tcPr>
          <w:p w:rsidR="00000000" w:rsidDel="00000000" w:rsidP="00000000" w:rsidRDefault="00000000" w:rsidRPr="00000000" w14:paraId="00000131">
            <w:pPr>
              <w:rPr>
                <w:rFonts w:ascii="Garamond" w:cs="Garamond" w:eastAsia="Garamond" w:hAnsi="Garamond"/>
                <w:sz w:val="22"/>
                <w:szCs w:val="22"/>
              </w:rPr>
            </w:pPr>
            <w:r w:rsidDel="00000000" w:rsidR="00000000" w:rsidRPr="00000000">
              <w:rPr>
                <w:rFonts w:ascii="Garamond" w:cs="Garamond" w:eastAsia="Garamond" w:hAnsi="Garamond"/>
                <w:b w:val="1"/>
                <w:bCs w:val="1"/>
                <w:sz w:val="22"/>
                <w:szCs w:val="22"/>
                <w:rtl w:val="0"/>
              </w:rPr>
              <w:t xml:space="preserve">Question 5b</w:t>
            </w:r>
            <w:r w:rsidDel="00000000" w:rsidR="00000000" w:rsidRPr="00000000">
              <w:rPr>
                <w:rFonts w:ascii="Garamond" w:cs="Garamond" w:eastAsia="Garamond" w:hAnsi="Garamond"/>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32">
            <w:pPr>
              <w:rPr>
                <w:rFonts w:ascii="Garamond" w:cs="Garamond" w:eastAsia="Garamond" w:hAnsi="Garamond"/>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3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Answer: </w:t>
            </w:r>
          </w:p>
          <w:p w:rsidR="00000000" w:rsidDel="00000000" w:rsidP="00000000" w:rsidRDefault="00000000" w:rsidRPr="00000000" w14:paraId="0000013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To improve Hollywood Bowl’s website usability, simplifying the booking process is crucial (Section 1d, 3d). Reducing the steps while providing clearer, upfront pricing details would improve customer confidence and reduce booking errors.</w:t>
            </w:r>
          </w:p>
          <w:p w:rsidR="00000000" w:rsidDel="00000000" w:rsidP="00000000" w:rsidRDefault="00000000" w:rsidRPr="00000000" w14:paraId="0000013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Furthermore, implementing s live chat or chatbot feature would address current accessibility gaps, offering real time assistance especially for less tech savvy users (Section 2c). On top of that improving text contrast and screen reader support would further enhance usability for visually impaired customers. These improvements would strengthen customer satisfaction, increase conversion rates, and promote inclusivity, thereby improving overall business performance and online reputation. </w:t>
            </w:r>
          </w:p>
          <w:p w:rsidR="00000000" w:rsidDel="00000000" w:rsidP="00000000" w:rsidRDefault="00000000" w:rsidRPr="00000000" w14:paraId="0000013A">
            <w:pPr>
              <w:rPr>
                <w:rFonts w:ascii="Garamond" w:cs="Garamond" w:eastAsia="Garamond" w:hAnsi="Garamond"/>
                <w:sz w:val="22"/>
                <w:szCs w:val="22"/>
              </w:rPr>
            </w:pPr>
            <w:r w:rsidDel="00000000" w:rsidR="00000000" w:rsidRPr="00000000">
              <w:rPr>
                <w:rtl w:val="0"/>
              </w:rPr>
            </w:r>
          </w:p>
        </w:tc>
      </w:tr>
    </w:tbl>
    <w:p w:rsidR="00000000" w:rsidDel="00000000" w:rsidP="00000000" w:rsidRDefault="00000000" w:rsidRPr="00000000" w14:paraId="0000013F">
      <w:pPr>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140">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41">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Available at: </w:t>
            </w:r>
            <w:hyperlink r:id="rId7">
              <w:r w:rsidDel="00000000" w:rsidR="00000000" w:rsidRPr="00000000">
                <w:rPr>
                  <w:rFonts w:ascii="Garamond" w:cs="Garamond" w:eastAsia="Garamond" w:hAnsi="Garamond"/>
                  <w:color w:val="0563c1"/>
                  <w:sz w:val="22"/>
                  <w:szCs w:val="22"/>
                  <w:u w:val="single"/>
                  <w:rtl w:val="0"/>
                </w:rPr>
                <w:t xml:space="preserve">https://www.hollywoodbow.co.uk</w:t>
              </w:r>
            </w:hyperlink>
            <w:r w:rsidDel="00000000" w:rsidR="00000000" w:rsidRPr="00000000">
              <w:rPr>
                <w:rFonts w:ascii="Garamond" w:cs="Garamond" w:eastAsia="Garamond" w:hAnsi="Garamond"/>
                <w:sz w:val="22"/>
                <w:szCs w:val="22"/>
                <w:rtl w:val="0"/>
              </w:rPr>
              <w:t xml:space="preserve"> (Accessed:01 April 2026)</w:t>
            </w:r>
          </w:p>
          <w:p w:rsidR="00000000" w:rsidDel="00000000" w:rsidP="00000000" w:rsidRDefault="00000000" w:rsidRPr="00000000" w14:paraId="00000142">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Group (2026) O2 WEB Marketing Overview. Available at: </w:t>
            </w:r>
            <w:hyperlink r:id="rId8">
              <w:r w:rsidDel="00000000" w:rsidR="00000000" w:rsidRPr="00000000">
                <w:rPr>
                  <w:rFonts w:ascii="Garamond" w:cs="Garamond" w:eastAsia="Garamond" w:hAnsi="Garamond"/>
                  <w:color w:val="0563c1"/>
                  <w:sz w:val="22"/>
                  <w:szCs w:val="22"/>
                  <w:u w:val="single"/>
                  <w:rtl w:val="0"/>
                </w:rPr>
                <w:t xml:space="preserve">https://assets.hollywoodbowlgroup.co.uk/m/10e0c9a2bdf34595/original/O2_WEB.pdf</w:t>
              </w:r>
            </w:hyperlink>
            <w:r w:rsidDel="00000000" w:rsidR="00000000" w:rsidRPr="00000000">
              <w:rPr>
                <w:rFonts w:ascii="Garamond" w:cs="Garamond" w:eastAsia="Garamond" w:hAnsi="Garamond"/>
                <w:sz w:val="22"/>
                <w:szCs w:val="22"/>
                <w:rtl w:val="0"/>
              </w:rPr>
              <w:t xml:space="preserve"> (Accessed 01 April 2026)</w:t>
            </w:r>
          </w:p>
          <w:p w:rsidR="00000000" w:rsidDel="00000000" w:rsidP="00000000" w:rsidRDefault="00000000" w:rsidRPr="00000000" w14:paraId="00000143">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Business Development Bank of Canada</w:t>
            </w:r>
            <w:r w:rsidDel="00000000" w:rsidR="00000000" w:rsidRPr="00000000">
              <w:rPr>
                <w:rFonts w:ascii="Garamond" w:cs="Garamond" w:eastAsia="Garamond" w:hAnsi="Garamond"/>
                <w:rtl w:val="0"/>
              </w:rPr>
              <w:t xml:space="preserve"> (2026) Free website evaluation guide. Available at: </w:t>
            </w:r>
            <w:hyperlink r:id="rId9">
              <w:r w:rsidDel="00000000" w:rsidR="00000000" w:rsidRPr="00000000">
                <w:rPr>
                  <w:rFonts w:ascii="Garamond" w:cs="Garamond" w:eastAsia="Garamond" w:hAnsi="Garamond"/>
                  <w:color w:val="0563c1"/>
                  <w:u w:val="single"/>
                  <w:rtl w:val="0"/>
                </w:rPr>
                <w:t xml:space="preserve">https://www.bdc.ca/en/articles-tools/entrepreneur-toolkit/business-assessments/free-website-evaluation</w:t>
              </w:r>
            </w:hyperlink>
            <w:r w:rsidDel="00000000" w:rsidR="00000000" w:rsidRPr="00000000">
              <w:rPr>
                <w:rFonts w:ascii="Garamond" w:cs="Garamond" w:eastAsia="Garamond" w:hAnsi="Garamond"/>
                <w:rtl w:val="0"/>
              </w:rPr>
              <w:t xml:space="preserve"> (Accessed: 01 April 2026)</w:t>
            </w:r>
            <w:r w:rsidDel="00000000" w:rsidR="00000000" w:rsidRPr="00000000">
              <w:rPr>
                <w:rtl w:val="0"/>
              </w:rPr>
            </w:r>
          </w:p>
          <w:p w:rsidR="00000000" w:rsidDel="00000000" w:rsidP="00000000" w:rsidRDefault="00000000" w:rsidRPr="00000000" w14:paraId="00000144">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Hollywood Bowl UK Facebook page </w:t>
            </w:r>
            <w:hyperlink r:id="rId10">
              <w:r w:rsidDel="00000000" w:rsidR="00000000" w:rsidRPr="00000000">
                <w:rPr>
                  <w:rFonts w:ascii="Garamond" w:cs="Garamond" w:eastAsia="Garamond" w:hAnsi="Garamond"/>
                  <w:color w:val="0563c1"/>
                  <w:sz w:val="22"/>
                  <w:szCs w:val="22"/>
                  <w:u w:val="single"/>
                  <w:rtl w:val="0"/>
                </w:rPr>
                <w:t xml:space="preserve">Hollywood Bowl UK | Hemel Hempstead | Facebook</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5">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Hollywood Bowl UK Twitter Profile </w:t>
            </w:r>
            <w:hyperlink r:id="rId11">
              <w:r w:rsidDel="00000000" w:rsidR="00000000" w:rsidRPr="00000000">
                <w:rPr>
                  <w:rFonts w:ascii="Garamond" w:cs="Garamond" w:eastAsia="Garamond" w:hAnsi="Garamond"/>
                  <w:color w:val="0563c1"/>
                  <w:sz w:val="22"/>
                  <w:szCs w:val="22"/>
                  <w:u w:val="single"/>
                  <w:rtl w:val="0"/>
                </w:rPr>
                <w:t xml:space="preserve">x.com/HollywoodBowlUK</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6">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Hollywood Bowl UK Instagram Profile </w:t>
            </w:r>
            <w:hyperlink r:id="rId12">
              <w:r w:rsidDel="00000000" w:rsidR="00000000" w:rsidRPr="00000000">
                <w:rPr>
                  <w:rFonts w:ascii="Garamond" w:cs="Garamond" w:eastAsia="Garamond" w:hAnsi="Garamond"/>
                  <w:color w:val="0563c1"/>
                  <w:sz w:val="22"/>
                  <w:szCs w:val="22"/>
                  <w:u w:val="single"/>
                  <w:rtl w:val="0"/>
                </w:rPr>
                <w:t xml:space="preserve">Hollywood Bowl UK (@hollywoodbowluk) • Instagram photos and videos</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7">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Hollywood Bowl UK YouTube Channel </w:t>
            </w:r>
            <w:hyperlink r:id="rId13">
              <w:r w:rsidDel="00000000" w:rsidR="00000000" w:rsidRPr="00000000">
                <w:rPr>
                  <w:rFonts w:ascii="Garamond" w:cs="Garamond" w:eastAsia="Garamond" w:hAnsi="Garamond"/>
                  <w:color w:val="0563c1"/>
                  <w:sz w:val="22"/>
                  <w:szCs w:val="22"/>
                  <w:u w:val="single"/>
                  <w:rtl w:val="0"/>
                </w:rPr>
                <w:t xml:space="preserve">https://www.youtube.com/user/AMFHollywoodBowl</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8">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Hollywood Bowl (2026) Hollywood Bowl UK </w:t>
            </w:r>
            <w:hyperlink r:id="rId14">
              <w:r w:rsidDel="00000000" w:rsidR="00000000" w:rsidRPr="00000000">
                <w:rPr>
                  <w:rFonts w:ascii="Garamond" w:cs="Garamond" w:eastAsia="Garamond" w:hAnsi="Garamond"/>
                  <w:color w:val="0563c1"/>
                  <w:sz w:val="22"/>
                  <w:szCs w:val="22"/>
                  <w:u w:val="single"/>
                  <w:rtl w:val="0"/>
                </w:rPr>
                <w:t xml:space="preserve">https://www.tiktok.com/@hollywoodbowl_uk</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9">
            <w:pPr>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Pingdom (2024) </w:t>
            </w:r>
            <w:r w:rsidDel="00000000" w:rsidR="00000000" w:rsidRPr="00000000">
              <w:rPr>
                <w:rFonts w:ascii="Garamond" w:cs="Garamond" w:eastAsia="Garamond" w:hAnsi="Garamond"/>
                <w:i w:val="1"/>
                <w:iCs w:val="1"/>
                <w:sz w:val="22"/>
                <w:szCs w:val="22"/>
                <w:rtl w:val="0"/>
              </w:rPr>
              <w:t xml:space="preserve">Website speed test results for Hollywood Bowl UK</w:t>
            </w:r>
            <w:r w:rsidDel="00000000" w:rsidR="00000000" w:rsidRPr="00000000">
              <w:rPr>
                <w:rFonts w:ascii="Garamond" w:cs="Garamond" w:eastAsia="Garamond" w:hAnsi="Garamond"/>
                <w:sz w:val="22"/>
                <w:szCs w:val="22"/>
                <w:rtl w:val="0"/>
              </w:rPr>
              <w:t xml:space="preserve">. Available at: </w:t>
            </w:r>
            <w:hyperlink r:id="rId15">
              <w:r w:rsidDel="00000000" w:rsidR="00000000" w:rsidRPr="00000000">
                <w:rPr>
                  <w:rFonts w:ascii="Garamond" w:cs="Garamond" w:eastAsia="Garamond" w:hAnsi="Garamond"/>
                  <w:color w:val="0563c1"/>
                  <w:sz w:val="22"/>
                  <w:szCs w:val="22"/>
                  <w:u w:val="single"/>
                  <w:rtl w:val="0"/>
                </w:rPr>
                <w:t xml:space="preserve">https://tools.pingdom.com/#676440d46f800000</w:t>
              </w:r>
            </w:hyperlink>
            <w:r w:rsidDel="00000000" w:rsidR="00000000" w:rsidRPr="00000000">
              <w:rPr>
                <w:rFonts w:ascii="Garamond" w:cs="Garamond" w:eastAsia="Garamond" w:hAnsi="Garamond"/>
                <w:sz w:val="22"/>
                <w:szCs w:val="22"/>
                <w:rtl w:val="0"/>
              </w:rPr>
              <w:t xml:space="preserve">  (Accessed: 15 April 2026).</w:t>
            </w:r>
          </w:p>
          <w:p w:rsidR="00000000" w:rsidDel="00000000" w:rsidP="00000000" w:rsidRDefault="00000000" w:rsidRPr="00000000" w14:paraId="0000014A">
            <w:pPr>
              <w:rPr>
                <w:rFonts w:ascii="Garamond" w:cs="Garamond" w:eastAsia="Garamond" w:hAnsi="Garamond"/>
                <w:sz w:val="22"/>
                <w:szCs w:val="22"/>
              </w:rPr>
            </w:pPr>
            <w:r w:rsidDel="00000000" w:rsidR="00000000" w:rsidRPr="00000000">
              <w:rPr>
                <w:rtl w:val="0"/>
              </w:rPr>
            </w:r>
          </w:p>
        </w:tc>
      </w:tr>
    </w:tbl>
    <w:p w:rsidR="00000000" w:rsidDel="00000000" w:rsidP="00000000" w:rsidRDefault="00000000" w:rsidRPr="00000000" w14:paraId="0000014B">
      <w:pPr>
        <w:rPr>
          <w:rFonts w:ascii="Garamond" w:cs="Garamond" w:eastAsia="Garamond" w:hAnsi="Garamond"/>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Garamon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x.com/HollywoodBowlUK" TargetMode="External"/><Relationship Id="rId10" Type="http://schemas.openxmlformats.org/officeDocument/2006/relationships/hyperlink" Target="https://www.facebook.com/hollywoodbowluk" TargetMode="External"/><Relationship Id="rId13" Type="http://schemas.openxmlformats.org/officeDocument/2006/relationships/hyperlink" Target="https://www.youtube.com/user/AMFHollywoodBowl" TargetMode="External"/><Relationship Id="rId12" Type="http://schemas.openxmlformats.org/officeDocument/2006/relationships/hyperlink" Target="https://www.instagram.com/hollywoodbowl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dc.ca/en/articles-tools/entrepreneur-toolkit/business-assessments/free-website-evaluation" TargetMode="External"/><Relationship Id="rId15" Type="http://schemas.openxmlformats.org/officeDocument/2006/relationships/hyperlink" Target="https://tools.pingdom.com/#676440d46f800000" TargetMode="External"/><Relationship Id="rId14" Type="http://schemas.openxmlformats.org/officeDocument/2006/relationships/hyperlink" Target="https://www.tiktok.com/@hollywoodbowl_uk" TargetMode="External"/><Relationship Id="rId5" Type="http://schemas.openxmlformats.org/officeDocument/2006/relationships/styles" Target="styles.xml"/><Relationship Id="rId6" Type="http://schemas.openxmlformats.org/officeDocument/2006/relationships/hyperlink" Target="https://www.hollywoodbowl" TargetMode="External"/><Relationship Id="rId7" Type="http://schemas.openxmlformats.org/officeDocument/2006/relationships/hyperlink" Target="https://www.hollywoodbow.co.uk" TargetMode="External"/><Relationship Id="rId8" Type="http://schemas.openxmlformats.org/officeDocument/2006/relationships/hyperlink" Target="https://assets.hollywoodbowlgroup.co.uk/m/10e0c9a2bdf34595/original/O2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