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2FDF22" w14:textId="422AB486" w:rsidR="00334174" w:rsidRPr="005C7580" w:rsidRDefault="00805310" w:rsidP="00805310">
      <w:pPr>
        <w:pStyle w:val="Title"/>
        <w:jc w:val="center"/>
        <w:rPr>
          <w:rFonts w:ascii="Times New Roman" w:hAnsi="Times New Roman" w:cs="Times New Roman"/>
        </w:rPr>
      </w:pPr>
      <w:r>
        <w:rPr>
          <w:rFonts w:ascii="Times New Roman" w:hAnsi="Times New Roman" w:cs="Times New Roman"/>
        </w:rPr>
        <w:t xml:space="preserve">Worksheet 3 – </w:t>
      </w:r>
      <w:r w:rsidR="00872F0D" w:rsidRPr="005C7580">
        <w:rPr>
          <w:rFonts w:ascii="Times New Roman" w:hAnsi="Times New Roman" w:cs="Times New Roman"/>
        </w:rPr>
        <w:t>Network</w:t>
      </w:r>
      <w:r w:rsidR="00220971">
        <w:rPr>
          <w:rFonts w:ascii="Times New Roman" w:hAnsi="Times New Roman" w:cs="Times New Roman"/>
        </w:rPr>
        <w:t xml:space="preserve"> Resources</w:t>
      </w:r>
    </w:p>
    <w:p w14:paraId="058FD445" w14:textId="79CF2159" w:rsidR="00872F0D" w:rsidRPr="005C7580" w:rsidRDefault="00872F0D" w:rsidP="00872F0D">
      <w:pPr>
        <w:spacing w:line="240" w:lineRule="auto"/>
        <w:rPr>
          <w:rFonts w:cs="Times New Roman"/>
          <w:szCs w:val="24"/>
        </w:rPr>
      </w:pPr>
    </w:p>
    <w:p w14:paraId="1A3F3BB6" w14:textId="06E269A5" w:rsidR="00872F0D" w:rsidRPr="005C7580" w:rsidRDefault="00872F0D" w:rsidP="00872F0D">
      <w:pPr>
        <w:spacing w:line="240" w:lineRule="auto"/>
        <w:rPr>
          <w:rFonts w:cs="Times New Roman"/>
          <w:szCs w:val="24"/>
        </w:rPr>
      </w:pPr>
    </w:p>
    <w:p w14:paraId="36FB9F15" w14:textId="6E12AEAF" w:rsidR="00872F0D" w:rsidRPr="005C7580" w:rsidRDefault="00872F0D" w:rsidP="00872F0D">
      <w:pPr>
        <w:spacing w:line="240" w:lineRule="auto"/>
        <w:rPr>
          <w:rFonts w:cs="Times New Roman"/>
          <w:szCs w:val="24"/>
        </w:rPr>
      </w:pPr>
    </w:p>
    <w:p w14:paraId="3B074D8F" w14:textId="77777777" w:rsidR="00872F0D" w:rsidRPr="005C7580" w:rsidRDefault="00872F0D" w:rsidP="00872F0D">
      <w:pPr>
        <w:spacing w:line="240" w:lineRule="auto"/>
        <w:jc w:val="center"/>
        <w:rPr>
          <w:rFonts w:cs="Times New Roman"/>
          <w:szCs w:val="24"/>
        </w:rPr>
      </w:pPr>
      <w:r w:rsidRPr="005C7580">
        <w:rPr>
          <w:rFonts w:cs="Times New Roman"/>
          <w:szCs w:val="24"/>
        </w:rPr>
        <w:t>Dominik Tomasz Kania</w:t>
      </w:r>
    </w:p>
    <w:p w14:paraId="22374BE1" w14:textId="77777777" w:rsidR="00872F0D" w:rsidRPr="005C7580" w:rsidRDefault="00872F0D" w:rsidP="00872F0D">
      <w:pPr>
        <w:spacing w:line="240" w:lineRule="auto"/>
        <w:jc w:val="center"/>
        <w:rPr>
          <w:rFonts w:cs="Times New Roman"/>
          <w:szCs w:val="24"/>
        </w:rPr>
      </w:pPr>
      <w:r w:rsidRPr="005C7580">
        <w:rPr>
          <w:rFonts w:cs="Times New Roman"/>
          <w:szCs w:val="24"/>
        </w:rPr>
        <w:t>Computing (Computer Networks and Cybersecurity)</w:t>
      </w:r>
    </w:p>
    <w:p w14:paraId="3E66C3EA" w14:textId="77777777" w:rsidR="00872F0D" w:rsidRPr="005C7580" w:rsidRDefault="00872F0D" w:rsidP="00872F0D">
      <w:pPr>
        <w:spacing w:line="240" w:lineRule="auto"/>
        <w:jc w:val="center"/>
        <w:rPr>
          <w:rFonts w:cs="Times New Roman"/>
          <w:szCs w:val="24"/>
        </w:rPr>
      </w:pPr>
      <w:r w:rsidRPr="005C7580">
        <w:rPr>
          <w:rFonts w:cs="Times New Roman"/>
          <w:szCs w:val="24"/>
        </w:rPr>
        <w:t>University of Wales Trinity Saint David</w:t>
      </w:r>
    </w:p>
    <w:p w14:paraId="0776C54C" w14:textId="77777777" w:rsidR="00872F0D" w:rsidRPr="005C7580" w:rsidRDefault="00872F0D" w:rsidP="00872F0D">
      <w:pPr>
        <w:spacing w:line="240" w:lineRule="auto"/>
        <w:jc w:val="center"/>
        <w:rPr>
          <w:rFonts w:cs="Times New Roman"/>
          <w:szCs w:val="24"/>
        </w:rPr>
      </w:pPr>
      <w:r w:rsidRPr="005C7580">
        <w:rPr>
          <w:rFonts w:cs="Times New Roman"/>
          <w:szCs w:val="24"/>
        </w:rPr>
        <w:t>Swansea, Wales</w:t>
      </w:r>
    </w:p>
    <w:p w14:paraId="5DC46968" w14:textId="4CAC80EF" w:rsidR="00872F0D" w:rsidRPr="005C7580" w:rsidRDefault="006A0C85" w:rsidP="00872F0D">
      <w:pPr>
        <w:spacing w:line="240" w:lineRule="auto"/>
        <w:jc w:val="center"/>
        <w:rPr>
          <w:rFonts w:cs="Times New Roman"/>
          <w:szCs w:val="24"/>
        </w:rPr>
      </w:pPr>
      <w:hyperlink r:id="rId8" w:history="1">
        <w:r w:rsidR="00872F0D" w:rsidRPr="005C7580">
          <w:rPr>
            <w:rStyle w:val="Hyperlink"/>
            <w:rFonts w:cs="Times New Roman"/>
            <w:color w:val="auto"/>
            <w:szCs w:val="24"/>
          </w:rPr>
          <w:t>1702026@student.uwtsd.ac.uk</w:t>
        </w:r>
      </w:hyperlink>
    </w:p>
    <w:p w14:paraId="0FBF07A5" w14:textId="324DFBF3" w:rsidR="00872F0D" w:rsidRPr="005C7580" w:rsidRDefault="00872F0D" w:rsidP="00A42D0D"/>
    <w:p w14:paraId="74C75A63" w14:textId="1EE38240" w:rsidR="00872F0D" w:rsidRPr="005C7580" w:rsidRDefault="00872F0D" w:rsidP="00A42D0D">
      <w:pPr>
        <w:rPr>
          <w:rFonts w:cs="Times New Roman"/>
          <w:szCs w:val="24"/>
        </w:rPr>
      </w:pPr>
    </w:p>
    <w:p w14:paraId="19089583" w14:textId="795C8845" w:rsidR="00872F0D" w:rsidRPr="005C7580" w:rsidRDefault="00872F0D" w:rsidP="00A42D0D">
      <w:pPr>
        <w:rPr>
          <w:rFonts w:cs="Times New Roman"/>
          <w:szCs w:val="24"/>
        </w:rPr>
      </w:pPr>
    </w:p>
    <w:p w14:paraId="6DE4BC6B" w14:textId="7B1D50B9" w:rsidR="00872F0D" w:rsidRPr="005C7580" w:rsidRDefault="00872F0D" w:rsidP="00A42D0D">
      <w:pPr>
        <w:rPr>
          <w:rFonts w:cs="Times New Roman"/>
          <w:szCs w:val="24"/>
        </w:rPr>
      </w:pPr>
    </w:p>
    <w:p w14:paraId="2EAED327" w14:textId="03E74215" w:rsidR="00872F0D" w:rsidRPr="005C7580" w:rsidRDefault="00872F0D" w:rsidP="00A42D0D">
      <w:pPr>
        <w:rPr>
          <w:rFonts w:cs="Times New Roman"/>
          <w:szCs w:val="24"/>
        </w:rPr>
      </w:pPr>
    </w:p>
    <w:p w14:paraId="59DEDAF9" w14:textId="558356E6" w:rsidR="00872F0D" w:rsidRPr="005C7580" w:rsidRDefault="00872F0D" w:rsidP="00A42D0D">
      <w:pPr>
        <w:rPr>
          <w:rFonts w:cs="Times New Roman"/>
          <w:szCs w:val="24"/>
        </w:rPr>
      </w:pPr>
    </w:p>
    <w:p w14:paraId="2AA9AA98" w14:textId="4A02586B" w:rsidR="00872F0D" w:rsidRPr="005C7580" w:rsidRDefault="00872F0D" w:rsidP="00A42D0D">
      <w:pPr>
        <w:rPr>
          <w:rFonts w:cs="Times New Roman"/>
          <w:szCs w:val="24"/>
        </w:rPr>
      </w:pPr>
    </w:p>
    <w:p w14:paraId="5706DA7C" w14:textId="3CF8AA2D" w:rsidR="00872F0D" w:rsidRPr="005C7580" w:rsidRDefault="00872F0D" w:rsidP="00A42D0D">
      <w:pPr>
        <w:rPr>
          <w:rFonts w:cs="Times New Roman"/>
          <w:szCs w:val="24"/>
        </w:rPr>
      </w:pPr>
    </w:p>
    <w:p w14:paraId="2AA5661A" w14:textId="264AC08C" w:rsidR="00872F0D" w:rsidRPr="005C7580" w:rsidRDefault="00872F0D" w:rsidP="00A42D0D">
      <w:pPr>
        <w:rPr>
          <w:rFonts w:cs="Times New Roman"/>
          <w:szCs w:val="24"/>
        </w:rPr>
      </w:pPr>
    </w:p>
    <w:p w14:paraId="1CC9912E" w14:textId="7BD34EC6" w:rsidR="00872F0D" w:rsidRPr="005C7580" w:rsidRDefault="00872F0D" w:rsidP="00A42D0D">
      <w:pPr>
        <w:rPr>
          <w:rFonts w:cs="Times New Roman"/>
          <w:szCs w:val="24"/>
        </w:rPr>
      </w:pPr>
    </w:p>
    <w:p w14:paraId="7482038E" w14:textId="3ACF41B7" w:rsidR="00872F0D" w:rsidRPr="005C7580" w:rsidRDefault="00872F0D" w:rsidP="00A42D0D">
      <w:pPr>
        <w:rPr>
          <w:rFonts w:cs="Times New Roman"/>
          <w:szCs w:val="24"/>
        </w:rPr>
      </w:pPr>
    </w:p>
    <w:p w14:paraId="3C18EF4F" w14:textId="23A17DC5" w:rsidR="00872F0D" w:rsidRPr="005C7580" w:rsidRDefault="00872F0D" w:rsidP="00A42D0D"/>
    <w:p w14:paraId="0562C0C4" w14:textId="4E6ADE2E" w:rsidR="00872F0D" w:rsidRDefault="00872F0D" w:rsidP="00A42D0D"/>
    <w:p w14:paraId="74DA570F" w14:textId="77777777" w:rsidR="00220971" w:rsidRPr="005C7580" w:rsidRDefault="00220971" w:rsidP="00A42D0D"/>
    <w:p w14:paraId="63B36CDE" w14:textId="13D495B9" w:rsidR="00273B55" w:rsidRDefault="00273B55" w:rsidP="00A42D0D"/>
    <w:p w14:paraId="5D80A968" w14:textId="77777777" w:rsidR="00A42D0D" w:rsidRPr="005C7580" w:rsidRDefault="00A42D0D" w:rsidP="00A42D0D"/>
    <w:sdt>
      <w:sdtPr>
        <w:rPr>
          <w:rFonts w:ascii="Times New Roman" w:eastAsiaTheme="minorHAnsi" w:hAnsi="Times New Roman" w:cs="Times New Roman"/>
          <w:color w:val="auto"/>
          <w:sz w:val="24"/>
          <w:szCs w:val="22"/>
          <w:lang w:val="en-GB"/>
        </w:rPr>
        <w:id w:val="-1393799735"/>
        <w:docPartObj>
          <w:docPartGallery w:val="Table of Contents"/>
          <w:docPartUnique/>
        </w:docPartObj>
      </w:sdtPr>
      <w:sdtEndPr>
        <w:rPr>
          <w:b/>
          <w:bCs/>
          <w:noProof/>
        </w:rPr>
      </w:sdtEndPr>
      <w:sdtContent>
        <w:p w14:paraId="73F76405" w14:textId="15BBB1D0" w:rsidR="00273B55" w:rsidRPr="005C7580" w:rsidRDefault="00273B55" w:rsidP="00273B55">
          <w:pPr>
            <w:pStyle w:val="TOCHeading"/>
            <w:jc w:val="center"/>
            <w:rPr>
              <w:rFonts w:ascii="Times New Roman" w:hAnsi="Times New Roman" w:cs="Times New Roman"/>
              <w:b/>
              <w:bCs/>
              <w:color w:val="auto"/>
              <w:sz w:val="28"/>
              <w:szCs w:val="28"/>
            </w:rPr>
          </w:pPr>
          <w:r w:rsidRPr="005C7580">
            <w:rPr>
              <w:rFonts w:ascii="Times New Roman" w:hAnsi="Times New Roman" w:cs="Times New Roman"/>
              <w:b/>
              <w:bCs/>
              <w:color w:val="auto"/>
              <w:sz w:val="28"/>
              <w:szCs w:val="28"/>
            </w:rPr>
            <w:t>Table of Contents</w:t>
          </w:r>
        </w:p>
        <w:p w14:paraId="0ED043F6" w14:textId="6F4069C2" w:rsidR="002A60E3" w:rsidRDefault="00273B55">
          <w:pPr>
            <w:pStyle w:val="TOC1"/>
            <w:tabs>
              <w:tab w:val="right" w:leader="dot" w:pos="9016"/>
            </w:tabs>
            <w:rPr>
              <w:rFonts w:asciiTheme="minorHAnsi" w:eastAsiaTheme="minorEastAsia" w:hAnsiTheme="minorHAnsi"/>
              <w:noProof/>
              <w:sz w:val="22"/>
              <w:lang w:eastAsia="en-GB"/>
            </w:rPr>
          </w:pPr>
          <w:r w:rsidRPr="005C7580">
            <w:rPr>
              <w:rFonts w:cs="Times New Roman"/>
              <w:szCs w:val="24"/>
            </w:rPr>
            <w:fldChar w:fldCharType="begin"/>
          </w:r>
          <w:r w:rsidRPr="005C7580">
            <w:rPr>
              <w:rFonts w:cs="Times New Roman"/>
              <w:szCs w:val="24"/>
            </w:rPr>
            <w:instrText xml:space="preserve"> TOC \o "1-3" \h \z \u </w:instrText>
          </w:r>
          <w:r w:rsidRPr="005C7580">
            <w:rPr>
              <w:rFonts w:cs="Times New Roman"/>
              <w:szCs w:val="24"/>
            </w:rPr>
            <w:fldChar w:fldCharType="separate"/>
          </w:r>
          <w:hyperlink w:anchor="_Toc70510277" w:history="1">
            <w:r w:rsidR="002A60E3" w:rsidRPr="00BC7878">
              <w:rPr>
                <w:rStyle w:val="Hyperlink"/>
                <w:rFonts w:cs="Times New Roman"/>
                <w:b/>
                <w:bCs/>
                <w:noProof/>
              </w:rPr>
              <w:t>Abstract</w:t>
            </w:r>
            <w:r w:rsidR="002A60E3">
              <w:rPr>
                <w:noProof/>
                <w:webHidden/>
              </w:rPr>
              <w:tab/>
            </w:r>
            <w:r w:rsidR="002A60E3">
              <w:rPr>
                <w:noProof/>
                <w:webHidden/>
              </w:rPr>
              <w:fldChar w:fldCharType="begin"/>
            </w:r>
            <w:r w:rsidR="002A60E3">
              <w:rPr>
                <w:noProof/>
                <w:webHidden/>
              </w:rPr>
              <w:instrText xml:space="preserve"> PAGEREF _Toc70510277 \h </w:instrText>
            </w:r>
            <w:r w:rsidR="002A60E3">
              <w:rPr>
                <w:noProof/>
                <w:webHidden/>
              </w:rPr>
            </w:r>
            <w:r w:rsidR="002A60E3">
              <w:rPr>
                <w:noProof/>
                <w:webHidden/>
              </w:rPr>
              <w:fldChar w:fldCharType="separate"/>
            </w:r>
            <w:r w:rsidR="002A60E3">
              <w:rPr>
                <w:noProof/>
                <w:webHidden/>
              </w:rPr>
              <w:t>3</w:t>
            </w:r>
            <w:r w:rsidR="002A60E3">
              <w:rPr>
                <w:noProof/>
                <w:webHidden/>
              </w:rPr>
              <w:fldChar w:fldCharType="end"/>
            </w:r>
          </w:hyperlink>
        </w:p>
        <w:p w14:paraId="66CBE538" w14:textId="256FFBCA" w:rsidR="002A60E3" w:rsidRDefault="002A60E3">
          <w:pPr>
            <w:pStyle w:val="TOC1"/>
            <w:tabs>
              <w:tab w:val="right" w:leader="dot" w:pos="9016"/>
            </w:tabs>
            <w:rPr>
              <w:rFonts w:asciiTheme="minorHAnsi" w:eastAsiaTheme="minorEastAsia" w:hAnsiTheme="minorHAnsi"/>
              <w:noProof/>
              <w:sz w:val="22"/>
              <w:lang w:eastAsia="en-GB"/>
            </w:rPr>
          </w:pPr>
          <w:hyperlink w:anchor="_Toc70510278" w:history="1">
            <w:r w:rsidRPr="00BC7878">
              <w:rPr>
                <w:rStyle w:val="Hyperlink"/>
                <w:rFonts w:cs="Times New Roman"/>
                <w:b/>
                <w:bCs/>
                <w:noProof/>
              </w:rPr>
              <w:t>Introduction</w:t>
            </w:r>
            <w:r>
              <w:rPr>
                <w:noProof/>
                <w:webHidden/>
              </w:rPr>
              <w:tab/>
            </w:r>
            <w:r>
              <w:rPr>
                <w:noProof/>
                <w:webHidden/>
              </w:rPr>
              <w:fldChar w:fldCharType="begin"/>
            </w:r>
            <w:r>
              <w:rPr>
                <w:noProof/>
                <w:webHidden/>
              </w:rPr>
              <w:instrText xml:space="preserve"> PAGEREF _Toc70510278 \h </w:instrText>
            </w:r>
            <w:r>
              <w:rPr>
                <w:noProof/>
                <w:webHidden/>
              </w:rPr>
            </w:r>
            <w:r>
              <w:rPr>
                <w:noProof/>
                <w:webHidden/>
              </w:rPr>
              <w:fldChar w:fldCharType="separate"/>
            </w:r>
            <w:r>
              <w:rPr>
                <w:noProof/>
                <w:webHidden/>
              </w:rPr>
              <w:t>3</w:t>
            </w:r>
            <w:r>
              <w:rPr>
                <w:noProof/>
                <w:webHidden/>
              </w:rPr>
              <w:fldChar w:fldCharType="end"/>
            </w:r>
          </w:hyperlink>
        </w:p>
        <w:p w14:paraId="37257FAB" w14:textId="7004014F" w:rsidR="002A60E3" w:rsidRDefault="002A60E3">
          <w:pPr>
            <w:pStyle w:val="TOC1"/>
            <w:tabs>
              <w:tab w:val="right" w:leader="dot" w:pos="9016"/>
            </w:tabs>
            <w:rPr>
              <w:rFonts w:asciiTheme="minorHAnsi" w:eastAsiaTheme="minorEastAsia" w:hAnsiTheme="minorHAnsi"/>
              <w:noProof/>
              <w:sz w:val="22"/>
              <w:lang w:eastAsia="en-GB"/>
            </w:rPr>
          </w:pPr>
          <w:hyperlink w:anchor="_Toc70510279" w:history="1">
            <w:r w:rsidRPr="00BC7878">
              <w:rPr>
                <w:rStyle w:val="Hyperlink"/>
                <w:rFonts w:cs="Times New Roman"/>
                <w:b/>
                <w:bCs/>
                <w:noProof/>
              </w:rPr>
              <w:t>Worksheet 3 – Practical Tasks</w:t>
            </w:r>
            <w:r>
              <w:rPr>
                <w:noProof/>
                <w:webHidden/>
              </w:rPr>
              <w:tab/>
            </w:r>
            <w:r>
              <w:rPr>
                <w:noProof/>
                <w:webHidden/>
              </w:rPr>
              <w:fldChar w:fldCharType="begin"/>
            </w:r>
            <w:r>
              <w:rPr>
                <w:noProof/>
                <w:webHidden/>
              </w:rPr>
              <w:instrText xml:space="preserve"> PAGEREF _Toc70510279 \h </w:instrText>
            </w:r>
            <w:r>
              <w:rPr>
                <w:noProof/>
                <w:webHidden/>
              </w:rPr>
            </w:r>
            <w:r>
              <w:rPr>
                <w:noProof/>
                <w:webHidden/>
              </w:rPr>
              <w:fldChar w:fldCharType="separate"/>
            </w:r>
            <w:r>
              <w:rPr>
                <w:noProof/>
                <w:webHidden/>
              </w:rPr>
              <w:t>4</w:t>
            </w:r>
            <w:r>
              <w:rPr>
                <w:noProof/>
                <w:webHidden/>
              </w:rPr>
              <w:fldChar w:fldCharType="end"/>
            </w:r>
          </w:hyperlink>
        </w:p>
        <w:p w14:paraId="349F934C" w14:textId="599C24FA" w:rsidR="002A60E3" w:rsidRDefault="002A60E3">
          <w:pPr>
            <w:pStyle w:val="TOC2"/>
            <w:tabs>
              <w:tab w:val="right" w:leader="dot" w:pos="9016"/>
            </w:tabs>
            <w:rPr>
              <w:rFonts w:asciiTheme="minorHAnsi" w:eastAsiaTheme="minorEastAsia" w:hAnsiTheme="minorHAnsi"/>
              <w:noProof/>
              <w:sz w:val="22"/>
              <w:lang w:eastAsia="en-GB"/>
            </w:rPr>
          </w:pPr>
          <w:hyperlink w:anchor="_Toc70510280" w:history="1">
            <w:r w:rsidRPr="00BC7878">
              <w:rPr>
                <w:rStyle w:val="Hyperlink"/>
                <w:rFonts w:cs="Times New Roman"/>
                <w:b/>
                <w:bCs/>
                <w:noProof/>
              </w:rPr>
              <w:t>Task 1: Understanding NTFS and Share Permissions</w:t>
            </w:r>
            <w:r>
              <w:rPr>
                <w:noProof/>
                <w:webHidden/>
              </w:rPr>
              <w:tab/>
            </w:r>
            <w:r>
              <w:rPr>
                <w:noProof/>
                <w:webHidden/>
              </w:rPr>
              <w:fldChar w:fldCharType="begin"/>
            </w:r>
            <w:r>
              <w:rPr>
                <w:noProof/>
                <w:webHidden/>
              </w:rPr>
              <w:instrText xml:space="preserve"> PAGEREF _Toc70510280 \h </w:instrText>
            </w:r>
            <w:r>
              <w:rPr>
                <w:noProof/>
                <w:webHidden/>
              </w:rPr>
            </w:r>
            <w:r>
              <w:rPr>
                <w:noProof/>
                <w:webHidden/>
              </w:rPr>
              <w:fldChar w:fldCharType="separate"/>
            </w:r>
            <w:r>
              <w:rPr>
                <w:noProof/>
                <w:webHidden/>
              </w:rPr>
              <w:t>4</w:t>
            </w:r>
            <w:r>
              <w:rPr>
                <w:noProof/>
                <w:webHidden/>
              </w:rPr>
              <w:fldChar w:fldCharType="end"/>
            </w:r>
          </w:hyperlink>
        </w:p>
        <w:p w14:paraId="68E28BB8" w14:textId="656D98A4" w:rsidR="002A60E3" w:rsidRDefault="002A60E3">
          <w:pPr>
            <w:pStyle w:val="TOC2"/>
            <w:tabs>
              <w:tab w:val="right" w:leader="dot" w:pos="9016"/>
            </w:tabs>
            <w:rPr>
              <w:rFonts w:asciiTheme="minorHAnsi" w:eastAsiaTheme="minorEastAsia" w:hAnsiTheme="minorHAnsi"/>
              <w:noProof/>
              <w:sz w:val="22"/>
              <w:lang w:eastAsia="en-GB"/>
            </w:rPr>
          </w:pPr>
          <w:hyperlink w:anchor="_Toc70510281" w:history="1">
            <w:r w:rsidRPr="00BC7878">
              <w:rPr>
                <w:rStyle w:val="Hyperlink"/>
                <w:rFonts w:cs="Times New Roman"/>
                <w:b/>
                <w:bCs/>
                <w:noProof/>
              </w:rPr>
              <w:t>Task 2: Utilising Group Policy Management Console</w:t>
            </w:r>
            <w:r>
              <w:rPr>
                <w:noProof/>
                <w:webHidden/>
              </w:rPr>
              <w:tab/>
            </w:r>
            <w:r>
              <w:rPr>
                <w:noProof/>
                <w:webHidden/>
              </w:rPr>
              <w:fldChar w:fldCharType="begin"/>
            </w:r>
            <w:r>
              <w:rPr>
                <w:noProof/>
                <w:webHidden/>
              </w:rPr>
              <w:instrText xml:space="preserve"> PAGEREF _Toc70510281 \h </w:instrText>
            </w:r>
            <w:r>
              <w:rPr>
                <w:noProof/>
                <w:webHidden/>
              </w:rPr>
            </w:r>
            <w:r>
              <w:rPr>
                <w:noProof/>
                <w:webHidden/>
              </w:rPr>
              <w:fldChar w:fldCharType="separate"/>
            </w:r>
            <w:r>
              <w:rPr>
                <w:noProof/>
                <w:webHidden/>
              </w:rPr>
              <w:t>13</w:t>
            </w:r>
            <w:r>
              <w:rPr>
                <w:noProof/>
                <w:webHidden/>
              </w:rPr>
              <w:fldChar w:fldCharType="end"/>
            </w:r>
          </w:hyperlink>
        </w:p>
        <w:p w14:paraId="56170C20" w14:textId="76521353" w:rsidR="002A60E3" w:rsidRDefault="002A60E3">
          <w:pPr>
            <w:pStyle w:val="TOC1"/>
            <w:tabs>
              <w:tab w:val="right" w:leader="dot" w:pos="9016"/>
            </w:tabs>
            <w:rPr>
              <w:rFonts w:asciiTheme="minorHAnsi" w:eastAsiaTheme="minorEastAsia" w:hAnsiTheme="minorHAnsi"/>
              <w:noProof/>
              <w:sz w:val="22"/>
              <w:lang w:eastAsia="en-GB"/>
            </w:rPr>
          </w:pPr>
          <w:hyperlink w:anchor="_Toc70510282" w:history="1">
            <w:r w:rsidRPr="00BC7878">
              <w:rPr>
                <w:rStyle w:val="Hyperlink"/>
                <w:rFonts w:cs="Times New Roman"/>
                <w:b/>
                <w:bCs/>
                <w:noProof/>
              </w:rPr>
              <w:t>Worksheet 3 – Observational Tasks</w:t>
            </w:r>
            <w:r>
              <w:rPr>
                <w:noProof/>
                <w:webHidden/>
              </w:rPr>
              <w:tab/>
            </w:r>
            <w:r>
              <w:rPr>
                <w:noProof/>
                <w:webHidden/>
              </w:rPr>
              <w:fldChar w:fldCharType="begin"/>
            </w:r>
            <w:r>
              <w:rPr>
                <w:noProof/>
                <w:webHidden/>
              </w:rPr>
              <w:instrText xml:space="preserve"> PAGEREF _Toc70510282 \h </w:instrText>
            </w:r>
            <w:r>
              <w:rPr>
                <w:noProof/>
                <w:webHidden/>
              </w:rPr>
            </w:r>
            <w:r>
              <w:rPr>
                <w:noProof/>
                <w:webHidden/>
              </w:rPr>
              <w:fldChar w:fldCharType="separate"/>
            </w:r>
            <w:r>
              <w:rPr>
                <w:noProof/>
                <w:webHidden/>
              </w:rPr>
              <w:t>24</w:t>
            </w:r>
            <w:r>
              <w:rPr>
                <w:noProof/>
                <w:webHidden/>
              </w:rPr>
              <w:fldChar w:fldCharType="end"/>
            </w:r>
          </w:hyperlink>
        </w:p>
        <w:p w14:paraId="4D39123F" w14:textId="4BDFB4AA" w:rsidR="002A60E3" w:rsidRDefault="002A60E3">
          <w:pPr>
            <w:pStyle w:val="TOC2"/>
            <w:tabs>
              <w:tab w:val="right" w:leader="dot" w:pos="9016"/>
            </w:tabs>
            <w:rPr>
              <w:rFonts w:asciiTheme="minorHAnsi" w:eastAsiaTheme="minorEastAsia" w:hAnsiTheme="minorHAnsi"/>
              <w:noProof/>
              <w:sz w:val="22"/>
              <w:lang w:eastAsia="en-GB"/>
            </w:rPr>
          </w:pPr>
          <w:hyperlink w:anchor="_Toc70510283" w:history="1">
            <w:r w:rsidRPr="00BC7878">
              <w:rPr>
                <w:rStyle w:val="Hyperlink"/>
                <w:rFonts w:cs="Times New Roman"/>
                <w:b/>
                <w:bCs/>
                <w:noProof/>
              </w:rPr>
              <w:t>NTFS Permissions and Share Permissions</w:t>
            </w:r>
            <w:r>
              <w:rPr>
                <w:noProof/>
                <w:webHidden/>
              </w:rPr>
              <w:tab/>
            </w:r>
            <w:r>
              <w:rPr>
                <w:noProof/>
                <w:webHidden/>
              </w:rPr>
              <w:fldChar w:fldCharType="begin"/>
            </w:r>
            <w:r>
              <w:rPr>
                <w:noProof/>
                <w:webHidden/>
              </w:rPr>
              <w:instrText xml:space="preserve"> PAGEREF _Toc70510283 \h </w:instrText>
            </w:r>
            <w:r>
              <w:rPr>
                <w:noProof/>
                <w:webHidden/>
              </w:rPr>
            </w:r>
            <w:r>
              <w:rPr>
                <w:noProof/>
                <w:webHidden/>
              </w:rPr>
              <w:fldChar w:fldCharType="separate"/>
            </w:r>
            <w:r>
              <w:rPr>
                <w:noProof/>
                <w:webHidden/>
              </w:rPr>
              <w:t>24</w:t>
            </w:r>
            <w:r>
              <w:rPr>
                <w:noProof/>
                <w:webHidden/>
              </w:rPr>
              <w:fldChar w:fldCharType="end"/>
            </w:r>
          </w:hyperlink>
        </w:p>
        <w:p w14:paraId="217DE6EF" w14:textId="3B2F9DF4" w:rsidR="002A60E3" w:rsidRDefault="002A60E3">
          <w:pPr>
            <w:pStyle w:val="TOC2"/>
            <w:tabs>
              <w:tab w:val="right" w:leader="dot" w:pos="9016"/>
            </w:tabs>
            <w:rPr>
              <w:rFonts w:asciiTheme="minorHAnsi" w:eastAsiaTheme="minorEastAsia" w:hAnsiTheme="minorHAnsi"/>
              <w:noProof/>
              <w:sz w:val="22"/>
              <w:lang w:eastAsia="en-GB"/>
            </w:rPr>
          </w:pPr>
          <w:hyperlink w:anchor="_Toc70510284" w:history="1">
            <w:r w:rsidRPr="00BC7878">
              <w:rPr>
                <w:rStyle w:val="Hyperlink"/>
                <w:rFonts w:cs="Times New Roman"/>
                <w:b/>
                <w:bCs/>
                <w:noProof/>
              </w:rPr>
              <w:t>Group Policy Management</w:t>
            </w:r>
            <w:r>
              <w:rPr>
                <w:noProof/>
                <w:webHidden/>
              </w:rPr>
              <w:tab/>
            </w:r>
            <w:r>
              <w:rPr>
                <w:noProof/>
                <w:webHidden/>
              </w:rPr>
              <w:fldChar w:fldCharType="begin"/>
            </w:r>
            <w:r>
              <w:rPr>
                <w:noProof/>
                <w:webHidden/>
              </w:rPr>
              <w:instrText xml:space="preserve"> PAGEREF _Toc70510284 \h </w:instrText>
            </w:r>
            <w:r>
              <w:rPr>
                <w:noProof/>
                <w:webHidden/>
              </w:rPr>
            </w:r>
            <w:r>
              <w:rPr>
                <w:noProof/>
                <w:webHidden/>
              </w:rPr>
              <w:fldChar w:fldCharType="separate"/>
            </w:r>
            <w:r>
              <w:rPr>
                <w:noProof/>
                <w:webHidden/>
              </w:rPr>
              <w:t>26</w:t>
            </w:r>
            <w:r>
              <w:rPr>
                <w:noProof/>
                <w:webHidden/>
              </w:rPr>
              <w:fldChar w:fldCharType="end"/>
            </w:r>
          </w:hyperlink>
        </w:p>
        <w:p w14:paraId="761135D0" w14:textId="2A50B9A1" w:rsidR="002A60E3" w:rsidRDefault="002A60E3">
          <w:pPr>
            <w:pStyle w:val="TOC2"/>
            <w:tabs>
              <w:tab w:val="right" w:leader="dot" w:pos="9016"/>
            </w:tabs>
            <w:rPr>
              <w:rFonts w:asciiTheme="minorHAnsi" w:eastAsiaTheme="minorEastAsia" w:hAnsiTheme="minorHAnsi"/>
              <w:noProof/>
              <w:sz w:val="22"/>
              <w:lang w:eastAsia="en-GB"/>
            </w:rPr>
          </w:pPr>
          <w:hyperlink w:anchor="_Toc70510285" w:history="1">
            <w:r w:rsidRPr="00BC7878">
              <w:rPr>
                <w:rStyle w:val="Hyperlink"/>
                <w:rFonts w:cs="Times New Roman"/>
                <w:b/>
                <w:bCs/>
                <w:noProof/>
              </w:rPr>
              <w:t>Principles of Password Security</w:t>
            </w:r>
            <w:r>
              <w:rPr>
                <w:noProof/>
                <w:webHidden/>
              </w:rPr>
              <w:tab/>
            </w:r>
            <w:r>
              <w:rPr>
                <w:noProof/>
                <w:webHidden/>
              </w:rPr>
              <w:fldChar w:fldCharType="begin"/>
            </w:r>
            <w:r>
              <w:rPr>
                <w:noProof/>
                <w:webHidden/>
              </w:rPr>
              <w:instrText xml:space="preserve"> PAGEREF _Toc70510285 \h </w:instrText>
            </w:r>
            <w:r>
              <w:rPr>
                <w:noProof/>
                <w:webHidden/>
              </w:rPr>
            </w:r>
            <w:r>
              <w:rPr>
                <w:noProof/>
                <w:webHidden/>
              </w:rPr>
              <w:fldChar w:fldCharType="separate"/>
            </w:r>
            <w:r>
              <w:rPr>
                <w:noProof/>
                <w:webHidden/>
              </w:rPr>
              <w:t>28</w:t>
            </w:r>
            <w:r>
              <w:rPr>
                <w:noProof/>
                <w:webHidden/>
              </w:rPr>
              <w:fldChar w:fldCharType="end"/>
            </w:r>
          </w:hyperlink>
        </w:p>
        <w:p w14:paraId="0D4A6859" w14:textId="735D3494" w:rsidR="002A60E3" w:rsidRDefault="002A60E3">
          <w:pPr>
            <w:pStyle w:val="TOC1"/>
            <w:tabs>
              <w:tab w:val="right" w:leader="dot" w:pos="9016"/>
            </w:tabs>
            <w:rPr>
              <w:rFonts w:asciiTheme="minorHAnsi" w:eastAsiaTheme="minorEastAsia" w:hAnsiTheme="minorHAnsi"/>
              <w:noProof/>
              <w:sz w:val="22"/>
              <w:lang w:eastAsia="en-GB"/>
            </w:rPr>
          </w:pPr>
          <w:hyperlink w:anchor="_Toc70510286" w:history="1">
            <w:r w:rsidRPr="00BC7878">
              <w:rPr>
                <w:rStyle w:val="Hyperlink"/>
                <w:rFonts w:cs="Times New Roman"/>
                <w:b/>
                <w:bCs/>
                <w:noProof/>
              </w:rPr>
              <w:t>Conclusion</w:t>
            </w:r>
            <w:r>
              <w:rPr>
                <w:noProof/>
                <w:webHidden/>
              </w:rPr>
              <w:tab/>
            </w:r>
            <w:r>
              <w:rPr>
                <w:noProof/>
                <w:webHidden/>
              </w:rPr>
              <w:fldChar w:fldCharType="begin"/>
            </w:r>
            <w:r>
              <w:rPr>
                <w:noProof/>
                <w:webHidden/>
              </w:rPr>
              <w:instrText xml:space="preserve"> PAGEREF _Toc70510286 \h </w:instrText>
            </w:r>
            <w:r>
              <w:rPr>
                <w:noProof/>
                <w:webHidden/>
              </w:rPr>
            </w:r>
            <w:r>
              <w:rPr>
                <w:noProof/>
                <w:webHidden/>
              </w:rPr>
              <w:fldChar w:fldCharType="separate"/>
            </w:r>
            <w:r>
              <w:rPr>
                <w:noProof/>
                <w:webHidden/>
              </w:rPr>
              <w:t>31</w:t>
            </w:r>
            <w:r>
              <w:rPr>
                <w:noProof/>
                <w:webHidden/>
              </w:rPr>
              <w:fldChar w:fldCharType="end"/>
            </w:r>
          </w:hyperlink>
        </w:p>
        <w:p w14:paraId="7A91D480" w14:textId="2CE8C3E1" w:rsidR="002A60E3" w:rsidRDefault="002A60E3">
          <w:pPr>
            <w:pStyle w:val="TOC1"/>
            <w:tabs>
              <w:tab w:val="right" w:leader="dot" w:pos="9016"/>
            </w:tabs>
            <w:rPr>
              <w:rFonts w:asciiTheme="minorHAnsi" w:eastAsiaTheme="minorEastAsia" w:hAnsiTheme="minorHAnsi"/>
              <w:noProof/>
              <w:sz w:val="22"/>
              <w:lang w:eastAsia="en-GB"/>
            </w:rPr>
          </w:pPr>
          <w:hyperlink w:anchor="_Toc70510287" w:history="1">
            <w:r w:rsidRPr="00BC7878">
              <w:rPr>
                <w:rStyle w:val="Hyperlink"/>
                <w:rFonts w:cs="Times New Roman"/>
                <w:b/>
                <w:bCs/>
                <w:noProof/>
              </w:rPr>
              <w:t>References</w:t>
            </w:r>
            <w:r>
              <w:rPr>
                <w:noProof/>
                <w:webHidden/>
              </w:rPr>
              <w:tab/>
            </w:r>
            <w:r>
              <w:rPr>
                <w:noProof/>
                <w:webHidden/>
              </w:rPr>
              <w:fldChar w:fldCharType="begin"/>
            </w:r>
            <w:r>
              <w:rPr>
                <w:noProof/>
                <w:webHidden/>
              </w:rPr>
              <w:instrText xml:space="preserve"> PAGEREF _Toc70510287 \h </w:instrText>
            </w:r>
            <w:r>
              <w:rPr>
                <w:noProof/>
                <w:webHidden/>
              </w:rPr>
            </w:r>
            <w:r>
              <w:rPr>
                <w:noProof/>
                <w:webHidden/>
              </w:rPr>
              <w:fldChar w:fldCharType="separate"/>
            </w:r>
            <w:r>
              <w:rPr>
                <w:noProof/>
                <w:webHidden/>
              </w:rPr>
              <w:t>32</w:t>
            </w:r>
            <w:r>
              <w:rPr>
                <w:noProof/>
                <w:webHidden/>
              </w:rPr>
              <w:fldChar w:fldCharType="end"/>
            </w:r>
          </w:hyperlink>
        </w:p>
        <w:p w14:paraId="74C5185D" w14:textId="47923F37" w:rsidR="00273B55" w:rsidRPr="005C7580" w:rsidRDefault="00273B55">
          <w:pPr>
            <w:rPr>
              <w:rFonts w:cs="Times New Roman"/>
            </w:rPr>
          </w:pPr>
          <w:r w:rsidRPr="005C7580">
            <w:rPr>
              <w:rFonts w:cs="Times New Roman"/>
              <w:b/>
              <w:bCs/>
              <w:noProof/>
              <w:szCs w:val="24"/>
            </w:rPr>
            <w:fldChar w:fldCharType="end"/>
          </w:r>
        </w:p>
      </w:sdtContent>
    </w:sdt>
    <w:p w14:paraId="28576368" w14:textId="2E6F0F82" w:rsidR="00273B55" w:rsidRPr="005C7580" w:rsidRDefault="00273B55" w:rsidP="004D081E"/>
    <w:p w14:paraId="75B2BA34" w14:textId="649E4946" w:rsidR="00273B55" w:rsidRPr="005C7580" w:rsidRDefault="00273B55" w:rsidP="00814E6E"/>
    <w:p w14:paraId="276DE5B6" w14:textId="3E124472" w:rsidR="00273B55" w:rsidRPr="005C7580" w:rsidRDefault="00273B55" w:rsidP="00814E6E"/>
    <w:p w14:paraId="5DD88E46" w14:textId="77777777" w:rsidR="00273B55" w:rsidRPr="005C7580" w:rsidRDefault="00273B55" w:rsidP="00814E6E"/>
    <w:p w14:paraId="3AA6B36F" w14:textId="283E82B7" w:rsidR="00273B55" w:rsidRPr="005C7580" w:rsidRDefault="00273B55" w:rsidP="00814E6E"/>
    <w:p w14:paraId="1B2A2C68" w14:textId="0EF6E46F" w:rsidR="001717F6" w:rsidRDefault="001717F6" w:rsidP="00814E6E"/>
    <w:p w14:paraId="30A639B0" w14:textId="77777777" w:rsidR="00814E6E" w:rsidRDefault="00814E6E" w:rsidP="00814E6E">
      <w:pPr>
        <w:rPr>
          <w:rFonts w:cs="Times New Roman"/>
          <w:szCs w:val="24"/>
        </w:rPr>
      </w:pPr>
    </w:p>
    <w:p w14:paraId="420FF34F" w14:textId="04F6CBC4" w:rsidR="005C7580" w:rsidRDefault="005C7580" w:rsidP="00814E6E">
      <w:pPr>
        <w:rPr>
          <w:rFonts w:cs="Times New Roman"/>
          <w:szCs w:val="24"/>
        </w:rPr>
      </w:pPr>
    </w:p>
    <w:p w14:paraId="1BD2B58A" w14:textId="56F79E0E" w:rsidR="005C7580" w:rsidRDefault="005C7580" w:rsidP="00814E6E">
      <w:pPr>
        <w:rPr>
          <w:rFonts w:cs="Times New Roman"/>
          <w:szCs w:val="24"/>
        </w:rPr>
      </w:pPr>
    </w:p>
    <w:p w14:paraId="747763A3" w14:textId="23365B47" w:rsidR="007B645D" w:rsidRDefault="007B645D" w:rsidP="00814E6E">
      <w:pPr>
        <w:rPr>
          <w:rFonts w:cs="Times New Roman"/>
          <w:szCs w:val="24"/>
        </w:rPr>
      </w:pPr>
    </w:p>
    <w:p w14:paraId="77587E64" w14:textId="67A9043D" w:rsidR="007B645D" w:rsidRDefault="007B645D" w:rsidP="00814E6E">
      <w:pPr>
        <w:rPr>
          <w:rFonts w:cs="Times New Roman"/>
          <w:szCs w:val="24"/>
        </w:rPr>
      </w:pPr>
    </w:p>
    <w:p w14:paraId="5A1474D8" w14:textId="04F75D4F" w:rsidR="007B645D" w:rsidRDefault="007B645D" w:rsidP="00814E6E">
      <w:pPr>
        <w:rPr>
          <w:rFonts w:cs="Times New Roman"/>
          <w:szCs w:val="24"/>
        </w:rPr>
      </w:pPr>
    </w:p>
    <w:p w14:paraId="14E09E3F" w14:textId="77777777" w:rsidR="007B645D" w:rsidRDefault="007B645D" w:rsidP="00682A43">
      <w:pPr>
        <w:ind w:firstLine="0"/>
        <w:rPr>
          <w:rFonts w:cs="Times New Roman"/>
          <w:szCs w:val="24"/>
        </w:rPr>
      </w:pPr>
    </w:p>
    <w:p w14:paraId="299CAD0F" w14:textId="2AA82C13" w:rsidR="00553F05" w:rsidRDefault="00553F05" w:rsidP="00553F05">
      <w:pPr>
        <w:pStyle w:val="Heading1"/>
        <w:jc w:val="center"/>
        <w:rPr>
          <w:rFonts w:ascii="Times New Roman" w:hAnsi="Times New Roman" w:cs="Times New Roman"/>
          <w:b/>
          <w:bCs/>
          <w:color w:val="auto"/>
          <w:sz w:val="28"/>
          <w:szCs w:val="28"/>
        </w:rPr>
      </w:pPr>
      <w:bookmarkStart w:id="0" w:name="_Toc70510277"/>
      <w:r>
        <w:rPr>
          <w:rFonts w:ascii="Times New Roman" w:hAnsi="Times New Roman" w:cs="Times New Roman"/>
          <w:b/>
          <w:bCs/>
          <w:color w:val="auto"/>
          <w:sz w:val="28"/>
          <w:szCs w:val="28"/>
        </w:rPr>
        <w:lastRenderedPageBreak/>
        <w:t>Abstract</w:t>
      </w:r>
      <w:bookmarkEnd w:id="0"/>
    </w:p>
    <w:p w14:paraId="1BB018FF" w14:textId="4B879A36" w:rsidR="000419F8" w:rsidRDefault="009F7AC9" w:rsidP="00682A43">
      <w:r w:rsidRPr="009F7AC9">
        <w:t xml:space="preserve">Microsoft created a hierarchical system to establish a mechanism for maintaining object details through a meticulous listing of network objects. Network technicians can establish and manage users and devices within a particular system or network with a designated destination, which necessitates proper network organisation. When a network expands, it becomes necessary to arrange a vast number of users into logical groups and subgroups while maintaining user authentication at each level, which necessitates the use of </w:t>
      </w:r>
      <w:r w:rsidR="00142DD0" w:rsidRPr="00142DD0">
        <w:t>information management policies</w:t>
      </w:r>
      <w:r w:rsidRPr="009F7AC9">
        <w:t>.</w:t>
      </w:r>
      <w:r w:rsidR="00142DD0" w:rsidRPr="00142DD0">
        <w:t xml:space="preserve"> A security policy is a systematic framework that states what distinguishes appropriate and inappropriate user behaviour when it comes to working with data resources in a trusted environment. It is a component of hierarchical information security control and a representation of the information management activities that employees can perform.</w:t>
      </w:r>
    </w:p>
    <w:p w14:paraId="2C33ECD3" w14:textId="77777777" w:rsidR="00606260" w:rsidRPr="00553F05" w:rsidRDefault="00606260" w:rsidP="00682A43"/>
    <w:p w14:paraId="7AA7F4AF" w14:textId="0529AB95" w:rsidR="00553F05" w:rsidRPr="005C7580" w:rsidRDefault="00553F05" w:rsidP="00553F05">
      <w:pPr>
        <w:pStyle w:val="Heading1"/>
        <w:jc w:val="center"/>
        <w:rPr>
          <w:rFonts w:ascii="Times New Roman" w:hAnsi="Times New Roman" w:cs="Times New Roman"/>
          <w:b/>
          <w:bCs/>
          <w:color w:val="auto"/>
          <w:sz w:val="28"/>
          <w:szCs w:val="28"/>
        </w:rPr>
      </w:pPr>
      <w:bookmarkStart w:id="1" w:name="_Toc70510278"/>
      <w:r>
        <w:rPr>
          <w:rFonts w:ascii="Times New Roman" w:hAnsi="Times New Roman" w:cs="Times New Roman"/>
          <w:b/>
          <w:bCs/>
          <w:color w:val="auto"/>
          <w:sz w:val="28"/>
          <w:szCs w:val="28"/>
        </w:rPr>
        <w:t>Introduction</w:t>
      </w:r>
      <w:bookmarkEnd w:id="1"/>
    </w:p>
    <w:p w14:paraId="2D11DC83" w14:textId="07809526" w:rsidR="007B645D" w:rsidRDefault="009F7AC9" w:rsidP="007B645D">
      <w:r w:rsidRPr="009F7AC9">
        <w:t>Employees are constantly seen as a valuable commodity that must be safeguarded; nevertheless, they are also regarded as one of the most significant possible risks to a company's network security.  Employees are commonly held accountable for security vulnerabilities in corporations, and it is critical that they receive the same level of scrutiny as technological concerns. According to a vast number of analysts, noncompliance with information management policies is one of the most serious issues that companies face nowadays. This is largely regarded as a human concern rather than a technical one.</w:t>
      </w:r>
      <w:r w:rsidR="0097747E" w:rsidRPr="0097747E">
        <w:t xml:space="preserve"> As a consequence, it is no wonder that one of the most common root causes of data security incidents is human error. Academic studies and reviews from information technology institutes on policies and permissions implementation are discussed in this paper. The aim is to provide an outline of the major issues that come with successfully implementing risk management. As a result, challenges that come with management and maintenance of network resources have been classified into three </w:t>
      </w:r>
      <w:r w:rsidR="00C41B81" w:rsidRPr="0097747E">
        <w:t>main groups</w:t>
      </w:r>
      <w:r w:rsidR="0097747E" w:rsidRPr="0097747E">
        <w:t xml:space="preserve">: NTFS permissions and share permissions, Group Policy Management, and </w:t>
      </w:r>
      <w:r w:rsidR="0097747E">
        <w:t>p</w:t>
      </w:r>
      <w:r w:rsidR="0097747E" w:rsidRPr="0097747E">
        <w:t xml:space="preserve">rinciples of </w:t>
      </w:r>
      <w:r w:rsidR="0097747E">
        <w:t>p</w:t>
      </w:r>
      <w:r w:rsidR="0097747E" w:rsidRPr="0097747E">
        <w:t xml:space="preserve">assword </w:t>
      </w:r>
      <w:r w:rsidR="0097747E">
        <w:t>s</w:t>
      </w:r>
      <w:r w:rsidR="0097747E" w:rsidRPr="0097747E">
        <w:t>ecurity</w:t>
      </w:r>
      <w:r w:rsidR="0097747E">
        <w:t>.</w:t>
      </w:r>
      <w:r w:rsidR="00C41B81" w:rsidRPr="00C41B81">
        <w:t xml:space="preserve"> Subsequently, this paper states that subordinating users to persistent directed consciousness increasing and actively tracking their conformity to information security policies can enhance the compliance level.</w:t>
      </w:r>
    </w:p>
    <w:p w14:paraId="2F2C3912" w14:textId="77777777" w:rsidR="00606260" w:rsidRDefault="00606260" w:rsidP="007B645D"/>
    <w:p w14:paraId="4352DF46" w14:textId="099D92BB" w:rsidR="00273B55" w:rsidRDefault="00273B55" w:rsidP="00273B55">
      <w:pPr>
        <w:pStyle w:val="Heading1"/>
        <w:jc w:val="center"/>
        <w:rPr>
          <w:rFonts w:ascii="Times New Roman" w:hAnsi="Times New Roman" w:cs="Times New Roman"/>
          <w:b/>
          <w:bCs/>
          <w:color w:val="auto"/>
          <w:sz w:val="28"/>
          <w:szCs w:val="28"/>
        </w:rPr>
      </w:pPr>
      <w:bookmarkStart w:id="2" w:name="_Toc70510279"/>
      <w:r w:rsidRPr="005C7580">
        <w:rPr>
          <w:rFonts w:ascii="Times New Roman" w:hAnsi="Times New Roman" w:cs="Times New Roman"/>
          <w:b/>
          <w:bCs/>
          <w:color w:val="auto"/>
          <w:sz w:val="28"/>
          <w:szCs w:val="28"/>
        </w:rPr>
        <w:lastRenderedPageBreak/>
        <w:t xml:space="preserve">Worksheet </w:t>
      </w:r>
      <w:r w:rsidR="00C6004C">
        <w:rPr>
          <w:rFonts w:ascii="Times New Roman" w:hAnsi="Times New Roman" w:cs="Times New Roman"/>
          <w:b/>
          <w:bCs/>
          <w:color w:val="auto"/>
          <w:sz w:val="28"/>
          <w:szCs w:val="28"/>
        </w:rPr>
        <w:t>3</w:t>
      </w:r>
      <w:r w:rsidRPr="005C7580">
        <w:rPr>
          <w:rFonts w:ascii="Times New Roman" w:hAnsi="Times New Roman" w:cs="Times New Roman"/>
          <w:b/>
          <w:bCs/>
          <w:color w:val="auto"/>
          <w:sz w:val="28"/>
          <w:szCs w:val="28"/>
        </w:rPr>
        <w:t xml:space="preserve"> – Practical Tasks</w:t>
      </w:r>
      <w:bookmarkEnd w:id="2"/>
    </w:p>
    <w:p w14:paraId="21883696" w14:textId="77777777" w:rsidR="004D081E" w:rsidRPr="004D081E" w:rsidRDefault="004D081E" w:rsidP="004D081E"/>
    <w:p w14:paraId="2CFB6D2C" w14:textId="4B9599B7" w:rsidR="003B08E8" w:rsidRDefault="004D081E" w:rsidP="004F6F3B">
      <w:pPr>
        <w:pStyle w:val="Heading2"/>
        <w:jc w:val="center"/>
        <w:rPr>
          <w:rFonts w:ascii="Times New Roman" w:hAnsi="Times New Roman" w:cs="Times New Roman"/>
          <w:b/>
          <w:bCs/>
          <w:color w:val="auto"/>
          <w:sz w:val="28"/>
          <w:szCs w:val="28"/>
        </w:rPr>
      </w:pPr>
      <w:bookmarkStart w:id="3" w:name="_Toc70510280"/>
      <w:r>
        <w:rPr>
          <w:rFonts w:ascii="Times New Roman" w:hAnsi="Times New Roman" w:cs="Times New Roman"/>
          <w:b/>
          <w:bCs/>
          <w:color w:val="auto"/>
          <w:sz w:val="28"/>
          <w:szCs w:val="28"/>
        </w:rPr>
        <w:t xml:space="preserve">Task </w:t>
      </w:r>
      <w:r w:rsidR="00047BE2">
        <w:rPr>
          <w:rFonts w:ascii="Times New Roman" w:hAnsi="Times New Roman" w:cs="Times New Roman"/>
          <w:b/>
          <w:bCs/>
          <w:color w:val="auto"/>
          <w:sz w:val="28"/>
          <w:szCs w:val="28"/>
        </w:rPr>
        <w:t>1</w:t>
      </w:r>
      <w:r>
        <w:rPr>
          <w:rFonts w:ascii="Times New Roman" w:hAnsi="Times New Roman" w:cs="Times New Roman"/>
          <w:b/>
          <w:bCs/>
          <w:color w:val="auto"/>
          <w:sz w:val="28"/>
          <w:szCs w:val="28"/>
        </w:rPr>
        <w:t xml:space="preserve">: </w:t>
      </w:r>
      <w:r w:rsidR="008F1685" w:rsidRPr="008F1685">
        <w:rPr>
          <w:rFonts w:ascii="Times New Roman" w:hAnsi="Times New Roman" w:cs="Times New Roman"/>
          <w:b/>
          <w:bCs/>
          <w:color w:val="auto"/>
          <w:sz w:val="28"/>
          <w:szCs w:val="28"/>
        </w:rPr>
        <w:t>Understanding NTFS and Share Permissions</w:t>
      </w:r>
      <w:bookmarkEnd w:id="3"/>
    </w:p>
    <w:p w14:paraId="4F5B9FE3" w14:textId="08B72405" w:rsidR="0045723D" w:rsidRDefault="00E67EC8" w:rsidP="00E075E9">
      <w:r w:rsidRPr="00E67EC8">
        <w:t>To demonstrate how local/NTFS permissions operate, a basic text file inside a folder was created initially. The first step is to provide two distinct sets of rights for two distinct accounts. One user will have read-only access to the file, while the other will have administrator-level access.</w:t>
      </w:r>
      <w:r w:rsidR="00E075E9" w:rsidRPr="00E075E9">
        <w:t xml:space="preserve"> </w:t>
      </w:r>
      <w:r w:rsidR="00E075E9" w:rsidRPr="00E075E9">
        <w:t>Figures 1 and 2 depict the creation of a file and a document</w:t>
      </w:r>
      <w:r w:rsidR="00E075E9">
        <w:t>.</w:t>
      </w:r>
    </w:p>
    <w:p w14:paraId="1DF0ABE3" w14:textId="77777777" w:rsidR="008F1685" w:rsidRDefault="0045723D" w:rsidP="0045723D">
      <w:pPr>
        <w:ind w:firstLine="0"/>
      </w:pPr>
      <w:r>
        <w:rPr>
          <w:noProof/>
        </w:rPr>
        <w:drawing>
          <wp:inline distT="0" distB="0" distL="0" distR="0" wp14:anchorId="13F94D12" wp14:editId="724789DC">
            <wp:extent cx="5724525" cy="24003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4525" cy="2400300"/>
                    </a:xfrm>
                    <a:prstGeom prst="rect">
                      <a:avLst/>
                    </a:prstGeom>
                    <a:noFill/>
                    <a:ln>
                      <a:noFill/>
                    </a:ln>
                  </pic:spPr>
                </pic:pic>
              </a:graphicData>
            </a:graphic>
          </wp:inline>
        </w:drawing>
      </w:r>
    </w:p>
    <w:p w14:paraId="6C617F60" w14:textId="34BA22FC" w:rsidR="0045723D" w:rsidRDefault="0045723D" w:rsidP="0045723D">
      <w:pPr>
        <w:pStyle w:val="figurecaption"/>
      </w:pPr>
      <w:r>
        <w:t>New folder creation.</w:t>
      </w:r>
    </w:p>
    <w:p w14:paraId="0814D498" w14:textId="36D2EFF2" w:rsidR="0045723D" w:rsidRDefault="0045723D" w:rsidP="0045723D">
      <w:pPr>
        <w:ind w:firstLine="0"/>
      </w:pPr>
      <w:r>
        <w:rPr>
          <w:noProof/>
        </w:rPr>
        <w:drawing>
          <wp:inline distT="0" distB="0" distL="0" distR="0" wp14:anchorId="05A547FB" wp14:editId="5F0DFDEA">
            <wp:extent cx="5724525" cy="2362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4525" cy="2362200"/>
                    </a:xfrm>
                    <a:prstGeom prst="rect">
                      <a:avLst/>
                    </a:prstGeom>
                    <a:noFill/>
                    <a:ln>
                      <a:noFill/>
                    </a:ln>
                  </pic:spPr>
                </pic:pic>
              </a:graphicData>
            </a:graphic>
          </wp:inline>
        </w:drawing>
      </w:r>
    </w:p>
    <w:p w14:paraId="68E6B615" w14:textId="654BF914" w:rsidR="0045723D" w:rsidRDefault="0045723D" w:rsidP="0045723D">
      <w:pPr>
        <w:pStyle w:val="figurecaption"/>
      </w:pPr>
      <w:r>
        <w:t>New file creation.</w:t>
      </w:r>
    </w:p>
    <w:p w14:paraId="70107E92" w14:textId="77777777" w:rsidR="002D0BC5" w:rsidRDefault="002D0BC5" w:rsidP="00AC7D65"/>
    <w:p w14:paraId="4F5A7045" w14:textId="77777777" w:rsidR="002D0BC5" w:rsidRDefault="002D0BC5" w:rsidP="00AC7D65"/>
    <w:p w14:paraId="2AAFD88C" w14:textId="43C77263" w:rsidR="0045723D" w:rsidRDefault="00AC7D65" w:rsidP="00AC7D65">
      <w:r w:rsidRPr="00AC7D65">
        <w:lastRenderedPageBreak/>
        <w:t xml:space="preserve">Figure 3 demonstrate that removing authenticated users was not permitted; a Windows </w:t>
      </w:r>
      <w:r w:rsidR="005D6BEA">
        <w:t>s</w:t>
      </w:r>
      <w:r w:rsidRPr="00AC7D65">
        <w:t>ecurity issue dialogue appeared, stating that the privileges on this folder would be inherited as a consequence. As a result, inherited permissions on this file must be disabled. As seen in Figure 4, after disabling inherited permissions, all inherited permissions can be removed from the object.</w:t>
      </w:r>
    </w:p>
    <w:p w14:paraId="19CE03D2" w14:textId="42D5FFAC" w:rsidR="0045723D" w:rsidRDefault="002D0BC5" w:rsidP="0045723D">
      <w:pPr>
        <w:ind w:firstLine="0"/>
      </w:pPr>
      <w:r>
        <w:rPr>
          <w:noProof/>
        </w:rPr>
        <w:drawing>
          <wp:inline distT="0" distB="0" distL="0" distR="0" wp14:anchorId="26BE44E6" wp14:editId="48866F00">
            <wp:extent cx="5731510" cy="284670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846705"/>
                    </a:xfrm>
                    <a:prstGeom prst="rect">
                      <a:avLst/>
                    </a:prstGeom>
                  </pic:spPr>
                </pic:pic>
              </a:graphicData>
            </a:graphic>
          </wp:inline>
        </w:drawing>
      </w:r>
    </w:p>
    <w:p w14:paraId="28C0BC80" w14:textId="19B22EB4" w:rsidR="0045723D" w:rsidRDefault="0045723D" w:rsidP="0045723D">
      <w:pPr>
        <w:pStyle w:val="figurecaption"/>
      </w:pPr>
      <w:r>
        <w:t>Error message related to inhertied permissions.</w:t>
      </w:r>
    </w:p>
    <w:p w14:paraId="164C5C67" w14:textId="49EAE960" w:rsidR="0045723D" w:rsidRDefault="00AC7D65" w:rsidP="0045723D">
      <w:pPr>
        <w:ind w:firstLine="0"/>
      </w:pPr>
      <w:r>
        <w:rPr>
          <w:noProof/>
        </w:rPr>
        <w:drawing>
          <wp:inline distT="0" distB="0" distL="0" distR="0" wp14:anchorId="5407F6C5" wp14:editId="79D6AE84">
            <wp:extent cx="5731510" cy="35521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552190"/>
                    </a:xfrm>
                    <a:prstGeom prst="rect">
                      <a:avLst/>
                    </a:prstGeom>
                  </pic:spPr>
                </pic:pic>
              </a:graphicData>
            </a:graphic>
          </wp:inline>
        </w:drawing>
      </w:r>
    </w:p>
    <w:p w14:paraId="205559EC" w14:textId="2C30D430" w:rsidR="0045723D" w:rsidRDefault="0045723D" w:rsidP="0045723D">
      <w:pPr>
        <w:pStyle w:val="figurecaption"/>
      </w:pPr>
      <w:r>
        <w:t>Successful removal of inherited permissions.</w:t>
      </w:r>
    </w:p>
    <w:p w14:paraId="29F17ABB" w14:textId="557C0D24" w:rsidR="0045723D" w:rsidRDefault="0045723D" w:rsidP="0045723D">
      <w:pPr>
        <w:ind w:firstLine="0"/>
      </w:pPr>
    </w:p>
    <w:p w14:paraId="1310FB5E" w14:textId="61BE12AC" w:rsidR="005D6BEA" w:rsidRDefault="005D6BEA" w:rsidP="005D6BEA">
      <w:r w:rsidRPr="005D6BEA">
        <w:lastRenderedPageBreak/>
        <w:t xml:space="preserve">After deleting all inherited permissions from the object, users can be added, as shown in </w:t>
      </w:r>
      <w:r>
        <w:t>F</w:t>
      </w:r>
      <w:r w:rsidRPr="005D6BEA">
        <w:t xml:space="preserve">igure 5, and rights can be assigned, as shown in </w:t>
      </w:r>
      <w:r>
        <w:t>F</w:t>
      </w:r>
      <w:r w:rsidRPr="005D6BEA">
        <w:t xml:space="preserve">igure 6. It is worth noting that documents generated in the folder will inherit the folder's permissions, as seen in </w:t>
      </w:r>
      <w:r>
        <w:t>F</w:t>
      </w:r>
      <w:r w:rsidRPr="005D6BEA">
        <w:t>igure 7.</w:t>
      </w:r>
    </w:p>
    <w:p w14:paraId="458BED51" w14:textId="0A999D00" w:rsidR="0045723D" w:rsidRDefault="00F5366E" w:rsidP="0045723D">
      <w:pPr>
        <w:ind w:firstLine="0"/>
      </w:pPr>
      <w:r>
        <w:rPr>
          <w:noProof/>
        </w:rPr>
        <w:drawing>
          <wp:inline distT="0" distB="0" distL="0" distR="0" wp14:anchorId="708C2647" wp14:editId="4BA57478">
            <wp:extent cx="5486400" cy="29527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486400" cy="2952750"/>
                    </a:xfrm>
                    <a:prstGeom prst="rect">
                      <a:avLst/>
                    </a:prstGeom>
                  </pic:spPr>
                </pic:pic>
              </a:graphicData>
            </a:graphic>
          </wp:inline>
        </w:drawing>
      </w:r>
    </w:p>
    <w:p w14:paraId="453DB611" w14:textId="5A7E6EF0" w:rsidR="00F5366E" w:rsidRDefault="00F5366E" w:rsidP="0045723D">
      <w:pPr>
        <w:pStyle w:val="figurecaption"/>
      </w:pPr>
      <w:r>
        <w:t>New user with full access.</w:t>
      </w:r>
    </w:p>
    <w:p w14:paraId="6E7ECBED" w14:textId="01B0A4A3" w:rsidR="00F5366E" w:rsidRDefault="005D6BEA" w:rsidP="0045723D">
      <w:pPr>
        <w:ind w:firstLine="0"/>
      </w:pPr>
      <w:r>
        <w:rPr>
          <w:noProof/>
        </w:rPr>
        <w:drawing>
          <wp:inline distT="0" distB="0" distL="0" distR="0" wp14:anchorId="70A8B8BC" wp14:editId="1AF52386">
            <wp:extent cx="5731510" cy="3307715"/>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307715"/>
                    </a:xfrm>
                    <a:prstGeom prst="rect">
                      <a:avLst/>
                    </a:prstGeom>
                  </pic:spPr>
                </pic:pic>
              </a:graphicData>
            </a:graphic>
          </wp:inline>
        </w:drawing>
      </w:r>
    </w:p>
    <w:p w14:paraId="5D544FC2" w14:textId="5CAA4F30" w:rsidR="00F5366E" w:rsidRDefault="00F5366E" w:rsidP="00F5366E">
      <w:pPr>
        <w:pStyle w:val="figurecaption"/>
      </w:pPr>
      <w:r>
        <w:t>Full access settings of the new user.</w:t>
      </w:r>
    </w:p>
    <w:p w14:paraId="7F94CB8C" w14:textId="0A51B233" w:rsidR="00F5366E" w:rsidRDefault="00F5366E" w:rsidP="0045723D">
      <w:pPr>
        <w:ind w:firstLine="0"/>
      </w:pPr>
    </w:p>
    <w:p w14:paraId="7B2DF736" w14:textId="1DD51E1D" w:rsidR="00F5366E" w:rsidRDefault="00EB4DD7" w:rsidP="0045723D">
      <w:pPr>
        <w:ind w:firstLine="0"/>
      </w:pPr>
      <w:r>
        <w:rPr>
          <w:noProof/>
        </w:rPr>
        <w:lastRenderedPageBreak/>
        <w:drawing>
          <wp:inline distT="0" distB="0" distL="0" distR="0" wp14:anchorId="13F10EC9" wp14:editId="21AC55DA">
            <wp:extent cx="5731510" cy="324167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41675"/>
                    </a:xfrm>
                    <a:prstGeom prst="rect">
                      <a:avLst/>
                    </a:prstGeom>
                  </pic:spPr>
                </pic:pic>
              </a:graphicData>
            </a:graphic>
          </wp:inline>
        </w:drawing>
      </w:r>
    </w:p>
    <w:p w14:paraId="709872A7" w14:textId="2FC50032" w:rsidR="003E59DF" w:rsidRDefault="00F5366E" w:rsidP="003E59DF">
      <w:pPr>
        <w:pStyle w:val="figurecaption"/>
      </w:pPr>
      <w:r w:rsidRPr="00F5366E">
        <w:t>Inherited properties</w:t>
      </w:r>
      <w:r>
        <w:t xml:space="preserve"> from the main folder</w:t>
      </w:r>
      <w:r w:rsidRPr="00F5366E">
        <w:t>.</w:t>
      </w:r>
    </w:p>
    <w:p w14:paraId="2D02583B" w14:textId="77777777" w:rsidR="003E59DF" w:rsidRDefault="003E59DF" w:rsidP="003E59DF"/>
    <w:p w14:paraId="33A5432D" w14:textId="2DDDB1FF" w:rsidR="003E59DF" w:rsidRDefault="003E59DF" w:rsidP="003E59DF">
      <w:r w:rsidRPr="003E59DF">
        <w:t>Figures 8 and 9 show two new users, one with full access and one with read-only access, which prevents non-administrative user from making further modifications to the text.</w:t>
      </w:r>
    </w:p>
    <w:p w14:paraId="00924C8F" w14:textId="410A3963" w:rsidR="00F5366E" w:rsidRDefault="00EB4DD7" w:rsidP="0045723D">
      <w:pPr>
        <w:ind w:firstLine="0"/>
      </w:pPr>
      <w:r>
        <w:rPr>
          <w:noProof/>
        </w:rPr>
        <w:drawing>
          <wp:inline distT="0" distB="0" distL="0" distR="0" wp14:anchorId="4048651B" wp14:editId="382820DA">
            <wp:extent cx="5731510" cy="340995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409950"/>
                    </a:xfrm>
                    <a:prstGeom prst="rect">
                      <a:avLst/>
                    </a:prstGeom>
                  </pic:spPr>
                </pic:pic>
              </a:graphicData>
            </a:graphic>
          </wp:inline>
        </w:drawing>
      </w:r>
    </w:p>
    <w:p w14:paraId="76BC1454" w14:textId="0EB3AE24" w:rsidR="00F5366E" w:rsidRDefault="00F5366E" w:rsidP="00F5366E">
      <w:pPr>
        <w:pStyle w:val="figurecaption"/>
      </w:pPr>
      <w:r>
        <w:t>Additional user with full access</w:t>
      </w:r>
      <w:r w:rsidRPr="00F5366E">
        <w:t>.</w:t>
      </w:r>
    </w:p>
    <w:p w14:paraId="2E66072A" w14:textId="1E06064D" w:rsidR="00F5366E" w:rsidRDefault="00F5366E" w:rsidP="0045723D">
      <w:pPr>
        <w:ind w:firstLine="0"/>
      </w:pPr>
      <w:r>
        <w:rPr>
          <w:noProof/>
        </w:rPr>
        <w:lastRenderedPageBreak/>
        <w:drawing>
          <wp:inline distT="0" distB="0" distL="0" distR="0" wp14:anchorId="682C80E0" wp14:editId="6764A2A6">
            <wp:extent cx="5731510" cy="3732530"/>
            <wp:effectExtent l="0" t="0" r="254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732530"/>
                    </a:xfrm>
                    <a:prstGeom prst="rect">
                      <a:avLst/>
                    </a:prstGeom>
                  </pic:spPr>
                </pic:pic>
              </a:graphicData>
            </a:graphic>
          </wp:inline>
        </w:drawing>
      </w:r>
    </w:p>
    <w:p w14:paraId="4A5A83CC" w14:textId="2DBFB252" w:rsidR="00F5366E" w:rsidRDefault="00F5366E" w:rsidP="00F5366E">
      <w:pPr>
        <w:pStyle w:val="figurecaption"/>
      </w:pPr>
      <w:r w:rsidRPr="00F5366E">
        <w:t>Non administrative user with read only permission.</w:t>
      </w:r>
    </w:p>
    <w:p w14:paraId="77DB29C0" w14:textId="77777777" w:rsidR="003E59DF" w:rsidRDefault="003E59DF" w:rsidP="003E59DF"/>
    <w:p w14:paraId="3EC5DEFD" w14:textId="695B8A72" w:rsidR="00F5366E" w:rsidRDefault="003E59DF" w:rsidP="003E59DF">
      <w:r w:rsidRPr="003E59DF">
        <w:t>After assigning rights to each account, configurations can be checked by merely changing text by a user with maximum access and another with read-only access. Figure 10 shows a successful text modification by a user with complete access, while Figures 11 and 12 indicate that a non-administrative user cannot make any modifications to the text or the folder in which the text is stored. This is because read-only settings prevent this user from changing anything in this folder.</w:t>
      </w:r>
    </w:p>
    <w:p w14:paraId="052E3391" w14:textId="05CF1317" w:rsidR="00F5366E" w:rsidRDefault="00F5366E" w:rsidP="0045723D">
      <w:pPr>
        <w:ind w:firstLine="0"/>
      </w:pPr>
      <w:r>
        <w:rPr>
          <w:noProof/>
        </w:rPr>
        <w:drawing>
          <wp:inline distT="0" distB="0" distL="0" distR="0" wp14:anchorId="741C0A22" wp14:editId="638FBC51">
            <wp:extent cx="5731510" cy="2223135"/>
            <wp:effectExtent l="0" t="0" r="254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2223135"/>
                    </a:xfrm>
                    <a:prstGeom prst="rect">
                      <a:avLst/>
                    </a:prstGeom>
                  </pic:spPr>
                </pic:pic>
              </a:graphicData>
            </a:graphic>
          </wp:inline>
        </w:drawing>
      </w:r>
    </w:p>
    <w:p w14:paraId="13CCAE7E" w14:textId="1DB99E39" w:rsidR="00F5366E" w:rsidRDefault="00F5366E" w:rsidP="0045723D">
      <w:pPr>
        <w:pStyle w:val="figurecaption"/>
      </w:pPr>
      <w:r>
        <w:t>Successful modification by user with full access</w:t>
      </w:r>
      <w:r w:rsidRPr="00F5366E">
        <w:t>.</w:t>
      </w:r>
    </w:p>
    <w:p w14:paraId="2136D825" w14:textId="37FC0F4B" w:rsidR="00F5366E" w:rsidRDefault="00F5366E" w:rsidP="0045723D">
      <w:pPr>
        <w:ind w:firstLine="0"/>
      </w:pPr>
      <w:r>
        <w:rPr>
          <w:noProof/>
        </w:rPr>
        <w:lastRenderedPageBreak/>
        <w:drawing>
          <wp:inline distT="0" distB="0" distL="0" distR="0" wp14:anchorId="5BE3892F" wp14:editId="05B2628B">
            <wp:extent cx="5731510" cy="2499995"/>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499995"/>
                    </a:xfrm>
                    <a:prstGeom prst="rect">
                      <a:avLst/>
                    </a:prstGeom>
                  </pic:spPr>
                </pic:pic>
              </a:graphicData>
            </a:graphic>
          </wp:inline>
        </w:drawing>
      </w:r>
    </w:p>
    <w:p w14:paraId="649F6C96" w14:textId="6195A95A" w:rsidR="00F5366E" w:rsidRDefault="00F5366E" w:rsidP="0045723D">
      <w:pPr>
        <w:pStyle w:val="figurecaption"/>
      </w:pPr>
      <w:r>
        <w:t xml:space="preserve">Modification of the </w:t>
      </w:r>
      <w:r w:rsidR="00FB3E7C">
        <w:t>document</w:t>
      </w:r>
      <w:r>
        <w:t xml:space="preserve"> denied for </w:t>
      </w:r>
      <w:r w:rsidR="00FB3E7C">
        <w:t xml:space="preserve">the </w:t>
      </w:r>
      <w:r>
        <w:t>user with read only access</w:t>
      </w:r>
      <w:r w:rsidRPr="00F5366E">
        <w:t>.</w:t>
      </w:r>
    </w:p>
    <w:p w14:paraId="7FCD01D6" w14:textId="1A4BE1D1" w:rsidR="00F5366E" w:rsidRDefault="00F5366E" w:rsidP="0045723D">
      <w:pPr>
        <w:ind w:firstLine="0"/>
      </w:pPr>
      <w:r>
        <w:rPr>
          <w:noProof/>
        </w:rPr>
        <w:drawing>
          <wp:inline distT="0" distB="0" distL="0" distR="0" wp14:anchorId="6C22D01C" wp14:editId="0F24E7F1">
            <wp:extent cx="5731510" cy="2531110"/>
            <wp:effectExtent l="0" t="0" r="254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2531110"/>
                    </a:xfrm>
                    <a:prstGeom prst="rect">
                      <a:avLst/>
                    </a:prstGeom>
                  </pic:spPr>
                </pic:pic>
              </a:graphicData>
            </a:graphic>
          </wp:inline>
        </w:drawing>
      </w:r>
    </w:p>
    <w:p w14:paraId="3461DF07" w14:textId="2DFB2CF5" w:rsidR="00F5366E" w:rsidRDefault="00FB3E7C" w:rsidP="00F5366E">
      <w:pPr>
        <w:pStyle w:val="figurecaption"/>
      </w:pPr>
      <w:r>
        <w:t>Access to edit settings denied for the user with read only access</w:t>
      </w:r>
      <w:r w:rsidR="00F5366E" w:rsidRPr="00F5366E">
        <w:t>.</w:t>
      </w:r>
    </w:p>
    <w:p w14:paraId="1C98025A" w14:textId="458EBEC2" w:rsidR="00F5366E" w:rsidRDefault="00F5366E" w:rsidP="0045723D">
      <w:pPr>
        <w:ind w:firstLine="0"/>
      </w:pPr>
    </w:p>
    <w:p w14:paraId="1038E2E2" w14:textId="6DDAC0DB" w:rsidR="00E37C8E" w:rsidRDefault="00E37C8E" w:rsidP="00E37C8E">
      <w:r>
        <w:t xml:space="preserve">Controlling resource access in a networked environment is made possible by share permissions. When a file or folder is generated on a networked server, it is not distributed by default. Unless the user has explicitly concealed the </w:t>
      </w:r>
      <w:r w:rsidR="00804045">
        <w:t xml:space="preserve">resource </w:t>
      </w:r>
      <w:r>
        <w:t xml:space="preserve">sharing, </w:t>
      </w:r>
      <w:r w:rsidR="00804045">
        <w:t>all files</w:t>
      </w:r>
      <w:r>
        <w:t> and drives that are deliberately distributed on a server can be accessed by looking for a computer on the network and extending the accessible shares that this service has established.</w:t>
      </w:r>
      <w:r>
        <w:t xml:space="preserve"> </w:t>
      </w:r>
      <w:r>
        <w:t>Network shares, like NTFS permissions, must be closely handled since having a resource accessible across the network may jeopardise local infrastructure if access control is not adequately protected internally.</w:t>
      </w:r>
      <w:r w:rsidR="004265F7" w:rsidRPr="004265F7">
        <w:t xml:space="preserve"> </w:t>
      </w:r>
      <w:r w:rsidR="004265F7" w:rsidRPr="004265F7">
        <w:t>NTFS permissions function by giving specific user profiles or groups permissions to records, files, and drives irrespective of where they interact from.</w:t>
      </w:r>
    </w:p>
    <w:p w14:paraId="7C257BCE" w14:textId="137C917D" w:rsidR="004265F7" w:rsidRDefault="004265F7" w:rsidP="00E37C8E">
      <w:r w:rsidRPr="004265F7">
        <w:lastRenderedPageBreak/>
        <w:t>Figures 13–17 demonstrate the successful creation of the share's profile. The local path to the share was successfully generated and concealed by appending "$" to the end of the path, as seen in Figure 14. The use of the dollar sign in the share name indicates that the share is hidden for privacy and security reasons. This acts as a barrier against any potential intruders that might be investigating this network.</w:t>
      </w:r>
    </w:p>
    <w:p w14:paraId="040E4EB1" w14:textId="433660C3" w:rsidR="00F5366E" w:rsidRDefault="002D073A" w:rsidP="0045723D">
      <w:pPr>
        <w:ind w:firstLine="0"/>
      </w:pPr>
      <w:r>
        <w:rPr>
          <w:noProof/>
        </w:rPr>
        <w:drawing>
          <wp:inline distT="0" distB="0" distL="0" distR="0" wp14:anchorId="182AFD3F" wp14:editId="7405F103">
            <wp:extent cx="5731510" cy="2506345"/>
            <wp:effectExtent l="0" t="0" r="254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506345"/>
                    </a:xfrm>
                    <a:prstGeom prst="rect">
                      <a:avLst/>
                    </a:prstGeom>
                  </pic:spPr>
                </pic:pic>
              </a:graphicData>
            </a:graphic>
          </wp:inline>
        </w:drawing>
      </w:r>
    </w:p>
    <w:p w14:paraId="65F65035" w14:textId="4617768A" w:rsidR="0045723D" w:rsidRDefault="00FB3E7C" w:rsidP="0045723D">
      <w:pPr>
        <w:pStyle w:val="figurecaption"/>
      </w:pPr>
      <w:r>
        <w:t>SMB Share - Quick</w:t>
      </w:r>
      <w:r w:rsidRPr="00F5366E">
        <w:t>.</w:t>
      </w:r>
    </w:p>
    <w:p w14:paraId="46B2AB20" w14:textId="1C9CD45F" w:rsidR="0045723D" w:rsidRDefault="004265F7" w:rsidP="0045723D">
      <w:pPr>
        <w:ind w:firstLine="0"/>
      </w:pPr>
      <w:r>
        <w:rPr>
          <w:noProof/>
        </w:rPr>
        <w:drawing>
          <wp:inline distT="0" distB="0" distL="0" distR="0" wp14:anchorId="478BF32A" wp14:editId="73482A40">
            <wp:extent cx="5731510" cy="227012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270125"/>
                    </a:xfrm>
                    <a:prstGeom prst="rect">
                      <a:avLst/>
                    </a:prstGeom>
                  </pic:spPr>
                </pic:pic>
              </a:graphicData>
            </a:graphic>
          </wp:inline>
        </w:drawing>
      </w:r>
    </w:p>
    <w:p w14:paraId="718824ED" w14:textId="78CDDB5A" w:rsidR="0045723D" w:rsidRDefault="00FB3E7C" w:rsidP="0045723D">
      <w:pPr>
        <w:pStyle w:val="figurecaption"/>
      </w:pPr>
      <w:r>
        <w:t>Name of the local path to share</w:t>
      </w:r>
      <w:r w:rsidRPr="00F5366E">
        <w:t>.</w:t>
      </w:r>
    </w:p>
    <w:p w14:paraId="6E169FB9" w14:textId="77777777" w:rsidR="002D073A" w:rsidRDefault="002D073A" w:rsidP="002D073A"/>
    <w:p w14:paraId="0C64FA38" w14:textId="57763D33" w:rsidR="002D073A" w:rsidRDefault="002D073A" w:rsidP="002D073A">
      <w:r w:rsidRPr="002D073A">
        <w:t>Following the creation of a local path to the share, users with the appropriate permissions must be listed, as seen in Figure 15. This serves as a preventative measure to avoid unauthorised users from making modifications to critical records. Figure 16 shows the location and properties of the newly created share, while Figure 17 demonstrates that the share was successfully created.</w:t>
      </w:r>
    </w:p>
    <w:p w14:paraId="146F23F3" w14:textId="1933258F" w:rsidR="00FB3E7C" w:rsidRDefault="00FB3E7C" w:rsidP="0045723D">
      <w:pPr>
        <w:ind w:firstLine="0"/>
      </w:pPr>
      <w:r>
        <w:rPr>
          <w:noProof/>
        </w:rPr>
        <w:lastRenderedPageBreak/>
        <w:drawing>
          <wp:inline distT="0" distB="0" distL="0" distR="0" wp14:anchorId="32B5CCC9" wp14:editId="57B0156F">
            <wp:extent cx="5734050" cy="25146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4050" cy="2514600"/>
                    </a:xfrm>
                    <a:prstGeom prst="rect">
                      <a:avLst/>
                    </a:prstGeom>
                    <a:noFill/>
                    <a:ln>
                      <a:noFill/>
                    </a:ln>
                  </pic:spPr>
                </pic:pic>
              </a:graphicData>
            </a:graphic>
          </wp:inline>
        </w:drawing>
      </w:r>
    </w:p>
    <w:p w14:paraId="7BD5FCDE" w14:textId="28DB0C57" w:rsidR="00FB3E7C" w:rsidRDefault="00FB3E7C" w:rsidP="0045723D">
      <w:pPr>
        <w:pStyle w:val="figurecaption"/>
      </w:pPr>
      <w:r>
        <w:t>Members with read and execute permissions and administrator users with full control</w:t>
      </w:r>
      <w:r w:rsidRPr="00F5366E">
        <w:t>.</w:t>
      </w:r>
    </w:p>
    <w:p w14:paraId="7D9B0003" w14:textId="29BC48AF" w:rsidR="00FB3E7C" w:rsidRDefault="00FB3E7C" w:rsidP="0045723D">
      <w:pPr>
        <w:ind w:firstLine="0"/>
      </w:pPr>
      <w:r>
        <w:rPr>
          <w:noProof/>
        </w:rPr>
        <w:drawing>
          <wp:inline distT="0" distB="0" distL="0" distR="0" wp14:anchorId="373D3439" wp14:editId="7F60C6B6">
            <wp:extent cx="5731510" cy="3117850"/>
            <wp:effectExtent l="0" t="0" r="254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117850"/>
                    </a:xfrm>
                    <a:prstGeom prst="rect">
                      <a:avLst/>
                    </a:prstGeom>
                  </pic:spPr>
                </pic:pic>
              </a:graphicData>
            </a:graphic>
          </wp:inline>
        </w:drawing>
      </w:r>
    </w:p>
    <w:p w14:paraId="09663940" w14:textId="63BD3D04" w:rsidR="00FB3E7C" w:rsidRDefault="00FB3E7C" w:rsidP="0045723D">
      <w:pPr>
        <w:pStyle w:val="figurecaption"/>
      </w:pPr>
      <w:r>
        <w:t>Selection confirmation</w:t>
      </w:r>
      <w:r w:rsidRPr="00F5366E">
        <w:t>.</w:t>
      </w:r>
    </w:p>
    <w:p w14:paraId="0B49B01F" w14:textId="0E91ADA0" w:rsidR="00FB3E7C" w:rsidRDefault="00731D34" w:rsidP="0045723D">
      <w:pPr>
        <w:ind w:firstLine="0"/>
      </w:pPr>
      <w:r>
        <w:rPr>
          <w:noProof/>
        </w:rPr>
        <w:drawing>
          <wp:inline distT="0" distB="0" distL="0" distR="0" wp14:anchorId="05BE9823" wp14:editId="3317015F">
            <wp:extent cx="5731510" cy="204724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047240"/>
                    </a:xfrm>
                    <a:prstGeom prst="rect">
                      <a:avLst/>
                    </a:prstGeom>
                  </pic:spPr>
                </pic:pic>
              </a:graphicData>
            </a:graphic>
          </wp:inline>
        </w:drawing>
      </w:r>
    </w:p>
    <w:p w14:paraId="575969FC" w14:textId="347D775D" w:rsidR="00FB3E7C" w:rsidRDefault="00FB3E7C" w:rsidP="00FB3E7C">
      <w:pPr>
        <w:pStyle w:val="figurecaption"/>
      </w:pPr>
      <w:r>
        <w:t>Final results</w:t>
      </w:r>
      <w:r w:rsidRPr="00F5366E">
        <w:t>.</w:t>
      </w:r>
    </w:p>
    <w:p w14:paraId="1962348A" w14:textId="003D2E2E" w:rsidR="00FB3E7C" w:rsidRDefault="0035413F" w:rsidP="0035413F">
      <w:r w:rsidRPr="0035413F">
        <w:lastRenderedPageBreak/>
        <w:t>A network mapped drive maintains a continuous link to the share, appearing as extra local drive on the network machine attempting to reach the network share. It also eliminates the need to navigate to the share or look for it any time people want to view the information saved there.</w:t>
      </w:r>
      <w:r w:rsidRPr="0035413F">
        <w:t xml:space="preserve"> </w:t>
      </w:r>
      <w:r w:rsidRPr="0035413F">
        <w:t xml:space="preserve">Figure 18 shows a successful mapping of the network drive, with all settings, such as drive letter or folder path, displayed. Figure 19 also shows a mapped drive that successfully appeared in </w:t>
      </w:r>
      <w:r w:rsidR="002E3EB1">
        <w:t xml:space="preserve">the </w:t>
      </w:r>
      <w:r w:rsidRPr="0035413F">
        <w:t>network locations.</w:t>
      </w:r>
    </w:p>
    <w:p w14:paraId="69BE2EC3" w14:textId="77496ADF" w:rsidR="00FB3E7C" w:rsidRDefault="00FB3E7C" w:rsidP="0045723D">
      <w:pPr>
        <w:ind w:firstLine="0"/>
      </w:pPr>
      <w:r>
        <w:rPr>
          <w:noProof/>
        </w:rPr>
        <w:drawing>
          <wp:inline distT="0" distB="0" distL="0" distR="0" wp14:anchorId="5695DC21" wp14:editId="2CB2024F">
            <wp:extent cx="5731510" cy="3133090"/>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133090"/>
                    </a:xfrm>
                    <a:prstGeom prst="rect">
                      <a:avLst/>
                    </a:prstGeom>
                  </pic:spPr>
                </pic:pic>
              </a:graphicData>
            </a:graphic>
          </wp:inline>
        </w:drawing>
      </w:r>
    </w:p>
    <w:p w14:paraId="7E6A0882" w14:textId="34F1CAEB" w:rsidR="00FB3E7C" w:rsidRDefault="00FB3E7C" w:rsidP="0045723D">
      <w:pPr>
        <w:pStyle w:val="figurecaption"/>
      </w:pPr>
      <w:r>
        <w:t>Mapping network folder</w:t>
      </w:r>
      <w:r w:rsidRPr="00F5366E">
        <w:t>.</w:t>
      </w:r>
    </w:p>
    <w:p w14:paraId="55041837" w14:textId="68474AD0" w:rsidR="00FB3E7C" w:rsidRDefault="00FB3E7C" w:rsidP="0045723D">
      <w:pPr>
        <w:ind w:firstLine="0"/>
      </w:pPr>
      <w:r>
        <w:rPr>
          <w:noProof/>
        </w:rPr>
        <w:drawing>
          <wp:inline distT="0" distB="0" distL="0" distR="0" wp14:anchorId="120E01B4" wp14:editId="4928C785">
            <wp:extent cx="5731510" cy="2955290"/>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2955290"/>
                    </a:xfrm>
                    <a:prstGeom prst="rect">
                      <a:avLst/>
                    </a:prstGeom>
                  </pic:spPr>
                </pic:pic>
              </a:graphicData>
            </a:graphic>
          </wp:inline>
        </w:drawing>
      </w:r>
    </w:p>
    <w:p w14:paraId="5857D4D6" w14:textId="58E7AE14" w:rsidR="00FB3E7C" w:rsidRDefault="00FB3E7C" w:rsidP="00FB3E7C">
      <w:pPr>
        <w:pStyle w:val="figurecaption"/>
      </w:pPr>
      <w:r>
        <w:t>Successful mapping of the network folder</w:t>
      </w:r>
      <w:r w:rsidRPr="00F5366E">
        <w:t>.</w:t>
      </w:r>
    </w:p>
    <w:p w14:paraId="1EC715E5" w14:textId="297592FF" w:rsidR="00FB3E7C" w:rsidRDefault="00FB3E7C" w:rsidP="0045723D">
      <w:pPr>
        <w:ind w:firstLine="0"/>
      </w:pPr>
    </w:p>
    <w:p w14:paraId="3B4CDDA9" w14:textId="67C69E3F" w:rsidR="00E67765" w:rsidRDefault="00E67765" w:rsidP="00E67765">
      <w:pPr>
        <w:pStyle w:val="Heading2"/>
        <w:jc w:val="center"/>
        <w:rPr>
          <w:rFonts w:ascii="Times New Roman" w:hAnsi="Times New Roman" w:cs="Times New Roman"/>
          <w:b/>
          <w:bCs/>
          <w:color w:val="auto"/>
          <w:sz w:val="28"/>
          <w:szCs w:val="28"/>
        </w:rPr>
      </w:pPr>
      <w:bookmarkStart w:id="4" w:name="_Toc70510281"/>
      <w:r>
        <w:rPr>
          <w:rFonts w:ascii="Times New Roman" w:hAnsi="Times New Roman" w:cs="Times New Roman"/>
          <w:b/>
          <w:bCs/>
          <w:color w:val="auto"/>
          <w:sz w:val="28"/>
          <w:szCs w:val="28"/>
        </w:rPr>
        <w:lastRenderedPageBreak/>
        <w:t xml:space="preserve">Task 2: </w:t>
      </w:r>
      <w:r w:rsidRPr="00E67765">
        <w:rPr>
          <w:rFonts w:ascii="Times New Roman" w:hAnsi="Times New Roman" w:cs="Times New Roman"/>
          <w:b/>
          <w:bCs/>
          <w:color w:val="auto"/>
          <w:sz w:val="28"/>
          <w:szCs w:val="28"/>
        </w:rPr>
        <w:t>Utilising Group Policy Management Console</w:t>
      </w:r>
      <w:bookmarkEnd w:id="4"/>
    </w:p>
    <w:p w14:paraId="1E94FC0F" w14:textId="3C2625B9" w:rsidR="00E67765" w:rsidRDefault="00061457" w:rsidP="00E67765">
      <w:r w:rsidRPr="00061457">
        <w:t>The Group Policy Management Console (GPMC) is a built-in Windows Server admin interface that can be used to monitor Group Policies across the entire AD forest.</w:t>
      </w:r>
      <w:r w:rsidRPr="00061457">
        <w:t xml:space="preserve"> </w:t>
      </w:r>
      <w:r w:rsidRPr="00061457">
        <w:t>The primary goal of Group Policy Management is to simplify the practice of carrying out, most often organisational or administrative specific configurations, to domain devices and clients. This clearly improves efficiency on manual installations, but it also offers a way to automatically control security configurations to guarantee that all appropriate devices are controlled as needed, without exclusion.</w:t>
      </w:r>
    </w:p>
    <w:p w14:paraId="1E82004D" w14:textId="36F8E3E3" w:rsidR="00061457" w:rsidRDefault="00061457" w:rsidP="00E67765">
      <w:r w:rsidRPr="00061457">
        <w:t>Limiting access to the Control Panel is a reasonable way to prevent users from making manual adjustments to the configurations of the network's devices.</w:t>
      </w:r>
      <w:r w:rsidR="00A63987" w:rsidRPr="00A63987">
        <w:t xml:space="preserve"> </w:t>
      </w:r>
      <w:r w:rsidR="00A63987" w:rsidRPr="00A63987">
        <w:t>In order to do so, an organisational unit, as seen in Figure 20, must be created and a specific user assigned to it.</w:t>
      </w:r>
    </w:p>
    <w:p w14:paraId="5B2F3874" w14:textId="7217EDF2" w:rsidR="00FB3E7C" w:rsidRDefault="00FB3E7C" w:rsidP="0045723D">
      <w:pPr>
        <w:ind w:firstLine="0"/>
      </w:pPr>
      <w:r>
        <w:rPr>
          <w:noProof/>
        </w:rPr>
        <w:drawing>
          <wp:inline distT="0" distB="0" distL="0" distR="0" wp14:anchorId="1B104358" wp14:editId="492E8E06">
            <wp:extent cx="5731510" cy="3313430"/>
            <wp:effectExtent l="0" t="0" r="254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313430"/>
                    </a:xfrm>
                    <a:prstGeom prst="rect">
                      <a:avLst/>
                    </a:prstGeom>
                  </pic:spPr>
                </pic:pic>
              </a:graphicData>
            </a:graphic>
          </wp:inline>
        </w:drawing>
      </w:r>
    </w:p>
    <w:p w14:paraId="0D7E0EC9" w14:textId="5CB29046" w:rsidR="00FB3E7C" w:rsidRDefault="00FB3E7C" w:rsidP="00FB3E7C">
      <w:pPr>
        <w:pStyle w:val="figurecaption"/>
      </w:pPr>
      <w:r>
        <w:t>New organizational unit</w:t>
      </w:r>
      <w:r w:rsidRPr="00F5366E">
        <w:t>.</w:t>
      </w:r>
    </w:p>
    <w:p w14:paraId="423AE834" w14:textId="269E37B7" w:rsidR="00FB3E7C" w:rsidRDefault="00FB3E7C" w:rsidP="0045723D">
      <w:pPr>
        <w:ind w:firstLine="0"/>
      </w:pPr>
    </w:p>
    <w:p w14:paraId="1ECC37BB" w14:textId="2A905ED2" w:rsidR="00C272C1" w:rsidRDefault="00C272C1" w:rsidP="00C272C1">
      <w:r w:rsidRPr="00C272C1">
        <w:t>Figure 21 depicts a specific user that was attached to this organizational unit, while Figure 22 illustrates the configurations that were implemented to prevent access to the Control Panel.</w:t>
      </w:r>
      <w:r w:rsidRPr="00C272C1">
        <w:t xml:space="preserve"> </w:t>
      </w:r>
      <w:r w:rsidRPr="00C272C1">
        <w:t>System administrators may use a command to force Active Directory to examine any new configurations or rules that have been added. This is handy because it is necessary to force AD in order to validate the settings. The command "gpupdate /force" must be used in command prompt to achieve this, as seen in Figure 23.</w:t>
      </w:r>
    </w:p>
    <w:p w14:paraId="72BE9D63" w14:textId="398F3645" w:rsidR="00FB3E7C" w:rsidRDefault="00793B11" w:rsidP="0045723D">
      <w:pPr>
        <w:ind w:firstLine="0"/>
      </w:pPr>
      <w:r>
        <w:rPr>
          <w:noProof/>
        </w:rPr>
        <w:lastRenderedPageBreak/>
        <w:drawing>
          <wp:inline distT="0" distB="0" distL="0" distR="0" wp14:anchorId="4621DAE5" wp14:editId="48BCD59D">
            <wp:extent cx="5731510" cy="3820795"/>
            <wp:effectExtent l="0" t="0" r="2540" b="825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820795"/>
                    </a:xfrm>
                    <a:prstGeom prst="rect">
                      <a:avLst/>
                    </a:prstGeom>
                  </pic:spPr>
                </pic:pic>
              </a:graphicData>
            </a:graphic>
          </wp:inline>
        </w:drawing>
      </w:r>
    </w:p>
    <w:p w14:paraId="62B21E32" w14:textId="30E1534D" w:rsidR="00FB3E7C" w:rsidRDefault="00FB3E7C" w:rsidP="0045723D">
      <w:pPr>
        <w:pStyle w:val="figurecaption"/>
      </w:pPr>
      <w:r>
        <w:t>Adding a new user</w:t>
      </w:r>
      <w:r w:rsidRPr="00F5366E">
        <w:t>.</w:t>
      </w:r>
    </w:p>
    <w:p w14:paraId="3AB5B73E" w14:textId="07862600" w:rsidR="00FB3E7C" w:rsidRDefault="00793B11" w:rsidP="0045723D">
      <w:pPr>
        <w:ind w:firstLine="0"/>
      </w:pPr>
      <w:r>
        <w:rPr>
          <w:noProof/>
        </w:rPr>
        <w:drawing>
          <wp:inline distT="0" distB="0" distL="0" distR="0" wp14:anchorId="406C8273" wp14:editId="5C0E8F2B">
            <wp:extent cx="5731510" cy="3787775"/>
            <wp:effectExtent l="0" t="0" r="2540"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787775"/>
                    </a:xfrm>
                    <a:prstGeom prst="rect">
                      <a:avLst/>
                    </a:prstGeom>
                  </pic:spPr>
                </pic:pic>
              </a:graphicData>
            </a:graphic>
          </wp:inline>
        </w:drawing>
      </w:r>
    </w:p>
    <w:p w14:paraId="1C4A238E" w14:textId="4E352684" w:rsidR="00793B11" w:rsidRDefault="00793B11" w:rsidP="00793B11">
      <w:pPr>
        <w:pStyle w:val="figurecaption"/>
      </w:pPr>
      <w:r>
        <w:t>Prohibiting access to control panel for non</w:t>
      </w:r>
      <w:r w:rsidRPr="00793B11">
        <w:t xml:space="preserve"> </w:t>
      </w:r>
      <w:r w:rsidRPr="00F5366E">
        <w:t>administrative</w:t>
      </w:r>
      <w:r>
        <w:t xml:space="preserve"> users</w:t>
      </w:r>
      <w:r w:rsidRPr="00F5366E">
        <w:t>.</w:t>
      </w:r>
    </w:p>
    <w:p w14:paraId="455F8E30" w14:textId="6955E6B4" w:rsidR="00FB3E7C" w:rsidRDefault="00FB3E7C" w:rsidP="0045723D">
      <w:pPr>
        <w:ind w:firstLine="0"/>
      </w:pPr>
    </w:p>
    <w:p w14:paraId="1F8064C1" w14:textId="2ECB5512" w:rsidR="00FB3E7C" w:rsidRDefault="00793B11" w:rsidP="0045723D">
      <w:pPr>
        <w:ind w:firstLine="0"/>
      </w:pPr>
      <w:r>
        <w:rPr>
          <w:noProof/>
        </w:rPr>
        <w:lastRenderedPageBreak/>
        <w:drawing>
          <wp:inline distT="0" distB="0" distL="0" distR="0" wp14:anchorId="498B6F8D" wp14:editId="3780C3A5">
            <wp:extent cx="5731510" cy="1375410"/>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375410"/>
                    </a:xfrm>
                    <a:prstGeom prst="rect">
                      <a:avLst/>
                    </a:prstGeom>
                  </pic:spPr>
                </pic:pic>
              </a:graphicData>
            </a:graphic>
          </wp:inline>
        </w:drawing>
      </w:r>
    </w:p>
    <w:p w14:paraId="3E706583" w14:textId="0E39A4B8" w:rsidR="00793B11" w:rsidRDefault="00793B11" w:rsidP="00793B11">
      <w:pPr>
        <w:pStyle w:val="figurecaption"/>
      </w:pPr>
      <w:r>
        <w:t>Updating policy created for control panel</w:t>
      </w:r>
      <w:r w:rsidRPr="00F5366E">
        <w:t>.</w:t>
      </w:r>
    </w:p>
    <w:p w14:paraId="5470D91F" w14:textId="0E22D71D" w:rsidR="00C272C1" w:rsidRDefault="00C272C1" w:rsidP="00C272C1">
      <w:r w:rsidRPr="00C272C1">
        <w:t>Furthermore, configurations can be checked by signing in as the user that is not permitted to view the Control Panel, as shown in Figure 24, and attempting to access Control Panel, as shown in Figure 25. This user's configuration prevents anyone using this account from accessing Control Panel; a restriction error is shown, as seen in Figure 26.</w:t>
      </w:r>
    </w:p>
    <w:p w14:paraId="03A9F736" w14:textId="487577C7" w:rsidR="00FB3E7C" w:rsidRDefault="00793B11" w:rsidP="0045723D">
      <w:pPr>
        <w:ind w:firstLine="0"/>
      </w:pPr>
      <w:r>
        <w:rPr>
          <w:noProof/>
        </w:rPr>
        <w:drawing>
          <wp:inline distT="0" distB="0" distL="0" distR="0" wp14:anchorId="5D80F571" wp14:editId="0A6057E3">
            <wp:extent cx="5731510" cy="2451735"/>
            <wp:effectExtent l="0" t="0" r="2540" b="571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451735"/>
                    </a:xfrm>
                    <a:prstGeom prst="rect">
                      <a:avLst/>
                    </a:prstGeom>
                  </pic:spPr>
                </pic:pic>
              </a:graphicData>
            </a:graphic>
          </wp:inline>
        </w:drawing>
      </w:r>
    </w:p>
    <w:p w14:paraId="0ACCEE06" w14:textId="4FCE2981" w:rsidR="00793B11" w:rsidRDefault="00793B11" w:rsidP="00793B11">
      <w:pPr>
        <w:pStyle w:val="figurecaption"/>
      </w:pPr>
      <w:r>
        <w:t>Signing in to the new user created</w:t>
      </w:r>
      <w:r w:rsidRPr="00F5366E">
        <w:t>.</w:t>
      </w:r>
    </w:p>
    <w:p w14:paraId="7B62E306" w14:textId="7C10301E" w:rsidR="00FB3E7C" w:rsidRDefault="00C272C1" w:rsidP="0045723D">
      <w:pPr>
        <w:ind w:firstLine="0"/>
      </w:pPr>
      <w:r>
        <w:rPr>
          <w:noProof/>
        </w:rPr>
        <w:drawing>
          <wp:inline distT="0" distB="0" distL="0" distR="0" wp14:anchorId="1412F76C" wp14:editId="633F58BE">
            <wp:extent cx="5731510" cy="2024380"/>
            <wp:effectExtent l="0" t="0" r="254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024380"/>
                    </a:xfrm>
                    <a:prstGeom prst="rect">
                      <a:avLst/>
                    </a:prstGeom>
                  </pic:spPr>
                </pic:pic>
              </a:graphicData>
            </a:graphic>
          </wp:inline>
        </w:drawing>
      </w:r>
    </w:p>
    <w:p w14:paraId="639062B3" w14:textId="34D182BC" w:rsidR="00793B11" w:rsidRDefault="00793B11" w:rsidP="00793B11">
      <w:pPr>
        <w:pStyle w:val="figurecaption"/>
      </w:pPr>
      <w:r>
        <w:t>Trying access control panel from the new user</w:t>
      </w:r>
      <w:r w:rsidRPr="00F5366E">
        <w:t>.</w:t>
      </w:r>
    </w:p>
    <w:p w14:paraId="1F4271BC" w14:textId="6C1FF2D0" w:rsidR="00FB3E7C" w:rsidRDefault="00793B11" w:rsidP="0045723D">
      <w:pPr>
        <w:ind w:firstLine="0"/>
      </w:pPr>
      <w:r>
        <w:rPr>
          <w:noProof/>
        </w:rPr>
        <w:lastRenderedPageBreak/>
        <w:drawing>
          <wp:inline distT="0" distB="0" distL="0" distR="0" wp14:anchorId="20B3031C" wp14:editId="377107D1">
            <wp:extent cx="5731510" cy="251714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2517140"/>
                    </a:xfrm>
                    <a:prstGeom prst="rect">
                      <a:avLst/>
                    </a:prstGeom>
                  </pic:spPr>
                </pic:pic>
              </a:graphicData>
            </a:graphic>
          </wp:inline>
        </w:drawing>
      </w:r>
    </w:p>
    <w:p w14:paraId="34248ECD" w14:textId="54AB09DD" w:rsidR="00793B11" w:rsidRDefault="00793B11" w:rsidP="00793B11">
      <w:pPr>
        <w:pStyle w:val="figurecaption"/>
      </w:pPr>
      <w:r>
        <w:t>Access denied to the control panel</w:t>
      </w:r>
      <w:r w:rsidRPr="00F5366E">
        <w:t>.</w:t>
      </w:r>
    </w:p>
    <w:p w14:paraId="2ACAE710" w14:textId="0C2158A8" w:rsidR="00FB3E7C" w:rsidRDefault="00FB3E7C" w:rsidP="0045723D">
      <w:pPr>
        <w:ind w:firstLine="0"/>
      </w:pPr>
    </w:p>
    <w:p w14:paraId="6381CD92" w14:textId="45E9FDEE" w:rsidR="008279E9" w:rsidRDefault="008279E9" w:rsidP="008279E9">
      <w:r>
        <w:t>The Windows Command Prompt is a powerful tool that administrators can use to rapidly and reliably maintain a system configured and operating The Command Prompt is seldom used by the regular person.</w:t>
      </w:r>
      <w:r>
        <w:t xml:space="preserve"> </w:t>
      </w:r>
      <w:r>
        <w:t>Rather than welcoming risk, often administrators restrict access to the Command Prompt to deter people from solving software glitches and messing around in places where they can jeopardise the security of a system.</w:t>
      </w:r>
    </w:p>
    <w:p w14:paraId="7652D309" w14:textId="3CECCD03" w:rsidR="004040CC" w:rsidRDefault="00EC33ED" w:rsidP="008279E9">
      <w:r w:rsidRPr="00EC33ED">
        <w:t>A command prompt can be used to execute commands that bypass device configurations and grant users with high-level privileges to manipulate access controls. It may be a challenge in the hands of the wrong people. It is important to ensure the command prompt is turned off for users who do not require it. This can be accomplished by configuring policies to block access to the command prompt, as seen in Figure 27. As previously said, this policy must be updated in command prompt, as seen in Figure 28. Figure 29 shows the effective implementation of this policy, as well as its operation in Figures 30 and 31.</w:t>
      </w:r>
      <w:r w:rsidRPr="00EC33ED">
        <w:t xml:space="preserve"> </w:t>
      </w:r>
      <w:r w:rsidRPr="00EC33ED">
        <w:t>The user is notified that the command prompt has been disabled by the appropriate administrator and that no commands can be executed. This improves overall security and prohibits untrained users from causing harm to the device.</w:t>
      </w:r>
    </w:p>
    <w:p w14:paraId="07A25301" w14:textId="79570734" w:rsidR="004040CC" w:rsidRDefault="004040CC" w:rsidP="0045723D">
      <w:pPr>
        <w:ind w:firstLine="0"/>
      </w:pPr>
    </w:p>
    <w:p w14:paraId="58F03E64" w14:textId="001C7CF6" w:rsidR="00FB3E7C" w:rsidRDefault="00793B11" w:rsidP="0045723D">
      <w:pPr>
        <w:ind w:firstLine="0"/>
      </w:pPr>
      <w:r>
        <w:rPr>
          <w:noProof/>
        </w:rPr>
        <w:lastRenderedPageBreak/>
        <w:drawing>
          <wp:inline distT="0" distB="0" distL="0" distR="0" wp14:anchorId="5FF29187" wp14:editId="1AE92675">
            <wp:extent cx="5731510" cy="3669665"/>
            <wp:effectExtent l="0" t="0" r="2540" b="571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669665"/>
                    </a:xfrm>
                    <a:prstGeom prst="rect">
                      <a:avLst/>
                    </a:prstGeom>
                  </pic:spPr>
                </pic:pic>
              </a:graphicData>
            </a:graphic>
          </wp:inline>
        </w:drawing>
      </w:r>
    </w:p>
    <w:p w14:paraId="4529EAE4" w14:textId="430B8B55" w:rsidR="00793B11" w:rsidRDefault="00793B11" w:rsidP="00793B11">
      <w:pPr>
        <w:pStyle w:val="figurecaption"/>
      </w:pPr>
      <w:r>
        <w:t>Creating policy for command prompt</w:t>
      </w:r>
      <w:r w:rsidRPr="00F5366E">
        <w:t>.</w:t>
      </w:r>
    </w:p>
    <w:p w14:paraId="0F963DAE" w14:textId="5F0A9A01" w:rsidR="00FB3E7C" w:rsidRDefault="004040CC" w:rsidP="0045723D">
      <w:pPr>
        <w:ind w:firstLine="0"/>
      </w:pPr>
      <w:r>
        <w:rPr>
          <w:noProof/>
        </w:rPr>
        <w:drawing>
          <wp:inline distT="0" distB="0" distL="0" distR="0" wp14:anchorId="34C31293" wp14:editId="2FAF320D">
            <wp:extent cx="5731510" cy="130111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1301115"/>
                    </a:xfrm>
                    <a:prstGeom prst="rect">
                      <a:avLst/>
                    </a:prstGeom>
                  </pic:spPr>
                </pic:pic>
              </a:graphicData>
            </a:graphic>
          </wp:inline>
        </w:drawing>
      </w:r>
    </w:p>
    <w:p w14:paraId="7748D4F1" w14:textId="73487C4F" w:rsidR="00793B11" w:rsidRDefault="00793B11" w:rsidP="00793B11">
      <w:pPr>
        <w:pStyle w:val="figurecaption"/>
      </w:pPr>
      <w:r>
        <w:t>Updating created policy for command prompt</w:t>
      </w:r>
      <w:r w:rsidRPr="00F5366E">
        <w:t>.</w:t>
      </w:r>
    </w:p>
    <w:p w14:paraId="2E0CCE10" w14:textId="77777777" w:rsidR="004040CC" w:rsidRDefault="004040CC" w:rsidP="004040CC">
      <w:pPr>
        <w:ind w:firstLine="0"/>
      </w:pPr>
      <w:r>
        <w:rPr>
          <w:noProof/>
        </w:rPr>
        <w:drawing>
          <wp:inline distT="0" distB="0" distL="0" distR="0" wp14:anchorId="0027E51D" wp14:editId="158D33F3">
            <wp:extent cx="5731510" cy="2588260"/>
            <wp:effectExtent l="0" t="0" r="2540" b="254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2588260"/>
                    </a:xfrm>
                    <a:prstGeom prst="rect">
                      <a:avLst/>
                    </a:prstGeom>
                  </pic:spPr>
                </pic:pic>
              </a:graphicData>
            </a:graphic>
          </wp:inline>
        </w:drawing>
      </w:r>
    </w:p>
    <w:p w14:paraId="3ED5E05B" w14:textId="49BFDFDA" w:rsidR="004040CC" w:rsidRDefault="004040CC" w:rsidP="004040CC">
      <w:pPr>
        <w:pStyle w:val="figurecaption"/>
      </w:pPr>
      <w:r>
        <w:t>Successfful creation of policy in non admin users</w:t>
      </w:r>
      <w:r w:rsidRPr="00F5366E">
        <w:t>.</w:t>
      </w:r>
    </w:p>
    <w:p w14:paraId="674DA11D" w14:textId="22D7D5FD" w:rsidR="00FB3E7C" w:rsidRDefault="005E1CC3" w:rsidP="0045723D">
      <w:pPr>
        <w:ind w:firstLine="0"/>
      </w:pPr>
      <w:r>
        <w:rPr>
          <w:noProof/>
        </w:rPr>
        <w:lastRenderedPageBreak/>
        <w:drawing>
          <wp:inline distT="0" distB="0" distL="0" distR="0" wp14:anchorId="4D391D2E" wp14:editId="2CD98F23">
            <wp:extent cx="5731510" cy="3740785"/>
            <wp:effectExtent l="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740785"/>
                    </a:xfrm>
                    <a:prstGeom prst="rect">
                      <a:avLst/>
                    </a:prstGeom>
                  </pic:spPr>
                </pic:pic>
              </a:graphicData>
            </a:graphic>
          </wp:inline>
        </w:drawing>
      </w:r>
    </w:p>
    <w:p w14:paraId="2AB43749" w14:textId="2F71FE43" w:rsidR="004040CC" w:rsidRDefault="004040CC" w:rsidP="004040CC">
      <w:pPr>
        <w:pStyle w:val="figurecaption"/>
      </w:pPr>
      <w:r>
        <w:t>Trying to access command prompt</w:t>
      </w:r>
      <w:r w:rsidRPr="00F5366E">
        <w:t>.</w:t>
      </w:r>
    </w:p>
    <w:p w14:paraId="72B16E39" w14:textId="1145D2B7" w:rsidR="00FB3E7C" w:rsidRDefault="004040CC" w:rsidP="0045723D">
      <w:pPr>
        <w:ind w:firstLine="0"/>
      </w:pPr>
      <w:r>
        <w:rPr>
          <w:noProof/>
        </w:rPr>
        <w:drawing>
          <wp:inline distT="0" distB="0" distL="0" distR="0" wp14:anchorId="3EB17173" wp14:editId="4DA180C4">
            <wp:extent cx="5731510" cy="1201420"/>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1201420"/>
                    </a:xfrm>
                    <a:prstGeom prst="rect">
                      <a:avLst/>
                    </a:prstGeom>
                  </pic:spPr>
                </pic:pic>
              </a:graphicData>
            </a:graphic>
          </wp:inline>
        </w:drawing>
      </w:r>
    </w:p>
    <w:p w14:paraId="3C640940" w14:textId="1961609E" w:rsidR="004040CC" w:rsidRDefault="004040CC" w:rsidP="004040CC">
      <w:pPr>
        <w:pStyle w:val="figurecaption"/>
      </w:pPr>
      <w:r>
        <w:t>Access denied for non administrative user</w:t>
      </w:r>
      <w:r w:rsidRPr="00F5366E">
        <w:t>.</w:t>
      </w:r>
    </w:p>
    <w:p w14:paraId="2CE5F7B8" w14:textId="7F49346C" w:rsidR="00FB3E7C" w:rsidRDefault="00FB3E7C" w:rsidP="0045723D">
      <w:pPr>
        <w:ind w:firstLine="0"/>
      </w:pPr>
    </w:p>
    <w:p w14:paraId="366D0BCB" w14:textId="21937954" w:rsidR="00863DF1" w:rsidRDefault="00863DF1" w:rsidP="00863DF1">
      <w:r w:rsidRPr="00863DF1">
        <w:t>Removable media drives are important for data handling and distribution. Portable media is often used by companies as a storage medium for confidential electronic records or to free up additional storage space on business machines. Although removable media is simple to use and has several enterprise applications it is not without risks.</w:t>
      </w:r>
      <w:r w:rsidR="005E1CC3" w:rsidRPr="005E1CC3">
        <w:t xml:space="preserve"> </w:t>
      </w:r>
      <w:r w:rsidR="005E1CC3" w:rsidRPr="005E1CC3">
        <w:t>Using removable media drives may appear to be harmless, however they have the ability to create a slew of issues for a customer or an organisation. Such gadgets connect to the computer's USB port and could include ransomware that was unconsciously transferred or that is activated immediately by the device's Autorun function.</w:t>
      </w:r>
      <w:r w:rsidR="005E1CC3" w:rsidRPr="005E1CC3">
        <w:t xml:space="preserve"> </w:t>
      </w:r>
      <w:r w:rsidR="005E1CC3" w:rsidRPr="005E1CC3">
        <w:t>As a result, it is proposed that all access to these be denied to all classes of users other than domain administrators.</w:t>
      </w:r>
    </w:p>
    <w:p w14:paraId="31A24CDB" w14:textId="29694BA3" w:rsidR="001D38AA" w:rsidRDefault="001D38AA" w:rsidP="00863DF1">
      <w:r w:rsidRPr="001D38AA">
        <w:lastRenderedPageBreak/>
        <w:t xml:space="preserve">Figures 32, 33, and 34 show how the applicable policy for these portable media was generated and updated in command prompt, as well as the policy being available in linked group policy objects. </w:t>
      </w:r>
      <w:r w:rsidRPr="005F366C">
        <w:rPr>
          <w:b/>
          <w:bCs/>
        </w:rPr>
        <w:t>However, the policy could not be tested because this configuration was performed on Virtual Machines by using remote access</w:t>
      </w:r>
      <w:r w:rsidR="005F366C" w:rsidRPr="005F366C">
        <w:rPr>
          <w:b/>
          <w:bCs/>
        </w:rPr>
        <w:t xml:space="preserve"> technology</w:t>
      </w:r>
      <w:r w:rsidRPr="005F366C">
        <w:rPr>
          <w:b/>
          <w:bCs/>
        </w:rPr>
        <w:t xml:space="preserve">, and there was no possibility to manually insert removable media </w:t>
      </w:r>
      <w:r w:rsidR="005F366C" w:rsidRPr="005F366C">
        <w:rPr>
          <w:b/>
          <w:bCs/>
        </w:rPr>
        <w:t xml:space="preserve">to </w:t>
      </w:r>
      <w:r w:rsidR="005F366C">
        <w:rPr>
          <w:b/>
          <w:bCs/>
        </w:rPr>
        <w:t>this</w:t>
      </w:r>
      <w:r w:rsidR="005F366C" w:rsidRPr="005F366C">
        <w:rPr>
          <w:b/>
          <w:bCs/>
        </w:rPr>
        <w:t xml:space="preserve"> machine, </w:t>
      </w:r>
      <w:r w:rsidR="005F366C">
        <w:rPr>
          <w:b/>
          <w:bCs/>
        </w:rPr>
        <w:t>in order to</w:t>
      </w:r>
      <w:r w:rsidRPr="005F366C">
        <w:rPr>
          <w:b/>
          <w:bCs/>
        </w:rPr>
        <w:t xml:space="preserve"> validate this policy.</w:t>
      </w:r>
      <w:r w:rsidR="0090089D" w:rsidRPr="0090089D">
        <w:t xml:space="preserve"> </w:t>
      </w:r>
      <w:r w:rsidR="0090089D" w:rsidRPr="0090089D">
        <w:rPr>
          <w:b/>
          <w:bCs/>
        </w:rPr>
        <w:t>Notwithstanding, since the policy can be seen available in linked group policy objects and has been successfully configured and enabled to deny all access, it is assumed that this policy is functioning properly.</w:t>
      </w:r>
    </w:p>
    <w:p w14:paraId="4E6CC962" w14:textId="425A0F0D" w:rsidR="004040CC" w:rsidRDefault="004040CC" w:rsidP="0045723D">
      <w:pPr>
        <w:ind w:firstLine="0"/>
      </w:pPr>
      <w:r>
        <w:rPr>
          <w:noProof/>
        </w:rPr>
        <w:drawing>
          <wp:inline distT="0" distB="0" distL="0" distR="0" wp14:anchorId="1400372C" wp14:editId="37E78114">
            <wp:extent cx="5731510" cy="334010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3340100"/>
                    </a:xfrm>
                    <a:prstGeom prst="rect">
                      <a:avLst/>
                    </a:prstGeom>
                  </pic:spPr>
                </pic:pic>
              </a:graphicData>
            </a:graphic>
          </wp:inline>
        </w:drawing>
      </w:r>
    </w:p>
    <w:p w14:paraId="66B6260A" w14:textId="60D9F8AD" w:rsidR="004040CC" w:rsidRDefault="004040CC" w:rsidP="0045723D">
      <w:pPr>
        <w:pStyle w:val="figurecaption"/>
      </w:pPr>
      <w:r>
        <w:t>Creating policy for removable storage</w:t>
      </w:r>
      <w:r w:rsidRPr="00F5366E">
        <w:t>.</w:t>
      </w:r>
    </w:p>
    <w:p w14:paraId="3F11666B" w14:textId="553B6F69" w:rsidR="004040CC" w:rsidRDefault="004040CC" w:rsidP="0045723D">
      <w:pPr>
        <w:ind w:firstLine="0"/>
      </w:pPr>
      <w:r>
        <w:rPr>
          <w:noProof/>
        </w:rPr>
        <w:drawing>
          <wp:inline distT="0" distB="0" distL="0" distR="0" wp14:anchorId="6210B306" wp14:editId="3787A856">
            <wp:extent cx="5731510" cy="1259840"/>
            <wp:effectExtent l="0" t="0" r="254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1259840"/>
                    </a:xfrm>
                    <a:prstGeom prst="rect">
                      <a:avLst/>
                    </a:prstGeom>
                  </pic:spPr>
                </pic:pic>
              </a:graphicData>
            </a:graphic>
          </wp:inline>
        </w:drawing>
      </w:r>
    </w:p>
    <w:p w14:paraId="642DFF76" w14:textId="4877B12E" w:rsidR="004040CC" w:rsidRDefault="004040CC" w:rsidP="0045723D">
      <w:pPr>
        <w:pStyle w:val="figurecaption"/>
      </w:pPr>
      <w:r>
        <w:t>Updating created policy</w:t>
      </w:r>
      <w:r w:rsidRPr="00F5366E">
        <w:t>.</w:t>
      </w:r>
    </w:p>
    <w:p w14:paraId="7A3F835D" w14:textId="3ADEDD65" w:rsidR="004040CC" w:rsidRDefault="004040CC" w:rsidP="0045723D">
      <w:pPr>
        <w:ind w:firstLine="0"/>
      </w:pPr>
      <w:r>
        <w:rPr>
          <w:noProof/>
        </w:rPr>
        <w:lastRenderedPageBreak/>
        <w:drawing>
          <wp:inline distT="0" distB="0" distL="0" distR="0" wp14:anchorId="12E02EFB" wp14:editId="047A640A">
            <wp:extent cx="5731510" cy="2689860"/>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2689860"/>
                    </a:xfrm>
                    <a:prstGeom prst="rect">
                      <a:avLst/>
                    </a:prstGeom>
                  </pic:spPr>
                </pic:pic>
              </a:graphicData>
            </a:graphic>
          </wp:inline>
        </w:drawing>
      </w:r>
    </w:p>
    <w:p w14:paraId="0CF0FEEA" w14:textId="2942B837" w:rsidR="004040CC" w:rsidRDefault="004040CC" w:rsidP="004040CC">
      <w:pPr>
        <w:pStyle w:val="figurecaption"/>
      </w:pPr>
      <w:r>
        <w:t>Successfful implementation of the created policy</w:t>
      </w:r>
      <w:r w:rsidRPr="00F5366E">
        <w:t>.</w:t>
      </w:r>
    </w:p>
    <w:p w14:paraId="102CE81C" w14:textId="0CB90275" w:rsidR="004040CC" w:rsidRDefault="004040CC" w:rsidP="0045723D">
      <w:pPr>
        <w:ind w:firstLine="0"/>
      </w:pPr>
    </w:p>
    <w:p w14:paraId="309FF41C" w14:textId="215F6E7A" w:rsidR="00F40B92" w:rsidRDefault="00F40B92" w:rsidP="00F40B92">
      <w:r w:rsidRPr="00F40B92">
        <w:t>Unauthorized application deployments into networks that are more available than maybe servers located in data centres are a significant source of danger within a network. Applications that can be deployed on network devices and later used to leverage network weaknesses and implement possible attacks are a major cause of harm in the network infrastructure. As a result, it is prudent to limit programme installations to approved system administrators only.</w:t>
      </w:r>
      <w:r w:rsidR="00C138C6" w:rsidRPr="00C138C6">
        <w:t xml:space="preserve"> </w:t>
      </w:r>
      <w:r w:rsidR="00C138C6" w:rsidRPr="00C138C6">
        <w:t>This is shown in Figures 35 and 36, where a new organisational unit is added and a single computer is transferred to this unit, as well as a specific policy for user installations is enabled to prohibit them from installing any software. As previously mentioned, this policy must also be updated in command prompt, as seen in Figure 37. Furthermore, this policy for computers, unlike the previous policies for users, would have a special machine allocated to it rather than a user. Following the implementation of this policy, it can be seen in Figure 38 that it is available in linked group policy objects and is functioning properly, as seen in Figure 39, where authorization to install new software was denied.</w:t>
      </w:r>
    </w:p>
    <w:p w14:paraId="20DC03AE" w14:textId="15185C1A" w:rsidR="004040CC" w:rsidRDefault="004040CC" w:rsidP="0045723D">
      <w:pPr>
        <w:ind w:firstLine="0"/>
      </w:pPr>
      <w:r>
        <w:rPr>
          <w:noProof/>
        </w:rPr>
        <w:lastRenderedPageBreak/>
        <w:drawing>
          <wp:inline distT="0" distB="0" distL="0" distR="0" wp14:anchorId="6291FB2E" wp14:editId="0E27AF37">
            <wp:extent cx="5731510" cy="2480310"/>
            <wp:effectExtent l="0" t="0" r="254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480310"/>
                    </a:xfrm>
                    <a:prstGeom prst="rect">
                      <a:avLst/>
                    </a:prstGeom>
                  </pic:spPr>
                </pic:pic>
              </a:graphicData>
            </a:graphic>
          </wp:inline>
        </w:drawing>
      </w:r>
    </w:p>
    <w:p w14:paraId="3FDD061B" w14:textId="442C55B9" w:rsidR="004040CC" w:rsidRDefault="004040CC" w:rsidP="004040CC">
      <w:pPr>
        <w:pStyle w:val="figurecaption"/>
      </w:pPr>
      <w:r>
        <w:t>Adding a new organizational unit</w:t>
      </w:r>
      <w:r w:rsidRPr="00F5366E">
        <w:t>.</w:t>
      </w:r>
    </w:p>
    <w:p w14:paraId="07C30F0D" w14:textId="1F853390" w:rsidR="004040CC" w:rsidRDefault="005F3668" w:rsidP="0045723D">
      <w:pPr>
        <w:ind w:firstLine="0"/>
      </w:pPr>
      <w:r>
        <w:rPr>
          <w:noProof/>
        </w:rPr>
        <w:drawing>
          <wp:inline distT="0" distB="0" distL="0" distR="0" wp14:anchorId="5417DA54" wp14:editId="2D557DB7">
            <wp:extent cx="5731510" cy="373951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739515"/>
                    </a:xfrm>
                    <a:prstGeom prst="rect">
                      <a:avLst/>
                    </a:prstGeom>
                  </pic:spPr>
                </pic:pic>
              </a:graphicData>
            </a:graphic>
          </wp:inline>
        </w:drawing>
      </w:r>
    </w:p>
    <w:p w14:paraId="3247A762" w14:textId="6CB955D8" w:rsidR="004040CC" w:rsidRDefault="004040CC" w:rsidP="004040CC">
      <w:pPr>
        <w:pStyle w:val="figurecaption"/>
      </w:pPr>
      <w:r>
        <w:t>Creating software policy</w:t>
      </w:r>
      <w:r w:rsidRPr="00F5366E">
        <w:t>.</w:t>
      </w:r>
    </w:p>
    <w:p w14:paraId="27916DB1" w14:textId="12442327" w:rsidR="004040CC" w:rsidRDefault="004040CC" w:rsidP="0045723D">
      <w:pPr>
        <w:ind w:firstLine="0"/>
      </w:pPr>
      <w:r>
        <w:rPr>
          <w:noProof/>
        </w:rPr>
        <w:drawing>
          <wp:inline distT="0" distB="0" distL="0" distR="0" wp14:anchorId="5B055A05" wp14:editId="75CC1AC0">
            <wp:extent cx="5731510" cy="1421130"/>
            <wp:effectExtent l="0" t="0" r="2540"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731510" cy="1421130"/>
                    </a:xfrm>
                    <a:prstGeom prst="rect">
                      <a:avLst/>
                    </a:prstGeom>
                  </pic:spPr>
                </pic:pic>
              </a:graphicData>
            </a:graphic>
          </wp:inline>
        </w:drawing>
      </w:r>
    </w:p>
    <w:p w14:paraId="775BD036" w14:textId="5BB0E668" w:rsidR="00F417CD" w:rsidRDefault="004040CC" w:rsidP="005F3668">
      <w:pPr>
        <w:pStyle w:val="figurecaption"/>
      </w:pPr>
      <w:r>
        <w:t>Updating the new policy</w:t>
      </w:r>
      <w:r w:rsidRPr="00F5366E">
        <w:t>.</w:t>
      </w:r>
    </w:p>
    <w:p w14:paraId="33106C33" w14:textId="77777777" w:rsidR="00F417CD" w:rsidRDefault="00F417CD" w:rsidP="00F417CD">
      <w:pPr>
        <w:ind w:firstLine="0"/>
      </w:pPr>
      <w:r>
        <w:rPr>
          <w:noProof/>
        </w:rPr>
        <w:lastRenderedPageBreak/>
        <w:drawing>
          <wp:inline distT="0" distB="0" distL="0" distR="0" wp14:anchorId="45A293AF" wp14:editId="09088C8D">
            <wp:extent cx="5731510" cy="2934335"/>
            <wp:effectExtent l="0" t="0" r="254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2934335"/>
                    </a:xfrm>
                    <a:prstGeom prst="rect">
                      <a:avLst/>
                    </a:prstGeom>
                  </pic:spPr>
                </pic:pic>
              </a:graphicData>
            </a:graphic>
          </wp:inline>
        </w:drawing>
      </w:r>
    </w:p>
    <w:p w14:paraId="07B7D91A" w14:textId="070EE2C7" w:rsidR="00F417CD" w:rsidRDefault="00F417CD" w:rsidP="00B2659C">
      <w:pPr>
        <w:pStyle w:val="figurecaption"/>
      </w:pPr>
      <w:r>
        <w:t>Software policy implementation</w:t>
      </w:r>
      <w:r w:rsidRPr="00F5366E">
        <w:t>.</w:t>
      </w:r>
    </w:p>
    <w:p w14:paraId="5886E771" w14:textId="46D92E81" w:rsidR="004040CC" w:rsidRDefault="004040CC" w:rsidP="0045723D">
      <w:pPr>
        <w:ind w:firstLine="0"/>
      </w:pPr>
      <w:r>
        <w:rPr>
          <w:noProof/>
        </w:rPr>
        <w:drawing>
          <wp:inline distT="0" distB="0" distL="0" distR="0" wp14:anchorId="14D9F471" wp14:editId="77763E42">
            <wp:extent cx="5731510" cy="2994025"/>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2994025"/>
                    </a:xfrm>
                    <a:prstGeom prst="rect">
                      <a:avLst/>
                    </a:prstGeom>
                  </pic:spPr>
                </pic:pic>
              </a:graphicData>
            </a:graphic>
          </wp:inline>
        </w:drawing>
      </w:r>
    </w:p>
    <w:p w14:paraId="155D5C26" w14:textId="5B7E261D" w:rsidR="004040CC" w:rsidRDefault="00456DA0" w:rsidP="004040CC">
      <w:pPr>
        <w:pStyle w:val="figurecaption"/>
      </w:pPr>
      <w:r>
        <w:t>Proof of working software policy</w:t>
      </w:r>
      <w:r w:rsidR="004040CC" w:rsidRPr="00F5366E">
        <w:t>.</w:t>
      </w:r>
    </w:p>
    <w:p w14:paraId="18563B68" w14:textId="47EDE020" w:rsidR="004040CC" w:rsidRDefault="004040CC" w:rsidP="0045723D">
      <w:pPr>
        <w:ind w:firstLine="0"/>
      </w:pPr>
    </w:p>
    <w:p w14:paraId="6C845B2E" w14:textId="2CAADF16" w:rsidR="00F364EB" w:rsidRDefault="005F3668" w:rsidP="005F3668">
      <w:r>
        <w:t>Password Policy is a key necessity for improving network security.</w:t>
      </w:r>
      <w:r>
        <w:t xml:space="preserve"> </w:t>
      </w:r>
      <w:r>
        <w:t>Stronger characteristics associated with standards minimise the risk of password leakage and have the ability to adhere to valid password protection guidelines, such as "passphrases". Passwords should be used in accordance with minimum difficulty criteria to implement stricter security policies by establishing a longer specified value length as a mandatory standard.</w:t>
      </w:r>
    </w:p>
    <w:p w14:paraId="0BBC0B63" w14:textId="7E85C285" w:rsidR="005F3668" w:rsidRDefault="00F364EB" w:rsidP="005F3668">
      <w:r w:rsidRPr="00F364EB">
        <w:lastRenderedPageBreak/>
        <w:t>Figure 40 depicts a policy implementation with defined policy settings configured and complexity requirements enabled. Again, as seen in Figure 41, this policy must be updated via command prompt. Furthermore, to show that this policy is operating properly, an attempt was made to create a new user with a password that did not conform with the regulations, and while attempting to finalise the creation, an error occurred indicating that policy specifications were not met, as seen in Figure 42.</w:t>
      </w:r>
    </w:p>
    <w:p w14:paraId="42052291" w14:textId="1A6658BD" w:rsidR="004040CC" w:rsidRDefault="00F364EB" w:rsidP="0045723D">
      <w:pPr>
        <w:ind w:firstLine="0"/>
      </w:pPr>
      <w:r>
        <w:rPr>
          <w:noProof/>
        </w:rPr>
        <w:drawing>
          <wp:inline distT="0" distB="0" distL="0" distR="0" wp14:anchorId="636709F9" wp14:editId="30CCDE94">
            <wp:extent cx="5731510" cy="1633220"/>
            <wp:effectExtent l="0" t="0" r="2540"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1633220"/>
                    </a:xfrm>
                    <a:prstGeom prst="rect">
                      <a:avLst/>
                    </a:prstGeom>
                  </pic:spPr>
                </pic:pic>
              </a:graphicData>
            </a:graphic>
          </wp:inline>
        </w:drawing>
      </w:r>
    </w:p>
    <w:p w14:paraId="139A7D5C" w14:textId="6A5A45D4" w:rsidR="00456DA0" w:rsidRDefault="00456DA0" w:rsidP="00456DA0">
      <w:pPr>
        <w:pStyle w:val="figurecaption"/>
      </w:pPr>
      <w:r>
        <w:t>Enforcing password policies</w:t>
      </w:r>
      <w:r w:rsidRPr="00F5366E">
        <w:t>.</w:t>
      </w:r>
    </w:p>
    <w:p w14:paraId="69721EF6" w14:textId="788536C2" w:rsidR="004040CC" w:rsidRDefault="00456DA0" w:rsidP="0045723D">
      <w:pPr>
        <w:ind w:firstLine="0"/>
      </w:pPr>
      <w:r>
        <w:rPr>
          <w:noProof/>
        </w:rPr>
        <w:drawing>
          <wp:inline distT="0" distB="0" distL="0" distR="0" wp14:anchorId="2992B6F9" wp14:editId="0EE79988">
            <wp:extent cx="5731510" cy="1534795"/>
            <wp:effectExtent l="0" t="0" r="2540" b="825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1534795"/>
                    </a:xfrm>
                    <a:prstGeom prst="rect">
                      <a:avLst/>
                    </a:prstGeom>
                  </pic:spPr>
                </pic:pic>
              </a:graphicData>
            </a:graphic>
          </wp:inline>
        </w:drawing>
      </w:r>
    </w:p>
    <w:p w14:paraId="6AFCCE00" w14:textId="574FD62E" w:rsidR="00456DA0" w:rsidRDefault="00456DA0" w:rsidP="00456DA0">
      <w:pPr>
        <w:pStyle w:val="figurecaption"/>
      </w:pPr>
      <w:r>
        <w:t>Updating created policies</w:t>
      </w:r>
      <w:r w:rsidRPr="00F5366E">
        <w:t>.</w:t>
      </w:r>
    </w:p>
    <w:p w14:paraId="2F710103" w14:textId="40C5ACFF" w:rsidR="004040CC" w:rsidRDefault="00F364EB" w:rsidP="0045723D">
      <w:pPr>
        <w:ind w:firstLine="0"/>
      </w:pPr>
      <w:r>
        <w:rPr>
          <w:noProof/>
        </w:rPr>
        <w:drawing>
          <wp:inline distT="0" distB="0" distL="0" distR="0" wp14:anchorId="7A8A802F" wp14:editId="1CD67592">
            <wp:extent cx="5731510" cy="263652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2636520"/>
                    </a:xfrm>
                    <a:prstGeom prst="rect">
                      <a:avLst/>
                    </a:prstGeom>
                  </pic:spPr>
                </pic:pic>
              </a:graphicData>
            </a:graphic>
          </wp:inline>
        </w:drawing>
      </w:r>
    </w:p>
    <w:p w14:paraId="52577188" w14:textId="50040418" w:rsidR="00682A43" w:rsidRPr="00C6004C" w:rsidRDefault="00456DA0" w:rsidP="00D511A7">
      <w:pPr>
        <w:pStyle w:val="figurecaption"/>
      </w:pPr>
      <w:r>
        <w:t>Proof of the working password policy</w:t>
      </w:r>
      <w:r w:rsidRPr="00F5366E">
        <w:t>.</w:t>
      </w:r>
    </w:p>
    <w:p w14:paraId="525CA358" w14:textId="08D553B5" w:rsidR="00273B55" w:rsidRDefault="00872F0D" w:rsidP="0073277C">
      <w:pPr>
        <w:pStyle w:val="Heading1"/>
        <w:jc w:val="center"/>
        <w:rPr>
          <w:rFonts w:ascii="Times New Roman" w:hAnsi="Times New Roman" w:cs="Times New Roman"/>
          <w:b/>
          <w:bCs/>
          <w:color w:val="auto"/>
          <w:sz w:val="28"/>
          <w:szCs w:val="28"/>
        </w:rPr>
      </w:pPr>
      <w:bookmarkStart w:id="5" w:name="_Toc70510282"/>
      <w:r w:rsidRPr="005C7580">
        <w:rPr>
          <w:rFonts w:ascii="Times New Roman" w:hAnsi="Times New Roman" w:cs="Times New Roman"/>
          <w:b/>
          <w:bCs/>
          <w:color w:val="auto"/>
          <w:sz w:val="28"/>
          <w:szCs w:val="28"/>
        </w:rPr>
        <w:lastRenderedPageBreak/>
        <w:t xml:space="preserve">Worksheet </w:t>
      </w:r>
      <w:r w:rsidR="00C6004C">
        <w:rPr>
          <w:rFonts w:ascii="Times New Roman" w:hAnsi="Times New Roman" w:cs="Times New Roman"/>
          <w:b/>
          <w:bCs/>
          <w:color w:val="auto"/>
          <w:sz w:val="28"/>
          <w:szCs w:val="28"/>
        </w:rPr>
        <w:t>3</w:t>
      </w:r>
      <w:r w:rsidRPr="005C7580">
        <w:rPr>
          <w:rFonts w:ascii="Times New Roman" w:hAnsi="Times New Roman" w:cs="Times New Roman"/>
          <w:b/>
          <w:bCs/>
          <w:color w:val="auto"/>
          <w:sz w:val="28"/>
          <w:szCs w:val="28"/>
        </w:rPr>
        <w:t xml:space="preserve"> – Observational Tasks</w:t>
      </w:r>
      <w:bookmarkEnd w:id="5"/>
    </w:p>
    <w:p w14:paraId="7AF90D7C" w14:textId="77777777" w:rsidR="00682A43" w:rsidRPr="00682A43" w:rsidRDefault="00682A43" w:rsidP="00682A43"/>
    <w:p w14:paraId="3F50A891" w14:textId="2E9A9410" w:rsidR="0073277C" w:rsidRDefault="00DC718B" w:rsidP="0073277C">
      <w:pPr>
        <w:pStyle w:val="Heading2"/>
        <w:jc w:val="center"/>
        <w:rPr>
          <w:rFonts w:ascii="Times New Roman" w:hAnsi="Times New Roman" w:cs="Times New Roman"/>
          <w:b/>
          <w:bCs/>
          <w:color w:val="auto"/>
          <w:sz w:val="28"/>
          <w:szCs w:val="28"/>
        </w:rPr>
      </w:pPr>
      <w:bookmarkStart w:id="6" w:name="_Toc70510283"/>
      <w:r w:rsidRPr="00DC718B">
        <w:rPr>
          <w:rFonts w:ascii="Times New Roman" w:hAnsi="Times New Roman" w:cs="Times New Roman"/>
          <w:b/>
          <w:bCs/>
          <w:color w:val="auto"/>
          <w:sz w:val="28"/>
          <w:szCs w:val="28"/>
        </w:rPr>
        <w:t>NTFS Permissions</w:t>
      </w:r>
      <w:r>
        <w:rPr>
          <w:rFonts w:ascii="Times New Roman" w:hAnsi="Times New Roman" w:cs="Times New Roman"/>
          <w:b/>
          <w:bCs/>
          <w:color w:val="auto"/>
          <w:sz w:val="28"/>
          <w:szCs w:val="28"/>
        </w:rPr>
        <w:t xml:space="preserve"> </w:t>
      </w:r>
      <w:r w:rsidR="0073277C" w:rsidRPr="0073277C">
        <w:rPr>
          <w:rFonts w:ascii="Times New Roman" w:hAnsi="Times New Roman" w:cs="Times New Roman"/>
          <w:b/>
          <w:bCs/>
          <w:color w:val="auto"/>
          <w:sz w:val="28"/>
          <w:szCs w:val="28"/>
        </w:rPr>
        <w:t xml:space="preserve">and </w:t>
      </w:r>
      <w:r w:rsidRPr="00DC718B">
        <w:rPr>
          <w:rFonts w:ascii="Times New Roman" w:hAnsi="Times New Roman" w:cs="Times New Roman"/>
          <w:b/>
          <w:bCs/>
          <w:color w:val="auto"/>
          <w:sz w:val="28"/>
          <w:szCs w:val="28"/>
        </w:rPr>
        <w:t>Share Permissions</w:t>
      </w:r>
      <w:bookmarkEnd w:id="6"/>
    </w:p>
    <w:p w14:paraId="697EC4CC" w14:textId="67ABEC82" w:rsidR="0073277C" w:rsidRDefault="00DC718B" w:rsidP="00273B55">
      <w:pPr>
        <w:rPr>
          <w:rFonts w:cs="Times New Roman"/>
          <w:szCs w:val="24"/>
        </w:rPr>
      </w:pPr>
      <w:r w:rsidRPr="00DC718B">
        <w:rPr>
          <w:rFonts w:cs="Times New Roman"/>
          <w:szCs w:val="24"/>
        </w:rPr>
        <w:t xml:space="preserve">NTFS </w:t>
      </w:r>
      <w:r>
        <w:rPr>
          <w:rFonts w:cs="Times New Roman"/>
          <w:szCs w:val="24"/>
        </w:rPr>
        <w:t>p</w:t>
      </w:r>
      <w:r w:rsidRPr="00DC718B">
        <w:rPr>
          <w:rFonts w:cs="Times New Roman"/>
          <w:szCs w:val="24"/>
        </w:rPr>
        <w:t xml:space="preserve">ermissions </w:t>
      </w:r>
      <w:r w:rsidR="001E04E9" w:rsidRPr="001E04E9">
        <w:rPr>
          <w:rFonts w:cs="Times New Roman"/>
          <w:szCs w:val="24"/>
        </w:rPr>
        <w:t xml:space="preserve">and </w:t>
      </w:r>
      <w:r>
        <w:rPr>
          <w:rFonts w:cs="Times New Roman"/>
          <w:szCs w:val="24"/>
        </w:rPr>
        <w:t>s</w:t>
      </w:r>
      <w:r w:rsidRPr="00DC718B">
        <w:rPr>
          <w:rFonts w:cs="Times New Roman"/>
          <w:szCs w:val="24"/>
        </w:rPr>
        <w:t xml:space="preserve">hare </w:t>
      </w:r>
      <w:r>
        <w:rPr>
          <w:rFonts w:cs="Times New Roman"/>
          <w:szCs w:val="24"/>
        </w:rPr>
        <w:t>p</w:t>
      </w:r>
      <w:r w:rsidRPr="00DC718B">
        <w:rPr>
          <w:rFonts w:cs="Times New Roman"/>
          <w:szCs w:val="24"/>
        </w:rPr>
        <w:t xml:space="preserve">ermissions </w:t>
      </w:r>
      <w:r w:rsidR="001E04E9" w:rsidRPr="001E04E9">
        <w:rPr>
          <w:rFonts w:cs="Times New Roman"/>
          <w:szCs w:val="24"/>
        </w:rPr>
        <w:t xml:space="preserve">are both commonly found in Microsoft Windows configurations. While both share and </w:t>
      </w:r>
      <w:r>
        <w:rPr>
          <w:rFonts w:cs="Times New Roman"/>
          <w:szCs w:val="24"/>
        </w:rPr>
        <w:t>NTFS</w:t>
      </w:r>
      <w:r w:rsidR="001E04E9" w:rsidRPr="001E04E9">
        <w:rPr>
          <w:rFonts w:cs="Times New Roman"/>
          <w:szCs w:val="24"/>
        </w:rPr>
        <w:t xml:space="preserve"> permissions have the same advantage of minimizing unauthorised entry, there are several key distinctions to be mindful of when determining how to execute a task such as document sharing. Below are the major differences between share and </w:t>
      </w:r>
      <w:r>
        <w:rPr>
          <w:rFonts w:cs="Times New Roman"/>
          <w:szCs w:val="24"/>
        </w:rPr>
        <w:t>NTFS</w:t>
      </w:r>
      <w:r w:rsidRPr="001E04E9">
        <w:rPr>
          <w:rFonts w:cs="Times New Roman"/>
          <w:szCs w:val="24"/>
        </w:rPr>
        <w:t xml:space="preserve"> </w:t>
      </w:r>
      <w:r w:rsidR="001E04E9" w:rsidRPr="001E04E9">
        <w:rPr>
          <w:rFonts w:cs="Times New Roman"/>
          <w:szCs w:val="24"/>
        </w:rPr>
        <w:t>permissions, as well as when and how to use both</w:t>
      </w:r>
      <w:sdt>
        <w:sdtPr>
          <w:rPr>
            <w:rFonts w:cs="Times New Roman"/>
            <w:szCs w:val="24"/>
          </w:rPr>
          <w:id w:val="-984774201"/>
          <w:citation/>
        </w:sdtPr>
        <w:sdtEndPr/>
        <w:sdtContent>
          <w:r w:rsidR="00E438F8">
            <w:rPr>
              <w:rFonts w:cs="Times New Roman"/>
              <w:szCs w:val="24"/>
            </w:rPr>
            <w:fldChar w:fldCharType="begin"/>
          </w:r>
          <w:r w:rsidR="00E438F8">
            <w:rPr>
              <w:rFonts w:cs="Times New Roman"/>
              <w:szCs w:val="24"/>
            </w:rPr>
            <w:instrText xml:space="preserve"> CITATION Par13 \l 2057 </w:instrText>
          </w:r>
          <w:r w:rsidR="00E438F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[1]</w:t>
          </w:r>
          <w:r w:rsidR="00E438F8">
            <w:rPr>
              <w:rFonts w:cs="Times New Roman"/>
              <w:szCs w:val="24"/>
            </w:rPr>
            <w:fldChar w:fldCharType="end"/>
          </w:r>
        </w:sdtContent>
      </w:sdt>
      <w:sdt>
        <w:sdtPr>
          <w:rPr>
            <w:rFonts w:cs="Times New Roman"/>
            <w:szCs w:val="24"/>
          </w:rPr>
          <w:id w:val="-1383635819"/>
          <w:citation/>
        </w:sdtPr>
        <w:sdtEndPr/>
        <w:sdtContent>
          <w:r w:rsidR="00965A28">
            <w:rPr>
              <w:rFonts w:cs="Times New Roman"/>
              <w:szCs w:val="24"/>
            </w:rPr>
            <w:fldChar w:fldCharType="begin"/>
          </w:r>
          <w:r w:rsidR="00965A28">
            <w:rPr>
              <w:rFonts w:cs="Times New Roman"/>
              <w:szCs w:val="24"/>
            </w:rPr>
            <w:instrText xml:space="preserve"> CITATION Gib10 \l 2057 </w:instrText>
          </w:r>
          <w:r w:rsidR="00965A2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[2]</w:t>
          </w:r>
          <w:r w:rsidR="00965A28">
            <w:rPr>
              <w:rFonts w:cs="Times New Roman"/>
              <w:szCs w:val="24"/>
            </w:rPr>
            <w:fldChar w:fldCharType="end"/>
          </w:r>
        </w:sdtContent>
      </w:sdt>
      <w:r>
        <w:rPr>
          <w:rFonts w:cs="Times New Roman"/>
          <w:szCs w:val="24"/>
        </w:rPr>
        <w:t>:</w:t>
      </w:r>
    </w:p>
    <w:p w14:paraId="0C8B5D91" w14:textId="4C315F8F" w:rsidR="00DC718B" w:rsidRDefault="00DC718B" w:rsidP="00DC718B">
      <w:pPr>
        <w:pStyle w:val="ListParagraph"/>
        <w:numPr>
          <w:ilvl w:val="0"/>
          <w:numId w:val="12"/>
        </w:numPr>
        <w:rPr>
          <w:rFonts w:cs="Times New Roman"/>
          <w:szCs w:val="24"/>
        </w:rPr>
      </w:pPr>
      <w:r w:rsidRPr="00DC718B">
        <w:rPr>
          <w:rFonts w:cs="Times New Roman"/>
          <w:szCs w:val="24"/>
        </w:rPr>
        <w:t>While share permissions are simple to set up and maintain, NTFS permissions allow more flexibility over a shared file and its items</w:t>
      </w:r>
      <w:sdt>
        <w:sdtPr>
          <w:rPr>
            <w:rFonts w:cs="Times New Roman"/>
            <w:szCs w:val="24"/>
          </w:rPr>
          <w:id w:val="858932610"/>
          <w:citation/>
        </w:sdtPr>
        <w:sdtEndPr/>
        <w:sdtContent>
          <w:r w:rsidR="00965A28">
            <w:rPr>
              <w:rFonts w:cs="Times New Roman"/>
              <w:szCs w:val="24"/>
            </w:rPr>
            <w:fldChar w:fldCharType="begin"/>
          </w:r>
          <w:r w:rsidR="00965A28">
            <w:rPr>
              <w:rFonts w:cs="Times New Roman"/>
              <w:szCs w:val="24"/>
            </w:rPr>
            <w:instrText xml:space="preserve"> CITATION Gib10 \l 2057 </w:instrText>
          </w:r>
          <w:r w:rsidR="00965A2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[2]</w:t>
          </w:r>
          <w:r w:rsidR="00965A28">
            <w:rPr>
              <w:rFonts w:cs="Times New Roman"/>
              <w:szCs w:val="24"/>
            </w:rPr>
            <w:fldChar w:fldCharType="end"/>
          </w:r>
        </w:sdtContent>
      </w:sdt>
      <w:r w:rsidRPr="00DC718B">
        <w:rPr>
          <w:rFonts w:cs="Times New Roman"/>
          <w:szCs w:val="24"/>
        </w:rPr>
        <w:t>.</w:t>
      </w:r>
    </w:p>
    <w:p w14:paraId="1D9D4AC6" w14:textId="6485D8CD" w:rsidR="00DC718B" w:rsidRDefault="00DC718B" w:rsidP="00DC718B">
      <w:pPr>
        <w:pStyle w:val="ListParagraph"/>
        <w:numPr>
          <w:ilvl w:val="0"/>
          <w:numId w:val="12"/>
        </w:numPr>
        <w:rPr>
          <w:rFonts w:cs="Times New Roman"/>
          <w:szCs w:val="24"/>
        </w:rPr>
      </w:pPr>
      <w:r w:rsidRPr="00DC718B">
        <w:rPr>
          <w:rFonts w:cs="Times New Roman"/>
          <w:szCs w:val="24"/>
        </w:rPr>
        <w:t>While using both share and NTFS permissions at the same time, the most stringent permit always takes precedence. When the shared file permission is configured to "Read"</w:t>
      </w:r>
      <w:r w:rsidR="00924875">
        <w:rPr>
          <w:rFonts w:cs="Times New Roman"/>
          <w:szCs w:val="24"/>
        </w:rPr>
        <w:t>,</w:t>
      </w:r>
      <w:r w:rsidRPr="00DC718B">
        <w:rPr>
          <w:rFonts w:cs="Times New Roman"/>
          <w:szCs w:val="24"/>
        </w:rPr>
        <w:t xml:space="preserve"> and the NTFS permission is configured to "Modify"</w:t>
      </w:r>
      <w:r w:rsidR="00924875">
        <w:rPr>
          <w:rFonts w:cs="Times New Roman"/>
          <w:szCs w:val="24"/>
        </w:rPr>
        <w:t>,</w:t>
      </w:r>
      <w:r w:rsidRPr="00DC718B">
        <w:rPr>
          <w:rFonts w:cs="Times New Roman"/>
          <w:szCs w:val="24"/>
        </w:rPr>
        <w:t xml:space="preserve"> the share permission takes precedence since it is the most stringent; a person would not be permitted to modify the content on the shared folder</w:t>
      </w:r>
      <w:sdt>
        <w:sdtPr>
          <w:rPr>
            <w:rFonts w:cs="Times New Roman"/>
            <w:szCs w:val="24"/>
          </w:rPr>
          <w:id w:val="329342069"/>
          <w:citation/>
        </w:sdtPr>
        <w:sdtEndPr/>
        <w:sdtContent>
          <w:r w:rsidR="00965A28">
            <w:rPr>
              <w:rFonts w:cs="Times New Roman"/>
              <w:szCs w:val="24"/>
            </w:rPr>
            <w:fldChar w:fldCharType="begin"/>
          </w:r>
          <w:r w:rsidR="00965A28">
            <w:rPr>
              <w:rFonts w:cs="Times New Roman"/>
              <w:szCs w:val="24"/>
            </w:rPr>
            <w:instrText xml:space="preserve"> CITATION Gib10 \l 2057 </w:instrText>
          </w:r>
          <w:r w:rsidR="00965A2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[2]</w:t>
          </w:r>
          <w:r w:rsidR="00965A28">
            <w:rPr>
              <w:rFonts w:cs="Times New Roman"/>
              <w:szCs w:val="24"/>
            </w:rPr>
            <w:fldChar w:fldCharType="end"/>
          </w:r>
        </w:sdtContent>
      </w:sdt>
      <w:r w:rsidRPr="00DC718B">
        <w:rPr>
          <w:rFonts w:cs="Times New Roman"/>
          <w:szCs w:val="24"/>
        </w:rPr>
        <w:t>.</w:t>
      </w:r>
    </w:p>
    <w:p w14:paraId="4B3D2742" w14:textId="53E7B5D0" w:rsidR="00924875" w:rsidRDefault="00924875" w:rsidP="00DC718B">
      <w:pPr>
        <w:pStyle w:val="ListParagraph"/>
        <w:numPr>
          <w:ilvl w:val="0"/>
          <w:numId w:val="12"/>
        </w:numPr>
        <w:rPr>
          <w:rFonts w:cs="Times New Roman"/>
          <w:szCs w:val="24"/>
        </w:rPr>
      </w:pPr>
      <w:r w:rsidRPr="00924875">
        <w:rPr>
          <w:rFonts w:cs="Times New Roman"/>
          <w:szCs w:val="24"/>
        </w:rPr>
        <w:t>While sharing archives in the FAT and FAT32 file systems, share permissions may be utilised, whereas NTFS permissions cannot</w:t>
      </w:r>
      <w:sdt>
        <w:sdtPr>
          <w:rPr>
            <w:rFonts w:cs="Times New Roman"/>
            <w:szCs w:val="24"/>
          </w:rPr>
          <w:id w:val="-90935916"/>
          <w:citation/>
        </w:sdtPr>
        <w:sdtEndPr/>
        <w:sdtContent>
          <w:r w:rsidR="00965A28">
            <w:rPr>
              <w:rFonts w:cs="Times New Roman"/>
              <w:szCs w:val="24"/>
            </w:rPr>
            <w:fldChar w:fldCharType="begin"/>
          </w:r>
          <w:r w:rsidR="00965A28">
            <w:rPr>
              <w:rFonts w:cs="Times New Roman"/>
              <w:szCs w:val="24"/>
            </w:rPr>
            <w:instrText xml:space="preserve"> CITATION Gib10 \l 2057 </w:instrText>
          </w:r>
          <w:r w:rsidR="00965A2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[2]</w:t>
          </w:r>
          <w:r w:rsidR="00965A28">
            <w:rPr>
              <w:rFonts w:cs="Times New Roman"/>
              <w:szCs w:val="24"/>
            </w:rPr>
            <w:fldChar w:fldCharType="end"/>
          </w:r>
        </w:sdtContent>
      </w:sdt>
      <w:r w:rsidRPr="00924875">
        <w:rPr>
          <w:rFonts w:cs="Times New Roman"/>
          <w:szCs w:val="24"/>
        </w:rPr>
        <w:t>.</w:t>
      </w:r>
    </w:p>
    <w:p w14:paraId="4AC1F498" w14:textId="1B1FED67" w:rsidR="00924875" w:rsidRDefault="00924875" w:rsidP="00DC718B">
      <w:pPr>
        <w:pStyle w:val="ListParagraph"/>
        <w:numPr>
          <w:ilvl w:val="0"/>
          <w:numId w:val="12"/>
        </w:numPr>
        <w:rPr>
          <w:rFonts w:cs="Times New Roman"/>
          <w:szCs w:val="24"/>
        </w:rPr>
      </w:pPr>
      <w:r w:rsidRPr="00924875">
        <w:rPr>
          <w:rFonts w:cs="Times New Roman"/>
          <w:szCs w:val="24"/>
        </w:rPr>
        <w:t>Share permissions do not extend to those that are locally logged in to the network, while NTFS permissions do</w:t>
      </w:r>
      <w:sdt>
        <w:sdtPr>
          <w:rPr>
            <w:rFonts w:cs="Times New Roman"/>
            <w:szCs w:val="24"/>
          </w:rPr>
          <w:id w:val="541632454"/>
          <w:citation/>
        </w:sdtPr>
        <w:sdtEndPr/>
        <w:sdtContent>
          <w:r w:rsidR="00965A28">
            <w:rPr>
              <w:rFonts w:cs="Times New Roman"/>
              <w:szCs w:val="24"/>
            </w:rPr>
            <w:fldChar w:fldCharType="begin"/>
          </w:r>
          <w:r w:rsidR="00965A28">
            <w:rPr>
              <w:rFonts w:cs="Times New Roman"/>
              <w:szCs w:val="24"/>
            </w:rPr>
            <w:instrText xml:space="preserve"> CITATION Gib10 \l 2057 </w:instrText>
          </w:r>
          <w:r w:rsidR="00965A2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[2]</w:t>
          </w:r>
          <w:r w:rsidR="00965A28">
            <w:rPr>
              <w:rFonts w:cs="Times New Roman"/>
              <w:szCs w:val="24"/>
            </w:rPr>
            <w:fldChar w:fldCharType="end"/>
          </w:r>
        </w:sdtContent>
      </w:sdt>
      <w:r w:rsidRPr="00924875">
        <w:rPr>
          <w:rFonts w:cs="Times New Roman"/>
          <w:szCs w:val="24"/>
        </w:rPr>
        <w:t>.</w:t>
      </w:r>
    </w:p>
    <w:p w14:paraId="61F84621" w14:textId="265D805D" w:rsidR="00924875" w:rsidRDefault="00924875" w:rsidP="00DC718B">
      <w:pPr>
        <w:pStyle w:val="ListParagraph"/>
        <w:numPr>
          <w:ilvl w:val="0"/>
          <w:numId w:val="12"/>
        </w:numPr>
        <w:rPr>
          <w:rFonts w:cs="Times New Roman"/>
          <w:szCs w:val="24"/>
        </w:rPr>
      </w:pPr>
      <w:r w:rsidRPr="00924875">
        <w:rPr>
          <w:rFonts w:cs="Times New Roman"/>
          <w:szCs w:val="24"/>
        </w:rPr>
        <w:t>With the exception of NTFS permissions, share permissions enable users to cap the amount of simultaneous connections to a shared archive</w:t>
      </w:r>
      <w:sdt>
        <w:sdtPr>
          <w:rPr>
            <w:rFonts w:cs="Times New Roman"/>
            <w:szCs w:val="24"/>
          </w:rPr>
          <w:id w:val="-155004306"/>
          <w:citation/>
        </w:sdtPr>
        <w:sdtEndPr/>
        <w:sdtContent>
          <w:r w:rsidR="00965A28">
            <w:rPr>
              <w:rFonts w:cs="Times New Roman"/>
              <w:szCs w:val="24"/>
            </w:rPr>
            <w:fldChar w:fldCharType="begin"/>
          </w:r>
          <w:r w:rsidR="00965A28">
            <w:rPr>
              <w:rFonts w:cs="Times New Roman"/>
              <w:szCs w:val="24"/>
            </w:rPr>
            <w:instrText xml:space="preserve"> CITATION Gib10 \l 2057 </w:instrText>
          </w:r>
          <w:r w:rsidR="00965A2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[2]</w:t>
          </w:r>
          <w:r w:rsidR="00965A28">
            <w:rPr>
              <w:rFonts w:cs="Times New Roman"/>
              <w:szCs w:val="24"/>
            </w:rPr>
            <w:fldChar w:fldCharType="end"/>
          </w:r>
        </w:sdtContent>
      </w:sdt>
      <w:r w:rsidRPr="00924875">
        <w:rPr>
          <w:rFonts w:cs="Times New Roman"/>
          <w:szCs w:val="24"/>
        </w:rPr>
        <w:t>.</w:t>
      </w:r>
    </w:p>
    <w:p w14:paraId="535494EC" w14:textId="37D5B450" w:rsidR="00ED4417" w:rsidRPr="00ED4417" w:rsidRDefault="00924875" w:rsidP="00ED4417">
      <w:pPr>
        <w:pStyle w:val="ListParagraph"/>
        <w:numPr>
          <w:ilvl w:val="0"/>
          <w:numId w:val="12"/>
        </w:numPr>
        <w:rPr>
          <w:rFonts w:cs="Times New Roman"/>
          <w:szCs w:val="24"/>
        </w:rPr>
      </w:pPr>
      <w:r w:rsidRPr="00924875">
        <w:rPr>
          <w:rFonts w:cs="Times New Roman"/>
          <w:szCs w:val="24"/>
        </w:rPr>
        <w:t>The “Advanced Sharing” settings in the “Permissions” properties are where users customise share permissions, whereas NTFS permissions are set in the folder attributes' security tab</w:t>
      </w:r>
      <w:sdt>
        <w:sdtPr>
          <w:rPr>
            <w:rFonts w:cs="Times New Roman"/>
            <w:szCs w:val="24"/>
          </w:rPr>
          <w:id w:val="1199428189"/>
          <w:citation/>
        </w:sdtPr>
        <w:sdtEndPr/>
        <w:sdtContent>
          <w:r w:rsidR="00965A28">
            <w:rPr>
              <w:rFonts w:cs="Times New Roman"/>
              <w:szCs w:val="24"/>
            </w:rPr>
            <w:fldChar w:fldCharType="begin"/>
          </w:r>
          <w:r w:rsidR="00965A28">
            <w:rPr>
              <w:rFonts w:cs="Times New Roman"/>
              <w:szCs w:val="24"/>
            </w:rPr>
            <w:instrText xml:space="preserve"> CITATION Gib10 \l 2057 </w:instrText>
          </w:r>
          <w:r w:rsidR="00965A2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[2]</w:t>
          </w:r>
          <w:r w:rsidR="00965A28">
            <w:rPr>
              <w:rFonts w:cs="Times New Roman"/>
              <w:szCs w:val="24"/>
            </w:rPr>
            <w:fldChar w:fldCharType="end"/>
          </w:r>
        </w:sdtContent>
      </w:sdt>
      <w:r w:rsidRPr="00924875">
        <w:rPr>
          <w:rFonts w:cs="Times New Roman"/>
          <w:szCs w:val="24"/>
        </w:rPr>
        <w:t>.</w:t>
      </w:r>
    </w:p>
    <w:p w14:paraId="2C71D9F0" w14:textId="69DFFBDF" w:rsidR="00ED4417" w:rsidRPr="00ED4417" w:rsidRDefault="00ED4417" w:rsidP="00ED4417">
      <w:pPr>
        <w:ind w:firstLine="0"/>
        <w:rPr>
          <w:rFonts w:cs="Times New Roman"/>
          <w:szCs w:val="24"/>
        </w:rPr>
      </w:pPr>
      <w:r w:rsidRPr="00ED4417">
        <w:rPr>
          <w:rFonts w:cs="Times New Roman"/>
          <w:szCs w:val="24"/>
        </w:rPr>
        <w:t>Share permissions are categorized as follows</w:t>
      </w:r>
      <w:sdt>
        <w:sdtPr>
          <w:rPr>
            <w:rFonts w:cs="Times New Roman"/>
            <w:szCs w:val="24"/>
          </w:rPr>
          <w:id w:val="1137074147"/>
          <w:citation/>
        </w:sdtPr>
        <w:sdtEndPr/>
        <w:sdtContent>
          <w:r w:rsidR="00E438F8">
            <w:rPr>
              <w:rFonts w:cs="Times New Roman"/>
              <w:szCs w:val="24"/>
            </w:rPr>
            <w:fldChar w:fldCharType="begin"/>
          </w:r>
          <w:r w:rsidR="00E438F8">
            <w:rPr>
              <w:rFonts w:cs="Times New Roman"/>
              <w:szCs w:val="24"/>
            </w:rPr>
            <w:instrText xml:space="preserve"> CITATION Gib10 \l 2057 </w:instrText>
          </w:r>
          <w:r w:rsidR="00E438F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[2]</w:t>
          </w:r>
          <w:r w:rsidR="00E438F8">
            <w:rPr>
              <w:rFonts w:cs="Times New Roman"/>
              <w:szCs w:val="24"/>
            </w:rPr>
            <w:fldChar w:fldCharType="end"/>
          </w:r>
        </w:sdtContent>
      </w:sdt>
      <w:r w:rsidRPr="00ED4417">
        <w:rPr>
          <w:rFonts w:cs="Times New Roman"/>
          <w:szCs w:val="24"/>
        </w:rPr>
        <w:t>:</w:t>
      </w:r>
    </w:p>
    <w:p w14:paraId="26C28B81" w14:textId="5A167A9C" w:rsidR="00ED4417" w:rsidRPr="00ED4417" w:rsidRDefault="00ED4417" w:rsidP="00ED4417">
      <w:pPr>
        <w:pStyle w:val="ListParagraph"/>
        <w:numPr>
          <w:ilvl w:val="0"/>
          <w:numId w:val="13"/>
        </w:numPr>
        <w:rPr>
          <w:rFonts w:cs="Times New Roman"/>
          <w:szCs w:val="24"/>
        </w:rPr>
      </w:pPr>
      <w:r w:rsidRPr="00ED4417">
        <w:rPr>
          <w:rFonts w:cs="Times New Roman"/>
          <w:szCs w:val="24"/>
        </w:rPr>
        <w:t>Full Control: Allows users to read, modify, and delete files as well as edit permissions and take control of content</w:t>
      </w:r>
      <w:sdt>
        <w:sdtPr>
          <w:rPr>
            <w:rFonts w:cs="Times New Roman"/>
            <w:szCs w:val="24"/>
          </w:rPr>
          <w:id w:val="-404451174"/>
          <w:citation/>
        </w:sdtPr>
        <w:sdtEndPr/>
        <w:sdtContent>
          <w:r w:rsidR="00965A28">
            <w:rPr>
              <w:rFonts w:cs="Times New Roman"/>
              <w:szCs w:val="24"/>
            </w:rPr>
            <w:fldChar w:fldCharType="begin"/>
          </w:r>
          <w:r w:rsidR="00965A28">
            <w:rPr>
              <w:rFonts w:cs="Times New Roman"/>
              <w:szCs w:val="24"/>
            </w:rPr>
            <w:instrText xml:space="preserve"> CITATION Gib10 \l 2057 </w:instrText>
          </w:r>
          <w:r w:rsidR="00965A2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[2]</w:t>
          </w:r>
          <w:r w:rsidR="00965A28">
            <w:rPr>
              <w:rFonts w:cs="Times New Roman"/>
              <w:szCs w:val="24"/>
            </w:rPr>
            <w:fldChar w:fldCharType="end"/>
          </w:r>
        </w:sdtContent>
      </w:sdt>
      <w:r w:rsidRPr="00ED4417">
        <w:rPr>
          <w:rFonts w:cs="Times New Roman"/>
          <w:szCs w:val="24"/>
        </w:rPr>
        <w:t>.</w:t>
      </w:r>
    </w:p>
    <w:p w14:paraId="106E9A00" w14:textId="61ED9ADF" w:rsidR="00ED4417" w:rsidRPr="00ED4417" w:rsidRDefault="00ED4417" w:rsidP="00ED4417">
      <w:pPr>
        <w:pStyle w:val="ListParagraph"/>
        <w:numPr>
          <w:ilvl w:val="0"/>
          <w:numId w:val="13"/>
        </w:numPr>
        <w:rPr>
          <w:rFonts w:cs="Times New Roman"/>
          <w:szCs w:val="24"/>
        </w:rPr>
      </w:pPr>
      <w:r w:rsidRPr="00ED4417">
        <w:rPr>
          <w:rFonts w:cs="Times New Roman"/>
          <w:szCs w:val="24"/>
        </w:rPr>
        <w:t>Change: Ensures that the user can read, modify, and delete files inside the shared folder</w:t>
      </w:r>
      <w:sdt>
        <w:sdtPr>
          <w:rPr>
            <w:rFonts w:cs="Times New Roman"/>
            <w:szCs w:val="24"/>
          </w:rPr>
          <w:id w:val="-1574813330"/>
          <w:citation/>
        </w:sdtPr>
        <w:sdtEndPr/>
        <w:sdtContent>
          <w:r w:rsidR="00965A28">
            <w:rPr>
              <w:rFonts w:cs="Times New Roman"/>
              <w:szCs w:val="24"/>
            </w:rPr>
            <w:fldChar w:fldCharType="begin"/>
          </w:r>
          <w:r w:rsidR="00965A28">
            <w:rPr>
              <w:rFonts w:cs="Times New Roman"/>
              <w:szCs w:val="24"/>
            </w:rPr>
            <w:instrText xml:space="preserve"> CITATION Gib10 \l 2057 </w:instrText>
          </w:r>
          <w:r w:rsidR="00965A2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[2]</w:t>
          </w:r>
          <w:r w:rsidR="00965A28">
            <w:rPr>
              <w:rFonts w:cs="Times New Roman"/>
              <w:szCs w:val="24"/>
            </w:rPr>
            <w:fldChar w:fldCharType="end"/>
          </w:r>
        </w:sdtContent>
      </w:sdt>
      <w:r w:rsidRPr="00ED4417">
        <w:rPr>
          <w:rFonts w:cs="Times New Roman"/>
          <w:szCs w:val="24"/>
        </w:rPr>
        <w:t>.</w:t>
      </w:r>
    </w:p>
    <w:p w14:paraId="14DD1A6B" w14:textId="1CED8675" w:rsidR="00682A43" w:rsidRDefault="00ED4417" w:rsidP="00ED4417">
      <w:pPr>
        <w:pStyle w:val="ListParagraph"/>
        <w:numPr>
          <w:ilvl w:val="0"/>
          <w:numId w:val="13"/>
        </w:numPr>
        <w:rPr>
          <w:rFonts w:cs="Times New Roman"/>
          <w:szCs w:val="24"/>
        </w:rPr>
      </w:pPr>
      <w:r w:rsidRPr="00ED4417">
        <w:rPr>
          <w:rFonts w:cs="Times New Roman"/>
          <w:szCs w:val="24"/>
        </w:rPr>
        <w:t>Read: Enables people to browse the items of the archive</w:t>
      </w:r>
      <w:sdt>
        <w:sdtPr>
          <w:rPr>
            <w:rFonts w:cs="Times New Roman"/>
            <w:szCs w:val="24"/>
          </w:rPr>
          <w:id w:val="-1018460304"/>
          <w:citation/>
        </w:sdtPr>
        <w:sdtEndPr/>
        <w:sdtContent>
          <w:r w:rsidR="00965A28">
            <w:rPr>
              <w:rFonts w:cs="Times New Roman"/>
              <w:szCs w:val="24"/>
            </w:rPr>
            <w:fldChar w:fldCharType="begin"/>
          </w:r>
          <w:r w:rsidR="00965A28">
            <w:rPr>
              <w:rFonts w:cs="Times New Roman"/>
              <w:szCs w:val="24"/>
            </w:rPr>
            <w:instrText xml:space="preserve"> CITATION Gib10 \l 2057 </w:instrText>
          </w:r>
          <w:r w:rsidR="00965A2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[2]</w:t>
          </w:r>
          <w:r w:rsidR="00965A28">
            <w:rPr>
              <w:rFonts w:cs="Times New Roman"/>
              <w:szCs w:val="24"/>
            </w:rPr>
            <w:fldChar w:fldCharType="end"/>
          </w:r>
        </w:sdtContent>
      </w:sdt>
      <w:r w:rsidRPr="00ED4417">
        <w:rPr>
          <w:rFonts w:cs="Times New Roman"/>
          <w:szCs w:val="24"/>
        </w:rPr>
        <w:t>.</w:t>
      </w:r>
    </w:p>
    <w:p w14:paraId="61C69D22" w14:textId="0917DED1" w:rsidR="00ED4417" w:rsidRDefault="00ED4417" w:rsidP="00ED4417">
      <w:pPr>
        <w:ind w:firstLine="0"/>
        <w:rPr>
          <w:rFonts w:cs="Times New Roman"/>
          <w:szCs w:val="24"/>
        </w:rPr>
      </w:pPr>
      <w:r w:rsidRPr="00ED4417">
        <w:rPr>
          <w:rFonts w:cs="Times New Roman"/>
          <w:szCs w:val="24"/>
        </w:rPr>
        <w:lastRenderedPageBreak/>
        <w:t>NTFS has a few more authorization choices in addition to Full Control, Change, and Read, which can be configured for groups or individuals</w:t>
      </w:r>
      <w:sdt>
        <w:sdtPr>
          <w:rPr>
            <w:rFonts w:cs="Times New Roman"/>
            <w:szCs w:val="24"/>
          </w:rPr>
          <w:id w:val="-1569806853"/>
          <w:citation/>
        </w:sdtPr>
        <w:sdtEndPr/>
        <w:sdtContent>
          <w:r w:rsidR="00E438F8">
            <w:rPr>
              <w:rFonts w:cs="Times New Roman"/>
              <w:szCs w:val="24"/>
            </w:rPr>
            <w:fldChar w:fldCharType="begin"/>
          </w:r>
          <w:r w:rsidR="00E438F8">
            <w:rPr>
              <w:rFonts w:cs="Times New Roman"/>
              <w:szCs w:val="24"/>
            </w:rPr>
            <w:instrText xml:space="preserve"> CITATION Par13 \l 2057 </w:instrText>
          </w:r>
          <w:r w:rsidR="00E438F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[1]</w:t>
          </w:r>
          <w:r w:rsidR="00E438F8">
            <w:rPr>
              <w:rFonts w:cs="Times New Roman"/>
              <w:szCs w:val="24"/>
            </w:rPr>
            <w:fldChar w:fldCharType="end"/>
          </w:r>
        </w:sdtContent>
      </w:sdt>
      <w:r w:rsidRPr="00ED4417">
        <w:rPr>
          <w:rFonts w:cs="Times New Roman"/>
          <w:szCs w:val="24"/>
        </w:rPr>
        <w:t>:</w:t>
      </w:r>
    </w:p>
    <w:p w14:paraId="36218A9F" w14:textId="4ED43C72" w:rsidR="00ED4417" w:rsidRDefault="00ED4417" w:rsidP="00ED4417">
      <w:pPr>
        <w:pStyle w:val="ListParagraph"/>
        <w:numPr>
          <w:ilvl w:val="0"/>
          <w:numId w:val="14"/>
        </w:numPr>
        <w:rPr>
          <w:rFonts w:cs="Times New Roman"/>
          <w:szCs w:val="24"/>
        </w:rPr>
      </w:pPr>
      <w:r w:rsidRPr="00ED4417">
        <w:rPr>
          <w:rFonts w:cs="Times New Roman"/>
          <w:szCs w:val="24"/>
        </w:rPr>
        <w:t>Full control</w:t>
      </w:r>
      <w:r>
        <w:rPr>
          <w:rFonts w:cs="Times New Roman"/>
          <w:szCs w:val="24"/>
        </w:rPr>
        <w:t xml:space="preserve">: </w:t>
      </w:r>
      <w:r w:rsidRPr="00ED4417">
        <w:rPr>
          <w:rFonts w:cs="Times New Roman"/>
          <w:szCs w:val="24"/>
        </w:rPr>
        <w:t>Users have complete control over their folders and subfolders, allowing them to read, write, modify, and erase them. Users can also adjust the privileges configuration for all folders</w:t>
      </w:r>
      <w:sdt>
        <w:sdtPr>
          <w:rPr>
            <w:rFonts w:cs="Times New Roman"/>
            <w:szCs w:val="24"/>
          </w:rPr>
          <w:id w:val="-246815081"/>
          <w:citation/>
        </w:sdtPr>
        <w:sdtEndPr/>
        <w:sdtContent>
          <w:r w:rsidR="00E438F8">
            <w:rPr>
              <w:rFonts w:cs="Times New Roman"/>
              <w:szCs w:val="24"/>
            </w:rPr>
            <w:fldChar w:fldCharType="begin"/>
          </w:r>
          <w:r w:rsidR="00E438F8">
            <w:rPr>
              <w:rFonts w:cs="Times New Roman"/>
              <w:szCs w:val="24"/>
            </w:rPr>
            <w:instrText xml:space="preserve"> CITATION Par13 \l 2057 </w:instrText>
          </w:r>
          <w:r w:rsidR="00E438F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[1]</w:t>
          </w:r>
          <w:r w:rsidR="00E438F8">
            <w:rPr>
              <w:rFonts w:cs="Times New Roman"/>
              <w:szCs w:val="24"/>
            </w:rPr>
            <w:fldChar w:fldCharType="end"/>
          </w:r>
        </w:sdtContent>
      </w:sdt>
      <w:r w:rsidRPr="00ED4417">
        <w:rPr>
          <w:rFonts w:cs="Times New Roman"/>
          <w:szCs w:val="24"/>
        </w:rPr>
        <w:t>.</w:t>
      </w:r>
    </w:p>
    <w:p w14:paraId="3125D04B" w14:textId="387FC160" w:rsidR="00ED4417" w:rsidRDefault="00ED4417" w:rsidP="00ED4417">
      <w:pPr>
        <w:pStyle w:val="ListParagraph"/>
        <w:numPr>
          <w:ilvl w:val="0"/>
          <w:numId w:val="14"/>
        </w:numPr>
        <w:rPr>
          <w:rFonts w:cs="Times New Roman"/>
          <w:szCs w:val="24"/>
        </w:rPr>
      </w:pPr>
      <w:r w:rsidRPr="00ED4417">
        <w:rPr>
          <w:rFonts w:cs="Times New Roman"/>
          <w:szCs w:val="24"/>
        </w:rPr>
        <w:t>Modify: Enables users to read and write documents, as well as delete them</w:t>
      </w:r>
      <w:sdt>
        <w:sdtPr>
          <w:rPr>
            <w:rFonts w:cs="Times New Roman"/>
            <w:szCs w:val="24"/>
          </w:rPr>
          <w:id w:val="-1122222693"/>
          <w:citation/>
        </w:sdtPr>
        <w:sdtEndPr/>
        <w:sdtContent>
          <w:r w:rsidR="00E438F8">
            <w:rPr>
              <w:rFonts w:cs="Times New Roman"/>
              <w:szCs w:val="24"/>
            </w:rPr>
            <w:fldChar w:fldCharType="begin"/>
          </w:r>
          <w:r w:rsidR="00E438F8">
            <w:rPr>
              <w:rFonts w:cs="Times New Roman"/>
              <w:szCs w:val="24"/>
            </w:rPr>
            <w:instrText xml:space="preserve"> CITATION Par13 \l 2057 </w:instrText>
          </w:r>
          <w:r w:rsidR="00E438F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[1]</w:t>
          </w:r>
          <w:r w:rsidR="00E438F8">
            <w:rPr>
              <w:rFonts w:cs="Times New Roman"/>
              <w:szCs w:val="24"/>
            </w:rPr>
            <w:fldChar w:fldCharType="end"/>
          </w:r>
        </w:sdtContent>
      </w:sdt>
      <w:r w:rsidRPr="00ED4417">
        <w:rPr>
          <w:rFonts w:cs="Times New Roman"/>
          <w:szCs w:val="24"/>
        </w:rPr>
        <w:t>.</w:t>
      </w:r>
    </w:p>
    <w:p w14:paraId="3E4DABB7" w14:textId="5130AD56" w:rsidR="00ED4417" w:rsidRDefault="00ED4417" w:rsidP="00ED4417">
      <w:pPr>
        <w:pStyle w:val="ListParagraph"/>
        <w:numPr>
          <w:ilvl w:val="0"/>
          <w:numId w:val="14"/>
        </w:numPr>
        <w:rPr>
          <w:rFonts w:cs="Times New Roman"/>
          <w:szCs w:val="24"/>
        </w:rPr>
      </w:pPr>
      <w:r w:rsidRPr="00ED4417">
        <w:rPr>
          <w:rFonts w:cs="Times New Roman"/>
          <w:szCs w:val="24"/>
        </w:rPr>
        <w:t>Read and execute: Enables users to access and activate executable files, such as programs</w:t>
      </w:r>
      <w:sdt>
        <w:sdtPr>
          <w:rPr>
            <w:rFonts w:cs="Times New Roman"/>
            <w:szCs w:val="24"/>
          </w:rPr>
          <w:id w:val="26379234"/>
          <w:citation/>
        </w:sdtPr>
        <w:sdtEndPr/>
        <w:sdtContent>
          <w:r w:rsidR="00E438F8">
            <w:rPr>
              <w:rFonts w:cs="Times New Roman"/>
              <w:szCs w:val="24"/>
            </w:rPr>
            <w:fldChar w:fldCharType="begin"/>
          </w:r>
          <w:r w:rsidR="00E438F8">
            <w:rPr>
              <w:rFonts w:cs="Times New Roman"/>
              <w:szCs w:val="24"/>
            </w:rPr>
            <w:instrText xml:space="preserve"> CITATION Par13 \l 2057 </w:instrText>
          </w:r>
          <w:r w:rsidR="00E438F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[1]</w:t>
          </w:r>
          <w:r w:rsidR="00E438F8">
            <w:rPr>
              <w:rFonts w:cs="Times New Roman"/>
              <w:szCs w:val="24"/>
            </w:rPr>
            <w:fldChar w:fldCharType="end"/>
          </w:r>
        </w:sdtContent>
      </w:sdt>
      <w:r w:rsidRPr="00ED4417">
        <w:rPr>
          <w:rFonts w:cs="Times New Roman"/>
          <w:szCs w:val="24"/>
        </w:rPr>
        <w:t>.</w:t>
      </w:r>
    </w:p>
    <w:p w14:paraId="46A9CE75" w14:textId="5089B388" w:rsidR="00ED4417" w:rsidRDefault="00ED4417" w:rsidP="00ED4417">
      <w:pPr>
        <w:pStyle w:val="ListParagraph"/>
        <w:numPr>
          <w:ilvl w:val="0"/>
          <w:numId w:val="14"/>
        </w:numPr>
        <w:rPr>
          <w:rFonts w:cs="Times New Roman"/>
          <w:szCs w:val="24"/>
        </w:rPr>
      </w:pPr>
      <w:r w:rsidRPr="00ED4417">
        <w:rPr>
          <w:rFonts w:cs="Times New Roman"/>
          <w:szCs w:val="24"/>
        </w:rPr>
        <w:t>List folder contents: Allows browsing and listing of directories and folders, as well as file execution</w:t>
      </w:r>
      <w:sdt>
        <w:sdtPr>
          <w:rPr>
            <w:rFonts w:cs="Times New Roman"/>
            <w:szCs w:val="24"/>
          </w:rPr>
          <w:id w:val="-1123308338"/>
          <w:citation/>
        </w:sdtPr>
        <w:sdtEndPr/>
        <w:sdtContent>
          <w:r w:rsidR="00E438F8">
            <w:rPr>
              <w:rFonts w:cs="Times New Roman"/>
              <w:szCs w:val="24"/>
            </w:rPr>
            <w:fldChar w:fldCharType="begin"/>
          </w:r>
          <w:r w:rsidR="00E438F8">
            <w:rPr>
              <w:rFonts w:cs="Times New Roman"/>
              <w:szCs w:val="24"/>
            </w:rPr>
            <w:instrText xml:space="preserve"> CITATION Par13 \l 2057 </w:instrText>
          </w:r>
          <w:r w:rsidR="00E438F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[1]</w:t>
          </w:r>
          <w:r w:rsidR="00E438F8">
            <w:rPr>
              <w:rFonts w:cs="Times New Roman"/>
              <w:szCs w:val="24"/>
            </w:rPr>
            <w:fldChar w:fldCharType="end"/>
          </w:r>
        </w:sdtContent>
      </w:sdt>
      <w:r w:rsidRPr="00ED4417">
        <w:rPr>
          <w:rFonts w:cs="Times New Roman"/>
          <w:szCs w:val="24"/>
        </w:rPr>
        <w:t>.</w:t>
      </w:r>
    </w:p>
    <w:p w14:paraId="5A752EF7" w14:textId="38F898EB" w:rsidR="00ED4417" w:rsidRDefault="00ED4417" w:rsidP="00ED4417">
      <w:pPr>
        <w:pStyle w:val="ListParagraph"/>
        <w:numPr>
          <w:ilvl w:val="0"/>
          <w:numId w:val="14"/>
        </w:numPr>
        <w:rPr>
          <w:rFonts w:cs="Times New Roman"/>
          <w:szCs w:val="24"/>
        </w:rPr>
      </w:pPr>
      <w:r w:rsidRPr="00ED4417">
        <w:rPr>
          <w:rFonts w:cs="Times New Roman"/>
          <w:szCs w:val="24"/>
        </w:rPr>
        <w:t>Read: Enables users to search the items of the folder and subfolders</w:t>
      </w:r>
      <w:sdt>
        <w:sdtPr>
          <w:rPr>
            <w:rFonts w:cs="Times New Roman"/>
            <w:szCs w:val="24"/>
          </w:rPr>
          <w:id w:val="2050026920"/>
          <w:citation/>
        </w:sdtPr>
        <w:sdtEndPr/>
        <w:sdtContent>
          <w:r w:rsidR="00E438F8">
            <w:rPr>
              <w:rFonts w:cs="Times New Roman"/>
              <w:szCs w:val="24"/>
            </w:rPr>
            <w:fldChar w:fldCharType="begin"/>
          </w:r>
          <w:r w:rsidR="00E438F8">
            <w:rPr>
              <w:rFonts w:cs="Times New Roman"/>
              <w:szCs w:val="24"/>
            </w:rPr>
            <w:instrText xml:space="preserve"> CITATION Par13 \l 2057 </w:instrText>
          </w:r>
          <w:r w:rsidR="00E438F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[1]</w:t>
          </w:r>
          <w:r w:rsidR="00E438F8">
            <w:rPr>
              <w:rFonts w:cs="Times New Roman"/>
              <w:szCs w:val="24"/>
            </w:rPr>
            <w:fldChar w:fldCharType="end"/>
          </w:r>
        </w:sdtContent>
      </w:sdt>
      <w:r w:rsidRPr="00ED4417">
        <w:rPr>
          <w:rFonts w:cs="Times New Roman"/>
          <w:szCs w:val="24"/>
        </w:rPr>
        <w:t>.</w:t>
      </w:r>
    </w:p>
    <w:p w14:paraId="347D5B48" w14:textId="6BDE4274" w:rsidR="00E93204" w:rsidRPr="00E93204" w:rsidRDefault="00ED4417" w:rsidP="00E93204">
      <w:pPr>
        <w:pStyle w:val="ListParagraph"/>
        <w:numPr>
          <w:ilvl w:val="0"/>
          <w:numId w:val="14"/>
        </w:numPr>
        <w:rPr>
          <w:rFonts w:cs="Times New Roman"/>
          <w:szCs w:val="24"/>
        </w:rPr>
      </w:pPr>
      <w:r w:rsidRPr="00ED4417">
        <w:rPr>
          <w:rFonts w:cs="Times New Roman"/>
          <w:szCs w:val="24"/>
        </w:rPr>
        <w:t>Write: Enables users to upload and write documents and files</w:t>
      </w:r>
      <w:sdt>
        <w:sdtPr>
          <w:rPr>
            <w:rFonts w:cs="Times New Roman"/>
            <w:szCs w:val="24"/>
          </w:rPr>
          <w:id w:val="829791378"/>
          <w:citation/>
        </w:sdtPr>
        <w:sdtEndPr/>
        <w:sdtContent>
          <w:r w:rsidR="00E438F8">
            <w:rPr>
              <w:rFonts w:cs="Times New Roman"/>
              <w:szCs w:val="24"/>
            </w:rPr>
            <w:fldChar w:fldCharType="begin"/>
          </w:r>
          <w:r w:rsidR="00E438F8">
            <w:rPr>
              <w:rFonts w:cs="Times New Roman"/>
              <w:szCs w:val="24"/>
            </w:rPr>
            <w:instrText xml:space="preserve"> CITATION Par13 \l 2057 </w:instrText>
          </w:r>
          <w:r w:rsidR="00E438F8">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[1]</w:t>
          </w:r>
          <w:r w:rsidR="00E438F8">
            <w:rPr>
              <w:rFonts w:cs="Times New Roman"/>
              <w:szCs w:val="24"/>
            </w:rPr>
            <w:fldChar w:fldCharType="end"/>
          </w:r>
        </w:sdtContent>
      </w:sdt>
      <w:r w:rsidRPr="00ED4417">
        <w:rPr>
          <w:rFonts w:cs="Times New Roman"/>
          <w:szCs w:val="24"/>
        </w:rPr>
        <w:t>.</w:t>
      </w:r>
    </w:p>
    <w:p w14:paraId="44D4826A" w14:textId="2A50425B" w:rsidR="00E93204" w:rsidRDefault="00E93204" w:rsidP="00E93204"/>
    <w:p w14:paraId="640E6F67" w14:textId="18D4B429" w:rsidR="00A7313A" w:rsidRDefault="00A7313A" w:rsidP="00E93204"/>
    <w:p w14:paraId="33105865" w14:textId="0C72CD4B" w:rsidR="00A7313A" w:rsidRDefault="00A7313A" w:rsidP="00E93204"/>
    <w:p w14:paraId="2B3A756A" w14:textId="22E5B3EC" w:rsidR="00A7313A" w:rsidRDefault="00A7313A" w:rsidP="00E93204"/>
    <w:p w14:paraId="61342B2A" w14:textId="2E0927F5" w:rsidR="00A7313A" w:rsidRDefault="00A7313A" w:rsidP="00E93204"/>
    <w:p w14:paraId="304EA524" w14:textId="562CB961" w:rsidR="00A7313A" w:rsidRDefault="00A7313A" w:rsidP="00E93204"/>
    <w:p w14:paraId="0CD0A93D" w14:textId="48CF926D" w:rsidR="00A7313A" w:rsidRDefault="00A7313A" w:rsidP="00E93204"/>
    <w:p w14:paraId="5E312A86" w14:textId="29008270" w:rsidR="00A7313A" w:rsidRDefault="00A7313A" w:rsidP="00E93204"/>
    <w:p w14:paraId="1398D8C8" w14:textId="16D0581A" w:rsidR="00A7313A" w:rsidRDefault="00A7313A" w:rsidP="00E93204"/>
    <w:p w14:paraId="51D09976" w14:textId="5AF82753" w:rsidR="00A7313A" w:rsidRDefault="00A7313A" w:rsidP="00E93204"/>
    <w:p w14:paraId="7D097B6F" w14:textId="1BBFE614" w:rsidR="00A7313A" w:rsidRDefault="00A7313A" w:rsidP="00E93204"/>
    <w:p w14:paraId="719D1DAF" w14:textId="622F20CB" w:rsidR="00A7313A" w:rsidRDefault="00A7313A" w:rsidP="00E93204"/>
    <w:p w14:paraId="450A0880" w14:textId="77777777" w:rsidR="00A7313A" w:rsidRPr="00E93204" w:rsidRDefault="00A7313A" w:rsidP="00E93204"/>
    <w:p w14:paraId="216CDD2E" w14:textId="71E68B5D" w:rsidR="00A83575" w:rsidRDefault="00A83575" w:rsidP="00A83575">
      <w:pPr>
        <w:pStyle w:val="Heading2"/>
        <w:jc w:val="center"/>
        <w:rPr>
          <w:rFonts w:ascii="Times New Roman" w:hAnsi="Times New Roman" w:cs="Times New Roman"/>
          <w:b/>
          <w:bCs/>
          <w:color w:val="auto"/>
          <w:sz w:val="28"/>
          <w:szCs w:val="28"/>
        </w:rPr>
      </w:pPr>
      <w:bookmarkStart w:id="7" w:name="_Toc70510284"/>
      <w:r>
        <w:rPr>
          <w:rFonts w:ascii="Times New Roman" w:hAnsi="Times New Roman" w:cs="Times New Roman"/>
          <w:b/>
          <w:bCs/>
          <w:color w:val="auto"/>
          <w:sz w:val="28"/>
          <w:szCs w:val="28"/>
        </w:rPr>
        <w:lastRenderedPageBreak/>
        <w:t>Group Policy Management</w:t>
      </w:r>
      <w:bookmarkEnd w:id="7"/>
    </w:p>
    <w:p w14:paraId="05657CAE" w14:textId="50D61D79" w:rsidR="00A83575" w:rsidRDefault="00211C75" w:rsidP="00211C75">
      <w:pPr>
        <w:rPr>
          <w:rFonts w:cs="Times New Roman"/>
          <w:szCs w:val="24"/>
        </w:rPr>
      </w:pPr>
      <w:r w:rsidRPr="00211C75">
        <w:rPr>
          <w:rFonts w:cs="Times New Roman"/>
          <w:szCs w:val="24"/>
        </w:rPr>
        <w:t>Overall organisational security is the main goal of Group Policy Management. Group policies, also known as Group Policy Objects, allow compliance professionals and security experts to implement appropriate security measures throughout their entire organisation from a single location. This enables network engineers to apply best practises to end-user machines focused on individual corporate requirements without needing to do so locally. This essentially eliminates days of computer labour that could otherwise be utilized tracking network operation for security vulnerabilities, protecting against cyberattacks, or improving network performance.</w:t>
      </w:r>
      <w:r w:rsidRPr="00211C75">
        <w:t xml:space="preserve"> </w:t>
      </w:r>
      <w:r w:rsidRPr="00211C75">
        <w:rPr>
          <w:rFonts w:cs="Times New Roman"/>
          <w:szCs w:val="24"/>
        </w:rPr>
        <w:t>In order to step into sufficient complexity, IT specialists should use Group Policy Management to implement and document corporate cybersecurity activities that are outside of the basic security configurations that come with Windows and other software solutions. Group Policy Management techniques empower security experts to impose password sophistication criteria. Companies can quickly make their entire network infrastructure </w:t>
      </w:r>
      <w:r w:rsidR="00B42AF3" w:rsidRPr="00211C75">
        <w:rPr>
          <w:rFonts w:cs="Times New Roman"/>
          <w:szCs w:val="24"/>
        </w:rPr>
        <w:t>safer</w:t>
      </w:r>
      <w:r w:rsidRPr="00211C75">
        <w:rPr>
          <w:rFonts w:cs="Times New Roman"/>
          <w:szCs w:val="24"/>
        </w:rPr>
        <w:t xml:space="preserve"> by using </w:t>
      </w:r>
      <w:r w:rsidR="00B42AF3" w:rsidRPr="00B42AF3">
        <w:rPr>
          <w:rFonts w:cs="Times New Roman"/>
          <w:szCs w:val="24"/>
        </w:rPr>
        <w:t>Group Policy Objects</w:t>
      </w:r>
      <w:r w:rsidRPr="00211C75">
        <w:rPr>
          <w:rFonts w:cs="Times New Roman"/>
          <w:szCs w:val="24"/>
        </w:rPr>
        <w:t xml:space="preserve"> to implement these requirements in a simplified, coherent manner</w:t>
      </w:r>
      <w:sdt>
        <w:sdtPr>
          <w:rPr>
            <w:rFonts w:cs="Times New Roman"/>
            <w:szCs w:val="24"/>
          </w:rPr>
          <w:id w:val="-1685586799"/>
          <w:citation/>
        </w:sdtPr>
        <w:sdtEndPr/>
        <w:sdtContent>
          <w:r w:rsidR="007B1C57">
            <w:rPr>
              <w:rFonts w:cs="Times New Roman"/>
              <w:szCs w:val="24"/>
            </w:rPr>
            <w:fldChar w:fldCharType="begin"/>
          </w:r>
          <w:r w:rsidR="007B1C57">
            <w:rPr>
              <w:rFonts w:cs="Times New Roman"/>
              <w:szCs w:val="24"/>
            </w:rPr>
            <w:instrText xml:space="preserve"> CITATION Wil16 \l 2057 </w:instrText>
          </w:r>
          <w:r w:rsidR="007B1C57">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[3]</w:t>
          </w:r>
          <w:r w:rsidR="007B1C57">
            <w:rPr>
              <w:rFonts w:cs="Times New Roman"/>
              <w:szCs w:val="24"/>
            </w:rPr>
            <w:fldChar w:fldCharType="end"/>
          </w:r>
        </w:sdtContent>
      </w:sdt>
      <w:sdt>
        <w:sdtPr>
          <w:rPr>
            <w:rFonts w:cs="Times New Roman"/>
            <w:szCs w:val="24"/>
          </w:rPr>
          <w:id w:val="-327222850"/>
          <w:citation/>
        </w:sdtPr>
        <w:sdtEndPr/>
        <w:sdtContent>
          <w:r w:rsidR="007B1C57">
            <w:rPr>
              <w:rFonts w:cs="Times New Roman"/>
              <w:szCs w:val="24"/>
            </w:rPr>
            <w:fldChar w:fldCharType="begin"/>
          </w:r>
          <w:r w:rsidR="007B1C57">
            <w:rPr>
              <w:rFonts w:cs="Times New Roman"/>
              <w:szCs w:val="24"/>
            </w:rPr>
            <w:instrText xml:space="preserve"> CITATION Mos15 \l 2057 </w:instrText>
          </w:r>
          <w:r w:rsidR="007B1C57">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[4]</w:t>
          </w:r>
          <w:r w:rsidR="007B1C57">
            <w:rPr>
              <w:rFonts w:cs="Times New Roman"/>
              <w:szCs w:val="24"/>
            </w:rPr>
            <w:fldChar w:fldCharType="end"/>
          </w:r>
        </w:sdtContent>
      </w:sdt>
      <w:r w:rsidRPr="00211C75">
        <w:rPr>
          <w:rFonts w:cs="Times New Roman"/>
          <w:szCs w:val="24"/>
        </w:rPr>
        <w:t>.</w:t>
      </w:r>
    </w:p>
    <w:p w14:paraId="37529577" w14:textId="674D86A7" w:rsidR="00B42AF3" w:rsidRDefault="00E454B3" w:rsidP="00211C75">
      <w:pPr>
        <w:rPr>
          <w:rFonts w:cs="Times New Roman"/>
          <w:szCs w:val="24"/>
        </w:rPr>
      </w:pPr>
      <w:r w:rsidRPr="00E454B3">
        <w:rPr>
          <w:rFonts w:cs="Times New Roman"/>
          <w:szCs w:val="24"/>
        </w:rPr>
        <w:t>Group Policy Objects can be much more complex than password requirements, concentrating on organisational prerequisites. Cyber security experts may use them to implement the concept of least privilege by restricting which information is accessible to which users, as previously mentioned. According to these rules, only individuals who need immediate access to a company's most confidential documents are permitted to view them. This corporate security strategy reduces the ability of internal malicious actors to cause harm while simultaneously preventing computer hackers from obtaining access to an entire network system by compromising a single end-account.</w:t>
      </w:r>
      <w:r w:rsidRPr="00E454B3">
        <w:t xml:space="preserve"> </w:t>
      </w:r>
      <w:r w:rsidRPr="00E454B3">
        <w:rPr>
          <w:rFonts w:cs="Times New Roman"/>
          <w:szCs w:val="24"/>
        </w:rPr>
        <w:t>IT professionals can also establish file redirections to protect sensitive data and enforce sufficient upgrades. Employees, for instance, could use Group Policy Management mechanisms to transfer individual archives to the company's Network Attached Storage (NAS), ensuring that they are kept as secure as feasible in a centralised and supervised digital setting. They can also distribute security updates and other technical upgrades on a daily basis rather than on specific instance scenario, making it easy to implement security best practises across the organisation</w:t>
      </w:r>
      <w:sdt>
        <w:sdtPr>
          <w:rPr>
            <w:rFonts w:cs="Times New Roman"/>
            <w:szCs w:val="24"/>
          </w:rPr>
          <w:id w:val="1250081374"/>
          <w:citation/>
        </w:sdtPr>
        <w:sdtEndPr/>
        <w:sdtContent>
          <w:r w:rsidR="007B1C57">
            <w:rPr>
              <w:rFonts w:cs="Times New Roman"/>
              <w:szCs w:val="24"/>
            </w:rPr>
            <w:fldChar w:fldCharType="begin"/>
          </w:r>
          <w:r w:rsidR="007B1C57">
            <w:rPr>
              <w:rFonts w:cs="Times New Roman"/>
              <w:szCs w:val="24"/>
            </w:rPr>
            <w:instrText xml:space="preserve"> CITATION Wil16 \l 2057 </w:instrText>
          </w:r>
          <w:r w:rsidR="007B1C57">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[3]</w:t>
          </w:r>
          <w:r w:rsidR="007B1C57">
            <w:rPr>
              <w:rFonts w:cs="Times New Roman"/>
              <w:szCs w:val="24"/>
            </w:rPr>
            <w:fldChar w:fldCharType="end"/>
          </w:r>
        </w:sdtContent>
      </w:sdt>
      <w:sdt>
        <w:sdtPr>
          <w:rPr>
            <w:rFonts w:cs="Times New Roman"/>
            <w:szCs w:val="24"/>
          </w:rPr>
          <w:id w:val="1482197828"/>
          <w:citation/>
        </w:sdtPr>
        <w:sdtEndPr/>
        <w:sdtContent>
          <w:r w:rsidR="007B1C57">
            <w:rPr>
              <w:rFonts w:cs="Times New Roman"/>
              <w:szCs w:val="24"/>
            </w:rPr>
            <w:fldChar w:fldCharType="begin"/>
          </w:r>
          <w:r w:rsidR="007B1C57">
            <w:rPr>
              <w:rFonts w:cs="Times New Roman"/>
              <w:szCs w:val="24"/>
            </w:rPr>
            <w:instrText xml:space="preserve"> CITATION Mos15 \l 2057 </w:instrText>
          </w:r>
          <w:r w:rsidR="007B1C57">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[4]</w:t>
          </w:r>
          <w:r w:rsidR="007B1C57">
            <w:rPr>
              <w:rFonts w:cs="Times New Roman"/>
              <w:szCs w:val="24"/>
            </w:rPr>
            <w:fldChar w:fldCharType="end"/>
          </w:r>
        </w:sdtContent>
      </w:sdt>
      <w:r w:rsidRPr="00E454B3">
        <w:rPr>
          <w:rFonts w:cs="Times New Roman"/>
          <w:szCs w:val="24"/>
        </w:rPr>
        <w:t>.</w:t>
      </w:r>
    </w:p>
    <w:p w14:paraId="24798347" w14:textId="23940066" w:rsidR="00BB2345" w:rsidRDefault="00BB2345" w:rsidP="00211C75">
      <w:pPr>
        <w:rPr>
          <w:rFonts w:cs="Times New Roman"/>
          <w:szCs w:val="24"/>
        </w:rPr>
      </w:pPr>
      <w:r w:rsidRPr="00BB2345">
        <w:rPr>
          <w:rFonts w:cs="Times New Roman"/>
          <w:szCs w:val="24"/>
        </w:rPr>
        <w:t xml:space="preserve">The Group Policy Object structure has a fixed hierarchical order sequence. Local Group Policy Objects are the first to be implemented; these rules are the fundamental configurations that govern a single computer. In Windows XP and subsequent versions, these local policies could be subdivided into different registered users. Following that, Active Directory member </w:t>
      </w:r>
      <w:r w:rsidRPr="00BB2345">
        <w:rPr>
          <w:rFonts w:cs="Times New Roman"/>
          <w:szCs w:val="24"/>
        </w:rPr>
        <w:lastRenderedPageBreak/>
        <w:t>rules associated with a specific place are implemented. An Active Directory service is a combination of existing machines within an enterprise that are grouped together based on their geographic location. If there are several site policies, they will be implemented in the order specified by the individual in charge of these regulations.</w:t>
      </w:r>
      <w:r w:rsidR="00AD4C08" w:rsidRPr="00AD4C08">
        <w:t xml:space="preserve"> </w:t>
      </w:r>
      <w:r w:rsidR="00AD4C08" w:rsidRPr="00AD4C08">
        <w:rPr>
          <w:rFonts w:cs="Times New Roman"/>
          <w:szCs w:val="24"/>
        </w:rPr>
        <w:t>Furthermore, Windows group rules aligned with a certain domain, the environment in which the device is currently running, are executed. If a domain is concerned with more than one regulation, the policies will be applied in the order specified by the relevant person. Ultimately, GPOs created for an Active Directory organisational unit under which the machine or client functions would be incorporated. Organizational units represent functional categories that help establish standards and handle clusters of objects and attributes ranging from people to machines. Thus, various policies in this group would be implemented in accordance with a person's orders</w:t>
      </w:r>
      <w:sdt>
        <w:sdtPr>
          <w:rPr>
            <w:rFonts w:cs="Times New Roman"/>
            <w:szCs w:val="24"/>
          </w:rPr>
          <w:id w:val="317392537"/>
          <w:citation/>
        </w:sdtPr>
        <w:sdtEndPr/>
        <w:sdtContent>
          <w:r w:rsidR="007B1C57">
            <w:rPr>
              <w:rFonts w:cs="Times New Roman"/>
              <w:szCs w:val="24"/>
            </w:rPr>
            <w:fldChar w:fldCharType="begin"/>
          </w:r>
          <w:r w:rsidR="007B1C57">
            <w:rPr>
              <w:rFonts w:cs="Times New Roman"/>
              <w:szCs w:val="24"/>
            </w:rPr>
            <w:instrText xml:space="preserve"> CITATION Wil16 \l 2057 </w:instrText>
          </w:r>
          <w:r w:rsidR="007B1C57">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[3]</w:t>
          </w:r>
          <w:r w:rsidR="007B1C57">
            <w:rPr>
              <w:rFonts w:cs="Times New Roman"/>
              <w:szCs w:val="24"/>
            </w:rPr>
            <w:fldChar w:fldCharType="end"/>
          </w:r>
        </w:sdtContent>
      </w:sdt>
      <w:sdt>
        <w:sdtPr>
          <w:rPr>
            <w:rFonts w:cs="Times New Roman"/>
            <w:szCs w:val="24"/>
          </w:rPr>
          <w:id w:val="1985731879"/>
          <w:citation/>
        </w:sdtPr>
        <w:sdtEndPr/>
        <w:sdtContent>
          <w:r w:rsidR="007B1C57">
            <w:rPr>
              <w:rFonts w:cs="Times New Roman"/>
              <w:szCs w:val="24"/>
            </w:rPr>
            <w:fldChar w:fldCharType="begin"/>
          </w:r>
          <w:r w:rsidR="007B1C57">
            <w:rPr>
              <w:rFonts w:cs="Times New Roman"/>
              <w:szCs w:val="24"/>
            </w:rPr>
            <w:instrText xml:space="preserve"> CITATION Mos15 \l 2057 </w:instrText>
          </w:r>
          <w:r w:rsidR="007B1C57">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[4]</w:t>
          </w:r>
          <w:r w:rsidR="007B1C57">
            <w:rPr>
              <w:rFonts w:cs="Times New Roman"/>
              <w:szCs w:val="24"/>
            </w:rPr>
            <w:fldChar w:fldCharType="end"/>
          </w:r>
        </w:sdtContent>
      </w:sdt>
      <w:r w:rsidR="00AD4C08" w:rsidRPr="00AD4C08">
        <w:rPr>
          <w:rFonts w:cs="Times New Roman"/>
          <w:szCs w:val="24"/>
        </w:rPr>
        <w:t>.</w:t>
      </w:r>
    </w:p>
    <w:p w14:paraId="14692BB1" w14:textId="2CF500E6" w:rsidR="00682A43" w:rsidRDefault="00682A43" w:rsidP="00211C75">
      <w:pPr>
        <w:rPr>
          <w:rFonts w:cs="Times New Roman"/>
          <w:szCs w:val="24"/>
        </w:rPr>
      </w:pPr>
    </w:p>
    <w:p w14:paraId="4E304EB2" w14:textId="78397345" w:rsidR="00A7313A" w:rsidRDefault="00A7313A" w:rsidP="00211C75">
      <w:pPr>
        <w:rPr>
          <w:rFonts w:cs="Times New Roman"/>
          <w:szCs w:val="24"/>
        </w:rPr>
      </w:pPr>
    </w:p>
    <w:p w14:paraId="4F081BDF" w14:textId="6C971E59" w:rsidR="00A7313A" w:rsidRDefault="00A7313A" w:rsidP="00211C75">
      <w:pPr>
        <w:rPr>
          <w:rFonts w:cs="Times New Roman"/>
          <w:szCs w:val="24"/>
        </w:rPr>
      </w:pPr>
    </w:p>
    <w:p w14:paraId="7C742C6C" w14:textId="1F93F68E" w:rsidR="00A7313A" w:rsidRDefault="00A7313A" w:rsidP="00211C75">
      <w:pPr>
        <w:rPr>
          <w:rFonts w:cs="Times New Roman"/>
          <w:szCs w:val="24"/>
        </w:rPr>
      </w:pPr>
    </w:p>
    <w:p w14:paraId="0A66631B" w14:textId="61E37415" w:rsidR="00A7313A" w:rsidRDefault="00A7313A" w:rsidP="00211C75">
      <w:pPr>
        <w:rPr>
          <w:rFonts w:cs="Times New Roman"/>
          <w:szCs w:val="24"/>
        </w:rPr>
      </w:pPr>
    </w:p>
    <w:p w14:paraId="6DE93034" w14:textId="2C05EF6A" w:rsidR="00A7313A" w:rsidRDefault="00A7313A" w:rsidP="00211C75">
      <w:pPr>
        <w:rPr>
          <w:rFonts w:cs="Times New Roman"/>
          <w:szCs w:val="24"/>
        </w:rPr>
      </w:pPr>
    </w:p>
    <w:p w14:paraId="7ABE9064" w14:textId="1C6AF341" w:rsidR="00A7313A" w:rsidRDefault="00A7313A" w:rsidP="00211C75">
      <w:pPr>
        <w:rPr>
          <w:rFonts w:cs="Times New Roman"/>
          <w:szCs w:val="24"/>
        </w:rPr>
      </w:pPr>
    </w:p>
    <w:p w14:paraId="4E02CC65" w14:textId="48CAB300" w:rsidR="00A7313A" w:rsidRDefault="00A7313A" w:rsidP="00211C75">
      <w:pPr>
        <w:rPr>
          <w:rFonts w:cs="Times New Roman"/>
          <w:szCs w:val="24"/>
        </w:rPr>
      </w:pPr>
    </w:p>
    <w:p w14:paraId="2341D77A" w14:textId="47106E74" w:rsidR="00A7313A" w:rsidRDefault="00A7313A" w:rsidP="00211C75">
      <w:pPr>
        <w:rPr>
          <w:rFonts w:cs="Times New Roman"/>
          <w:szCs w:val="24"/>
        </w:rPr>
      </w:pPr>
    </w:p>
    <w:p w14:paraId="5C6A3619" w14:textId="469288A8" w:rsidR="00A7313A" w:rsidRDefault="00A7313A" w:rsidP="00211C75">
      <w:pPr>
        <w:rPr>
          <w:rFonts w:cs="Times New Roman"/>
          <w:szCs w:val="24"/>
        </w:rPr>
      </w:pPr>
    </w:p>
    <w:p w14:paraId="7E915EE8" w14:textId="04F3C2A4" w:rsidR="00A7313A" w:rsidRDefault="00A7313A" w:rsidP="00211C75">
      <w:pPr>
        <w:rPr>
          <w:rFonts w:cs="Times New Roman"/>
          <w:szCs w:val="24"/>
        </w:rPr>
      </w:pPr>
    </w:p>
    <w:p w14:paraId="167EC40E" w14:textId="17F078FD" w:rsidR="00A7313A" w:rsidRDefault="00A7313A" w:rsidP="00211C75">
      <w:pPr>
        <w:rPr>
          <w:rFonts w:cs="Times New Roman"/>
          <w:szCs w:val="24"/>
        </w:rPr>
      </w:pPr>
    </w:p>
    <w:p w14:paraId="7F5E33E2" w14:textId="4F621A38" w:rsidR="00A7313A" w:rsidRDefault="00A7313A" w:rsidP="00211C75">
      <w:pPr>
        <w:rPr>
          <w:rFonts w:cs="Times New Roman"/>
          <w:szCs w:val="24"/>
        </w:rPr>
      </w:pPr>
    </w:p>
    <w:p w14:paraId="0194B9ED" w14:textId="1F372A58" w:rsidR="00A7313A" w:rsidRDefault="00A7313A" w:rsidP="00211C75">
      <w:pPr>
        <w:rPr>
          <w:rFonts w:cs="Times New Roman"/>
          <w:szCs w:val="24"/>
        </w:rPr>
      </w:pPr>
    </w:p>
    <w:p w14:paraId="22603841" w14:textId="77777777" w:rsidR="00A7313A" w:rsidRDefault="00A7313A" w:rsidP="00211C75">
      <w:pPr>
        <w:rPr>
          <w:rFonts w:cs="Times New Roman"/>
          <w:szCs w:val="24"/>
        </w:rPr>
      </w:pPr>
    </w:p>
    <w:p w14:paraId="1B1806A6" w14:textId="1A0CD951" w:rsidR="00901EB1" w:rsidRDefault="00901EB1" w:rsidP="00901EB1">
      <w:pPr>
        <w:pStyle w:val="Heading2"/>
        <w:jc w:val="center"/>
        <w:rPr>
          <w:rFonts w:ascii="Times New Roman" w:hAnsi="Times New Roman" w:cs="Times New Roman"/>
          <w:b/>
          <w:bCs/>
          <w:color w:val="auto"/>
          <w:sz w:val="28"/>
          <w:szCs w:val="28"/>
        </w:rPr>
      </w:pPr>
      <w:bookmarkStart w:id="8" w:name="_Toc70510285"/>
      <w:r w:rsidRPr="00901EB1">
        <w:rPr>
          <w:rFonts w:ascii="Times New Roman" w:hAnsi="Times New Roman" w:cs="Times New Roman"/>
          <w:b/>
          <w:bCs/>
          <w:color w:val="auto"/>
          <w:sz w:val="28"/>
          <w:szCs w:val="28"/>
        </w:rPr>
        <w:lastRenderedPageBreak/>
        <w:t>Principles of Password Security</w:t>
      </w:r>
      <w:bookmarkEnd w:id="8"/>
    </w:p>
    <w:p w14:paraId="2F521326" w14:textId="5F5E74A3" w:rsidR="00901EB1" w:rsidRDefault="00FC5438" w:rsidP="00273B55">
      <w:pPr>
        <w:rPr>
          <w:rFonts w:cs="Times New Roman"/>
          <w:szCs w:val="24"/>
        </w:rPr>
      </w:pPr>
      <w:r w:rsidRPr="00FC5438">
        <w:rPr>
          <w:rFonts w:cs="Times New Roman"/>
          <w:szCs w:val="24"/>
        </w:rPr>
        <w:t xml:space="preserve">Passwords have been used as a form of authentication since the dawn of civilization. One of the most common applications of passwords today is to secure user accounts. They are, though, not completely reliable and have vulnerabilities that can be used all too quickly. In 2009, a malware attack on RockYou.com resulted in the capture of over 32 million customer </w:t>
      </w:r>
      <w:r w:rsidR="00466FCE">
        <w:rPr>
          <w:rFonts w:cs="Times New Roman"/>
          <w:szCs w:val="24"/>
        </w:rPr>
        <w:t>real names, physical addresses, usernames</w:t>
      </w:r>
      <w:r w:rsidRPr="00FC5438">
        <w:rPr>
          <w:rFonts w:cs="Times New Roman"/>
          <w:szCs w:val="24"/>
        </w:rPr>
        <w:t>, passwords, and e-mail addresses. These records were also publicly disclosed on the Internet, enabling people to see any of the credentials used.</w:t>
      </w:r>
      <w:r w:rsidR="00531BB6" w:rsidRPr="00531BB6">
        <w:t xml:space="preserve"> </w:t>
      </w:r>
      <w:r w:rsidR="00531BB6" w:rsidRPr="00531BB6">
        <w:rPr>
          <w:rFonts w:cs="Times New Roman"/>
          <w:szCs w:val="24"/>
        </w:rPr>
        <w:t xml:space="preserve">Impreva, an organization that publicises </w:t>
      </w:r>
      <w:r w:rsidR="00466FCE">
        <w:rPr>
          <w:rFonts w:cs="Times New Roman"/>
          <w:szCs w:val="24"/>
        </w:rPr>
        <w:t>weak</w:t>
      </w:r>
      <w:r w:rsidR="00531BB6" w:rsidRPr="00531BB6">
        <w:rPr>
          <w:rFonts w:cs="Times New Roman"/>
          <w:szCs w:val="24"/>
        </w:rPr>
        <w:t xml:space="preserve"> login credentials and recommends best practises, then gathered these details. About 290,000 members used the phrase "123456," making it the most common choice. "Password," which was implemented by 62,000 registered users, came in fourth position. Further investigation revealed that it only requires 110 attempts for an attacker to gain ownership of an account and 17 minutes to break into 1000 accounts.</w:t>
      </w:r>
      <w:r w:rsidR="00466FCE" w:rsidRPr="00466FCE">
        <w:t xml:space="preserve"> </w:t>
      </w:r>
      <w:r w:rsidR="00466FCE" w:rsidRPr="00466FCE">
        <w:rPr>
          <w:rFonts w:cs="Times New Roman"/>
          <w:szCs w:val="24"/>
        </w:rPr>
        <w:t>On social media sites, confidential information can be easily exchanged, and the more details an individual reveals, the more relevant they become to the platform. In the other hand, security checks on social media sites are often lax. They do not, for example, facilitate the use of secure passwords or multifactor authentication</w:t>
      </w:r>
      <w:sdt>
        <w:sdtPr>
          <w:rPr>
            <w:rFonts w:cs="Times New Roman"/>
            <w:szCs w:val="24"/>
          </w:rPr>
          <w:id w:val="-1642419763"/>
          <w:citation/>
        </w:sdtPr>
        <w:sdtEndPr/>
        <w:sdtContent>
          <w:r w:rsidR="00767BC1">
            <w:rPr>
              <w:rFonts w:cs="Times New Roman"/>
              <w:szCs w:val="24"/>
            </w:rPr>
            <w:fldChar w:fldCharType="begin"/>
          </w:r>
          <w:r w:rsidR="00767BC1">
            <w:rPr>
              <w:rFonts w:cs="Times New Roman"/>
              <w:szCs w:val="24"/>
            </w:rPr>
            <w:instrText xml:space="preserve"> CITATION Cur11 \l 2057 </w:instrText>
          </w:r>
          <w:r w:rsidR="00767BC1">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[5]</w:t>
          </w:r>
          <w:r w:rsidR="00767BC1">
            <w:rPr>
              <w:rFonts w:cs="Times New Roman"/>
              <w:szCs w:val="24"/>
            </w:rPr>
            <w:fldChar w:fldCharType="end"/>
          </w:r>
        </w:sdtContent>
      </w:sdt>
      <w:sdt>
        <w:sdtPr>
          <w:rPr>
            <w:rFonts w:cs="Times New Roman"/>
            <w:szCs w:val="24"/>
          </w:rPr>
          <w:id w:val="-443615633"/>
          <w:citation/>
        </w:sdtPr>
        <w:sdtEndPr/>
        <w:sdtContent>
          <w:r w:rsidR="004D370A">
            <w:rPr>
              <w:rFonts w:cs="Times New Roman"/>
              <w:szCs w:val="24"/>
            </w:rPr>
            <w:fldChar w:fldCharType="begin"/>
          </w:r>
          <w:r w:rsidR="004D370A">
            <w:rPr>
              <w:rFonts w:cs="Times New Roman"/>
              <w:szCs w:val="24"/>
            </w:rPr>
            <w:instrText xml:space="preserve"> CITATION Ape07 \l 2057 </w:instrText>
          </w:r>
          <w:r w:rsidR="004D370A">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[6]</w:t>
          </w:r>
          <w:r w:rsidR="004D370A">
            <w:rPr>
              <w:rFonts w:cs="Times New Roman"/>
              <w:szCs w:val="24"/>
            </w:rPr>
            <w:fldChar w:fldCharType="end"/>
          </w:r>
        </w:sdtContent>
      </w:sdt>
      <w:r w:rsidR="00466FCE" w:rsidRPr="00466FCE">
        <w:rPr>
          <w:rFonts w:cs="Times New Roman"/>
          <w:szCs w:val="24"/>
        </w:rPr>
        <w:t>.</w:t>
      </w:r>
    </w:p>
    <w:p w14:paraId="61CB2552" w14:textId="534A4E45" w:rsidR="00C86FC4" w:rsidRDefault="00C86FC4" w:rsidP="00273B55">
      <w:pPr>
        <w:rPr>
          <w:rFonts w:cs="Times New Roman"/>
          <w:szCs w:val="24"/>
        </w:rPr>
      </w:pPr>
      <w:r w:rsidRPr="00C86FC4">
        <w:rPr>
          <w:rFonts w:cs="Times New Roman"/>
          <w:szCs w:val="24"/>
        </w:rPr>
        <w:t>Passwords rarely expire, and it is well understood that individuals use the same login credentials across many platforms. As a result, there has been an uptick in the development of worms on social media websites to collect phrases from specific platforms, which are then fed into keyword engines to initiate dictionary attacks to compromise the account information on the specified platforms. It is essentially a brute force attack, with attackers usually trying to crack a password using the first 20 entries.</w:t>
      </w:r>
      <w:r w:rsidRPr="00C86FC4">
        <w:t xml:space="preserve"> </w:t>
      </w:r>
      <w:r w:rsidRPr="00C86FC4">
        <w:rPr>
          <w:rFonts w:cs="Times New Roman"/>
          <w:szCs w:val="24"/>
        </w:rPr>
        <w:t>People must also establish strong and safe login credentials that are difficult for unauthorised individuals to infer. This eliminates the possibility of anyone obtaining unwanted access to sensitive information. When selecting a password, the general safeguards of the platform must be kept in mind.</w:t>
      </w:r>
      <w:r w:rsidR="0058318F" w:rsidRPr="0058318F">
        <w:t xml:space="preserve"> </w:t>
      </w:r>
      <w:r w:rsidR="0058318F" w:rsidRPr="0058318F">
        <w:rPr>
          <w:rFonts w:cs="Times New Roman"/>
          <w:szCs w:val="24"/>
        </w:rPr>
        <w:t>Some of the most important password security principles are described below</w:t>
      </w:r>
      <w:sdt>
        <w:sdtPr>
          <w:rPr>
            <w:rFonts w:cs="Times New Roman"/>
            <w:szCs w:val="24"/>
          </w:rPr>
          <w:id w:val="1933164207"/>
          <w:citation/>
        </w:sdtPr>
        <w:sdtEndPr/>
        <w:sdtContent>
          <w:r w:rsidR="00767BC1">
            <w:rPr>
              <w:rFonts w:cs="Times New Roman"/>
              <w:szCs w:val="24"/>
            </w:rPr>
            <w:fldChar w:fldCharType="begin"/>
          </w:r>
          <w:r w:rsidR="00767BC1">
            <w:rPr>
              <w:rFonts w:cs="Times New Roman"/>
              <w:szCs w:val="24"/>
            </w:rPr>
            <w:instrText xml:space="preserve"> CITATION Cur11 \l 2057 </w:instrText>
          </w:r>
          <w:r w:rsidR="00767BC1">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[5]</w:t>
          </w:r>
          <w:r w:rsidR="00767BC1">
            <w:rPr>
              <w:rFonts w:cs="Times New Roman"/>
              <w:szCs w:val="24"/>
            </w:rPr>
            <w:fldChar w:fldCharType="end"/>
          </w:r>
        </w:sdtContent>
      </w:sdt>
      <w:sdt>
        <w:sdtPr>
          <w:rPr>
            <w:rFonts w:cs="Times New Roman"/>
            <w:szCs w:val="24"/>
          </w:rPr>
          <w:id w:val="1192419215"/>
          <w:citation/>
        </w:sdtPr>
        <w:sdtEndPr/>
        <w:sdtContent>
          <w:r w:rsidR="004D370A">
            <w:rPr>
              <w:rFonts w:cs="Times New Roman"/>
              <w:szCs w:val="24"/>
            </w:rPr>
            <w:fldChar w:fldCharType="begin"/>
          </w:r>
          <w:r w:rsidR="004D370A">
            <w:rPr>
              <w:rFonts w:cs="Times New Roman"/>
              <w:szCs w:val="24"/>
            </w:rPr>
            <w:instrText xml:space="preserve"> CITATION Ape07 \l 2057 </w:instrText>
          </w:r>
          <w:r w:rsidR="004D370A">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[6]</w:t>
          </w:r>
          <w:r w:rsidR="004D370A">
            <w:rPr>
              <w:rFonts w:cs="Times New Roman"/>
              <w:szCs w:val="24"/>
            </w:rPr>
            <w:fldChar w:fldCharType="end"/>
          </w:r>
        </w:sdtContent>
      </w:sdt>
      <w:r w:rsidR="0058318F">
        <w:rPr>
          <w:rFonts w:cs="Times New Roman"/>
          <w:szCs w:val="24"/>
        </w:rPr>
        <w:t>:</w:t>
      </w:r>
    </w:p>
    <w:p w14:paraId="69708373" w14:textId="1E1E375D" w:rsidR="0058318F" w:rsidRDefault="0020642F" w:rsidP="0058318F">
      <w:pPr>
        <w:pStyle w:val="ListParagraph"/>
        <w:numPr>
          <w:ilvl w:val="0"/>
          <w:numId w:val="11"/>
        </w:numPr>
        <w:rPr>
          <w:rFonts w:cs="Times New Roman"/>
          <w:szCs w:val="24"/>
        </w:rPr>
      </w:pPr>
      <w:r>
        <w:rPr>
          <w:rFonts w:cs="Times New Roman"/>
          <w:szCs w:val="24"/>
        </w:rPr>
        <w:t xml:space="preserve">Complex passwords: </w:t>
      </w:r>
      <w:r w:rsidRPr="0020642F">
        <w:rPr>
          <w:rFonts w:cs="Times New Roman"/>
          <w:szCs w:val="24"/>
        </w:rPr>
        <w:t>When passwords are lengthy and impossible to guess, cybercriminals find it increasingly difficult to gain access to accounts. Passwords that are more than eight characters long and contain both upper and lowercase letters, numbers, and symbols are considered complex</w:t>
      </w:r>
      <w:sdt>
        <w:sdtPr>
          <w:rPr>
            <w:rFonts w:cs="Times New Roman"/>
            <w:szCs w:val="24"/>
          </w:rPr>
          <w:id w:val="194133002"/>
          <w:citation/>
        </w:sdtPr>
        <w:sdtEndPr/>
        <w:sdtContent>
          <w:r w:rsidR="00581D04">
            <w:rPr>
              <w:rFonts w:cs="Times New Roman"/>
              <w:szCs w:val="24"/>
            </w:rPr>
            <w:fldChar w:fldCharType="begin"/>
          </w:r>
          <w:r w:rsidR="00581D04">
            <w:rPr>
              <w:rFonts w:cs="Times New Roman"/>
              <w:szCs w:val="24"/>
            </w:rPr>
            <w:instrText xml:space="preserve"> CITATION Ape07 \l 2057 </w:instrText>
          </w:r>
          <w:r w:rsidR="00581D04">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[6]</w:t>
          </w:r>
          <w:r w:rsidR="00581D04">
            <w:rPr>
              <w:rFonts w:cs="Times New Roman"/>
              <w:szCs w:val="24"/>
            </w:rPr>
            <w:fldChar w:fldCharType="end"/>
          </w:r>
        </w:sdtContent>
      </w:sdt>
      <w:r w:rsidRPr="0020642F">
        <w:rPr>
          <w:rFonts w:cs="Times New Roman"/>
          <w:szCs w:val="24"/>
        </w:rPr>
        <w:t>.</w:t>
      </w:r>
    </w:p>
    <w:p w14:paraId="67CF504E" w14:textId="04C513A9" w:rsidR="0020642F" w:rsidRDefault="0020642F" w:rsidP="0058318F">
      <w:pPr>
        <w:pStyle w:val="ListParagraph"/>
        <w:numPr>
          <w:ilvl w:val="0"/>
          <w:numId w:val="11"/>
        </w:numPr>
        <w:rPr>
          <w:rFonts w:cs="Times New Roman"/>
          <w:szCs w:val="24"/>
        </w:rPr>
      </w:pPr>
      <w:r>
        <w:rPr>
          <w:rFonts w:cs="Times New Roman"/>
          <w:szCs w:val="24"/>
        </w:rPr>
        <w:t xml:space="preserve">Password encryption: </w:t>
      </w:r>
      <w:r w:rsidRPr="0020642F">
        <w:rPr>
          <w:rFonts w:cs="Times New Roman"/>
          <w:szCs w:val="24"/>
        </w:rPr>
        <w:t xml:space="preserve">Password encryption provides another layer of security to passwords, particularly if they have been compromised by hackers. The most secure </w:t>
      </w:r>
      <w:r w:rsidRPr="0020642F">
        <w:rPr>
          <w:rFonts w:cs="Times New Roman"/>
          <w:szCs w:val="24"/>
        </w:rPr>
        <w:lastRenderedPageBreak/>
        <w:t>standard is non-reversible and end-to-end encryption. In this case, passwords can be secured during network transport</w:t>
      </w:r>
      <w:sdt>
        <w:sdtPr>
          <w:rPr>
            <w:rFonts w:cs="Times New Roman"/>
            <w:szCs w:val="24"/>
          </w:rPr>
          <w:id w:val="-435445417"/>
          <w:citation/>
        </w:sdtPr>
        <w:sdtEndPr/>
        <w:sdtContent>
          <w:r w:rsidR="00581D04">
            <w:rPr>
              <w:rFonts w:cs="Times New Roman"/>
              <w:szCs w:val="24"/>
            </w:rPr>
            <w:fldChar w:fldCharType="begin"/>
          </w:r>
          <w:r w:rsidR="00581D04">
            <w:rPr>
              <w:rFonts w:cs="Times New Roman"/>
              <w:szCs w:val="24"/>
            </w:rPr>
            <w:instrText xml:space="preserve"> CITATION Cur11 \l 2057 </w:instrText>
          </w:r>
          <w:r w:rsidR="00581D04">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[5]</w:t>
          </w:r>
          <w:r w:rsidR="00581D04">
            <w:rPr>
              <w:rFonts w:cs="Times New Roman"/>
              <w:szCs w:val="24"/>
            </w:rPr>
            <w:fldChar w:fldCharType="end"/>
          </w:r>
        </w:sdtContent>
      </w:sdt>
      <w:r w:rsidRPr="0020642F">
        <w:rPr>
          <w:rFonts w:cs="Times New Roman"/>
          <w:szCs w:val="24"/>
        </w:rPr>
        <w:t>.</w:t>
      </w:r>
    </w:p>
    <w:p w14:paraId="4BCA75A8" w14:textId="3AA9F9D4" w:rsidR="00520A6A" w:rsidRDefault="00520A6A" w:rsidP="0058318F">
      <w:pPr>
        <w:pStyle w:val="ListParagraph"/>
        <w:numPr>
          <w:ilvl w:val="0"/>
          <w:numId w:val="11"/>
        </w:numPr>
        <w:rPr>
          <w:rFonts w:cs="Times New Roman"/>
          <w:szCs w:val="24"/>
        </w:rPr>
      </w:pPr>
      <w:r w:rsidRPr="00520A6A">
        <w:rPr>
          <w:rFonts w:cs="Times New Roman"/>
          <w:szCs w:val="24"/>
        </w:rPr>
        <w:t>Two-factor authentication</w:t>
      </w:r>
      <w:r>
        <w:rPr>
          <w:rFonts w:cs="Times New Roman"/>
          <w:szCs w:val="24"/>
        </w:rPr>
        <w:t>:</w:t>
      </w:r>
      <w:r w:rsidRPr="00520A6A">
        <w:rPr>
          <w:rFonts w:cs="Times New Roman"/>
          <w:szCs w:val="24"/>
        </w:rPr>
        <w:t xml:space="preserve"> </w:t>
      </w:r>
      <w:r>
        <w:rPr>
          <w:rFonts w:cs="Times New Roman"/>
          <w:szCs w:val="24"/>
        </w:rPr>
        <w:t xml:space="preserve">It </w:t>
      </w:r>
      <w:r w:rsidRPr="00520A6A">
        <w:rPr>
          <w:rFonts w:cs="Times New Roman"/>
          <w:szCs w:val="24"/>
        </w:rPr>
        <w:t>has gradually become the industry norm for controlling access to corporate services. In contrast to regular authentication methods such as username and password, users must validate their identities with one-time passcodes, phone call-backs, or security tokens. The theory is that with two-factor authentication, an intruder cannot obtain entry by guessing or breaking the password</w:t>
      </w:r>
      <w:sdt>
        <w:sdtPr>
          <w:rPr>
            <w:rFonts w:cs="Times New Roman"/>
            <w:szCs w:val="24"/>
          </w:rPr>
          <w:id w:val="1318996086"/>
          <w:citation/>
        </w:sdtPr>
        <w:sdtEndPr/>
        <w:sdtContent>
          <w:r w:rsidR="00581D04">
            <w:rPr>
              <w:rFonts w:cs="Times New Roman"/>
              <w:szCs w:val="24"/>
            </w:rPr>
            <w:fldChar w:fldCharType="begin"/>
          </w:r>
          <w:r w:rsidR="00581D04">
            <w:rPr>
              <w:rFonts w:cs="Times New Roman"/>
              <w:szCs w:val="24"/>
            </w:rPr>
            <w:instrText xml:space="preserve"> CITATION Ape07 \l 2057 </w:instrText>
          </w:r>
          <w:r w:rsidR="00581D04">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[6]</w:t>
          </w:r>
          <w:r w:rsidR="00581D04">
            <w:rPr>
              <w:rFonts w:cs="Times New Roman"/>
              <w:szCs w:val="24"/>
            </w:rPr>
            <w:fldChar w:fldCharType="end"/>
          </w:r>
        </w:sdtContent>
      </w:sdt>
      <w:r w:rsidRPr="00520A6A">
        <w:rPr>
          <w:rFonts w:cs="Times New Roman"/>
          <w:szCs w:val="24"/>
        </w:rPr>
        <w:t>.</w:t>
      </w:r>
    </w:p>
    <w:p w14:paraId="5C609073" w14:textId="73BF6917" w:rsidR="00520A6A" w:rsidRDefault="00520A6A" w:rsidP="0058318F">
      <w:pPr>
        <w:pStyle w:val="ListParagraph"/>
        <w:numPr>
          <w:ilvl w:val="0"/>
          <w:numId w:val="11"/>
        </w:numPr>
        <w:rPr>
          <w:rFonts w:cs="Times New Roman"/>
          <w:szCs w:val="24"/>
        </w:rPr>
      </w:pPr>
      <w:r w:rsidRPr="00520A6A">
        <w:rPr>
          <w:rFonts w:cs="Times New Roman"/>
          <w:szCs w:val="24"/>
        </w:rPr>
        <w:t xml:space="preserve">Sophisticated </w:t>
      </w:r>
      <w:r w:rsidR="00716B30">
        <w:rPr>
          <w:rFonts w:cs="Times New Roman"/>
          <w:szCs w:val="24"/>
        </w:rPr>
        <w:t>a</w:t>
      </w:r>
      <w:r w:rsidRPr="00520A6A">
        <w:rPr>
          <w:rFonts w:cs="Times New Roman"/>
          <w:szCs w:val="24"/>
        </w:rPr>
        <w:t xml:space="preserve">uthorization </w:t>
      </w:r>
      <w:r w:rsidR="00716B30">
        <w:rPr>
          <w:rFonts w:cs="Times New Roman"/>
          <w:szCs w:val="24"/>
        </w:rPr>
        <w:t>m</w:t>
      </w:r>
      <w:r w:rsidRPr="00520A6A">
        <w:rPr>
          <w:rFonts w:cs="Times New Roman"/>
          <w:szCs w:val="24"/>
        </w:rPr>
        <w:t>ethods</w:t>
      </w:r>
      <w:r>
        <w:rPr>
          <w:rFonts w:cs="Times New Roman"/>
          <w:szCs w:val="24"/>
        </w:rPr>
        <w:t>:</w:t>
      </w:r>
      <w:r w:rsidRPr="00520A6A">
        <w:rPr>
          <w:rFonts w:cs="Times New Roman"/>
          <w:szCs w:val="24"/>
        </w:rPr>
        <w:t xml:space="preserve"> Using non-password-based specialised solutions, such as biometric authentication, helps to protect data even more. People can use biometric verification as part of multi-factor authentication, including using a fingerprint with Touch ID to log in to an Apple device, or just looking at a Windows machine with Windows Hello face recognition software. This approach aids the machine in recognising workers by their faces, fingerprints, or voices</w:t>
      </w:r>
      <w:sdt>
        <w:sdtPr>
          <w:rPr>
            <w:rFonts w:cs="Times New Roman"/>
            <w:szCs w:val="24"/>
          </w:rPr>
          <w:id w:val="-415935656"/>
          <w:citation/>
        </w:sdtPr>
        <w:sdtEndPr/>
        <w:sdtContent>
          <w:r w:rsidR="00581D04">
            <w:rPr>
              <w:rFonts w:cs="Times New Roman"/>
              <w:szCs w:val="24"/>
            </w:rPr>
            <w:fldChar w:fldCharType="begin"/>
          </w:r>
          <w:r w:rsidR="00581D04">
            <w:rPr>
              <w:rFonts w:cs="Times New Roman"/>
              <w:szCs w:val="24"/>
            </w:rPr>
            <w:instrText xml:space="preserve"> CITATION Ape07 \l 2057 </w:instrText>
          </w:r>
          <w:r w:rsidR="00581D04">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[6]</w:t>
          </w:r>
          <w:r w:rsidR="00581D04">
            <w:rPr>
              <w:rFonts w:cs="Times New Roman"/>
              <w:szCs w:val="24"/>
            </w:rPr>
            <w:fldChar w:fldCharType="end"/>
          </w:r>
        </w:sdtContent>
      </w:sdt>
      <w:r w:rsidRPr="00520A6A">
        <w:rPr>
          <w:rFonts w:cs="Times New Roman"/>
          <w:szCs w:val="24"/>
        </w:rPr>
        <w:t>.</w:t>
      </w:r>
    </w:p>
    <w:p w14:paraId="1224A8AC" w14:textId="35632041" w:rsidR="008B39A7" w:rsidRDefault="008B39A7" w:rsidP="0058318F">
      <w:pPr>
        <w:pStyle w:val="ListParagraph"/>
        <w:numPr>
          <w:ilvl w:val="0"/>
          <w:numId w:val="11"/>
        </w:numPr>
        <w:rPr>
          <w:rFonts w:cs="Times New Roman"/>
          <w:szCs w:val="24"/>
        </w:rPr>
      </w:pPr>
      <w:r w:rsidRPr="008B39A7">
        <w:rPr>
          <w:rFonts w:cs="Times New Roman"/>
          <w:szCs w:val="24"/>
        </w:rPr>
        <w:t xml:space="preserve">Dictionary </w:t>
      </w:r>
      <w:r w:rsidR="00226D3A">
        <w:rPr>
          <w:rFonts w:cs="Times New Roman"/>
          <w:szCs w:val="24"/>
        </w:rPr>
        <w:t>w</w:t>
      </w:r>
      <w:r w:rsidRPr="008B39A7">
        <w:rPr>
          <w:rFonts w:cs="Times New Roman"/>
          <w:szCs w:val="24"/>
        </w:rPr>
        <w:t>ords</w:t>
      </w:r>
      <w:r w:rsidR="00226D3A">
        <w:rPr>
          <w:rFonts w:cs="Times New Roman"/>
          <w:szCs w:val="24"/>
        </w:rPr>
        <w:t xml:space="preserve">: </w:t>
      </w:r>
      <w:r w:rsidR="00226D3A" w:rsidRPr="00226D3A">
        <w:rPr>
          <w:rFonts w:cs="Times New Roman"/>
          <w:szCs w:val="24"/>
        </w:rPr>
        <w:t>Cybercriminals equipped with sophisticated software can comb through thousands, if not millions, of dictionary phrases. Avoiding the use of dictionary phrases is recommended to prevent the data from being a target of a dictionary attack software</w:t>
      </w:r>
      <w:sdt>
        <w:sdtPr>
          <w:rPr>
            <w:rFonts w:cs="Times New Roman"/>
            <w:szCs w:val="24"/>
          </w:rPr>
          <w:id w:val="-1372460517"/>
          <w:citation/>
        </w:sdtPr>
        <w:sdtEndPr/>
        <w:sdtContent>
          <w:r w:rsidR="00581D04">
            <w:rPr>
              <w:rFonts w:cs="Times New Roman"/>
              <w:szCs w:val="24"/>
            </w:rPr>
            <w:fldChar w:fldCharType="begin"/>
          </w:r>
          <w:r w:rsidR="00581D04">
            <w:rPr>
              <w:rFonts w:cs="Times New Roman"/>
              <w:szCs w:val="24"/>
            </w:rPr>
            <w:instrText xml:space="preserve"> CITATION Cur11 \l 2057 </w:instrText>
          </w:r>
          <w:r w:rsidR="00581D04">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[5]</w:t>
          </w:r>
          <w:r w:rsidR="00581D04">
            <w:rPr>
              <w:rFonts w:cs="Times New Roman"/>
              <w:szCs w:val="24"/>
            </w:rPr>
            <w:fldChar w:fldCharType="end"/>
          </w:r>
        </w:sdtContent>
      </w:sdt>
      <w:r w:rsidR="00226D3A" w:rsidRPr="00226D3A">
        <w:rPr>
          <w:rFonts w:cs="Times New Roman"/>
          <w:szCs w:val="24"/>
        </w:rPr>
        <w:t>.</w:t>
      </w:r>
    </w:p>
    <w:p w14:paraId="0A650E1F" w14:textId="1A133F2D" w:rsidR="008070AF" w:rsidRDefault="008070AF" w:rsidP="0058318F">
      <w:pPr>
        <w:pStyle w:val="ListParagraph"/>
        <w:numPr>
          <w:ilvl w:val="0"/>
          <w:numId w:val="11"/>
        </w:numPr>
        <w:rPr>
          <w:rFonts w:cs="Times New Roman"/>
          <w:szCs w:val="24"/>
        </w:rPr>
      </w:pPr>
      <w:r>
        <w:rPr>
          <w:rFonts w:cs="Times New Roman"/>
          <w:szCs w:val="24"/>
        </w:rPr>
        <w:t xml:space="preserve">Storing passwords: </w:t>
      </w:r>
      <w:r w:rsidRPr="008070AF">
        <w:rPr>
          <w:rFonts w:cs="Times New Roman"/>
          <w:szCs w:val="24"/>
        </w:rPr>
        <w:t>Passwords should not be stored online or on paper, since this information can be compromised by anyone with malevolent purposes. It is recommended that all passwords are saved using applications, such as a password manager</w:t>
      </w:r>
      <w:sdt>
        <w:sdtPr>
          <w:rPr>
            <w:rFonts w:cs="Times New Roman"/>
            <w:szCs w:val="24"/>
          </w:rPr>
          <w:id w:val="54053940"/>
          <w:citation/>
        </w:sdtPr>
        <w:sdtEndPr/>
        <w:sdtContent>
          <w:r w:rsidR="00581D04">
            <w:rPr>
              <w:rFonts w:cs="Times New Roman"/>
              <w:szCs w:val="24"/>
            </w:rPr>
            <w:fldChar w:fldCharType="begin"/>
          </w:r>
          <w:r w:rsidR="00581D04">
            <w:rPr>
              <w:rFonts w:cs="Times New Roman"/>
              <w:szCs w:val="24"/>
            </w:rPr>
            <w:instrText xml:space="preserve"> CITATION Cur11 \l 2057 </w:instrText>
          </w:r>
          <w:r w:rsidR="00581D04">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[5]</w:t>
          </w:r>
          <w:r w:rsidR="00581D04">
            <w:rPr>
              <w:rFonts w:cs="Times New Roman"/>
              <w:szCs w:val="24"/>
            </w:rPr>
            <w:fldChar w:fldCharType="end"/>
          </w:r>
        </w:sdtContent>
      </w:sdt>
      <w:r w:rsidRPr="008070AF">
        <w:rPr>
          <w:rFonts w:cs="Times New Roman"/>
          <w:szCs w:val="24"/>
        </w:rPr>
        <w:t>.</w:t>
      </w:r>
    </w:p>
    <w:p w14:paraId="07627C8A" w14:textId="659F8BFB" w:rsidR="000A3DA1" w:rsidRDefault="000A3DA1" w:rsidP="0058318F">
      <w:pPr>
        <w:pStyle w:val="ListParagraph"/>
        <w:numPr>
          <w:ilvl w:val="0"/>
          <w:numId w:val="11"/>
        </w:numPr>
        <w:rPr>
          <w:rFonts w:cs="Times New Roman"/>
          <w:szCs w:val="24"/>
        </w:rPr>
      </w:pPr>
      <w:r w:rsidRPr="000A3DA1">
        <w:rPr>
          <w:rFonts w:cs="Times New Roman"/>
          <w:szCs w:val="24"/>
        </w:rPr>
        <w:t>Password managers</w:t>
      </w:r>
      <w:r>
        <w:rPr>
          <w:rFonts w:cs="Times New Roman"/>
          <w:szCs w:val="24"/>
        </w:rPr>
        <w:t>: They</w:t>
      </w:r>
      <w:r w:rsidRPr="000A3DA1">
        <w:rPr>
          <w:rFonts w:cs="Times New Roman"/>
          <w:szCs w:val="24"/>
        </w:rPr>
        <w:t xml:space="preserve"> require only one password to be memorised since </w:t>
      </w:r>
      <w:r w:rsidR="00255039" w:rsidRPr="000A3DA1">
        <w:rPr>
          <w:rFonts w:cs="Times New Roman"/>
          <w:szCs w:val="24"/>
        </w:rPr>
        <w:t>they save</w:t>
      </w:r>
      <w:r w:rsidRPr="000A3DA1">
        <w:rPr>
          <w:rFonts w:cs="Times New Roman"/>
          <w:szCs w:val="24"/>
        </w:rPr>
        <w:t> and generate credentials for several accounts, automatically logging people in when they choose an account</w:t>
      </w:r>
      <w:sdt>
        <w:sdtPr>
          <w:rPr>
            <w:rFonts w:cs="Times New Roman"/>
            <w:szCs w:val="24"/>
          </w:rPr>
          <w:id w:val="-304705979"/>
          <w:citation/>
        </w:sdtPr>
        <w:sdtEndPr/>
        <w:sdtContent>
          <w:r w:rsidR="00581D04">
            <w:rPr>
              <w:rFonts w:cs="Times New Roman"/>
              <w:szCs w:val="24"/>
            </w:rPr>
            <w:fldChar w:fldCharType="begin"/>
          </w:r>
          <w:r w:rsidR="00581D04">
            <w:rPr>
              <w:rFonts w:cs="Times New Roman"/>
              <w:szCs w:val="24"/>
            </w:rPr>
            <w:instrText xml:space="preserve"> CITATION Cur11 \l 2057 </w:instrText>
          </w:r>
          <w:r w:rsidR="00581D04">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[5]</w:t>
          </w:r>
          <w:r w:rsidR="00581D04">
            <w:rPr>
              <w:rFonts w:cs="Times New Roman"/>
              <w:szCs w:val="24"/>
            </w:rPr>
            <w:fldChar w:fldCharType="end"/>
          </w:r>
        </w:sdtContent>
      </w:sdt>
      <w:r w:rsidRPr="000A3DA1">
        <w:rPr>
          <w:rFonts w:cs="Times New Roman"/>
          <w:szCs w:val="24"/>
        </w:rPr>
        <w:t>.</w:t>
      </w:r>
    </w:p>
    <w:p w14:paraId="3C82D853" w14:textId="4A8FBC56" w:rsidR="00255039" w:rsidRDefault="00255039" w:rsidP="0058318F">
      <w:pPr>
        <w:pStyle w:val="ListParagraph"/>
        <w:numPr>
          <w:ilvl w:val="0"/>
          <w:numId w:val="11"/>
        </w:numPr>
        <w:rPr>
          <w:rFonts w:cs="Times New Roman"/>
          <w:szCs w:val="24"/>
        </w:rPr>
      </w:pPr>
      <w:r>
        <w:rPr>
          <w:rFonts w:cs="Times New Roman"/>
          <w:szCs w:val="24"/>
        </w:rPr>
        <w:t xml:space="preserve">Various passwords: </w:t>
      </w:r>
      <w:r w:rsidRPr="00255039">
        <w:rPr>
          <w:rFonts w:cs="Times New Roman"/>
          <w:szCs w:val="24"/>
        </w:rPr>
        <w:t>Using differentiated passwords for each account is advised. Otherwise, if one password is compromised, multiple accounts that use the same credentials are at risk</w:t>
      </w:r>
      <w:sdt>
        <w:sdtPr>
          <w:rPr>
            <w:rFonts w:cs="Times New Roman"/>
            <w:szCs w:val="24"/>
          </w:rPr>
          <w:id w:val="-1070958576"/>
          <w:citation/>
        </w:sdtPr>
        <w:sdtEndPr/>
        <w:sdtContent>
          <w:r w:rsidR="00581D04">
            <w:rPr>
              <w:rFonts w:cs="Times New Roman"/>
              <w:szCs w:val="24"/>
            </w:rPr>
            <w:fldChar w:fldCharType="begin"/>
          </w:r>
          <w:r w:rsidR="00581D04">
            <w:rPr>
              <w:rFonts w:cs="Times New Roman"/>
              <w:szCs w:val="24"/>
            </w:rPr>
            <w:instrText xml:space="preserve"> CITATION Ape07 \l 2057 </w:instrText>
          </w:r>
          <w:r w:rsidR="00581D04">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[6]</w:t>
          </w:r>
          <w:r w:rsidR="00581D04">
            <w:rPr>
              <w:rFonts w:cs="Times New Roman"/>
              <w:szCs w:val="24"/>
            </w:rPr>
            <w:fldChar w:fldCharType="end"/>
          </w:r>
        </w:sdtContent>
      </w:sdt>
      <w:r w:rsidRPr="00255039">
        <w:rPr>
          <w:rFonts w:cs="Times New Roman"/>
          <w:szCs w:val="24"/>
        </w:rPr>
        <w:t>.</w:t>
      </w:r>
    </w:p>
    <w:p w14:paraId="28B88D04" w14:textId="05265DAA" w:rsidR="00255039" w:rsidRDefault="00255039" w:rsidP="0058318F">
      <w:pPr>
        <w:pStyle w:val="ListParagraph"/>
        <w:numPr>
          <w:ilvl w:val="0"/>
          <w:numId w:val="11"/>
        </w:numPr>
        <w:rPr>
          <w:rFonts w:cs="Times New Roman"/>
          <w:szCs w:val="24"/>
        </w:rPr>
      </w:pPr>
      <w:r>
        <w:rPr>
          <w:rFonts w:cs="Times New Roman"/>
          <w:szCs w:val="24"/>
        </w:rPr>
        <w:t xml:space="preserve">Updating passwords: </w:t>
      </w:r>
      <w:r w:rsidRPr="00255039">
        <w:rPr>
          <w:rFonts w:cs="Times New Roman"/>
          <w:szCs w:val="24"/>
        </w:rPr>
        <w:t>This is also an important consideration. And no matter how complicated the password is, it can be broken if enough time is given. As a consequence, it is important to cultivate the practise of regularly changing passwords</w:t>
      </w:r>
      <w:sdt>
        <w:sdtPr>
          <w:rPr>
            <w:rFonts w:cs="Times New Roman"/>
            <w:szCs w:val="24"/>
          </w:rPr>
          <w:id w:val="300427964"/>
          <w:citation/>
        </w:sdtPr>
        <w:sdtEndPr/>
        <w:sdtContent>
          <w:r w:rsidR="00581D04">
            <w:rPr>
              <w:rFonts w:cs="Times New Roman"/>
              <w:szCs w:val="24"/>
            </w:rPr>
            <w:fldChar w:fldCharType="begin"/>
          </w:r>
          <w:r w:rsidR="00581D04">
            <w:rPr>
              <w:rFonts w:cs="Times New Roman"/>
              <w:szCs w:val="24"/>
            </w:rPr>
            <w:instrText xml:space="preserve"> CITATION Ape07 \l 2057 </w:instrText>
          </w:r>
          <w:r w:rsidR="00581D04">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[6]</w:t>
          </w:r>
          <w:r w:rsidR="00581D04">
            <w:rPr>
              <w:rFonts w:cs="Times New Roman"/>
              <w:szCs w:val="24"/>
            </w:rPr>
            <w:fldChar w:fldCharType="end"/>
          </w:r>
        </w:sdtContent>
      </w:sdt>
      <w:r w:rsidRPr="00255039">
        <w:rPr>
          <w:rFonts w:cs="Times New Roman"/>
          <w:szCs w:val="24"/>
        </w:rPr>
        <w:t>.</w:t>
      </w:r>
    </w:p>
    <w:p w14:paraId="19E7C4BA" w14:textId="3AE7113B" w:rsidR="0068595D" w:rsidRPr="0068595D" w:rsidRDefault="006B4AE0" w:rsidP="0068595D">
      <w:pPr>
        <w:pStyle w:val="ListParagraph"/>
        <w:numPr>
          <w:ilvl w:val="0"/>
          <w:numId w:val="11"/>
        </w:numPr>
        <w:rPr>
          <w:rFonts w:cs="Times New Roman"/>
          <w:szCs w:val="24"/>
        </w:rPr>
      </w:pPr>
      <w:r>
        <w:rPr>
          <w:rFonts w:cs="Times New Roman"/>
          <w:szCs w:val="24"/>
        </w:rPr>
        <w:t>A</w:t>
      </w:r>
      <w:r w:rsidRPr="006B4AE0">
        <w:rPr>
          <w:rFonts w:cs="Times New Roman"/>
          <w:szCs w:val="24"/>
        </w:rPr>
        <w:t>ntivirus software</w:t>
      </w:r>
      <w:r>
        <w:rPr>
          <w:rFonts w:cs="Times New Roman"/>
          <w:szCs w:val="24"/>
        </w:rPr>
        <w:t>:</w:t>
      </w:r>
      <w:r w:rsidRPr="006B4AE0">
        <w:rPr>
          <w:rFonts w:cs="Times New Roman"/>
          <w:szCs w:val="24"/>
        </w:rPr>
        <w:t xml:space="preserve"> Passwords would be insecure if a criminal's spy programme was tracking what users typed on their computers, regardless of how secure their passwords </w:t>
      </w:r>
      <w:r w:rsidRPr="006B4AE0">
        <w:rPr>
          <w:rFonts w:cs="Times New Roman"/>
          <w:szCs w:val="24"/>
        </w:rPr>
        <w:lastRenderedPageBreak/>
        <w:t xml:space="preserve">are or how vigilant they are about </w:t>
      </w:r>
      <w:r w:rsidR="00E86A8C">
        <w:rPr>
          <w:rFonts w:cs="Times New Roman"/>
          <w:szCs w:val="24"/>
        </w:rPr>
        <w:t xml:space="preserve">the </w:t>
      </w:r>
      <w:r w:rsidRPr="006B4AE0">
        <w:rPr>
          <w:rFonts w:cs="Times New Roman"/>
          <w:szCs w:val="24"/>
        </w:rPr>
        <w:t>encryption. Using the most up-to-date anti-malware and vulnerability detection tools to toughen the infrastructure and avoid and eradicate vulnerabilities that might enable attackers to gain access to the network, makes it more challenging for cybercriminals to procure passwords</w:t>
      </w:r>
      <w:sdt>
        <w:sdtPr>
          <w:rPr>
            <w:rFonts w:cs="Times New Roman"/>
            <w:szCs w:val="24"/>
          </w:rPr>
          <w:id w:val="-1004196838"/>
          <w:citation/>
        </w:sdtPr>
        <w:sdtEndPr/>
        <w:sdtContent>
          <w:r w:rsidR="00581D04">
            <w:rPr>
              <w:rFonts w:cs="Times New Roman"/>
              <w:szCs w:val="24"/>
            </w:rPr>
            <w:fldChar w:fldCharType="begin"/>
          </w:r>
          <w:r w:rsidR="00581D04">
            <w:rPr>
              <w:rFonts w:cs="Times New Roman"/>
              <w:szCs w:val="24"/>
            </w:rPr>
            <w:instrText xml:space="preserve"> CITATION Ape07 \l 2057 </w:instrText>
          </w:r>
          <w:r w:rsidR="00581D04">
            <w:rPr>
              <w:rFonts w:cs="Times New Roman"/>
              <w:szCs w:val="24"/>
            </w:rPr>
            <w:fldChar w:fldCharType="separate"/>
          </w:r>
          <w:r w:rsidR="003267AD">
            <w:rPr>
              <w:rFonts w:cs="Times New Roman"/>
              <w:noProof/>
              <w:szCs w:val="24"/>
            </w:rPr>
            <w:t xml:space="preserve"> </w:t>
          </w:r>
          <w:r w:rsidR="003267AD" w:rsidRPr="003267AD">
            <w:rPr>
              <w:rFonts w:cs="Times New Roman"/>
              <w:noProof/>
              <w:szCs w:val="24"/>
            </w:rPr>
            <w:t>[6]</w:t>
          </w:r>
          <w:r w:rsidR="00581D04">
            <w:rPr>
              <w:rFonts w:cs="Times New Roman"/>
              <w:szCs w:val="24"/>
            </w:rPr>
            <w:fldChar w:fldCharType="end"/>
          </w:r>
        </w:sdtContent>
      </w:sdt>
      <w:r w:rsidRPr="006B4AE0">
        <w:rPr>
          <w:rFonts w:cs="Times New Roman"/>
          <w:szCs w:val="24"/>
        </w:rPr>
        <w:t>.</w:t>
      </w:r>
    </w:p>
    <w:p w14:paraId="2F4D71E2" w14:textId="1017A9B9" w:rsidR="0068595D" w:rsidRDefault="0068595D" w:rsidP="0068595D"/>
    <w:p w14:paraId="76D6E862" w14:textId="6AC2D953" w:rsidR="00A7313A" w:rsidRDefault="00A7313A" w:rsidP="0068595D"/>
    <w:p w14:paraId="50183A44" w14:textId="62B8505E" w:rsidR="00A7313A" w:rsidRDefault="00A7313A" w:rsidP="0068595D"/>
    <w:p w14:paraId="53F00861" w14:textId="44C4FA40" w:rsidR="00A7313A" w:rsidRDefault="00A7313A" w:rsidP="0068595D"/>
    <w:p w14:paraId="53C15093" w14:textId="26FAE78D" w:rsidR="00A7313A" w:rsidRDefault="00A7313A" w:rsidP="0068595D"/>
    <w:p w14:paraId="0291C3E6" w14:textId="5E047474" w:rsidR="00A7313A" w:rsidRDefault="00A7313A" w:rsidP="0068595D"/>
    <w:p w14:paraId="6BF469CB" w14:textId="6CE01DEF" w:rsidR="00A7313A" w:rsidRDefault="00A7313A" w:rsidP="0068595D"/>
    <w:p w14:paraId="6CE946D8" w14:textId="6ECF8B96" w:rsidR="00A7313A" w:rsidRDefault="00A7313A" w:rsidP="0068595D"/>
    <w:p w14:paraId="2B2AFB0B" w14:textId="1071399F" w:rsidR="00A7313A" w:rsidRDefault="00A7313A" w:rsidP="0068595D"/>
    <w:p w14:paraId="62BC3BF0" w14:textId="47FFCFFB" w:rsidR="00A7313A" w:rsidRDefault="00A7313A" w:rsidP="0068595D"/>
    <w:p w14:paraId="3BDAAA06" w14:textId="41393DB8" w:rsidR="00A7313A" w:rsidRDefault="00A7313A" w:rsidP="0068595D"/>
    <w:p w14:paraId="4C018799" w14:textId="3657F9F9" w:rsidR="00A7313A" w:rsidRDefault="00A7313A" w:rsidP="0068595D"/>
    <w:p w14:paraId="681DA211" w14:textId="58E04F96" w:rsidR="00A7313A" w:rsidRDefault="00A7313A" w:rsidP="0068595D"/>
    <w:p w14:paraId="305A1066" w14:textId="33CAB0CC" w:rsidR="00A7313A" w:rsidRDefault="00A7313A" w:rsidP="0068595D"/>
    <w:p w14:paraId="01ED49BF" w14:textId="5B7ED511" w:rsidR="00A7313A" w:rsidRDefault="00A7313A" w:rsidP="0068595D"/>
    <w:p w14:paraId="2BC0D2B5" w14:textId="07391E50" w:rsidR="00A7313A" w:rsidRDefault="00A7313A" w:rsidP="0068595D"/>
    <w:p w14:paraId="354CA287" w14:textId="51B81CBD" w:rsidR="00A7313A" w:rsidRDefault="00A7313A" w:rsidP="0068595D"/>
    <w:p w14:paraId="1F335667" w14:textId="2479306D" w:rsidR="00A7313A" w:rsidRDefault="00A7313A" w:rsidP="0068595D"/>
    <w:p w14:paraId="7A584A95" w14:textId="7CB9F8B5" w:rsidR="00A7313A" w:rsidRDefault="00A7313A" w:rsidP="0068595D"/>
    <w:p w14:paraId="05872022" w14:textId="77777777" w:rsidR="00A7313A" w:rsidRPr="0068595D" w:rsidRDefault="00A7313A" w:rsidP="0068595D"/>
    <w:p w14:paraId="459D7C82" w14:textId="2A18F124" w:rsidR="00553F05" w:rsidRPr="005C7580" w:rsidRDefault="00553F05" w:rsidP="00553F05">
      <w:pPr>
        <w:pStyle w:val="Heading1"/>
        <w:jc w:val="center"/>
        <w:rPr>
          <w:rFonts w:ascii="Times New Roman" w:hAnsi="Times New Roman" w:cs="Times New Roman"/>
          <w:b/>
          <w:bCs/>
          <w:color w:val="auto"/>
          <w:sz w:val="28"/>
          <w:szCs w:val="28"/>
        </w:rPr>
      </w:pPr>
      <w:bookmarkStart w:id="9" w:name="_Toc70510286"/>
      <w:r>
        <w:rPr>
          <w:rFonts w:ascii="Times New Roman" w:hAnsi="Times New Roman" w:cs="Times New Roman"/>
          <w:b/>
          <w:bCs/>
          <w:color w:val="auto"/>
          <w:sz w:val="28"/>
          <w:szCs w:val="28"/>
        </w:rPr>
        <w:lastRenderedPageBreak/>
        <w:t>Conclusion</w:t>
      </w:r>
      <w:bookmarkEnd w:id="9"/>
    </w:p>
    <w:p w14:paraId="457E6AE0" w14:textId="238B639E" w:rsidR="00553F05" w:rsidRDefault="007D1A27" w:rsidP="00C6004C">
      <w:r w:rsidRPr="007D1A27">
        <w:t>The purpose of this work was to clarify and address current challenges in group policy management framework and user permissions, as well as password security, with a focus on the elements that determine individuals' behaviour patterns in this regard. The group management practises of the business owners should be understood by all employees in the company. People and companies must be educated and trained on data protection enforcement on a daily basis. Without those resources and services, the management system will have no impact on employees. It is therefore essential to follow security protocols. If this is not addressed, employees' adherence to those rules may deteriorate over time. Individuals may be compelled to follow their organization's best practices with the assistance of technology. As a result, exposing people to directed consciousness raising and continuously tracking their commitment to policies and procedures can improve their enforcement level.</w:t>
      </w:r>
    </w:p>
    <w:p w14:paraId="35796776" w14:textId="0D82E327" w:rsidR="00BD31FE" w:rsidRDefault="00BD31FE" w:rsidP="00C6004C"/>
    <w:p w14:paraId="7150F501" w14:textId="36D5800A" w:rsidR="00BD31FE" w:rsidRDefault="00BD31FE" w:rsidP="00C6004C"/>
    <w:p w14:paraId="379DCBE9" w14:textId="2B6A1840" w:rsidR="00BD31FE" w:rsidRDefault="00BD31FE" w:rsidP="00C6004C"/>
    <w:p w14:paraId="2031281E" w14:textId="145ADD4C" w:rsidR="00BD31FE" w:rsidRDefault="00BD31FE" w:rsidP="00C6004C"/>
    <w:p w14:paraId="7CE85884" w14:textId="117EBA68" w:rsidR="00BD31FE" w:rsidRDefault="00BD31FE" w:rsidP="00C6004C"/>
    <w:p w14:paraId="45C1DB7B" w14:textId="563C6285" w:rsidR="00BD31FE" w:rsidRDefault="00BD31FE" w:rsidP="00C6004C"/>
    <w:p w14:paraId="659C6A8C" w14:textId="44EFF9D1" w:rsidR="00BD31FE" w:rsidRDefault="00BD31FE" w:rsidP="00C6004C"/>
    <w:p w14:paraId="454F9CB8" w14:textId="0CC65FA4" w:rsidR="00BD31FE" w:rsidRDefault="00BD31FE" w:rsidP="00C6004C"/>
    <w:p w14:paraId="314FC69C" w14:textId="4D05002A" w:rsidR="00BD31FE" w:rsidRDefault="00BD31FE" w:rsidP="00C6004C"/>
    <w:p w14:paraId="53E43C66" w14:textId="3D34B632" w:rsidR="00BD31FE" w:rsidRDefault="00BD31FE" w:rsidP="00C6004C"/>
    <w:p w14:paraId="2A3E66B8" w14:textId="707C5E2C" w:rsidR="00BD31FE" w:rsidRDefault="00BD31FE" w:rsidP="00C6004C"/>
    <w:p w14:paraId="6E35B44B" w14:textId="516F708E" w:rsidR="00BD31FE" w:rsidRDefault="00BD31FE" w:rsidP="00C6004C"/>
    <w:p w14:paraId="3B3DD061" w14:textId="69AE610E" w:rsidR="00BD31FE" w:rsidRDefault="00BD31FE" w:rsidP="00C6004C"/>
    <w:p w14:paraId="61CE3A0A" w14:textId="01686F78" w:rsidR="00BD31FE" w:rsidRDefault="00BD31FE" w:rsidP="00C6004C"/>
    <w:p w14:paraId="1E890F2F" w14:textId="77777777" w:rsidR="00BD31FE" w:rsidRDefault="00BD31FE" w:rsidP="00C6004C"/>
    <w:bookmarkStart w:id="10" w:name="_Toc70510287" w:displacedByCustomXml="next"/>
    <w:sdt>
      <w:sdtPr>
        <w:rPr>
          <w:rFonts w:ascii="Times New Roman" w:eastAsiaTheme="minorHAnsi" w:hAnsi="Times New Roman" w:cstheme="minorBidi"/>
          <w:color w:val="auto"/>
          <w:sz w:val="24"/>
          <w:szCs w:val="22"/>
        </w:rPr>
        <w:id w:val="-828062852"/>
        <w:docPartObj>
          <w:docPartGallery w:val="Bibliographies"/>
          <w:docPartUnique/>
        </w:docPartObj>
      </w:sdtPr>
      <w:sdtEndPr/>
      <w:sdtContent>
        <w:p w14:paraId="5B7D9CAA" w14:textId="3DC5C63A" w:rsidR="0059389D" w:rsidRPr="0059389D" w:rsidRDefault="0059389D" w:rsidP="0059389D">
          <w:pPr>
            <w:pStyle w:val="Heading1"/>
            <w:spacing w:line="240" w:lineRule="auto"/>
            <w:jc w:val="center"/>
            <w:rPr>
              <w:rFonts w:ascii="Times New Roman" w:hAnsi="Times New Roman" w:cs="Times New Roman"/>
              <w:b/>
              <w:bCs/>
              <w:color w:val="auto"/>
              <w:sz w:val="28"/>
              <w:szCs w:val="28"/>
            </w:rPr>
          </w:pPr>
          <w:r w:rsidRPr="0059389D">
            <w:rPr>
              <w:rFonts w:ascii="Times New Roman" w:hAnsi="Times New Roman" w:cs="Times New Roman"/>
              <w:b/>
              <w:bCs/>
              <w:color w:val="auto"/>
              <w:sz w:val="28"/>
              <w:szCs w:val="28"/>
            </w:rPr>
            <w:t>References</w:t>
          </w:r>
          <w:bookmarkEnd w:id="10"/>
        </w:p>
        <w:sdt>
          <w:sdtPr>
            <w:rPr>
              <w:rFonts w:cs="Times New Roman"/>
              <w:szCs w:val="24"/>
            </w:rPr>
            <w:id w:val="-573587230"/>
            <w:bibliography/>
          </w:sdtPr>
          <w:sdtEndPr>
            <w:rPr>
              <w:rFonts w:cstheme="minorBidi"/>
              <w:szCs w:val="22"/>
            </w:rPr>
          </w:sdtEndPr>
          <w:sdtContent>
            <w:p w14:paraId="17A25642" w14:textId="77777777" w:rsidR="003267AD" w:rsidRDefault="0059389D" w:rsidP="00770E3D">
              <w:pPr>
                <w:ind w:firstLine="0"/>
                <w:rPr>
                  <w:rFonts w:asciiTheme="minorHAnsi" w:hAnsiTheme="minorHAnsi"/>
                  <w:noProof/>
                  <w:sz w:val="22"/>
                </w:rPr>
              </w:pPr>
              <w:r w:rsidRPr="0059389D">
                <w:rPr>
                  <w:rFonts w:cs="Times New Roman"/>
                  <w:szCs w:val="24"/>
                </w:rPr>
                <w:fldChar w:fldCharType="begin"/>
              </w:r>
              <w:r w:rsidRPr="0059389D">
                <w:rPr>
                  <w:rFonts w:cs="Times New Roman"/>
                  <w:szCs w:val="24"/>
                </w:rPr>
                <w:instrText xml:space="preserve"> BIBLIOGRAPHY </w:instrText>
              </w:r>
              <w:r w:rsidRPr="0059389D">
                <w:rPr>
                  <w:rFonts w:cs="Times New Roman"/>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075"/>
                <w:gridCol w:w="7951"/>
              </w:tblGrid>
              <w:tr w:rsidR="003267AD" w14:paraId="54D3C409" w14:textId="77777777">
                <w:trPr>
                  <w:divId w:val="959336041"/>
                  <w:tblCellSpacing w:w="15" w:type="dxa"/>
                </w:trPr>
                <w:tc>
                  <w:tcPr>
                    <w:tcW w:w="50" w:type="pct"/>
                    <w:hideMark/>
                  </w:tcPr>
                  <w:p w14:paraId="40EBD716" w14:textId="2F70DB85" w:rsidR="003267AD" w:rsidRDefault="003267AD">
                    <w:pPr>
                      <w:pStyle w:val="Bibliography"/>
                      <w:rPr>
                        <w:noProof/>
                        <w:szCs w:val="24"/>
                      </w:rPr>
                    </w:pPr>
                    <w:r>
                      <w:rPr>
                        <w:noProof/>
                      </w:rPr>
                      <w:t xml:space="preserve">[1] </w:t>
                    </w:r>
                  </w:p>
                </w:tc>
                <w:tc>
                  <w:tcPr>
                    <w:tcW w:w="0" w:type="auto"/>
                    <w:hideMark/>
                  </w:tcPr>
                  <w:p w14:paraId="32A73CC9" w14:textId="77777777" w:rsidR="003267AD" w:rsidRDefault="003267AD">
                    <w:pPr>
                      <w:pStyle w:val="Bibliography"/>
                      <w:rPr>
                        <w:noProof/>
                      </w:rPr>
                    </w:pPr>
                    <w:r>
                      <w:rPr>
                        <w:noProof/>
                      </w:rPr>
                      <w:t xml:space="preserve">S. Parkinson and A. Crampton, “A Novel Software Tool for Analysing NT File System Permissions,” </w:t>
                    </w:r>
                    <w:r>
                      <w:rPr>
                        <w:i/>
                        <w:iCs/>
                        <w:noProof/>
                      </w:rPr>
                      <w:t xml:space="preserve">International Journal of Advanced Computer Science and Applications, </w:t>
                    </w:r>
                    <w:r>
                      <w:rPr>
                        <w:noProof/>
                      </w:rPr>
                      <w:t xml:space="preserve">vol. 4, no. 6, pp. 266-272, July 2013. </w:t>
                    </w:r>
                  </w:p>
                </w:tc>
              </w:tr>
              <w:tr w:rsidR="003267AD" w14:paraId="5D2881AA" w14:textId="77777777">
                <w:trPr>
                  <w:divId w:val="959336041"/>
                  <w:tblCellSpacing w:w="15" w:type="dxa"/>
                </w:trPr>
                <w:tc>
                  <w:tcPr>
                    <w:tcW w:w="50" w:type="pct"/>
                    <w:hideMark/>
                  </w:tcPr>
                  <w:p w14:paraId="5B145F04" w14:textId="77777777" w:rsidR="003267AD" w:rsidRDefault="003267AD">
                    <w:pPr>
                      <w:pStyle w:val="Bibliography"/>
                      <w:rPr>
                        <w:noProof/>
                      </w:rPr>
                    </w:pPr>
                    <w:r>
                      <w:rPr>
                        <w:noProof/>
                      </w:rPr>
                      <w:t xml:space="preserve">[2] </w:t>
                    </w:r>
                  </w:p>
                </w:tc>
                <w:tc>
                  <w:tcPr>
                    <w:tcW w:w="0" w:type="auto"/>
                    <w:hideMark/>
                  </w:tcPr>
                  <w:p w14:paraId="378DFCD0" w14:textId="77777777" w:rsidR="003267AD" w:rsidRDefault="003267AD">
                    <w:pPr>
                      <w:pStyle w:val="Bibliography"/>
                      <w:rPr>
                        <w:noProof/>
                      </w:rPr>
                    </w:pPr>
                    <w:r>
                      <w:rPr>
                        <w:noProof/>
                      </w:rPr>
                      <w:t xml:space="preserve">D. Gibson, “Accessing Resources on a Network,” in </w:t>
                    </w:r>
                    <w:r>
                      <w:rPr>
                        <w:i/>
                        <w:iCs/>
                        <w:noProof/>
                      </w:rPr>
                      <w:t>Windows 7 Desktop Support and Administration: Real World Skills for MCITP Certification and Beyond</w:t>
                    </w:r>
                    <w:r>
                      <w:rPr>
                        <w:noProof/>
                      </w:rPr>
                      <w:t>, John Wiley &amp; Sons, 2010, pp. 357-392.</w:t>
                    </w:r>
                  </w:p>
                </w:tc>
              </w:tr>
              <w:tr w:rsidR="003267AD" w14:paraId="50DBC01B" w14:textId="77777777">
                <w:trPr>
                  <w:divId w:val="959336041"/>
                  <w:tblCellSpacing w:w="15" w:type="dxa"/>
                </w:trPr>
                <w:tc>
                  <w:tcPr>
                    <w:tcW w:w="50" w:type="pct"/>
                    <w:hideMark/>
                  </w:tcPr>
                  <w:p w14:paraId="7603493F" w14:textId="77777777" w:rsidR="003267AD" w:rsidRDefault="003267AD">
                    <w:pPr>
                      <w:pStyle w:val="Bibliography"/>
                      <w:rPr>
                        <w:noProof/>
                      </w:rPr>
                    </w:pPr>
                    <w:r>
                      <w:rPr>
                        <w:noProof/>
                      </w:rPr>
                      <w:t xml:space="preserve">[3] </w:t>
                    </w:r>
                  </w:p>
                </w:tc>
                <w:tc>
                  <w:tcPr>
                    <w:tcW w:w="0" w:type="auto"/>
                    <w:hideMark/>
                  </w:tcPr>
                  <w:p w14:paraId="771DE4B4" w14:textId="77777777" w:rsidR="003267AD" w:rsidRDefault="003267AD">
                    <w:pPr>
                      <w:pStyle w:val="Bibliography"/>
                      <w:rPr>
                        <w:noProof/>
                      </w:rPr>
                    </w:pPr>
                    <w:r>
                      <w:rPr>
                        <w:noProof/>
                      </w:rPr>
                      <w:t xml:space="preserve">William Stanek Training Solutions, “Group Policy Management,” in </w:t>
                    </w:r>
                    <w:r>
                      <w:rPr>
                        <w:i/>
                        <w:iCs/>
                        <w:noProof/>
                      </w:rPr>
                      <w:t>Active Directory Infrastructure Self-Study Training Kit</w:t>
                    </w:r>
                    <w:r>
                      <w:rPr>
                        <w:noProof/>
                      </w:rPr>
                      <w:t>, Stanek &amp; Associates, 2016, pp. 487-501.</w:t>
                    </w:r>
                  </w:p>
                </w:tc>
              </w:tr>
              <w:tr w:rsidR="003267AD" w14:paraId="53FD04F6" w14:textId="77777777">
                <w:trPr>
                  <w:divId w:val="959336041"/>
                  <w:tblCellSpacing w:w="15" w:type="dxa"/>
                </w:trPr>
                <w:tc>
                  <w:tcPr>
                    <w:tcW w:w="50" w:type="pct"/>
                    <w:hideMark/>
                  </w:tcPr>
                  <w:p w14:paraId="1965A93F" w14:textId="77777777" w:rsidR="003267AD" w:rsidRDefault="003267AD">
                    <w:pPr>
                      <w:pStyle w:val="Bibliography"/>
                      <w:rPr>
                        <w:noProof/>
                      </w:rPr>
                    </w:pPr>
                    <w:r>
                      <w:rPr>
                        <w:noProof/>
                      </w:rPr>
                      <w:t xml:space="preserve">[4] </w:t>
                    </w:r>
                  </w:p>
                </w:tc>
                <w:tc>
                  <w:tcPr>
                    <w:tcW w:w="0" w:type="auto"/>
                    <w:hideMark/>
                  </w:tcPr>
                  <w:p w14:paraId="6C1A9CC4" w14:textId="77777777" w:rsidR="003267AD" w:rsidRDefault="003267AD">
                    <w:pPr>
                      <w:pStyle w:val="Bibliography"/>
                      <w:rPr>
                        <w:noProof/>
                      </w:rPr>
                    </w:pPr>
                    <w:r>
                      <w:rPr>
                        <w:noProof/>
                      </w:rPr>
                      <w:t xml:space="preserve">J. Moskowitz, “Implementing Security with Group Policy,” in </w:t>
                    </w:r>
                    <w:r>
                      <w:rPr>
                        <w:i/>
                        <w:iCs/>
                        <w:noProof/>
                      </w:rPr>
                      <w:t>Group Policy: Fundamentals, Security, and the Managed Desktop</w:t>
                    </w:r>
                    <w:r>
                      <w:rPr>
                        <w:noProof/>
                      </w:rPr>
                      <w:t>, John Wiley &amp; Sons, 2015, pp. 465-478.</w:t>
                    </w:r>
                  </w:p>
                </w:tc>
              </w:tr>
              <w:tr w:rsidR="003267AD" w14:paraId="44632D16" w14:textId="77777777">
                <w:trPr>
                  <w:divId w:val="959336041"/>
                  <w:tblCellSpacing w:w="15" w:type="dxa"/>
                </w:trPr>
                <w:tc>
                  <w:tcPr>
                    <w:tcW w:w="50" w:type="pct"/>
                    <w:hideMark/>
                  </w:tcPr>
                  <w:p w14:paraId="2CB431A7" w14:textId="77777777" w:rsidR="003267AD" w:rsidRDefault="003267AD">
                    <w:pPr>
                      <w:pStyle w:val="Bibliography"/>
                      <w:rPr>
                        <w:noProof/>
                      </w:rPr>
                    </w:pPr>
                    <w:r>
                      <w:rPr>
                        <w:noProof/>
                      </w:rPr>
                      <w:t xml:space="preserve">[5] </w:t>
                    </w:r>
                  </w:p>
                </w:tc>
                <w:tc>
                  <w:tcPr>
                    <w:tcW w:w="0" w:type="auto"/>
                    <w:hideMark/>
                  </w:tcPr>
                  <w:p w14:paraId="17E196CE" w14:textId="77777777" w:rsidR="003267AD" w:rsidRDefault="003267AD">
                    <w:pPr>
                      <w:pStyle w:val="Bibliography"/>
                      <w:rPr>
                        <w:noProof/>
                      </w:rPr>
                    </w:pPr>
                    <w:r>
                      <w:rPr>
                        <w:noProof/>
                      </w:rPr>
                      <w:t xml:space="preserve">K. Curran, J. Doherty, A. McCann and G. Turkington, “Good Practice for Strong Passwords,” </w:t>
                    </w:r>
                    <w:r>
                      <w:rPr>
                        <w:i/>
                        <w:iCs/>
                        <w:noProof/>
                      </w:rPr>
                      <w:t xml:space="preserve">EDPACS: The EDP Audit, Control, and Security Journal, </w:t>
                    </w:r>
                    <w:r>
                      <w:rPr>
                        <w:noProof/>
                      </w:rPr>
                      <w:t xml:space="preserve">vol. 44, no. 5, pp. 1-13, November 2011. </w:t>
                    </w:r>
                  </w:p>
                </w:tc>
              </w:tr>
              <w:tr w:rsidR="003267AD" w14:paraId="35435B07" w14:textId="77777777">
                <w:trPr>
                  <w:divId w:val="959336041"/>
                  <w:tblCellSpacing w:w="15" w:type="dxa"/>
                </w:trPr>
                <w:tc>
                  <w:tcPr>
                    <w:tcW w:w="50" w:type="pct"/>
                    <w:hideMark/>
                  </w:tcPr>
                  <w:p w14:paraId="2BC56D13" w14:textId="77777777" w:rsidR="003267AD" w:rsidRDefault="003267AD">
                    <w:pPr>
                      <w:pStyle w:val="Bibliography"/>
                      <w:rPr>
                        <w:noProof/>
                      </w:rPr>
                    </w:pPr>
                    <w:r>
                      <w:rPr>
                        <w:noProof/>
                      </w:rPr>
                      <w:t xml:space="preserve">[6] </w:t>
                    </w:r>
                  </w:p>
                </w:tc>
                <w:tc>
                  <w:tcPr>
                    <w:tcW w:w="0" w:type="auto"/>
                    <w:hideMark/>
                  </w:tcPr>
                  <w:p w14:paraId="4FF641B3" w14:textId="77777777" w:rsidR="003267AD" w:rsidRDefault="003267AD">
                    <w:pPr>
                      <w:pStyle w:val="Bibliography"/>
                      <w:rPr>
                        <w:noProof/>
                      </w:rPr>
                    </w:pPr>
                    <w:r>
                      <w:rPr>
                        <w:noProof/>
                      </w:rPr>
                      <w:t xml:space="preserve">Y. Apelbaum, “Account and Password Policies,” in </w:t>
                    </w:r>
                    <w:r>
                      <w:rPr>
                        <w:i/>
                        <w:iCs/>
                        <w:noProof/>
                      </w:rPr>
                      <w:t>User Authentication Principles, Theory and Practice</w:t>
                    </w:r>
                    <w:r>
                      <w:rPr>
                        <w:noProof/>
                      </w:rPr>
                      <w:t>, Fuji Technology Press, 2007, pp. 97-119.</w:t>
                    </w:r>
                  </w:p>
                </w:tc>
              </w:tr>
            </w:tbl>
            <w:p w14:paraId="7407DDB4" w14:textId="77777777" w:rsidR="003267AD" w:rsidRDefault="003267AD">
              <w:pPr>
                <w:divId w:val="959336041"/>
                <w:rPr>
                  <w:rFonts w:eastAsia="Times New Roman"/>
                  <w:noProof/>
                </w:rPr>
              </w:pPr>
            </w:p>
            <w:p w14:paraId="04F0FC68" w14:textId="2BBFB9D2" w:rsidR="0059389D" w:rsidRPr="005C7580" w:rsidRDefault="0059389D" w:rsidP="00770E3D">
              <w:pPr>
                <w:ind w:firstLine="0"/>
              </w:pPr>
              <w:r w:rsidRPr="0059389D">
                <w:rPr>
                  <w:b/>
                  <w:bCs/>
                  <w:noProof/>
                </w:rPr>
                <w:fldChar w:fldCharType="end"/>
              </w:r>
            </w:p>
          </w:sdtContent>
        </w:sdt>
      </w:sdtContent>
    </w:sdt>
    <w:sectPr w:rsidR="0059389D" w:rsidRPr="005C758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F3AFF" w14:textId="77777777" w:rsidR="006A0C85" w:rsidRDefault="006A0C85" w:rsidP="000766AC">
      <w:pPr>
        <w:spacing w:after="0" w:line="240" w:lineRule="auto"/>
      </w:pPr>
      <w:r>
        <w:separator/>
      </w:r>
    </w:p>
  </w:endnote>
  <w:endnote w:type="continuationSeparator" w:id="0">
    <w:p w14:paraId="73DD19EC" w14:textId="77777777" w:rsidR="006A0C85" w:rsidRDefault="006A0C85" w:rsidP="000766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C8037" w14:textId="77777777" w:rsidR="006A0C85" w:rsidRDefault="006A0C85" w:rsidP="000766AC">
      <w:pPr>
        <w:spacing w:after="0" w:line="240" w:lineRule="auto"/>
      </w:pPr>
      <w:r>
        <w:separator/>
      </w:r>
    </w:p>
  </w:footnote>
  <w:footnote w:type="continuationSeparator" w:id="0">
    <w:p w14:paraId="4F48A39D" w14:textId="77777777" w:rsidR="006A0C85" w:rsidRDefault="006A0C85" w:rsidP="000766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31C4D"/>
    <w:multiLevelType w:val="hybridMultilevel"/>
    <w:tmpl w:val="F676A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965816"/>
    <w:multiLevelType w:val="hybridMultilevel"/>
    <w:tmpl w:val="F8741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333AD0"/>
    <w:multiLevelType w:val="hybridMultilevel"/>
    <w:tmpl w:val="E976D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2912EA"/>
    <w:multiLevelType w:val="hybridMultilevel"/>
    <w:tmpl w:val="C3842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706F74"/>
    <w:multiLevelType w:val="hybridMultilevel"/>
    <w:tmpl w:val="ADB203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CF1EF2"/>
    <w:multiLevelType w:val="hybridMultilevel"/>
    <w:tmpl w:val="9D14B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6D071B"/>
    <w:multiLevelType w:val="hybridMultilevel"/>
    <w:tmpl w:val="6C4AF5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ED5800"/>
    <w:multiLevelType w:val="hybridMultilevel"/>
    <w:tmpl w:val="67B63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D1191F"/>
    <w:multiLevelType w:val="hybridMultilevel"/>
    <w:tmpl w:val="FD9A8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FD68E8"/>
    <w:multiLevelType w:val="hybridMultilevel"/>
    <w:tmpl w:val="D5B067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C152D3"/>
    <w:multiLevelType w:val="hybridMultilevel"/>
    <w:tmpl w:val="8494A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abstractNum w:abstractNumId="13" w15:restartNumberingAfterBreak="0">
    <w:nsid w:val="6CE54AC9"/>
    <w:multiLevelType w:val="hybridMultilevel"/>
    <w:tmpl w:val="8FC26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3"/>
  </w:num>
  <w:num w:numId="3">
    <w:abstractNumId w:val="11"/>
  </w:num>
  <w:num w:numId="4">
    <w:abstractNumId w:val="10"/>
  </w:num>
  <w:num w:numId="5">
    <w:abstractNumId w:val="6"/>
  </w:num>
  <w:num w:numId="6">
    <w:abstractNumId w:val="12"/>
  </w:num>
  <w:num w:numId="7">
    <w:abstractNumId w:val="13"/>
  </w:num>
  <w:num w:numId="8">
    <w:abstractNumId w:val="4"/>
  </w:num>
  <w:num w:numId="9">
    <w:abstractNumId w:val="8"/>
  </w:num>
  <w:num w:numId="10">
    <w:abstractNumId w:val="2"/>
  </w:num>
  <w:num w:numId="11">
    <w:abstractNumId w:val="1"/>
  </w:num>
  <w:num w:numId="12">
    <w:abstractNumId w:val="0"/>
  </w:num>
  <w:num w:numId="13">
    <w:abstractNumId w:val="7"/>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F0D"/>
    <w:rsid w:val="00007500"/>
    <w:rsid w:val="000267CC"/>
    <w:rsid w:val="00031063"/>
    <w:rsid w:val="000419F8"/>
    <w:rsid w:val="00042AD6"/>
    <w:rsid w:val="00047BE2"/>
    <w:rsid w:val="00052279"/>
    <w:rsid w:val="00060CFC"/>
    <w:rsid w:val="00061457"/>
    <w:rsid w:val="00065766"/>
    <w:rsid w:val="00071738"/>
    <w:rsid w:val="00073232"/>
    <w:rsid w:val="000766AC"/>
    <w:rsid w:val="000810AA"/>
    <w:rsid w:val="0008219E"/>
    <w:rsid w:val="000A3DA1"/>
    <w:rsid w:val="000E6EE6"/>
    <w:rsid w:val="000F3082"/>
    <w:rsid w:val="000F3AF2"/>
    <w:rsid w:val="000F60A5"/>
    <w:rsid w:val="00102E30"/>
    <w:rsid w:val="00111CEB"/>
    <w:rsid w:val="00112A0C"/>
    <w:rsid w:val="001144E8"/>
    <w:rsid w:val="00120A1C"/>
    <w:rsid w:val="00142DD0"/>
    <w:rsid w:val="00153CF6"/>
    <w:rsid w:val="00167618"/>
    <w:rsid w:val="001717F6"/>
    <w:rsid w:val="00182F6F"/>
    <w:rsid w:val="00191370"/>
    <w:rsid w:val="00196617"/>
    <w:rsid w:val="00196641"/>
    <w:rsid w:val="00196A3C"/>
    <w:rsid w:val="00196FD6"/>
    <w:rsid w:val="001A4BA3"/>
    <w:rsid w:val="001B06ED"/>
    <w:rsid w:val="001C5904"/>
    <w:rsid w:val="001D38AA"/>
    <w:rsid w:val="001D7315"/>
    <w:rsid w:val="001E04E9"/>
    <w:rsid w:val="001E2E08"/>
    <w:rsid w:val="002062BB"/>
    <w:rsid w:val="0020642F"/>
    <w:rsid w:val="00211C75"/>
    <w:rsid w:val="00216ECF"/>
    <w:rsid w:val="00220971"/>
    <w:rsid w:val="00226D3A"/>
    <w:rsid w:val="002354BB"/>
    <w:rsid w:val="0023631A"/>
    <w:rsid w:val="00237823"/>
    <w:rsid w:val="00255039"/>
    <w:rsid w:val="0025799D"/>
    <w:rsid w:val="002636B6"/>
    <w:rsid w:val="00273B55"/>
    <w:rsid w:val="00285369"/>
    <w:rsid w:val="00290160"/>
    <w:rsid w:val="0029515C"/>
    <w:rsid w:val="002A3E14"/>
    <w:rsid w:val="002A60E3"/>
    <w:rsid w:val="002A7489"/>
    <w:rsid w:val="002D0103"/>
    <w:rsid w:val="002D073A"/>
    <w:rsid w:val="002D0BC5"/>
    <w:rsid w:val="002E3EB1"/>
    <w:rsid w:val="002E6714"/>
    <w:rsid w:val="003031C7"/>
    <w:rsid w:val="00304EF2"/>
    <w:rsid w:val="0030661D"/>
    <w:rsid w:val="003077FE"/>
    <w:rsid w:val="00321888"/>
    <w:rsid w:val="00324344"/>
    <w:rsid w:val="003267AD"/>
    <w:rsid w:val="00334174"/>
    <w:rsid w:val="0033742F"/>
    <w:rsid w:val="00340EE5"/>
    <w:rsid w:val="00344FE7"/>
    <w:rsid w:val="00345E28"/>
    <w:rsid w:val="0035413F"/>
    <w:rsid w:val="003573B2"/>
    <w:rsid w:val="003771C3"/>
    <w:rsid w:val="00382C7D"/>
    <w:rsid w:val="00391827"/>
    <w:rsid w:val="003974FC"/>
    <w:rsid w:val="003A02F7"/>
    <w:rsid w:val="003B08E8"/>
    <w:rsid w:val="003B3985"/>
    <w:rsid w:val="003D2834"/>
    <w:rsid w:val="003D54D9"/>
    <w:rsid w:val="003E59DF"/>
    <w:rsid w:val="003F0925"/>
    <w:rsid w:val="00400420"/>
    <w:rsid w:val="00401C32"/>
    <w:rsid w:val="004040CC"/>
    <w:rsid w:val="0041538B"/>
    <w:rsid w:val="004220A4"/>
    <w:rsid w:val="00424EEC"/>
    <w:rsid w:val="004265F7"/>
    <w:rsid w:val="0044482D"/>
    <w:rsid w:val="00452487"/>
    <w:rsid w:val="00454494"/>
    <w:rsid w:val="00456DA0"/>
    <w:rsid w:val="0045723D"/>
    <w:rsid w:val="0046215E"/>
    <w:rsid w:val="004668BF"/>
    <w:rsid w:val="00466FCE"/>
    <w:rsid w:val="004A6D3B"/>
    <w:rsid w:val="004B28FE"/>
    <w:rsid w:val="004B68F4"/>
    <w:rsid w:val="004B6AA2"/>
    <w:rsid w:val="004D081E"/>
    <w:rsid w:val="004D370A"/>
    <w:rsid w:val="004D40A5"/>
    <w:rsid w:val="004E15A2"/>
    <w:rsid w:val="004E20B1"/>
    <w:rsid w:val="004E3FDD"/>
    <w:rsid w:val="004F036F"/>
    <w:rsid w:val="004F06FF"/>
    <w:rsid w:val="004F6F3B"/>
    <w:rsid w:val="00504483"/>
    <w:rsid w:val="005065C7"/>
    <w:rsid w:val="00511145"/>
    <w:rsid w:val="00516636"/>
    <w:rsid w:val="0051759B"/>
    <w:rsid w:val="00520A3C"/>
    <w:rsid w:val="00520A6A"/>
    <w:rsid w:val="00520F1C"/>
    <w:rsid w:val="00531BB6"/>
    <w:rsid w:val="00553F05"/>
    <w:rsid w:val="0056509E"/>
    <w:rsid w:val="00581D04"/>
    <w:rsid w:val="0058318F"/>
    <w:rsid w:val="0059389D"/>
    <w:rsid w:val="005C7580"/>
    <w:rsid w:val="005D6BEA"/>
    <w:rsid w:val="005E1CC3"/>
    <w:rsid w:val="005E1FEB"/>
    <w:rsid w:val="005F3668"/>
    <w:rsid w:val="005F366C"/>
    <w:rsid w:val="005F4EC7"/>
    <w:rsid w:val="00606260"/>
    <w:rsid w:val="006159E9"/>
    <w:rsid w:val="00621BAC"/>
    <w:rsid w:val="00623596"/>
    <w:rsid w:val="006245B0"/>
    <w:rsid w:val="00636D0E"/>
    <w:rsid w:val="00650008"/>
    <w:rsid w:val="006530EF"/>
    <w:rsid w:val="00677BB4"/>
    <w:rsid w:val="00682A43"/>
    <w:rsid w:val="0068595D"/>
    <w:rsid w:val="00686A57"/>
    <w:rsid w:val="00690E9F"/>
    <w:rsid w:val="00696736"/>
    <w:rsid w:val="006A0C85"/>
    <w:rsid w:val="006A112B"/>
    <w:rsid w:val="006A1EC7"/>
    <w:rsid w:val="006B235C"/>
    <w:rsid w:val="006B4A50"/>
    <w:rsid w:val="006B4AE0"/>
    <w:rsid w:val="006B5CD6"/>
    <w:rsid w:val="006F4573"/>
    <w:rsid w:val="00716B30"/>
    <w:rsid w:val="00721D86"/>
    <w:rsid w:val="00723CC7"/>
    <w:rsid w:val="00724B25"/>
    <w:rsid w:val="00726B3D"/>
    <w:rsid w:val="00731D34"/>
    <w:rsid w:val="0073277C"/>
    <w:rsid w:val="00767BC1"/>
    <w:rsid w:val="00767EDB"/>
    <w:rsid w:val="00770E3D"/>
    <w:rsid w:val="0077188A"/>
    <w:rsid w:val="00783D33"/>
    <w:rsid w:val="00787566"/>
    <w:rsid w:val="00787CC8"/>
    <w:rsid w:val="00793ABA"/>
    <w:rsid w:val="00793B11"/>
    <w:rsid w:val="00796CF2"/>
    <w:rsid w:val="007A6AD3"/>
    <w:rsid w:val="007B1C57"/>
    <w:rsid w:val="007B645D"/>
    <w:rsid w:val="007D1A27"/>
    <w:rsid w:val="007D58DD"/>
    <w:rsid w:val="007D5D23"/>
    <w:rsid w:val="007F43AE"/>
    <w:rsid w:val="007F6F09"/>
    <w:rsid w:val="00804045"/>
    <w:rsid w:val="00805310"/>
    <w:rsid w:val="008070AF"/>
    <w:rsid w:val="00814E6E"/>
    <w:rsid w:val="008279E9"/>
    <w:rsid w:val="0083163A"/>
    <w:rsid w:val="0083413D"/>
    <w:rsid w:val="00851713"/>
    <w:rsid w:val="00863DF1"/>
    <w:rsid w:val="00872D46"/>
    <w:rsid w:val="00872F0D"/>
    <w:rsid w:val="00882789"/>
    <w:rsid w:val="00882902"/>
    <w:rsid w:val="008B39A7"/>
    <w:rsid w:val="008C0D1E"/>
    <w:rsid w:val="008E2B09"/>
    <w:rsid w:val="008F1685"/>
    <w:rsid w:val="008F4BA5"/>
    <w:rsid w:val="0090089D"/>
    <w:rsid w:val="00901EB1"/>
    <w:rsid w:val="00912731"/>
    <w:rsid w:val="00924875"/>
    <w:rsid w:val="00926994"/>
    <w:rsid w:val="0093399A"/>
    <w:rsid w:val="009362B9"/>
    <w:rsid w:val="00965A28"/>
    <w:rsid w:val="00967A21"/>
    <w:rsid w:val="0097099A"/>
    <w:rsid w:val="0097747E"/>
    <w:rsid w:val="00982C90"/>
    <w:rsid w:val="009D562B"/>
    <w:rsid w:val="009E1BEF"/>
    <w:rsid w:val="009E3E34"/>
    <w:rsid w:val="009F7AC9"/>
    <w:rsid w:val="00A26444"/>
    <w:rsid w:val="00A42D0D"/>
    <w:rsid w:val="00A5270F"/>
    <w:rsid w:val="00A63987"/>
    <w:rsid w:val="00A7313A"/>
    <w:rsid w:val="00A83575"/>
    <w:rsid w:val="00A93E01"/>
    <w:rsid w:val="00A96C4D"/>
    <w:rsid w:val="00AA62D6"/>
    <w:rsid w:val="00AB57D0"/>
    <w:rsid w:val="00AB6207"/>
    <w:rsid w:val="00AC27AF"/>
    <w:rsid w:val="00AC68B9"/>
    <w:rsid w:val="00AC7D65"/>
    <w:rsid w:val="00AD4C08"/>
    <w:rsid w:val="00AE1156"/>
    <w:rsid w:val="00AF765C"/>
    <w:rsid w:val="00B01B41"/>
    <w:rsid w:val="00B146FB"/>
    <w:rsid w:val="00B2659C"/>
    <w:rsid w:val="00B42AF3"/>
    <w:rsid w:val="00B4577B"/>
    <w:rsid w:val="00B47B3F"/>
    <w:rsid w:val="00B83C24"/>
    <w:rsid w:val="00B85D13"/>
    <w:rsid w:val="00B8692E"/>
    <w:rsid w:val="00B92F91"/>
    <w:rsid w:val="00BB2345"/>
    <w:rsid w:val="00BB668F"/>
    <w:rsid w:val="00BC2CE1"/>
    <w:rsid w:val="00BD31FE"/>
    <w:rsid w:val="00BD3A34"/>
    <w:rsid w:val="00BE47BF"/>
    <w:rsid w:val="00BF6A43"/>
    <w:rsid w:val="00C04D1B"/>
    <w:rsid w:val="00C138C6"/>
    <w:rsid w:val="00C24666"/>
    <w:rsid w:val="00C272C1"/>
    <w:rsid w:val="00C32C71"/>
    <w:rsid w:val="00C41B81"/>
    <w:rsid w:val="00C53044"/>
    <w:rsid w:val="00C6004C"/>
    <w:rsid w:val="00C636D2"/>
    <w:rsid w:val="00C83E25"/>
    <w:rsid w:val="00C844EA"/>
    <w:rsid w:val="00C86FC4"/>
    <w:rsid w:val="00CB71F1"/>
    <w:rsid w:val="00CC30EC"/>
    <w:rsid w:val="00CD32D3"/>
    <w:rsid w:val="00CD4E4F"/>
    <w:rsid w:val="00CE7983"/>
    <w:rsid w:val="00D05DD2"/>
    <w:rsid w:val="00D247CD"/>
    <w:rsid w:val="00D25BCC"/>
    <w:rsid w:val="00D364D6"/>
    <w:rsid w:val="00D511A7"/>
    <w:rsid w:val="00D51B3E"/>
    <w:rsid w:val="00D60A68"/>
    <w:rsid w:val="00D76FD2"/>
    <w:rsid w:val="00D7764C"/>
    <w:rsid w:val="00D83C9E"/>
    <w:rsid w:val="00D92BBE"/>
    <w:rsid w:val="00DA26EA"/>
    <w:rsid w:val="00DA67F6"/>
    <w:rsid w:val="00DC718B"/>
    <w:rsid w:val="00DD5485"/>
    <w:rsid w:val="00DE542E"/>
    <w:rsid w:val="00DF3CBA"/>
    <w:rsid w:val="00E007FD"/>
    <w:rsid w:val="00E075E9"/>
    <w:rsid w:val="00E15C83"/>
    <w:rsid w:val="00E2187F"/>
    <w:rsid w:val="00E25B9D"/>
    <w:rsid w:val="00E33DDC"/>
    <w:rsid w:val="00E37C8E"/>
    <w:rsid w:val="00E438F8"/>
    <w:rsid w:val="00E454B3"/>
    <w:rsid w:val="00E4789D"/>
    <w:rsid w:val="00E60050"/>
    <w:rsid w:val="00E67765"/>
    <w:rsid w:val="00E67EC8"/>
    <w:rsid w:val="00E810D7"/>
    <w:rsid w:val="00E86A8C"/>
    <w:rsid w:val="00E93204"/>
    <w:rsid w:val="00EA0538"/>
    <w:rsid w:val="00EA3073"/>
    <w:rsid w:val="00EB4DD7"/>
    <w:rsid w:val="00EC33ED"/>
    <w:rsid w:val="00ED2F4B"/>
    <w:rsid w:val="00ED41C0"/>
    <w:rsid w:val="00ED4417"/>
    <w:rsid w:val="00EE2520"/>
    <w:rsid w:val="00EF0216"/>
    <w:rsid w:val="00EF2E2E"/>
    <w:rsid w:val="00F04002"/>
    <w:rsid w:val="00F0604F"/>
    <w:rsid w:val="00F12AAC"/>
    <w:rsid w:val="00F309F6"/>
    <w:rsid w:val="00F3186F"/>
    <w:rsid w:val="00F364EB"/>
    <w:rsid w:val="00F40B92"/>
    <w:rsid w:val="00F417CD"/>
    <w:rsid w:val="00F5144B"/>
    <w:rsid w:val="00F5366E"/>
    <w:rsid w:val="00F61649"/>
    <w:rsid w:val="00F655C5"/>
    <w:rsid w:val="00F74A51"/>
    <w:rsid w:val="00F81980"/>
    <w:rsid w:val="00F82BAE"/>
    <w:rsid w:val="00FB3E7C"/>
    <w:rsid w:val="00FC5438"/>
    <w:rsid w:val="00FC652E"/>
    <w:rsid w:val="00FE0A58"/>
    <w:rsid w:val="00FF0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ADEC7"/>
  <w15:chartTrackingRefBased/>
  <w15:docId w15:val="{E69DEBA8-9DE1-42F3-AAF3-03EAB3DDB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7580"/>
    <w:pPr>
      <w:spacing w:line="360" w:lineRule="auto"/>
      <w:ind w:firstLine="720"/>
      <w:jc w:val="both"/>
    </w:pPr>
    <w:rPr>
      <w:rFonts w:ascii="Times New Roman" w:hAnsi="Times New Roman"/>
      <w:sz w:val="24"/>
    </w:rPr>
  </w:style>
  <w:style w:type="paragraph" w:styleId="Heading1">
    <w:name w:val="heading 1"/>
    <w:basedOn w:val="Normal"/>
    <w:next w:val="Normal"/>
    <w:link w:val="Heading1Char"/>
    <w:uiPriority w:val="9"/>
    <w:qFormat/>
    <w:rsid w:val="00872F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3B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8756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72F0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2F0D"/>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872F0D"/>
    <w:rPr>
      <w:color w:val="0563C1" w:themeColor="hyperlink"/>
      <w:u w:val="single"/>
    </w:rPr>
  </w:style>
  <w:style w:type="character" w:styleId="UnresolvedMention">
    <w:name w:val="Unresolved Mention"/>
    <w:basedOn w:val="DefaultParagraphFont"/>
    <w:uiPriority w:val="99"/>
    <w:semiHidden/>
    <w:unhideWhenUsed/>
    <w:rsid w:val="00872F0D"/>
    <w:rPr>
      <w:color w:val="605E5C"/>
      <w:shd w:val="clear" w:color="auto" w:fill="E1DFDD"/>
    </w:rPr>
  </w:style>
  <w:style w:type="character" w:customStyle="1" w:styleId="Heading1Char">
    <w:name w:val="Heading 1 Char"/>
    <w:basedOn w:val="DefaultParagraphFont"/>
    <w:link w:val="Heading1"/>
    <w:uiPriority w:val="9"/>
    <w:rsid w:val="00872F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73B5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273B55"/>
    <w:pPr>
      <w:outlineLvl w:val="9"/>
    </w:pPr>
    <w:rPr>
      <w:lang w:val="en-US"/>
    </w:rPr>
  </w:style>
  <w:style w:type="paragraph" w:styleId="TOC1">
    <w:name w:val="toc 1"/>
    <w:basedOn w:val="Normal"/>
    <w:next w:val="Normal"/>
    <w:autoRedefine/>
    <w:uiPriority w:val="39"/>
    <w:unhideWhenUsed/>
    <w:rsid w:val="00273B55"/>
    <w:pPr>
      <w:spacing w:after="100"/>
    </w:pPr>
  </w:style>
  <w:style w:type="paragraph" w:styleId="TOC2">
    <w:name w:val="toc 2"/>
    <w:basedOn w:val="Normal"/>
    <w:next w:val="Normal"/>
    <w:autoRedefine/>
    <w:uiPriority w:val="39"/>
    <w:unhideWhenUsed/>
    <w:rsid w:val="00273B55"/>
    <w:pPr>
      <w:spacing w:after="100"/>
      <w:ind w:left="220"/>
    </w:pPr>
  </w:style>
  <w:style w:type="paragraph" w:styleId="ListParagraph">
    <w:name w:val="List Paragraph"/>
    <w:basedOn w:val="Normal"/>
    <w:uiPriority w:val="34"/>
    <w:qFormat/>
    <w:rsid w:val="006A1EC7"/>
    <w:pPr>
      <w:ind w:left="720"/>
      <w:contextualSpacing/>
    </w:pPr>
  </w:style>
  <w:style w:type="character" w:customStyle="1" w:styleId="Heading3Char">
    <w:name w:val="Heading 3 Char"/>
    <w:basedOn w:val="DefaultParagraphFont"/>
    <w:link w:val="Heading3"/>
    <w:uiPriority w:val="9"/>
    <w:rsid w:val="0078756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5065C7"/>
    <w:pPr>
      <w:spacing w:after="100"/>
      <w:ind w:left="480"/>
    </w:pPr>
  </w:style>
  <w:style w:type="paragraph" w:customStyle="1" w:styleId="figurecaption">
    <w:name w:val="figure caption"/>
    <w:rsid w:val="003B08E8"/>
    <w:pPr>
      <w:numPr>
        <w:numId w:val="3"/>
      </w:numPr>
      <w:tabs>
        <w:tab w:val="left" w:pos="533"/>
      </w:tabs>
      <w:spacing w:before="80" w:after="200" w:line="240" w:lineRule="auto"/>
      <w:ind w:left="0" w:firstLine="0"/>
      <w:jc w:val="both"/>
    </w:pPr>
    <w:rPr>
      <w:rFonts w:ascii="Times New Roman" w:eastAsia="SimSun" w:hAnsi="Times New Roman" w:cs="Times New Roman"/>
      <w:noProof/>
      <w:sz w:val="16"/>
      <w:szCs w:val="16"/>
      <w:lang w:val="en-US"/>
    </w:rPr>
  </w:style>
  <w:style w:type="table" w:styleId="TableGrid">
    <w:name w:val="Table Grid"/>
    <w:basedOn w:val="TableNormal"/>
    <w:uiPriority w:val="39"/>
    <w:rsid w:val="00196A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rsid w:val="00ED41C0"/>
    <w:pPr>
      <w:numPr>
        <w:numId w:val="6"/>
      </w:numPr>
      <w:spacing w:before="240" w:after="120" w:line="216" w:lineRule="auto"/>
      <w:jc w:val="center"/>
    </w:pPr>
    <w:rPr>
      <w:rFonts w:ascii="Times New Roman" w:eastAsia="SimSun" w:hAnsi="Times New Roman" w:cs="Times New Roman"/>
      <w:smallCaps/>
      <w:noProof/>
      <w:sz w:val="16"/>
      <w:szCs w:val="16"/>
      <w:lang w:val="en-US"/>
    </w:rPr>
  </w:style>
  <w:style w:type="paragraph" w:styleId="Header">
    <w:name w:val="header"/>
    <w:basedOn w:val="Normal"/>
    <w:link w:val="HeaderChar"/>
    <w:uiPriority w:val="99"/>
    <w:unhideWhenUsed/>
    <w:rsid w:val="000766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66AC"/>
    <w:rPr>
      <w:rFonts w:ascii="Times New Roman" w:hAnsi="Times New Roman"/>
      <w:sz w:val="24"/>
    </w:rPr>
  </w:style>
  <w:style w:type="paragraph" w:styleId="Footer">
    <w:name w:val="footer"/>
    <w:basedOn w:val="Normal"/>
    <w:link w:val="FooterChar"/>
    <w:uiPriority w:val="99"/>
    <w:unhideWhenUsed/>
    <w:rsid w:val="000766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66AC"/>
    <w:rPr>
      <w:rFonts w:ascii="Times New Roman" w:hAnsi="Times New Roman"/>
      <w:sz w:val="24"/>
    </w:rPr>
  </w:style>
  <w:style w:type="paragraph" w:styleId="Bibliography">
    <w:name w:val="Bibliography"/>
    <w:basedOn w:val="Normal"/>
    <w:next w:val="Normal"/>
    <w:uiPriority w:val="37"/>
    <w:unhideWhenUsed/>
    <w:rsid w:val="0059389D"/>
  </w:style>
  <w:style w:type="paragraph" w:styleId="Caption">
    <w:name w:val="caption"/>
    <w:basedOn w:val="Normal"/>
    <w:next w:val="Normal"/>
    <w:uiPriority w:val="35"/>
    <w:unhideWhenUsed/>
    <w:qFormat/>
    <w:rsid w:val="0045723D"/>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5">
      <w:bodyDiv w:val="1"/>
      <w:marLeft w:val="0"/>
      <w:marRight w:val="0"/>
      <w:marTop w:val="0"/>
      <w:marBottom w:val="0"/>
      <w:divBdr>
        <w:top w:val="none" w:sz="0" w:space="0" w:color="auto"/>
        <w:left w:val="none" w:sz="0" w:space="0" w:color="auto"/>
        <w:bottom w:val="none" w:sz="0" w:space="0" w:color="auto"/>
        <w:right w:val="none" w:sz="0" w:space="0" w:color="auto"/>
      </w:divBdr>
    </w:div>
    <w:div w:id="25522818">
      <w:bodyDiv w:val="1"/>
      <w:marLeft w:val="0"/>
      <w:marRight w:val="0"/>
      <w:marTop w:val="0"/>
      <w:marBottom w:val="0"/>
      <w:divBdr>
        <w:top w:val="none" w:sz="0" w:space="0" w:color="auto"/>
        <w:left w:val="none" w:sz="0" w:space="0" w:color="auto"/>
        <w:bottom w:val="none" w:sz="0" w:space="0" w:color="auto"/>
        <w:right w:val="none" w:sz="0" w:space="0" w:color="auto"/>
      </w:divBdr>
    </w:div>
    <w:div w:id="30540844">
      <w:bodyDiv w:val="1"/>
      <w:marLeft w:val="0"/>
      <w:marRight w:val="0"/>
      <w:marTop w:val="0"/>
      <w:marBottom w:val="0"/>
      <w:divBdr>
        <w:top w:val="none" w:sz="0" w:space="0" w:color="auto"/>
        <w:left w:val="none" w:sz="0" w:space="0" w:color="auto"/>
        <w:bottom w:val="none" w:sz="0" w:space="0" w:color="auto"/>
        <w:right w:val="none" w:sz="0" w:space="0" w:color="auto"/>
      </w:divBdr>
    </w:div>
    <w:div w:id="40903930">
      <w:bodyDiv w:val="1"/>
      <w:marLeft w:val="0"/>
      <w:marRight w:val="0"/>
      <w:marTop w:val="0"/>
      <w:marBottom w:val="0"/>
      <w:divBdr>
        <w:top w:val="none" w:sz="0" w:space="0" w:color="auto"/>
        <w:left w:val="none" w:sz="0" w:space="0" w:color="auto"/>
        <w:bottom w:val="none" w:sz="0" w:space="0" w:color="auto"/>
        <w:right w:val="none" w:sz="0" w:space="0" w:color="auto"/>
      </w:divBdr>
    </w:div>
    <w:div w:id="48189634">
      <w:bodyDiv w:val="1"/>
      <w:marLeft w:val="0"/>
      <w:marRight w:val="0"/>
      <w:marTop w:val="0"/>
      <w:marBottom w:val="0"/>
      <w:divBdr>
        <w:top w:val="none" w:sz="0" w:space="0" w:color="auto"/>
        <w:left w:val="none" w:sz="0" w:space="0" w:color="auto"/>
        <w:bottom w:val="none" w:sz="0" w:space="0" w:color="auto"/>
        <w:right w:val="none" w:sz="0" w:space="0" w:color="auto"/>
      </w:divBdr>
    </w:div>
    <w:div w:id="69280971">
      <w:bodyDiv w:val="1"/>
      <w:marLeft w:val="0"/>
      <w:marRight w:val="0"/>
      <w:marTop w:val="0"/>
      <w:marBottom w:val="0"/>
      <w:divBdr>
        <w:top w:val="none" w:sz="0" w:space="0" w:color="auto"/>
        <w:left w:val="none" w:sz="0" w:space="0" w:color="auto"/>
        <w:bottom w:val="none" w:sz="0" w:space="0" w:color="auto"/>
        <w:right w:val="none" w:sz="0" w:space="0" w:color="auto"/>
      </w:divBdr>
    </w:div>
    <w:div w:id="70583271">
      <w:bodyDiv w:val="1"/>
      <w:marLeft w:val="0"/>
      <w:marRight w:val="0"/>
      <w:marTop w:val="0"/>
      <w:marBottom w:val="0"/>
      <w:divBdr>
        <w:top w:val="none" w:sz="0" w:space="0" w:color="auto"/>
        <w:left w:val="none" w:sz="0" w:space="0" w:color="auto"/>
        <w:bottom w:val="none" w:sz="0" w:space="0" w:color="auto"/>
        <w:right w:val="none" w:sz="0" w:space="0" w:color="auto"/>
      </w:divBdr>
    </w:div>
    <w:div w:id="77405676">
      <w:bodyDiv w:val="1"/>
      <w:marLeft w:val="0"/>
      <w:marRight w:val="0"/>
      <w:marTop w:val="0"/>
      <w:marBottom w:val="0"/>
      <w:divBdr>
        <w:top w:val="none" w:sz="0" w:space="0" w:color="auto"/>
        <w:left w:val="none" w:sz="0" w:space="0" w:color="auto"/>
        <w:bottom w:val="none" w:sz="0" w:space="0" w:color="auto"/>
        <w:right w:val="none" w:sz="0" w:space="0" w:color="auto"/>
      </w:divBdr>
    </w:div>
    <w:div w:id="93284928">
      <w:bodyDiv w:val="1"/>
      <w:marLeft w:val="0"/>
      <w:marRight w:val="0"/>
      <w:marTop w:val="0"/>
      <w:marBottom w:val="0"/>
      <w:divBdr>
        <w:top w:val="none" w:sz="0" w:space="0" w:color="auto"/>
        <w:left w:val="none" w:sz="0" w:space="0" w:color="auto"/>
        <w:bottom w:val="none" w:sz="0" w:space="0" w:color="auto"/>
        <w:right w:val="none" w:sz="0" w:space="0" w:color="auto"/>
      </w:divBdr>
    </w:div>
    <w:div w:id="100733819">
      <w:bodyDiv w:val="1"/>
      <w:marLeft w:val="0"/>
      <w:marRight w:val="0"/>
      <w:marTop w:val="0"/>
      <w:marBottom w:val="0"/>
      <w:divBdr>
        <w:top w:val="none" w:sz="0" w:space="0" w:color="auto"/>
        <w:left w:val="none" w:sz="0" w:space="0" w:color="auto"/>
        <w:bottom w:val="none" w:sz="0" w:space="0" w:color="auto"/>
        <w:right w:val="none" w:sz="0" w:space="0" w:color="auto"/>
      </w:divBdr>
    </w:div>
    <w:div w:id="104085105">
      <w:bodyDiv w:val="1"/>
      <w:marLeft w:val="0"/>
      <w:marRight w:val="0"/>
      <w:marTop w:val="0"/>
      <w:marBottom w:val="0"/>
      <w:divBdr>
        <w:top w:val="none" w:sz="0" w:space="0" w:color="auto"/>
        <w:left w:val="none" w:sz="0" w:space="0" w:color="auto"/>
        <w:bottom w:val="none" w:sz="0" w:space="0" w:color="auto"/>
        <w:right w:val="none" w:sz="0" w:space="0" w:color="auto"/>
      </w:divBdr>
    </w:div>
    <w:div w:id="108664843">
      <w:bodyDiv w:val="1"/>
      <w:marLeft w:val="0"/>
      <w:marRight w:val="0"/>
      <w:marTop w:val="0"/>
      <w:marBottom w:val="0"/>
      <w:divBdr>
        <w:top w:val="none" w:sz="0" w:space="0" w:color="auto"/>
        <w:left w:val="none" w:sz="0" w:space="0" w:color="auto"/>
        <w:bottom w:val="none" w:sz="0" w:space="0" w:color="auto"/>
        <w:right w:val="none" w:sz="0" w:space="0" w:color="auto"/>
      </w:divBdr>
    </w:div>
    <w:div w:id="123541875">
      <w:bodyDiv w:val="1"/>
      <w:marLeft w:val="0"/>
      <w:marRight w:val="0"/>
      <w:marTop w:val="0"/>
      <w:marBottom w:val="0"/>
      <w:divBdr>
        <w:top w:val="none" w:sz="0" w:space="0" w:color="auto"/>
        <w:left w:val="none" w:sz="0" w:space="0" w:color="auto"/>
        <w:bottom w:val="none" w:sz="0" w:space="0" w:color="auto"/>
        <w:right w:val="none" w:sz="0" w:space="0" w:color="auto"/>
      </w:divBdr>
    </w:div>
    <w:div w:id="125465304">
      <w:bodyDiv w:val="1"/>
      <w:marLeft w:val="0"/>
      <w:marRight w:val="0"/>
      <w:marTop w:val="0"/>
      <w:marBottom w:val="0"/>
      <w:divBdr>
        <w:top w:val="none" w:sz="0" w:space="0" w:color="auto"/>
        <w:left w:val="none" w:sz="0" w:space="0" w:color="auto"/>
        <w:bottom w:val="none" w:sz="0" w:space="0" w:color="auto"/>
        <w:right w:val="none" w:sz="0" w:space="0" w:color="auto"/>
      </w:divBdr>
    </w:div>
    <w:div w:id="146014362">
      <w:bodyDiv w:val="1"/>
      <w:marLeft w:val="0"/>
      <w:marRight w:val="0"/>
      <w:marTop w:val="0"/>
      <w:marBottom w:val="0"/>
      <w:divBdr>
        <w:top w:val="none" w:sz="0" w:space="0" w:color="auto"/>
        <w:left w:val="none" w:sz="0" w:space="0" w:color="auto"/>
        <w:bottom w:val="none" w:sz="0" w:space="0" w:color="auto"/>
        <w:right w:val="none" w:sz="0" w:space="0" w:color="auto"/>
      </w:divBdr>
    </w:div>
    <w:div w:id="147332555">
      <w:bodyDiv w:val="1"/>
      <w:marLeft w:val="0"/>
      <w:marRight w:val="0"/>
      <w:marTop w:val="0"/>
      <w:marBottom w:val="0"/>
      <w:divBdr>
        <w:top w:val="none" w:sz="0" w:space="0" w:color="auto"/>
        <w:left w:val="none" w:sz="0" w:space="0" w:color="auto"/>
        <w:bottom w:val="none" w:sz="0" w:space="0" w:color="auto"/>
        <w:right w:val="none" w:sz="0" w:space="0" w:color="auto"/>
      </w:divBdr>
    </w:div>
    <w:div w:id="150604933">
      <w:bodyDiv w:val="1"/>
      <w:marLeft w:val="0"/>
      <w:marRight w:val="0"/>
      <w:marTop w:val="0"/>
      <w:marBottom w:val="0"/>
      <w:divBdr>
        <w:top w:val="none" w:sz="0" w:space="0" w:color="auto"/>
        <w:left w:val="none" w:sz="0" w:space="0" w:color="auto"/>
        <w:bottom w:val="none" w:sz="0" w:space="0" w:color="auto"/>
        <w:right w:val="none" w:sz="0" w:space="0" w:color="auto"/>
      </w:divBdr>
    </w:div>
    <w:div w:id="156002184">
      <w:bodyDiv w:val="1"/>
      <w:marLeft w:val="0"/>
      <w:marRight w:val="0"/>
      <w:marTop w:val="0"/>
      <w:marBottom w:val="0"/>
      <w:divBdr>
        <w:top w:val="none" w:sz="0" w:space="0" w:color="auto"/>
        <w:left w:val="none" w:sz="0" w:space="0" w:color="auto"/>
        <w:bottom w:val="none" w:sz="0" w:space="0" w:color="auto"/>
        <w:right w:val="none" w:sz="0" w:space="0" w:color="auto"/>
      </w:divBdr>
    </w:div>
    <w:div w:id="157231896">
      <w:bodyDiv w:val="1"/>
      <w:marLeft w:val="0"/>
      <w:marRight w:val="0"/>
      <w:marTop w:val="0"/>
      <w:marBottom w:val="0"/>
      <w:divBdr>
        <w:top w:val="none" w:sz="0" w:space="0" w:color="auto"/>
        <w:left w:val="none" w:sz="0" w:space="0" w:color="auto"/>
        <w:bottom w:val="none" w:sz="0" w:space="0" w:color="auto"/>
        <w:right w:val="none" w:sz="0" w:space="0" w:color="auto"/>
      </w:divBdr>
    </w:div>
    <w:div w:id="161702107">
      <w:bodyDiv w:val="1"/>
      <w:marLeft w:val="0"/>
      <w:marRight w:val="0"/>
      <w:marTop w:val="0"/>
      <w:marBottom w:val="0"/>
      <w:divBdr>
        <w:top w:val="none" w:sz="0" w:space="0" w:color="auto"/>
        <w:left w:val="none" w:sz="0" w:space="0" w:color="auto"/>
        <w:bottom w:val="none" w:sz="0" w:space="0" w:color="auto"/>
        <w:right w:val="none" w:sz="0" w:space="0" w:color="auto"/>
      </w:divBdr>
    </w:div>
    <w:div w:id="168255090">
      <w:bodyDiv w:val="1"/>
      <w:marLeft w:val="0"/>
      <w:marRight w:val="0"/>
      <w:marTop w:val="0"/>
      <w:marBottom w:val="0"/>
      <w:divBdr>
        <w:top w:val="none" w:sz="0" w:space="0" w:color="auto"/>
        <w:left w:val="none" w:sz="0" w:space="0" w:color="auto"/>
        <w:bottom w:val="none" w:sz="0" w:space="0" w:color="auto"/>
        <w:right w:val="none" w:sz="0" w:space="0" w:color="auto"/>
      </w:divBdr>
    </w:div>
    <w:div w:id="184178253">
      <w:bodyDiv w:val="1"/>
      <w:marLeft w:val="0"/>
      <w:marRight w:val="0"/>
      <w:marTop w:val="0"/>
      <w:marBottom w:val="0"/>
      <w:divBdr>
        <w:top w:val="none" w:sz="0" w:space="0" w:color="auto"/>
        <w:left w:val="none" w:sz="0" w:space="0" w:color="auto"/>
        <w:bottom w:val="none" w:sz="0" w:space="0" w:color="auto"/>
        <w:right w:val="none" w:sz="0" w:space="0" w:color="auto"/>
      </w:divBdr>
    </w:div>
    <w:div w:id="187259599">
      <w:bodyDiv w:val="1"/>
      <w:marLeft w:val="0"/>
      <w:marRight w:val="0"/>
      <w:marTop w:val="0"/>
      <w:marBottom w:val="0"/>
      <w:divBdr>
        <w:top w:val="none" w:sz="0" w:space="0" w:color="auto"/>
        <w:left w:val="none" w:sz="0" w:space="0" w:color="auto"/>
        <w:bottom w:val="none" w:sz="0" w:space="0" w:color="auto"/>
        <w:right w:val="none" w:sz="0" w:space="0" w:color="auto"/>
      </w:divBdr>
    </w:div>
    <w:div w:id="192620483">
      <w:bodyDiv w:val="1"/>
      <w:marLeft w:val="0"/>
      <w:marRight w:val="0"/>
      <w:marTop w:val="0"/>
      <w:marBottom w:val="0"/>
      <w:divBdr>
        <w:top w:val="none" w:sz="0" w:space="0" w:color="auto"/>
        <w:left w:val="none" w:sz="0" w:space="0" w:color="auto"/>
        <w:bottom w:val="none" w:sz="0" w:space="0" w:color="auto"/>
        <w:right w:val="none" w:sz="0" w:space="0" w:color="auto"/>
      </w:divBdr>
    </w:div>
    <w:div w:id="217939367">
      <w:bodyDiv w:val="1"/>
      <w:marLeft w:val="0"/>
      <w:marRight w:val="0"/>
      <w:marTop w:val="0"/>
      <w:marBottom w:val="0"/>
      <w:divBdr>
        <w:top w:val="none" w:sz="0" w:space="0" w:color="auto"/>
        <w:left w:val="none" w:sz="0" w:space="0" w:color="auto"/>
        <w:bottom w:val="none" w:sz="0" w:space="0" w:color="auto"/>
        <w:right w:val="none" w:sz="0" w:space="0" w:color="auto"/>
      </w:divBdr>
    </w:div>
    <w:div w:id="225723307">
      <w:bodyDiv w:val="1"/>
      <w:marLeft w:val="0"/>
      <w:marRight w:val="0"/>
      <w:marTop w:val="0"/>
      <w:marBottom w:val="0"/>
      <w:divBdr>
        <w:top w:val="none" w:sz="0" w:space="0" w:color="auto"/>
        <w:left w:val="none" w:sz="0" w:space="0" w:color="auto"/>
        <w:bottom w:val="none" w:sz="0" w:space="0" w:color="auto"/>
        <w:right w:val="none" w:sz="0" w:space="0" w:color="auto"/>
      </w:divBdr>
    </w:div>
    <w:div w:id="231501610">
      <w:bodyDiv w:val="1"/>
      <w:marLeft w:val="0"/>
      <w:marRight w:val="0"/>
      <w:marTop w:val="0"/>
      <w:marBottom w:val="0"/>
      <w:divBdr>
        <w:top w:val="none" w:sz="0" w:space="0" w:color="auto"/>
        <w:left w:val="none" w:sz="0" w:space="0" w:color="auto"/>
        <w:bottom w:val="none" w:sz="0" w:space="0" w:color="auto"/>
        <w:right w:val="none" w:sz="0" w:space="0" w:color="auto"/>
      </w:divBdr>
    </w:div>
    <w:div w:id="242034263">
      <w:bodyDiv w:val="1"/>
      <w:marLeft w:val="0"/>
      <w:marRight w:val="0"/>
      <w:marTop w:val="0"/>
      <w:marBottom w:val="0"/>
      <w:divBdr>
        <w:top w:val="none" w:sz="0" w:space="0" w:color="auto"/>
        <w:left w:val="none" w:sz="0" w:space="0" w:color="auto"/>
        <w:bottom w:val="none" w:sz="0" w:space="0" w:color="auto"/>
        <w:right w:val="none" w:sz="0" w:space="0" w:color="auto"/>
      </w:divBdr>
    </w:div>
    <w:div w:id="276180494">
      <w:bodyDiv w:val="1"/>
      <w:marLeft w:val="0"/>
      <w:marRight w:val="0"/>
      <w:marTop w:val="0"/>
      <w:marBottom w:val="0"/>
      <w:divBdr>
        <w:top w:val="none" w:sz="0" w:space="0" w:color="auto"/>
        <w:left w:val="none" w:sz="0" w:space="0" w:color="auto"/>
        <w:bottom w:val="none" w:sz="0" w:space="0" w:color="auto"/>
        <w:right w:val="none" w:sz="0" w:space="0" w:color="auto"/>
      </w:divBdr>
    </w:div>
    <w:div w:id="276260412">
      <w:bodyDiv w:val="1"/>
      <w:marLeft w:val="0"/>
      <w:marRight w:val="0"/>
      <w:marTop w:val="0"/>
      <w:marBottom w:val="0"/>
      <w:divBdr>
        <w:top w:val="none" w:sz="0" w:space="0" w:color="auto"/>
        <w:left w:val="none" w:sz="0" w:space="0" w:color="auto"/>
        <w:bottom w:val="none" w:sz="0" w:space="0" w:color="auto"/>
        <w:right w:val="none" w:sz="0" w:space="0" w:color="auto"/>
      </w:divBdr>
    </w:div>
    <w:div w:id="277294929">
      <w:bodyDiv w:val="1"/>
      <w:marLeft w:val="0"/>
      <w:marRight w:val="0"/>
      <w:marTop w:val="0"/>
      <w:marBottom w:val="0"/>
      <w:divBdr>
        <w:top w:val="none" w:sz="0" w:space="0" w:color="auto"/>
        <w:left w:val="none" w:sz="0" w:space="0" w:color="auto"/>
        <w:bottom w:val="none" w:sz="0" w:space="0" w:color="auto"/>
        <w:right w:val="none" w:sz="0" w:space="0" w:color="auto"/>
      </w:divBdr>
    </w:div>
    <w:div w:id="302009074">
      <w:bodyDiv w:val="1"/>
      <w:marLeft w:val="0"/>
      <w:marRight w:val="0"/>
      <w:marTop w:val="0"/>
      <w:marBottom w:val="0"/>
      <w:divBdr>
        <w:top w:val="none" w:sz="0" w:space="0" w:color="auto"/>
        <w:left w:val="none" w:sz="0" w:space="0" w:color="auto"/>
        <w:bottom w:val="none" w:sz="0" w:space="0" w:color="auto"/>
        <w:right w:val="none" w:sz="0" w:space="0" w:color="auto"/>
      </w:divBdr>
    </w:div>
    <w:div w:id="312300326">
      <w:bodyDiv w:val="1"/>
      <w:marLeft w:val="0"/>
      <w:marRight w:val="0"/>
      <w:marTop w:val="0"/>
      <w:marBottom w:val="0"/>
      <w:divBdr>
        <w:top w:val="none" w:sz="0" w:space="0" w:color="auto"/>
        <w:left w:val="none" w:sz="0" w:space="0" w:color="auto"/>
        <w:bottom w:val="none" w:sz="0" w:space="0" w:color="auto"/>
        <w:right w:val="none" w:sz="0" w:space="0" w:color="auto"/>
      </w:divBdr>
    </w:div>
    <w:div w:id="319039880">
      <w:bodyDiv w:val="1"/>
      <w:marLeft w:val="0"/>
      <w:marRight w:val="0"/>
      <w:marTop w:val="0"/>
      <w:marBottom w:val="0"/>
      <w:divBdr>
        <w:top w:val="none" w:sz="0" w:space="0" w:color="auto"/>
        <w:left w:val="none" w:sz="0" w:space="0" w:color="auto"/>
        <w:bottom w:val="none" w:sz="0" w:space="0" w:color="auto"/>
        <w:right w:val="none" w:sz="0" w:space="0" w:color="auto"/>
      </w:divBdr>
    </w:div>
    <w:div w:id="353843624">
      <w:bodyDiv w:val="1"/>
      <w:marLeft w:val="0"/>
      <w:marRight w:val="0"/>
      <w:marTop w:val="0"/>
      <w:marBottom w:val="0"/>
      <w:divBdr>
        <w:top w:val="none" w:sz="0" w:space="0" w:color="auto"/>
        <w:left w:val="none" w:sz="0" w:space="0" w:color="auto"/>
        <w:bottom w:val="none" w:sz="0" w:space="0" w:color="auto"/>
        <w:right w:val="none" w:sz="0" w:space="0" w:color="auto"/>
      </w:divBdr>
    </w:div>
    <w:div w:id="358705910">
      <w:bodyDiv w:val="1"/>
      <w:marLeft w:val="0"/>
      <w:marRight w:val="0"/>
      <w:marTop w:val="0"/>
      <w:marBottom w:val="0"/>
      <w:divBdr>
        <w:top w:val="none" w:sz="0" w:space="0" w:color="auto"/>
        <w:left w:val="none" w:sz="0" w:space="0" w:color="auto"/>
        <w:bottom w:val="none" w:sz="0" w:space="0" w:color="auto"/>
        <w:right w:val="none" w:sz="0" w:space="0" w:color="auto"/>
      </w:divBdr>
    </w:div>
    <w:div w:id="371730354">
      <w:bodyDiv w:val="1"/>
      <w:marLeft w:val="0"/>
      <w:marRight w:val="0"/>
      <w:marTop w:val="0"/>
      <w:marBottom w:val="0"/>
      <w:divBdr>
        <w:top w:val="none" w:sz="0" w:space="0" w:color="auto"/>
        <w:left w:val="none" w:sz="0" w:space="0" w:color="auto"/>
        <w:bottom w:val="none" w:sz="0" w:space="0" w:color="auto"/>
        <w:right w:val="none" w:sz="0" w:space="0" w:color="auto"/>
      </w:divBdr>
    </w:div>
    <w:div w:id="385836064">
      <w:bodyDiv w:val="1"/>
      <w:marLeft w:val="0"/>
      <w:marRight w:val="0"/>
      <w:marTop w:val="0"/>
      <w:marBottom w:val="0"/>
      <w:divBdr>
        <w:top w:val="none" w:sz="0" w:space="0" w:color="auto"/>
        <w:left w:val="none" w:sz="0" w:space="0" w:color="auto"/>
        <w:bottom w:val="none" w:sz="0" w:space="0" w:color="auto"/>
        <w:right w:val="none" w:sz="0" w:space="0" w:color="auto"/>
      </w:divBdr>
    </w:div>
    <w:div w:id="398945382">
      <w:bodyDiv w:val="1"/>
      <w:marLeft w:val="0"/>
      <w:marRight w:val="0"/>
      <w:marTop w:val="0"/>
      <w:marBottom w:val="0"/>
      <w:divBdr>
        <w:top w:val="none" w:sz="0" w:space="0" w:color="auto"/>
        <w:left w:val="none" w:sz="0" w:space="0" w:color="auto"/>
        <w:bottom w:val="none" w:sz="0" w:space="0" w:color="auto"/>
        <w:right w:val="none" w:sz="0" w:space="0" w:color="auto"/>
      </w:divBdr>
    </w:div>
    <w:div w:id="402608786">
      <w:bodyDiv w:val="1"/>
      <w:marLeft w:val="0"/>
      <w:marRight w:val="0"/>
      <w:marTop w:val="0"/>
      <w:marBottom w:val="0"/>
      <w:divBdr>
        <w:top w:val="none" w:sz="0" w:space="0" w:color="auto"/>
        <w:left w:val="none" w:sz="0" w:space="0" w:color="auto"/>
        <w:bottom w:val="none" w:sz="0" w:space="0" w:color="auto"/>
        <w:right w:val="none" w:sz="0" w:space="0" w:color="auto"/>
      </w:divBdr>
    </w:div>
    <w:div w:id="419912837">
      <w:bodyDiv w:val="1"/>
      <w:marLeft w:val="0"/>
      <w:marRight w:val="0"/>
      <w:marTop w:val="0"/>
      <w:marBottom w:val="0"/>
      <w:divBdr>
        <w:top w:val="none" w:sz="0" w:space="0" w:color="auto"/>
        <w:left w:val="none" w:sz="0" w:space="0" w:color="auto"/>
        <w:bottom w:val="none" w:sz="0" w:space="0" w:color="auto"/>
        <w:right w:val="none" w:sz="0" w:space="0" w:color="auto"/>
      </w:divBdr>
    </w:div>
    <w:div w:id="449978543">
      <w:bodyDiv w:val="1"/>
      <w:marLeft w:val="0"/>
      <w:marRight w:val="0"/>
      <w:marTop w:val="0"/>
      <w:marBottom w:val="0"/>
      <w:divBdr>
        <w:top w:val="none" w:sz="0" w:space="0" w:color="auto"/>
        <w:left w:val="none" w:sz="0" w:space="0" w:color="auto"/>
        <w:bottom w:val="none" w:sz="0" w:space="0" w:color="auto"/>
        <w:right w:val="none" w:sz="0" w:space="0" w:color="auto"/>
      </w:divBdr>
    </w:div>
    <w:div w:id="452021966">
      <w:bodyDiv w:val="1"/>
      <w:marLeft w:val="0"/>
      <w:marRight w:val="0"/>
      <w:marTop w:val="0"/>
      <w:marBottom w:val="0"/>
      <w:divBdr>
        <w:top w:val="none" w:sz="0" w:space="0" w:color="auto"/>
        <w:left w:val="none" w:sz="0" w:space="0" w:color="auto"/>
        <w:bottom w:val="none" w:sz="0" w:space="0" w:color="auto"/>
        <w:right w:val="none" w:sz="0" w:space="0" w:color="auto"/>
      </w:divBdr>
    </w:div>
    <w:div w:id="466363253">
      <w:bodyDiv w:val="1"/>
      <w:marLeft w:val="0"/>
      <w:marRight w:val="0"/>
      <w:marTop w:val="0"/>
      <w:marBottom w:val="0"/>
      <w:divBdr>
        <w:top w:val="none" w:sz="0" w:space="0" w:color="auto"/>
        <w:left w:val="none" w:sz="0" w:space="0" w:color="auto"/>
        <w:bottom w:val="none" w:sz="0" w:space="0" w:color="auto"/>
        <w:right w:val="none" w:sz="0" w:space="0" w:color="auto"/>
      </w:divBdr>
    </w:div>
    <w:div w:id="477386575">
      <w:bodyDiv w:val="1"/>
      <w:marLeft w:val="0"/>
      <w:marRight w:val="0"/>
      <w:marTop w:val="0"/>
      <w:marBottom w:val="0"/>
      <w:divBdr>
        <w:top w:val="none" w:sz="0" w:space="0" w:color="auto"/>
        <w:left w:val="none" w:sz="0" w:space="0" w:color="auto"/>
        <w:bottom w:val="none" w:sz="0" w:space="0" w:color="auto"/>
        <w:right w:val="none" w:sz="0" w:space="0" w:color="auto"/>
      </w:divBdr>
    </w:div>
    <w:div w:id="489445409">
      <w:bodyDiv w:val="1"/>
      <w:marLeft w:val="0"/>
      <w:marRight w:val="0"/>
      <w:marTop w:val="0"/>
      <w:marBottom w:val="0"/>
      <w:divBdr>
        <w:top w:val="none" w:sz="0" w:space="0" w:color="auto"/>
        <w:left w:val="none" w:sz="0" w:space="0" w:color="auto"/>
        <w:bottom w:val="none" w:sz="0" w:space="0" w:color="auto"/>
        <w:right w:val="none" w:sz="0" w:space="0" w:color="auto"/>
      </w:divBdr>
    </w:div>
    <w:div w:id="503789306">
      <w:bodyDiv w:val="1"/>
      <w:marLeft w:val="0"/>
      <w:marRight w:val="0"/>
      <w:marTop w:val="0"/>
      <w:marBottom w:val="0"/>
      <w:divBdr>
        <w:top w:val="none" w:sz="0" w:space="0" w:color="auto"/>
        <w:left w:val="none" w:sz="0" w:space="0" w:color="auto"/>
        <w:bottom w:val="none" w:sz="0" w:space="0" w:color="auto"/>
        <w:right w:val="none" w:sz="0" w:space="0" w:color="auto"/>
      </w:divBdr>
    </w:div>
    <w:div w:id="519584788">
      <w:bodyDiv w:val="1"/>
      <w:marLeft w:val="0"/>
      <w:marRight w:val="0"/>
      <w:marTop w:val="0"/>
      <w:marBottom w:val="0"/>
      <w:divBdr>
        <w:top w:val="none" w:sz="0" w:space="0" w:color="auto"/>
        <w:left w:val="none" w:sz="0" w:space="0" w:color="auto"/>
        <w:bottom w:val="none" w:sz="0" w:space="0" w:color="auto"/>
        <w:right w:val="none" w:sz="0" w:space="0" w:color="auto"/>
      </w:divBdr>
    </w:div>
    <w:div w:id="520627446">
      <w:bodyDiv w:val="1"/>
      <w:marLeft w:val="0"/>
      <w:marRight w:val="0"/>
      <w:marTop w:val="0"/>
      <w:marBottom w:val="0"/>
      <w:divBdr>
        <w:top w:val="none" w:sz="0" w:space="0" w:color="auto"/>
        <w:left w:val="none" w:sz="0" w:space="0" w:color="auto"/>
        <w:bottom w:val="none" w:sz="0" w:space="0" w:color="auto"/>
        <w:right w:val="none" w:sz="0" w:space="0" w:color="auto"/>
      </w:divBdr>
    </w:div>
    <w:div w:id="528641573">
      <w:bodyDiv w:val="1"/>
      <w:marLeft w:val="0"/>
      <w:marRight w:val="0"/>
      <w:marTop w:val="0"/>
      <w:marBottom w:val="0"/>
      <w:divBdr>
        <w:top w:val="none" w:sz="0" w:space="0" w:color="auto"/>
        <w:left w:val="none" w:sz="0" w:space="0" w:color="auto"/>
        <w:bottom w:val="none" w:sz="0" w:space="0" w:color="auto"/>
        <w:right w:val="none" w:sz="0" w:space="0" w:color="auto"/>
      </w:divBdr>
    </w:div>
    <w:div w:id="539823195">
      <w:bodyDiv w:val="1"/>
      <w:marLeft w:val="0"/>
      <w:marRight w:val="0"/>
      <w:marTop w:val="0"/>
      <w:marBottom w:val="0"/>
      <w:divBdr>
        <w:top w:val="none" w:sz="0" w:space="0" w:color="auto"/>
        <w:left w:val="none" w:sz="0" w:space="0" w:color="auto"/>
        <w:bottom w:val="none" w:sz="0" w:space="0" w:color="auto"/>
        <w:right w:val="none" w:sz="0" w:space="0" w:color="auto"/>
      </w:divBdr>
    </w:div>
    <w:div w:id="540095782">
      <w:bodyDiv w:val="1"/>
      <w:marLeft w:val="0"/>
      <w:marRight w:val="0"/>
      <w:marTop w:val="0"/>
      <w:marBottom w:val="0"/>
      <w:divBdr>
        <w:top w:val="none" w:sz="0" w:space="0" w:color="auto"/>
        <w:left w:val="none" w:sz="0" w:space="0" w:color="auto"/>
        <w:bottom w:val="none" w:sz="0" w:space="0" w:color="auto"/>
        <w:right w:val="none" w:sz="0" w:space="0" w:color="auto"/>
      </w:divBdr>
    </w:div>
    <w:div w:id="546838349">
      <w:bodyDiv w:val="1"/>
      <w:marLeft w:val="0"/>
      <w:marRight w:val="0"/>
      <w:marTop w:val="0"/>
      <w:marBottom w:val="0"/>
      <w:divBdr>
        <w:top w:val="none" w:sz="0" w:space="0" w:color="auto"/>
        <w:left w:val="none" w:sz="0" w:space="0" w:color="auto"/>
        <w:bottom w:val="none" w:sz="0" w:space="0" w:color="auto"/>
        <w:right w:val="none" w:sz="0" w:space="0" w:color="auto"/>
      </w:divBdr>
    </w:div>
    <w:div w:id="549460618">
      <w:bodyDiv w:val="1"/>
      <w:marLeft w:val="0"/>
      <w:marRight w:val="0"/>
      <w:marTop w:val="0"/>
      <w:marBottom w:val="0"/>
      <w:divBdr>
        <w:top w:val="none" w:sz="0" w:space="0" w:color="auto"/>
        <w:left w:val="none" w:sz="0" w:space="0" w:color="auto"/>
        <w:bottom w:val="none" w:sz="0" w:space="0" w:color="auto"/>
        <w:right w:val="none" w:sz="0" w:space="0" w:color="auto"/>
      </w:divBdr>
    </w:div>
    <w:div w:id="559559375">
      <w:bodyDiv w:val="1"/>
      <w:marLeft w:val="0"/>
      <w:marRight w:val="0"/>
      <w:marTop w:val="0"/>
      <w:marBottom w:val="0"/>
      <w:divBdr>
        <w:top w:val="none" w:sz="0" w:space="0" w:color="auto"/>
        <w:left w:val="none" w:sz="0" w:space="0" w:color="auto"/>
        <w:bottom w:val="none" w:sz="0" w:space="0" w:color="auto"/>
        <w:right w:val="none" w:sz="0" w:space="0" w:color="auto"/>
      </w:divBdr>
    </w:div>
    <w:div w:id="560866802">
      <w:bodyDiv w:val="1"/>
      <w:marLeft w:val="0"/>
      <w:marRight w:val="0"/>
      <w:marTop w:val="0"/>
      <w:marBottom w:val="0"/>
      <w:divBdr>
        <w:top w:val="none" w:sz="0" w:space="0" w:color="auto"/>
        <w:left w:val="none" w:sz="0" w:space="0" w:color="auto"/>
        <w:bottom w:val="none" w:sz="0" w:space="0" w:color="auto"/>
        <w:right w:val="none" w:sz="0" w:space="0" w:color="auto"/>
      </w:divBdr>
    </w:div>
    <w:div w:id="566303051">
      <w:bodyDiv w:val="1"/>
      <w:marLeft w:val="0"/>
      <w:marRight w:val="0"/>
      <w:marTop w:val="0"/>
      <w:marBottom w:val="0"/>
      <w:divBdr>
        <w:top w:val="none" w:sz="0" w:space="0" w:color="auto"/>
        <w:left w:val="none" w:sz="0" w:space="0" w:color="auto"/>
        <w:bottom w:val="none" w:sz="0" w:space="0" w:color="auto"/>
        <w:right w:val="none" w:sz="0" w:space="0" w:color="auto"/>
      </w:divBdr>
    </w:div>
    <w:div w:id="568659274">
      <w:bodyDiv w:val="1"/>
      <w:marLeft w:val="0"/>
      <w:marRight w:val="0"/>
      <w:marTop w:val="0"/>
      <w:marBottom w:val="0"/>
      <w:divBdr>
        <w:top w:val="none" w:sz="0" w:space="0" w:color="auto"/>
        <w:left w:val="none" w:sz="0" w:space="0" w:color="auto"/>
        <w:bottom w:val="none" w:sz="0" w:space="0" w:color="auto"/>
        <w:right w:val="none" w:sz="0" w:space="0" w:color="auto"/>
      </w:divBdr>
    </w:div>
    <w:div w:id="585844919">
      <w:bodyDiv w:val="1"/>
      <w:marLeft w:val="0"/>
      <w:marRight w:val="0"/>
      <w:marTop w:val="0"/>
      <w:marBottom w:val="0"/>
      <w:divBdr>
        <w:top w:val="none" w:sz="0" w:space="0" w:color="auto"/>
        <w:left w:val="none" w:sz="0" w:space="0" w:color="auto"/>
        <w:bottom w:val="none" w:sz="0" w:space="0" w:color="auto"/>
        <w:right w:val="none" w:sz="0" w:space="0" w:color="auto"/>
      </w:divBdr>
    </w:div>
    <w:div w:id="588009026">
      <w:bodyDiv w:val="1"/>
      <w:marLeft w:val="0"/>
      <w:marRight w:val="0"/>
      <w:marTop w:val="0"/>
      <w:marBottom w:val="0"/>
      <w:divBdr>
        <w:top w:val="none" w:sz="0" w:space="0" w:color="auto"/>
        <w:left w:val="none" w:sz="0" w:space="0" w:color="auto"/>
        <w:bottom w:val="none" w:sz="0" w:space="0" w:color="auto"/>
        <w:right w:val="none" w:sz="0" w:space="0" w:color="auto"/>
      </w:divBdr>
    </w:div>
    <w:div w:id="595284860">
      <w:bodyDiv w:val="1"/>
      <w:marLeft w:val="0"/>
      <w:marRight w:val="0"/>
      <w:marTop w:val="0"/>
      <w:marBottom w:val="0"/>
      <w:divBdr>
        <w:top w:val="none" w:sz="0" w:space="0" w:color="auto"/>
        <w:left w:val="none" w:sz="0" w:space="0" w:color="auto"/>
        <w:bottom w:val="none" w:sz="0" w:space="0" w:color="auto"/>
        <w:right w:val="none" w:sz="0" w:space="0" w:color="auto"/>
      </w:divBdr>
    </w:div>
    <w:div w:id="596719307">
      <w:bodyDiv w:val="1"/>
      <w:marLeft w:val="0"/>
      <w:marRight w:val="0"/>
      <w:marTop w:val="0"/>
      <w:marBottom w:val="0"/>
      <w:divBdr>
        <w:top w:val="none" w:sz="0" w:space="0" w:color="auto"/>
        <w:left w:val="none" w:sz="0" w:space="0" w:color="auto"/>
        <w:bottom w:val="none" w:sz="0" w:space="0" w:color="auto"/>
        <w:right w:val="none" w:sz="0" w:space="0" w:color="auto"/>
      </w:divBdr>
    </w:div>
    <w:div w:id="602034139">
      <w:bodyDiv w:val="1"/>
      <w:marLeft w:val="0"/>
      <w:marRight w:val="0"/>
      <w:marTop w:val="0"/>
      <w:marBottom w:val="0"/>
      <w:divBdr>
        <w:top w:val="none" w:sz="0" w:space="0" w:color="auto"/>
        <w:left w:val="none" w:sz="0" w:space="0" w:color="auto"/>
        <w:bottom w:val="none" w:sz="0" w:space="0" w:color="auto"/>
        <w:right w:val="none" w:sz="0" w:space="0" w:color="auto"/>
      </w:divBdr>
    </w:div>
    <w:div w:id="609354865">
      <w:bodyDiv w:val="1"/>
      <w:marLeft w:val="0"/>
      <w:marRight w:val="0"/>
      <w:marTop w:val="0"/>
      <w:marBottom w:val="0"/>
      <w:divBdr>
        <w:top w:val="none" w:sz="0" w:space="0" w:color="auto"/>
        <w:left w:val="none" w:sz="0" w:space="0" w:color="auto"/>
        <w:bottom w:val="none" w:sz="0" w:space="0" w:color="auto"/>
        <w:right w:val="none" w:sz="0" w:space="0" w:color="auto"/>
      </w:divBdr>
    </w:div>
    <w:div w:id="618999593">
      <w:bodyDiv w:val="1"/>
      <w:marLeft w:val="0"/>
      <w:marRight w:val="0"/>
      <w:marTop w:val="0"/>
      <w:marBottom w:val="0"/>
      <w:divBdr>
        <w:top w:val="none" w:sz="0" w:space="0" w:color="auto"/>
        <w:left w:val="none" w:sz="0" w:space="0" w:color="auto"/>
        <w:bottom w:val="none" w:sz="0" w:space="0" w:color="auto"/>
        <w:right w:val="none" w:sz="0" w:space="0" w:color="auto"/>
      </w:divBdr>
    </w:div>
    <w:div w:id="635140245">
      <w:bodyDiv w:val="1"/>
      <w:marLeft w:val="0"/>
      <w:marRight w:val="0"/>
      <w:marTop w:val="0"/>
      <w:marBottom w:val="0"/>
      <w:divBdr>
        <w:top w:val="none" w:sz="0" w:space="0" w:color="auto"/>
        <w:left w:val="none" w:sz="0" w:space="0" w:color="auto"/>
        <w:bottom w:val="none" w:sz="0" w:space="0" w:color="auto"/>
        <w:right w:val="none" w:sz="0" w:space="0" w:color="auto"/>
      </w:divBdr>
    </w:div>
    <w:div w:id="648441248">
      <w:bodyDiv w:val="1"/>
      <w:marLeft w:val="0"/>
      <w:marRight w:val="0"/>
      <w:marTop w:val="0"/>
      <w:marBottom w:val="0"/>
      <w:divBdr>
        <w:top w:val="none" w:sz="0" w:space="0" w:color="auto"/>
        <w:left w:val="none" w:sz="0" w:space="0" w:color="auto"/>
        <w:bottom w:val="none" w:sz="0" w:space="0" w:color="auto"/>
        <w:right w:val="none" w:sz="0" w:space="0" w:color="auto"/>
      </w:divBdr>
    </w:div>
    <w:div w:id="676544488">
      <w:bodyDiv w:val="1"/>
      <w:marLeft w:val="0"/>
      <w:marRight w:val="0"/>
      <w:marTop w:val="0"/>
      <w:marBottom w:val="0"/>
      <w:divBdr>
        <w:top w:val="none" w:sz="0" w:space="0" w:color="auto"/>
        <w:left w:val="none" w:sz="0" w:space="0" w:color="auto"/>
        <w:bottom w:val="none" w:sz="0" w:space="0" w:color="auto"/>
        <w:right w:val="none" w:sz="0" w:space="0" w:color="auto"/>
      </w:divBdr>
    </w:div>
    <w:div w:id="686254795">
      <w:bodyDiv w:val="1"/>
      <w:marLeft w:val="0"/>
      <w:marRight w:val="0"/>
      <w:marTop w:val="0"/>
      <w:marBottom w:val="0"/>
      <w:divBdr>
        <w:top w:val="none" w:sz="0" w:space="0" w:color="auto"/>
        <w:left w:val="none" w:sz="0" w:space="0" w:color="auto"/>
        <w:bottom w:val="none" w:sz="0" w:space="0" w:color="auto"/>
        <w:right w:val="none" w:sz="0" w:space="0" w:color="auto"/>
      </w:divBdr>
    </w:div>
    <w:div w:id="688877377">
      <w:bodyDiv w:val="1"/>
      <w:marLeft w:val="0"/>
      <w:marRight w:val="0"/>
      <w:marTop w:val="0"/>
      <w:marBottom w:val="0"/>
      <w:divBdr>
        <w:top w:val="none" w:sz="0" w:space="0" w:color="auto"/>
        <w:left w:val="none" w:sz="0" w:space="0" w:color="auto"/>
        <w:bottom w:val="none" w:sz="0" w:space="0" w:color="auto"/>
        <w:right w:val="none" w:sz="0" w:space="0" w:color="auto"/>
      </w:divBdr>
    </w:div>
    <w:div w:id="695738290">
      <w:bodyDiv w:val="1"/>
      <w:marLeft w:val="0"/>
      <w:marRight w:val="0"/>
      <w:marTop w:val="0"/>
      <w:marBottom w:val="0"/>
      <w:divBdr>
        <w:top w:val="none" w:sz="0" w:space="0" w:color="auto"/>
        <w:left w:val="none" w:sz="0" w:space="0" w:color="auto"/>
        <w:bottom w:val="none" w:sz="0" w:space="0" w:color="auto"/>
        <w:right w:val="none" w:sz="0" w:space="0" w:color="auto"/>
      </w:divBdr>
    </w:div>
    <w:div w:id="699552699">
      <w:bodyDiv w:val="1"/>
      <w:marLeft w:val="0"/>
      <w:marRight w:val="0"/>
      <w:marTop w:val="0"/>
      <w:marBottom w:val="0"/>
      <w:divBdr>
        <w:top w:val="none" w:sz="0" w:space="0" w:color="auto"/>
        <w:left w:val="none" w:sz="0" w:space="0" w:color="auto"/>
        <w:bottom w:val="none" w:sz="0" w:space="0" w:color="auto"/>
        <w:right w:val="none" w:sz="0" w:space="0" w:color="auto"/>
      </w:divBdr>
    </w:div>
    <w:div w:id="706956754">
      <w:bodyDiv w:val="1"/>
      <w:marLeft w:val="0"/>
      <w:marRight w:val="0"/>
      <w:marTop w:val="0"/>
      <w:marBottom w:val="0"/>
      <w:divBdr>
        <w:top w:val="none" w:sz="0" w:space="0" w:color="auto"/>
        <w:left w:val="none" w:sz="0" w:space="0" w:color="auto"/>
        <w:bottom w:val="none" w:sz="0" w:space="0" w:color="auto"/>
        <w:right w:val="none" w:sz="0" w:space="0" w:color="auto"/>
      </w:divBdr>
    </w:div>
    <w:div w:id="711537410">
      <w:bodyDiv w:val="1"/>
      <w:marLeft w:val="0"/>
      <w:marRight w:val="0"/>
      <w:marTop w:val="0"/>
      <w:marBottom w:val="0"/>
      <w:divBdr>
        <w:top w:val="none" w:sz="0" w:space="0" w:color="auto"/>
        <w:left w:val="none" w:sz="0" w:space="0" w:color="auto"/>
        <w:bottom w:val="none" w:sz="0" w:space="0" w:color="auto"/>
        <w:right w:val="none" w:sz="0" w:space="0" w:color="auto"/>
      </w:divBdr>
    </w:div>
    <w:div w:id="731318021">
      <w:bodyDiv w:val="1"/>
      <w:marLeft w:val="0"/>
      <w:marRight w:val="0"/>
      <w:marTop w:val="0"/>
      <w:marBottom w:val="0"/>
      <w:divBdr>
        <w:top w:val="none" w:sz="0" w:space="0" w:color="auto"/>
        <w:left w:val="none" w:sz="0" w:space="0" w:color="auto"/>
        <w:bottom w:val="none" w:sz="0" w:space="0" w:color="auto"/>
        <w:right w:val="none" w:sz="0" w:space="0" w:color="auto"/>
      </w:divBdr>
    </w:div>
    <w:div w:id="740054717">
      <w:bodyDiv w:val="1"/>
      <w:marLeft w:val="0"/>
      <w:marRight w:val="0"/>
      <w:marTop w:val="0"/>
      <w:marBottom w:val="0"/>
      <w:divBdr>
        <w:top w:val="none" w:sz="0" w:space="0" w:color="auto"/>
        <w:left w:val="none" w:sz="0" w:space="0" w:color="auto"/>
        <w:bottom w:val="none" w:sz="0" w:space="0" w:color="auto"/>
        <w:right w:val="none" w:sz="0" w:space="0" w:color="auto"/>
      </w:divBdr>
    </w:div>
    <w:div w:id="750588673">
      <w:bodyDiv w:val="1"/>
      <w:marLeft w:val="0"/>
      <w:marRight w:val="0"/>
      <w:marTop w:val="0"/>
      <w:marBottom w:val="0"/>
      <w:divBdr>
        <w:top w:val="none" w:sz="0" w:space="0" w:color="auto"/>
        <w:left w:val="none" w:sz="0" w:space="0" w:color="auto"/>
        <w:bottom w:val="none" w:sz="0" w:space="0" w:color="auto"/>
        <w:right w:val="none" w:sz="0" w:space="0" w:color="auto"/>
      </w:divBdr>
    </w:div>
    <w:div w:id="767310779">
      <w:bodyDiv w:val="1"/>
      <w:marLeft w:val="0"/>
      <w:marRight w:val="0"/>
      <w:marTop w:val="0"/>
      <w:marBottom w:val="0"/>
      <w:divBdr>
        <w:top w:val="none" w:sz="0" w:space="0" w:color="auto"/>
        <w:left w:val="none" w:sz="0" w:space="0" w:color="auto"/>
        <w:bottom w:val="none" w:sz="0" w:space="0" w:color="auto"/>
        <w:right w:val="none" w:sz="0" w:space="0" w:color="auto"/>
      </w:divBdr>
    </w:div>
    <w:div w:id="773984157">
      <w:bodyDiv w:val="1"/>
      <w:marLeft w:val="0"/>
      <w:marRight w:val="0"/>
      <w:marTop w:val="0"/>
      <w:marBottom w:val="0"/>
      <w:divBdr>
        <w:top w:val="none" w:sz="0" w:space="0" w:color="auto"/>
        <w:left w:val="none" w:sz="0" w:space="0" w:color="auto"/>
        <w:bottom w:val="none" w:sz="0" w:space="0" w:color="auto"/>
        <w:right w:val="none" w:sz="0" w:space="0" w:color="auto"/>
      </w:divBdr>
    </w:div>
    <w:div w:id="784233334">
      <w:bodyDiv w:val="1"/>
      <w:marLeft w:val="0"/>
      <w:marRight w:val="0"/>
      <w:marTop w:val="0"/>
      <w:marBottom w:val="0"/>
      <w:divBdr>
        <w:top w:val="none" w:sz="0" w:space="0" w:color="auto"/>
        <w:left w:val="none" w:sz="0" w:space="0" w:color="auto"/>
        <w:bottom w:val="none" w:sz="0" w:space="0" w:color="auto"/>
        <w:right w:val="none" w:sz="0" w:space="0" w:color="auto"/>
      </w:divBdr>
    </w:div>
    <w:div w:id="802230874">
      <w:bodyDiv w:val="1"/>
      <w:marLeft w:val="0"/>
      <w:marRight w:val="0"/>
      <w:marTop w:val="0"/>
      <w:marBottom w:val="0"/>
      <w:divBdr>
        <w:top w:val="none" w:sz="0" w:space="0" w:color="auto"/>
        <w:left w:val="none" w:sz="0" w:space="0" w:color="auto"/>
        <w:bottom w:val="none" w:sz="0" w:space="0" w:color="auto"/>
        <w:right w:val="none" w:sz="0" w:space="0" w:color="auto"/>
      </w:divBdr>
    </w:div>
    <w:div w:id="814377801">
      <w:bodyDiv w:val="1"/>
      <w:marLeft w:val="0"/>
      <w:marRight w:val="0"/>
      <w:marTop w:val="0"/>
      <w:marBottom w:val="0"/>
      <w:divBdr>
        <w:top w:val="none" w:sz="0" w:space="0" w:color="auto"/>
        <w:left w:val="none" w:sz="0" w:space="0" w:color="auto"/>
        <w:bottom w:val="none" w:sz="0" w:space="0" w:color="auto"/>
        <w:right w:val="none" w:sz="0" w:space="0" w:color="auto"/>
      </w:divBdr>
    </w:div>
    <w:div w:id="818155160">
      <w:bodyDiv w:val="1"/>
      <w:marLeft w:val="0"/>
      <w:marRight w:val="0"/>
      <w:marTop w:val="0"/>
      <w:marBottom w:val="0"/>
      <w:divBdr>
        <w:top w:val="none" w:sz="0" w:space="0" w:color="auto"/>
        <w:left w:val="none" w:sz="0" w:space="0" w:color="auto"/>
        <w:bottom w:val="none" w:sz="0" w:space="0" w:color="auto"/>
        <w:right w:val="none" w:sz="0" w:space="0" w:color="auto"/>
      </w:divBdr>
    </w:div>
    <w:div w:id="828250555">
      <w:bodyDiv w:val="1"/>
      <w:marLeft w:val="0"/>
      <w:marRight w:val="0"/>
      <w:marTop w:val="0"/>
      <w:marBottom w:val="0"/>
      <w:divBdr>
        <w:top w:val="none" w:sz="0" w:space="0" w:color="auto"/>
        <w:left w:val="none" w:sz="0" w:space="0" w:color="auto"/>
        <w:bottom w:val="none" w:sz="0" w:space="0" w:color="auto"/>
        <w:right w:val="none" w:sz="0" w:space="0" w:color="auto"/>
      </w:divBdr>
    </w:div>
    <w:div w:id="832719945">
      <w:bodyDiv w:val="1"/>
      <w:marLeft w:val="0"/>
      <w:marRight w:val="0"/>
      <w:marTop w:val="0"/>
      <w:marBottom w:val="0"/>
      <w:divBdr>
        <w:top w:val="none" w:sz="0" w:space="0" w:color="auto"/>
        <w:left w:val="none" w:sz="0" w:space="0" w:color="auto"/>
        <w:bottom w:val="none" w:sz="0" w:space="0" w:color="auto"/>
        <w:right w:val="none" w:sz="0" w:space="0" w:color="auto"/>
      </w:divBdr>
    </w:div>
    <w:div w:id="837616506">
      <w:bodyDiv w:val="1"/>
      <w:marLeft w:val="0"/>
      <w:marRight w:val="0"/>
      <w:marTop w:val="0"/>
      <w:marBottom w:val="0"/>
      <w:divBdr>
        <w:top w:val="none" w:sz="0" w:space="0" w:color="auto"/>
        <w:left w:val="none" w:sz="0" w:space="0" w:color="auto"/>
        <w:bottom w:val="none" w:sz="0" w:space="0" w:color="auto"/>
        <w:right w:val="none" w:sz="0" w:space="0" w:color="auto"/>
      </w:divBdr>
    </w:div>
    <w:div w:id="858197288">
      <w:bodyDiv w:val="1"/>
      <w:marLeft w:val="0"/>
      <w:marRight w:val="0"/>
      <w:marTop w:val="0"/>
      <w:marBottom w:val="0"/>
      <w:divBdr>
        <w:top w:val="none" w:sz="0" w:space="0" w:color="auto"/>
        <w:left w:val="none" w:sz="0" w:space="0" w:color="auto"/>
        <w:bottom w:val="none" w:sz="0" w:space="0" w:color="auto"/>
        <w:right w:val="none" w:sz="0" w:space="0" w:color="auto"/>
      </w:divBdr>
    </w:div>
    <w:div w:id="872306742">
      <w:bodyDiv w:val="1"/>
      <w:marLeft w:val="0"/>
      <w:marRight w:val="0"/>
      <w:marTop w:val="0"/>
      <w:marBottom w:val="0"/>
      <w:divBdr>
        <w:top w:val="none" w:sz="0" w:space="0" w:color="auto"/>
        <w:left w:val="none" w:sz="0" w:space="0" w:color="auto"/>
        <w:bottom w:val="none" w:sz="0" w:space="0" w:color="auto"/>
        <w:right w:val="none" w:sz="0" w:space="0" w:color="auto"/>
      </w:divBdr>
    </w:div>
    <w:div w:id="878977631">
      <w:bodyDiv w:val="1"/>
      <w:marLeft w:val="0"/>
      <w:marRight w:val="0"/>
      <w:marTop w:val="0"/>
      <w:marBottom w:val="0"/>
      <w:divBdr>
        <w:top w:val="none" w:sz="0" w:space="0" w:color="auto"/>
        <w:left w:val="none" w:sz="0" w:space="0" w:color="auto"/>
        <w:bottom w:val="none" w:sz="0" w:space="0" w:color="auto"/>
        <w:right w:val="none" w:sz="0" w:space="0" w:color="auto"/>
      </w:divBdr>
    </w:div>
    <w:div w:id="894898484">
      <w:bodyDiv w:val="1"/>
      <w:marLeft w:val="0"/>
      <w:marRight w:val="0"/>
      <w:marTop w:val="0"/>
      <w:marBottom w:val="0"/>
      <w:divBdr>
        <w:top w:val="none" w:sz="0" w:space="0" w:color="auto"/>
        <w:left w:val="none" w:sz="0" w:space="0" w:color="auto"/>
        <w:bottom w:val="none" w:sz="0" w:space="0" w:color="auto"/>
        <w:right w:val="none" w:sz="0" w:space="0" w:color="auto"/>
      </w:divBdr>
    </w:div>
    <w:div w:id="899755306">
      <w:bodyDiv w:val="1"/>
      <w:marLeft w:val="0"/>
      <w:marRight w:val="0"/>
      <w:marTop w:val="0"/>
      <w:marBottom w:val="0"/>
      <w:divBdr>
        <w:top w:val="none" w:sz="0" w:space="0" w:color="auto"/>
        <w:left w:val="none" w:sz="0" w:space="0" w:color="auto"/>
        <w:bottom w:val="none" w:sz="0" w:space="0" w:color="auto"/>
        <w:right w:val="none" w:sz="0" w:space="0" w:color="auto"/>
      </w:divBdr>
    </w:div>
    <w:div w:id="906494933">
      <w:bodyDiv w:val="1"/>
      <w:marLeft w:val="0"/>
      <w:marRight w:val="0"/>
      <w:marTop w:val="0"/>
      <w:marBottom w:val="0"/>
      <w:divBdr>
        <w:top w:val="none" w:sz="0" w:space="0" w:color="auto"/>
        <w:left w:val="none" w:sz="0" w:space="0" w:color="auto"/>
        <w:bottom w:val="none" w:sz="0" w:space="0" w:color="auto"/>
        <w:right w:val="none" w:sz="0" w:space="0" w:color="auto"/>
      </w:divBdr>
    </w:div>
    <w:div w:id="909198170">
      <w:bodyDiv w:val="1"/>
      <w:marLeft w:val="0"/>
      <w:marRight w:val="0"/>
      <w:marTop w:val="0"/>
      <w:marBottom w:val="0"/>
      <w:divBdr>
        <w:top w:val="none" w:sz="0" w:space="0" w:color="auto"/>
        <w:left w:val="none" w:sz="0" w:space="0" w:color="auto"/>
        <w:bottom w:val="none" w:sz="0" w:space="0" w:color="auto"/>
        <w:right w:val="none" w:sz="0" w:space="0" w:color="auto"/>
      </w:divBdr>
    </w:div>
    <w:div w:id="909465632">
      <w:bodyDiv w:val="1"/>
      <w:marLeft w:val="0"/>
      <w:marRight w:val="0"/>
      <w:marTop w:val="0"/>
      <w:marBottom w:val="0"/>
      <w:divBdr>
        <w:top w:val="none" w:sz="0" w:space="0" w:color="auto"/>
        <w:left w:val="none" w:sz="0" w:space="0" w:color="auto"/>
        <w:bottom w:val="none" w:sz="0" w:space="0" w:color="auto"/>
        <w:right w:val="none" w:sz="0" w:space="0" w:color="auto"/>
      </w:divBdr>
    </w:div>
    <w:div w:id="940994529">
      <w:bodyDiv w:val="1"/>
      <w:marLeft w:val="0"/>
      <w:marRight w:val="0"/>
      <w:marTop w:val="0"/>
      <w:marBottom w:val="0"/>
      <w:divBdr>
        <w:top w:val="none" w:sz="0" w:space="0" w:color="auto"/>
        <w:left w:val="none" w:sz="0" w:space="0" w:color="auto"/>
        <w:bottom w:val="none" w:sz="0" w:space="0" w:color="auto"/>
        <w:right w:val="none" w:sz="0" w:space="0" w:color="auto"/>
      </w:divBdr>
    </w:div>
    <w:div w:id="942301351">
      <w:bodyDiv w:val="1"/>
      <w:marLeft w:val="0"/>
      <w:marRight w:val="0"/>
      <w:marTop w:val="0"/>
      <w:marBottom w:val="0"/>
      <w:divBdr>
        <w:top w:val="none" w:sz="0" w:space="0" w:color="auto"/>
        <w:left w:val="none" w:sz="0" w:space="0" w:color="auto"/>
        <w:bottom w:val="none" w:sz="0" w:space="0" w:color="auto"/>
        <w:right w:val="none" w:sz="0" w:space="0" w:color="auto"/>
      </w:divBdr>
    </w:div>
    <w:div w:id="943656565">
      <w:bodyDiv w:val="1"/>
      <w:marLeft w:val="0"/>
      <w:marRight w:val="0"/>
      <w:marTop w:val="0"/>
      <w:marBottom w:val="0"/>
      <w:divBdr>
        <w:top w:val="none" w:sz="0" w:space="0" w:color="auto"/>
        <w:left w:val="none" w:sz="0" w:space="0" w:color="auto"/>
        <w:bottom w:val="none" w:sz="0" w:space="0" w:color="auto"/>
        <w:right w:val="none" w:sz="0" w:space="0" w:color="auto"/>
      </w:divBdr>
    </w:div>
    <w:div w:id="944994486">
      <w:bodyDiv w:val="1"/>
      <w:marLeft w:val="0"/>
      <w:marRight w:val="0"/>
      <w:marTop w:val="0"/>
      <w:marBottom w:val="0"/>
      <w:divBdr>
        <w:top w:val="none" w:sz="0" w:space="0" w:color="auto"/>
        <w:left w:val="none" w:sz="0" w:space="0" w:color="auto"/>
        <w:bottom w:val="none" w:sz="0" w:space="0" w:color="auto"/>
        <w:right w:val="none" w:sz="0" w:space="0" w:color="auto"/>
      </w:divBdr>
    </w:div>
    <w:div w:id="950891203">
      <w:bodyDiv w:val="1"/>
      <w:marLeft w:val="0"/>
      <w:marRight w:val="0"/>
      <w:marTop w:val="0"/>
      <w:marBottom w:val="0"/>
      <w:divBdr>
        <w:top w:val="none" w:sz="0" w:space="0" w:color="auto"/>
        <w:left w:val="none" w:sz="0" w:space="0" w:color="auto"/>
        <w:bottom w:val="none" w:sz="0" w:space="0" w:color="auto"/>
        <w:right w:val="none" w:sz="0" w:space="0" w:color="auto"/>
      </w:divBdr>
    </w:div>
    <w:div w:id="952126232">
      <w:bodyDiv w:val="1"/>
      <w:marLeft w:val="0"/>
      <w:marRight w:val="0"/>
      <w:marTop w:val="0"/>
      <w:marBottom w:val="0"/>
      <w:divBdr>
        <w:top w:val="none" w:sz="0" w:space="0" w:color="auto"/>
        <w:left w:val="none" w:sz="0" w:space="0" w:color="auto"/>
        <w:bottom w:val="none" w:sz="0" w:space="0" w:color="auto"/>
        <w:right w:val="none" w:sz="0" w:space="0" w:color="auto"/>
      </w:divBdr>
    </w:div>
    <w:div w:id="959336041">
      <w:bodyDiv w:val="1"/>
      <w:marLeft w:val="0"/>
      <w:marRight w:val="0"/>
      <w:marTop w:val="0"/>
      <w:marBottom w:val="0"/>
      <w:divBdr>
        <w:top w:val="none" w:sz="0" w:space="0" w:color="auto"/>
        <w:left w:val="none" w:sz="0" w:space="0" w:color="auto"/>
        <w:bottom w:val="none" w:sz="0" w:space="0" w:color="auto"/>
        <w:right w:val="none" w:sz="0" w:space="0" w:color="auto"/>
      </w:divBdr>
    </w:div>
    <w:div w:id="964850137">
      <w:bodyDiv w:val="1"/>
      <w:marLeft w:val="0"/>
      <w:marRight w:val="0"/>
      <w:marTop w:val="0"/>
      <w:marBottom w:val="0"/>
      <w:divBdr>
        <w:top w:val="none" w:sz="0" w:space="0" w:color="auto"/>
        <w:left w:val="none" w:sz="0" w:space="0" w:color="auto"/>
        <w:bottom w:val="none" w:sz="0" w:space="0" w:color="auto"/>
        <w:right w:val="none" w:sz="0" w:space="0" w:color="auto"/>
      </w:divBdr>
    </w:div>
    <w:div w:id="968439219">
      <w:bodyDiv w:val="1"/>
      <w:marLeft w:val="0"/>
      <w:marRight w:val="0"/>
      <w:marTop w:val="0"/>
      <w:marBottom w:val="0"/>
      <w:divBdr>
        <w:top w:val="none" w:sz="0" w:space="0" w:color="auto"/>
        <w:left w:val="none" w:sz="0" w:space="0" w:color="auto"/>
        <w:bottom w:val="none" w:sz="0" w:space="0" w:color="auto"/>
        <w:right w:val="none" w:sz="0" w:space="0" w:color="auto"/>
      </w:divBdr>
    </w:div>
    <w:div w:id="982275064">
      <w:bodyDiv w:val="1"/>
      <w:marLeft w:val="0"/>
      <w:marRight w:val="0"/>
      <w:marTop w:val="0"/>
      <w:marBottom w:val="0"/>
      <w:divBdr>
        <w:top w:val="none" w:sz="0" w:space="0" w:color="auto"/>
        <w:left w:val="none" w:sz="0" w:space="0" w:color="auto"/>
        <w:bottom w:val="none" w:sz="0" w:space="0" w:color="auto"/>
        <w:right w:val="none" w:sz="0" w:space="0" w:color="auto"/>
      </w:divBdr>
    </w:div>
    <w:div w:id="985820414">
      <w:bodyDiv w:val="1"/>
      <w:marLeft w:val="0"/>
      <w:marRight w:val="0"/>
      <w:marTop w:val="0"/>
      <w:marBottom w:val="0"/>
      <w:divBdr>
        <w:top w:val="none" w:sz="0" w:space="0" w:color="auto"/>
        <w:left w:val="none" w:sz="0" w:space="0" w:color="auto"/>
        <w:bottom w:val="none" w:sz="0" w:space="0" w:color="auto"/>
        <w:right w:val="none" w:sz="0" w:space="0" w:color="auto"/>
      </w:divBdr>
    </w:div>
    <w:div w:id="993070354">
      <w:bodyDiv w:val="1"/>
      <w:marLeft w:val="0"/>
      <w:marRight w:val="0"/>
      <w:marTop w:val="0"/>
      <w:marBottom w:val="0"/>
      <w:divBdr>
        <w:top w:val="none" w:sz="0" w:space="0" w:color="auto"/>
        <w:left w:val="none" w:sz="0" w:space="0" w:color="auto"/>
        <w:bottom w:val="none" w:sz="0" w:space="0" w:color="auto"/>
        <w:right w:val="none" w:sz="0" w:space="0" w:color="auto"/>
      </w:divBdr>
    </w:div>
    <w:div w:id="996305164">
      <w:bodyDiv w:val="1"/>
      <w:marLeft w:val="0"/>
      <w:marRight w:val="0"/>
      <w:marTop w:val="0"/>
      <w:marBottom w:val="0"/>
      <w:divBdr>
        <w:top w:val="none" w:sz="0" w:space="0" w:color="auto"/>
        <w:left w:val="none" w:sz="0" w:space="0" w:color="auto"/>
        <w:bottom w:val="none" w:sz="0" w:space="0" w:color="auto"/>
        <w:right w:val="none" w:sz="0" w:space="0" w:color="auto"/>
      </w:divBdr>
    </w:div>
    <w:div w:id="1000045576">
      <w:bodyDiv w:val="1"/>
      <w:marLeft w:val="0"/>
      <w:marRight w:val="0"/>
      <w:marTop w:val="0"/>
      <w:marBottom w:val="0"/>
      <w:divBdr>
        <w:top w:val="none" w:sz="0" w:space="0" w:color="auto"/>
        <w:left w:val="none" w:sz="0" w:space="0" w:color="auto"/>
        <w:bottom w:val="none" w:sz="0" w:space="0" w:color="auto"/>
        <w:right w:val="none" w:sz="0" w:space="0" w:color="auto"/>
      </w:divBdr>
    </w:div>
    <w:div w:id="1006980032">
      <w:bodyDiv w:val="1"/>
      <w:marLeft w:val="0"/>
      <w:marRight w:val="0"/>
      <w:marTop w:val="0"/>
      <w:marBottom w:val="0"/>
      <w:divBdr>
        <w:top w:val="none" w:sz="0" w:space="0" w:color="auto"/>
        <w:left w:val="none" w:sz="0" w:space="0" w:color="auto"/>
        <w:bottom w:val="none" w:sz="0" w:space="0" w:color="auto"/>
        <w:right w:val="none" w:sz="0" w:space="0" w:color="auto"/>
      </w:divBdr>
    </w:div>
    <w:div w:id="1008866104">
      <w:bodyDiv w:val="1"/>
      <w:marLeft w:val="0"/>
      <w:marRight w:val="0"/>
      <w:marTop w:val="0"/>
      <w:marBottom w:val="0"/>
      <w:divBdr>
        <w:top w:val="none" w:sz="0" w:space="0" w:color="auto"/>
        <w:left w:val="none" w:sz="0" w:space="0" w:color="auto"/>
        <w:bottom w:val="none" w:sz="0" w:space="0" w:color="auto"/>
        <w:right w:val="none" w:sz="0" w:space="0" w:color="auto"/>
      </w:divBdr>
    </w:div>
    <w:div w:id="1009912674">
      <w:bodyDiv w:val="1"/>
      <w:marLeft w:val="0"/>
      <w:marRight w:val="0"/>
      <w:marTop w:val="0"/>
      <w:marBottom w:val="0"/>
      <w:divBdr>
        <w:top w:val="none" w:sz="0" w:space="0" w:color="auto"/>
        <w:left w:val="none" w:sz="0" w:space="0" w:color="auto"/>
        <w:bottom w:val="none" w:sz="0" w:space="0" w:color="auto"/>
        <w:right w:val="none" w:sz="0" w:space="0" w:color="auto"/>
      </w:divBdr>
    </w:div>
    <w:div w:id="1034966802">
      <w:bodyDiv w:val="1"/>
      <w:marLeft w:val="0"/>
      <w:marRight w:val="0"/>
      <w:marTop w:val="0"/>
      <w:marBottom w:val="0"/>
      <w:divBdr>
        <w:top w:val="none" w:sz="0" w:space="0" w:color="auto"/>
        <w:left w:val="none" w:sz="0" w:space="0" w:color="auto"/>
        <w:bottom w:val="none" w:sz="0" w:space="0" w:color="auto"/>
        <w:right w:val="none" w:sz="0" w:space="0" w:color="auto"/>
      </w:divBdr>
    </w:div>
    <w:div w:id="1057167486">
      <w:bodyDiv w:val="1"/>
      <w:marLeft w:val="0"/>
      <w:marRight w:val="0"/>
      <w:marTop w:val="0"/>
      <w:marBottom w:val="0"/>
      <w:divBdr>
        <w:top w:val="none" w:sz="0" w:space="0" w:color="auto"/>
        <w:left w:val="none" w:sz="0" w:space="0" w:color="auto"/>
        <w:bottom w:val="none" w:sz="0" w:space="0" w:color="auto"/>
        <w:right w:val="none" w:sz="0" w:space="0" w:color="auto"/>
      </w:divBdr>
    </w:div>
    <w:div w:id="1068965417">
      <w:bodyDiv w:val="1"/>
      <w:marLeft w:val="0"/>
      <w:marRight w:val="0"/>
      <w:marTop w:val="0"/>
      <w:marBottom w:val="0"/>
      <w:divBdr>
        <w:top w:val="none" w:sz="0" w:space="0" w:color="auto"/>
        <w:left w:val="none" w:sz="0" w:space="0" w:color="auto"/>
        <w:bottom w:val="none" w:sz="0" w:space="0" w:color="auto"/>
        <w:right w:val="none" w:sz="0" w:space="0" w:color="auto"/>
      </w:divBdr>
    </w:div>
    <w:div w:id="1076321648">
      <w:bodyDiv w:val="1"/>
      <w:marLeft w:val="0"/>
      <w:marRight w:val="0"/>
      <w:marTop w:val="0"/>
      <w:marBottom w:val="0"/>
      <w:divBdr>
        <w:top w:val="none" w:sz="0" w:space="0" w:color="auto"/>
        <w:left w:val="none" w:sz="0" w:space="0" w:color="auto"/>
        <w:bottom w:val="none" w:sz="0" w:space="0" w:color="auto"/>
        <w:right w:val="none" w:sz="0" w:space="0" w:color="auto"/>
      </w:divBdr>
    </w:div>
    <w:div w:id="1087579277">
      <w:bodyDiv w:val="1"/>
      <w:marLeft w:val="0"/>
      <w:marRight w:val="0"/>
      <w:marTop w:val="0"/>
      <w:marBottom w:val="0"/>
      <w:divBdr>
        <w:top w:val="none" w:sz="0" w:space="0" w:color="auto"/>
        <w:left w:val="none" w:sz="0" w:space="0" w:color="auto"/>
        <w:bottom w:val="none" w:sz="0" w:space="0" w:color="auto"/>
        <w:right w:val="none" w:sz="0" w:space="0" w:color="auto"/>
      </w:divBdr>
    </w:div>
    <w:div w:id="1097018458">
      <w:bodyDiv w:val="1"/>
      <w:marLeft w:val="0"/>
      <w:marRight w:val="0"/>
      <w:marTop w:val="0"/>
      <w:marBottom w:val="0"/>
      <w:divBdr>
        <w:top w:val="none" w:sz="0" w:space="0" w:color="auto"/>
        <w:left w:val="none" w:sz="0" w:space="0" w:color="auto"/>
        <w:bottom w:val="none" w:sz="0" w:space="0" w:color="auto"/>
        <w:right w:val="none" w:sz="0" w:space="0" w:color="auto"/>
      </w:divBdr>
    </w:div>
    <w:div w:id="1103308260">
      <w:bodyDiv w:val="1"/>
      <w:marLeft w:val="0"/>
      <w:marRight w:val="0"/>
      <w:marTop w:val="0"/>
      <w:marBottom w:val="0"/>
      <w:divBdr>
        <w:top w:val="none" w:sz="0" w:space="0" w:color="auto"/>
        <w:left w:val="none" w:sz="0" w:space="0" w:color="auto"/>
        <w:bottom w:val="none" w:sz="0" w:space="0" w:color="auto"/>
        <w:right w:val="none" w:sz="0" w:space="0" w:color="auto"/>
      </w:divBdr>
    </w:div>
    <w:div w:id="1118598629">
      <w:bodyDiv w:val="1"/>
      <w:marLeft w:val="0"/>
      <w:marRight w:val="0"/>
      <w:marTop w:val="0"/>
      <w:marBottom w:val="0"/>
      <w:divBdr>
        <w:top w:val="none" w:sz="0" w:space="0" w:color="auto"/>
        <w:left w:val="none" w:sz="0" w:space="0" w:color="auto"/>
        <w:bottom w:val="none" w:sz="0" w:space="0" w:color="auto"/>
        <w:right w:val="none" w:sz="0" w:space="0" w:color="auto"/>
      </w:divBdr>
    </w:div>
    <w:div w:id="1121724079">
      <w:bodyDiv w:val="1"/>
      <w:marLeft w:val="0"/>
      <w:marRight w:val="0"/>
      <w:marTop w:val="0"/>
      <w:marBottom w:val="0"/>
      <w:divBdr>
        <w:top w:val="none" w:sz="0" w:space="0" w:color="auto"/>
        <w:left w:val="none" w:sz="0" w:space="0" w:color="auto"/>
        <w:bottom w:val="none" w:sz="0" w:space="0" w:color="auto"/>
        <w:right w:val="none" w:sz="0" w:space="0" w:color="auto"/>
      </w:divBdr>
    </w:div>
    <w:div w:id="1127507857">
      <w:bodyDiv w:val="1"/>
      <w:marLeft w:val="0"/>
      <w:marRight w:val="0"/>
      <w:marTop w:val="0"/>
      <w:marBottom w:val="0"/>
      <w:divBdr>
        <w:top w:val="none" w:sz="0" w:space="0" w:color="auto"/>
        <w:left w:val="none" w:sz="0" w:space="0" w:color="auto"/>
        <w:bottom w:val="none" w:sz="0" w:space="0" w:color="auto"/>
        <w:right w:val="none" w:sz="0" w:space="0" w:color="auto"/>
      </w:divBdr>
    </w:div>
    <w:div w:id="1131746945">
      <w:bodyDiv w:val="1"/>
      <w:marLeft w:val="0"/>
      <w:marRight w:val="0"/>
      <w:marTop w:val="0"/>
      <w:marBottom w:val="0"/>
      <w:divBdr>
        <w:top w:val="none" w:sz="0" w:space="0" w:color="auto"/>
        <w:left w:val="none" w:sz="0" w:space="0" w:color="auto"/>
        <w:bottom w:val="none" w:sz="0" w:space="0" w:color="auto"/>
        <w:right w:val="none" w:sz="0" w:space="0" w:color="auto"/>
      </w:divBdr>
    </w:div>
    <w:div w:id="1161041522">
      <w:bodyDiv w:val="1"/>
      <w:marLeft w:val="0"/>
      <w:marRight w:val="0"/>
      <w:marTop w:val="0"/>
      <w:marBottom w:val="0"/>
      <w:divBdr>
        <w:top w:val="none" w:sz="0" w:space="0" w:color="auto"/>
        <w:left w:val="none" w:sz="0" w:space="0" w:color="auto"/>
        <w:bottom w:val="none" w:sz="0" w:space="0" w:color="auto"/>
        <w:right w:val="none" w:sz="0" w:space="0" w:color="auto"/>
      </w:divBdr>
    </w:div>
    <w:div w:id="1171990030">
      <w:bodyDiv w:val="1"/>
      <w:marLeft w:val="0"/>
      <w:marRight w:val="0"/>
      <w:marTop w:val="0"/>
      <w:marBottom w:val="0"/>
      <w:divBdr>
        <w:top w:val="none" w:sz="0" w:space="0" w:color="auto"/>
        <w:left w:val="none" w:sz="0" w:space="0" w:color="auto"/>
        <w:bottom w:val="none" w:sz="0" w:space="0" w:color="auto"/>
        <w:right w:val="none" w:sz="0" w:space="0" w:color="auto"/>
      </w:divBdr>
    </w:div>
    <w:div w:id="1175192398">
      <w:bodyDiv w:val="1"/>
      <w:marLeft w:val="0"/>
      <w:marRight w:val="0"/>
      <w:marTop w:val="0"/>
      <w:marBottom w:val="0"/>
      <w:divBdr>
        <w:top w:val="none" w:sz="0" w:space="0" w:color="auto"/>
        <w:left w:val="none" w:sz="0" w:space="0" w:color="auto"/>
        <w:bottom w:val="none" w:sz="0" w:space="0" w:color="auto"/>
        <w:right w:val="none" w:sz="0" w:space="0" w:color="auto"/>
      </w:divBdr>
    </w:div>
    <w:div w:id="1192912974">
      <w:bodyDiv w:val="1"/>
      <w:marLeft w:val="0"/>
      <w:marRight w:val="0"/>
      <w:marTop w:val="0"/>
      <w:marBottom w:val="0"/>
      <w:divBdr>
        <w:top w:val="none" w:sz="0" w:space="0" w:color="auto"/>
        <w:left w:val="none" w:sz="0" w:space="0" w:color="auto"/>
        <w:bottom w:val="none" w:sz="0" w:space="0" w:color="auto"/>
        <w:right w:val="none" w:sz="0" w:space="0" w:color="auto"/>
      </w:divBdr>
    </w:div>
    <w:div w:id="1194459910">
      <w:bodyDiv w:val="1"/>
      <w:marLeft w:val="0"/>
      <w:marRight w:val="0"/>
      <w:marTop w:val="0"/>
      <w:marBottom w:val="0"/>
      <w:divBdr>
        <w:top w:val="none" w:sz="0" w:space="0" w:color="auto"/>
        <w:left w:val="none" w:sz="0" w:space="0" w:color="auto"/>
        <w:bottom w:val="none" w:sz="0" w:space="0" w:color="auto"/>
        <w:right w:val="none" w:sz="0" w:space="0" w:color="auto"/>
      </w:divBdr>
    </w:div>
    <w:div w:id="1229607496">
      <w:bodyDiv w:val="1"/>
      <w:marLeft w:val="0"/>
      <w:marRight w:val="0"/>
      <w:marTop w:val="0"/>
      <w:marBottom w:val="0"/>
      <w:divBdr>
        <w:top w:val="none" w:sz="0" w:space="0" w:color="auto"/>
        <w:left w:val="none" w:sz="0" w:space="0" w:color="auto"/>
        <w:bottom w:val="none" w:sz="0" w:space="0" w:color="auto"/>
        <w:right w:val="none" w:sz="0" w:space="0" w:color="auto"/>
      </w:divBdr>
    </w:div>
    <w:div w:id="1245722915">
      <w:bodyDiv w:val="1"/>
      <w:marLeft w:val="0"/>
      <w:marRight w:val="0"/>
      <w:marTop w:val="0"/>
      <w:marBottom w:val="0"/>
      <w:divBdr>
        <w:top w:val="none" w:sz="0" w:space="0" w:color="auto"/>
        <w:left w:val="none" w:sz="0" w:space="0" w:color="auto"/>
        <w:bottom w:val="none" w:sz="0" w:space="0" w:color="auto"/>
        <w:right w:val="none" w:sz="0" w:space="0" w:color="auto"/>
      </w:divBdr>
    </w:div>
    <w:div w:id="1252352626">
      <w:bodyDiv w:val="1"/>
      <w:marLeft w:val="0"/>
      <w:marRight w:val="0"/>
      <w:marTop w:val="0"/>
      <w:marBottom w:val="0"/>
      <w:divBdr>
        <w:top w:val="none" w:sz="0" w:space="0" w:color="auto"/>
        <w:left w:val="none" w:sz="0" w:space="0" w:color="auto"/>
        <w:bottom w:val="none" w:sz="0" w:space="0" w:color="auto"/>
        <w:right w:val="none" w:sz="0" w:space="0" w:color="auto"/>
      </w:divBdr>
    </w:div>
    <w:div w:id="1255555201">
      <w:bodyDiv w:val="1"/>
      <w:marLeft w:val="0"/>
      <w:marRight w:val="0"/>
      <w:marTop w:val="0"/>
      <w:marBottom w:val="0"/>
      <w:divBdr>
        <w:top w:val="none" w:sz="0" w:space="0" w:color="auto"/>
        <w:left w:val="none" w:sz="0" w:space="0" w:color="auto"/>
        <w:bottom w:val="none" w:sz="0" w:space="0" w:color="auto"/>
        <w:right w:val="none" w:sz="0" w:space="0" w:color="auto"/>
      </w:divBdr>
    </w:div>
    <w:div w:id="1264915762">
      <w:bodyDiv w:val="1"/>
      <w:marLeft w:val="0"/>
      <w:marRight w:val="0"/>
      <w:marTop w:val="0"/>
      <w:marBottom w:val="0"/>
      <w:divBdr>
        <w:top w:val="none" w:sz="0" w:space="0" w:color="auto"/>
        <w:left w:val="none" w:sz="0" w:space="0" w:color="auto"/>
        <w:bottom w:val="none" w:sz="0" w:space="0" w:color="auto"/>
        <w:right w:val="none" w:sz="0" w:space="0" w:color="auto"/>
      </w:divBdr>
    </w:div>
    <w:div w:id="1272710188">
      <w:bodyDiv w:val="1"/>
      <w:marLeft w:val="0"/>
      <w:marRight w:val="0"/>
      <w:marTop w:val="0"/>
      <w:marBottom w:val="0"/>
      <w:divBdr>
        <w:top w:val="none" w:sz="0" w:space="0" w:color="auto"/>
        <w:left w:val="none" w:sz="0" w:space="0" w:color="auto"/>
        <w:bottom w:val="none" w:sz="0" w:space="0" w:color="auto"/>
        <w:right w:val="none" w:sz="0" w:space="0" w:color="auto"/>
      </w:divBdr>
    </w:div>
    <w:div w:id="1276326433">
      <w:bodyDiv w:val="1"/>
      <w:marLeft w:val="0"/>
      <w:marRight w:val="0"/>
      <w:marTop w:val="0"/>
      <w:marBottom w:val="0"/>
      <w:divBdr>
        <w:top w:val="none" w:sz="0" w:space="0" w:color="auto"/>
        <w:left w:val="none" w:sz="0" w:space="0" w:color="auto"/>
        <w:bottom w:val="none" w:sz="0" w:space="0" w:color="auto"/>
        <w:right w:val="none" w:sz="0" w:space="0" w:color="auto"/>
      </w:divBdr>
    </w:div>
    <w:div w:id="1279414878">
      <w:bodyDiv w:val="1"/>
      <w:marLeft w:val="0"/>
      <w:marRight w:val="0"/>
      <w:marTop w:val="0"/>
      <w:marBottom w:val="0"/>
      <w:divBdr>
        <w:top w:val="none" w:sz="0" w:space="0" w:color="auto"/>
        <w:left w:val="none" w:sz="0" w:space="0" w:color="auto"/>
        <w:bottom w:val="none" w:sz="0" w:space="0" w:color="auto"/>
        <w:right w:val="none" w:sz="0" w:space="0" w:color="auto"/>
      </w:divBdr>
    </w:div>
    <w:div w:id="1279529955">
      <w:bodyDiv w:val="1"/>
      <w:marLeft w:val="0"/>
      <w:marRight w:val="0"/>
      <w:marTop w:val="0"/>
      <w:marBottom w:val="0"/>
      <w:divBdr>
        <w:top w:val="none" w:sz="0" w:space="0" w:color="auto"/>
        <w:left w:val="none" w:sz="0" w:space="0" w:color="auto"/>
        <w:bottom w:val="none" w:sz="0" w:space="0" w:color="auto"/>
        <w:right w:val="none" w:sz="0" w:space="0" w:color="auto"/>
      </w:divBdr>
    </w:div>
    <w:div w:id="1296526900">
      <w:bodyDiv w:val="1"/>
      <w:marLeft w:val="0"/>
      <w:marRight w:val="0"/>
      <w:marTop w:val="0"/>
      <w:marBottom w:val="0"/>
      <w:divBdr>
        <w:top w:val="none" w:sz="0" w:space="0" w:color="auto"/>
        <w:left w:val="none" w:sz="0" w:space="0" w:color="auto"/>
        <w:bottom w:val="none" w:sz="0" w:space="0" w:color="auto"/>
        <w:right w:val="none" w:sz="0" w:space="0" w:color="auto"/>
      </w:divBdr>
    </w:div>
    <w:div w:id="1298610497">
      <w:bodyDiv w:val="1"/>
      <w:marLeft w:val="0"/>
      <w:marRight w:val="0"/>
      <w:marTop w:val="0"/>
      <w:marBottom w:val="0"/>
      <w:divBdr>
        <w:top w:val="none" w:sz="0" w:space="0" w:color="auto"/>
        <w:left w:val="none" w:sz="0" w:space="0" w:color="auto"/>
        <w:bottom w:val="none" w:sz="0" w:space="0" w:color="auto"/>
        <w:right w:val="none" w:sz="0" w:space="0" w:color="auto"/>
      </w:divBdr>
    </w:div>
    <w:div w:id="1300301274">
      <w:bodyDiv w:val="1"/>
      <w:marLeft w:val="0"/>
      <w:marRight w:val="0"/>
      <w:marTop w:val="0"/>
      <w:marBottom w:val="0"/>
      <w:divBdr>
        <w:top w:val="none" w:sz="0" w:space="0" w:color="auto"/>
        <w:left w:val="none" w:sz="0" w:space="0" w:color="auto"/>
        <w:bottom w:val="none" w:sz="0" w:space="0" w:color="auto"/>
        <w:right w:val="none" w:sz="0" w:space="0" w:color="auto"/>
      </w:divBdr>
    </w:div>
    <w:div w:id="1300500384">
      <w:bodyDiv w:val="1"/>
      <w:marLeft w:val="0"/>
      <w:marRight w:val="0"/>
      <w:marTop w:val="0"/>
      <w:marBottom w:val="0"/>
      <w:divBdr>
        <w:top w:val="none" w:sz="0" w:space="0" w:color="auto"/>
        <w:left w:val="none" w:sz="0" w:space="0" w:color="auto"/>
        <w:bottom w:val="none" w:sz="0" w:space="0" w:color="auto"/>
        <w:right w:val="none" w:sz="0" w:space="0" w:color="auto"/>
      </w:divBdr>
    </w:div>
    <w:div w:id="1303540189">
      <w:bodyDiv w:val="1"/>
      <w:marLeft w:val="0"/>
      <w:marRight w:val="0"/>
      <w:marTop w:val="0"/>
      <w:marBottom w:val="0"/>
      <w:divBdr>
        <w:top w:val="none" w:sz="0" w:space="0" w:color="auto"/>
        <w:left w:val="none" w:sz="0" w:space="0" w:color="auto"/>
        <w:bottom w:val="none" w:sz="0" w:space="0" w:color="auto"/>
        <w:right w:val="none" w:sz="0" w:space="0" w:color="auto"/>
      </w:divBdr>
    </w:div>
    <w:div w:id="1308361809">
      <w:bodyDiv w:val="1"/>
      <w:marLeft w:val="0"/>
      <w:marRight w:val="0"/>
      <w:marTop w:val="0"/>
      <w:marBottom w:val="0"/>
      <w:divBdr>
        <w:top w:val="none" w:sz="0" w:space="0" w:color="auto"/>
        <w:left w:val="none" w:sz="0" w:space="0" w:color="auto"/>
        <w:bottom w:val="none" w:sz="0" w:space="0" w:color="auto"/>
        <w:right w:val="none" w:sz="0" w:space="0" w:color="auto"/>
      </w:divBdr>
    </w:div>
    <w:div w:id="1327441547">
      <w:bodyDiv w:val="1"/>
      <w:marLeft w:val="0"/>
      <w:marRight w:val="0"/>
      <w:marTop w:val="0"/>
      <w:marBottom w:val="0"/>
      <w:divBdr>
        <w:top w:val="none" w:sz="0" w:space="0" w:color="auto"/>
        <w:left w:val="none" w:sz="0" w:space="0" w:color="auto"/>
        <w:bottom w:val="none" w:sz="0" w:space="0" w:color="auto"/>
        <w:right w:val="none" w:sz="0" w:space="0" w:color="auto"/>
      </w:divBdr>
    </w:div>
    <w:div w:id="1339698082">
      <w:bodyDiv w:val="1"/>
      <w:marLeft w:val="0"/>
      <w:marRight w:val="0"/>
      <w:marTop w:val="0"/>
      <w:marBottom w:val="0"/>
      <w:divBdr>
        <w:top w:val="none" w:sz="0" w:space="0" w:color="auto"/>
        <w:left w:val="none" w:sz="0" w:space="0" w:color="auto"/>
        <w:bottom w:val="none" w:sz="0" w:space="0" w:color="auto"/>
        <w:right w:val="none" w:sz="0" w:space="0" w:color="auto"/>
      </w:divBdr>
    </w:div>
    <w:div w:id="1341274103">
      <w:bodyDiv w:val="1"/>
      <w:marLeft w:val="0"/>
      <w:marRight w:val="0"/>
      <w:marTop w:val="0"/>
      <w:marBottom w:val="0"/>
      <w:divBdr>
        <w:top w:val="none" w:sz="0" w:space="0" w:color="auto"/>
        <w:left w:val="none" w:sz="0" w:space="0" w:color="auto"/>
        <w:bottom w:val="none" w:sz="0" w:space="0" w:color="auto"/>
        <w:right w:val="none" w:sz="0" w:space="0" w:color="auto"/>
      </w:divBdr>
    </w:div>
    <w:div w:id="1344553797">
      <w:bodyDiv w:val="1"/>
      <w:marLeft w:val="0"/>
      <w:marRight w:val="0"/>
      <w:marTop w:val="0"/>
      <w:marBottom w:val="0"/>
      <w:divBdr>
        <w:top w:val="none" w:sz="0" w:space="0" w:color="auto"/>
        <w:left w:val="none" w:sz="0" w:space="0" w:color="auto"/>
        <w:bottom w:val="none" w:sz="0" w:space="0" w:color="auto"/>
        <w:right w:val="none" w:sz="0" w:space="0" w:color="auto"/>
      </w:divBdr>
    </w:div>
    <w:div w:id="1345091607">
      <w:bodyDiv w:val="1"/>
      <w:marLeft w:val="0"/>
      <w:marRight w:val="0"/>
      <w:marTop w:val="0"/>
      <w:marBottom w:val="0"/>
      <w:divBdr>
        <w:top w:val="none" w:sz="0" w:space="0" w:color="auto"/>
        <w:left w:val="none" w:sz="0" w:space="0" w:color="auto"/>
        <w:bottom w:val="none" w:sz="0" w:space="0" w:color="auto"/>
        <w:right w:val="none" w:sz="0" w:space="0" w:color="auto"/>
      </w:divBdr>
    </w:div>
    <w:div w:id="1345745604">
      <w:bodyDiv w:val="1"/>
      <w:marLeft w:val="0"/>
      <w:marRight w:val="0"/>
      <w:marTop w:val="0"/>
      <w:marBottom w:val="0"/>
      <w:divBdr>
        <w:top w:val="none" w:sz="0" w:space="0" w:color="auto"/>
        <w:left w:val="none" w:sz="0" w:space="0" w:color="auto"/>
        <w:bottom w:val="none" w:sz="0" w:space="0" w:color="auto"/>
        <w:right w:val="none" w:sz="0" w:space="0" w:color="auto"/>
      </w:divBdr>
    </w:div>
    <w:div w:id="1349718157">
      <w:bodyDiv w:val="1"/>
      <w:marLeft w:val="0"/>
      <w:marRight w:val="0"/>
      <w:marTop w:val="0"/>
      <w:marBottom w:val="0"/>
      <w:divBdr>
        <w:top w:val="none" w:sz="0" w:space="0" w:color="auto"/>
        <w:left w:val="none" w:sz="0" w:space="0" w:color="auto"/>
        <w:bottom w:val="none" w:sz="0" w:space="0" w:color="auto"/>
        <w:right w:val="none" w:sz="0" w:space="0" w:color="auto"/>
      </w:divBdr>
    </w:div>
    <w:div w:id="1356036463">
      <w:bodyDiv w:val="1"/>
      <w:marLeft w:val="0"/>
      <w:marRight w:val="0"/>
      <w:marTop w:val="0"/>
      <w:marBottom w:val="0"/>
      <w:divBdr>
        <w:top w:val="none" w:sz="0" w:space="0" w:color="auto"/>
        <w:left w:val="none" w:sz="0" w:space="0" w:color="auto"/>
        <w:bottom w:val="none" w:sz="0" w:space="0" w:color="auto"/>
        <w:right w:val="none" w:sz="0" w:space="0" w:color="auto"/>
      </w:divBdr>
    </w:div>
    <w:div w:id="1369915881">
      <w:bodyDiv w:val="1"/>
      <w:marLeft w:val="0"/>
      <w:marRight w:val="0"/>
      <w:marTop w:val="0"/>
      <w:marBottom w:val="0"/>
      <w:divBdr>
        <w:top w:val="none" w:sz="0" w:space="0" w:color="auto"/>
        <w:left w:val="none" w:sz="0" w:space="0" w:color="auto"/>
        <w:bottom w:val="none" w:sz="0" w:space="0" w:color="auto"/>
        <w:right w:val="none" w:sz="0" w:space="0" w:color="auto"/>
      </w:divBdr>
    </w:div>
    <w:div w:id="1370648738">
      <w:bodyDiv w:val="1"/>
      <w:marLeft w:val="0"/>
      <w:marRight w:val="0"/>
      <w:marTop w:val="0"/>
      <w:marBottom w:val="0"/>
      <w:divBdr>
        <w:top w:val="none" w:sz="0" w:space="0" w:color="auto"/>
        <w:left w:val="none" w:sz="0" w:space="0" w:color="auto"/>
        <w:bottom w:val="none" w:sz="0" w:space="0" w:color="auto"/>
        <w:right w:val="none" w:sz="0" w:space="0" w:color="auto"/>
      </w:divBdr>
    </w:div>
    <w:div w:id="1378164334">
      <w:bodyDiv w:val="1"/>
      <w:marLeft w:val="0"/>
      <w:marRight w:val="0"/>
      <w:marTop w:val="0"/>
      <w:marBottom w:val="0"/>
      <w:divBdr>
        <w:top w:val="none" w:sz="0" w:space="0" w:color="auto"/>
        <w:left w:val="none" w:sz="0" w:space="0" w:color="auto"/>
        <w:bottom w:val="none" w:sz="0" w:space="0" w:color="auto"/>
        <w:right w:val="none" w:sz="0" w:space="0" w:color="auto"/>
      </w:divBdr>
    </w:div>
    <w:div w:id="1379747104">
      <w:bodyDiv w:val="1"/>
      <w:marLeft w:val="0"/>
      <w:marRight w:val="0"/>
      <w:marTop w:val="0"/>
      <w:marBottom w:val="0"/>
      <w:divBdr>
        <w:top w:val="none" w:sz="0" w:space="0" w:color="auto"/>
        <w:left w:val="none" w:sz="0" w:space="0" w:color="auto"/>
        <w:bottom w:val="none" w:sz="0" w:space="0" w:color="auto"/>
        <w:right w:val="none" w:sz="0" w:space="0" w:color="auto"/>
      </w:divBdr>
    </w:div>
    <w:div w:id="1381782905">
      <w:bodyDiv w:val="1"/>
      <w:marLeft w:val="0"/>
      <w:marRight w:val="0"/>
      <w:marTop w:val="0"/>
      <w:marBottom w:val="0"/>
      <w:divBdr>
        <w:top w:val="none" w:sz="0" w:space="0" w:color="auto"/>
        <w:left w:val="none" w:sz="0" w:space="0" w:color="auto"/>
        <w:bottom w:val="none" w:sz="0" w:space="0" w:color="auto"/>
        <w:right w:val="none" w:sz="0" w:space="0" w:color="auto"/>
      </w:divBdr>
    </w:div>
    <w:div w:id="1392465359">
      <w:bodyDiv w:val="1"/>
      <w:marLeft w:val="0"/>
      <w:marRight w:val="0"/>
      <w:marTop w:val="0"/>
      <w:marBottom w:val="0"/>
      <w:divBdr>
        <w:top w:val="none" w:sz="0" w:space="0" w:color="auto"/>
        <w:left w:val="none" w:sz="0" w:space="0" w:color="auto"/>
        <w:bottom w:val="none" w:sz="0" w:space="0" w:color="auto"/>
        <w:right w:val="none" w:sz="0" w:space="0" w:color="auto"/>
      </w:divBdr>
    </w:div>
    <w:div w:id="1399984522">
      <w:bodyDiv w:val="1"/>
      <w:marLeft w:val="0"/>
      <w:marRight w:val="0"/>
      <w:marTop w:val="0"/>
      <w:marBottom w:val="0"/>
      <w:divBdr>
        <w:top w:val="none" w:sz="0" w:space="0" w:color="auto"/>
        <w:left w:val="none" w:sz="0" w:space="0" w:color="auto"/>
        <w:bottom w:val="none" w:sz="0" w:space="0" w:color="auto"/>
        <w:right w:val="none" w:sz="0" w:space="0" w:color="auto"/>
      </w:divBdr>
    </w:div>
    <w:div w:id="1408260825">
      <w:bodyDiv w:val="1"/>
      <w:marLeft w:val="0"/>
      <w:marRight w:val="0"/>
      <w:marTop w:val="0"/>
      <w:marBottom w:val="0"/>
      <w:divBdr>
        <w:top w:val="none" w:sz="0" w:space="0" w:color="auto"/>
        <w:left w:val="none" w:sz="0" w:space="0" w:color="auto"/>
        <w:bottom w:val="none" w:sz="0" w:space="0" w:color="auto"/>
        <w:right w:val="none" w:sz="0" w:space="0" w:color="auto"/>
      </w:divBdr>
    </w:div>
    <w:div w:id="1408527985">
      <w:bodyDiv w:val="1"/>
      <w:marLeft w:val="0"/>
      <w:marRight w:val="0"/>
      <w:marTop w:val="0"/>
      <w:marBottom w:val="0"/>
      <w:divBdr>
        <w:top w:val="none" w:sz="0" w:space="0" w:color="auto"/>
        <w:left w:val="none" w:sz="0" w:space="0" w:color="auto"/>
        <w:bottom w:val="none" w:sz="0" w:space="0" w:color="auto"/>
        <w:right w:val="none" w:sz="0" w:space="0" w:color="auto"/>
      </w:divBdr>
    </w:div>
    <w:div w:id="1409036581">
      <w:bodyDiv w:val="1"/>
      <w:marLeft w:val="0"/>
      <w:marRight w:val="0"/>
      <w:marTop w:val="0"/>
      <w:marBottom w:val="0"/>
      <w:divBdr>
        <w:top w:val="none" w:sz="0" w:space="0" w:color="auto"/>
        <w:left w:val="none" w:sz="0" w:space="0" w:color="auto"/>
        <w:bottom w:val="none" w:sz="0" w:space="0" w:color="auto"/>
        <w:right w:val="none" w:sz="0" w:space="0" w:color="auto"/>
      </w:divBdr>
    </w:div>
    <w:div w:id="1416129528">
      <w:bodyDiv w:val="1"/>
      <w:marLeft w:val="0"/>
      <w:marRight w:val="0"/>
      <w:marTop w:val="0"/>
      <w:marBottom w:val="0"/>
      <w:divBdr>
        <w:top w:val="none" w:sz="0" w:space="0" w:color="auto"/>
        <w:left w:val="none" w:sz="0" w:space="0" w:color="auto"/>
        <w:bottom w:val="none" w:sz="0" w:space="0" w:color="auto"/>
        <w:right w:val="none" w:sz="0" w:space="0" w:color="auto"/>
      </w:divBdr>
    </w:div>
    <w:div w:id="1419865110">
      <w:bodyDiv w:val="1"/>
      <w:marLeft w:val="0"/>
      <w:marRight w:val="0"/>
      <w:marTop w:val="0"/>
      <w:marBottom w:val="0"/>
      <w:divBdr>
        <w:top w:val="none" w:sz="0" w:space="0" w:color="auto"/>
        <w:left w:val="none" w:sz="0" w:space="0" w:color="auto"/>
        <w:bottom w:val="none" w:sz="0" w:space="0" w:color="auto"/>
        <w:right w:val="none" w:sz="0" w:space="0" w:color="auto"/>
      </w:divBdr>
    </w:div>
    <w:div w:id="1423993812">
      <w:bodyDiv w:val="1"/>
      <w:marLeft w:val="0"/>
      <w:marRight w:val="0"/>
      <w:marTop w:val="0"/>
      <w:marBottom w:val="0"/>
      <w:divBdr>
        <w:top w:val="none" w:sz="0" w:space="0" w:color="auto"/>
        <w:left w:val="none" w:sz="0" w:space="0" w:color="auto"/>
        <w:bottom w:val="none" w:sz="0" w:space="0" w:color="auto"/>
        <w:right w:val="none" w:sz="0" w:space="0" w:color="auto"/>
      </w:divBdr>
    </w:div>
    <w:div w:id="1453091302">
      <w:bodyDiv w:val="1"/>
      <w:marLeft w:val="0"/>
      <w:marRight w:val="0"/>
      <w:marTop w:val="0"/>
      <w:marBottom w:val="0"/>
      <w:divBdr>
        <w:top w:val="none" w:sz="0" w:space="0" w:color="auto"/>
        <w:left w:val="none" w:sz="0" w:space="0" w:color="auto"/>
        <w:bottom w:val="none" w:sz="0" w:space="0" w:color="auto"/>
        <w:right w:val="none" w:sz="0" w:space="0" w:color="auto"/>
      </w:divBdr>
    </w:div>
    <w:div w:id="1459835092">
      <w:bodyDiv w:val="1"/>
      <w:marLeft w:val="0"/>
      <w:marRight w:val="0"/>
      <w:marTop w:val="0"/>
      <w:marBottom w:val="0"/>
      <w:divBdr>
        <w:top w:val="none" w:sz="0" w:space="0" w:color="auto"/>
        <w:left w:val="none" w:sz="0" w:space="0" w:color="auto"/>
        <w:bottom w:val="none" w:sz="0" w:space="0" w:color="auto"/>
        <w:right w:val="none" w:sz="0" w:space="0" w:color="auto"/>
      </w:divBdr>
    </w:div>
    <w:div w:id="1460883255">
      <w:bodyDiv w:val="1"/>
      <w:marLeft w:val="0"/>
      <w:marRight w:val="0"/>
      <w:marTop w:val="0"/>
      <w:marBottom w:val="0"/>
      <w:divBdr>
        <w:top w:val="none" w:sz="0" w:space="0" w:color="auto"/>
        <w:left w:val="none" w:sz="0" w:space="0" w:color="auto"/>
        <w:bottom w:val="none" w:sz="0" w:space="0" w:color="auto"/>
        <w:right w:val="none" w:sz="0" w:space="0" w:color="auto"/>
      </w:divBdr>
    </w:div>
    <w:div w:id="1463306095">
      <w:bodyDiv w:val="1"/>
      <w:marLeft w:val="0"/>
      <w:marRight w:val="0"/>
      <w:marTop w:val="0"/>
      <w:marBottom w:val="0"/>
      <w:divBdr>
        <w:top w:val="none" w:sz="0" w:space="0" w:color="auto"/>
        <w:left w:val="none" w:sz="0" w:space="0" w:color="auto"/>
        <w:bottom w:val="none" w:sz="0" w:space="0" w:color="auto"/>
        <w:right w:val="none" w:sz="0" w:space="0" w:color="auto"/>
      </w:divBdr>
    </w:div>
    <w:div w:id="1477646571">
      <w:bodyDiv w:val="1"/>
      <w:marLeft w:val="0"/>
      <w:marRight w:val="0"/>
      <w:marTop w:val="0"/>
      <w:marBottom w:val="0"/>
      <w:divBdr>
        <w:top w:val="none" w:sz="0" w:space="0" w:color="auto"/>
        <w:left w:val="none" w:sz="0" w:space="0" w:color="auto"/>
        <w:bottom w:val="none" w:sz="0" w:space="0" w:color="auto"/>
        <w:right w:val="none" w:sz="0" w:space="0" w:color="auto"/>
      </w:divBdr>
    </w:div>
    <w:div w:id="1501653383">
      <w:bodyDiv w:val="1"/>
      <w:marLeft w:val="0"/>
      <w:marRight w:val="0"/>
      <w:marTop w:val="0"/>
      <w:marBottom w:val="0"/>
      <w:divBdr>
        <w:top w:val="none" w:sz="0" w:space="0" w:color="auto"/>
        <w:left w:val="none" w:sz="0" w:space="0" w:color="auto"/>
        <w:bottom w:val="none" w:sz="0" w:space="0" w:color="auto"/>
        <w:right w:val="none" w:sz="0" w:space="0" w:color="auto"/>
      </w:divBdr>
    </w:div>
    <w:div w:id="1504857786">
      <w:bodyDiv w:val="1"/>
      <w:marLeft w:val="0"/>
      <w:marRight w:val="0"/>
      <w:marTop w:val="0"/>
      <w:marBottom w:val="0"/>
      <w:divBdr>
        <w:top w:val="none" w:sz="0" w:space="0" w:color="auto"/>
        <w:left w:val="none" w:sz="0" w:space="0" w:color="auto"/>
        <w:bottom w:val="none" w:sz="0" w:space="0" w:color="auto"/>
        <w:right w:val="none" w:sz="0" w:space="0" w:color="auto"/>
      </w:divBdr>
    </w:div>
    <w:div w:id="1508474776">
      <w:bodyDiv w:val="1"/>
      <w:marLeft w:val="0"/>
      <w:marRight w:val="0"/>
      <w:marTop w:val="0"/>
      <w:marBottom w:val="0"/>
      <w:divBdr>
        <w:top w:val="none" w:sz="0" w:space="0" w:color="auto"/>
        <w:left w:val="none" w:sz="0" w:space="0" w:color="auto"/>
        <w:bottom w:val="none" w:sz="0" w:space="0" w:color="auto"/>
        <w:right w:val="none" w:sz="0" w:space="0" w:color="auto"/>
      </w:divBdr>
    </w:div>
    <w:div w:id="1522889495">
      <w:bodyDiv w:val="1"/>
      <w:marLeft w:val="0"/>
      <w:marRight w:val="0"/>
      <w:marTop w:val="0"/>
      <w:marBottom w:val="0"/>
      <w:divBdr>
        <w:top w:val="none" w:sz="0" w:space="0" w:color="auto"/>
        <w:left w:val="none" w:sz="0" w:space="0" w:color="auto"/>
        <w:bottom w:val="none" w:sz="0" w:space="0" w:color="auto"/>
        <w:right w:val="none" w:sz="0" w:space="0" w:color="auto"/>
      </w:divBdr>
    </w:div>
    <w:div w:id="1526212520">
      <w:bodyDiv w:val="1"/>
      <w:marLeft w:val="0"/>
      <w:marRight w:val="0"/>
      <w:marTop w:val="0"/>
      <w:marBottom w:val="0"/>
      <w:divBdr>
        <w:top w:val="none" w:sz="0" w:space="0" w:color="auto"/>
        <w:left w:val="none" w:sz="0" w:space="0" w:color="auto"/>
        <w:bottom w:val="none" w:sz="0" w:space="0" w:color="auto"/>
        <w:right w:val="none" w:sz="0" w:space="0" w:color="auto"/>
      </w:divBdr>
    </w:div>
    <w:div w:id="1527787740">
      <w:bodyDiv w:val="1"/>
      <w:marLeft w:val="0"/>
      <w:marRight w:val="0"/>
      <w:marTop w:val="0"/>
      <w:marBottom w:val="0"/>
      <w:divBdr>
        <w:top w:val="none" w:sz="0" w:space="0" w:color="auto"/>
        <w:left w:val="none" w:sz="0" w:space="0" w:color="auto"/>
        <w:bottom w:val="none" w:sz="0" w:space="0" w:color="auto"/>
        <w:right w:val="none" w:sz="0" w:space="0" w:color="auto"/>
      </w:divBdr>
    </w:div>
    <w:div w:id="1531069835">
      <w:bodyDiv w:val="1"/>
      <w:marLeft w:val="0"/>
      <w:marRight w:val="0"/>
      <w:marTop w:val="0"/>
      <w:marBottom w:val="0"/>
      <w:divBdr>
        <w:top w:val="none" w:sz="0" w:space="0" w:color="auto"/>
        <w:left w:val="none" w:sz="0" w:space="0" w:color="auto"/>
        <w:bottom w:val="none" w:sz="0" w:space="0" w:color="auto"/>
        <w:right w:val="none" w:sz="0" w:space="0" w:color="auto"/>
      </w:divBdr>
    </w:div>
    <w:div w:id="1560289060">
      <w:bodyDiv w:val="1"/>
      <w:marLeft w:val="0"/>
      <w:marRight w:val="0"/>
      <w:marTop w:val="0"/>
      <w:marBottom w:val="0"/>
      <w:divBdr>
        <w:top w:val="none" w:sz="0" w:space="0" w:color="auto"/>
        <w:left w:val="none" w:sz="0" w:space="0" w:color="auto"/>
        <w:bottom w:val="none" w:sz="0" w:space="0" w:color="auto"/>
        <w:right w:val="none" w:sz="0" w:space="0" w:color="auto"/>
      </w:divBdr>
    </w:div>
    <w:div w:id="1561862764">
      <w:bodyDiv w:val="1"/>
      <w:marLeft w:val="0"/>
      <w:marRight w:val="0"/>
      <w:marTop w:val="0"/>
      <w:marBottom w:val="0"/>
      <w:divBdr>
        <w:top w:val="none" w:sz="0" w:space="0" w:color="auto"/>
        <w:left w:val="none" w:sz="0" w:space="0" w:color="auto"/>
        <w:bottom w:val="none" w:sz="0" w:space="0" w:color="auto"/>
        <w:right w:val="none" w:sz="0" w:space="0" w:color="auto"/>
      </w:divBdr>
    </w:div>
    <w:div w:id="1565488195">
      <w:bodyDiv w:val="1"/>
      <w:marLeft w:val="0"/>
      <w:marRight w:val="0"/>
      <w:marTop w:val="0"/>
      <w:marBottom w:val="0"/>
      <w:divBdr>
        <w:top w:val="none" w:sz="0" w:space="0" w:color="auto"/>
        <w:left w:val="none" w:sz="0" w:space="0" w:color="auto"/>
        <w:bottom w:val="none" w:sz="0" w:space="0" w:color="auto"/>
        <w:right w:val="none" w:sz="0" w:space="0" w:color="auto"/>
      </w:divBdr>
    </w:div>
    <w:div w:id="1578174631">
      <w:bodyDiv w:val="1"/>
      <w:marLeft w:val="0"/>
      <w:marRight w:val="0"/>
      <w:marTop w:val="0"/>
      <w:marBottom w:val="0"/>
      <w:divBdr>
        <w:top w:val="none" w:sz="0" w:space="0" w:color="auto"/>
        <w:left w:val="none" w:sz="0" w:space="0" w:color="auto"/>
        <w:bottom w:val="none" w:sz="0" w:space="0" w:color="auto"/>
        <w:right w:val="none" w:sz="0" w:space="0" w:color="auto"/>
      </w:divBdr>
    </w:div>
    <w:div w:id="1579704201">
      <w:bodyDiv w:val="1"/>
      <w:marLeft w:val="0"/>
      <w:marRight w:val="0"/>
      <w:marTop w:val="0"/>
      <w:marBottom w:val="0"/>
      <w:divBdr>
        <w:top w:val="none" w:sz="0" w:space="0" w:color="auto"/>
        <w:left w:val="none" w:sz="0" w:space="0" w:color="auto"/>
        <w:bottom w:val="none" w:sz="0" w:space="0" w:color="auto"/>
        <w:right w:val="none" w:sz="0" w:space="0" w:color="auto"/>
      </w:divBdr>
    </w:div>
    <w:div w:id="1586914114">
      <w:bodyDiv w:val="1"/>
      <w:marLeft w:val="0"/>
      <w:marRight w:val="0"/>
      <w:marTop w:val="0"/>
      <w:marBottom w:val="0"/>
      <w:divBdr>
        <w:top w:val="none" w:sz="0" w:space="0" w:color="auto"/>
        <w:left w:val="none" w:sz="0" w:space="0" w:color="auto"/>
        <w:bottom w:val="none" w:sz="0" w:space="0" w:color="auto"/>
        <w:right w:val="none" w:sz="0" w:space="0" w:color="auto"/>
      </w:divBdr>
    </w:div>
    <w:div w:id="1595749162">
      <w:bodyDiv w:val="1"/>
      <w:marLeft w:val="0"/>
      <w:marRight w:val="0"/>
      <w:marTop w:val="0"/>
      <w:marBottom w:val="0"/>
      <w:divBdr>
        <w:top w:val="none" w:sz="0" w:space="0" w:color="auto"/>
        <w:left w:val="none" w:sz="0" w:space="0" w:color="auto"/>
        <w:bottom w:val="none" w:sz="0" w:space="0" w:color="auto"/>
        <w:right w:val="none" w:sz="0" w:space="0" w:color="auto"/>
      </w:divBdr>
    </w:div>
    <w:div w:id="1596984356">
      <w:bodyDiv w:val="1"/>
      <w:marLeft w:val="0"/>
      <w:marRight w:val="0"/>
      <w:marTop w:val="0"/>
      <w:marBottom w:val="0"/>
      <w:divBdr>
        <w:top w:val="none" w:sz="0" w:space="0" w:color="auto"/>
        <w:left w:val="none" w:sz="0" w:space="0" w:color="auto"/>
        <w:bottom w:val="none" w:sz="0" w:space="0" w:color="auto"/>
        <w:right w:val="none" w:sz="0" w:space="0" w:color="auto"/>
      </w:divBdr>
    </w:div>
    <w:div w:id="1607230358">
      <w:bodyDiv w:val="1"/>
      <w:marLeft w:val="0"/>
      <w:marRight w:val="0"/>
      <w:marTop w:val="0"/>
      <w:marBottom w:val="0"/>
      <w:divBdr>
        <w:top w:val="none" w:sz="0" w:space="0" w:color="auto"/>
        <w:left w:val="none" w:sz="0" w:space="0" w:color="auto"/>
        <w:bottom w:val="none" w:sz="0" w:space="0" w:color="auto"/>
        <w:right w:val="none" w:sz="0" w:space="0" w:color="auto"/>
      </w:divBdr>
    </w:div>
    <w:div w:id="1619214787">
      <w:bodyDiv w:val="1"/>
      <w:marLeft w:val="0"/>
      <w:marRight w:val="0"/>
      <w:marTop w:val="0"/>
      <w:marBottom w:val="0"/>
      <w:divBdr>
        <w:top w:val="none" w:sz="0" w:space="0" w:color="auto"/>
        <w:left w:val="none" w:sz="0" w:space="0" w:color="auto"/>
        <w:bottom w:val="none" w:sz="0" w:space="0" w:color="auto"/>
        <w:right w:val="none" w:sz="0" w:space="0" w:color="auto"/>
      </w:divBdr>
    </w:div>
    <w:div w:id="1623999998">
      <w:bodyDiv w:val="1"/>
      <w:marLeft w:val="0"/>
      <w:marRight w:val="0"/>
      <w:marTop w:val="0"/>
      <w:marBottom w:val="0"/>
      <w:divBdr>
        <w:top w:val="none" w:sz="0" w:space="0" w:color="auto"/>
        <w:left w:val="none" w:sz="0" w:space="0" w:color="auto"/>
        <w:bottom w:val="none" w:sz="0" w:space="0" w:color="auto"/>
        <w:right w:val="none" w:sz="0" w:space="0" w:color="auto"/>
      </w:divBdr>
    </w:div>
    <w:div w:id="1638487233">
      <w:bodyDiv w:val="1"/>
      <w:marLeft w:val="0"/>
      <w:marRight w:val="0"/>
      <w:marTop w:val="0"/>
      <w:marBottom w:val="0"/>
      <w:divBdr>
        <w:top w:val="none" w:sz="0" w:space="0" w:color="auto"/>
        <w:left w:val="none" w:sz="0" w:space="0" w:color="auto"/>
        <w:bottom w:val="none" w:sz="0" w:space="0" w:color="auto"/>
        <w:right w:val="none" w:sz="0" w:space="0" w:color="auto"/>
      </w:divBdr>
    </w:div>
    <w:div w:id="1655375329">
      <w:bodyDiv w:val="1"/>
      <w:marLeft w:val="0"/>
      <w:marRight w:val="0"/>
      <w:marTop w:val="0"/>
      <w:marBottom w:val="0"/>
      <w:divBdr>
        <w:top w:val="none" w:sz="0" w:space="0" w:color="auto"/>
        <w:left w:val="none" w:sz="0" w:space="0" w:color="auto"/>
        <w:bottom w:val="none" w:sz="0" w:space="0" w:color="auto"/>
        <w:right w:val="none" w:sz="0" w:space="0" w:color="auto"/>
      </w:divBdr>
    </w:div>
    <w:div w:id="1666743900">
      <w:bodyDiv w:val="1"/>
      <w:marLeft w:val="0"/>
      <w:marRight w:val="0"/>
      <w:marTop w:val="0"/>
      <w:marBottom w:val="0"/>
      <w:divBdr>
        <w:top w:val="none" w:sz="0" w:space="0" w:color="auto"/>
        <w:left w:val="none" w:sz="0" w:space="0" w:color="auto"/>
        <w:bottom w:val="none" w:sz="0" w:space="0" w:color="auto"/>
        <w:right w:val="none" w:sz="0" w:space="0" w:color="auto"/>
      </w:divBdr>
    </w:div>
    <w:div w:id="1676154687">
      <w:bodyDiv w:val="1"/>
      <w:marLeft w:val="0"/>
      <w:marRight w:val="0"/>
      <w:marTop w:val="0"/>
      <w:marBottom w:val="0"/>
      <w:divBdr>
        <w:top w:val="none" w:sz="0" w:space="0" w:color="auto"/>
        <w:left w:val="none" w:sz="0" w:space="0" w:color="auto"/>
        <w:bottom w:val="none" w:sz="0" w:space="0" w:color="auto"/>
        <w:right w:val="none" w:sz="0" w:space="0" w:color="auto"/>
      </w:divBdr>
    </w:div>
    <w:div w:id="1685980512">
      <w:bodyDiv w:val="1"/>
      <w:marLeft w:val="0"/>
      <w:marRight w:val="0"/>
      <w:marTop w:val="0"/>
      <w:marBottom w:val="0"/>
      <w:divBdr>
        <w:top w:val="none" w:sz="0" w:space="0" w:color="auto"/>
        <w:left w:val="none" w:sz="0" w:space="0" w:color="auto"/>
        <w:bottom w:val="none" w:sz="0" w:space="0" w:color="auto"/>
        <w:right w:val="none" w:sz="0" w:space="0" w:color="auto"/>
      </w:divBdr>
    </w:div>
    <w:div w:id="1686782695">
      <w:bodyDiv w:val="1"/>
      <w:marLeft w:val="0"/>
      <w:marRight w:val="0"/>
      <w:marTop w:val="0"/>
      <w:marBottom w:val="0"/>
      <w:divBdr>
        <w:top w:val="none" w:sz="0" w:space="0" w:color="auto"/>
        <w:left w:val="none" w:sz="0" w:space="0" w:color="auto"/>
        <w:bottom w:val="none" w:sz="0" w:space="0" w:color="auto"/>
        <w:right w:val="none" w:sz="0" w:space="0" w:color="auto"/>
      </w:divBdr>
    </w:div>
    <w:div w:id="1690595447">
      <w:bodyDiv w:val="1"/>
      <w:marLeft w:val="0"/>
      <w:marRight w:val="0"/>
      <w:marTop w:val="0"/>
      <w:marBottom w:val="0"/>
      <w:divBdr>
        <w:top w:val="none" w:sz="0" w:space="0" w:color="auto"/>
        <w:left w:val="none" w:sz="0" w:space="0" w:color="auto"/>
        <w:bottom w:val="none" w:sz="0" w:space="0" w:color="auto"/>
        <w:right w:val="none" w:sz="0" w:space="0" w:color="auto"/>
      </w:divBdr>
    </w:div>
    <w:div w:id="1691025509">
      <w:bodyDiv w:val="1"/>
      <w:marLeft w:val="0"/>
      <w:marRight w:val="0"/>
      <w:marTop w:val="0"/>
      <w:marBottom w:val="0"/>
      <w:divBdr>
        <w:top w:val="none" w:sz="0" w:space="0" w:color="auto"/>
        <w:left w:val="none" w:sz="0" w:space="0" w:color="auto"/>
        <w:bottom w:val="none" w:sz="0" w:space="0" w:color="auto"/>
        <w:right w:val="none" w:sz="0" w:space="0" w:color="auto"/>
      </w:divBdr>
    </w:div>
    <w:div w:id="1692759638">
      <w:bodyDiv w:val="1"/>
      <w:marLeft w:val="0"/>
      <w:marRight w:val="0"/>
      <w:marTop w:val="0"/>
      <w:marBottom w:val="0"/>
      <w:divBdr>
        <w:top w:val="none" w:sz="0" w:space="0" w:color="auto"/>
        <w:left w:val="none" w:sz="0" w:space="0" w:color="auto"/>
        <w:bottom w:val="none" w:sz="0" w:space="0" w:color="auto"/>
        <w:right w:val="none" w:sz="0" w:space="0" w:color="auto"/>
      </w:divBdr>
    </w:div>
    <w:div w:id="1703051000">
      <w:bodyDiv w:val="1"/>
      <w:marLeft w:val="0"/>
      <w:marRight w:val="0"/>
      <w:marTop w:val="0"/>
      <w:marBottom w:val="0"/>
      <w:divBdr>
        <w:top w:val="none" w:sz="0" w:space="0" w:color="auto"/>
        <w:left w:val="none" w:sz="0" w:space="0" w:color="auto"/>
        <w:bottom w:val="none" w:sz="0" w:space="0" w:color="auto"/>
        <w:right w:val="none" w:sz="0" w:space="0" w:color="auto"/>
      </w:divBdr>
    </w:div>
    <w:div w:id="1703557357">
      <w:bodyDiv w:val="1"/>
      <w:marLeft w:val="0"/>
      <w:marRight w:val="0"/>
      <w:marTop w:val="0"/>
      <w:marBottom w:val="0"/>
      <w:divBdr>
        <w:top w:val="none" w:sz="0" w:space="0" w:color="auto"/>
        <w:left w:val="none" w:sz="0" w:space="0" w:color="auto"/>
        <w:bottom w:val="none" w:sz="0" w:space="0" w:color="auto"/>
        <w:right w:val="none" w:sz="0" w:space="0" w:color="auto"/>
      </w:divBdr>
    </w:div>
    <w:div w:id="1710714707">
      <w:bodyDiv w:val="1"/>
      <w:marLeft w:val="0"/>
      <w:marRight w:val="0"/>
      <w:marTop w:val="0"/>
      <w:marBottom w:val="0"/>
      <w:divBdr>
        <w:top w:val="none" w:sz="0" w:space="0" w:color="auto"/>
        <w:left w:val="none" w:sz="0" w:space="0" w:color="auto"/>
        <w:bottom w:val="none" w:sz="0" w:space="0" w:color="auto"/>
        <w:right w:val="none" w:sz="0" w:space="0" w:color="auto"/>
      </w:divBdr>
    </w:div>
    <w:div w:id="1713773609">
      <w:bodyDiv w:val="1"/>
      <w:marLeft w:val="0"/>
      <w:marRight w:val="0"/>
      <w:marTop w:val="0"/>
      <w:marBottom w:val="0"/>
      <w:divBdr>
        <w:top w:val="none" w:sz="0" w:space="0" w:color="auto"/>
        <w:left w:val="none" w:sz="0" w:space="0" w:color="auto"/>
        <w:bottom w:val="none" w:sz="0" w:space="0" w:color="auto"/>
        <w:right w:val="none" w:sz="0" w:space="0" w:color="auto"/>
      </w:divBdr>
    </w:div>
    <w:div w:id="1726294994">
      <w:bodyDiv w:val="1"/>
      <w:marLeft w:val="0"/>
      <w:marRight w:val="0"/>
      <w:marTop w:val="0"/>
      <w:marBottom w:val="0"/>
      <w:divBdr>
        <w:top w:val="none" w:sz="0" w:space="0" w:color="auto"/>
        <w:left w:val="none" w:sz="0" w:space="0" w:color="auto"/>
        <w:bottom w:val="none" w:sz="0" w:space="0" w:color="auto"/>
        <w:right w:val="none" w:sz="0" w:space="0" w:color="auto"/>
      </w:divBdr>
    </w:div>
    <w:div w:id="1727097439">
      <w:bodyDiv w:val="1"/>
      <w:marLeft w:val="0"/>
      <w:marRight w:val="0"/>
      <w:marTop w:val="0"/>
      <w:marBottom w:val="0"/>
      <w:divBdr>
        <w:top w:val="none" w:sz="0" w:space="0" w:color="auto"/>
        <w:left w:val="none" w:sz="0" w:space="0" w:color="auto"/>
        <w:bottom w:val="none" w:sz="0" w:space="0" w:color="auto"/>
        <w:right w:val="none" w:sz="0" w:space="0" w:color="auto"/>
      </w:divBdr>
    </w:div>
    <w:div w:id="1749963783">
      <w:bodyDiv w:val="1"/>
      <w:marLeft w:val="0"/>
      <w:marRight w:val="0"/>
      <w:marTop w:val="0"/>
      <w:marBottom w:val="0"/>
      <w:divBdr>
        <w:top w:val="none" w:sz="0" w:space="0" w:color="auto"/>
        <w:left w:val="none" w:sz="0" w:space="0" w:color="auto"/>
        <w:bottom w:val="none" w:sz="0" w:space="0" w:color="auto"/>
        <w:right w:val="none" w:sz="0" w:space="0" w:color="auto"/>
      </w:divBdr>
    </w:div>
    <w:div w:id="1757171074">
      <w:bodyDiv w:val="1"/>
      <w:marLeft w:val="0"/>
      <w:marRight w:val="0"/>
      <w:marTop w:val="0"/>
      <w:marBottom w:val="0"/>
      <w:divBdr>
        <w:top w:val="none" w:sz="0" w:space="0" w:color="auto"/>
        <w:left w:val="none" w:sz="0" w:space="0" w:color="auto"/>
        <w:bottom w:val="none" w:sz="0" w:space="0" w:color="auto"/>
        <w:right w:val="none" w:sz="0" w:space="0" w:color="auto"/>
      </w:divBdr>
    </w:div>
    <w:div w:id="1770927710">
      <w:bodyDiv w:val="1"/>
      <w:marLeft w:val="0"/>
      <w:marRight w:val="0"/>
      <w:marTop w:val="0"/>
      <w:marBottom w:val="0"/>
      <w:divBdr>
        <w:top w:val="none" w:sz="0" w:space="0" w:color="auto"/>
        <w:left w:val="none" w:sz="0" w:space="0" w:color="auto"/>
        <w:bottom w:val="none" w:sz="0" w:space="0" w:color="auto"/>
        <w:right w:val="none" w:sz="0" w:space="0" w:color="auto"/>
      </w:divBdr>
    </w:div>
    <w:div w:id="1782262199">
      <w:bodyDiv w:val="1"/>
      <w:marLeft w:val="0"/>
      <w:marRight w:val="0"/>
      <w:marTop w:val="0"/>
      <w:marBottom w:val="0"/>
      <w:divBdr>
        <w:top w:val="none" w:sz="0" w:space="0" w:color="auto"/>
        <w:left w:val="none" w:sz="0" w:space="0" w:color="auto"/>
        <w:bottom w:val="none" w:sz="0" w:space="0" w:color="auto"/>
        <w:right w:val="none" w:sz="0" w:space="0" w:color="auto"/>
      </w:divBdr>
    </w:div>
    <w:div w:id="1792438017">
      <w:bodyDiv w:val="1"/>
      <w:marLeft w:val="0"/>
      <w:marRight w:val="0"/>
      <w:marTop w:val="0"/>
      <w:marBottom w:val="0"/>
      <w:divBdr>
        <w:top w:val="none" w:sz="0" w:space="0" w:color="auto"/>
        <w:left w:val="none" w:sz="0" w:space="0" w:color="auto"/>
        <w:bottom w:val="none" w:sz="0" w:space="0" w:color="auto"/>
        <w:right w:val="none" w:sz="0" w:space="0" w:color="auto"/>
      </w:divBdr>
    </w:div>
    <w:div w:id="1803696840">
      <w:bodyDiv w:val="1"/>
      <w:marLeft w:val="0"/>
      <w:marRight w:val="0"/>
      <w:marTop w:val="0"/>
      <w:marBottom w:val="0"/>
      <w:divBdr>
        <w:top w:val="none" w:sz="0" w:space="0" w:color="auto"/>
        <w:left w:val="none" w:sz="0" w:space="0" w:color="auto"/>
        <w:bottom w:val="none" w:sz="0" w:space="0" w:color="auto"/>
        <w:right w:val="none" w:sz="0" w:space="0" w:color="auto"/>
      </w:divBdr>
    </w:div>
    <w:div w:id="1826358658">
      <w:bodyDiv w:val="1"/>
      <w:marLeft w:val="0"/>
      <w:marRight w:val="0"/>
      <w:marTop w:val="0"/>
      <w:marBottom w:val="0"/>
      <w:divBdr>
        <w:top w:val="none" w:sz="0" w:space="0" w:color="auto"/>
        <w:left w:val="none" w:sz="0" w:space="0" w:color="auto"/>
        <w:bottom w:val="none" w:sz="0" w:space="0" w:color="auto"/>
        <w:right w:val="none" w:sz="0" w:space="0" w:color="auto"/>
      </w:divBdr>
    </w:div>
    <w:div w:id="1827893535">
      <w:bodyDiv w:val="1"/>
      <w:marLeft w:val="0"/>
      <w:marRight w:val="0"/>
      <w:marTop w:val="0"/>
      <w:marBottom w:val="0"/>
      <w:divBdr>
        <w:top w:val="none" w:sz="0" w:space="0" w:color="auto"/>
        <w:left w:val="none" w:sz="0" w:space="0" w:color="auto"/>
        <w:bottom w:val="none" w:sz="0" w:space="0" w:color="auto"/>
        <w:right w:val="none" w:sz="0" w:space="0" w:color="auto"/>
      </w:divBdr>
    </w:div>
    <w:div w:id="1828743362">
      <w:bodyDiv w:val="1"/>
      <w:marLeft w:val="0"/>
      <w:marRight w:val="0"/>
      <w:marTop w:val="0"/>
      <w:marBottom w:val="0"/>
      <w:divBdr>
        <w:top w:val="none" w:sz="0" w:space="0" w:color="auto"/>
        <w:left w:val="none" w:sz="0" w:space="0" w:color="auto"/>
        <w:bottom w:val="none" w:sz="0" w:space="0" w:color="auto"/>
        <w:right w:val="none" w:sz="0" w:space="0" w:color="auto"/>
      </w:divBdr>
    </w:div>
    <w:div w:id="1841962807">
      <w:bodyDiv w:val="1"/>
      <w:marLeft w:val="0"/>
      <w:marRight w:val="0"/>
      <w:marTop w:val="0"/>
      <w:marBottom w:val="0"/>
      <w:divBdr>
        <w:top w:val="none" w:sz="0" w:space="0" w:color="auto"/>
        <w:left w:val="none" w:sz="0" w:space="0" w:color="auto"/>
        <w:bottom w:val="none" w:sz="0" w:space="0" w:color="auto"/>
        <w:right w:val="none" w:sz="0" w:space="0" w:color="auto"/>
      </w:divBdr>
    </w:div>
    <w:div w:id="1846435924">
      <w:bodyDiv w:val="1"/>
      <w:marLeft w:val="0"/>
      <w:marRight w:val="0"/>
      <w:marTop w:val="0"/>
      <w:marBottom w:val="0"/>
      <w:divBdr>
        <w:top w:val="none" w:sz="0" w:space="0" w:color="auto"/>
        <w:left w:val="none" w:sz="0" w:space="0" w:color="auto"/>
        <w:bottom w:val="none" w:sz="0" w:space="0" w:color="auto"/>
        <w:right w:val="none" w:sz="0" w:space="0" w:color="auto"/>
      </w:divBdr>
    </w:div>
    <w:div w:id="1870877251">
      <w:bodyDiv w:val="1"/>
      <w:marLeft w:val="0"/>
      <w:marRight w:val="0"/>
      <w:marTop w:val="0"/>
      <w:marBottom w:val="0"/>
      <w:divBdr>
        <w:top w:val="none" w:sz="0" w:space="0" w:color="auto"/>
        <w:left w:val="none" w:sz="0" w:space="0" w:color="auto"/>
        <w:bottom w:val="none" w:sz="0" w:space="0" w:color="auto"/>
        <w:right w:val="none" w:sz="0" w:space="0" w:color="auto"/>
      </w:divBdr>
    </w:div>
    <w:div w:id="1870945611">
      <w:bodyDiv w:val="1"/>
      <w:marLeft w:val="0"/>
      <w:marRight w:val="0"/>
      <w:marTop w:val="0"/>
      <w:marBottom w:val="0"/>
      <w:divBdr>
        <w:top w:val="none" w:sz="0" w:space="0" w:color="auto"/>
        <w:left w:val="none" w:sz="0" w:space="0" w:color="auto"/>
        <w:bottom w:val="none" w:sz="0" w:space="0" w:color="auto"/>
        <w:right w:val="none" w:sz="0" w:space="0" w:color="auto"/>
      </w:divBdr>
    </w:div>
    <w:div w:id="1877544219">
      <w:bodyDiv w:val="1"/>
      <w:marLeft w:val="0"/>
      <w:marRight w:val="0"/>
      <w:marTop w:val="0"/>
      <w:marBottom w:val="0"/>
      <w:divBdr>
        <w:top w:val="none" w:sz="0" w:space="0" w:color="auto"/>
        <w:left w:val="none" w:sz="0" w:space="0" w:color="auto"/>
        <w:bottom w:val="none" w:sz="0" w:space="0" w:color="auto"/>
        <w:right w:val="none" w:sz="0" w:space="0" w:color="auto"/>
      </w:divBdr>
    </w:div>
    <w:div w:id="1879932143">
      <w:bodyDiv w:val="1"/>
      <w:marLeft w:val="0"/>
      <w:marRight w:val="0"/>
      <w:marTop w:val="0"/>
      <w:marBottom w:val="0"/>
      <w:divBdr>
        <w:top w:val="none" w:sz="0" w:space="0" w:color="auto"/>
        <w:left w:val="none" w:sz="0" w:space="0" w:color="auto"/>
        <w:bottom w:val="none" w:sz="0" w:space="0" w:color="auto"/>
        <w:right w:val="none" w:sz="0" w:space="0" w:color="auto"/>
      </w:divBdr>
    </w:div>
    <w:div w:id="1886060654">
      <w:bodyDiv w:val="1"/>
      <w:marLeft w:val="0"/>
      <w:marRight w:val="0"/>
      <w:marTop w:val="0"/>
      <w:marBottom w:val="0"/>
      <w:divBdr>
        <w:top w:val="none" w:sz="0" w:space="0" w:color="auto"/>
        <w:left w:val="none" w:sz="0" w:space="0" w:color="auto"/>
        <w:bottom w:val="none" w:sz="0" w:space="0" w:color="auto"/>
        <w:right w:val="none" w:sz="0" w:space="0" w:color="auto"/>
      </w:divBdr>
    </w:div>
    <w:div w:id="1890143936">
      <w:bodyDiv w:val="1"/>
      <w:marLeft w:val="0"/>
      <w:marRight w:val="0"/>
      <w:marTop w:val="0"/>
      <w:marBottom w:val="0"/>
      <w:divBdr>
        <w:top w:val="none" w:sz="0" w:space="0" w:color="auto"/>
        <w:left w:val="none" w:sz="0" w:space="0" w:color="auto"/>
        <w:bottom w:val="none" w:sz="0" w:space="0" w:color="auto"/>
        <w:right w:val="none" w:sz="0" w:space="0" w:color="auto"/>
      </w:divBdr>
    </w:div>
    <w:div w:id="1906984194">
      <w:bodyDiv w:val="1"/>
      <w:marLeft w:val="0"/>
      <w:marRight w:val="0"/>
      <w:marTop w:val="0"/>
      <w:marBottom w:val="0"/>
      <w:divBdr>
        <w:top w:val="none" w:sz="0" w:space="0" w:color="auto"/>
        <w:left w:val="none" w:sz="0" w:space="0" w:color="auto"/>
        <w:bottom w:val="none" w:sz="0" w:space="0" w:color="auto"/>
        <w:right w:val="none" w:sz="0" w:space="0" w:color="auto"/>
      </w:divBdr>
    </w:div>
    <w:div w:id="1910339633">
      <w:bodyDiv w:val="1"/>
      <w:marLeft w:val="0"/>
      <w:marRight w:val="0"/>
      <w:marTop w:val="0"/>
      <w:marBottom w:val="0"/>
      <w:divBdr>
        <w:top w:val="none" w:sz="0" w:space="0" w:color="auto"/>
        <w:left w:val="none" w:sz="0" w:space="0" w:color="auto"/>
        <w:bottom w:val="none" w:sz="0" w:space="0" w:color="auto"/>
        <w:right w:val="none" w:sz="0" w:space="0" w:color="auto"/>
      </w:divBdr>
    </w:div>
    <w:div w:id="1915771750">
      <w:bodyDiv w:val="1"/>
      <w:marLeft w:val="0"/>
      <w:marRight w:val="0"/>
      <w:marTop w:val="0"/>
      <w:marBottom w:val="0"/>
      <w:divBdr>
        <w:top w:val="none" w:sz="0" w:space="0" w:color="auto"/>
        <w:left w:val="none" w:sz="0" w:space="0" w:color="auto"/>
        <w:bottom w:val="none" w:sz="0" w:space="0" w:color="auto"/>
        <w:right w:val="none" w:sz="0" w:space="0" w:color="auto"/>
      </w:divBdr>
    </w:div>
    <w:div w:id="1922331582">
      <w:bodyDiv w:val="1"/>
      <w:marLeft w:val="0"/>
      <w:marRight w:val="0"/>
      <w:marTop w:val="0"/>
      <w:marBottom w:val="0"/>
      <w:divBdr>
        <w:top w:val="none" w:sz="0" w:space="0" w:color="auto"/>
        <w:left w:val="none" w:sz="0" w:space="0" w:color="auto"/>
        <w:bottom w:val="none" w:sz="0" w:space="0" w:color="auto"/>
        <w:right w:val="none" w:sz="0" w:space="0" w:color="auto"/>
      </w:divBdr>
    </w:div>
    <w:div w:id="1932006964">
      <w:bodyDiv w:val="1"/>
      <w:marLeft w:val="0"/>
      <w:marRight w:val="0"/>
      <w:marTop w:val="0"/>
      <w:marBottom w:val="0"/>
      <w:divBdr>
        <w:top w:val="none" w:sz="0" w:space="0" w:color="auto"/>
        <w:left w:val="none" w:sz="0" w:space="0" w:color="auto"/>
        <w:bottom w:val="none" w:sz="0" w:space="0" w:color="auto"/>
        <w:right w:val="none" w:sz="0" w:space="0" w:color="auto"/>
      </w:divBdr>
    </w:div>
    <w:div w:id="1936205973">
      <w:bodyDiv w:val="1"/>
      <w:marLeft w:val="0"/>
      <w:marRight w:val="0"/>
      <w:marTop w:val="0"/>
      <w:marBottom w:val="0"/>
      <w:divBdr>
        <w:top w:val="none" w:sz="0" w:space="0" w:color="auto"/>
        <w:left w:val="none" w:sz="0" w:space="0" w:color="auto"/>
        <w:bottom w:val="none" w:sz="0" w:space="0" w:color="auto"/>
        <w:right w:val="none" w:sz="0" w:space="0" w:color="auto"/>
      </w:divBdr>
    </w:div>
    <w:div w:id="1954902860">
      <w:bodyDiv w:val="1"/>
      <w:marLeft w:val="0"/>
      <w:marRight w:val="0"/>
      <w:marTop w:val="0"/>
      <w:marBottom w:val="0"/>
      <w:divBdr>
        <w:top w:val="none" w:sz="0" w:space="0" w:color="auto"/>
        <w:left w:val="none" w:sz="0" w:space="0" w:color="auto"/>
        <w:bottom w:val="none" w:sz="0" w:space="0" w:color="auto"/>
        <w:right w:val="none" w:sz="0" w:space="0" w:color="auto"/>
      </w:divBdr>
    </w:div>
    <w:div w:id="1966154104">
      <w:bodyDiv w:val="1"/>
      <w:marLeft w:val="0"/>
      <w:marRight w:val="0"/>
      <w:marTop w:val="0"/>
      <w:marBottom w:val="0"/>
      <w:divBdr>
        <w:top w:val="none" w:sz="0" w:space="0" w:color="auto"/>
        <w:left w:val="none" w:sz="0" w:space="0" w:color="auto"/>
        <w:bottom w:val="none" w:sz="0" w:space="0" w:color="auto"/>
        <w:right w:val="none" w:sz="0" w:space="0" w:color="auto"/>
      </w:divBdr>
    </w:div>
    <w:div w:id="1969122623">
      <w:bodyDiv w:val="1"/>
      <w:marLeft w:val="0"/>
      <w:marRight w:val="0"/>
      <w:marTop w:val="0"/>
      <w:marBottom w:val="0"/>
      <w:divBdr>
        <w:top w:val="none" w:sz="0" w:space="0" w:color="auto"/>
        <w:left w:val="none" w:sz="0" w:space="0" w:color="auto"/>
        <w:bottom w:val="none" w:sz="0" w:space="0" w:color="auto"/>
        <w:right w:val="none" w:sz="0" w:space="0" w:color="auto"/>
      </w:divBdr>
    </w:div>
    <w:div w:id="1971857250">
      <w:bodyDiv w:val="1"/>
      <w:marLeft w:val="0"/>
      <w:marRight w:val="0"/>
      <w:marTop w:val="0"/>
      <w:marBottom w:val="0"/>
      <w:divBdr>
        <w:top w:val="none" w:sz="0" w:space="0" w:color="auto"/>
        <w:left w:val="none" w:sz="0" w:space="0" w:color="auto"/>
        <w:bottom w:val="none" w:sz="0" w:space="0" w:color="auto"/>
        <w:right w:val="none" w:sz="0" w:space="0" w:color="auto"/>
      </w:divBdr>
    </w:div>
    <w:div w:id="1973124750">
      <w:bodyDiv w:val="1"/>
      <w:marLeft w:val="0"/>
      <w:marRight w:val="0"/>
      <w:marTop w:val="0"/>
      <w:marBottom w:val="0"/>
      <w:divBdr>
        <w:top w:val="none" w:sz="0" w:space="0" w:color="auto"/>
        <w:left w:val="none" w:sz="0" w:space="0" w:color="auto"/>
        <w:bottom w:val="none" w:sz="0" w:space="0" w:color="auto"/>
        <w:right w:val="none" w:sz="0" w:space="0" w:color="auto"/>
      </w:divBdr>
    </w:div>
    <w:div w:id="1982418893">
      <w:bodyDiv w:val="1"/>
      <w:marLeft w:val="0"/>
      <w:marRight w:val="0"/>
      <w:marTop w:val="0"/>
      <w:marBottom w:val="0"/>
      <w:divBdr>
        <w:top w:val="none" w:sz="0" w:space="0" w:color="auto"/>
        <w:left w:val="none" w:sz="0" w:space="0" w:color="auto"/>
        <w:bottom w:val="none" w:sz="0" w:space="0" w:color="auto"/>
        <w:right w:val="none" w:sz="0" w:space="0" w:color="auto"/>
      </w:divBdr>
    </w:div>
    <w:div w:id="1983267695">
      <w:bodyDiv w:val="1"/>
      <w:marLeft w:val="0"/>
      <w:marRight w:val="0"/>
      <w:marTop w:val="0"/>
      <w:marBottom w:val="0"/>
      <w:divBdr>
        <w:top w:val="none" w:sz="0" w:space="0" w:color="auto"/>
        <w:left w:val="none" w:sz="0" w:space="0" w:color="auto"/>
        <w:bottom w:val="none" w:sz="0" w:space="0" w:color="auto"/>
        <w:right w:val="none" w:sz="0" w:space="0" w:color="auto"/>
      </w:divBdr>
    </w:div>
    <w:div w:id="1990279646">
      <w:bodyDiv w:val="1"/>
      <w:marLeft w:val="0"/>
      <w:marRight w:val="0"/>
      <w:marTop w:val="0"/>
      <w:marBottom w:val="0"/>
      <w:divBdr>
        <w:top w:val="none" w:sz="0" w:space="0" w:color="auto"/>
        <w:left w:val="none" w:sz="0" w:space="0" w:color="auto"/>
        <w:bottom w:val="none" w:sz="0" w:space="0" w:color="auto"/>
        <w:right w:val="none" w:sz="0" w:space="0" w:color="auto"/>
      </w:divBdr>
    </w:div>
    <w:div w:id="1994143602">
      <w:bodyDiv w:val="1"/>
      <w:marLeft w:val="0"/>
      <w:marRight w:val="0"/>
      <w:marTop w:val="0"/>
      <w:marBottom w:val="0"/>
      <w:divBdr>
        <w:top w:val="none" w:sz="0" w:space="0" w:color="auto"/>
        <w:left w:val="none" w:sz="0" w:space="0" w:color="auto"/>
        <w:bottom w:val="none" w:sz="0" w:space="0" w:color="auto"/>
        <w:right w:val="none" w:sz="0" w:space="0" w:color="auto"/>
      </w:divBdr>
    </w:div>
    <w:div w:id="2021929697">
      <w:bodyDiv w:val="1"/>
      <w:marLeft w:val="0"/>
      <w:marRight w:val="0"/>
      <w:marTop w:val="0"/>
      <w:marBottom w:val="0"/>
      <w:divBdr>
        <w:top w:val="none" w:sz="0" w:space="0" w:color="auto"/>
        <w:left w:val="none" w:sz="0" w:space="0" w:color="auto"/>
        <w:bottom w:val="none" w:sz="0" w:space="0" w:color="auto"/>
        <w:right w:val="none" w:sz="0" w:space="0" w:color="auto"/>
      </w:divBdr>
    </w:div>
    <w:div w:id="2037804365">
      <w:bodyDiv w:val="1"/>
      <w:marLeft w:val="0"/>
      <w:marRight w:val="0"/>
      <w:marTop w:val="0"/>
      <w:marBottom w:val="0"/>
      <w:divBdr>
        <w:top w:val="none" w:sz="0" w:space="0" w:color="auto"/>
        <w:left w:val="none" w:sz="0" w:space="0" w:color="auto"/>
        <w:bottom w:val="none" w:sz="0" w:space="0" w:color="auto"/>
        <w:right w:val="none" w:sz="0" w:space="0" w:color="auto"/>
      </w:divBdr>
    </w:div>
    <w:div w:id="2050178449">
      <w:bodyDiv w:val="1"/>
      <w:marLeft w:val="0"/>
      <w:marRight w:val="0"/>
      <w:marTop w:val="0"/>
      <w:marBottom w:val="0"/>
      <w:divBdr>
        <w:top w:val="none" w:sz="0" w:space="0" w:color="auto"/>
        <w:left w:val="none" w:sz="0" w:space="0" w:color="auto"/>
        <w:bottom w:val="none" w:sz="0" w:space="0" w:color="auto"/>
        <w:right w:val="none" w:sz="0" w:space="0" w:color="auto"/>
      </w:divBdr>
    </w:div>
    <w:div w:id="2056076378">
      <w:bodyDiv w:val="1"/>
      <w:marLeft w:val="0"/>
      <w:marRight w:val="0"/>
      <w:marTop w:val="0"/>
      <w:marBottom w:val="0"/>
      <w:divBdr>
        <w:top w:val="none" w:sz="0" w:space="0" w:color="auto"/>
        <w:left w:val="none" w:sz="0" w:space="0" w:color="auto"/>
        <w:bottom w:val="none" w:sz="0" w:space="0" w:color="auto"/>
        <w:right w:val="none" w:sz="0" w:space="0" w:color="auto"/>
      </w:divBdr>
    </w:div>
    <w:div w:id="2066222197">
      <w:bodyDiv w:val="1"/>
      <w:marLeft w:val="0"/>
      <w:marRight w:val="0"/>
      <w:marTop w:val="0"/>
      <w:marBottom w:val="0"/>
      <w:divBdr>
        <w:top w:val="none" w:sz="0" w:space="0" w:color="auto"/>
        <w:left w:val="none" w:sz="0" w:space="0" w:color="auto"/>
        <w:bottom w:val="none" w:sz="0" w:space="0" w:color="auto"/>
        <w:right w:val="none" w:sz="0" w:space="0" w:color="auto"/>
      </w:divBdr>
    </w:div>
    <w:div w:id="2067559607">
      <w:bodyDiv w:val="1"/>
      <w:marLeft w:val="0"/>
      <w:marRight w:val="0"/>
      <w:marTop w:val="0"/>
      <w:marBottom w:val="0"/>
      <w:divBdr>
        <w:top w:val="none" w:sz="0" w:space="0" w:color="auto"/>
        <w:left w:val="none" w:sz="0" w:space="0" w:color="auto"/>
        <w:bottom w:val="none" w:sz="0" w:space="0" w:color="auto"/>
        <w:right w:val="none" w:sz="0" w:space="0" w:color="auto"/>
      </w:divBdr>
    </w:div>
    <w:div w:id="2084722058">
      <w:bodyDiv w:val="1"/>
      <w:marLeft w:val="0"/>
      <w:marRight w:val="0"/>
      <w:marTop w:val="0"/>
      <w:marBottom w:val="0"/>
      <w:divBdr>
        <w:top w:val="none" w:sz="0" w:space="0" w:color="auto"/>
        <w:left w:val="none" w:sz="0" w:space="0" w:color="auto"/>
        <w:bottom w:val="none" w:sz="0" w:space="0" w:color="auto"/>
        <w:right w:val="none" w:sz="0" w:space="0" w:color="auto"/>
      </w:divBdr>
    </w:div>
    <w:div w:id="2086879467">
      <w:bodyDiv w:val="1"/>
      <w:marLeft w:val="0"/>
      <w:marRight w:val="0"/>
      <w:marTop w:val="0"/>
      <w:marBottom w:val="0"/>
      <w:divBdr>
        <w:top w:val="none" w:sz="0" w:space="0" w:color="auto"/>
        <w:left w:val="none" w:sz="0" w:space="0" w:color="auto"/>
        <w:bottom w:val="none" w:sz="0" w:space="0" w:color="auto"/>
        <w:right w:val="none" w:sz="0" w:space="0" w:color="auto"/>
      </w:divBdr>
    </w:div>
    <w:div w:id="2098011569">
      <w:bodyDiv w:val="1"/>
      <w:marLeft w:val="0"/>
      <w:marRight w:val="0"/>
      <w:marTop w:val="0"/>
      <w:marBottom w:val="0"/>
      <w:divBdr>
        <w:top w:val="none" w:sz="0" w:space="0" w:color="auto"/>
        <w:left w:val="none" w:sz="0" w:space="0" w:color="auto"/>
        <w:bottom w:val="none" w:sz="0" w:space="0" w:color="auto"/>
        <w:right w:val="none" w:sz="0" w:space="0" w:color="auto"/>
      </w:divBdr>
    </w:div>
    <w:div w:id="2098087485">
      <w:bodyDiv w:val="1"/>
      <w:marLeft w:val="0"/>
      <w:marRight w:val="0"/>
      <w:marTop w:val="0"/>
      <w:marBottom w:val="0"/>
      <w:divBdr>
        <w:top w:val="none" w:sz="0" w:space="0" w:color="auto"/>
        <w:left w:val="none" w:sz="0" w:space="0" w:color="auto"/>
        <w:bottom w:val="none" w:sz="0" w:space="0" w:color="auto"/>
        <w:right w:val="none" w:sz="0" w:space="0" w:color="auto"/>
      </w:divBdr>
    </w:div>
    <w:div w:id="2100329595">
      <w:bodyDiv w:val="1"/>
      <w:marLeft w:val="0"/>
      <w:marRight w:val="0"/>
      <w:marTop w:val="0"/>
      <w:marBottom w:val="0"/>
      <w:divBdr>
        <w:top w:val="none" w:sz="0" w:space="0" w:color="auto"/>
        <w:left w:val="none" w:sz="0" w:space="0" w:color="auto"/>
        <w:bottom w:val="none" w:sz="0" w:space="0" w:color="auto"/>
        <w:right w:val="none" w:sz="0" w:space="0" w:color="auto"/>
      </w:divBdr>
    </w:div>
    <w:div w:id="2107071670">
      <w:bodyDiv w:val="1"/>
      <w:marLeft w:val="0"/>
      <w:marRight w:val="0"/>
      <w:marTop w:val="0"/>
      <w:marBottom w:val="0"/>
      <w:divBdr>
        <w:top w:val="none" w:sz="0" w:space="0" w:color="auto"/>
        <w:left w:val="none" w:sz="0" w:space="0" w:color="auto"/>
        <w:bottom w:val="none" w:sz="0" w:space="0" w:color="auto"/>
        <w:right w:val="none" w:sz="0" w:space="0" w:color="auto"/>
      </w:divBdr>
    </w:div>
    <w:div w:id="2117862660">
      <w:bodyDiv w:val="1"/>
      <w:marLeft w:val="0"/>
      <w:marRight w:val="0"/>
      <w:marTop w:val="0"/>
      <w:marBottom w:val="0"/>
      <w:divBdr>
        <w:top w:val="none" w:sz="0" w:space="0" w:color="auto"/>
        <w:left w:val="none" w:sz="0" w:space="0" w:color="auto"/>
        <w:bottom w:val="none" w:sz="0" w:space="0" w:color="auto"/>
        <w:right w:val="none" w:sz="0" w:space="0" w:color="auto"/>
      </w:divBdr>
    </w:div>
    <w:div w:id="2119518880">
      <w:bodyDiv w:val="1"/>
      <w:marLeft w:val="0"/>
      <w:marRight w:val="0"/>
      <w:marTop w:val="0"/>
      <w:marBottom w:val="0"/>
      <w:divBdr>
        <w:top w:val="none" w:sz="0" w:space="0" w:color="auto"/>
        <w:left w:val="none" w:sz="0" w:space="0" w:color="auto"/>
        <w:bottom w:val="none" w:sz="0" w:space="0" w:color="auto"/>
        <w:right w:val="none" w:sz="0" w:space="0" w:color="auto"/>
      </w:divBdr>
    </w:div>
    <w:div w:id="212723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hyperlink" Target="mailto:1702026@student.uwtsd.ac.uk"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Cur11</b:Tag>
    <b:SourceType>JournalArticle</b:SourceType>
    <b:Guid>{33475A27-5C8F-42DD-AED7-AC7ABEAA47C0}</b:Guid>
    <b:Title>Good Practice for Strong Passwords</b:Title>
    <b:Year>2011</b:Year>
    <b:Pages>1-13</b:Pages>
    <b:JournalName>EDPACS: The EDP Audit, Control, and Security Journal</b:JournalName>
    <b:Volume>44</b:Volume>
    <b:Issue>5</b:Issue>
    <b:Author>
      <b:Author>
        <b:NameList>
          <b:Person>
            <b:Last>Curran</b:Last>
            <b:First>Kevin</b:First>
          </b:Person>
          <b:Person>
            <b:Last>Doherty</b:Last>
            <b:First>Jonathan</b:First>
          </b:Person>
          <b:Person>
            <b:Last>McCann</b:Last>
            <b:First>Ayleen</b:First>
          </b:Person>
          <b:Person>
            <b:Last>Turkington</b:Last>
            <b:First>Gary</b:First>
          </b:Person>
        </b:NameList>
      </b:Author>
    </b:Author>
    <b:Month>November</b:Month>
    <b:RefOrder>5</b:RefOrder>
  </b:Source>
  <b:Source>
    <b:Tag>Ape07</b:Tag>
    <b:SourceType>BookSection</b:SourceType>
    <b:Guid>{D12EF4B2-4901-4D2B-9CBA-3C71D08C3C57}</b:Guid>
    <b:Title>Account and Password Policies</b:Title>
    <b:Year>2007</b:Year>
    <b:Pages>97-119</b:Pages>
    <b:BookTitle>User Authentication Principles, Theory and Practice</b:BookTitle>
    <b:Publisher>Fuji Technology Press</b:Publisher>
    <b:Author>
      <b:Author>
        <b:NameList>
          <b:Person>
            <b:Last>Apelbaum</b:Last>
            <b:First>Yaacov</b:First>
          </b:Person>
        </b:NameList>
      </b:Author>
    </b:Author>
    <b:RefOrder>6</b:RefOrder>
  </b:Source>
  <b:Source>
    <b:Tag>Wil16</b:Tag>
    <b:SourceType>BookSection</b:SourceType>
    <b:Guid>{7201BBC2-647B-4FB0-8411-323468F05020}</b:Guid>
    <b:Author>
      <b:Author>
        <b:Corporate>William Stanek Training Solutions</b:Corporate>
      </b:Author>
    </b:Author>
    <b:Title>Group Policy Management</b:Title>
    <b:BookTitle>Active Directory Infrastructure Self-Study Training Kit</b:BookTitle>
    <b:Year>2016</b:Year>
    <b:Pages>487-501</b:Pages>
    <b:Publisher>Stanek &amp; Associates</b:Publisher>
    <b:RefOrder>3</b:RefOrder>
  </b:Source>
  <b:Source>
    <b:Tag>Mos15</b:Tag>
    <b:SourceType>BookSection</b:SourceType>
    <b:Guid>{FEBBB67C-4EFB-437E-9F31-9AADC8684A33}</b:Guid>
    <b:Title>Implementing Security with Group Policy</b:Title>
    <b:BookTitle>Group Policy: Fundamentals, Security, and the Managed Desktop</b:BookTitle>
    <b:Year>2015</b:Year>
    <b:Pages>465-478</b:Pages>
    <b:Publisher>John Wiley &amp; Sons</b:Publisher>
    <b:Author>
      <b:Author>
        <b:NameList>
          <b:Person>
            <b:Last>Moskowitz</b:Last>
            <b:First>Jeremy</b:First>
          </b:Person>
        </b:NameList>
      </b:Author>
    </b:Author>
    <b:RefOrder>4</b:RefOrder>
  </b:Source>
  <b:Source>
    <b:Tag>Par13</b:Tag>
    <b:SourceType>JournalArticle</b:SourceType>
    <b:Guid>{0749DAF3-693C-43AD-967F-98DFCB194091}</b:Guid>
    <b:Title>A Novel Software Tool for Analysing NT File System Permissions</b:Title>
    <b:Year>2013</b:Year>
    <b:Pages>266-272</b:Pages>
    <b:Author>
      <b:Author>
        <b:NameList>
          <b:Person>
            <b:Last>Parkinson</b:Last>
            <b:First>Simon</b:First>
          </b:Person>
          <b:Person>
            <b:Last>Crampton</b:Last>
            <b:First>Andrew</b:First>
          </b:Person>
        </b:NameList>
      </b:Author>
    </b:Author>
    <b:JournalName>International Journal of Advanced Computer Science and Applications</b:JournalName>
    <b:Volume>4</b:Volume>
    <b:Issue>6</b:Issue>
    <b:Month>July</b:Month>
    <b:RefOrder>1</b:RefOrder>
  </b:Source>
  <b:Source>
    <b:Tag>Gib10</b:Tag>
    <b:SourceType>BookSection</b:SourceType>
    <b:Guid>{09CABFBC-AE6A-48C1-AFEB-EC4769E3C5B9}</b:Guid>
    <b:Title>Accessing Resources on a Network</b:Title>
    <b:Year>2010</b:Year>
    <b:Pages>357-392</b:Pages>
    <b:BookTitle>Windows 7 Desktop Support and Administration: Real World Skills for MCITP Certification and Beyond</b:BookTitle>
    <b:Publisher>John Wiley &amp; Sons</b:Publisher>
    <b:Author>
      <b:Author>
        <b:NameList>
          <b:Person>
            <b:Last>Gibson</b:Last>
            <b:First>Darril</b:First>
          </b:Person>
        </b:NameList>
      </b:Author>
    </b:Author>
    <b:RefOrder>2</b:RefOrder>
  </b:Source>
</b:Sources>
</file>

<file path=customXml/itemProps1.xml><?xml version="1.0" encoding="utf-8"?>
<ds:datastoreItem xmlns:ds="http://schemas.openxmlformats.org/officeDocument/2006/customXml" ds:itemID="{63EAC350-9923-4E09-B074-6E75357DBC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2343</TotalTime>
  <Pages>32</Pages>
  <Words>4618</Words>
  <Characters>26325</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 Kania</dc:creator>
  <cp:keywords/>
  <dc:description/>
  <cp:lastModifiedBy>Dominik Kania</cp:lastModifiedBy>
  <cp:revision>226</cp:revision>
  <dcterms:created xsi:type="dcterms:W3CDTF">2021-02-25T10:37:00Z</dcterms:created>
  <dcterms:modified xsi:type="dcterms:W3CDTF">2021-04-28T12:50:00Z</dcterms:modified>
</cp:coreProperties>
</file>