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15395440"/>
        <w:docPartObj>
          <w:docPartGallery w:val="Cover Pages"/>
          <w:docPartUnique/>
        </w:docPartObj>
      </w:sdtPr>
      <w:sdtEndPr>
        <w:rPr>
          <w:rFonts w:ascii="Arial" w:hAnsi="Arial" w:cs="Arial"/>
          <w:sz w:val="24"/>
          <w:szCs w:val="24"/>
        </w:rPr>
      </w:sdtEndPr>
      <w:sdtContent>
        <w:p w14:paraId="695DB6E8" w14:textId="57398C8B" w:rsidR="00FA3160" w:rsidRDefault="00FA3160">
          <w:r>
            <w:rPr>
              <w:noProof/>
            </w:rPr>
            <mc:AlternateContent>
              <mc:Choice Requires="wpg">
                <w:drawing>
                  <wp:anchor distT="0" distB="0" distL="114300" distR="114300" simplePos="0" relativeHeight="251659264" behindDoc="1" locked="0" layoutInCell="1" allowOverlap="1" wp14:anchorId="4B3EC4E3" wp14:editId="421413C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FAF452D" w14:textId="60E31839" w:rsidR="00FA3160" w:rsidRPr="009A6BF5" w:rsidRDefault="009A6BF5">
                                      <w:pPr>
                                        <w:pStyle w:val="NoSpacing"/>
                                        <w:spacing w:before="120"/>
                                        <w:jc w:val="center"/>
                                        <w:rPr>
                                          <w:color w:val="FFFFFF" w:themeColor="background1"/>
                                          <w:sz w:val="36"/>
                                          <w:szCs w:val="36"/>
                                        </w:rPr>
                                      </w:pPr>
                                      <w:r>
                                        <w:rPr>
                                          <w:color w:val="FFFFFF" w:themeColor="background1"/>
                                          <w:sz w:val="36"/>
                                          <w:szCs w:val="36"/>
                                        </w:rPr>
                                        <w:t xml:space="preserve">Name: </w:t>
                                      </w:r>
                                      <w:r w:rsidR="00FA3160" w:rsidRPr="009A6BF5">
                                        <w:rPr>
                                          <w:color w:val="FFFFFF" w:themeColor="background1"/>
                                          <w:sz w:val="36"/>
                                          <w:szCs w:val="36"/>
                                        </w:rPr>
                                        <w:t xml:space="preserve">Kairon </w:t>
                                      </w:r>
                                      <w:r w:rsidR="007B0939">
                                        <w:rPr>
                                          <w:color w:val="FFFFFF" w:themeColor="background1"/>
                                          <w:sz w:val="36"/>
                                          <w:szCs w:val="36"/>
                                        </w:rPr>
                                        <w:t>Il</w:t>
                                      </w:r>
                                      <w:r w:rsidR="00FA3160" w:rsidRPr="009A6BF5">
                                        <w:rPr>
                                          <w:color w:val="FFFFFF" w:themeColor="background1"/>
                                          <w:sz w:val="36"/>
                                          <w:szCs w:val="36"/>
                                        </w:rPr>
                                        <w:t>es</w:t>
                                      </w:r>
                                    </w:p>
                                  </w:sdtContent>
                                </w:sdt>
                                <w:p w14:paraId="61FDAC08" w14:textId="35528200" w:rsidR="00FA3160" w:rsidRPr="009A6BF5" w:rsidRDefault="009A6BF5">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9A6BF5">
                                        <w:rPr>
                                          <w:caps/>
                                          <w:color w:val="FFFFFF" w:themeColor="background1"/>
                                          <w:sz w:val="36"/>
                                          <w:szCs w:val="36"/>
                                        </w:rPr>
                                        <w:t>Module Code:</w:t>
                                      </w:r>
                                      <w:r w:rsidRPr="009A6BF5">
                                        <w:rPr>
                                          <w:caps/>
                                          <w:color w:val="FFFFFF" w:themeColor="background1"/>
                                          <w:sz w:val="36"/>
                                          <w:szCs w:val="36"/>
                                        </w:rPr>
                                        <w:t xml:space="preserve"> </w:t>
                                      </w:r>
                                      <w:r w:rsidRPr="009A6BF5">
                                        <w:rPr>
                                          <w:caps/>
                                          <w:color w:val="FFFFFF" w:themeColor="background1"/>
                                          <w:sz w:val="36"/>
                                          <w:szCs w:val="36"/>
                                        </w:rPr>
                                        <w:t xml:space="preserve">BMPS6009 </w:t>
                                      </w:r>
                                    </w:sdtContent>
                                  </w:sdt>
                                  <w:r w:rsidR="00FA3160" w:rsidRPr="009A6BF5">
                                    <w:rPr>
                                      <w:color w:val="FFFFFF" w:themeColor="background1"/>
                                      <w:sz w:val="36"/>
                                      <w:szCs w:val="36"/>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Pr="009A6BF5">
                                        <w:rPr>
                                          <w:color w:val="FFFFFF" w:themeColor="background1"/>
                                          <w:sz w:val="36"/>
                                          <w:szCs w:val="36"/>
                                        </w:rPr>
                                        <w:t>Student ID: 1800757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FF4532" w14:textId="1ADB5AE6" w:rsidR="00FA3160" w:rsidRPr="00FA3160" w:rsidRDefault="00FA3160" w:rsidP="00FA3160">
                                  <w:pPr>
                                    <w:pStyle w:val="NoSpacing"/>
                                    <w:jc w:val="center"/>
                                    <w:rPr>
                                      <w:rFonts w:asciiTheme="majorHAnsi" w:eastAsiaTheme="majorEastAsia" w:hAnsiTheme="majorHAnsi" w:cstheme="majorBidi"/>
                                      <w:caps/>
                                      <w:color w:val="4472C4" w:themeColor="accent1"/>
                                      <w:sz w:val="32"/>
                                      <w:szCs w:val="32"/>
                                      <w:lang w:val="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 xml:space="preserve">     </w:t>
                                      </w:r>
                                    </w:sdtContent>
                                  </w:sdt>
                                  <w:r w:rsidRPr="00FA3160">
                                    <w:rPr>
                                      <w:rFonts w:asciiTheme="majorHAnsi" w:eastAsiaTheme="majorEastAsia" w:hAnsiTheme="majorHAnsi" w:cstheme="majorBidi"/>
                                      <w:caps/>
                                      <w:color w:val="4472C4" w:themeColor="accent1"/>
                                      <w:sz w:val="32"/>
                                      <w:szCs w:val="32"/>
                                      <w:lang w:val="en-GB"/>
                                    </w:rPr>
                                    <w:t xml:space="preserve">Critically evaluate the processes and procedures adopted by the First Attending Officer (FAO) at a crime scene in order to reduce the possibilities of cross contamination. </w:t>
                                  </w:r>
                                </w:p>
                                <w:p w14:paraId="6C3ADD1A" w14:textId="00E8FCD6" w:rsidR="00FA3160" w:rsidRPr="00FA3160" w:rsidRDefault="00FA3160" w:rsidP="00FA3160">
                                  <w:pPr>
                                    <w:pStyle w:val="NoSpacing"/>
                                    <w:jc w:val="center"/>
                                    <w:rPr>
                                      <w:rFonts w:asciiTheme="majorHAnsi" w:eastAsiaTheme="majorEastAsia" w:hAnsiTheme="majorHAnsi" w:cstheme="majorBidi"/>
                                      <w:caps/>
                                      <w:color w:val="4472C4" w:themeColor="accent1"/>
                                      <w:sz w:val="32"/>
                                      <w:szCs w:val="32"/>
                                      <w:lang w:val="en-GB"/>
                                    </w:rPr>
                                  </w:pPr>
                                </w:p>
                                <w:p w14:paraId="05383B7E" w14:textId="00A43EB5" w:rsidR="00FA3160" w:rsidRPr="00FA3160" w:rsidRDefault="00FA3160" w:rsidP="00FA3160">
                                  <w:pPr>
                                    <w:pStyle w:val="NoSpacing"/>
                                    <w:jc w:val="center"/>
                                    <w:rPr>
                                      <w:rFonts w:asciiTheme="majorHAnsi" w:eastAsiaTheme="majorEastAsia" w:hAnsiTheme="majorHAnsi" w:cstheme="majorBidi"/>
                                      <w:caps/>
                                      <w:color w:val="4472C4" w:themeColor="accent1"/>
                                      <w:sz w:val="32"/>
                                      <w:szCs w:val="32"/>
                                      <w:lang w:val="en-GB"/>
                                    </w:rPr>
                                  </w:pPr>
                                  <w:r w:rsidRPr="00FA3160">
                                    <w:rPr>
                                      <w:rFonts w:asciiTheme="majorHAnsi" w:eastAsiaTheme="majorEastAsia" w:hAnsiTheme="majorHAnsi" w:cstheme="majorBidi"/>
                                      <w:caps/>
                                      <w:color w:val="4472C4" w:themeColor="accent1"/>
                                      <w:sz w:val="32"/>
                                      <w:szCs w:val="32"/>
                                      <w:lang w:val="en-GB"/>
                                    </w:rPr>
                                    <w:t>Critically analyse the methods in practice for the recovery and examination of forensic evidence at crime scenes evaluating the legislation, strategies, policies, and procedures with regard to forensic recovery and examination</w:t>
                                  </w:r>
                                </w:p>
                                <w:p w14:paraId="152A8B69" w14:textId="2E3DC235" w:rsidR="00FA3160" w:rsidRDefault="00FA3160">
                                  <w:pPr>
                                    <w:pStyle w:val="NoSpacing"/>
                                    <w:jc w:val="center"/>
                                    <w:rPr>
                                      <w:rFonts w:asciiTheme="majorHAnsi" w:eastAsiaTheme="majorEastAsia" w:hAnsiTheme="majorHAnsi" w:cstheme="majorBidi"/>
                                      <w:caps/>
                                      <w:color w:val="4472C4" w:themeColor="accent1"/>
                                      <w:sz w:val="24"/>
                                      <w:szCs w:val="24"/>
                                    </w:rPr>
                                  </w:pPr>
                                </w:p>
                                <w:p w14:paraId="1250306A" w14:textId="77777777" w:rsidR="00FA3160" w:rsidRPr="00FA3160" w:rsidRDefault="00FA3160">
                                  <w:pPr>
                                    <w:pStyle w:val="NoSpacing"/>
                                    <w:jc w:val="center"/>
                                    <w:rPr>
                                      <w:rFonts w:asciiTheme="majorHAnsi" w:eastAsiaTheme="majorEastAsia" w:hAnsiTheme="majorHAnsi" w:cstheme="majorBidi"/>
                                      <w:caps/>
                                      <w:color w:val="4472C4" w:themeColor="accent1"/>
                                      <w:sz w:val="24"/>
                                      <w:szCs w:val="24"/>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B3EC4E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FAF452D" w14:textId="60E31839" w:rsidR="00FA3160" w:rsidRPr="009A6BF5" w:rsidRDefault="009A6BF5">
                                <w:pPr>
                                  <w:pStyle w:val="NoSpacing"/>
                                  <w:spacing w:before="120"/>
                                  <w:jc w:val="center"/>
                                  <w:rPr>
                                    <w:color w:val="FFFFFF" w:themeColor="background1"/>
                                    <w:sz w:val="36"/>
                                    <w:szCs w:val="36"/>
                                  </w:rPr>
                                </w:pPr>
                                <w:r>
                                  <w:rPr>
                                    <w:color w:val="FFFFFF" w:themeColor="background1"/>
                                    <w:sz w:val="36"/>
                                    <w:szCs w:val="36"/>
                                  </w:rPr>
                                  <w:t xml:space="preserve">Name: </w:t>
                                </w:r>
                                <w:r w:rsidR="00FA3160" w:rsidRPr="009A6BF5">
                                  <w:rPr>
                                    <w:color w:val="FFFFFF" w:themeColor="background1"/>
                                    <w:sz w:val="36"/>
                                    <w:szCs w:val="36"/>
                                  </w:rPr>
                                  <w:t xml:space="preserve">Kairon </w:t>
                                </w:r>
                                <w:r w:rsidR="007B0939">
                                  <w:rPr>
                                    <w:color w:val="FFFFFF" w:themeColor="background1"/>
                                    <w:sz w:val="36"/>
                                    <w:szCs w:val="36"/>
                                  </w:rPr>
                                  <w:t>Il</w:t>
                                </w:r>
                                <w:r w:rsidR="00FA3160" w:rsidRPr="009A6BF5">
                                  <w:rPr>
                                    <w:color w:val="FFFFFF" w:themeColor="background1"/>
                                    <w:sz w:val="36"/>
                                    <w:szCs w:val="36"/>
                                  </w:rPr>
                                  <w:t>es</w:t>
                                </w:r>
                              </w:p>
                            </w:sdtContent>
                          </w:sdt>
                          <w:p w14:paraId="61FDAC08" w14:textId="35528200" w:rsidR="00FA3160" w:rsidRPr="009A6BF5" w:rsidRDefault="009A6BF5">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Pr="009A6BF5">
                                  <w:rPr>
                                    <w:caps/>
                                    <w:color w:val="FFFFFF" w:themeColor="background1"/>
                                    <w:sz w:val="36"/>
                                    <w:szCs w:val="36"/>
                                  </w:rPr>
                                  <w:t>Module Code:</w:t>
                                </w:r>
                                <w:r w:rsidRPr="009A6BF5">
                                  <w:rPr>
                                    <w:caps/>
                                    <w:color w:val="FFFFFF" w:themeColor="background1"/>
                                    <w:sz w:val="36"/>
                                    <w:szCs w:val="36"/>
                                  </w:rPr>
                                  <w:t xml:space="preserve"> </w:t>
                                </w:r>
                                <w:r w:rsidRPr="009A6BF5">
                                  <w:rPr>
                                    <w:caps/>
                                    <w:color w:val="FFFFFF" w:themeColor="background1"/>
                                    <w:sz w:val="36"/>
                                    <w:szCs w:val="36"/>
                                  </w:rPr>
                                  <w:t xml:space="preserve">BMPS6009 </w:t>
                                </w:r>
                              </w:sdtContent>
                            </w:sdt>
                            <w:r w:rsidR="00FA3160" w:rsidRPr="009A6BF5">
                              <w:rPr>
                                <w:color w:val="FFFFFF" w:themeColor="background1"/>
                                <w:sz w:val="36"/>
                                <w:szCs w:val="36"/>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Pr="009A6BF5">
                                  <w:rPr>
                                    <w:color w:val="FFFFFF" w:themeColor="background1"/>
                                    <w:sz w:val="36"/>
                                    <w:szCs w:val="36"/>
                                  </w:rPr>
                                  <w:t>Student ID: 1800757</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8FF4532" w14:textId="1ADB5AE6" w:rsidR="00FA3160" w:rsidRPr="00FA3160" w:rsidRDefault="00FA3160" w:rsidP="00FA3160">
                            <w:pPr>
                              <w:pStyle w:val="NoSpacing"/>
                              <w:jc w:val="center"/>
                              <w:rPr>
                                <w:rFonts w:asciiTheme="majorHAnsi" w:eastAsiaTheme="majorEastAsia" w:hAnsiTheme="majorHAnsi" w:cstheme="majorBidi"/>
                                <w:caps/>
                                <w:color w:val="4472C4" w:themeColor="accent1"/>
                                <w:sz w:val="32"/>
                                <w:szCs w:val="32"/>
                                <w:lang w:val="en-GB"/>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 xml:space="preserve">     </w:t>
                                </w:r>
                              </w:sdtContent>
                            </w:sdt>
                            <w:r w:rsidRPr="00FA3160">
                              <w:rPr>
                                <w:rFonts w:asciiTheme="majorHAnsi" w:eastAsiaTheme="majorEastAsia" w:hAnsiTheme="majorHAnsi" w:cstheme="majorBidi"/>
                                <w:caps/>
                                <w:color w:val="4472C4" w:themeColor="accent1"/>
                                <w:sz w:val="32"/>
                                <w:szCs w:val="32"/>
                                <w:lang w:val="en-GB"/>
                              </w:rPr>
                              <w:t xml:space="preserve">Critically evaluate the processes and procedures adopted by the First Attending Officer (FAO) at a crime scene in order to reduce the possibilities of cross contamination. </w:t>
                            </w:r>
                          </w:p>
                          <w:p w14:paraId="6C3ADD1A" w14:textId="00E8FCD6" w:rsidR="00FA3160" w:rsidRPr="00FA3160" w:rsidRDefault="00FA3160" w:rsidP="00FA3160">
                            <w:pPr>
                              <w:pStyle w:val="NoSpacing"/>
                              <w:jc w:val="center"/>
                              <w:rPr>
                                <w:rFonts w:asciiTheme="majorHAnsi" w:eastAsiaTheme="majorEastAsia" w:hAnsiTheme="majorHAnsi" w:cstheme="majorBidi"/>
                                <w:caps/>
                                <w:color w:val="4472C4" w:themeColor="accent1"/>
                                <w:sz w:val="32"/>
                                <w:szCs w:val="32"/>
                                <w:lang w:val="en-GB"/>
                              </w:rPr>
                            </w:pPr>
                          </w:p>
                          <w:p w14:paraId="05383B7E" w14:textId="00A43EB5" w:rsidR="00FA3160" w:rsidRPr="00FA3160" w:rsidRDefault="00FA3160" w:rsidP="00FA3160">
                            <w:pPr>
                              <w:pStyle w:val="NoSpacing"/>
                              <w:jc w:val="center"/>
                              <w:rPr>
                                <w:rFonts w:asciiTheme="majorHAnsi" w:eastAsiaTheme="majorEastAsia" w:hAnsiTheme="majorHAnsi" w:cstheme="majorBidi"/>
                                <w:caps/>
                                <w:color w:val="4472C4" w:themeColor="accent1"/>
                                <w:sz w:val="32"/>
                                <w:szCs w:val="32"/>
                                <w:lang w:val="en-GB"/>
                              </w:rPr>
                            </w:pPr>
                            <w:r w:rsidRPr="00FA3160">
                              <w:rPr>
                                <w:rFonts w:asciiTheme="majorHAnsi" w:eastAsiaTheme="majorEastAsia" w:hAnsiTheme="majorHAnsi" w:cstheme="majorBidi"/>
                                <w:caps/>
                                <w:color w:val="4472C4" w:themeColor="accent1"/>
                                <w:sz w:val="32"/>
                                <w:szCs w:val="32"/>
                                <w:lang w:val="en-GB"/>
                              </w:rPr>
                              <w:t>Critically analyse the methods in practice for the recovery and examination of forensic evidence at crime scenes evaluating the legislation, strategies, policies, and procedures with regard to forensic recovery and examination</w:t>
                            </w:r>
                          </w:p>
                          <w:p w14:paraId="152A8B69" w14:textId="2E3DC235" w:rsidR="00FA3160" w:rsidRDefault="00FA3160">
                            <w:pPr>
                              <w:pStyle w:val="NoSpacing"/>
                              <w:jc w:val="center"/>
                              <w:rPr>
                                <w:rFonts w:asciiTheme="majorHAnsi" w:eastAsiaTheme="majorEastAsia" w:hAnsiTheme="majorHAnsi" w:cstheme="majorBidi"/>
                                <w:caps/>
                                <w:color w:val="4472C4" w:themeColor="accent1"/>
                                <w:sz w:val="24"/>
                                <w:szCs w:val="24"/>
                              </w:rPr>
                            </w:pPr>
                          </w:p>
                          <w:p w14:paraId="1250306A" w14:textId="77777777" w:rsidR="00FA3160" w:rsidRPr="00FA3160" w:rsidRDefault="00FA3160">
                            <w:pPr>
                              <w:pStyle w:val="NoSpacing"/>
                              <w:jc w:val="center"/>
                              <w:rPr>
                                <w:rFonts w:asciiTheme="majorHAnsi" w:eastAsiaTheme="majorEastAsia" w:hAnsiTheme="majorHAnsi" w:cstheme="majorBidi"/>
                                <w:caps/>
                                <w:color w:val="4472C4" w:themeColor="accent1"/>
                                <w:sz w:val="24"/>
                                <w:szCs w:val="24"/>
                              </w:rPr>
                            </w:pPr>
                          </w:p>
                        </w:txbxContent>
                      </v:textbox>
                    </v:shape>
                    <w10:wrap anchorx="page" anchory="page"/>
                  </v:group>
                </w:pict>
              </mc:Fallback>
            </mc:AlternateContent>
          </w:r>
        </w:p>
        <w:p w14:paraId="4027BE88" w14:textId="1748896D" w:rsidR="00FA3160" w:rsidRDefault="00FA3160">
          <w:pPr>
            <w:rPr>
              <w:rFonts w:ascii="Arial" w:hAnsi="Arial" w:cs="Arial"/>
              <w:sz w:val="24"/>
              <w:szCs w:val="24"/>
            </w:rPr>
          </w:pPr>
          <w:r>
            <w:rPr>
              <w:rFonts w:ascii="Arial" w:hAnsi="Arial" w:cs="Arial"/>
              <w:sz w:val="24"/>
              <w:szCs w:val="24"/>
            </w:rPr>
            <w:br w:type="page"/>
          </w:r>
        </w:p>
      </w:sdtContent>
    </w:sdt>
    <w:p w14:paraId="4B90CCB6" w14:textId="77D84DA6" w:rsidR="00A13A89" w:rsidRPr="00A13A89" w:rsidRDefault="00A13A89">
      <w:pPr>
        <w:rPr>
          <w:rFonts w:ascii="Arial" w:hAnsi="Arial" w:cs="Arial"/>
          <w:sz w:val="24"/>
          <w:szCs w:val="24"/>
          <w:u w:val="single"/>
        </w:rPr>
      </w:pPr>
      <w:r w:rsidRPr="00A13A89">
        <w:rPr>
          <w:rFonts w:ascii="Arial" w:hAnsi="Arial" w:cs="Arial"/>
          <w:sz w:val="24"/>
          <w:szCs w:val="24"/>
          <w:u w:val="single"/>
        </w:rPr>
        <w:lastRenderedPageBreak/>
        <w:t>Part A</w:t>
      </w:r>
    </w:p>
    <w:p w14:paraId="393939CC" w14:textId="515048D4" w:rsidR="009D7DD9" w:rsidRDefault="00A13A89">
      <w:pPr>
        <w:rPr>
          <w:rFonts w:ascii="Arial" w:hAnsi="Arial" w:cs="Arial"/>
          <w:sz w:val="24"/>
          <w:szCs w:val="24"/>
        </w:rPr>
      </w:pPr>
      <w:bookmarkStart w:id="0" w:name="_Hlk56202766"/>
      <w:r w:rsidRPr="00A13A89">
        <w:rPr>
          <w:rFonts w:ascii="Arial" w:hAnsi="Arial" w:cs="Arial"/>
          <w:sz w:val="24"/>
          <w:szCs w:val="24"/>
        </w:rPr>
        <w:t>Critically evaluate the processes and procedures adopted by the First Attending Officer (FAO) at a crime scene in order to reduce the possibilities of cross contamination</w:t>
      </w:r>
      <w:r>
        <w:rPr>
          <w:rFonts w:ascii="Arial" w:hAnsi="Arial" w:cs="Arial"/>
          <w:sz w:val="24"/>
          <w:szCs w:val="24"/>
        </w:rPr>
        <w:t xml:space="preserve">. </w:t>
      </w:r>
    </w:p>
    <w:bookmarkEnd w:id="0"/>
    <w:p w14:paraId="29159D31" w14:textId="77777777" w:rsidR="00951E91" w:rsidRDefault="00951E91" w:rsidP="00951E91">
      <w:pPr>
        <w:spacing w:line="480" w:lineRule="auto"/>
        <w:rPr>
          <w:rFonts w:ascii="Arial" w:hAnsi="Arial" w:cs="Arial"/>
          <w:sz w:val="24"/>
          <w:szCs w:val="24"/>
        </w:rPr>
      </w:pPr>
    </w:p>
    <w:p w14:paraId="5ECA383D" w14:textId="09875D5E" w:rsidR="00F3047B" w:rsidRDefault="00453ADC" w:rsidP="00951E91">
      <w:pPr>
        <w:spacing w:line="480" w:lineRule="auto"/>
        <w:rPr>
          <w:rFonts w:ascii="Arial" w:hAnsi="Arial" w:cs="Arial"/>
          <w:sz w:val="24"/>
          <w:szCs w:val="24"/>
        </w:rPr>
      </w:pPr>
      <w:r>
        <w:rPr>
          <w:rFonts w:ascii="Arial" w:hAnsi="Arial" w:cs="Arial"/>
          <w:sz w:val="24"/>
          <w:szCs w:val="24"/>
        </w:rPr>
        <w:t>According to the European Network of Forensic Science Institutes (no date</w:t>
      </w:r>
      <w:r w:rsidR="008554C4">
        <w:rPr>
          <w:rFonts w:ascii="Arial" w:hAnsi="Arial" w:cs="Arial"/>
          <w:sz w:val="24"/>
          <w:szCs w:val="24"/>
        </w:rPr>
        <w:t>, p.37</w:t>
      </w:r>
      <w:r>
        <w:rPr>
          <w:rFonts w:ascii="Arial" w:hAnsi="Arial" w:cs="Arial"/>
          <w:sz w:val="24"/>
          <w:szCs w:val="24"/>
        </w:rPr>
        <w:t xml:space="preserve">) the successful examination and recovery of all evidence is </w:t>
      </w:r>
      <w:r w:rsidR="00F83926">
        <w:rPr>
          <w:rFonts w:ascii="Arial" w:hAnsi="Arial" w:cs="Arial"/>
          <w:sz w:val="24"/>
          <w:szCs w:val="24"/>
        </w:rPr>
        <w:t>heavily dependent on the actions taken by the first attending officer, when arriving at the scene. Therefore, it is crucial that all officers are educated on the importance of scene preservation and the actions they need to take</w:t>
      </w:r>
      <w:r w:rsidR="008554C4">
        <w:rPr>
          <w:rFonts w:ascii="Arial" w:hAnsi="Arial" w:cs="Arial"/>
          <w:sz w:val="24"/>
          <w:szCs w:val="24"/>
        </w:rPr>
        <w:t xml:space="preserve"> to ensure that any further scene examinations are not compromised. </w:t>
      </w:r>
      <w:r w:rsidR="002C61C4">
        <w:rPr>
          <w:rFonts w:ascii="Arial" w:hAnsi="Arial" w:cs="Arial"/>
          <w:sz w:val="24"/>
          <w:szCs w:val="24"/>
        </w:rPr>
        <w:t>On arrival of the scene, the first attending officers priority is the preservation of life. Therefore, they will need to evaluate and assess the scene to identify if there is any threat or immediate risk to themselves, anyone present at the scene or the public</w:t>
      </w:r>
      <w:r w:rsidR="00505A24">
        <w:rPr>
          <w:rFonts w:ascii="Arial" w:hAnsi="Arial" w:cs="Arial"/>
          <w:sz w:val="24"/>
          <w:szCs w:val="24"/>
        </w:rPr>
        <w:t>. If medical attention is needed the officer can administer first aid or call for medical assistance</w:t>
      </w:r>
      <w:r w:rsidR="001F7F54">
        <w:rPr>
          <w:rFonts w:ascii="Arial" w:hAnsi="Arial" w:cs="Arial"/>
          <w:sz w:val="24"/>
          <w:szCs w:val="24"/>
        </w:rPr>
        <w:t xml:space="preserve"> </w:t>
      </w:r>
      <w:r w:rsidR="00FB18F9">
        <w:rPr>
          <w:rFonts w:ascii="Arial" w:hAnsi="Arial" w:cs="Arial"/>
          <w:sz w:val="24"/>
          <w:szCs w:val="24"/>
        </w:rPr>
        <w:t xml:space="preserve">(College of Policing, 2016). </w:t>
      </w:r>
      <w:r w:rsidR="00F3047B" w:rsidRPr="00F3047B">
        <w:rPr>
          <w:rFonts w:ascii="Arial" w:hAnsi="Arial" w:cs="Arial"/>
          <w:sz w:val="24"/>
          <w:szCs w:val="24"/>
        </w:rPr>
        <w:t>If first aid is given, the officer should take note of anything that is altered</w:t>
      </w:r>
      <w:r w:rsidR="001F7F54">
        <w:rPr>
          <w:rFonts w:ascii="Arial" w:hAnsi="Arial" w:cs="Arial"/>
          <w:sz w:val="24"/>
          <w:szCs w:val="24"/>
        </w:rPr>
        <w:t xml:space="preserve">, </w:t>
      </w:r>
      <w:r w:rsidR="00F3047B" w:rsidRPr="00F3047B">
        <w:rPr>
          <w:rFonts w:ascii="Arial" w:hAnsi="Arial" w:cs="Arial"/>
          <w:sz w:val="24"/>
          <w:szCs w:val="24"/>
        </w:rPr>
        <w:t>such as the movement of victims or objects</w:t>
      </w:r>
      <w:r w:rsidR="001F7F54">
        <w:rPr>
          <w:rFonts w:ascii="Arial" w:hAnsi="Arial" w:cs="Arial"/>
          <w:sz w:val="24"/>
          <w:szCs w:val="24"/>
        </w:rPr>
        <w:t xml:space="preserve"> as their initial placement can be crucial to the investigation</w:t>
      </w:r>
      <w:r w:rsidR="00F3047B" w:rsidRPr="00F3047B">
        <w:rPr>
          <w:rFonts w:ascii="Arial" w:hAnsi="Arial" w:cs="Arial"/>
          <w:sz w:val="24"/>
          <w:szCs w:val="24"/>
        </w:rPr>
        <w:t xml:space="preserve">. </w:t>
      </w:r>
    </w:p>
    <w:p w14:paraId="27AD733A" w14:textId="4B01E70C" w:rsidR="00453ADC" w:rsidRDefault="00A264B2" w:rsidP="00951E91">
      <w:pPr>
        <w:spacing w:line="480" w:lineRule="auto"/>
        <w:rPr>
          <w:rFonts w:ascii="Arial" w:hAnsi="Arial" w:cs="Arial"/>
          <w:sz w:val="24"/>
          <w:szCs w:val="24"/>
        </w:rPr>
      </w:pPr>
      <w:r>
        <w:rPr>
          <w:rFonts w:ascii="Arial" w:hAnsi="Arial" w:cs="Arial"/>
          <w:sz w:val="24"/>
          <w:szCs w:val="24"/>
        </w:rPr>
        <w:t xml:space="preserve">Once an initial assessment of risks has been conducted and the officer decides the vicinity is safe, they must then </w:t>
      </w:r>
      <w:r w:rsidR="00251AC4">
        <w:rPr>
          <w:rFonts w:ascii="Arial" w:hAnsi="Arial" w:cs="Arial"/>
          <w:sz w:val="24"/>
          <w:szCs w:val="24"/>
        </w:rPr>
        <w:t xml:space="preserve">search the area for any suspects and apprehend them if possible. Witnesses will also be detained as they may have valuable information regarding what happened or who was involved. The initial information provided </w:t>
      </w:r>
      <w:r w:rsidR="004376BA">
        <w:rPr>
          <w:rFonts w:ascii="Arial" w:hAnsi="Arial" w:cs="Arial"/>
          <w:sz w:val="24"/>
          <w:szCs w:val="24"/>
        </w:rPr>
        <w:t xml:space="preserve">by the </w:t>
      </w:r>
      <w:r w:rsidR="00251AC4">
        <w:rPr>
          <w:rFonts w:ascii="Arial" w:hAnsi="Arial" w:cs="Arial"/>
          <w:sz w:val="24"/>
          <w:szCs w:val="24"/>
        </w:rPr>
        <w:t xml:space="preserve">witnesses can then help the officer develop a greater understanding of the </w:t>
      </w:r>
      <w:r w:rsidR="001F7F54">
        <w:rPr>
          <w:rFonts w:ascii="Arial" w:hAnsi="Arial" w:cs="Arial"/>
          <w:sz w:val="24"/>
          <w:szCs w:val="24"/>
        </w:rPr>
        <w:t xml:space="preserve">scene </w:t>
      </w:r>
      <w:r w:rsidR="00251AC4">
        <w:rPr>
          <w:rFonts w:ascii="Arial" w:hAnsi="Arial" w:cs="Arial"/>
          <w:sz w:val="24"/>
          <w:szCs w:val="24"/>
        </w:rPr>
        <w:t>and establish what steps need to be taken next</w:t>
      </w:r>
      <w:r w:rsidR="004376BA">
        <w:rPr>
          <w:rFonts w:ascii="Arial" w:hAnsi="Arial" w:cs="Arial"/>
          <w:sz w:val="24"/>
          <w:szCs w:val="24"/>
        </w:rPr>
        <w:t>. Detectives will then interview the witnesses further in the investigation to try and retrieve more information and evidence (Miller, 2014, p.25)</w:t>
      </w:r>
      <w:r w:rsidR="00F50F7E">
        <w:rPr>
          <w:rFonts w:ascii="Arial" w:hAnsi="Arial" w:cs="Arial"/>
          <w:sz w:val="24"/>
          <w:szCs w:val="24"/>
        </w:rPr>
        <w:t xml:space="preserve">. </w:t>
      </w:r>
    </w:p>
    <w:p w14:paraId="06A21E77" w14:textId="77777777" w:rsidR="00DB4DC5" w:rsidRDefault="008C1BAB" w:rsidP="00951E91">
      <w:pPr>
        <w:spacing w:line="480" w:lineRule="auto"/>
        <w:rPr>
          <w:rFonts w:ascii="Arial" w:hAnsi="Arial" w:cs="Arial"/>
          <w:sz w:val="24"/>
          <w:szCs w:val="24"/>
        </w:rPr>
      </w:pPr>
      <w:r>
        <w:rPr>
          <w:rFonts w:ascii="Arial" w:hAnsi="Arial" w:cs="Arial"/>
          <w:sz w:val="24"/>
          <w:szCs w:val="24"/>
        </w:rPr>
        <w:lastRenderedPageBreak/>
        <w:t xml:space="preserve">According to </w:t>
      </w:r>
      <w:r w:rsidR="00F01CCF">
        <w:rPr>
          <w:rFonts w:ascii="Arial" w:hAnsi="Arial" w:cs="Arial"/>
          <w:sz w:val="24"/>
          <w:szCs w:val="24"/>
        </w:rPr>
        <w:t>National Criminal Justice Reference Service</w:t>
      </w:r>
      <w:r w:rsidR="00975DAD">
        <w:rPr>
          <w:rFonts w:ascii="Arial" w:hAnsi="Arial" w:cs="Arial"/>
          <w:sz w:val="24"/>
          <w:szCs w:val="24"/>
        </w:rPr>
        <w:t xml:space="preserve"> (2000) </w:t>
      </w:r>
      <w:r w:rsidR="009406D0">
        <w:rPr>
          <w:rFonts w:ascii="Arial" w:hAnsi="Arial" w:cs="Arial"/>
          <w:sz w:val="24"/>
          <w:szCs w:val="24"/>
        </w:rPr>
        <w:t xml:space="preserve">the first attending officer will </w:t>
      </w:r>
      <w:r w:rsidR="003C6AC0">
        <w:rPr>
          <w:rFonts w:ascii="Arial" w:hAnsi="Arial" w:cs="Arial"/>
          <w:sz w:val="24"/>
          <w:szCs w:val="24"/>
        </w:rPr>
        <w:t xml:space="preserve">establish </w:t>
      </w:r>
      <w:r w:rsidR="00050E59">
        <w:rPr>
          <w:rFonts w:ascii="Arial" w:hAnsi="Arial" w:cs="Arial"/>
          <w:sz w:val="24"/>
          <w:szCs w:val="24"/>
        </w:rPr>
        <w:t xml:space="preserve">control over </w:t>
      </w:r>
      <w:r w:rsidR="002002F8">
        <w:rPr>
          <w:rFonts w:ascii="Arial" w:hAnsi="Arial" w:cs="Arial"/>
          <w:sz w:val="24"/>
          <w:szCs w:val="24"/>
        </w:rPr>
        <w:t xml:space="preserve">all </w:t>
      </w:r>
      <w:r w:rsidR="009406D0" w:rsidRPr="009406D0">
        <w:rPr>
          <w:rFonts w:ascii="Arial" w:hAnsi="Arial" w:cs="Arial"/>
          <w:sz w:val="24"/>
          <w:szCs w:val="24"/>
        </w:rPr>
        <w:t>individuals at the scene</w:t>
      </w:r>
      <w:r w:rsidR="00B07FB0">
        <w:rPr>
          <w:rFonts w:ascii="Arial" w:hAnsi="Arial" w:cs="Arial"/>
          <w:sz w:val="24"/>
          <w:szCs w:val="24"/>
        </w:rPr>
        <w:t xml:space="preserve"> such as bystanders</w:t>
      </w:r>
      <w:r w:rsidR="00A51FC0">
        <w:rPr>
          <w:rFonts w:ascii="Arial" w:hAnsi="Arial" w:cs="Arial"/>
          <w:sz w:val="24"/>
          <w:szCs w:val="24"/>
        </w:rPr>
        <w:t>, family, and friends</w:t>
      </w:r>
      <w:r w:rsidR="004B0F2F">
        <w:rPr>
          <w:rFonts w:ascii="Arial" w:hAnsi="Arial" w:cs="Arial"/>
          <w:sz w:val="24"/>
          <w:szCs w:val="24"/>
        </w:rPr>
        <w:t xml:space="preserve">. The officer will first </w:t>
      </w:r>
      <w:r w:rsidR="008444C3">
        <w:rPr>
          <w:rFonts w:ascii="Arial" w:hAnsi="Arial" w:cs="Arial"/>
          <w:sz w:val="24"/>
          <w:szCs w:val="24"/>
        </w:rPr>
        <w:t xml:space="preserve">determine if </w:t>
      </w:r>
      <w:r w:rsidR="00E241F4">
        <w:rPr>
          <w:rFonts w:ascii="Arial" w:hAnsi="Arial" w:cs="Arial"/>
          <w:sz w:val="24"/>
          <w:szCs w:val="24"/>
        </w:rPr>
        <w:t>they are</w:t>
      </w:r>
      <w:r w:rsidR="008444C3">
        <w:rPr>
          <w:rFonts w:ascii="Arial" w:hAnsi="Arial" w:cs="Arial"/>
          <w:sz w:val="24"/>
          <w:szCs w:val="24"/>
        </w:rPr>
        <w:t xml:space="preserve"> likely to be witnesses of the crime</w:t>
      </w:r>
      <w:r w:rsidR="004B0F2F">
        <w:rPr>
          <w:rFonts w:ascii="Arial" w:hAnsi="Arial" w:cs="Arial"/>
          <w:sz w:val="24"/>
          <w:szCs w:val="24"/>
        </w:rPr>
        <w:t xml:space="preserve"> and if they </w:t>
      </w:r>
      <w:r w:rsidR="00A51FC0">
        <w:rPr>
          <w:rFonts w:ascii="Arial" w:hAnsi="Arial" w:cs="Arial"/>
          <w:sz w:val="24"/>
          <w:szCs w:val="24"/>
        </w:rPr>
        <w:t xml:space="preserve">conclude that they </w:t>
      </w:r>
      <w:r w:rsidR="004B0F2F">
        <w:rPr>
          <w:rFonts w:ascii="Arial" w:hAnsi="Arial" w:cs="Arial"/>
          <w:sz w:val="24"/>
          <w:szCs w:val="24"/>
        </w:rPr>
        <w:t xml:space="preserve">are </w:t>
      </w:r>
      <w:r w:rsidR="00B01350">
        <w:rPr>
          <w:rFonts w:ascii="Arial" w:hAnsi="Arial" w:cs="Arial"/>
          <w:sz w:val="24"/>
          <w:szCs w:val="24"/>
        </w:rPr>
        <w:t xml:space="preserve">not </w:t>
      </w:r>
      <w:r w:rsidR="004B0F2F">
        <w:rPr>
          <w:rFonts w:ascii="Arial" w:hAnsi="Arial" w:cs="Arial"/>
          <w:sz w:val="24"/>
          <w:szCs w:val="24"/>
        </w:rPr>
        <w:t xml:space="preserve">then they </w:t>
      </w:r>
      <w:r w:rsidR="001B680B">
        <w:rPr>
          <w:rFonts w:ascii="Arial" w:hAnsi="Arial" w:cs="Arial"/>
          <w:sz w:val="24"/>
          <w:szCs w:val="24"/>
        </w:rPr>
        <w:t xml:space="preserve">will </w:t>
      </w:r>
      <w:r w:rsidR="00CA2F0F">
        <w:rPr>
          <w:rFonts w:ascii="Arial" w:hAnsi="Arial" w:cs="Arial"/>
          <w:sz w:val="24"/>
          <w:szCs w:val="24"/>
        </w:rPr>
        <w:t xml:space="preserve">be escorted away from the area safely. </w:t>
      </w:r>
      <w:r w:rsidR="00600B9F">
        <w:rPr>
          <w:rFonts w:ascii="Arial" w:hAnsi="Arial" w:cs="Arial"/>
          <w:sz w:val="24"/>
          <w:szCs w:val="24"/>
        </w:rPr>
        <w:t xml:space="preserve">By assuming the control of all individuals at the scene </w:t>
      </w:r>
      <w:r w:rsidR="00DA5B20">
        <w:rPr>
          <w:rFonts w:ascii="Arial" w:hAnsi="Arial" w:cs="Arial"/>
          <w:sz w:val="24"/>
          <w:szCs w:val="24"/>
        </w:rPr>
        <w:t xml:space="preserve">the officer can prevent them from altering or interfering </w:t>
      </w:r>
      <w:r w:rsidR="000C7822">
        <w:rPr>
          <w:rFonts w:ascii="Arial" w:hAnsi="Arial" w:cs="Arial"/>
          <w:sz w:val="24"/>
          <w:szCs w:val="24"/>
        </w:rPr>
        <w:t xml:space="preserve">with evidence, thus </w:t>
      </w:r>
      <w:r w:rsidR="00E701A3">
        <w:rPr>
          <w:rFonts w:ascii="Arial" w:hAnsi="Arial" w:cs="Arial"/>
          <w:sz w:val="24"/>
          <w:szCs w:val="24"/>
        </w:rPr>
        <w:t xml:space="preserve">maintaining the scenes integrity and mitigating contamination.  </w:t>
      </w:r>
    </w:p>
    <w:p w14:paraId="0A764495" w14:textId="3D08689D" w:rsidR="00577548" w:rsidRDefault="007D6C8C" w:rsidP="00951E91">
      <w:pPr>
        <w:spacing w:line="480" w:lineRule="auto"/>
        <w:rPr>
          <w:rFonts w:ascii="Arial" w:hAnsi="Arial" w:cs="Arial"/>
          <w:sz w:val="24"/>
          <w:szCs w:val="24"/>
        </w:rPr>
      </w:pPr>
      <w:r w:rsidRPr="007D6C8C">
        <w:rPr>
          <w:rFonts w:ascii="Arial" w:hAnsi="Arial" w:cs="Arial"/>
          <w:sz w:val="24"/>
          <w:szCs w:val="24"/>
        </w:rPr>
        <w:t xml:space="preserve">According to Locard’s Exchange Principle, every person who enters or exits the scene </w:t>
      </w:r>
      <w:r>
        <w:rPr>
          <w:rFonts w:ascii="Arial" w:hAnsi="Arial" w:cs="Arial"/>
          <w:sz w:val="24"/>
          <w:szCs w:val="24"/>
        </w:rPr>
        <w:t>of a crime leave</w:t>
      </w:r>
      <w:r w:rsidR="00F3047B">
        <w:rPr>
          <w:rFonts w:ascii="Arial" w:hAnsi="Arial" w:cs="Arial"/>
          <w:sz w:val="24"/>
          <w:szCs w:val="24"/>
        </w:rPr>
        <w:t>s</w:t>
      </w:r>
      <w:r>
        <w:rPr>
          <w:rFonts w:ascii="Arial" w:hAnsi="Arial" w:cs="Arial"/>
          <w:sz w:val="24"/>
          <w:szCs w:val="24"/>
        </w:rPr>
        <w:t xml:space="preserve"> a trac</w:t>
      </w:r>
      <w:r w:rsidR="00F3047B">
        <w:rPr>
          <w:rFonts w:ascii="Arial" w:hAnsi="Arial" w:cs="Arial"/>
          <w:sz w:val="24"/>
          <w:szCs w:val="24"/>
        </w:rPr>
        <w:t>e</w:t>
      </w:r>
      <w:r>
        <w:rPr>
          <w:rFonts w:ascii="Arial" w:hAnsi="Arial" w:cs="Arial"/>
          <w:sz w:val="24"/>
          <w:szCs w:val="24"/>
        </w:rPr>
        <w:t xml:space="preserve"> (Horswell, 2004</w:t>
      </w:r>
      <w:r w:rsidR="00310D20">
        <w:rPr>
          <w:rFonts w:ascii="Arial" w:hAnsi="Arial" w:cs="Arial"/>
          <w:sz w:val="24"/>
          <w:szCs w:val="24"/>
        </w:rPr>
        <w:t>, p</w:t>
      </w:r>
      <w:r w:rsidR="009C7D98">
        <w:rPr>
          <w:rFonts w:ascii="Arial" w:hAnsi="Arial" w:cs="Arial"/>
          <w:sz w:val="24"/>
          <w:szCs w:val="24"/>
        </w:rPr>
        <w:t>.46</w:t>
      </w:r>
      <w:r>
        <w:rPr>
          <w:rFonts w:ascii="Arial" w:hAnsi="Arial" w:cs="Arial"/>
          <w:sz w:val="24"/>
          <w:szCs w:val="24"/>
        </w:rPr>
        <w:t xml:space="preserve">). </w:t>
      </w:r>
      <w:r w:rsidR="00F3047B">
        <w:rPr>
          <w:rFonts w:ascii="Arial" w:hAnsi="Arial" w:cs="Arial"/>
          <w:sz w:val="24"/>
          <w:szCs w:val="24"/>
        </w:rPr>
        <w:t>Therefore,</w:t>
      </w:r>
      <w:r>
        <w:rPr>
          <w:rFonts w:ascii="Arial" w:hAnsi="Arial" w:cs="Arial"/>
          <w:sz w:val="24"/>
          <w:szCs w:val="24"/>
        </w:rPr>
        <w:t xml:space="preserve"> it is essential that the first attending officer</w:t>
      </w:r>
      <w:r w:rsidR="001F7F54">
        <w:rPr>
          <w:rFonts w:ascii="Arial" w:hAnsi="Arial" w:cs="Arial"/>
          <w:sz w:val="24"/>
          <w:szCs w:val="24"/>
        </w:rPr>
        <w:t xml:space="preserve"> takes control of </w:t>
      </w:r>
      <w:r w:rsidR="00F3047B">
        <w:rPr>
          <w:rFonts w:ascii="Arial" w:hAnsi="Arial" w:cs="Arial"/>
          <w:sz w:val="24"/>
          <w:szCs w:val="24"/>
        </w:rPr>
        <w:t xml:space="preserve">the scene as soon as possible because anyone who enters can potentially contaminate the scene or </w:t>
      </w:r>
      <w:r w:rsidR="00307E34">
        <w:rPr>
          <w:rFonts w:ascii="Arial" w:hAnsi="Arial" w:cs="Arial"/>
          <w:sz w:val="24"/>
          <w:szCs w:val="24"/>
        </w:rPr>
        <w:t>the</w:t>
      </w:r>
      <w:r w:rsidR="00F3047B">
        <w:rPr>
          <w:rFonts w:ascii="Arial" w:hAnsi="Arial" w:cs="Arial"/>
          <w:sz w:val="24"/>
          <w:szCs w:val="24"/>
        </w:rPr>
        <w:t xml:space="preserve"> evidence</w:t>
      </w:r>
      <w:r w:rsidR="00307E34">
        <w:rPr>
          <w:rFonts w:ascii="Arial" w:hAnsi="Arial" w:cs="Arial"/>
          <w:sz w:val="24"/>
          <w:szCs w:val="24"/>
        </w:rPr>
        <w:t xml:space="preserve"> within it</w:t>
      </w:r>
      <w:r w:rsidR="00F3047B">
        <w:rPr>
          <w:rFonts w:ascii="Arial" w:hAnsi="Arial" w:cs="Arial"/>
          <w:sz w:val="24"/>
          <w:szCs w:val="24"/>
        </w:rPr>
        <w:t>.</w:t>
      </w:r>
      <w:r w:rsidR="004D6154">
        <w:rPr>
          <w:rFonts w:ascii="Arial" w:hAnsi="Arial" w:cs="Arial"/>
          <w:sz w:val="24"/>
          <w:szCs w:val="24"/>
        </w:rPr>
        <w:t xml:space="preserve"> </w:t>
      </w:r>
      <w:r w:rsidR="00AD6833">
        <w:rPr>
          <w:rFonts w:ascii="Arial" w:hAnsi="Arial" w:cs="Arial"/>
          <w:sz w:val="24"/>
          <w:szCs w:val="24"/>
        </w:rPr>
        <w:t xml:space="preserve">According to </w:t>
      </w:r>
      <w:r w:rsidR="00D65D2E">
        <w:rPr>
          <w:rFonts w:ascii="Arial" w:hAnsi="Arial" w:cs="Arial"/>
          <w:sz w:val="24"/>
          <w:szCs w:val="24"/>
        </w:rPr>
        <w:t>the Police Service of Northern Ireland (</w:t>
      </w:r>
      <w:r w:rsidR="002F6F85">
        <w:rPr>
          <w:rFonts w:ascii="Arial" w:hAnsi="Arial" w:cs="Arial"/>
          <w:sz w:val="24"/>
          <w:szCs w:val="24"/>
        </w:rPr>
        <w:t xml:space="preserve">2014) </w:t>
      </w:r>
      <w:r w:rsidR="008076BF">
        <w:rPr>
          <w:rFonts w:ascii="Arial" w:hAnsi="Arial" w:cs="Arial"/>
          <w:sz w:val="24"/>
          <w:szCs w:val="24"/>
        </w:rPr>
        <w:t>a</w:t>
      </w:r>
      <w:r w:rsidR="004D6154" w:rsidRPr="004D6154">
        <w:rPr>
          <w:rFonts w:ascii="Arial" w:hAnsi="Arial" w:cs="Arial"/>
          <w:sz w:val="24"/>
          <w:szCs w:val="24"/>
        </w:rPr>
        <w:t>ccess control is achieved through the use of cordons</w:t>
      </w:r>
      <w:r w:rsidR="00B45463">
        <w:rPr>
          <w:rFonts w:ascii="Arial" w:hAnsi="Arial" w:cs="Arial"/>
          <w:sz w:val="24"/>
          <w:szCs w:val="24"/>
        </w:rPr>
        <w:t xml:space="preserve">, also known as barriers. </w:t>
      </w:r>
      <w:r w:rsidR="00782535">
        <w:rPr>
          <w:rFonts w:ascii="Arial" w:hAnsi="Arial" w:cs="Arial"/>
          <w:sz w:val="24"/>
          <w:szCs w:val="24"/>
        </w:rPr>
        <w:t xml:space="preserve">When </w:t>
      </w:r>
      <w:r w:rsidR="00E9631A">
        <w:rPr>
          <w:rFonts w:ascii="Arial" w:hAnsi="Arial" w:cs="Arial"/>
          <w:sz w:val="24"/>
          <w:szCs w:val="24"/>
        </w:rPr>
        <w:t xml:space="preserve">establishing </w:t>
      </w:r>
      <w:r w:rsidR="00FD6E52">
        <w:rPr>
          <w:rFonts w:ascii="Arial" w:hAnsi="Arial" w:cs="Arial"/>
          <w:sz w:val="24"/>
          <w:szCs w:val="24"/>
        </w:rPr>
        <w:t>cordons,</w:t>
      </w:r>
      <w:r w:rsidR="00782535">
        <w:rPr>
          <w:rFonts w:ascii="Arial" w:hAnsi="Arial" w:cs="Arial"/>
          <w:sz w:val="24"/>
          <w:szCs w:val="24"/>
        </w:rPr>
        <w:t xml:space="preserve"> </w:t>
      </w:r>
      <w:r w:rsidR="00E9631A">
        <w:rPr>
          <w:rFonts w:ascii="Arial" w:hAnsi="Arial" w:cs="Arial"/>
          <w:sz w:val="24"/>
          <w:szCs w:val="24"/>
        </w:rPr>
        <w:t>t</w:t>
      </w:r>
      <w:r w:rsidR="00782535" w:rsidRPr="00782535">
        <w:rPr>
          <w:rFonts w:ascii="Arial" w:hAnsi="Arial" w:cs="Arial"/>
          <w:sz w:val="24"/>
          <w:szCs w:val="24"/>
        </w:rPr>
        <w:t xml:space="preserve">he extent of the crime scene may not </w:t>
      </w:r>
      <w:r w:rsidR="00E9631A">
        <w:rPr>
          <w:rFonts w:ascii="Arial" w:hAnsi="Arial" w:cs="Arial"/>
          <w:sz w:val="24"/>
          <w:szCs w:val="24"/>
        </w:rPr>
        <w:t>be known</w:t>
      </w:r>
      <w:r w:rsidR="005C4E08">
        <w:rPr>
          <w:rFonts w:ascii="Arial" w:hAnsi="Arial" w:cs="Arial"/>
          <w:sz w:val="24"/>
          <w:szCs w:val="24"/>
        </w:rPr>
        <w:t xml:space="preserve"> </w:t>
      </w:r>
      <w:r w:rsidR="00FD6E52">
        <w:rPr>
          <w:rFonts w:ascii="Arial" w:hAnsi="Arial" w:cs="Arial"/>
          <w:sz w:val="24"/>
          <w:szCs w:val="24"/>
        </w:rPr>
        <w:t xml:space="preserve">to the officer </w:t>
      </w:r>
      <w:r w:rsidR="00E9631A">
        <w:rPr>
          <w:rFonts w:ascii="Arial" w:hAnsi="Arial" w:cs="Arial"/>
          <w:sz w:val="24"/>
          <w:szCs w:val="24"/>
        </w:rPr>
        <w:t xml:space="preserve">therefore it is likely </w:t>
      </w:r>
      <w:r w:rsidR="005C4E08">
        <w:rPr>
          <w:rFonts w:ascii="Arial" w:hAnsi="Arial" w:cs="Arial"/>
          <w:sz w:val="24"/>
          <w:szCs w:val="24"/>
        </w:rPr>
        <w:t xml:space="preserve">the first cordon </w:t>
      </w:r>
      <w:r w:rsidR="00AC1ED6">
        <w:rPr>
          <w:rFonts w:ascii="Arial" w:hAnsi="Arial" w:cs="Arial"/>
          <w:sz w:val="24"/>
          <w:szCs w:val="24"/>
        </w:rPr>
        <w:t xml:space="preserve">will </w:t>
      </w:r>
      <w:r w:rsidR="00FD6E52">
        <w:rPr>
          <w:rFonts w:ascii="Arial" w:hAnsi="Arial" w:cs="Arial"/>
          <w:sz w:val="24"/>
          <w:szCs w:val="24"/>
        </w:rPr>
        <w:t>be on</w:t>
      </w:r>
      <w:r w:rsidR="00AC1ED6">
        <w:rPr>
          <w:rFonts w:ascii="Arial" w:hAnsi="Arial" w:cs="Arial"/>
          <w:sz w:val="24"/>
          <w:szCs w:val="24"/>
        </w:rPr>
        <w:t>e</w:t>
      </w:r>
      <w:r w:rsidR="00FD6E52">
        <w:rPr>
          <w:rFonts w:ascii="Arial" w:hAnsi="Arial" w:cs="Arial"/>
          <w:sz w:val="24"/>
          <w:szCs w:val="24"/>
        </w:rPr>
        <w:t xml:space="preserve"> that covers a wide area</w:t>
      </w:r>
      <w:r w:rsidR="005C4E08">
        <w:rPr>
          <w:rFonts w:ascii="Arial" w:hAnsi="Arial" w:cs="Arial"/>
          <w:sz w:val="24"/>
          <w:szCs w:val="24"/>
        </w:rPr>
        <w:t xml:space="preserve">. </w:t>
      </w:r>
      <w:r w:rsidR="00FD6E52">
        <w:rPr>
          <w:rFonts w:ascii="Arial" w:hAnsi="Arial" w:cs="Arial"/>
          <w:sz w:val="24"/>
          <w:szCs w:val="24"/>
        </w:rPr>
        <w:t xml:space="preserve">However, </w:t>
      </w:r>
      <w:r w:rsidR="00AC1ED6">
        <w:rPr>
          <w:rFonts w:ascii="Arial" w:hAnsi="Arial" w:cs="Arial"/>
          <w:sz w:val="24"/>
          <w:szCs w:val="24"/>
        </w:rPr>
        <w:t xml:space="preserve">this can be </w:t>
      </w:r>
      <w:r w:rsidR="00F01D5A">
        <w:rPr>
          <w:rFonts w:ascii="Arial" w:hAnsi="Arial" w:cs="Arial"/>
          <w:sz w:val="24"/>
          <w:szCs w:val="24"/>
        </w:rPr>
        <w:t xml:space="preserve">reduced </w:t>
      </w:r>
      <w:r w:rsidR="00714AC4">
        <w:rPr>
          <w:rFonts w:ascii="Arial" w:hAnsi="Arial" w:cs="Arial"/>
          <w:sz w:val="24"/>
          <w:szCs w:val="24"/>
        </w:rPr>
        <w:t>later on if necessary</w:t>
      </w:r>
      <w:r w:rsidR="00F01D5A">
        <w:rPr>
          <w:rFonts w:ascii="Arial" w:hAnsi="Arial" w:cs="Arial"/>
          <w:sz w:val="24"/>
          <w:szCs w:val="24"/>
        </w:rPr>
        <w:t xml:space="preserve">. </w:t>
      </w:r>
    </w:p>
    <w:p w14:paraId="60657B7D" w14:textId="77777777" w:rsidR="00BD2706" w:rsidRDefault="005C4E08" w:rsidP="00951E91">
      <w:pPr>
        <w:spacing w:line="480" w:lineRule="auto"/>
        <w:rPr>
          <w:rFonts w:ascii="Arial" w:hAnsi="Arial" w:cs="Arial"/>
          <w:sz w:val="24"/>
          <w:szCs w:val="24"/>
        </w:rPr>
      </w:pPr>
      <w:r w:rsidRPr="005C4E08">
        <w:rPr>
          <w:rFonts w:ascii="Arial" w:hAnsi="Arial" w:cs="Arial"/>
          <w:sz w:val="24"/>
          <w:szCs w:val="24"/>
        </w:rPr>
        <w:t xml:space="preserve">Within the </w:t>
      </w:r>
      <w:r w:rsidR="00F567F0">
        <w:rPr>
          <w:rFonts w:ascii="Arial" w:hAnsi="Arial" w:cs="Arial"/>
          <w:sz w:val="24"/>
          <w:szCs w:val="24"/>
        </w:rPr>
        <w:t>boundaries</w:t>
      </w:r>
      <w:r w:rsidRPr="005C4E08">
        <w:rPr>
          <w:rFonts w:ascii="Arial" w:hAnsi="Arial" w:cs="Arial"/>
          <w:sz w:val="24"/>
          <w:szCs w:val="24"/>
        </w:rPr>
        <w:t xml:space="preserve"> of th</w:t>
      </w:r>
      <w:r w:rsidR="00F567F0">
        <w:rPr>
          <w:rFonts w:ascii="Arial" w:hAnsi="Arial" w:cs="Arial"/>
          <w:sz w:val="24"/>
          <w:szCs w:val="24"/>
        </w:rPr>
        <w:t xml:space="preserve">e </w:t>
      </w:r>
      <w:r w:rsidRPr="005C4E08">
        <w:rPr>
          <w:rFonts w:ascii="Arial" w:hAnsi="Arial" w:cs="Arial"/>
          <w:sz w:val="24"/>
          <w:szCs w:val="24"/>
        </w:rPr>
        <w:t>outer cordon there will be a smaller area focused on the identified physical evidence</w:t>
      </w:r>
      <w:r w:rsidR="000D4396">
        <w:rPr>
          <w:rFonts w:ascii="Arial" w:hAnsi="Arial" w:cs="Arial"/>
          <w:sz w:val="24"/>
          <w:szCs w:val="24"/>
        </w:rPr>
        <w:t xml:space="preserve">. Whereas the </w:t>
      </w:r>
      <w:r w:rsidRPr="005C4E08">
        <w:rPr>
          <w:rFonts w:ascii="Arial" w:hAnsi="Arial" w:cs="Arial"/>
          <w:sz w:val="24"/>
          <w:szCs w:val="24"/>
        </w:rPr>
        <w:t>inner cordon protecting this area of interest will further ensure the preservation and integrity of the crime scene from the outset.</w:t>
      </w:r>
      <w:r w:rsidR="00747D07">
        <w:rPr>
          <w:rFonts w:ascii="Arial" w:hAnsi="Arial" w:cs="Arial"/>
          <w:sz w:val="24"/>
          <w:szCs w:val="24"/>
        </w:rPr>
        <w:t xml:space="preserve"> </w:t>
      </w:r>
      <w:r w:rsidR="00D922BA">
        <w:rPr>
          <w:rFonts w:ascii="Arial" w:hAnsi="Arial" w:cs="Arial"/>
          <w:sz w:val="24"/>
          <w:szCs w:val="24"/>
        </w:rPr>
        <w:t xml:space="preserve">According to the College of Policing (2020) </w:t>
      </w:r>
      <w:r w:rsidR="004E584E" w:rsidRPr="004E584E">
        <w:rPr>
          <w:rFonts w:ascii="Arial" w:hAnsi="Arial" w:cs="Arial"/>
          <w:sz w:val="24"/>
          <w:szCs w:val="24"/>
        </w:rPr>
        <w:t>there should only be one entry and exit point to the inner cordon</w:t>
      </w:r>
      <w:r w:rsidR="00D25548">
        <w:rPr>
          <w:rFonts w:ascii="Arial" w:hAnsi="Arial" w:cs="Arial"/>
          <w:sz w:val="24"/>
          <w:szCs w:val="24"/>
        </w:rPr>
        <w:t xml:space="preserve"> and this is </w:t>
      </w:r>
      <w:r w:rsidR="004E584E" w:rsidRPr="004E584E">
        <w:rPr>
          <w:rFonts w:ascii="Arial" w:hAnsi="Arial" w:cs="Arial"/>
          <w:sz w:val="24"/>
          <w:szCs w:val="24"/>
        </w:rPr>
        <w:t>known as the scene access control point. A</w:t>
      </w:r>
      <w:r w:rsidR="00D25548">
        <w:rPr>
          <w:rFonts w:ascii="Arial" w:hAnsi="Arial" w:cs="Arial"/>
          <w:sz w:val="24"/>
          <w:szCs w:val="24"/>
        </w:rPr>
        <w:t>lso, a</w:t>
      </w:r>
      <w:r w:rsidR="004E584E" w:rsidRPr="004E584E">
        <w:rPr>
          <w:rFonts w:ascii="Arial" w:hAnsi="Arial" w:cs="Arial"/>
          <w:sz w:val="24"/>
          <w:szCs w:val="24"/>
        </w:rPr>
        <w:t xml:space="preserve">ccess through the outer cordon should be via access control points. </w:t>
      </w:r>
      <w:r w:rsidR="00FC5D4A">
        <w:rPr>
          <w:rFonts w:ascii="Arial" w:hAnsi="Arial" w:cs="Arial"/>
          <w:sz w:val="24"/>
          <w:szCs w:val="24"/>
        </w:rPr>
        <w:t>Staff at the</w:t>
      </w:r>
      <w:r w:rsidR="00395C10">
        <w:rPr>
          <w:rFonts w:ascii="Arial" w:hAnsi="Arial" w:cs="Arial"/>
          <w:sz w:val="24"/>
          <w:szCs w:val="24"/>
        </w:rPr>
        <w:t>se</w:t>
      </w:r>
      <w:r w:rsidR="00FC5D4A">
        <w:rPr>
          <w:rFonts w:ascii="Arial" w:hAnsi="Arial" w:cs="Arial"/>
          <w:sz w:val="24"/>
          <w:szCs w:val="24"/>
        </w:rPr>
        <w:t xml:space="preserve"> control points</w:t>
      </w:r>
      <w:r w:rsidR="00E42072">
        <w:rPr>
          <w:rFonts w:ascii="Arial" w:hAnsi="Arial" w:cs="Arial"/>
          <w:sz w:val="24"/>
          <w:szCs w:val="24"/>
        </w:rPr>
        <w:t xml:space="preserve"> should </w:t>
      </w:r>
      <w:r w:rsidR="008E6A0D">
        <w:rPr>
          <w:rFonts w:ascii="Arial" w:hAnsi="Arial" w:cs="Arial"/>
          <w:sz w:val="24"/>
          <w:szCs w:val="24"/>
        </w:rPr>
        <w:t xml:space="preserve">make a </w:t>
      </w:r>
      <w:r w:rsidR="002C04C8">
        <w:rPr>
          <w:rFonts w:ascii="Arial" w:hAnsi="Arial" w:cs="Arial"/>
          <w:sz w:val="24"/>
          <w:szCs w:val="24"/>
        </w:rPr>
        <w:t xml:space="preserve">crime scene </w:t>
      </w:r>
      <w:r w:rsidR="008E6A0D">
        <w:rPr>
          <w:rFonts w:ascii="Arial" w:hAnsi="Arial" w:cs="Arial"/>
          <w:sz w:val="24"/>
          <w:szCs w:val="24"/>
        </w:rPr>
        <w:t xml:space="preserve">log and document </w:t>
      </w:r>
      <w:r w:rsidR="00FC5D4A" w:rsidRPr="00FC5D4A">
        <w:rPr>
          <w:rFonts w:ascii="Arial" w:hAnsi="Arial" w:cs="Arial"/>
          <w:sz w:val="24"/>
          <w:szCs w:val="24"/>
        </w:rPr>
        <w:t xml:space="preserve">the details of people entering the inner cordon, the entry and exit times and reason for </w:t>
      </w:r>
      <w:r w:rsidR="00FC5D4A" w:rsidRPr="00FC5D4A">
        <w:rPr>
          <w:rFonts w:ascii="Arial" w:hAnsi="Arial" w:cs="Arial"/>
          <w:sz w:val="24"/>
          <w:szCs w:val="24"/>
        </w:rPr>
        <w:lastRenderedPageBreak/>
        <w:t>access</w:t>
      </w:r>
      <w:r w:rsidR="00A33491">
        <w:rPr>
          <w:rFonts w:ascii="Arial" w:hAnsi="Arial" w:cs="Arial"/>
          <w:sz w:val="24"/>
          <w:szCs w:val="24"/>
        </w:rPr>
        <w:t xml:space="preserve">. By doing so it can </w:t>
      </w:r>
      <w:r w:rsidR="00E42072">
        <w:rPr>
          <w:rFonts w:ascii="Arial" w:hAnsi="Arial" w:cs="Arial"/>
          <w:sz w:val="24"/>
          <w:szCs w:val="24"/>
        </w:rPr>
        <w:t>mitigate the risk of</w:t>
      </w:r>
      <w:r w:rsidR="00D451F3">
        <w:rPr>
          <w:rFonts w:ascii="Arial" w:hAnsi="Arial" w:cs="Arial"/>
          <w:sz w:val="24"/>
          <w:szCs w:val="24"/>
        </w:rPr>
        <w:t xml:space="preserve"> </w:t>
      </w:r>
      <w:r w:rsidR="00E42072">
        <w:rPr>
          <w:rFonts w:ascii="Arial" w:hAnsi="Arial" w:cs="Arial"/>
          <w:sz w:val="24"/>
          <w:szCs w:val="24"/>
        </w:rPr>
        <w:t xml:space="preserve">cross-contamination by </w:t>
      </w:r>
      <w:r w:rsidR="00341039">
        <w:rPr>
          <w:rFonts w:ascii="Arial" w:hAnsi="Arial" w:cs="Arial"/>
          <w:sz w:val="24"/>
          <w:szCs w:val="24"/>
        </w:rPr>
        <w:t xml:space="preserve">ensuring no </w:t>
      </w:r>
      <w:r w:rsidR="00577548">
        <w:rPr>
          <w:rFonts w:ascii="Arial" w:hAnsi="Arial" w:cs="Arial"/>
          <w:sz w:val="24"/>
          <w:szCs w:val="24"/>
        </w:rPr>
        <w:t>unauthorised</w:t>
      </w:r>
      <w:r w:rsidR="00341039">
        <w:rPr>
          <w:rFonts w:ascii="Arial" w:hAnsi="Arial" w:cs="Arial"/>
          <w:sz w:val="24"/>
          <w:szCs w:val="24"/>
        </w:rPr>
        <w:t xml:space="preserve"> personnel are </w:t>
      </w:r>
      <w:r w:rsidR="008D359B">
        <w:rPr>
          <w:rFonts w:ascii="Arial" w:hAnsi="Arial" w:cs="Arial"/>
          <w:sz w:val="24"/>
          <w:szCs w:val="24"/>
        </w:rPr>
        <w:t xml:space="preserve">gaining </w:t>
      </w:r>
      <w:r w:rsidR="00577548">
        <w:rPr>
          <w:rFonts w:ascii="Arial" w:hAnsi="Arial" w:cs="Arial"/>
          <w:sz w:val="24"/>
          <w:szCs w:val="24"/>
        </w:rPr>
        <w:t>accessing t</w:t>
      </w:r>
      <w:r w:rsidR="008D359B">
        <w:rPr>
          <w:rFonts w:ascii="Arial" w:hAnsi="Arial" w:cs="Arial"/>
          <w:sz w:val="24"/>
          <w:szCs w:val="24"/>
        </w:rPr>
        <w:t>o the</w:t>
      </w:r>
      <w:r w:rsidR="00577548">
        <w:rPr>
          <w:rFonts w:ascii="Arial" w:hAnsi="Arial" w:cs="Arial"/>
          <w:sz w:val="24"/>
          <w:szCs w:val="24"/>
        </w:rPr>
        <w:t xml:space="preserve"> scene </w:t>
      </w:r>
      <w:r w:rsidR="008D359B">
        <w:rPr>
          <w:rFonts w:ascii="Arial" w:hAnsi="Arial" w:cs="Arial"/>
          <w:sz w:val="24"/>
          <w:szCs w:val="24"/>
        </w:rPr>
        <w:t xml:space="preserve">or </w:t>
      </w:r>
      <w:r w:rsidR="00577548">
        <w:rPr>
          <w:rFonts w:ascii="Arial" w:hAnsi="Arial" w:cs="Arial"/>
          <w:sz w:val="24"/>
          <w:szCs w:val="24"/>
        </w:rPr>
        <w:t>evidence.</w:t>
      </w:r>
    </w:p>
    <w:p w14:paraId="7BA0674F" w14:textId="3BE55325" w:rsidR="00C24F21" w:rsidRDefault="00D81F8F" w:rsidP="00951E91">
      <w:pPr>
        <w:spacing w:line="480" w:lineRule="auto"/>
        <w:rPr>
          <w:rFonts w:ascii="Arial" w:hAnsi="Arial" w:cs="Arial"/>
          <w:sz w:val="24"/>
          <w:szCs w:val="24"/>
        </w:rPr>
      </w:pPr>
      <w:r>
        <w:rPr>
          <w:rFonts w:ascii="Arial" w:hAnsi="Arial" w:cs="Arial"/>
          <w:sz w:val="24"/>
          <w:szCs w:val="24"/>
        </w:rPr>
        <w:t xml:space="preserve">Another measure that can be implemented to reduce the risk of contamination </w:t>
      </w:r>
      <w:r w:rsidR="00DB15F2">
        <w:rPr>
          <w:rFonts w:ascii="Arial" w:hAnsi="Arial" w:cs="Arial"/>
          <w:sz w:val="24"/>
          <w:szCs w:val="24"/>
        </w:rPr>
        <w:t xml:space="preserve">or cross-contamination </w:t>
      </w:r>
      <w:r w:rsidR="009D4FD2">
        <w:rPr>
          <w:rFonts w:ascii="Arial" w:hAnsi="Arial" w:cs="Arial"/>
          <w:sz w:val="24"/>
          <w:szCs w:val="24"/>
        </w:rPr>
        <w:t xml:space="preserve">at a crime scene, </w:t>
      </w:r>
      <w:r w:rsidR="00DB15F2">
        <w:rPr>
          <w:rFonts w:ascii="Arial" w:hAnsi="Arial" w:cs="Arial"/>
          <w:sz w:val="24"/>
          <w:szCs w:val="24"/>
        </w:rPr>
        <w:t xml:space="preserve">is the use of personal protective equipment (PPE). </w:t>
      </w:r>
      <w:r w:rsidR="00F32D56">
        <w:rPr>
          <w:rFonts w:ascii="Arial" w:hAnsi="Arial" w:cs="Arial"/>
          <w:sz w:val="24"/>
          <w:szCs w:val="24"/>
        </w:rPr>
        <w:t>According to UK Government (20</w:t>
      </w:r>
      <w:r w:rsidR="00D2132C">
        <w:rPr>
          <w:rFonts w:ascii="Arial" w:hAnsi="Arial" w:cs="Arial"/>
          <w:sz w:val="24"/>
          <w:szCs w:val="24"/>
        </w:rPr>
        <w:t>20</w:t>
      </w:r>
      <w:r w:rsidR="00EE3635">
        <w:rPr>
          <w:rFonts w:ascii="Arial" w:hAnsi="Arial" w:cs="Arial"/>
          <w:sz w:val="24"/>
          <w:szCs w:val="24"/>
        </w:rPr>
        <w:t>, p.20-22.</w:t>
      </w:r>
      <w:r w:rsidR="00D2132C">
        <w:rPr>
          <w:rFonts w:ascii="Arial" w:hAnsi="Arial" w:cs="Arial"/>
          <w:sz w:val="24"/>
          <w:szCs w:val="24"/>
        </w:rPr>
        <w:t xml:space="preserve">) </w:t>
      </w:r>
      <w:r w:rsidR="0089018B">
        <w:rPr>
          <w:rFonts w:ascii="Arial" w:hAnsi="Arial" w:cs="Arial"/>
          <w:sz w:val="24"/>
          <w:szCs w:val="24"/>
        </w:rPr>
        <w:t xml:space="preserve">PPE or barrier clothing consists of a </w:t>
      </w:r>
      <w:r w:rsidR="00B00E64">
        <w:rPr>
          <w:rFonts w:ascii="Arial" w:hAnsi="Arial" w:cs="Arial"/>
          <w:sz w:val="24"/>
          <w:szCs w:val="24"/>
        </w:rPr>
        <w:t>mask, a mo</w:t>
      </w:r>
      <w:r w:rsidR="00B76B6E">
        <w:rPr>
          <w:rFonts w:ascii="Arial" w:hAnsi="Arial" w:cs="Arial"/>
          <w:sz w:val="24"/>
          <w:szCs w:val="24"/>
        </w:rPr>
        <w:t xml:space="preserve">b </w:t>
      </w:r>
      <w:r w:rsidR="00C721CA">
        <w:rPr>
          <w:rFonts w:ascii="Arial" w:hAnsi="Arial" w:cs="Arial"/>
          <w:sz w:val="24"/>
          <w:szCs w:val="24"/>
        </w:rPr>
        <w:t xml:space="preserve">cap/hairnet, </w:t>
      </w:r>
      <w:r w:rsidR="009865E1">
        <w:rPr>
          <w:rFonts w:ascii="Arial" w:hAnsi="Arial" w:cs="Arial"/>
          <w:sz w:val="24"/>
          <w:szCs w:val="24"/>
        </w:rPr>
        <w:t xml:space="preserve">safety glasses, </w:t>
      </w:r>
      <w:r w:rsidR="00C721CA">
        <w:rPr>
          <w:rFonts w:ascii="Arial" w:hAnsi="Arial" w:cs="Arial"/>
          <w:sz w:val="24"/>
          <w:szCs w:val="24"/>
        </w:rPr>
        <w:t>two pairs of gloves</w:t>
      </w:r>
      <w:r w:rsidR="007962AC">
        <w:rPr>
          <w:rFonts w:ascii="Arial" w:hAnsi="Arial" w:cs="Arial"/>
          <w:sz w:val="24"/>
          <w:szCs w:val="24"/>
        </w:rPr>
        <w:t xml:space="preserve">, over-suit, and overshoes. </w:t>
      </w:r>
      <w:r w:rsidR="00C24F21">
        <w:rPr>
          <w:rFonts w:ascii="Arial" w:hAnsi="Arial" w:cs="Arial"/>
          <w:sz w:val="24"/>
          <w:szCs w:val="24"/>
        </w:rPr>
        <w:t>Th</w:t>
      </w:r>
      <w:r w:rsidR="003115A9">
        <w:rPr>
          <w:rFonts w:ascii="Arial" w:hAnsi="Arial" w:cs="Arial"/>
          <w:sz w:val="24"/>
          <w:szCs w:val="24"/>
        </w:rPr>
        <w:t>ese items of clothing</w:t>
      </w:r>
      <w:r w:rsidR="00C24F21">
        <w:rPr>
          <w:rFonts w:ascii="Arial" w:hAnsi="Arial" w:cs="Arial"/>
          <w:sz w:val="24"/>
          <w:szCs w:val="24"/>
        </w:rPr>
        <w:t xml:space="preserve"> will </w:t>
      </w:r>
      <w:r w:rsidR="00317FAE">
        <w:rPr>
          <w:rFonts w:ascii="Arial" w:hAnsi="Arial" w:cs="Arial"/>
          <w:sz w:val="24"/>
          <w:szCs w:val="24"/>
        </w:rPr>
        <w:t xml:space="preserve">help </w:t>
      </w:r>
      <w:r w:rsidR="00D50FBE">
        <w:rPr>
          <w:rFonts w:ascii="Arial" w:hAnsi="Arial" w:cs="Arial"/>
          <w:sz w:val="24"/>
          <w:szCs w:val="24"/>
        </w:rPr>
        <w:t xml:space="preserve">prevent </w:t>
      </w:r>
      <w:r w:rsidR="00D0228D">
        <w:rPr>
          <w:rFonts w:ascii="Arial" w:hAnsi="Arial" w:cs="Arial"/>
          <w:sz w:val="24"/>
          <w:szCs w:val="24"/>
        </w:rPr>
        <w:t xml:space="preserve">DNA transfer such saliva, </w:t>
      </w:r>
      <w:r w:rsidR="00804D10">
        <w:rPr>
          <w:rFonts w:ascii="Arial" w:hAnsi="Arial" w:cs="Arial"/>
          <w:sz w:val="24"/>
          <w:szCs w:val="24"/>
        </w:rPr>
        <w:t xml:space="preserve">skin cells, </w:t>
      </w:r>
      <w:r w:rsidR="00A07C80">
        <w:rPr>
          <w:rFonts w:ascii="Arial" w:hAnsi="Arial" w:cs="Arial"/>
          <w:sz w:val="24"/>
          <w:szCs w:val="24"/>
        </w:rPr>
        <w:t>hair,</w:t>
      </w:r>
      <w:r w:rsidR="00B81FC6">
        <w:rPr>
          <w:rFonts w:ascii="Arial" w:hAnsi="Arial" w:cs="Arial"/>
          <w:sz w:val="24"/>
          <w:szCs w:val="24"/>
        </w:rPr>
        <w:t xml:space="preserve"> and other traces</w:t>
      </w:r>
      <w:r w:rsidR="00107E88">
        <w:rPr>
          <w:rFonts w:ascii="Arial" w:hAnsi="Arial" w:cs="Arial"/>
          <w:sz w:val="24"/>
          <w:szCs w:val="24"/>
        </w:rPr>
        <w:t xml:space="preserve"> as well as protect the wearer from hazardous materials</w:t>
      </w:r>
      <w:r w:rsidR="007A383C">
        <w:rPr>
          <w:rFonts w:ascii="Arial" w:hAnsi="Arial" w:cs="Arial"/>
          <w:sz w:val="24"/>
          <w:szCs w:val="24"/>
        </w:rPr>
        <w:t xml:space="preserve"> that may be present at the scene. </w:t>
      </w:r>
      <w:r w:rsidR="000932B0">
        <w:rPr>
          <w:rFonts w:ascii="Arial" w:hAnsi="Arial" w:cs="Arial"/>
          <w:sz w:val="24"/>
          <w:szCs w:val="24"/>
        </w:rPr>
        <w:t xml:space="preserve">If any of the </w:t>
      </w:r>
      <w:r w:rsidR="003C2D70">
        <w:rPr>
          <w:rFonts w:ascii="Arial" w:hAnsi="Arial" w:cs="Arial"/>
          <w:sz w:val="24"/>
          <w:szCs w:val="24"/>
        </w:rPr>
        <w:t>clothing beco</w:t>
      </w:r>
      <w:r w:rsidR="00576B43">
        <w:rPr>
          <w:rFonts w:ascii="Arial" w:hAnsi="Arial" w:cs="Arial"/>
          <w:sz w:val="24"/>
          <w:szCs w:val="24"/>
        </w:rPr>
        <w:t>mes compromised,</w:t>
      </w:r>
      <w:r w:rsidR="003C2D70">
        <w:rPr>
          <w:rFonts w:ascii="Arial" w:hAnsi="Arial" w:cs="Arial"/>
          <w:sz w:val="24"/>
          <w:szCs w:val="24"/>
        </w:rPr>
        <w:t xml:space="preserve"> then th</w:t>
      </w:r>
      <w:r w:rsidR="00576B43">
        <w:rPr>
          <w:rFonts w:ascii="Arial" w:hAnsi="Arial" w:cs="Arial"/>
          <w:sz w:val="24"/>
          <w:szCs w:val="24"/>
        </w:rPr>
        <w:t xml:space="preserve">e officer must make a not of it and change the item of clothing straight away. </w:t>
      </w:r>
      <w:r w:rsidR="007A383C">
        <w:rPr>
          <w:rFonts w:ascii="Arial" w:hAnsi="Arial" w:cs="Arial"/>
          <w:sz w:val="24"/>
          <w:szCs w:val="24"/>
        </w:rPr>
        <w:t xml:space="preserve">Officers are also given guidelines as to </w:t>
      </w:r>
      <w:r w:rsidR="002B2BE4">
        <w:rPr>
          <w:rFonts w:ascii="Arial" w:hAnsi="Arial" w:cs="Arial"/>
          <w:sz w:val="24"/>
          <w:szCs w:val="24"/>
        </w:rPr>
        <w:t xml:space="preserve">how to equip these </w:t>
      </w:r>
      <w:r w:rsidR="00101C9E">
        <w:rPr>
          <w:rFonts w:ascii="Arial" w:hAnsi="Arial" w:cs="Arial"/>
          <w:sz w:val="24"/>
          <w:szCs w:val="24"/>
        </w:rPr>
        <w:t>items</w:t>
      </w:r>
      <w:r w:rsidR="002B2BE4">
        <w:rPr>
          <w:rFonts w:ascii="Arial" w:hAnsi="Arial" w:cs="Arial"/>
          <w:sz w:val="24"/>
          <w:szCs w:val="24"/>
        </w:rPr>
        <w:t xml:space="preserve"> </w:t>
      </w:r>
      <w:r w:rsidR="00101C9E">
        <w:rPr>
          <w:rFonts w:ascii="Arial" w:hAnsi="Arial" w:cs="Arial"/>
          <w:sz w:val="24"/>
          <w:szCs w:val="24"/>
        </w:rPr>
        <w:t>and the order in which they need to</w:t>
      </w:r>
      <w:r w:rsidR="00435062">
        <w:rPr>
          <w:rFonts w:ascii="Arial" w:hAnsi="Arial" w:cs="Arial"/>
          <w:sz w:val="24"/>
          <w:szCs w:val="24"/>
        </w:rPr>
        <w:t xml:space="preserve"> do it. By doing so this will </w:t>
      </w:r>
      <w:r w:rsidR="00116F99">
        <w:rPr>
          <w:rFonts w:ascii="Arial" w:hAnsi="Arial" w:cs="Arial"/>
          <w:sz w:val="24"/>
          <w:szCs w:val="24"/>
        </w:rPr>
        <w:t>further min</w:t>
      </w:r>
      <w:r w:rsidR="006D748D">
        <w:rPr>
          <w:rFonts w:ascii="Arial" w:hAnsi="Arial" w:cs="Arial"/>
          <w:sz w:val="24"/>
          <w:szCs w:val="24"/>
        </w:rPr>
        <w:t>imise the risk of contamination</w:t>
      </w:r>
      <w:r w:rsidR="002B2BE4">
        <w:rPr>
          <w:rFonts w:ascii="Arial" w:hAnsi="Arial" w:cs="Arial"/>
          <w:sz w:val="24"/>
          <w:szCs w:val="24"/>
        </w:rPr>
        <w:t xml:space="preserve"> and </w:t>
      </w:r>
      <w:r w:rsidR="003801F9">
        <w:rPr>
          <w:rFonts w:ascii="Arial" w:hAnsi="Arial" w:cs="Arial"/>
          <w:sz w:val="24"/>
          <w:szCs w:val="24"/>
        </w:rPr>
        <w:t xml:space="preserve">maximise the validity or forensic evidence. </w:t>
      </w:r>
      <w:r w:rsidR="004A0258">
        <w:rPr>
          <w:rFonts w:ascii="Arial" w:hAnsi="Arial" w:cs="Arial"/>
          <w:sz w:val="24"/>
          <w:szCs w:val="24"/>
        </w:rPr>
        <w:t xml:space="preserve">Once the officers have completed </w:t>
      </w:r>
      <w:r w:rsidR="00647204">
        <w:rPr>
          <w:rFonts w:ascii="Arial" w:hAnsi="Arial" w:cs="Arial"/>
          <w:sz w:val="24"/>
          <w:szCs w:val="24"/>
        </w:rPr>
        <w:t xml:space="preserve">their examination of the crime scene the PPE will then be removed </w:t>
      </w:r>
      <w:r w:rsidR="00EB49EE">
        <w:rPr>
          <w:rFonts w:ascii="Arial" w:hAnsi="Arial" w:cs="Arial"/>
          <w:sz w:val="24"/>
          <w:szCs w:val="24"/>
        </w:rPr>
        <w:t xml:space="preserve">at the exit point and placed in a </w:t>
      </w:r>
      <w:r w:rsidR="00386C65">
        <w:rPr>
          <w:rFonts w:ascii="Arial" w:hAnsi="Arial" w:cs="Arial"/>
          <w:sz w:val="24"/>
          <w:szCs w:val="24"/>
        </w:rPr>
        <w:t>sealed bag</w:t>
      </w:r>
      <w:r w:rsidR="00F76017">
        <w:rPr>
          <w:rFonts w:ascii="Arial" w:hAnsi="Arial" w:cs="Arial"/>
          <w:sz w:val="24"/>
          <w:szCs w:val="24"/>
        </w:rPr>
        <w:t xml:space="preserve">, ready for disposal. </w:t>
      </w:r>
    </w:p>
    <w:p w14:paraId="5A66B9CE" w14:textId="5B03E969" w:rsidR="000C1764" w:rsidRPr="000C1764" w:rsidRDefault="00D022E9" w:rsidP="00951E91">
      <w:pPr>
        <w:spacing w:line="480" w:lineRule="auto"/>
        <w:rPr>
          <w:rFonts w:ascii="Arial" w:hAnsi="Arial" w:cs="Arial"/>
          <w:sz w:val="24"/>
          <w:szCs w:val="24"/>
        </w:rPr>
      </w:pPr>
      <w:r>
        <w:rPr>
          <w:rFonts w:ascii="Arial" w:hAnsi="Arial" w:cs="Arial"/>
          <w:sz w:val="24"/>
          <w:szCs w:val="24"/>
        </w:rPr>
        <w:t xml:space="preserve">Although </w:t>
      </w:r>
      <w:r w:rsidR="001F5839">
        <w:rPr>
          <w:rFonts w:ascii="Arial" w:hAnsi="Arial" w:cs="Arial"/>
          <w:sz w:val="24"/>
          <w:szCs w:val="24"/>
        </w:rPr>
        <w:t xml:space="preserve">the roles and responsibilities carried out by the first attending officer are intended to prevent </w:t>
      </w:r>
      <w:r w:rsidR="00E06E83">
        <w:rPr>
          <w:rFonts w:ascii="Arial" w:hAnsi="Arial" w:cs="Arial"/>
          <w:sz w:val="24"/>
          <w:szCs w:val="24"/>
        </w:rPr>
        <w:t xml:space="preserve">the </w:t>
      </w:r>
      <w:r w:rsidR="00DD5A20">
        <w:rPr>
          <w:rFonts w:ascii="Arial" w:hAnsi="Arial" w:cs="Arial"/>
          <w:sz w:val="24"/>
          <w:szCs w:val="24"/>
        </w:rPr>
        <w:t xml:space="preserve">contamination </w:t>
      </w:r>
      <w:r w:rsidR="005722F9">
        <w:rPr>
          <w:rFonts w:ascii="Arial" w:hAnsi="Arial" w:cs="Arial"/>
          <w:sz w:val="24"/>
          <w:szCs w:val="24"/>
        </w:rPr>
        <w:t xml:space="preserve">of the crime scene </w:t>
      </w:r>
      <w:r w:rsidR="00DD5A20">
        <w:rPr>
          <w:rFonts w:ascii="Arial" w:hAnsi="Arial" w:cs="Arial"/>
          <w:sz w:val="24"/>
          <w:szCs w:val="24"/>
        </w:rPr>
        <w:t xml:space="preserve">and provide sufficient forensic evidence </w:t>
      </w:r>
      <w:r w:rsidR="006429FB">
        <w:rPr>
          <w:rFonts w:ascii="Arial" w:hAnsi="Arial" w:cs="Arial"/>
          <w:sz w:val="24"/>
          <w:szCs w:val="24"/>
        </w:rPr>
        <w:t xml:space="preserve">that can be used in the investigation for a conviction, </w:t>
      </w:r>
      <w:r w:rsidR="00DD5A20">
        <w:rPr>
          <w:rFonts w:ascii="Arial" w:hAnsi="Arial" w:cs="Arial"/>
          <w:sz w:val="24"/>
          <w:szCs w:val="24"/>
        </w:rPr>
        <w:t xml:space="preserve">there has been numerous accounts whereby </w:t>
      </w:r>
      <w:r w:rsidR="005722F9">
        <w:rPr>
          <w:rFonts w:ascii="Arial" w:hAnsi="Arial" w:cs="Arial"/>
          <w:sz w:val="24"/>
          <w:szCs w:val="24"/>
        </w:rPr>
        <w:t xml:space="preserve">failings have been made. </w:t>
      </w:r>
      <w:r w:rsidR="000641CF">
        <w:rPr>
          <w:rFonts w:ascii="Arial" w:hAnsi="Arial" w:cs="Arial"/>
          <w:sz w:val="24"/>
          <w:szCs w:val="24"/>
        </w:rPr>
        <w:t xml:space="preserve">One such example is that of </w:t>
      </w:r>
      <w:r w:rsidR="0019314B">
        <w:rPr>
          <w:rFonts w:ascii="Arial" w:hAnsi="Arial" w:cs="Arial"/>
          <w:sz w:val="24"/>
          <w:szCs w:val="24"/>
        </w:rPr>
        <w:t xml:space="preserve">the Barrymore </w:t>
      </w:r>
      <w:r w:rsidR="001F3867">
        <w:rPr>
          <w:rFonts w:ascii="Arial" w:hAnsi="Arial" w:cs="Arial"/>
          <w:sz w:val="24"/>
          <w:szCs w:val="24"/>
        </w:rPr>
        <w:t xml:space="preserve">pool death in Essex. According to </w:t>
      </w:r>
      <w:r w:rsidR="000E0CF7">
        <w:rPr>
          <w:rFonts w:ascii="Arial" w:hAnsi="Arial" w:cs="Arial"/>
          <w:sz w:val="24"/>
          <w:szCs w:val="24"/>
        </w:rPr>
        <w:t xml:space="preserve">Bulstrode and </w:t>
      </w:r>
      <w:r w:rsidR="00B92339">
        <w:rPr>
          <w:rFonts w:ascii="Arial" w:hAnsi="Arial" w:cs="Arial"/>
          <w:sz w:val="24"/>
          <w:szCs w:val="24"/>
        </w:rPr>
        <w:t xml:space="preserve">Framer (2009) </w:t>
      </w:r>
      <w:r w:rsidR="000A3615">
        <w:rPr>
          <w:rFonts w:ascii="Arial" w:hAnsi="Arial" w:cs="Arial"/>
          <w:sz w:val="24"/>
          <w:szCs w:val="24"/>
        </w:rPr>
        <w:t xml:space="preserve">in 2001 </w:t>
      </w:r>
      <w:r w:rsidR="00F215DB">
        <w:rPr>
          <w:rFonts w:ascii="Arial" w:hAnsi="Arial" w:cs="Arial"/>
          <w:sz w:val="24"/>
          <w:szCs w:val="24"/>
        </w:rPr>
        <w:t xml:space="preserve">a </w:t>
      </w:r>
      <w:r w:rsidR="007C16FF">
        <w:rPr>
          <w:rFonts w:ascii="Arial" w:hAnsi="Arial" w:cs="Arial"/>
          <w:sz w:val="24"/>
          <w:szCs w:val="24"/>
        </w:rPr>
        <w:t>31-year-old</w:t>
      </w:r>
      <w:r w:rsidR="00603022">
        <w:rPr>
          <w:rFonts w:ascii="Arial" w:hAnsi="Arial" w:cs="Arial"/>
          <w:sz w:val="24"/>
          <w:szCs w:val="24"/>
        </w:rPr>
        <w:t xml:space="preserve"> </w:t>
      </w:r>
      <w:r w:rsidR="00F215DB">
        <w:rPr>
          <w:rFonts w:ascii="Arial" w:hAnsi="Arial" w:cs="Arial"/>
          <w:sz w:val="24"/>
          <w:szCs w:val="24"/>
        </w:rPr>
        <w:t>man by the name of</w:t>
      </w:r>
      <w:r w:rsidR="00A62460">
        <w:rPr>
          <w:rFonts w:ascii="Arial" w:hAnsi="Arial" w:cs="Arial"/>
          <w:sz w:val="24"/>
          <w:szCs w:val="24"/>
        </w:rPr>
        <w:t xml:space="preserve"> Stuart </w:t>
      </w:r>
      <w:r w:rsidR="00F215DB">
        <w:rPr>
          <w:rFonts w:ascii="Arial" w:hAnsi="Arial" w:cs="Arial"/>
          <w:sz w:val="24"/>
          <w:szCs w:val="24"/>
        </w:rPr>
        <w:t xml:space="preserve">Lubbock was found dead </w:t>
      </w:r>
      <w:r w:rsidR="004A481B">
        <w:rPr>
          <w:rFonts w:ascii="Arial" w:hAnsi="Arial" w:cs="Arial"/>
          <w:sz w:val="24"/>
          <w:szCs w:val="24"/>
        </w:rPr>
        <w:t xml:space="preserve">in </w:t>
      </w:r>
      <w:r w:rsidR="00614354">
        <w:rPr>
          <w:rFonts w:ascii="Arial" w:hAnsi="Arial" w:cs="Arial"/>
          <w:sz w:val="24"/>
          <w:szCs w:val="24"/>
        </w:rPr>
        <w:t>a</w:t>
      </w:r>
      <w:r w:rsidR="004A481B">
        <w:rPr>
          <w:rFonts w:ascii="Arial" w:hAnsi="Arial" w:cs="Arial"/>
          <w:sz w:val="24"/>
          <w:szCs w:val="24"/>
        </w:rPr>
        <w:t xml:space="preserve"> pool </w:t>
      </w:r>
      <w:r w:rsidR="00BC2805">
        <w:rPr>
          <w:rFonts w:ascii="Arial" w:hAnsi="Arial" w:cs="Arial"/>
          <w:sz w:val="24"/>
          <w:szCs w:val="24"/>
        </w:rPr>
        <w:t>owned by Michael Barrymore</w:t>
      </w:r>
      <w:r w:rsidR="00603022">
        <w:rPr>
          <w:rFonts w:ascii="Arial" w:hAnsi="Arial" w:cs="Arial"/>
          <w:sz w:val="24"/>
          <w:szCs w:val="24"/>
        </w:rPr>
        <w:t xml:space="preserve"> after he was seen attending a </w:t>
      </w:r>
      <w:r w:rsidR="009107EB">
        <w:rPr>
          <w:rFonts w:ascii="Arial" w:hAnsi="Arial" w:cs="Arial"/>
          <w:sz w:val="24"/>
          <w:szCs w:val="24"/>
        </w:rPr>
        <w:t>party at the entertainers house</w:t>
      </w:r>
      <w:r w:rsidR="007C16FF">
        <w:rPr>
          <w:rFonts w:ascii="Arial" w:hAnsi="Arial" w:cs="Arial"/>
          <w:sz w:val="24"/>
          <w:szCs w:val="24"/>
        </w:rPr>
        <w:t xml:space="preserve">. </w:t>
      </w:r>
      <w:r w:rsidR="006D43C1">
        <w:rPr>
          <w:rFonts w:ascii="Arial" w:hAnsi="Arial" w:cs="Arial"/>
          <w:sz w:val="24"/>
          <w:szCs w:val="24"/>
        </w:rPr>
        <w:t>In the article the I</w:t>
      </w:r>
      <w:r w:rsidR="006D43C1" w:rsidRPr="006D43C1">
        <w:rPr>
          <w:rFonts w:ascii="Arial" w:hAnsi="Arial" w:cs="Arial"/>
          <w:sz w:val="24"/>
          <w:szCs w:val="24"/>
        </w:rPr>
        <w:t>ndependent Police Complaints Commission</w:t>
      </w:r>
      <w:r w:rsidR="006D43C1">
        <w:rPr>
          <w:rFonts w:ascii="Arial" w:hAnsi="Arial" w:cs="Arial"/>
          <w:sz w:val="24"/>
          <w:szCs w:val="24"/>
        </w:rPr>
        <w:t xml:space="preserve"> stated that </w:t>
      </w:r>
      <w:r w:rsidR="00215C80">
        <w:rPr>
          <w:rFonts w:ascii="Arial" w:hAnsi="Arial" w:cs="Arial"/>
          <w:sz w:val="24"/>
          <w:szCs w:val="24"/>
        </w:rPr>
        <w:t xml:space="preserve">the </w:t>
      </w:r>
      <w:r w:rsidR="002B1721">
        <w:rPr>
          <w:rFonts w:ascii="Arial" w:hAnsi="Arial" w:cs="Arial"/>
          <w:sz w:val="24"/>
          <w:szCs w:val="24"/>
        </w:rPr>
        <w:t xml:space="preserve">items that </w:t>
      </w:r>
      <w:r w:rsidR="00215C80">
        <w:rPr>
          <w:rFonts w:ascii="Arial" w:hAnsi="Arial" w:cs="Arial"/>
          <w:sz w:val="24"/>
          <w:szCs w:val="24"/>
        </w:rPr>
        <w:t xml:space="preserve">could have potentially been used to attack Mr Lubbock were </w:t>
      </w:r>
      <w:r w:rsidR="002B1721" w:rsidRPr="002B1721">
        <w:rPr>
          <w:rFonts w:ascii="Arial" w:hAnsi="Arial" w:cs="Arial"/>
          <w:sz w:val="24"/>
          <w:szCs w:val="24"/>
        </w:rPr>
        <w:t>never seized by officers or forensically tested</w:t>
      </w:r>
      <w:r w:rsidR="000C1764">
        <w:rPr>
          <w:rFonts w:ascii="Arial" w:hAnsi="Arial" w:cs="Arial"/>
          <w:sz w:val="24"/>
          <w:szCs w:val="24"/>
        </w:rPr>
        <w:t xml:space="preserve">. The article also goes on to detail </w:t>
      </w:r>
      <w:r w:rsidR="000C1764">
        <w:rPr>
          <w:rFonts w:ascii="Arial" w:hAnsi="Arial" w:cs="Arial"/>
          <w:sz w:val="24"/>
          <w:szCs w:val="24"/>
        </w:rPr>
        <w:lastRenderedPageBreak/>
        <w:t xml:space="preserve">further failings by the police such as </w:t>
      </w:r>
      <w:r w:rsidR="00F41AF4">
        <w:rPr>
          <w:rFonts w:ascii="Arial" w:hAnsi="Arial" w:cs="Arial"/>
          <w:sz w:val="24"/>
          <w:szCs w:val="24"/>
        </w:rPr>
        <w:t>lack of security around the scene</w:t>
      </w:r>
      <w:r w:rsidR="00B05630">
        <w:rPr>
          <w:rFonts w:ascii="Arial" w:hAnsi="Arial" w:cs="Arial"/>
          <w:sz w:val="24"/>
          <w:szCs w:val="24"/>
        </w:rPr>
        <w:t xml:space="preserve"> and </w:t>
      </w:r>
      <w:r w:rsidR="00D90D1A">
        <w:rPr>
          <w:rFonts w:ascii="Arial" w:hAnsi="Arial" w:cs="Arial"/>
          <w:sz w:val="24"/>
          <w:szCs w:val="24"/>
        </w:rPr>
        <w:t xml:space="preserve">the </w:t>
      </w:r>
      <w:r w:rsidR="009106EF">
        <w:rPr>
          <w:rFonts w:ascii="Arial" w:hAnsi="Arial" w:cs="Arial"/>
          <w:sz w:val="24"/>
          <w:szCs w:val="24"/>
        </w:rPr>
        <w:t>failure to remove unauthorised personnel from the scene</w:t>
      </w:r>
      <w:r w:rsidR="00F95133">
        <w:rPr>
          <w:rFonts w:ascii="Arial" w:hAnsi="Arial" w:cs="Arial"/>
          <w:sz w:val="24"/>
          <w:szCs w:val="24"/>
        </w:rPr>
        <w:t xml:space="preserve"> immediately</w:t>
      </w:r>
      <w:r w:rsidR="00B05630">
        <w:rPr>
          <w:rFonts w:ascii="Arial" w:hAnsi="Arial" w:cs="Arial"/>
          <w:sz w:val="24"/>
          <w:szCs w:val="24"/>
        </w:rPr>
        <w:t xml:space="preserve">. </w:t>
      </w:r>
      <w:r w:rsidR="003C2E28">
        <w:rPr>
          <w:rFonts w:ascii="Arial" w:hAnsi="Arial" w:cs="Arial"/>
          <w:sz w:val="24"/>
          <w:szCs w:val="24"/>
        </w:rPr>
        <w:t>Therefore,</w:t>
      </w:r>
      <w:r w:rsidR="009306A1">
        <w:rPr>
          <w:rFonts w:ascii="Arial" w:hAnsi="Arial" w:cs="Arial"/>
          <w:sz w:val="24"/>
          <w:szCs w:val="24"/>
        </w:rPr>
        <w:t xml:space="preserve"> due to the </w:t>
      </w:r>
      <w:r w:rsidR="003C2E28">
        <w:rPr>
          <w:rFonts w:ascii="Arial" w:hAnsi="Arial" w:cs="Arial"/>
          <w:sz w:val="24"/>
          <w:szCs w:val="24"/>
        </w:rPr>
        <w:t>integrity</w:t>
      </w:r>
      <w:r w:rsidR="009306A1">
        <w:rPr>
          <w:rFonts w:ascii="Arial" w:hAnsi="Arial" w:cs="Arial"/>
          <w:sz w:val="24"/>
          <w:szCs w:val="24"/>
        </w:rPr>
        <w:t xml:space="preserve"> of the scene not being properly preserved, important forensic evidence was </w:t>
      </w:r>
      <w:r w:rsidR="00787141">
        <w:rPr>
          <w:rFonts w:ascii="Arial" w:hAnsi="Arial" w:cs="Arial"/>
          <w:sz w:val="24"/>
          <w:szCs w:val="24"/>
        </w:rPr>
        <w:t>lost,</w:t>
      </w:r>
      <w:r w:rsidR="003C2E28">
        <w:rPr>
          <w:rFonts w:ascii="Arial" w:hAnsi="Arial" w:cs="Arial"/>
          <w:sz w:val="24"/>
          <w:szCs w:val="24"/>
        </w:rPr>
        <w:t xml:space="preserve"> and this led to a miscarriage of justice. </w:t>
      </w:r>
    </w:p>
    <w:p w14:paraId="74290A8E" w14:textId="77777777" w:rsidR="009A5FD5" w:rsidRDefault="008F075F" w:rsidP="00951E91">
      <w:pPr>
        <w:spacing w:line="480" w:lineRule="auto"/>
        <w:rPr>
          <w:rFonts w:ascii="Arial" w:hAnsi="Arial" w:cs="Arial"/>
          <w:sz w:val="24"/>
          <w:szCs w:val="24"/>
        </w:rPr>
      </w:pPr>
      <w:r>
        <w:rPr>
          <w:rFonts w:ascii="Arial" w:hAnsi="Arial" w:cs="Arial"/>
          <w:sz w:val="24"/>
          <w:szCs w:val="24"/>
        </w:rPr>
        <w:t>Another case</w:t>
      </w:r>
      <w:r w:rsidR="00041DA1">
        <w:rPr>
          <w:rFonts w:ascii="Arial" w:hAnsi="Arial" w:cs="Arial"/>
          <w:sz w:val="24"/>
          <w:szCs w:val="24"/>
        </w:rPr>
        <w:t xml:space="preserve"> whereby the first attending officers did not follow the correct policies and procedures is</w:t>
      </w:r>
      <w:r w:rsidR="00AB2BDA">
        <w:rPr>
          <w:rFonts w:ascii="Arial" w:hAnsi="Arial" w:cs="Arial"/>
          <w:sz w:val="24"/>
          <w:szCs w:val="24"/>
        </w:rPr>
        <w:t xml:space="preserve"> that of the Stephen Lawrence case. According to UK Government (1999</w:t>
      </w:r>
      <w:r w:rsidR="00507B0A">
        <w:rPr>
          <w:rFonts w:ascii="Arial" w:hAnsi="Arial" w:cs="Arial"/>
          <w:sz w:val="24"/>
          <w:szCs w:val="24"/>
        </w:rPr>
        <w:t>, p.74-87</w:t>
      </w:r>
      <w:r w:rsidR="00AB2BDA">
        <w:rPr>
          <w:rFonts w:ascii="Arial" w:hAnsi="Arial" w:cs="Arial"/>
          <w:sz w:val="24"/>
          <w:szCs w:val="24"/>
        </w:rPr>
        <w:t xml:space="preserve">) </w:t>
      </w:r>
      <w:r w:rsidR="00851B76">
        <w:rPr>
          <w:rFonts w:ascii="Arial" w:hAnsi="Arial" w:cs="Arial"/>
          <w:sz w:val="24"/>
          <w:szCs w:val="24"/>
        </w:rPr>
        <w:t xml:space="preserve">the </w:t>
      </w:r>
      <w:r w:rsidR="000C5118">
        <w:rPr>
          <w:rFonts w:ascii="Arial" w:hAnsi="Arial" w:cs="Arial"/>
          <w:sz w:val="24"/>
          <w:szCs w:val="24"/>
        </w:rPr>
        <w:t xml:space="preserve">key failing of the officers at the scene was their inability to perform </w:t>
      </w:r>
      <w:r w:rsidR="00D270F0">
        <w:rPr>
          <w:rFonts w:ascii="Arial" w:hAnsi="Arial" w:cs="Arial"/>
          <w:sz w:val="24"/>
          <w:szCs w:val="24"/>
        </w:rPr>
        <w:t xml:space="preserve">immediate first aid. Although this was due to the lack of training, the first attending officer must be </w:t>
      </w:r>
      <w:r w:rsidR="003A6DA2">
        <w:rPr>
          <w:rFonts w:ascii="Arial" w:hAnsi="Arial" w:cs="Arial"/>
          <w:sz w:val="24"/>
          <w:szCs w:val="24"/>
        </w:rPr>
        <w:t xml:space="preserve">able to perform </w:t>
      </w:r>
      <w:r w:rsidR="00D270F0">
        <w:rPr>
          <w:rFonts w:ascii="Arial" w:hAnsi="Arial" w:cs="Arial"/>
          <w:sz w:val="24"/>
          <w:szCs w:val="24"/>
        </w:rPr>
        <w:t xml:space="preserve">first </w:t>
      </w:r>
      <w:r w:rsidR="00FD3068">
        <w:rPr>
          <w:rFonts w:ascii="Arial" w:hAnsi="Arial" w:cs="Arial"/>
          <w:sz w:val="24"/>
          <w:szCs w:val="24"/>
        </w:rPr>
        <w:t xml:space="preserve">aid </w:t>
      </w:r>
      <w:r w:rsidR="003A6DA2">
        <w:rPr>
          <w:rFonts w:ascii="Arial" w:hAnsi="Arial" w:cs="Arial"/>
          <w:sz w:val="24"/>
          <w:szCs w:val="24"/>
        </w:rPr>
        <w:t xml:space="preserve">in order to </w:t>
      </w:r>
      <w:r w:rsidR="00B832FF">
        <w:rPr>
          <w:rFonts w:ascii="Arial" w:hAnsi="Arial" w:cs="Arial"/>
          <w:sz w:val="24"/>
          <w:szCs w:val="24"/>
        </w:rPr>
        <w:t xml:space="preserve">preserve life. This is the </w:t>
      </w:r>
      <w:r w:rsidR="00874931">
        <w:rPr>
          <w:rFonts w:ascii="Arial" w:hAnsi="Arial" w:cs="Arial"/>
          <w:sz w:val="24"/>
          <w:szCs w:val="24"/>
        </w:rPr>
        <w:t xml:space="preserve">priority of the first attending officers and they </w:t>
      </w:r>
      <w:r w:rsidR="007A1183">
        <w:rPr>
          <w:rFonts w:ascii="Arial" w:hAnsi="Arial" w:cs="Arial"/>
          <w:sz w:val="24"/>
          <w:szCs w:val="24"/>
        </w:rPr>
        <w:t>could not</w:t>
      </w:r>
      <w:r w:rsidR="00BF6920">
        <w:rPr>
          <w:rFonts w:ascii="Arial" w:hAnsi="Arial" w:cs="Arial"/>
          <w:sz w:val="24"/>
          <w:szCs w:val="24"/>
        </w:rPr>
        <w:t xml:space="preserve"> remember how to effectively perform first aid. </w:t>
      </w:r>
      <w:r w:rsidR="00FC21FB">
        <w:rPr>
          <w:rFonts w:ascii="Arial" w:hAnsi="Arial" w:cs="Arial"/>
          <w:sz w:val="24"/>
          <w:szCs w:val="24"/>
        </w:rPr>
        <w:t xml:space="preserve">Another failure presented by the </w:t>
      </w:r>
      <w:r w:rsidR="00156DD8">
        <w:rPr>
          <w:rFonts w:ascii="Arial" w:hAnsi="Arial" w:cs="Arial"/>
          <w:sz w:val="24"/>
          <w:szCs w:val="24"/>
        </w:rPr>
        <w:t xml:space="preserve">first attending officer and other police personnel was the lack of documentation </w:t>
      </w:r>
      <w:r w:rsidR="00030A47">
        <w:rPr>
          <w:rFonts w:ascii="Arial" w:hAnsi="Arial" w:cs="Arial"/>
          <w:sz w:val="24"/>
          <w:szCs w:val="24"/>
        </w:rPr>
        <w:t xml:space="preserve">and records produced on the first nights operations. </w:t>
      </w:r>
      <w:r w:rsidR="000E079C">
        <w:rPr>
          <w:rFonts w:ascii="Arial" w:hAnsi="Arial" w:cs="Arial"/>
          <w:sz w:val="24"/>
          <w:szCs w:val="24"/>
        </w:rPr>
        <w:t xml:space="preserve">There </w:t>
      </w:r>
      <w:r w:rsidR="00ED6B30">
        <w:rPr>
          <w:rFonts w:ascii="Arial" w:hAnsi="Arial" w:cs="Arial"/>
          <w:sz w:val="24"/>
          <w:szCs w:val="24"/>
        </w:rPr>
        <w:t>was almost none at all</w:t>
      </w:r>
      <w:r w:rsidR="00A95FF3">
        <w:rPr>
          <w:rFonts w:ascii="Arial" w:hAnsi="Arial" w:cs="Arial"/>
          <w:sz w:val="24"/>
          <w:szCs w:val="24"/>
        </w:rPr>
        <w:t>,</w:t>
      </w:r>
      <w:r w:rsidR="00ED6B30">
        <w:rPr>
          <w:rFonts w:ascii="Arial" w:hAnsi="Arial" w:cs="Arial"/>
          <w:sz w:val="24"/>
          <w:szCs w:val="24"/>
        </w:rPr>
        <w:t xml:space="preserve"> therefore </w:t>
      </w:r>
      <w:r w:rsidR="000E079C">
        <w:rPr>
          <w:rFonts w:ascii="Arial" w:hAnsi="Arial" w:cs="Arial"/>
          <w:sz w:val="24"/>
          <w:szCs w:val="24"/>
        </w:rPr>
        <w:t xml:space="preserve">it is </w:t>
      </w:r>
      <w:r w:rsidR="002E2F4C">
        <w:rPr>
          <w:rFonts w:ascii="Arial" w:hAnsi="Arial" w:cs="Arial"/>
          <w:sz w:val="24"/>
          <w:szCs w:val="24"/>
        </w:rPr>
        <w:t>difficult to determine what was actually done and when it was done</w:t>
      </w:r>
      <w:r w:rsidR="00ED6B30">
        <w:rPr>
          <w:rFonts w:ascii="Arial" w:hAnsi="Arial" w:cs="Arial"/>
          <w:sz w:val="24"/>
          <w:szCs w:val="24"/>
        </w:rPr>
        <w:t xml:space="preserve">. This contributed to the </w:t>
      </w:r>
      <w:r w:rsidR="00F908D1">
        <w:rPr>
          <w:rFonts w:ascii="Arial" w:hAnsi="Arial" w:cs="Arial"/>
          <w:sz w:val="24"/>
          <w:szCs w:val="24"/>
        </w:rPr>
        <w:t>dismissal of a conviction initially</w:t>
      </w:r>
      <w:r w:rsidR="00BF1DFA">
        <w:rPr>
          <w:rFonts w:ascii="Arial" w:hAnsi="Arial" w:cs="Arial"/>
          <w:sz w:val="24"/>
          <w:szCs w:val="24"/>
        </w:rPr>
        <w:t xml:space="preserve">, </w:t>
      </w:r>
      <w:r w:rsidR="00F908D1">
        <w:rPr>
          <w:rFonts w:ascii="Arial" w:hAnsi="Arial" w:cs="Arial"/>
          <w:sz w:val="24"/>
          <w:szCs w:val="24"/>
        </w:rPr>
        <w:t>as the judge said there was not enough evidence to support the case.</w:t>
      </w:r>
      <w:r w:rsidR="005406FA">
        <w:rPr>
          <w:rFonts w:ascii="Arial" w:hAnsi="Arial" w:cs="Arial"/>
          <w:sz w:val="24"/>
          <w:szCs w:val="24"/>
        </w:rPr>
        <w:t xml:space="preserve"> </w:t>
      </w:r>
    </w:p>
    <w:p w14:paraId="1E434E12" w14:textId="0DB0A552" w:rsidR="00524711" w:rsidRDefault="00EB568D" w:rsidP="00951E91">
      <w:pPr>
        <w:spacing w:line="480" w:lineRule="auto"/>
        <w:rPr>
          <w:rFonts w:ascii="Arial" w:hAnsi="Arial" w:cs="Arial"/>
          <w:sz w:val="24"/>
          <w:szCs w:val="24"/>
        </w:rPr>
      </w:pPr>
      <w:r>
        <w:rPr>
          <w:rFonts w:ascii="Arial" w:hAnsi="Arial" w:cs="Arial"/>
          <w:sz w:val="24"/>
          <w:szCs w:val="24"/>
        </w:rPr>
        <w:t xml:space="preserve">Although </w:t>
      </w:r>
      <w:r w:rsidR="0029511D">
        <w:rPr>
          <w:rFonts w:ascii="Arial" w:hAnsi="Arial" w:cs="Arial"/>
          <w:sz w:val="24"/>
          <w:szCs w:val="24"/>
        </w:rPr>
        <w:t>the</w:t>
      </w:r>
      <w:r w:rsidR="00D87683">
        <w:rPr>
          <w:rFonts w:ascii="Arial" w:hAnsi="Arial" w:cs="Arial"/>
          <w:sz w:val="24"/>
          <w:szCs w:val="24"/>
        </w:rPr>
        <w:t xml:space="preserve">re were many failings of the </w:t>
      </w:r>
      <w:r w:rsidR="00D87683" w:rsidRPr="00C63FA6">
        <w:rPr>
          <w:rFonts w:ascii="Arial" w:hAnsi="Arial" w:cs="Arial"/>
          <w:sz w:val="24"/>
          <w:szCs w:val="24"/>
        </w:rPr>
        <w:t xml:space="preserve">police </w:t>
      </w:r>
      <w:r w:rsidR="00CD0B90" w:rsidRPr="00C63FA6">
        <w:rPr>
          <w:rFonts w:ascii="Arial" w:hAnsi="Arial" w:cs="Arial"/>
          <w:sz w:val="24"/>
          <w:szCs w:val="24"/>
        </w:rPr>
        <w:t>in this case</w:t>
      </w:r>
      <w:r w:rsidR="003E4C33">
        <w:rPr>
          <w:rFonts w:ascii="Arial" w:hAnsi="Arial" w:cs="Arial"/>
          <w:sz w:val="24"/>
          <w:szCs w:val="24"/>
        </w:rPr>
        <w:t xml:space="preserve">, the </w:t>
      </w:r>
      <w:r w:rsidR="00690EF4" w:rsidRPr="00C63FA6">
        <w:rPr>
          <w:rFonts w:ascii="Arial" w:hAnsi="Arial" w:cs="Arial"/>
          <w:sz w:val="24"/>
          <w:szCs w:val="24"/>
        </w:rPr>
        <w:t xml:space="preserve">forensic </w:t>
      </w:r>
      <w:r w:rsidR="00C63FA6" w:rsidRPr="00C63FA6">
        <w:rPr>
          <w:rFonts w:ascii="Arial" w:hAnsi="Arial" w:cs="Arial"/>
          <w:sz w:val="24"/>
          <w:szCs w:val="24"/>
        </w:rPr>
        <w:t xml:space="preserve">evidence found </w:t>
      </w:r>
      <w:r w:rsidR="00626917">
        <w:rPr>
          <w:rFonts w:ascii="Arial" w:hAnsi="Arial" w:cs="Arial"/>
          <w:sz w:val="24"/>
          <w:szCs w:val="24"/>
        </w:rPr>
        <w:t xml:space="preserve">at the </w:t>
      </w:r>
      <w:r w:rsidR="00BF1DFA">
        <w:rPr>
          <w:rFonts w:ascii="Arial" w:hAnsi="Arial" w:cs="Arial"/>
          <w:sz w:val="24"/>
          <w:szCs w:val="24"/>
        </w:rPr>
        <w:t xml:space="preserve">crime scene </w:t>
      </w:r>
      <w:r w:rsidR="00CD0B90" w:rsidRPr="00C63FA6">
        <w:rPr>
          <w:rFonts w:ascii="Arial" w:hAnsi="Arial" w:cs="Arial"/>
          <w:sz w:val="24"/>
          <w:szCs w:val="24"/>
        </w:rPr>
        <w:t>eventually led</w:t>
      </w:r>
      <w:r w:rsidR="00C63FA6" w:rsidRPr="00C63FA6">
        <w:rPr>
          <w:rFonts w:ascii="Arial" w:hAnsi="Arial" w:cs="Arial"/>
          <w:sz w:val="24"/>
          <w:szCs w:val="24"/>
        </w:rPr>
        <w:t xml:space="preserve"> to</w:t>
      </w:r>
      <w:r w:rsidR="00CD0B90" w:rsidRPr="00C63FA6">
        <w:rPr>
          <w:rFonts w:ascii="Arial" w:hAnsi="Arial" w:cs="Arial"/>
          <w:sz w:val="24"/>
          <w:szCs w:val="24"/>
        </w:rPr>
        <w:t xml:space="preserve"> the conviction and prosecution of </w:t>
      </w:r>
      <w:r w:rsidR="00C63FA6" w:rsidRPr="00C63FA6">
        <w:rPr>
          <w:rFonts w:ascii="Arial" w:hAnsi="Arial" w:cs="Arial"/>
          <w:sz w:val="24"/>
          <w:szCs w:val="24"/>
        </w:rPr>
        <w:t>both</w:t>
      </w:r>
      <w:r w:rsidR="00CD0B90" w:rsidRPr="00C63FA6">
        <w:rPr>
          <w:rFonts w:ascii="Arial" w:hAnsi="Arial" w:cs="Arial"/>
          <w:sz w:val="24"/>
          <w:szCs w:val="24"/>
        </w:rPr>
        <w:t xml:space="preserve"> suspects. According to BBC (</w:t>
      </w:r>
      <w:r w:rsidR="009550A2" w:rsidRPr="00C63FA6">
        <w:rPr>
          <w:rFonts w:ascii="Arial" w:hAnsi="Arial" w:cs="Arial"/>
          <w:sz w:val="24"/>
          <w:szCs w:val="24"/>
        </w:rPr>
        <w:t xml:space="preserve">2012) </w:t>
      </w:r>
      <w:r w:rsidR="00626917">
        <w:rPr>
          <w:rFonts w:ascii="Arial" w:hAnsi="Arial" w:cs="Arial"/>
          <w:sz w:val="24"/>
          <w:szCs w:val="24"/>
        </w:rPr>
        <w:t xml:space="preserve">a </w:t>
      </w:r>
      <w:r w:rsidR="00CA1EAD">
        <w:rPr>
          <w:rFonts w:ascii="Arial" w:hAnsi="Arial" w:cs="Arial"/>
          <w:sz w:val="24"/>
          <w:szCs w:val="24"/>
        </w:rPr>
        <w:t>handful</w:t>
      </w:r>
      <w:r w:rsidR="00626917">
        <w:rPr>
          <w:rFonts w:ascii="Arial" w:hAnsi="Arial" w:cs="Arial"/>
          <w:sz w:val="24"/>
          <w:szCs w:val="24"/>
        </w:rPr>
        <w:t xml:space="preserve"> of </w:t>
      </w:r>
      <w:r w:rsidR="00A74C71">
        <w:rPr>
          <w:rFonts w:ascii="Arial" w:hAnsi="Arial" w:cs="Arial"/>
          <w:sz w:val="24"/>
          <w:szCs w:val="24"/>
        </w:rPr>
        <w:t>scientists</w:t>
      </w:r>
      <w:r w:rsidR="00626917">
        <w:rPr>
          <w:rFonts w:ascii="Arial" w:hAnsi="Arial" w:cs="Arial"/>
          <w:sz w:val="24"/>
          <w:szCs w:val="24"/>
        </w:rPr>
        <w:t xml:space="preserve"> conducted a review of th</w:t>
      </w:r>
      <w:r w:rsidR="00CA1EAD">
        <w:rPr>
          <w:rFonts w:ascii="Arial" w:hAnsi="Arial" w:cs="Arial"/>
          <w:sz w:val="24"/>
          <w:szCs w:val="24"/>
        </w:rPr>
        <w:t>is</w:t>
      </w:r>
      <w:r w:rsidR="00626917">
        <w:rPr>
          <w:rFonts w:ascii="Arial" w:hAnsi="Arial" w:cs="Arial"/>
          <w:sz w:val="24"/>
          <w:szCs w:val="24"/>
        </w:rPr>
        <w:t xml:space="preserve"> case in </w:t>
      </w:r>
      <w:r w:rsidR="00A74C71">
        <w:rPr>
          <w:rFonts w:ascii="Arial" w:hAnsi="Arial" w:cs="Arial"/>
          <w:sz w:val="24"/>
          <w:szCs w:val="24"/>
        </w:rPr>
        <w:t>2007</w:t>
      </w:r>
      <w:r w:rsidR="00973B85">
        <w:rPr>
          <w:rFonts w:ascii="Arial" w:hAnsi="Arial" w:cs="Arial"/>
          <w:sz w:val="24"/>
          <w:szCs w:val="24"/>
        </w:rPr>
        <w:t>, whereby the</w:t>
      </w:r>
      <w:r w:rsidR="00A71E59">
        <w:rPr>
          <w:rFonts w:ascii="Arial" w:hAnsi="Arial" w:cs="Arial"/>
          <w:sz w:val="24"/>
          <w:szCs w:val="24"/>
        </w:rPr>
        <w:t xml:space="preserve">y recovered the evidence found at the time and used advanced </w:t>
      </w:r>
      <w:r w:rsidR="00BF133B">
        <w:rPr>
          <w:rFonts w:ascii="Arial" w:hAnsi="Arial" w:cs="Arial"/>
          <w:sz w:val="24"/>
          <w:szCs w:val="24"/>
        </w:rPr>
        <w:t xml:space="preserve">techniques to look for any traces of forensic evidence. </w:t>
      </w:r>
      <w:r w:rsidR="00CB3D16">
        <w:rPr>
          <w:rFonts w:ascii="Arial" w:hAnsi="Arial" w:cs="Arial"/>
          <w:sz w:val="24"/>
          <w:szCs w:val="24"/>
        </w:rPr>
        <w:t>The scientists successfully managed t</w:t>
      </w:r>
      <w:r w:rsidR="00460722">
        <w:rPr>
          <w:rFonts w:ascii="Arial" w:hAnsi="Arial" w:cs="Arial"/>
          <w:sz w:val="24"/>
          <w:szCs w:val="24"/>
        </w:rPr>
        <w:t xml:space="preserve">o identify bloodstains on </w:t>
      </w:r>
      <w:r w:rsidR="00460722" w:rsidRPr="00460722">
        <w:rPr>
          <w:rFonts w:ascii="Arial" w:hAnsi="Arial" w:cs="Arial"/>
          <w:sz w:val="24"/>
          <w:szCs w:val="24"/>
        </w:rPr>
        <w:t>Dobson's jacket</w:t>
      </w:r>
      <w:r w:rsidR="006F3BE5">
        <w:rPr>
          <w:rFonts w:ascii="Arial" w:hAnsi="Arial" w:cs="Arial"/>
          <w:sz w:val="24"/>
          <w:szCs w:val="24"/>
        </w:rPr>
        <w:t xml:space="preserve"> and they later concluded that it could’ve only have </w:t>
      </w:r>
      <w:r w:rsidR="006B4A60">
        <w:rPr>
          <w:rFonts w:ascii="Arial" w:hAnsi="Arial" w:cs="Arial"/>
          <w:sz w:val="24"/>
          <w:szCs w:val="24"/>
        </w:rPr>
        <w:t>come</w:t>
      </w:r>
      <w:r w:rsidR="006F3BE5">
        <w:rPr>
          <w:rFonts w:ascii="Arial" w:hAnsi="Arial" w:cs="Arial"/>
          <w:sz w:val="24"/>
          <w:szCs w:val="24"/>
        </w:rPr>
        <w:t xml:space="preserve"> from Stephen</w:t>
      </w:r>
      <w:r w:rsidR="00F2131E">
        <w:rPr>
          <w:rFonts w:ascii="Arial" w:hAnsi="Arial" w:cs="Arial"/>
          <w:sz w:val="24"/>
          <w:szCs w:val="24"/>
        </w:rPr>
        <w:t xml:space="preserve"> Lawrence</w:t>
      </w:r>
      <w:r w:rsidR="006F3BE5">
        <w:rPr>
          <w:rFonts w:ascii="Arial" w:hAnsi="Arial" w:cs="Arial"/>
          <w:sz w:val="24"/>
          <w:szCs w:val="24"/>
        </w:rPr>
        <w:t>.</w:t>
      </w:r>
      <w:r w:rsidR="00D24558">
        <w:rPr>
          <w:rFonts w:ascii="Arial" w:hAnsi="Arial" w:cs="Arial"/>
          <w:sz w:val="24"/>
          <w:szCs w:val="24"/>
        </w:rPr>
        <w:t xml:space="preserve"> </w:t>
      </w:r>
      <w:r w:rsidR="002C2FD6">
        <w:rPr>
          <w:rFonts w:ascii="Arial" w:hAnsi="Arial" w:cs="Arial"/>
          <w:sz w:val="24"/>
          <w:szCs w:val="24"/>
        </w:rPr>
        <w:t xml:space="preserve">They also </w:t>
      </w:r>
      <w:r w:rsidR="00D24558">
        <w:rPr>
          <w:rFonts w:ascii="Arial" w:hAnsi="Arial" w:cs="Arial"/>
          <w:sz w:val="24"/>
          <w:szCs w:val="24"/>
        </w:rPr>
        <w:t xml:space="preserve">managed to </w:t>
      </w:r>
      <w:r w:rsidR="002C2FD6">
        <w:rPr>
          <w:rFonts w:ascii="Arial" w:hAnsi="Arial" w:cs="Arial"/>
          <w:sz w:val="24"/>
          <w:szCs w:val="24"/>
        </w:rPr>
        <w:t>f</w:t>
      </w:r>
      <w:r w:rsidR="00D24558">
        <w:rPr>
          <w:rFonts w:ascii="Arial" w:hAnsi="Arial" w:cs="Arial"/>
          <w:sz w:val="24"/>
          <w:szCs w:val="24"/>
        </w:rPr>
        <w:t>ind a</w:t>
      </w:r>
      <w:r w:rsidR="002C2FD6">
        <w:rPr>
          <w:rFonts w:ascii="Arial" w:hAnsi="Arial" w:cs="Arial"/>
          <w:sz w:val="24"/>
          <w:szCs w:val="24"/>
        </w:rPr>
        <w:t xml:space="preserve"> hair </w:t>
      </w:r>
      <w:r w:rsidR="00973B85">
        <w:rPr>
          <w:rFonts w:ascii="Arial" w:hAnsi="Arial" w:cs="Arial"/>
          <w:sz w:val="24"/>
          <w:szCs w:val="24"/>
        </w:rPr>
        <w:t>follicle</w:t>
      </w:r>
      <w:r w:rsidR="00D24558">
        <w:rPr>
          <w:rFonts w:ascii="Arial" w:hAnsi="Arial" w:cs="Arial"/>
          <w:sz w:val="24"/>
          <w:szCs w:val="24"/>
        </w:rPr>
        <w:t xml:space="preserve"> </w:t>
      </w:r>
      <w:r w:rsidR="00195DD8">
        <w:rPr>
          <w:rFonts w:ascii="Arial" w:hAnsi="Arial" w:cs="Arial"/>
          <w:sz w:val="24"/>
          <w:szCs w:val="24"/>
        </w:rPr>
        <w:t xml:space="preserve">of Stephen’s </w:t>
      </w:r>
      <w:r w:rsidR="005E3153">
        <w:rPr>
          <w:rFonts w:ascii="Arial" w:hAnsi="Arial" w:cs="Arial"/>
          <w:sz w:val="24"/>
          <w:szCs w:val="24"/>
        </w:rPr>
        <w:t xml:space="preserve">on </w:t>
      </w:r>
      <w:r w:rsidR="006B4A60">
        <w:rPr>
          <w:rFonts w:ascii="Arial" w:hAnsi="Arial" w:cs="Arial"/>
          <w:sz w:val="24"/>
          <w:szCs w:val="24"/>
        </w:rPr>
        <w:t>Norris’s jeans. Therefore</w:t>
      </w:r>
      <w:r w:rsidR="00223CFD">
        <w:rPr>
          <w:rFonts w:ascii="Arial" w:hAnsi="Arial" w:cs="Arial"/>
          <w:sz w:val="24"/>
          <w:szCs w:val="24"/>
        </w:rPr>
        <w:t>,</w:t>
      </w:r>
      <w:r w:rsidR="006B4A60">
        <w:rPr>
          <w:rFonts w:ascii="Arial" w:hAnsi="Arial" w:cs="Arial"/>
          <w:sz w:val="24"/>
          <w:szCs w:val="24"/>
        </w:rPr>
        <w:t xml:space="preserve"> th</w:t>
      </w:r>
      <w:r w:rsidR="002B05D7">
        <w:rPr>
          <w:rFonts w:ascii="Arial" w:hAnsi="Arial" w:cs="Arial"/>
          <w:sz w:val="24"/>
          <w:szCs w:val="24"/>
        </w:rPr>
        <w:t>is acted as the burden of proof</w:t>
      </w:r>
      <w:r w:rsidR="00AA098E">
        <w:rPr>
          <w:rFonts w:ascii="Arial" w:hAnsi="Arial" w:cs="Arial"/>
          <w:sz w:val="24"/>
          <w:szCs w:val="24"/>
        </w:rPr>
        <w:t xml:space="preserve"> </w:t>
      </w:r>
      <w:r w:rsidR="00223CFD">
        <w:rPr>
          <w:rFonts w:ascii="Arial" w:hAnsi="Arial" w:cs="Arial"/>
          <w:sz w:val="24"/>
          <w:szCs w:val="24"/>
        </w:rPr>
        <w:t>in court and they were sentenced to prison.</w:t>
      </w:r>
      <w:r w:rsidR="001E4B7D">
        <w:rPr>
          <w:rFonts w:ascii="Arial" w:hAnsi="Arial" w:cs="Arial"/>
          <w:sz w:val="24"/>
          <w:szCs w:val="24"/>
        </w:rPr>
        <w:t xml:space="preserve"> </w:t>
      </w:r>
      <w:r w:rsidR="00D2363C">
        <w:rPr>
          <w:rFonts w:ascii="Arial" w:hAnsi="Arial" w:cs="Arial"/>
          <w:sz w:val="24"/>
          <w:szCs w:val="24"/>
        </w:rPr>
        <w:t>C</w:t>
      </w:r>
      <w:r w:rsidR="003D7E07">
        <w:rPr>
          <w:rFonts w:ascii="Arial" w:hAnsi="Arial" w:cs="Arial"/>
          <w:sz w:val="24"/>
          <w:szCs w:val="24"/>
        </w:rPr>
        <w:t xml:space="preserve">ases </w:t>
      </w:r>
      <w:r w:rsidR="00D2363C">
        <w:rPr>
          <w:rFonts w:ascii="Arial" w:hAnsi="Arial" w:cs="Arial"/>
          <w:sz w:val="24"/>
          <w:szCs w:val="24"/>
        </w:rPr>
        <w:t xml:space="preserve">like this </w:t>
      </w:r>
      <w:r w:rsidR="00FD7B73">
        <w:rPr>
          <w:rFonts w:ascii="Arial" w:hAnsi="Arial" w:cs="Arial"/>
          <w:sz w:val="24"/>
          <w:szCs w:val="24"/>
        </w:rPr>
        <w:lastRenderedPageBreak/>
        <w:t xml:space="preserve">clearly </w:t>
      </w:r>
      <w:r w:rsidR="003D7E07">
        <w:rPr>
          <w:rFonts w:ascii="Arial" w:hAnsi="Arial" w:cs="Arial"/>
          <w:sz w:val="24"/>
          <w:szCs w:val="24"/>
        </w:rPr>
        <w:t xml:space="preserve">highlight the importance of </w:t>
      </w:r>
      <w:r w:rsidR="00D2363C">
        <w:rPr>
          <w:rFonts w:ascii="Arial" w:hAnsi="Arial" w:cs="Arial"/>
          <w:sz w:val="24"/>
          <w:szCs w:val="24"/>
        </w:rPr>
        <w:t>t</w:t>
      </w:r>
      <w:r w:rsidR="0093284C">
        <w:rPr>
          <w:rFonts w:ascii="Arial" w:hAnsi="Arial" w:cs="Arial"/>
          <w:sz w:val="24"/>
          <w:szCs w:val="24"/>
        </w:rPr>
        <w:t>he first attending officer</w:t>
      </w:r>
      <w:r w:rsidR="00F27429">
        <w:rPr>
          <w:rFonts w:ascii="Arial" w:hAnsi="Arial" w:cs="Arial"/>
          <w:sz w:val="24"/>
          <w:szCs w:val="24"/>
        </w:rPr>
        <w:t xml:space="preserve"> and their </w:t>
      </w:r>
      <w:r w:rsidR="0093284C">
        <w:rPr>
          <w:rFonts w:ascii="Arial" w:hAnsi="Arial" w:cs="Arial"/>
          <w:sz w:val="24"/>
          <w:szCs w:val="24"/>
        </w:rPr>
        <w:t>roles</w:t>
      </w:r>
      <w:r w:rsidR="00F27429">
        <w:rPr>
          <w:rFonts w:ascii="Arial" w:hAnsi="Arial" w:cs="Arial"/>
          <w:sz w:val="24"/>
          <w:szCs w:val="24"/>
        </w:rPr>
        <w:t xml:space="preserve"> at </w:t>
      </w:r>
      <w:r w:rsidR="00524711">
        <w:rPr>
          <w:rFonts w:ascii="Arial" w:hAnsi="Arial" w:cs="Arial"/>
          <w:sz w:val="24"/>
          <w:szCs w:val="24"/>
        </w:rPr>
        <w:t xml:space="preserve">a crime scene. </w:t>
      </w:r>
      <w:r w:rsidR="006B37F4">
        <w:rPr>
          <w:rFonts w:ascii="Arial" w:hAnsi="Arial" w:cs="Arial"/>
          <w:sz w:val="24"/>
          <w:szCs w:val="24"/>
        </w:rPr>
        <w:t>Therefore,</w:t>
      </w:r>
      <w:r w:rsidR="00A77CB2">
        <w:rPr>
          <w:rFonts w:ascii="Arial" w:hAnsi="Arial" w:cs="Arial"/>
          <w:sz w:val="24"/>
          <w:szCs w:val="24"/>
        </w:rPr>
        <w:t xml:space="preserve"> it is essential that the procedures and practices </w:t>
      </w:r>
      <w:r w:rsidR="00A95780">
        <w:rPr>
          <w:rFonts w:ascii="Arial" w:hAnsi="Arial" w:cs="Arial"/>
          <w:sz w:val="24"/>
          <w:szCs w:val="24"/>
        </w:rPr>
        <w:t xml:space="preserve">in place </w:t>
      </w:r>
      <w:r w:rsidR="00A77CB2">
        <w:rPr>
          <w:rFonts w:ascii="Arial" w:hAnsi="Arial" w:cs="Arial"/>
          <w:sz w:val="24"/>
          <w:szCs w:val="24"/>
        </w:rPr>
        <w:t xml:space="preserve">are followed in order to gain the </w:t>
      </w:r>
      <w:r w:rsidR="005732EE">
        <w:rPr>
          <w:rFonts w:ascii="Arial" w:hAnsi="Arial" w:cs="Arial"/>
          <w:sz w:val="24"/>
          <w:szCs w:val="24"/>
        </w:rPr>
        <w:t xml:space="preserve">most </w:t>
      </w:r>
      <w:r w:rsidR="00A95780">
        <w:rPr>
          <w:rFonts w:ascii="Arial" w:hAnsi="Arial" w:cs="Arial"/>
          <w:sz w:val="24"/>
          <w:szCs w:val="24"/>
        </w:rPr>
        <w:t>efficient form</w:t>
      </w:r>
      <w:r w:rsidR="006B37F4">
        <w:rPr>
          <w:rFonts w:ascii="Arial" w:hAnsi="Arial" w:cs="Arial"/>
          <w:sz w:val="24"/>
          <w:szCs w:val="24"/>
        </w:rPr>
        <w:t xml:space="preserve">s of forensic evidence. </w:t>
      </w:r>
    </w:p>
    <w:p w14:paraId="35D43F53" w14:textId="03311DD0" w:rsidR="003A22E0" w:rsidRDefault="00F22B9C" w:rsidP="00951E91">
      <w:pPr>
        <w:spacing w:line="480" w:lineRule="auto"/>
        <w:rPr>
          <w:rFonts w:ascii="Arial" w:hAnsi="Arial" w:cs="Arial"/>
          <w:sz w:val="24"/>
          <w:szCs w:val="24"/>
        </w:rPr>
      </w:pPr>
      <w:r>
        <w:rPr>
          <w:rFonts w:ascii="Arial" w:hAnsi="Arial" w:cs="Arial"/>
          <w:sz w:val="24"/>
          <w:szCs w:val="24"/>
        </w:rPr>
        <w:t>The t</w:t>
      </w:r>
      <w:r w:rsidR="00790938">
        <w:rPr>
          <w:rFonts w:ascii="Arial" w:hAnsi="Arial" w:cs="Arial"/>
          <w:sz w:val="24"/>
          <w:szCs w:val="24"/>
        </w:rPr>
        <w:t xml:space="preserve">ime in which the first attending officer first arrives at the scene is referred to as the golden hour. </w:t>
      </w:r>
      <w:r w:rsidR="00ED1FFC">
        <w:rPr>
          <w:rFonts w:ascii="Arial" w:hAnsi="Arial" w:cs="Arial"/>
          <w:sz w:val="24"/>
          <w:szCs w:val="24"/>
        </w:rPr>
        <w:t xml:space="preserve">According to the College of Policing (2019) </w:t>
      </w:r>
      <w:r w:rsidR="00823E1B">
        <w:rPr>
          <w:rFonts w:ascii="Arial" w:hAnsi="Arial" w:cs="Arial"/>
          <w:sz w:val="24"/>
          <w:szCs w:val="24"/>
        </w:rPr>
        <w:t xml:space="preserve">this is when </w:t>
      </w:r>
      <w:r w:rsidR="00EA596A">
        <w:rPr>
          <w:rFonts w:ascii="Arial" w:hAnsi="Arial" w:cs="Arial"/>
          <w:sz w:val="24"/>
          <w:szCs w:val="24"/>
        </w:rPr>
        <w:t xml:space="preserve">material </w:t>
      </w:r>
      <w:r w:rsidR="00823E1B">
        <w:rPr>
          <w:rFonts w:ascii="Arial" w:hAnsi="Arial" w:cs="Arial"/>
          <w:sz w:val="24"/>
          <w:szCs w:val="24"/>
        </w:rPr>
        <w:t xml:space="preserve">is </w:t>
      </w:r>
      <w:r w:rsidR="005A3778">
        <w:rPr>
          <w:rFonts w:ascii="Arial" w:hAnsi="Arial" w:cs="Arial"/>
          <w:sz w:val="24"/>
          <w:szCs w:val="24"/>
        </w:rPr>
        <w:t xml:space="preserve">available in high volumes for the police. </w:t>
      </w:r>
      <w:r w:rsidR="00FE2F88">
        <w:rPr>
          <w:rFonts w:ascii="Arial" w:hAnsi="Arial" w:cs="Arial"/>
          <w:sz w:val="24"/>
          <w:szCs w:val="24"/>
        </w:rPr>
        <w:t>Therefore,</w:t>
      </w:r>
      <w:r w:rsidR="005A3778">
        <w:rPr>
          <w:rFonts w:ascii="Arial" w:hAnsi="Arial" w:cs="Arial"/>
          <w:sz w:val="24"/>
          <w:szCs w:val="24"/>
        </w:rPr>
        <w:t xml:space="preserve"> it essential that when the officer first arrives at the scene</w:t>
      </w:r>
      <w:r w:rsidR="00CA3312">
        <w:rPr>
          <w:rFonts w:ascii="Arial" w:hAnsi="Arial" w:cs="Arial"/>
          <w:sz w:val="24"/>
          <w:szCs w:val="24"/>
        </w:rPr>
        <w:t>, they get to work right away. By doing so they will be minimising the</w:t>
      </w:r>
      <w:r w:rsidR="00FE2F88">
        <w:rPr>
          <w:rFonts w:ascii="Arial" w:hAnsi="Arial" w:cs="Arial"/>
          <w:sz w:val="24"/>
          <w:szCs w:val="24"/>
        </w:rPr>
        <w:t xml:space="preserve"> changes of evidence being lost</w:t>
      </w:r>
      <w:r w:rsidR="00EA596A">
        <w:rPr>
          <w:rFonts w:ascii="Arial" w:hAnsi="Arial" w:cs="Arial"/>
          <w:sz w:val="24"/>
          <w:szCs w:val="24"/>
        </w:rPr>
        <w:t xml:space="preserve"> whilst maximising productivity. </w:t>
      </w:r>
    </w:p>
    <w:p w14:paraId="2A050D98" w14:textId="77777777" w:rsidR="003A22E0" w:rsidRDefault="003A22E0" w:rsidP="002C2FD6">
      <w:pPr>
        <w:rPr>
          <w:rFonts w:ascii="Arial" w:hAnsi="Arial" w:cs="Arial"/>
          <w:sz w:val="24"/>
          <w:szCs w:val="24"/>
        </w:rPr>
      </w:pPr>
    </w:p>
    <w:p w14:paraId="61488AD2" w14:textId="6C4F2459" w:rsidR="00524711" w:rsidRDefault="00524711" w:rsidP="002C2FD6">
      <w:pPr>
        <w:rPr>
          <w:rFonts w:ascii="Arial" w:hAnsi="Arial" w:cs="Arial"/>
          <w:sz w:val="24"/>
          <w:szCs w:val="24"/>
        </w:rPr>
      </w:pPr>
    </w:p>
    <w:p w14:paraId="330803E4" w14:textId="721B5A9D" w:rsidR="00FC21FB" w:rsidRDefault="00FC21FB" w:rsidP="003C2E28">
      <w:pPr>
        <w:rPr>
          <w:rFonts w:ascii="Arial" w:hAnsi="Arial" w:cs="Arial"/>
          <w:sz w:val="24"/>
          <w:szCs w:val="24"/>
        </w:rPr>
      </w:pPr>
    </w:p>
    <w:p w14:paraId="381AC68C" w14:textId="763FA8D8" w:rsidR="000030EB" w:rsidRDefault="000030EB" w:rsidP="003C2E28">
      <w:pPr>
        <w:rPr>
          <w:rFonts w:ascii="Arial" w:hAnsi="Arial" w:cs="Arial"/>
          <w:sz w:val="24"/>
          <w:szCs w:val="24"/>
        </w:rPr>
      </w:pPr>
    </w:p>
    <w:p w14:paraId="31CA3F81" w14:textId="0B9276F1" w:rsidR="008554C4" w:rsidRDefault="008554C4" w:rsidP="00453ADC">
      <w:pPr>
        <w:rPr>
          <w:rFonts w:ascii="Arial" w:hAnsi="Arial" w:cs="Arial"/>
          <w:sz w:val="24"/>
          <w:szCs w:val="24"/>
        </w:rPr>
      </w:pPr>
    </w:p>
    <w:p w14:paraId="0CE9BA0B" w14:textId="7D92FE33" w:rsidR="00847BE6" w:rsidRDefault="00847BE6" w:rsidP="00453ADC">
      <w:pPr>
        <w:rPr>
          <w:rFonts w:ascii="Arial" w:hAnsi="Arial" w:cs="Arial"/>
          <w:sz w:val="24"/>
          <w:szCs w:val="24"/>
        </w:rPr>
      </w:pPr>
    </w:p>
    <w:p w14:paraId="0B2EF24D" w14:textId="23122C8C" w:rsidR="00847BE6" w:rsidRDefault="00847BE6" w:rsidP="00453ADC">
      <w:pPr>
        <w:rPr>
          <w:rFonts w:ascii="Arial" w:hAnsi="Arial" w:cs="Arial"/>
          <w:sz w:val="24"/>
          <w:szCs w:val="24"/>
        </w:rPr>
      </w:pPr>
    </w:p>
    <w:p w14:paraId="0B43AFA9" w14:textId="3EB68DBB" w:rsidR="00847BE6" w:rsidRDefault="00847BE6" w:rsidP="00453ADC">
      <w:pPr>
        <w:rPr>
          <w:rFonts w:ascii="Arial" w:hAnsi="Arial" w:cs="Arial"/>
          <w:sz w:val="24"/>
          <w:szCs w:val="24"/>
        </w:rPr>
      </w:pPr>
    </w:p>
    <w:p w14:paraId="7C6826A2" w14:textId="429EFDAD" w:rsidR="00847BE6" w:rsidRDefault="00847BE6" w:rsidP="00453ADC">
      <w:pPr>
        <w:rPr>
          <w:rFonts w:ascii="Arial" w:hAnsi="Arial" w:cs="Arial"/>
          <w:sz w:val="24"/>
          <w:szCs w:val="24"/>
        </w:rPr>
      </w:pPr>
    </w:p>
    <w:p w14:paraId="6876B42E" w14:textId="2CEB3CDA" w:rsidR="00847BE6" w:rsidRDefault="00847BE6" w:rsidP="00453ADC">
      <w:pPr>
        <w:rPr>
          <w:rFonts w:ascii="Arial" w:hAnsi="Arial" w:cs="Arial"/>
          <w:sz w:val="24"/>
          <w:szCs w:val="24"/>
        </w:rPr>
      </w:pPr>
    </w:p>
    <w:p w14:paraId="578A3F80" w14:textId="6DB2F633" w:rsidR="00847BE6" w:rsidRDefault="00847BE6" w:rsidP="00453ADC">
      <w:pPr>
        <w:rPr>
          <w:rFonts w:ascii="Arial" w:hAnsi="Arial" w:cs="Arial"/>
          <w:sz w:val="24"/>
          <w:szCs w:val="24"/>
        </w:rPr>
      </w:pPr>
    </w:p>
    <w:p w14:paraId="2D791993" w14:textId="77777777" w:rsidR="00847BE6" w:rsidRDefault="00847BE6" w:rsidP="00453ADC">
      <w:pPr>
        <w:rPr>
          <w:rFonts w:ascii="Arial" w:hAnsi="Arial" w:cs="Arial"/>
          <w:sz w:val="24"/>
          <w:szCs w:val="24"/>
        </w:rPr>
      </w:pPr>
    </w:p>
    <w:p w14:paraId="032CF068" w14:textId="6E0F6E2A" w:rsidR="007D6C8C" w:rsidRDefault="007D6C8C" w:rsidP="00453ADC">
      <w:pPr>
        <w:rPr>
          <w:rFonts w:ascii="Arial" w:hAnsi="Arial" w:cs="Arial"/>
          <w:sz w:val="24"/>
          <w:szCs w:val="24"/>
        </w:rPr>
      </w:pPr>
    </w:p>
    <w:p w14:paraId="61023DCA" w14:textId="2E095AF5" w:rsidR="007D6C8C" w:rsidRDefault="007D6C8C" w:rsidP="00453ADC">
      <w:pPr>
        <w:rPr>
          <w:rFonts w:ascii="Arial" w:hAnsi="Arial" w:cs="Arial"/>
          <w:sz w:val="24"/>
          <w:szCs w:val="24"/>
        </w:rPr>
      </w:pPr>
    </w:p>
    <w:p w14:paraId="37F3240C" w14:textId="05BABF4C" w:rsidR="007D6C8C" w:rsidRDefault="007D6C8C" w:rsidP="00453ADC">
      <w:pPr>
        <w:rPr>
          <w:rFonts w:ascii="Arial" w:hAnsi="Arial" w:cs="Arial"/>
          <w:sz w:val="24"/>
          <w:szCs w:val="24"/>
        </w:rPr>
      </w:pPr>
    </w:p>
    <w:p w14:paraId="773284E0" w14:textId="77777777" w:rsidR="006818A6" w:rsidRDefault="006818A6" w:rsidP="00453ADC">
      <w:pPr>
        <w:rPr>
          <w:rFonts w:ascii="Arial" w:hAnsi="Arial" w:cs="Arial"/>
          <w:sz w:val="24"/>
          <w:szCs w:val="24"/>
        </w:rPr>
      </w:pPr>
    </w:p>
    <w:p w14:paraId="11C26418" w14:textId="77777777" w:rsidR="00847BE6" w:rsidRDefault="00847BE6" w:rsidP="00453ADC">
      <w:pPr>
        <w:rPr>
          <w:rFonts w:ascii="Arial" w:hAnsi="Arial" w:cs="Arial"/>
          <w:sz w:val="24"/>
          <w:szCs w:val="24"/>
        </w:rPr>
      </w:pPr>
    </w:p>
    <w:p w14:paraId="3D1D8C8B" w14:textId="77777777" w:rsidR="00951E91" w:rsidRDefault="00951E91" w:rsidP="00453ADC">
      <w:pPr>
        <w:rPr>
          <w:rFonts w:ascii="Arial" w:hAnsi="Arial" w:cs="Arial"/>
          <w:sz w:val="24"/>
          <w:szCs w:val="24"/>
          <w:u w:val="single"/>
        </w:rPr>
      </w:pPr>
    </w:p>
    <w:p w14:paraId="36F25454" w14:textId="77777777" w:rsidR="00951E91" w:rsidRDefault="00951E91" w:rsidP="00453ADC">
      <w:pPr>
        <w:rPr>
          <w:rFonts w:ascii="Arial" w:hAnsi="Arial" w:cs="Arial"/>
          <w:sz w:val="24"/>
          <w:szCs w:val="24"/>
          <w:u w:val="single"/>
        </w:rPr>
      </w:pPr>
    </w:p>
    <w:p w14:paraId="4D36EE48" w14:textId="77777777" w:rsidR="00951E91" w:rsidRDefault="00951E91" w:rsidP="00453ADC">
      <w:pPr>
        <w:rPr>
          <w:rFonts w:ascii="Arial" w:hAnsi="Arial" w:cs="Arial"/>
          <w:sz w:val="24"/>
          <w:szCs w:val="24"/>
          <w:u w:val="single"/>
        </w:rPr>
      </w:pPr>
    </w:p>
    <w:p w14:paraId="49A7F42F" w14:textId="5151E123" w:rsidR="008B7BB4" w:rsidRPr="00BD3372" w:rsidRDefault="008B7BB4" w:rsidP="00453ADC">
      <w:pPr>
        <w:rPr>
          <w:rFonts w:ascii="Arial" w:hAnsi="Arial" w:cs="Arial"/>
          <w:sz w:val="24"/>
          <w:szCs w:val="24"/>
          <w:u w:val="single"/>
        </w:rPr>
      </w:pPr>
      <w:r w:rsidRPr="00BD3372">
        <w:rPr>
          <w:rFonts w:ascii="Arial" w:hAnsi="Arial" w:cs="Arial"/>
          <w:sz w:val="24"/>
          <w:szCs w:val="24"/>
          <w:u w:val="single"/>
        </w:rPr>
        <w:lastRenderedPageBreak/>
        <w:t xml:space="preserve">Part B </w:t>
      </w:r>
    </w:p>
    <w:p w14:paraId="08CB8FDC" w14:textId="427D814E" w:rsidR="007D6C8C" w:rsidRDefault="00361826" w:rsidP="00453ADC">
      <w:pPr>
        <w:rPr>
          <w:rFonts w:ascii="Arial" w:hAnsi="Arial" w:cs="Arial"/>
          <w:sz w:val="24"/>
          <w:szCs w:val="24"/>
        </w:rPr>
      </w:pPr>
      <w:bookmarkStart w:id="1" w:name="_Hlk56202810"/>
      <w:r w:rsidRPr="00361826">
        <w:rPr>
          <w:rFonts w:ascii="Arial" w:hAnsi="Arial" w:cs="Arial"/>
          <w:sz w:val="24"/>
          <w:szCs w:val="24"/>
        </w:rPr>
        <w:t xml:space="preserve">Critically analyse the methods in practice for the recovery and examination of forensic evidence at crime scenes evaluating the legislation, strategies, </w:t>
      </w:r>
      <w:r w:rsidR="006818A6" w:rsidRPr="00361826">
        <w:rPr>
          <w:rFonts w:ascii="Arial" w:hAnsi="Arial" w:cs="Arial"/>
          <w:sz w:val="24"/>
          <w:szCs w:val="24"/>
        </w:rPr>
        <w:t>policies,</w:t>
      </w:r>
      <w:r w:rsidRPr="00361826">
        <w:rPr>
          <w:rFonts w:ascii="Arial" w:hAnsi="Arial" w:cs="Arial"/>
          <w:sz w:val="24"/>
          <w:szCs w:val="24"/>
        </w:rPr>
        <w:t xml:space="preserve"> and procedures with regard to forensic recovery and examination</w:t>
      </w:r>
      <w:bookmarkEnd w:id="1"/>
      <w:r w:rsidR="004F2523">
        <w:rPr>
          <w:rFonts w:ascii="Arial" w:hAnsi="Arial" w:cs="Arial"/>
          <w:sz w:val="24"/>
          <w:szCs w:val="24"/>
        </w:rPr>
        <w:t>.</w:t>
      </w:r>
    </w:p>
    <w:p w14:paraId="0952542E" w14:textId="77777777" w:rsidR="00967ADF" w:rsidRDefault="00967ADF" w:rsidP="00BF7797">
      <w:pPr>
        <w:rPr>
          <w:rFonts w:ascii="Arial" w:hAnsi="Arial" w:cs="Arial"/>
          <w:sz w:val="24"/>
          <w:szCs w:val="24"/>
        </w:rPr>
      </w:pPr>
    </w:p>
    <w:p w14:paraId="6C9F0E37" w14:textId="48A537D8" w:rsidR="00BF7797" w:rsidRDefault="00912A34" w:rsidP="00951E91">
      <w:pPr>
        <w:spacing w:line="480" w:lineRule="auto"/>
        <w:rPr>
          <w:rFonts w:ascii="Arial" w:hAnsi="Arial" w:cs="Arial"/>
          <w:sz w:val="24"/>
          <w:szCs w:val="24"/>
        </w:rPr>
      </w:pPr>
      <w:r>
        <w:rPr>
          <w:rFonts w:ascii="Arial" w:hAnsi="Arial" w:cs="Arial"/>
          <w:sz w:val="24"/>
          <w:szCs w:val="24"/>
        </w:rPr>
        <w:t xml:space="preserve">According to Nottinghamshire Police </w:t>
      </w:r>
      <w:r w:rsidR="00D27E0B">
        <w:rPr>
          <w:rFonts w:ascii="Arial" w:hAnsi="Arial" w:cs="Arial"/>
          <w:sz w:val="24"/>
          <w:szCs w:val="24"/>
        </w:rPr>
        <w:t xml:space="preserve">(no date) </w:t>
      </w:r>
      <w:r w:rsidR="0072734C">
        <w:rPr>
          <w:rFonts w:ascii="Arial" w:hAnsi="Arial" w:cs="Arial"/>
          <w:sz w:val="24"/>
          <w:szCs w:val="24"/>
        </w:rPr>
        <w:t xml:space="preserve">the role of the crime scene investigator </w:t>
      </w:r>
      <w:r w:rsidR="00F77BDA">
        <w:rPr>
          <w:rFonts w:ascii="Arial" w:hAnsi="Arial" w:cs="Arial"/>
          <w:sz w:val="24"/>
          <w:szCs w:val="24"/>
        </w:rPr>
        <w:t xml:space="preserve">is to gather forensic evidence that will </w:t>
      </w:r>
      <w:r w:rsidR="001B0EAD">
        <w:rPr>
          <w:rFonts w:ascii="Arial" w:hAnsi="Arial" w:cs="Arial"/>
          <w:sz w:val="24"/>
          <w:szCs w:val="24"/>
        </w:rPr>
        <w:t xml:space="preserve">lead to </w:t>
      </w:r>
      <w:r w:rsidR="00FA7E45">
        <w:rPr>
          <w:rFonts w:ascii="Arial" w:hAnsi="Arial" w:cs="Arial"/>
          <w:sz w:val="24"/>
          <w:szCs w:val="24"/>
        </w:rPr>
        <w:t xml:space="preserve">the </w:t>
      </w:r>
      <w:r w:rsidR="001B0EAD">
        <w:rPr>
          <w:rFonts w:ascii="Arial" w:hAnsi="Arial" w:cs="Arial"/>
          <w:sz w:val="24"/>
          <w:szCs w:val="24"/>
        </w:rPr>
        <w:t>detention and prosecution of criminals. They are trained to identify</w:t>
      </w:r>
      <w:r w:rsidR="00AA79F4">
        <w:rPr>
          <w:rFonts w:ascii="Arial" w:hAnsi="Arial" w:cs="Arial"/>
          <w:sz w:val="24"/>
          <w:szCs w:val="24"/>
        </w:rPr>
        <w:t xml:space="preserve">, </w:t>
      </w:r>
      <w:r w:rsidR="00FA7E45">
        <w:rPr>
          <w:rFonts w:ascii="Arial" w:hAnsi="Arial" w:cs="Arial"/>
          <w:sz w:val="24"/>
          <w:szCs w:val="24"/>
        </w:rPr>
        <w:t>record,</w:t>
      </w:r>
      <w:r w:rsidR="00AA79F4">
        <w:rPr>
          <w:rFonts w:ascii="Arial" w:hAnsi="Arial" w:cs="Arial"/>
          <w:sz w:val="24"/>
          <w:szCs w:val="24"/>
        </w:rPr>
        <w:t xml:space="preserve"> and recover forensic evidence from all types of crimes scenes. </w:t>
      </w:r>
      <w:r w:rsidR="006F6BC6">
        <w:rPr>
          <w:rFonts w:ascii="Arial" w:hAnsi="Arial" w:cs="Arial"/>
          <w:sz w:val="24"/>
          <w:szCs w:val="24"/>
        </w:rPr>
        <w:t xml:space="preserve">To do so they </w:t>
      </w:r>
      <w:r w:rsidR="00DA0177">
        <w:rPr>
          <w:rFonts w:ascii="Arial" w:hAnsi="Arial" w:cs="Arial"/>
          <w:sz w:val="24"/>
          <w:szCs w:val="24"/>
        </w:rPr>
        <w:t xml:space="preserve">must </w:t>
      </w:r>
      <w:r w:rsidR="006F6BC6">
        <w:rPr>
          <w:rFonts w:ascii="Arial" w:hAnsi="Arial" w:cs="Arial"/>
          <w:sz w:val="24"/>
          <w:szCs w:val="24"/>
        </w:rPr>
        <w:t>adopt a wide variety of techniq</w:t>
      </w:r>
      <w:r w:rsidR="00F65D50">
        <w:rPr>
          <w:rFonts w:ascii="Arial" w:hAnsi="Arial" w:cs="Arial"/>
          <w:sz w:val="24"/>
          <w:szCs w:val="24"/>
        </w:rPr>
        <w:t>ues and use different types equipment</w:t>
      </w:r>
      <w:r w:rsidR="00DD7D96">
        <w:rPr>
          <w:rFonts w:ascii="Arial" w:hAnsi="Arial" w:cs="Arial"/>
          <w:sz w:val="24"/>
          <w:szCs w:val="24"/>
        </w:rPr>
        <w:t xml:space="preserve">. For </w:t>
      </w:r>
      <w:r w:rsidR="000B6261">
        <w:rPr>
          <w:rFonts w:ascii="Arial" w:hAnsi="Arial" w:cs="Arial"/>
          <w:sz w:val="24"/>
          <w:szCs w:val="24"/>
        </w:rPr>
        <w:t>example,</w:t>
      </w:r>
      <w:r w:rsidR="00DD7D96">
        <w:rPr>
          <w:rFonts w:ascii="Arial" w:hAnsi="Arial" w:cs="Arial"/>
          <w:sz w:val="24"/>
          <w:szCs w:val="24"/>
        </w:rPr>
        <w:t xml:space="preserve"> they might record the crime scene by taking </w:t>
      </w:r>
      <w:r w:rsidR="00E52A2F">
        <w:rPr>
          <w:rFonts w:ascii="Arial" w:hAnsi="Arial" w:cs="Arial"/>
          <w:sz w:val="24"/>
          <w:szCs w:val="24"/>
        </w:rPr>
        <w:t>photos</w:t>
      </w:r>
      <w:r w:rsidR="00DD7D96">
        <w:rPr>
          <w:rFonts w:ascii="Arial" w:hAnsi="Arial" w:cs="Arial"/>
          <w:sz w:val="24"/>
          <w:szCs w:val="24"/>
        </w:rPr>
        <w:t>,</w:t>
      </w:r>
      <w:r w:rsidR="00E52A2F">
        <w:rPr>
          <w:rFonts w:ascii="Arial" w:hAnsi="Arial" w:cs="Arial"/>
          <w:sz w:val="24"/>
          <w:szCs w:val="24"/>
        </w:rPr>
        <w:t xml:space="preserve"> </w:t>
      </w:r>
      <w:r w:rsidR="006F076D">
        <w:rPr>
          <w:rFonts w:ascii="Arial" w:hAnsi="Arial" w:cs="Arial"/>
          <w:sz w:val="24"/>
          <w:szCs w:val="24"/>
        </w:rPr>
        <w:t xml:space="preserve">or they may </w:t>
      </w:r>
      <w:r w:rsidR="001105DD">
        <w:rPr>
          <w:rFonts w:ascii="Arial" w:hAnsi="Arial" w:cs="Arial"/>
          <w:sz w:val="24"/>
          <w:szCs w:val="24"/>
        </w:rPr>
        <w:t>search for footprints, fingerprints</w:t>
      </w:r>
      <w:r w:rsidR="00304E93">
        <w:rPr>
          <w:rFonts w:ascii="Arial" w:hAnsi="Arial" w:cs="Arial"/>
          <w:sz w:val="24"/>
          <w:szCs w:val="24"/>
        </w:rPr>
        <w:t xml:space="preserve">, DNA </w:t>
      </w:r>
      <w:r w:rsidR="00DF11FF">
        <w:rPr>
          <w:rFonts w:ascii="Arial" w:hAnsi="Arial" w:cs="Arial"/>
          <w:sz w:val="24"/>
          <w:szCs w:val="24"/>
        </w:rPr>
        <w:t xml:space="preserve">and collect </w:t>
      </w:r>
      <w:r w:rsidR="001105DD">
        <w:rPr>
          <w:rFonts w:ascii="Arial" w:hAnsi="Arial" w:cs="Arial"/>
          <w:sz w:val="24"/>
          <w:szCs w:val="24"/>
        </w:rPr>
        <w:t>fibres</w:t>
      </w:r>
      <w:r w:rsidR="00DF11FF">
        <w:rPr>
          <w:rFonts w:ascii="Arial" w:hAnsi="Arial" w:cs="Arial"/>
          <w:sz w:val="24"/>
          <w:szCs w:val="24"/>
        </w:rPr>
        <w:t xml:space="preserve"> etc. </w:t>
      </w:r>
    </w:p>
    <w:p w14:paraId="038D8D5C" w14:textId="2167F032" w:rsidR="000A7CC8" w:rsidRDefault="00AB3CC9" w:rsidP="00951E91">
      <w:pPr>
        <w:spacing w:line="480" w:lineRule="auto"/>
        <w:rPr>
          <w:rFonts w:ascii="Arial" w:hAnsi="Arial" w:cs="Arial"/>
          <w:sz w:val="24"/>
          <w:szCs w:val="24"/>
        </w:rPr>
      </w:pPr>
      <w:r>
        <w:rPr>
          <w:rFonts w:ascii="Arial" w:hAnsi="Arial" w:cs="Arial"/>
          <w:sz w:val="24"/>
          <w:szCs w:val="24"/>
        </w:rPr>
        <w:t>Physical evidence is one of the more popular for</w:t>
      </w:r>
      <w:r w:rsidR="00FB18D8">
        <w:rPr>
          <w:rFonts w:ascii="Arial" w:hAnsi="Arial" w:cs="Arial"/>
          <w:sz w:val="24"/>
          <w:szCs w:val="24"/>
        </w:rPr>
        <w:t>ms of evidence</w:t>
      </w:r>
      <w:r w:rsidR="00B05E72">
        <w:rPr>
          <w:rFonts w:ascii="Arial" w:hAnsi="Arial" w:cs="Arial"/>
          <w:sz w:val="24"/>
          <w:szCs w:val="24"/>
        </w:rPr>
        <w:t>. This is any kind of object that can connect someone to a crime scene.</w:t>
      </w:r>
      <w:r w:rsidR="00EA07A9">
        <w:rPr>
          <w:rFonts w:ascii="Arial" w:hAnsi="Arial" w:cs="Arial"/>
          <w:sz w:val="24"/>
          <w:szCs w:val="24"/>
        </w:rPr>
        <w:t xml:space="preserve"> DNA is regarded as physical </w:t>
      </w:r>
      <w:r>
        <w:rPr>
          <w:rFonts w:ascii="Arial" w:hAnsi="Arial" w:cs="Arial"/>
          <w:sz w:val="24"/>
          <w:szCs w:val="24"/>
        </w:rPr>
        <w:t>evidence</w:t>
      </w:r>
      <w:r w:rsidR="00EA07A9">
        <w:rPr>
          <w:rFonts w:ascii="Arial" w:hAnsi="Arial" w:cs="Arial"/>
          <w:sz w:val="24"/>
          <w:szCs w:val="24"/>
        </w:rPr>
        <w:t xml:space="preserve"> even though it cannot be </w:t>
      </w:r>
      <w:r>
        <w:rPr>
          <w:rFonts w:ascii="Arial" w:hAnsi="Arial" w:cs="Arial"/>
          <w:sz w:val="24"/>
          <w:szCs w:val="24"/>
        </w:rPr>
        <w:t xml:space="preserve">seen by the naked eye. </w:t>
      </w:r>
      <w:r w:rsidR="00161211">
        <w:rPr>
          <w:rFonts w:ascii="Arial" w:hAnsi="Arial" w:cs="Arial"/>
          <w:sz w:val="24"/>
          <w:szCs w:val="24"/>
        </w:rPr>
        <w:t>All biolog</w:t>
      </w:r>
      <w:r w:rsidR="00774CC9">
        <w:rPr>
          <w:rFonts w:ascii="Arial" w:hAnsi="Arial" w:cs="Arial"/>
          <w:sz w:val="24"/>
          <w:szCs w:val="24"/>
        </w:rPr>
        <w:t xml:space="preserve">ical evidence found at a scene of crime can be subjected to DNA testing. For example, </w:t>
      </w:r>
      <w:r w:rsidR="00516D27">
        <w:rPr>
          <w:rFonts w:ascii="Arial" w:hAnsi="Arial" w:cs="Arial"/>
          <w:sz w:val="24"/>
          <w:szCs w:val="24"/>
        </w:rPr>
        <w:t xml:space="preserve">saliva, hair follicles, </w:t>
      </w:r>
      <w:r w:rsidR="00D57570">
        <w:rPr>
          <w:rFonts w:ascii="Arial" w:hAnsi="Arial" w:cs="Arial"/>
          <w:sz w:val="24"/>
          <w:szCs w:val="24"/>
        </w:rPr>
        <w:t>fingerprints</w:t>
      </w:r>
      <w:r w:rsidR="007964E4">
        <w:rPr>
          <w:rFonts w:ascii="Arial" w:hAnsi="Arial" w:cs="Arial"/>
          <w:sz w:val="24"/>
          <w:szCs w:val="24"/>
        </w:rPr>
        <w:t>, sweat</w:t>
      </w:r>
      <w:r w:rsidR="00D57570">
        <w:rPr>
          <w:rFonts w:ascii="Arial" w:hAnsi="Arial" w:cs="Arial"/>
          <w:sz w:val="24"/>
          <w:szCs w:val="24"/>
        </w:rPr>
        <w:t>.</w:t>
      </w:r>
      <w:r w:rsidR="00305E3A">
        <w:rPr>
          <w:rFonts w:ascii="Arial" w:hAnsi="Arial" w:cs="Arial"/>
          <w:sz w:val="24"/>
          <w:szCs w:val="24"/>
        </w:rPr>
        <w:t xml:space="preserve"> Although the </w:t>
      </w:r>
      <w:r w:rsidR="00DF75CF">
        <w:rPr>
          <w:rFonts w:ascii="Arial" w:hAnsi="Arial" w:cs="Arial"/>
          <w:sz w:val="24"/>
          <w:szCs w:val="24"/>
        </w:rPr>
        <w:t xml:space="preserve">evidence may not be visible it </w:t>
      </w:r>
      <w:r w:rsidR="00F34603">
        <w:rPr>
          <w:rFonts w:ascii="Arial" w:hAnsi="Arial" w:cs="Arial"/>
          <w:sz w:val="24"/>
          <w:szCs w:val="24"/>
        </w:rPr>
        <w:t>does not</w:t>
      </w:r>
      <w:r w:rsidR="00DF75CF">
        <w:rPr>
          <w:rFonts w:ascii="Arial" w:hAnsi="Arial" w:cs="Arial"/>
          <w:sz w:val="24"/>
          <w:szCs w:val="24"/>
        </w:rPr>
        <w:t xml:space="preserve"> necessarily mean </w:t>
      </w:r>
      <w:r w:rsidR="00397824">
        <w:rPr>
          <w:rFonts w:ascii="Arial" w:hAnsi="Arial" w:cs="Arial"/>
          <w:sz w:val="24"/>
          <w:szCs w:val="24"/>
        </w:rPr>
        <w:t>it is</w:t>
      </w:r>
      <w:r w:rsidR="00DF75CF">
        <w:rPr>
          <w:rFonts w:ascii="Arial" w:hAnsi="Arial" w:cs="Arial"/>
          <w:sz w:val="24"/>
          <w:szCs w:val="24"/>
        </w:rPr>
        <w:t xml:space="preserve"> not there.</w:t>
      </w:r>
      <w:r w:rsidR="00397824">
        <w:rPr>
          <w:rFonts w:ascii="Arial" w:hAnsi="Arial" w:cs="Arial"/>
          <w:sz w:val="24"/>
          <w:szCs w:val="24"/>
        </w:rPr>
        <w:t xml:space="preserve"> Therefore, investigators n</w:t>
      </w:r>
      <w:r w:rsidR="00D34E45">
        <w:rPr>
          <w:rFonts w:ascii="Arial" w:hAnsi="Arial" w:cs="Arial"/>
          <w:sz w:val="24"/>
          <w:szCs w:val="24"/>
        </w:rPr>
        <w:t xml:space="preserve">eed </w:t>
      </w:r>
      <w:r w:rsidR="00397824">
        <w:rPr>
          <w:rFonts w:ascii="Arial" w:hAnsi="Arial" w:cs="Arial"/>
          <w:sz w:val="24"/>
          <w:szCs w:val="24"/>
        </w:rPr>
        <w:t>to be vigilant and keep their eyes peeled. For example, if there is a</w:t>
      </w:r>
      <w:r w:rsidR="00603FC4">
        <w:rPr>
          <w:rFonts w:ascii="Arial" w:hAnsi="Arial" w:cs="Arial"/>
          <w:sz w:val="24"/>
          <w:szCs w:val="24"/>
        </w:rPr>
        <w:t xml:space="preserve"> knife </w:t>
      </w:r>
      <w:r w:rsidR="00397824">
        <w:rPr>
          <w:rFonts w:ascii="Arial" w:hAnsi="Arial" w:cs="Arial"/>
          <w:sz w:val="24"/>
          <w:szCs w:val="24"/>
        </w:rPr>
        <w:t xml:space="preserve">at the </w:t>
      </w:r>
      <w:r w:rsidR="00A401A5">
        <w:rPr>
          <w:rFonts w:ascii="Arial" w:hAnsi="Arial" w:cs="Arial"/>
          <w:sz w:val="24"/>
          <w:szCs w:val="24"/>
        </w:rPr>
        <w:t xml:space="preserve">crime </w:t>
      </w:r>
      <w:r w:rsidR="00397824">
        <w:rPr>
          <w:rFonts w:ascii="Arial" w:hAnsi="Arial" w:cs="Arial"/>
          <w:sz w:val="24"/>
          <w:szCs w:val="24"/>
        </w:rPr>
        <w:t>scene</w:t>
      </w:r>
      <w:r w:rsidR="00A401A5">
        <w:rPr>
          <w:rFonts w:ascii="Arial" w:hAnsi="Arial" w:cs="Arial"/>
          <w:sz w:val="24"/>
          <w:szCs w:val="24"/>
        </w:rPr>
        <w:t xml:space="preserve">, </w:t>
      </w:r>
      <w:r w:rsidR="000D26C3">
        <w:rPr>
          <w:rFonts w:ascii="Arial" w:hAnsi="Arial" w:cs="Arial"/>
          <w:sz w:val="24"/>
          <w:szCs w:val="24"/>
        </w:rPr>
        <w:t>the possible location of DNA evidence will most l</w:t>
      </w:r>
      <w:r w:rsidR="00E14233">
        <w:rPr>
          <w:rFonts w:ascii="Arial" w:hAnsi="Arial" w:cs="Arial"/>
          <w:sz w:val="24"/>
          <w:szCs w:val="24"/>
        </w:rPr>
        <w:t xml:space="preserve">ikely be found on the handle or </w:t>
      </w:r>
      <w:r w:rsidR="00A401A5">
        <w:rPr>
          <w:rFonts w:ascii="Arial" w:hAnsi="Arial" w:cs="Arial"/>
          <w:sz w:val="24"/>
          <w:szCs w:val="24"/>
        </w:rPr>
        <w:t>edge of the blade</w:t>
      </w:r>
      <w:r w:rsidR="00E14233">
        <w:rPr>
          <w:rFonts w:ascii="Arial" w:hAnsi="Arial" w:cs="Arial"/>
          <w:sz w:val="24"/>
          <w:szCs w:val="24"/>
        </w:rPr>
        <w:t xml:space="preserve">. The sources of DNA found could be </w:t>
      </w:r>
      <w:r w:rsidR="00C725EE">
        <w:rPr>
          <w:rFonts w:ascii="Arial" w:hAnsi="Arial" w:cs="Arial"/>
          <w:sz w:val="24"/>
          <w:szCs w:val="24"/>
        </w:rPr>
        <w:t xml:space="preserve">things like </w:t>
      </w:r>
      <w:r w:rsidR="00E14233">
        <w:rPr>
          <w:rFonts w:ascii="Arial" w:hAnsi="Arial" w:cs="Arial"/>
          <w:sz w:val="24"/>
          <w:szCs w:val="24"/>
        </w:rPr>
        <w:t>swea</w:t>
      </w:r>
      <w:r w:rsidR="006E0ED8">
        <w:rPr>
          <w:rFonts w:ascii="Arial" w:hAnsi="Arial" w:cs="Arial"/>
          <w:sz w:val="24"/>
          <w:szCs w:val="24"/>
        </w:rPr>
        <w:t>t</w:t>
      </w:r>
      <w:r w:rsidR="00C725EE">
        <w:rPr>
          <w:rFonts w:ascii="Arial" w:hAnsi="Arial" w:cs="Arial"/>
          <w:sz w:val="24"/>
          <w:szCs w:val="24"/>
        </w:rPr>
        <w:t xml:space="preserve">, blood, </w:t>
      </w:r>
      <w:r w:rsidR="008B2927">
        <w:rPr>
          <w:rFonts w:ascii="Arial" w:hAnsi="Arial" w:cs="Arial"/>
          <w:sz w:val="24"/>
          <w:szCs w:val="24"/>
        </w:rPr>
        <w:t>fingerprints,</w:t>
      </w:r>
      <w:r w:rsidR="00C725EE">
        <w:rPr>
          <w:rFonts w:ascii="Arial" w:hAnsi="Arial" w:cs="Arial"/>
          <w:sz w:val="24"/>
          <w:szCs w:val="24"/>
        </w:rPr>
        <w:t xml:space="preserve"> or </w:t>
      </w:r>
      <w:r w:rsidR="006E0ED8">
        <w:rPr>
          <w:rFonts w:ascii="Arial" w:hAnsi="Arial" w:cs="Arial"/>
          <w:sz w:val="24"/>
          <w:szCs w:val="24"/>
        </w:rPr>
        <w:t>tissue</w:t>
      </w:r>
      <w:r w:rsidR="0020101D">
        <w:rPr>
          <w:rFonts w:ascii="Arial" w:hAnsi="Arial" w:cs="Arial"/>
          <w:sz w:val="24"/>
          <w:szCs w:val="24"/>
        </w:rPr>
        <w:t xml:space="preserve"> therefore the item will need to be processed packaged, </w:t>
      </w:r>
      <w:r w:rsidR="004B26C2">
        <w:rPr>
          <w:rFonts w:ascii="Arial" w:hAnsi="Arial" w:cs="Arial"/>
          <w:sz w:val="24"/>
          <w:szCs w:val="24"/>
        </w:rPr>
        <w:t>labelled,</w:t>
      </w:r>
      <w:r w:rsidR="0020101D">
        <w:rPr>
          <w:rFonts w:ascii="Arial" w:hAnsi="Arial" w:cs="Arial"/>
          <w:sz w:val="24"/>
          <w:szCs w:val="24"/>
        </w:rPr>
        <w:t xml:space="preserve"> and then sent off to the lab f</w:t>
      </w:r>
      <w:r w:rsidR="004E17E9">
        <w:rPr>
          <w:rFonts w:ascii="Arial" w:hAnsi="Arial" w:cs="Arial"/>
          <w:sz w:val="24"/>
          <w:szCs w:val="24"/>
        </w:rPr>
        <w:t>or further analysis</w:t>
      </w:r>
      <w:r w:rsidR="00DC3581">
        <w:rPr>
          <w:rFonts w:ascii="Arial" w:hAnsi="Arial" w:cs="Arial"/>
          <w:sz w:val="24"/>
          <w:szCs w:val="24"/>
        </w:rPr>
        <w:t xml:space="preserve"> </w:t>
      </w:r>
      <w:bookmarkStart w:id="2" w:name="_Hlk56177513"/>
      <w:r w:rsidR="00DC3581">
        <w:rPr>
          <w:rFonts w:ascii="Arial" w:hAnsi="Arial" w:cs="Arial"/>
          <w:sz w:val="24"/>
          <w:szCs w:val="24"/>
        </w:rPr>
        <w:t>(</w:t>
      </w:r>
      <w:r w:rsidR="000219A9">
        <w:rPr>
          <w:rFonts w:ascii="Arial" w:hAnsi="Arial" w:cs="Arial"/>
          <w:sz w:val="24"/>
          <w:szCs w:val="24"/>
        </w:rPr>
        <w:t xml:space="preserve">National Institute for Justice, 2012). </w:t>
      </w:r>
      <w:bookmarkEnd w:id="2"/>
    </w:p>
    <w:p w14:paraId="6377C3E1" w14:textId="2E1AC33F" w:rsidR="00226C8A" w:rsidRDefault="00571F22" w:rsidP="00951E91">
      <w:pPr>
        <w:spacing w:line="480" w:lineRule="auto"/>
        <w:rPr>
          <w:rFonts w:ascii="Arial" w:hAnsi="Arial" w:cs="Arial"/>
          <w:sz w:val="24"/>
          <w:szCs w:val="24"/>
        </w:rPr>
      </w:pPr>
      <w:r>
        <w:rPr>
          <w:rFonts w:ascii="Arial" w:hAnsi="Arial" w:cs="Arial"/>
          <w:sz w:val="24"/>
          <w:szCs w:val="24"/>
        </w:rPr>
        <w:t xml:space="preserve">According to Illinois </w:t>
      </w:r>
      <w:r w:rsidR="0000656F">
        <w:rPr>
          <w:rFonts w:ascii="Arial" w:hAnsi="Arial" w:cs="Arial"/>
          <w:sz w:val="24"/>
          <w:szCs w:val="24"/>
        </w:rPr>
        <w:t>S</w:t>
      </w:r>
      <w:r>
        <w:rPr>
          <w:rFonts w:ascii="Arial" w:hAnsi="Arial" w:cs="Arial"/>
          <w:sz w:val="24"/>
          <w:szCs w:val="24"/>
        </w:rPr>
        <w:t xml:space="preserve">tate </w:t>
      </w:r>
      <w:r w:rsidR="0000656F">
        <w:rPr>
          <w:rFonts w:ascii="Arial" w:hAnsi="Arial" w:cs="Arial"/>
          <w:sz w:val="24"/>
          <w:szCs w:val="24"/>
        </w:rPr>
        <w:t>P</w:t>
      </w:r>
      <w:r>
        <w:rPr>
          <w:rFonts w:ascii="Arial" w:hAnsi="Arial" w:cs="Arial"/>
          <w:sz w:val="24"/>
          <w:szCs w:val="24"/>
        </w:rPr>
        <w:t>olice (no date)</w:t>
      </w:r>
      <w:r w:rsidR="00CC0CFC">
        <w:rPr>
          <w:rFonts w:ascii="Arial" w:hAnsi="Arial" w:cs="Arial"/>
          <w:sz w:val="24"/>
          <w:szCs w:val="24"/>
        </w:rPr>
        <w:t xml:space="preserve"> </w:t>
      </w:r>
      <w:r w:rsidR="002B3BFD">
        <w:rPr>
          <w:rFonts w:ascii="Arial" w:hAnsi="Arial" w:cs="Arial"/>
          <w:sz w:val="24"/>
          <w:szCs w:val="24"/>
        </w:rPr>
        <w:t>it is</w:t>
      </w:r>
      <w:r w:rsidR="00CC0CFC">
        <w:rPr>
          <w:rFonts w:ascii="Arial" w:hAnsi="Arial" w:cs="Arial"/>
          <w:sz w:val="24"/>
          <w:szCs w:val="24"/>
        </w:rPr>
        <w:t xml:space="preserve"> </w:t>
      </w:r>
      <w:r w:rsidR="002B3BFD">
        <w:rPr>
          <w:rFonts w:ascii="Arial" w:hAnsi="Arial" w:cs="Arial"/>
          <w:sz w:val="24"/>
          <w:szCs w:val="24"/>
        </w:rPr>
        <w:t>particularly important</w:t>
      </w:r>
      <w:r w:rsidR="00CC0CFC">
        <w:rPr>
          <w:rFonts w:ascii="Arial" w:hAnsi="Arial" w:cs="Arial"/>
          <w:sz w:val="24"/>
          <w:szCs w:val="24"/>
        </w:rPr>
        <w:t xml:space="preserve"> that sharp</w:t>
      </w:r>
      <w:r w:rsidR="001C50DF">
        <w:rPr>
          <w:rFonts w:ascii="Arial" w:hAnsi="Arial" w:cs="Arial"/>
          <w:sz w:val="24"/>
          <w:szCs w:val="24"/>
        </w:rPr>
        <w:t xml:space="preserve"> objects are placed into</w:t>
      </w:r>
      <w:r w:rsidR="002B3BFD">
        <w:rPr>
          <w:rFonts w:ascii="Arial" w:hAnsi="Arial" w:cs="Arial"/>
          <w:sz w:val="24"/>
          <w:szCs w:val="24"/>
        </w:rPr>
        <w:t xml:space="preserve"> plastic cylinders and labelled appropriately</w:t>
      </w:r>
      <w:r w:rsidR="00033982">
        <w:rPr>
          <w:rFonts w:ascii="Arial" w:hAnsi="Arial" w:cs="Arial"/>
          <w:sz w:val="24"/>
          <w:szCs w:val="24"/>
        </w:rPr>
        <w:t xml:space="preserve">. The label on the outside of the container should state </w:t>
      </w:r>
      <w:r w:rsidR="002C09C5">
        <w:rPr>
          <w:rFonts w:ascii="Arial" w:hAnsi="Arial" w:cs="Arial"/>
          <w:sz w:val="24"/>
          <w:szCs w:val="24"/>
        </w:rPr>
        <w:t>the type of material</w:t>
      </w:r>
      <w:r w:rsidR="00D330DD">
        <w:rPr>
          <w:rFonts w:ascii="Arial" w:hAnsi="Arial" w:cs="Arial"/>
          <w:sz w:val="24"/>
          <w:szCs w:val="24"/>
        </w:rPr>
        <w:t xml:space="preserve"> </w:t>
      </w:r>
      <w:r w:rsidR="00B34AC0">
        <w:rPr>
          <w:rFonts w:ascii="Arial" w:hAnsi="Arial" w:cs="Arial"/>
          <w:sz w:val="24"/>
          <w:szCs w:val="24"/>
        </w:rPr>
        <w:t>it is</w:t>
      </w:r>
      <w:r w:rsidR="00D330DD">
        <w:rPr>
          <w:rFonts w:ascii="Arial" w:hAnsi="Arial" w:cs="Arial"/>
          <w:sz w:val="24"/>
          <w:szCs w:val="24"/>
        </w:rPr>
        <w:t xml:space="preserve"> made from</w:t>
      </w:r>
      <w:r w:rsidR="002C09C5">
        <w:rPr>
          <w:rFonts w:ascii="Arial" w:hAnsi="Arial" w:cs="Arial"/>
          <w:sz w:val="24"/>
          <w:szCs w:val="24"/>
        </w:rPr>
        <w:t xml:space="preserve">, the date </w:t>
      </w:r>
      <w:r w:rsidR="002C09C5">
        <w:rPr>
          <w:rFonts w:ascii="Arial" w:hAnsi="Arial" w:cs="Arial"/>
          <w:sz w:val="24"/>
          <w:szCs w:val="24"/>
        </w:rPr>
        <w:lastRenderedPageBreak/>
        <w:t xml:space="preserve">obtained, </w:t>
      </w:r>
      <w:r w:rsidR="00F45435">
        <w:rPr>
          <w:rFonts w:ascii="Arial" w:hAnsi="Arial" w:cs="Arial"/>
          <w:sz w:val="24"/>
          <w:szCs w:val="24"/>
        </w:rPr>
        <w:t xml:space="preserve">and finally the crime scene investigators initials, case name and number. </w:t>
      </w:r>
      <w:r w:rsidR="00C227B7">
        <w:rPr>
          <w:rFonts w:ascii="Arial" w:hAnsi="Arial" w:cs="Arial"/>
          <w:sz w:val="24"/>
          <w:szCs w:val="24"/>
        </w:rPr>
        <w:t>As a minimum standar</w:t>
      </w:r>
      <w:r w:rsidR="00A0553D">
        <w:rPr>
          <w:rFonts w:ascii="Arial" w:hAnsi="Arial" w:cs="Arial"/>
          <w:sz w:val="24"/>
          <w:szCs w:val="24"/>
        </w:rPr>
        <w:t>d</w:t>
      </w:r>
      <w:r w:rsidR="00895493">
        <w:rPr>
          <w:rFonts w:ascii="Arial" w:hAnsi="Arial" w:cs="Arial"/>
          <w:sz w:val="24"/>
          <w:szCs w:val="24"/>
        </w:rPr>
        <w:t xml:space="preserve"> of procedure</w:t>
      </w:r>
      <w:r w:rsidR="00A0553D">
        <w:rPr>
          <w:rFonts w:ascii="Arial" w:hAnsi="Arial" w:cs="Arial"/>
          <w:sz w:val="24"/>
          <w:szCs w:val="24"/>
        </w:rPr>
        <w:t xml:space="preserve"> </w:t>
      </w:r>
      <w:r w:rsidR="004B7BB2">
        <w:rPr>
          <w:rFonts w:ascii="Arial" w:hAnsi="Arial" w:cs="Arial"/>
          <w:sz w:val="24"/>
          <w:szCs w:val="24"/>
        </w:rPr>
        <w:t>all evidence should be placed in</w:t>
      </w:r>
      <w:r w:rsidR="00895493">
        <w:rPr>
          <w:rFonts w:ascii="Arial" w:hAnsi="Arial" w:cs="Arial"/>
          <w:sz w:val="24"/>
          <w:szCs w:val="24"/>
        </w:rPr>
        <w:t>to</w:t>
      </w:r>
      <w:r w:rsidR="004B7BB2">
        <w:rPr>
          <w:rFonts w:ascii="Arial" w:hAnsi="Arial" w:cs="Arial"/>
          <w:sz w:val="24"/>
          <w:szCs w:val="24"/>
        </w:rPr>
        <w:t xml:space="preserve"> separate </w:t>
      </w:r>
      <w:r w:rsidR="00B50017">
        <w:rPr>
          <w:rFonts w:ascii="Arial" w:hAnsi="Arial" w:cs="Arial"/>
          <w:sz w:val="24"/>
          <w:szCs w:val="24"/>
        </w:rPr>
        <w:t>packages</w:t>
      </w:r>
      <w:r w:rsidR="00CC7F81">
        <w:rPr>
          <w:rFonts w:ascii="Arial" w:hAnsi="Arial" w:cs="Arial"/>
          <w:sz w:val="24"/>
          <w:szCs w:val="24"/>
        </w:rPr>
        <w:t xml:space="preserve"> to avoid cross-contamination</w:t>
      </w:r>
      <w:r w:rsidR="002867A0">
        <w:rPr>
          <w:rFonts w:ascii="Arial" w:hAnsi="Arial" w:cs="Arial"/>
          <w:sz w:val="24"/>
          <w:szCs w:val="24"/>
        </w:rPr>
        <w:t>.</w:t>
      </w:r>
      <w:r w:rsidR="00CC7F81">
        <w:rPr>
          <w:rFonts w:ascii="Arial" w:hAnsi="Arial" w:cs="Arial"/>
          <w:sz w:val="24"/>
          <w:szCs w:val="24"/>
        </w:rPr>
        <w:t xml:space="preserve"> </w:t>
      </w:r>
      <w:r w:rsidR="00B50017">
        <w:rPr>
          <w:rFonts w:ascii="Arial" w:hAnsi="Arial" w:cs="Arial"/>
          <w:sz w:val="24"/>
          <w:szCs w:val="24"/>
        </w:rPr>
        <w:t xml:space="preserve">All evidence should also be placed in the </w:t>
      </w:r>
      <w:r w:rsidR="008E15AE">
        <w:rPr>
          <w:rFonts w:ascii="Arial" w:hAnsi="Arial" w:cs="Arial"/>
          <w:sz w:val="24"/>
          <w:szCs w:val="24"/>
        </w:rPr>
        <w:t>appropriately</w:t>
      </w:r>
      <w:r w:rsidR="00B50017">
        <w:rPr>
          <w:rFonts w:ascii="Arial" w:hAnsi="Arial" w:cs="Arial"/>
          <w:sz w:val="24"/>
          <w:szCs w:val="24"/>
        </w:rPr>
        <w:t xml:space="preserve"> sized pa</w:t>
      </w:r>
      <w:r w:rsidR="00532C4F">
        <w:rPr>
          <w:rFonts w:ascii="Arial" w:hAnsi="Arial" w:cs="Arial"/>
          <w:sz w:val="24"/>
          <w:szCs w:val="24"/>
        </w:rPr>
        <w:t>ckaging so th</w:t>
      </w:r>
      <w:r w:rsidR="00E02E51">
        <w:rPr>
          <w:rFonts w:ascii="Arial" w:hAnsi="Arial" w:cs="Arial"/>
          <w:sz w:val="24"/>
          <w:szCs w:val="24"/>
        </w:rPr>
        <w:t>at the object is secure and has little room for movement</w:t>
      </w:r>
      <w:r w:rsidR="008E15AE">
        <w:rPr>
          <w:rFonts w:ascii="Arial" w:hAnsi="Arial" w:cs="Arial"/>
          <w:sz w:val="24"/>
          <w:szCs w:val="24"/>
        </w:rPr>
        <w:t xml:space="preserve">. However, should not be too compact as the packaging </w:t>
      </w:r>
      <w:r w:rsidR="000B54D3">
        <w:rPr>
          <w:rFonts w:ascii="Arial" w:hAnsi="Arial" w:cs="Arial"/>
          <w:sz w:val="24"/>
          <w:szCs w:val="24"/>
        </w:rPr>
        <w:t>may tear</w:t>
      </w:r>
      <w:r w:rsidR="007362E0">
        <w:rPr>
          <w:rFonts w:ascii="Arial" w:hAnsi="Arial" w:cs="Arial"/>
          <w:sz w:val="24"/>
          <w:szCs w:val="24"/>
        </w:rPr>
        <w:t xml:space="preserve"> if </w:t>
      </w:r>
      <w:r w:rsidR="00126D80">
        <w:rPr>
          <w:rFonts w:ascii="Arial" w:hAnsi="Arial" w:cs="Arial"/>
          <w:sz w:val="24"/>
          <w:szCs w:val="24"/>
        </w:rPr>
        <w:t>it is</w:t>
      </w:r>
      <w:r w:rsidR="007362E0">
        <w:rPr>
          <w:rFonts w:ascii="Arial" w:hAnsi="Arial" w:cs="Arial"/>
          <w:sz w:val="24"/>
          <w:szCs w:val="24"/>
        </w:rPr>
        <w:t xml:space="preserve"> too tight</w:t>
      </w:r>
      <w:r w:rsidR="000B54D3">
        <w:rPr>
          <w:rFonts w:ascii="Arial" w:hAnsi="Arial" w:cs="Arial"/>
          <w:sz w:val="24"/>
          <w:szCs w:val="24"/>
        </w:rPr>
        <w:t xml:space="preserve">. </w:t>
      </w:r>
      <w:r w:rsidR="00BA6026">
        <w:rPr>
          <w:rFonts w:ascii="Arial" w:hAnsi="Arial" w:cs="Arial"/>
          <w:sz w:val="24"/>
          <w:szCs w:val="24"/>
        </w:rPr>
        <w:t>Also,</w:t>
      </w:r>
      <w:r w:rsidR="00FF0B20">
        <w:rPr>
          <w:rFonts w:ascii="Arial" w:hAnsi="Arial" w:cs="Arial"/>
          <w:sz w:val="24"/>
          <w:szCs w:val="24"/>
        </w:rPr>
        <w:t xml:space="preserve"> all evidence packages should be </w:t>
      </w:r>
      <w:r w:rsidR="000D3A2F">
        <w:rPr>
          <w:rFonts w:ascii="Arial" w:hAnsi="Arial" w:cs="Arial"/>
          <w:sz w:val="24"/>
          <w:szCs w:val="24"/>
        </w:rPr>
        <w:t>appropriately</w:t>
      </w:r>
      <w:r w:rsidR="00FF0B20">
        <w:rPr>
          <w:rFonts w:ascii="Arial" w:hAnsi="Arial" w:cs="Arial"/>
          <w:sz w:val="24"/>
          <w:szCs w:val="24"/>
        </w:rPr>
        <w:t xml:space="preserve"> sealed</w:t>
      </w:r>
      <w:r w:rsidR="00BA6026">
        <w:rPr>
          <w:rFonts w:ascii="Arial" w:hAnsi="Arial" w:cs="Arial"/>
          <w:sz w:val="24"/>
          <w:szCs w:val="24"/>
        </w:rPr>
        <w:t xml:space="preserve">, and correctly labelled (UK Government, 2020). </w:t>
      </w:r>
    </w:p>
    <w:p w14:paraId="101E25FC" w14:textId="77777777" w:rsidR="00421BA6" w:rsidRDefault="005C74A5" w:rsidP="00951E91">
      <w:pPr>
        <w:spacing w:line="480" w:lineRule="auto"/>
        <w:rPr>
          <w:rFonts w:ascii="Arial" w:hAnsi="Arial" w:cs="Arial"/>
          <w:sz w:val="24"/>
          <w:szCs w:val="24"/>
        </w:rPr>
      </w:pPr>
      <w:r>
        <w:rPr>
          <w:rFonts w:ascii="Arial" w:hAnsi="Arial" w:cs="Arial"/>
          <w:sz w:val="24"/>
          <w:szCs w:val="24"/>
        </w:rPr>
        <w:t xml:space="preserve">As stated by the </w:t>
      </w:r>
      <w:bookmarkStart w:id="3" w:name="_Hlk56189653"/>
      <w:r w:rsidR="00EB4394">
        <w:rPr>
          <w:rFonts w:ascii="Arial" w:hAnsi="Arial" w:cs="Arial"/>
          <w:sz w:val="24"/>
          <w:szCs w:val="24"/>
        </w:rPr>
        <w:t>European Network of Forensic Science Institutes (</w:t>
      </w:r>
      <w:r w:rsidR="003E25E5">
        <w:rPr>
          <w:rFonts w:ascii="Arial" w:hAnsi="Arial" w:cs="Arial"/>
          <w:sz w:val="24"/>
          <w:szCs w:val="24"/>
        </w:rPr>
        <w:t xml:space="preserve">no date) </w:t>
      </w:r>
      <w:bookmarkEnd w:id="3"/>
      <w:r w:rsidR="000D7223">
        <w:rPr>
          <w:rFonts w:ascii="Arial" w:hAnsi="Arial" w:cs="Arial"/>
          <w:sz w:val="24"/>
          <w:szCs w:val="24"/>
        </w:rPr>
        <w:t>it is essential that</w:t>
      </w:r>
      <w:r w:rsidR="00E80D96">
        <w:rPr>
          <w:rFonts w:ascii="Arial" w:hAnsi="Arial" w:cs="Arial"/>
          <w:sz w:val="24"/>
          <w:szCs w:val="24"/>
        </w:rPr>
        <w:t xml:space="preserve"> all of the documentation </w:t>
      </w:r>
      <w:r w:rsidR="00000087">
        <w:rPr>
          <w:rFonts w:ascii="Arial" w:hAnsi="Arial" w:cs="Arial"/>
          <w:sz w:val="24"/>
          <w:szCs w:val="24"/>
        </w:rPr>
        <w:t xml:space="preserve">and labelling of evidence is correct because it helps to establish a </w:t>
      </w:r>
      <w:r w:rsidR="00334933">
        <w:rPr>
          <w:rFonts w:ascii="Arial" w:hAnsi="Arial" w:cs="Arial"/>
          <w:sz w:val="24"/>
          <w:szCs w:val="24"/>
        </w:rPr>
        <w:t xml:space="preserve">clear </w:t>
      </w:r>
      <w:r w:rsidR="00000087">
        <w:rPr>
          <w:rFonts w:ascii="Arial" w:hAnsi="Arial" w:cs="Arial"/>
          <w:sz w:val="24"/>
          <w:szCs w:val="24"/>
        </w:rPr>
        <w:t xml:space="preserve">chain of custody. </w:t>
      </w:r>
      <w:r w:rsidR="004D610D">
        <w:rPr>
          <w:rFonts w:ascii="Arial" w:hAnsi="Arial" w:cs="Arial"/>
          <w:sz w:val="24"/>
          <w:szCs w:val="24"/>
        </w:rPr>
        <w:t xml:space="preserve">The chain of custody is </w:t>
      </w:r>
      <w:r w:rsidR="009663AC">
        <w:rPr>
          <w:rFonts w:ascii="Arial" w:hAnsi="Arial" w:cs="Arial"/>
          <w:sz w:val="24"/>
          <w:szCs w:val="24"/>
        </w:rPr>
        <w:t xml:space="preserve">a process used to document the chronological history of </w:t>
      </w:r>
      <w:r w:rsidR="00C56C6D">
        <w:rPr>
          <w:rFonts w:ascii="Arial" w:hAnsi="Arial" w:cs="Arial"/>
          <w:sz w:val="24"/>
          <w:szCs w:val="24"/>
        </w:rPr>
        <w:t xml:space="preserve">the </w:t>
      </w:r>
      <w:r w:rsidR="009663AC">
        <w:rPr>
          <w:rFonts w:ascii="Arial" w:hAnsi="Arial" w:cs="Arial"/>
          <w:sz w:val="24"/>
          <w:szCs w:val="24"/>
        </w:rPr>
        <w:t xml:space="preserve">evidence. For </w:t>
      </w:r>
      <w:r w:rsidR="000E0C5A">
        <w:rPr>
          <w:rFonts w:ascii="Arial" w:hAnsi="Arial" w:cs="Arial"/>
          <w:sz w:val="24"/>
          <w:szCs w:val="24"/>
        </w:rPr>
        <w:t>example,</w:t>
      </w:r>
      <w:r w:rsidR="00C56C6D">
        <w:rPr>
          <w:rFonts w:ascii="Arial" w:hAnsi="Arial" w:cs="Arial"/>
          <w:sz w:val="24"/>
          <w:szCs w:val="24"/>
        </w:rPr>
        <w:t xml:space="preserve"> </w:t>
      </w:r>
      <w:r w:rsidR="000A1F92">
        <w:rPr>
          <w:rFonts w:ascii="Arial" w:hAnsi="Arial" w:cs="Arial"/>
          <w:sz w:val="24"/>
          <w:szCs w:val="24"/>
        </w:rPr>
        <w:t xml:space="preserve">who has </w:t>
      </w:r>
      <w:r w:rsidR="00C56C6D">
        <w:rPr>
          <w:rFonts w:ascii="Arial" w:hAnsi="Arial" w:cs="Arial"/>
          <w:sz w:val="24"/>
          <w:szCs w:val="24"/>
        </w:rPr>
        <w:t>ha</w:t>
      </w:r>
      <w:r w:rsidR="004F4309">
        <w:rPr>
          <w:rFonts w:ascii="Arial" w:hAnsi="Arial" w:cs="Arial"/>
          <w:sz w:val="24"/>
          <w:szCs w:val="24"/>
        </w:rPr>
        <w:t xml:space="preserve">ndled it, what they did with it, when it was collected or </w:t>
      </w:r>
      <w:r w:rsidR="000E0C5A">
        <w:rPr>
          <w:rFonts w:ascii="Arial" w:hAnsi="Arial" w:cs="Arial"/>
          <w:sz w:val="24"/>
          <w:szCs w:val="24"/>
        </w:rPr>
        <w:t>transferred and the case number.</w:t>
      </w:r>
      <w:r w:rsidR="00B46541">
        <w:rPr>
          <w:rFonts w:ascii="Arial" w:hAnsi="Arial" w:cs="Arial"/>
          <w:sz w:val="24"/>
          <w:szCs w:val="24"/>
        </w:rPr>
        <w:t xml:space="preserve"> According to </w:t>
      </w:r>
      <w:proofErr w:type="spellStart"/>
      <w:r w:rsidR="006F7B3C" w:rsidRPr="006F7B3C">
        <w:rPr>
          <w:rFonts w:ascii="Arial" w:hAnsi="Arial" w:cs="Arial"/>
          <w:sz w:val="24"/>
          <w:szCs w:val="24"/>
        </w:rPr>
        <w:t>Giova</w:t>
      </w:r>
      <w:proofErr w:type="spellEnd"/>
      <w:r w:rsidR="006F7B3C">
        <w:rPr>
          <w:rFonts w:ascii="Arial" w:hAnsi="Arial" w:cs="Arial"/>
          <w:sz w:val="24"/>
          <w:szCs w:val="24"/>
        </w:rPr>
        <w:t xml:space="preserve"> (2011) </w:t>
      </w:r>
      <w:r w:rsidR="000865CA">
        <w:rPr>
          <w:rFonts w:ascii="Arial" w:hAnsi="Arial" w:cs="Arial"/>
          <w:sz w:val="24"/>
          <w:szCs w:val="24"/>
        </w:rPr>
        <w:t xml:space="preserve">the chain of custody </w:t>
      </w:r>
      <w:r w:rsidR="00FD4B8B" w:rsidRPr="00FD4B8B">
        <w:rPr>
          <w:rFonts w:ascii="Arial" w:hAnsi="Arial" w:cs="Arial"/>
          <w:sz w:val="24"/>
          <w:szCs w:val="24"/>
        </w:rPr>
        <w:t xml:space="preserve">is </w:t>
      </w:r>
      <w:r w:rsidR="000865CA">
        <w:rPr>
          <w:rFonts w:ascii="Arial" w:hAnsi="Arial" w:cs="Arial"/>
          <w:sz w:val="24"/>
          <w:szCs w:val="24"/>
        </w:rPr>
        <w:t>essential</w:t>
      </w:r>
      <w:r w:rsidR="00FD4B8B" w:rsidRPr="00FD4B8B">
        <w:rPr>
          <w:rFonts w:ascii="Arial" w:hAnsi="Arial" w:cs="Arial"/>
          <w:sz w:val="24"/>
          <w:szCs w:val="24"/>
        </w:rPr>
        <w:t xml:space="preserve"> in proving that the evidence under consideration is lin</w:t>
      </w:r>
      <w:r w:rsidR="000865CA">
        <w:rPr>
          <w:rFonts w:ascii="Arial" w:hAnsi="Arial" w:cs="Arial"/>
          <w:sz w:val="24"/>
          <w:szCs w:val="24"/>
        </w:rPr>
        <w:t xml:space="preserve">ked </w:t>
      </w:r>
      <w:r w:rsidR="00FD4B8B" w:rsidRPr="00FD4B8B">
        <w:rPr>
          <w:rFonts w:ascii="Arial" w:hAnsi="Arial" w:cs="Arial"/>
          <w:sz w:val="24"/>
          <w:szCs w:val="24"/>
        </w:rPr>
        <w:t xml:space="preserve">to the crime, with evidence often being associated with a person or location. If the </w:t>
      </w:r>
      <w:r w:rsidR="000865CA">
        <w:rPr>
          <w:rFonts w:ascii="Arial" w:hAnsi="Arial" w:cs="Arial"/>
          <w:sz w:val="24"/>
          <w:szCs w:val="24"/>
        </w:rPr>
        <w:t>chain of custody</w:t>
      </w:r>
      <w:r w:rsidR="00FD4B8B" w:rsidRPr="00FD4B8B">
        <w:rPr>
          <w:rFonts w:ascii="Arial" w:hAnsi="Arial" w:cs="Arial"/>
          <w:sz w:val="24"/>
          <w:szCs w:val="24"/>
        </w:rPr>
        <w:t xml:space="preserve"> is not</w:t>
      </w:r>
      <w:r w:rsidR="000865CA">
        <w:rPr>
          <w:rFonts w:ascii="Arial" w:hAnsi="Arial" w:cs="Arial"/>
          <w:sz w:val="24"/>
          <w:szCs w:val="24"/>
        </w:rPr>
        <w:t xml:space="preserve"> </w:t>
      </w:r>
      <w:r w:rsidR="00FD4B8B" w:rsidRPr="00FD4B8B">
        <w:rPr>
          <w:rFonts w:ascii="Arial" w:hAnsi="Arial" w:cs="Arial"/>
          <w:sz w:val="24"/>
          <w:szCs w:val="24"/>
        </w:rPr>
        <w:t xml:space="preserve">maintained correctly, the defendant may </w:t>
      </w:r>
      <w:r w:rsidR="006C6DBF">
        <w:rPr>
          <w:rFonts w:ascii="Arial" w:hAnsi="Arial" w:cs="Arial"/>
          <w:sz w:val="24"/>
          <w:szCs w:val="24"/>
        </w:rPr>
        <w:t xml:space="preserve">be able to argue elements of their case. Thus, </w:t>
      </w:r>
      <w:r w:rsidR="00FD4B8B" w:rsidRPr="00FD4B8B">
        <w:rPr>
          <w:rFonts w:ascii="Arial" w:hAnsi="Arial" w:cs="Arial"/>
          <w:sz w:val="24"/>
          <w:szCs w:val="24"/>
        </w:rPr>
        <w:t>limit</w:t>
      </w:r>
      <w:r w:rsidR="00940F21">
        <w:rPr>
          <w:rFonts w:ascii="Arial" w:hAnsi="Arial" w:cs="Arial"/>
          <w:sz w:val="24"/>
          <w:szCs w:val="24"/>
        </w:rPr>
        <w:t>ing</w:t>
      </w:r>
      <w:r w:rsidR="00FD4B8B" w:rsidRPr="00FD4B8B">
        <w:rPr>
          <w:rFonts w:ascii="Arial" w:hAnsi="Arial" w:cs="Arial"/>
          <w:sz w:val="24"/>
          <w:szCs w:val="24"/>
        </w:rPr>
        <w:t xml:space="preserve"> the chance of a successful conviction.</w:t>
      </w:r>
    </w:p>
    <w:p w14:paraId="261CCBF3" w14:textId="45D6AEE2" w:rsidR="00183B2E" w:rsidRDefault="007B16F0" w:rsidP="00951E91">
      <w:pPr>
        <w:spacing w:line="480" w:lineRule="auto"/>
        <w:rPr>
          <w:rFonts w:ascii="Arial" w:hAnsi="Arial" w:cs="Arial"/>
          <w:sz w:val="24"/>
          <w:szCs w:val="24"/>
        </w:rPr>
      </w:pPr>
      <w:r>
        <w:rPr>
          <w:rFonts w:ascii="Arial" w:hAnsi="Arial" w:cs="Arial"/>
          <w:sz w:val="24"/>
          <w:szCs w:val="24"/>
        </w:rPr>
        <w:t>A</w:t>
      </w:r>
      <w:r w:rsidR="00FB2A11">
        <w:rPr>
          <w:rFonts w:ascii="Arial" w:hAnsi="Arial" w:cs="Arial"/>
          <w:sz w:val="24"/>
          <w:szCs w:val="24"/>
        </w:rPr>
        <w:t xml:space="preserve"> famous case in which there were failing</w:t>
      </w:r>
      <w:r w:rsidR="000F0526">
        <w:rPr>
          <w:rFonts w:ascii="Arial" w:hAnsi="Arial" w:cs="Arial"/>
          <w:sz w:val="24"/>
          <w:szCs w:val="24"/>
        </w:rPr>
        <w:t>s</w:t>
      </w:r>
      <w:r w:rsidR="00FB2A11">
        <w:rPr>
          <w:rFonts w:ascii="Arial" w:hAnsi="Arial" w:cs="Arial"/>
          <w:sz w:val="24"/>
          <w:szCs w:val="24"/>
        </w:rPr>
        <w:t xml:space="preserve"> in the chain of</w:t>
      </w:r>
      <w:r w:rsidR="00B7351D">
        <w:rPr>
          <w:rFonts w:ascii="Arial" w:hAnsi="Arial" w:cs="Arial"/>
          <w:sz w:val="24"/>
          <w:szCs w:val="24"/>
        </w:rPr>
        <w:t xml:space="preserve"> custody and policies and procedures </w:t>
      </w:r>
      <w:r w:rsidR="000F0526">
        <w:rPr>
          <w:rFonts w:ascii="Arial" w:hAnsi="Arial" w:cs="Arial"/>
          <w:sz w:val="24"/>
          <w:szCs w:val="24"/>
        </w:rPr>
        <w:t>is that of the O</w:t>
      </w:r>
      <w:r w:rsidR="00D219FE">
        <w:rPr>
          <w:rFonts w:ascii="Arial" w:hAnsi="Arial" w:cs="Arial"/>
          <w:sz w:val="24"/>
          <w:szCs w:val="24"/>
        </w:rPr>
        <w:t xml:space="preserve">J Simpson case. </w:t>
      </w:r>
      <w:r w:rsidR="009C6A3F">
        <w:rPr>
          <w:rFonts w:ascii="Arial" w:hAnsi="Arial" w:cs="Arial"/>
          <w:sz w:val="24"/>
          <w:szCs w:val="24"/>
        </w:rPr>
        <w:t>Throughout this cas</w:t>
      </w:r>
      <w:r w:rsidR="00EF4A88">
        <w:rPr>
          <w:rFonts w:ascii="Arial" w:hAnsi="Arial" w:cs="Arial"/>
          <w:sz w:val="24"/>
          <w:szCs w:val="24"/>
        </w:rPr>
        <w:t xml:space="preserve">e </w:t>
      </w:r>
      <w:r w:rsidR="007C34B9">
        <w:rPr>
          <w:rFonts w:ascii="Arial" w:hAnsi="Arial" w:cs="Arial"/>
          <w:sz w:val="24"/>
          <w:szCs w:val="24"/>
        </w:rPr>
        <w:t xml:space="preserve">there were </w:t>
      </w:r>
      <w:r w:rsidR="002A01C7">
        <w:rPr>
          <w:rFonts w:ascii="Arial" w:hAnsi="Arial" w:cs="Arial"/>
          <w:sz w:val="24"/>
          <w:szCs w:val="24"/>
        </w:rPr>
        <w:t xml:space="preserve">countless issues in </w:t>
      </w:r>
      <w:r w:rsidR="00645F79">
        <w:rPr>
          <w:rFonts w:ascii="Arial" w:hAnsi="Arial" w:cs="Arial"/>
          <w:sz w:val="24"/>
          <w:szCs w:val="24"/>
        </w:rPr>
        <w:t>regard</w:t>
      </w:r>
      <w:r w:rsidR="002A01C7">
        <w:rPr>
          <w:rFonts w:ascii="Arial" w:hAnsi="Arial" w:cs="Arial"/>
          <w:sz w:val="24"/>
          <w:szCs w:val="24"/>
        </w:rPr>
        <w:t xml:space="preserve"> </w:t>
      </w:r>
      <w:r w:rsidR="00645F79">
        <w:rPr>
          <w:rFonts w:ascii="Arial" w:hAnsi="Arial" w:cs="Arial"/>
          <w:sz w:val="24"/>
          <w:szCs w:val="24"/>
        </w:rPr>
        <w:t xml:space="preserve">to </w:t>
      </w:r>
      <w:r w:rsidR="00D976C9">
        <w:rPr>
          <w:rFonts w:ascii="Arial" w:hAnsi="Arial" w:cs="Arial"/>
          <w:sz w:val="24"/>
          <w:szCs w:val="24"/>
        </w:rPr>
        <w:t xml:space="preserve">the </w:t>
      </w:r>
      <w:r w:rsidR="002319E7">
        <w:rPr>
          <w:rFonts w:ascii="Arial" w:hAnsi="Arial" w:cs="Arial"/>
          <w:sz w:val="24"/>
          <w:szCs w:val="24"/>
        </w:rPr>
        <w:t xml:space="preserve">recording and examination of evidence. </w:t>
      </w:r>
      <w:r w:rsidR="00645F79">
        <w:rPr>
          <w:rFonts w:ascii="Arial" w:hAnsi="Arial" w:cs="Arial"/>
          <w:sz w:val="24"/>
          <w:szCs w:val="24"/>
        </w:rPr>
        <w:t xml:space="preserve">For example, a </w:t>
      </w:r>
      <w:r w:rsidR="002319E7">
        <w:rPr>
          <w:rFonts w:ascii="Arial" w:hAnsi="Arial" w:cs="Arial"/>
          <w:sz w:val="24"/>
          <w:szCs w:val="24"/>
        </w:rPr>
        <w:t xml:space="preserve">fingerprint </w:t>
      </w:r>
      <w:r w:rsidR="00E83090">
        <w:rPr>
          <w:rFonts w:ascii="Arial" w:hAnsi="Arial" w:cs="Arial"/>
          <w:sz w:val="24"/>
          <w:szCs w:val="24"/>
        </w:rPr>
        <w:t>located</w:t>
      </w:r>
      <w:r w:rsidR="00B82116">
        <w:rPr>
          <w:rFonts w:ascii="Arial" w:hAnsi="Arial" w:cs="Arial"/>
          <w:sz w:val="24"/>
          <w:szCs w:val="24"/>
        </w:rPr>
        <w:t xml:space="preserve"> on a gate at the victims house</w:t>
      </w:r>
      <w:r w:rsidR="00E83090">
        <w:rPr>
          <w:rFonts w:ascii="Arial" w:hAnsi="Arial" w:cs="Arial"/>
          <w:sz w:val="24"/>
          <w:szCs w:val="24"/>
        </w:rPr>
        <w:t xml:space="preserve"> </w:t>
      </w:r>
      <w:r w:rsidR="00947423">
        <w:rPr>
          <w:rFonts w:ascii="Arial" w:hAnsi="Arial" w:cs="Arial"/>
          <w:sz w:val="24"/>
          <w:szCs w:val="24"/>
        </w:rPr>
        <w:t xml:space="preserve">was </w:t>
      </w:r>
      <w:r w:rsidR="00B82116">
        <w:rPr>
          <w:rFonts w:ascii="Arial" w:hAnsi="Arial" w:cs="Arial"/>
          <w:sz w:val="24"/>
          <w:szCs w:val="24"/>
        </w:rPr>
        <w:t xml:space="preserve">not </w:t>
      </w:r>
      <w:r w:rsidR="004C053C">
        <w:rPr>
          <w:rFonts w:ascii="Arial" w:hAnsi="Arial" w:cs="Arial"/>
          <w:sz w:val="24"/>
          <w:szCs w:val="24"/>
        </w:rPr>
        <w:t>entered into the chain of custody</w:t>
      </w:r>
      <w:r w:rsidR="00D4366A">
        <w:rPr>
          <w:rFonts w:ascii="Arial" w:hAnsi="Arial" w:cs="Arial"/>
          <w:sz w:val="24"/>
          <w:szCs w:val="24"/>
        </w:rPr>
        <w:t xml:space="preserve"> </w:t>
      </w:r>
      <w:r w:rsidR="009B39F2">
        <w:rPr>
          <w:rFonts w:ascii="Arial" w:hAnsi="Arial" w:cs="Arial"/>
          <w:sz w:val="24"/>
          <w:szCs w:val="24"/>
        </w:rPr>
        <w:t>or collected</w:t>
      </w:r>
      <w:r w:rsidR="00631808">
        <w:rPr>
          <w:rFonts w:ascii="Arial" w:hAnsi="Arial" w:cs="Arial"/>
          <w:sz w:val="24"/>
          <w:szCs w:val="24"/>
        </w:rPr>
        <w:t>,</w:t>
      </w:r>
      <w:r w:rsidR="009B39F2">
        <w:rPr>
          <w:rFonts w:ascii="Arial" w:hAnsi="Arial" w:cs="Arial"/>
          <w:sz w:val="24"/>
          <w:szCs w:val="24"/>
        </w:rPr>
        <w:t xml:space="preserve"> </w:t>
      </w:r>
      <w:r w:rsidR="00D4366A">
        <w:rPr>
          <w:rFonts w:ascii="Arial" w:hAnsi="Arial" w:cs="Arial"/>
          <w:sz w:val="24"/>
          <w:szCs w:val="24"/>
        </w:rPr>
        <w:t>even though it was documen</w:t>
      </w:r>
      <w:r w:rsidR="00F81703">
        <w:rPr>
          <w:rFonts w:ascii="Arial" w:hAnsi="Arial" w:cs="Arial"/>
          <w:sz w:val="24"/>
          <w:szCs w:val="24"/>
        </w:rPr>
        <w:t>t</w:t>
      </w:r>
      <w:r w:rsidR="001D1D10">
        <w:rPr>
          <w:rFonts w:ascii="Arial" w:hAnsi="Arial" w:cs="Arial"/>
          <w:sz w:val="24"/>
          <w:szCs w:val="24"/>
        </w:rPr>
        <w:t>ed</w:t>
      </w:r>
      <w:r w:rsidR="00F81703">
        <w:rPr>
          <w:rFonts w:ascii="Arial" w:hAnsi="Arial" w:cs="Arial"/>
          <w:sz w:val="24"/>
          <w:szCs w:val="24"/>
        </w:rPr>
        <w:t xml:space="preserve"> in the first attending officers notes.</w:t>
      </w:r>
      <w:r w:rsidR="009B39F2">
        <w:rPr>
          <w:rFonts w:ascii="Arial" w:hAnsi="Arial" w:cs="Arial"/>
          <w:sz w:val="24"/>
          <w:szCs w:val="24"/>
        </w:rPr>
        <w:t xml:space="preserve"> </w:t>
      </w:r>
      <w:r w:rsidR="00B74307">
        <w:rPr>
          <w:rFonts w:ascii="Arial" w:hAnsi="Arial" w:cs="Arial"/>
          <w:sz w:val="24"/>
          <w:szCs w:val="24"/>
        </w:rPr>
        <w:t>The failure to immediately colle</w:t>
      </w:r>
      <w:r w:rsidR="00BB444B">
        <w:rPr>
          <w:rFonts w:ascii="Arial" w:hAnsi="Arial" w:cs="Arial"/>
          <w:sz w:val="24"/>
          <w:szCs w:val="24"/>
        </w:rPr>
        <w:t>c</w:t>
      </w:r>
      <w:r w:rsidR="00B74307">
        <w:rPr>
          <w:rFonts w:ascii="Arial" w:hAnsi="Arial" w:cs="Arial"/>
          <w:sz w:val="24"/>
          <w:szCs w:val="24"/>
        </w:rPr>
        <w:t xml:space="preserve">t this </w:t>
      </w:r>
      <w:r w:rsidR="00BB444B">
        <w:rPr>
          <w:rFonts w:ascii="Arial" w:hAnsi="Arial" w:cs="Arial"/>
          <w:sz w:val="24"/>
          <w:szCs w:val="24"/>
        </w:rPr>
        <w:t>finger</w:t>
      </w:r>
      <w:r w:rsidR="00B74307">
        <w:rPr>
          <w:rFonts w:ascii="Arial" w:hAnsi="Arial" w:cs="Arial"/>
          <w:sz w:val="24"/>
          <w:szCs w:val="24"/>
        </w:rPr>
        <w:t xml:space="preserve">print led to it being lost </w:t>
      </w:r>
      <w:r w:rsidR="00D95E3E">
        <w:rPr>
          <w:rFonts w:ascii="Arial" w:hAnsi="Arial" w:cs="Arial"/>
          <w:sz w:val="24"/>
          <w:szCs w:val="24"/>
        </w:rPr>
        <w:t>or even destroyed</w:t>
      </w:r>
      <w:r w:rsidR="00631808">
        <w:rPr>
          <w:rFonts w:ascii="Arial" w:hAnsi="Arial" w:cs="Arial"/>
          <w:sz w:val="24"/>
          <w:szCs w:val="24"/>
        </w:rPr>
        <w:t xml:space="preserve"> and that </w:t>
      </w:r>
      <w:r w:rsidR="008201D3">
        <w:rPr>
          <w:rFonts w:ascii="Arial" w:hAnsi="Arial" w:cs="Arial"/>
          <w:sz w:val="24"/>
          <w:szCs w:val="24"/>
        </w:rPr>
        <w:t>could have been an important piece of evidence.</w:t>
      </w:r>
      <w:r w:rsidR="00D95E3E">
        <w:rPr>
          <w:rFonts w:ascii="Arial" w:hAnsi="Arial" w:cs="Arial"/>
          <w:sz w:val="24"/>
          <w:szCs w:val="24"/>
        </w:rPr>
        <w:t xml:space="preserve"> </w:t>
      </w:r>
      <w:r w:rsidR="00BB444B" w:rsidRPr="00BB444B">
        <w:rPr>
          <w:rFonts w:ascii="Arial" w:hAnsi="Arial" w:cs="Arial"/>
          <w:sz w:val="24"/>
          <w:szCs w:val="24"/>
        </w:rPr>
        <w:t xml:space="preserve">Photos were </w:t>
      </w:r>
      <w:r w:rsidR="00CA0FA6">
        <w:rPr>
          <w:rFonts w:ascii="Arial" w:hAnsi="Arial" w:cs="Arial"/>
          <w:sz w:val="24"/>
          <w:szCs w:val="24"/>
        </w:rPr>
        <w:t xml:space="preserve">also </w:t>
      </w:r>
      <w:r w:rsidR="00BB444B" w:rsidRPr="00BB444B">
        <w:rPr>
          <w:rFonts w:ascii="Arial" w:hAnsi="Arial" w:cs="Arial"/>
          <w:sz w:val="24"/>
          <w:szCs w:val="24"/>
        </w:rPr>
        <w:t>taken of critical evidence</w:t>
      </w:r>
      <w:r w:rsidR="00CA0FA6">
        <w:rPr>
          <w:rFonts w:ascii="Arial" w:hAnsi="Arial" w:cs="Arial"/>
          <w:sz w:val="24"/>
          <w:szCs w:val="24"/>
        </w:rPr>
        <w:t xml:space="preserve">, however there were no scales </w:t>
      </w:r>
      <w:r w:rsidR="00CA5D8C">
        <w:rPr>
          <w:rFonts w:ascii="Arial" w:hAnsi="Arial" w:cs="Arial"/>
          <w:sz w:val="24"/>
          <w:szCs w:val="24"/>
        </w:rPr>
        <w:lastRenderedPageBreak/>
        <w:t xml:space="preserve">provided with them therefore this hindered </w:t>
      </w:r>
      <w:r w:rsidR="001D1D10">
        <w:rPr>
          <w:rFonts w:ascii="Arial" w:hAnsi="Arial" w:cs="Arial"/>
          <w:sz w:val="24"/>
          <w:szCs w:val="24"/>
        </w:rPr>
        <w:t xml:space="preserve">the investigators </w:t>
      </w:r>
      <w:r w:rsidR="00CA2631">
        <w:rPr>
          <w:rFonts w:ascii="Arial" w:hAnsi="Arial" w:cs="Arial"/>
          <w:sz w:val="24"/>
          <w:szCs w:val="24"/>
        </w:rPr>
        <w:t xml:space="preserve">when </w:t>
      </w:r>
      <w:r w:rsidR="00183B2E">
        <w:rPr>
          <w:rFonts w:ascii="Arial" w:hAnsi="Arial" w:cs="Arial"/>
          <w:sz w:val="24"/>
          <w:szCs w:val="24"/>
        </w:rPr>
        <w:t>trying to take accurate measurements</w:t>
      </w:r>
      <w:r w:rsidR="002C71D8">
        <w:rPr>
          <w:rFonts w:ascii="Arial" w:hAnsi="Arial" w:cs="Arial"/>
          <w:sz w:val="24"/>
          <w:szCs w:val="24"/>
        </w:rPr>
        <w:t xml:space="preserve"> of the scene</w:t>
      </w:r>
      <w:r w:rsidR="00183B2E">
        <w:rPr>
          <w:rFonts w:ascii="Arial" w:hAnsi="Arial" w:cs="Arial"/>
          <w:sz w:val="24"/>
          <w:szCs w:val="24"/>
        </w:rPr>
        <w:t xml:space="preserve">. </w:t>
      </w:r>
      <w:r w:rsidR="00BC47F7">
        <w:rPr>
          <w:rFonts w:ascii="Arial" w:hAnsi="Arial" w:cs="Arial"/>
          <w:sz w:val="24"/>
          <w:szCs w:val="24"/>
        </w:rPr>
        <w:t xml:space="preserve">Measurements are particularly important </w:t>
      </w:r>
      <w:r w:rsidR="003B2D29">
        <w:rPr>
          <w:rFonts w:ascii="Arial" w:hAnsi="Arial" w:cs="Arial"/>
          <w:sz w:val="24"/>
          <w:szCs w:val="24"/>
        </w:rPr>
        <w:t xml:space="preserve">as they can be used to </w:t>
      </w:r>
      <w:r w:rsidR="00BC47F7">
        <w:rPr>
          <w:rFonts w:ascii="Arial" w:hAnsi="Arial" w:cs="Arial"/>
          <w:sz w:val="24"/>
          <w:szCs w:val="24"/>
        </w:rPr>
        <w:t>recreate</w:t>
      </w:r>
      <w:r w:rsidR="003B2D29">
        <w:rPr>
          <w:rFonts w:ascii="Arial" w:hAnsi="Arial" w:cs="Arial"/>
          <w:sz w:val="24"/>
          <w:szCs w:val="24"/>
        </w:rPr>
        <w:t xml:space="preserve"> the crime scene</w:t>
      </w:r>
      <w:r w:rsidR="00BC47F7">
        <w:rPr>
          <w:rFonts w:ascii="Arial" w:hAnsi="Arial" w:cs="Arial"/>
          <w:sz w:val="24"/>
          <w:szCs w:val="24"/>
        </w:rPr>
        <w:t xml:space="preserve"> if need be. </w:t>
      </w:r>
      <w:r w:rsidR="005F17D1">
        <w:rPr>
          <w:rFonts w:ascii="Arial" w:hAnsi="Arial" w:cs="Arial"/>
          <w:sz w:val="24"/>
          <w:szCs w:val="24"/>
        </w:rPr>
        <w:t xml:space="preserve">Some evidence was also placed in the same bag as another, </w:t>
      </w:r>
      <w:r w:rsidR="008D298B">
        <w:rPr>
          <w:rFonts w:ascii="Arial" w:hAnsi="Arial" w:cs="Arial"/>
          <w:sz w:val="24"/>
          <w:szCs w:val="24"/>
        </w:rPr>
        <w:t>whilst other piece</w:t>
      </w:r>
      <w:r w:rsidR="003805E9">
        <w:rPr>
          <w:rFonts w:ascii="Arial" w:hAnsi="Arial" w:cs="Arial"/>
          <w:sz w:val="24"/>
          <w:szCs w:val="24"/>
        </w:rPr>
        <w:t xml:space="preserve">s were packaged before </w:t>
      </w:r>
      <w:r w:rsidR="003034BE">
        <w:rPr>
          <w:rFonts w:ascii="Arial" w:hAnsi="Arial" w:cs="Arial"/>
          <w:sz w:val="24"/>
          <w:szCs w:val="24"/>
        </w:rPr>
        <w:t>even</w:t>
      </w:r>
      <w:r w:rsidR="003805E9">
        <w:rPr>
          <w:rFonts w:ascii="Arial" w:hAnsi="Arial" w:cs="Arial"/>
          <w:sz w:val="24"/>
          <w:szCs w:val="24"/>
        </w:rPr>
        <w:t xml:space="preserve"> having a chance to dry. This led to </w:t>
      </w:r>
      <w:r w:rsidR="007D1EF3">
        <w:rPr>
          <w:rFonts w:ascii="Arial" w:hAnsi="Arial" w:cs="Arial"/>
          <w:sz w:val="24"/>
          <w:szCs w:val="24"/>
        </w:rPr>
        <w:t xml:space="preserve">the </w:t>
      </w:r>
      <w:r w:rsidR="00477618">
        <w:rPr>
          <w:rFonts w:ascii="Arial" w:hAnsi="Arial" w:cs="Arial"/>
          <w:sz w:val="24"/>
          <w:szCs w:val="24"/>
        </w:rPr>
        <w:t>c</w:t>
      </w:r>
      <w:r w:rsidR="007D1EF3">
        <w:rPr>
          <w:rFonts w:ascii="Arial" w:hAnsi="Arial" w:cs="Arial"/>
          <w:sz w:val="24"/>
          <w:szCs w:val="24"/>
        </w:rPr>
        <w:t>ontamination</w:t>
      </w:r>
      <w:r w:rsidR="003B2D29">
        <w:rPr>
          <w:rFonts w:ascii="Arial" w:hAnsi="Arial" w:cs="Arial"/>
          <w:sz w:val="24"/>
          <w:szCs w:val="24"/>
        </w:rPr>
        <w:t xml:space="preserve"> of some </w:t>
      </w:r>
      <w:r w:rsidR="00010861">
        <w:rPr>
          <w:rFonts w:ascii="Arial" w:hAnsi="Arial" w:cs="Arial"/>
          <w:sz w:val="24"/>
          <w:szCs w:val="24"/>
        </w:rPr>
        <w:t>evidence and</w:t>
      </w:r>
      <w:r w:rsidR="003034BE">
        <w:rPr>
          <w:rFonts w:ascii="Arial" w:hAnsi="Arial" w:cs="Arial"/>
          <w:sz w:val="24"/>
          <w:szCs w:val="24"/>
        </w:rPr>
        <w:t xml:space="preserve"> </w:t>
      </w:r>
      <w:r w:rsidR="007D1EF3">
        <w:rPr>
          <w:rFonts w:ascii="Arial" w:hAnsi="Arial" w:cs="Arial"/>
          <w:sz w:val="24"/>
          <w:szCs w:val="24"/>
        </w:rPr>
        <w:t>critical changes in other</w:t>
      </w:r>
      <w:r w:rsidR="003034BE">
        <w:rPr>
          <w:rFonts w:ascii="Arial" w:hAnsi="Arial" w:cs="Arial"/>
          <w:sz w:val="24"/>
          <w:szCs w:val="24"/>
        </w:rPr>
        <w:t xml:space="preserve"> </w:t>
      </w:r>
      <w:r w:rsidR="00010861">
        <w:rPr>
          <w:rFonts w:ascii="Arial" w:hAnsi="Arial" w:cs="Arial"/>
          <w:sz w:val="24"/>
          <w:szCs w:val="24"/>
        </w:rPr>
        <w:t>evidence</w:t>
      </w:r>
      <w:r w:rsidR="003034BE">
        <w:rPr>
          <w:rFonts w:ascii="Arial" w:hAnsi="Arial" w:cs="Arial"/>
          <w:sz w:val="24"/>
          <w:szCs w:val="24"/>
        </w:rPr>
        <w:t>.</w:t>
      </w:r>
      <w:r w:rsidR="00010861">
        <w:rPr>
          <w:rFonts w:ascii="Arial" w:hAnsi="Arial" w:cs="Arial"/>
          <w:sz w:val="24"/>
          <w:szCs w:val="24"/>
        </w:rPr>
        <w:t xml:space="preserve"> </w:t>
      </w:r>
      <w:r w:rsidR="003034BE">
        <w:rPr>
          <w:rFonts w:ascii="Arial" w:hAnsi="Arial" w:cs="Arial"/>
          <w:sz w:val="24"/>
          <w:szCs w:val="24"/>
        </w:rPr>
        <w:t xml:space="preserve">Officers on the scene even used a </w:t>
      </w:r>
      <w:r w:rsidR="00EC3393">
        <w:rPr>
          <w:rFonts w:ascii="Arial" w:hAnsi="Arial" w:cs="Arial"/>
          <w:sz w:val="24"/>
          <w:szCs w:val="24"/>
        </w:rPr>
        <w:t>blanket from within</w:t>
      </w:r>
      <w:r w:rsidR="00B77BEB">
        <w:rPr>
          <w:rFonts w:ascii="Arial" w:hAnsi="Arial" w:cs="Arial"/>
          <w:sz w:val="24"/>
          <w:szCs w:val="24"/>
        </w:rPr>
        <w:t xml:space="preserve"> the suspects</w:t>
      </w:r>
      <w:r w:rsidR="00EC3393">
        <w:rPr>
          <w:rFonts w:ascii="Arial" w:hAnsi="Arial" w:cs="Arial"/>
          <w:sz w:val="24"/>
          <w:szCs w:val="24"/>
        </w:rPr>
        <w:t xml:space="preserve"> </w:t>
      </w:r>
      <w:r w:rsidR="007A4080">
        <w:rPr>
          <w:rFonts w:ascii="Arial" w:hAnsi="Arial" w:cs="Arial"/>
          <w:sz w:val="24"/>
          <w:szCs w:val="24"/>
        </w:rPr>
        <w:t xml:space="preserve">house and put it over the body </w:t>
      </w:r>
      <w:r w:rsidR="000F3A10">
        <w:rPr>
          <w:rFonts w:ascii="Arial" w:hAnsi="Arial" w:cs="Arial"/>
          <w:sz w:val="24"/>
          <w:szCs w:val="24"/>
        </w:rPr>
        <w:t>thus contaminating it and the surrounding areas. Th</w:t>
      </w:r>
      <w:r w:rsidR="00B42993">
        <w:rPr>
          <w:rFonts w:ascii="Arial" w:hAnsi="Arial" w:cs="Arial"/>
          <w:sz w:val="24"/>
          <w:szCs w:val="24"/>
        </w:rPr>
        <w:t>e critical mistakes made during this case were beyond unacceptable</w:t>
      </w:r>
      <w:r w:rsidR="00C84805">
        <w:rPr>
          <w:rFonts w:ascii="Arial" w:hAnsi="Arial" w:cs="Arial"/>
          <w:sz w:val="24"/>
          <w:szCs w:val="24"/>
        </w:rPr>
        <w:t xml:space="preserve"> and ultimately led to </w:t>
      </w:r>
      <w:r w:rsidR="00427115">
        <w:rPr>
          <w:rFonts w:ascii="Arial" w:hAnsi="Arial" w:cs="Arial"/>
          <w:sz w:val="24"/>
          <w:szCs w:val="24"/>
        </w:rPr>
        <w:t>the in</w:t>
      </w:r>
      <w:r w:rsidR="0037417D">
        <w:rPr>
          <w:rFonts w:ascii="Arial" w:hAnsi="Arial" w:cs="Arial"/>
          <w:sz w:val="24"/>
          <w:szCs w:val="24"/>
        </w:rPr>
        <w:t xml:space="preserve">itial acquittal of the case </w:t>
      </w:r>
      <w:r w:rsidR="00094D16">
        <w:rPr>
          <w:rFonts w:ascii="Arial" w:hAnsi="Arial" w:cs="Arial"/>
          <w:sz w:val="24"/>
          <w:szCs w:val="24"/>
        </w:rPr>
        <w:t xml:space="preserve">(Crime Museum, 2020). </w:t>
      </w:r>
    </w:p>
    <w:p w14:paraId="73E98A40" w14:textId="3FE3E160" w:rsidR="00676512" w:rsidRPr="00676512" w:rsidRDefault="00676512" w:rsidP="00951E91">
      <w:pPr>
        <w:spacing w:line="480" w:lineRule="auto"/>
        <w:rPr>
          <w:rFonts w:ascii="Arial" w:hAnsi="Arial" w:cs="Arial"/>
          <w:sz w:val="24"/>
          <w:szCs w:val="24"/>
        </w:rPr>
      </w:pPr>
      <w:r w:rsidRPr="00676512">
        <w:rPr>
          <w:rFonts w:ascii="Arial" w:hAnsi="Arial" w:cs="Arial"/>
          <w:sz w:val="24"/>
          <w:szCs w:val="24"/>
        </w:rPr>
        <w:t xml:space="preserve">According to the Forensic Library (no date) there were also accusations that the blood taken from OJ was placed in the pocket of one of the officers rather than being submitted as evidence and getting preserved. The blood sample taken was reported lost therefore it sparked allegations that </w:t>
      </w:r>
      <w:r w:rsidR="00C71334">
        <w:rPr>
          <w:rFonts w:ascii="Arial" w:hAnsi="Arial" w:cs="Arial"/>
          <w:sz w:val="24"/>
          <w:szCs w:val="24"/>
        </w:rPr>
        <w:t xml:space="preserve">the </w:t>
      </w:r>
      <w:r w:rsidRPr="00676512">
        <w:rPr>
          <w:rFonts w:ascii="Arial" w:hAnsi="Arial" w:cs="Arial"/>
          <w:sz w:val="24"/>
          <w:szCs w:val="24"/>
        </w:rPr>
        <w:t>evidence was planted. More research also found that a pair of socks belonging to Nicole were found in the suspects house however the blood was not immediately noticed at the time and according to the defence it did not even match the story. Thus, sparking allegations of planted evidence again.</w:t>
      </w:r>
      <w:r w:rsidR="00C71334">
        <w:rPr>
          <w:rFonts w:ascii="Arial" w:hAnsi="Arial" w:cs="Arial"/>
          <w:sz w:val="24"/>
          <w:szCs w:val="24"/>
        </w:rPr>
        <w:t xml:space="preserve"> </w:t>
      </w:r>
      <w:r w:rsidRPr="00676512">
        <w:rPr>
          <w:rFonts w:ascii="Arial" w:hAnsi="Arial" w:cs="Arial"/>
          <w:sz w:val="24"/>
          <w:szCs w:val="24"/>
        </w:rPr>
        <w:t>In conclusion of the case the whole management of the investigation was a shamble, the officer at the scene did not carry out their job roles as outlined in the code of practice.</w:t>
      </w:r>
    </w:p>
    <w:p w14:paraId="5A5D979E" w14:textId="0C9998CC" w:rsidR="005453BE" w:rsidRDefault="009030DD" w:rsidP="00951E91">
      <w:pPr>
        <w:spacing w:line="480" w:lineRule="auto"/>
        <w:rPr>
          <w:rFonts w:ascii="Arial" w:hAnsi="Arial" w:cs="Arial"/>
          <w:sz w:val="24"/>
          <w:szCs w:val="24"/>
        </w:rPr>
      </w:pPr>
      <w:r>
        <w:rPr>
          <w:rFonts w:ascii="Arial" w:hAnsi="Arial" w:cs="Arial"/>
          <w:sz w:val="24"/>
          <w:szCs w:val="24"/>
        </w:rPr>
        <w:t>Jang</w:t>
      </w:r>
      <w:r w:rsidR="00AC5BE9">
        <w:rPr>
          <w:rFonts w:ascii="Arial" w:hAnsi="Arial" w:cs="Arial"/>
          <w:sz w:val="24"/>
          <w:szCs w:val="24"/>
        </w:rPr>
        <w:t xml:space="preserve"> et al.</w:t>
      </w:r>
      <w:r>
        <w:rPr>
          <w:rFonts w:ascii="Arial" w:hAnsi="Arial" w:cs="Arial"/>
          <w:sz w:val="24"/>
          <w:szCs w:val="24"/>
        </w:rPr>
        <w:t xml:space="preserve"> (2020) </w:t>
      </w:r>
      <w:r w:rsidR="00C83DBE">
        <w:rPr>
          <w:rFonts w:ascii="Arial" w:hAnsi="Arial" w:cs="Arial"/>
          <w:sz w:val="24"/>
          <w:szCs w:val="24"/>
        </w:rPr>
        <w:t xml:space="preserve">believes that </w:t>
      </w:r>
      <w:r w:rsidR="00047B35">
        <w:rPr>
          <w:rFonts w:ascii="Arial" w:hAnsi="Arial" w:cs="Arial"/>
          <w:sz w:val="24"/>
          <w:szCs w:val="24"/>
        </w:rPr>
        <w:t xml:space="preserve">people’s thoughts on </w:t>
      </w:r>
      <w:r w:rsidR="008F4418">
        <w:rPr>
          <w:rFonts w:ascii="Arial" w:hAnsi="Arial" w:cs="Arial"/>
          <w:sz w:val="24"/>
          <w:szCs w:val="24"/>
        </w:rPr>
        <w:t>forensic science has developed and changed over the years</w:t>
      </w:r>
      <w:r w:rsidR="00887A1D">
        <w:rPr>
          <w:rFonts w:ascii="Arial" w:hAnsi="Arial" w:cs="Arial"/>
          <w:sz w:val="24"/>
          <w:szCs w:val="24"/>
        </w:rPr>
        <w:t xml:space="preserve">, with many favouring the </w:t>
      </w:r>
      <w:r w:rsidR="00CE1445">
        <w:rPr>
          <w:rFonts w:ascii="Arial" w:hAnsi="Arial" w:cs="Arial"/>
          <w:sz w:val="24"/>
          <w:szCs w:val="24"/>
        </w:rPr>
        <w:t>use of physical evidence</w:t>
      </w:r>
      <w:r w:rsidR="00E3085C">
        <w:rPr>
          <w:rFonts w:ascii="Arial" w:hAnsi="Arial" w:cs="Arial"/>
          <w:sz w:val="24"/>
          <w:szCs w:val="24"/>
        </w:rPr>
        <w:t xml:space="preserve"> over any other evidence. Therefore</w:t>
      </w:r>
      <w:r w:rsidR="008E008C">
        <w:rPr>
          <w:rFonts w:ascii="Arial" w:hAnsi="Arial" w:cs="Arial"/>
          <w:sz w:val="24"/>
          <w:szCs w:val="24"/>
        </w:rPr>
        <w:t>,</w:t>
      </w:r>
      <w:r w:rsidR="00E3085C">
        <w:rPr>
          <w:rFonts w:ascii="Arial" w:hAnsi="Arial" w:cs="Arial"/>
          <w:sz w:val="24"/>
          <w:szCs w:val="24"/>
        </w:rPr>
        <w:t xml:space="preserve"> the use of DNA </w:t>
      </w:r>
      <w:r w:rsidR="00514619">
        <w:rPr>
          <w:rFonts w:ascii="Arial" w:hAnsi="Arial" w:cs="Arial"/>
          <w:sz w:val="24"/>
          <w:szCs w:val="24"/>
        </w:rPr>
        <w:t xml:space="preserve">has emerged as a valuable piece of evidence for </w:t>
      </w:r>
      <w:r w:rsidR="008476F3">
        <w:rPr>
          <w:rFonts w:ascii="Arial" w:hAnsi="Arial" w:cs="Arial"/>
          <w:sz w:val="24"/>
          <w:szCs w:val="24"/>
        </w:rPr>
        <w:t>law enforcement agencies</w:t>
      </w:r>
      <w:r w:rsidR="00440387">
        <w:rPr>
          <w:rFonts w:ascii="Arial" w:hAnsi="Arial" w:cs="Arial"/>
          <w:sz w:val="24"/>
          <w:szCs w:val="24"/>
        </w:rPr>
        <w:t xml:space="preserve"> and is becoming the most powerful piece</w:t>
      </w:r>
      <w:r w:rsidR="006F72D4">
        <w:rPr>
          <w:rFonts w:ascii="Arial" w:hAnsi="Arial" w:cs="Arial"/>
          <w:sz w:val="24"/>
          <w:szCs w:val="24"/>
        </w:rPr>
        <w:t xml:space="preserve"> </w:t>
      </w:r>
      <w:r w:rsidR="00440387">
        <w:rPr>
          <w:rFonts w:ascii="Arial" w:hAnsi="Arial" w:cs="Arial"/>
          <w:sz w:val="24"/>
          <w:szCs w:val="24"/>
        </w:rPr>
        <w:t xml:space="preserve">of evidence to use in court. </w:t>
      </w:r>
      <w:r w:rsidR="002C44AE">
        <w:rPr>
          <w:rFonts w:ascii="Arial" w:hAnsi="Arial" w:cs="Arial"/>
          <w:sz w:val="24"/>
          <w:szCs w:val="24"/>
        </w:rPr>
        <w:t xml:space="preserve">Current research has </w:t>
      </w:r>
      <w:r w:rsidR="00ED3C0B">
        <w:rPr>
          <w:rFonts w:ascii="Arial" w:hAnsi="Arial" w:cs="Arial"/>
          <w:sz w:val="24"/>
          <w:szCs w:val="24"/>
        </w:rPr>
        <w:t xml:space="preserve">also </w:t>
      </w:r>
      <w:r w:rsidR="002C44AE">
        <w:rPr>
          <w:rFonts w:ascii="Arial" w:hAnsi="Arial" w:cs="Arial"/>
          <w:sz w:val="24"/>
          <w:szCs w:val="24"/>
        </w:rPr>
        <w:t xml:space="preserve">come to show that </w:t>
      </w:r>
      <w:r w:rsidR="00ED3C0B">
        <w:rPr>
          <w:rFonts w:ascii="Arial" w:hAnsi="Arial" w:cs="Arial"/>
          <w:sz w:val="24"/>
          <w:szCs w:val="24"/>
        </w:rPr>
        <w:t xml:space="preserve">the use </w:t>
      </w:r>
      <w:r w:rsidR="008B4023">
        <w:rPr>
          <w:rFonts w:ascii="Arial" w:hAnsi="Arial" w:cs="Arial"/>
          <w:sz w:val="24"/>
          <w:szCs w:val="24"/>
        </w:rPr>
        <w:t xml:space="preserve">of </w:t>
      </w:r>
      <w:r w:rsidR="00ED3C0B">
        <w:rPr>
          <w:rFonts w:ascii="Arial" w:hAnsi="Arial" w:cs="Arial"/>
          <w:sz w:val="24"/>
          <w:szCs w:val="24"/>
        </w:rPr>
        <w:lastRenderedPageBreak/>
        <w:t>physical evidence</w:t>
      </w:r>
      <w:r w:rsidR="00BE78AC">
        <w:rPr>
          <w:rFonts w:ascii="Arial" w:hAnsi="Arial" w:cs="Arial"/>
          <w:sz w:val="24"/>
          <w:szCs w:val="24"/>
        </w:rPr>
        <w:t xml:space="preserve"> </w:t>
      </w:r>
      <w:r w:rsidR="004403A6">
        <w:rPr>
          <w:rFonts w:ascii="Arial" w:hAnsi="Arial" w:cs="Arial"/>
          <w:sz w:val="24"/>
          <w:szCs w:val="24"/>
        </w:rPr>
        <w:t>can have an influence on legal decision-making.</w:t>
      </w:r>
      <w:r w:rsidR="00BF78D5">
        <w:rPr>
          <w:rFonts w:ascii="Arial" w:hAnsi="Arial" w:cs="Arial"/>
          <w:sz w:val="24"/>
          <w:szCs w:val="24"/>
        </w:rPr>
        <w:t xml:space="preserve"> </w:t>
      </w:r>
      <w:r w:rsidR="00BD0AE3">
        <w:rPr>
          <w:rFonts w:ascii="Arial" w:hAnsi="Arial" w:cs="Arial"/>
          <w:sz w:val="24"/>
          <w:szCs w:val="24"/>
        </w:rPr>
        <w:t xml:space="preserve">It is </w:t>
      </w:r>
      <w:r w:rsidR="00BF78D5">
        <w:rPr>
          <w:rFonts w:ascii="Arial" w:hAnsi="Arial" w:cs="Arial"/>
          <w:sz w:val="24"/>
          <w:szCs w:val="24"/>
        </w:rPr>
        <w:t xml:space="preserve">believed that evidence found in the </w:t>
      </w:r>
      <w:r w:rsidR="000C2840">
        <w:rPr>
          <w:rFonts w:ascii="Arial" w:hAnsi="Arial" w:cs="Arial"/>
          <w:sz w:val="24"/>
          <w:szCs w:val="24"/>
        </w:rPr>
        <w:t xml:space="preserve">early stage of an investigation might affect the investigator’s expectations. </w:t>
      </w:r>
      <w:r w:rsidR="00B63A30">
        <w:rPr>
          <w:rFonts w:ascii="Arial" w:hAnsi="Arial" w:cs="Arial"/>
          <w:sz w:val="24"/>
          <w:szCs w:val="24"/>
        </w:rPr>
        <w:t>For example, i</w:t>
      </w:r>
      <w:r w:rsidR="0066370E">
        <w:rPr>
          <w:rFonts w:ascii="Arial" w:hAnsi="Arial" w:cs="Arial"/>
          <w:sz w:val="24"/>
          <w:szCs w:val="24"/>
        </w:rPr>
        <w:t>f</w:t>
      </w:r>
      <w:r w:rsidR="00B63A30">
        <w:rPr>
          <w:rFonts w:ascii="Arial" w:hAnsi="Arial" w:cs="Arial"/>
          <w:sz w:val="24"/>
          <w:szCs w:val="24"/>
        </w:rPr>
        <w:t xml:space="preserve"> the evidence found at the beginning of an investigation </w:t>
      </w:r>
      <w:r w:rsidR="0066370E">
        <w:rPr>
          <w:rFonts w:ascii="Arial" w:hAnsi="Arial" w:cs="Arial"/>
          <w:sz w:val="24"/>
          <w:szCs w:val="24"/>
        </w:rPr>
        <w:t>points to a certain individual it is more than likely that</w:t>
      </w:r>
      <w:r w:rsidR="000D0A93">
        <w:rPr>
          <w:rFonts w:ascii="Arial" w:hAnsi="Arial" w:cs="Arial"/>
          <w:sz w:val="24"/>
          <w:szCs w:val="24"/>
        </w:rPr>
        <w:t xml:space="preserve"> the investigator will </w:t>
      </w:r>
      <w:r w:rsidR="00BD0007">
        <w:rPr>
          <w:rFonts w:ascii="Arial" w:hAnsi="Arial" w:cs="Arial"/>
          <w:sz w:val="24"/>
          <w:szCs w:val="24"/>
        </w:rPr>
        <w:t xml:space="preserve">attempt to filter the evidence towards this suspect to build a case for conviction. Thus, </w:t>
      </w:r>
      <w:r w:rsidR="000304D0">
        <w:rPr>
          <w:rFonts w:ascii="Arial" w:hAnsi="Arial" w:cs="Arial"/>
          <w:sz w:val="24"/>
          <w:szCs w:val="24"/>
        </w:rPr>
        <w:t xml:space="preserve">ignoring any other evidence that may point the suspect away from guilt. </w:t>
      </w:r>
    </w:p>
    <w:p w14:paraId="61A58C6A" w14:textId="65993887" w:rsidR="007D6C8C" w:rsidRDefault="00CA01A7" w:rsidP="00951E91">
      <w:pPr>
        <w:spacing w:line="480" w:lineRule="auto"/>
        <w:rPr>
          <w:rFonts w:ascii="Arial" w:hAnsi="Arial" w:cs="Arial"/>
          <w:sz w:val="24"/>
          <w:szCs w:val="24"/>
        </w:rPr>
      </w:pPr>
      <w:r>
        <w:rPr>
          <w:rFonts w:ascii="Arial" w:hAnsi="Arial" w:cs="Arial"/>
          <w:sz w:val="24"/>
          <w:szCs w:val="24"/>
        </w:rPr>
        <w:t>A case supporting this argument is that of</w:t>
      </w:r>
      <w:r w:rsidR="00D84BE4">
        <w:rPr>
          <w:rFonts w:ascii="Arial" w:hAnsi="Arial" w:cs="Arial"/>
          <w:sz w:val="24"/>
          <w:szCs w:val="24"/>
        </w:rPr>
        <w:t xml:space="preserve"> the</w:t>
      </w:r>
      <w:r>
        <w:rPr>
          <w:rFonts w:ascii="Arial" w:hAnsi="Arial" w:cs="Arial"/>
          <w:sz w:val="24"/>
          <w:szCs w:val="24"/>
        </w:rPr>
        <w:t xml:space="preserve"> </w:t>
      </w:r>
      <w:r w:rsidR="00B43D17">
        <w:rPr>
          <w:rFonts w:ascii="Arial" w:hAnsi="Arial" w:cs="Arial"/>
          <w:sz w:val="24"/>
          <w:szCs w:val="24"/>
        </w:rPr>
        <w:t>David Butler</w:t>
      </w:r>
      <w:r w:rsidR="00D84BE4">
        <w:rPr>
          <w:rFonts w:ascii="Arial" w:hAnsi="Arial" w:cs="Arial"/>
          <w:sz w:val="24"/>
          <w:szCs w:val="24"/>
        </w:rPr>
        <w:t xml:space="preserve"> murder case</w:t>
      </w:r>
      <w:r w:rsidR="00B43D17">
        <w:rPr>
          <w:rFonts w:ascii="Arial" w:hAnsi="Arial" w:cs="Arial"/>
          <w:sz w:val="24"/>
          <w:szCs w:val="24"/>
        </w:rPr>
        <w:t>. According to Davis (</w:t>
      </w:r>
      <w:r w:rsidR="00E953E7">
        <w:rPr>
          <w:rFonts w:ascii="Arial" w:hAnsi="Arial" w:cs="Arial"/>
          <w:sz w:val="24"/>
          <w:szCs w:val="24"/>
        </w:rPr>
        <w:t xml:space="preserve">2017) </w:t>
      </w:r>
      <w:r w:rsidR="00E91CB4">
        <w:rPr>
          <w:rFonts w:ascii="Arial" w:hAnsi="Arial" w:cs="Arial"/>
          <w:sz w:val="24"/>
          <w:szCs w:val="24"/>
        </w:rPr>
        <w:t xml:space="preserve">David received a </w:t>
      </w:r>
      <w:r w:rsidR="003A7ED3">
        <w:rPr>
          <w:rFonts w:ascii="Arial" w:hAnsi="Arial" w:cs="Arial"/>
          <w:sz w:val="24"/>
          <w:szCs w:val="24"/>
        </w:rPr>
        <w:t xml:space="preserve">visit from the police </w:t>
      </w:r>
      <w:r w:rsidR="0000270C">
        <w:rPr>
          <w:rFonts w:ascii="Arial" w:hAnsi="Arial" w:cs="Arial"/>
          <w:sz w:val="24"/>
          <w:szCs w:val="24"/>
        </w:rPr>
        <w:t xml:space="preserve">in 2005, and they </w:t>
      </w:r>
      <w:r w:rsidR="00AD38FD">
        <w:rPr>
          <w:rFonts w:ascii="Arial" w:hAnsi="Arial" w:cs="Arial"/>
          <w:sz w:val="24"/>
          <w:szCs w:val="24"/>
        </w:rPr>
        <w:t xml:space="preserve">proceeded to tell him that </w:t>
      </w:r>
      <w:r w:rsidR="00B75B4C">
        <w:rPr>
          <w:rFonts w:ascii="Arial" w:hAnsi="Arial" w:cs="Arial"/>
          <w:sz w:val="24"/>
          <w:szCs w:val="24"/>
        </w:rPr>
        <w:t xml:space="preserve">they had </w:t>
      </w:r>
      <w:r w:rsidR="00A0552D">
        <w:rPr>
          <w:rFonts w:ascii="Arial" w:hAnsi="Arial" w:cs="Arial"/>
          <w:sz w:val="24"/>
          <w:szCs w:val="24"/>
        </w:rPr>
        <w:t xml:space="preserve">reason to believe he was involved in the death of a woman in Liverpool. </w:t>
      </w:r>
      <w:r w:rsidR="00386B55">
        <w:rPr>
          <w:rFonts w:ascii="Arial" w:hAnsi="Arial" w:cs="Arial"/>
          <w:sz w:val="24"/>
          <w:szCs w:val="24"/>
        </w:rPr>
        <w:t>The reason for th</w:t>
      </w:r>
      <w:r w:rsidR="00E05845">
        <w:rPr>
          <w:rFonts w:ascii="Arial" w:hAnsi="Arial" w:cs="Arial"/>
          <w:sz w:val="24"/>
          <w:szCs w:val="24"/>
        </w:rPr>
        <w:t xml:space="preserve">is accusation </w:t>
      </w:r>
      <w:r w:rsidR="00386B55">
        <w:rPr>
          <w:rFonts w:ascii="Arial" w:hAnsi="Arial" w:cs="Arial"/>
          <w:sz w:val="24"/>
          <w:szCs w:val="24"/>
        </w:rPr>
        <w:t xml:space="preserve">was because </w:t>
      </w:r>
      <w:r w:rsidR="00EE7168">
        <w:rPr>
          <w:rFonts w:ascii="Arial" w:hAnsi="Arial" w:cs="Arial"/>
          <w:sz w:val="24"/>
          <w:szCs w:val="24"/>
        </w:rPr>
        <w:t xml:space="preserve">a partial match was made between his DNA and the DNA </w:t>
      </w:r>
      <w:r w:rsidR="006C0DFC">
        <w:rPr>
          <w:rFonts w:ascii="Arial" w:hAnsi="Arial" w:cs="Arial"/>
          <w:sz w:val="24"/>
          <w:szCs w:val="24"/>
        </w:rPr>
        <w:t>o</w:t>
      </w:r>
      <w:r w:rsidR="00455F91">
        <w:rPr>
          <w:rFonts w:ascii="Arial" w:hAnsi="Arial" w:cs="Arial"/>
          <w:sz w:val="24"/>
          <w:szCs w:val="24"/>
        </w:rPr>
        <w:t>n</w:t>
      </w:r>
      <w:r w:rsidR="006C0DFC">
        <w:rPr>
          <w:rFonts w:ascii="Arial" w:hAnsi="Arial" w:cs="Arial"/>
          <w:sz w:val="24"/>
          <w:szCs w:val="24"/>
        </w:rPr>
        <w:t xml:space="preserve"> the deceased women’s cardigan. </w:t>
      </w:r>
      <w:r w:rsidR="00354E59">
        <w:rPr>
          <w:rFonts w:ascii="Arial" w:hAnsi="Arial" w:cs="Arial"/>
          <w:sz w:val="24"/>
          <w:szCs w:val="24"/>
        </w:rPr>
        <w:t xml:space="preserve">CCTV evidence was also provided </w:t>
      </w:r>
      <w:r w:rsidR="007E309B">
        <w:rPr>
          <w:rFonts w:ascii="Arial" w:hAnsi="Arial" w:cs="Arial"/>
          <w:sz w:val="24"/>
          <w:szCs w:val="24"/>
        </w:rPr>
        <w:t>showing a taxi that looked like his near the scene of the crime. This led prosecutors to believe that the evidenc</w:t>
      </w:r>
      <w:r w:rsidR="00AA0796">
        <w:rPr>
          <w:rFonts w:ascii="Arial" w:hAnsi="Arial" w:cs="Arial"/>
          <w:sz w:val="24"/>
          <w:szCs w:val="24"/>
        </w:rPr>
        <w:t xml:space="preserve">e was compelling and that he did indeed have some form of contact with the women before she died. </w:t>
      </w:r>
      <w:r w:rsidR="00C25683">
        <w:rPr>
          <w:rFonts w:ascii="Arial" w:hAnsi="Arial" w:cs="Arial"/>
          <w:sz w:val="24"/>
          <w:szCs w:val="24"/>
        </w:rPr>
        <w:t>After initially being convicted of the crime, it was later overturne</w:t>
      </w:r>
      <w:r w:rsidR="009A3E94">
        <w:rPr>
          <w:rFonts w:ascii="Arial" w:hAnsi="Arial" w:cs="Arial"/>
          <w:sz w:val="24"/>
          <w:szCs w:val="24"/>
        </w:rPr>
        <w:t xml:space="preserve">d as the </w:t>
      </w:r>
      <w:r w:rsidR="00C86B13">
        <w:rPr>
          <w:rFonts w:ascii="Arial" w:hAnsi="Arial" w:cs="Arial"/>
          <w:sz w:val="24"/>
          <w:szCs w:val="24"/>
        </w:rPr>
        <w:t xml:space="preserve">DNA </w:t>
      </w:r>
      <w:r w:rsidR="009A3E94">
        <w:rPr>
          <w:rFonts w:ascii="Arial" w:hAnsi="Arial" w:cs="Arial"/>
          <w:sz w:val="24"/>
          <w:szCs w:val="24"/>
        </w:rPr>
        <w:t xml:space="preserve">evidence </w:t>
      </w:r>
      <w:r w:rsidR="002F49C6">
        <w:rPr>
          <w:rFonts w:ascii="Arial" w:hAnsi="Arial" w:cs="Arial"/>
          <w:sz w:val="24"/>
          <w:szCs w:val="24"/>
        </w:rPr>
        <w:t xml:space="preserve">was misleading </w:t>
      </w:r>
      <w:r w:rsidR="00C86B13">
        <w:rPr>
          <w:rFonts w:ascii="Arial" w:hAnsi="Arial" w:cs="Arial"/>
          <w:sz w:val="24"/>
          <w:szCs w:val="24"/>
        </w:rPr>
        <w:t xml:space="preserve">and </w:t>
      </w:r>
      <w:r w:rsidR="00D96FE4">
        <w:rPr>
          <w:rFonts w:ascii="Arial" w:hAnsi="Arial" w:cs="Arial"/>
          <w:sz w:val="24"/>
          <w:szCs w:val="24"/>
        </w:rPr>
        <w:t xml:space="preserve">many </w:t>
      </w:r>
      <w:r w:rsidR="00C86B13">
        <w:rPr>
          <w:rFonts w:ascii="Arial" w:hAnsi="Arial" w:cs="Arial"/>
          <w:sz w:val="24"/>
          <w:szCs w:val="24"/>
        </w:rPr>
        <w:t>questions were raised about its validity</w:t>
      </w:r>
      <w:r w:rsidR="005E5CB3">
        <w:rPr>
          <w:rFonts w:ascii="Arial" w:hAnsi="Arial" w:cs="Arial"/>
          <w:sz w:val="24"/>
          <w:szCs w:val="24"/>
        </w:rPr>
        <w:t xml:space="preserve"> and strength. </w:t>
      </w:r>
      <w:r w:rsidR="00E9383D">
        <w:rPr>
          <w:rFonts w:ascii="Arial" w:hAnsi="Arial" w:cs="Arial"/>
          <w:sz w:val="24"/>
          <w:szCs w:val="24"/>
        </w:rPr>
        <w:t xml:space="preserve">This shows the over reliance on DNA </w:t>
      </w:r>
      <w:r w:rsidR="003729AF">
        <w:rPr>
          <w:rFonts w:ascii="Arial" w:hAnsi="Arial" w:cs="Arial"/>
          <w:sz w:val="24"/>
          <w:szCs w:val="24"/>
        </w:rPr>
        <w:t xml:space="preserve">evidence and raises many questions </w:t>
      </w:r>
      <w:r w:rsidR="004A6DD8">
        <w:rPr>
          <w:rFonts w:ascii="Arial" w:hAnsi="Arial" w:cs="Arial"/>
          <w:sz w:val="24"/>
          <w:szCs w:val="24"/>
        </w:rPr>
        <w:t xml:space="preserve">about its </w:t>
      </w:r>
      <w:r w:rsidR="003729AF">
        <w:rPr>
          <w:rFonts w:ascii="Arial" w:hAnsi="Arial" w:cs="Arial"/>
          <w:sz w:val="24"/>
          <w:szCs w:val="24"/>
        </w:rPr>
        <w:t>validity</w:t>
      </w:r>
      <w:r w:rsidR="006E6528">
        <w:rPr>
          <w:rFonts w:ascii="Arial" w:hAnsi="Arial" w:cs="Arial"/>
          <w:sz w:val="24"/>
          <w:szCs w:val="24"/>
        </w:rPr>
        <w:t xml:space="preserve"> when trying to apprehend a</w:t>
      </w:r>
      <w:r w:rsidR="00DC2F1B">
        <w:rPr>
          <w:rFonts w:ascii="Arial" w:hAnsi="Arial" w:cs="Arial"/>
          <w:sz w:val="24"/>
          <w:szCs w:val="24"/>
        </w:rPr>
        <w:t xml:space="preserve">nd convict a </w:t>
      </w:r>
      <w:r w:rsidR="006E6528">
        <w:rPr>
          <w:rFonts w:ascii="Arial" w:hAnsi="Arial" w:cs="Arial"/>
          <w:sz w:val="24"/>
          <w:szCs w:val="24"/>
        </w:rPr>
        <w:t>suspect</w:t>
      </w:r>
      <w:r w:rsidR="003729AF">
        <w:rPr>
          <w:rFonts w:ascii="Arial" w:hAnsi="Arial" w:cs="Arial"/>
          <w:sz w:val="24"/>
          <w:szCs w:val="24"/>
        </w:rPr>
        <w:t>.</w:t>
      </w:r>
      <w:r w:rsidR="000A32FB">
        <w:rPr>
          <w:rFonts w:ascii="Arial" w:hAnsi="Arial" w:cs="Arial"/>
          <w:sz w:val="24"/>
          <w:szCs w:val="24"/>
        </w:rPr>
        <w:t xml:space="preserve"> </w:t>
      </w:r>
      <w:r w:rsidR="003729AF">
        <w:rPr>
          <w:rFonts w:ascii="Arial" w:hAnsi="Arial" w:cs="Arial"/>
          <w:sz w:val="24"/>
          <w:szCs w:val="24"/>
        </w:rPr>
        <w:t xml:space="preserve"> </w:t>
      </w:r>
    </w:p>
    <w:p w14:paraId="1C32A084" w14:textId="10A7C5FA" w:rsidR="008554C4" w:rsidRDefault="00187579" w:rsidP="00951E91">
      <w:pPr>
        <w:spacing w:line="480" w:lineRule="auto"/>
        <w:rPr>
          <w:rFonts w:ascii="Arial" w:hAnsi="Arial" w:cs="Arial"/>
          <w:sz w:val="24"/>
          <w:szCs w:val="24"/>
        </w:rPr>
      </w:pPr>
      <w:r>
        <w:rPr>
          <w:rFonts w:ascii="Arial" w:hAnsi="Arial" w:cs="Arial"/>
          <w:sz w:val="24"/>
          <w:szCs w:val="24"/>
        </w:rPr>
        <w:t xml:space="preserve">Another widely known </w:t>
      </w:r>
      <w:r w:rsidR="008800FC">
        <w:rPr>
          <w:rFonts w:ascii="Arial" w:hAnsi="Arial" w:cs="Arial"/>
          <w:sz w:val="24"/>
          <w:szCs w:val="24"/>
        </w:rPr>
        <w:t xml:space="preserve">method of forensic </w:t>
      </w:r>
      <w:r w:rsidR="00796F23">
        <w:rPr>
          <w:rFonts w:ascii="Arial" w:hAnsi="Arial" w:cs="Arial"/>
          <w:sz w:val="24"/>
          <w:szCs w:val="24"/>
        </w:rPr>
        <w:t xml:space="preserve">examination is </w:t>
      </w:r>
      <w:r w:rsidR="00796F23" w:rsidRPr="00796F23">
        <w:rPr>
          <w:rFonts w:ascii="Arial" w:hAnsi="Arial" w:cs="Arial"/>
          <w:sz w:val="24"/>
          <w:szCs w:val="24"/>
        </w:rPr>
        <w:t>Trace Evidence Analysis</w:t>
      </w:r>
      <w:r w:rsidR="00796F23">
        <w:rPr>
          <w:rFonts w:ascii="Arial" w:hAnsi="Arial" w:cs="Arial"/>
          <w:sz w:val="24"/>
          <w:szCs w:val="24"/>
        </w:rPr>
        <w:t xml:space="preserve">. </w:t>
      </w:r>
      <w:r w:rsidR="003A7C48">
        <w:rPr>
          <w:rFonts w:ascii="Arial" w:hAnsi="Arial" w:cs="Arial"/>
          <w:sz w:val="24"/>
          <w:szCs w:val="24"/>
        </w:rPr>
        <w:t xml:space="preserve">According to New Jersey state police (2020) this </w:t>
      </w:r>
      <w:r w:rsidR="005C28AF">
        <w:rPr>
          <w:rFonts w:ascii="Arial" w:hAnsi="Arial" w:cs="Arial"/>
          <w:sz w:val="24"/>
          <w:szCs w:val="24"/>
        </w:rPr>
        <w:t xml:space="preserve">form of forensic science deals with the tiny fragments of materials that are usually </w:t>
      </w:r>
      <w:r w:rsidR="00F724EF">
        <w:rPr>
          <w:rFonts w:ascii="Arial" w:hAnsi="Arial" w:cs="Arial"/>
          <w:sz w:val="24"/>
          <w:szCs w:val="24"/>
        </w:rPr>
        <w:t xml:space="preserve">not detectable to the human eye. </w:t>
      </w:r>
      <w:r w:rsidR="004121E1">
        <w:rPr>
          <w:rFonts w:ascii="Arial" w:hAnsi="Arial" w:cs="Arial"/>
          <w:sz w:val="24"/>
          <w:szCs w:val="24"/>
        </w:rPr>
        <w:t xml:space="preserve">For example, fibres from clothes. </w:t>
      </w:r>
      <w:r w:rsidR="00504647">
        <w:rPr>
          <w:rFonts w:ascii="Arial" w:hAnsi="Arial" w:cs="Arial"/>
          <w:sz w:val="24"/>
          <w:szCs w:val="24"/>
        </w:rPr>
        <w:t xml:space="preserve">These fibres are the most likely to be found </w:t>
      </w:r>
      <w:r w:rsidR="00A72ACA">
        <w:rPr>
          <w:rFonts w:ascii="Arial" w:hAnsi="Arial" w:cs="Arial"/>
          <w:sz w:val="24"/>
          <w:szCs w:val="24"/>
        </w:rPr>
        <w:t>because they are simply transferred by passing by objects</w:t>
      </w:r>
      <w:r w:rsidR="004757EB">
        <w:rPr>
          <w:rFonts w:ascii="Arial" w:hAnsi="Arial" w:cs="Arial"/>
          <w:sz w:val="24"/>
          <w:szCs w:val="24"/>
        </w:rPr>
        <w:t xml:space="preserve"> e.g. a piece of furniture.</w:t>
      </w:r>
      <w:r w:rsidR="00515CE4">
        <w:rPr>
          <w:rFonts w:ascii="Arial" w:hAnsi="Arial" w:cs="Arial"/>
          <w:sz w:val="24"/>
          <w:szCs w:val="24"/>
        </w:rPr>
        <w:t xml:space="preserve"> </w:t>
      </w:r>
      <w:r w:rsidR="006014DC">
        <w:rPr>
          <w:rFonts w:ascii="Arial" w:hAnsi="Arial" w:cs="Arial"/>
          <w:sz w:val="24"/>
          <w:szCs w:val="24"/>
        </w:rPr>
        <w:t xml:space="preserve">Like DNA trace evidence can </w:t>
      </w:r>
      <w:r w:rsidR="0086529C">
        <w:rPr>
          <w:rFonts w:ascii="Arial" w:hAnsi="Arial" w:cs="Arial"/>
          <w:sz w:val="24"/>
          <w:szCs w:val="24"/>
        </w:rPr>
        <w:t xml:space="preserve">provide the crucial link between the victim and a suspect or even the victim and the scene. </w:t>
      </w:r>
      <w:r w:rsidR="00AA322E">
        <w:rPr>
          <w:rFonts w:ascii="Arial" w:hAnsi="Arial" w:cs="Arial"/>
          <w:sz w:val="24"/>
          <w:szCs w:val="24"/>
        </w:rPr>
        <w:t>Also,</w:t>
      </w:r>
      <w:r w:rsidR="0086529C">
        <w:rPr>
          <w:rFonts w:ascii="Arial" w:hAnsi="Arial" w:cs="Arial"/>
          <w:sz w:val="24"/>
          <w:szCs w:val="24"/>
        </w:rPr>
        <w:t xml:space="preserve"> like DNA</w:t>
      </w:r>
      <w:r w:rsidR="00AA322E">
        <w:rPr>
          <w:rFonts w:ascii="Arial" w:hAnsi="Arial" w:cs="Arial"/>
          <w:sz w:val="24"/>
          <w:szCs w:val="24"/>
        </w:rPr>
        <w:t>, it can be fou</w:t>
      </w:r>
      <w:r w:rsidR="00543D19">
        <w:rPr>
          <w:rFonts w:ascii="Arial" w:hAnsi="Arial" w:cs="Arial"/>
          <w:sz w:val="24"/>
          <w:szCs w:val="24"/>
        </w:rPr>
        <w:t xml:space="preserve">nd </w:t>
      </w:r>
      <w:r w:rsidR="00362E0A">
        <w:rPr>
          <w:rFonts w:ascii="Arial" w:hAnsi="Arial" w:cs="Arial"/>
          <w:sz w:val="24"/>
          <w:szCs w:val="24"/>
        </w:rPr>
        <w:t xml:space="preserve">presented in many forms. </w:t>
      </w:r>
      <w:r w:rsidR="00362E0A">
        <w:rPr>
          <w:rFonts w:ascii="Arial" w:hAnsi="Arial" w:cs="Arial"/>
          <w:sz w:val="24"/>
          <w:szCs w:val="24"/>
        </w:rPr>
        <w:lastRenderedPageBreak/>
        <w:t>For example, glass, hairs, gunshot residue</w:t>
      </w:r>
      <w:r w:rsidR="00F05947">
        <w:rPr>
          <w:rFonts w:ascii="Arial" w:hAnsi="Arial" w:cs="Arial"/>
          <w:sz w:val="24"/>
          <w:szCs w:val="24"/>
        </w:rPr>
        <w:t>, paint or even impressions.</w:t>
      </w:r>
      <w:r w:rsidR="00B760F9">
        <w:rPr>
          <w:rFonts w:ascii="Arial" w:hAnsi="Arial" w:cs="Arial"/>
          <w:sz w:val="24"/>
          <w:szCs w:val="24"/>
        </w:rPr>
        <w:t xml:space="preserve"> </w:t>
      </w:r>
      <w:r w:rsidR="0064440B">
        <w:rPr>
          <w:rFonts w:ascii="Arial" w:hAnsi="Arial" w:cs="Arial"/>
          <w:sz w:val="24"/>
          <w:szCs w:val="24"/>
        </w:rPr>
        <w:t xml:space="preserve">In conclusion there is a vast range of methods adopted </w:t>
      </w:r>
      <w:r w:rsidR="005165D5">
        <w:rPr>
          <w:rFonts w:ascii="Arial" w:hAnsi="Arial" w:cs="Arial"/>
          <w:sz w:val="24"/>
          <w:szCs w:val="24"/>
        </w:rPr>
        <w:t xml:space="preserve">for the recovery and examination </w:t>
      </w:r>
      <w:r w:rsidR="0044611D">
        <w:rPr>
          <w:rFonts w:ascii="Arial" w:hAnsi="Arial" w:cs="Arial"/>
          <w:sz w:val="24"/>
          <w:szCs w:val="24"/>
        </w:rPr>
        <w:t>of forensic evidence a</w:t>
      </w:r>
      <w:r w:rsidR="00213913">
        <w:rPr>
          <w:rFonts w:ascii="Arial" w:hAnsi="Arial" w:cs="Arial"/>
          <w:sz w:val="24"/>
          <w:szCs w:val="24"/>
        </w:rPr>
        <w:t>t</w:t>
      </w:r>
      <w:r w:rsidR="0044611D">
        <w:rPr>
          <w:rFonts w:ascii="Arial" w:hAnsi="Arial" w:cs="Arial"/>
          <w:sz w:val="24"/>
          <w:szCs w:val="24"/>
        </w:rPr>
        <w:t xml:space="preserve"> crimes scenes. However, some are more popular than others and some are more efficient</w:t>
      </w:r>
      <w:r w:rsidR="00213913">
        <w:rPr>
          <w:rFonts w:ascii="Arial" w:hAnsi="Arial" w:cs="Arial"/>
          <w:sz w:val="24"/>
          <w:szCs w:val="24"/>
        </w:rPr>
        <w:t xml:space="preserve">. </w:t>
      </w:r>
      <w:r w:rsidR="009007FB">
        <w:rPr>
          <w:rFonts w:ascii="Arial" w:hAnsi="Arial" w:cs="Arial"/>
          <w:sz w:val="24"/>
          <w:szCs w:val="24"/>
        </w:rPr>
        <w:t xml:space="preserve">It is </w:t>
      </w:r>
      <w:r w:rsidR="00B92B26">
        <w:rPr>
          <w:rFonts w:ascii="Arial" w:hAnsi="Arial" w:cs="Arial"/>
          <w:sz w:val="24"/>
          <w:szCs w:val="24"/>
        </w:rPr>
        <w:t>particularly important</w:t>
      </w:r>
      <w:r w:rsidR="009007FB">
        <w:rPr>
          <w:rFonts w:ascii="Arial" w:hAnsi="Arial" w:cs="Arial"/>
          <w:sz w:val="24"/>
          <w:szCs w:val="24"/>
        </w:rPr>
        <w:t xml:space="preserve"> that employees within </w:t>
      </w:r>
      <w:r w:rsidR="00B92B26">
        <w:rPr>
          <w:rFonts w:ascii="Arial" w:hAnsi="Arial" w:cs="Arial"/>
          <w:sz w:val="24"/>
          <w:szCs w:val="24"/>
        </w:rPr>
        <w:t xml:space="preserve">the police force </w:t>
      </w:r>
      <w:r w:rsidR="00F310F6">
        <w:rPr>
          <w:rFonts w:ascii="Arial" w:hAnsi="Arial" w:cs="Arial"/>
          <w:sz w:val="24"/>
          <w:szCs w:val="24"/>
        </w:rPr>
        <w:t>are educated in these areas so that</w:t>
      </w:r>
      <w:r w:rsidR="00B92B26">
        <w:rPr>
          <w:rFonts w:ascii="Arial" w:hAnsi="Arial" w:cs="Arial"/>
          <w:sz w:val="24"/>
          <w:szCs w:val="24"/>
        </w:rPr>
        <w:t xml:space="preserve"> mistakes like the ones outlined earlier are not made again</w:t>
      </w:r>
      <w:r w:rsidR="00D905A3">
        <w:rPr>
          <w:rFonts w:ascii="Arial" w:hAnsi="Arial" w:cs="Arial"/>
          <w:sz w:val="24"/>
          <w:szCs w:val="24"/>
        </w:rPr>
        <w:t xml:space="preserve"> and so that </w:t>
      </w:r>
      <w:r w:rsidR="00DB5CEC">
        <w:rPr>
          <w:rFonts w:ascii="Arial" w:hAnsi="Arial" w:cs="Arial"/>
          <w:sz w:val="24"/>
          <w:szCs w:val="24"/>
        </w:rPr>
        <w:t xml:space="preserve">the evidence presented in convictions can </w:t>
      </w:r>
      <w:r w:rsidR="00C93AB1">
        <w:rPr>
          <w:rFonts w:ascii="Arial" w:hAnsi="Arial" w:cs="Arial"/>
          <w:sz w:val="24"/>
          <w:szCs w:val="24"/>
        </w:rPr>
        <w:t xml:space="preserve">corroborate the story. </w:t>
      </w:r>
    </w:p>
    <w:p w14:paraId="2D648D1D" w14:textId="77777777" w:rsidR="008554C4" w:rsidRDefault="008554C4" w:rsidP="00951E91">
      <w:pPr>
        <w:spacing w:line="480" w:lineRule="auto"/>
        <w:rPr>
          <w:rFonts w:ascii="Arial" w:hAnsi="Arial" w:cs="Arial"/>
          <w:sz w:val="24"/>
          <w:szCs w:val="24"/>
        </w:rPr>
      </w:pPr>
    </w:p>
    <w:p w14:paraId="1AB7FE9E" w14:textId="77777777" w:rsidR="008554C4" w:rsidRDefault="008554C4" w:rsidP="00951E91">
      <w:pPr>
        <w:spacing w:line="480" w:lineRule="auto"/>
        <w:rPr>
          <w:rFonts w:ascii="Arial" w:hAnsi="Arial" w:cs="Arial"/>
          <w:sz w:val="24"/>
          <w:szCs w:val="24"/>
        </w:rPr>
      </w:pPr>
    </w:p>
    <w:p w14:paraId="30E6ADF2" w14:textId="77777777" w:rsidR="008554C4" w:rsidRDefault="008554C4" w:rsidP="00453ADC">
      <w:pPr>
        <w:rPr>
          <w:rFonts w:ascii="Arial" w:hAnsi="Arial" w:cs="Arial"/>
          <w:sz w:val="24"/>
          <w:szCs w:val="24"/>
        </w:rPr>
      </w:pPr>
    </w:p>
    <w:p w14:paraId="08C202D8" w14:textId="77777777" w:rsidR="008554C4" w:rsidRDefault="008554C4" w:rsidP="00453ADC">
      <w:pPr>
        <w:rPr>
          <w:rFonts w:ascii="Arial" w:hAnsi="Arial" w:cs="Arial"/>
          <w:sz w:val="24"/>
          <w:szCs w:val="24"/>
        </w:rPr>
      </w:pPr>
    </w:p>
    <w:p w14:paraId="475C3822" w14:textId="77777777" w:rsidR="008554C4" w:rsidRDefault="008554C4" w:rsidP="00453ADC">
      <w:pPr>
        <w:rPr>
          <w:rFonts w:ascii="Arial" w:hAnsi="Arial" w:cs="Arial"/>
          <w:sz w:val="24"/>
          <w:szCs w:val="24"/>
        </w:rPr>
      </w:pPr>
    </w:p>
    <w:p w14:paraId="015033F1" w14:textId="77777777" w:rsidR="008554C4" w:rsidRDefault="008554C4" w:rsidP="00453ADC">
      <w:pPr>
        <w:rPr>
          <w:rFonts w:ascii="Arial" w:hAnsi="Arial" w:cs="Arial"/>
          <w:sz w:val="24"/>
          <w:szCs w:val="24"/>
        </w:rPr>
      </w:pPr>
    </w:p>
    <w:p w14:paraId="0232FB77" w14:textId="77777777" w:rsidR="008554C4" w:rsidRDefault="008554C4" w:rsidP="00453ADC">
      <w:pPr>
        <w:rPr>
          <w:rFonts w:ascii="Arial" w:hAnsi="Arial" w:cs="Arial"/>
          <w:sz w:val="24"/>
          <w:szCs w:val="24"/>
        </w:rPr>
      </w:pPr>
    </w:p>
    <w:p w14:paraId="2112DD6E" w14:textId="77777777" w:rsidR="008554C4" w:rsidRDefault="008554C4" w:rsidP="00453ADC">
      <w:pPr>
        <w:rPr>
          <w:rFonts w:ascii="Arial" w:hAnsi="Arial" w:cs="Arial"/>
          <w:sz w:val="24"/>
          <w:szCs w:val="24"/>
        </w:rPr>
      </w:pPr>
    </w:p>
    <w:p w14:paraId="1267E9D4" w14:textId="77777777" w:rsidR="008554C4" w:rsidRDefault="008554C4" w:rsidP="00453ADC">
      <w:pPr>
        <w:rPr>
          <w:rFonts w:ascii="Arial" w:hAnsi="Arial" w:cs="Arial"/>
          <w:sz w:val="24"/>
          <w:szCs w:val="24"/>
        </w:rPr>
      </w:pPr>
    </w:p>
    <w:p w14:paraId="526BEFCA" w14:textId="77777777" w:rsidR="00F64DE0" w:rsidRDefault="00F64DE0" w:rsidP="00453ADC">
      <w:pPr>
        <w:rPr>
          <w:rFonts w:ascii="Arial" w:hAnsi="Arial" w:cs="Arial"/>
          <w:sz w:val="24"/>
          <w:szCs w:val="24"/>
        </w:rPr>
      </w:pPr>
    </w:p>
    <w:p w14:paraId="4549CD75" w14:textId="77777777" w:rsidR="00B92B26" w:rsidRDefault="00B92B26" w:rsidP="00453ADC">
      <w:pPr>
        <w:rPr>
          <w:rFonts w:ascii="Arial" w:hAnsi="Arial" w:cs="Arial"/>
          <w:sz w:val="24"/>
          <w:szCs w:val="24"/>
          <w:u w:val="single"/>
        </w:rPr>
      </w:pPr>
    </w:p>
    <w:p w14:paraId="4D3159B1" w14:textId="77777777" w:rsidR="00B92B26" w:rsidRDefault="00B92B26" w:rsidP="00453ADC">
      <w:pPr>
        <w:rPr>
          <w:rFonts w:ascii="Arial" w:hAnsi="Arial" w:cs="Arial"/>
          <w:sz w:val="24"/>
          <w:szCs w:val="24"/>
          <w:u w:val="single"/>
        </w:rPr>
      </w:pPr>
    </w:p>
    <w:p w14:paraId="44FF5620" w14:textId="77777777" w:rsidR="00B92B26" w:rsidRDefault="00B92B26" w:rsidP="00453ADC">
      <w:pPr>
        <w:rPr>
          <w:rFonts w:ascii="Arial" w:hAnsi="Arial" w:cs="Arial"/>
          <w:sz w:val="24"/>
          <w:szCs w:val="24"/>
          <w:u w:val="single"/>
        </w:rPr>
      </w:pPr>
    </w:p>
    <w:p w14:paraId="685A19C3" w14:textId="77777777" w:rsidR="00B92B26" w:rsidRDefault="00B92B26" w:rsidP="00453ADC">
      <w:pPr>
        <w:rPr>
          <w:rFonts w:ascii="Arial" w:hAnsi="Arial" w:cs="Arial"/>
          <w:sz w:val="24"/>
          <w:szCs w:val="24"/>
          <w:u w:val="single"/>
        </w:rPr>
      </w:pPr>
    </w:p>
    <w:p w14:paraId="5578AB69" w14:textId="77777777" w:rsidR="00B92B26" w:rsidRDefault="00B92B26" w:rsidP="00453ADC">
      <w:pPr>
        <w:rPr>
          <w:rFonts w:ascii="Arial" w:hAnsi="Arial" w:cs="Arial"/>
          <w:sz w:val="24"/>
          <w:szCs w:val="24"/>
          <w:u w:val="single"/>
        </w:rPr>
      </w:pPr>
    </w:p>
    <w:p w14:paraId="7DAF4B2D" w14:textId="77777777" w:rsidR="00B92B26" w:rsidRDefault="00B92B26" w:rsidP="00453ADC">
      <w:pPr>
        <w:rPr>
          <w:rFonts w:ascii="Arial" w:hAnsi="Arial" w:cs="Arial"/>
          <w:sz w:val="24"/>
          <w:szCs w:val="24"/>
          <w:u w:val="single"/>
        </w:rPr>
      </w:pPr>
    </w:p>
    <w:p w14:paraId="6C0D2CC8" w14:textId="77777777" w:rsidR="00B92B26" w:rsidRDefault="00B92B26" w:rsidP="00453ADC">
      <w:pPr>
        <w:rPr>
          <w:rFonts w:ascii="Arial" w:hAnsi="Arial" w:cs="Arial"/>
          <w:sz w:val="24"/>
          <w:szCs w:val="24"/>
          <w:u w:val="single"/>
        </w:rPr>
      </w:pPr>
    </w:p>
    <w:p w14:paraId="19D51C04" w14:textId="77777777" w:rsidR="00951E91" w:rsidRDefault="00951E91" w:rsidP="00453ADC">
      <w:pPr>
        <w:rPr>
          <w:rFonts w:ascii="Arial" w:hAnsi="Arial" w:cs="Arial"/>
          <w:sz w:val="24"/>
          <w:szCs w:val="24"/>
          <w:u w:val="single"/>
        </w:rPr>
      </w:pPr>
    </w:p>
    <w:p w14:paraId="6B57681A" w14:textId="77777777" w:rsidR="00951E91" w:rsidRDefault="00951E91" w:rsidP="00453ADC">
      <w:pPr>
        <w:rPr>
          <w:rFonts w:ascii="Arial" w:hAnsi="Arial" w:cs="Arial"/>
          <w:sz w:val="24"/>
          <w:szCs w:val="24"/>
          <w:u w:val="single"/>
        </w:rPr>
      </w:pPr>
    </w:p>
    <w:p w14:paraId="5B78901B" w14:textId="77777777" w:rsidR="00B760F9" w:rsidRDefault="00B760F9" w:rsidP="00453ADC">
      <w:pPr>
        <w:rPr>
          <w:rFonts w:ascii="Arial" w:hAnsi="Arial" w:cs="Arial"/>
          <w:sz w:val="24"/>
          <w:szCs w:val="24"/>
          <w:u w:val="single"/>
        </w:rPr>
      </w:pPr>
    </w:p>
    <w:p w14:paraId="0C6E7898" w14:textId="0F62C6FD" w:rsidR="00A13A89" w:rsidRPr="00F64DE0" w:rsidRDefault="00F64DE0" w:rsidP="00453ADC">
      <w:pPr>
        <w:rPr>
          <w:rFonts w:ascii="Arial" w:hAnsi="Arial" w:cs="Arial"/>
          <w:sz w:val="24"/>
          <w:szCs w:val="24"/>
        </w:rPr>
      </w:pPr>
      <w:r w:rsidRPr="008554C4">
        <w:rPr>
          <w:rFonts w:ascii="Arial" w:hAnsi="Arial" w:cs="Arial"/>
          <w:sz w:val="24"/>
          <w:szCs w:val="24"/>
          <w:u w:val="single"/>
        </w:rPr>
        <w:lastRenderedPageBreak/>
        <w:t>Bibliography</w:t>
      </w:r>
      <w:r w:rsidRPr="00F64DE0">
        <w:rPr>
          <w:rFonts w:ascii="Arial" w:hAnsi="Arial" w:cs="Arial"/>
          <w:sz w:val="24"/>
          <w:szCs w:val="24"/>
        </w:rPr>
        <w:t xml:space="preserve"> (Part A)</w:t>
      </w:r>
    </w:p>
    <w:p w14:paraId="4E1393B6" w14:textId="77777777" w:rsidR="00951E91" w:rsidRDefault="00951E91" w:rsidP="003F1383">
      <w:pPr>
        <w:rPr>
          <w:rFonts w:ascii="Arial" w:hAnsi="Arial" w:cs="Arial"/>
          <w:sz w:val="24"/>
          <w:szCs w:val="24"/>
        </w:rPr>
      </w:pPr>
      <w:r>
        <w:rPr>
          <w:rFonts w:ascii="Arial" w:hAnsi="Arial" w:cs="Arial"/>
          <w:sz w:val="24"/>
          <w:szCs w:val="24"/>
        </w:rPr>
        <w:t xml:space="preserve">BBC (2012) </w:t>
      </w:r>
      <w:r w:rsidRPr="003F1383">
        <w:rPr>
          <w:rFonts w:ascii="Arial" w:hAnsi="Arial" w:cs="Arial"/>
          <w:i/>
          <w:iCs/>
          <w:sz w:val="24"/>
          <w:szCs w:val="24"/>
        </w:rPr>
        <w:t>‘</w:t>
      </w:r>
      <w:r w:rsidRPr="003F1383">
        <w:rPr>
          <w:rFonts w:ascii="Arial" w:hAnsi="Arial" w:cs="Arial"/>
          <w:i/>
          <w:iCs/>
          <w:sz w:val="24"/>
          <w:szCs w:val="24"/>
        </w:rPr>
        <w:t>Stephen Lawrence: Gary Dobson and David Norris get life</w:t>
      </w:r>
      <w:r w:rsidRPr="003F1383">
        <w:rPr>
          <w:rFonts w:ascii="Arial" w:hAnsi="Arial" w:cs="Arial"/>
          <w:i/>
          <w:iCs/>
          <w:sz w:val="24"/>
          <w:szCs w:val="24"/>
        </w:rPr>
        <w:t>’</w:t>
      </w:r>
      <w:r>
        <w:rPr>
          <w:rFonts w:ascii="Arial" w:hAnsi="Arial" w:cs="Arial"/>
          <w:sz w:val="24"/>
          <w:szCs w:val="24"/>
        </w:rPr>
        <w:t xml:space="preserve">. Available at: </w:t>
      </w:r>
      <w:hyperlink r:id="rId5" w:history="1">
        <w:r w:rsidRPr="00BB5D29">
          <w:rPr>
            <w:rStyle w:val="Hyperlink"/>
            <w:rFonts w:ascii="Arial" w:hAnsi="Arial" w:cs="Arial"/>
            <w:sz w:val="24"/>
            <w:szCs w:val="24"/>
          </w:rPr>
          <w:t>https://www.bbc.co.uk/news/uk-16403655</w:t>
        </w:r>
      </w:hyperlink>
      <w:r>
        <w:rPr>
          <w:rFonts w:ascii="Arial" w:hAnsi="Arial" w:cs="Arial"/>
          <w:sz w:val="24"/>
          <w:szCs w:val="24"/>
        </w:rPr>
        <w:t xml:space="preserve"> (Accessed: 29 October 2020). </w:t>
      </w:r>
    </w:p>
    <w:p w14:paraId="60168A67" w14:textId="77777777" w:rsidR="00951E91" w:rsidRDefault="00951E91" w:rsidP="008554C4">
      <w:pPr>
        <w:rPr>
          <w:rFonts w:ascii="Arial" w:hAnsi="Arial" w:cs="Arial"/>
          <w:sz w:val="24"/>
          <w:szCs w:val="24"/>
        </w:rPr>
      </w:pPr>
      <w:r>
        <w:rPr>
          <w:rFonts w:ascii="Arial" w:hAnsi="Arial" w:cs="Arial"/>
          <w:sz w:val="24"/>
          <w:szCs w:val="24"/>
        </w:rPr>
        <w:t xml:space="preserve">Bulstrode, M., and Farmer, B. (2009) </w:t>
      </w:r>
      <w:r w:rsidRPr="00F47719">
        <w:rPr>
          <w:rFonts w:ascii="Arial" w:hAnsi="Arial" w:cs="Arial"/>
          <w:i/>
          <w:iCs/>
          <w:sz w:val="24"/>
          <w:szCs w:val="24"/>
        </w:rPr>
        <w:t>‘</w:t>
      </w:r>
      <w:r w:rsidRPr="00F47719">
        <w:rPr>
          <w:rFonts w:ascii="Arial" w:hAnsi="Arial" w:cs="Arial"/>
          <w:i/>
          <w:iCs/>
          <w:sz w:val="24"/>
          <w:szCs w:val="24"/>
        </w:rPr>
        <w:t>Barrymore pool death police lost evidence</w:t>
      </w:r>
      <w:r w:rsidRPr="00F47719">
        <w:rPr>
          <w:rFonts w:ascii="Arial" w:hAnsi="Arial" w:cs="Arial"/>
          <w:i/>
          <w:iCs/>
          <w:sz w:val="24"/>
          <w:szCs w:val="24"/>
        </w:rPr>
        <w:t>’</w:t>
      </w:r>
      <w:r>
        <w:rPr>
          <w:rFonts w:ascii="Arial" w:hAnsi="Arial" w:cs="Arial"/>
          <w:sz w:val="24"/>
          <w:szCs w:val="24"/>
        </w:rPr>
        <w:t xml:space="preserve">. The Independent. Available at: </w:t>
      </w:r>
      <w:hyperlink r:id="rId6" w:history="1">
        <w:r w:rsidRPr="00BB5D29">
          <w:rPr>
            <w:rStyle w:val="Hyperlink"/>
            <w:rFonts w:ascii="Arial" w:hAnsi="Arial" w:cs="Arial"/>
            <w:sz w:val="24"/>
            <w:szCs w:val="24"/>
          </w:rPr>
          <w:t>https://www.independent.co.uk/news/uk/crime/barrymore-pool-death-police-lost-evidence-1630588.html</w:t>
        </w:r>
      </w:hyperlink>
      <w:r>
        <w:rPr>
          <w:rFonts w:ascii="Arial" w:hAnsi="Arial" w:cs="Arial"/>
          <w:sz w:val="24"/>
          <w:szCs w:val="24"/>
        </w:rPr>
        <w:t xml:space="preserve"> (Accessed: 29 October 2020). </w:t>
      </w:r>
    </w:p>
    <w:p w14:paraId="5BC870BA" w14:textId="77777777" w:rsidR="00951E91" w:rsidRPr="00FB18F9" w:rsidRDefault="00951E91" w:rsidP="00FB18F9">
      <w:pPr>
        <w:rPr>
          <w:rFonts w:ascii="Arial" w:hAnsi="Arial" w:cs="Arial"/>
          <w:sz w:val="24"/>
          <w:szCs w:val="24"/>
        </w:rPr>
      </w:pPr>
      <w:r>
        <w:rPr>
          <w:rFonts w:ascii="Arial" w:hAnsi="Arial" w:cs="Arial"/>
          <w:sz w:val="24"/>
          <w:szCs w:val="24"/>
        </w:rPr>
        <w:t>College of Policing (2016) ‘</w:t>
      </w:r>
      <w:r w:rsidRPr="00FB18F9">
        <w:rPr>
          <w:rFonts w:ascii="Arial" w:hAnsi="Arial" w:cs="Arial"/>
          <w:i/>
          <w:iCs/>
          <w:sz w:val="24"/>
          <w:szCs w:val="24"/>
        </w:rPr>
        <w:t>Major investigation and public protection</w:t>
      </w:r>
      <w:r w:rsidRPr="00FB18F9">
        <w:rPr>
          <w:rFonts w:ascii="Arial" w:hAnsi="Arial" w:cs="Arial"/>
          <w:i/>
          <w:iCs/>
          <w:sz w:val="24"/>
          <w:szCs w:val="24"/>
        </w:rPr>
        <w:t xml:space="preserve">: </w:t>
      </w:r>
      <w:r w:rsidRPr="00FB18F9">
        <w:rPr>
          <w:rFonts w:ascii="Arial" w:hAnsi="Arial" w:cs="Arial"/>
          <w:i/>
          <w:iCs/>
          <w:sz w:val="24"/>
          <w:szCs w:val="24"/>
        </w:rPr>
        <w:t>First response</w:t>
      </w:r>
      <w:r>
        <w:rPr>
          <w:rFonts w:ascii="Arial" w:hAnsi="Arial" w:cs="Arial"/>
          <w:i/>
          <w:iCs/>
          <w:sz w:val="24"/>
          <w:szCs w:val="24"/>
        </w:rPr>
        <w:t>’.</w:t>
      </w:r>
      <w:r>
        <w:rPr>
          <w:rFonts w:ascii="Arial" w:hAnsi="Arial" w:cs="Arial"/>
          <w:sz w:val="24"/>
          <w:szCs w:val="24"/>
        </w:rPr>
        <w:t xml:space="preserve"> Available at: </w:t>
      </w:r>
      <w:hyperlink r:id="rId7" w:history="1">
        <w:r w:rsidRPr="00945925">
          <w:rPr>
            <w:rStyle w:val="Hyperlink"/>
            <w:rFonts w:ascii="Arial" w:hAnsi="Arial" w:cs="Arial"/>
            <w:sz w:val="24"/>
            <w:szCs w:val="24"/>
          </w:rPr>
          <w:t>https://www.app.college.police.uk/app-content/major-investigation-and-public-protection/domestic-abuse/first-response/#ensure-immediate-safety</w:t>
        </w:r>
      </w:hyperlink>
      <w:r>
        <w:rPr>
          <w:rFonts w:ascii="Arial" w:hAnsi="Arial" w:cs="Arial"/>
          <w:sz w:val="24"/>
          <w:szCs w:val="24"/>
        </w:rPr>
        <w:t xml:space="preserve"> (Accessed: 25 October 2020). </w:t>
      </w:r>
    </w:p>
    <w:p w14:paraId="33996B35" w14:textId="77777777" w:rsidR="00951E91" w:rsidRPr="003F1383" w:rsidRDefault="00951E91" w:rsidP="0087220F">
      <w:pPr>
        <w:rPr>
          <w:rFonts w:ascii="Arial" w:hAnsi="Arial" w:cs="Arial"/>
          <w:sz w:val="24"/>
          <w:szCs w:val="24"/>
        </w:rPr>
      </w:pPr>
      <w:r>
        <w:rPr>
          <w:rFonts w:ascii="Arial" w:hAnsi="Arial" w:cs="Arial"/>
          <w:sz w:val="24"/>
          <w:szCs w:val="24"/>
        </w:rPr>
        <w:t xml:space="preserve">College of Policing (2019) </w:t>
      </w:r>
      <w:r w:rsidRPr="0087220F">
        <w:rPr>
          <w:rFonts w:ascii="Arial" w:hAnsi="Arial" w:cs="Arial"/>
          <w:i/>
          <w:iCs/>
          <w:sz w:val="24"/>
          <w:szCs w:val="24"/>
        </w:rPr>
        <w:t>‘</w:t>
      </w:r>
      <w:r w:rsidRPr="0087220F">
        <w:rPr>
          <w:rFonts w:ascii="Arial" w:hAnsi="Arial" w:cs="Arial"/>
          <w:i/>
          <w:iCs/>
          <w:sz w:val="24"/>
          <w:szCs w:val="24"/>
        </w:rPr>
        <w:t>Investigation</w:t>
      </w:r>
      <w:r w:rsidRPr="0087220F">
        <w:rPr>
          <w:rFonts w:ascii="Arial" w:hAnsi="Arial" w:cs="Arial"/>
          <w:i/>
          <w:iCs/>
          <w:sz w:val="24"/>
          <w:szCs w:val="24"/>
        </w:rPr>
        <w:t xml:space="preserve">: </w:t>
      </w:r>
      <w:r w:rsidRPr="0087220F">
        <w:rPr>
          <w:rFonts w:ascii="Arial" w:hAnsi="Arial" w:cs="Arial"/>
          <w:i/>
          <w:iCs/>
          <w:sz w:val="24"/>
          <w:szCs w:val="24"/>
        </w:rPr>
        <w:t>Investigation process</w:t>
      </w:r>
      <w:r w:rsidRPr="0087220F">
        <w:rPr>
          <w:rFonts w:ascii="Arial" w:hAnsi="Arial" w:cs="Arial"/>
          <w:i/>
          <w:iCs/>
          <w:sz w:val="24"/>
          <w:szCs w:val="24"/>
        </w:rPr>
        <w:t>’</w:t>
      </w:r>
      <w:r>
        <w:rPr>
          <w:rFonts w:ascii="Arial" w:hAnsi="Arial" w:cs="Arial"/>
          <w:sz w:val="24"/>
          <w:szCs w:val="24"/>
        </w:rPr>
        <w:t xml:space="preserve">. Available at: </w:t>
      </w:r>
      <w:hyperlink r:id="rId8" w:history="1">
        <w:r w:rsidRPr="00BB5D29">
          <w:rPr>
            <w:rStyle w:val="Hyperlink"/>
            <w:rFonts w:ascii="Arial" w:hAnsi="Arial" w:cs="Arial"/>
            <w:sz w:val="24"/>
            <w:szCs w:val="24"/>
          </w:rPr>
          <w:t>https://www.app.college.police.uk/app-content/investigations/investigation-process/</w:t>
        </w:r>
      </w:hyperlink>
      <w:r>
        <w:rPr>
          <w:rFonts w:ascii="Arial" w:hAnsi="Arial" w:cs="Arial"/>
          <w:sz w:val="24"/>
          <w:szCs w:val="24"/>
        </w:rPr>
        <w:t xml:space="preserve"> (Accessed: 29 October 2020). </w:t>
      </w:r>
    </w:p>
    <w:p w14:paraId="1FB2AFB7" w14:textId="77777777" w:rsidR="00951E91" w:rsidRPr="00E36A43" w:rsidRDefault="00951E91" w:rsidP="0018558E">
      <w:pPr>
        <w:rPr>
          <w:rFonts w:ascii="Arial" w:hAnsi="Arial" w:cs="Arial"/>
          <w:sz w:val="24"/>
          <w:szCs w:val="24"/>
        </w:rPr>
      </w:pPr>
      <w:r>
        <w:rPr>
          <w:rFonts w:ascii="Arial" w:hAnsi="Arial" w:cs="Arial"/>
          <w:sz w:val="24"/>
          <w:szCs w:val="24"/>
        </w:rPr>
        <w:t xml:space="preserve">College of Policing (2020) </w:t>
      </w:r>
      <w:r w:rsidRPr="0018558E">
        <w:rPr>
          <w:rFonts w:ascii="Arial" w:hAnsi="Arial" w:cs="Arial"/>
          <w:i/>
          <w:iCs/>
          <w:sz w:val="24"/>
          <w:szCs w:val="24"/>
        </w:rPr>
        <w:t>‘</w:t>
      </w:r>
      <w:r w:rsidRPr="0018558E">
        <w:rPr>
          <w:rFonts w:ascii="Arial" w:hAnsi="Arial" w:cs="Arial"/>
          <w:i/>
          <w:iCs/>
          <w:sz w:val="24"/>
          <w:szCs w:val="24"/>
        </w:rPr>
        <w:t>Civil emergencies</w:t>
      </w:r>
      <w:r w:rsidRPr="0018558E">
        <w:rPr>
          <w:rFonts w:ascii="Arial" w:hAnsi="Arial" w:cs="Arial"/>
          <w:i/>
          <w:iCs/>
          <w:sz w:val="24"/>
          <w:szCs w:val="24"/>
        </w:rPr>
        <w:t xml:space="preserve">: </w:t>
      </w:r>
      <w:r w:rsidRPr="0018558E">
        <w:rPr>
          <w:rFonts w:ascii="Arial" w:hAnsi="Arial" w:cs="Arial"/>
          <w:i/>
          <w:iCs/>
          <w:sz w:val="24"/>
          <w:szCs w:val="24"/>
        </w:rPr>
        <w:t>Response and recovery</w:t>
      </w:r>
      <w:r w:rsidRPr="0018558E">
        <w:rPr>
          <w:rFonts w:ascii="Arial" w:hAnsi="Arial" w:cs="Arial"/>
          <w:i/>
          <w:iCs/>
          <w:sz w:val="24"/>
          <w:szCs w:val="24"/>
        </w:rPr>
        <w:t>’</w:t>
      </w:r>
      <w:r>
        <w:rPr>
          <w:rFonts w:ascii="Arial" w:hAnsi="Arial" w:cs="Arial"/>
          <w:sz w:val="24"/>
          <w:szCs w:val="24"/>
        </w:rPr>
        <w:t xml:space="preserve">. Available at: </w:t>
      </w:r>
      <w:hyperlink r:id="rId9" w:history="1">
        <w:r w:rsidRPr="00BB5D29">
          <w:rPr>
            <w:rStyle w:val="Hyperlink"/>
            <w:rFonts w:ascii="Arial" w:hAnsi="Arial" w:cs="Arial"/>
            <w:sz w:val="24"/>
            <w:szCs w:val="24"/>
          </w:rPr>
          <w:t>https://www.app.college.police.uk/app-content/civil-emergencies/civil-contingencies/response-and-recovery/#scene-management-example</w:t>
        </w:r>
      </w:hyperlink>
      <w:r>
        <w:rPr>
          <w:rFonts w:ascii="Arial" w:hAnsi="Arial" w:cs="Arial"/>
          <w:sz w:val="24"/>
          <w:szCs w:val="24"/>
        </w:rPr>
        <w:t xml:space="preserve"> (Accessed: 28 October 2020). </w:t>
      </w:r>
    </w:p>
    <w:p w14:paraId="250BC2B1" w14:textId="77777777" w:rsidR="00951E91" w:rsidRDefault="00951E91" w:rsidP="008554C4">
      <w:pPr>
        <w:rPr>
          <w:rFonts w:ascii="Arial" w:hAnsi="Arial" w:cs="Arial"/>
          <w:sz w:val="24"/>
          <w:szCs w:val="24"/>
        </w:rPr>
      </w:pPr>
      <w:r w:rsidRPr="008554C4">
        <w:rPr>
          <w:rFonts w:ascii="Arial" w:hAnsi="Arial" w:cs="Arial"/>
          <w:sz w:val="24"/>
          <w:szCs w:val="24"/>
        </w:rPr>
        <w:t>European Network of Forensic Science Institutes (no date</w:t>
      </w:r>
      <w:r>
        <w:rPr>
          <w:rFonts w:ascii="Arial" w:hAnsi="Arial" w:cs="Arial"/>
          <w:sz w:val="24"/>
          <w:szCs w:val="24"/>
        </w:rPr>
        <w:t>) ‘</w:t>
      </w:r>
      <w:r w:rsidRPr="008554C4">
        <w:rPr>
          <w:rFonts w:ascii="Arial" w:hAnsi="Arial" w:cs="Arial"/>
          <w:i/>
          <w:iCs/>
          <w:sz w:val="24"/>
          <w:szCs w:val="24"/>
        </w:rPr>
        <w:t>Scenes of Crime Examination</w:t>
      </w:r>
      <w:r w:rsidRPr="008554C4">
        <w:rPr>
          <w:rFonts w:ascii="Arial" w:hAnsi="Arial" w:cs="Arial"/>
          <w:i/>
          <w:iCs/>
          <w:sz w:val="24"/>
          <w:szCs w:val="24"/>
        </w:rPr>
        <w:t xml:space="preserve">: </w:t>
      </w:r>
      <w:r w:rsidRPr="008554C4">
        <w:rPr>
          <w:rFonts w:ascii="Arial" w:hAnsi="Arial" w:cs="Arial"/>
          <w:i/>
          <w:iCs/>
          <w:sz w:val="24"/>
          <w:szCs w:val="24"/>
        </w:rPr>
        <w:t>Best Practice Manual</w:t>
      </w:r>
      <w:r>
        <w:rPr>
          <w:rFonts w:ascii="Arial" w:hAnsi="Arial" w:cs="Arial"/>
          <w:i/>
          <w:iCs/>
          <w:sz w:val="24"/>
          <w:szCs w:val="24"/>
        </w:rPr>
        <w:t>’</w:t>
      </w:r>
      <w:r>
        <w:rPr>
          <w:rFonts w:ascii="Arial" w:hAnsi="Arial" w:cs="Arial"/>
          <w:sz w:val="24"/>
          <w:szCs w:val="24"/>
        </w:rPr>
        <w:t xml:space="preserve">. Available at: </w:t>
      </w:r>
      <w:hyperlink r:id="rId10" w:history="1">
        <w:r w:rsidRPr="00945925">
          <w:rPr>
            <w:rStyle w:val="Hyperlink"/>
            <w:rFonts w:ascii="Arial" w:hAnsi="Arial" w:cs="Arial"/>
            <w:sz w:val="24"/>
            <w:szCs w:val="24"/>
          </w:rPr>
          <w:t>http://library.college.police.uk/docs/appref/ENFSI-BPM-v1_0.pdf</w:t>
        </w:r>
      </w:hyperlink>
      <w:r>
        <w:rPr>
          <w:rFonts w:ascii="Arial" w:hAnsi="Arial" w:cs="Arial"/>
          <w:sz w:val="24"/>
          <w:szCs w:val="24"/>
        </w:rPr>
        <w:t xml:space="preserve"> (Accessed: 25 October 2020). </w:t>
      </w:r>
    </w:p>
    <w:p w14:paraId="4F38D784" w14:textId="77777777" w:rsidR="00951E91" w:rsidRDefault="00951E91" w:rsidP="008554C4">
      <w:pPr>
        <w:rPr>
          <w:rFonts w:ascii="Arial" w:hAnsi="Arial" w:cs="Arial"/>
          <w:sz w:val="24"/>
          <w:szCs w:val="24"/>
        </w:rPr>
      </w:pPr>
      <w:r>
        <w:rPr>
          <w:rFonts w:ascii="Arial" w:hAnsi="Arial" w:cs="Arial"/>
          <w:sz w:val="24"/>
          <w:szCs w:val="24"/>
        </w:rPr>
        <w:t xml:space="preserve">Horswell, J. (2004) </w:t>
      </w:r>
      <w:r w:rsidRPr="007A504E">
        <w:rPr>
          <w:rFonts w:ascii="Arial" w:hAnsi="Arial" w:cs="Arial"/>
          <w:i/>
          <w:iCs/>
          <w:sz w:val="24"/>
          <w:szCs w:val="24"/>
        </w:rPr>
        <w:t>‘International Forensic Science and Investigation Series: The Practice of Crime Scene Investigation’</w:t>
      </w:r>
      <w:r>
        <w:rPr>
          <w:rFonts w:ascii="Arial" w:hAnsi="Arial" w:cs="Arial"/>
          <w:sz w:val="24"/>
          <w:szCs w:val="24"/>
        </w:rPr>
        <w:t xml:space="preserve">. Available at: </w:t>
      </w:r>
      <w:hyperlink r:id="rId11" w:history="1">
        <w:r w:rsidRPr="00BB5D29">
          <w:rPr>
            <w:rStyle w:val="Hyperlink"/>
            <w:rFonts w:ascii="Arial" w:hAnsi="Arial" w:cs="Arial"/>
            <w:sz w:val="24"/>
            <w:szCs w:val="24"/>
          </w:rPr>
          <w:t>https://books.google.co.uk/books?hl=en&amp;lr=&amp;id=Ai7wOMS1z0EC&amp;oi=fnd&amp;pg=PA45&amp;dq=edmond+locard+every+contact+leaves+a+trace&amp;ots=rp19dP5tJI&amp;sig=gZf3pwcosFCOj7AZkzTpb4JcJUI&amp;redir_esc=y#v=onepage&amp;q=edmond%20locard%20every%20contact%20leaves%20a%20trace&amp;f=false</w:t>
        </w:r>
      </w:hyperlink>
      <w:r>
        <w:rPr>
          <w:rFonts w:ascii="Arial" w:hAnsi="Arial" w:cs="Arial"/>
          <w:sz w:val="24"/>
          <w:szCs w:val="24"/>
        </w:rPr>
        <w:t xml:space="preserve"> (Accessed: 27 October 2020). </w:t>
      </w:r>
    </w:p>
    <w:p w14:paraId="52B0CD47" w14:textId="77777777" w:rsidR="00951E91" w:rsidRDefault="00951E91" w:rsidP="008554C4">
      <w:pPr>
        <w:rPr>
          <w:rFonts w:ascii="Arial" w:hAnsi="Arial" w:cs="Arial"/>
          <w:sz w:val="24"/>
          <w:szCs w:val="24"/>
        </w:rPr>
      </w:pPr>
      <w:r>
        <w:rPr>
          <w:rFonts w:ascii="Arial" w:hAnsi="Arial" w:cs="Arial"/>
          <w:sz w:val="24"/>
          <w:szCs w:val="24"/>
        </w:rPr>
        <w:t xml:space="preserve">Miller, M. (2014) </w:t>
      </w:r>
      <w:r w:rsidRPr="004376BA">
        <w:rPr>
          <w:rFonts w:ascii="Arial" w:hAnsi="Arial" w:cs="Arial"/>
          <w:i/>
          <w:iCs/>
          <w:sz w:val="24"/>
          <w:szCs w:val="24"/>
        </w:rPr>
        <w:t>‘Crime Scene Investigation Laboratory Manual’</w:t>
      </w:r>
      <w:r>
        <w:rPr>
          <w:rFonts w:ascii="Arial" w:hAnsi="Arial" w:cs="Arial"/>
          <w:sz w:val="24"/>
          <w:szCs w:val="24"/>
        </w:rPr>
        <w:t xml:space="preserve">. Oxford: Academic Press. </w:t>
      </w:r>
    </w:p>
    <w:p w14:paraId="63BFECF7" w14:textId="77777777" w:rsidR="00951E91" w:rsidRDefault="00951E91" w:rsidP="008554C4">
      <w:pPr>
        <w:rPr>
          <w:rFonts w:ascii="Arial" w:hAnsi="Arial" w:cs="Arial"/>
          <w:sz w:val="24"/>
          <w:szCs w:val="24"/>
        </w:rPr>
      </w:pPr>
      <w:r w:rsidRPr="00773BD4">
        <w:rPr>
          <w:rFonts w:ascii="Arial" w:hAnsi="Arial" w:cs="Arial"/>
          <w:sz w:val="24"/>
          <w:szCs w:val="24"/>
        </w:rPr>
        <w:t>National Criminal Justice Reference Service (2000)</w:t>
      </w:r>
      <w:r>
        <w:rPr>
          <w:rFonts w:ascii="Arial" w:hAnsi="Arial" w:cs="Arial"/>
          <w:sz w:val="24"/>
          <w:szCs w:val="24"/>
        </w:rPr>
        <w:t xml:space="preserve"> </w:t>
      </w:r>
      <w:r w:rsidRPr="00C4222E">
        <w:rPr>
          <w:rFonts w:ascii="Arial" w:hAnsi="Arial" w:cs="Arial"/>
          <w:i/>
          <w:iCs/>
          <w:sz w:val="24"/>
          <w:szCs w:val="24"/>
        </w:rPr>
        <w:t xml:space="preserve">‘Crime Scene Investigation: </w:t>
      </w:r>
      <w:r w:rsidRPr="00C4222E">
        <w:rPr>
          <w:rFonts w:ascii="Arial" w:hAnsi="Arial" w:cs="Arial"/>
          <w:i/>
          <w:iCs/>
          <w:sz w:val="24"/>
          <w:szCs w:val="24"/>
        </w:rPr>
        <w:t>A Guide for Law Enforcement</w:t>
      </w:r>
      <w:r w:rsidRPr="00C4222E">
        <w:rPr>
          <w:rFonts w:ascii="Arial" w:hAnsi="Arial" w:cs="Arial"/>
          <w:i/>
          <w:iCs/>
          <w:sz w:val="24"/>
          <w:szCs w:val="24"/>
        </w:rPr>
        <w:t xml:space="preserve">’. </w:t>
      </w:r>
      <w:r>
        <w:rPr>
          <w:rFonts w:ascii="Arial" w:hAnsi="Arial" w:cs="Arial"/>
          <w:sz w:val="24"/>
          <w:szCs w:val="24"/>
        </w:rPr>
        <w:t xml:space="preserve">Available at: </w:t>
      </w:r>
      <w:hyperlink r:id="rId12" w:history="1">
        <w:r w:rsidRPr="00BB5D29">
          <w:rPr>
            <w:rStyle w:val="Hyperlink"/>
            <w:rFonts w:ascii="Arial" w:hAnsi="Arial" w:cs="Arial"/>
            <w:sz w:val="24"/>
            <w:szCs w:val="24"/>
          </w:rPr>
          <w:t>https://www.ncjrs.gov/pdffiles1/nij/178280.pdf</w:t>
        </w:r>
      </w:hyperlink>
      <w:r>
        <w:rPr>
          <w:rFonts w:ascii="Arial" w:hAnsi="Arial" w:cs="Arial"/>
          <w:sz w:val="24"/>
          <w:szCs w:val="24"/>
        </w:rPr>
        <w:t xml:space="preserve"> (Accessed: 29 October 2020). </w:t>
      </w:r>
    </w:p>
    <w:p w14:paraId="54F2A735" w14:textId="77777777" w:rsidR="00951E91" w:rsidRDefault="00951E91" w:rsidP="008554C4">
      <w:pPr>
        <w:rPr>
          <w:rFonts w:ascii="Arial" w:hAnsi="Arial" w:cs="Arial"/>
          <w:sz w:val="24"/>
          <w:szCs w:val="24"/>
        </w:rPr>
      </w:pPr>
      <w:r w:rsidRPr="009A53B4">
        <w:rPr>
          <w:rFonts w:ascii="Arial" w:hAnsi="Arial" w:cs="Arial"/>
          <w:sz w:val="24"/>
          <w:szCs w:val="24"/>
        </w:rPr>
        <w:t>Police Service of Northern Ireland (2014)</w:t>
      </w:r>
      <w:r>
        <w:rPr>
          <w:rFonts w:ascii="Arial" w:hAnsi="Arial" w:cs="Arial"/>
          <w:sz w:val="24"/>
          <w:szCs w:val="24"/>
        </w:rPr>
        <w:t xml:space="preserve"> </w:t>
      </w:r>
      <w:r w:rsidRPr="00E36A43">
        <w:rPr>
          <w:rFonts w:ascii="Arial" w:hAnsi="Arial" w:cs="Arial"/>
          <w:i/>
          <w:iCs/>
          <w:sz w:val="24"/>
          <w:szCs w:val="24"/>
        </w:rPr>
        <w:t>‘</w:t>
      </w:r>
      <w:r w:rsidRPr="00E36A43">
        <w:rPr>
          <w:rFonts w:ascii="Arial" w:hAnsi="Arial" w:cs="Arial"/>
          <w:i/>
          <w:iCs/>
          <w:sz w:val="24"/>
          <w:szCs w:val="24"/>
        </w:rPr>
        <w:t>Service Procedure</w:t>
      </w:r>
      <w:r w:rsidRPr="00E36A43">
        <w:rPr>
          <w:rFonts w:ascii="Arial" w:hAnsi="Arial" w:cs="Arial"/>
          <w:i/>
          <w:iCs/>
          <w:sz w:val="24"/>
          <w:szCs w:val="24"/>
        </w:rPr>
        <w:t>: Duties of Personnel Attending a Serious Crime Scene’.</w:t>
      </w:r>
      <w:r>
        <w:rPr>
          <w:rFonts w:ascii="Arial" w:hAnsi="Arial" w:cs="Arial"/>
          <w:sz w:val="24"/>
          <w:szCs w:val="24"/>
        </w:rPr>
        <w:t xml:space="preserve"> Available at: </w:t>
      </w:r>
      <w:hyperlink r:id="rId13" w:history="1">
        <w:r w:rsidRPr="00BB5D29">
          <w:rPr>
            <w:rStyle w:val="Hyperlink"/>
            <w:rFonts w:ascii="Arial" w:hAnsi="Arial" w:cs="Arial"/>
            <w:sz w:val="24"/>
            <w:szCs w:val="24"/>
          </w:rPr>
          <w:t>https://www.psni.police.uk/globalassets/advice--information/our-publications/policies-and-service-procedures/service_procedure_47-04.pdf</w:t>
        </w:r>
      </w:hyperlink>
      <w:r>
        <w:rPr>
          <w:rFonts w:ascii="Arial" w:hAnsi="Arial" w:cs="Arial"/>
          <w:sz w:val="24"/>
          <w:szCs w:val="24"/>
        </w:rPr>
        <w:t xml:space="preserve"> (Accessed: 27 October 2020). </w:t>
      </w:r>
    </w:p>
    <w:p w14:paraId="7C05702C" w14:textId="77777777" w:rsidR="00951E91" w:rsidRDefault="00951E91" w:rsidP="008554C4">
      <w:pPr>
        <w:rPr>
          <w:rFonts w:ascii="Arial" w:hAnsi="Arial" w:cs="Arial"/>
          <w:sz w:val="24"/>
          <w:szCs w:val="24"/>
        </w:rPr>
      </w:pPr>
      <w:r>
        <w:rPr>
          <w:rFonts w:ascii="Arial" w:hAnsi="Arial" w:cs="Arial"/>
          <w:sz w:val="24"/>
          <w:szCs w:val="24"/>
        </w:rPr>
        <w:t xml:space="preserve">UK Government (1999) </w:t>
      </w:r>
      <w:r w:rsidRPr="00302E6A">
        <w:rPr>
          <w:rFonts w:ascii="Arial" w:hAnsi="Arial" w:cs="Arial"/>
          <w:i/>
          <w:iCs/>
          <w:sz w:val="24"/>
          <w:szCs w:val="24"/>
        </w:rPr>
        <w:t>‘The Stephen Lawrence Inquiry’</w:t>
      </w:r>
      <w:r>
        <w:rPr>
          <w:rFonts w:ascii="Arial" w:hAnsi="Arial" w:cs="Arial"/>
          <w:sz w:val="24"/>
          <w:szCs w:val="24"/>
        </w:rPr>
        <w:t xml:space="preserve">. Available at: </w:t>
      </w:r>
      <w:hyperlink r:id="rId14" w:history="1">
        <w:r w:rsidRPr="00BB5D29">
          <w:rPr>
            <w:rStyle w:val="Hyperlink"/>
            <w:rFonts w:ascii="Arial" w:hAnsi="Arial" w:cs="Arial"/>
            <w:sz w:val="24"/>
            <w:szCs w:val="24"/>
          </w:rPr>
          <w:t>https://assets.publishing.service.gov.uk/government/uploads/system/uploads/attachment_data/file/277111/4262.pdf</w:t>
        </w:r>
      </w:hyperlink>
      <w:r>
        <w:rPr>
          <w:rFonts w:ascii="Arial" w:hAnsi="Arial" w:cs="Arial"/>
          <w:sz w:val="24"/>
          <w:szCs w:val="24"/>
        </w:rPr>
        <w:t xml:space="preserve"> (Accessed: 29 October 2020). </w:t>
      </w:r>
    </w:p>
    <w:p w14:paraId="77AD329B" w14:textId="77777777" w:rsidR="00951E91" w:rsidRDefault="00951E91" w:rsidP="008554C4">
      <w:pPr>
        <w:rPr>
          <w:rFonts w:ascii="Arial" w:hAnsi="Arial" w:cs="Arial"/>
          <w:sz w:val="24"/>
          <w:szCs w:val="24"/>
        </w:rPr>
      </w:pPr>
      <w:r>
        <w:rPr>
          <w:rFonts w:ascii="Arial" w:hAnsi="Arial" w:cs="Arial"/>
          <w:sz w:val="24"/>
          <w:szCs w:val="24"/>
        </w:rPr>
        <w:lastRenderedPageBreak/>
        <w:t xml:space="preserve">UK Government (2020) </w:t>
      </w:r>
      <w:r w:rsidRPr="00EB76D0">
        <w:rPr>
          <w:rFonts w:ascii="Arial" w:hAnsi="Arial" w:cs="Arial"/>
          <w:i/>
          <w:iCs/>
          <w:sz w:val="24"/>
          <w:szCs w:val="24"/>
        </w:rPr>
        <w:t>‘</w:t>
      </w:r>
      <w:r w:rsidRPr="00EB76D0">
        <w:rPr>
          <w:rFonts w:ascii="Arial" w:hAnsi="Arial" w:cs="Arial"/>
          <w:i/>
          <w:iCs/>
          <w:sz w:val="24"/>
          <w:szCs w:val="24"/>
        </w:rPr>
        <w:t>Forensic Science Regulator Guidance</w:t>
      </w:r>
      <w:r w:rsidRPr="00EB76D0">
        <w:rPr>
          <w:rFonts w:ascii="Arial" w:hAnsi="Arial" w:cs="Arial"/>
          <w:i/>
          <w:iCs/>
          <w:sz w:val="24"/>
          <w:szCs w:val="24"/>
        </w:rPr>
        <w:t>:</w:t>
      </w:r>
      <w:r w:rsidRPr="00EB76D0">
        <w:rPr>
          <w:rFonts w:ascii="Arial" w:hAnsi="Arial" w:cs="Arial"/>
          <w:i/>
          <w:iCs/>
          <w:sz w:val="24"/>
          <w:szCs w:val="24"/>
        </w:rPr>
        <w:t xml:space="preserve"> The Control and Avoidance of Contamination in Scene Examination involving DNA Evidence Recovery</w:t>
      </w:r>
      <w:r w:rsidRPr="00EB76D0">
        <w:rPr>
          <w:rFonts w:ascii="Arial" w:hAnsi="Arial" w:cs="Arial"/>
          <w:i/>
          <w:iCs/>
          <w:sz w:val="24"/>
          <w:szCs w:val="24"/>
        </w:rPr>
        <w:t>’</w:t>
      </w:r>
      <w:r>
        <w:rPr>
          <w:rFonts w:ascii="Arial" w:hAnsi="Arial" w:cs="Arial"/>
          <w:sz w:val="24"/>
          <w:szCs w:val="24"/>
        </w:rPr>
        <w:t xml:space="preserve">. Available at: </w:t>
      </w:r>
      <w:hyperlink r:id="rId15" w:history="1">
        <w:r w:rsidRPr="00BB5D29">
          <w:rPr>
            <w:rStyle w:val="Hyperlink"/>
            <w:rFonts w:ascii="Arial" w:hAnsi="Arial" w:cs="Arial"/>
            <w:sz w:val="24"/>
            <w:szCs w:val="24"/>
          </w:rPr>
          <w:t>https://assets.publishing.service.gov.uk/government/uploads/system/uploads/attachment_data/file/915221/FSR_G-206_Issue_2_Final.pdf</w:t>
        </w:r>
      </w:hyperlink>
      <w:r>
        <w:rPr>
          <w:rFonts w:ascii="Arial" w:hAnsi="Arial" w:cs="Arial"/>
          <w:sz w:val="24"/>
          <w:szCs w:val="24"/>
        </w:rPr>
        <w:t xml:space="preserve"> (Accessed: 29 October 2020). </w:t>
      </w:r>
    </w:p>
    <w:p w14:paraId="0DF14E82" w14:textId="349A7D87" w:rsidR="006B37F4" w:rsidRDefault="006B37F4" w:rsidP="008554C4">
      <w:pPr>
        <w:rPr>
          <w:rFonts w:ascii="Arial" w:hAnsi="Arial" w:cs="Arial"/>
          <w:sz w:val="24"/>
          <w:szCs w:val="24"/>
        </w:rPr>
      </w:pPr>
    </w:p>
    <w:p w14:paraId="35E7B1A6" w14:textId="18B67AD0" w:rsidR="004F0BC5" w:rsidRDefault="00F64DE0" w:rsidP="008554C4">
      <w:pPr>
        <w:rPr>
          <w:rFonts w:ascii="Arial" w:hAnsi="Arial" w:cs="Arial"/>
          <w:sz w:val="24"/>
          <w:szCs w:val="24"/>
        </w:rPr>
      </w:pPr>
      <w:r>
        <w:rPr>
          <w:rFonts w:ascii="Arial" w:hAnsi="Arial" w:cs="Arial"/>
          <w:sz w:val="24"/>
          <w:szCs w:val="24"/>
        </w:rPr>
        <w:t>(Part B)</w:t>
      </w:r>
    </w:p>
    <w:p w14:paraId="07F99E1B" w14:textId="77777777" w:rsidR="00951E91" w:rsidRDefault="00951E91" w:rsidP="00676CF6">
      <w:pPr>
        <w:rPr>
          <w:rFonts w:ascii="Arial" w:hAnsi="Arial" w:cs="Arial"/>
          <w:sz w:val="24"/>
          <w:szCs w:val="24"/>
        </w:rPr>
      </w:pPr>
      <w:r>
        <w:rPr>
          <w:rFonts w:ascii="Arial" w:hAnsi="Arial" w:cs="Arial"/>
          <w:sz w:val="24"/>
          <w:szCs w:val="24"/>
        </w:rPr>
        <w:t xml:space="preserve">Crime Museum (2020) </w:t>
      </w:r>
      <w:r w:rsidRPr="00204401">
        <w:rPr>
          <w:rFonts w:ascii="Arial" w:hAnsi="Arial" w:cs="Arial"/>
          <w:i/>
          <w:iCs/>
          <w:sz w:val="24"/>
          <w:szCs w:val="24"/>
        </w:rPr>
        <w:t>‘Forensics at the OJ Simpson Trial’</w:t>
      </w:r>
      <w:r>
        <w:rPr>
          <w:rFonts w:ascii="Arial" w:hAnsi="Arial" w:cs="Arial"/>
          <w:sz w:val="24"/>
          <w:szCs w:val="24"/>
        </w:rPr>
        <w:t xml:space="preserve">. Available at: </w:t>
      </w:r>
      <w:hyperlink r:id="rId16" w:history="1">
        <w:r w:rsidRPr="00BB5D29">
          <w:rPr>
            <w:rStyle w:val="Hyperlink"/>
            <w:rFonts w:ascii="Arial" w:hAnsi="Arial" w:cs="Arial"/>
            <w:sz w:val="24"/>
            <w:szCs w:val="24"/>
          </w:rPr>
          <w:t>https://www.crimemuseum.org/crime-library/famous-murders/forensic-investigation-of-the-oj-simpson-trial/</w:t>
        </w:r>
      </w:hyperlink>
      <w:r>
        <w:rPr>
          <w:rFonts w:ascii="Arial" w:hAnsi="Arial" w:cs="Arial"/>
          <w:sz w:val="24"/>
          <w:szCs w:val="24"/>
        </w:rPr>
        <w:t xml:space="preserve"> (Accessed: 6 November 2020). </w:t>
      </w:r>
    </w:p>
    <w:p w14:paraId="0E33303A" w14:textId="77777777" w:rsidR="00951E91" w:rsidRDefault="00951E91" w:rsidP="008554C4">
      <w:pPr>
        <w:rPr>
          <w:rFonts w:ascii="Arial" w:hAnsi="Arial" w:cs="Arial"/>
          <w:sz w:val="24"/>
          <w:szCs w:val="24"/>
        </w:rPr>
      </w:pPr>
      <w:r>
        <w:rPr>
          <w:rFonts w:ascii="Arial" w:hAnsi="Arial" w:cs="Arial"/>
          <w:sz w:val="24"/>
          <w:szCs w:val="24"/>
        </w:rPr>
        <w:t xml:space="preserve">Davis, N. (2017) </w:t>
      </w:r>
      <w:r w:rsidRPr="00B353DB">
        <w:rPr>
          <w:rFonts w:ascii="Arial" w:hAnsi="Arial" w:cs="Arial"/>
          <w:i/>
          <w:iCs/>
          <w:sz w:val="24"/>
          <w:szCs w:val="24"/>
        </w:rPr>
        <w:t>‘</w:t>
      </w:r>
      <w:r w:rsidRPr="00B353DB">
        <w:rPr>
          <w:rFonts w:ascii="Arial" w:hAnsi="Arial" w:cs="Arial"/>
          <w:i/>
          <w:iCs/>
          <w:sz w:val="24"/>
          <w:szCs w:val="24"/>
        </w:rPr>
        <w:t>DNA in the dock: how flawed techniques send innocent people to prison</w:t>
      </w:r>
      <w:r w:rsidRPr="00B353DB">
        <w:rPr>
          <w:rFonts w:ascii="Arial" w:hAnsi="Arial" w:cs="Arial"/>
          <w:i/>
          <w:iCs/>
          <w:sz w:val="24"/>
          <w:szCs w:val="24"/>
        </w:rPr>
        <w:t xml:space="preserve">’. </w:t>
      </w:r>
      <w:r>
        <w:rPr>
          <w:rFonts w:ascii="Arial" w:hAnsi="Arial" w:cs="Arial"/>
          <w:sz w:val="24"/>
          <w:szCs w:val="24"/>
        </w:rPr>
        <w:t xml:space="preserve">Available at: </w:t>
      </w:r>
      <w:hyperlink r:id="rId17" w:history="1">
        <w:r w:rsidRPr="00BB5D29">
          <w:rPr>
            <w:rStyle w:val="Hyperlink"/>
            <w:rFonts w:ascii="Arial" w:hAnsi="Arial" w:cs="Arial"/>
            <w:sz w:val="24"/>
            <w:szCs w:val="24"/>
          </w:rPr>
          <w:t>https://www.theguardian.com/science/2017/oct/02/dna-in-the-dock-how-flawed-techniques-send-innocent-people-to-prison</w:t>
        </w:r>
      </w:hyperlink>
      <w:r>
        <w:rPr>
          <w:rFonts w:ascii="Arial" w:hAnsi="Arial" w:cs="Arial"/>
          <w:sz w:val="24"/>
          <w:szCs w:val="24"/>
        </w:rPr>
        <w:t xml:space="preserve"> (Accessed: 31 October 2020). </w:t>
      </w:r>
    </w:p>
    <w:p w14:paraId="5CCDE04F" w14:textId="77777777" w:rsidR="00951E91" w:rsidRDefault="00951E91" w:rsidP="00676CF6">
      <w:pPr>
        <w:rPr>
          <w:rFonts w:ascii="Arial" w:hAnsi="Arial" w:cs="Arial"/>
          <w:sz w:val="24"/>
          <w:szCs w:val="24"/>
        </w:rPr>
      </w:pPr>
      <w:r w:rsidRPr="00740AAA">
        <w:rPr>
          <w:rFonts w:ascii="Arial" w:hAnsi="Arial" w:cs="Arial"/>
          <w:sz w:val="24"/>
          <w:szCs w:val="24"/>
        </w:rPr>
        <w:t>European Network of Forensic Science Institutes (no date)</w:t>
      </w:r>
      <w:r>
        <w:rPr>
          <w:rFonts w:ascii="Arial" w:hAnsi="Arial" w:cs="Arial"/>
          <w:sz w:val="24"/>
          <w:szCs w:val="24"/>
        </w:rPr>
        <w:t xml:space="preserve"> ‘</w:t>
      </w:r>
      <w:r w:rsidRPr="00676CF6">
        <w:rPr>
          <w:rFonts w:ascii="Arial" w:hAnsi="Arial" w:cs="Arial"/>
          <w:i/>
          <w:iCs/>
          <w:sz w:val="24"/>
          <w:szCs w:val="24"/>
        </w:rPr>
        <w:t>Scenes of Crime Examination</w:t>
      </w:r>
      <w:r w:rsidRPr="00676CF6">
        <w:rPr>
          <w:rFonts w:ascii="Arial" w:hAnsi="Arial" w:cs="Arial"/>
          <w:i/>
          <w:iCs/>
          <w:sz w:val="24"/>
          <w:szCs w:val="24"/>
        </w:rPr>
        <w:t xml:space="preserve">: </w:t>
      </w:r>
      <w:r w:rsidRPr="00676CF6">
        <w:rPr>
          <w:rFonts w:ascii="Arial" w:hAnsi="Arial" w:cs="Arial"/>
          <w:i/>
          <w:iCs/>
          <w:sz w:val="24"/>
          <w:szCs w:val="24"/>
        </w:rPr>
        <w:t>Best Practice Manual</w:t>
      </w:r>
      <w:r>
        <w:rPr>
          <w:rFonts w:ascii="Arial" w:hAnsi="Arial" w:cs="Arial"/>
          <w:i/>
          <w:iCs/>
          <w:sz w:val="24"/>
          <w:szCs w:val="24"/>
        </w:rPr>
        <w:t>’</w:t>
      </w:r>
      <w:r w:rsidRPr="00676CF6">
        <w:rPr>
          <w:rFonts w:ascii="Arial" w:hAnsi="Arial" w:cs="Arial"/>
          <w:i/>
          <w:iCs/>
          <w:sz w:val="24"/>
          <w:szCs w:val="24"/>
        </w:rPr>
        <w:t>.</w:t>
      </w:r>
      <w:r>
        <w:rPr>
          <w:rFonts w:ascii="Arial" w:hAnsi="Arial" w:cs="Arial"/>
          <w:sz w:val="24"/>
          <w:szCs w:val="24"/>
        </w:rPr>
        <w:t xml:space="preserve"> Available at: </w:t>
      </w:r>
      <w:hyperlink r:id="rId18" w:history="1">
        <w:r w:rsidRPr="00BB5D29">
          <w:rPr>
            <w:rStyle w:val="Hyperlink"/>
            <w:rFonts w:ascii="Arial" w:hAnsi="Arial" w:cs="Arial"/>
            <w:sz w:val="24"/>
            <w:szCs w:val="24"/>
          </w:rPr>
          <w:t>http://library.college.police.uk/docs/appref/ENFSI-BPM-v1_0.pdf</w:t>
        </w:r>
      </w:hyperlink>
      <w:r>
        <w:rPr>
          <w:rFonts w:ascii="Arial" w:hAnsi="Arial" w:cs="Arial"/>
          <w:sz w:val="24"/>
          <w:szCs w:val="24"/>
        </w:rPr>
        <w:t xml:space="preserve"> (Accessed: 4 November 2020). </w:t>
      </w:r>
    </w:p>
    <w:p w14:paraId="61231C3A" w14:textId="77777777" w:rsidR="00951E91" w:rsidRDefault="00951E91" w:rsidP="00A74EF5">
      <w:pPr>
        <w:rPr>
          <w:rFonts w:ascii="Arial" w:hAnsi="Arial" w:cs="Arial"/>
          <w:sz w:val="24"/>
          <w:szCs w:val="24"/>
        </w:rPr>
      </w:pPr>
      <w:proofErr w:type="spellStart"/>
      <w:r w:rsidRPr="008023E1">
        <w:rPr>
          <w:rFonts w:ascii="Arial" w:hAnsi="Arial" w:cs="Arial"/>
          <w:sz w:val="24"/>
          <w:szCs w:val="24"/>
        </w:rPr>
        <w:t>Giova</w:t>
      </w:r>
      <w:proofErr w:type="spellEnd"/>
      <w:r>
        <w:rPr>
          <w:rFonts w:ascii="Arial" w:hAnsi="Arial" w:cs="Arial"/>
          <w:sz w:val="24"/>
          <w:szCs w:val="24"/>
        </w:rPr>
        <w:t xml:space="preserve">, G. (2011) </w:t>
      </w:r>
      <w:r w:rsidRPr="00A74EF5">
        <w:rPr>
          <w:rFonts w:ascii="Arial" w:hAnsi="Arial" w:cs="Arial"/>
          <w:i/>
          <w:iCs/>
          <w:sz w:val="24"/>
          <w:szCs w:val="24"/>
        </w:rPr>
        <w:t>‘</w:t>
      </w:r>
      <w:r w:rsidRPr="00A74EF5">
        <w:rPr>
          <w:rFonts w:ascii="Arial" w:hAnsi="Arial" w:cs="Arial"/>
          <w:i/>
          <w:iCs/>
          <w:sz w:val="24"/>
          <w:szCs w:val="24"/>
        </w:rPr>
        <w:t>Improving Chain of Custody in Forensic Investigation of</w:t>
      </w:r>
      <w:r w:rsidRPr="00A74EF5">
        <w:rPr>
          <w:rFonts w:ascii="Arial" w:hAnsi="Arial" w:cs="Arial"/>
          <w:i/>
          <w:iCs/>
          <w:sz w:val="24"/>
          <w:szCs w:val="24"/>
        </w:rPr>
        <w:t xml:space="preserve"> </w:t>
      </w:r>
      <w:r w:rsidRPr="00A74EF5">
        <w:rPr>
          <w:rFonts w:ascii="Arial" w:hAnsi="Arial" w:cs="Arial"/>
          <w:i/>
          <w:iCs/>
          <w:sz w:val="24"/>
          <w:szCs w:val="24"/>
        </w:rPr>
        <w:t>Electronic Digital Systems</w:t>
      </w:r>
      <w:r w:rsidRPr="00A74EF5">
        <w:rPr>
          <w:rFonts w:ascii="Arial" w:hAnsi="Arial" w:cs="Arial"/>
          <w:i/>
          <w:iCs/>
          <w:sz w:val="24"/>
          <w:szCs w:val="24"/>
        </w:rPr>
        <w:t xml:space="preserve">’. </w:t>
      </w:r>
      <w:r>
        <w:rPr>
          <w:rFonts w:ascii="Arial" w:hAnsi="Arial" w:cs="Arial"/>
          <w:sz w:val="24"/>
          <w:szCs w:val="24"/>
        </w:rPr>
        <w:t xml:space="preserve">Available at: </w:t>
      </w:r>
      <w:hyperlink r:id="rId19" w:history="1">
        <w:r w:rsidRPr="00BB5D29">
          <w:rPr>
            <w:rStyle w:val="Hyperlink"/>
            <w:rFonts w:ascii="Arial" w:hAnsi="Arial" w:cs="Arial"/>
            <w:sz w:val="24"/>
            <w:szCs w:val="24"/>
          </w:rPr>
          <w:t>https://www.researchgate.net/profile/Giuliano_Giova/publication/267400650_Improving_Chain_of_Custody_in_Forensic_Investigation_of_Electronic_Digital_Systems/links/576ad06b08ae5b9a62b3a394/Improving-Chain-of-Custody-in-Forensic-Investigation-of-Electronic-Digital-Systems.pdf</w:t>
        </w:r>
      </w:hyperlink>
      <w:r>
        <w:rPr>
          <w:rFonts w:ascii="Arial" w:hAnsi="Arial" w:cs="Arial"/>
          <w:sz w:val="24"/>
          <w:szCs w:val="24"/>
        </w:rPr>
        <w:t xml:space="preserve"> (Accessed: 5 November 2020). </w:t>
      </w:r>
    </w:p>
    <w:p w14:paraId="1AFEBBA2" w14:textId="77777777" w:rsidR="00951E91" w:rsidRDefault="00951E91" w:rsidP="008554C4">
      <w:pPr>
        <w:rPr>
          <w:rFonts w:ascii="Arial" w:hAnsi="Arial" w:cs="Arial"/>
          <w:sz w:val="24"/>
          <w:szCs w:val="24"/>
        </w:rPr>
      </w:pPr>
      <w:r>
        <w:rPr>
          <w:rFonts w:ascii="Arial" w:hAnsi="Arial" w:cs="Arial"/>
          <w:sz w:val="24"/>
          <w:szCs w:val="24"/>
        </w:rPr>
        <w:t xml:space="preserve">Illinois State Police (no date) </w:t>
      </w:r>
      <w:r w:rsidRPr="00DB5E3C">
        <w:rPr>
          <w:rFonts w:ascii="Arial" w:hAnsi="Arial" w:cs="Arial"/>
          <w:i/>
          <w:iCs/>
          <w:sz w:val="24"/>
          <w:szCs w:val="24"/>
        </w:rPr>
        <w:t>‘</w:t>
      </w:r>
      <w:r w:rsidRPr="00DB5E3C">
        <w:rPr>
          <w:rFonts w:ascii="Arial" w:hAnsi="Arial" w:cs="Arial"/>
          <w:i/>
          <w:iCs/>
          <w:sz w:val="24"/>
          <w:szCs w:val="24"/>
        </w:rPr>
        <w:t>Evidence Packaging Procedures</w:t>
      </w:r>
      <w:r w:rsidRPr="00DB5E3C">
        <w:rPr>
          <w:rFonts w:ascii="Arial" w:hAnsi="Arial" w:cs="Arial"/>
          <w:i/>
          <w:iCs/>
          <w:sz w:val="24"/>
          <w:szCs w:val="24"/>
        </w:rPr>
        <w:t>: Division of Forensic Services’</w:t>
      </w:r>
      <w:r>
        <w:rPr>
          <w:rFonts w:ascii="Arial" w:hAnsi="Arial" w:cs="Arial"/>
          <w:sz w:val="24"/>
          <w:szCs w:val="24"/>
        </w:rPr>
        <w:t xml:space="preserve">. Available at: </w:t>
      </w:r>
      <w:hyperlink r:id="rId20" w:history="1">
        <w:r w:rsidRPr="00BB5D29">
          <w:rPr>
            <w:rStyle w:val="Hyperlink"/>
            <w:rFonts w:ascii="Arial" w:hAnsi="Arial" w:cs="Arial"/>
            <w:sz w:val="24"/>
            <w:szCs w:val="24"/>
          </w:rPr>
          <w:t>https://www.crime-scene-investigator.net/evidence_packaging_IL.pdf</w:t>
        </w:r>
      </w:hyperlink>
      <w:r>
        <w:rPr>
          <w:rFonts w:ascii="Arial" w:hAnsi="Arial" w:cs="Arial"/>
          <w:sz w:val="24"/>
          <w:szCs w:val="24"/>
        </w:rPr>
        <w:t xml:space="preserve"> (Accessed 31 October 2020). </w:t>
      </w:r>
    </w:p>
    <w:p w14:paraId="3970F22B" w14:textId="77777777" w:rsidR="00951E91" w:rsidRPr="00093C5B" w:rsidRDefault="00951E91" w:rsidP="008554C4">
      <w:pPr>
        <w:rPr>
          <w:rFonts w:ascii="Arial" w:hAnsi="Arial" w:cs="Arial"/>
          <w:sz w:val="24"/>
          <w:szCs w:val="24"/>
        </w:rPr>
      </w:pPr>
      <w:r w:rsidRPr="00C5109C">
        <w:rPr>
          <w:rFonts w:ascii="Arial" w:hAnsi="Arial" w:cs="Arial"/>
          <w:sz w:val="24"/>
          <w:szCs w:val="24"/>
        </w:rPr>
        <w:t>Jang</w:t>
      </w:r>
      <w:r>
        <w:rPr>
          <w:rFonts w:ascii="Arial" w:hAnsi="Arial" w:cs="Arial"/>
          <w:sz w:val="24"/>
          <w:szCs w:val="24"/>
        </w:rPr>
        <w:t xml:space="preserve">, M., Luke, T., Granhag, P., and Vrij, A. (2020) </w:t>
      </w:r>
      <w:r w:rsidRPr="00093C5B">
        <w:rPr>
          <w:rFonts w:ascii="Arial" w:hAnsi="Arial" w:cs="Arial"/>
          <w:i/>
          <w:iCs/>
          <w:sz w:val="24"/>
          <w:szCs w:val="24"/>
        </w:rPr>
        <w:t>‘</w:t>
      </w:r>
      <w:r w:rsidRPr="00093C5B">
        <w:rPr>
          <w:rFonts w:ascii="Arial" w:hAnsi="Arial" w:cs="Arial"/>
          <w:i/>
          <w:iCs/>
          <w:sz w:val="24"/>
          <w:szCs w:val="24"/>
        </w:rPr>
        <w:t>The Impact of Evidence Type on Police Investigators’ Perceptions of Suspect Culpability and Evidence Reliability</w:t>
      </w:r>
      <w:r w:rsidRPr="00093C5B">
        <w:rPr>
          <w:rFonts w:ascii="Arial" w:hAnsi="Arial" w:cs="Arial"/>
          <w:i/>
          <w:iCs/>
          <w:sz w:val="24"/>
          <w:szCs w:val="24"/>
        </w:rPr>
        <w:t>’.</w:t>
      </w:r>
      <w:r>
        <w:rPr>
          <w:rFonts w:ascii="Arial" w:hAnsi="Arial" w:cs="Arial"/>
          <w:sz w:val="24"/>
          <w:szCs w:val="24"/>
        </w:rPr>
        <w:t xml:space="preserve"> Available at: </w:t>
      </w:r>
      <w:hyperlink r:id="rId21" w:history="1">
        <w:r w:rsidRPr="00BB5D29">
          <w:rPr>
            <w:rStyle w:val="Hyperlink"/>
            <w:rFonts w:ascii="Arial" w:hAnsi="Arial" w:cs="Arial"/>
            <w:sz w:val="24"/>
            <w:szCs w:val="24"/>
          </w:rPr>
          <w:t>https://web.a.ebscohost.com/ehost/pdfviewer/pdfviewer?vid=1&amp;sid=abb609b7-b2c5-4f83-8cbe-d9ea1506875b%40sdc-v-sessmgr02</w:t>
        </w:r>
      </w:hyperlink>
      <w:r>
        <w:rPr>
          <w:rFonts w:ascii="Arial" w:hAnsi="Arial" w:cs="Arial"/>
          <w:sz w:val="24"/>
          <w:szCs w:val="24"/>
        </w:rPr>
        <w:t xml:space="preserve"> (Accessed 30 October 2020). </w:t>
      </w:r>
    </w:p>
    <w:p w14:paraId="3D073DED" w14:textId="77777777" w:rsidR="00951E91" w:rsidRDefault="00951E91" w:rsidP="008554C4">
      <w:pPr>
        <w:rPr>
          <w:rFonts w:ascii="Arial" w:hAnsi="Arial" w:cs="Arial"/>
          <w:sz w:val="24"/>
          <w:szCs w:val="24"/>
        </w:rPr>
      </w:pPr>
      <w:r w:rsidRPr="0043439F">
        <w:rPr>
          <w:rFonts w:ascii="Arial" w:hAnsi="Arial" w:cs="Arial"/>
          <w:sz w:val="24"/>
          <w:szCs w:val="24"/>
        </w:rPr>
        <w:t>National Institute for Justice</w:t>
      </w:r>
      <w:r>
        <w:rPr>
          <w:rFonts w:ascii="Arial" w:hAnsi="Arial" w:cs="Arial"/>
          <w:sz w:val="24"/>
          <w:szCs w:val="24"/>
        </w:rPr>
        <w:t xml:space="preserve"> (</w:t>
      </w:r>
      <w:r w:rsidRPr="0043439F">
        <w:rPr>
          <w:rFonts w:ascii="Arial" w:hAnsi="Arial" w:cs="Arial"/>
          <w:sz w:val="24"/>
          <w:szCs w:val="24"/>
        </w:rPr>
        <w:t>2012)</w:t>
      </w:r>
      <w:r>
        <w:rPr>
          <w:rFonts w:ascii="Arial" w:hAnsi="Arial" w:cs="Arial"/>
          <w:sz w:val="24"/>
          <w:szCs w:val="24"/>
        </w:rPr>
        <w:t xml:space="preserve"> </w:t>
      </w:r>
      <w:r w:rsidRPr="0058757B">
        <w:rPr>
          <w:rFonts w:ascii="Arial" w:hAnsi="Arial" w:cs="Arial"/>
          <w:i/>
          <w:iCs/>
          <w:sz w:val="24"/>
          <w:szCs w:val="24"/>
        </w:rPr>
        <w:t>‘</w:t>
      </w:r>
      <w:r w:rsidRPr="0058757B">
        <w:rPr>
          <w:rFonts w:ascii="Arial" w:hAnsi="Arial" w:cs="Arial"/>
          <w:i/>
          <w:iCs/>
          <w:sz w:val="24"/>
          <w:szCs w:val="24"/>
        </w:rPr>
        <w:t>DNA Evidence: Basics of Identifying, Gathering and Transporting</w:t>
      </w:r>
      <w:r w:rsidRPr="0058757B">
        <w:rPr>
          <w:rFonts w:ascii="Arial" w:hAnsi="Arial" w:cs="Arial"/>
          <w:i/>
          <w:iCs/>
          <w:sz w:val="24"/>
          <w:szCs w:val="24"/>
        </w:rPr>
        <w:t>’.</w:t>
      </w:r>
      <w:r>
        <w:rPr>
          <w:rFonts w:ascii="Arial" w:hAnsi="Arial" w:cs="Arial"/>
          <w:sz w:val="24"/>
          <w:szCs w:val="24"/>
        </w:rPr>
        <w:t xml:space="preserve"> Available at: </w:t>
      </w:r>
      <w:hyperlink r:id="rId22" w:history="1">
        <w:r w:rsidRPr="00BB5D29">
          <w:rPr>
            <w:rStyle w:val="Hyperlink"/>
            <w:rFonts w:ascii="Arial" w:hAnsi="Arial" w:cs="Arial"/>
            <w:sz w:val="24"/>
            <w:szCs w:val="24"/>
          </w:rPr>
          <w:t>https://nij.ojp.gov/topics/articles/dna-evidence-basics-identifying-gathering-and-transporting#citation--0</w:t>
        </w:r>
      </w:hyperlink>
      <w:r>
        <w:rPr>
          <w:rFonts w:ascii="Arial" w:hAnsi="Arial" w:cs="Arial"/>
          <w:sz w:val="24"/>
          <w:szCs w:val="24"/>
        </w:rPr>
        <w:t xml:space="preserve"> (Accessed: 31 October 2020). </w:t>
      </w:r>
    </w:p>
    <w:p w14:paraId="59DF92ED" w14:textId="77777777" w:rsidR="00951E91" w:rsidRDefault="00951E91" w:rsidP="008554C4">
      <w:pPr>
        <w:rPr>
          <w:rFonts w:ascii="Arial" w:hAnsi="Arial" w:cs="Arial"/>
          <w:sz w:val="24"/>
          <w:szCs w:val="24"/>
        </w:rPr>
      </w:pPr>
      <w:r>
        <w:rPr>
          <w:rFonts w:ascii="Arial" w:hAnsi="Arial" w:cs="Arial"/>
          <w:sz w:val="24"/>
          <w:szCs w:val="24"/>
        </w:rPr>
        <w:t xml:space="preserve">Nottinghamshire Police (no date) </w:t>
      </w:r>
      <w:r w:rsidRPr="0042090A">
        <w:rPr>
          <w:rFonts w:ascii="Arial" w:hAnsi="Arial" w:cs="Arial"/>
          <w:i/>
          <w:iCs/>
          <w:sz w:val="24"/>
          <w:szCs w:val="24"/>
        </w:rPr>
        <w:t>‘</w:t>
      </w:r>
      <w:r w:rsidRPr="0042090A">
        <w:rPr>
          <w:rFonts w:ascii="Arial" w:hAnsi="Arial" w:cs="Arial"/>
          <w:i/>
          <w:iCs/>
          <w:sz w:val="24"/>
          <w:szCs w:val="24"/>
        </w:rPr>
        <w:t>What is a Crime Scene Investigator?</w:t>
      </w:r>
      <w:r w:rsidRPr="0042090A">
        <w:rPr>
          <w:rFonts w:ascii="Arial" w:hAnsi="Arial" w:cs="Arial"/>
          <w:i/>
          <w:iCs/>
          <w:sz w:val="24"/>
          <w:szCs w:val="24"/>
        </w:rPr>
        <w:t>’.</w:t>
      </w:r>
      <w:r>
        <w:rPr>
          <w:rFonts w:ascii="Arial" w:hAnsi="Arial" w:cs="Arial"/>
          <w:sz w:val="24"/>
          <w:szCs w:val="24"/>
        </w:rPr>
        <w:t xml:space="preserve"> Available at: </w:t>
      </w:r>
      <w:hyperlink r:id="rId23" w:history="1">
        <w:r w:rsidRPr="00BB5D29">
          <w:rPr>
            <w:rStyle w:val="Hyperlink"/>
            <w:rFonts w:ascii="Arial" w:hAnsi="Arial" w:cs="Arial"/>
            <w:sz w:val="24"/>
            <w:szCs w:val="24"/>
          </w:rPr>
          <w:t>https://www.nottinghamshire.police.uk/site-page/what-crime-scene-investigator#:~:text=CSIs%20use%20a%20wide%20variety,%2C%20hair%2C%20paint%20or%20glass</w:t>
        </w:r>
      </w:hyperlink>
      <w:r w:rsidRPr="00822E68">
        <w:rPr>
          <w:rFonts w:ascii="Arial" w:hAnsi="Arial" w:cs="Arial"/>
          <w:sz w:val="24"/>
          <w:szCs w:val="24"/>
        </w:rPr>
        <w:t>.</w:t>
      </w:r>
      <w:r>
        <w:rPr>
          <w:rFonts w:ascii="Arial" w:hAnsi="Arial" w:cs="Arial"/>
          <w:sz w:val="24"/>
          <w:szCs w:val="24"/>
        </w:rPr>
        <w:t xml:space="preserve"> (Accessed: 30 October 2020). </w:t>
      </w:r>
    </w:p>
    <w:p w14:paraId="7114622A" w14:textId="77777777" w:rsidR="00951E91" w:rsidRDefault="00951E91" w:rsidP="00676CF6">
      <w:pPr>
        <w:rPr>
          <w:rFonts w:ascii="Arial" w:hAnsi="Arial" w:cs="Arial"/>
          <w:sz w:val="24"/>
          <w:szCs w:val="24"/>
        </w:rPr>
      </w:pPr>
      <w:r>
        <w:rPr>
          <w:rFonts w:ascii="Arial" w:hAnsi="Arial" w:cs="Arial"/>
          <w:sz w:val="24"/>
          <w:szCs w:val="24"/>
        </w:rPr>
        <w:lastRenderedPageBreak/>
        <w:t xml:space="preserve">The Forensic Library (no date) </w:t>
      </w:r>
      <w:r w:rsidRPr="00E825D6">
        <w:rPr>
          <w:rFonts w:ascii="Arial" w:hAnsi="Arial" w:cs="Arial"/>
          <w:i/>
          <w:iCs/>
          <w:sz w:val="24"/>
          <w:szCs w:val="24"/>
        </w:rPr>
        <w:t>‘</w:t>
      </w:r>
      <w:r w:rsidRPr="00E825D6">
        <w:rPr>
          <w:rFonts w:ascii="Arial" w:hAnsi="Arial" w:cs="Arial"/>
          <w:i/>
          <w:iCs/>
          <w:sz w:val="24"/>
          <w:szCs w:val="24"/>
        </w:rPr>
        <w:t>OJ Simpson</w:t>
      </w:r>
      <w:r w:rsidRPr="00E825D6">
        <w:rPr>
          <w:rFonts w:ascii="Arial" w:hAnsi="Arial" w:cs="Arial"/>
          <w:i/>
          <w:iCs/>
          <w:sz w:val="24"/>
          <w:szCs w:val="24"/>
        </w:rPr>
        <w:t>’</w:t>
      </w:r>
      <w:r>
        <w:rPr>
          <w:rFonts w:ascii="Arial" w:hAnsi="Arial" w:cs="Arial"/>
          <w:sz w:val="24"/>
          <w:szCs w:val="24"/>
        </w:rPr>
        <w:t xml:space="preserve">. Available at: </w:t>
      </w:r>
      <w:hyperlink r:id="rId24" w:history="1">
        <w:r w:rsidRPr="00BB5D29">
          <w:rPr>
            <w:rStyle w:val="Hyperlink"/>
            <w:rFonts w:ascii="Arial" w:hAnsi="Arial" w:cs="Arial"/>
            <w:sz w:val="24"/>
            <w:szCs w:val="24"/>
          </w:rPr>
          <w:t>http://aboutforensics.co.uk/oj-simpson/</w:t>
        </w:r>
      </w:hyperlink>
      <w:r>
        <w:rPr>
          <w:rFonts w:ascii="Arial" w:hAnsi="Arial" w:cs="Arial"/>
          <w:sz w:val="24"/>
          <w:szCs w:val="24"/>
        </w:rPr>
        <w:t xml:space="preserve"> (Accessed: 7 November 2020). </w:t>
      </w:r>
    </w:p>
    <w:p w14:paraId="3606DDD2" w14:textId="77777777" w:rsidR="00951E91" w:rsidRDefault="00951E91" w:rsidP="00FA17D4">
      <w:pPr>
        <w:rPr>
          <w:rFonts w:ascii="Arial" w:hAnsi="Arial" w:cs="Arial"/>
          <w:sz w:val="24"/>
          <w:szCs w:val="24"/>
        </w:rPr>
      </w:pPr>
      <w:r>
        <w:rPr>
          <w:rFonts w:ascii="Arial" w:hAnsi="Arial" w:cs="Arial"/>
          <w:sz w:val="24"/>
          <w:szCs w:val="24"/>
        </w:rPr>
        <w:t xml:space="preserve">UK Government (2020) </w:t>
      </w:r>
      <w:r w:rsidRPr="00FA17D4">
        <w:rPr>
          <w:rFonts w:ascii="Arial" w:hAnsi="Arial" w:cs="Arial"/>
          <w:i/>
          <w:iCs/>
          <w:sz w:val="24"/>
          <w:szCs w:val="24"/>
        </w:rPr>
        <w:t>‘</w:t>
      </w:r>
      <w:r w:rsidRPr="00FA17D4">
        <w:rPr>
          <w:rFonts w:ascii="Arial" w:hAnsi="Arial" w:cs="Arial"/>
          <w:i/>
          <w:iCs/>
          <w:sz w:val="24"/>
          <w:szCs w:val="24"/>
        </w:rPr>
        <w:t>Forensic Science Regulator</w:t>
      </w:r>
      <w:r w:rsidRPr="00FA17D4">
        <w:rPr>
          <w:rFonts w:ascii="Arial" w:hAnsi="Arial" w:cs="Arial"/>
          <w:i/>
          <w:iCs/>
          <w:sz w:val="24"/>
          <w:szCs w:val="24"/>
        </w:rPr>
        <w:t xml:space="preserve"> </w:t>
      </w:r>
      <w:r w:rsidRPr="00FA17D4">
        <w:rPr>
          <w:rFonts w:ascii="Arial" w:hAnsi="Arial" w:cs="Arial"/>
          <w:i/>
          <w:iCs/>
          <w:sz w:val="24"/>
          <w:szCs w:val="24"/>
        </w:rPr>
        <w:t>Guidance</w:t>
      </w:r>
      <w:r w:rsidRPr="00FA17D4">
        <w:rPr>
          <w:rFonts w:ascii="Arial" w:hAnsi="Arial" w:cs="Arial"/>
          <w:i/>
          <w:iCs/>
          <w:sz w:val="24"/>
          <w:szCs w:val="24"/>
        </w:rPr>
        <w:t xml:space="preserve">: </w:t>
      </w:r>
      <w:r w:rsidRPr="00FA17D4">
        <w:rPr>
          <w:rFonts w:ascii="Arial" w:hAnsi="Arial" w:cs="Arial"/>
          <w:i/>
          <w:iCs/>
          <w:sz w:val="24"/>
          <w:szCs w:val="24"/>
        </w:rPr>
        <w:t>The Control and Avoidance of Contamination in</w:t>
      </w:r>
      <w:r w:rsidRPr="00FA17D4">
        <w:rPr>
          <w:rFonts w:ascii="Arial" w:hAnsi="Arial" w:cs="Arial"/>
          <w:i/>
          <w:iCs/>
          <w:sz w:val="24"/>
          <w:szCs w:val="24"/>
        </w:rPr>
        <w:t xml:space="preserve"> </w:t>
      </w:r>
      <w:r w:rsidRPr="00FA17D4">
        <w:rPr>
          <w:rFonts w:ascii="Arial" w:hAnsi="Arial" w:cs="Arial"/>
          <w:i/>
          <w:iCs/>
          <w:sz w:val="24"/>
          <w:szCs w:val="24"/>
        </w:rPr>
        <w:t>Scene Examination involving DNA Evidence</w:t>
      </w:r>
      <w:r w:rsidRPr="00FA17D4">
        <w:rPr>
          <w:rFonts w:ascii="Arial" w:hAnsi="Arial" w:cs="Arial"/>
          <w:i/>
          <w:iCs/>
          <w:sz w:val="24"/>
          <w:szCs w:val="24"/>
        </w:rPr>
        <w:t xml:space="preserve"> </w:t>
      </w:r>
      <w:r w:rsidRPr="00FA17D4">
        <w:rPr>
          <w:rFonts w:ascii="Arial" w:hAnsi="Arial" w:cs="Arial"/>
          <w:i/>
          <w:iCs/>
          <w:sz w:val="24"/>
          <w:szCs w:val="24"/>
        </w:rPr>
        <w:t>Recovery</w:t>
      </w:r>
      <w:r>
        <w:rPr>
          <w:rFonts w:ascii="Arial" w:hAnsi="Arial" w:cs="Arial"/>
          <w:i/>
          <w:iCs/>
          <w:sz w:val="24"/>
          <w:szCs w:val="24"/>
        </w:rPr>
        <w:t>.’</w:t>
      </w:r>
      <w:r>
        <w:rPr>
          <w:rFonts w:ascii="Arial" w:hAnsi="Arial" w:cs="Arial"/>
          <w:sz w:val="24"/>
          <w:szCs w:val="24"/>
        </w:rPr>
        <w:t xml:space="preserve"> Available at: </w:t>
      </w:r>
      <w:hyperlink r:id="rId25" w:history="1">
        <w:r w:rsidRPr="00BB5D29">
          <w:rPr>
            <w:rStyle w:val="Hyperlink"/>
            <w:rFonts w:ascii="Arial" w:hAnsi="Arial" w:cs="Arial"/>
            <w:sz w:val="24"/>
            <w:szCs w:val="24"/>
          </w:rPr>
          <w:t>https://assets.publishing.service.gov.uk/government/uploads/system/uploads/attachment_data/file/915221/FSR_G-206_Issue_2_Final.pdf</w:t>
        </w:r>
      </w:hyperlink>
      <w:r>
        <w:rPr>
          <w:rFonts w:ascii="Arial" w:hAnsi="Arial" w:cs="Arial"/>
          <w:sz w:val="24"/>
          <w:szCs w:val="24"/>
        </w:rPr>
        <w:t xml:space="preserve"> (Accessed: 3 November 2020). </w:t>
      </w:r>
    </w:p>
    <w:p w14:paraId="216C820E" w14:textId="32E4369E" w:rsidR="00C5109C" w:rsidRPr="0042090A" w:rsidRDefault="00C5109C" w:rsidP="008554C4">
      <w:pPr>
        <w:rPr>
          <w:rFonts w:ascii="Arial" w:hAnsi="Arial" w:cs="Arial"/>
          <w:sz w:val="24"/>
          <w:szCs w:val="24"/>
        </w:rPr>
      </w:pPr>
    </w:p>
    <w:sectPr w:rsidR="00C5109C" w:rsidRPr="0042090A" w:rsidSect="00FA316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A89"/>
    <w:rsid w:val="00000087"/>
    <w:rsid w:val="0000270C"/>
    <w:rsid w:val="000030EB"/>
    <w:rsid w:val="0000656F"/>
    <w:rsid w:val="00010861"/>
    <w:rsid w:val="000219A9"/>
    <w:rsid w:val="00023650"/>
    <w:rsid w:val="00025FF3"/>
    <w:rsid w:val="000304D0"/>
    <w:rsid w:val="00030A47"/>
    <w:rsid w:val="00033982"/>
    <w:rsid w:val="00035975"/>
    <w:rsid w:val="00041DA1"/>
    <w:rsid w:val="00047B35"/>
    <w:rsid w:val="00047E10"/>
    <w:rsid w:val="00050E59"/>
    <w:rsid w:val="00055ED4"/>
    <w:rsid w:val="000641CF"/>
    <w:rsid w:val="000865CA"/>
    <w:rsid w:val="00091A76"/>
    <w:rsid w:val="000932B0"/>
    <w:rsid w:val="00093C5B"/>
    <w:rsid w:val="00094D16"/>
    <w:rsid w:val="0009549B"/>
    <w:rsid w:val="000A1F92"/>
    <w:rsid w:val="000A32FB"/>
    <w:rsid w:val="000A3615"/>
    <w:rsid w:val="000A7CC8"/>
    <w:rsid w:val="000B54D3"/>
    <w:rsid w:val="000B6261"/>
    <w:rsid w:val="000C1764"/>
    <w:rsid w:val="000C2840"/>
    <w:rsid w:val="000C44F9"/>
    <w:rsid w:val="000C5118"/>
    <w:rsid w:val="000C7822"/>
    <w:rsid w:val="000D0A93"/>
    <w:rsid w:val="000D26C3"/>
    <w:rsid w:val="000D3A2F"/>
    <w:rsid w:val="000D4396"/>
    <w:rsid w:val="000D7223"/>
    <w:rsid w:val="000E079C"/>
    <w:rsid w:val="000E0C5A"/>
    <w:rsid w:val="000E0CF7"/>
    <w:rsid w:val="000E5E6F"/>
    <w:rsid w:val="000E6513"/>
    <w:rsid w:val="000F0526"/>
    <w:rsid w:val="000F22AB"/>
    <w:rsid w:val="000F3A10"/>
    <w:rsid w:val="000F6FE5"/>
    <w:rsid w:val="000F784F"/>
    <w:rsid w:val="00101C9E"/>
    <w:rsid w:val="00107E88"/>
    <w:rsid w:val="001105DD"/>
    <w:rsid w:val="00116F99"/>
    <w:rsid w:val="001216B1"/>
    <w:rsid w:val="001247D1"/>
    <w:rsid w:val="00125A2C"/>
    <w:rsid w:val="00126D80"/>
    <w:rsid w:val="00155B90"/>
    <w:rsid w:val="001561B3"/>
    <w:rsid w:val="00156871"/>
    <w:rsid w:val="00156DD8"/>
    <w:rsid w:val="00161051"/>
    <w:rsid w:val="00161211"/>
    <w:rsid w:val="001631F1"/>
    <w:rsid w:val="00183B2E"/>
    <w:rsid w:val="0018558E"/>
    <w:rsid w:val="00187579"/>
    <w:rsid w:val="0019314B"/>
    <w:rsid w:val="00195DD8"/>
    <w:rsid w:val="00196E6C"/>
    <w:rsid w:val="00197A57"/>
    <w:rsid w:val="001A3D41"/>
    <w:rsid w:val="001B0EAD"/>
    <w:rsid w:val="001B21F0"/>
    <w:rsid w:val="001B62B8"/>
    <w:rsid w:val="001B680B"/>
    <w:rsid w:val="001C50DF"/>
    <w:rsid w:val="001C5275"/>
    <w:rsid w:val="001D00DB"/>
    <w:rsid w:val="001D1D10"/>
    <w:rsid w:val="001D6157"/>
    <w:rsid w:val="001E4B7D"/>
    <w:rsid w:val="001F3867"/>
    <w:rsid w:val="001F5839"/>
    <w:rsid w:val="001F5C1B"/>
    <w:rsid w:val="001F7F54"/>
    <w:rsid w:val="002002F8"/>
    <w:rsid w:val="0020101D"/>
    <w:rsid w:val="00204401"/>
    <w:rsid w:val="00204695"/>
    <w:rsid w:val="002118FF"/>
    <w:rsid w:val="00213913"/>
    <w:rsid w:val="00215C80"/>
    <w:rsid w:val="00216CCC"/>
    <w:rsid w:val="00221DEE"/>
    <w:rsid w:val="00223CFD"/>
    <w:rsid w:val="00226C8A"/>
    <w:rsid w:val="002319E7"/>
    <w:rsid w:val="0023668C"/>
    <w:rsid w:val="00240A32"/>
    <w:rsid w:val="00244C35"/>
    <w:rsid w:val="00245E96"/>
    <w:rsid w:val="00246210"/>
    <w:rsid w:val="002468D6"/>
    <w:rsid w:val="0025005E"/>
    <w:rsid w:val="0025100B"/>
    <w:rsid w:val="00251AC4"/>
    <w:rsid w:val="0025308D"/>
    <w:rsid w:val="00256EF4"/>
    <w:rsid w:val="00274B70"/>
    <w:rsid w:val="00274FB9"/>
    <w:rsid w:val="002777A2"/>
    <w:rsid w:val="00281B8A"/>
    <w:rsid w:val="002867A0"/>
    <w:rsid w:val="0029511D"/>
    <w:rsid w:val="002A01C7"/>
    <w:rsid w:val="002A1999"/>
    <w:rsid w:val="002B05D7"/>
    <w:rsid w:val="002B1721"/>
    <w:rsid w:val="002B2BE4"/>
    <w:rsid w:val="002B3BFD"/>
    <w:rsid w:val="002B3CC3"/>
    <w:rsid w:val="002C04C8"/>
    <w:rsid w:val="002C09C5"/>
    <w:rsid w:val="002C2FD6"/>
    <w:rsid w:val="002C44AE"/>
    <w:rsid w:val="002C61C4"/>
    <w:rsid w:val="002C71D8"/>
    <w:rsid w:val="002D07EF"/>
    <w:rsid w:val="002D12B1"/>
    <w:rsid w:val="002E2F4C"/>
    <w:rsid w:val="002F4403"/>
    <w:rsid w:val="002F49C6"/>
    <w:rsid w:val="002F65B3"/>
    <w:rsid w:val="002F6F85"/>
    <w:rsid w:val="002F741B"/>
    <w:rsid w:val="00302E6A"/>
    <w:rsid w:val="003034BE"/>
    <w:rsid w:val="00304E93"/>
    <w:rsid w:val="00305E3A"/>
    <w:rsid w:val="00307665"/>
    <w:rsid w:val="00307E34"/>
    <w:rsid w:val="00310D20"/>
    <w:rsid w:val="003115A9"/>
    <w:rsid w:val="00317FAE"/>
    <w:rsid w:val="00334933"/>
    <w:rsid w:val="0033759D"/>
    <w:rsid w:val="00341039"/>
    <w:rsid w:val="00354E59"/>
    <w:rsid w:val="00361826"/>
    <w:rsid w:val="00362E0A"/>
    <w:rsid w:val="00370C0A"/>
    <w:rsid w:val="0037185D"/>
    <w:rsid w:val="003729AF"/>
    <w:rsid w:val="00372C3B"/>
    <w:rsid w:val="0037417D"/>
    <w:rsid w:val="00375F01"/>
    <w:rsid w:val="003801F9"/>
    <w:rsid w:val="003805E9"/>
    <w:rsid w:val="00382B3D"/>
    <w:rsid w:val="00386B55"/>
    <w:rsid w:val="00386C65"/>
    <w:rsid w:val="00395C10"/>
    <w:rsid w:val="00397824"/>
    <w:rsid w:val="003A0654"/>
    <w:rsid w:val="003A22E0"/>
    <w:rsid w:val="003A5E59"/>
    <w:rsid w:val="003A6DA2"/>
    <w:rsid w:val="003A7C48"/>
    <w:rsid w:val="003A7ED3"/>
    <w:rsid w:val="003B21A5"/>
    <w:rsid w:val="003B2D29"/>
    <w:rsid w:val="003C2D70"/>
    <w:rsid w:val="003C2E28"/>
    <w:rsid w:val="003C6AC0"/>
    <w:rsid w:val="003D60F7"/>
    <w:rsid w:val="003D775C"/>
    <w:rsid w:val="003D7E07"/>
    <w:rsid w:val="003E0631"/>
    <w:rsid w:val="003E25E5"/>
    <w:rsid w:val="003E464C"/>
    <w:rsid w:val="003E4C33"/>
    <w:rsid w:val="003F1383"/>
    <w:rsid w:val="003F73BB"/>
    <w:rsid w:val="00407016"/>
    <w:rsid w:val="00410D41"/>
    <w:rsid w:val="004121E1"/>
    <w:rsid w:val="004200AC"/>
    <w:rsid w:val="00420902"/>
    <w:rsid w:val="0042090A"/>
    <w:rsid w:val="00421BA6"/>
    <w:rsid w:val="00427115"/>
    <w:rsid w:val="0043439F"/>
    <w:rsid w:val="00435062"/>
    <w:rsid w:val="004376BA"/>
    <w:rsid w:val="00440387"/>
    <w:rsid w:val="004403A6"/>
    <w:rsid w:val="004438BD"/>
    <w:rsid w:val="0044611D"/>
    <w:rsid w:val="00450114"/>
    <w:rsid w:val="00452437"/>
    <w:rsid w:val="004527B8"/>
    <w:rsid w:val="00453ADC"/>
    <w:rsid w:val="00455F91"/>
    <w:rsid w:val="00460722"/>
    <w:rsid w:val="00465F57"/>
    <w:rsid w:val="004757EB"/>
    <w:rsid w:val="00477618"/>
    <w:rsid w:val="00486E69"/>
    <w:rsid w:val="00494170"/>
    <w:rsid w:val="004951C6"/>
    <w:rsid w:val="00497F95"/>
    <w:rsid w:val="004A0009"/>
    <w:rsid w:val="004A0255"/>
    <w:rsid w:val="004A0258"/>
    <w:rsid w:val="004A0FE2"/>
    <w:rsid w:val="004A481B"/>
    <w:rsid w:val="004A6DD8"/>
    <w:rsid w:val="004B0F2F"/>
    <w:rsid w:val="004B26C2"/>
    <w:rsid w:val="004B7BB2"/>
    <w:rsid w:val="004C053C"/>
    <w:rsid w:val="004C16EB"/>
    <w:rsid w:val="004C33E5"/>
    <w:rsid w:val="004D610D"/>
    <w:rsid w:val="004D6154"/>
    <w:rsid w:val="004E17E9"/>
    <w:rsid w:val="004E32AC"/>
    <w:rsid w:val="004E584E"/>
    <w:rsid w:val="004F0BC5"/>
    <w:rsid w:val="004F175C"/>
    <w:rsid w:val="004F2523"/>
    <w:rsid w:val="004F4309"/>
    <w:rsid w:val="00504647"/>
    <w:rsid w:val="00505A24"/>
    <w:rsid w:val="00507B0A"/>
    <w:rsid w:val="00513200"/>
    <w:rsid w:val="00514619"/>
    <w:rsid w:val="00515CE4"/>
    <w:rsid w:val="005165D5"/>
    <w:rsid w:val="00516D27"/>
    <w:rsid w:val="00524711"/>
    <w:rsid w:val="00532C4F"/>
    <w:rsid w:val="005406FA"/>
    <w:rsid w:val="00543D19"/>
    <w:rsid w:val="005453BE"/>
    <w:rsid w:val="00545754"/>
    <w:rsid w:val="00547E98"/>
    <w:rsid w:val="005513AE"/>
    <w:rsid w:val="00570C69"/>
    <w:rsid w:val="00571571"/>
    <w:rsid w:val="00571F22"/>
    <w:rsid w:val="005722F9"/>
    <w:rsid w:val="0057314A"/>
    <w:rsid w:val="005732EE"/>
    <w:rsid w:val="00576B43"/>
    <w:rsid w:val="00577548"/>
    <w:rsid w:val="0058757B"/>
    <w:rsid w:val="0059480D"/>
    <w:rsid w:val="00595F6D"/>
    <w:rsid w:val="005A3778"/>
    <w:rsid w:val="005A4E93"/>
    <w:rsid w:val="005B7027"/>
    <w:rsid w:val="005C28AF"/>
    <w:rsid w:val="005C4E08"/>
    <w:rsid w:val="005C74A5"/>
    <w:rsid w:val="005C7A77"/>
    <w:rsid w:val="005D4154"/>
    <w:rsid w:val="005E3153"/>
    <w:rsid w:val="005E5CB3"/>
    <w:rsid w:val="005F17D1"/>
    <w:rsid w:val="005F65A0"/>
    <w:rsid w:val="00600B9F"/>
    <w:rsid w:val="00600BA1"/>
    <w:rsid w:val="006014DC"/>
    <w:rsid w:val="00603022"/>
    <w:rsid w:val="00603FC4"/>
    <w:rsid w:val="00614354"/>
    <w:rsid w:val="00626917"/>
    <w:rsid w:val="00631808"/>
    <w:rsid w:val="0063394A"/>
    <w:rsid w:val="006429FB"/>
    <w:rsid w:val="006434B0"/>
    <w:rsid w:val="0064440B"/>
    <w:rsid w:val="00645F79"/>
    <w:rsid w:val="00647204"/>
    <w:rsid w:val="00654678"/>
    <w:rsid w:val="00654AD8"/>
    <w:rsid w:val="00655773"/>
    <w:rsid w:val="006572A5"/>
    <w:rsid w:val="0066370E"/>
    <w:rsid w:val="00676512"/>
    <w:rsid w:val="00676CF6"/>
    <w:rsid w:val="00676F54"/>
    <w:rsid w:val="006818A6"/>
    <w:rsid w:val="00690EF4"/>
    <w:rsid w:val="006A34EE"/>
    <w:rsid w:val="006A6922"/>
    <w:rsid w:val="006B37F4"/>
    <w:rsid w:val="006B3BE3"/>
    <w:rsid w:val="006B407F"/>
    <w:rsid w:val="006B4A60"/>
    <w:rsid w:val="006B7B30"/>
    <w:rsid w:val="006C0DFC"/>
    <w:rsid w:val="006C5126"/>
    <w:rsid w:val="006C6DBF"/>
    <w:rsid w:val="006D43C1"/>
    <w:rsid w:val="006D748D"/>
    <w:rsid w:val="006E0ED8"/>
    <w:rsid w:val="006E6528"/>
    <w:rsid w:val="006F076D"/>
    <w:rsid w:val="006F2497"/>
    <w:rsid w:val="006F38F5"/>
    <w:rsid w:val="006F3BE5"/>
    <w:rsid w:val="006F6BC6"/>
    <w:rsid w:val="006F72D4"/>
    <w:rsid w:val="006F7B3C"/>
    <w:rsid w:val="00714AC4"/>
    <w:rsid w:val="00721E6C"/>
    <w:rsid w:val="0072734C"/>
    <w:rsid w:val="0073080C"/>
    <w:rsid w:val="00731550"/>
    <w:rsid w:val="007362E0"/>
    <w:rsid w:val="00740AAA"/>
    <w:rsid w:val="00745DFA"/>
    <w:rsid w:val="007475F9"/>
    <w:rsid w:val="00747D07"/>
    <w:rsid w:val="00773BD4"/>
    <w:rsid w:val="00774CC9"/>
    <w:rsid w:val="00782535"/>
    <w:rsid w:val="00787141"/>
    <w:rsid w:val="00790938"/>
    <w:rsid w:val="007909A3"/>
    <w:rsid w:val="007962AC"/>
    <w:rsid w:val="007964E4"/>
    <w:rsid w:val="00796F23"/>
    <w:rsid w:val="007A1183"/>
    <w:rsid w:val="007A1F23"/>
    <w:rsid w:val="007A383C"/>
    <w:rsid w:val="007A4080"/>
    <w:rsid w:val="007A504E"/>
    <w:rsid w:val="007B0939"/>
    <w:rsid w:val="007B16F0"/>
    <w:rsid w:val="007C16FF"/>
    <w:rsid w:val="007C34B9"/>
    <w:rsid w:val="007C6055"/>
    <w:rsid w:val="007D1EF3"/>
    <w:rsid w:val="007D2070"/>
    <w:rsid w:val="007D6C8C"/>
    <w:rsid w:val="007D7420"/>
    <w:rsid w:val="007E309B"/>
    <w:rsid w:val="007E4C32"/>
    <w:rsid w:val="008023E1"/>
    <w:rsid w:val="00804D10"/>
    <w:rsid w:val="008076BF"/>
    <w:rsid w:val="008145E7"/>
    <w:rsid w:val="00814F9F"/>
    <w:rsid w:val="008201D3"/>
    <w:rsid w:val="00822E68"/>
    <w:rsid w:val="00823E1B"/>
    <w:rsid w:val="0082482D"/>
    <w:rsid w:val="00826BF2"/>
    <w:rsid w:val="00831409"/>
    <w:rsid w:val="008444C3"/>
    <w:rsid w:val="008476F3"/>
    <w:rsid w:val="00847BE6"/>
    <w:rsid w:val="00851B76"/>
    <w:rsid w:val="0085393D"/>
    <w:rsid w:val="00854323"/>
    <w:rsid w:val="00855348"/>
    <w:rsid w:val="008554C4"/>
    <w:rsid w:val="008578B2"/>
    <w:rsid w:val="0086283B"/>
    <w:rsid w:val="0086529C"/>
    <w:rsid w:val="0086641D"/>
    <w:rsid w:val="008673CF"/>
    <w:rsid w:val="0087220F"/>
    <w:rsid w:val="00874931"/>
    <w:rsid w:val="00876316"/>
    <w:rsid w:val="0087706A"/>
    <w:rsid w:val="008800FC"/>
    <w:rsid w:val="00887A1D"/>
    <w:rsid w:val="0089018B"/>
    <w:rsid w:val="00895493"/>
    <w:rsid w:val="008A0514"/>
    <w:rsid w:val="008A4CDC"/>
    <w:rsid w:val="008A4F91"/>
    <w:rsid w:val="008A6849"/>
    <w:rsid w:val="008A7DD5"/>
    <w:rsid w:val="008B2927"/>
    <w:rsid w:val="008B4023"/>
    <w:rsid w:val="008B5AAD"/>
    <w:rsid w:val="008B7BB4"/>
    <w:rsid w:val="008C1BAB"/>
    <w:rsid w:val="008D298B"/>
    <w:rsid w:val="008D359B"/>
    <w:rsid w:val="008E008C"/>
    <w:rsid w:val="008E15AE"/>
    <w:rsid w:val="008E28F4"/>
    <w:rsid w:val="008E4E72"/>
    <w:rsid w:val="008E6A0D"/>
    <w:rsid w:val="008F075F"/>
    <w:rsid w:val="008F4418"/>
    <w:rsid w:val="008F4E7B"/>
    <w:rsid w:val="009007FB"/>
    <w:rsid w:val="009030DD"/>
    <w:rsid w:val="009066E6"/>
    <w:rsid w:val="009106EF"/>
    <w:rsid w:val="009107EB"/>
    <w:rsid w:val="00912A34"/>
    <w:rsid w:val="00920017"/>
    <w:rsid w:val="009306A1"/>
    <w:rsid w:val="0093284C"/>
    <w:rsid w:val="00934931"/>
    <w:rsid w:val="009406D0"/>
    <w:rsid w:val="00940F21"/>
    <w:rsid w:val="009458FC"/>
    <w:rsid w:val="00947423"/>
    <w:rsid w:val="00951E91"/>
    <w:rsid w:val="009550A2"/>
    <w:rsid w:val="009626CD"/>
    <w:rsid w:val="009663AC"/>
    <w:rsid w:val="00967ADF"/>
    <w:rsid w:val="00973B85"/>
    <w:rsid w:val="00975DAD"/>
    <w:rsid w:val="009865E1"/>
    <w:rsid w:val="009911A5"/>
    <w:rsid w:val="00994E7C"/>
    <w:rsid w:val="009A0391"/>
    <w:rsid w:val="009A3E94"/>
    <w:rsid w:val="009A53B4"/>
    <w:rsid w:val="009A5FD5"/>
    <w:rsid w:val="009A6BF5"/>
    <w:rsid w:val="009B39F2"/>
    <w:rsid w:val="009C01D2"/>
    <w:rsid w:val="009C6A3F"/>
    <w:rsid w:val="009C7D98"/>
    <w:rsid w:val="009D4FD2"/>
    <w:rsid w:val="009D7DD9"/>
    <w:rsid w:val="009E5A11"/>
    <w:rsid w:val="009F5ECF"/>
    <w:rsid w:val="00A0552D"/>
    <w:rsid w:val="00A0553D"/>
    <w:rsid w:val="00A07C80"/>
    <w:rsid w:val="00A13179"/>
    <w:rsid w:val="00A13A89"/>
    <w:rsid w:val="00A264B2"/>
    <w:rsid w:val="00A33491"/>
    <w:rsid w:val="00A33E7A"/>
    <w:rsid w:val="00A401A5"/>
    <w:rsid w:val="00A51FC0"/>
    <w:rsid w:val="00A62460"/>
    <w:rsid w:val="00A71E59"/>
    <w:rsid w:val="00A72ACA"/>
    <w:rsid w:val="00A74C71"/>
    <w:rsid w:val="00A74EF5"/>
    <w:rsid w:val="00A75BDB"/>
    <w:rsid w:val="00A77CB2"/>
    <w:rsid w:val="00A82A6C"/>
    <w:rsid w:val="00A95780"/>
    <w:rsid w:val="00A95FF3"/>
    <w:rsid w:val="00AA0796"/>
    <w:rsid w:val="00AA098E"/>
    <w:rsid w:val="00AA1191"/>
    <w:rsid w:val="00AA322E"/>
    <w:rsid w:val="00AA4FEE"/>
    <w:rsid w:val="00AA79F4"/>
    <w:rsid w:val="00AB2BDA"/>
    <w:rsid w:val="00AB3CC9"/>
    <w:rsid w:val="00AC1ED6"/>
    <w:rsid w:val="00AC5BE9"/>
    <w:rsid w:val="00AD38FD"/>
    <w:rsid w:val="00AD6833"/>
    <w:rsid w:val="00AD7471"/>
    <w:rsid w:val="00AD751C"/>
    <w:rsid w:val="00B006F1"/>
    <w:rsid w:val="00B00E64"/>
    <w:rsid w:val="00B01350"/>
    <w:rsid w:val="00B015BA"/>
    <w:rsid w:val="00B04F74"/>
    <w:rsid w:val="00B05630"/>
    <w:rsid w:val="00B05E72"/>
    <w:rsid w:val="00B06733"/>
    <w:rsid w:val="00B07FB0"/>
    <w:rsid w:val="00B144ED"/>
    <w:rsid w:val="00B20B16"/>
    <w:rsid w:val="00B215DA"/>
    <w:rsid w:val="00B34AC0"/>
    <w:rsid w:val="00B353DB"/>
    <w:rsid w:val="00B36C68"/>
    <w:rsid w:val="00B42993"/>
    <w:rsid w:val="00B43D17"/>
    <w:rsid w:val="00B45463"/>
    <w:rsid w:val="00B46541"/>
    <w:rsid w:val="00B50017"/>
    <w:rsid w:val="00B55B4F"/>
    <w:rsid w:val="00B63A30"/>
    <w:rsid w:val="00B646C3"/>
    <w:rsid w:val="00B7351D"/>
    <w:rsid w:val="00B74307"/>
    <w:rsid w:val="00B75B4C"/>
    <w:rsid w:val="00B760F9"/>
    <w:rsid w:val="00B76B6E"/>
    <w:rsid w:val="00B77BEB"/>
    <w:rsid w:val="00B81AF5"/>
    <w:rsid w:val="00B81FC6"/>
    <w:rsid w:val="00B82116"/>
    <w:rsid w:val="00B832FF"/>
    <w:rsid w:val="00B83F31"/>
    <w:rsid w:val="00B84AE5"/>
    <w:rsid w:val="00B902AA"/>
    <w:rsid w:val="00B92339"/>
    <w:rsid w:val="00B92B26"/>
    <w:rsid w:val="00BA6026"/>
    <w:rsid w:val="00BB0090"/>
    <w:rsid w:val="00BB444B"/>
    <w:rsid w:val="00BC2805"/>
    <w:rsid w:val="00BC47F7"/>
    <w:rsid w:val="00BC5A55"/>
    <w:rsid w:val="00BC60F7"/>
    <w:rsid w:val="00BD0007"/>
    <w:rsid w:val="00BD0AE3"/>
    <w:rsid w:val="00BD2706"/>
    <w:rsid w:val="00BD3372"/>
    <w:rsid w:val="00BD772D"/>
    <w:rsid w:val="00BE742A"/>
    <w:rsid w:val="00BE78AC"/>
    <w:rsid w:val="00BF0940"/>
    <w:rsid w:val="00BF133B"/>
    <w:rsid w:val="00BF1DFA"/>
    <w:rsid w:val="00BF2818"/>
    <w:rsid w:val="00BF5733"/>
    <w:rsid w:val="00BF6920"/>
    <w:rsid w:val="00BF7797"/>
    <w:rsid w:val="00BF78D5"/>
    <w:rsid w:val="00C00D0E"/>
    <w:rsid w:val="00C05A92"/>
    <w:rsid w:val="00C1748A"/>
    <w:rsid w:val="00C20977"/>
    <w:rsid w:val="00C227B7"/>
    <w:rsid w:val="00C2445D"/>
    <w:rsid w:val="00C24F21"/>
    <w:rsid w:val="00C25683"/>
    <w:rsid w:val="00C40C69"/>
    <w:rsid w:val="00C4222E"/>
    <w:rsid w:val="00C42D66"/>
    <w:rsid w:val="00C44E8E"/>
    <w:rsid w:val="00C5109C"/>
    <w:rsid w:val="00C54D98"/>
    <w:rsid w:val="00C56C6D"/>
    <w:rsid w:val="00C6137F"/>
    <w:rsid w:val="00C63FA6"/>
    <w:rsid w:val="00C71334"/>
    <w:rsid w:val="00C721CA"/>
    <w:rsid w:val="00C725EE"/>
    <w:rsid w:val="00C73385"/>
    <w:rsid w:val="00C76E7A"/>
    <w:rsid w:val="00C77F9C"/>
    <w:rsid w:val="00C83DBE"/>
    <w:rsid w:val="00C84805"/>
    <w:rsid w:val="00C86B13"/>
    <w:rsid w:val="00C908E1"/>
    <w:rsid w:val="00C91298"/>
    <w:rsid w:val="00C93AB1"/>
    <w:rsid w:val="00C95C4E"/>
    <w:rsid w:val="00CA01A7"/>
    <w:rsid w:val="00CA0FA6"/>
    <w:rsid w:val="00CA1EAD"/>
    <w:rsid w:val="00CA2631"/>
    <w:rsid w:val="00CA2F0F"/>
    <w:rsid w:val="00CA3312"/>
    <w:rsid w:val="00CA5186"/>
    <w:rsid w:val="00CA5D8C"/>
    <w:rsid w:val="00CB3D16"/>
    <w:rsid w:val="00CB5E65"/>
    <w:rsid w:val="00CC0CFC"/>
    <w:rsid w:val="00CC43DC"/>
    <w:rsid w:val="00CC7F81"/>
    <w:rsid w:val="00CD0B90"/>
    <w:rsid w:val="00CE1445"/>
    <w:rsid w:val="00D0228D"/>
    <w:rsid w:val="00D022E9"/>
    <w:rsid w:val="00D12AF6"/>
    <w:rsid w:val="00D2132C"/>
    <w:rsid w:val="00D219FE"/>
    <w:rsid w:val="00D2363C"/>
    <w:rsid w:val="00D24558"/>
    <w:rsid w:val="00D25548"/>
    <w:rsid w:val="00D25E89"/>
    <w:rsid w:val="00D270F0"/>
    <w:rsid w:val="00D272BC"/>
    <w:rsid w:val="00D27E0B"/>
    <w:rsid w:val="00D325F4"/>
    <w:rsid w:val="00D330DD"/>
    <w:rsid w:val="00D33835"/>
    <w:rsid w:val="00D34E45"/>
    <w:rsid w:val="00D41310"/>
    <w:rsid w:val="00D4366A"/>
    <w:rsid w:val="00D451F3"/>
    <w:rsid w:val="00D50FBE"/>
    <w:rsid w:val="00D51093"/>
    <w:rsid w:val="00D568BE"/>
    <w:rsid w:val="00D57570"/>
    <w:rsid w:val="00D63485"/>
    <w:rsid w:val="00D65D2E"/>
    <w:rsid w:val="00D8048F"/>
    <w:rsid w:val="00D81F8F"/>
    <w:rsid w:val="00D84BE4"/>
    <w:rsid w:val="00D87683"/>
    <w:rsid w:val="00D905A3"/>
    <w:rsid w:val="00D90D1A"/>
    <w:rsid w:val="00D91700"/>
    <w:rsid w:val="00D922BA"/>
    <w:rsid w:val="00D95E3E"/>
    <w:rsid w:val="00D96FE4"/>
    <w:rsid w:val="00D976C9"/>
    <w:rsid w:val="00DA0177"/>
    <w:rsid w:val="00DA2385"/>
    <w:rsid w:val="00DA35F1"/>
    <w:rsid w:val="00DA5176"/>
    <w:rsid w:val="00DA5B20"/>
    <w:rsid w:val="00DB15F2"/>
    <w:rsid w:val="00DB45D6"/>
    <w:rsid w:val="00DB4DC5"/>
    <w:rsid w:val="00DB5CEC"/>
    <w:rsid w:val="00DB5E3C"/>
    <w:rsid w:val="00DC2F1B"/>
    <w:rsid w:val="00DC3581"/>
    <w:rsid w:val="00DC3C6A"/>
    <w:rsid w:val="00DD5A20"/>
    <w:rsid w:val="00DD7442"/>
    <w:rsid w:val="00DD7D96"/>
    <w:rsid w:val="00DF11FF"/>
    <w:rsid w:val="00DF75CF"/>
    <w:rsid w:val="00E0033B"/>
    <w:rsid w:val="00E02E51"/>
    <w:rsid w:val="00E05845"/>
    <w:rsid w:val="00E06E83"/>
    <w:rsid w:val="00E14233"/>
    <w:rsid w:val="00E23E8E"/>
    <w:rsid w:val="00E241F4"/>
    <w:rsid w:val="00E254DC"/>
    <w:rsid w:val="00E3085C"/>
    <w:rsid w:val="00E31F48"/>
    <w:rsid w:val="00E3229C"/>
    <w:rsid w:val="00E3453D"/>
    <w:rsid w:val="00E36A43"/>
    <w:rsid w:val="00E40A07"/>
    <w:rsid w:val="00E42072"/>
    <w:rsid w:val="00E47CB6"/>
    <w:rsid w:val="00E510CC"/>
    <w:rsid w:val="00E52A2F"/>
    <w:rsid w:val="00E701A3"/>
    <w:rsid w:val="00E7714B"/>
    <w:rsid w:val="00E77EA2"/>
    <w:rsid w:val="00E80D96"/>
    <w:rsid w:val="00E825D6"/>
    <w:rsid w:val="00E83090"/>
    <w:rsid w:val="00E91CB4"/>
    <w:rsid w:val="00E9383D"/>
    <w:rsid w:val="00E953E7"/>
    <w:rsid w:val="00E9631A"/>
    <w:rsid w:val="00EA07A9"/>
    <w:rsid w:val="00EA518F"/>
    <w:rsid w:val="00EA596A"/>
    <w:rsid w:val="00EA6C81"/>
    <w:rsid w:val="00EB32F4"/>
    <w:rsid w:val="00EB4394"/>
    <w:rsid w:val="00EB49EE"/>
    <w:rsid w:val="00EB568D"/>
    <w:rsid w:val="00EB76D0"/>
    <w:rsid w:val="00EC3393"/>
    <w:rsid w:val="00EC4DB4"/>
    <w:rsid w:val="00ED1FFC"/>
    <w:rsid w:val="00ED2C02"/>
    <w:rsid w:val="00ED3C0B"/>
    <w:rsid w:val="00ED6B30"/>
    <w:rsid w:val="00ED6F56"/>
    <w:rsid w:val="00ED710E"/>
    <w:rsid w:val="00EE3635"/>
    <w:rsid w:val="00EE549B"/>
    <w:rsid w:val="00EE7168"/>
    <w:rsid w:val="00EF4A88"/>
    <w:rsid w:val="00F01CCF"/>
    <w:rsid w:val="00F01D5A"/>
    <w:rsid w:val="00F05947"/>
    <w:rsid w:val="00F1713B"/>
    <w:rsid w:val="00F2131E"/>
    <w:rsid w:val="00F215DB"/>
    <w:rsid w:val="00F22B9C"/>
    <w:rsid w:val="00F27429"/>
    <w:rsid w:val="00F3047B"/>
    <w:rsid w:val="00F310F6"/>
    <w:rsid w:val="00F32D56"/>
    <w:rsid w:val="00F34603"/>
    <w:rsid w:val="00F418AF"/>
    <w:rsid w:val="00F41AF4"/>
    <w:rsid w:val="00F45435"/>
    <w:rsid w:val="00F455CC"/>
    <w:rsid w:val="00F47719"/>
    <w:rsid w:val="00F50F7E"/>
    <w:rsid w:val="00F53526"/>
    <w:rsid w:val="00F567F0"/>
    <w:rsid w:val="00F57D7B"/>
    <w:rsid w:val="00F64DE0"/>
    <w:rsid w:val="00F65D50"/>
    <w:rsid w:val="00F67AD6"/>
    <w:rsid w:val="00F724EF"/>
    <w:rsid w:val="00F76017"/>
    <w:rsid w:val="00F77BDA"/>
    <w:rsid w:val="00F77E76"/>
    <w:rsid w:val="00F806C0"/>
    <w:rsid w:val="00F81703"/>
    <w:rsid w:val="00F83926"/>
    <w:rsid w:val="00F908D1"/>
    <w:rsid w:val="00F95133"/>
    <w:rsid w:val="00FA14E6"/>
    <w:rsid w:val="00FA17D4"/>
    <w:rsid w:val="00FA3160"/>
    <w:rsid w:val="00FA7E45"/>
    <w:rsid w:val="00FB18D8"/>
    <w:rsid w:val="00FB18F9"/>
    <w:rsid w:val="00FB2A11"/>
    <w:rsid w:val="00FC21FB"/>
    <w:rsid w:val="00FC5D4A"/>
    <w:rsid w:val="00FC62AB"/>
    <w:rsid w:val="00FD3068"/>
    <w:rsid w:val="00FD4B8B"/>
    <w:rsid w:val="00FD6E52"/>
    <w:rsid w:val="00FD7B73"/>
    <w:rsid w:val="00FE2F88"/>
    <w:rsid w:val="00FF0B20"/>
    <w:rsid w:val="00FF4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13A45"/>
  <w15:chartTrackingRefBased/>
  <w15:docId w15:val="{777D6AD0-2380-4793-9797-7C0E0F5E6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3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4C4"/>
    <w:rPr>
      <w:color w:val="0563C1" w:themeColor="hyperlink"/>
      <w:u w:val="single"/>
    </w:rPr>
  </w:style>
  <w:style w:type="character" w:styleId="UnresolvedMention">
    <w:name w:val="Unresolved Mention"/>
    <w:basedOn w:val="DefaultParagraphFont"/>
    <w:uiPriority w:val="99"/>
    <w:semiHidden/>
    <w:unhideWhenUsed/>
    <w:rsid w:val="008554C4"/>
    <w:rPr>
      <w:color w:val="605E5C"/>
      <w:shd w:val="clear" w:color="auto" w:fill="E1DFDD"/>
    </w:rPr>
  </w:style>
  <w:style w:type="paragraph" w:styleId="NormalWeb">
    <w:name w:val="Normal (Web)"/>
    <w:basedOn w:val="Normal"/>
    <w:uiPriority w:val="99"/>
    <w:semiHidden/>
    <w:unhideWhenUsed/>
    <w:rsid w:val="000C1764"/>
    <w:rPr>
      <w:rFonts w:ascii="Times New Roman" w:hAnsi="Times New Roman" w:cs="Times New Roman"/>
      <w:sz w:val="24"/>
      <w:szCs w:val="24"/>
    </w:rPr>
  </w:style>
  <w:style w:type="character" w:customStyle="1" w:styleId="Heading1Char">
    <w:name w:val="Heading 1 Char"/>
    <w:basedOn w:val="DefaultParagraphFont"/>
    <w:link w:val="Heading1"/>
    <w:uiPriority w:val="9"/>
    <w:rsid w:val="003F1383"/>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C5109C"/>
    <w:rPr>
      <w:sz w:val="16"/>
      <w:szCs w:val="16"/>
    </w:rPr>
  </w:style>
  <w:style w:type="paragraph" w:styleId="CommentText">
    <w:name w:val="annotation text"/>
    <w:basedOn w:val="Normal"/>
    <w:link w:val="CommentTextChar"/>
    <w:uiPriority w:val="99"/>
    <w:semiHidden/>
    <w:unhideWhenUsed/>
    <w:rsid w:val="00C5109C"/>
    <w:pPr>
      <w:spacing w:line="240" w:lineRule="auto"/>
    </w:pPr>
    <w:rPr>
      <w:sz w:val="20"/>
      <w:szCs w:val="20"/>
    </w:rPr>
  </w:style>
  <w:style w:type="character" w:customStyle="1" w:styleId="CommentTextChar">
    <w:name w:val="Comment Text Char"/>
    <w:basedOn w:val="DefaultParagraphFont"/>
    <w:link w:val="CommentText"/>
    <w:uiPriority w:val="99"/>
    <w:semiHidden/>
    <w:rsid w:val="00C5109C"/>
    <w:rPr>
      <w:sz w:val="20"/>
      <w:szCs w:val="20"/>
    </w:rPr>
  </w:style>
  <w:style w:type="paragraph" w:styleId="CommentSubject">
    <w:name w:val="annotation subject"/>
    <w:basedOn w:val="CommentText"/>
    <w:next w:val="CommentText"/>
    <w:link w:val="CommentSubjectChar"/>
    <w:uiPriority w:val="99"/>
    <w:semiHidden/>
    <w:unhideWhenUsed/>
    <w:rsid w:val="00C5109C"/>
    <w:rPr>
      <w:b/>
      <w:bCs/>
    </w:rPr>
  </w:style>
  <w:style w:type="character" w:customStyle="1" w:styleId="CommentSubjectChar">
    <w:name w:val="Comment Subject Char"/>
    <w:basedOn w:val="CommentTextChar"/>
    <w:link w:val="CommentSubject"/>
    <w:uiPriority w:val="99"/>
    <w:semiHidden/>
    <w:rsid w:val="00C5109C"/>
    <w:rPr>
      <w:b/>
      <w:bCs/>
      <w:sz w:val="20"/>
      <w:szCs w:val="20"/>
    </w:rPr>
  </w:style>
  <w:style w:type="paragraph" w:styleId="BalloonText">
    <w:name w:val="Balloon Text"/>
    <w:basedOn w:val="Normal"/>
    <w:link w:val="BalloonTextChar"/>
    <w:uiPriority w:val="99"/>
    <w:semiHidden/>
    <w:unhideWhenUsed/>
    <w:rsid w:val="00C510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09C"/>
    <w:rPr>
      <w:rFonts w:ascii="Segoe UI" w:hAnsi="Segoe UI" w:cs="Segoe UI"/>
      <w:sz w:val="18"/>
      <w:szCs w:val="18"/>
    </w:rPr>
  </w:style>
  <w:style w:type="paragraph" w:styleId="NoSpacing">
    <w:name w:val="No Spacing"/>
    <w:link w:val="NoSpacingChar"/>
    <w:uiPriority w:val="1"/>
    <w:qFormat/>
    <w:rsid w:val="00FA316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316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53706">
      <w:bodyDiv w:val="1"/>
      <w:marLeft w:val="0"/>
      <w:marRight w:val="0"/>
      <w:marTop w:val="0"/>
      <w:marBottom w:val="0"/>
      <w:divBdr>
        <w:top w:val="none" w:sz="0" w:space="0" w:color="auto"/>
        <w:left w:val="none" w:sz="0" w:space="0" w:color="auto"/>
        <w:bottom w:val="none" w:sz="0" w:space="0" w:color="auto"/>
        <w:right w:val="none" w:sz="0" w:space="0" w:color="auto"/>
      </w:divBdr>
      <w:divsChild>
        <w:div w:id="601650403">
          <w:marLeft w:val="0"/>
          <w:marRight w:val="0"/>
          <w:marTop w:val="0"/>
          <w:marBottom w:val="0"/>
          <w:divBdr>
            <w:top w:val="none" w:sz="0" w:space="0" w:color="auto"/>
            <w:left w:val="none" w:sz="0" w:space="0" w:color="auto"/>
            <w:bottom w:val="none" w:sz="0" w:space="0" w:color="auto"/>
            <w:right w:val="none" w:sz="0" w:space="0" w:color="auto"/>
          </w:divBdr>
          <w:divsChild>
            <w:div w:id="1589969077">
              <w:marLeft w:val="0"/>
              <w:marRight w:val="0"/>
              <w:marTop w:val="0"/>
              <w:marBottom w:val="0"/>
              <w:divBdr>
                <w:top w:val="none" w:sz="0" w:space="0" w:color="auto"/>
                <w:left w:val="none" w:sz="0" w:space="0" w:color="auto"/>
                <w:bottom w:val="none" w:sz="0" w:space="0" w:color="auto"/>
                <w:right w:val="none" w:sz="0" w:space="0" w:color="auto"/>
              </w:divBdr>
            </w:div>
          </w:divsChild>
        </w:div>
        <w:div w:id="1199125938">
          <w:marLeft w:val="0"/>
          <w:marRight w:val="0"/>
          <w:marTop w:val="0"/>
          <w:marBottom w:val="0"/>
          <w:divBdr>
            <w:top w:val="none" w:sz="0" w:space="0" w:color="auto"/>
            <w:left w:val="none" w:sz="0" w:space="0" w:color="auto"/>
            <w:bottom w:val="none" w:sz="0" w:space="0" w:color="auto"/>
            <w:right w:val="none" w:sz="0" w:space="0" w:color="auto"/>
          </w:divBdr>
          <w:divsChild>
            <w:div w:id="148893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82305">
      <w:bodyDiv w:val="1"/>
      <w:marLeft w:val="0"/>
      <w:marRight w:val="0"/>
      <w:marTop w:val="0"/>
      <w:marBottom w:val="0"/>
      <w:divBdr>
        <w:top w:val="none" w:sz="0" w:space="0" w:color="auto"/>
        <w:left w:val="none" w:sz="0" w:space="0" w:color="auto"/>
        <w:bottom w:val="none" w:sz="0" w:space="0" w:color="auto"/>
        <w:right w:val="none" w:sz="0" w:space="0" w:color="auto"/>
      </w:divBdr>
    </w:div>
    <w:div w:id="392585347">
      <w:bodyDiv w:val="1"/>
      <w:marLeft w:val="0"/>
      <w:marRight w:val="0"/>
      <w:marTop w:val="0"/>
      <w:marBottom w:val="0"/>
      <w:divBdr>
        <w:top w:val="none" w:sz="0" w:space="0" w:color="auto"/>
        <w:left w:val="none" w:sz="0" w:space="0" w:color="auto"/>
        <w:bottom w:val="none" w:sz="0" w:space="0" w:color="auto"/>
        <w:right w:val="none" w:sz="0" w:space="0" w:color="auto"/>
      </w:divBdr>
    </w:div>
    <w:div w:id="422918145">
      <w:bodyDiv w:val="1"/>
      <w:marLeft w:val="0"/>
      <w:marRight w:val="0"/>
      <w:marTop w:val="0"/>
      <w:marBottom w:val="0"/>
      <w:divBdr>
        <w:top w:val="none" w:sz="0" w:space="0" w:color="auto"/>
        <w:left w:val="none" w:sz="0" w:space="0" w:color="auto"/>
        <w:bottom w:val="none" w:sz="0" w:space="0" w:color="auto"/>
        <w:right w:val="none" w:sz="0" w:space="0" w:color="auto"/>
      </w:divBdr>
    </w:div>
    <w:div w:id="560989156">
      <w:bodyDiv w:val="1"/>
      <w:marLeft w:val="0"/>
      <w:marRight w:val="0"/>
      <w:marTop w:val="0"/>
      <w:marBottom w:val="0"/>
      <w:divBdr>
        <w:top w:val="none" w:sz="0" w:space="0" w:color="auto"/>
        <w:left w:val="none" w:sz="0" w:space="0" w:color="auto"/>
        <w:bottom w:val="none" w:sz="0" w:space="0" w:color="auto"/>
        <w:right w:val="none" w:sz="0" w:space="0" w:color="auto"/>
      </w:divBdr>
    </w:div>
    <w:div w:id="758601098">
      <w:bodyDiv w:val="1"/>
      <w:marLeft w:val="0"/>
      <w:marRight w:val="0"/>
      <w:marTop w:val="0"/>
      <w:marBottom w:val="0"/>
      <w:divBdr>
        <w:top w:val="none" w:sz="0" w:space="0" w:color="auto"/>
        <w:left w:val="none" w:sz="0" w:space="0" w:color="auto"/>
        <w:bottom w:val="none" w:sz="0" w:space="0" w:color="auto"/>
        <w:right w:val="none" w:sz="0" w:space="0" w:color="auto"/>
      </w:divBdr>
    </w:div>
    <w:div w:id="789671254">
      <w:bodyDiv w:val="1"/>
      <w:marLeft w:val="0"/>
      <w:marRight w:val="0"/>
      <w:marTop w:val="0"/>
      <w:marBottom w:val="0"/>
      <w:divBdr>
        <w:top w:val="none" w:sz="0" w:space="0" w:color="auto"/>
        <w:left w:val="none" w:sz="0" w:space="0" w:color="auto"/>
        <w:bottom w:val="none" w:sz="0" w:space="0" w:color="auto"/>
        <w:right w:val="none" w:sz="0" w:space="0" w:color="auto"/>
      </w:divBdr>
    </w:div>
    <w:div w:id="1127043159">
      <w:bodyDiv w:val="1"/>
      <w:marLeft w:val="0"/>
      <w:marRight w:val="0"/>
      <w:marTop w:val="0"/>
      <w:marBottom w:val="0"/>
      <w:divBdr>
        <w:top w:val="none" w:sz="0" w:space="0" w:color="auto"/>
        <w:left w:val="none" w:sz="0" w:space="0" w:color="auto"/>
        <w:bottom w:val="none" w:sz="0" w:space="0" w:color="auto"/>
        <w:right w:val="none" w:sz="0" w:space="0" w:color="auto"/>
      </w:divBdr>
    </w:div>
    <w:div w:id="1217473844">
      <w:bodyDiv w:val="1"/>
      <w:marLeft w:val="0"/>
      <w:marRight w:val="0"/>
      <w:marTop w:val="0"/>
      <w:marBottom w:val="0"/>
      <w:divBdr>
        <w:top w:val="none" w:sz="0" w:space="0" w:color="auto"/>
        <w:left w:val="none" w:sz="0" w:space="0" w:color="auto"/>
        <w:bottom w:val="none" w:sz="0" w:space="0" w:color="auto"/>
        <w:right w:val="none" w:sz="0" w:space="0" w:color="auto"/>
      </w:divBdr>
    </w:div>
    <w:div w:id="1381587088">
      <w:bodyDiv w:val="1"/>
      <w:marLeft w:val="0"/>
      <w:marRight w:val="0"/>
      <w:marTop w:val="0"/>
      <w:marBottom w:val="0"/>
      <w:divBdr>
        <w:top w:val="none" w:sz="0" w:space="0" w:color="auto"/>
        <w:left w:val="none" w:sz="0" w:space="0" w:color="auto"/>
        <w:bottom w:val="none" w:sz="0" w:space="0" w:color="auto"/>
        <w:right w:val="none" w:sz="0" w:space="0" w:color="auto"/>
      </w:divBdr>
    </w:div>
    <w:div w:id="1923906963">
      <w:bodyDiv w:val="1"/>
      <w:marLeft w:val="0"/>
      <w:marRight w:val="0"/>
      <w:marTop w:val="0"/>
      <w:marBottom w:val="0"/>
      <w:divBdr>
        <w:top w:val="none" w:sz="0" w:space="0" w:color="auto"/>
        <w:left w:val="none" w:sz="0" w:space="0" w:color="auto"/>
        <w:bottom w:val="none" w:sz="0" w:space="0" w:color="auto"/>
        <w:right w:val="none" w:sz="0" w:space="0" w:color="auto"/>
      </w:divBdr>
    </w:div>
    <w:div w:id="200127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investigations/investigation-process/" TargetMode="External"/><Relationship Id="rId13" Type="http://schemas.openxmlformats.org/officeDocument/2006/relationships/hyperlink" Target="https://www.psni.police.uk/globalassets/advice--information/our-publications/policies-and-service-procedures/service_procedure_47-04.pdf" TargetMode="External"/><Relationship Id="rId18" Type="http://schemas.openxmlformats.org/officeDocument/2006/relationships/hyperlink" Target="http://library.college.police.uk/docs/appref/ENFSI-BPM-v1_0.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eb.a.ebscohost.com/ehost/pdfviewer/pdfviewer?vid=1&amp;sid=abb609b7-b2c5-4f83-8cbe-d9ea1506875b%40sdc-v-sessmgr02" TargetMode="External"/><Relationship Id="rId7" Type="http://schemas.openxmlformats.org/officeDocument/2006/relationships/hyperlink" Target="https://www.app.college.police.uk/app-content/major-investigation-and-public-protection/domestic-abuse/first-response/#ensure-immediate-safety" TargetMode="External"/><Relationship Id="rId12" Type="http://schemas.openxmlformats.org/officeDocument/2006/relationships/hyperlink" Target="https://www.ncjrs.gov/pdffiles1/nij/178280.pdf" TargetMode="External"/><Relationship Id="rId17" Type="http://schemas.openxmlformats.org/officeDocument/2006/relationships/hyperlink" Target="https://www.theguardian.com/science/2017/oct/02/dna-in-the-dock-how-flawed-techniques-send-innocent-people-to-prison" TargetMode="External"/><Relationship Id="rId25" Type="http://schemas.openxmlformats.org/officeDocument/2006/relationships/hyperlink" Target="https://assets.publishing.service.gov.uk/government/uploads/system/uploads/attachment_data/file/915221/FSR_G-206_Issue_2_Final.pdf" TargetMode="External"/><Relationship Id="rId2" Type="http://schemas.openxmlformats.org/officeDocument/2006/relationships/styles" Target="styles.xml"/><Relationship Id="rId16" Type="http://schemas.openxmlformats.org/officeDocument/2006/relationships/hyperlink" Target="https://www.crimemuseum.org/crime-library/famous-murders/forensic-investigation-of-the-oj-simpson-trial/" TargetMode="External"/><Relationship Id="rId20" Type="http://schemas.openxmlformats.org/officeDocument/2006/relationships/hyperlink" Target="https://www.crime-scene-investigator.net/evidence_packaging_IL.pdf" TargetMode="External"/><Relationship Id="rId1" Type="http://schemas.openxmlformats.org/officeDocument/2006/relationships/customXml" Target="../customXml/item1.xml"/><Relationship Id="rId6" Type="http://schemas.openxmlformats.org/officeDocument/2006/relationships/hyperlink" Target="https://www.independent.co.uk/news/uk/crime/barrymore-pool-death-police-lost-evidence-1630588.html" TargetMode="External"/><Relationship Id="rId11" Type="http://schemas.openxmlformats.org/officeDocument/2006/relationships/hyperlink" Target="https://books.google.co.uk/books?hl=en&amp;lr=&amp;id=Ai7wOMS1z0EC&amp;oi=fnd&amp;pg=PA45&amp;dq=edmond+locard+every+contact+leaves+a+trace&amp;ots=rp19dP5tJI&amp;sig=gZf3pwcosFCOj7AZkzTpb4JcJUI&amp;redir_esc=y#v=onepage&amp;q=edmond%20locard%20every%20contact%20leaves%20a%20trace&amp;f=false" TargetMode="External"/><Relationship Id="rId24" Type="http://schemas.openxmlformats.org/officeDocument/2006/relationships/hyperlink" Target="http://aboutforensics.co.uk/oj-simpson/" TargetMode="External"/><Relationship Id="rId5" Type="http://schemas.openxmlformats.org/officeDocument/2006/relationships/hyperlink" Target="https://www.bbc.co.uk/news/uk-16403655" TargetMode="External"/><Relationship Id="rId15" Type="http://schemas.openxmlformats.org/officeDocument/2006/relationships/hyperlink" Target="https://assets.publishing.service.gov.uk/government/uploads/system/uploads/attachment_data/file/915221/FSR_G-206_Issue_2_Final.pdf" TargetMode="External"/><Relationship Id="rId23" Type="http://schemas.openxmlformats.org/officeDocument/2006/relationships/hyperlink" Target="https://www.nottinghamshire.police.uk/site-page/what-crime-scene-investigator#:~:text=CSIs%20use%20a%20wide%20variety,%2C%20hair%2C%20paint%20or%20glass" TargetMode="External"/><Relationship Id="rId10" Type="http://schemas.openxmlformats.org/officeDocument/2006/relationships/hyperlink" Target="http://library.college.police.uk/docs/appref/ENFSI-BPM-v1_0.pdf" TargetMode="External"/><Relationship Id="rId19" Type="http://schemas.openxmlformats.org/officeDocument/2006/relationships/hyperlink" Target="https://www.researchgate.net/profile/Giuliano_Giova/publication/267400650_Improving_Chain_of_Custody_in_Forensic_Investigation_of_Electronic_Digital_Systems/links/576ad06b08ae5b9a62b3a394/Improving-Chain-of-Custody-in-Forensic-Investigation-of-Electronic-Digital-Systems.pdf" TargetMode="External"/><Relationship Id="rId4" Type="http://schemas.openxmlformats.org/officeDocument/2006/relationships/webSettings" Target="webSettings.xml"/><Relationship Id="rId9" Type="http://schemas.openxmlformats.org/officeDocument/2006/relationships/hyperlink" Target="https://www.app.college.police.uk/app-content/civil-emergencies/civil-contingencies/response-and-recovery/#scene-management-example" TargetMode="External"/><Relationship Id="rId14" Type="http://schemas.openxmlformats.org/officeDocument/2006/relationships/hyperlink" Target="https://assets.publishing.service.gov.uk/government/uploads/system/uploads/attachment_data/file/277111/4262.pdf" TargetMode="External"/><Relationship Id="rId22" Type="http://schemas.openxmlformats.org/officeDocument/2006/relationships/hyperlink" Target="https://nij.ojp.gov/topics/articles/dna-evidence-basics-identifying-gathering-and-transporting#citation--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Student ID: 1800757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3739</Words>
  <Characters>21316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Module Code: BMPS6009</Company>
  <LinksUpToDate>false</LinksUpToDate>
  <CharactersWithSpaces>25005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Kairon Iles</dc:creator>
  <cp:keywords/>
  <dc:description/>
  <cp:lastModifiedBy>Kairon iles</cp:lastModifiedBy>
  <cp:revision>8</cp:revision>
  <dcterms:created xsi:type="dcterms:W3CDTF">2020-11-13T23:28:00Z</dcterms:created>
  <dcterms:modified xsi:type="dcterms:W3CDTF">2020-11-13T23:36:00Z</dcterms:modified>
</cp:coreProperties>
</file>