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082650" w14:textId="165B45CA" w:rsidR="0017032B" w:rsidRDefault="0032391F">
      <w:pPr>
        <w:rPr>
          <w:b/>
          <w:bCs/>
          <w:u w:val="single"/>
        </w:rPr>
      </w:pPr>
      <w:r w:rsidRPr="0032391F">
        <w:rPr>
          <w:b/>
          <w:bCs/>
          <w:u w:val="single"/>
        </w:rPr>
        <w:t>5HR02 – Talent Management and Workforce Planning</w:t>
      </w:r>
    </w:p>
    <w:p w14:paraId="45EA10FC" w14:textId="77777777" w:rsidR="00E37A14" w:rsidRDefault="0032391F">
      <w:pPr>
        <w:rPr>
          <w:b/>
          <w:bCs/>
          <w:u w:val="single"/>
        </w:rPr>
      </w:pPr>
      <w:r>
        <w:rPr>
          <w:b/>
          <w:bCs/>
          <w:u w:val="single"/>
        </w:rPr>
        <w:t>3.1</w:t>
      </w:r>
    </w:p>
    <w:p w14:paraId="05F44CCE" w14:textId="16A4A8BD" w:rsidR="00A9192F" w:rsidRPr="000954F5" w:rsidRDefault="00A9192F">
      <w:pPr>
        <w:rPr>
          <w:b/>
          <w:bCs/>
          <w:u w:val="single"/>
        </w:rPr>
      </w:pPr>
      <w:r>
        <w:t xml:space="preserve">There are many reasons that employees leave and stay. The main reasons for staying within the accommodation services department at Bluestone is that we as a department and organisation offer a wide variety of benefits, such as free access to the blue lagoon and indoor play area, staff points which can be used </w:t>
      </w:r>
      <w:r w:rsidR="00E4468A">
        <w:t>against</w:t>
      </w:r>
      <w:r>
        <w:t xml:space="preserve"> accommodation bookings and </w:t>
      </w:r>
      <w:r w:rsidR="00E4468A">
        <w:t>activities</w:t>
      </w:r>
      <w:r>
        <w:t>, along with a share program, discount within the outlets in resort, such as F&amp;B and shops, and so many more.  You g</w:t>
      </w:r>
      <w:r w:rsidR="00E4468A">
        <w:t xml:space="preserve">et a sense of place and opportunity as there are so many different </w:t>
      </w:r>
      <w:r w:rsidR="00256A6D">
        <w:t>departments and</w:t>
      </w:r>
      <w:r w:rsidR="00E4468A">
        <w:t xml:space="preserve"> moving around is encouraged.</w:t>
      </w:r>
    </w:p>
    <w:p w14:paraId="0FBD19D3" w14:textId="0E9FA3FD" w:rsidR="00B97986" w:rsidRDefault="00256A6D">
      <w:pPr>
        <w:rPr>
          <w:rFonts w:ascii="Calibri" w:hAnsi="Calibri" w:cs="Calibri"/>
          <w:color w:val="000000"/>
        </w:rPr>
      </w:pPr>
      <w:r w:rsidRPr="0032391F">
        <w:rPr>
          <w:rFonts w:ascii="Calibri" w:hAnsi="Calibri" w:cs="Calibri"/>
          <w:color w:val="000000"/>
        </w:rPr>
        <w:t xml:space="preserve">De Smet, A., Dowling, B., </w:t>
      </w:r>
      <w:proofErr w:type="spellStart"/>
      <w:r w:rsidRPr="0032391F">
        <w:rPr>
          <w:rFonts w:ascii="Calibri" w:hAnsi="Calibri" w:cs="Calibri"/>
          <w:color w:val="000000"/>
        </w:rPr>
        <w:t>Mugayar-Baldocchi</w:t>
      </w:r>
      <w:proofErr w:type="spellEnd"/>
      <w:r w:rsidRPr="0032391F">
        <w:rPr>
          <w:rFonts w:ascii="Calibri" w:hAnsi="Calibri" w:cs="Calibri"/>
          <w:color w:val="000000"/>
        </w:rPr>
        <w:t xml:space="preserve">, M. and </w:t>
      </w:r>
      <w:proofErr w:type="spellStart"/>
      <w:r w:rsidRPr="0032391F">
        <w:rPr>
          <w:rFonts w:ascii="Calibri" w:hAnsi="Calibri" w:cs="Calibri"/>
          <w:color w:val="000000"/>
        </w:rPr>
        <w:t>Schaninger</w:t>
      </w:r>
      <w:proofErr w:type="spellEnd"/>
      <w:r w:rsidRPr="0032391F">
        <w:rPr>
          <w:rFonts w:ascii="Calibri" w:hAnsi="Calibri" w:cs="Calibri"/>
          <w:color w:val="000000"/>
        </w:rPr>
        <w:t>, B. (2021)</w:t>
      </w:r>
      <w:r>
        <w:rPr>
          <w:rFonts w:ascii="Calibri" w:hAnsi="Calibri" w:cs="Calibri"/>
          <w:color w:val="000000"/>
        </w:rPr>
        <w:t xml:space="preserve"> explains that people crave the human aspect when it comes to work. </w:t>
      </w:r>
      <w:r w:rsidR="00B97986">
        <w:rPr>
          <w:rFonts w:ascii="Calibri" w:hAnsi="Calibri" w:cs="Calibri"/>
          <w:color w:val="000000"/>
        </w:rPr>
        <w:t>However,</w:t>
      </w:r>
      <w:r>
        <w:rPr>
          <w:rFonts w:ascii="Calibri" w:hAnsi="Calibri" w:cs="Calibri"/>
          <w:color w:val="000000"/>
        </w:rPr>
        <w:t xml:space="preserve"> from reading this article, it seems that Bluestone is lacking the human aspect</w:t>
      </w:r>
      <w:r w:rsidR="00B97986">
        <w:rPr>
          <w:rFonts w:ascii="Calibri" w:hAnsi="Calibri" w:cs="Calibri"/>
          <w:color w:val="000000"/>
        </w:rPr>
        <w:t>, and investment, whereas they see a transaction when it comes to perks and bonuses which is very impersonal.</w:t>
      </w:r>
    </w:p>
    <w:p w14:paraId="1D62D2AA" w14:textId="0E68F315" w:rsidR="00B97986" w:rsidRDefault="00B97986">
      <w:pPr>
        <w:rPr>
          <w:rFonts w:ascii="Calibri" w:hAnsi="Calibri" w:cs="Calibri"/>
          <w:color w:val="000000"/>
        </w:rPr>
      </w:pPr>
      <w:r>
        <w:rPr>
          <w:rFonts w:ascii="Calibri" w:hAnsi="Calibri" w:cs="Calibri"/>
          <w:color w:val="000000"/>
        </w:rPr>
        <w:t xml:space="preserve">This could then tie in with why people leave the organisation, as they feel as though they are not valued enough to invest their time in such an organisation. We as an organisation who ‘thrive’ on being a ‘family’ need to look at the bigger picture when in comes to our staff and invest out time in them, and not what we think they may want, in terms of monetary perks. </w:t>
      </w:r>
    </w:p>
    <w:p w14:paraId="209A3534" w14:textId="1E4506B4" w:rsidR="00E37A14" w:rsidRDefault="00E37A14">
      <w:pPr>
        <w:rPr>
          <w:rFonts w:ascii="Calibri" w:hAnsi="Calibri" w:cs="Calibri"/>
          <w:color w:val="000000"/>
        </w:rPr>
      </w:pPr>
      <w:r>
        <w:rPr>
          <w:rFonts w:ascii="Calibri" w:hAnsi="Calibri" w:cs="Calibri"/>
          <w:color w:val="000000"/>
        </w:rPr>
        <w:t xml:space="preserve">To date below is a graph showing how many starters and leavers we have had within the </w:t>
      </w:r>
      <w:r w:rsidR="008A1944">
        <w:rPr>
          <w:rFonts w:ascii="Calibri" w:hAnsi="Calibri" w:cs="Calibri"/>
          <w:color w:val="000000"/>
        </w:rPr>
        <w:t>housekeeping</w:t>
      </w:r>
      <w:r>
        <w:rPr>
          <w:rFonts w:ascii="Calibri" w:hAnsi="Calibri" w:cs="Calibri"/>
          <w:color w:val="000000"/>
        </w:rPr>
        <w:t xml:space="preserve"> department. </w:t>
      </w:r>
      <w:r w:rsidR="008A1944">
        <w:rPr>
          <w:rFonts w:ascii="Calibri" w:hAnsi="Calibri" w:cs="Calibri"/>
          <w:color w:val="000000"/>
        </w:rPr>
        <w:t>As you can see from April to May we have had a huge in</w:t>
      </w:r>
      <w:r w:rsidR="00AD711D">
        <w:rPr>
          <w:rFonts w:ascii="Calibri" w:hAnsi="Calibri" w:cs="Calibri"/>
          <w:color w:val="000000"/>
        </w:rPr>
        <w:t>flux of new starters this is due to a recruitment campaign in which we have gone to job fairs, advertised on radio, and social media platforms and</w:t>
      </w:r>
      <w:r w:rsidR="00A31ED6">
        <w:rPr>
          <w:rFonts w:ascii="Calibri" w:hAnsi="Calibri" w:cs="Calibri"/>
          <w:color w:val="000000"/>
        </w:rPr>
        <w:t xml:space="preserve"> offered schemes such as refer a friend. This has </w:t>
      </w:r>
      <w:r w:rsidR="0076484D">
        <w:rPr>
          <w:rFonts w:ascii="Calibri" w:hAnsi="Calibri" w:cs="Calibri"/>
          <w:color w:val="000000"/>
        </w:rPr>
        <w:t>allowed</w:t>
      </w:r>
      <w:r w:rsidR="00A31ED6">
        <w:rPr>
          <w:rFonts w:ascii="Calibri" w:hAnsi="Calibri" w:cs="Calibri"/>
          <w:color w:val="000000"/>
        </w:rPr>
        <w:t xml:space="preserve"> us to take on in excess of 25 people during this time, and levers have been be</w:t>
      </w:r>
      <w:r w:rsidR="0076484D">
        <w:rPr>
          <w:rFonts w:ascii="Calibri" w:hAnsi="Calibri" w:cs="Calibri"/>
          <w:color w:val="000000"/>
        </w:rPr>
        <w:t>low 10 for the same period.</w:t>
      </w:r>
    </w:p>
    <w:p w14:paraId="31EB4F07" w14:textId="6B4356E1" w:rsidR="006E7C1A" w:rsidRDefault="000954F5">
      <w:pPr>
        <w:rPr>
          <w:rFonts w:ascii="Calibri" w:hAnsi="Calibri" w:cs="Calibri"/>
          <w:color w:val="000000"/>
        </w:rPr>
      </w:pPr>
      <w:r>
        <w:rPr>
          <w:noProof/>
        </w:rPr>
        <w:drawing>
          <wp:inline distT="0" distB="0" distL="0" distR="0" wp14:anchorId="20C74B7D" wp14:editId="2A9E0A3D">
            <wp:extent cx="5236210" cy="2828925"/>
            <wp:effectExtent l="0" t="0" r="0" b="0"/>
            <wp:docPr id="4" name="Picture 4" descr="Chart, line chart&#10;&#10;Description automatically generated"/>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5236210" cy="2828925"/>
                    </a:xfrm>
                    <a:prstGeom prst="rect">
                      <a:avLst/>
                    </a:prstGeom>
                    <a:noFill/>
                    <a:ln>
                      <a:noFill/>
                    </a:ln>
                  </pic:spPr>
                </pic:pic>
              </a:graphicData>
            </a:graphic>
          </wp:inline>
        </w:drawing>
      </w:r>
      <w:r w:rsidR="005E0503">
        <w:rPr>
          <w:rFonts w:ascii="Calibri" w:hAnsi="Calibri" w:cs="Calibri"/>
          <w:color w:val="000000"/>
        </w:rPr>
        <w:t xml:space="preserve"> </w:t>
      </w:r>
      <w:r w:rsidR="005E0503" w:rsidRPr="005E0503">
        <w:rPr>
          <w:rFonts w:ascii="Calibri" w:hAnsi="Calibri" w:cs="Calibri"/>
          <w:b/>
          <w:bCs/>
          <w:color w:val="000000"/>
          <w:u w:val="single"/>
        </w:rPr>
        <w:t>AC 3.1</w:t>
      </w:r>
    </w:p>
    <w:p w14:paraId="5C34CCB4" w14:textId="26731FDE" w:rsidR="006E7C1A" w:rsidRDefault="006E7C1A">
      <w:pPr>
        <w:rPr>
          <w:rFonts w:ascii="Calibri" w:hAnsi="Calibri" w:cs="Calibri"/>
          <w:b/>
          <w:bCs/>
          <w:color w:val="000000"/>
          <w:u w:val="single"/>
        </w:rPr>
      </w:pPr>
      <w:r w:rsidRPr="00515776">
        <w:rPr>
          <w:rFonts w:ascii="Calibri" w:hAnsi="Calibri" w:cs="Calibri"/>
          <w:b/>
          <w:bCs/>
          <w:color w:val="000000"/>
          <w:u w:val="single"/>
        </w:rPr>
        <w:t xml:space="preserve">AC3.2 </w:t>
      </w:r>
    </w:p>
    <w:p w14:paraId="10C5641B" w14:textId="7C095EFA" w:rsidR="00515776" w:rsidRDefault="00515776">
      <w:pPr>
        <w:rPr>
          <w:rFonts w:ascii="Calibri" w:hAnsi="Calibri" w:cs="Calibri"/>
          <w:color w:val="000000"/>
        </w:rPr>
      </w:pPr>
      <w:r>
        <w:rPr>
          <w:rFonts w:ascii="Calibri" w:hAnsi="Calibri" w:cs="Calibri"/>
          <w:color w:val="000000"/>
        </w:rPr>
        <w:t>Within my organisation, it is shown that</w:t>
      </w:r>
      <w:r w:rsidR="008F0B58">
        <w:rPr>
          <w:rFonts w:ascii="Calibri" w:hAnsi="Calibri" w:cs="Calibri"/>
          <w:color w:val="000000"/>
        </w:rPr>
        <w:t xml:space="preserve"> </w:t>
      </w:r>
      <w:r w:rsidR="00216CDA">
        <w:rPr>
          <w:rFonts w:ascii="Calibri" w:hAnsi="Calibri" w:cs="Calibri"/>
          <w:color w:val="000000"/>
        </w:rPr>
        <w:t>several</w:t>
      </w:r>
      <w:r w:rsidR="008F0B58">
        <w:rPr>
          <w:rFonts w:ascii="Calibri" w:hAnsi="Calibri" w:cs="Calibri"/>
          <w:color w:val="000000"/>
        </w:rPr>
        <w:t xml:space="preserve"> different approaches are made when it comes to developing and retaining talent. This is looked at on an indivi</w:t>
      </w:r>
      <w:r w:rsidR="00216CDA">
        <w:rPr>
          <w:rFonts w:ascii="Calibri" w:hAnsi="Calibri" w:cs="Calibri"/>
          <w:color w:val="000000"/>
        </w:rPr>
        <w:t xml:space="preserve">dual basis. This can be on a development level as Bluestone have recently introduces a leadership programme to </w:t>
      </w:r>
      <w:r w:rsidR="00BF78A4">
        <w:rPr>
          <w:rFonts w:ascii="Calibri" w:hAnsi="Calibri" w:cs="Calibri"/>
          <w:color w:val="000000"/>
        </w:rPr>
        <w:t xml:space="preserve">develop middle </w:t>
      </w:r>
      <w:r w:rsidR="009C19FE">
        <w:rPr>
          <w:rFonts w:ascii="Calibri" w:hAnsi="Calibri" w:cs="Calibri"/>
          <w:color w:val="000000"/>
        </w:rPr>
        <w:t>managers</w:t>
      </w:r>
      <w:r w:rsidR="00BF78A4">
        <w:rPr>
          <w:rFonts w:ascii="Calibri" w:hAnsi="Calibri" w:cs="Calibri"/>
          <w:color w:val="000000"/>
        </w:rPr>
        <w:t xml:space="preserve"> by providing the right tools for employees to progress within the organisation. </w:t>
      </w:r>
    </w:p>
    <w:p w14:paraId="1E70CB85" w14:textId="77777777" w:rsidR="00B67D57" w:rsidRDefault="00655942">
      <w:pPr>
        <w:rPr>
          <w:rFonts w:ascii="Calibri" w:eastAsia="Times New Roman" w:hAnsi="Calibri" w:cs="Calibri"/>
          <w:color w:val="000000"/>
          <w:lang w:eastAsia="en-GB"/>
        </w:rPr>
      </w:pPr>
      <w:r w:rsidRPr="00655942">
        <w:rPr>
          <w:rFonts w:ascii="Calibri" w:eastAsia="Times New Roman" w:hAnsi="Calibri" w:cs="Calibri"/>
          <w:color w:val="000000"/>
          <w:lang w:eastAsia="en-GB"/>
        </w:rPr>
        <w:lastRenderedPageBreak/>
        <w:t>Gartner. (n.d.)</w:t>
      </w:r>
      <w:r>
        <w:rPr>
          <w:rFonts w:ascii="Calibri" w:eastAsia="Times New Roman" w:hAnsi="Calibri" w:cs="Calibri"/>
          <w:color w:val="000000"/>
          <w:lang w:eastAsia="en-GB"/>
        </w:rPr>
        <w:t xml:space="preserve"> explains that</w:t>
      </w:r>
      <w:r w:rsidR="00DD6226">
        <w:rPr>
          <w:rFonts w:ascii="Calibri" w:eastAsia="Times New Roman" w:hAnsi="Calibri" w:cs="Calibri"/>
          <w:color w:val="000000"/>
          <w:lang w:eastAsia="en-GB"/>
        </w:rPr>
        <w:t xml:space="preserve"> talent management is all about the attraction, selection, and retention of employees</w:t>
      </w:r>
      <w:r w:rsidR="009B44BE">
        <w:rPr>
          <w:rFonts w:ascii="Calibri" w:eastAsia="Times New Roman" w:hAnsi="Calibri" w:cs="Calibri"/>
          <w:color w:val="000000"/>
          <w:lang w:eastAsia="en-GB"/>
        </w:rPr>
        <w:t>, and that HR have a process across the entirety of the lifecycle. It looks at planning, engagement, L&amp;D, performance, recruiting, onboarding</w:t>
      </w:r>
      <w:r w:rsidR="00B67D57">
        <w:rPr>
          <w:rFonts w:ascii="Calibri" w:eastAsia="Times New Roman" w:hAnsi="Calibri" w:cs="Calibri"/>
          <w:color w:val="000000"/>
          <w:lang w:eastAsia="en-GB"/>
        </w:rPr>
        <w:t>, succession and retention.</w:t>
      </w:r>
    </w:p>
    <w:p w14:paraId="2E99C210" w14:textId="56DF5C69" w:rsidR="00221D9E" w:rsidRPr="00221D9E" w:rsidRDefault="00B67D57">
      <w:pPr>
        <w:rPr>
          <w:rFonts w:ascii="Calibri" w:eastAsia="Times New Roman" w:hAnsi="Calibri" w:cs="Calibri"/>
          <w:color w:val="000000"/>
          <w:lang w:eastAsia="en-GB"/>
        </w:rPr>
      </w:pPr>
      <w:r>
        <w:rPr>
          <w:rFonts w:ascii="Calibri" w:eastAsia="Times New Roman" w:hAnsi="Calibri" w:cs="Calibri"/>
          <w:color w:val="000000"/>
          <w:lang w:eastAsia="en-GB"/>
        </w:rPr>
        <w:t>This can all have an impact when</w:t>
      </w:r>
      <w:r w:rsidR="004B546C">
        <w:rPr>
          <w:rFonts w:ascii="Calibri" w:eastAsia="Times New Roman" w:hAnsi="Calibri" w:cs="Calibri"/>
          <w:color w:val="000000"/>
          <w:lang w:eastAsia="en-GB"/>
        </w:rPr>
        <w:t xml:space="preserve"> looking at different approaches and retaining staff. There are many benefits to each, but individual organisations will use different tools and techniques.</w:t>
      </w:r>
      <w:r>
        <w:rPr>
          <w:rFonts w:ascii="Calibri" w:eastAsia="Times New Roman" w:hAnsi="Calibri" w:cs="Calibri"/>
          <w:color w:val="000000"/>
          <w:lang w:eastAsia="en-GB"/>
        </w:rPr>
        <w:t xml:space="preserve"> </w:t>
      </w:r>
      <w:r w:rsidR="00221D9E">
        <w:rPr>
          <w:rFonts w:ascii="Calibri" w:eastAsia="Times New Roman" w:hAnsi="Calibri" w:cs="Calibri"/>
          <w:color w:val="000000"/>
          <w:lang w:eastAsia="en-GB"/>
        </w:rPr>
        <w:t xml:space="preserve">It is all about </w:t>
      </w:r>
      <w:r w:rsidR="001C2BF4">
        <w:rPr>
          <w:rFonts w:ascii="Calibri" w:eastAsia="Times New Roman" w:hAnsi="Calibri" w:cs="Calibri"/>
          <w:color w:val="000000"/>
          <w:lang w:eastAsia="en-GB"/>
        </w:rPr>
        <w:t>looking at how different approaches benefit the individual, as some may prefer flexible working for</w:t>
      </w:r>
      <w:r w:rsidR="003E5DE5">
        <w:rPr>
          <w:rFonts w:ascii="Calibri" w:eastAsia="Times New Roman" w:hAnsi="Calibri" w:cs="Calibri"/>
          <w:color w:val="000000"/>
          <w:lang w:eastAsia="en-GB"/>
        </w:rPr>
        <w:t xml:space="preserve"> a better work/life balance, and others may want more development. It is about talking to your employee and finding out what they want from your organisation.</w:t>
      </w:r>
    </w:p>
    <w:p w14:paraId="1DD800EB" w14:textId="30ED2F63" w:rsidR="006E7C1A" w:rsidRDefault="00234CD3">
      <w:pPr>
        <w:rPr>
          <w:rFonts w:ascii="Calibri" w:hAnsi="Calibri" w:cs="Calibri"/>
          <w:b/>
          <w:bCs/>
          <w:color w:val="000000"/>
          <w:u w:val="single"/>
        </w:rPr>
      </w:pPr>
      <w:r w:rsidRPr="0032391F">
        <w:rPr>
          <w:rFonts w:ascii="Calibri" w:hAnsi="Calibri" w:cs="Calibri"/>
          <w:color w:val="000000"/>
        </w:rPr>
        <w:t xml:space="preserve">De Smet, A., Dowling, B., </w:t>
      </w:r>
      <w:proofErr w:type="spellStart"/>
      <w:r w:rsidRPr="0032391F">
        <w:rPr>
          <w:rFonts w:ascii="Calibri" w:hAnsi="Calibri" w:cs="Calibri"/>
          <w:color w:val="000000"/>
        </w:rPr>
        <w:t>Mugayar-Baldocchi</w:t>
      </w:r>
      <w:proofErr w:type="spellEnd"/>
      <w:r w:rsidRPr="0032391F">
        <w:rPr>
          <w:rFonts w:ascii="Calibri" w:hAnsi="Calibri" w:cs="Calibri"/>
          <w:color w:val="000000"/>
        </w:rPr>
        <w:t xml:space="preserve">, M. and </w:t>
      </w:r>
      <w:proofErr w:type="spellStart"/>
      <w:r w:rsidRPr="0032391F">
        <w:rPr>
          <w:rFonts w:ascii="Calibri" w:hAnsi="Calibri" w:cs="Calibri"/>
          <w:color w:val="000000"/>
        </w:rPr>
        <w:t>Schaninger</w:t>
      </w:r>
      <w:proofErr w:type="spellEnd"/>
      <w:r w:rsidRPr="0032391F">
        <w:rPr>
          <w:rFonts w:ascii="Calibri" w:hAnsi="Calibri" w:cs="Calibri"/>
          <w:color w:val="000000"/>
        </w:rPr>
        <w:t>, B. (2021)</w:t>
      </w:r>
      <w:r>
        <w:rPr>
          <w:rFonts w:ascii="Calibri" w:hAnsi="Calibri" w:cs="Calibri"/>
          <w:color w:val="000000"/>
        </w:rPr>
        <w:t xml:space="preserve"> explains that you shouldn’t look at what </w:t>
      </w:r>
      <w:r w:rsidR="00CB35B7">
        <w:rPr>
          <w:rFonts w:ascii="Calibri" w:hAnsi="Calibri" w:cs="Calibri"/>
          <w:color w:val="000000"/>
        </w:rPr>
        <w:t>people are running from, but what they are gravitated to, this will ensure that retention rates are at a minimum</w:t>
      </w:r>
      <w:r w:rsidR="00747559">
        <w:rPr>
          <w:rFonts w:ascii="Calibri" w:hAnsi="Calibri" w:cs="Calibri"/>
          <w:color w:val="000000"/>
        </w:rPr>
        <w:t>.</w:t>
      </w:r>
      <w:r w:rsidR="005A414C">
        <w:rPr>
          <w:rFonts w:ascii="Calibri" w:hAnsi="Calibri" w:cs="Calibri"/>
          <w:color w:val="000000"/>
        </w:rPr>
        <w:t xml:space="preserve"> </w:t>
      </w:r>
      <w:r w:rsidR="001C1FF7">
        <w:rPr>
          <w:rFonts w:ascii="Calibri" w:hAnsi="Calibri" w:cs="Calibri"/>
          <w:color w:val="000000"/>
        </w:rPr>
        <w:t>This will incorporate listening to your employees and focusing on wellbeing</w:t>
      </w:r>
      <w:r w:rsidR="007D4152">
        <w:rPr>
          <w:rFonts w:ascii="Calibri" w:hAnsi="Calibri" w:cs="Calibri"/>
          <w:color w:val="000000"/>
        </w:rPr>
        <w:t xml:space="preserve">, being flexible as and when possible, treating people fairly, </w:t>
      </w:r>
      <w:r w:rsidR="003E137A">
        <w:rPr>
          <w:rFonts w:ascii="Calibri" w:hAnsi="Calibri" w:cs="Calibri"/>
          <w:color w:val="000000"/>
        </w:rPr>
        <w:t>career development opportunities, and consulting employees</w:t>
      </w:r>
      <w:r w:rsidR="00A9513D">
        <w:rPr>
          <w:rFonts w:ascii="Calibri" w:hAnsi="Calibri" w:cs="Calibri"/>
          <w:color w:val="000000"/>
        </w:rPr>
        <w:t xml:space="preserve"> to ensure that they have a ‘voice’.</w:t>
      </w:r>
      <w:r w:rsidR="00FC1E90">
        <w:rPr>
          <w:rFonts w:ascii="Calibri" w:hAnsi="Calibri" w:cs="Calibri"/>
          <w:color w:val="000000"/>
        </w:rPr>
        <w:t xml:space="preserve"> </w:t>
      </w:r>
      <w:r w:rsidR="00FC1E90" w:rsidRPr="005E279F">
        <w:rPr>
          <w:rFonts w:ascii="Calibri" w:hAnsi="Calibri" w:cs="Calibri"/>
          <w:b/>
          <w:bCs/>
          <w:color w:val="000000"/>
          <w:u w:val="single"/>
        </w:rPr>
        <w:t>AC</w:t>
      </w:r>
      <w:r w:rsidR="005E279F" w:rsidRPr="005E279F">
        <w:rPr>
          <w:rFonts w:ascii="Calibri" w:hAnsi="Calibri" w:cs="Calibri"/>
          <w:b/>
          <w:bCs/>
          <w:color w:val="000000"/>
          <w:u w:val="single"/>
        </w:rPr>
        <w:t>3.2</w:t>
      </w:r>
    </w:p>
    <w:p w14:paraId="27DC021A" w14:textId="5898CB20" w:rsidR="005E279F" w:rsidRDefault="005E279F">
      <w:pPr>
        <w:rPr>
          <w:rFonts w:ascii="Calibri" w:hAnsi="Calibri" w:cs="Calibri"/>
          <w:b/>
          <w:bCs/>
          <w:color w:val="000000"/>
          <w:u w:val="single"/>
        </w:rPr>
      </w:pPr>
      <w:r>
        <w:rPr>
          <w:rFonts w:ascii="Calibri" w:hAnsi="Calibri" w:cs="Calibri"/>
          <w:b/>
          <w:bCs/>
          <w:color w:val="000000"/>
          <w:u w:val="single"/>
        </w:rPr>
        <w:t>AC 3.5</w:t>
      </w:r>
    </w:p>
    <w:p w14:paraId="0BCAD0E0" w14:textId="4F9066B8" w:rsidR="002C331A" w:rsidRDefault="001D2805">
      <w:pPr>
        <w:rPr>
          <w:rFonts w:ascii="Calibri" w:hAnsi="Calibri" w:cs="Calibri"/>
          <w:color w:val="000000"/>
        </w:rPr>
      </w:pPr>
      <w:r>
        <w:rPr>
          <w:rFonts w:ascii="Calibri" w:hAnsi="Calibri" w:cs="Calibri"/>
          <w:color w:val="000000"/>
        </w:rPr>
        <w:t>Within my organisation we currently have a high turnover of staff, this can however have an impact with regards to the cost associated with</w:t>
      </w:r>
      <w:r w:rsidR="00F4002D">
        <w:rPr>
          <w:rFonts w:ascii="Calibri" w:hAnsi="Calibri" w:cs="Calibri"/>
          <w:color w:val="000000"/>
        </w:rPr>
        <w:t xml:space="preserve"> </w:t>
      </w:r>
      <w:r w:rsidR="00EB6C47">
        <w:rPr>
          <w:rFonts w:ascii="Calibri" w:hAnsi="Calibri" w:cs="Calibri"/>
          <w:color w:val="000000"/>
        </w:rPr>
        <w:t xml:space="preserve">training staff who then leave the organisation. </w:t>
      </w:r>
      <w:r w:rsidR="005E139E">
        <w:rPr>
          <w:rFonts w:ascii="Calibri" w:hAnsi="Calibri" w:cs="Calibri"/>
          <w:color w:val="000000"/>
        </w:rPr>
        <w:t xml:space="preserve">There are many processes to recruiting </w:t>
      </w:r>
      <w:r w:rsidR="006F71F9">
        <w:rPr>
          <w:rFonts w:ascii="Calibri" w:hAnsi="Calibri" w:cs="Calibri"/>
          <w:color w:val="000000"/>
        </w:rPr>
        <w:t>and training</w:t>
      </w:r>
      <w:r w:rsidR="005E139E">
        <w:rPr>
          <w:rFonts w:ascii="Calibri" w:hAnsi="Calibri" w:cs="Calibri"/>
          <w:color w:val="000000"/>
        </w:rPr>
        <w:t xml:space="preserve"> staff and comes with this</w:t>
      </w:r>
      <w:r w:rsidR="004A49C3">
        <w:rPr>
          <w:rFonts w:ascii="Calibri" w:hAnsi="Calibri" w:cs="Calibri"/>
          <w:color w:val="000000"/>
        </w:rPr>
        <w:t xml:space="preserve"> the cost.</w:t>
      </w:r>
      <w:r w:rsidR="0095588C">
        <w:rPr>
          <w:rFonts w:ascii="Calibri" w:hAnsi="Calibri" w:cs="Calibri"/>
          <w:color w:val="000000"/>
        </w:rPr>
        <w:t xml:space="preserve"> With regards</w:t>
      </w:r>
      <w:r w:rsidR="006C64BF">
        <w:rPr>
          <w:rFonts w:ascii="Calibri" w:hAnsi="Calibri" w:cs="Calibri"/>
          <w:color w:val="000000"/>
        </w:rPr>
        <w:t xml:space="preserve"> to </w:t>
      </w:r>
      <w:r w:rsidR="006C64BF" w:rsidRPr="002C331A">
        <w:rPr>
          <w:rFonts w:ascii="Calibri" w:hAnsi="Calibri" w:cs="Calibri"/>
          <w:color w:val="000000"/>
        </w:rPr>
        <w:t xml:space="preserve">measuring turnover we look at this through </w:t>
      </w:r>
      <w:r w:rsidR="00EB2D48" w:rsidRPr="002C331A">
        <w:rPr>
          <w:rFonts w:ascii="Calibri" w:hAnsi="Calibri" w:cs="Calibri"/>
          <w:color w:val="000000"/>
        </w:rPr>
        <w:t>measuring</w:t>
      </w:r>
      <w:r w:rsidR="002C331A" w:rsidRPr="002C331A">
        <w:rPr>
          <w:rFonts w:ascii="Calibri" w:hAnsi="Calibri" w:cs="Calibri"/>
          <w:color w:val="000000"/>
        </w:rPr>
        <w:t xml:space="preserve"> this by a simple equation</w:t>
      </w:r>
      <w:r w:rsidR="002C331A">
        <w:rPr>
          <w:rFonts w:ascii="Calibri" w:hAnsi="Calibri" w:cs="Calibri"/>
          <w:color w:val="000000"/>
        </w:rPr>
        <w:t>:</w:t>
      </w:r>
    </w:p>
    <w:p w14:paraId="28EDC1D5" w14:textId="146E2CF3" w:rsidR="002C331A" w:rsidRDefault="002C331A" w:rsidP="002C331A">
      <w:pPr>
        <w:spacing w:after="0"/>
        <w:rPr>
          <w:rFonts w:ascii="Calibri" w:hAnsi="Calibri" w:cs="Calibri"/>
          <w:color w:val="000000"/>
          <w:u w:val="single"/>
        </w:rPr>
      </w:pPr>
      <w:r w:rsidRPr="002C331A">
        <w:rPr>
          <w:rFonts w:ascii="Calibri" w:hAnsi="Calibri" w:cs="Calibri"/>
          <w:color w:val="000000"/>
          <w:u w:val="single"/>
        </w:rPr>
        <w:t>Total number of leavers over period x 100</w:t>
      </w:r>
    </w:p>
    <w:p w14:paraId="26AF710E" w14:textId="2FF4750B" w:rsidR="002C331A" w:rsidRPr="002C331A" w:rsidRDefault="002C331A" w:rsidP="002C331A">
      <w:pPr>
        <w:spacing w:after="0"/>
        <w:rPr>
          <w:rFonts w:ascii="Calibri" w:hAnsi="Calibri" w:cs="Calibri"/>
          <w:color w:val="000000"/>
        </w:rPr>
      </w:pPr>
      <w:r>
        <w:rPr>
          <w:rFonts w:ascii="Calibri" w:hAnsi="Calibri" w:cs="Calibri"/>
          <w:color w:val="000000"/>
        </w:rPr>
        <w:t>Average total number employed over period</w:t>
      </w:r>
    </w:p>
    <w:p w14:paraId="126C1836" w14:textId="77777777" w:rsidR="007440EF" w:rsidRDefault="007440EF">
      <w:pPr>
        <w:rPr>
          <w:rFonts w:ascii="Calibri" w:hAnsi="Calibri" w:cs="Calibri"/>
          <w:color w:val="000000"/>
        </w:rPr>
      </w:pPr>
    </w:p>
    <w:p w14:paraId="19A8A893" w14:textId="61B4D104" w:rsidR="00C44E43" w:rsidRDefault="007440EF">
      <w:pPr>
        <w:rPr>
          <w:rFonts w:ascii="Calibri" w:hAnsi="Calibri" w:cs="Calibri"/>
          <w:color w:val="000000"/>
        </w:rPr>
      </w:pPr>
      <w:r w:rsidRPr="00311EB6">
        <w:rPr>
          <w:rFonts w:ascii="Calibri" w:eastAsia="Times New Roman" w:hAnsi="Calibri" w:cs="Calibri"/>
          <w:color w:val="000000"/>
          <w:lang w:eastAsia="en-GB"/>
        </w:rPr>
        <w:t>Industries, V. (2022)</w:t>
      </w:r>
      <w:r>
        <w:rPr>
          <w:rFonts w:ascii="Calibri" w:eastAsia="Times New Roman" w:hAnsi="Calibri" w:cs="Calibri"/>
          <w:color w:val="000000"/>
          <w:lang w:eastAsia="en-GB"/>
        </w:rPr>
        <w:t xml:space="preserve"> explains that </w:t>
      </w:r>
      <w:r>
        <w:rPr>
          <w:rFonts w:ascii="Calibri" w:hAnsi="Calibri" w:cs="Calibri"/>
          <w:color w:val="000000"/>
        </w:rPr>
        <w:t>d</w:t>
      </w:r>
      <w:r w:rsidR="00C44E43">
        <w:rPr>
          <w:rFonts w:ascii="Calibri" w:hAnsi="Calibri" w:cs="Calibri"/>
          <w:color w:val="000000"/>
        </w:rPr>
        <w:t>ysfunctional</w:t>
      </w:r>
      <w:r>
        <w:rPr>
          <w:rFonts w:ascii="Calibri" w:hAnsi="Calibri" w:cs="Calibri"/>
          <w:color w:val="000000"/>
        </w:rPr>
        <w:t xml:space="preserve"> turnover can have a huge impact on an organisation and that this can result in</w:t>
      </w:r>
      <w:r w:rsidR="0099767E">
        <w:rPr>
          <w:rFonts w:ascii="Calibri" w:hAnsi="Calibri" w:cs="Calibri"/>
          <w:color w:val="000000"/>
        </w:rPr>
        <w:t xml:space="preserve"> higher workloads for remaining employees, can affect </w:t>
      </w:r>
      <w:r w:rsidR="00E41B0C">
        <w:rPr>
          <w:rFonts w:ascii="Calibri" w:hAnsi="Calibri" w:cs="Calibri"/>
          <w:color w:val="000000"/>
        </w:rPr>
        <w:t xml:space="preserve">moral, which can increase absenteeism, and decrease productivity even more. </w:t>
      </w:r>
      <w:r w:rsidR="002D7EA7">
        <w:rPr>
          <w:rFonts w:ascii="Calibri" w:hAnsi="Calibri" w:cs="Calibri"/>
          <w:color w:val="000000"/>
        </w:rPr>
        <w:t xml:space="preserve"> Dysfunctional turnover can result in </w:t>
      </w:r>
      <w:r w:rsidR="00D37138">
        <w:rPr>
          <w:rFonts w:ascii="Calibri" w:hAnsi="Calibri" w:cs="Calibri"/>
          <w:color w:val="000000"/>
        </w:rPr>
        <w:t xml:space="preserve">a </w:t>
      </w:r>
      <w:r w:rsidR="000F1133">
        <w:rPr>
          <w:rFonts w:ascii="Calibri" w:hAnsi="Calibri" w:cs="Calibri"/>
          <w:color w:val="000000"/>
        </w:rPr>
        <w:t>higher calibre</w:t>
      </w:r>
      <w:r w:rsidR="00D37138">
        <w:rPr>
          <w:rFonts w:ascii="Calibri" w:hAnsi="Calibri" w:cs="Calibri"/>
          <w:color w:val="000000"/>
        </w:rPr>
        <w:t xml:space="preserve"> of employees leaving your organisation </w:t>
      </w:r>
      <w:r w:rsidR="000F1133">
        <w:rPr>
          <w:rFonts w:ascii="Calibri" w:hAnsi="Calibri" w:cs="Calibri"/>
          <w:color w:val="000000"/>
        </w:rPr>
        <w:t>to seek</w:t>
      </w:r>
      <w:r w:rsidR="00D37138">
        <w:rPr>
          <w:rFonts w:ascii="Calibri" w:hAnsi="Calibri" w:cs="Calibri"/>
          <w:color w:val="000000"/>
        </w:rPr>
        <w:t xml:space="preserve"> employment elsewhere.</w:t>
      </w:r>
      <w:r w:rsidR="000F1133">
        <w:rPr>
          <w:rFonts w:ascii="Calibri" w:hAnsi="Calibri" w:cs="Calibri"/>
          <w:color w:val="000000"/>
        </w:rPr>
        <w:t xml:space="preserve"> This can have an impact on </w:t>
      </w:r>
      <w:r w:rsidR="00720389">
        <w:rPr>
          <w:rFonts w:ascii="Calibri" w:hAnsi="Calibri" w:cs="Calibri"/>
          <w:color w:val="000000"/>
        </w:rPr>
        <w:t>recruiting</w:t>
      </w:r>
      <w:r w:rsidR="000F1133">
        <w:rPr>
          <w:rFonts w:ascii="Calibri" w:hAnsi="Calibri" w:cs="Calibri"/>
          <w:color w:val="000000"/>
        </w:rPr>
        <w:t xml:space="preserve"> and training </w:t>
      </w:r>
      <w:r w:rsidR="00720389">
        <w:rPr>
          <w:rFonts w:ascii="Calibri" w:hAnsi="Calibri" w:cs="Calibri"/>
          <w:color w:val="000000"/>
        </w:rPr>
        <w:t>someone new comes with cost</w:t>
      </w:r>
      <w:r w:rsidR="00446160">
        <w:rPr>
          <w:rFonts w:ascii="Calibri" w:hAnsi="Calibri" w:cs="Calibri"/>
          <w:color w:val="000000"/>
        </w:rPr>
        <w:t xml:space="preserve">. </w:t>
      </w:r>
    </w:p>
    <w:p w14:paraId="1268EDE3" w14:textId="058C6764" w:rsidR="00446160" w:rsidRDefault="00446160">
      <w:pPr>
        <w:rPr>
          <w:rFonts w:ascii="Calibri" w:hAnsi="Calibri" w:cs="Calibri"/>
          <w:color w:val="000000"/>
        </w:rPr>
      </w:pPr>
      <w:r>
        <w:rPr>
          <w:rFonts w:ascii="Calibri" w:hAnsi="Calibri" w:cs="Calibri"/>
          <w:color w:val="000000"/>
        </w:rPr>
        <w:t xml:space="preserve">Also looking into this further there are also some </w:t>
      </w:r>
      <w:r w:rsidR="00ED3587">
        <w:rPr>
          <w:rFonts w:ascii="Calibri" w:hAnsi="Calibri" w:cs="Calibri"/>
          <w:color w:val="000000"/>
        </w:rPr>
        <w:t xml:space="preserve">administrative and training costs related to both people leaving </w:t>
      </w:r>
      <w:r w:rsidR="00476F79">
        <w:rPr>
          <w:rFonts w:ascii="Calibri" w:hAnsi="Calibri" w:cs="Calibri"/>
          <w:color w:val="000000"/>
        </w:rPr>
        <w:t>and</w:t>
      </w:r>
      <w:r w:rsidR="00ED3587">
        <w:rPr>
          <w:rFonts w:ascii="Calibri" w:hAnsi="Calibri" w:cs="Calibri"/>
          <w:color w:val="000000"/>
        </w:rPr>
        <w:t xml:space="preserve"> recruiting new staff, this can come under the umbrella of </w:t>
      </w:r>
      <w:r w:rsidR="00934AD4">
        <w:rPr>
          <w:rFonts w:ascii="Calibri" w:hAnsi="Calibri" w:cs="Calibri"/>
          <w:color w:val="000000"/>
        </w:rPr>
        <w:t>admin when it comes to processing the paperwork for both leavers and starters</w:t>
      </w:r>
      <w:r w:rsidR="00ED1D74">
        <w:rPr>
          <w:rFonts w:ascii="Calibri" w:hAnsi="Calibri" w:cs="Calibri"/>
          <w:color w:val="000000"/>
        </w:rPr>
        <w:t>,</w:t>
      </w:r>
      <w:r w:rsidR="00597575">
        <w:rPr>
          <w:rFonts w:ascii="Calibri" w:hAnsi="Calibri" w:cs="Calibri"/>
          <w:color w:val="000000"/>
        </w:rPr>
        <w:t xml:space="preserve"> and training</w:t>
      </w:r>
      <w:r w:rsidR="00934AD4">
        <w:rPr>
          <w:rFonts w:ascii="Calibri" w:hAnsi="Calibri" w:cs="Calibri"/>
          <w:color w:val="000000"/>
        </w:rPr>
        <w:t xml:space="preserve"> to get the new member of</w:t>
      </w:r>
      <w:r w:rsidR="00ED1D74">
        <w:rPr>
          <w:rFonts w:ascii="Calibri" w:hAnsi="Calibri" w:cs="Calibri"/>
          <w:color w:val="000000"/>
        </w:rPr>
        <w:t xml:space="preserve"> the team up to speed. </w:t>
      </w:r>
    </w:p>
    <w:p w14:paraId="76831364" w14:textId="201C9D80" w:rsidR="00491349" w:rsidRPr="001D2805" w:rsidRDefault="00491349">
      <w:pPr>
        <w:rPr>
          <w:rFonts w:ascii="Calibri" w:hAnsi="Calibri" w:cs="Calibri"/>
          <w:color w:val="000000"/>
        </w:rPr>
      </w:pPr>
      <w:r>
        <w:rPr>
          <w:rFonts w:ascii="Calibri" w:hAnsi="Calibri" w:cs="Calibri"/>
          <w:color w:val="000000"/>
        </w:rPr>
        <w:t>There are also indirect costs that has an impact on the overall organisation, such as loss of skill</w:t>
      </w:r>
      <w:r w:rsidR="00337711">
        <w:rPr>
          <w:rFonts w:ascii="Calibri" w:hAnsi="Calibri" w:cs="Calibri"/>
          <w:color w:val="000000"/>
        </w:rPr>
        <w:t xml:space="preserve"> and knowledge</w:t>
      </w:r>
      <w:r w:rsidR="00317BFF">
        <w:rPr>
          <w:rFonts w:ascii="Calibri" w:hAnsi="Calibri" w:cs="Calibri"/>
          <w:color w:val="000000"/>
        </w:rPr>
        <w:t xml:space="preserve">, </w:t>
      </w:r>
      <w:r w:rsidR="00CD3963">
        <w:rPr>
          <w:rFonts w:ascii="Calibri" w:hAnsi="Calibri" w:cs="Calibri"/>
          <w:color w:val="000000"/>
        </w:rPr>
        <w:t>and</w:t>
      </w:r>
      <w:r w:rsidR="00317BFF">
        <w:rPr>
          <w:rFonts w:ascii="Calibri" w:hAnsi="Calibri" w:cs="Calibri"/>
          <w:color w:val="000000"/>
        </w:rPr>
        <w:t xml:space="preserve"> trying to gain the productivity and investment of the new starter. </w:t>
      </w:r>
      <w:r w:rsidR="00CD3963">
        <w:rPr>
          <w:rFonts w:ascii="Calibri" w:hAnsi="Calibri" w:cs="Calibri"/>
          <w:color w:val="000000"/>
        </w:rPr>
        <w:t>The best practice is to realise that dysfunctional turnover is preventable</w:t>
      </w:r>
      <w:r w:rsidR="00155430">
        <w:rPr>
          <w:rFonts w:ascii="Calibri" w:hAnsi="Calibri" w:cs="Calibri"/>
          <w:color w:val="000000"/>
        </w:rPr>
        <w:t>, and this can include implementing some important processes to keep this to a minimum. This can be through</w:t>
      </w:r>
      <w:r w:rsidR="007B111C">
        <w:rPr>
          <w:rFonts w:ascii="Calibri" w:hAnsi="Calibri" w:cs="Calibri"/>
          <w:color w:val="000000"/>
        </w:rPr>
        <w:t xml:space="preserve"> budgeting for employee training and learning opportunities</w:t>
      </w:r>
      <w:r w:rsidR="00DB7992">
        <w:rPr>
          <w:rFonts w:ascii="Calibri" w:hAnsi="Calibri" w:cs="Calibri"/>
          <w:color w:val="000000"/>
        </w:rPr>
        <w:t xml:space="preserve">, </w:t>
      </w:r>
      <w:r w:rsidR="000554A5">
        <w:rPr>
          <w:rFonts w:ascii="Calibri" w:hAnsi="Calibri" w:cs="Calibri"/>
          <w:color w:val="000000"/>
        </w:rPr>
        <w:t xml:space="preserve">ensuring that employees have the opportunity/have the resources to do their jobs well, have a positive work environment, </w:t>
      </w:r>
      <w:r w:rsidR="00F57D11">
        <w:rPr>
          <w:rFonts w:ascii="Calibri" w:hAnsi="Calibri" w:cs="Calibri"/>
          <w:color w:val="000000"/>
        </w:rPr>
        <w:t xml:space="preserve">avoid micromanagement and be autonomous, have regular performance reviews and feedback opportunities and identify low and high performers. All of which can have a large impact on how you retain your employees. </w:t>
      </w:r>
      <w:r w:rsidR="005E0503" w:rsidRPr="005E0503">
        <w:rPr>
          <w:rFonts w:ascii="Calibri" w:hAnsi="Calibri" w:cs="Calibri"/>
          <w:b/>
          <w:bCs/>
          <w:color w:val="000000"/>
          <w:u w:val="single"/>
        </w:rPr>
        <w:t>AC3.5</w:t>
      </w:r>
    </w:p>
    <w:p w14:paraId="504D2F05" w14:textId="10B01EAD" w:rsidR="00256A6D" w:rsidRDefault="005E0503">
      <w:pPr>
        <w:rPr>
          <w:b/>
          <w:bCs/>
          <w:u w:val="single"/>
        </w:rPr>
      </w:pPr>
      <w:r w:rsidRPr="005E0503">
        <w:rPr>
          <w:b/>
          <w:bCs/>
          <w:u w:val="single"/>
        </w:rPr>
        <w:t>AC 4.3</w:t>
      </w:r>
    </w:p>
    <w:p w14:paraId="2B174449" w14:textId="491B96DA" w:rsidR="005E0503" w:rsidRDefault="00787C46">
      <w:r>
        <w:t>There are many benefits to successful onboarding and how they can benefit an organisation.</w:t>
      </w:r>
    </w:p>
    <w:p w14:paraId="1C15C0DD" w14:textId="5E0944C7" w:rsidR="00842454" w:rsidRDefault="00EA00FE">
      <w:r w:rsidRPr="00EA00FE">
        <w:rPr>
          <w:rFonts w:ascii="Calibri" w:eastAsia="Times New Roman" w:hAnsi="Calibri" w:cs="Calibri"/>
          <w:color w:val="000000"/>
          <w:lang w:eastAsia="en-GB"/>
        </w:rPr>
        <w:t>Default. (n.d.)</w:t>
      </w:r>
      <w:r>
        <w:rPr>
          <w:rFonts w:ascii="Calibri" w:eastAsia="Times New Roman" w:hAnsi="Calibri" w:cs="Calibri"/>
          <w:color w:val="000000"/>
          <w:lang w:eastAsia="en-GB"/>
        </w:rPr>
        <w:t xml:space="preserve"> looks at the components of successful onboarding and how they can be utilised effectively.</w:t>
      </w:r>
      <w:r w:rsidR="00A4036C">
        <w:rPr>
          <w:rFonts w:ascii="Calibri" w:eastAsia="Times New Roman" w:hAnsi="Calibri" w:cs="Calibri"/>
          <w:color w:val="000000"/>
          <w:lang w:eastAsia="en-GB"/>
        </w:rPr>
        <w:t xml:space="preserve"> This looks at staring with logistics, </w:t>
      </w:r>
      <w:r w:rsidR="00634539">
        <w:rPr>
          <w:rFonts w:ascii="Calibri" w:eastAsia="Times New Roman" w:hAnsi="Calibri" w:cs="Calibri"/>
          <w:color w:val="000000"/>
          <w:lang w:eastAsia="en-GB"/>
        </w:rPr>
        <w:t xml:space="preserve">this </w:t>
      </w:r>
      <w:r w:rsidR="008F77A4">
        <w:rPr>
          <w:rFonts w:ascii="Calibri" w:eastAsia="Times New Roman" w:hAnsi="Calibri" w:cs="Calibri"/>
          <w:color w:val="000000"/>
          <w:lang w:eastAsia="en-GB"/>
        </w:rPr>
        <w:t xml:space="preserve">it sometimes taken as the most important factor </w:t>
      </w:r>
      <w:r w:rsidR="008F77A4">
        <w:rPr>
          <w:rFonts w:ascii="Calibri" w:eastAsia="Times New Roman" w:hAnsi="Calibri" w:cs="Calibri"/>
          <w:color w:val="000000"/>
          <w:lang w:eastAsia="en-GB"/>
        </w:rPr>
        <w:lastRenderedPageBreak/>
        <w:t xml:space="preserve">when onboarding, but </w:t>
      </w:r>
      <w:r w:rsidR="00B737EE">
        <w:rPr>
          <w:rFonts w:ascii="Calibri" w:eastAsia="Times New Roman" w:hAnsi="Calibri" w:cs="Calibri"/>
          <w:color w:val="000000"/>
          <w:lang w:eastAsia="en-GB"/>
        </w:rPr>
        <w:t xml:space="preserve">since covid the traditional classroom technique is a thing of the past and pre-boarding is now a more common method to use, this allows employees to have </w:t>
      </w:r>
      <w:r w:rsidR="00EB155C">
        <w:rPr>
          <w:rFonts w:ascii="Calibri" w:eastAsia="Times New Roman" w:hAnsi="Calibri" w:cs="Calibri"/>
          <w:color w:val="000000"/>
          <w:lang w:eastAsia="en-GB"/>
        </w:rPr>
        <w:t>all</w:t>
      </w:r>
      <w:r w:rsidR="00B737EE">
        <w:rPr>
          <w:rFonts w:ascii="Calibri" w:eastAsia="Times New Roman" w:hAnsi="Calibri" w:cs="Calibri"/>
          <w:color w:val="000000"/>
          <w:lang w:eastAsia="en-GB"/>
        </w:rPr>
        <w:t xml:space="preserve"> the information required before starting their role</w:t>
      </w:r>
      <w:r w:rsidR="003967C4">
        <w:rPr>
          <w:rFonts w:ascii="Calibri" w:eastAsia="Times New Roman" w:hAnsi="Calibri" w:cs="Calibri"/>
          <w:color w:val="000000"/>
          <w:lang w:eastAsia="en-GB"/>
        </w:rPr>
        <w:t xml:space="preserve">. Show them how things </w:t>
      </w:r>
      <w:r w:rsidR="00EB155C">
        <w:rPr>
          <w:rFonts w:ascii="Calibri" w:eastAsia="Times New Roman" w:hAnsi="Calibri" w:cs="Calibri"/>
          <w:color w:val="000000"/>
          <w:lang w:eastAsia="en-GB"/>
        </w:rPr>
        <w:t>work</w:t>
      </w:r>
      <w:r w:rsidR="003967C4">
        <w:rPr>
          <w:rFonts w:ascii="Calibri" w:eastAsia="Times New Roman" w:hAnsi="Calibri" w:cs="Calibri"/>
          <w:color w:val="000000"/>
          <w:lang w:eastAsia="en-GB"/>
        </w:rPr>
        <w:t xml:space="preserve"> is the next step. Within our department, we look at how we can</w:t>
      </w:r>
      <w:r w:rsidR="00FF6F58">
        <w:rPr>
          <w:rFonts w:ascii="Calibri" w:eastAsia="Times New Roman" w:hAnsi="Calibri" w:cs="Calibri"/>
          <w:color w:val="000000"/>
          <w:lang w:eastAsia="en-GB"/>
        </w:rPr>
        <w:t xml:space="preserve"> give them the best knowledge and start when it comes to the resort. We look at </w:t>
      </w:r>
      <w:r w:rsidR="002718B5">
        <w:rPr>
          <w:rFonts w:ascii="Calibri" w:eastAsia="Times New Roman" w:hAnsi="Calibri" w:cs="Calibri"/>
          <w:color w:val="000000"/>
          <w:lang w:eastAsia="en-GB"/>
        </w:rPr>
        <w:t xml:space="preserve">tours of the resort and </w:t>
      </w:r>
      <w:r w:rsidR="00EB155C">
        <w:rPr>
          <w:rFonts w:ascii="Calibri" w:eastAsia="Times New Roman" w:hAnsi="Calibri" w:cs="Calibri"/>
          <w:color w:val="000000"/>
          <w:lang w:eastAsia="en-GB"/>
        </w:rPr>
        <w:t>showing</w:t>
      </w:r>
      <w:r w:rsidR="002718B5">
        <w:rPr>
          <w:rFonts w:ascii="Calibri" w:eastAsia="Times New Roman" w:hAnsi="Calibri" w:cs="Calibri"/>
          <w:color w:val="000000"/>
          <w:lang w:eastAsia="en-GB"/>
        </w:rPr>
        <w:t xml:space="preserve"> our staff what we expect them to clean during their working day. Leaving no stone unturned, this then makes sure that it is </w:t>
      </w:r>
      <w:r w:rsidR="00EB155C">
        <w:rPr>
          <w:rFonts w:ascii="Calibri" w:eastAsia="Times New Roman" w:hAnsi="Calibri" w:cs="Calibri"/>
          <w:color w:val="000000"/>
          <w:lang w:eastAsia="en-GB"/>
        </w:rPr>
        <w:t>clear</w:t>
      </w:r>
      <w:r w:rsidR="002718B5">
        <w:rPr>
          <w:rFonts w:ascii="Calibri" w:eastAsia="Times New Roman" w:hAnsi="Calibri" w:cs="Calibri"/>
          <w:color w:val="000000"/>
          <w:lang w:eastAsia="en-GB"/>
        </w:rPr>
        <w:t xml:space="preserve"> what is expected.</w:t>
      </w:r>
      <w:r w:rsidR="00EB155C">
        <w:rPr>
          <w:rFonts w:ascii="Calibri" w:eastAsia="Times New Roman" w:hAnsi="Calibri" w:cs="Calibri"/>
          <w:color w:val="000000"/>
          <w:lang w:eastAsia="en-GB"/>
        </w:rPr>
        <w:t xml:space="preserve"> The next three steps interlink</w:t>
      </w:r>
      <w:r w:rsidR="00F70DF3">
        <w:rPr>
          <w:rFonts w:ascii="Calibri" w:eastAsia="Times New Roman" w:hAnsi="Calibri" w:cs="Calibri"/>
          <w:color w:val="000000"/>
          <w:lang w:eastAsia="en-GB"/>
        </w:rPr>
        <w:t xml:space="preserve"> </w:t>
      </w:r>
      <w:r w:rsidR="00FB5C37">
        <w:rPr>
          <w:rFonts w:ascii="Calibri" w:eastAsia="Times New Roman" w:hAnsi="Calibri" w:cs="Calibri"/>
          <w:color w:val="000000"/>
          <w:lang w:eastAsia="en-GB"/>
        </w:rPr>
        <w:t xml:space="preserve">as these are making </w:t>
      </w:r>
      <w:r w:rsidR="00E93825">
        <w:rPr>
          <w:rFonts w:ascii="Calibri" w:eastAsia="Times New Roman" w:hAnsi="Calibri" w:cs="Calibri"/>
          <w:color w:val="000000"/>
          <w:lang w:eastAsia="en-GB"/>
        </w:rPr>
        <w:t>it</w:t>
      </w:r>
      <w:r w:rsidR="00FB5C37">
        <w:rPr>
          <w:rFonts w:ascii="Calibri" w:eastAsia="Times New Roman" w:hAnsi="Calibri" w:cs="Calibri"/>
          <w:color w:val="000000"/>
          <w:lang w:eastAsia="en-GB"/>
        </w:rPr>
        <w:t xml:space="preserve"> personal,</w:t>
      </w:r>
      <w:r w:rsidR="00E93825">
        <w:rPr>
          <w:rFonts w:ascii="Calibri" w:eastAsia="Times New Roman" w:hAnsi="Calibri" w:cs="Calibri"/>
          <w:color w:val="000000"/>
          <w:lang w:eastAsia="en-GB"/>
        </w:rPr>
        <w:t xml:space="preserve"> taking time and</w:t>
      </w:r>
      <w:r w:rsidR="00CE01BF">
        <w:rPr>
          <w:rFonts w:ascii="Calibri" w:eastAsia="Times New Roman" w:hAnsi="Calibri" w:cs="Calibri"/>
          <w:color w:val="000000"/>
          <w:lang w:eastAsia="en-GB"/>
        </w:rPr>
        <w:t xml:space="preserve"> establishing real relationships</w:t>
      </w:r>
      <w:r w:rsidR="0060273B">
        <w:rPr>
          <w:rFonts w:ascii="Calibri" w:eastAsia="Times New Roman" w:hAnsi="Calibri" w:cs="Calibri"/>
          <w:color w:val="000000"/>
          <w:lang w:eastAsia="en-GB"/>
        </w:rPr>
        <w:t xml:space="preserve">. </w:t>
      </w:r>
      <w:r w:rsidR="00FB5C37">
        <w:rPr>
          <w:rFonts w:ascii="Calibri" w:eastAsia="Times New Roman" w:hAnsi="Calibri" w:cs="Calibri"/>
          <w:color w:val="000000"/>
          <w:lang w:eastAsia="en-GB"/>
        </w:rPr>
        <w:t xml:space="preserve"> </w:t>
      </w:r>
      <w:r w:rsidR="002A7F93">
        <w:rPr>
          <w:rFonts w:ascii="Calibri" w:eastAsia="Times New Roman" w:hAnsi="Calibri" w:cs="Calibri"/>
          <w:color w:val="000000"/>
          <w:lang w:eastAsia="en-GB"/>
        </w:rPr>
        <w:t xml:space="preserve">All of which are very personal steps and require a </w:t>
      </w:r>
      <w:r w:rsidR="00A726FB">
        <w:rPr>
          <w:rFonts w:ascii="Calibri" w:eastAsia="Times New Roman" w:hAnsi="Calibri" w:cs="Calibri"/>
          <w:color w:val="000000"/>
          <w:lang w:eastAsia="en-GB"/>
        </w:rPr>
        <w:t xml:space="preserve">connection with your team/new employees. </w:t>
      </w:r>
    </w:p>
    <w:p w14:paraId="3A5B2369" w14:textId="0132C0EE" w:rsidR="00303B08" w:rsidRDefault="002A3108">
      <w:pPr>
        <w:rPr>
          <w:rFonts w:ascii="Calibri" w:hAnsi="Calibri" w:cs="Calibri"/>
          <w:color w:val="000000"/>
        </w:rPr>
      </w:pPr>
      <w:r w:rsidRPr="00311EB6">
        <w:rPr>
          <w:rFonts w:ascii="Calibri" w:eastAsia="Times New Roman" w:hAnsi="Calibri" w:cs="Calibri"/>
          <w:color w:val="000000"/>
          <w:lang w:eastAsia="en-GB"/>
        </w:rPr>
        <w:t>‌</w:t>
      </w:r>
      <w:r w:rsidRPr="002A3108">
        <w:rPr>
          <w:rFonts w:ascii="Calibri" w:hAnsi="Calibri" w:cs="Calibri"/>
          <w:color w:val="000000"/>
        </w:rPr>
        <w:t>www.linkedin.com. (n.d.)</w:t>
      </w:r>
      <w:r>
        <w:rPr>
          <w:rFonts w:ascii="Calibri" w:hAnsi="Calibri" w:cs="Calibri"/>
          <w:color w:val="000000"/>
        </w:rPr>
        <w:t xml:space="preserve"> explains that</w:t>
      </w:r>
      <w:r w:rsidR="00B64704">
        <w:rPr>
          <w:rFonts w:ascii="Calibri" w:hAnsi="Calibri" w:cs="Calibri"/>
          <w:color w:val="000000"/>
        </w:rPr>
        <w:t xml:space="preserve"> the lack of effective </w:t>
      </w:r>
      <w:r w:rsidR="0019142C">
        <w:rPr>
          <w:rFonts w:ascii="Calibri" w:hAnsi="Calibri" w:cs="Calibri"/>
          <w:color w:val="000000"/>
        </w:rPr>
        <w:t>onboarding</w:t>
      </w:r>
      <w:r w:rsidR="00B64704">
        <w:rPr>
          <w:rFonts w:ascii="Calibri" w:hAnsi="Calibri" w:cs="Calibri"/>
          <w:color w:val="000000"/>
        </w:rPr>
        <w:t xml:space="preserve"> is why employees loose 17% of their employees</w:t>
      </w:r>
      <w:r w:rsidR="00C62ED8">
        <w:rPr>
          <w:rFonts w:ascii="Calibri" w:hAnsi="Calibri" w:cs="Calibri"/>
          <w:color w:val="000000"/>
        </w:rPr>
        <w:t xml:space="preserve"> within the first three months and why </w:t>
      </w:r>
      <w:r w:rsidR="00303B08">
        <w:rPr>
          <w:rFonts w:ascii="Calibri" w:hAnsi="Calibri" w:cs="Calibri"/>
          <w:color w:val="000000"/>
        </w:rPr>
        <w:t>20</w:t>
      </w:r>
      <w:r w:rsidR="00C62ED8">
        <w:rPr>
          <w:rFonts w:ascii="Calibri" w:hAnsi="Calibri" w:cs="Calibri"/>
          <w:color w:val="000000"/>
        </w:rPr>
        <w:t>% of turnover happens within the first 45 days of employment</w:t>
      </w:r>
      <w:r w:rsidR="00303B08">
        <w:rPr>
          <w:rFonts w:ascii="Calibri" w:hAnsi="Calibri" w:cs="Calibri"/>
          <w:color w:val="000000"/>
        </w:rPr>
        <w:t xml:space="preserve">. </w:t>
      </w:r>
    </w:p>
    <w:p w14:paraId="6F31A817" w14:textId="71AC0C24" w:rsidR="002A3108" w:rsidRDefault="00303B08">
      <w:pPr>
        <w:rPr>
          <w:rFonts w:ascii="Calibri" w:hAnsi="Calibri" w:cs="Calibri"/>
          <w:b/>
          <w:bCs/>
          <w:color w:val="000000"/>
          <w:u w:val="single"/>
        </w:rPr>
      </w:pPr>
      <w:r>
        <w:rPr>
          <w:rFonts w:ascii="Calibri" w:hAnsi="Calibri" w:cs="Calibri"/>
          <w:color w:val="000000"/>
        </w:rPr>
        <w:t xml:space="preserve">This is something that sounds familiar within the housekeeping department at Bluestone as we have a lot of leavers around the </w:t>
      </w:r>
      <w:r w:rsidR="0019142C">
        <w:rPr>
          <w:rFonts w:ascii="Calibri" w:hAnsi="Calibri" w:cs="Calibri"/>
          <w:color w:val="000000"/>
        </w:rPr>
        <w:t>7-month</w:t>
      </w:r>
      <w:r>
        <w:rPr>
          <w:rFonts w:ascii="Calibri" w:hAnsi="Calibri" w:cs="Calibri"/>
          <w:color w:val="000000"/>
        </w:rPr>
        <w:t xml:space="preserve"> mark. </w:t>
      </w:r>
      <w:r w:rsidR="0019142C">
        <w:rPr>
          <w:rFonts w:ascii="Calibri" w:hAnsi="Calibri" w:cs="Calibri"/>
          <w:color w:val="000000"/>
        </w:rPr>
        <w:t xml:space="preserve">Onboarding is an important step to </w:t>
      </w:r>
      <w:r w:rsidR="00FB46B2">
        <w:rPr>
          <w:rFonts w:ascii="Calibri" w:hAnsi="Calibri" w:cs="Calibri"/>
          <w:color w:val="000000"/>
        </w:rPr>
        <w:t>achieving</w:t>
      </w:r>
      <w:r w:rsidR="0019142C">
        <w:rPr>
          <w:rFonts w:ascii="Calibri" w:hAnsi="Calibri" w:cs="Calibri"/>
          <w:color w:val="000000"/>
        </w:rPr>
        <w:t xml:space="preserve"> and retaining staff, and I believe that this is only something that</w:t>
      </w:r>
      <w:r w:rsidR="00814289">
        <w:rPr>
          <w:rFonts w:ascii="Calibri" w:hAnsi="Calibri" w:cs="Calibri"/>
          <w:color w:val="000000"/>
        </w:rPr>
        <w:t xml:space="preserve"> my department has started doing in the last few weeks if not months, as our outlook has changed on how we induct, train and treat our employees, by giving them more time to learn, grow and </w:t>
      </w:r>
      <w:r w:rsidR="009B5E00">
        <w:rPr>
          <w:rFonts w:ascii="Calibri" w:hAnsi="Calibri" w:cs="Calibri"/>
          <w:color w:val="000000"/>
        </w:rPr>
        <w:t>understand the role. This also fits in with the culture and norms that we are looking for in our organisation. We would</w:t>
      </w:r>
      <w:r w:rsidR="00C3346F">
        <w:rPr>
          <w:rFonts w:ascii="Calibri" w:hAnsi="Calibri" w:cs="Calibri"/>
          <w:color w:val="000000"/>
        </w:rPr>
        <w:t xml:space="preserve"> like to think that this would have a role in the retention of employees </w:t>
      </w:r>
      <w:r w:rsidR="00FB46B2">
        <w:rPr>
          <w:rFonts w:ascii="Calibri" w:hAnsi="Calibri" w:cs="Calibri"/>
          <w:color w:val="000000"/>
        </w:rPr>
        <w:t>and</w:t>
      </w:r>
      <w:r w:rsidR="00C3346F">
        <w:rPr>
          <w:rFonts w:ascii="Calibri" w:hAnsi="Calibri" w:cs="Calibri"/>
          <w:color w:val="000000"/>
        </w:rPr>
        <w:t xml:space="preserve"> </w:t>
      </w:r>
      <w:r w:rsidR="006724F7">
        <w:rPr>
          <w:rFonts w:ascii="Calibri" w:hAnsi="Calibri" w:cs="Calibri"/>
          <w:color w:val="000000"/>
        </w:rPr>
        <w:t xml:space="preserve">improve effectiveness within the department. </w:t>
      </w:r>
      <w:r w:rsidR="00655FC8" w:rsidRPr="00655FC8">
        <w:rPr>
          <w:rFonts w:ascii="Calibri" w:hAnsi="Calibri" w:cs="Calibri"/>
          <w:b/>
          <w:bCs/>
          <w:color w:val="000000"/>
          <w:u w:val="single"/>
        </w:rPr>
        <w:t>AC 4.3</w:t>
      </w:r>
    </w:p>
    <w:p w14:paraId="642BBF1C" w14:textId="53A49B29" w:rsidR="00655FC8" w:rsidRDefault="00655FC8">
      <w:pPr>
        <w:rPr>
          <w:rFonts w:ascii="Calibri" w:hAnsi="Calibri" w:cs="Calibri"/>
          <w:b/>
          <w:bCs/>
          <w:color w:val="000000"/>
          <w:u w:val="single"/>
        </w:rPr>
      </w:pPr>
      <w:r>
        <w:rPr>
          <w:rFonts w:ascii="Calibri" w:hAnsi="Calibri" w:cs="Calibri"/>
          <w:b/>
          <w:bCs/>
          <w:color w:val="000000"/>
          <w:u w:val="single"/>
        </w:rPr>
        <w:t>AC 1.1</w:t>
      </w:r>
    </w:p>
    <w:p w14:paraId="1A64777D" w14:textId="115AE912" w:rsidR="00655FC8" w:rsidRDefault="001415CE">
      <w:pPr>
        <w:rPr>
          <w:rFonts w:ascii="Calibri" w:hAnsi="Calibri" w:cs="Calibri"/>
          <w:color w:val="000000"/>
        </w:rPr>
      </w:pPr>
      <w:r>
        <w:rPr>
          <w:rFonts w:ascii="Calibri" w:hAnsi="Calibri" w:cs="Calibri"/>
          <w:color w:val="000000"/>
        </w:rPr>
        <w:t xml:space="preserve">Within my organisation, we try to </w:t>
      </w:r>
      <w:r w:rsidR="003A49DA">
        <w:rPr>
          <w:rFonts w:ascii="Calibri" w:hAnsi="Calibri" w:cs="Calibri"/>
          <w:color w:val="000000"/>
        </w:rPr>
        <w:t>position ourselves in a competitive labour market</w:t>
      </w:r>
      <w:r w:rsidR="00A95F9F">
        <w:rPr>
          <w:rFonts w:ascii="Calibri" w:hAnsi="Calibri" w:cs="Calibri"/>
          <w:color w:val="000000"/>
        </w:rPr>
        <w:t xml:space="preserve">. </w:t>
      </w:r>
      <w:r w:rsidR="007B69A3">
        <w:rPr>
          <w:rFonts w:ascii="Calibri" w:hAnsi="Calibri" w:cs="Calibri"/>
          <w:color w:val="000000"/>
        </w:rPr>
        <w:t>However,</w:t>
      </w:r>
      <w:r w:rsidR="00A95F9F">
        <w:rPr>
          <w:rFonts w:ascii="Calibri" w:hAnsi="Calibri" w:cs="Calibri"/>
          <w:color w:val="000000"/>
        </w:rPr>
        <w:t xml:space="preserve"> I don’t believe that this is achieved, as since covid has taken it tole on</w:t>
      </w:r>
      <w:r w:rsidR="007B69A3">
        <w:rPr>
          <w:rFonts w:ascii="Calibri" w:hAnsi="Calibri" w:cs="Calibri"/>
          <w:color w:val="000000"/>
        </w:rPr>
        <w:t xml:space="preserve"> a variety of different employment venues, including hospitality, and there are now more and more jobs available, it seems that it becomes more and more apparent that it is harder to employ people. Especially as competitors </w:t>
      </w:r>
      <w:r w:rsidR="00CA3A12">
        <w:rPr>
          <w:rFonts w:ascii="Calibri" w:hAnsi="Calibri" w:cs="Calibri"/>
          <w:color w:val="000000"/>
        </w:rPr>
        <w:t>can</w:t>
      </w:r>
      <w:r w:rsidR="007B69A3">
        <w:rPr>
          <w:rFonts w:ascii="Calibri" w:hAnsi="Calibri" w:cs="Calibri"/>
          <w:color w:val="000000"/>
        </w:rPr>
        <w:t xml:space="preserve"> offer a variety of different benefits that Bluestone as an employer cannot, due to the type of business that it is.</w:t>
      </w:r>
    </w:p>
    <w:p w14:paraId="45B5E697" w14:textId="3CC64F4B" w:rsidR="00176693" w:rsidRDefault="001D07BD">
      <w:pPr>
        <w:rPr>
          <w:rFonts w:ascii="Calibri" w:hAnsi="Calibri" w:cs="Calibri"/>
          <w:color w:val="000000"/>
        </w:rPr>
      </w:pPr>
      <w:r w:rsidRPr="001D07BD">
        <w:rPr>
          <w:rFonts w:ascii="Calibri" w:hAnsi="Calibri" w:cs="Calibri"/>
          <w:color w:val="000000"/>
        </w:rPr>
        <w:t>www.mckinsey.com. (n.d.)</w:t>
      </w:r>
      <w:r>
        <w:rPr>
          <w:rFonts w:ascii="Calibri" w:hAnsi="Calibri" w:cs="Calibri"/>
          <w:color w:val="000000"/>
        </w:rPr>
        <w:t xml:space="preserve"> explains how important employee experience is</w:t>
      </w:r>
      <w:r w:rsidR="000A48C0">
        <w:rPr>
          <w:rFonts w:ascii="Calibri" w:hAnsi="Calibri" w:cs="Calibri"/>
          <w:color w:val="000000"/>
        </w:rPr>
        <w:t>, and how it requires a human-centric approach</w:t>
      </w:r>
      <w:r w:rsidR="002C6945">
        <w:rPr>
          <w:rFonts w:ascii="Calibri" w:hAnsi="Calibri" w:cs="Calibri"/>
          <w:color w:val="000000"/>
        </w:rPr>
        <w:t xml:space="preserve">, this is so organisations create those moments that truly matter in their day, year and career. </w:t>
      </w:r>
      <w:r w:rsidR="00D90021">
        <w:rPr>
          <w:rFonts w:ascii="Calibri" w:hAnsi="Calibri" w:cs="Calibri"/>
          <w:color w:val="000000"/>
        </w:rPr>
        <w:t>This article explains that</w:t>
      </w:r>
      <w:r w:rsidR="003D6490">
        <w:rPr>
          <w:rFonts w:ascii="Calibri" w:hAnsi="Calibri" w:cs="Calibri"/>
          <w:color w:val="000000"/>
        </w:rPr>
        <w:t xml:space="preserve"> employee experience or EX for short should have organisations and their employees working together to create a unique </w:t>
      </w:r>
      <w:r w:rsidR="00294CAB">
        <w:rPr>
          <w:rFonts w:ascii="Calibri" w:hAnsi="Calibri" w:cs="Calibri"/>
          <w:color w:val="000000"/>
        </w:rPr>
        <w:t xml:space="preserve">and authentic experience, which in tow will ignite passion and tap into the </w:t>
      </w:r>
      <w:r w:rsidR="005C4AB0">
        <w:rPr>
          <w:rFonts w:ascii="Calibri" w:hAnsi="Calibri" w:cs="Calibri"/>
          <w:color w:val="000000"/>
        </w:rPr>
        <w:t>individuals’</w:t>
      </w:r>
      <w:r w:rsidR="00294CAB">
        <w:rPr>
          <w:rFonts w:ascii="Calibri" w:hAnsi="Calibri" w:cs="Calibri"/>
          <w:color w:val="000000"/>
        </w:rPr>
        <w:t xml:space="preserve"> </w:t>
      </w:r>
      <w:r w:rsidR="009A3546">
        <w:rPr>
          <w:rFonts w:ascii="Calibri" w:hAnsi="Calibri" w:cs="Calibri"/>
          <w:color w:val="000000"/>
        </w:rPr>
        <w:t>strengths and</w:t>
      </w:r>
      <w:r w:rsidR="00294CAB">
        <w:rPr>
          <w:rFonts w:ascii="Calibri" w:hAnsi="Calibri" w:cs="Calibri"/>
          <w:color w:val="000000"/>
        </w:rPr>
        <w:t xml:space="preserve"> will help the team thrive.</w:t>
      </w:r>
    </w:p>
    <w:p w14:paraId="4CC6DC6A" w14:textId="42987283" w:rsidR="009A3546" w:rsidRDefault="009A3546">
      <w:pPr>
        <w:rPr>
          <w:rFonts w:ascii="Calibri" w:hAnsi="Calibri" w:cs="Calibri"/>
          <w:b/>
          <w:bCs/>
          <w:color w:val="000000"/>
          <w:u w:val="single"/>
        </w:rPr>
      </w:pPr>
      <w:r>
        <w:rPr>
          <w:rFonts w:ascii="Calibri" w:hAnsi="Calibri" w:cs="Calibri"/>
          <w:color w:val="000000"/>
        </w:rPr>
        <w:t xml:space="preserve">As previously </w:t>
      </w:r>
      <w:r w:rsidR="005C4AB0">
        <w:rPr>
          <w:rFonts w:ascii="Calibri" w:hAnsi="Calibri" w:cs="Calibri"/>
          <w:color w:val="000000"/>
        </w:rPr>
        <w:t>stated,</w:t>
      </w:r>
      <w:r>
        <w:rPr>
          <w:rFonts w:ascii="Calibri" w:hAnsi="Calibri" w:cs="Calibri"/>
          <w:color w:val="000000"/>
        </w:rPr>
        <w:t xml:space="preserve"> I am not sure that Bluestone </w:t>
      </w:r>
      <w:r w:rsidR="001B37B0">
        <w:rPr>
          <w:rFonts w:ascii="Calibri" w:hAnsi="Calibri" w:cs="Calibri"/>
          <w:color w:val="000000"/>
        </w:rPr>
        <w:t>is</w:t>
      </w:r>
      <w:r>
        <w:rPr>
          <w:rFonts w:ascii="Calibri" w:hAnsi="Calibri" w:cs="Calibri"/>
          <w:color w:val="000000"/>
        </w:rPr>
        <w:t xml:space="preserve"> quite here yet with regards to employee experience. </w:t>
      </w:r>
      <w:r w:rsidR="005C4AB0">
        <w:rPr>
          <w:rFonts w:ascii="Calibri" w:hAnsi="Calibri" w:cs="Calibri"/>
          <w:color w:val="000000"/>
        </w:rPr>
        <w:t>Even though there are benefits in pace for employees I don’t believe that it has the buy in</w:t>
      </w:r>
      <w:r w:rsidR="004174E5">
        <w:rPr>
          <w:rFonts w:ascii="Calibri" w:hAnsi="Calibri" w:cs="Calibri"/>
          <w:color w:val="000000"/>
        </w:rPr>
        <w:t xml:space="preserve"> ad can say they are an employee of choice</w:t>
      </w:r>
      <w:r w:rsidR="001B37B0">
        <w:rPr>
          <w:rFonts w:ascii="Calibri" w:hAnsi="Calibri" w:cs="Calibri"/>
          <w:color w:val="000000"/>
        </w:rPr>
        <w:t xml:space="preserve">, as the organisations image, ethics and reputation are not at </w:t>
      </w:r>
      <w:r w:rsidR="009A1628">
        <w:rPr>
          <w:rFonts w:ascii="Calibri" w:hAnsi="Calibri" w:cs="Calibri"/>
          <w:color w:val="000000"/>
        </w:rPr>
        <w:t>its</w:t>
      </w:r>
      <w:r w:rsidR="001B37B0">
        <w:rPr>
          <w:rFonts w:ascii="Calibri" w:hAnsi="Calibri" w:cs="Calibri"/>
          <w:color w:val="000000"/>
        </w:rPr>
        <w:t xml:space="preserve"> best, especially when reading employee reviews regarding the organisation.</w:t>
      </w:r>
      <w:r w:rsidR="00591D64">
        <w:rPr>
          <w:rFonts w:ascii="Calibri" w:hAnsi="Calibri" w:cs="Calibri"/>
          <w:color w:val="000000"/>
        </w:rPr>
        <w:t xml:space="preserve"> </w:t>
      </w:r>
      <w:r w:rsidR="00591D64" w:rsidRPr="009A1628">
        <w:rPr>
          <w:rFonts w:ascii="Calibri" w:hAnsi="Calibri" w:cs="Calibri"/>
          <w:b/>
          <w:bCs/>
          <w:color w:val="000000"/>
          <w:u w:val="single"/>
        </w:rPr>
        <w:t>AC 1</w:t>
      </w:r>
      <w:r w:rsidR="009A1628" w:rsidRPr="009A1628">
        <w:rPr>
          <w:rFonts w:ascii="Calibri" w:hAnsi="Calibri" w:cs="Calibri"/>
          <w:b/>
          <w:bCs/>
          <w:color w:val="000000"/>
          <w:u w:val="single"/>
        </w:rPr>
        <w:t>.1</w:t>
      </w:r>
    </w:p>
    <w:p w14:paraId="2AA5EE8B" w14:textId="430FAEE0" w:rsidR="009A1628" w:rsidRDefault="009A1628">
      <w:pPr>
        <w:rPr>
          <w:rFonts w:ascii="Calibri" w:hAnsi="Calibri" w:cs="Calibri"/>
          <w:b/>
          <w:bCs/>
          <w:color w:val="000000"/>
          <w:u w:val="single"/>
        </w:rPr>
      </w:pPr>
      <w:r>
        <w:rPr>
          <w:rFonts w:ascii="Calibri" w:hAnsi="Calibri" w:cs="Calibri"/>
          <w:b/>
          <w:bCs/>
          <w:color w:val="000000"/>
          <w:u w:val="single"/>
        </w:rPr>
        <w:t>AC 1.2</w:t>
      </w:r>
    </w:p>
    <w:p w14:paraId="4E0EBB01" w14:textId="2FC365B1" w:rsidR="004A15B5" w:rsidRPr="0028305D" w:rsidRDefault="00F442CF">
      <w:pPr>
        <w:rPr>
          <w:rFonts w:ascii="Calibri" w:eastAsia="Times New Roman" w:hAnsi="Calibri" w:cs="Calibri"/>
          <w:lang w:eastAsia="en-GB"/>
        </w:rPr>
      </w:pPr>
      <w:r w:rsidRPr="00F442CF">
        <w:rPr>
          <w:rFonts w:ascii="Calibri" w:eastAsia="Times New Roman" w:hAnsi="Calibri" w:cs="Calibri"/>
          <w:color w:val="000000"/>
          <w:lang w:eastAsia="en-GB"/>
        </w:rPr>
        <w:t>Labour Market Outlook | Surveys | CIPD (2021)</w:t>
      </w:r>
      <w:r w:rsidR="00F1093C">
        <w:rPr>
          <w:rFonts w:ascii="Calibri" w:eastAsia="Times New Roman" w:hAnsi="Calibri" w:cs="Calibri"/>
          <w:color w:val="000000"/>
          <w:lang w:eastAsia="en-GB"/>
        </w:rPr>
        <w:t xml:space="preserve"> shows a good indicator of the change in labour market and the conditions.</w:t>
      </w:r>
      <w:r w:rsidR="002F13D0">
        <w:rPr>
          <w:rFonts w:ascii="Calibri" w:eastAsia="Times New Roman" w:hAnsi="Calibri" w:cs="Calibri"/>
          <w:color w:val="000000"/>
          <w:lang w:eastAsia="en-GB"/>
        </w:rPr>
        <w:t xml:space="preserve"> It provides a detailed report on future trends when it comes to labour market and the</w:t>
      </w:r>
      <w:r w:rsidR="009B7A70">
        <w:rPr>
          <w:rFonts w:ascii="Calibri" w:eastAsia="Times New Roman" w:hAnsi="Calibri" w:cs="Calibri"/>
          <w:color w:val="000000"/>
          <w:lang w:eastAsia="en-GB"/>
        </w:rPr>
        <w:t xml:space="preserve"> conditions surrounding </w:t>
      </w:r>
      <w:r w:rsidR="00351F82">
        <w:rPr>
          <w:rFonts w:ascii="Calibri" w:eastAsia="Times New Roman" w:hAnsi="Calibri" w:cs="Calibri"/>
          <w:color w:val="000000"/>
          <w:lang w:eastAsia="en-GB"/>
        </w:rPr>
        <w:t>these</w:t>
      </w:r>
      <w:r w:rsidR="009B7A70">
        <w:rPr>
          <w:rFonts w:ascii="Calibri" w:eastAsia="Times New Roman" w:hAnsi="Calibri" w:cs="Calibri"/>
          <w:color w:val="000000"/>
          <w:lang w:eastAsia="en-GB"/>
        </w:rPr>
        <w:t>.</w:t>
      </w:r>
      <w:r w:rsidR="00351F82">
        <w:rPr>
          <w:rFonts w:ascii="Calibri" w:eastAsia="Times New Roman" w:hAnsi="Calibri" w:cs="Calibri"/>
          <w:color w:val="000000"/>
          <w:lang w:eastAsia="en-GB"/>
        </w:rPr>
        <w:t xml:space="preserve"> </w:t>
      </w:r>
      <w:r w:rsidR="00B43EE1">
        <w:rPr>
          <w:rFonts w:ascii="Calibri" w:eastAsia="Times New Roman" w:hAnsi="Calibri" w:cs="Calibri"/>
          <w:color w:val="000000"/>
          <w:lang w:eastAsia="en-GB"/>
        </w:rPr>
        <w:t>The CIPD mention that there is a net employment balance, where this measures the difference between employers expecting to increase staff levels and those expecting to decrease staff levels in the next three months.</w:t>
      </w:r>
      <w:r w:rsidR="0096462C">
        <w:rPr>
          <w:rFonts w:ascii="Calibri" w:eastAsia="Times New Roman" w:hAnsi="Calibri" w:cs="Calibri"/>
          <w:color w:val="000000"/>
          <w:lang w:eastAsia="en-GB"/>
        </w:rPr>
        <w:t xml:space="preserve"> It explains that recruitment difficulties remain, which is the </w:t>
      </w:r>
      <w:r w:rsidR="00BC0E41">
        <w:rPr>
          <w:rFonts w:ascii="Calibri" w:eastAsia="Times New Roman" w:hAnsi="Calibri" w:cs="Calibri"/>
          <w:color w:val="000000"/>
          <w:lang w:eastAsia="en-GB"/>
        </w:rPr>
        <w:t>difficulty</w:t>
      </w:r>
      <w:r w:rsidR="0096462C">
        <w:rPr>
          <w:rFonts w:ascii="Calibri" w:eastAsia="Times New Roman" w:hAnsi="Calibri" w:cs="Calibri"/>
          <w:color w:val="000000"/>
          <w:lang w:eastAsia="en-GB"/>
        </w:rPr>
        <w:t xml:space="preserve"> that we are having within the housekeeping department at </w:t>
      </w:r>
      <w:r w:rsidR="0096462C">
        <w:rPr>
          <w:rFonts w:ascii="Calibri" w:eastAsia="Times New Roman" w:hAnsi="Calibri" w:cs="Calibri"/>
          <w:color w:val="000000"/>
          <w:lang w:eastAsia="en-GB"/>
        </w:rPr>
        <w:lastRenderedPageBreak/>
        <w:t xml:space="preserve">Bluestone. </w:t>
      </w:r>
      <w:r w:rsidR="00BC0E41">
        <w:rPr>
          <w:rFonts w:ascii="Calibri" w:eastAsia="Times New Roman" w:hAnsi="Calibri" w:cs="Calibri"/>
          <w:color w:val="000000"/>
          <w:lang w:eastAsia="en-GB"/>
        </w:rPr>
        <w:t xml:space="preserve">The report suggests that the most popular response would be to raise wages, and along </w:t>
      </w:r>
      <w:r w:rsidR="00BC0E41" w:rsidRPr="0028305D">
        <w:rPr>
          <w:rFonts w:ascii="Calibri" w:eastAsia="Times New Roman" w:hAnsi="Calibri" w:cs="Calibri"/>
          <w:lang w:eastAsia="en-GB"/>
        </w:rPr>
        <w:t xml:space="preserve">with this offer better </w:t>
      </w:r>
      <w:r w:rsidR="00692335" w:rsidRPr="0028305D">
        <w:rPr>
          <w:rFonts w:ascii="Calibri" w:eastAsia="Times New Roman" w:hAnsi="Calibri" w:cs="Calibri"/>
          <w:lang w:eastAsia="en-GB"/>
        </w:rPr>
        <w:t xml:space="preserve">benefits within the organisation. </w:t>
      </w:r>
    </w:p>
    <w:p w14:paraId="77214854" w14:textId="5408C68E" w:rsidR="00CA3A12" w:rsidRDefault="00A229ED">
      <w:pPr>
        <w:rPr>
          <w:rFonts w:cstheme="minorHAnsi"/>
          <w:shd w:val="clear" w:color="auto" w:fill="FFFFFF"/>
        </w:rPr>
      </w:pPr>
      <w:r w:rsidRPr="0028305D">
        <w:rPr>
          <w:rFonts w:cstheme="minorHAnsi"/>
          <w:shd w:val="clear" w:color="auto" w:fill="FFFFFF"/>
        </w:rPr>
        <w:t>Johnson, G. &amp; Scholes, K. 2002</w:t>
      </w:r>
      <w:r w:rsidR="00FF7C1A" w:rsidRPr="0028305D">
        <w:rPr>
          <w:rFonts w:cstheme="minorHAnsi"/>
          <w:shd w:val="clear" w:color="auto" w:fill="FFFFFF"/>
        </w:rPr>
        <w:t xml:space="preserve"> a pestle </w:t>
      </w:r>
      <w:r w:rsidR="0028305D" w:rsidRPr="0028305D">
        <w:rPr>
          <w:rFonts w:cstheme="minorHAnsi"/>
          <w:shd w:val="clear" w:color="auto" w:fill="FFFFFF"/>
        </w:rPr>
        <w:t>analysis</w:t>
      </w:r>
      <w:r w:rsidR="00FF7C1A" w:rsidRPr="0028305D">
        <w:rPr>
          <w:rFonts w:cstheme="minorHAnsi"/>
          <w:shd w:val="clear" w:color="auto" w:fill="FFFFFF"/>
        </w:rPr>
        <w:t xml:space="preserve"> can be used to identify future trends</w:t>
      </w:r>
      <w:r w:rsidR="00C556EF" w:rsidRPr="0028305D">
        <w:rPr>
          <w:rFonts w:cstheme="minorHAnsi"/>
          <w:shd w:val="clear" w:color="auto" w:fill="FFFFFF"/>
        </w:rPr>
        <w:t xml:space="preserve"> surrounding the labour market</w:t>
      </w:r>
      <w:r w:rsidR="0028305D" w:rsidRPr="0028305D">
        <w:rPr>
          <w:rFonts w:cstheme="minorHAnsi"/>
          <w:shd w:val="clear" w:color="auto" w:fill="FFFFFF"/>
        </w:rPr>
        <w:t xml:space="preserve"> and how this</w:t>
      </w:r>
      <w:r w:rsidR="00C556EF" w:rsidRPr="0028305D">
        <w:rPr>
          <w:rFonts w:cstheme="minorHAnsi"/>
          <w:shd w:val="clear" w:color="auto" w:fill="FFFFFF"/>
        </w:rPr>
        <w:t xml:space="preserve"> can have an </w:t>
      </w:r>
      <w:r w:rsidR="0028305D" w:rsidRPr="0028305D">
        <w:rPr>
          <w:rFonts w:cstheme="minorHAnsi"/>
          <w:shd w:val="clear" w:color="auto" w:fill="FFFFFF"/>
        </w:rPr>
        <w:t>impact when it come to the environment</w:t>
      </w:r>
      <w:r w:rsidR="0028305D">
        <w:rPr>
          <w:rFonts w:cstheme="minorHAnsi"/>
          <w:shd w:val="clear" w:color="auto" w:fill="FFFFFF"/>
        </w:rPr>
        <w:t>.</w:t>
      </w:r>
      <w:r w:rsidR="00BD18CA">
        <w:rPr>
          <w:rFonts w:cstheme="minorHAnsi"/>
          <w:shd w:val="clear" w:color="auto" w:fill="FFFFFF"/>
        </w:rPr>
        <w:t xml:space="preserve"> By using this </w:t>
      </w:r>
      <w:r w:rsidR="00EA71BA">
        <w:rPr>
          <w:rFonts w:cstheme="minorHAnsi"/>
          <w:shd w:val="clear" w:color="auto" w:fill="FFFFFF"/>
        </w:rPr>
        <w:t>tool,</w:t>
      </w:r>
      <w:r w:rsidR="00BD18CA">
        <w:rPr>
          <w:rFonts w:cstheme="minorHAnsi"/>
          <w:shd w:val="clear" w:color="auto" w:fill="FFFFFF"/>
        </w:rPr>
        <w:t xml:space="preserve"> you can also look at how you are </w:t>
      </w:r>
      <w:r w:rsidR="003C5A2E">
        <w:rPr>
          <w:rFonts w:cstheme="minorHAnsi"/>
          <w:shd w:val="clear" w:color="auto" w:fill="FFFFFF"/>
        </w:rPr>
        <w:t>resourcing</w:t>
      </w:r>
      <w:r w:rsidR="00BD18CA">
        <w:rPr>
          <w:rFonts w:cstheme="minorHAnsi"/>
          <w:shd w:val="clear" w:color="auto" w:fill="FFFFFF"/>
        </w:rPr>
        <w:t xml:space="preserve"> an</w:t>
      </w:r>
      <w:r w:rsidR="003C5A2E">
        <w:rPr>
          <w:rFonts w:cstheme="minorHAnsi"/>
          <w:shd w:val="clear" w:color="auto" w:fill="FFFFFF"/>
        </w:rPr>
        <w:t>d</w:t>
      </w:r>
      <w:r w:rsidR="00BD18CA">
        <w:rPr>
          <w:rFonts w:cstheme="minorHAnsi"/>
          <w:shd w:val="clear" w:color="auto" w:fill="FFFFFF"/>
        </w:rPr>
        <w:t xml:space="preserve"> </w:t>
      </w:r>
      <w:r w:rsidR="003C5A2E">
        <w:rPr>
          <w:rFonts w:cstheme="minorHAnsi"/>
          <w:shd w:val="clear" w:color="auto" w:fill="FFFFFF"/>
        </w:rPr>
        <w:t>making</w:t>
      </w:r>
      <w:r w:rsidR="00BD18CA">
        <w:rPr>
          <w:rFonts w:cstheme="minorHAnsi"/>
          <w:shd w:val="clear" w:color="auto" w:fill="FFFFFF"/>
        </w:rPr>
        <w:t xml:space="preserve"> your decisions, based on</w:t>
      </w:r>
      <w:r w:rsidR="003C5A2E">
        <w:rPr>
          <w:rFonts w:cstheme="minorHAnsi"/>
          <w:shd w:val="clear" w:color="auto" w:fill="FFFFFF"/>
        </w:rPr>
        <w:t xml:space="preserve"> branding, recruitment methods and retention to name a few. </w:t>
      </w:r>
    </w:p>
    <w:p w14:paraId="383C08B6" w14:textId="3C24403A" w:rsidR="00EA71BA" w:rsidRDefault="00EA71BA">
      <w:pPr>
        <w:rPr>
          <w:rFonts w:ascii="Calibri" w:eastAsia="Times New Roman" w:hAnsi="Calibri" w:cs="Calibri"/>
          <w:color w:val="000000"/>
          <w:lang w:eastAsia="en-GB"/>
        </w:rPr>
      </w:pPr>
      <w:r w:rsidRPr="00EA71BA">
        <w:rPr>
          <w:rFonts w:ascii="Calibri" w:eastAsia="Times New Roman" w:hAnsi="Calibri" w:cs="Calibri"/>
          <w:color w:val="000000"/>
          <w:lang w:eastAsia="en-GB"/>
        </w:rPr>
        <w:t>World Economic Forum. (n.d.)</w:t>
      </w:r>
      <w:r>
        <w:rPr>
          <w:rFonts w:ascii="Calibri" w:eastAsia="Times New Roman" w:hAnsi="Calibri" w:cs="Calibri"/>
          <w:color w:val="000000"/>
          <w:lang w:eastAsia="en-GB"/>
        </w:rPr>
        <w:t xml:space="preserve"> also looks at how</w:t>
      </w:r>
      <w:r w:rsidR="006B243D">
        <w:rPr>
          <w:rFonts w:ascii="Calibri" w:eastAsia="Times New Roman" w:hAnsi="Calibri" w:cs="Calibri"/>
          <w:color w:val="000000"/>
          <w:lang w:eastAsia="en-GB"/>
        </w:rPr>
        <w:t xml:space="preserve"> organisations should be moving with the times, as current systems may feel broken</w:t>
      </w:r>
      <w:r w:rsidR="00294798">
        <w:rPr>
          <w:rFonts w:ascii="Calibri" w:eastAsia="Times New Roman" w:hAnsi="Calibri" w:cs="Calibri"/>
          <w:color w:val="000000"/>
          <w:lang w:eastAsia="en-GB"/>
        </w:rPr>
        <w:t xml:space="preserve">. And as a result of this it Is causing </w:t>
      </w:r>
      <w:r w:rsidR="00DE2809">
        <w:rPr>
          <w:rFonts w:ascii="Calibri" w:eastAsia="Times New Roman" w:hAnsi="Calibri" w:cs="Calibri"/>
          <w:color w:val="000000"/>
          <w:lang w:eastAsia="en-GB"/>
        </w:rPr>
        <w:t xml:space="preserve">high unemployment and rising productivity with stagnant wages. </w:t>
      </w:r>
      <w:r w:rsidR="005B7403">
        <w:rPr>
          <w:rFonts w:ascii="Calibri" w:eastAsia="Times New Roman" w:hAnsi="Calibri" w:cs="Calibri"/>
          <w:color w:val="000000"/>
          <w:lang w:eastAsia="en-GB"/>
        </w:rPr>
        <w:t>It looks at how</w:t>
      </w:r>
      <w:r w:rsidR="000247AE">
        <w:rPr>
          <w:rFonts w:ascii="Calibri" w:eastAsia="Times New Roman" w:hAnsi="Calibri" w:cs="Calibri"/>
          <w:color w:val="000000"/>
          <w:lang w:eastAsia="en-GB"/>
        </w:rPr>
        <w:t xml:space="preserve"> shifting demographics can make a dynamic workforce.</w:t>
      </w:r>
      <w:r w:rsidR="006A5F70">
        <w:rPr>
          <w:rFonts w:ascii="Calibri" w:eastAsia="Times New Roman" w:hAnsi="Calibri" w:cs="Calibri"/>
          <w:color w:val="000000"/>
          <w:lang w:eastAsia="en-GB"/>
        </w:rPr>
        <w:t xml:space="preserve"> The world ahs changed since the pandemic and</w:t>
      </w:r>
      <w:r w:rsidR="00DE5DA2">
        <w:rPr>
          <w:rFonts w:ascii="Calibri" w:eastAsia="Times New Roman" w:hAnsi="Calibri" w:cs="Calibri"/>
          <w:color w:val="000000"/>
          <w:lang w:eastAsia="en-GB"/>
        </w:rPr>
        <w:t xml:space="preserve"> companies are </w:t>
      </w:r>
      <w:r w:rsidR="00CD6119">
        <w:rPr>
          <w:rFonts w:ascii="Calibri" w:eastAsia="Times New Roman" w:hAnsi="Calibri" w:cs="Calibri"/>
          <w:color w:val="000000"/>
          <w:lang w:eastAsia="en-GB"/>
        </w:rPr>
        <w:t>opening</w:t>
      </w:r>
      <w:r w:rsidR="00DE5DA2">
        <w:rPr>
          <w:rFonts w:ascii="Calibri" w:eastAsia="Times New Roman" w:hAnsi="Calibri" w:cs="Calibri"/>
          <w:color w:val="000000"/>
          <w:lang w:eastAsia="en-GB"/>
        </w:rPr>
        <w:t xml:space="preserve"> to a wider skill force and experimenting with gaining employees from all over the world. Also, there is a rise in individual choice, as may years ago employees would be loyal to their employer, staying with them for </w:t>
      </w:r>
      <w:r w:rsidR="0001144E">
        <w:rPr>
          <w:rFonts w:ascii="Calibri" w:eastAsia="Times New Roman" w:hAnsi="Calibri" w:cs="Calibri"/>
          <w:color w:val="000000"/>
          <w:lang w:eastAsia="en-GB"/>
        </w:rPr>
        <w:t>most</w:t>
      </w:r>
      <w:r w:rsidR="00DE5DA2">
        <w:rPr>
          <w:rFonts w:ascii="Calibri" w:eastAsia="Times New Roman" w:hAnsi="Calibri" w:cs="Calibri"/>
          <w:color w:val="000000"/>
          <w:lang w:eastAsia="en-GB"/>
        </w:rPr>
        <w:t xml:space="preserve"> of their career,</w:t>
      </w:r>
      <w:r w:rsidR="0001144E">
        <w:rPr>
          <w:rFonts w:ascii="Calibri" w:eastAsia="Times New Roman" w:hAnsi="Calibri" w:cs="Calibri"/>
          <w:color w:val="000000"/>
          <w:lang w:eastAsia="en-GB"/>
        </w:rPr>
        <w:t xml:space="preserve"> now the goal is to be employable, and to be able to develop skills</w:t>
      </w:r>
      <w:r w:rsidR="00296082">
        <w:rPr>
          <w:rFonts w:ascii="Calibri" w:eastAsia="Times New Roman" w:hAnsi="Calibri" w:cs="Calibri"/>
          <w:color w:val="000000"/>
          <w:lang w:eastAsia="en-GB"/>
        </w:rPr>
        <w:t>, experience and expertise necessary to move on or up.</w:t>
      </w:r>
      <w:r w:rsidR="00150F13">
        <w:rPr>
          <w:rFonts w:ascii="Calibri" w:eastAsia="Times New Roman" w:hAnsi="Calibri" w:cs="Calibri"/>
          <w:color w:val="000000"/>
          <w:lang w:eastAsia="en-GB"/>
        </w:rPr>
        <w:t xml:space="preserve"> The technological revolution is also mentioned as companies are more inclined to try and automate services</w:t>
      </w:r>
      <w:r w:rsidR="00CD6119">
        <w:rPr>
          <w:rFonts w:ascii="Calibri" w:eastAsia="Times New Roman" w:hAnsi="Calibri" w:cs="Calibri"/>
          <w:color w:val="000000"/>
          <w:lang w:eastAsia="en-GB"/>
        </w:rPr>
        <w:t>.</w:t>
      </w:r>
      <w:r w:rsidR="00DE5DA2">
        <w:rPr>
          <w:rFonts w:ascii="Calibri" w:eastAsia="Times New Roman" w:hAnsi="Calibri" w:cs="Calibri"/>
          <w:color w:val="000000"/>
          <w:lang w:eastAsia="en-GB"/>
        </w:rPr>
        <w:t xml:space="preserve"> </w:t>
      </w:r>
    </w:p>
    <w:p w14:paraId="60F89585" w14:textId="3C40BEF5" w:rsidR="00CD6119" w:rsidRDefault="00CD6119">
      <w:pPr>
        <w:rPr>
          <w:rFonts w:ascii="Calibri" w:eastAsia="Times New Roman" w:hAnsi="Calibri" w:cs="Calibri"/>
          <w:b/>
          <w:bCs/>
          <w:color w:val="000000"/>
          <w:u w:val="single"/>
          <w:lang w:eastAsia="en-GB"/>
        </w:rPr>
      </w:pPr>
      <w:r>
        <w:rPr>
          <w:rFonts w:ascii="Calibri" w:eastAsia="Times New Roman" w:hAnsi="Calibri" w:cs="Calibri"/>
          <w:color w:val="000000"/>
          <w:lang w:eastAsia="en-GB"/>
        </w:rPr>
        <w:t>Hopefully</w:t>
      </w:r>
      <w:r w:rsidR="00501FC3">
        <w:rPr>
          <w:rFonts w:ascii="Calibri" w:eastAsia="Times New Roman" w:hAnsi="Calibri" w:cs="Calibri"/>
          <w:color w:val="000000"/>
          <w:lang w:eastAsia="en-GB"/>
        </w:rPr>
        <w:t xml:space="preserve"> even though labour markets are struggling today these difficult situations that we see ourselves in will lead to new ideas</w:t>
      </w:r>
      <w:r w:rsidR="002E001C">
        <w:rPr>
          <w:rFonts w:ascii="Calibri" w:eastAsia="Times New Roman" w:hAnsi="Calibri" w:cs="Calibri"/>
          <w:color w:val="000000"/>
          <w:lang w:eastAsia="en-GB"/>
        </w:rPr>
        <w:t xml:space="preserve"> solutions and opportunities. </w:t>
      </w:r>
      <w:r w:rsidR="002E001C" w:rsidRPr="002E001C">
        <w:rPr>
          <w:rFonts w:ascii="Calibri" w:eastAsia="Times New Roman" w:hAnsi="Calibri" w:cs="Calibri"/>
          <w:b/>
          <w:bCs/>
          <w:color w:val="000000"/>
          <w:u w:val="single"/>
          <w:lang w:eastAsia="en-GB"/>
        </w:rPr>
        <w:t>AC 1.2</w:t>
      </w:r>
    </w:p>
    <w:p w14:paraId="33D217D7" w14:textId="7A238BE3" w:rsidR="002E001C" w:rsidRDefault="002E001C">
      <w:pPr>
        <w:rPr>
          <w:rFonts w:ascii="Calibri" w:eastAsia="Times New Roman" w:hAnsi="Calibri" w:cs="Calibri"/>
          <w:b/>
          <w:bCs/>
          <w:color w:val="000000"/>
          <w:u w:val="single"/>
          <w:lang w:eastAsia="en-GB"/>
        </w:rPr>
      </w:pPr>
      <w:r>
        <w:rPr>
          <w:rFonts w:ascii="Calibri" w:eastAsia="Times New Roman" w:hAnsi="Calibri" w:cs="Calibri"/>
          <w:b/>
          <w:bCs/>
          <w:color w:val="000000"/>
          <w:u w:val="single"/>
          <w:lang w:eastAsia="en-GB"/>
        </w:rPr>
        <w:t>AC 2.4</w:t>
      </w:r>
    </w:p>
    <w:p w14:paraId="1058C2B6" w14:textId="063275BC" w:rsidR="00742D39" w:rsidRDefault="001612AA">
      <w:pPr>
        <w:rPr>
          <w:rFonts w:ascii="Calibri" w:eastAsia="Times New Roman" w:hAnsi="Calibri" w:cs="Calibri"/>
          <w:color w:val="000000"/>
          <w:lang w:eastAsia="en-GB"/>
        </w:rPr>
      </w:pPr>
      <w:r>
        <w:rPr>
          <w:rFonts w:ascii="Calibri" w:eastAsia="Times New Roman" w:hAnsi="Calibri" w:cs="Calibri"/>
          <w:color w:val="000000"/>
          <w:lang w:eastAsia="en-GB"/>
        </w:rPr>
        <w:t xml:space="preserve">There are many </w:t>
      </w:r>
      <w:r w:rsidR="006F23A6">
        <w:rPr>
          <w:rFonts w:ascii="Calibri" w:eastAsia="Times New Roman" w:hAnsi="Calibri" w:cs="Calibri"/>
          <w:color w:val="000000"/>
          <w:lang w:eastAsia="en-GB"/>
        </w:rPr>
        <w:t xml:space="preserve">different platforms that Bluestone as an organisation </w:t>
      </w:r>
      <w:r w:rsidR="002B7C09">
        <w:rPr>
          <w:rFonts w:ascii="Calibri" w:eastAsia="Times New Roman" w:hAnsi="Calibri" w:cs="Calibri"/>
          <w:color w:val="000000"/>
          <w:lang w:eastAsia="en-GB"/>
        </w:rPr>
        <w:t xml:space="preserve">carries out recruitment. </w:t>
      </w:r>
      <w:r w:rsidR="000C05C8">
        <w:rPr>
          <w:rFonts w:ascii="Calibri" w:eastAsia="Times New Roman" w:hAnsi="Calibri" w:cs="Calibri"/>
          <w:color w:val="000000"/>
          <w:lang w:eastAsia="en-GB"/>
        </w:rPr>
        <w:t xml:space="preserve">There are many new social platforms, such as Facebook and Instagram, that we didn’t use before which are now a vital part of recruiting </w:t>
      </w:r>
      <w:r w:rsidR="00A038AE">
        <w:rPr>
          <w:rFonts w:ascii="Calibri" w:eastAsia="Times New Roman" w:hAnsi="Calibri" w:cs="Calibri"/>
          <w:color w:val="000000"/>
          <w:lang w:eastAsia="en-GB"/>
        </w:rPr>
        <w:t xml:space="preserve">people. We have also managed to produce a </w:t>
      </w:r>
      <w:r w:rsidR="00742D39">
        <w:rPr>
          <w:rFonts w:ascii="Calibri" w:eastAsia="Times New Roman" w:hAnsi="Calibri" w:cs="Calibri"/>
          <w:color w:val="000000"/>
          <w:lang w:eastAsia="en-GB"/>
        </w:rPr>
        <w:t>brand-new</w:t>
      </w:r>
      <w:r w:rsidR="00A038AE">
        <w:rPr>
          <w:rFonts w:ascii="Calibri" w:eastAsia="Times New Roman" w:hAnsi="Calibri" w:cs="Calibri"/>
          <w:color w:val="000000"/>
          <w:lang w:eastAsia="en-GB"/>
        </w:rPr>
        <w:t xml:space="preserve"> website for careers within our organisation, which is much more user friendly and</w:t>
      </w:r>
      <w:r w:rsidR="008822FF">
        <w:rPr>
          <w:rFonts w:ascii="Calibri" w:eastAsia="Times New Roman" w:hAnsi="Calibri" w:cs="Calibri"/>
          <w:color w:val="000000"/>
          <w:lang w:eastAsia="en-GB"/>
        </w:rPr>
        <w:t xml:space="preserve"> easily accessible for a wider range of capabilities.</w:t>
      </w:r>
      <w:r w:rsidR="00742D39">
        <w:rPr>
          <w:rFonts w:ascii="Calibri" w:eastAsia="Times New Roman" w:hAnsi="Calibri" w:cs="Calibri"/>
          <w:color w:val="000000"/>
          <w:lang w:eastAsia="en-GB"/>
        </w:rPr>
        <w:t xml:space="preserve"> </w:t>
      </w:r>
    </w:p>
    <w:p w14:paraId="67CC98D4" w14:textId="064F979C" w:rsidR="00742D39" w:rsidRDefault="00742D39">
      <w:pPr>
        <w:rPr>
          <w:rFonts w:ascii="Calibri" w:eastAsia="Times New Roman" w:hAnsi="Calibri" w:cs="Calibri"/>
          <w:color w:val="000000"/>
          <w:lang w:eastAsia="en-GB"/>
        </w:rPr>
      </w:pPr>
      <w:r>
        <w:rPr>
          <w:rFonts w:ascii="Calibri" w:eastAsia="Times New Roman" w:hAnsi="Calibri" w:cs="Calibri"/>
          <w:color w:val="000000"/>
          <w:lang w:eastAsia="en-GB"/>
        </w:rPr>
        <w:t xml:space="preserve">Since the pandemic has also eased, we have found that getting out into the community has helped with recruitment, we have been going to job fairs, recruitment drives and just getting out and speaking face to face with people has made a large difference with how many applicants we have. </w:t>
      </w:r>
    </w:p>
    <w:p w14:paraId="31FC67F2" w14:textId="511E5281" w:rsidR="006741F3" w:rsidRDefault="006741F3">
      <w:pPr>
        <w:rPr>
          <w:rFonts w:ascii="Calibri" w:eastAsia="Times New Roman" w:hAnsi="Calibri" w:cs="Calibri"/>
          <w:color w:val="000000"/>
          <w:lang w:eastAsia="en-GB"/>
        </w:rPr>
      </w:pPr>
      <w:r>
        <w:rPr>
          <w:rFonts w:ascii="Calibri" w:eastAsia="Times New Roman" w:hAnsi="Calibri" w:cs="Calibri"/>
          <w:color w:val="000000"/>
          <w:lang w:eastAsia="en-GB"/>
        </w:rPr>
        <w:t>We have also looked at how we</w:t>
      </w:r>
      <w:r w:rsidR="009D06FC">
        <w:rPr>
          <w:rFonts w:ascii="Calibri" w:eastAsia="Times New Roman" w:hAnsi="Calibri" w:cs="Calibri"/>
          <w:color w:val="000000"/>
          <w:lang w:eastAsia="en-GB"/>
        </w:rPr>
        <w:t xml:space="preserve"> select the right candidate for the position. This is through the correct screening methods, </w:t>
      </w:r>
      <w:r w:rsidR="00C967AB">
        <w:rPr>
          <w:rFonts w:ascii="Calibri" w:eastAsia="Times New Roman" w:hAnsi="Calibri" w:cs="Calibri"/>
          <w:color w:val="000000"/>
          <w:lang w:eastAsia="en-GB"/>
        </w:rPr>
        <w:t xml:space="preserve">and from the interview, we carefully assess </w:t>
      </w:r>
      <w:r w:rsidR="00EA7B8C">
        <w:rPr>
          <w:rFonts w:ascii="Calibri" w:eastAsia="Times New Roman" w:hAnsi="Calibri" w:cs="Calibri"/>
          <w:color w:val="000000"/>
          <w:lang w:eastAsia="en-GB"/>
        </w:rPr>
        <w:t xml:space="preserve">the individual to ensure that they are </w:t>
      </w:r>
      <w:r w:rsidR="00B80BD3">
        <w:rPr>
          <w:rFonts w:ascii="Calibri" w:eastAsia="Times New Roman" w:hAnsi="Calibri" w:cs="Calibri"/>
          <w:color w:val="000000"/>
          <w:lang w:eastAsia="en-GB"/>
        </w:rPr>
        <w:t xml:space="preserve">the best candidate possible. This is done through personality testing, to see how they act and interact with others, job references are </w:t>
      </w:r>
      <w:r w:rsidR="00273DA4">
        <w:rPr>
          <w:rFonts w:ascii="Calibri" w:eastAsia="Times New Roman" w:hAnsi="Calibri" w:cs="Calibri"/>
          <w:color w:val="000000"/>
          <w:lang w:eastAsia="en-GB"/>
        </w:rPr>
        <w:t xml:space="preserve">obtained, and we have a </w:t>
      </w:r>
      <w:r w:rsidR="00ED2E75">
        <w:rPr>
          <w:rFonts w:ascii="Calibri" w:eastAsia="Times New Roman" w:hAnsi="Calibri" w:cs="Calibri"/>
          <w:color w:val="000000"/>
          <w:lang w:eastAsia="en-GB"/>
        </w:rPr>
        <w:t>3-month</w:t>
      </w:r>
      <w:r w:rsidR="00273DA4">
        <w:rPr>
          <w:rFonts w:ascii="Calibri" w:eastAsia="Times New Roman" w:hAnsi="Calibri" w:cs="Calibri"/>
          <w:color w:val="000000"/>
          <w:lang w:eastAsia="en-GB"/>
        </w:rPr>
        <w:t xml:space="preserve"> probationary period. </w:t>
      </w:r>
    </w:p>
    <w:p w14:paraId="03DC23A3" w14:textId="460ED660" w:rsidR="00864CC4" w:rsidRDefault="003E1151">
      <w:pPr>
        <w:rPr>
          <w:rFonts w:ascii="Calibri" w:eastAsia="Times New Roman" w:hAnsi="Calibri" w:cs="Calibri"/>
          <w:color w:val="000000"/>
          <w:lang w:eastAsia="en-GB"/>
        </w:rPr>
      </w:pPr>
      <w:proofErr w:type="spellStart"/>
      <w:r w:rsidRPr="003E1151">
        <w:rPr>
          <w:rFonts w:ascii="Calibri" w:eastAsia="Times New Roman" w:hAnsi="Calibri" w:cs="Calibri"/>
          <w:color w:val="000000"/>
          <w:lang w:eastAsia="en-GB"/>
        </w:rPr>
        <w:t>Learnlight</w:t>
      </w:r>
      <w:proofErr w:type="spellEnd"/>
      <w:r w:rsidRPr="003E1151">
        <w:rPr>
          <w:rFonts w:ascii="Calibri" w:eastAsia="Times New Roman" w:hAnsi="Calibri" w:cs="Calibri"/>
          <w:color w:val="000000"/>
          <w:lang w:eastAsia="en-GB"/>
        </w:rPr>
        <w:t>. (n.d.). </w:t>
      </w:r>
      <w:r w:rsidR="00642B0D">
        <w:rPr>
          <w:rFonts w:ascii="Calibri" w:eastAsia="Times New Roman" w:hAnsi="Calibri" w:cs="Calibri"/>
          <w:color w:val="000000"/>
          <w:lang w:eastAsia="en-GB"/>
        </w:rPr>
        <w:t>explains that</w:t>
      </w:r>
      <w:r w:rsidR="006B1A2E">
        <w:rPr>
          <w:rFonts w:ascii="Calibri" w:eastAsia="Times New Roman" w:hAnsi="Calibri" w:cs="Calibri"/>
          <w:color w:val="000000"/>
          <w:lang w:eastAsia="en-GB"/>
        </w:rPr>
        <w:t xml:space="preserve"> as an organisation you need to be clear that the future of work is inclusive. </w:t>
      </w:r>
      <w:r w:rsidR="00397147">
        <w:rPr>
          <w:rFonts w:ascii="Calibri" w:eastAsia="Times New Roman" w:hAnsi="Calibri" w:cs="Calibri"/>
          <w:color w:val="000000"/>
          <w:lang w:eastAsia="en-GB"/>
        </w:rPr>
        <w:t xml:space="preserve">As diversity in the workplace is not just an asset, as it is inevitable. </w:t>
      </w:r>
      <w:r w:rsidR="008901BD">
        <w:rPr>
          <w:rFonts w:ascii="Calibri" w:eastAsia="Times New Roman" w:hAnsi="Calibri" w:cs="Calibri"/>
          <w:color w:val="000000"/>
          <w:lang w:eastAsia="en-GB"/>
        </w:rPr>
        <w:t xml:space="preserve">Inclusion and </w:t>
      </w:r>
      <w:r w:rsidR="00EB45E5">
        <w:rPr>
          <w:rFonts w:ascii="Calibri" w:eastAsia="Times New Roman" w:hAnsi="Calibri" w:cs="Calibri"/>
          <w:color w:val="000000"/>
          <w:lang w:eastAsia="en-GB"/>
        </w:rPr>
        <w:t>diversity</w:t>
      </w:r>
      <w:r w:rsidR="008901BD">
        <w:rPr>
          <w:rFonts w:ascii="Calibri" w:eastAsia="Times New Roman" w:hAnsi="Calibri" w:cs="Calibri"/>
          <w:color w:val="000000"/>
          <w:lang w:eastAsia="en-GB"/>
        </w:rPr>
        <w:t xml:space="preserve"> go hand in hand when it comes to organisations</w:t>
      </w:r>
      <w:r w:rsidR="00EB45E5">
        <w:rPr>
          <w:rFonts w:ascii="Calibri" w:eastAsia="Times New Roman" w:hAnsi="Calibri" w:cs="Calibri"/>
          <w:color w:val="000000"/>
          <w:lang w:eastAsia="en-GB"/>
        </w:rPr>
        <w:t>, however they are also very different. It is important for your business to consider</w:t>
      </w:r>
      <w:r w:rsidR="00D56444">
        <w:rPr>
          <w:rFonts w:ascii="Calibri" w:eastAsia="Times New Roman" w:hAnsi="Calibri" w:cs="Calibri"/>
          <w:color w:val="000000"/>
          <w:lang w:eastAsia="en-GB"/>
        </w:rPr>
        <w:t xml:space="preserve"> both in people management practices and strategies. Inclusion is where people’s differences are valued and used to enable your employees to thrive within the workplace. </w:t>
      </w:r>
    </w:p>
    <w:p w14:paraId="1EF532A8" w14:textId="772C499F" w:rsidR="00CB5CD9" w:rsidRDefault="00CB5CD9" w:rsidP="00CB5CD9">
      <w:pPr>
        <w:spacing w:after="0" w:line="360" w:lineRule="atLeast"/>
        <w:rPr>
          <w:rFonts w:ascii="Calibri" w:eastAsia="Times New Roman" w:hAnsi="Calibri" w:cs="Calibri"/>
          <w:b/>
          <w:bCs/>
          <w:color w:val="000000"/>
          <w:u w:val="single"/>
          <w:lang w:eastAsia="en-GB"/>
        </w:rPr>
      </w:pPr>
      <w:r w:rsidRPr="00CB5CD9">
        <w:rPr>
          <w:rFonts w:ascii="Calibri" w:eastAsia="Times New Roman" w:hAnsi="Calibri" w:cs="Calibri"/>
          <w:color w:val="000000"/>
          <w:lang w:eastAsia="en-GB"/>
        </w:rPr>
        <w:t>CIPD (2021). </w:t>
      </w:r>
      <w:r>
        <w:rPr>
          <w:rFonts w:ascii="Calibri" w:eastAsia="Times New Roman" w:hAnsi="Calibri" w:cs="Calibri"/>
          <w:color w:val="000000"/>
          <w:lang w:eastAsia="en-GB"/>
        </w:rPr>
        <w:t>Explains that every organisation should look</w:t>
      </w:r>
      <w:r w:rsidR="007A4405">
        <w:rPr>
          <w:rFonts w:ascii="Calibri" w:eastAsia="Times New Roman" w:hAnsi="Calibri" w:cs="Calibri"/>
          <w:color w:val="000000"/>
          <w:lang w:eastAsia="en-GB"/>
        </w:rPr>
        <w:t xml:space="preserve"> at their own people management practices and diversity data. This is to enable you to</w:t>
      </w:r>
      <w:r w:rsidR="000C0B91">
        <w:rPr>
          <w:rFonts w:ascii="Calibri" w:eastAsia="Times New Roman" w:hAnsi="Calibri" w:cs="Calibri"/>
          <w:color w:val="000000"/>
          <w:lang w:eastAsia="en-GB"/>
        </w:rPr>
        <w:t xml:space="preserve"> understand where your barriers lie and how to act. </w:t>
      </w:r>
      <w:r w:rsidR="00ED2E75" w:rsidRPr="00ED2E75">
        <w:rPr>
          <w:rFonts w:ascii="Calibri" w:eastAsia="Times New Roman" w:hAnsi="Calibri" w:cs="Calibri"/>
          <w:b/>
          <w:bCs/>
          <w:color w:val="000000"/>
          <w:u w:val="single"/>
          <w:lang w:eastAsia="en-GB"/>
        </w:rPr>
        <w:t>AC 2.4</w:t>
      </w:r>
    </w:p>
    <w:p w14:paraId="5B789042" w14:textId="77777777" w:rsidR="00C04D08" w:rsidRDefault="00C04D08" w:rsidP="00CB5CD9">
      <w:pPr>
        <w:spacing w:after="0" w:line="360" w:lineRule="atLeast"/>
        <w:rPr>
          <w:rFonts w:ascii="Calibri" w:eastAsia="Times New Roman" w:hAnsi="Calibri" w:cs="Calibri"/>
          <w:b/>
          <w:bCs/>
          <w:color w:val="000000"/>
          <w:u w:val="single"/>
          <w:lang w:eastAsia="en-GB"/>
        </w:rPr>
      </w:pPr>
    </w:p>
    <w:p w14:paraId="79339036" w14:textId="77777777" w:rsidR="00C60535" w:rsidRDefault="00C60535" w:rsidP="00CB5CD9">
      <w:pPr>
        <w:spacing w:after="0" w:line="360" w:lineRule="atLeast"/>
        <w:rPr>
          <w:rFonts w:ascii="Calibri" w:eastAsia="Times New Roman" w:hAnsi="Calibri" w:cs="Calibri"/>
          <w:b/>
          <w:bCs/>
          <w:color w:val="000000"/>
          <w:u w:val="single"/>
          <w:lang w:eastAsia="en-GB"/>
        </w:rPr>
      </w:pPr>
    </w:p>
    <w:p w14:paraId="3E5C316A" w14:textId="77777777" w:rsidR="00C60535" w:rsidRDefault="00C60535" w:rsidP="00CB5CD9">
      <w:pPr>
        <w:spacing w:after="0" w:line="360" w:lineRule="atLeast"/>
        <w:rPr>
          <w:rFonts w:ascii="Calibri" w:eastAsia="Times New Roman" w:hAnsi="Calibri" w:cs="Calibri"/>
          <w:b/>
          <w:bCs/>
          <w:color w:val="000000"/>
          <w:u w:val="single"/>
          <w:lang w:eastAsia="en-GB"/>
        </w:rPr>
      </w:pPr>
    </w:p>
    <w:p w14:paraId="18810510" w14:textId="4A3069EB" w:rsidR="00C04D08" w:rsidRDefault="00C04D08" w:rsidP="00CB5CD9">
      <w:pPr>
        <w:spacing w:after="0" w:line="360" w:lineRule="atLeast"/>
        <w:rPr>
          <w:rFonts w:ascii="Calibri" w:eastAsia="Times New Roman" w:hAnsi="Calibri" w:cs="Calibri"/>
          <w:b/>
          <w:bCs/>
          <w:color w:val="000000"/>
          <w:u w:val="single"/>
          <w:lang w:eastAsia="en-GB"/>
        </w:rPr>
      </w:pPr>
      <w:r>
        <w:rPr>
          <w:rFonts w:ascii="Calibri" w:eastAsia="Times New Roman" w:hAnsi="Calibri" w:cs="Calibri"/>
          <w:b/>
          <w:bCs/>
          <w:color w:val="000000"/>
          <w:u w:val="single"/>
          <w:lang w:eastAsia="en-GB"/>
        </w:rPr>
        <w:lastRenderedPageBreak/>
        <w:t>AC 1.3</w:t>
      </w:r>
    </w:p>
    <w:p w14:paraId="6A0E8A40" w14:textId="2380C1C3" w:rsidR="00C04D08" w:rsidRDefault="00C04D08" w:rsidP="00CB5CD9">
      <w:pPr>
        <w:spacing w:after="0" w:line="360" w:lineRule="atLeast"/>
        <w:rPr>
          <w:rFonts w:ascii="Calibri" w:eastAsia="Times New Roman" w:hAnsi="Calibri" w:cs="Calibri"/>
          <w:color w:val="000000"/>
          <w:lang w:eastAsia="en-GB"/>
        </w:rPr>
      </w:pPr>
      <w:r w:rsidRPr="00DD6221">
        <w:rPr>
          <w:rFonts w:ascii="Calibri" w:eastAsia="Times New Roman" w:hAnsi="Calibri" w:cs="Calibri"/>
          <w:color w:val="000000"/>
          <w:lang w:eastAsia="en-GB"/>
        </w:rPr>
        <w:t>Office, G. (2016)</w:t>
      </w:r>
      <w:r>
        <w:rPr>
          <w:rFonts w:ascii="Calibri" w:eastAsia="Times New Roman" w:hAnsi="Calibri" w:cs="Calibri"/>
          <w:color w:val="000000"/>
          <w:lang w:eastAsia="en-GB"/>
        </w:rPr>
        <w:t xml:space="preserve"> looks at</w:t>
      </w:r>
      <w:r w:rsidR="00C94426">
        <w:rPr>
          <w:rFonts w:ascii="Calibri" w:eastAsia="Times New Roman" w:hAnsi="Calibri" w:cs="Calibri"/>
          <w:color w:val="000000"/>
          <w:lang w:eastAsia="en-GB"/>
        </w:rPr>
        <w:t xml:space="preserve"> the future of skills and </w:t>
      </w:r>
      <w:r w:rsidR="00896041">
        <w:rPr>
          <w:rFonts w:ascii="Calibri" w:eastAsia="Times New Roman" w:hAnsi="Calibri" w:cs="Calibri"/>
          <w:color w:val="000000"/>
          <w:lang w:eastAsia="en-GB"/>
        </w:rPr>
        <w:t>lifelong</w:t>
      </w:r>
      <w:r w:rsidR="00C94426">
        <w:rPr>
          <w:rFonts w:ascii="Calibri" w:eastAsia="Times New Roman" w:hAnsi="Calibri" w:cs="Calibri"/>
          <w:color w:val="000000"/>
          <w:lang w:eastAsia="en-GB"/>
        </w:rPr>
        <w:t xml:space="preserve"> learning</w:t>
      </w:r>
      <w:r w:rsidR="00896041">
        <w:rPr>
          <w:rFonts w:ascii="Calibri" w:eastAsia="Times New Roman" w:hAnsi="Calibri" w:cs="Calibri"/>
          <w:color w:val="000000"/>
          <w:lang w:eastAsia="en-GB"/>
        </w:rPr>
        <w:t xml:space="preserve">, and how the younger generation are generally struggling with literacy and numeracy skills. </w:t>
      </w:r>
      <w:r w:rsidR="00C16CF8">
        <w:rPr>
          <w:rFonts w:ascii="Calibri" w:eastAsia="Times New Roman" w:hAnsi="Calibri" w:cs="Calibri"/>
          <w:color w:val="000000"/>
          <w:lang w:eastAsia="en-GB"/>
        </w:rPr>
        <w:t>Tis project looked at the Government Office for Science and how changes in technology and the aging population</w:t>
      </w:r>
      <w:r w:rsidR="00C9370E">
        <w:rPr>
          <w:rFonts w:ascii="Calibri" w:eastAsia="Times New Roman" w:hAnsi="Calibri" w:cs="Calibri"/>
          <w:color w:val="000000"/>
          <w:lang w:eastAsia="en-GB"/>
        </w:rPr>
        <w:t xml:space="preserve"> </w:t>
      </w:r>
      <w:r w:rsidR="00B62ED2">
        <w:rPr>
          <w:rFonts w:ascii="Calibri" w:eastAsia="Times New Roman" w:hAnsi="Calibri" w:cs="Calibri"/>
          <w:color w:val="000000"/>
          <w:lang w:eastAsia="en-GB"/>
        </w:rPr>
        <w:t>have</w:t>
      </w:r>
      <w:r w:rsidR="00C9370E">
        <w:rPr>
          <w:rFonts w:ascii="Calibri" w:eastAsia="Times New Roman" w:hAnsi="Calibri" w:cs="Calibri"/>
          <w:color w:val="000000"/>
          <w:lang w:eastAsia="en-GB"/>
        </w:rPr>
        <w:t xml:space="preserve"> had an impact on skills that the UK would need for the future. </w:t>
      </w:r>
    </w:p>
    <w:p w14:paraId="29E28A09" w14:textId="77777777" w:rsidR="00896041" w:rsidRDefault="00896041" w:rsidP="00CB5CD9">
      <w:pPr>
        <w:spacing w:after="0" w:line="360" w:lineRule="atLeast"/>
        <w:rPr>
          <w:rFonts w:ascii="Calibri" w:eastAsia="Times New Roman" w:hAnsi="Calibri" w:cs="Calibri"/>
          <w:color w:val="000000"/>
          <w:lang w:eastAsia="en-GB"/>
        </w:rPr>
      </w:pPr>
    </w:p>
    <w:p w14:paraId="5C0498FF" w14:textId="2897FF64" w:rsidR="009D0174" w:rsidRDefault="009D0174" w:rsidP="00CB5CD9">
      <w:pPr>
        <w:spacing w:after="0" w:line="360" w:lineRule="atLeast"/>
        <w:rPr>
          <w:rFonts w:ascii="Calibri" w:eastAsia="Times New Roman" w:hAnsi="Calibri" w:cs="Calibri"/>
          <w:color w:val="000000"/>
          <w:lang w:eastAsia="en-GB"/>
        </w:rPr>
      </w:pPr>
      <w:r>
        <w:rPr>
          <w:rFonts w:ascii="Calibri" w:eastAsia="Times New Roman" w:hAnsi="Calibri" w:cs="Calibri"/>
          <w:color w:val="000000"/>
          <w:lang w:eastAsia="en-GB"/>
        </w:rPr>
        <w:t xml:space="preserve">The </w:t>
      </w:r>
      <w:r w:rsidRPr="009D0174">
        <w:rPr>
          <w:rFonts w:ascii="Calibri" w:eastAsia="Times New Roman" w:hAnsi="Calibri" w:cs="Calibri"/>
          <w:color w:val="000000"/>
          <w:lang w:eastAsia="en-GB"/>
        </w:rPr>
        <w:t>Department for Education (2022)</w:t>
      </w:r>
      <w:r>
        <w:rPr>
          <w:rFonts w:ascii="Calibri" w:eastAsia="Times New Roman" w:hAnsi="Calibri" w:cs="Calibri"/>
          <w:color w:val="000000"/>
          <w:lang w:eastAsia="en-GB"/>
        </w:rPr>
        <w:t xml:space="preserve"> has also had a part to play in developing numeracy skills within the UK, </w:t>
      </w:r>
      <w:r w:rsidR="001D14A5">
        <w:rPr>
          <w:rFonts w:ascii="Calibri" w:eastAsia="Times New Roman" w:hAnsi="Calibri" w:cs="Calibri"/>
          <w:color w:val="000000"/>
          <w:lang w:eastAsia="en-GB"/>
        </w:rPr>
        <w:t>the scheme called Multiply</w:t>
      </w:r>
      <w:r w:rsidR="005E32EC">
        <w:rPr>
          <w:rFonts w:ascii="Calibri" w:eastAsia="Times New Roman" w:hAnsi="Calibri" w:cs="Calibri"/>
          <w:color w:val="000000"/>
          <w:lang w:eastAsia="en-GB"/>
        </w:rPr>
        <w:t xml:space="preserve"> which is beginning to be rolled out in 2022/23 </w:t>
      </w:r>
      <w:r w:rsidR="00063DA4">
        <w:rPr>
          <w:rFonts w:ascii="Calibri" w:eastAsia="Times New Roman" w:hAnsi="Calibri" w:cs="Calibri"/>
          <w:color w:val="000000"/>
          <w:lang w:eastAsia="en-GB"/>
        </w:rPr>
        <w:t xml:space="preserve">aims to increase numeracy skills in adults across the UK. </w:t>
      </w:r>
      <w:r w:rsidR="00992A8C">
        <w:rPr>
          <w:rFonts w:ascii="Calibri" w:eastAsia="Times New Roman" w:hAnsi="Calibri" w:cs="Calibri"/>
          <w:color w:val="000000"/>
          <w:lang w:eastAsia="en-GB"/>
        </w:rPr>
        <w:t>It has a target audience of adults who are 19 years of age and older</w:t>
      </w:r>
      <w:r w:rsidR="00ED4C1F">
        <w:rPr>
          <w:rFonts w:ascii="Calibri" w:eastAsia="Times New Roman" w:hAnsi="Calibri" w:cs="Calibri"/>
          <w:color w:val="000000"/>
          <w:lang w:eastAsia="en-GB"/>
        </w:rPr>
        <w:t xml:space="preserve"> who have not obtained a high level of </w:t>
      </w:r>
      <w:r w:rsidR="00850606">
        <w:rPr>
          <w:rFonts w:ascii="Calibri" w:eastAsia="Times New Roman" w:hAnsi="Calibri" w:cs="Calibri"/>
          <w:color w:val="000000"/>
          <w:lang w:eastAsia="en-GB"/>
        </w:rPr>
        <w:t>maths</w:t>
      </w:r>
      <w:r w:rsidR="00ED4C1F">
        <w:rPr>
          <w:rFonts w:ascii="Calibri" w:eastAsia="Times New Roman" w:hAnsi="Calibri" w:cs="Calibri"/>
          <w:color w:val="000000"/>
          <w:lang w:eastAsia="en-GB"/>
        </w:rPr>
        <w:t xml:space="preserve"> qualifications in the </w:t>
      </w:r>
      <w:r w:rsidR="008F40DA">
        <w:rPr>
          <w:rFonts w:ascii="Calibri" w:eastAsia="Times New Roman" w:hAnsi="Calibri" w:cs="Calibri"/>
          <w:color w:val="000000"/>
          <w:lang w:eastAsia="en-GB"/>
        </w:rPr>
        <w:t>past and</w:t>
      </w:r>
      <w:r w:rsidR="00ED4C1F">
        <w:rPr>
          <w:rFonts w:ascii="Calibri" w:eastAsia="Times New Roman" w:hAnsi="Calibri" w:cs="Calibri"/>
          <w:color w:val="000000"/>
          <w:lang w:eastAsia="en-GB"/>
        </w:rPr>
        <w:t xml:space="preserve"> would aim to target this bracket to</w:t>
      </w:r>
      <w:r w:rsidR="005D067E">
        <w:rPr>
          <w:rFonts w:ascii="Calibri" w:eastAsia="Times New Roman" w:hAnsi="Calibri" w:cs="Calibri"/>
          <w:color w:val="000000"/>
          <w:lang w:eastAsia="en-GB"/>
        </w:rPr>
        <w:t xml:space="preserve"> be able to progress within their </w:t>
      </w:r>
      <w:r w:rsidR="00850606">
        <w:rPr>
          <w:rFonts w:ascii="Calibri" w:eastAsia="Times New Roman" w:hAnsi="Calibri" w:cs="Calibri"/>
          <w:color w:val="000000"/>
          <w:lang w:eastAsia="en-GB"/>
        </w:rPr>
        <w:t>roles</w:t>
      </w:r>
      <w:r w:rsidR="005D067E">
        <w:rPr>
          <w:rFonts w:ascii="Calibri" w:eastAsia="Times New Roman" w:hAnsi="Calibri" w:cs="Calibri"/>
          <w:color w:val="000000"/>
          <w:lang w:eastAsia="en-GB"/>
        </w:rPr>
        <w:t xml:space="preserve">, or even </w:t>
      </w:r>
      <w:r w:rsidR="00850606">
        <w:rPr>
          <w:rFonts w:ascii="Calibri" w:eastAsia="Times New Roman" w:hAnsi="Calibri" w:cs="Calibri"/>
          <w:color w:val="000000"/>
          <w:lang w:eastAsia="en-GB"/>
        </w:rPr>
        <w:t>brush</w:t>
      </w:r>
      <w:r w:rsidR="005D067E">
        <w:rPr>
          <w:rFonts w:ascii="Calibri" w:eastAsia="Times New Roman" w:hAnsi="Calibri" w:cs="Calibri"/>
          <w:color w:val="000000"/>
          <w:lang w:eastAsia="en-GB"/>
        </w:rPr>
        <w:t xml:space="preserve"> up on the skills that they have, to be able to have the best</w:t>
      </w:r>
      <w:r w:rsidR="00850606">
        <w:rPr>
          <w:rFonts w:ascii="Calibri" w:eastAsia="Times New Roman" w:hAnsi="Calibri" w:cs="Calibri"/>
          <w:color w:val="000000"/>
          <w:lang w:eastAsia="en-GB"/>
        </w:rPr>
        <w:t xml:space="preserve"> opportunities when it comes to jobs.</w:t>
      </w:r>
    </w:p>
    <w:p w14:paraId="3555917F" w14:textId="77777777" w:rsidR="00850606" w:rsidRDefault="00850606" w:rsidP="00CB5CD9">
      <w:pPr>
        <w:spacing w:after="0" w:line="360" w:lineRule="atLeast"/>
        <w:rPr>
          <w:rFonts w:ascii="Calibri" w:eastAsia="Times New Roman" w:hAnsi="Calibri" w:cs="Calibri"/>
          <w:color w:val="000000"/>
          <w:lang w:eastAsia="en-GB"/>
        </w:rPr>
      </w:pPr>
    </w:p>
    <w:p w14:paraId="68F66631" w14:textId="55D83872" w:rsidR="00850606" w:rsidRDefault="00850606" w:rsidP="00CB5CD9">
      <w:pPr>
        <w:spacing w:after="0" w:line="360" w:lineRule="atLeast"/>
        <w:rPr>
          <w:rFonts w:ascii="Calibri" w:eastAsia="Times New Roman" w:hAnsi="Calibri" w:cs="Calibri"/>
          <w:color w:val="000000"/>
          <w:lang w:eastAsia="en-GB"/>
        </w:rPr>
      </w:pPr>
      <w:r>
        <w:rPr>
          <w:rFonts w:ascii="Calibri" w:eastAsia="Times New Roman" w:hAnsi="Calibri" w:cs="Calibri"/>
          <w:color w:val="000000"/>
          <w:lang w:eastAsia="en-GB"/>
        </w:rPr>
        <w:t xml:space="preserve">My experience of undertaking a Level 5 diploma, as part of this course, </w:t>
      </w:r>
      <w:r w:rsidR="000E1EF5">
        <w:rPr>
          <w:rFonts w:ascii="Calibri" w:eastAsia="Times New Roman" w:hAnsi="Calibri" w:cs="Calibri"/>
          <w:color w:val="000000"/>
          <w:lang w:eastAsia="en-GB"/>
        </w:rPr>
        <w:t xml:space="preserve">we are required to sign up to an </w:t>
      </w:r>
      <w:r w:rsidR="00725F27">
        <w:rPr>
          <w:rFonts w:ascii="Calibri" w:eastAsia="Times New Roman" w:hAnsi="Calibri" w:cs="Calibri"/>
          <w:color w:val="000000"/>
          <w:lang w:eastAsia="en-GB"/>
        </w:rPr>
        <w:t>apprenticeship</w:t>
      </w:r>
      <w:r w:rsidR="000E1EF5">
        <w:rPr>
          <w:rFonts w:ascii="Calibri" w:eastAsia="Times New Roman" w:hAnsi="Calibri" w:cs="Calibri"/>
          <w:color w:val="000000"/>
          <w:lang w:eastAsia="en-GB"/>
        </w:rPr>
        <w:t xml:space="preserve">, which takes us through WEST assessments, which allows us to be able to brush up on our skills. This is a good way to develop old skills or create new </w:t>
      </w:r>
      <w:r w:rsidR="00725F27">
        <w:rPr>
          <w:rFonts w:ascii="Calibri" w:eastAsia="Times New Roman" w:hAnsi="Calibri" w:cs="Calibri"/>
          <w:color w:val="000000"/>
          <w:lang w:eastAsia="en-GB"/>
        </w:rPr>
        <w:t xml:space="preserve">learning outcomes alongside the course itself.  Throughout this </w:t>
      </w:r>
      <w:r w:rsidR="00BC483B">
        <w:rPr>
          <w:rFonts w:ascii="Calibri" w:eastAsia="Times New Roman" w:hAnsi="Calibri" w:cs="Calibri"/>
          <w:color w:val="000000"/>
          <w:lang w:eastAsia="en-GB"/>
        </w:rPr>
        <w:t>time,</w:t>
      </w:r>
      <w:r w:rsidR="00725F27">
        <w:rPr>
          <w:rFonts w:ascii="Calibri" w:eastAsia="Times New Roman" w:hAnsi="Calibri" w:cs="Calibri"/>
          <w:color w:val="000000"/>
          <w:lang w:eastAsia="en-GB"/>
        </w:rPr>
        <w:t xml:space="preserve"> we have taken part in </w:t>
      </w:r>
      <w:r w:rsidR="00BC483B">
        <w:rPr>
          <w:rFonts w:ascii="Calibri" w:eastAsia="Times New Roman" w:hAnsi="Calibri" w:cs="Calibri"/>
          <w:color w:val="000000"/>
          <w:lang w:eastAsia="en-GB"/>
        </w:rPr>
        <w:t>literacy, numeracy and digital literacy skills to be able to develop our future skills.</w:t>
      </w:r>
    </w:p>
    <w:p w14:paraId="5561C8A0" w14:textId="6300725E" w:rsidR="00B75E1B" w:rsidRDefault="00B75E1B" w:rsidP="00CB5CD9">
      <w:pPr>
        <w:spacing w:after="0" w:line="360" w:lineRule="atLeast"/>
        <w:rPr>
          <w:rFonts w:ascii="Calibri" w:eastAsia="Times New Roman" w:hAnsi="Calibri" w:cs="Calibri"/>
          <w:color w:val="000000"/>
          <w:lang w:eastAsia="en-GB"/>
        </w:rPr>
      </w:pPr>
    </w:p>
    <w:p w14:paraId="1670F19A" w14:textId="726AFF01" w:rsidR="00B75E1B" w:rsidRDefault="00B75E1B" w:rsidP="00CB5CD9">
      <w:pPr>
        <w:spacing w:after="0" w:line="360" w:lineRule="atLeast"/>
        <w:rPr>
          <w:rFonts w:ascii="Calibri" w:eastAsia="Times New Roman" w:hAnsi="Calibri" w:cs="Calibri"/>
          <w:color w:val="000000"/>
          <w:lang w:eastAsia="en-GB"/>
        </w:rPr>
      </w:pPr>
      <w:r>
        <w:rPr>
          <w:rFonts w:ascii="Calibri" w:eastAsia="Times New Roman" w:hAnsi="Calibri" w:cs="Calibri"/>
          <w:color w:val="000000"/>
          <w:lang w:eastAsia="en-GB"/>
        </w:rPr>
        <w:t xml:space="preserve">There are many impacts that employees not having these skills can have, in some instances, the employee may feel </w:t>
      </w:r>
      <w:r w:rsidR="00CD04B0">
        <w:rPr>
          <w:rFonts w:ascii="Calibri" w:eastAsia="Times New Roman" w:hAnsi="Calibri" w:cs="Calibri"/>
          <w:color w:val="000000"/>
          <w:lang w:eastAsia="en-GB"/>
        </w:rPr>
        <w:t>vulnerable</w:t>
      </w:r>
      <w:r>
        <w:rPr>
          <w:rFonts w:ascii="Calibri" w:eastAsia="Times New Roman" w:hAnsi="Calibri" w:cs="Calibri"/>
          <w:color w:val="000000"/>
          <w:lang w:eastAsia="en-GB"/>
        </w:rPr>
        <w:t xml:space="preserve"> and </w:t>
      </w:r>
      <w:r w:rsidR="00CD04B0">
        <w:rPr>
          <w:rFonts w:ascii="Calibri" w:eastAsia="Times New Roman" w:hAnsi="Calibri" w:cs="Calibri"/>
          <w:color w:val="000000"/>
          <w:lang w:eastAsia="en-GB"/>
        </w:rPr>
        <w:t>almost</w:t>
      </w:r>
      <w:r>
        <w:rPr>
          <w:rFonts w:ascii="Calibri" w:eastAsia="Times New Roman" w:hAnsi="Calibri" w:cs="Calibri"/>
          <w:color w:val="000000"/>
          <w:lang w:eastAsia="en-GB"/>
        </w:rPr>
        <w:t xml:space="preserve"> </w:t>
      </w:r>
      <w:r w:rsidR="00CD04B0">
        <w:rPr>
          <w:rFonts w:ascii="Calibri" w:eastAsia="Times New Roman" w:hAnsi="Calibri" w:cs="Calibri"/>
          <w:color w:val="000000"/>
          <w:lang w:eastAsia="en-GB"/>
        </w:rPr>
        <w:t>embarrassed</w:t>
      </w:r>
      <w:r>
        <w:rPr>
          <w:rFonts w:ascii="Calibri" w:eastAsia="Times New Roman" w:hAnsi="Calibri" w:cs="Calibri"/>
          <w:color w:val="000000"/>
          <w:lang w:eastAsia="en-GB"/>
        </w:rPr>
        <w:t xml:space="preserve"> to ask for </w:t>
      </w:r>
      <w:r w:rsidR="00CD04B0">
        <w:rPr>
          <w:rFonts w:ascii="Calibri" w:eastAsia="Times New Roman" w:hAnsi="Calibri" w:cs="Calibri"/>
          <w:color w:val="000000"/>
          <w:lang w:eastAsia="en-GB"/>
        </w:rPr>
        <w:t>additional</w:t>
      </w:r>
      <w:r>
        <w:rPr>
          <w:rFonts w:ascii="Calibri" w:eastAsia="Times New Roman" w:hAnsi="Calibri" w:cs="Calibri"/>
          <w:color w:val="000000"/>
          <w:lang w:eastAsia="en-GB"/>
        </w:rPr>
        <w:t xml:space="preserve"> learning o</w:t>
      </w:r>
      <w:r w:rsidR="00CD04B0">
        <w:rPr>
          <w:rFonts w:ascii="Calibri" w:eastAsia="Times New Roman" w:hAnsi="Calibri" w:cs="Calibri"/>
          <w:color w:val="000000"/>
          <w:lang w:eastAsia="en-GB"/>
        </w:rPr>
        <w:t xml:space="preserve">bjectives when </w:t>
      </w:r>
      <w:r w:rsidR="00D84AE6">
        <w:rPr>
          <w:rFonts w:ascii="Calibri" w:eastAsia="Times New Roman" w:hAnsi="Calibri" w:cs="Calibri"/>
          <w:color w:val="000000"/>
          <w:lang w:eastAsia="en-GB"/>
        </w:rPr>
        <w:t>it</w:t>
      </w:r>
      <w:r w:rsidR="00CD04B0">
        <w:rPr>
          <w:rFonts w:ascii="Calibri" w:eastAsia="Times New Roman" w:hAnsi="Calibri" w:cs="Calibri"/>
          <w:color w:val="000000"/>
          <w:lang w:eastAsia="en-GB"/>
        </w:rPr>
        <w:t xml:space="preserve"> come to learning, what is known as the most basic f numeracy skills. As stated in the </w:t>
      </w:r>
      <w:r w:rsidR="00C936EF" w:rsidRPr="00576773">
        <w:rPr>
          <w:rFonts w:ascii="Calibri" w:eastAsia="Times New Roman" w:hAnsi="Calibri" w:cs="Calibri"/>
          <w:color w:val="000000"/>
          <w:lang w:eastAsia="en-GB"/>
        </w:rPr>
        <w:t>Multiply Investment Prospectus (England). (2022)</w:t>
      </w:r>
      <w:r w:rsidR="00C936EF">
        <w:rPr>
          <w:rFonts w:ascii="Calibri" w:eastAsia="Times New Roman" w:hAnsi="Calibri" w:cs="Calibri"/>
          <w:color w:val="000000"/>
          <w:lang w:eastAsia="en-GB"/>
        </w:rPr>
        <w:t xml:space="preserve"> that 17 million adults in England have </w:t>
      </w:r>
      <w:r w:rsidR="00D84AE6">
        <w:rPr>
          <w:rFonts w:ascii="Calibri" w:eastAsia="Times New Roman" w:hAnsi="Calibri" w:cs="Calibri"/>
          <w:color w:val="000000"/>
          <w:lang w:eastAsia="en-GB"/>
        </w:rPr>
        <w:t xml:space="preserve">the equivalent of </w:t>
      </w:r>
      <w:r w:rsidR="00FC0E58">
        <w:rPr>
          <w:rFonts w:ascii="Calibri" w:eastAsia="Times New Roman" w:hAnsi="Calibri" w:cs="Calibri"/>
          <w:color w:val="000000"/>
          <w:lang w:eastAsia="en-GB"/>
        </w:rPr>
        <w:t xml:space="preserve">Junior level math skills, and these skills need to be developed and </w:t>
      </w:r>
      <w:r w:rsidR="001C0B50">
        <w:rPr>
          <w:rFonts w:ascii="Calibri" w:eastAsia="Times New Roman" w:hAnsi="Calibri" w:cs="Calibri"/>
          <w:color w:val="000000"/>
          <w:lang w:eastAsia="en-GB"/>
        </w:rPr>
        <w:t>employees supported to learn</w:t>
      </w:r>
      <w:r w:rsidR="000140A3">
        <w:rPr>
          <w:rFonts w:ascii="Calibri" w:eastAsia="Times New Roman" w:hAnsi="Calibri" w:cs="Calibri"/>
          <w:color w:val="000000"/>
          <w:lang w:eastAsia="en-GB"/>
        </w:rPr>
        <w:t xml:space="preserve">. People need encouragement from employers, trade unions and the government to make changes and to be able to support anyone who wishes to develop their skills. </w:t>
      </w:r>
      <w:r w:rsidR="000140A3" w:rsidRPr="000140A3">
        <w:rPr>
          <w:rFonts w:ascii="Calibri" w:eastAsia="Times New Roman" w:hAnsi="Calibri" w:cs="Calibri"/>
          <w:b/>
          <w:bCs/>
          <w:color w:val="000000"/>
          <w:u w:val="single"/>
          <w:lang w:eastAsia="en-GB"/>
        </w:rPr>
        <w:t>AC 1.3</w:t>
      </w:r>
    </w:p>
    <w:p w14:paraId="25D434F6" w14:textId="77777777" w:rsidR="000C0B91" w:rsidRPr="00CB5CD9" w:rsidRDefault="000C0B91" w:rsidP="00CB5CD9">
      <w:pPr>
        <w:spacing w:after="0" w:line="360" w:lineRule="atLeast"/>
        <w:rPr>
          <w:rFonts w:ascii="Calibri" w:eastAsia="Times New Roman" w:hAnsi="Calibri" w:cs="Calibri"/>
          <w:color w:val="000000"/>
          <w:lang w:eastAsia="en-GB"/>
        </w:rPr>
      </w:pPr>
    </w:p>
    <w:p w14:paraId="752410EC" w14:textId="5929C3EA" w:rsidR="00972185" w:rsidRDefault="0086264B">
      <w:pPr>
        <w:rPr>
          <w:rFonts w:cstheme="minorHAnsi"/>
          <w:b/>
          <w:bCs/>
          <w:u w:val="single"/>
        </w:rPr>
      </w:pPr>
      <w:r w:rsidRPr="0086264B">
        <w:rPr>
          <w:rFonts w:cstheme="minorHAnsi"/>
          <w:b/>
          <w:bCs/>
          <w:u w:val="single"/>
        </w:rPr>
        <w:t>AC 2.1</w:t>
      </w:r>
    </w:p>
    <w:p w14:paraId="6B631B64" w14:textId="0C84442C" w:rsidR="0086264B" w:rsidRDefault="00413CDA">
      <w:r>
        <w:t xml:space="preserve">Bluestone as an organisation, has a forecast off occupancy, based on the data of the last few years, and the trends that have been found within this. For example, within the housekeeping department at Bluestone we calculate the occupancy, and </w:t>
      </w:r>
      <w:r w:rsidR="00E971F9">
        <w:t>this then gets calculated into how many staff we need per changeover to clean those lodges (this also feeds into the headcount report)</w:t>
      </w:r>
      <w:r w:rsidR="00F74044">
        <w:t xml:space="preserve">. It is important for us to follow and analyse these trends as we understand the demand and trends for labour. This in turn allows us to look at how busy we should or will be in the future, allowing us to </w:t>
      </w:r>
      <w:r w:rsidR="006B6E86">
        <w:t>plan</w:t>
      </w:r>
      <w:r w:rsidR="00F74044">
        <w:t xml:space="preserve"> of time when </w:t>
      </w:r>
      <w:r w:rsidR="00A34D62">
        <w:t>it</w:t>
      </w:r>
      <w:r w:rsidR="00F74044">
        <w:t xml:space="preserve"> comes to </w:t>
      </w:r>
      <w:r w:rsidR="00A34D62">
        <w:t>recruitment.</w:t>
      </w:r>
    </w:p>
    <w:p w14:paraId="2AEBB456" w14:textId="3172B493" w:rsidR="00647FDB" w:rsidRPr="00B643E6" w:rsidRDefault="00647FDB">
      <w:r>
        <w:t xml:space="preserve">Bluestone also </w:t>
      </w:r>
      <w:r w:rsidR="00833D5E">
        <w:t>offers</w:t>
      </w:r>
      <w:r>
        <w:t xml:space="preserve"> internal </w:t>
      </w:r>
      <w:r w:rsidR="00B46537">
        <w:t>supply of labour, whether this is departmental help when days are particularly hard</w:t>
      </w:r>
      <w:r w:rsidR="00833D5E">
        <w:t xml:space="preserve">, as currently we are short staffed. Or alternatively offer and encourage their employees to transfer </w:t>
      </w:r>
      <w:r w:rsidR="00766C41">
        <w:t>department and</w:t>
      </w:r>
      <w:r w:rsidR="00874116">
        <w:t xml:space="preserve"> apply for a variety of suited roles within the organisation. </w:t>
      </w:r>
      <w:r w:rsidR="00766C41">
        <w:t>There is also that culture that we are one team, and that as and where needed we help other departments in their hour of need.</w:t>
      </w:r>
    </w:p>
    <w:p w14:paraId="3CF4FB0F" w14:textId="3FE7B181" w:rsidR="0032391F" w:rsidRPr="0032391F" w:rsidRDefault="00930A1A">
      <w:r w:rsidRPr="00ED2847">
        <w:rPr>
          <w:rFonts w:ascii="Calibri" w:eastAsia="Times New Roman" w:hAnsi="Calibri" w:cs="Calibri"/>
          <w:color w:val="000000"/>
          <w:lang w:eastAsia="en-GB"/>
        </w:rPr>
        <w:lastRenderedPageBreak/>
        <w:t>CIPD (201</w:t>
      </w:r>
      <w:r w:rsidR="009E4F03">
        <w:rPr>
          <w:rFonts w:ascii="Calibri" w:eastAsia="Times New Roman" w:hAnsi="Calibri" w:cs="Calibri"/>
          <w:color w:val="000000"/>
          <w:lang w:eastAsia="en-GB"/>
        </w:rPr>
        <w:t>8</w:t>
      </w:r>
      <w:r w:rsidRPr="00ED2847">
        <w:rPr>
          <w:rFonts w:ascii="Calibri" w:eastAsia="Times New Roman" w:hAnsi="Calibri" w:cs="Calibri"/>
          <w:color w:val="000000"/>
          <w:lang w:eastAsia="en-GB"/>
        </w:rPr>
        <w:t>)</w:t>
      </w:r>
      <w:r w:rsidR="00FD7512">
        <w:rPr>
          <w:rFonts w:ascii="Calibri" w:eastAsia="Times New Roman" w:hAnsi="Calibri" w:cs="Calibri"/>
          <w:color w:val="000000"/>
          <w:lang w:eastAsia="en-GB"/>
        </w:rPr>
        <w:t xml:space="preserve"> shows how</w:t>
      </w:r>
      <w:r w:rsidR="008A628A">
        <w:rPr>
          <w:rFonts w:ascii="Calibri" w:eastAsia="Times New Roman" w:hAnsi="Calibri" w:cs="Calibri"/>
          <w:color w:val="000000"/>
          <w:lang w:eastAsia="en-GB"/>
        </w:rPr>
        <w:t xml:space="preserve"> workforce planning works and the processes to implement </w:t>
      </w:r>
      <w:r w:rsidR="00EA1718">
        <w:rPr>
          <w:rFonts w:ascii="Calibri" w:eastAsia="Times New Roman" w:hAnsi="Calibri" w:cs="Calibri"/>
          <w:color w:val="000000"/>
          <w:lang w:eastAsia="en-GB"/>
        </w:rPr>
        <w:t>when analysi</w:t>
      </w:r>
      <w:r w:rsidR="007A098C">
        <w:rPr>
          <w:rFonts w:ascii="Calibri" w:eastAsia="Times New Roman" w:hAnsi="Calibri" w:cs="Calibri"/>
          <w:color w:val="000000"/>
          <w:lang w:eastAsia="en-GB"/>
        </w:rPr>
        <w:t>ng the current</w:t>
      </w:r>
      <w:r w:rsidR="00EA1718">
        <w:rPr>
          <w:rFonts w:ascii="Calibri" w:eastAsia="Times New Roman" w:hAnsi="Calibri" w:cs="Calibri"/>
          <w:color w:val="000000"/>
          <w:lang w:eastAsia="en-GB"/>
        </w:rPr>
        <w:t xml:space="preserve"> </w:t>
      </w:r>
      <w:r w:rsidR="007A098C">
        <w:rPr>
          <w:rFonts w:ascii="Calibri" w:eastAsia="Times New Roman" w:hAnsi="Calibri" w:cs="Calibri"/>
          <w:color w:val="000000"/>
          <w:lang w:eastAsia="en-GB"/>
        </w:rPr>
        <w:t>workforce. It looks at how</w:t>
      </w:r>
      <w:r w:rsidR="0074502D">
        <w:rPr>
          <w:rFonts w:ascii="Calibri" w:eastAsia="Times New Roman" w:hAnsi="Calibri" w:cs="Calibri"/>
          <w:color w:val="000000"/>
          <w:lang w:eastAsia="en-GB"/>
        </w:rPr>
        <w:t xml:space="preserve"> needs can be identified, looking at the gap between workforce and future needs</w:t>
      </w:r>
      <w:r w:rsidR="00BF7817">
        <w:rPr>
          <w:rFonts w:ascii="Calibri" w:eastAsia="Times New Roman" w:hAnsi="Calibri" w:cs="Calibri"/>
          <w:color w:val="000000"/>
          <w:lang w:eastAsia="en-GB"/>
        </w:rPr>
        <w:t xml:space="preserve"> and looking at solutions. All of which will allow your organisation to accomplish their mission, goals and strategic plans.</w:t>
      </w:r>
    </w:p>
    <w:p w14:paraId="1DEBAC90" w14:textId="12EBD97A" w:rsidR="0032391F" w:rsidRDefault="00FD7512">
      <w:r w:rsidRPr="00FD7512">
        <w:drawing>
          <wp:inline distT="0" distB="0" distL="0" distR="0" wp14:anchorId="7D02E95E" wp14:editId="73BFC95C">
            <wp:extent cx="5315692" cy="4191585"/>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a:stretch>
                      <a:fillRect/>
                    </a:stretch>
                  </pic:blipFill>
                  <pic:spPr>
                    <a:xfrm>
                      <a:off x="0" y="0"/>
                      <a:ext cx="5315692" cy="4191585"/>
                    </a:xfrm>
                    <a:prstGeom prst="rect">
                      <a:avLst/>
                    </a:prstGeom>
                  </pic:spPr>
                </pic:pic>
              </a:graphicData>
            </a:graphic>
          </wp:inline>
        </w:drawing>
      </w:r>
    </w:p>
    <w:p w14:paraId="604E0A1A" w14:textId="01C0AEB5" w:rsidR="0032391F" w:rsidRDefault="00915735">
      <w:pPr>
        <w:rPr>
          <w:b/>
          <w:bCs/>
          <w:u w:val="single"/>
        </w:rPr>
      </w:pPr>
      <w:r>
        <w:t xml:space="preserve">It is about understanding that people are an organisations best </w:t>
      </w:r>
      <w:r w:rsidR="00754068">
        <w:t>asset</w:t>
      </w:r>
      <w:r w:rsidR="00027332">
        <w:t>. It is about having ‘the right people</w:t>
      </w:r>
      <w:r w:rsidR="006D3492">
        <w:t>, with the right skills, in the right roles, at the right time, and the right cost’</w:t>
      </w:r>
      <w:r w:rsidR="00647FDB">
        <w:t xml:space="preserve"> </w:t>
      </w:r>
      <w:r w:rsidR="00647FDB" w:rsidRPr="00647FDB">
        <w:rPr>
          <w:b/>
          <w:bCs/>
          <w:u w:val="single"/>
        </w:rPr>
        <w:t>AC 2.1</w:t>
      </w:r>
    </w:p>
    <w:p w14:paraId="6FB13480" w14:textId="620E082D" w:rsidR="00766C41" w:rsidRDefault="00BC5D5B">
      <w:pPr>
        <w:rPr>
          <w:b/>
          <w:bCs/>
          <w:u w:val="single"/>
        </w:rPr>
      </w:pPr>
      <w:r>
        <w:rPr>
          <w:b/>
          <w:bCs/>
          <w:u w:val="single"/>
        </w:rPr>
        <w:t>AC 2.2</w:t>
      </w:r>
    </w:p>
    <w:p w14:paraId="1BC1E20D" w14:textId="14EB476A" w:rsidR="000F36D2" w:rsidRDefault="00BC5D5B">
      <w:r>
        <w:t xml:space="preserve">There are many techniques that we use as a department </w:t>
      </w:r>
      <w:r w:rsidR="00186071">
        <w:t>and</w:t>
      </w:r>
      <w:r>
        <w:t xml:space="preserve"> as an organisation. We have</w:t>
      </w:r>
      <w:r w:rsidR="00186071">
        <w:t xml:space="preserve"> our head of department who always has one eye on the ball when it comes to forecasting demand. Trends are </w:t>
      </w:r>
      <w:r w:rsidR="007E6385">
        <w:t>investigated</w:t>
      </w:r>
      <w:r w:rsidR="00A316DA">
        <w:t xml:space="preserve">, as there are </w:t>
      </w:r>
      <w:r w:rsidR="002F589B">
        <w:t>generally</w:t>
      </w:r>
      <w:r w:rsidR="00A316DA">
        <w:t xml:space="preserve"> pinch points thought the year, which we are aware of</w:t>
      </w:r>
      <w:r w:rsidR="002F589B">
        <w:t xml:space="preserve">. We as a department also look at turnover rates and gauge this with a percentage and try and keep this as low as possible. </w:t>
      </w:r>
      <w:r w:rsidR="000F36D2">
        <w:t>Unfortunately,</w:t>
      </w:r>
      <w:r w:rsidR="002F589B">
        <w:t xml:space="preserve"> since covid, this percentage has raised, as the leisure/hospitality industry has </w:t>
      </w:r>
      <w:r w:rsidR="000F36D2">
        <w:t>suffered</w:t>
      </w:r>
      <w:r w:rsidR="002F589B">
        <w:t xml:space="preserve"> as a result.</w:t>
      </w:r>
    </w:p>
    <w:p w14:paraId="2BD3B5EB" w14:textId="60A91F61" w:rsidR="00BC5D5B" w:rsidRDefault="00A97F3C">
      <w:pPr>
        <w:rPr>
          <w:b/>
          <w:bCs/>
          <w:u w:val="single"/>
        </w:rPr>
      </w:pPr>
      <w:r>
        <w:t xml:space="preserve">From this we </w:t>
      </w:r>
      <w:r w:rsidR="00382598">
        <w:t>follow a few steps to ensure that the strategy is adhered to for planning in the workforce.</w:t>
      </w:r>
      <w:r w:rsidR="00C7629C">
        <w:t xml:space="preserve"> We make sure we set strategic planning, which allows us to gather all the information required when it comes to knowing how many staff we need. We then analyse our current workplace profile, this allows us to look at the current staff</w:t>
      </w:r>
      <w:r w:rsidR="00FB5C49">
        <w:t xml:space="preserve">, and why we may have a higher turnover rate at certain points throughout the year. </w:t>
      </w:r>
      <w:r w:rsidR="00A16307">
        <w:t>We then develop an action plan, implement this based on what we have actioned and</w:t>
      </w:r>
      <w:r w:rsidR="00023F08">
        <w:t xml:space="preserve"> what we require, and the final step would be to monitor, evaluate and revise the plan. </w:t>
      </w:r>
      <w:r w:rsidR="00023F08" w:rsidRPr="007E6385">
        <w:rPr>
          <w:b/>
          <w:bCs/>
          <w:u w:val="single"/>
        </w:rPr>
        <w:t>A</w:t>
      </w:r>
      <w:r w:rsidR="007E6385" w:rsidRPr="007E6385">
        <w:rPr>
          <w:b/>
          <w:bCs/>
          <w:u w:val="single"/>
        </w:rPr>
        <w:t>C 2.2</w:t>
      </w:r>
    </w:p>
    <w:p w14:paraId="4C3FF090" w14:textId="77777777" w:rsidR="007E6385" w:rsidRDefault="007E6385">
      <w:pPr>
        <w:rPr>
          <w:b/>
          <w:bCs/>
          <w:u w:val="single"/>
        </w:rPr>
      </w:pPr>
    </w:p>
    <w:p w14:paraId="35FE47D3" w14:textId="41D48769" w:rsidR="007E6385" w:rsidRDefault="007E6385">
      <w:pPr>
        <w:rPr>
          <w:b/>
          <w:bCs/>
          <w:u w:val="single"/>
        </w:rPr>
      </w:pPr>
      <w:r>
        <w:rPr>
          <w:b/>
          <w:bCs/>
          <w:u w:val="single"/>
        </w:rPr>
        <w:lastRenderedPageBreak/>
        <w:t>AC2.3</w:t>
      </w:r>
    </w:p>
    <w:p w14:paraId="05AB7929" w14:textId="23219E92" w:rsidR="007E6385" w:rsidRPr="007E6385" w:rsidRDefault="00BE7F5E">
      <w:r>
        <w:t xml:space="preserve">Currently we have a leadership programme which allows middle management to apply and develop their skills, this allows </w:t>
      </w:r>
      <w:r w:rsidR="00960C43">
        <w:t xml:space="preserve">employees from across the organisation to future proof the business. This looks at talent pools, </w:t>
      </w:r>
      <w:r w:rsidR="00A9496A">
        <w:t xml:space="preserve">as the individual would need to apply, and go through an interview process to be able to get onto the course. This </w:t>
      </w:r>
      <w:r w:rsidR="00D02CD3">
        <w:t xml:space="preserve">has been bought to </w:t>
      </w:r>
      <w:r w:rsidR="00996CEE">
        <w:t>employees’</w:t>
      </w:r>
      <w:r w:rsidR="00D02CD3">
        <w:t xml:space="preserve"> attention by regular appraisals, and meeting regarding future proofing departments, along with the rest of the business.</w:t>
      </w:r>
    </w:p>
    <w:p w14:paraId="1DE6F6EB" w14:textId="0CC6AE7F" w:rsidR="0032391F" w:rsidRDefault="00996CEE">
      <w:pPr>
        <w:rPr>
          <w:rFonts w:ascii="Calibri" w:eastAsia="Times New Roman" w:hAnsi="Calibri" w:cs="Calibri"/>
          <w:color w:val="000000"/>
          <w:lang w:eastAsia="en-GB"/>
        </w:rPr>
      </w:pPr>
      <w:r w:rsidRPr="003B6D96">
        <w:rPr>
          <w:rFonts w:ascii="Calibri" w:eastAsia="Times New Roman" w:hAnsi="Calibri" w:cs="Calibri"/>
          <w:color w:val="000000"/>
          <w:lang w:eastAsia="en-GB"/>
        </w:rPr>
        <w:t>CIPD (2020)</w:t>
      </w:r>
      <w:r>
        <w:rPr>
          <w:rFonts w:ascii="Calibri" w:eastAsia="Times New Roman" w:hAnsi="Calibri" w:cs="Calibri"/>
          <w:color w:val="000000"/>
          <w:lang w:eastAsia="en-GB"/>
        </w:rPr>
        <w:t xml:space="preserve"> explains that </w:t>
      </w:r>
      <w:r w:rsidR="008C4C02">
        <w:rPr>
          <w:rFonts w:ascii="Calibri" w:eastAsia="Times New Roman" w:hAnsi="Calibri" w:cs="Calibri"/>
          <w:color w:val="000000"/>
          <w:lang w:eastAsia="en-GB"/>
        </w:rPr>
        <w:t xml:space="preserve">the need for succession planning allows the organisation to identify and grow talent. This then allows the business to fill leadership and business-critical positions. </w:t>
      </w:r>
      <w:r w:rsidR="009071F9">
        <w:rPr>
          <w:rFonts w:ascii="Calibri" w:eastAsia="Times New Roman" w:hAnsi="Calibri" w:cs="Calibri"/>
          <w:color w:val="000000"/>
          <w:lang w:eastAsia="en-GB"/>
        </w:rPr>
        <w:t xml:space="preserve">In turn allowing organisations to have a contingency plan in place </w:t>
      </w:r>
      <w:r w:rsidR="00180509">
        <w:rPr>
          <w:rFonts w:ascii="Calibri" w:eastAsia="Times New Roman" w:hAnsi="Calibri" w:cs="Calibri"/>
          <w:color w:val="000000"/>
          <w:lang w:eastAsia="en-GB"/>
        </w:rPr>
        <w:t>when</w:t>
      </w:r>
      <w:r w:rsidR="009071F9">
        <w:rPr>
          <w:rFonts w:ascii="Calibri" w:eastAsia="Times New Roman" w:hAnsi="Calibri" w:cs="Calibri"/>
          <w:color w:val="000000"/>
          <w:lang w:eastAsia="en-GB"/>
        </w:rPr>
        <w:t xml:space="preserve"> needed. </w:t>
      </w:r>
    </w:p>
    <w:p w14:paraId="33CDC69D" w14:textId="119C246A" w:rsidR="00180509" w:rsidRDefault="00180509">
      <w:pPr>
        <w:rPr>
          <w:rFonts w:ascii="Calibri" w:eastAsia="Times New Roman" w:hAnsi="Calibri" w:cs="Calibri"/>
          <w:color w:val="000000"/>
          <w:lang w:eastAsia="en-GB"/>
        </w:rPr>
      </w:pPr>
      <w:r>
        <w:rPr>
          <w:rFonts w:ascii="Calibri" w:eastAsia="Times New Roman" w:hAnsi="Calibri" w:cs="Calibri"/>
          <w:color w:val="000000"/>
          <w:lang w:eastAsia="en-GB"/>
        </w:rPr>
        <w:t xml:space="preserve">There is however an argument that </w:t>
      </w:r>
      <w:r w:rsidR="005D52F0">
        <w:rPr>
          <w:rFonts w:ascii="Calibri" w:eastAsia="Times New Roman" w:hAnsi="Calibri" w:cs="Calibri"/>
          <w:color w:val="000000"/>
          <w:lang w:eastAsia="en-GB"/>
        </w:rPr>
        <w:t xml:space="preserve">there are outsiders and insiders and finding that fine balance is difficult even in the right situation. Outsiders can offer a fresh pair of eyes, where insiders already have the knowledge base of the organisation before starting, however this could hinder their sight when looking to progress. </w:t>
      </w:r>
    </w:p>
    <w:p w14:paraId="0C123D1D" w14:textId="68A36503" w:rsidR="00F9259A" w:rsidRDefault="00B070D2">
      <w:pPr>
        <w:rPr>
          <w:rFonts w:ascii="Calibri" w:eastAsia="Times New Roman" w:hAnsi="Calibri" w:cs="Calibri"/>
          <w:b/>
          <w:bCs/>
          <w:color w:val="000000"/>
          <w:u w:val="single"/>
          <w:lang w:eastAsia="en-GB"/>
        </w:rPr>
      </w:pPr>
      <w:r>
        <w:rPr>
          <w:rFonts w:ascii="Calibri" w:eastAsia="Times New Roman" w:hAnsi="Calibri" w:cs="Calibri"/>
          <w:color w:val="000000"/>
          <w:lang w:eastAsia="en-GB"/>
        </w:rPr>
        <w:t>Succession</w:t>
      </w:r>
      <w:r w:rsidR="00F9259A">
        <w:rPr>
          <w:rFonts w:ascii="Calibri" w:eastAsia="Times New Roman" w:hAnsi="Calibri" w:cs="Calibri"/>
          <w:color w:val="000000"/>
          <w:lang w:eastAsia="en-GB"/>
        </w:rPr>
        <w:t xml:space="preserve"> planning requires to be owned by the</w:t>
      </w:r>
      <w:r w:rsidR="001A0655">
        <w:rPr>
          <w:rFonts w:ascii="Calibri" w:eastAsia="Times New Roman" w:hAnsi="Calibri" w:cs="Calibri"/>
          <w:color w:val="000000"/>
          <w:lang w:eastAsia="en-GB"/>
        </w:rPr>
        <w:t xml:space="preserve"> line </w:t>
      </w:r>
      <w:r>
        <w:rPr>
          <w:rFonts w:ascii="Calibri" w:eastAsia="Times New Roman" w:hAnsi="Calibri" w:cs="Calibri"/>
          <w:color w:val="000000"/>
          <w:lang w:eastAsia="en-GB"/>
        </w:rPr>
        <w:t>manager;</w:t>
      </w:r>
      <w:r w:rsidR="001A0655">
        <w:rPr>
          <w:rFonts w:ascii="Calibri" w:eastAsia="Times New Roman" w:hAnsi="Calibri" w:cs="Calibri"/>
          <w:color w:val="000000"/>
          <w:lang w:eastAsia="en-GB"/>
        </w:rPr>
        <w:t xml:space="preserve"> </w:t>
      </w:r>
      <w:r w:rsidR="00AD0C06">
        <w:rPr>
          <w:rFonts w:ascii="Calibri" w:eastAsia="Times New Roman" w:hAnsi="Calibri" w:cs="Calibri"/>
          <w:color w:val="000000"/>
          <w:lang w:eastAsia="en-GB"/>
        </w:rPr>
        <w:t>however,</w:t>
      </w:r>
      <w:r w:rsidR="001A0655">
        <w:rPr>
          <w:rFonts w:ascii="Calibri" w:eastAsia="Times New Roman" w:hAnsi="Calibri" w:cs="Calibri"/>
          <w:color w:val="000000"/>
          <w:lang w:eastAsia="en-GB"/>
        </w:rPr>
        <w:t xml:space="preserve"> people </w:t>
      </w:r>
      <w:r>
        <w:rPr>
          <w:rFonts w:ascii="Calibri" w:eastAsia="Times New Roman" w:hAnsi="Calibri" w:cs="Calibri"/>
          <w:color w:val="000000"/>
          <w:lang w:eastAsia="en-GB"/>
        </w:rPr>
        <w:t>practice</w:t>
      </w:r>
      <w:r w:rsidR="001A0655">
        <w:rPr>
          <w:rFonts w:ascii="Calibri" w:eastAsia="Times New Roman" w:hAnsi="Calibri" w:cs="Calibri"/>
          <w:color w:val="000000"/>
          <w:lang w:eastAsia="en-GB"/>
        </w:rPr>
        <w:t xml:space="preserve"> </w:t>
      </w:r>
      <w:r>
        <w:rPr>
          <w:rFonts w:ascii="Calibri" w:eastAsia="Times New Roman" w:hAnsi="Calibri" w:cs="Calibri"/>
          <w:color w:val="000000"/>
          <w:lang w:eastAsia="en-GB"/>
        </w:rPr>
        <w:t>professionals</w:t>
      </w:r>
      <w:r w:rsidR="001A0655">
        <w:rPr>
          <w:rFonts w:ascii="Calibri" w:eastAsia="Times New Roman" w:hAnsi="Calibri" w:cs="Calibri"/>
          <w:color w:val="000000"/>
          <w:lang w:eastAsia="en-GB"/>
        </w:rPr>
        <w:t xml:space="preserve"> have a role in insuring that there is support and</w:t>
      </w:r>
      <w:r>
        <w:rPr>
          <w:rFonts w:ascii="Calibri" w:eastAsia="Times New Roman" w:hAnsi="Calibri" w:cs="Calibri"/>
          <w:color w:val="000000"/>
          <w:lang w:eastAsia="en-GB"/>
        </w:rPr>
        <w:t xml:space="preserve"> help facilitate the process. Having the information on the potential </w:t>
      </w:r>
      <w:r w:rsidR="00AD0C06">
        <w:rPr>
          <w:rFonts w:ascii="Calibri" w:eastAsia="Times New Roman" w:hAnsi="Calibri" w:cs="Calibri"/>
          <w:color w:val="000000"/>
          <w:lang w:eastAsia="en-GB"/>
        </w:rPr>
        <w:t>candidates,</w:t>
      </w:r>
      <w:r w:rsidR="00E365F1">
        <w:rPr>
          <w:rFonts w:ascii="Calibri" w:eastAsia="Times New Roman" w:hAnsi="Calibri" w:cs="Calibri"/>
          <w:color w:val="000000"/>
          <w:lang w:eastAsia="en-GB"/>
        </w:rPr>
        <w:t xml:space="preserve"> managing assessment </w:t>
      </w:r>
      <w:r w:rsidR="00AD0C06">
        <w:rPr>
          <w:rFonts w:ascii="Calibri" w:eastAsia="Times New Roman" w:hAnsi="Calibri" w:cs="Calibri"/>
          <w:color w:val="000000"/>
          <w:lang w:eastAsia="en-GB"/>
        </w:rPr>
        <w:t>processes</w:t>
      </w:r>
      <w:r w:rsidR="00E365F1">
        <w:rPr>
          <w:rFonts w:ascii="Calibri" w:eastAsia="Times New Roman" w:hAnsi="Calibri" w:cs="Calibri"/>
          <w:color w:val="000000"/>
          <w:lang w:eastAsia="en-GB"/>
        </w:rPr>
        <w:t xml:space="preserve"> and having and </w:t>
      </w:r>
      <w:r w:rsidR="00AD0C06">
        <w:rPr>
          <w:rFonts w:ascii="Calibri" w:eastAsia="Times New Roman" w:hAnsi="Calibri" w:cs="Calibri"/>
          <w:color w:val="000000"/>
          <w:lang w:eastAsia="en-GB"/>
        </w:rPr>
        <w:t>maintaining</w:t>
      </w:r>
      <w:r w:rsidR="00E365F1">
        <w:rPr>
          <w:rFonts w:ascii="Calibri" w:eastAsia="Times New Roman" w:hAnsi="Calibri" w:cs="Calibri"/>
          <w:color w:val="000000"/>
          <w:lang w:eastAsia="en-GB"/>
        </w:rPr>
        <w:t xml:space="preserve"> the information is vital when</w:t>
      </w:r>
      <w:r w:rsidR="00AD0C06">
        <w:rPr>
          <w:rFonts w:ascii="Calibri" w:eastAsia="Times New Roman" w:hAnsi="Calibri" w:cs="Calibri"/>
          <w:color w:val="000000"/>
          <w:lang w:eastAsia="en-GB"/>
        </w:rPr>
        <w:t xml:space="preserve"> assessing and advising on individual development needs. </w:t>
      </w:r>
      <w:r w:rsidR="00AD0C06" w:rsidRPr="00AD0C06">
        <w:rPr>
          <w:rFonts w:ascii="Calibri" w:eastAsia="Times New Roman" w:hAnsi="Calibri" w:cs="Calibri"/>
          <w:b/>
          <w:bCs/>
          <w:color w:val="000000"/>
          <w:u w:val="single"/>
          <w:lang w:eastAsia="en-GB"/>
        </w:rPr>
        <w:t>AC 2.3</w:t>
      </w:r>
    </w:p>
    <w:p w14:paraId="0168D1A5" w14:textId="05FCE279" w:rsidR="0059036E" w:rsidRDefault="0059036E">
      <w:pPr>
        <w:rPr>
          <w:rFonts w:ascii="Calibri" w:eastAsia="Times New Roman" w:hAnsi="Calibri" w:cs="Calibri"/>
          <w:b/>
          <w:bCs/>
          <w:color w:val="000000"/>
          <w:u w:val="single"/>
          <w:lang w:eastAsia="en-GB"/>
        </w:rPr>
      </w:pPr>
      <w:r>
        <w:rPr>
          <w:rFonts w:ascii="Calibri" w:eastAsia="Times New Roman" w:hAnsi="Calibri" w:cs="Calibri"/>
          <w:b/>
          <w:bCs/>
          <w:color w:val="000000"/>
          <w:u w:val="single"/>
          <w:lang w:eastAsia="en-GB"/>
        </w:rPr>
        <w:t>AC 3.3</w:t>
      </w:r>
    </w:p>
    <w:p w14:paraId="0D1FA975" w14:textId="6400B204" w:rsidR="0059036E" w:rsidRDefault="00D11ADD">
      <w:pPr>
        <w:rPr>
          <w:rFonts w:ascii="Calibri" w:eastAsia="Times New Roman" w:hAnsi="Calibri" w:cs="Calibri"/>
          <w:color w:val="000000"/>
          <w:lang w:eastAsia="en-GB"/>
        </w:rPr>
      </w:pPr>
      <w:r>
        <w:rPr>
          <w:rFonts w:ascii="Calibri" w:eastAsia="Times New Roman" w:hAnsi="Calibri" w:cs="Calibri"/>
          <w:color w:val="000000"/>
          <w:lang w:eastAsia="en-GB"/>
        </w:rPr>
        <w:t xml:space="preserve">Bluestone </w:t>
      </w:r>
      <w:r w:rsidR="002F0B8B">
        <w:rPr>
          <w:rFonts w:ascii="Calibri" w:eastAsia="Times New Roman" w:hAnsi="Calibri" w:cs="Calibri"/>
          <w:color w:val="000000"/>
          <w:lang w:eastAsia="en-GB"/>
        </w:rPr>
        <w:t>looks</w:t>
      </w:r>
      <w:r>
        <w:rPr>
          <w:rFonts w:ascii="Calibri" w:eastAsia="Times New Roman" w:hAnsi="Calibri" w:cs="Calibri"/>
          <w:color w:val="000000"/>
          <w:lang w:eastAsia="en-GB"/>
        </w:rPr>
        <w:t xml:space="preserve"> at </w:t>
      </w:r>
      <w:r w:rsidR="002F0B8B">
        <w:rPr>
          <w:rFonts w:ascii="Calibri" w:eastAsia="Times New Roman" w:hAnsi="Calibri" w:cs="Calibri"/>
          <w:color w:val="000000"/>
          <w:lang w:eastAsia="en-GB"/>
        </w:rPr>
        <w:t>talent</w:t>
      </w:r>
      <w:r>
        <w:rPr>
          <w:rFonts w:ascii="Calibri" w:eastAsia="Times New Roman" w:hAnsi="Calibri" w:cs="Calibri"/>
          <w:color w:val="000000"/>
          <w:lang w:eastAsia="en-GB"/>
        </w:rPr>
        <w:t xml:space="preserve"> pools in two ways, this is when they have a pool of possible candi</w:t>
      </w:r>
      <w:r w:rsidR="002F0B8B">
        <w:rPr>
          <w:rFonts w:ascii="Calibri" w:eastAsia="Times New Roman" w:hAnsi="Calibri" w:cs="Calibri"/>
          <w:color w:val="000000"/>
          <w:lang w:eastAsia="en-GB"/>
        </w:rPr>
        <w:t>dates who may not have been successful in their original application, but we keep their information in case of future changes. The second would be internal talent pools, in case of a critical incident or</w:t>
      </w:r>
      <w:r w:rsidR="00FA4229">
        <w:rPr>
          <w:rFonts w:ascii="Calibri" w:eastAsia="Times New Roman" w:hAnsi="Calibri" w:cs="Calibri"/>
          <w:color w:val="000000"/>
          <w:lang w:eastAsia="en-GB"/>
        </w:rPr>
        <w:t xml:space="preserve"> someone who could step into a critical role if needed.</w:t>
      </w:r>
      <w:r w:rsidR="00537192">
        <w:rPr>
          <w:rFonts w:ascii="Calibri" w:eastAsia="Times New Roman" w:hAnsi="Calibri" w:cs="Calibri"/>
          <w:color w:val="000000"/>
          <w:lang w:eastAsia="en-GB"/>
        </w:rPr>
        <w:t xml:space="preserve"> </w:t>
      </w:r>
    </w:p>
    <w:p w14:paraId="482FE7CF" w14:textId="6DFE017C" w:rsidR="00537192" w:rsidRDefault="00537192">
      <w:pPr>
        <w:rPr>
          <w:rFonts w:ascii="Calibri" w:eastAsia="Times New Roman" w:hAnsi="Calibri" w:cs="Calibri"/>
          <w:color w:val="000000"/>
          <w:lang w:eastAsia="en-GB"/>
        </w:rPr>
      </w:pPr>
      <w:r>
        <w:rPr>
          <w:rFonts w:ascii="Calibri" w:eastAsia="Times New Roman" w:hAnsi="Calibri" w:cs="Calibri"/>
          <w:color w:val="000000"/>
          <w:lang w:eastAsia="en-GB"/>
        </w:rPr>
        <w:t xml:space="preserve">With regards to </w:t>
      </w:r>
      <w:r w:rsidR="00E638C4">
        <w:rPr>
          <w:rFonts w:ascii="Calibri" w:eastAsia="Times New Roman" w:hAnsi="Calibri" w:cs="Calibri"/>
          <w:color w:val="000000"/>
          <w:lang w:eastAsia="en-GB"/>
        </w:rPr>
        <w:t>Bluestone,</w:t>
      </w:r>
      <w:r>
        <w:rPr>
          <w:rFonts w:ascii="Calibri" w:eastAsia="Times New Roman" w:hAnsi="Calibri" w:cs="Calibri"/>
          <w:color w:val="000000"/>
          <w:lang w:eastAsia="en-GB"/>
        </w:rPr>
        <w:t xml:space="preserve"> they are currently developing and initiating the leadership management course which was previously mentioned. </w:t>
      </w:r>
      <w:r w:rsidR="00E638C4">
        <w:rPr>
          <w:rFonts w:ascii="Calibri" w:eastAsia="Times New Roman" w:hAnsi="Calibri" w:cs="Calibri"/>
          <w:color w:val="000000"/>
          <w:lang w:eastAsia="en-GB"/>
        </w:rPr>
        <w:t xml:space="preserve">Which allows individuals throughout the organisation to be developed and mentored. </w:t>
      </w:r>
    </w:p>
    <w:p w14:paraId="4123293D" w14:textId="6607146F" w:rsidR="00D65050" w:rsidRDefault="00D65050">
      <w:pPr>
        <w:rPr>
          <w:rFonts w:ascii="Calibri" w:eastAsia="Times New Roman" w:hAnsi="Calibri" w:cs="Calibri"/>
          <w:color w:val="000000"/>
          <w:lang w:eastAsia="en-GB"/>
        </w:rPr>
      </w:pPr>
      <w:r w:rsidRPr="00D65050">
        <w:rPr>
          <w:rFonts w:ascii="Calibri" w:eastAsia="Times New Roman" w:hAnsi="Calibri" w:cs="Calibri"/>
          <w:color w:val="000000"/>
          <w:lang w:eastAsia="en-GB"/>
        </w:rPr>
        <w:t>November 2020, M.B. 20 (n.d.)</w:t>
      </w:r>
      <w:r>
        <w:rPr>
          <w:rFonts w:ascii="Calibri" w:eastAsia="Times New Roman" w:hAnsi="Calibri" w:cs="Calibri"/>
          <w:color w:val="000000"/>
          <w:lang w:eastAsia="en-GB"/>
        </w:rPr>
        <w:t xml:space="preserve"> explains that organisations are currently looking at movements within their own organisation to retain sta</w:t>
      </w:r>
      <w:r w:rsidR="004417B1">
        <w:rPr>
          <w:rFonts w:ascii="Calibri" w:eastAsia="Times New Roman" w:hAnsi="Calibri" w:cs="Calibri"/>
          <w:color w:val="000000"/>
          <w:lang w:eastAsia="en-GB"/>
        </w:rPr>
        <w:t xml:space="preserve">ff, which in turn keeps employees engaged </w:t>
      </w:r>
      <w:r w:rsidR="0046542F">
        <w:rPr>
          <w:rFonts w:ascii="Calibri" w:eastAsia="Times New Roman" w:hAnsi="Calibri" w:cs="Calibri"/>
          <w:color w:val="000000"/>
          <w:lang w:eastAsia="en-GB"/>
        </w:rPr>
        <w:t>and motivated. Allowing the organisation to thrive with internal candidates.</w:t>
      </w:r>
      <w:r w:rsidR="00507A3B">
        <w:rPr>
          <w:rFonts w:ascii="Calibri" w:eastAsia="Times New Roman" w:hAnsi="Calibri" w:cs="Calibri"/>
          <w:color w:val="000000"/>
          <w:lang w:eastAsia="en-GB"/>
        </w:rPr>
        <w:t xml:space="preserve"> Its like shooting yourself in the foot if you don’t invest in your employe</w:t>
      </w:r>
      <w:r w:rsidR="00AC7060">
        <w:rPr>
          <w:rFonts w:ascii="Calibri" w:eastAsia="Times New Roman" w:hAnsi="Calibri" w:cs="Calibri"/>
          <w:color w:val="000000"/>
          <w:lang w:eastAsia="en-GB"/>
        </w:rPr>
        <w:t>es during challenging times.</w:t>
      </w:r>
    </w:p>
    <w:p w14:paraId="2372620B" w14:textId="6303C071" w:rsidR="00744250" w:rsidRDefault="00744250">
      <w:pPr>
        <w:rPr>
          <w:rFonts w:ascii="Calibri" w:eastAsia="Times New Roman" w:hAnsi="Calibri" w:cs="Calibri"/>
          <w:b/>
          <w:bCs/>
          <w:color w:val="000000"/>
          <w:u w:val="single"/>
          <w:lang w:eastAsia="en-GB"/>
        </w:rPr>
      </w:pPr>
      <w:r>
        <w:rPr>
          <w:rFonts w:ascii="Calibri" w:eastAsia="Times New Roman" w:hAnsi="Calibri" w:cs="Calibri"/>
          <w:color w:val="000000"/>
          <w:lang w:eastAsia="en-GB"/>
        </w:rPr>
        <w:t>It is imperative as an organisation that talent pools are supported and invested in, a</w:t>
      </w:r>
      <w:r w:rsidR="007252AC">
        <w:rPr>
          <w:rFonts w:ascii="Calibri" w:eastAsia="Times New Roman" w:hAnsi="Calibri" w:cs="Calibri"/>
          <w:color w:val="000000"/>
          <w:lang w:eastAsia="en-GB"/>
        </w:rPr>
        <w:t xml:space="preserve">s providing </w:t>
      </w:r>
      <w:r w:rsidR="00D57A6A">
        <w:rPr>
          <w:rFonts w:ascii="Calibri" w:eastAsia="Times New Roman" w:hAnsi="Calibri" w:cs="Calibri"/>
          <w:color w:val="000000"/>
          <w:lang w:eastAsia="en-GB"/>
        </w:rPr>
        <w:t xml:space="preserve">inclusive recruitment and selection approaches, L&amp;D and performance reviews will ensure that your business are recruiting </w:t>
      </w:r>
      <w:r w:rsidR="00747FA7">
        <w:rPr>
          <w:rFonts w:ascii="Calibri" w:eastAsia="Times New Roman" w:hAnsi="Calibri" w:cs="Calibri"/>
          <w:color w:val="000000"/>
          <w:lang w:eastAsia="en-GB"/>
        </w:rPr>
        <w:t>the right people, along with developing internal employees to</w:t>
      </w:r>
      <w:r w:rsidR="00DF296D">
        <w:rPr>
          <w:rFonts w:ascii="Calibri" w:eastAsia="Times New Roman" w:hAnsi="Calibri" w:cs="Calibri"/>
          <w:color w:val="000000"/>
          <w:lang w:eastAsia="en-GB"/>
        </w:rPr>
        <w:t xml:space="preserve"> make sure that your organisation thrives, especially when there are so many job opportunities available. Investing in your employees now, will mean retention in the long run.</w:t>
      </w:r>
      <w:r w:rsidR="00B625AF">
        <w:rPr>
          <w:rFonts w:ascii="Calibri" w:eastAsia="Times New Roman" w:hAnsi="Calibri" w:cs="Calibri"/>
          <w:color w:val="000000"/>
          <w:lang w:eastAsia="en-GB"/>
        </w:rPr>
        <w:t xml:space="preserve"> </w:t>
      </w:r>
      <w:r w:rsidR="00B625AF" w:rsidRPr="00B625AF">
        <w:rPr>
          <w:rFonts w:ascii="Calibri" w:eastAsia="Times New Roman" w:hAnsi="Calibri" w:cs="Calibri"/>
          <w:b/>
          <w:bCs/>
          <w:color w:val="000000"/>
          <w:u w:val="single"/>
          <w:lang w:eastAsia="en-GB"/>
        </w:rPr>
        <w:t>AC 3.3</w:t>
      </w:r>
    </w:p>
    <w:p w14:paraId="25A14AA3" w14:textId="0DFADCBC" w:rsidR="00B625AF" w:rsidRDefault="00B625AF">
      <w:pPr>
        <w:rPr>
          <w:rFonts w:ascii="Calibri" w:eastAsia="Times New Roman" w:hAnsi="Calibri" w:cs="Calibri"/>
          <w:b/>
          <w:bCs/>
          <w:color w:val="000000"/>
          <w:u w:val="single"/>
          <w:lang w:eastAsia="en-GB"/>
        </w:rPr>
      </w:pPr>
      <w:r>
        <w:rPr>
          <w:rFonts w:ascii="Calibri" w:eastAsia="Times New Roman" w:hAnsi="Calibri" w:cs="Calibri"/>
          <w:b/>
          <w:bCs/>
          <w:color w:val="000000"/>
          <w:u w:val="single"/>
          <w:lang w:eastAsia="en-GB"/>
        </w:rPr>
        <w:t>AC 3.4</w:t>
      </w:r>
    </w:p>
    <w:p w14:paraId="5B3E6216" w14:textId="1ADED999" w:rsidR="00B625AF" w:rsidRDefault="00CD2598">
      <w:r>
        <w:t>Having an en</w:t>
      </w:r>
      <w:r w:rsidR="00523B64">
        <w:t>riched perspective when it comes to</w:t>
      </w:r>
      <w:r w:rsidR="00317DAA">
        <w:t xml:space="preserve"> diversity and supporting talent pools. It is all about experiencing </w:t>
      </w:r>
      <w:r w:rsidR="00586123">
        <w:t>something you haven’t before</w:t>
      </w:r>
      <w:r w:rsidR="00197CD1">
        <w:t xml:space="preserve">, this can also encompass having a </w:t>
      </w:r>
      <w:r w:rsidR="00EC7334">
        <w:t>well-rounded</w:t>
      </w:r>
      <w:r w:rsidR="00197CD1">
        <w:t xml:space="preserve"> and justified perspective. </w:t>
      </w:r>
    </w:p>
    <w:p w14:paraId="4A7DC7CE" w14:textId="70F90C09" w:rsidR="002156E1" w:rsidRDefault="002156E1">
      <w:pPr>
        <w:rPr>
          <w:rFonts w:ascii="Calibri" w:eastAsia="Times New Roman" w:hAnsi="Calibri" w:cs="Calibri"/>
          <w:color w:val="000000"/>
          <w:lang w:eastAsia="en-GB"/>
        </w:rPr>
      </w:pPr>
      <w:r w:rsidRPr="001770A6">
        <w:rPr>
          <w:rFonts w:ascii="Calibri" w:eastAsia="Times New Roman" w:hAnsi="Calibri" w:cs="Calibri"/>
          <w:color w:val="000000"/>
          <w:lang w:eastAsia="en-GB"/>
        </w:rPr>
        <w:t>www.linkedin.com. (n.d.)</w:t>
      </w:r>
      <w:r>
        <w:rPr>
          <w:rFonts w:ascii="Calibri" w:eastAsia="Times New Roman" w:hAnsi="Calibri" w:cs="Calibri"/>
          <w:color w:val="000000"/>
          <w:lang w:eastAsia="en-GB"/>
        </w:rPr>
        <w:t xml:space="preserve"> explains that even though there were reduced language barriers</w:t>
      </w:r>
      <w:r w:rsidR="007609B0">
        <w:rPr>
          <w:rFonts w:ascii="Calibri" w:eastAsia="Times New Roman" w:hAnsi="Calibri" w:cs="Calibri"/>
          <w:color w:val="000000"/>
          <w:lang w:eastAsia="en-GB"/>
        </w:rPr>
        <w:t xml:space="preserve">, Manjula </w:t>
      </w:r>
      <w:r w:rsidR="00D336DA">
        <w:rPr>
          <w:rFonts w:ascii="Calibri" w:eastAsia="Times New Roman" w:hAnsi="Calibri" w:cs="Calibri"/>
          <w:color w:val="000000"/>
          <w:lang w:eastAsia="en-GB"/>
        </w:rPr>
        <w:t>truly learnt the meaning of diversity and inclusion after she was on an assignment in South Korea</w:t>
      </w:r>
      <w:r w:rsidR="00844005">
        <w:rPr>
          <w:rFonts w:ascii="Calibri" w:eastAsia="Times New Roman" w:hAnsi="Calibri" w:cs="Calibri"/>
          <w:color w:val="000000"/>
          <w:lang w:eastAsia="en-GB"/>
        </w:rPr>
        <w:t xml:space="preserve">. </w:t>
      </w:r>
      <w:r w:rsidR="00844005">
        <w:rPr>
          <w:rFonts w:ascii="Calibri" w:eastAsia="Times New Roman" w:hAnsi="Calibri" w:cs="Calibri"/>
          <w:color w:val="000000"/>
          <w:lang w:eastAsia="en-GB"/>
        </w:rPr>
        <w:lastRenderedPageBreak/>
        <w:t>Due to the inclusive nature of the team,</w:t>
      </w:r>
      <w:r w:rsidR="00E507FC">
        <w:rPr>
          <w:rFonts w:ascii="Calibri" w:eastAsia="Times New Roman" w:hAnsi="Calibri" w:cs="Calibri"/>
          <w:color w:val="000000"/>
          <w:lang w:eastAsia="en-GB"/>
        </w:rPr>
        <w:t xml:space="preserve"> </w:t>
      </w:r>
      <w:r w:rsidR="00844005">
        <w:rPr>
          <w:rFonts w:ascii="Calibri" w:eastAsia="Times New Roman" w:hAnsi="Calibri" w:cs="Calibri"/>
          <w:color w:val="000000"/>
          <w:lang w:eastAsia="en-GB"/>
        </w:rPr>
        <w:t>the positivity</w:t>
      </w:r>
      <w:r w:rsidR="00E507FC">
        <w:rPr>
          <w:rFonts w:ascii="Calibri" w:eastAsia="Times New Roman" w:hAnsi="Calibri" w:cs="Calibri"/>
          <w:color w:val="000000"/>
          <w:lang w:eastAsia="en-GB"/>
        </w:rPr>
        <w:t xml:space="preserve">, and the </w:t>
      </w:r>
      <w:r w:rsidR="0058346C">
        <w:rPr>
          <w:rFonts w:ascii="Calibri" w:eastAsia="Times New Roman" w:hAnsi="Calibri" w:cs="Calibri"/>
          <w:color w:val="000000"/>
          <w:lang w:eastAsia="en-GB"/>
        </w:rPr>
        <w:t>fact that the team started speaking in English, even though Korean was mainly spoken, had</w:t>
      </w:r>
      <w:r w:rsidR="00107338">
        <w:rPr>
          <w:rFonts w:ascii="Calibri" w:eastAsia="Times New Roman" w:hAnsi="Calibri" w:cs="Calibri"/>
          <w:color w:val="000000"/>
          <w:lang w:eastAsia="en-GB"/>
        </w:rPr>
        <w:t xml:space="preserve"> a large impact on her and how her assignment was conducted during her time there. She explains diversity </w:t>
      </w:r>
      <w:r w:rsidR="0005355B">
        <w:rPr>
          <w:rFonts w:ascii="Calibri" w:eastAsia="Times New Roman" w:hAnsi="Calibri" w:cs="Calibri"/>
          <w:color w:val="000000"/>
          <w:lang w:eastAsia="en-GB"/>
        </w:rPr>
        <w:t>well</w:t>
      </w:r>
      <w:r w:rsidR="0079610E">
        <w:rPr>
          <w:rFonts w:ascii="Calibri" w:eastAsia="Times New Roman" w:hAnsi="Calibri" w:cs="Calibri"/>
          <w:color w:val="000000"/>
          <w:lang w:eastAsia="en-GB"/>
        </w:rPr>
        <w:t xml:space="preserve"> by saying that it is all about being inclusive and accepting the differences of </w:t>
      </w:r>
      <w:r w:rsidR="0034244B">
        <w:rPr>
          <w:rFonts w:ascii="Calibri" w:eastAsia="Times New Roman" w:hAnsi="Calibri" w:cs="Calibri"/>
          <w:color w:val="000000"/>
          <w:lang w:eastAsia="en-GB"/>
        </w:rPr>
        <w:t>everyone</w:t>
      </w:r>
      <w:r w:rsidR="0005355B">
        <w:rPr>
          <w:rFonts w:ascii="Calibri" w:eastAsia="Times New Roman" w:hAnsi="Calibri" w:cs="Calibri"/>
          <w:color w:val="000000"/>
          <w:lang w:eastAsia="en-GB"/>
        </w:rPr>
        <w:t>, regardless of their race, culture, gender, religion or background. It is all about creating a positive environment, with equal opportunities for all employees.</w:t>
      </w:r>
    </w:p>
    <w:p w14:paraId="477CF8F5" w14:textId="51B75C68" w:rsidR="00C362C2" w:rsidRDefault="00C362C2">
      <w:pPr>
        <w:rPr>
          <w:rFonts w:ascii="Calibri" w:eastAsia="Times New Roman" w:hAnsi="Calibri" w:cs="Calibri"/>
          <w:color w:val="000000"/>
          <w:lang w:eastAsia="en-GB"/>
        </w:rPr>
      </w:pPr>
      <w:r>
        <w:rPr>
          <w:rFonts w:ascii="Calibri" w:eastAsia="Times New Roman" w:hAnsi="Calibri" w:cs="Calibri"/>
          <w:color w:val="000000"/>
          <w:lang w:eastAsia="en-GB"/>
        </w:rPr>
        <w:t xml:space="preserve">Through doing this your organisation will have higher engagement, reduced risk of discrimination, and awareness of potential </w:t>
      </w:r>
      <w:r w:rsidR="007379EE">
        <w:rPr>
          <w:rFonts w:ascii="Calibri" w:eastAsia="Times New Roman" w:hAnsi="Calibri" w:cs="Calibri"/>
          <w:color w:val="000000"/>
          <w:lang w:eastAsia="en-GB"/>
        </w:rPr>
        <w:t xml:space="preserve">pitfalls and difficulties. </w:t>
      </w:r>
      <w:r w:rsidR="00ED7A4C">
        <w:rPr>
          <w:rFonts w:ascii="Calibri" w:eastAsia="Times New Roman" w:hAnsi="Calibri" w:cs="Calibri"/>
          <w:color w:val="000000"/>
          <w:lang w:eastAsia="en-GB"/>
        </w:rPr>
        <w:t>There are</w:t>
      </w:r>
      <w:r w:rsidR="005A10BC">
        <w:rPr>
          <w:rFonts w:ascii="Calibri" w:eastAsia="Times New Roman" w:hAnsi="Calibri" w:cs="Calibri"/>
          <w:color w:val="000000"/>
          <w:lang w:eastAsia="en-GB"/>
        </w:rPr>
        <w:t xml:space="preserve"> advantages of building and supporting talent pools</w:t>
      </w:r>
      <w:r w:rsidR="0034244B">
        <w:rPr>
          <w:rFonts w:ascii="Calibri" w:eastAsia="Times New Roman" w:hAnsi="Calibri" w:cs="Calibri"/>
          <w:color w:val="000000"/>
          <w:lang w:eastAsia="en-GB"/>
        </w:rPr>
        <w:t xml:space="preserve">, as diversity can attract talent. </w:t>
      </w:r>
      <w:r w:rsidR="0055430D">
        <w:rPr>
          <w:rFonts w:ascii="Calibri" w:eastAsia="Times New Roman" w:hAnsi="Calibri" w:cs="Calibri"/>
          <w:color w:val="000000"/>
          <w:lang w:eastAsia="en-GB"/>
        </w:rPr>
        <w:t xml:space="preserve">Within Bluestone we have this culture, as we find that employers refer their friends to us, because they are proud </w:t>
      </w:r>
      <w:r w:rsidR="00B42325">
        <w:rPr>
          <w:rFonts w:ascii="Calibri" w:eastAsia="Times New Roman" w:hAnsi="Calibri" w:cs="Calibri"/>
          <w:color w:val="000000"/>
          <w:lang w:eastAsia="en-GB"/>
        </w:rPr>
        <w:t>of where they work, and they feel as though they are part of the culture, regardless of their background.</w:t>
      </w:r>
    </w:p>
    <w:p w14:paraId="329611D7" w14:textId="4EA3FD78" w:rsidR="00D05C3B" w:rsidRDefault="00D05C3B">
      <w:pPr>
        <w:rPr>
          <w:rFonts w:ascii="Calibri" w:eastAsia="Times New Roman" w:hAnsi="Calibri" w:cs="Calibri"/>
          <w:b/>
          <w:bCs/>
          <w:color w:val="000000"/>
          <w:u w:val="single"/>
          <w:lang w:eastAsia="en-GB"/>
        </w:rPr>
      </w:pPr>
      <w:r w:rsidRPr="00D05C3B">
        <w:rPr>
          <w:rFonts w:ascii="Calibri" w:eastAsia="Times New Roman" w:hAnsi="Calibri" w:cs="Calibri"/>
          <w:color w:val="000000"/>
          <w:lang w:eastAsia="en-GB"/>
        </w:rPr>
        <w:t>Hunt, V., Layton, D. and Prince, S. (2015)</w:t>
      </w:r>
      <w:r w:rsidR="00DB4A6A">
        <w:rPr>
          <w:rFonts w:ascii="Calibri" w:eastAsia="Times New Roman" w:hAnsi="Calibri" w:cs="Calibri"/>
          <w:color w:val="000000"/>
          <w:lang w:eastAsia="en-GB"/>
        </w:rPr>
        <w:t xml:space="preserve"> shared that gender diverse companies, are 15% more</w:t>
      </w:r>
      <w:r w:rsidR="00740B90">
        <w:rPr>
          <w:rFonts w:ascii="Calibri" w:eastAsia="Times New Roman" w:hAnsi="Calibri" w:cs="Calibri"/>
          <w:color w:val="000000"/>
          <w:lang w:eastAsia="en-GB"/>
        </w:rPr>
        <w:t xml:space="preserve"> likely to outperform those companies that are not </w:t>
      </w:r>
      <w:r w:rsidR="00530FEF">
        <w:rPr>
          <w:rFonts w:ascii="Calibri" w:eastAsia="Times New Roman" w:hAnsi="Calibri" w:cs="Calibri"/>
          <w:color w:val="000000"/>
          <w:lang w:eastAsia="en-GB"/>
        </w:rPr>
        <w:t>gender diverse</w:t>
      </w:r>
      <w:r w:rsidR="00740B90">
        <w:rPr>
          <w:rFonts w:ascii="Calibri" w:eastAsia="Times New Roman" w:hAnsi="Calibri" w:cs="Calibri"/>
          <w:color w:val="000000"/>
          <w:lang w:eastAsia="en-GB"/>
        </w:rPr>
        <w:t>. As being able to</w:t>
      </w:r>
      <w:r w:rsidR="00D30DF5">
        <w:rPr>
          <w:rFonts w:ascii="Calibri" w:eastAsia="Times New Roman" w:hAnsi="Calibri" w:cs="Calibri"/>
          <w:color w:val="000000"/>
          <w:lang w:eastAsia="en-GB"/>
        </w:rPr>
        <w:t xml:space="preserve"> bring your organisation together </w:t>
      </w:r>
      <w:r w:rsidR="00530FEF">
        <w:rPr>
          <w:rFonts w:ascii="Calibri" w:eastAsia="Times New Roman" w:hAnsi="Calibri" w:cs="Calibri"/>
          <w:color w:val="000000"/>
          <w:lang w:eastAsia="en-GB"/>
        </w:rPr>
        <w:t xml:space="preserve">allows your employees to bring different outlooks, perspectives and experiences to the table, which will only benefit and enhance your business offering. </w:t>
      </w:r>
      <w:r w:rsidR="00530FEF" w:rsidRPr="00530FEF">
        <w:rPr>
          <w:rFonts w:ascii="Calibri" w:eastAsia="Times New Roman" w:hAnsi="Calibri" w:cs="Calibri"/>
          <w:b/>
          <w:bCs/>
          <w:color w:val="000000"/>
          <w:u w:val="single"/>
          <w:lang w:eastAsia="en-GB"/>
        </w:rPr>
        <w:t>AC 3.4</w:t>
      </w:r>
    </w:p>
    <w:p w14:paraId="1B73E5C4" w14:textId="2EDC95A9" w:rsidR="00530FEF" w:rsidRDefault="00530FEF">
      <w:pPr>
        <w:rPr>
          <w:rFonts w:ascii="Calibri" w:eastAsia="Times New Roman" w:hAnsi="Calibri" w:cs="Calibri"/>
          <w:b/>
          <w:bCs/>
          <w:color w:val="000000"/>
          <w:u w:val="single"/>
          <w:lang w:eastAsia="en-GB"/>
        </w:rPr>
      </w:pPr>
      <w:r>
        <w:rPr>
          <w:rFonts w:ascii="Calibri" w:eastAsia="Times New Roman" w:hAnsi="Calibri" w:cs="Calibri"/>
          <w:b/>
          <w:bCs/>
          <w:color w:val="000000"/>
          <w:u w:val="single"/>
          <w:lang w:eastAsia="en-GB"/>
        </w:rPr>
        <w:t>AC 4.1</w:t>
      </w:r>
    </w:p>
    <w:p w14:paraId="70C05D64" w14:textId="4143BFAA" w:rsidR="00530FEF" w:rsidRDefault="00671F8E">
      <w:r>
        <w:t>The three main</w:t>
      </w:r>
      <w:r w:rsidR="0095546C">
        <w:t xml:space="preserve"> types of employment status, which are employees, workers and self-employed, all have different </w:t>
      </w:r>
      <w:r w:rsidR="001447F3">
        <w:t xml:space="preserve">rights, and can be matched to different </w:t>
      </w:r>
      <w:r w:rsidR="008107AF">
        <w:t xml:space="preserve">workforce needs. </w:t>
      </w:r>
      <w:r w:rsidR="00256A75">
        <w:t xml:space="preserve">For </w:t>
      </w:r>
      <w:r w:rsidR="0034019E">
        <w:t>example,</w:t>
      </w:r>
      <w:r w:rsidR="00256A75">
        <w:t xml:space="preserve"> </w:t>
      </w:r>
      <w:r w:rsidR="00404669">
        <w:t>self-employed</w:t>
      </w:r>
      <w:r w:rsidR="00256A75">
        <w:t xml:space="preserve"> </w:t>
      </w:r>
      <w:r w:rsidR="0002456F">
        <w:t xml:space="preserve">contractors, have the flexibility to agree to work and negotiate what they would </w:t>
      </w:r>
      <w:r w:rsidR="00404669">
        <w:t xml:space="preserve">be willing to do, which can allow a better more flexible work life balance, where </w:t>
      </w:r>
      <w:r w:rsidR="005D2982">
        <w:t>a</w:t>
      </w:r>
      <w:r w:rsidR="00A45547">
        <w:t xml:space="preserve">s </w:t>
      </w:r>
      <w:r w:rsidR="00404669">
        <w:t xml:space="preserve">an employee, will be governed to more strict rules regarding what is expected of them. </w:t>
      </w:r>
    </w:p>
    <w:p w14:paraId="7B75F5B2" w14:textId="066668FE" w:rsidR="0034019E" w:rsidRDefault="0034019E">
      <w:pPr>
        <w:rPr>
          <w:rFonts w:ascii="Calibri" w:eastAsia="Times New Roman" w:hAnsi="Calibri" w:cs="Calibri"/>
          <w:color w:val="000000"/>
          <w:lang w:eastAsia="en-GB"/>
        </w:rPr>
      </w:pPr>
      <w:r w:rsidRPr="0034019E">
        <w:rPr>
          <w:rFonts w:ascii="Calibri" w:eastAsia="Times New Roman" w:hAnsi="Calibri" w:cs="Calibri"/>
          <w:color w:val="000000"/>
          <w:lang w:eastAsia="en-GB"/>
        </w:rPr>
        <w:t>CIPD. (n.d.)</w:t>
      </w:r>
      <w:r>
        <w:rPr>
          <w:rFonts w:ascii="Calibri" w:eastAsia="Times New Roman" w:hAnsi="Calibri" w:cs="Calibri"/>
          <w:color w:val="000000"/>
          <w:lang w:eastAsia="en-GB"/>
        </w:rPr>
        <w:t xml:space="preserve"> explains that more companies are under scrutiny for offering </w:t>
      </w:r>
      <w:r w:rsidR="00C32759">
        <w:rPr>
          <w:rFonts w:ascii="Calibri" w:eastAsia="Times New Roman" w:hAnsi="Calibri" w:cs="Calibri"/>
          <w:color w:val="000000"/>
          <w:lang w:eastAsia="en-GB"/>
        </w:rPr>
        <w:t>zero-hour</w:t>
      </w:r>
      <w:r>
        <w:rPr>
          <w:rFonts w:ascii="Calibri" w:eastAsia="Times New Roman" w:hAnsi="Calibri" w:cs="Calibri"/>
          <w:color w:val="000000"/>
          <w:lang w:eastAsia="en-GB"/>
        </w:rPr>
        <w:t xml:space="preserve"> contracts,</w:t>
      </w:r>
      <w:r w:rsidR="00C32759">
        <w:rPr>
          <w:rFonts w:ascii="Calibri" w:eastAsia="Times New Roman" w:hAnsi="Calibri" w:cs="Calibri"/>
          <w:color w:val="000000"/>
          <w:lang w:eastAsia="en-GB"/>
        </w:rPr>
        <w:t xml:space="preserve"> and labour via digital plat</w:t>
      </w:r>
      <w:r w:rsidR="00347EC7">
        <w:rPr>
          <w:rFonts w:ascii="Calibri" w:eastAsia="Times New Roman" w:hAnsi="Calibri" w:cs="Calibri"/>
          <w:color w:val="000000"/>
          <w:lang w:eastAsia="en-GB"/>
        </w:rPr>
        <w:t xml:space="preserve">forms, as this is showing that there is growth within the ‘gig economy’ </w:t>
      </w:r>
      <w:r w:rsidR="006E7524">
        <w:rPr>
          <w:rFonts w:ascii="Calibri" w:eastAsia="Times New Roman" w:hAnsi="Calibri" w:cs="Calibri"/>
          <w:color w:val="000000"/>
          <w:lang w:eastAsia="en-GB"/>
        </w:rPr>
        <w:t>as payment is offered per job, rather than having the job security</w:t>
      </w:r>
      <w:r w:rsidR="00FA15EE">
        <w:rPr>
          <w:rFonts w:ascii="Calibri" w:eastAsia="Times New Roman" w:hAnsi="Calibri" w:cs="Calibri"/>
          <w:color w:val="000000"/>
          <w:lang w:eastAsia="en-GB"/>
        </w:rPr>
        <w:t xml:space="preserve"> and guaranteed hours. This has also caused a spike in tribunal cases.</w:t>
      </w:r>
    </w:p>
    <w:p w14:paraId="7FC9FADD" w14:textId="0EF6FD61" w:rsidR="000F036C" w:rsidRDefault="00AA1AC8">
      <w:pPr>
        <w:rPr>
          <w:rFonts w:ascii="Calibri" w:eastAsia="Times New Roman" w:hAnsi="Calibri" w:cs="Calibri"/>
          <w:b/>
          <w:bCs/>
          <w:color w:val="000000"/>
          <w:u w:val="single"/>
          <w:lang w:eastAsia="en-GB"/>
        </w:rPr>
      </w:pPr>
      <w:r>
        <w:rPr>
          <w:rFonts w:ascii="Calibri" w:eastAsia="Times New Roman" w:hAnsi="Calibri" w:cs="Calibri"/>
          <w:color w:val="000000"/>
          <w:lang w:eastAsia="en-GB"/>
        </w:rPr>
        <w:t xml:space="preserve">Within </w:t>
      </w:r>
      <w:r w:rsidR="005D2982">
        <w:rPr>
          <w:rFonts w:ascii="Calibri" w:eastAsia="Times New Roman" w:hAnsi="Calibri" w:cs="Calibri"/>
          <w:color w:val="000000"/>
          <w:lang w:eastAsia="en-GB"/>
        </w:rPr>
        <w:t>Bluestone</w:t>
      </w:r>
      <w:r>
        <w:rPr>
          <w:rFonts w:ascii="Calibri" w:eastAsia="Times New Roman" w:hAnsi="Calibri" w:cs="Calibri"/>
          <w:color w:val="000000"/>
          <w:lang w:eastAsia="en-GB"/>
        </w:rPr>
        <w:t xml:space="preserve"> we offer a variety of different contracts, though sub-contracting work, to seasonal, to full</w:t>
      </w:r>
      <w:r w:rsidR="005D2982">
        <w:rPr>
          <w:rFonts w:ascii="Calibri" w:eastAsia="Times New Roman" w:hAnsi="Calibri" w:cs="Calibri"/>
          <w:color w:val="000000"/>
          <w:lang w:eastAsia="en-GB"/>
        </w:rPr>
        <w:t xml:space="preserve">/part time options. As a </w:t>
      </w:r>
      <w:r w:rsidR="00A45547">
        <w:rPr>
          <w:rFonts w:ascii="Calibri" w:eastAsia="Times New Roman" w:hAnsi="Calibri" w:cs="Calibri"/>
          <w:color w:val="000000"/>
          <w:lang w:eastAsia="en-GB"/>
        </w:rPr>
        <w:t>rule,</w:t>
      </w:r>
      <w:r w:rsidR="005D2982">
        <w:rPr>
          <w:rFonts w:ascii="Calibri" w:eastAsia="Times New Roman" w:hAnsi="Calibri" w:cs="Calibri"/>
          <w:color w:val="000000"/>
          <w:lang w:eastAsia="en-GB"/>
        </w:rPr>
        <w:t xml:space="preserve"> this works for an organisation within the leisure industry as we have the flexibility to be able to offer a wide range of different contractual arrangement, which suite us as an employer but also the employee.</w:t>
      </w:r>
      <w:r w:rsidR="000F036C">
        <w:rPr>
          <w:rFonts w:ascii="Calibri" w:eastAsia="Times New Roman" w:hAnsi="Calibri" w:cs="Calibri"/>
          <w:color w:val="000000"/>
          <w:lang w:eastAsia="en-GB"/>
        </w:rPr>
        <w:t xml:space="preserve"> The financial terms of operating in this manner</w:t>
      </w:r>
      <w:r w:rsidR="005D069F">
        <w:rPr>
          <w:rFonts w:ascii="Calibri" w:eastAsia="Times New Roman" w:hAnsi="Calibri" w:cs="Calibri"/>
          <w:color w:val="000000"/>
          <w:lang w:eastAsia="en-GB"/>
        </w:rPr>
        <w:t xml:space="preserve"> allows us to</w:t>
      </w:r>
      <w:r w:rsidR="007910FF">
        <w:rPr>
          <w:rFonts w:ascii="Calibri" w:eastAsia="Times New Roman" w:hAnsi="Calibri" w:cs="Calibri"/>
          <w:color w:val="000000"/>
          <w:lang w:eastAsia="en-GB"/>
        </w:rPr>
        <w:t xml:space="preserve"> provide working practice terms, </w:t>
      </w:r>
      <w:r w:rsidR="008E5570">
        <w:rPr>
          <w:rFonts w:ascii="Calibri" w:eastAsia="Times New Roman" w:hAnsi="Calibri" w:cs="Calibri"/>
          <w:color w:val="000000"/>
          <w:lang w:eastAsia="en-GB"/>
        </w:rPr>
        <w:t>behavioural</w:t>
      </w:r>
      <w:r w:rsidR="007910FF">
        <w:rPr>
          <w:rFonts w:ascii="Calibri" w:eastAsia="Times New Roman" w:hAnsi="Calibri" w:cs="Calibri"/>
          <w:color w:val="000000"/>
          <w:lang w:eastAsia="en-GB"/>
        </w:rPr>
        <w:t xml:space="preserve"> terms, and allow us to </w:t>
      </w:r>
      <w:r w:rsidR="008E5570">
        <w:rPr>
          <w:rFonts w:ascii="Calibri" w:eastAsia="Times New Roman" w:hAnsi="Calibri" w:cs="Calibri"/>
          <w:color w:val="000000"/>
          <w:lang w:eastAsia="en-GB"/>
        </w:rPr>
        <w:t xml:space="preserve">log attendance and sickness. We can then look at trends, but also allow us to budget with regards to payroll. </w:t>
      </w:r>
      <w:r w:rsidR="008E5570" w:rsidRPr="008E5570">
        <w:rPr>
          <w:rFonts w:ascii="Calibri" w:eastAsia="Times New Roman" w:hAnsi="Calibri" w:cs="Calibri"/>
          <w:b/>
          <w:bCs/>
          <w:color w:val="000000"/>
          <w:u w:val="single"/>
          <w:lang w:eastAsia="en-GB"/>
        </w:rPr>
        <w:t>AC 4.1</w:t>
      </w:r>
    </w:p>
    <w:p w14:paraId="5934FFF7" w14:textId="2A81AEAD" w:rsidR="008E5570" w:rsidRDefault="008E5570">
      <w:pPr>
        <w:rPr>
          <w:rFonts w:ascii="Calibri" w:eastAsia="Times New Roman" w:hAnsi="Calibri" w:cs="Calibri"/>
          <w:b/>
          <w:bCs/>
          <w:color w:val="000000"/>
          <w:u w:val="single"/>
          <w:lang w:eastAsia="en-GB"/>
        </w:rPr>
      </w:pPr>
      <w:r>
        <w:rPr>
          <w:rFonts w:ascii="Calibri" w:eastAsia="Times New Roman" w:hAnsi="Calibri" w:cs="Calibri"/>
          <w:b/>
          <w:bCs/>
          <w:color w:val="000000"/>
          <w:u w:val="single"/>
          <w:lang w:eastAsia="en-GB"/>
        </w:rPr>
        <w:t>AC</w:t>
      </w:r>
      <w:r w:rsidR="00AF4B3F">
        <w:rPr>
          <w:rFonts w:ascii="Calibri" w:eastAsia="Times New Roman" w:hAnsi="Calibri" w:cs="Calibri"/>
          <w:b/>
          <w:bCs/>
          <w:color w:val="000000"/>
          <w:u w:val="single"/>
          <w:lang w:eastAsia="en-GB"/>
        </w:rPr>
        <w:t xml:space="preserve"> 4.2</w:t>
      </w:r>
    </w:p>
    <w:p w14:paraId="27B82253" w14:textId="71310843" w:rsidR="00AF4B3F" w:rsidRDefault="005F2ADB">
      <w:pPr>
        <w:rPr>
          <w:rFonts w:ascii="Calibri" w:eastAsia="Times New Roman" w:hAnsi="Calibri" w:cs="Calibri"/>
          <w:color w:val="000000"/>
          <w:lang w:eastAsia="en-GB"/>
        </w:rPr>
      </w:pPr>
      <w:r w:rsidRPr="005F2ADB">
        <w:rPr>
          <w:rFonts w:ascii="Calibri" w:eastAsia="Times New Roman" w:hAnsi="Calibri" w:cs="Calibri"/>
          <w:color w:val="000000"/>
          <w:lang w:eastAsia="en-GB"/>
        </w:rPr>
        <w:t>CIPD (2020</w:t>
      </w:r>
      <w:r>
        <w:rPr>
          <w:rFonts w:ascii="Calibri" w:eastAsia="Times New Roman" w:hAnsi="Calibri" w:cs="Calibri"/>
          <w:color w:val="000000"/>
          <w:lang w:eastAsia="en-GB"/>
        </w:rPr>
        <w:t xml:space="preserve"> 1a)</w:t>
      </w:r>
      <w:r w:rsidR="004837AF">
        <w:rPr>
          <w:rFonts w:ascii="Calibri" w:eastAsia="Times New Roman" w:hAnsi="Calibri" w:cs="Calibri"/>
          <w:color w:val="000000"/>
          <w:lang w:eastAsia="en-GB"/>
        </w:rPr>
        <w:t xml:space="preserve"> explains that there are two different types of terms.</w:t>
      </w:r>
      <w:r w:rsidR="00FF3CD8">
        <w:rPr>
          <w:rFonts w:ascii="Calibri" w:eastAsia="Times New Roman" w:hAnsi="Calibri" w:cs="Calibri"/>
          <w:color w:val="000000"/>
          <w:lang w:eastAsia="en-GB"/>
        </w:rPr>
        <w:t xml:space="preserve"> Including express and implied terms. </w:t>
      </w:r>
      <w:r w:rsidR="00A726A7">
        <w:rPr>
          <w:rFonts w:ascii="Calibri" w:eastAsia="Times New Roman" w:hAnsi="Calibri" w:cs="Calibri"/>
          <w:color w:val="000000"/>
          <w:lang w:eastAsia="en-GB"/>
        </w:rPr>
        <w:t xml:space="preserve">The difference between the two are, express terms are stated in writing or given verbally. </w:t>
      </w:r>
      <w:r w:rsidR="004B315A">
        <w:rPr>
          <w:rFonts w:ascii="Calibri" w:eastAsia="Times New Roman" w:hAnsi="Calibri" w:cs="Calibri"/>
          <w:color w:val="000000"/>
          <w:lang w:eastAsia="en-GB"/>
        </w:rPr>
        <w:t>This can be in the form of an employee handbook</w:t>
      </w:r>
      <w:r w:rsidR="00580110">
        <w:rPr>
          <w:rFonts w:ascii="Calibri" w:eastAsia="Times New Roman" w:hAnsi="Calibri" w:cs="Calibri"/>
          <w:color w:val="000000"/>
          <w:lang w:eastAsia="en-GB"/>
        </w:rPr>
        <w:t xml:space="preserve">, or items such as policies </w:t>
      </w:r>
      <w:r w:rsidR="004F47CC">
        <w:rPr>
          <w:rFonts w:ascii="Calibri" w:eastAsia="Times New Roman" w:hAnsi="Calibri" w:cs="Calibri"/>
          <w:color w:val="000000"/>
          <w:lang w:eastAsia="en-GB"/>
        </w:rPr>
        <w:t>and</w:t>
      </w:r>
      <w:r w:rsidR="00580110">
        <w:rPr>
          <w:rFonts w:ascii="Calibri" w:eastAsia="Times New Roman" w:hAnsi="Calibri" w:cs="Calibri"/>
          <w:color w:val="000000"/>
          <w:lang w:eastAsia="en-GB"/>
        </w:rPr>
        <w:t xml:space="preserve"> procedures.</w:t>
      </w:r>
      <w:r w:rsidR="004F47CC">
        <w:rPr>
          <w:rFonts w:ascii="Calibri" w:eastAsia="Times New Roman" w:hAnsi="Calibri" w:cs="Calibri"/>
          <w:color w:val="000000"/>
          <w:lang w:eastAsia="en-GB"/>
        </w:rPr>
        <w:t xml:space="preserve"> </w:t>
      </w:r>
      <w:r w:rsidR="00580110">
        <w:rPr>
          <w:rFonts w:ascii="Calibri" w:eastAsia="Times New Roman" w:hAnsi="Calibri" w:cs="Calibri"/>
          <w:color w:val="000000"/>
          <w:lang w:eastAsia="en-GB"/>
        </w:rPr>
        <w:t xml:space="preserve"> </w:t>
      </w:r>
    </w:p>
    <w:p w14:paraId="691B87F7" w14:textId="7202D06A" w:rsidR="004F47CC" w:rsidRDefault="004F47CC">
      <w:pPr>
        <w:rPr>
          <w:rFonts w:ascii="Calibri" w:eastAsia="Times New Roman" w:hAnsi="Calibri" w:cs="Calibri"/>
          <w:color w:val="000000"/>
          <w:lang w:eastAsia="en-GB"/>
        </w:rPr>
      </w:pPr>
      <w:r>
        <w:rPr>
          <w:rFonts w:ascii="Calibri" w:eastAsia="Times New Roman" w:hAnsi="Calibri" w:cs="Calibri"/>
          <w:color w:val="000000"/>
          <w:lang w:eastAsia="en-GB"/>
        </w:rPr>
        <w:t xml:space="preserve">Implied terms </w:t>
      </w:r>
      <w:r w:rsidR="00B035D9">
        <w:rPr>
          <w:rFonts w:ascii="Calibri" w:eastAsia="Times New Roman" w:hAnsi="Calibri" w:cs="Calibri"/>
          <w:color w:val="000000"/>
          <w:lang w:eastAsia="en-GB"/>
        </w:rPr>
        <w:t>need to be implemented into contracts</w:t>
      </w:r>
      <w:r w:rsidR="00E35E31">
        <w:rPr>
          <w:rFonts w:ascii="Calibri" w:eastAsia="Times New Roman" w:hAnsi="Calibri" w:cs="Calibri"/>
          <w:color w:val="000000"/>
          <w:lang w:eastAsia="en-GB"/>
        </w:rPr>
        <w:t xml:space="preserve">, through collective </w:t>
      </w:r>
      <w:r w:rsidR="00D454A8">
        <w:rPr>
          <w:rFonts w:ascii="Calibri" w:eastAsia="Times New Roman" w:hAnsi="Calibri" w:cs="Calibri"/>
          <w:color w:val="000000"/>
          <w:lang w:eastAsia="en-GB"/>
        </w:rPr>
        <w:t>agreements,</w:t>
      </w:r>
      <w:r w:rsidR="00E35E31">
        <w:rPr>
          <w:rFonts w:ascii="Calibri" w:eastAsia="Times New Roman" w:hAnsi="Calibri" w:cs="Calibri"/>
          <w:color w:val="000000"/>
          <w:lang w:eastAsia="en-GB"/>
        </w:rPr>
        <w:t xml:space="preserve"> workforce agreements, </w:t>
      </w:r>
      <w:r w:rsidR="00846977">
        <w:rPr>
          <w:rFonts w:ascii="Calibri" w:eastAsia="Times New Roman" w:hAnsi="Calibri" w:cs="Calibri"/>
          <w:color w:val="000000"/>
          <w:lang w:eastAsia="en-GB"/>
        </w:rPr>
        <w:t>statute</w:t>
      </w:r>
      <w:r w:rsidR="00E35E31">
        <w:rPr>
          <w:rFonts w:ascii="Calibri" w:eastAsia="Times New Roman" w:hAnsi="Calibri" w:cs="Calibri"/>
          <w:color w:val="000000"/>
          <w:lang w:eastAsia="en-GB"/>
        </w:rPr>
        <w:t>, individual contracts</w:t>
      </w:r>
      <w:r w:rsidR="00D454A8">
        <w:rPr>
          <w:rFonts w:ascii="Calibri" w:eastAsia="Times New Roman" w:hAnsi="Calibri" w:cs="Calibri"/>
          <w:color w:val="000000"/>
          <w:lang w:eastAsia="en-GB"/>
        </w:rPr>
        <w:t>. Within this as many terms should be clearly set out in writing and given to your employee before they start their job.</w:t>
      </w:r>
    </w:p>
    <w:p w14:paraId="6ED87A5D" w14:textId="77777777" w:rsidR="0038465D" w:rsidRDefault="003150F5">
      <w:pPr>
        <w:rPr>
          <w:rFonts w:ascii="Calibri" w:eastAsia="Times New Roman" w:hAnsi="Calibri" w:cs="Calibri"/>
          <w:color w:val="000000"/>
          <w:lang w:eastAsia="en-GB"/>
        </w:rPr>
      </w:pPr>
      <w:r>
        <w:rPr>
          <w:rFonts w:ascii="Calibri" w:eastAsia="Times New Roman" w:hAnsi="Calibri" w:cs="Calibri"/>
          <w:color w:val="000000"/>
          <w:lang w:eastAsia="en-GB"/>
        </w:rPr>
        <w:t xml:space="preserve">There are important factors to consider, </w:t>
      </w:r>
      <w:r w:rsidR="000B0556">
        <w:rPr>
          <w:rFonts w:ascii="Calibri" w:eastAsia="Times New Roman" w:hAnsi="Calibri" w:cs="Calibri"/>
          <w:color w:val="000000"/>
          <w:lang w:eastAsia="en-GB"/>
        </w:rPr>
        <w:t>through</w:t>
      </w:r>
      <w:r w:rsidR="005617CE">
        <w:rPr>
          <w:rFonts w:ascii="Calibri" w:eastAsia="Times New Roman" w:hAnsi="Calibri" w:cs="Calibri"/>
          <w:color w:val="000000"/>
          <w:lang w:eastAsia="en-GB"/>
        </w:rPr>
        <w:t xml:space="preserve"> ensuring that the contract is no different to any other, it should be clear and unambiguous</w:t>
      </w:r>
      <w:r w:rsidR="003F09CC">
        <w:rPr>
          <w:rFonts w:ascii="Calibri" w:eastAsia="Times New Roman" w:hAnsi="Calibri" w:cs="Calibri"/>
          <w:color w:val="000000"/>
          <w:lang w:eastAsia="en-GB"/>
        </w:rPr>
        <w:t xml:space="preserve">, the employee must accept the offer, there must be consideration between the </w:t>
      </w:r>
      <w:r w:rsidR="00D34E34">
        <w:rPr>
          <w:rFonts w:ascii="Calibri" w:eastAsia="Times New Roman" w:hAnsi="Calibri" w:cs="Calibri"/>
          <w:color w:val="000000"/>
          <w:lang w:eastAsia="en-GB"/>
        </w:rPr>
        <w:t>parties,</w:t>
      </w:r>
      <w:r w:rsidR="00B86D05">
        <w:rPr>
          <w:rFonts w:ascii="Calibri" w:eastAsia="Times New Roman" w:hAnsi="Calibri" w:cs="Calibri"/>
          <w:color w:val="000000"/>
          <w:lang w:eastAsia="en-GB"/>
        </w:rPr>
        <w:t xml:space="preserve"> and it must have the intention of creating a legally binding arrangement.</w:t>
      </w:r>
    </w:p>
    <w:p w14:paraId="4D94FA71" w14:textId="5DDA7AA2" w:rsidR="003150F5" w:rsidRPr="00AF4B3F" w:rsidRDefault="0038465D">
      <w:pPr>
        <w:rPr>
          <w:rFonts w:ascii="Calibri" w:eastAsia="Times New Roman" w:hAnsi="Calibri" w:cs="Calibri"/>
          <w:color w:val="000000"/>
          <w:lang w:eastAsia="en-GB"/>
        </w:rPr>
      </w:pPr>
      <w:r>
        <w:rPr>
          <w:rFonts w:ascii="Calibri" w:eastAsia="Times New Roman" w:hAnsi="Calibri" w:cs="Calibri"/>
          <w:color w:val="000000"/>
          <w:lang w:eastAsia="en-GB"/>
        </w:rPr>
        <w:lastRenderedPageBreak/>
        <w:t xml:space="preserve">By having these in place allows </w:t>
      </w:r>
      <w:r w:rsidR="00B57482">
        <w:rPr>
          <w:rFonts w:ascii="Calibri" w:eastAsia="Times New Roman" w:hAnsi="Calibri" w:cs="Calibri"/>
          <w:color w:val="000000"/>
          <w:lang w:eastAsia="en-GB"/>
        </w:rPr>
        <w:t xml:space="preserve">you to protect your business, and ensure professionalism, as well as </w:t>
      </w:r>
      <w:r w:rsidR="00C01836">
        <w:rPr>
          <w:rFonts w:ascii="Calibri" w:eastAsia="Times New Roman" w:hAnsi="Calibri" w:cs="Calibri"/>
          <w:color w:val="000000"/>
          <w:lang w:eastAsia="en-GB"/>
        </w:rPr>
        <w:t>mitigating</w:t>
      </w:r>
      <w:r w:rsidR="00B57482">
        <w:rPr>
          <w:rFonts w:ascii="Calibri" w:eastAsia="Times New Roman" w:hAnsi="Calibri" w:cs="Calibri"/>
          <w:color w:val="000000"/>
          <w:lang w:eastAsia="en-GB"/>
        </w:rPr>
        <w:t xml:space="preserve"> legal risk</w:t>
      </w:r>
      <w:r w:rsidR="00C01836">
        <w:rPr>
          <w:rFonts w:ascii="Calibri" w:eastAsia="Times New Roman" w:hAnsi="Calibri" w:cs="Calibri"/>
          <w:color w:val="000000"/>
          <w:lang w:eastAsia="en-GB"/>
        </w:rPr>
        <w:t xml:space="preserve">. It makes sure that parties </w:t>
      </w:r>
      <w:r w:rsidR="002E7E21">
        <w:rPr>
          <w:rFonts w:ascii="Calibri" w:eastAsia="Times New Roman" w:hAnsi="Calibri" w:cs="Calibri"/>
          <w:color w:val="000000"/>
          <w:lang w:eastAsia="en-GB"/>
        </w:rPr>
        <w:t>agree</w:t>
      </w:r>
      <w:r w:rsidR="00C01836">
        <w:rPr>
          <w:rFonts w:ascii="Calibri" w:eastAsia="Times New Roman" w:hAnsi="Calibri" w:cs="Calibri"/>
          <w:color w:val="000000"/>
          <w:lang w:eastAsia="en-GB"/>
        </w:rPr>
        <w:t xml:space="preserve"> and know their obligations and responsibilities. </w:t>
      </w:r>
      <w:r w:rsidR="00786F52" w:rsidRPr="00786F52">
        <w:rPr>
          <w:rFonts w:ascii="Calibri" w:eastAsia="Times New Roman" w:hAnsi="Calibri" w:cs="Calibri"/>
          <w:b/>
          <w:bCs/>
          <w:color w:val="000000"/>
          <w:u w:val="single"/>
          <w:lang w:eastAsia="en-GB"/>
        </w:rPr>
        <w:t>AC 4.2</w:t>
      </w:r>
    </w:p>
    <w:p w14:paraId="6EB90291" w14:textId="77777777" w:rsidR="0034019E" w:rsidRPr="00530FEF" w:rsidRDefault="0034019E"/>
    <w:p w14:paraId="20ED3701" w14:textId="2071E55D" w:rsidR="0032391F" w:rsidRDefault="0032391F">
      <w:pPr>
        <w:rPr>
          <w:b/>
          <w:bCs/>
          <w:u w:val="single"/>
        </w:rPr>
      </w:pPr>
      <w:r w:rsidRPr="0032391F">
        <w:rPr>
          <w:b/>
          <w:bCs/>
          <w:u w:val="single"/>
        </w:rPr>
        <w:t>Bibliography</w:t>
      </w:r>
    </w:p>
    <w:p w14:paraId="21DE40B1" w14:textId="332D0B09" w:rsidR="0034019E" w:rsidRDefault="0034019E" w:rsidP="0034019E">
      <w:pPr>
        <w:spacing w:after="0" w:line="360" w:lineRule="atLeast"/>
        <w:rPr>
          <w:rFonts w:ascii="Calibri" w:eastAsia="Times New Roman" w:hAnsi="Calibri" w:cs="Calibri"/>
          <w:color w:val="000000"/>
          <w:lang w:eastAsia="en-GB"/>
        </w:rPr>
      </w:pPr>
      <w:r w:rsidRPr="0034019E">
        <w:rPr>
          <w:rFonts w:ascii="Calibri" w:eastAsia="Times New Roman" w:hAnsi="Calibri" w:cs="Calibri"/>
          <w:color w:val="000000"/>
          <w:lang w:eastAsia="en-GB"/>
        </w:rPr>
        <w:t>CIPD. (n.d.). </w:t>
      </w:r>
      <w:r w:rsidRPr="0034019E">
        <w:rPr>
          <w:rFonts w:ascii="Calibri" w:eastAsia="Times New Roman" w:hAnsi="Calibri" w:cs="Calibri"/>
          <w:i/>
          <w:iCs/>
          <w:color w:val="000000"/>
          <w:lang w:eastAsia="en-GB"/>
        </w:rPr>
        <w:t>Employment Status | Factsheets</w:t>
      </w:r>
      <w:r w:rsidRPr="0034019E">
        <w:rPr>
          <w:rFonts w:ascii="Calibri" w:eastAsia="Times New Roman" w:hAnsi="Calibri" w:cs="Calibri"/>
          <w:color w:val="000000"/>
          <w:lang w:eastAsia="en-GB"/>
        </w:rPr>
        <w:t>. [online] Available at: https://www.cipd.co.uk/knowledge/fundamentals/emp-law/employees/status-factsheet#:~:text=In%20UK%20employment%20law%2C%20there%20are%20three%20principal [Accessed 17 Jun. 2022].</w:t>
      </w:r>
    </w:p>
    <w:p w14:paraId="2FF4A616" w14:textId="77777777" w:rsidR="0034019E" w:rsidRPr="0034019E" w:rsidRDefault="0034019E" w:rsidP="0034019E">
      <w:pPr>
        <w:spacing w:after="0" w:line="360" w:lineRule="atLeast"/>
        <w:rPr>
          <w:rFonts w:ascii="Calibri" w:eastAsia="Times New Roman" w:hAnsi="Calibri" w:cs="Calibri"/>
          <w:color w:val="000000"/>
          <w:lang w:eastAsia="en-GB"/>
        </w:rPr>
      </w:pPr>
    </w:p>
    <w:p w14:paraId="6222BE6A" w14:textId="7A70C585" w:rsidR="009E4F03" w:rsidRDefault="009E4F03" w:rsidP="009E4F03">
      <w:pPr>
        <w:spacing w:after="0" w:line="360" w:lineRule="atLeast"/>
        <w:rPr>
          <w:rFonts w:ascii="Calibri" w:eastAsia="Times New Roman" w:hAnsi="Calibri" w:cs="Calibri"/>
          <w:color w:val="000000"/>
          <w:lang w:eastAsia="en-GB"/>
        </w:rPr>
      </w:pPr>
      <w:r w:rsidRPr="009E4F03">
        <w:rPr>
          <w:rFonts w:ascii="Calibri" w:eastAsia="Times New Roman" w:hAnsi="Calibri" w:cs="Calibri"/>
          <w:color w:val="000000"/>
          <w:lang w:eastAsia="en-GB"/>
        </w:rPr>
        <w:t>CIPD (2018). </w:t>
      </w:r>
      <w:r w:rsidRPr="009E4F03">
        <w:rPr>
          <w:rFonts w:ascii="Calibri" w:eastAsia="Times New Roman" w:hAnsi="Calibri" w:cs="Calibri"/>
          <w:i/>
          <w:iCs/>
          <w:color w:val="000000"/>
          <w:lang w:eastAsia="en-GB"/>
        </w:rPr>
        <w:t>Workforce Planning Practice Guide</w:t>
      </w:r>
      <w:r w:rsidRPr="009E4F03">
        <w:rPr>
          <w:rFonts w:ascii="Calibri" w:eastAsia="Times New Roman" w:hAnsi="Calibri" w:cs="Calibri"/>
          <w:color w:val="000000"/>
          <w:lang w:eastAsia="en-GB"/>
        </w:rPr>
        <w:t>. [online] </w:t>
      </w:r>
      <w:r w:rsidRPr="009E4F03">
        <w:rPr>
          <w:rFonts w:ascii="Calibri" w:eastAsia="Times New Roman" w:hAnsi="Calibri" w:cs="Calibri"/>
          <w:i/>
          <w:iCs/>
          <w:color w:val="000000"/>
          <w:lang w:eastAsia="en-GB"/>
        </w:rPr>
        <w:t>CIPD</w:t>
      </w:r>
      <w:r w:rsidRPr="009E4F03">
        <w:rPr>
          <w:rFonts w:ascii="Calibri" w:eastAsia="Times New Roman" w:hAnsi="Calibri" w:cs="Calibri"/>
          <w:color w:val="000000"/>
          <w:lang w:eastAsia="en-GB"/>
        </w:rPr>
        <w:t xml:space="preserve">. CIPD. Available at: </w:t>
      </w:r>
      <w:hyperlink r:id="rId7" w:history="1">
        <w:r w:rsidRPr="009E4F03">
          <w:rPr>
            <w:rStyle w:val="Hyperlink"/>
            <w:rFonts w:ascii="Calibri" w:eastAsia="Times New Roman" w:hAnsi="Calibri" w:cs="Calibri"/>
            <w:lang w:eastAsia="en-GB"/>
          </w:rPr>
          <w:t>https://www.cipd.co.uk/Images/workforce-planning-guide_tcm18-42735.pdf</w:t>
        </w:r>
      </w:hyperlink>
      <w:r w:rsidRPr="009E4F03">
        <w:rPr>
          <w:rFonts w:ascii="Calibri" w:eastAsia="Times New Roman" w:hAnsi="Calibri" w:cs="Calibri"/>
          <w:color w:val="000000"/>
          <w:lang w:eastAsia="en-GB"/>
        </w:rPr>
        <w:t>.</w:t>
      </w:r>
    </w:p>
    <w:p w14:paraId="6DDA9C0A" w14:textId="71AD6FB7" w:rsidR="00ED2847" w:rsidRDefault="00ED2847" w:rsidP="009E4F03">
      <w:pPr>
        <w:spacing w:before="100" w:beforeAutospacing="1" w:after="100" w:afterAutospacing="1" w:line="240" w:lineRule="auto"/>
        <w:rPr>
          <w:rFonts w:ascii="Calibri" w:eastAsia="Times New Roman" w:hAnsi="Calibri" w:cs="Calibri"/>
          <w:color w:val="000000"/>
          <w:lang w:eastAsia="en-GB"/>
        </w:rPr>
      </w:pPr>
      <w:r w:rsidRPr="00ED2847">
        <w:rPr>
          <w:rFonts w:ascii="Calibri" w:eastAsia="Times New Roman" w:hAnsi="Calibri" w:cs="Calibri"/>
          <w:color w:val="000000"/>
          <w:lang w:eastAsia="en-GB"/>
        </w:rPr>
        <w:t>CIPD (2019). </w:t>
      </w:r>
      <w:r w:rsidRPr="00ED2847">
        <w:rPr>
          <w:rFonts w:ascii="Calibri" w:eastAsia="Times New Roman" w:hAnsi="Calibri" w:cs="Calibri"/>
          <w:i/>
          <w:iCs/>
          <w:color w:val="000000"/>
          <w:lang w:eastAsia="en-GB"/>
        </w:rPr>
        <w:t>Workforce planning practice | CIPD | Guidance</w:t>
      </w:r>
      <w:r w:rsidRPr="00ED2847">
        <w:rPr>
          <w:rFonts w:ascii="Calibri" w:eastAsia="Times New Roman" w:hAnsi="Calibri" w:cs="Calibri"/>
          <w:color w:val="000000"/>
          <w:lang w:eastAsia="en-GB"/>
        </w:rPr>
        <w:t xml:space="preserve">. [online] CIPD. Available at: </w:t>
      </w:r>
      <w:hyperlink r:id="rId8" w:history="1">
        <w:r w:rsidRPr="00ED2847">
          <w:rPr>
            <w:rStyle w:val="Hyperlink"/>
            <w:rFonts w:ascii="Calibri" w:eastAsia="Times New Roman" w:hAnsi="Calibri" w:cs="Calibri"/>
            <w:lang w:eastAsia="en-GB"/>
          </w:rPr>
          <w:t>https://www.cipd.co.uk/knowledge/strategy/organisational-development/workforce-planning-practice</w:t>
        </w:r>
      </w:hyperlink>
      <w:r w:rsidRPr="00ED2847">
        <w:rPr>
          <w:rFonts w:ascii="Calibri" w:eastAsia="Times New Roman" w:hAnsi="Calibri" w:cs="Calibri"/>
          <w:color w:val="000000"/>
          <w:lang w:eastAsia="en-GB"/>
        </w:rPr>
        <w:t>.</w:t>
      </w:r>
    </w:p>
    <w:p w14:paraId="14727F18" w14:textId="4E4B3187" w:rsidR="005F2ADB" w:rsidRDefault="005F2ADB" w:rsidP="005F2ADB">
      <w:pPr>
        <w:spacing w:after="0" w:line="360" w:lineRule="atLeast"/>
        <w:rPr>
          <w:rFonts w:ascii="Calibri" w:eastAsia="Times New Roman" w:hAnsi="Calibri" w:cs="Calibri"/>
          <w:color w:val="000000"/>
          <w:lang w:eastAsia="en-GB"/>
        </w:rPr>
      </w:pPr>
      <w:r w:rsidRPr="005F2ADB">
        <w:rPr>
          <w:rFonts w:ascii="Calibri" w:eastAsia="Times New Roman" w:hAnsi="Calibri" w:cs="Calibri"/>
          <w:color w:val="000000"/>
          <w:lang w:eastAsia="en-GB"/>
        </w:rPr>
        <w:t>CIPD (2020</w:t>
      </w:r>
      <w:r>
        <w:rPr>
          <w:rFonts w:ascii="Calibri" w:eastAsia="Times New Roman" w:hAnsi="Calibri" w:cs="Calibri"/>
          <w:color w:val="000000"/>
          <w:lang w:eastAsia="en-GB"/>
        </w:rPr>
        <w:t xml:space="preserve"> 1a)</w:t>
      </w:r>
      <w:r w:rsidRPr="005F2ADB">
        <w:rPr>
          <w:rFonts w:ascii="Calibri" w:eastAsia="Times New Roman" w:hAnsi="Calibri" w:cs="Calibri"/>
          <w:color w:val="000000"/>
          <w:lang w:eastAsia="en-GB"/>
        </w:rPr>
        <w:t>. </w:t>
      </w:r>
      <w:r w:rsidRPr="005F2ADB">
        <w:rPr>
          <w:rFonts w:ascii="Calibri" w:eastAsia="Times New Roman" w:hAnsi="Calibri" w:cs="Calibri"/>
          <w:i/>
          <w:iCs/>
          <w:color w:val="000000"/>
          <w:lang w:eastAsia="en-GB"/>
        </w:rPr>
        <w:t>Contracts of Employment | Factsheets | CIPD</w:t>
      </w:r>
      <w:r w:rsidRPr="005F2ADB">
        <w:rPr>
          <w:rFonts w:ascii="Calibri" w:eastAsia="Times New Roman" w:hAnsi="Calibri" w:cs="Calibri"/>
          <w:color w:val="000000"/>
          <w:lang w:eastAsia="en-GB"/>
        </w:rPr>
        <w:t xml:space="preserve">. [online] CIPD. Available at: </w:t>
      </w:r>
      <w:hyperlink r:id="rId9" w:history="1">
        <w:r w:rsidRPr="005F2ADB">
          <w:rPr>
            <w:rStyle w:val="Hyperlink"/>
            <w:rFonts w:ascii="Calibri" w:eastAsia="Times New Roman" w:hAnsi="Calibri" w:cs="Calibri"/>
            <w:lang w:eastAsia="en-GB"/>
          </w:rPr>
          <w:t>https://www.cipd.co.uk/knowledge/fundamentals/emp-law/terms-conditions/contracts-factsheet</w:t>
        </w:r>
      </w:hyperlink>
      <w:r w:rsidRPr="005F2ADB">
        <w:rPr>
          <w:rFonts w:ascii="Calibri" w:eastAsia="Times New Roman" w:hAnsi="Calibri" w:cs="Calibri"/>
          <w:color w:val="000000"/>
          <w:lang w:eastAsia="en-GB"/>
        </w:rPr>
        <w:t>.</w:t>
      </w:r>
    </w:p>
    <w:p w14:paraId="0106BD52" w14:textId="77777777" w:rsidR="005F2ADB" w:rsidRDefault="005F2ADB" w:rsidP="005F2ADB">
      <w:pPr>
        <w:spacing w:after="0" w:line="360" w:lineRule="atLeast"/>
        <w:rPr>
          <w:rFonts w:ascii="Calibri" w:eastAsia="Times New Roman" w:hAnsi="Calibri" w:cs="Calibri"/>
          <w:color w:val="000000"/>
          <w:lang w:eastAsia="en-GB"/>
        </w:rPr>
      </w:pPr>
    </w:p>
    <w:p w14:paraId="3D6DF5E9" w14:textId="62E83359" w:rsidR="003B6D96" w:rsidRPr="005F2ADB" w:rsidRDefault="003B6D96" w:rsidP="005F2ADB">
      <w:pPr>
        <w:spacing w:after="0" w:line="360" w:lineRule="atLeast"/>
        <w:rPr>
          <w:rFonts w:ascii="Calibri" w:eastAsia="Times New Roman" w:hAnsi="Calibri" w:cs="Calibri"/>
          <w:color w:val="000000"/>
          <w:lang w:eastAsia="en-GB"/>
        </w:rPr>
      </w:pPr>
      <w:r w:rsidRPr="003B6D96">
        <w:rPr>
          <w:rFonts w:ascii="Calibri" w:eastAsia="Times New Roman" w:hAnsi="Calibri" w:cs="Calibri"/>
          <w:color w:val="000000"/>
          <w:lang w:eastAsia="en-GB"/>
        </w:rPr>
        <w:t>CIPD (2020). </w:t>
      </w:r>
      <w:r w:rsidRPr="003B6D96">
        <w:rPr>
          <w:rFonts w:ascii="Calibri" w:eastAsia="Times New Roman" w:hAnsi="Calibri" w:cs="Calibri"/>
          <w:i/>
          <w:iCs/>
          <w:color w:val="000000"/>
          <w:lang w:eastAsia="en-GB"/>
        </w:rPr>
        <w:t>Succession Planning</w:t>
      </w:r>
      <w:r w:rsidRPr="003B6D96">
        <w:rPr>
          <w:rFonts w:ascii="Calibri" w:eastAsia="Times New Roman" w:hAnsi="Calibri" w:cs="Calibri"/>
          <w:color w:val="000000"/>
          <w:lang w:eastAsia="en-GB"/>
        </w:rPr>
        <w:t xml:space="preserve">. [online] CIPD. Available at: </w:t>
      </w:r>
      <w:hyperlink r:id="rId10" w:history="1">
        <w:r w:rsidRPr="003B6D96">
          <w:rPr>
            <w:rStyle w:val="Hyperlink"/>
            <w:rFonts w:ascii="Calibri" w:eastAsia="Times New Roman" w:hAnsi="Calibri" w:cs="Calibri"/>
            <w:lang w:eastAsia="en-GB"/>
          </w:rPr>
          <w:t>https://www.cipd.co.uk/knowledge/strategy/resourcing/succession-planning-factsheet</w:t>
        </w:r>
      </w:hyperlink>
      <w:r w:rsidRPr="003B6D96">
        <w:rPr>
          <w:rFonts w:ascii="Calibri" w:eastAsia="Times New Roman" w:hAnsi="Calibri" w:cs="Calibri"/>
          <w:color w:val="000000"/>
          <w:lang w:eastAsia="en-GB"/>
        </w:rPr>
        <w:t>.</w:t>
      </w:r>
    </w:p>
    <w:p w14:paraId="584CBFC0" w14:textId="01658573" w:rsidR="006F53BB" w:rsidRPr="00ED2847" w:rsidRDefault="006F53BB" w:rsidP="00ED2847">
      <w:pPr>
        <w:spacing w:before="100" w:beforeAutospacing="1" w:after="100" w:afterAutospacing="1" w:line="240" w:lineRule="auto"/>
        <w:rPr>
          <w:rFonts w:ascii="Calibri" w:eastAsia="Times New Roman" w:hAnsi="Calibri" w:cs="Calibri"/>
          <w:color w:val="000000"/>
          <w:sz w:val="27"/>
          <w:szCs w:val="27"/>
          <w:lang w:eastAsia="en-GB"/>
        </w:rPr>
      </w:pPr>
      <w:r w:rsidRPr="006F53BB">
        <w:rPr>
          <w:rFonts w:ascii="Calibri" w:eastAsia="Times New Roman" w:hAnsi="Calibri" w:cs="Calibri"/>
          <w:color w:val="000000"/>
          <w:lang w:eastAsia="en-GB"/>
        </w:rPr>
        <w:t>CIPD (2021). </w:t>
      </w:r>
      <w:r w:rsidRPr="006F53BB">
        <w:rPr>
          <w:rFonts w:ascii="Calibri" w:eastAsia="Times New Roman" w:hAnsi="Calibri" w:cs="Calibri"/>
          <w:i/>
          <w:iCs/>
          <w:color w:val="000000"/>
          <w:lang w:eastAsia="en-GB"/>
        </w:rPr>
        <w:t>Diversity and Inclusion in the Workplace | Factsheets | CIPD</w:t>
      </w:r>
      <w:r w:rsidRPr="006F53BB">
        <w:rPr>
          <w:rFonts w:ascii="Calibri" w:eastAsia="Times New Roman" w:hAnsi="Calibri" w:cs="Calibri"/>
          <w:color w:val="000000"/>
          <w:lang w:eastAsia="en-GB"/>
        </w:rPr>
        <w:t xml:space="preserve">. [online] CIPD. Available at: </w:t>
      </w:r>
      <w:hyperlink r:id="rId11" w:history="1">
        <w:r w:rsidRPr="006F53BB">
          <w:rPr>
            <w:rStyle w:val="Hyperlink"/>
            <w:rFonts w:ascii="Calibri" w:eastAsia="Times New Roman" w:hAnsi="Calibri" w:cs="Calibri"/>
            <w:lang w:eastAsia="en-GB"/>
          </w:rPr>
          <w:t>https://www.cipd.co.uk/knowledge/fundamentals/relations/diversity/factsheet</w:t>
        </w:r>
      </w:hyperlink>
      <w:r w:rsidRPr="006F53BB">
        <w:rPr>
          <w:rFonts w:ascii="Calibri" w:eastAsia="Times New Roman" w:hAnsi="Calibri" w:cs="Calibri"/>
          <w:color w:val="000000"/>
          <w:lang w:eastAsia="en-GB"/>
        </w:rPr>
        <w:t>.</w:t>
      </w:r>
    </w:p>
    <w:p w14:paraId="6C717316" w14:textId="41A20BE4" w:rsidR="006F53BB" w:rsidRDefault="009D0174" w:rsidP="009D0174">
      <w:pPr>
        <w:spacing w:after="0" w:line="360" w:lineRule="atLeast"/>
        <w:rPr>
          <w:rFonts w:ascii="Calibri" w:eastAsia="Times New Roman" w:hAnsi="Calibri" w:cs="Calibri"/>
          <w:color w:val="000000"/>
          <w:lang w:eastAsia="en-GB"/>
        </w:rPr>
      </w:pPr>
      <w:r w:rsidRPr="009D0174">
        <w:rPr>
          <w:rFonts w:ascii="Calibri" w:eastAsia="Times New Roman" w:hAnsi="Calibri" w:cs="Calibri"/>
          <w:color w:val="000000"/>
          <w:lang w:eastAsia="en-GB"/>
        </w:rPr>
        <w:t>Department for Education (2022). </w:t>
      </w:r>
      <w:r w:rsidRPr="009D0174">
        <w:rPr>
          <w:rFonts w:ascii="Calibri" w:eastAsia="Times New Roman" w:hAnsi="Calibri" w:cs="Calibri"/>
          <w:i/>
          <w:iCs/>
          <w:color w:val="000000"/>
          <w:lang w:eastAsia="en-GB"/>
        </w:rPr>
        <w:t>Multiply: funding available to improve adult numeracy skills</w:t>
      </w:r>
      <w:r w:rsidRPr="009D0174">
        <w:rPr>
          <w:rFonts w:ascii="Calibri" w:eastAsia="Times New Roman" w:hAnsi="Calibri" w:cs="Calibri"/>
          <w:color w:val="000000"/>
          <w:lang w:eastAsia="en-GB"/>
        </w:rPr>
        <w:t>. [online] GOV.UK. Available at: https://www.gov.uk/government/publications/multiply-funding-available-to-improve-numeracy-skills [Accessed 14 Jun. 2022].</w:t>
      </w:r>
    </w:p>
    <w:p w14:paraId="54469323" w14:textId="77777777" w:rsidR="009D0174" w:rsidRPr="009D0174" w:rsidRDefault="009D0174" w:rsidP="009D0174">
      <w:pPr>
        <w:spacing w:after="0" w:line="360" w:lineRule="atLeast"/>
        <w:rPr>
          <w:rFonts w:ascii="Calibri" w:eastAsia="Times New Roman" w:hAnsi="Calibri" w:cs="Calibri"/>
          <w:color w:val="000000"/>
          <w:lang w:eastAsia="en-GB"/>
        </w:rPr>
      </w:pPr>
    </w:p>
    <w:p w14:paraId="29FB79CF" w14:textId="2B0E8D67" w:rsidR="0032391F" w:rsidRDefault="0032391F" w:rsidP="0032391F">
      <w:pPr>
        <w:pStyle w:val="NormalWeb"/>
        <w:spacing w:before="0" w:beforeAutospacing="0" w:after="0" w:afterAutospacing="0" w:line="360" w:lineRule="atLeast"/>
        <w:rPr>
          <w:rFonts w:ascii="Calibri" w:hAnsi="Calibri" w:cs="Calibri"/>
          <w:color w:val="000000"/>
          <w:sz w:val="22"/>
          <w:szCs w:val="22"/>
        </w:rPr>
      </w:pPr>
      <w:r w:rsidRPr="0032391F">
        <w:rPr>
          <w:rFonts w:ascii="Calibri" w:hAnsi="Calibri" w:cs="Calibri"/>
          <w:color w:val="000000"/>
          <w:sz w:val="22"/>
          <w:szCs w:val="22"/>
        </w:rPr>
        <w:t xml:space="preserve">De Smet, A., Dowling, B., </w:t>
      </w:r>
      <w:proofErr w:type="spellStart"/>
      <w:r w:rsidRPr="0032391F">
        <w:rPr>
          <w:rFonts w:ascii="Calibri" w:hAnsi="Calibri" w:cs="Calibri"/>
          <w:color w:val="000000"/>
          <w:sz w:val="22"/>
          <w:szCs w:val="22"/>
        </w:rPr>
        <w:t>Mugayar-Baldocchi</w:t>
      </w:r>
      <w:proofErr w:type="spellEnd"/>
      <w:r w:rsidRPr="0032391F">
        <w:rPr>
          <w:rFonts w:ascii="Calibri" w:hAnsi="Calibri" w:cs="Calibri"/>
          <w:color w:val="000000"/>
          <w:sz w:val="22"/>
          <w:szCs w:val="22"/>
        </w:rPr>
        <w:t xml:space="preserve">, M. and </w:t>
      </w:r>
      <w:proofErr w:type="spellStart"/>
      <w:r w:rsidRPr="0032391F">
        <w:rPr>
          <w:rFonts w:ascii="Calibri" w:hAnsi="Calibri" w:cs="Calibri"/>
          <w:color w:val="000000"/>
          <w:sz w:val="22"/>
          <w:szCs w:val="22"/>
        </w:rPr>
        <w:t>Schaninger</w:t>
      </w:r>
      <w:proofErr w:type="spellEnd"/>
      <w:r w:rsidRPr="0032391F">
        <w:rPr>
          <w:rFonts w:ascii="Calibri" w:hAnsi="Calibri" w:cs="Calibri"/>
          <w:color w:val="000000"/>
          <w:sz w:val="22"/>
          <w:szCs w:val="22"/>
        </w:rPr>
        <w:t>, B. (2021). </w:t>
      </w:r>
      <w:r w:rsidRPr="0032391F">
        <w:rPr>
          <w:rFonts w:ascii="Calibri" w:hAnsi="Calibri" w:cs="Calibri"/>
          <w:i/>
          <w:iCs/>
          <w:color w:val="000000"/>
          <w:sz w:val="22"/>
          <w:szCs w:val="22"/>
        </w:rPr>
        <w:t>Making the Great Attrition the Great Attraction | McKinsey</w:t>
      </w:r>
      <w:r w:rsidRPr="0032391F">
        <w:rPr>
          <w:rFonts w:ascii="Calibri" w:hAnsi="Calibri" w:cs="Calibri"/>
          <w:color w:val="000000"/>
          <w:sz w:val="22"/>
          <w:szCs w:val="22"/>
        </w:rPr>
        <w:t xml:space="preserve">. [online] www.mckinsey.com. Available at: </w:t>
      </w:r>
      <w:hyperlink r:id="rId12" w:history="1">
        <w:r w:rsidRPr="003A152A">
          <w:rPr>
            <w:rStyle w:val="Hyperlink"/>
            <w:rFonts w:ascii="Calibri" w:hAnsi="Calibri" w:cs="Calibri"/>
            <w:sz w:val="22"/>
            <w:szCs w:val="22"/>
          </w:rPr>
          <w:t>https://www.mckinsey.com/business-functions/people-and-organizational-performance/our-insights/great-attrition-or-great-attraction-the-choice-is-yours</w:t>
        </w:r>
      </w:hyperlink>
      <w:r w:rsidRPr="0032391F">
        <w:rPr>
          <w:rFonts w:ascii="Calibri" w:hAnsi="Calibri" w:cs="Calibri"/>
          <w:color w:val="000000"/>
          <w:sz w:val="22"/>
          <w:szCs w:val="22"/>
        </w:rPr>
        <w:t>.</w:t>
      </w:r>
    </w:p>
    <w:p w14:paraId="4BF28200" w14:textId="77777777" w:rsidR="00EA00FE" w:rsidRDefault="00EA00FE" w:rsidP="0032391F">
      <w:pPr>
        <w:pStyle w:val="NormalWeb"/>
        <w:spacing w:before="0" w:beforeAutospacing="0" w:after="0" w:afterAutospacing="0" w:line="360" w:lineRule="atLeast"/>
        <w:rPr>
          <w:rFonts w:ascii="Calibri" w:hAnsi="Calibri" w:cs="Calibri"/>
          <w:color w:val="000000"/>
          <w:sz w:val="22"/>
          <w:szCs w:val="22"/>
        </w:rPr>
      </w:pPr>
    </w:p>
    <w:p w14:paraId="264DA113" w14:textId="7C577649" w:rsidR="00FD780F" w:rsidRDefault="00EA00FE" w:rsidP="00EA00FE">
      <w:pPr>
        <w:spacing w:after="0" w:line="360" w:lineRule="atLeast"/>
        <w:rPr>
          <w:rFonts w:ascii="Calibri" w:eastAsia="Times New Roman" w:hAnsi="Calibri" w:cs="Calibri"/>
          <w:color w:val="000000"/>
          <w:lang w:eastAsia="en-GB"/>
        </w:rPr>
      </w:pPr>
      <w:r w:rsidRPr="00EA00FE">
        <w:rPr>
          <w:rFonts w:ascii="Calibri" w:eastAsia="Times New Roman" w:hAnsi="Calibri" w:cs="Calibri"/>
          <w:color w:val="000000"/>
          <w:lang w:eastAsia="en-GB"/>
        </w:rPr>
        <w:t>Default. (n.d.). </w:t>
      </w:r>
      <w:r w:rsidRPr="00EA00FE">
        <w:rPr>
          <w:rFonts w:ascii="Calibri" w:eastAsia="Times New Roman" w:hAnsi="Calibri" w:cs="Calibri"/>
          <w:i/>
          <w:iCs/>
          <w:color w:val="000000"/>
          <w:lang w:eastAsia="en-GB"/>
        </w:rPr>
        <w:t>5 Essential Components of Onboarding</w:t>
      </w:r>
      <w:r w:rsidRPr="00EA00FE">
        <w:rPr>
          <w:rFonts w:ascii="Calibri" w:eastAsia="Times New Roman" w:hAnsi="Calibri" w:cs="Calibri"/>
          <w:color w:val="000000"/>
          <w:lang w:eastAsia="en-GB"/>
        </w:rPr>
        <w:t xml:space="preserve">. [online] Available at: </w:t>
      </w:r>
      <w:hyperlink r:id="rId13" w:history="1">
        <w:r w:rsidRPr="00EA00FE">
          <w:rPr>
            <w:rStyle w:val="Hyperlink"/>
            <w:rFonts w:ascii="Calibri" w:eastAsia="Times New Roman" w:hAnsi="Calibri" w:cs="Calibri"/>
            <w:lang w:eastAsia="en-GB"/>
          </w:rPr>
          <w:t>https://www.hrci.org/community/blogs-and-announcements/hr-leads-business-blog/hr-leads-business/2021/07/26/5-essential-components-of-onboarding</w:t>
        </w:r>
      </w:hyperlink>
      <w:r w:rsidRPr="00EA00FE">
        <w:rPr>
          <w:rFonts w:ascii="Calibri" w:eastAsia="Times New Roman" w:hAnsi="Calibri" w:cs="Calibri"/>
          <w:color w:val="000000"/>
          <w:lang w:eastAsia="en-GB"/>
        </w:rPr>
        <w:t>.</w:t>
      </w:r>
    </w:p>
    <w:p w14:paraId="3740CB23" w14:textId="77777777" w:rsidR="00EA00FE" w:rsidRPr="00EA00FE" w:rsidRDefault="00EA00FE" w:rsidP="00EA00FE">
      <w:pPr>
        <w:spacing w:after="0" w:line="360" w:lineRule="atLeast"/>
        <w:rPr>
          <w:rFonts w:ascii="Calibri" w:eastAsia="Times New Roman" w:hAnsi="Calibri" w:cs="Calibri"/>
          <w:color w:val="000000"/>
          <w:lang w:eastAsia="en-GB"/>
        </w:rPr>
      </w:pPr>
    </w:p>
    <w:p w14:paraId="572DE5A3" w14:textId="77777777" w:rsidR="00655942" w:rsidRDefault="00655942" w:rsidP="00655942">
      <w:pPr>
        <w:spacing w:after="0" w:line="360" w:lineRule="atLeast"/>
        <w:rPr>
          <w:rFonts w:ascii="Calibri" w:eastAsia="Times New Roman" w:hAnsi="Calibri" w:cs="Calibri"/>
          <w:color w:val="000000"/>
          <w:lang w:eastAsia="en-GB"/>
        </w:rPr>
      </w:pPr>
      <w:r w:rsidRPr="00655942">
        <w:rPr>
          <w:rFonts w:ascii="Calibri" w:eastAsia="Times New Roman" w:hAnsi="Calibri" w:cs="Calibri"/>
          <w:color w:val="000000"/>
          <w:lang w:eastAsia="en-GB"/>
        </w:rPr>
        <w:lastRenderedPageBreak/>
        <w:t>Gartner. (n.d.). </w:t>
      </w:r>
      <w:r w:rsidRPr="00655942">
        <w:rPr>
          <w:rFonts w:ascii="Calibri" w:eastAsia="Times New Roman" w:hAnsi="Calibri" w:cs="Calibri"/>
          <w:i/>
          <w:iCs/>
          <w:color w:val="000000"/>
          <w:lang w:eastAsia="en-GB"/>
        </w:rPr>
        <w:t>Definition of Talent Management - Gartner Human Resources Glossary</w:t>
      </w:r>
      <w:r w:rsidRPr="00655942">
        <w:rPr>
          <w:rFonts w:ascii="Calibri" w:eastAsia="Times New Roman" w:hAnsi="Calibri" w:cs="Calibri"/>
          <w:color w:val="000000"/>
          <w:lang w:eastAsia="en-GB"/>
        </w:rPr>
        <w:t>. [online] Available at: https://www.gartner.com/en/human-resources/glossary/talent-management#:~:text=Talent%20Management%20Talent%20management%20is%20the%20attraction%2C%20selection%2C [Accessed 6 Jun. 2022].</w:t>
      </w:r>
    </w:p>
    <w:p w14:paraId="1BCBBEF4" w14:textId="77777777" w:rsidR="00D05C3B" w:rsidRDefault="00D05C3B" w:rsidP="00655942">
      <w:pPr>
        <w:spacing w:after="0" w:line="360" w:lineRule="atLeast"/>
        <w:rPr>
          <w:rFonts w:ascii="Calibri" w:eastAsia="Times New Roman" w:hAnsi="Calibri" w:cs="Calibri"/>
          <w:color w:val="000000"/>
          <w:lang w:eastAsia="en-GB"/>
        </w:rPr>
      </w:pPr>
    </w:p>
    <w:p w14:paraId="54CFB707" w14:textId="0B7D90B4" w:rsidR="00DD6221" w:rsidRPr="00D05C3B" w:rsidRDefault="00D05C3B" w:rsidP="00D05C3B">
      <w:pPr>
        <w:spacing w:after="0" w:line="360" w:lineRule="atLeast"/>
        <w:rPr>
          <w:rFonts w:ascii="Calibri" w:eastAsia="Times New Roman" w:hAnsi="Calibri" w:cs="Calibri"/>
          <w:color w:val="000000"/>
          <w:lang w:eastAsia="en-GB"/>
        </w:rPr>
      </w:pPr>
      <w:r w:rsidRPr="00D05C3B">
        <w:rPr>
          <w:rFonts w:ascii="Calibri" w:eastAsia="Times New Roman" w:hAnsi="Calibri" w:cs="Calibri"/>
          <w:color w:val="000000"/>
          <w:lang w:eastAsia="en-GB"/>
        </w:rPr>
        <w:t>Hunt, V., Layton, D. and Prince, S. (2015). </w:t>
      </w:r>
      <w:r w:rsidRPr="00D05C3B">
        <w:rPr>
          <w:rFonts w:ascii="Calibri" w:eastAsia="Times New Roman" w:hAnsi="Calibri" w:cs="Calibri"/>
          <w:i/>
          <w:iCs/>
          <w:color w:val="000000"/>
          <w:lang w:eastAsia="en-GB"/>
        </w:rPr>
        <w:t>Why diversity matters</w:t>
      </w:r>
      <w:r w:rsidRPr="00D05C3B">
        <w:rPr>
          <w:rFonts w:ascii="Calibri" w:eastAsia="Times New Roman" w:hAnsi="Calibri" w:cs="Calibri"/>
          <w:color w:val="000000"/>
          <w:lang w:eastAsia="en-GB"/>
        </w:rPr>
        <w:t xml:space="preserve">. [online] www.mckinsey.com. Available at: </w:t>
      </w:r>
      <w:hyperlink r:id="rId14" w:history="1">
        <w:r w:rsidRPr="00D05C3B">
          <w:rPr>
            <w:rStyle w:val="Hyperlink"/>
            <w:rFonts w:ascii="Calibri" w:eastAsia="Times New Roman" w:hAnsi="Calibri" w:cs="Calibri"/>
            <w:lang w:eastAsia="en-GB"/>
          </w:rPr>
          <w:t>https://www.mckinsey.com/business-functions/people-and-organizational-performance/our-insights/why-diversity-matters</w:t>
        </w:r>
      </w:hyperlink>
      <w:r w:rsidRPr="00D05C3B">
        <w:rPr>
          <w:rFonts w:ascii="Calibri" w:eastAsia="Times New Roman" w:hAnsi="Calibri" w:cs="Calibri"/>
          <w:color w:val="000000"/>
          <w:lang w:eastAsia="en-GB"/>
        </w:rPr>
        <w:t>.</w:t>
      </w:r>
    </w:p>
    <w:p w14:paraId="0096A9B6" w14:textId="77777777" w:rsidR="00D05C3B" w:rsidRPr="00D05C3B" w:rsidRDefault="00D05C3B" w:rsidP="00D05C3B">
      <w:pPr>
        <w:spacing w:after="0" w:line="360" w:lineRule="atLeast"/>
        <w:rPr>
          <w:rFonts w:ascii="Calibri" w:eastAsia="Times New Roman" w:hAnsi="Calibri" w:cs="Calibri"/>
          <w:color w:val="000000"/>
          <w:sz w:val="27"/>
          <w:szCs w:val="27"/>
          <w:lang w:eastAsia="en-GB"/>
        </w:rPr>
      </w:pPr>
    </w:p>
    <w:p w14:paraId="4309EDFD" w14:textId="77777777" w:rsidR="00DD6221" w:rsidRDefault="00DD6221" w:rsidP="00DD6221">
      <w:pPr>
        <w:spacing w:after="0" w:line="360" w:lineRule="atLeast"/>
        <w:rPr>
          <w:rFonts w:ascii="Calibri" w:eastAsia="Times New Roman" w:hAnsi="Calibri" w:cs="Calibri"/>
          <w:color w:val="000000"/>
          <w:lang w:eastAsia="en-GB"/>
        </w:rPr>
      </w:pPr>
      <w:r w:rsidRPr="00311EB6">
        <w:rPr>
          <w:rFonts w:ascii="Calibri" w:eastAsia="Times New Roman" w:hAnsi="Calibri" w:cs="Calibri"/>
          <w:color w:val="000000"/>
          <w:lang w:eastAsia="en-GB"/>
        </w:rPr>
        <w:t>Industries, V. (2022). </w:t>
      </w:r>
      <w:r w:rsidRPr="00311EB6">
        <w:rPr>
          <w:rFonts w:ascii="Calibri" w:eastAsia="Times New Roman" w:hAnsi="Calibri" w:cs="Calibri"/>
          <w:i/>
          <w:iCs/>
          <w:color w:val="000000"/>
          <w:lang w:eastAsia="en-GB"/>
        </w:rPr>
        <w:t>Dysfunctional Turnover</w:t>
      </w:r>
      <w:r w:rsidRPr="00311EB6">
        <w:rPr>
          <w:rFonts w:ascii="Calibri" w:eastAsia="Times New Roman" w:hAnsi="Calibri" w:cs="Calibri"/>
          <w:color w:val="000000"/>
          <w:lang w:eastAsia="en-GB"/>
        </w:rPr>
        <w:t xml:space="preserve">. [online] </w:t>
      </w:r>
      <w:proofErr w:type="spellStart"/>
      <w:r w:rsidRPr="00311EB6">
        <w:rPr>
          <w:rFonts w:ascii="Calibri" w:eastAsia="Times New Roman" w:hAnsi="Calibri" w:cs="Calibri"/>
          <w:color w:val="000000"/>
          <w:lang w:eastAsia="en-GB"/>
        </w:rPr>
        <w:t>Valesco</w:t>
      </w:r>
      <w:proofErr w:type="spellEnd"/>
      <w:r w:rsidRPr="00311EB6">
        <w:rPr>
          <w:rFonts w:ascii="Calibri" w:eastAsia="Times New Roman" w:hAnsi="Calibri" w:cs="Calibri"/>
          <w:color w:val="000000"/>
          <w:lang w:eastAsia="en-GB"/>
        </w:rPr>
        <w:t xml:space="preserve"> Industries. Available at: https://valescoind.com/news/dysfunctional-turnover/#:~:text=%20Here%20are%20some%20examples%20of%20dysfunctional%20turnover%3A [Accessed 9 Jun. 2022].</w:t>
      </w:r>
    </w:p>
    <w:p w14:paraId="2DA2CA2F" w14:textId="77777777" w:rsidR="008028CA" w:rsidRDefault="008028CA" w:rsidP="008028CA">
      <w:pPr>
        <w:rPr>
          <w:rFonts w:cstheme="minorHAnsi"/>
          <w:color w:val="212529"/>
          <w:shd w:val="clear" w:color="auto" w:fill="FFFFFF"/>
        </w:rPr>
      </w:pPr>
    </w:p>
    <w:p w14:paraId="1DAC6543" w14:textId="0095E8EB" w:rsidR="00655942" w:rsidRDefault="008028CA" w:rsidP="008028CA">
      <w:pPr>
        <w:rPr>
          <w:rFonts w:cstheme="minorHAnsi"/>
          <w:shd w:val="clear" w:color="auto" w:fill="FFFFFF"/>
        </w:rPr>
      </w:pPr>
      <w:r w:rsidRPr="008028CA">
        <w:rPr>
          <w:rFonts w:cstheme="minorHAnsi"/>
          <w:shd w:val="clear" w:color="auto" w:fill="FFFFFF"/>
        </w:rPr>
        <w:t xml:space="preserve">Johnson Gerry., Scholes K., (2002) “Exploring Corporate Strategy” 6th </w:t>
      </w:r>
      <w:proofErr w:type="spellStart"/>
      <w:r w:rsidRPr="008028CA">
        <w:rPr>
          <w:rFonts w:cstheme="minorHAnsi"/>
          <w:shd w:val="clear" w:color="auto" w:fill="FFFFFF"/>
        </w:rPr>
        <w:t>edn</w:t>
      </w:r>
      <w:proofErr w:type="spellEnd"/>
      <w:r w:rsidRPr="008028CA">
        <w:rPr>
          <w:rFonts w:cstheme="minorHAnsi"/>
          <w:shd w:val="clear" w:color="auto" w:fill="FFFFFF"/>
        </w:rPr>
        <w:t>, Prentice-Hall</w:t>
      </w:r>
    </w:p>
    <w:p w14:paraId="07BB5A0F" w14:textId="77777777" w:rsidR="003E1151" w:rsidRDefault="003E1151" w:rsidP="003E1151">
      <w:pPr>
        <w:spacing w:after="0" w:line="360" w:lineRule="atLeast"/>
        <w:rPr>
          <w:rFonts w:ascii="Calibri" w:eastAsia="Times New Roman" w:hAnsi="Calibri" w:cs="Calibri"/>
          <w:color w:val="000000"/>
          <w:lang w:eastAsia="en-GB"/>
        </w:rPr>
      </w:pPr>
      <w:r w:rsidRPr="00F442CF">
        <w:rPr>
          <w:rFonts w:ascii="Calibri" w:eastAsia="Times New Roman" w:hAnsi="Calibri" w:cs="Calibri"/>
          <w:color w:val="000000"/>
          <w:lang w:eastAsia="en-GB"/>
        </w:rPr>
        <w:t>Labour Market Outlook | Surveys | CIPD (2021). </w:t>
      </w:r>
      <w:r w:rsidRPr="00F442CF">
        <w:rPr>
          <w:rFonts w:ascii="Calibri" w:eastAsia="Times New Roman" w:hAnsi="Calibri" w:cs="Calibri"/>
          <w:i/>
          <w:iCs/>
          <w:color w:val="000000"/>
          <w:lang w:eastAsia="en-GB"/>
        </w:rPr>
        <w:t>Labour Market Outlook | Surveys | CIPD</w:t>
      </w:r>
      <w:r w:rsidRPr="00F442CF">
        <w:rPr>
          <w:rFonts w:ascii="Calibri" w:eastAsia="Times New Roman" w:hAnsi="Calibri" w:cs="Calibri"/>
          <w:color w:val="000000"/>
          <w:lang w:eastAsia="en-GB"/>
        </w:rPr>
        <w:t xml:space="preserve">. [online] CIPD. Available at: </w:t>
      </w:r>
      <w:hyperlink r:id="rId15" w:history="1">
        <w:r w:rsidRPr="00F442CF">
          <w:rPr>
            <w:rStyle w:val="Hyperlink"/>
            <w:rFonts w:ascii="Calibri" w:eastAsia="Times New Roman" w:hAnsi="Calibri" w:cs="Calibri"/>
            <w:lang w:eastAsia="en-GB"/>
          </w:rPr>
          <w:t>https://www.cipd.co.uk/knowledge/work/trends/labour-market-outlook</w:t>
        </w:r>
      </w:hyperlink>
      <w:r w:rsidRPr="00F442CF">
        <w:rPr>
          <w:rFonts w:ascii="Calibri" w:eastAsia="Times New Roman" w:hAnsi="Calibri" w:cs="Calibri"/>
          <w:color w:val="000000"/>
          <w:lang w:eastAsia="en-GB"/>
        </w:rPr>
        <w:t>.</w:t>
      </w:r>
    </w:p>
    <w:p w14:paraId="0B383E51" w14:textId="77777777" w:rsidR="003E1151" w:rsidRDefault="003E1151" w:rsidP="008028CA">
      <w:pPr>
        <w:rPr>
          <w:rFonts w:cstheme="minorHAnsi"/>
          <w:shd w:val="clear" w:color="auto" w:fill="FFFFFF"/>
        </w:rPr>
      </w:pPr>
    </w:p>
    <w:p w14:paraId="4C5FD582" w14:textId="0C9EF82C" w:rsidR="008028CA" w:rsidRDefault="003E1151" w:rsidP="003E1151">
      <w:pPr>
        <w:spacing w:after="0" w:line="360" w:lineRule="atLeast"/>
        <w:rPr>
          <w:rFonts w:ascii="Calibri" w:eastAsia="Times New Roman" w:hAnsi="Calibri" w:cs="Calibri"/>
          <w:color w:val="000000"/>
          <w:lang w:eastAsia="en-GB"/>
        </w:rPr>
      </w:pPr>
      <w:proofErr w:type="spellStart"/>
      <w:r w:rsidRPr="003E1151">
        <w:rPr>
          <w:rFonts w:ascii="Calibri" w:eastAsia="Times New Roman" w:hAnsi="Calibri" w:cs="Calibri"/>
          <w:color w:val="000000"/>
          <w:lang w:eastAsia="en-GB"/>
        </w:rPr>
        <w:t>Learnlight</w:t>
      </w:r>
      <w:proofErr w:type="spellEnd"/>
      <w:r w:rsidRPr="003E1151">
        <w:rPr>
          <w:rFonts w:ascii="Calibri" w:eastAsia="Times New Roman" w:hAnsi="Calibri" w:cs="Calibri"/>
          <w:color w:val="000000"/>
          <w:lang w:eastAsia="en-GB"/>
        </w:rPr>
        <w:t>. (n.d.). </w:t>
      </w:r>
      <w:r w:rsidRPr="003E1151">
        <w:rPr>
          <w:rFonts w:ascii="Calibri" w:eastAsia="Times New Roman" w:hAnsi="Calibri" w:cs="Calibri"/>
          <w:i/>
          <w:iCs/>
          <w:color w:val="000000"/>
          <w:lang w:eastAsia="en-GB"/>
        </w:rPr>
        <w:t>The Future of Work: Diversity &amp; Inclusion Is More Than a Trend</w:t>
      </w:r>
      <w:r w:rsidRPr="003E1151">
        <w:rPr>
          <w:rFonts w:ascii="Calibri" w:eastAsia="Times New Roman" w:hAnsi="Calibri" w:cs="Calibri"/>
          <w:color w:val="000000"/>
          <w:lang w:eastAsia="en-GB"/>
        </w:rPr>
        <w:t>. [online] Available at: https://www.learnlight.com/en/articles/the-future-of-work-diversity-inclusion-is-more-than-a-trend/ [Accessed 13 Jun. 2022].</w:t>
      </w:r>
    </w:p>
    <w:p w14:paraId="04633077" w14:textId="77777777" w:rsidR="001770A6" w:rsidRDefault="001770A6" w:rsidP="003E1151">
      <w:pPr>
        <w:spacing w:after="0" w:line="360" w:lineRule="atLeast"/>
        <w:rPr>
          <w:rFonts w:ascii="Calibri" w:eastAsia="Times New Roman" w:hAnsi="Calibri" w:cs="Calibri"/>
          <w:color w:val="000000"/>
          <w:lang w:eastAsia="en-GB"/>
        </w:rPr>
      </w:pPr>
    </w:p>
    <w:p w14:paraId="1E2E0064" w14:textId="4DBD8726" w:rsidR="003E1151" w:rsidRDefault="001770A6" w:rsidP="001770A6">
      <w:pPr>
        <w:spacing w:after="0" w:line="360" w:lineRule="atLeast"/>
        <w:rPr>
          <w:rFonts w:ascii="Calibri" w:eastAsia="Times New Roman" w:hAnsi="Calibri" w:cs="Calibri"/>
          <w:color w:val="000000"/>
          <w:lang w:eastAsia="en-GB"/>
        </w:rPr>
      </w:pPr>
      <w:r w:rsidRPr="001770A6">
        <w:rPr>
          <w:rFonts w:ascii="Calibri" w:eastAsia="Times New Roman" w:hAnsi="Calibri" w:cs="Calibri"/>
          <w:color w:val="000000"/>
          <w:lang w:eastAsia="en-GB"/>
        </w:rPr>
        <w:t>www.linkedin.com. (n.d.). </w:t>
      </w:r>
      <w:r w:rsidRPr="001770A6">
        <w:rPr>
          <w:rFonts w:ascii="Calibri" w:eastAsia="Times New Roman" w:hAnsi="Calibri" w:cs="Calibri"/>
          <w:i/>
          <w:iCs/>
          <w:color w:val="000000"/>
          <w:lang w:eastAsia="en-GB"/>
        </w:rPr>
        <w:t>Different perspectives on diversity</w:t>
      </w:r>
      <w:r w:rsidRPr="001770A6">
        <w:rPr>
          <w:rFonts w:ascii="Calibri" w:eastAsia="Times New Roman" w:hAnsi="Calibri" w:cs="Calibri"/>
          <w:color w:val="000000"/>
          <w:lang w:eastAsia="en-GB"/>
        </w:rPr>
        <w:t xml:space="preserve">. [online] Available at: </w:t>
      </w:r>
      <w:hyperlink r:id="rId16" w:history="1">
        <w:r w:rsidRPr="001770A6">
          <w:rPr>
            <w:rStyle w:val="Hyperlink"/>
            <w:rFonts w:ascii="Calibri" w:eastAsia="Times New Roman" w:hAnsi="Calibri" w:cs="Calibri"/>
            <w:lang w:eastAsia="en-GB"/>
          </w:rPr>
          <w:t>https://www.linkedin.com/pulse/different-perspectives-diversity-dr-dirk-linzmeier-1f</w:t>
        </w:r>
      </w:hyperlink>
      <w:r w:rsidRPr="001770A6">
        <w:rPr>
          <w:rFonts w:ascii="Calibri" w:eastAsia="Times New Roman" w:hAnsi="Calibri" w:cs="Calibri"/>
          <w:color w:val="000000"/>
          <w:lang w:eastAsia="en-GB"/>
        </w:rPr>
        <w:t>.</w:t>
      </w:r>
    </w:p>
    <w:p w14:paraId="259F41F5" w14:textId="77777777" w:rsidR="001770A6" w:rsidRPr="001770A6" w:rsidRDefault="001770A6" w:rsidP="001770A6">
      <w:pPr>
        <w:spacing w:after="0" w:line="360" w:lineRule="atLeast"/>
        <w:rPr>
          <w:rFonts w:ascii="Calibri" w:eastAsia="Times New Roman" w:hAnsi="Calibri" w:cs="Calibri"/>
          <w:color w:val="000000"/>
          <w:lang w:eastAsia="en-GB"/>
        </w:rPr>
      </w:pPr>
    </w:p>
    <w:p w14:paraId="706F081C" w14:textId="6627A97D" w:rsidR="004F3876" w:rsidRDefault="00655942" w:rsidP="004F3876">
      <w:pPr>
        <w:pStyle w:val="NormalWeb"/>
        <w:spacing w:before="0" w:beforeAutospacing="0" w:after="0" w:afterAutospacing="0" w:line="360" w:lineRule="atLeast"/>
        <w:rPr>
          <w:rFonts w:ascii="Calibri" w:hAnsi="Calibri" w:cs="Calibri"/>
          <w:color w:val="000000"/>
          <w:sz w:val="22"/>
          <w:szCs w:val="22"/>
        </w:rPr>
      </w:pPr>
      <w:r w:rsidRPr="00655942">
        <w:rPr>
          <w:rFonts w:ascii="Calibri" w:hAnsi="Calibri" w:cs="Calibri"/>
          <w:color w:val="000000"/>
          <w:sz w:val="22"/>
          <w:szCs w:val="22"/>
        </w:rPr>
        <w:t>‌</w:t>
      </w:r>
      <w:r w:rsidR="004F3876" w:rsidRPr="004F3876">
        <w:rPr>
          <w:rFonts w:ascii="Calibri" w:hAnsi="Calibri" w:cs="Calibri"/>
          <w:color w:val="000000"/>
          <w:sz w:val="22"/>
          <w:szCs w:val="22"/>
        </w:rPr>
        <w:t>Maxwell, G. (2021). </w:t>
      </w:r>
      <w:r w:rsidR="004F3876" w:rsidRPr="004F3876">
        <w:rPr>
          <w:rFonts w:ascii="Calibri" w:hAnsi="Calibri" w:cs="Calibri"/>
          <w:i/>
          <w:iCs/>
          <w:color w:val="000000"/>
          <w:sz w:val="22"/>
          <w:szCs w:val="22"/>
        </w:rPr>
        <w:t>Employee Turnover &amp; Retention | Factsheets | CIPD</w:t>
      </w:r>
      <w:r w:rsidR="004F3876" w:rsidRPr="004F3876">
        <w:rPr>
          <w:rFonts w:ascii="Calibri" w:hAnsi="Calibri" w:cs="Calibri"/>
          <w:color w:val="000000"/>
          <w:sz w:val="22"/>
          <w:szCs w:val="22"/>
        </w:rPr>
        <w:t xml:space="preserve">. [online] CIPD. Available at: </w:t>
      </w:r>
      <w:hyperlink r:id="rId17" w:history="1">
        <w:r w:rsidR="004F3876" w:rsidRPr="007356AD">
          <w:rPr>
            <w:rStyle w:val="Hyperlink"/>
            <w:rFonts w:ascii="Calibri" w:hAnsi="Calibri" w:cs="Calibri"/>
            <w:sz w:val="22"/>
            <w:szCs w:val="22"/>
          </w:rPr>
          <w:t>https://www.cipd.co.uk/knowledge/strategy/resourcing/turnover-retention-factsheet</w:t>
        </w:r>
      </w:hyperlink>
      <w:r w:rsidR="004F3876" w:rsidRPr="004F3876">
        <w:rPr>
          <w:rFonts w:ascii="Calibri" w:hAnsi="Calibri" w:cs="Calibri"/>
          <w:color w:val="000000"/>
          <w:sz w:val="22"/>
          <w:szCs w:val="22"/>
        </w:rPr>
        <w:t>.</w:t>
      </w:r>
    </w:p>
    <w:p w14:paraId="33874EFC" w14:textId="77777777" w:rsidR="00576773" w:rsidRDefault="00576773" w:rsidP="004F3876">
      <w:pPr>
        <w:pStyle w:val="NormalWeb"/>
        <w:spacing w:before="0" w:beforeAutospacing="0" w:after="0" w:afterAutospacing="0" w:line="360" w:lineRule="atLeast"/>
        <w:rPr>
          <w:rFonts w:ascii="Calibri" w:hAnsi="Calibri" w:cs="Calibri"/>
          <w:color w:val="000000"/>
          <w:sz w:val="22"/>
          <w:szCs w:val="22"/>
        </w:rPr>
      </w:pPr>
    </w:p>
    <w:p w14:paraId="3A51889B" w14:textId="77777777" w:rsidR="00576773" w:rsidRDefault="00576773" w:rsidP="00576773">
      <w:pPr>
        <w:spacing w:after="0" w:line="360" w:lineRule="atLeast"/>
        <w:rPr>
          <w:rFonts w:ascii="Calibri" w:eastAsia="Times New Roman" w:hAnsi="Calibri" w:cs="Calibri"/>
          <w:color w:val="000000"/>
          <w:lang w:eastAsia="en-GB"/>
        </w:rPr>
      </w:pPr>
      <w:r w:rsidRPr="00576773">
        <w:rPr>
          <w:rFonts w:ascii="Calibri" w:eastAsia="Times New Roman" w:hAnsi="Calibri" w:cs="Calibri"/>
          <w:color w:val="000000"/>
          <w:lang w:eastAsia="en-GB"/>
        </w:rPr>
        <w:t>Multiply Investment Prospectus (England). (2022). [online] Available at: https://assets.publishing.service.gov.uk/government/uploads/system/uploads/attachment_data/file/1068822/Multiply_Investment_Prospectus.pdf [Accessed 14 Jun. 2022].</w:t>
      </w:r>
    </w:p>
    <w:p w14:paraId="522540E7" w14:textId="44E811EF" w:rsidR="00D65050" w:rsidRDefault="00D65050" w:rsidP="00D65050">
      <w:pPr>
        <w:spacing w:after="0" w:line="360" w:lineRule="atLeast"/>
        <w:rPr>
          <w:rFonts w:ascii="Calibri" w:eastAsia="Times New Roman" w:hAnsi="Calibri" w:cs="Calibri"/>
          <w:color w:val="000000"/>
          <w:lang w:eastAsia="en-GB"/>
        </w:rPr>
      </w:pPr>
      <w:r w:rsidRPr="00D65050">
        <w:rPr>
          <w:rFonts w:ascii="Calibri" w:eastAsia="Times New Roman" w:hAnsi="Calibri" w:cs="Calibri"/>
          <w:color w:val="000000"/>
          <w:lang w:eastAsia="en-GB"/>
        </w:rPr>
        <w:t>November 2020, M.B. 20 (n.d.). </w:t>
      </w:r>
      <w:r w:rsidRPr="00D65050">
        <w:rPr>
          <w:rFonts w:ascii="Calibri" w:eastAsia="Times New Roman" w:hAnsi="Calibri" w:cs="Calibri"/>
          <w:i/>
          <w:iCs/>
          <w:color w:val="000000"/>
          <w:lang w:eastAsia="en-GB"/>
        </w:rPr>
        <w:t>Covid renewing employers’ focus on internal talent pools, research finds</w:t>
      </w:r>
      <w:r w:rsidRPr="00D65050">
        <w:rPr>
          <w:rFonts w:ascii="Calibri" w:eastAsia="Times New Roman" w:hAnsi="Calibri" w:cs="Calibri"/>
          <w:color w:val="000000"/>
          <w:lang w:eastAsia="en-GB"/>
        </w:rPr>
        <w:t xml:space="preserve">. [online] www.peoplemanagement.co.uk. Available at: </w:t>
      </w:r>
      <w:hyperlink r:id="rId18" w:history="1">
        <w:r w:rsidRPr="00D65050">
          <w:rPr>
            <w:rStyle w:val="Hyperlink"/>
            <w:rFonts w:ascii="Calibri" w:eastAsia="Times New Roman" w:hAnsi="Calibri" w:cs="Calibri"/>
            <w:lang w:eastAsia="en-GB"/>
          </w:rPr>
          <w:t>https://www.peoplemanagement.co.uk/article/1742926/covid-renewing-employers-focus-internal-talent-pools-research</w:t>
        </w:r>
      </w:hyperlink>
      <w:r w:rsidRPr="00D65050">
        <w:rPr>
          <w:rFonts w:ascii="Calibri" w:eastAsia="Times New Roman" w:hAnsi="Calibri" w:cs="Calibri"/>
          <w:color w:val="000000"/>
          <w:lang w:eastAsia="en-GB"/>
        </w:rPr>
        <w:t>.</w:t>
      </w:r>
    </w:p>
    <w:p w14:paraId="77EB47C5" w14:textId="77777777" w:rsidR="00D65050" w:rsidRPr="00576773" w:rsidRDefault="00D65050" w:rsidP="00D65050">
      <w:pPr>
        <w:spacing w:after="0" w:line="360" w:lineRule="atLeast"/>
        <w:rPr>
          <w:rFonts w:ascii="Calibri" w:eastAsia="Times New Roman" w:hAnsi="Calibri" w:cs="Calibri"/>
          <w:color w:val="000000"/>
          <w:lang w:eastAsia="en-GB"/>
        </w:rPr>
      </w:pPr>
    </w:p>
    <w:p w14:paraId="0CFCC186" w14:textId="2AABA26F" w:rsidR="00F442CF" w:rsidRPr="00576773" w:rsidRDefault="00576773" w:rsidP="00576773">
      <w:pPr>
        <w:spacing w:before="100" w:beforeAutospacing="1" w:after="100" w:afterAutospacing="1" w:line="240" w:lineRule="auto"/>
        <w:rPr>
          <w:rFonts w:ascii="Calibri" w:eastAsia="Times New Roman" w:hAnsi="Calibri" w:cs="Calibri"/>
          <w:color w:val="000000"/>
          <w:sz w:val="27"/>
          <w:szCs w:val="27"/>
          <w:lang w:eastAsia="en-GB"/>
        </w:rPr>
      </w:pPr>
      <w:r w:rsidRPr="00576773">
        <w:rPr>
          <w:rFonts w:ascii="Calibri" w:eastAsia="Times New Roman" w:hAnsi="Calibri" w:cs="Calibri"/>
          <w:color w:val="000000"/>
          <w:sz w:val="27"/>
          <w:szCs w:val="27"/>
          <w:lang w:eastAsia="en-GB"/>
        </w:rPr>
        <w:lastRenderedPageBreak/>
        <w:t>‌</w:t>
      </w:r>
      <w:r w:rsidR="00DD6221" w:rsidRPr="00DD6221">
        <w:rPr>
          <w:rFonts w:ascii="Calibri" w:eastAsia="Times New Roman" w:hAnsi="Calibri" w:cs="Calibri"/>
          <w:color w:val="000000"/>
          <w:lang w:eastAsia="en-GB"/>
        </w:rPr>
        <w:t>Office, G. (2016). </w:t>
      </w:r>
      <w:r w:rsidR="00DD6221" w:rsidRPr="00DD6221">
        <w:rPr>
          <w:rFonts w:ascii="Calibri" w:eastAsia="Times New Roman" w:hAnsi="Calibri" w:cs="Calibri"/>
          <w:i/>
          <w:iCs/>
          <w:color w:val="000000"/>
          <w:lang w:eastAsia="en-GB"/>
        </w:rPr>
        <w:t>Future of skills and lifelong learning</w:t>
      </w:r>
      <w:r w:rsidR="00DD6221" w:rsidRPr="00DD6221">
        <w:rPr>
          <w:rFonts w:ascii="Calibri" w:eastAsia="Times New Roman" w:hAnsi="Calibri" w:cs="Calibri"/>
          <w:color w:val="000000"/>
          <w:lang w:eastAsia="en-GB"/>
        </w:rPr>
        <w:t xml:space="preserve">. [online] GOV.UK. Available at: </w:t>
      </w:r>
      <w:hyperlink r:id="rId19" w:history="1">
        <w:r w:rsidR="00DD6221" w:rsidRPr="00DD6221">
          <w:rPr>
            <w:rStyle w:val="Hyperlink"/>
            <w:rFonts w:ascii="Calibri" w:eastAsia="Times New Roman" w:hAnsi="Calibri" w:cs="Calibri"/>
            <w:lang w:eastAsia="en-GB"/>
          </w:rPr>
          <w:t>https://www.gov.uk/government/collections/future-of-skills-and-lifelong-learning</w:t>
        </w:r>
      </w:hyperlink>
      <w:r w:rsidR="00DD6221" w:rsidRPr="00DD6221">
        <w:rPr>
          <w:rFonts w:ascii="Calibri" w:eastAsia="Times New Roman" w:hAnsi="Calibri" w:cs="Calibri"/>
          <w:color w:val="000000"/>
          <w:lang w:eastAsia="en-GB"/>
        </w:rPr>
        <w:t>.</w:t>
      </w:r>
    </w:p>
    <w:p w14:paraId="5ADE3FE2" w14:textId="77777777" w:rsidR="00DD6221" w:rsidRPr="00DD6221" w:rsidRDefault="00DD6221" w:rsidP="00DD6221">
      <w:pPr>
        <w:spacing w:after="0" w:line="360" w:lineRule="atLeast"/>
        <w:rPr>
          <w:rFonts w:ascii="Calibri" w:eastAsia="Times New Roman" w:hAnsi="Calibri" w:cs="Calibri"/>
          <w:color w:val="000000"/>
          <w:lang w:eastAsia="en-GB"/>
        </w:rPr>
      </w:pPr>
    </w:p>
    <w:p w14:paraId="7C4C77C9" w14:textId="264895B9" w:rsidR="00EA71BA" w:rsidRDefault="00EA71BA" w:rsidP="00EA71BA">
      <w:pPr>
        <w:spacing w:after="0" w:line="360" w:lineRule="atLeast"/>
        <w:rPr>
          <w:rFonts w:ascii="Calibri" w:eastAsia="Times New Roman" w:hAnsi="Calibri" w:cs="Calibri"/>
          <w:color w:val="000000"/>
          <w:lang w:eastAsia="en-GB"/>
        </w:rPr>
      </w:pPr>
      <w:r w:rsidRPr="00EA71BA">
        <w:rPr>
          <w:rFonts w:ascii="Calibri" w:eastAsia="Times New Roman" w:hAnsi="Calibri" w:cs="Calibri"/>
          <w:color w:val="000000"/>
          <w:lang w:eastAsia="en-GB"/>
        </w:rPr>
        <w:t>World Economic Forum. (n.d.). </w:t>
      </w:r>
      <w:r w:rsidRPr="00EA71BA">
        <w:rPr>
          <w:rFonts w:ascii="Calibri" w:eastAsia="Times New Roman" w:hAnsi="Calibri" w:cs="Calibri"/>
          <w:i/>
          <w:iCs/>
          <w:color w:val="000000"/>
          <w:lang w:eastAsia="en-GB"/>
        </w:rPr>
        <w:t>Four changes shaping the labour market</w:t>
      </w:r>
      <w:r w:rsidRPr="00EA71BA">
        <w:rPr>
          <w:rFonts w:ascii="Calibri" w:eastAsia="Times New Roman" w:hAnsi="Calibri" w:cs="Calibri"/>
          <w:color w:val="000000"/>
          <w:lang w:eastAsia="en-GB"/>
        </w:rPr>
        <w:t xml:space="preserve">. [online] Available at: </w:t>
      </w:r>
      <w:hyperlink r:id="rId20" w:history="1">
        <w:r w:rsidRPr="00EA71BA">
          <w:rPr>
            <w:rStyle w:val="Hyperlink"/>
            <w:rFonts w:ascii="Calibri" w:eastAsia="Times New Roman" w:hAnsi="Calibri" w:cs="Calibri"/>
            <w:lang w:eastAsia="en-GB"/>
          </w:rPr>
          <w:t>https://www.weforum.org/agenda/2016/01/four-changes-shaping-the-labour-market/#:~:text=%20Four%20changes%20shaping%20the%20labour%20market%20</w:t>
        </w:r>
      </w:hyperlink>
      <w:r w:rsidRPr="00EA71BA">
        <w:rPr>
          <w:rFonts w:ascii="Calibri" w:eastAsia="Times New Roman" w:hAnsi="Calibri" w:cs="Calibri"/>
          <w:color w:val="000000"/>
          <w:lang w:eastAsia="en-GB"/>
        </w:rPr>
        <w:t>.</w:t>
      </w:r>
    </w:p>
    <w:p w14:paraId="16A3409F" w14:textId="77777777" w:rsidR="00EA71BA" w:rsidRPr="00EA71BA" w:rsidRDefault="00EA71BA" w:rsidP="00EA71BA">
      <w:pPr>
        <w:spacing w:after="0" w:line="360" w:lineRule="atLeast"/>
        <w:rPr>
          <w:rFonts w:ascii="Calibri" w:eastAsia="Times New Roman" w:hAnsi="Calibri" w:cs="Calibri"/>
          <w:color w:val="000000"/>
          <w:lang w:eastAsia="en-GB"/>
        </w:rPr>
      </w:pPr>
    </w:p>
    <w:p w14:paraId="429368C1" w14:textId="4690B0AF" w:rsidR="002A3108" w:rsidRPr="002A3108" w:rsidRDefault="00311EB6" w:rsidP="002A3108">
      <w:pPr>
        <w:pStyle w:val="NormalWeb"/>
        <w:spacing w:before="0" w:beforeAutospacing="0" w:after="0" w:afterAutospacing="0" w:line="360" w:lineRule="atLeast"/>
        <w:rPr>
          <w:rFonts w:ascii="Calibri" w:hAnsi="Calibri" w:cs="Calibri"/>
          <w:color w:val="000000"/>
          <w:sz w:val="22"/>
          <w:szCs w:val="22"/>
        </w:rPr>
      </w:pPr>
      <w:r w:rsidRPr="00311EB6">
        <w:rPr>
          <w:rFonts w:ascii="Calibri" w:hAnsi="Calibri" w:cs="Calibri"/>
          <w:color w:val="000000"/>
          <w:sz w:val="22"/>
          <w:szCs w:val="22"/>
        </w:rPr>
        <w:t>‌</w:t>
      </w:r>
      <w:r w:rsidR="002A3108" w:rsidRPr="002A3108">
        <w:rPr>
          <w:rFonts w:ascii="Calibri" w:hAnsi="Calibri" w:cs="Calibri"/>
          <w:color w:val="000000"/>
          <w:sz w:val="22"/>
          <w:szCs w:val="22"/>
        </w:rPr>
        <w:t>www.linkedin.com. (n.d.). </w:t>
      </w:r>
      <w:r w:rsidR="002A3108" w:rsidRPr="002A3108">
        <w:rPr>
          <w:rFonts w:ascii="Calibri" w:hAnsi="Calibri" w:cs="Calibri"/>
          <w:i/>
          <w:iCs/>
          <w:color w:val="000000"/>
          <w:sz w:val="22"/>
          <w:szCs w:val="22"/>
        </w:rPr>
        <w:t>The Benefits of Effective Onboarding</w:t>
      </w:r>
      <w:r w:rsidR="002A3108" w:rsidRPr="002A3108">
        <w:rPr>
          <w:rFonts w:ascii="Calibri" w:hAnsi="Calibri" w:cs="Calibri"/>
          <w:color w:val="000000"/>
          <w:sz w:val="22"/>
          <w:szCs w:val="22"/>
        </w:rPr>
        <w:t>. [online] Available at: https://www.linkedin.com/pulse/benefits-effective-onboarding-wes-dove-shrm-cp-chbc [Accessed 10 Jun. 2022].</w:t>
      </w:r>
    </w:p>
    <w:p w14:paraId="045CDB6F" w14:textId="77777777" w:rsidR="001D07BD" w:rsidRDefault="002A3108" w:rsidP="001D07BD">
      <w:pPr>
        <w:pStyle w:val="NormalWeb"/>
        <w:spacing w:before="0" w:beforeAutospacing="0" w:after="0" w:afterAutospacing="0" w:line="360" w:lineRule="atLeast"/>
        <w:rPr>
          <w:rFonts w:ascii="Calibri" w:hAnsi="Calibri" w:cs="Calibri"/>
          <w:color w:val="000000"/>
          <w:sz w:val="22"/>
          <w:szCs w:val="22"/>
        </w:rPr>
      </w:pPr>
      <w:r w:rsidRPr="001D07BD">
        <w:rPr>
          <w:rFonts w:ascii="Calibri" w:hAnsi="Calibri" w:cs="Calibri"/>
          <w:color w:val="000000"/>
          <w:sz w:val="22"/>
          <w:szCs w:val="22"/>
        </w:rPr>
        <w:t>‌</w:t>
      </w:r>
      <w:r w:rsidR="001D07BD" w:rsidRPr="001D07BD">
        <w:rPr>
          <w:rFonts w:ascii="Calibri" w:hAnsi="Calibri" w:cs="Calibri"/>
          <w:color w:val="000000"/>
          <w:sz w:val="22"/>
          <w:szCs w:val="22"/>
        </w:rPr>
        <w:t xml:space="preserve"> </w:t>
      </w:r>
    </w:p>
    <w:p w14:paraId="7C316AB4" w14:textId="76D13B79" w:rsidR="001D07BD" w:rsidRDefault="001D07BD" w:rsidP="001D07BD">
      <w:pPr>
        <w:pStyle w:val="NormalWeb"/>
        <w:spacing w:before="0" w:beforeAutospacing="0" w:after="0" w:afterAutospacing="0" w:line="360" w:lineRule="atLeast"/>
        <w:rPr>
          <w:rFonts w:ascii="Calibri" w:hAnsi="Calibri" w:cs="Calibri"/>
          <w:color w:val="000000"/>
          <w:sz w:val="22"/>
          <w:szCs w:val="22"/>
        </w:rPr>
      </w:pPr>
      <w:r w:rsidRPr="001D07BD">
        <w:rPr>
          <w:rFonts w:ascii="Calibri" w:hAnsi="Calibri" w:cs="Calibri"/>
          <w:color w:val="000000"/>
          <w:sz w:val="22"/>
          <w:szCs w:val="22"/>
        </w:rPr>
        <w:t>www.mckinsey.com. (n.d.). </w:t>
      </w:r>
      <w:r w:rsidRPr="001D07BD">
        <w:rPr>
          <w:rFonts w:ascii="Calibri" w:hAnsi="Calibri" w:cs="Calibri"/>
          <w:i/>
          <w:iCs/>
          <w:color w:val="000000"/>
          <w:sz w:val="22"/>
          <w:szCs w:val="22"/>
        </w:rPr>
        <w:t>Employee experience: essential to compete | McKinsey &amp; Company</w:t>
      </w:r>
      <w:r w:rsidRPr="001D07BD">
        <w:rPr>
          <w:rFonts w:ascii="Calibri" w:hAnsi="Calibri" w:cs="Calibri"/>
          <w:color w:val="000000"/>
          <w:sz w:val="22"/>
          <w:szCs w:val="22"/>
        </w:rPr>
        <w:t xml:space="preserve">. [online] Available at: </w:t>
      </w:r>
      <w:hyperlink r:id="rId21" w:history="1">
        <w:r w:rsidRPr="00042FCD">
          <w:rPr>
            <w:rStyle w:val="Hyperlink"/>
            <w:rFonts w:ascii="Calibri" w:hAnsi="Calibri" w:cs="Calibri"/>
            <w:sz w:val="22"/>
            <w:szCs w:val="22"/>
          </w:rPr>
          <w:t>https://www.mckinsey.com/business-functions/people-and-organizational-performance/our-insights/the-organization-blog/employee-experience-essential-to-compete</w:t>
        </w:r>
      </w:hyperlink>
      <w:r w:rsidRPr="001D07BD">
        <w:rPr>
          <w:rFonts w:ascii="Calibri" w:hAnsi="Calibri" w:cs="Calibri"/>
          <w:color w:val="000000"/>
          <w:sz w:val="22"/>
          <w:szCs w:val="22"/>
        </w:rPr>
        <w:t>.</w:t>
      </w:r>
    </w:p>
    <w:p w14:paraId="30950C4C" w14:textId="77777777" w:rsidR="001D07BD" w:rsidRPr="001D07BD" w:rsidRDefault="001D07BD" w:rsidP="001D07BD">
      <w:pPr>
        <w:pStyle w:val="NormalWeb"/>
        <w:spacing w:before="0" w:beforeAutospacing="0" w:after="0" w:afterAutospacing="0" w:line="360" w:lineRule="atLeast"/>
        <w:rPr>
          <w:rFonts w:ascii="Calibri" w:hAnsi="Calibri" w:cs="Calibri"/>
          <w:color w:val="000000"/>
          <w:sz w:val="22"/>
          <w:szCs w:val="22"/>
        </w:rPr>
      </w:pPr>
    </w:p>
    <w:p w14:paraId="0ED768CA" w14:textId="77777777" w:rsidR="001D07BD" w:rsidRPr="001D07BD" w:rsidRDefault="001D07BD" w:rsidP="001D07BD">
      <w:pPr>
        <w:spacing w:before="100" w:beforeAutospacing="1" w:after="100" w:afterAutospacing="1" w:line="240" w:lineRule="auto"/>
        <w:rPr>
          <w:rFonts w:ascii="Calibri" w:eastAsia="Times New Roman" w:hAnsi="Calibri" w:cs="Calibri"/>
          <w:color w:val="000000"/>
          <w:sz w:val="27"/>
          <w:szCs w:val="27"/>
          <w:lang w:eastAsia="en-GB"/>
        </w:rPr>
      </w:pPr>
      <w:r w:rsidRPr="001D07BD">
        <w:rPr>
          <w:rFonts w:ascii="Calibri" w:eastAsia="Times New Roman" w:hAnsi="Calibri" w:cs="Calibri"/>
          <w:color w:val="000000"/>
          <w:sz w:val="27"/>
          <w:szCs w:val="27"/>
          <w:lang w:eastAsia="en-GB"/>
        </w:rPr>
        <w:t>‌</w:t>
      </w:r>
    </w:p>
    <w:p w14:paraId="2C2696F2" w14:textId="78DBC859" w:rsidR="002A3108" w:rsidRPr="002A3108" w:rsidRDefault="002A3108" w:rsidP="002A3108">
      <w:pPr>
        <w:spacing w:before="100" w:beforeAutospacing="1" w:after="100" w:afterAutospacing="1" w:line="240" w:lineRule="auto"/>
        <w:rPr>
          <w:rFonts w:ascii="Calibri" w:eastAsia="Times New Roman" w:hAnsi="Calibri" w:cs="Calibri"/>
          <w:color w:val="000000"/>
          <w:sz w:val="27"/>
          <w:szCs w:val="27"/>
          <w:lang w:eastAsia="en-GB"/>
        </w:rPr>
      </w:pPr>
    </w:p>
    <w:p w14:paraId="05C8BA88" w14:textId="5F798BCB" w:rsidR="00311EB6" w:rsidRPr="00311EB6" w:rsidRDefault="00311EB6" w:rsidP="00311EB6">
      <w:pPr>
        <w:spacing w:before="100" w:beforeAutospacing="1" w:after="100" w:afterAutospacing="1" w:line="240" w:lineRule="auto"/>
        <w:rPr>
          <w:rFonts w:ascii="Calibri" w:eastAsia="Times New Roman" w:hAnsi="Calibri" w:cs="Calibri"/>
          <w:color w:val="000000"/>
          <w:sz w:val="27"/>
          <w:szCs w:val="27"/>
          <w:lang w:eastAsia="en-GB"/>
        </w:rPr>
      </w:pPr>
    </w:p>
    <w:p w14:paraId="2050AFC9" w14:textId="77777777" w:rsidR="004F3876" w:rsidRPr="004F3876" w:rsidRDefault="004F3876" w:rsidP="004F3876">
      <w:pPr>
        <w:pStyle w:val="NormalWeb"/>
        <w:spacing w:before="0" w:beforeAutospacing="0" w:after="0" w:afterAutospacing="0" w:line="360" w:lineRule="atLeast"/>
        <w:rPr>
          <w:rFonts w:ascii="Calibri" w:hAnsi="Calibri" w:cs="Calibri"/>
          <w:color w:val="000000"/>
          <w:sz w:val="22"/>
          <w:szCs w:val="22"/>
        </w:rPr>
      </w:pPr>
    </w:p>
    <w:p w14:paraId="6E970AC9" w14:textId="77777777" w:rsidR="004F3876" w:rsidRPr="004F3876" w:rsidRDefault="004F3876" w:rsidP="004F3876">
      <w:pPr>
        <w:spacing w:before="100" w:beforeAutospacing="1" w:after="100" w:afterAutospacing="1" w:line="240" w:lineRule="auto"/>
        <w:rPr>
          <w:rFonts w:ascii="Calibri" w:eastAsia="Times New Roman" w:hAnsi="Calibri" w:cs="Calibri"/>
          <w:color w:val="000000"/>
          <w:sz w:val="27"/>
          <w:szCs w:val="27"/>
          <w:lang w:eastAsia="en-GB"/>
        </w:rPr>
      </w:pPr>
      <w:r w:rsidRPr="004F3876">
        <w:rPr>
          <w:rFonts w:ascii="Calibri" w:eastAsia="Times New Roman" w:hAnsi="Calibri" w:cs="Calibri"/>
          <w:color w:val="000000"/>
          <w:sz w:val="27"/>
          <w:szCs w:val="27"/>
          <w:lang w:eastAsia="en-GB"/>
        </w:rPr>
        <w:t>‌</w:t>
      </w:r>
    </w:p>
    <w:p w14:paraId="16CF865E" w14:textId="3385C186" w:rsidR="00655942" w:rsidRPr="00655942" w:rsidRDefault="00655942" w:rsidP="00655942">
      <w:pPr>
        <w:spacing w:before="100" w:beforeAutospacing="1" w:after="100" w:afterAutospacing="1" w:line="240" w:lineRule="auto"/>
        <w:rPr>
          <w:rFonts w:ascii="Calibri" w:eastAsia="Times New Roman" w:hAnsi="Calibri" w:cs="Calibri"/>
          <w:color w:val="000000"/>
          <w:sz w:val="27"/>
          <w:szCs w:val="27"/>
          <w:lang w:eastAsia="en-GB"/>
        </w:rPr>
      </w:pPr>
    </w:p>
    <w:p w14:paraId="5BD4B545" w14:textId="77777777" w:rsidR="0032391F" w:rsidRPr="0032391F" w:rsidRDefault="0032391F" w:rsidP="0032391F">
      <w:pPr>
        <w:pStyle w:val="NormalWeb"/>
        <w:spacing w:before="0" w:beforeAutospacing="0" w:after="0" w:afterAutospacing="0" w:line="360" w:lineRule="atLeast"/>
        <w:rPr>
          <w:rFonts w:ascii="Calibri" w:hAnsi="Calibri" w:cs="Calibri"/>
          <w:color w:val="000000"/>
          <w:sz w:val="22"/>
          <w:szCs w:val="22"/>
        </w:rPr>
      </w:pPr>
    </w:p>
    <w:p w14:paraId="2F7CD025" w14:textId="77777777" w:rsidR="0032391F" w:rsidRDefault="0032391F" w:rsidP="0032391F">
      <w:pPr>
        <w:pStyle w:val="NormalWeb"/>
        <w:rPr>
          <w:rFonts w:ascii="Calibri" w:hAnsi="Calibri" w:cs="Calibri"/>
          <w:color w:val="000000"/>
          <w:sz w:val="27"/>
          <w:szCs w:val="27"/>
        </w:rPr>
      </w:pPr>
      <w:r>
        <w:rPr>
          <w:rFonts w:ascii="Calibri" w:hAnsi="Calibri" w:cs="Calibri"/>
          <w:color w:val="000000"/>
          <w:sz w:val="27"/>
          <w:szCs w:val="27"/>
        </w:rPr>
        <w:t>‌</w:t>
      </w:r>
    </w:p>
    <w:p w14:paraId="4C78E352" w14:textId="77777777" w:rsidR="0032391F" w:rsidRDefault="0032391F"/>
    <w:sectPr w:rsidR="003239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2391F"/>
    <w:rsid w:val="0001144E"/>
    <w:rsid w:val="000140A3"/>
    <w:rsid w:val="00023F08"/>
    <w:rsid w:val="0002456F"/>
    <w:rsid w:val="000247AE"/>
    <w:rsid w:val="00027332"/>
    <w:rsid w:val="0005355B"/>
    <w:rsid w:val="000554A5"/>
    <w:rsid w:val="00063DA4"/>
    <w:rsid w:val="000736A2"/>
    <w:rsid w:val="000954F5"/>
    <w:rsid w:val="000A48C0"/>
    <w:rsid w:val="000B0556"/>
    <w:rsid w:val="000C05C8"/>
    <w:rsid w:val="000C0B91"/>
    <w:rsid w:val="000E1EF5"/>
    <w:rsid w:val="000F036C"/>
    <w:rsid w:val="000F1133"/>
    <w:rsid w:val="000F36D2"/>
    <w:rsid w:val="00107338"/>
    <w:rsid w:val="001415CE"/>
    <w:rsid w:val="001447F3"/>
    <w:rsid w:val="00150F13"/>
    <w:rsid w:val="00155430"/>
    <w:rsid w:val="001612AA"/>
    <w:rsid w:val="0017032B"/>
    <w:rsid w:val="00176693"/>
    <w:rsid w:val="001770A6"/>
    <w:rsid w:val="00180509"/>
    <w:rsid w:val="00186071"/>
    <w:rsid w:val="0019142C"/>
    <w:rsid w:val="001923D3"/>
    <w:rsid w:val="00197CD1"/>
    <w:rsid w:val="001A0655"/>
    <w:rsid w:val="001B37B0"/>
    <w:rsid w:val="001C0B50"/>
    <w:rsid w:val="001C1FF7"/>
    <w:rsid w:val="001C2BF4"/>
    <w:rsid w:val="001D07BD"/>
    <w:rsid w:val="001D14A5"/>
    <w:rsid w:val="001D2805"/>
    <w:rsid w:val="002156E1"/>
    <w:rsid w:val="00216CDA"/>
    <w:rsid w:val="00221D9E"/>
    <w:rsid w:val="00234CD3"/>
    <w:rsid w:val="00256A6D"/>
    <w:rsid w:val="00256A75"/>
    <w:rsid w:val="002718B5"/>
    <w:rsid w:val="00273DA4"/>
    <w:rsid w:val="0028305D"/>
    <w:rsid w:val="00294798"/>
    <w:rsid w:val="00294CAB"/>
    <w:rsid w:val="00296082"/>
    <w:rsid w:val="002A3108"/>
    <w:rsid w:val="002A7F93"/>
    <w:rsid w:val="002B7C09"/>
    <w:rsid w:val="002C331A"/>
    <w:rsid w:val="002C6945"/>
    <w:rsid w:val="002D7EA7"/>
    <w:rsid w:val="002E001C"/>
    <w:rsid w:val="002E7E21"/>
    <w:rsid w:val="002F0B8B"/>
    <w:rsid w:val="002F13D0"/>
    <w:rsid w:val="002F589B"/>
    <w:rsid w:val="00303B08"/>
    <w:rsid w:val="00311EB6"/>
    <w:rsid w:val="003150F5"/>
    <w:rsid w:val="00317BFF"/>
    <w:rsid w:val="00317DAA"/>
    <w:rsid w:val="0032391F"/>
    <w:rsid w:val="00337711"/>
    <w:rsid w:val="0034019E"/>
    <w:rsid w:val="0034244B"/>
    <w:rsid w:val="00347EC7"/>
    <w:rsid w:val="00351F82"/>
    <w:rsid w:val="00365390"/>
    <w:rsid w:val="00382598"/>
    <w:rsid w:val="0038465D"/>
    <w:rsid w:val="003967C4"/>
    <w:rsid w:val="00397147"/>
    <w:rsid w:val="003A49DA"/>
    <w:rsid w:val="003B2CB0"/>
    <w:rsid w:val="003B6D96"/>
    <w:rsid w:val="003C5A2E"/>
    <w:rsid w:val="003D6490"/>
    <w:rsid w:val="003E1151"/>
    <w:rsid w:val="003E137A"/>
    <w:rsid w:val="003E5DE5"/>
    <w:rsid w:val="003F09CC"/>
    <w:rsid w:val="00404669"/>
    <w:rsid w:val="00413CDA"/>
    <w:rsid w:val="004174E5"/>
    <w:rsid w:val="004417B1"/>
    <w:rsid w:val="00446160"/>
    <w:rsid w:val="0046542F"/>
    <w:rsid w:val="00476F79"/>
    <w:rsid w:val="004837AF"/>
    <w:rsid w:val="00491349"/>
    <w:rsid w:val="004A15B5"/>
    <w:rsid w:val="004A49C3"/>
    <w:rsid w:val="004B315A"/>
    <w:rsid w:val="004B546C"/>
    <w:rsid w:val="004F3876"/>
    <w:rsid w:val="004F47CC"/>
    <w:rsid w:val="00501FC3"/>
    <w:rsid w:val="00507A3B"/>
    <w:rsid w:val="00515776"/>
    <w:rsid w:val="00523B64"/>
    <w:rsid w:val="00530FEF"/>
    <w:rsid w:val="00537192"/>
    <w:rsid w:val="0055430D"/>
    <w:rsid w:val="005617CE"/>
    <w:rsid w:val="00576773"/>
    <w:rsid w:val="00580110"/>
    <w:rsid w:val="0058346C"/>
    <w:rsid w:val="00586123"/>
    <w:rsid w:val="0059036E"/>
    <w:rsid w:val="00591D64"/>
    <w:rsid w:val="00597575"/>
    <w:rsid w:val="005A10BC"/>
    <w:rsid w:val="005A414C"/>
    <w:rsid w:val="005B7403"/>
    <w:rsid w:val="005C4AB0"/>
    <w:rsid w:val="005D067E"/>
    <w:rsid w:val="005D069F"/>
    <w:rsid w:val="005D2982"/>
    <w:rsid w:val="005D52F0"/>
    <w:rsid w:val="005E0503"/>
    <w:rsid w:val="005E139E"/>
    <w:rsid w:val="005E279F"/>
    <w:rsid w:val="005E32EC"/>
    <w:rsid w:val="005F2ADB"/>
    <w:rsid w:val="0060273B"/>
    <w:rsid w:val="00634539"/>
    <w:rsid w:val="00642B0D"/>
    <w:rsid w:val="00647FDB"/>
    <w:rsid w:val="00655942"/>
    <w:rsid w:val="00655FC8"/>
    <w:rsid w:val="00671F8E"/>
    <w:rsid w:val="006724F7"/>
    <w:rsid w:val="006741F3"/>
    <w:rsid w:val="00692335"/>
    <w:rsid w:val="006A5F70"/>
    <w:rsid w:val="006B1A2E"/>
    <w:rsid w:val="006B243D"/>
    <w:rsid w:val="006B6E86"/>
    <w:rsid w:val="006C64BF"/>
    <w:rsid w:val="006D3492"/>
    <w:rsid w:val="006E7524"/>
    <w:rsid w:val="006E7C1A"/>
    <w:rsid w:val="006F23A6"/>
    <w:rsid w:val="006F53BB"/>
    <w:rsid w:val="006F71F9"/>
    <w:rsid w:val="00720389"/>
    <w:rsid w:val="007252AC"/>
    <w:rsid w:val="00725F27"/>
    <w:rsid w:val="00734099"/>
    <w:rsid w:val="007379EE"/>
    <w:rsid w:val="00740B90"/>
    <w:rsid w:val="00742D39"/>
    <w:rsid w:val="007440EF"/>
    <w:rsid w:val="00744250"/>
    <w:rsid w:val="0074502D"/>
    <w:rsid w:val="00747559"/>
    <w:rsid w:val="00747FA7"/>
    <w:rsid w:val="00754068"/>
    <w:rsid w:val="007609B0"/>
    <w:rsid w:val="0076484D"/>
    <w:rsid w:val="00766C41"/>
    <w:rsid w:val="00786F52"/>
    <w:rsid w:val="00787C46"/>
    <w:rsid w:val="007910FF"/>
    <w:rsid w:val="0079610E"/>
    <w:rsid w:val="007A098C"/>
    <w:rsid w:val="007A4405"/>
    <w:rsid w:val="007B111C"/>
    <w:rsid w:val="007B69A3"/>
    <w:rsid w:val="007D4152"/>
    <w:rsid w:val="007E6385"/>
    <w:rsid w:val="008028CA"/>
    <w:rsid w:val="008107AF"/>
    <w:rsid w:val="00814289"/>
    <w:rsid w:val="00833D5E"/>
    <w:rsid w:val="00842454"/>
    <w:rsid w:val="00844005"/>
    <w:rsid w:val="00846977"/>
    <w:rsid w:val="00850606"/>
    <w:rsid w:val="0086264B"/>
    <w:rsid w:val="00864CC4"/>
    <w:rsid w:val="00874116"/>
    <w:rsid w:val="008822FF"/>
    <w:rsid w:val="008901BD"/>
    <w:rsid w:val="00896041"/>
    <w:rsid w:val="008A1944"/>
    <w:rsid w:val="008A628A"/>
    <w:rsid w:val="008C4C02"/>
    <w:rsid w:val="008E5570"/>
    <w:rsid w:val="008F0B58"/>
    <w:rsid w:val="008F40DA"/>
    <w:rsid w:val="008F77A4"/>
    <w:rsid w:val="009071F9"/>
    <w:rsid w:val="00915735"/>
    <w:rsid w:val="00930A1A"/>
    <w:rsid w:val="00934AD4"/>
    <w:rsid w:val="0095546C"/>
    <w:rsid w:val="0095588C"/>
    <w:rsid w:val="00960C43"/>
    <w:rsid w:val="0096462C"/>
    <w:rsid w:val="00972185"/>
    <w:rsid w:val="00992A8C"/>
    <w:rsid w:val="00996CEE"/>
    <w:rsid w:val="0099767E"/>
    <w:rsid w:val="009A1628"/>
    <w:rsid w:val="009A3546"/>
    <w:rsid w:val="009B44BE"/>
    <w:rsid w:val="009B5E00"/>
    <w:rsid w:val="009B7A70"/>
    <w:rsid w:val="009C19FE"/>
    <w:rsid w:val="009C4B9D"/>
    <w:rsid w:val="009D0174"/>
    <w:rsid w:val="009D06FC"/>
    <w:rsid w:val="009E4F03"/>
    <w:rsid w:val="00A038AE"/>
    <w:rsid w:val="00A16307"/>
    <w:rsid w:val="00A229ED"/>
    <w:rsid w:val="00A316DA"/>
    <w:rsid w:val="00A31ED6"/>
    <w:rsid w:val="00A34D62"/>
    <w:rsid w:val="00A4036C"/>
    <w:rsid w:val="00A45547"/>
    <w:rsid w:val="00A726A7"/>
    <w:rsid w:val="00A726FB"/>
    <w:rsid w:val="00A9192F"/>
    <w:rsid w:val="00A9496A"/>
    <w:rsid w:val="00A9513D"/>
    <w:rsid w:val="00A95F9F"/>
    <w:rsid w:val="00A97F3C"/>
    <w:rsid w:val="00AA1AC8"/>
    <w:rsid w:val="00AB2327"/>
    <w:rsid w:val="00AC7060"/>
    <w:rsid w:val="00AD0C06"/>
    <w:rsid w:val="00AD711D"/>
    <w:rsid w:val="00AF4B3F"/>
    <w:rsid w:val="00B035D9"/>
    <w:rsid w:val="00B070D2"/>
    <w:rsid w:val="00B419E6"/>
    <w:rsid w:val="00B42325"/>
    <w:rsid w:val="00B43EE1"/>
    <w:rsid w:val="00B46537"/>
    <w:rsid w:val="00B57482"/>
    <w:rsid w:val="00B625AF"/>
    <w:rsid w:val="00B62ED2"/>
    <w:rsid w:val="00B643E6"/>
    <w:rsid w:val="00B64704"/>
    <w:rsid w:val="00B67D57"/>
    <w:rsid w:val="00B7029F"/>
    <w:rsid w:val="00B737EE"/>
    <w:rsid w:val="00B75E1B"/>
    <w:rsid w:val="00B80BD3"/>
    <w:rsid w:val="00B86D05"/>
    <w:rsid w:val="00B97986"/>
    <w:rsid w:val="00BC0E41"/>
    <w:rsid w:val="00BC483B"/>
    <w:rsid w:val="00BC5D5B"/>
    <w:rsid w:val="00BD18CA"/>
    <w:rsid w:val="00BE7F5E"/>
    <w:rsid w:val="00BF7817"/>
    <w:rsid w:val="00BF78A4"/>
    <w:rsid w:val="00C01836"/>
    <w:rsid w:val="00C04D08"/>
    <w:rsid w:val="00C16CF8"/>
    <w:rsid w:val="00C2356D"/>
    <w:rsid w:val="00C32759"/>
    <w:rsid w:val="00C3346F"/>
    <w:rsid w:val="00C362C2"/>
    <w:rsid w:val="00C44E43"/>
    <w:rsid w:val="00C556EF"/>
    <w:rsid w:val="00C60535"/>
    <w:rsid w:val="00C62ED8"/>
    <w:rsid w:val="00C7629C"/>
    <w:rsid w:val="00C936EF"/>
    <w:rsid w:val="00C9370E"/>
    <w:rsid w:val="00C94426"/>
    <w:rsid w:val="00C967AB"/>
    <w:rsid w:val="00CA3A12"/>
    <w:rsid w:val="00CB35B7"/>
    <w:rsid w:val="00CB5CD9"/>
    <w:rsid w:val="00CD04B0"/>
    <w:rsid w:val="00CD2598"/>
    <w:rsid w:val="00CD3963"/>
    <w:rsid w:val="00CD6119"/>
    <w:rsid w:val="00CE01BF"/>
    <w:rsid w:val="00D02CD3"/>
    <w:rsid w:val="00D05C3B"/>
    <w:rsid w:val="00D11ADD"/>
    <w:rsid w:val="00D30DF5"/>
    <w:rsid w:val="00D336DA"/>
    <w:rsid w:val="00D34E34"/>
    <w:rsid w:val="00D37138"/>
    <w:rsid w:val="00D454A8"/>
    <w:rsid w:val="00D56444"/>
    <w:rsid w:val="00D57A6A"/>
    <w:rsid w:val="00D65050"/>
    <w:rsid w:val="00D84AE6"/>
    <w:rsid w:val="00D90021"/>
    <w:rsid w:val="00DB4A6A"/>
    <w:rsid w:val="00DB7992"/>
    <w:rsid w:val="00DD6221"/>
    <w:rsid w:val="00DD6226"/>
    <w:rsid w:val="00DE2809"/>
    <w:rsid w:val="00DE5DA2"/>
    <w:rsid w:val="00DF296D"/>
    <w:rsid w:val="00E35E31"/>
    <w:rsid w:val="00E365F1"/>
    <w:rsid w:val="00E37A14"/>
    <w:rsid w:val="00E41B0C"/>
    <w:rsid w:val="00E4468A"/>
    <w:rsid w:val="00E507FC"/>
    <w:rsid w:val="00E638C4"/>
    <w:rsid w:val="00E93825"/>
    <w:rsid w:val="00E971F9"/>
    <w:rsid w:val="00EA00FE"/>
    <w:rsid w:val="00EA1718"/>
    <w:rsid w:val="00EA71BA"/>
    <w:rsid w:val="00EA7B8C"/>
    <w:rsid w:val="00EB155C"/>
    <w:rsid w:val="00EB2D48"/>
    <w:rsid w:val="00EB45E5"/>
    <w:rsid w:val="00EB6C47"/>
    <w:rsid w:val="00EC7334"/>
    <w:rsid w:val="00ED1D74"/>
    <w:rsid w:val="00ED2847"/>
    <w:rsid w:val="00ED2E75"/>
    <w:rsid w:val="00ED3587"/>
    <w:rsid w:val="00ED4C1F"/>
    <w:rsid w:val="00ED7A4C"/>
    <w:rsid w:val="00F1093C"/>
    <w:rsid w:val="00F4002D"/>
    <w:rsid w:val="00F442CF"/>
    <w:rsid w:val="00F57D11"/>
    <w:rsid w:val="00F70DF3"/>
    <w:rsid w:val="00F74044"/>
    <w:rsid w:val="00F9259A"/>
    <w:rsid w:val="00FA15EE"/>
    <w:rsid w:val="00FA4229"/>
    <w:rsid w:val="00FB46B2"/>
    <w:rsid w:val="00FB5C37"/>
    <w:rsid w:val="00FB5C49"/>
    <w:rsid w:val="00FC0E58"/>
    <w:rsid w:val="00FC1E90"/>
    <w:rsid w:val="00FD7512"/>
    <w:rsid w:val="00FD780F"/>
    <w:rsid w:val="00FF3CD8"/>
    <w:rsid w:val="00FF6F58"/>
    <w:rsid w:val="00FF7C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5AF80"/>
  <w15:docId w15:val="{A98BF025-4C1F-41CB-9BEC-F50B3BC8B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239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2391F"/>
    <w:rPr>
      <w:color w:val="0563C1" w:themeColor="hyperlink"/>
      <w:u w:val="single"/>
    </w:rPr>
  </w:style>
  <w:style w:type="character" w:styleId="UnresolvedMention">
    <w:name w:val="Unresolved Mention"/>
    <w:basedOn w:val="DefaultParagraphFont"/>
    <w:uiPriority w:val="99"/>
    <w:semiHidden/>
    <w:unhideWhenUsed/>
    <w:rsid w:val="003239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951303">
      <w:bodyDiv w:val="1"/>
      <w:marLeft w:val="0"/>
      <w:marRight w:val="0"/>
      <w:marTop w:val="0"/>
      <w:marBottom w:val="0"/>
      <w:divBdr>
        <w:top w:val="none" w:sz="0" w:space="0" w:color="auto"/>
        <w:left w:val="none" w:sz="0" w:space="0" w:color="auto"/>
        <w:bottom w:val="none" w:sz="0" w:space="0" w:color="auto"/>
        <w:right w:val="none" w:sz="0" w:space="0" w:color="auto"/>
      </w:divBdr>
    </w:div>
    <w:div w:id="135687875">
      <w:bodyDiv w:val="1"/>
      <w:marLeft w:val="0"/>
      <w:marRight w:val="0"/>
      <w:marTop w:val="0"/>
      <w:marBottom w:val="0"/>
      <w:divBdr>
        <w:top w:val="none" w:sz="0" w:space="0" w:color="auto"/>
        <w:left w:val="none" w:sz="0" w:space="0" w:color="auto"/>
        <w:bottom w:val="none" w:sz="0" w:space="0" w:color="auto"/>
        <w:right w:val="none" w:sz="0" w:space="0" w:color="auto"/>
      </w:divBdr>
    </w:div>
    <w:div w:id="263996452">
      <w:bodyDiv w:val="1"/>
      <w:marLeft w:val="0"/>
      <w:marRight w:val="0"/>
      <w:marTop w:val="0"/>
      <w:marBottom w:val="0"/>
      <w:divBdr>
        <w:top w:val="none" w:sz="0" w:space="0" w:color="auto"/>
        <w:left w:val="none" w:sz="0" w:space="0" w:color="auto"/>
        <w:bottom w:val="none" w:sz="0" w:space="0" w:color="auto"/>
        <w:right w:val="none" w:sz="0" w:space="0" w:color="auto"/>
      </w:divBdr>
    </w:div>
    <w:div w:id="298651289">
      <w:bodyDiv w:val="1"/>
      <w:marLeft w:val="0"/>
      <w:marRight w:val="0"/>
      <w:marTop w:val="0"/>
      <w:marBottom w:val="0"/>
      <w:divBdr>
        <w:top w:val="none" w:sz="0" w:space="0" w:color="auto"/>
        <w:left w:val="none" w:sz="0" w:space="0" w:color="auto"/>
        <w:bottom w:val="none" w:sz="0" w:space="0" w:color="auto"/>
        <w:right w:val="none" w:sz="0" w:space="0" w:color="auto"/>
      </w:divBdr>
    </w:div>
    <w:div w:id="380254588">
      <w:bodyDiv w:val="1"/>
      <w:marLeft w:val="0"/>
      <w:marRight w:val="0"/>
      <w:marTop w:val="0"/>
      <w:marBottom w:val="0"/>
      <w:divBdr>
        <w:top w:val="none" w:sz="0" w:space="0" w:color="auto"/>
        <w:left w:val="none" w:sz="0" w:space="0" w:color="auto"/>
        <w:bottom w:val="none" w:sz="0" w:space="0" w:color="auto"/>
        <w:right w:val="none" w:sz="0" w:space="0" w:color="auto"/>
      </w:divBdr>
    </w:div>
    <w:div w:id="620265117">
      <w:bodyDiv w:val="1"/>
      <w:marLeft w:val="0"/>
      <w:marRight w:val="0"/>
      <w:marTop w:val="0"/>
      <w:marBottom w:val="0"/>
      <w:divBdr>
        <w:top w:val="none" w:sz="0" w:space="0" w:color="auto"/>
        <w:left w:val="none" w:sz="0" w:space="0" w:color="auto"/>
        <w:bottom w:val="none" w:sz="0" w:space="0" w:color="auto"/>
        <w:right w:val="none" w:sz="0" w:space="0" w:color="auto"/>
      </w:divBdr>
    </w:div>
    <w:div w:id="767964576">
      <w:bodyDiv w:val="1"/>
      <w:marLeft w:val="0"/>
      <w:marRight w:val="0"/>
      <w:marTop w:val="0"/>
      <w:marBottom w:val="0"/>
      <w:divBdr>
        <w:top w:val="none" w:sz="0" w:space="0" w:color="auto"/>
        <w:left w:val="none" w:sz="0" w:space="0" w:color="auto"/>
        <w:bottom w:val="none" w:sz="0" w:space="0" w:color="auto"/>
        <w:right w:val="none" w:sz="0" w:space="0" w:color="auto"/>
      </w:divBdr>
    </w:div>
    <w:div w:id="768163352">
      <w:bodyDiv w:val="1"/>
      <w:marLeft w:val="0"/>
      <w:marRight w:val="0"/>
      <w:marTop w:val="0"/>
      <w:marBottom w:val="0"/>
      <w:divBdr>
        <w:top w:val="none" w:sz="0" w:space="0" w:color="auto"/>
        <w:left w:val="none" w:sz="0" w:space="0" w:color="auto"/>
        <w:bottom w:val="none" w:sz="0" w:space="0" w:color="auto"/>
        <w:right w:val="none" w:sz="0" w:space="0" w:color="auto"/>
      </w:divBdr>
    </w:div>
    <w:div w:id="781533392">
      <w:bodyDiv w:val="1"/>
      <w:marLeft w:val="0"/>
      <w:marRight w:val="0"/>
      <w:marTop w:val="0"/>
      <w:marBottom w:val="0"/>
      <w:divBdr>
        <w:top w:val="none" w:sz="0" w:space="0" w:color="auto"/>
        <w:left w:val="none" w:sz="0" w:space="0" w:color="auto"/>
        <w:bottom w:val="none" w:sz="0" w:space="0" w:color="auto"/>
        <w:right w:val="none" w:sz="0" w:space="0" w:color="auto"/>
      </w:divBdr>
    </w:div>
    <w:div w:id="789587344">
      <w:bodyDiv w:val="1"/>
      <w:marLeft w:val="0"/>
      <w:marRight w:val="0"/>
      <w:marTop w:val="0"/>
      <w:marBottom w:val="0"/>
      <w:divBdr>
        <w:top w:val="none" w:sz="0" w:space="0" w:color="auto"/>
        <w:left w:val="none" w:sz="0" w:space="0" w:color="auto"/>
        <w:bottom w:val="none" w:sz="0" w:space="0" w:color="auto"/>
        <w:right w:val="none" w:sz="0" w:space="0" w:color="auto"/>
      </w:divBdr>
    </w:div>
    <w:div w:id="835194041">
      <w:bodyDiv w:val="1"/>
      <w:marLeft w:val="0"/>
      <w:marRight w:val="0"/>
      <w:marTop w:val="0"/>
      <w:marBottom w:val="0"/>
      <w:divBdr>
        <w:top w:val="none" w:sz="0" w:space="0" w:color="auto"/>
        <w:left w:val="none" w:sz="0" w:space="0" w:color="auto"/>
        <w:bottom w:val="none" w:sz="0" w:space="0" w:color="auto"/>
        <w:right w:val="none" w:sz="0" w:space="0" w:color="auto"/>
      </w:divBdr>
    </w:div>
    <w:div w:id="848565518">
      <w:bodyDiv w:val="1"/>
      <w:marLeft w:val="0"/>
      <w:marRight w:val="0"/>
      <w:marTop w:val="0"/>
      <w:marBottom w:val="0"/>
      <w:divBdr>
        <w:top w:val="none" w:sz="0" w:space="0" w:color="auto"/>
        <w:left w:val="none" w:sz="0" w:space="0" w:color="auto"/>
        <w:bottom w:val="none" w:sz="0" w:space="0" w:color="auto"/>
        <w:right w:val="none" w:sz="0" w:space="0" w:color="auto"/>
      </w:divBdr>
    </w:div>
    <w:div w:id="891814493">
      <w:bodyDiv w:val="1"/>
      <w:marLeft w:val="0"/>
      <w:marRight w:val="0"/>
      <w:marTop w:val="0"/>
      <w:marBottom w:val="0"/>
      <w:divBdr>
        <w:top w:val="none" w:sz="0" w:space="0" w:color="auto"/>
        <w:left w:val="none" w:sz="0" w:space="0" w:color="auto"/>
        <w:bottom w:val="none" w:sz="0" w:space="0" w:color="auto"/>
        <w:right w:val="none" w:sz="0" w:space="0" w:color="auto"/>
      </w:divBdr>
    </w:div>
    <w:div w:id="1046837677">
      <w:bodyDiv w:val="1"/>
      <w:marLeft w:val="0"/>
      <w:marRight w:val="0"/>
      <w:marTop w:val="0"/>
      <w:marBottom w:val="0"/>
      <w:divBdr>
        <w:top w:val="none" w:sz="0" w:space="0" w:color="auto"/>
        <w:left w:val="none" w:sz="0" w:space="0" w:color="auto"/>
        <w:bottom w:val="none" w:sz="0" w:space="0" w:color="auto"/>
        <w:right w:val="none" w:sz="0" w:space="0" w:color="auto"/>
      </w:divBdr>
    </w:div>
    <w:div w:id="1182742198">
      <w:bodyDiv w:val="1"/>
      <w:marLeft w:val="0"/>
      <w:marRight w:val="0"/>
      <w:marTop w:val="0"/>
      <w:marBottom w:val="0"/>
      <w:divBdr>
        <w:top w:val="none" w:sz="0" w:space="0" w:color="auto"/>
        <w:left w:val="none" w:sz="0" w:space="0" w:color="auto"/>
        <w:bottom w:val="none" w:sz="0" w:space="0" w:color="auto"/>
        <w:right w:val="none" w:sz="0" w:space="0" w:color="auto"/>
      </w:divBdr>
    </w:div>
    <w:div w:id="1294023298">
      <w:bodyDiv w:val="1"/>
      <w:marLeft w:val="0"/>
      <w:marRight w:val="0"/>
      <w:marTop w:val="0"/>
      <w:marBottom w:val="0"/>
      <w:divBdr>
        <w:top w:val="none" w:sz="0" w:space="0" w:color="auto"/>
        <w:left w:val="none" w:sz="0" w:space="0" w:color="auto"/>
        <w:bottom w:val="none" w:sz="0" w:space="0" w:color="auto"/>
        <w:right w:val="none" w:sz="0" w:space="0" w:color="auto"/>
      </w:divBdr>
    </w:div>
    <w:div w:id="1388987256">
      <w:bodyDiv w:val="1"/>
      <w:marLeft w:val="0"/>
      <w:marRight w:val="0"/>
      <w:marTop w:val="0"/>
      <w:marBottom w:val="0"/>
      <w:divBdr>
        <w:top w:val="none" w:sz="0" w:space="0" w:color="auto"/>
        <w:left w:val="none" w:sz="0" w:space="0" w:color="auto"/>
        <w:bottom w:val="none" w:sz="0" w:space="0" w:color="auto"/>
        <w:right w:val="none" w:sz="0" w:space="0" w:color="auto"/>
      </w:divBdr>
    </w:div>
    <w:div w:id="1555773161">
      <w:bodyDiv w:val="1"/>
      <w:marLeft w:val="0"/>
      <w:marRight w:val="0"/>
      <w:marTop w:val="0"/>
      <w:marBottom w:val="0"/>
      <w:divBdr>
        <w:top w:val="none" w:sz="0" w:space="0" w:color="auto"/>
        <w:left w:val="none" w:sz="0" w:space="0" w:color="auto"/>
        <w:bottom w:val="none" w:sz="0" w:space="0" w:color="auto"/>
        <w:right w:val="none" w:sz="0" w:space="0" w:color="auto"/>
      </w:divBdr>
    </w:div>
    <w:div w:id="1746031019">
      <w:bodyDiv w:val="1"/>
      <w:marLeft w:val="0"/>
      <w:marRight w:val="0"/>
      <w:marTop w:val="0"/>
      <w:marBottom w:val="0"/>
      <w:divBdr>
        <w:top w:val="none" w:sz="0" w:space="0" w:color="auto"/>
        <w:left w:val="none" w:sz="0" w:space="0" w:color="auto"/>
        <w:bottom w:val="none" w:sz="0" w:space="0" w:color="auto"/>
        <w:right w:val="none" w:sz="0" w:space="0" w:color="auto"/>
      </w:divBdr>
    </w:div>
    <w:div w:id="1768962999">
      <w:bodyDiv w:val="1"/>
      <w:marLeft w:val="0"/>
      <w:marRight w:val="0"/>
      <w:marTop w:val="0"/>
      <w:marBottom w:val="0"/>
      <w:divBdr>
        <w:top w:val="none" w:sz="0" w:space="0" w:color="auto"/>
        <w:left w:val="none" w:sz="0" w:space="0" w:color="auto"/>
        <w:bottom w:val="none" w:sz="0" w:space="0" w:color="auto"/>
        <w:right w:val="none" w:sz="0" w:space="0" w:color="auto"/>
      </w:divBdr>
    </w:div>
    <w:div w:id="1777674123">
      <w:bodyDiv w:val="1"/>
      <w:marLeft w:val="0"/>
      <w:marRight w:val="0"/>
      <w:marTop w:val="0"/>
      <w:marBottom w:val="0"/>
      <w:divBdr>
        <w:top w:val="none" w:sz="0" w:space="0" w:color="auto"/>
        <w:left w:val="none" w:sz="0" w:space="0" w:color="auto"/>
        <w:bottom w:val="none" w:sz="0" w:space="0" w:color="auto"/>
        <w:right w:val="none" w:sz="0" w:space="0" w:color="auto"/>
      </w:divBdr>
    </w:div>
    <w:div w:id="1902791090">
      <w:bodyDiv w:val="1"/>
      <w:marLeft w:val="0"/>
      <w:marRight w:val="0"/>
      <w:marTop w:val="0"/>
      <w:marBottom w:val="0"/>
      <w:divBdr>
        <w:top w:val="none" w:sz="0" w:space="0" w:color="auto"/>
        <w:left w:val="none" w:sz="0" w:space="0" w:color="auto"/>
        <w:bottom w:val="none" w:sz="0" w:space="0" w:color="auto"/>
        <w:right w:val="none" w:sz="0" w:space="0" w:color="auto"/>
      </w:divBdr>
    </w:div>
    <w:div w:id="1970626179">
      <w:bodyDiv w:val="1"/>
      <w:marLeft w:val="0"/>
      <w:marRight w:val="0"/>
      <w:marTop w:val="0"/>
      <w:marBottom w:val="0"/>
      <w:divBdr>
        <w:top w:val="none" w:sz="0" w:space="0" w:color="auto"/>
        <w:left w:val="none" w:sz="0" w:space="0" w:color="auto"/>
        <w:bottom w:val="none" w:sz="0" w:space="0" w:color="auto"/>
        <w:right w:val="none" w:sz="0" w:space="0" w:color="auto"/>
      </w:divBdr>
    </w:div>
    <w:div w:id="20028555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strategy/organisational-development/workforce-planning-practice" TargetMode="External"/><Relationship Id="rId13" Type="http://schemas.openxmlformats.org/officeDocument/2006/relationships/hyperlink" Target="https://www.hrci.org/community/blogs-and-announcements/hr-leads-business-blog/hr-leads-business/2021/07/26/5-essential-components-of-onboarding" TargetMode="External"/><Relationship Id="rId18" Type="http://schemas.openxmlformats.org/officeDocument/2006/relationships/hyperlink" Target="https://www.peoplemanagement.co.uk/article/1742926/covid-renewing-employers-focus-internal-talent-pools-research" TargetMode="External"/><Relationship Id="rId3" Type="http://schemas.openxmlformats.org/officeDocument/2006/relationships/webSettings" Target="webSettings.xml"/><Relationship Id="rId21" Type="http://schemas.openxmlformats.org/officeDocument/2006/relationships/hyperlink" Target="https://www.mckinsey.com/business-functions/people-and-organizational-performance/our-insights/the-organization-blog/employee-experience-essential-to-compete" TargetMode="External"/><Relationship Id="rId7" Type="http://schemas.openxmlformats.org/officeDocument/2006/relationships/hyperlink" Target="https://www.cipd.co.uk/Images/workforce-planning-guide_tcm18-42735.pdf" TargetMode="External"/><Relationship Id="rId12" Type="http://schemas.openxmlformats.org/officeDocument/2006/relationships/hyperlink" Target="https://www.mckinsey.com/business-functions/people-and-organizational-performance/our-insights/great-attrition-or-great-attraction-the-choice-is-yours" TargetMode="External"/><Relationship Id="rId17" Type="http://schemas.openxmlformats.org/officeDocument/2006/relationships/hyperlink" Target="https://www.cipd.co.uk/knowledge/strategy/resourcing/turnover-retention-factsheet" TargetMode="External"/><Relationship Id="rId2" Type="http://schemas.openxmlformats.org/officeDocument/2006/relationships/settings" Target="settings.xml"/><Relationship Id="rId16" Type="http://schemas.openxmlformats.org/officeDocument/2006/relationships/hyperlink" Target="https://www.linkedin.com/pulse/different-perspectives-diversity-dr-dirk-linzmeier-1f" TargetMode="External"/><Relationship Id="rId20" Type="http://schemas.openxmlformats.org/officeDocument/2006/relationships/hyperlink" Target="https://www.weforum.org/agenda/2016/01/four-changes-shaping-the-labour-market/#:~:text=%20Four%20changes%20shaping%20the%20labour%20market%20" TargetMode="Externa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hyperlink" Target="https://www.cipd.co.uk/knowledge/fundamentals/relations/diversity/factsheet" TargetMode="External"/><Relationship Id="rId5" Type="http://schemas.openxmlformats.org/officeDocument/2006/relationships/image" Target="cid:image001.png@01D87729.B5B8EEF0" TargetMode="External"/><Relationship Id="rId15" Type="http://schemas.openxmlformats.org/officeDocument/2006/relationships/hyperlink" Target="https://www.cipd.co.uk/knowledge/work/trends/labour-market-outlook" TargetMode="External"/><Relationship Id="rId23" Type="http://schemas.openxmlformats.org/officeDocument/2006/relationships/theme" Target="theme/theme1.xml"/><Relationship Id="rId10" Type="http://schemas.openxmlformats.org/officeDocument/2006/relationships/hyperlink" Target="https://www.cipd.co.uk/knowledge/strategy/resourcing/succession-planning-factsheet" TargetMode="External"/><Relationship Id="rId19" Type="http://schemas.openxmlformats.org/officeDocument/2006/relationships/hyperlink" Target="https://www.gov.uk/government/collections/future-of-skills-and-lifelong-learning" TargetMode="External"/><Relationship Id="rId4" Type="http://schemas.openxmlformats.org/officeDocument/2006/relationships/image" Target="media/image1.png"/><Relationship Id="rId9" Type="http://schemas.openxmlformats.org/officeDocument/2006/relationships/hyperlink" Target="https://www.cipd.co.uk/knowledge/fundamentals/emp-law/terms-conditions/contracts-factsheet" TargetMode="External"/><Relationship Id="rId14" Type="http://schemas.openxmlformats.org/officeDocument/2006/relationships/hyperlink" Target="https://www.mckinsey.com/business-functions/people-and-organizational-performance/our-insights/why-diversity-matter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11474</TotalTime>
  <Pages>11</Pages>
  <Words>4676</Words>
  <Characters>26659</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Brock</dc:creator>
  <cp:keywords/>
  <dc:description/>
  <cp:lastModifiedBy>Barbara Brock</cp:lastModifiedBy>
  <cp:revision>323</cp:revision>
  <dcterms:created xsi:type="dcterms:W3CDTF">2022-06-09T07:26:00Z</dcterms:created>
  <dcterms:modified xsi:type="dcterms:W3CDTF">2022-06-17T21:58:00Z</dcterms:modified>
</cp:coreProperties>
</file>