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47D8BF" w14:textId="77777777" w:rsidR="00BC04DE" w:rsidRPr="00C3221D" w:rsidRDefault="00BC04DE" w:rsidP="00BC04DE">
      <w:pPr>
        <w:spacing w:after="160" w:line="259" w:lineRule="auto"/>
        <w:jc w:val="center"/>
        <w:rPr>
          <w:rFonts w:cs="Times New Roman"/>
          <w:b/>
          <w:bCs/>
          <w:sz w:val="32"/>
          <w:szCs w:val="32"/>
        </w:rPr>
      </w:pPr>
    </w:p>
    <w:p w14:paraId="77530CA5" w14:textId="77777777" w:rsidR="00BC04DE" w:rsidRPr="00C3221D" w:rsidRDefault="00BC04DE" w:rsidP="00BC04DE">
      <w:pPr>
        <w:spacing w:after="160" w:line="259" w:lineRule="auto"/>
        <w:jc w:val="center"/>
        <w:rPr>
          <w:rFonts w:cs="Times New Roman"/>
          <w:b/>
          <w:bCs/>
          <w:sz w:val="32"/>
          <w:szCs w:val="32"/>
        </w:rPr>
      </w:pPr>
      <w:r w:rsidRPr="00C3221D">
        <w:rPr>
          <w:rFonts w:cs="Times New Roman"/>
          <w:b/>
          <w:bCs/>
          <w:sz w:val="32"/>
          <w:szCs w:val="32"/>
        </w:rPr>
        <w:t>Programme: BA (Hons) International Hotel Management</w:t>
      </w:r>
    </w:p>
    <w:p w14:paraId="4819207C" w14:textId="77777777" w:rsidR="00BC04DE" w:rsidRPr="00C3221D" w:rsidRDefault="00BC04DE" w:rsidP="00BC04DE">
      <w:pPr>
        <w:spacing w:after="160" w:line="259" w:lineRule="auto"/>
        <w:rPr>
          <w:rFonts w:cs="Times New Roman"/>
          <w:b/>
          <w:bCs/>
          <w:sz w:val="32"/>
          <w:szCs w:val="32"/>
        </w:rPr>
      </w:pPr>
    </w:p>
    <w:p w14:paraId="07000958" w14:textId="77777777" w:rsidR="00BC04DE" w:rsidRPr="00C3221D" w:rsidRDefault="00BC04DE" w:rsidP="00BC04DE">
      <w:pPr>
        <w:jc w:val="center"/>
        <w:rPr>
          <w:rFonts w:cs="Times New Roman"/>
          <w:b/>
          <w:bCs/>
          <w:sz w:val="36"/>
          <w:szCs w:val="36"/>
        </w:rPr>
      </w:pPr>
      <w:r w:rsidRPr="00C3221D">
        <w:rPr>
          <w:rFonts w:cs="Times New Roman"/>
          <w:b/>
          <w:bCs/>
          <w:sz w:val="36"/>
          <w:szCs w:val="36"/>
        </w:rPr>
        <w:t>Sustainable Hospitality &amp; Tourism Management</w:t>
      </w:r>
    </w:p>
    <w:p w14:paraId="277335B5" w14:textId="77777777" w:rsidR="00BC04DE" w:rsidRPr="00C3221D" w:rsidRDefault="00BC04DE" w:rsidP="00BC04DE">
      <w:pPr>
        <w:jc w:val="center"/>
        <w:rPr>
          <w:rFonts w:cs="Times New Roman"/>
          <w:b/>
          <w:bCs/>
          <w:sz w:val="36"/>
          <w:szCs w:val="36"/>
        </w:rPr>
      </w:pPr>
      <w:r w:rsidRPr="00C3221D">
        <w:rPr>
          <w:rFonts w:cs="Times New Roman"/>
          <w:b/>
          <w:bCs/>
          <w:sz w:val="36"/>
          <w:szCs w:val="36"/>
        </w:rPr>
        <w:t>BMIH5006</w:t>
      </w:r>
    </w:p>
    <w:p w14:paraId="5FDBEA16" w14:textId="13A98039" w:rsidR="005B06DF" w:rsidRPr="005B06DF" w:rsidRDefault="00BC04DE" w:rsidP="00F819B9">
      <w:pPr>
        <w:spacing w:after="160" w:line="259" w:lineRule="auto"/>
        <w:jc w:val="center"/>
        <w:rPr>
          <w:rFonts w:cs="Times New Roman"/>
          <w:b/>
          <w:bCs/>
          <w:sz w:val="32"/>
          <w:szCs w:val="32"/>
        </w:rPr>
      </w:pPr>
      <w:r w:rsidRPr="00C3221D">
        <w:rPr>
          <w:rFonts w:cs="Times New Roman"/>
          <w:b/>
          <w:bCs/>
          <w:sz w:val="32"/>
          <w:szCs w:val="32"/>
        </w:rPr>
        <w:t>Assignment Title: Report</w:t>
      </w:r>
    </w:p>
    <w:p w14:paraId="08BF89B8" w14:textId="77777777" w:rsidR="00BC04DE" w:rsidRPr="00C3221D" w:rsidRDefault="00BC04DE" w:rsidP="00BC04DE">
      <w:pPr>
        <w:jc w:val="center"/>
        <w:rPr>
          <w:rFonts w:cs="Times New Roman"/>
          <w:b/>
          <w:bCs/>
          <w:sz w:val="28"/>
          <w:szCs w:val="28"/>
        </w:rPr>
      </w:pPr>
      <w:r w:rsidRPr="00C3221D">
        <w:rPr>
          <w:rFonts w:cs="Times New Roman"/>
          <w:b/>
          <w:bCs/>
          <w:sz w:val="28"/>
          <w:szCs w:val="28"/>
        </w:rPr>
        <w:t>Student Name: Abul Fozol Oliullah</w:t>
      </w:r>
    </w:p>
    <w:p w14:paraId="37131A28" w14:textId="77777777" w:rsidR="00BC04DE" w:rsidRPr="00C3221D" w:rsidRDefault="00BC04DE" w:rsidP="00BC04DE">
      <w:pPr>
        <w:jc w:val="center"/>
        <w:rPr>
          <w:rFonts w:cs="Times New Roman"/>
          <w:b/>
          <w:bCs/>
          <w:sz w:val="28"/>
          <w:szCs w:val="28"/>
        </w:rPr>
      </w:pPr>
      <w:r w:rsidRPr="00C3221D">
        <w:rPr>
          <w:rFonts w:cs="Times New Roman"/>
          <w:b/>
          <w:bCs/>
          <w:sz w:val="28"/>
          <w:szCs w:val="28"/>
        </w:rPr>
        <w:t>Student ID: 2226836</w:t>
      </w:r>
    </w:p>
    <w:p w14:paraId="79C7E09B" w14:textId="36B7C1A4" w:rsidR="00BC04DE" w:rsidRPr="00F819B9" w:rsidRDefault="00BC04DE" w:rsidP="00F819B9">
      <w:pPr>
        <w:jc w:val="center"/>
        <w:rPr>
          <w:rFonts w:cs="Times New Roman"/>
          <w:b/>
          <w:bCs/>
          <w:sz w:val="28"/>
          <w:szCs w:val="28"/>
        </w:rPr>
      </w:pPr>
      <w:r w:rsidRPr="00C3221D">
        <w:rPr>
          <w:rFonts w:cs="Times New Roman"/>
          <w:b/>
          <w:bCs/>
          <w:sz w:val="28"/>
          <w:szCs w:val="28"/>
        </w:rPr>
        <w:t>Lecturer Name:</w:t>
      </w:r>
      <w:r w:rsidR="0050137C">
        <w:rPr>
          <w:rFonts w:cs="Times New Roman"/>
          <w:b/>
          <w:bCs/>
          <w:sz w:val="28"/>
          <w:szCs w:val="28"/>
        </w:rPr>
        <w:t xml:space="preserve"> </w:t>
      </w:r>
      <w:r w:rsidR="004C0BB4">
        <w:rPr>
          <w:rFonts w:cs="Times New Roman"/>
          <w:b/>
          <w:bCs/>
          <w:sz w:val="28"/>
          <w:szCs w:val="28"/>
        </w:rPr>
        <w:t>G</w:t>
      </w:r>
      <w:r w:rsidR="00B75F56">
        <w:rPr>
          <w:rFonts w:cs="Times New Roman"/>
          <w:b/>
          <w:bCs/>
          <w:sz w:val="28"/>
          <w:szCs w:val="28"/>
        </w:rPr>
        <w:t>iulia Chifari</w:t>
      </w:r>
    </w:p>
    <w:p w14:paraId="04008C6E" w14:textId="77777777" w:rsidR="00BC04DE" w:rsidRPr="00C3221D" w:rsidRDefault="00BC04DE" w:rsidP="00BC04DE">
      <w:pPr>
        <w:jc w:val="center"/>
        <w:rPr>
          <w:rFonts w:cs="Times New Roman"/>
          <w:b/>
          <w:bCs/>
          <w:sz w:val="28"/>
          <w:szCs w:val="28"/>
        </w:rPr>
      </w:pPr>
      <w:r w:rsidRPr="00C3221D">
        <w:rPr>
          <w:rFonts w:cs="Times New Roman"/>
          <w:b/>
          <w:bCs/>
          <w:sz w:val="28"/>
          <w:szCs w:val="28"/>
        </w:rPr>
        <w:t>AI Acknowledgement</w:t>
      </w:r>
    </w:p>
    <w:p w14:paraId="2417FDA7" w14:textId="77777777" w:rsidR="00BC04DE" w:rsidRPr="00C3221D" w:rsidRDefault="00BC04DE" w:rsidP="00BC04DE">
      <w:pPr>
        <w:rPr>
          <w:rFonts w:cs="Times New Roman"/>
          <w:b/>
          <w:bCs/>
          <w:szCs w:val="24"/>
        </w:rPr>
      </w:pPr>
      <w:r w:rsidRPr="00C3221D">
        <w:rPr>
          <w:rFonts w:cs="Times New Roman"/>
          <w:b/>
          <w:bCs/>
          <w:szCs w:val="24"/>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476AB128" w14:textId="77777777" w:rsidR="00BC04DE" w:rsidRPr="00C3221D" w:rsidRDefault="00BC04DE" w:rsidP="00BC04DE">
      <w:pPr>
        <w:spacing w:after="160" w:line="259" w:lineRule="auto"/>
        <w:jc w:val="center"/>
        <w:rPr>
          <w:rFonts w:eastAsia="Arial" w:cs="Times New Roman"/>
          <w:b/>
          <w:bCs/>
          <w:sz w:val="32"/>
          <w:szCs w:val="44"/>
        </w:rPr>
      </w:pPr>
      <w:r w:rsidRPr="00C3221D">
        <w:rPr>
          <w:rFonts w:cs="Times New Roman"/>
        </w:rPr>
        <w:br w:type="page"/>
      </w:r>
    </w:p>
    <w:p w14:paraId="631B1BED" w14:textId="77777777" w:rsidR="00BC04DE" w:rsidRPr="00C3221D" w:rsidRDefault="00BC04DE" w:rsidP="00BC04DE">
      <w:pPr>
        <w:pStyle w:val="Heading1"/>
        <w:rPr>
          <w:rFonts w:ascii="Times New Roman" w:hAnsi="Times New Roman" w:cs="Times New Roman"/>
        </w:rPr>
      </w:pPr>
      <w:bookmarkStart w:id="0" w:name="_Toc192101122"/>
      <w:r w:rsidRPr="00C3221D">
        <w:rPr>
          <w:rFonts w:ascii="Times New Roman" w:hAnsi="Times New Roman" w:cs="Times New Roman"/>
        </w:rPr>
        <w:lastRenderedPageBreak/>
        <w:t>Executive Summary</w:t>
      </w:r>
      <w:bookmarkEnd w:id="0"/>
    </w:p>
    <w:p w14:paraId="220B4F7B" w14:textId="77777777" w:rsidR="00BC04DE" w:rsidRPr="00C3221D" w:rsidRDefault="00BC04DE" w:rsidP="00BC04DE">
      <w:pPr>
        <w:rPr>
          <w:rFonts w:cs="Times New Roman"/>
        </w:rPr>
      </w:pPr>
      <w:r w:rsidRPr="00C3221D">
        <w:rPr>
          <w:rFonts w:cs="Times New Roman"/>
        </w:rPr>
        <w:t xml:space="preserve">The report highlights cycling as a sustainable practice of the hospitality transport, describing its influence on the environment, society, and tourism sector. It demonstrates its advantages, issues, and cost efficacy when recommending developments for the better integration. Industry example explores the effective cycling ventures. The report also demonstrates some recommendations to increase the cycling infrastructure, highlighting the sustainable tourism and mitigating the carbon footprint. </w:t>
      </w:r>
      <w:r w:rsidRPr="00C3221D">
        <w:rPr>
          <w:rFonts w:cs="Times New Roman"/>
        </w:rPr>
        <w:br w:type="page"/>
      </w:r>
    </w:p>
    <w:sdt>
      <w:sdtPr>
        <w:rPr>
          <w:rFonts w:ascii="Times New Roman" w:eastAsiaTheme="minorHAnsi" w:hAnsi="Times New Roman" w:cs="Times New Roman"/>
          <w:color w:val="auto"/>
          <w:sz w:val="24"/>
          <w:szCs w:val="22"/>
        </w:rPr>
        <w:id w:val="629126561"/>
        <w:docPartObj>
          <w:docPartGallery w:val="Table of Contents"/>
          <w:docPartUnique/>
        </w:docPartObj>
      </w:sdtPr>
      <w:sdtEndPr>
        <w:rPr>
          <w:b/>
          <w:bCs/>
        </w:rPr>
      </w:sdtEndPr>
      <w:sdtContent>
        <w:p w14:paraId="26F4E93E" w14:textId="77777777" w:rsidR="00BC04DE" w:rsidRPr="00C3221D" w:rsidRDefault="00BC04DE" w:rsidP="00BC04DE">
          <w:pPr>
            <w:pStyle w:val="TOCHeading"/>
            <w:rPr>
              <w:rFonts w:ascii="Times New Roman" w:hAnsi="Times New Roman" w:cs="Times New Roman"/>
              <w:color w:val="auto"/>
            </w:rPr>
          </w:pPr>
          <w:r w:rsidRPr="00C3221D">
            <w:rPr>
              <w:rFonts w:ascii="Times New Roman" w:hAnsi="Times New Roman" w:cs="Times New Roman"/>
              <w:color w:val="auto"/>
            </w:rPr>
            <w:t>Table of Contents</w:t>
          </w:r>
        </w:p>
        <w:p w14:paraId="1CA4B4E9" w14:textId="77777777" w:rsidR="00BC04DE" w:rsidRPr="00C3221D" w:rsidRDefault="00BC04DE" w:rsidP="00BC04DE">
          <w:pPr>
            <w:pStyle w:val="TOC1"/>
            <w:tabs>
              <w:tab w:val="right" w:leader="dot" w:pos="9017"/>
            </w:tabs>
            <w:rPr>
              <w:rFonts w:eastAsiaTheme="minorEastAsia" w:cs="Times New Roman"/>
              <w:sz w:val="22"/>
              <w:szCs w:val="28"/>
              <w:lang w:bidi="bn-BD"/>
            </w:rPr>
          </w:pPr>
          <w:r w:rsidRPr="00C3221D">
            <w:rPr>
              <w:rFonts w:cs="Times New Roman"/>
            </w:rPr>
            <w:fldChar w:fldCharType="begin"/>
          </w:r>
          <w:r w:rsidRPr="00C3221D">
            <w:rPr>
              <w:rFonts w:cs="Times New Roman"/>
            </w:rPr>
            <w:instrText xml:space="preserve"> TOC \o "1-3" \h \z \u </w:instrText>
          </w:r>
          <w:r w:rsidRPr="00C3221D">
            <w:rPr>
              <w:rFonts w:cs="Times New Roman"/>
            </w:rPr>
            <w:fldChar w:fldCharType="separate"/>
          </w:r>
          <w:hyperlink w:anchor="_Toc192101122" w:history="1">
            <w:r w:rsidRPr="00C3221D">
              <w:rPr>
                <w:rStyle w:val="Hyperlink"/>
                <w:rFonts w:cs="Times New Roman"/>
              </w:rPr>
              <w:t>Executive Summary</w:t>
            </w:r>
            <w:r w:rsidRPr="00C3221D">
              <w:rPr>
                <w:rFonts w:cs="Times New Roman"/>
                <w:webHidden/>
              </w:rPr>
              <w:tab/>
            </w:r>
            <w:r w:rsidRPr="00C3221D">
              <w:rPr>
                <w:rFonts w:cs="Times New Roman"/>
                <w:webHidden/>
              </w:rPr>
              <w:fldChar w:fldCharType="begin"/>
            </w:r>
            <w:r w:rsidRPr="00C3221D">
              <w:rPr>
                <w:rFonts w:cs="Times New Roman"/>
                <w:webHidden/>
              </w:rPr>
              <w:instrText xml:space="preserve"> PAGEREF _Toc192101122 \h </w:instrText>
            </w:r>
            <w:r w:rsidRPr="00C3221D">
              <w:rPr>
                <w:rFonts w:cs="Times New Roman"/>
                <w:webHidden/>
              </w:rPr>
            </w:r>
            <w:r w:rsidRPr="00C3221D">
              <w:rPr>
                <w:rFonts w:cs="Times New Roman"/>
                <w:webHidden/>
              </w:rPr>
              <w:fldChar w:fldCharType="separate"/>
            </w:r>
            <w:r w:rsidRPr="00C3221D">
              <w:rPr>
                <w:rFonts w:cs="Times New Roman"/>
                <w:webHidden/>
              </w:rPr>
              <w:t>2</w:t>
            </w:r>
            <w:r w:rsidRPr="00C3221D">
              <w:rPr>
                <w:rFonts w:cs="Times New Roman"/>
                <w:webHidden/>
              </w:rPr>
              <w:fldChar w:fldCharType="end"/>
            </w:r>
          </w:hyperlink>
        </w:p>
        <w:p w14:paraId="75BD09C3" w14:textId="77777777" w:rsidR="00BC04DE" w:rsidRPr="00C3221D" w:rsidRDefault="00BC04DE" w:rsidP="00BC04DE">
          <w:pPr>
            <w:pStyle w:val="TOC1"/>
            <w:tabs>
              <w:tab w:val="right" w:leader="dot" w:pos="9017"/>
            </w:tabs>
            <w:rPr>
              <w:rFonts w:eastAsiaTheme="minorEastAsia" w:cs="Times New Roman"/>
              <w:sz w:val="22"/>
              <w:szCs w:val="28"/>
              <w:lang w:bidi="bn-BD"/>
            </w:rPr>
          </w:pPr>
          <w:hyperlink w:anchor="_Toc192101123" w:history="1">
            <w:r w:rsidRPr="00C3221D">
              <w:rPr>
                <w:rStyle w:val="Hyperlink"/>
                <w:rFonts w:cs="Times New Roman"/>
              </w:rPr>
              <w:t>Introduction</w:t>
            </w:r>
            <w:r w:rsidRPr="00C3221D">
              <w:rPr>
                <w:rFonts w:cs="Times New Roman"/>
                <w:webHidden/>
              </w:rPr>
              <w:tab/>
            </w:r>
            <w:r w:rsidRPr="00C3221D">
              <w:rPr>
                <w:rFonts w:cs="Times New Roman"/>
                <w:webHidden/>
              </w:rPr>
              <w:fldChar w:fldCharType="begin"/>
            </w:r>
            <w:r w:rsidRPr="00C3221D">
              <w:rPr>
                <w:rFonts w:cs="Times New Roman"/>
                <w:webHidden/>
              </w:rPr>
              <w:instrText xml:space="preserve"> PAGEREF _Toc192101123 \h </w:instrText>
            </w:r>
            <w:r w:rsidRPr="00C3221D">
              <w:rPr>
                <w:rFonts w:cs="Times New Roman"/>
                <w:webHidden/>
              </w:rPr>
            </w:r>
            <w:r w:rsidRPr="00C3221D">
              <w:rPr>
                <w:rFonts w:cs="Times New Roman"/>
                <w:webHidden/>
              </w:rPr>
              <w:fldChar w:fldCharType="separate"/>
            </w:r>
            <w:r w:rsidRPr="00C3221D">
              <w:rPr>
                <w:rFonts w:cs="Times New Roman"/>
                <w:webHidden/>
              </w:rPr>
              <w:t>4</w:t>
            </w:r>
            <w:r w:rsidRPr="00C3221D">
              <w:rPr>
                <w:rFonts w:cs="Times New Roman"/>
                <w:webHidden/>
              </w:rPr>
              <w:fldChar w:fldCharType="end"/>
            </w:r>
          </w:hyperlink>
        </w:p>
        <w:p w14:paraId="702C63BD" w14:textId="77777777" w:rsidR="00BC04DE" w:rsidRPr="00C3221D" w:rsidRDefault="00BC04DE" w:rsidP="00BC04DE">
          <w:pPr>
            <w:pStyle w:val="TOC1"/>
            <w:tabs>
              <w:tab w:val="right" w:leader="dot" w:pos="9017"/>
            </w:tabs>
            <w:rPr>
              <w:rFonts w:eastAsiaTheme="minorEastAsia" w:cs="Times New Roman"/>
              <w:sz w:val="22"/>
              <w:szCs w:val="28"/>
              <w:lang w:bidi="bn-BD"/>
            </w:rPr>
          </w:pPr>
          <w:hyperlink w:anchor="_Toc192101124" w:history="1">
            <w:r w:rsidRPr="00C3221D">
              <w:rPr>
                <w:rStyle w:val="Hyperlink"/>
                <w:rFonts w:cs="Times New Roman"/>
              </w:rPr>
              <w:t>Main Body (Cycling as a Hospitality Transport Initiative)</w:t>
            </w:r>
            <w:r w:rsidRPr="00C3221D">
              <w:rPr>
                <w:rFonts w:cs="Times New Roman"/>
                <w:webHidden/>
              </w:rPr>
              <w:tab/>
            </w:r>
            <w:r w:rsidRPr="00C3221D">
              <w:rPr>
                <w:rFonts w:cs="Times New Roman"/>
                <w:webHidden/>
              </w:rPr>
              <w:fldChar w:fldCharType="begin"/>
            </w:r>
            <w:r w:rsidRPr="00C3221D">
              <w:rPr>
                <w:rFonts w:cs="Times New Roman"/>
                <w:webHidden/>
              </w:rPr>
              <w:instrText xml:space="preserve"> PAGEREF _Toc192101124 \h </w:instrText>
            </w:r>
            <w:r w:rsidRPr="00C3221D">
              <w:rPr>
                <w:rFonts w:cs="Times New Roman"/>
                <w:webHidden/>
              </w:rPr>
            </w:r>
            <w:r w:rsidRPr="00C3221D">
              <w:rPr>
                <w:rFonts w:cs="Times New Roman"/>
                <w:webHidden/>
              </w:rPr>
              <w:fldChar w:fldCharType="separate"/>
            </w:r>
            <w:r w:rsidRPr="00C3221D">
              <w:rPr>
                <w:rFonts w:cs="Times New Roman"/>
                <w:webHidden/>
              </w:rPr>
              <w:t>5</w:t>
            </w:r>
            <w:r w:rsidRPr="00C3221D">
              <w:rPr>
                <w:rFonts w:cs="Times New Roman"/>
                <w:webHidden/>
              </w:rPr>
              <w:fldChar w:fldCharType="end"/>
            </w:r>
          </w:hyperlink>
        </w:p>
        <w:p w14:paraId="71FB4B0F" w14:textId="77777777" w:rsidR="00BC04DE" w:rsidRPr="00C3221D" w:rsidRDefault="00BC04DE" w:rsidP="00BC04DE">
          <w:pPr>
            <w:pStyle w:val="TOC2"/>
            <w:tabs>
              <w:tab w:val="right" w:leader="dot" w:pos="9017"/>
            </w:tabs>
            <w:rPr>
              <w:rFonts w:eastAsiaTheme="minorEastAsia" w:cs="Times New Roman"/>
              <w:sz w:val="22"/>
              <w:szCs w:val="28"/>
              <w:lang w:bidi="bn-BD"/>
            </w:rPr>
          </w:pPr>
          <w:hyperlink w:anchor="_Toc192101125" w:history="1">
            <w:r w:rsidRPr="00C3221D">
              <w:rPr>
                <w:rStyle w:val="Hyperlink"/>
                <w:rFonts w:cs="Times New Roman"/>
              </w:rPr>
              <w:t>What Does Cycling Entail?</w:t>
            </w:r>
            <w:r w:rsidRPr="00C3221D">
              <w:rPr>
                <w:rFonts w:cs="Times New Roman"/>
                <w:webHidden/>
              </w:rPr>
              <w:tab/>
            </w:r>
            <w:r w:rsidRPr="00C3221D">
              <w:rPr>
                <w:rFonts w:cs="Times New Roman"/>
                <w:webHidden/>
              </w:rPr>
              <w:fldChar w:fldCharType="begin"/>
            </w:r>
            <w:r w:rsidRPr="00C3221D">
              <w:rPr>
                <w:rFonts w:cs="Times New Roman"/>
                <w:webHidden/>
              </w:rPr>
              <w:instrText xml:space="preserve"> PAGEREF _Toc192101125 \h </w:instrText>
            </w:r>
            <w:r w:rsidRPr="00C3221D">
              <w:rPr>
                <w:rFonts w:cs="Times New Roman"/>
                <w:webHidden/>
              </w:rPr>
            </w:r>
            <w:r w:rsidRPr="00C3221D">
              <w:rPr>
                <w:rFonts w:cs="Times New Roman"/>
                <w:webHidden/>
              </w:rPr>
              <w:fldChar w:fldCharType="separate"/>
            </w:r>
            <w:r w:rsidRPr="00C3221D">
              <w:rPr>
                <w:rFonts w:cs="Times New Roman"/>
                <w:webHidden/>
              </w:rPr>
              <w:t>5</w:t>
            </w:r>
            <w:r w:rsidRPr="00C3221D">
              <w:rPr>
                <w:rFonts w:cs="Times New Roman"/>
                <w:webHidden/>
              </w:rPr>
              <w:fldChar w:fldCharType="end"/>
            </w:r>
          </w:hyperlink>
        </w:p>
        <w:p w14:paraId="507B72F6" w14:textId="77777777" w:rsidR="00BC04DE" w:rsidRPr="00C3221D" w:rsidRDefault="00BC04DE" w:rsidP="00BC04DE">
          <w:pPr>
            <w:pStyle w:val="TOC2"/>
            <w:tabs>
              <w:tab w:val="right" w:leader="dot" w:pos="9017"/>
            </w:tabs>
            <w:rPr>
              <w:rFonts w:eastAsiaTheme="minorEastAsia" w:cs="Times New Roman"/>
              <w:sz w:val="22"/>
              <w:szCs w:val="28"/>
              <w:lang w:bidi="bn-BD"/>
            </w:rPr>
          </w:pPr>
          <w:hyperlink w:anchor="_Toc192101126" w:history="1">
            <w:r w:rsidRPr="00C3221D">
              <w:rPr>
                <w:rStyle w:val="Hyperlink"/>
                <w:rFonts w:cs="Times New Roman"/>
              </w:rPr>
              <w:t>Impact on the Environment, Landscape, and Community</w:t>
            </w:r>
            <w:r w:rsidRPr="00C3221D">
              <w:rPr>
                <w:rFonts w:cs="Times New Roman"/>
                <w:webHidden/>
              </w:rPr>
              <w:tab/>
            </w:r>
            <w:r w:rsidRPr="00C3221D">
              <w:rPr>
                <w:rFonts w:cs="Times New Roman"/>
                <w:webHidden/>
              </w:rPr>
              <w:fldChar w:fldCharType="begin"/>
            </w:r>
            <w:r w:rsidRPr="00C3221D">
              <w:rPr>
                <w:rFonts w:cs="Times New Roman"/>
                <w:webHidden/>
              </w:rPr>
              <w:instrText xml:space="preserve"> PAGEREF _Toc192101126 \h </w:instrText>
            </w:r>
            <w:r w:rsidRPr="00C3221D">
              <w:rPr>
                <w:rFonts w:cs="Times New Roman"/>
                <w:webHidden/>
              </w:rPr>
            </w:r>
            <w:r w:rsidRPr="00C3221D">
              <w:rPr>
                <w:rFonts w:cs="Times New Roman"/>
                <w:webHidden/>
              </w:rPr>
              <w:fldChar w:fldCharType="separate"/>
            </w:r>
            <w:r w:rsidRPr="00C3221D">
              <w:rPr>
                <w:rFonts w:cs="Times New Roman"/>
                <w:webHidden/>
              </w:rPr>
              <w:t>6</w:t>
            </w:r>
            <w:r w:rsidRPr="00C3221D">
              <w:rPr>
                <w:rFonts w:cs="Times New Roman"/>
                <w:webHidden/>
              </w:rPr>
              <w:fldChar w:fldCharType="end"/>
            </w:r>
          </w:hyperlink>
        </w:p>
        <w:p w14:paraId="2AF63297" w14:textId="77777777" w:rsidR="00BC04DE" w:rsidRPr="00C3221D" w:rsidRDefault="00BC04DE" w:rsidP="00BC04DE">
          <w:pPr>
            <w:pStyle w:val="TOC2"/>
            <w:tabs>
              <w:tab w:val="right" w:leader="dot" w:pos="9017"/>
            </w:tabs>
            <w:rPr>
              <w:rFonts w:eastAsiaTheme="minorEastAsia" w:cs="Times New Roman"/>
              <w:sz w:val="22"/>
              <w:szCs w:val="28"/>
              <w:lang w:bidi="bn-BD"/>
            </w:rPr>
          </w:pPr>
          <w:hyperlink w:anchor="_Toc192101127" w:history="1">
            <w:r w:rsidRPr="00C3221D">
              <w:rPr>
                <w:rStyle w:val="Hyperlink"/>
                <w:rFonts w:cs="Times New Roman"/>
              </w:rPr>
              <w:t>How Might Cycling Be Improved?</w:t>
            </w:r>
            <w:r w:rsidRPr="00C3221D">
              <w:rPr>
                <w:rFonts w:cs="Times New Roman"/>
                <w:webHidden/>
              </w:rPr>
              <w:tab/>
            </w:r>
            <w:r w:rsidRPr="00C3221D">
              <w:rPr>
                <w:rFonts w:cs="Times New Roman"/>
                <w:webHidden/>
              </w:rPr>
              <w:fldChar w:fldCharType="begin"/>
            </w:r>
            <w:r w:rsidRPr="00C3221D">
              <w:rPr>
                <w:rFonts w:cs="Times New Roman"/>
                <w:webHidden/>
              </w:rPr>
              <w:instrText xml:space="preserve"> PAGEREF _Toc192101127 \h </w:instrText>
            </w:r>
            <w:r w:rsidRPr="00C3221D">
              <w:rPr>
                <w:rFonts w:cs="Times New Roman"/>
                <w:webHidden/>
              </w:rPr>
            </w:r>
            <w:r w:rsidRPr="00C3221D">
              <w:rPr>
                <w:rFonts w:cs="Times New Roman"/>
                <w:webHidden/>
              </w:rPr>
              <w:fldChar w:fldCharType="separate"/>
            </w:r>
            <w:r w:rsidRPr="00C3221D">
              <w:rPr>
                <w:rFonts w:cs="Times New Roman"/>
                <w:webHidden/>
              </w:rPr>
              <w:t>7</w:t>
            </w:r>
            <w:r w:rsidRPr="00C3221D">
              <w:rPr>
                <w:rFonts w:cs="Times New Roman"/>
                <w:webHidden/>
              </w:rPr>
              <w:fldChar w:fldCharType="end"/>
            </w:r>
          </w:hyperlink>
        </w:p>
        <w:p w14:paraId="41FFA1EC" w14:textId="77777777" w:rsidR="00BC04DE" w:rsidRPr="00C3221D" w:rsidRDefault="00BC04DE" w:rsidP="00BC04DE">
          <w:pPr>
            <w:pStyle w:val="TOC2"/>
            <w:tabs>
              <w:tab w:val="right" w:leader="dot" w:pos="9017"/>
            </w:tabs>
            <w:rPr>
              <w:rFonts w:eastAsiaTheme="minorEastAsia" w:cs="Times New Roman"/>
              <w:sz w:val="22"/>
              <w:szCs w:val="28"/>
              <w:lang w:bidi="bn-BD"/>
            </w:rPr>
          </w:pPr>
          <w:hyperlink w:anchor="_Toc192101128" w:history="1">
            <w:r w:rsidRPr="00C3221D">
              <w:rPr>
                <w:rStyle w:val="Hyperlink"/>
                <w:rFonts w:cs="Times New Roman"/>
              </w:rPr>
              <w:t>Is Cycling Cost-Effective?</w:t>
            </w:r>
            <w:r w:rsidRPr="00C3221D">
              <w:rPr>
                <w:rFonts w:cs="Times New Roman"/>
                <w:webHidden/>
              </w:rPr>
              <w:tab/>
            </w:r>
            <w:r w:rsidRPr="00C3221D">
              <w:rPr>
                <w:rFonts w:cs="Times New Roman"/>
                <w:webHidden/>
              </w:rPr>
              <w:fldChar w:fldCharType="begin"/>
            </w:r>
            <w:r w:rsidRPr="00C3221D">
              <w:rPr>
                <w:rFonts w:cs="Times New Roman"/>
                <w:webHidden/>
              </w:rPr>
              <w:instrText xml:space="preserve"> PAGEREF _Toc192101128 \h </w:instrText>
            </w:r>
            <w:r w:rsidRPr="00C3221D">
              <w:rPr>
                <w:rFonts w:cs="Times New Roman"/>
                <w:webHidden/>
              </w:rPr>
            </w:r>
            <w:r w:rsidRPr="00C3221D">
              <w:rPr>
                <w:rFonts w:cs="Times New Roman"/>
                <w:webHidden/>
              </w:rPr>
              <w:fldChar w:fldCharType="separate"/>
            </w:r>
            <w:r w:rsidRPr="00C3221D">
              <w:rPr>
                <w:rFonts w:cs="Times New Roman"/>
                <w:webHidden/>
              </w:rPr>
              <w:t>7</w:t>
            </w:r>
            <w:r w:rsidRPr="00C3221D">
              <w:rPr>
                <w:rFonts w:cs="Times New Roman"/>
                <w:webHidden/>
              </w:rPr>
              <w:fldChar w:fldCharType="end"/>
            </w:r>
          </w:hyperlink>
        </w:p>
        <w:p w14:paraId="06F3B720" w14:textId="77777777" w:rsidR="00BC04DE" w:rsidRPr="00C3221D" w:rsidRDefault="00BC04DE" w:rsidP="00BC04DE">
          <w:pPr>
            <w:pStyle w:val="TOC2"/>
            <w:tabs>
              <w:tab w:val="right" w:leader="dot" w:pos="9017"/>
            </w:tabs>
            <w:rPr>
              <w:rFonts w:eastAsiaTheme="minorEastAsia" w:cs="Times New Roman"/>
              <w:sz w:val="22"/>
              <w:szCs w:val="28"/>
              <w:lang w:bidi="bn-BD"/>
            </w:rPr>
          </w:pPr>
          <w:hyperlink w:anchor="_Toc192101129" w:history="1">
            <w:r w:rsidRPr="00C3221D">
              <w:rPr>
                <w:rStyle w:val="Hyperlink"/>
                <w:rFonts w:cs="Times New Roman"/>
              </w:rPr>
              <w:t>Is It Realistic?</w:t>
            </w:r>
            <w:r w:rsidRPr="00C3221D">
              <w:rPr>
                <w:rFonts w:cs="Times New Roman"/>
                <w:webHidden/>
              </w:rPr>
              <w:tab/>
            </w:r>
            <w:r w:rsidRPr="00C3221D">
              <w:rPr>
                <w:rFonts w:cs="Times New Roman"/>
                <w:webHidden/>
              </w:rPr>
              <w:fldChar w:fldCharType="begin"/>
            </w:r>
            <w:r w:rsidRPr="00C3221D">
              <w:rPr>
                <w:rFonts w:cs="Times New Roman"/>
                <w:webHidden/>
              </w:rPr>
              <w:instrText xml:space="preserve"> PAGEREF _Toc192101129 \h </w:instrText>
            </w:r>
            <w:r w:rsidRPr="00C3221D">
              <w:rPr>
                <w:rFonts w:cs="Times New Roman"/>
                <w:webHidden/>
              </w:rPr>
            </w:r>
            <w:r w:rsidRPr="00C3221D">
              <w:rPr>
                <w:rFonts w:cs="Times New Roman"/>
                <w:webHidden/>
              </w:rPr>
              <w:fldChar w:fldCharType="separate"/>
            </w:r>
            <w:r w:rsidRPr="00C3221D">
              <w:rPr>
                <w:rFonts w:cs="Times New Roman"/>
                <w:webHidden/>
              </w:rPr>
              <w:t>9</w:t>
            </w:r>
            <w:r w:rsidRPr="00C3221D">
              <w:rPr>
                <w:rFonts w:cs="Times New Roman"/>
                <w:webHidden/>
              </w:rPr>
              <w:fldChar w:fldCharType="end"/>
            </w:r>
          </w:hyperlink>
        </w:p>
        <w:p w14:paraId="4EC4F8AD" w14:textId="77777777" w:rsidR="00BC04DE" w:rsidRPr="00C3221D" w:rsidRDefault="00BC04DE" w:rsidP="00BC04DE">
          <w:pPr>
            <w:pStyle w:val="TOC2"/>
            <w:tabs>
              <w:tab w:val="right" w:leader="dot" w:pos="9017"/>
            </w:tabs>
            <w:rPr>
              <w:rFonts w:eastAsiaTheme="minorEastAsia" w:cs="Times New Roman"/>
              <w:sz w:val="22"/>
              <w:szCs w:val="28"/>
              <w:lang w:bidi="bn-BD"/>
            </w:rPr>
          </w:pPr>
          <w:hyperlink w:anchor="_Toc192101130" w:history="1">
            <w:r w:rsidRPr="00C3221D">
              <w:rPr>
                <w:rStyle w:val="Hyperlink"/>
                <w:rFonts w:cs="Times New Roman"/>
              </w:rPr>
              <w:t>How Will the Improvements Benefit the Environment?</w:t>
            </w:r>
            <w:r w:rsidRPr="00C3221D">
              <w:rPr>
                <w:rFonts w:cs="Times New Roman"/>
                <w:webHidden/>
              </w:rPr>
              <w:tab/>
            </w:r>
            <w:r w:rsidRPr="00C3221D">
              <w:rPr>
                <w:rFonts w:cs="Times New Roman"/>
                <w:webHidden/>
              </w:rPr>
              <w:fldChar w:fldCharType="begin"/>
            </w:r>
            <w:r w:rsidRPr="00C3221D">
              <w:rPr>
                <w:rFonts w:cs="Times New Roman"/>
                <w:webHidden/>
              </w:rPr>
              <w:instrText xml:space="preserve"> PAGEREF _Toc192101130 \h </w:instrText>
            </w:r>
            <w:r w:rsidRPr="00C3221D">
              <w:rPr>
                <w:rFonts w:cs="Times New Roman"/>
                <w:webHidden/>
              </w:rPr>
            </w:r>
            <w:r w:rsidRPr="00C3221D">
              <w:rPr>
                <w:rFonts w:cs="Times New Roman"/>
                <w:webHidden/>
              </w:rPr>
              <w:fldChar w:fldCharType="separate"/>
            </w:r>
            <w:r w:rsidRPr="00C3221D">
              <w:rPr>
                <w:rFonts w:cs="Times New Roman"/>
                <w:webHidden/>
              </w:rPr>
              <w:t>9</w:t>
            </w:r>
            <w:r w:rsidRPr="00C3221D">
              <w:rPr>
                <w:rFonts w:cs="Times New Roman"/>
                <w:webHidden/>
              </w:rPr>
              <w:fldChar w:fldCharType="end"/>
            </w:r>
          </w:hyperlink>
        </w:p>
        <w:p w14:paraId="7584EB92" w14:textId="77777777" w:rsidR="00BC04DE" w:rsidRPr="00C3221D" w:rsidRDefault="00BC04DE" w:rsidP="00BC04DE">
          <w:pPr>
            <w:pStyle w:val="TOC2"/>
            <w:tabs>
              <w:tab w:val="right" w:leader="dot" w:pos="9017"/>
            </w:tabs>
            <w:rPr>
              <w:rFonts w:eastAsiaTheme="minorEastAsia" w:cs="Times New Roman"/>
              <w:sz w:val="22"/>
              <w:szCs w:val="28"/>
              <w:lang w:bidi="bn-BD"/>
            </w:rPr>
          </w:pPr>
          <w:hyperlink w:anchor="_Toc192101131" w:history="1">
            <w:r w:rsidRPr="00C3221D">
              <w:rPr>
                <w:rStyle w:val="Hyperlink"/>
                <w:rFonts w:cs="Times New Roman"/>
              </w:rPr>
              <w:t>Industry Examples</w:t>
            </w:r>
            <w:r w:rsidRPr="00C3221D">
              <w:rPr>
                <w:rFonts w:cs="Times New Roman"/>
                <w:webHidden/>
              </w:rPr>
              <w:tab/>
            </w:r>
            <w:r w:rsidRPr="00C3221D">
              <w:rPr>
                <w:rFonts w:cs="Times New Roman"/>
                <w:webHidden/>
              </w:rPr>
              <w:fldChar w:fldCharType="begin"/>
            </w:r>
            <w:r w:rsidRPr="00C3221D">
              <w:rPr>
                <w:rFonts w:cs="Times New Roman"/>
                <w:webHidden/>
              </w:rPr>
              <w:instrText xml:space="preserve"> PAGEREF _Toc192101131 \h </w:instrText>
            </w:r>
            <w:r w:rsidRPr="00C3221D">
              <w:rPr>
                <w:rFonts w:cs="Times New Roman"/>
                <w:webHidden/>
              </w:rPr>
            </w:r>
            <w:r w:rsidRPr="00C3221D">
              <w:rPr>
                <w:rFonts w:cs="Times New Roman"/>
                <w:webHidden/>
              </w:rPr>
              <w:fldChar w:fldCharType="separate"/>
            </w:r>
            <w:r w:rsidRPr="00C3221D">
              <w:rPr>
                <w:rFonts w:cs="Times New Roman"/>
                <w:webHidden/>
              </w:rPr>
              <w:t>10</w:t>
            </w:r>
            <w:r w:rsidRPr="00C3221D">
              <w:rPr>
                <w:rFonts w:cs="Times New Roman"/>
                <w:webHidden/>
              </w:rPr>
              <w:fldChar w:fldCharType="end"/>
            </w:r>
          </w:hyperlink>
        </w:p>
        <w:p w14:paraId="074E415E" w14:textId="77777777" w:rsidR="00BC04DE" w:rsidRPr="00C3221D" w:rsidRDefault="00BC04DE" w:rsidP="00BC04DE">
          <w:pPr>
            <w:pStyle w:val="TOC1"/>
            <w:tabs>
              <w:tab w:val="right" w:leader="dot" w:pos="9017"/>
            </w:tabs>
            <w:rPr>
              <w:rFonts w:eastAsiaTheme="minorEastAsia" w:cs="Times New Roman"/>
              <w:sz w:val="22"/>
              <w:szCs w:val="28"/>
              <w:lang w:bidi="bn-BD"/>
            </w:rPr>
          </w:pPr>
          <w:hyperlink w:anchor="_Toc192101132" w:history="1">
            <w:r w:rsidRPr="00C3221D">
              <w:rPr>
                <w:rStyle w:val="Hyperlink"/>
                <w:rFonts w:cs="Times New Roman"/>
              </w:rPr>
              <w:t>Conclusion and Recommendations</w:t>
            </w:r>
            <w:r w:rsidRPr="00C3221D">
              <w:rPr>
                <w:rFonts w:cs="Times New Roman"/>
                <w:webHidden/>
              </w:rPr>
              <w:tab/>
            </w:r>
            <w:r w:rsidRPr="00C3221D">
              <w:rPr>
                <w:rFonts w:cs="Times New Roman"/>
                <w:webHidden/>
              </w:rPr>
              <w:fldChar w:fldCharType="begin"/>
            </w:r>
            <w:r w:rsidRPr="00C3221D">
              <w:rPr>
                <w:rFonts w:cs="Times New Roman"/>
                <w:webHidden/>
              </w:rPr>
              <w:instrText xml:space="preserve"> PAGEREF _Toc192101132 \h </w:instrText>
            </w:r>
            <w:r w:rsidRPr="00C3221D">
              <w:rPr>
                <w:rFonts w:cs="Times New Roman"/>
                <w:webHidden/>
              </w:rPr>
            </w:r>
            <w:r w:rsidRPr="00C3221D">
              <w:rPr>
                <w:rFonts w:cs="Times New Roman"/>
                <w:webHidden/>
              </w:rPr>
              <w:fldChar w:fldCharType="separate"/>
            </w:r>
            <w:r w:rsidRPr="00C3221D">
              <w:rPr>
                <w:rFonts w:cs="Times New Roman"/>
                <w:webHidden/>
              </w:rPr>
              <w:t>11</w:t>
            </w:r>
            <w:r w:rsidRPr="00C3221D">
              <w:rPr>
                <w:rFonts w:cs="Times New Roman"/>
                <w:webHidden/>
              </w:rPr>
              <w:fldChar w:fldCharType="end"/>
            </w:r>
          </w:hyperlink>
        </w:p>
        <w:p w14:paraId="602E7A67" w14:textId="77777777" w:rsidR="00BC04DE" w:rsidRPr="00C3221D" w:rsidRDefault="00BC04DE" w:rsidP="00BC04DE">
          <w:pPr>
            <w:pStyle w:val="TOC1"/>
            <w:tabs>
              <w:tab w:val="right" w:leader="dot" w:pos="9017"/>
            </w:tabs>
            <w:rPr>
              <w:rFonts w:eastAsiaTheme="minorEastAsia" w:cs="Times New Roman"/>
              <w:sz w:val="22"/>
              <w:szCs w:val="28"/>
              <w:lang w:bidi="bn-BD"/>
            </w:rPr>
          </w:pPr>
          <w:hyperlink w:anchor="_Toc192101133" w:history="1">
            <w:r w:rsidRPr="00C3221D">
              <w:rPr>
                <w:rStyle w:val="Hyperlink"/>
                <w:rFonts w:cs="Times New Roman"/>
              </w:rPr>
              <w:t>Reference list</w:t>
            </w:r>
            <w:r w:rsidRPr="00C3221D">
              <w:rPr>
                <w:rFonts w:cs="Times New Roman"/>
                <w:webHidden/>
              </w:rPr>
              <w:tab/>
            </w:r>
            <w:r w:rsidRPr="00C3221D">
              <w:rPr>
                <w:rFonts w:cs="Times New Roman"/>
                <w:webHidden/>
              </w:rPr>
              <w:fldChar w:fldCharType="begin"/>
            </w:r>
            <w:r w:rsidRPr="00C3221D">
              <w:rPr>
                <w:rFonts w:cs="Times New Roman"/>
                <w:webHidden/>
              </w:rPr>
              <w:instrText xml:space="preserve"> PAGEREF _Toc192101133 \h </w:instrText>
            </w:r>
            <w:r w:rsidRPr="00C3221D">
              <w:rPr>
                <w:rFonts w:cs="Times New Roman"/>
                <w:webHidden/>
              </w:rPr>
            </w:r>
            <w:r w:rsidRPr="00C3221D">
              <w:rPr>
                <w:rFonts w:cs="Times New Roman"/>
                <w:webHidden/>
              </w:rPr>
              <w:fldChar w:fldCharType="separate"/>
            </w:r>
            <w:r w:rsidRPr="00C3221D">
              <w:rPr>
                <w:rFonts w:cs="Times New Roman"/>
                <w:webHidden/>
              </w:rPr>
              <w:t>12</w:t>
            </w:r>
            <w:r w:rsidRPr="00C3221D">
              <w:rPr>
                <w:rFonts w:cs="Times New Roman"/>
                <w:webHidden/>
              </w:rPr>
              <w:fldChar w:fldCharType="end"/>
            </w:r>
          </w:hyperlink>
        </w:p>
        <w:p w14:paraId="721AB7A7" w14:textId="77777777" w:rsidR="00BC04DE" w:rsidRPr="00C3221D" w:rsidRDefault="00BC04DE" w:rsidP="00BC04DE">
          <w:pPr>
            <w:rPr>
              <w:rFonts w:cs="Times New Roman"/>
            </w:rPr>
          </w:pPr>
          <w:r w:rsidRPr="00C3221D">
            <w:rPr>
              <w:rFonts w:cs="Times New Roman"/>
              <w:b/>
              <w:bCs/>
            </w:rPr>
            <w:fldChar w:fldCharType="end"/>
          </w:r>
        </w:p>
      </w:sdtContent>
    </w:sdt>
    <w:p w14:paraId="060473A3" w14:textId="77777777" w:rsidR="00BC04DE" w:rsidRPr="00C3221D" w:rsidRDefault="00BC04DE" w:rsidP="00BC04DE">
      <w:pPr>
        <w:spacing w:after="160" w:line="259" w:lineRule="auto"/>
        <w:jc w:val="left"/>
        <w:rPr>
          <w:rFonts w:eastAsia="Arial" w:cs="Times New Roman"/>
          <w:b/>
          <w:bCs/>
          <w:sz w:val="32"/>
          <w:szCs w:val="44"/>
        </w:rPr>
      </w:pPr>
      <w:r w:rsidRPr="00C3221D">
        <w:rPr>
          <w:rFonts w:cs="Times New Roman"/>
        </w:rPr>
        <w:br w:type="page"/>
      </w:r>
    </w:p>
    <w:p w14:paraId="73D4F254" w14:textId="77777777" w:rsidR="00BC04DE" w:rsidRPr="00C3221D" w:rsidRDefault="00BC04DE" w:rsidP="00BC04DE">
      <w:pPr>
        <w:pStyle w:val="Heading1"/>
        <w:rPr>
          <w:rFonts w:ascii="Times New Roman" w:hAnsi="Times New Roman" w:cs="Times New Roman"/>
        </w:rPr>
      </w:pPr>
      <w:bookmarkStart w:id="1" w:name="_Toc192101123"/>
      <w:r w:rsidRPr="00C3221D">
        <w:rPr>
          <w:rFonts w:ascii="Times New Roman" w:hAnsi="Times New Roman" w:cs="Times New Roman"/>
        </w:rPr>
        <w:lastRenderedPageBreak/>
        <w:t>Introduction</w:t>
      </w:r>
      <w:bookmarkEnd w:id="1"/>
    </w:p>
    <w:p w14:paraId="4B61709C" w14:textId="77777777" w:rsidR="00BC04DE" w:rsidRPr="00C3221D" w:rsidRDefault="00BC04DE" w:rsidP="00BC04DE">
      <w:pPr>
        <w:rPr>
          <w:rFonts w:cs="Times New Roman"/>
        </w:rPr>
      </w:pPr>
      <w:r w:rsidRPr="00C3221D">
        <w:rPr>
          <w:rFonts w:cs="Times New Roman"/>
        </w:rPr>
        <w:t xml:space="preserve">Cycling in this context has become one of the most important hospitality transport initiatives contributing to sustainable tourism and minimising environmental impact. As awareness of climate change and urban congestion continues to grow, many cities and companies have included pro-cycling agendas in their tourism propositions. Starting with rental bikes at hotels to its spokes (cycling lanes) in the main tourist areas, this initiative enhances accessibility while also promoting eco-friendly travel through Taiwan. In addition to environmental conservation, cycling creates healthy lifestyles, boosts local economies and enriches the overall tourist experience. The hospitality industry has embraced cycling as a key part of travel that needs to be safe and fun (Ward-Perkins, Beckmann and Ellis, 2020). As the hospitality transport of cycling, it is a very effective and crucial experience for every tourist to feel the adventurous journey. Cycling also increases the eco-friendly practices in the community for a long time, which also increases the effective experience of the tourists. </w:t>
      </w:r>
    </w:p>
    <w:p w14:paraId="7429E051" w14:textId="77777777" w:rsidR="00BC04DE" w:rsidRPr="00C3221D" w:rsidRDefault="00BC04DE" w:rsidP="00BC04DE">
      <w:pPr>
        <w:spacing w:after="160" w:line="259" w:lineRule="auto"/>
        <w:jc w:val="left"/>
        <w:rPr>
          <w:rFonts w:eastAsia="Arial" w:cs="Times New Roman"/>
          <w:b/>
          <w:bCs/>
          <w:sz w:val="32"/>
          <w:szCs w:val="44"/>
        </w:rPr>
      </w:pPr>
      <w:r w:rsidRPr="00C3221D">
        <w:rPr>
          <w:rFonts w:cs="Times New Roman"/>
        </w:rPr>
        <w:br w:type="page"/>
      </w:r>
    </w:p>
    <w:p w14:paraId="058F86DB" w14:textId="77777777" w:rsidR="00BC04DE" w:rsidRPr="00C3221D" w:rsidRDefault="00BC04DE" w:rsidP="00BC04DE">
      <w:pPr>
        <w:pStyle w:val="Heading1"/>
        <w:rPr>
          <w:rFonts w:ascii="Times New Roman" w:hAnsi="Times New Roman" w:cs="Times New Roman"/>
        </w:rPr>
      </w:pPr>
      <w:bookmarkStart w:id="2" w:name="_Toc192101124"/>
      <w:r w:rsidRPr="00C3221D">
        <w:rPr>
          <w:rFonts w:ascii="Times New Roman" w:hAnsi="Times New Roman" w:cs="Times New Roman"/>
        </w:rPr>
        <w:lastRenderedPageBreak/>
        <w:t>Main Body (Cycling as a Hospitality Transport Initiative)</w:t>
      </w:r>
      <w:bookmarkEnd w:id="2"/>
    </w:p>
    <w:p w14:paraId="6E3523BF" w14:textId="77777777" w:rsidR="00BC04DE" w:rsidRPr="00C3221D" w:rsidRDefault="00BC04DE" w:rsidP="00BC04DE">
      <w:pPr>
        <w:pStyle w:val="Heading2"/>
        <w:rPr>
          <w:rFonts w:ascii="Times New Roman" w:hAnsi="Times New Roman" w:cs="Times New Roman"/>
        </w:rPr>
      </w:pPr>
      <w:bookmarkStart w:id="3" w:name="_Toc192101125"/>
      <w:r w:rsidRPr="00C3221D">
        <w:rPr>
          <w:rFonts w:ascii="Times New Roman" w:hAnsi="Times New Roman" w:cs="Times New Roman"/>
        </w:rPr>
        <w:t>What Does Cycling Entail?</w:t>
      </w:r>
      <w:bookmarkEnd w:id="3"/>
    </w:p>
    <w:p w14:paraId="07A94C54" w14:textId="77777777" w:rsidR="00BC04DE" w:rsidRPr="00C3221D" w:rsidRDefault="00BC04DE" w:rsidP="00BC04DE">
      <w:pPr>
        <w:rPr>
          <w:rFonts w:cs="Times New Roman"/>
        </w:rPr>
      </w:pPr>
      <w:r w:rsidRPr="00C3221D">
        <w:rPr>
          <w:rFonts w:cs="Times New Roman"/>
        </w:rPr>
        <w:t>Cycling has a green transport option which has made its way more and more into the hospitality industry, as it’s a sustainable alternative option for tourists and guests. Providing access to rental bicycles, leading guided bike tours, and allocating dedicated cycling lanes are just a few examples of how hotels, resorts, and tourism businesses are using this eco-friendly travel method to promote tourism. “Something which fits into international trends of action to reduce carbon emissions, encourage better health-related travel and give tourists more local adventure (Smith, 2014).</w:t>
      </w:r>
    </w:p>
    <w:p w14:paraId="04E1E266" w14:textId="77777777" w:rsidR="00BC04DE" w:rsidRPr="00C3221D" w:rsidRDefault="00BC04DE" w:rsidP="00BC04DE">
      <w:pPr>
        <w:rPr>
          <w:rFonts w:cs="Times New Roman"/>
        </w:rPr>
      </w:pPr>
      <w:r w:rsidRPr="00C3221D">
        <w:rPr>
          <w:rFonts w:cs="Times New Roman"/>
        </w:rPr>
        <w:t>Cycling enriches the guest experience by giving travellers an experience that allows for a more intimate and closer look of local attractions, culture, and nature at their own pace. Many hotels and resorts that have cycling programs will offer tailored routes and maps and even partner with local businesses to add to the experience (V. Anton Spraul, 2015). Not only does this promote sustainable tourism, but it is also something physically active, catering to wellness-minded travellers. Additionally, bicycle-friendly accommodations attract environmentally conscious consumers, thus helping hotel businesses to stand out in the competitive hospitality sector. Cycling initiatives help tourists and local communities alike by lessening dependence on motorized transportation, which is generally associated with the emissions of gases, which cause congestion and noise pollution, making places less pleasurable to visit (Kalra et al., 2014).</w:t>
      </w:r>
    </w:p>
    <w:p w14:paraId="68B71927" w14:textId="77777777" w:rsidR="00BC04DE" w:rsidRPr="00C3221D" w:rsidRDefault="00BC04DE" w:rsidP="00BC04DE">
      <w:pPr>
        <w:jc w:val="center"/>
        <w:rPr>
          <w:rFonts w:cs="Times New Roman"/>
        </w:rPr>
      </w:pPr>
      <w:r w:rsidRPr="00C3221D">
        <w:rPr>
          <w:rFonts w:cs="Times New Roman"/>
          <w:noProof/>
          <w:lang w:bidi="bn-BD"/>
        </w:rPr>
        <w:lastRenderedPageBreak/>
        <w:drawing>
          <wp:inline distT="0" distB="0" distL="0" distR="0" wp14:anchorId="119A2273" wp14:editId="5AFEE988">
            <wp:extent cx="5478780" cy="2356112"/>
            <wp:effectExtent l="0" t="0" r="7620" b="6350"/>
            <wp:docPr id="1" name="Picture 1" descr="A group of people riding bicy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riding bicycles&#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502245" cy="2366203"/>
                    </a:xfrm>
                    <a:prstGeom prst="rect">
                      <a:avLst/>
                    </a:prstGeom>
                  </pic:spPr>
                </pic:pic>
              </a:graphicData>
            </a:graphic>
          </wp:inline>
        </w:drawing>
      </w:r>
    </w:p>
    <w:p w14:paraId="534CCC8D" w14:textId="77777777" w:rsidR="00BC04DE" w:rsidRPr="00C3221D" w:rsidRDefault="00BC04DE" w:rsidP="00BC04DE">
      <w:pPr>
        <w:jc w:val="center"/>
        <w:rPr>
          <w:rFonts w:cs="Times New Roman"/>
        </w:rPr>
      </w:pPr>
      <w:r w:rsidRPr="00C3221D">
        <w:rPr>
          <w:rFonts w:cs="Times New Roman"/>
        </w:rPr>
        <w:t>Figure 1: Image of Cycling for Tourism (Smith, 2014).</w:t>
      </w:r>
    </w:p>
    <w:p w14:paraId="44501FD4" w14:textId="77777777" w:rsidR="00BC04DE" w:rsidRPr="00C3221D" w:rsidRDefault="00BC04DE" w:rsidP="00BC04DE">
      <w:pPr>
        <w:pStyle w:val="Heading2"/>
        <w:rPr>
          <w:rFonts w:ascii="Times New Roman" w:hAnsi="Times New Roman" w:cs="Times New Roman"/>
        </w:rPr>
      </w:pPr>
      <w:bookmarkStart w:id="4" w:name="_Toc192101126"/>
      <w:r w:rsidRPr="00C3221D">
        <w:rPr>
          <w:rFonts w:ascii="Times New Roman" w:hAnsi="Times New Roman" w:cs="Times New Roman"/>
        </w:rPr>
        <w:t>Impact on the Environment, Landscape, and Community</w:t>
      </w:r>
      <w:bookmarkEnd w:id="4"/>
    </w:p>
    <w:p w14:paraId="50E1E35A" w14:textId="77777777" w:rsidR="00BC04DE" w:rsidRPr="00C3221D" w:rsidRDefault="00BC04DE" w:rsidP="00BC04DE">
      <w:pPr>
        <w:rPr>
          <w:rFonts w:cs="Times New Roman"/>
        </w:rPr>
      </w:pPr>
      <w:r w:rsidRPr="00C3221D">
        <w:rPr>
          <w:rFonts w:cs="Times New Roman"/>
        </w:rPr>
        <w:t>Cycling helps to save the environment a lot. Bicycles, unlike motorised transport, make no emissions, reducing the climate impact of tourists. By reducing congestion in crowded tourist areas, it leads to cleaner air and quieter cities. Less road expansion and parking lots means that natural habitats can be preserved and urban planning can be greener. To communities, cycling promotes a healthier lifestyle, reduces costs associated with transportation and strengthens local economies by driving foot traffic to small businesses (Yang et al., 2023).</w:t>
      </w:r>
    </w:p>
    <w:p w14:paraId="04DBDDA6" w14:textId="77777777" w:rsidR="00BC04DE" w:rsidRPr="00C3221D" w:rsidRDefault="00BC04DE" w:rsidP="00BC04DE">
      <w:pPr>
        <w:rPr>
          <w:rFonts w:cs="Times New Roman"/>
        </w:rPr>
      </w:pPr>
      <w:r w:rsidRPr="00C3221D">
        <w:rPr>
          <w:rFonts w:cs="Times New Roman"/>
        </w:rPr>
        <w:t>Bicycling also adds nearly no wear and tear to the road, meaning less frequent maintenance that also emanates less environmental impact through construction. By advocating for bike-friendly infrastructure, cities can both beautify green spaces by connecting cycling pathways with parks and pedestrian spaces, creating a more visually appealing metropolitan area. Cycling thus helps build a sense of community by acting as a social medium between residents and tourists. Cyclists who are tourists tend to visit more local artisans, market, and cultural sites, helping the economy in an attainable sustainable way. In addition to this, many bike-sharing programs also help create jobs that support maintenance and tour operations, which further supports the local workforce (Buehler and Pucher, 2021).</w:t>
      </w:r>
    </w:p>
    <w:p w14:paraId="01D2D6A4" w14:textId="77777777" w:rsidR="00BC04DE" w:rsidRPr="00C3221D" w:rsidRDefault="00BC04DE" w:rsidP="00BC04DE">
      <w:pPr>
        <w:pStyle w:val="Heading2"/>
        <w:rPr>
          <w:rFonts w:ascii="Times New Roman" w:hAnsi="Times New Roman" w:cs="Times New Roman"/>
        </w:rPr>
      </w:pPr>
    </w:p>
    <w:p w14:paraId="108100F0" w14:textId="77777777" w:rsidR="00BC04DE" w:rsidRPr="00C3221D" w:rsidRDefault="00BC04DE" w:rsidP="00BC04DE">
      <w:pPr>
        <w:pStyle w:val="Heading2"/>
        <w:rPr>
          <w:rFonts w:ascii="Times New Roman" w:hAnsi="Times New Roman" w:cs="Times New Roman"/>
        </w:rPr>
      </w:pPr>
      <w:bookmarkStart w:id="5" w:name="_Toc192101127"/>
      <w:r w:rsidRPr="00C3221D">
        <w:rPr>
          <w:rFonts w:ascii="Times New Roman" w:hAnsi="Times New Roman" w:cs="Times New Roman"/>
        </w:rPr>
        <w:t>How Might Cycling Be Improved?</w:t>
      </w:r>
      <w:bookmarkEnd w:id="5"/>
    </w:p>
    <w:p w14:paraId="400DA2E0" w14:textId="77777777" w:rsidR="00BC04DE" w:rsidRPr="00C3221D" w:rsidRDefault="00BC04DE" w:rsidP="00BC04DE">
      <w:pPr>
        <w:rPr>
          <w:rFonts w:cs="Times New Roman"/>
        </w:rPr>
      </w:pPr>
      <w:r w:rsidRPr="00C3221D">
        <w:rPr>
          <w:rFonts w:cs="Times New Roman"/>
        </w:rPr>
        <w:t>People know many cities and tourist destinations already offer nice cycling infrastructure, and it definitely has its benefits. Notable improvements include:</w:t>
      </w:r>
    </w:p>
    <w:p w14:paraId="662E31E1" w14:textId="77777777" w:rsidR="00BC04DE" w:rsidRPr="00C3221D" w:rsidRDefault="00BC04DE" w:rsidP="00BC04DE">
      <w:pPr>
        <w:rPr>
          <w:rFonts w:cs="Times New Roman"/>
        </w:rPr>
      </w:pPr>
      <w:r w:rsidRPr="00C3221D">
        <w:rPr>
          <w:rFonts w:cs="Times New Roman"/>
          <w:b/>
          <w:bCs/>
        </w:rPr>
        <w:t>Dedicated Bike Lanes:</w:t>
      </w:r>
      <w:r w:rsidRPr="00C3221D">
        <w:rPr>
          <w:rFonts w:cs="Times New Roman"/>
        </w:rPr>
        <w:t xml:space="preserve"> Many protected cycling lanes would result in safer and more use of bicycles.</w:t>
      </w:r>
    </w:p>
    <w:p w14:paraId="153C8205" w14:textId="77777777" w:rsidR="00BC04DE" w:rsidRPr="00C3221D" w:rsidRDefault="00BC04DE" w:rsidP="00BC04DE">
      <w:pPr>
        <w:rPr>
          <w:rFonts w:cs="Times New Roman"/>
        </w:rPr>
      </w:pPr>
      <w:r w:rsidRPr="00C3221D">
        <w:rPr>
          <w:rFonts w:cs="Times New Roman"/>
          <w:b/>
          <w:bCs/>
        </w:rPr>
        <w:t xml:space="preserve">Smart Bike-Sharing Programs: </w:t>
      </w:r>
      <w:r w:rsidRPr="00C3221D">
        <w:rPr>
          <w:rFonts w:cs="Times New Roman"/>
        </w:rPr>
        <w:t>Local governments and hospitality businesses can work together to develop smart bike-sharing systems, increasing access to bicycles for tourists.</w:t>
      </w:r>
    </w:p>
    <w:p w14:paraId="4D54C844" w14:textId="77777777" w:rsidR="00BC04DE" w:rsidRPr="00C3221D" w:rsidRDefault="00BC04DE" w:rsidP="00BC04DE">
      <w:pPr>
        <w:rPr>
          <w:rFonts w:cs="Times New Roman"/>
        </w:rPr>
      </w:pPr>
      <w:r w:rsidRPr="00C3221D">
        <w:rPr>
          <w:rFonts w:cs="Times New Roman"/>
          <w:b/>
          <w:bCs/>
        </w:rPr>
        <w:t xml:space="preserve">Integration with Public Transport: </w:t>
      </w:r>
      <w:r w:rsidRPr="00C3221D">
        <w:rPr>
          <w:rFonts w:cs="Times New Roman"/>
        </w:rPr>
        <w:t>Allowing bicycles to be taken onto buses, trains, and ferries would also make them a more attractive option (Allen et al., 2018).</w:t>
      </w:r>
    </w:p>
    <w:p w14:paraId="4893B95C" w14:textId="77777777" w:rsidR="00BC04DE" w:rsidRPr="00C3221D" w:rsidRDefault="00BC04DE" w:rsidP="00BC04DE">
      <w:pPr>
        <w:rPr>
          <w:rFonts w:cs="Times New Roman"/>
        </w:rPr>
      </w:pPr>
      <w:r w:rsidRPr="00C3221D">
        <w:rPr>
          <w:rFonts w:cs="Times New Roman"/>
        </w:rPr>
        <w:t>Well designed and well-placed signage and way finding systems would enhance the cycling experience by making routes more navigable for tourists who may not be so familiar with the area. Well-maintained rental stations and repair hubs help ensure that bicycles are kept in good working condition and used regularly (Taylor et al., 2020). Eco-friendly hotels can also promote environmentally friendly travel options, including offering discounts on attractions or dining to those who bike. Creating a means to outreach to road users to promote safe cycling with other road users should also be put in place to cultivate a bike-friendly culture. The partnerships of urban soundscapes between urban planners and tourism hospitality can generate picturesque routes for cycling that attract cultural and natural highlights (Meara et al., 2015).</w:t>
      </w:r>
    </w:p>
    <w:p w14:paraId="663AE466" w14:textId="77777777" w:rsidR="00BC04DE" w:rsidRPr="00C3221D" w:rsidRDefault="00BC04DE" w:rsidP="00BC04DE">
      <w:pPr>
        <w:pStyle w:val="Heading2"/>
        <w:rPr>
          <w:rFonts w:ascii="Times New Roman" w:hAnsi="Times New Roman" w:cs="Times New Roman"/>
        </w:rPr>
      </w:pPr>
      <w:bookmarkStart w:id="6" w:name="_Toc192101128"/>
      <w:r w:rsidRPr="00C3221D">
        <w:rPr>
          <w:rFonts w:ascii="Times New Roman" w:hAnsi="Times New Roman" w:cs="Times New Roman"/>
        </w:rPr>
        <w:t>Is Cycling Cost-Effective?</w:t>
      </w:r>
      <w:bookmarkEnd w:id="6"/>
    </w:p>
    <w:p w14:paraId="7C58FF0F" w14:textId="77777777" w:rsidR="00BC04DE" w:rsidRPr="00C3221D" w:rsidRDefault="00BC04DE" w:rsidP="00BC04DE">
      <w:pPr>
        <w:rPr>
          <w:rFonts w:cs="Times New Roman"/>
        </w:rPr>
      </w:pPr>
      <w:r w:rsidRPr="00C3221D">
        <w:rPr>
          <w:rFonts w:cs="Times New Roman"/>
        </w:rPr>
        <w:t xml:space="preserve">By far one of the cheapest forms of transportation is biking! Bikes are less work to maintain than motor vehicles, and the infrastructure needed, such as bike lanes, bike parking racks, and </w:t>
      </w:r>
      <w:r w:rsidRPr="00C3221D">
        <w:rPr>
          <w:rFonts w:cs="Times New Roman"/>
        </w:rPr>
        <w:lastRenderedPageBreak/>
        <w:t>bike rental stations, is also pretty cheap to develop. This provides lower transportation costs for tourists and decreased costs for businesses related to shuttle services. Gaining a relaxing cycle-friendly policy means you have to avoid the crowds and rarified tourist traps, this has been reflected in the steadily-boosted tourism revenue as an extra day or two, day trip to town, or excursion you cannot get enough of will all mean more local dollars flowing through your cash register (Marohn, 2020).</w:t>
      </w:r>
    </w:p>
    <w:p w14:paraId="7D3DD2C3" w14:textId="77777777" w:rsidR="00BC04DE" w:rsidRPr="00C3221D" w:rsidRDefault="00BC04DE" w:rsidP="00BC04DE">
      <w:pPr>
        <w:jc w:val="center"/>
        <w:rPr>
          <w:rFonts w:cs="Times New Roman"/>
        </w:rPr>
      </w:pPr>
      <w:r w:rsidRPr="00C3221D">
        <w:rPr>
          <w:rFonts w:cs="Times New Roman"/>
          <w:noProof/>
          <w:lang w:bidi="bn-BD"/>
        </w:rPr>
        <w:drawing>
          <wp:inline distT="0" distB="0" distL="0" distR="0" wp14:anchorId="623B8C86" wp14:editId="0051DE9A">
            <wp:extent cx="5158740" cy="2834005"/>
            <wp:effectExtent l="0" t="0" r="3810" b="4445"/>
            <wp:docPr id="2" name="Picture 2" descr="A person standing on a mountain bike in the woo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standing on a mountain bike in the woods&#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179073" cy="2845175"/>
                    </a:xfrm>
                    <a:prstGeom prst="rect">
                      <a:avLst/>
                    </a:prstGeom>
                  </pic:spPr>
                </pic:pic>
              </a:graphicData>
            </a:graphic>
          </wp:inline>
        </w:drawing>
      </w:r>
    </w:p>
    <w:p w14:paraId="47CB8DD5" w14:textId="77777777" w:rsidR="00BC04DE" w:rsidRPr="00C3221D" w:rsidRDefault="00BC04DE" w:rsidP="00BC04DE">
      <w:pPr>
        <w:jc w:val="center"/>
        <w:rPr>
          <w:rFonts w:cs="Times New Roman"/>
        </w:rPr>
      </w:pPr>
      <w:r w:rsidRPr="00C3221D">
        <w:rPr>
          <w:rFonts w:cs="Times New Roman"/>
        </w:rPr>
        <w:t>Figure 1: Image of Cycling for Tourism (Anon, 2023).</w:t>
      </w:r>
    </w:p>
    <w:p w14:paraId="670CFC1E" w14:textId="77777777" w:rsidR="00BC04DE" w:rsidRPr="00C3221D" w:rsidRDefault="00BC04DE" w:rsidP="00BC04DE">
      <w:pPr>
        <w:rPr>
          <w:rFonts w:cs="Times New Roman"/>
        </w:rPr>
      </w:pPr>
      <w:r w:rsidRPr="00C3221D">
        <w:rPr>
          <w:rFonts w:cs="Times New Roman"/>
        </w:rPr>
        <w:t>Cycling is also a great way to save on fuel and expensive public transport. For hospitality operators, if they wish to use cycling as a method of encouraging transportation to and from their establishments, the investment in bike rentals or even cycling tours can produce added revenue, all with relatively little upkeep compared to motorised transport services. On top of this, places with developed cycling infrastructure benefit from longer stays by tourists, who find the option of exploring by bike affordable and liberating (Larouche, 2018). Wearing less on road infrastructure, bicycles also dramatically reduce road maintenance costs for governments, but also for businesses. All in all, cycling fosters economic sustainability and the potential for massive long-term savings for municipalities and travellers alike (Marohn, 2020).</w:t>
      </w:r>
    </w:p>
    <w:p w14:paraId="7830FFA2" w14:textId="77777777" w:rsidR="00BC04DE" w:rsidRPr="00C3221D" w:rsidRDefault="00BC04DE" w:rsidP="00BC04DE">
      <w:pPr>
        <w:pStyle w:val="Heading2"/>
        <w:rPr>
          <w:rFonts w:ascii="Times New Roman" w:hAnsi="Times New Roman" w:cs="Times New Roman"/>
        </w:rPr>
      </w:pPr>
    </w:p>
    <w:p w14:paraId="0ACBE9E8" w14:textId="77777777" w:rsidR="00BC04DE" w:rsidRPr="00C3221D" w:rsidRDefault="00BC04DE" w:rsidP="00BC04DE">
      <w:pPr>
        <w:pStyle w:val="Heading2"/>
        <w:rPr>
          <w:rFonts w:ascii="Times New Roman" w:hAnsi="Times New Roman" w:cs="Times New Roman"/>
        </w:rPr>
      </w:pPr>
    </w:p>
    <w:p w14:paraId="4BD92D17" w14:textId="77777777" w:rsidR="00BC04DE" w:rsidRPr="00C3221D" w:rsidRDefault="00BC04DE" w:rsidP="00BC04DE">
      <w:pPr>
        <w:pStyle w:val="Heading2"/>
        <w:rPr>
          <w:rFonts w:ascii="Times New Roman" w:hAnsi="Times New Roman" w:cs="Times New Roman"/>
        </w:rPr>
      </w:pPr>
      <w:bookmarkStart w:id="7" w:name="_Toc192101129"/>
      <w:r w:rsidRPr="00C3221D">
        <w:rPr>
          <w:rFonts w:ascii="Times New Roman" w:hAnsi="Times New Roman" w:cs="Times New Roman"/>
        </w:rPr>
        <w:t>Is It Realistic?</w:t>
      </w:r>
      <w:bookmarkEnd w:id="7"/>
    </w:p>
    <w:p w14:paraId="65A3B3F4" w14:textId="77777777" w:rsidR="00BC04DE" w:rsidRPr="00C3221D" w:rsidRDefault="00BC04DE" w:rsidP="00BC04DE">
      <w:pPr>
        <w:rPr>
          <w:rFonts w:cs="Times New Roman"/>
        </w:rPr>
      </w:pPr>
      <w:r w:rsidRPr="00C3221D">
        <w:rPr>
          <w:rFonts w:cs="Times New Roman"/>
        </w:rPr>
        <w:t>Cycling as a major method of hospitality transport is very realistic, particularly in cities or cases where the local population focuses on sustainable tourism. Other cities, like Amsterdam, Copenhagen, and Portland, have made cycling an integral part of their tourism strategy. With the right infrastructure and policy support, that success can be replicated in other locations. Urban planning, awareness campaigns, and investment in all-weather cycling gear can mitigate challenges like extreme weather, the nature of the terrain, and safety concerns (Thompson and AI, 2025).</w:t>
      </w:r>
    </w:p>
    <w:p w14:paraId="543B875C" w14:textId="77777777" w:rsidR="00BC04DE" w:rsidRPr="00C3221D" w:rsidRDefault="00BC04DE" w:rsidP="00BC04DE">
      <w:pPr>
        <w:rPr>
          <w:rFonts w:cs="Times New Roman"/>
        </w:rPr>
      </w:pPr>
      <w:r w:rsidRPr="00C3221D">
        <w:rPr>
          <w:rFonts w:cs="Times New Roman"/>
        </w:rPr>
        <w:t xml:space="preserve">It has already been integrated into many emerging tourist destinations, proving it is possible in all climates and settings. Historic districts or coastal boardwalks in cities were just two examples where cycling as a low-impact transport option can help maintain the area’s charm and resist being swallowed up by tourists. (E-bikes also make riding more accessible, allowing their riders to tackle a hilly terrain or ride long distances easily.) Partnerships between governments and businesses can produce incentives, such as tax breaks for bicycle-friendly hotels or support for bike-share systems (Hanna, Hall and Overland, 2017). </w:t>
      </w:r>
    </w:p>
    <w:p w14:paraId="0AC4A799" w14:textId="77777777" w:rsidR="00BC04DE" w:rsidRPr="00C3221D" w:rsidRDefault="00BC04DE" w:rsidP="00BC04DE">
      <w:pPr>
        <w:pStyle w:val="Heading2"/>
        <w:rPr>
          <w:rFonts w:ascii="Times New Roman" w:hAnsi="Times New Roman" w:cs="Times New Roman"/>
        </w:rPr>
      </w:pPr>
      <w:bookmarkStart w:id="8" w:name="_Toc192101130"/>
      <w:r w:rsidRPr="00C3221D">
        <w:rPr>
          <w:rFonts w:ascii="Times New Roman" w:hAnsi="Times New Roman" w:cs="Times New Roman"/>
        </w:rPr>
        <w:t>How Will the Improvements Benefit the Environment?</w:t>
      </w:r>
      <w:bookmarkEnd w:id="8"/>
    </w:p>
    <w:p w14:paraId="355E3D86" w14:textId="77777777" w:rsidR="00BC04DE" w:rsidRPr="00C3221D" w:rsidRDefault="00BC04DE" w:rsidP="00BC04DE">
      <w:pPr>
        <w:rPr>
          <w:rFonts w:cs="Times New Roman"/>
        </w:rPr>
      </w:pPr>
      <w:r w:rsidRPr="00C3221D">
        <w:rPr>
          <w:rFonts w:cs="Times New Roman"/>
        </w:rPr>
        <w:t xml:space="preserve">Improvement of cycling facilities has many environmental benefits as it decreases the dependency on fossil fuels and improves traffic conditions. Fewer cars mean less greenhouse gas emissions and cleaner air. Moreover, cycling contributes to sustainable urban development, promoting green areas and reducing the necessity for large parking areas. Investing in cycling is good for tourism and a healthier future; it is what the hospitality industry </w:t>
      </w:r>
      <w:r w:rsidRPr="00C3221D">
        <w:rPr>
          <w:rFonts w:cs="Times New Roman"/>
        </w:rPr>
        <w:lastRenderedPageBreak/>
        <w:t xml:space="preserve">needs to do for the tourists (Kemp, Schot and Hoogma, 2018). Eventually it is said that cycling also increases the health and fitness awareness for the tourists. </w:t>
      </w:r>
    </w:p>
    <w:p w14:paraId="7B6B0635" w14:textId="77777777" w:rsidR="00BC04DE" w:rsidRPr="00C3221D" w:rsidRDefault="00BC04DE" w:rsidP="00BC04DE">
      <w:pPr>
        <w:rPr>
          <w:rFonts w:cs="Times New Roman"/>
        </w:rPr>
      </w:pPr>
      <w:r w:rsidRPr="00C3221D">
        <w:rPr>
          <w:rFonts w:cs="Times New Roman"/>
        </w:rPr>
        <w:t>Improved cycling infrastructure leads to less noise pollution, contributing to a more pleasant city experience for residents and tourists. Widening bike lanes and connecting them with green areas, helping restore natural habitats and thereby enhance local biodiversity. And at the same time, cycling as a main mode of transport involved in tourism zones alleviates pressure on public transport systems and enables better allocation of resources. Sustainable tourism practices such as cycling-friendly policies can serve as an inspiration for other eco-conscious initiatives like renewable energy-powered rental stations. With a focus on bicycle progress, cities and hospitality businesses play a role in the long-term vision of cleaner, greener, and more liveable places for future generations (Peng, 2016).</w:t>
      </w:r>
    </w:p>
    <w:p w14:paraId="53DA18DD" w14:textId="77777777" w:rsidR="00BC04DE" w:rsidRPr="00C3221D" w:rsidRDefault="00BC04DE" w:rsidP="00BC04DE">
      <w:pPr>
        <w:pStyle w:val="Heading2"/>
        <w:rPr>
          <w:rFonts w:ascii="Times New Roman" w:hAnsi="Times New Roman" w:cs="Times New Roman"/>
        </w:rPr>
      </w:pPr>
      <w:bookmarkStart w:id="9" w:name="_Toc192101131"/>
      <w:r w:rsidRPr="00C3221D">
        <w:rPr>
          <w:rFonts w:ascii="Times New Roman" w:hAnsi="Times New Roman" w:cs="Times New Roman"/>
        </w:rPr>
        <w:t>Industry Examples</w:t>
      </w:r>
      <w:bookmarkEnd w:id="9"/>
    </w:p>
    <w:p w14:paraId="70F8A8A1" w14:textId="77777777" w:rsidR="00BC04DE" w:rsidRPr="00C3221D" w:rsidRDefault="00BC04DE" w:rsidP="00BC04DE">
      <w:pPr>
        <w:rPr>
          <w:rFonts w:cs="Times New Roman"/>
        </w:rPr>
      </w:pPr>
      <w:r w:rsidRPr="00C3221D">
        <w:rPr>
          <w:rFonts w:cs="Times New Roman"/>
        </w:rPr>
        <w:t>Various hospitality enterprises and destinations have adopted cycling initiatives to drive sustainable tourism and transportation. It is one of the world’s most bike-friendly cities, with about 35,000 km of cycling paths, over time supported the day and tourism cycle integration. Copenhagen is another excellent example of a city committed to bicycle-friendly polices, providing rental bikes and a solid infrastructure to help encourage tourists to get around town on those two wheels. Boulder in the U.S is implementing bike-sharing programs and scenic cycling routes, promoting eco-tourism and offering visitors a sustainable and enjoyable experience of the city's natural beauty (Bruntlett and Bruntlett, 2018).</w:t>
      </w:r>
    </w:p>
    <w:p w14:paraId="0E6A1A3C" w14:textId="77777777" w:rsidR="00BC04DE" w:rsidRPr="00C3221D" w:rsidRDefault="00BC04DE" w:rsidP="00BC04DE">
      <w:pPr>
        <w:rPr>
          <w:rFonts w:cs="Times New Roman"/>
        </w:rPr>
      </w:pPr>
      <w:r w:rsidRPr="00C3221D">
        <w:rPr>
          <w:rFonts w:cs="Times New Roman"/>
        </w:rPr>
        <w:t xml:space="preserve">Cycling has been adopted by many of the world’s hotels and resorts as a way to not only make the experience more enjoyable to guests but also to play a part in sustainability. Many hotels in cities like Amsterdam, for example, offer bikes for free, so travellers can experience the city as a local. Sentosa Island in Singapore has dedicated cycling paths, with bike rentals incorporated with its eco-tourism attractions (Orsi, 2015). In a similar vein, Kyoto, Japan </w:t>
      </w:r>
      <w:r w:rsidRPr="00C3221D">
        <w:rPr>
          <w:rFonts w:cs="Times New Roman"/>
        </w:rPr>
        <w:lastRenderedPageBreak/>
        <w:t>encourages cycling to provide an alternative to cars, leading to less congestion in its historic districts, while protecting cultural sites. So the thing is, several luxury resorts in Bali and the Maldives have taken it further with guided bike tours through beautiful landscapes around their properties, in a bid to give them more value in their hospitality offerings. These projects show how to do tourism with both environmental and economic benefits through the integration of cycling (Khoo-Lattimore, Mura and Yung, 2017).</w:t>
      </w:r>
    </w:p>
    <w:p w14:paraId="177D1916" w14:textId="77777777" w:rsidR="00BC04DE" w:rsidRPr="00C3221D" w:rsidRDefault="00BC04DE" w:rsidP="00BC04DE">
      <w:pPr>
        <w:pStyle w:val="Heading1"/>
        <w:rPr>
          <w:rFonts w:ascii="Times New Roman" w:hAnsi="Times New Roman" w:cs="Times New Roman"/>
        </w:rPr>
      </w:pPr>
      <w:bookmarkStart w:id="10" w:name="_Toc192101132"/>
      <w:r w:rsidRPr="00C3221D">
        <w:rPr>
          <w:rFonts w:ascii="Times New Roman" w:hAnsi="Times New Roman" w:cs="Times New Roman"/>
        </w:rPr>
        <w:t>Conclusion and Recommendations</w:t>
      </w:r>
      <w:bookmarkEnd w:id="10"/>
    </w:p>
    <w:p w14:paraId="353817B1" w14:textId="77777777" w:rsidR="00BC04DE" w:rsidRPr="00C3221D" w:rsidRDefault="00BC04DE" w:rsidP="00BC04DE">
      <w:pPr>
        <w:rPr>
          <w:rFonts w:cs="Times New Roman"/>
        </w:rPr>
      </w:pPr>
      <w:r w:rsidRPr="00C3221D">
        <w:rPr>
          <w:rFonts w:cs="Times New Roman"/>
        </w:rPr>
        <w:t xml:space="preserve">Cycling for the hospitality transport is a modern-day initiative that is invited in hospitality and a solution to all transport problems. Evidence of such responsibility can be found in cities and businesses investing in improving infrastructure, bike-sharing programs, and the integration of public transport, to create an eco-friendly tourism environment whilst reducing carbon emissions. Cycling is inherently cost-effective and accessible, making it an ideal option for any traveller or local community. Cities such as Amsterdam, Copenhagen, and Boulder have shown great success with the biking industry; let this same potential be brought to the hospitality industry. Focusing on cycling can improve the visitor experience, preserve the natural environment, and contribute to regional economic development (Steffen et al., 2015). In addition, the main theme of the report is to demonstrate the effectiveness of cycling as the transportation system of tourism in the present time. Cycling has many benefits that increase the growing performance of the transportation system. </w:t>
      </w:r>
    </w:p>
    <w:p w14:paraId="43F1ABB4" w14:textId="77777777" w:rsidR="00BC04DE" w:rsidRPr="00C3221D" w:rsidRDefault="00BC04DE" w:rsidP="00BC04DE">
      <w:pPr>
        <w:rPr>
          <w:rFonts w:cs="Times New Roman"/>
        </w:rPr>
      </w:pPr>
    </w:p>
    <w:p w14:paraId="29550065" w14:textId="77777777" w:rsidR="00BC04DE" w:rsidRPr="00C3221D" w:rsidRDefault="00BC04DE" w:rsidP="00BC04DE">
      <w:pPr>
        <w:rPr>
          <w:rFonts w:cs="Times New Roman"/>
        </w:rPr>
      </w:pPr>
    </w:p>
    <w:p w14:paraId="3CFCDAAA" w14:textId="77777777" w:rsidR="00BC04DE" w:rsidRPr="00C3221D" w:rsidRDefault="00BC04DE" w:rsidP="00BC04DE">
      <w:pPr>
        <w:rPr>
          <w:rFonts w:cs="Times New Roman"/>
        </w:rPr>
      </w:pPr>
    </w:p>
    <w:p w14:paraId="4B5D7988" w14:textId="77777777" w:rsidR="00BC04DE" w:rsidRPr="00C3221D" w:rsidRDefault="00BC04DE" w:rsidP="00BC04DE">
      <w:pPr>
        <w:rPr>
          <w:rFonts w:cs="Times New Roman"/>
        </w:rPr>
      </w:pPr>
    </w:p>
    <w:p w14:paraId="5C0C4513" w14:textId="77777777" w:rsidR="00BC04DE" w:rsidRPr="00C3221D" w:rsidRDefault="00BC04DE" w:rsidP="00BC04DE">
      <w:pPr>
        <w:rPr>
          <w:rFonts w:cs="Times New Roman"/>
        </w:rPr>
      </w:pPr>
    </w:p>
    <w:p w14:paraId="5DC2CE9B" w14:textId="77777777" w:rsidR="00BC04DE" w:rsidRPr="00C3221D" w:rsidRDefault="00BC04DE" w:rsidP="00BC04DE">
      <w:pPr>
        <w:rPr>
          <w:rFonts w:cs="Times New Roman"/>
        </w:rPr>
      </w:pPr>
    </w:p>
    <w:p w14:paraId="157CEEF2" w14:textId="77777777" w:rsidR="00BC04DE" w:rsidRPr="00C3221D" w:rsidRDefault="00BC04DE" w:rsidP="00BC04DE">
      <w:pPr>
        <w:rPr>
          <w:rFonts w:cs="Times New Roman"/>
        </w:rPr>
      </w:pPr>
    </w:p>
    <w:p w14:paraId="74E77D32" w14:textId="77777777" w:rsidR="00BC04DE" w:rsidRPr="00C3221D" w:rsidRDefault="00BC04DE" w:rsidP="00BC04DE">
      <w:pPr>
        <w:rPr>
          <w:rFonts w:cs="Times New Roman"/>
        </w:rPr>
      </w:pPr>
    </w:p>
    <w:p w14:paraId="6FBAEBB6" w14:textId="77777777" w:rsidR="00BC04DE" w:rsidRPr="00C3221D" w:rsidRDefault="00BC04DE" w:rsidP="00BC04DE">
      <w:pPr>
        <w:rPr>
          <w:rFonts w:cs="Times New Roman"/>
        </w:rPr>
      </w:pPr>
    </w:p>
    <w:p w14:paraId="70F18B64" w14:textId="77777777" w:rsidR="00BC04DE" w:rsidRPr="00C3221D" w:rsidRDefault="00BC04DE" w:rsidP="00BC04DE">
      <w:pPr>
        <w:rPr>
          <w:rFonts w:cs="Times New Roman"/>
        </w:rPr>
      </w:pPr>
    </w:p>
    <w:p w14:paraId="7D7D7947" w14:textId="77777777" w:rsidR="00BC04DE" w:rsidRPr="00C3221D" w:rsidRDefault="00BC04DE" w:rsidP="00BC04DE">
      <w:pPr>
        <w:pStyle w:val="Heading1"/>
        <w:rPr>
          <w:rFonts w:ascii="Times New Roman" w:hAnsi="Times New Roman" w:cs="Times New Roman"/>
        </w:rPr>
      </w:pPr>
      <w:bookmarkStart w:id="11" w:name="_Toc192101133"/>
      <w:r w:rsidRPr="00C3221D">
        <w:rPr>
          <w:rFonts w:ascii="Times New Roman" w:hAnsi="Times New Roman" w:cs="Times New Roman"/>
        </w:rPr>
        <w:t>Reference list</w:t>
      </w:r>
      <w:bookmarkEnd w:id="11"/>
    </w:p>
    <w:p w14:paraId="51A2A608"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Allen, J., Piecyk, M., Piotrowska, M., McLeod, F., Cherrett, T., Ghali, K., Nguyen, T., Bektas, T., Bates, O., Friday, A., Wise, S. and Austwick, M. (2018). Understanding the impact of e-commerce on last-mile light goods vehicle activity in urban areas: The case of London. </w:t>
      </w:r>
      <w:r w:rsidRPr="00C3221D">
        <w:rPr>
          <w:i/>
          <w:iCs/>
        </w:rPr>
        <w:t>Transportation Research Part D: Transport and Environment</w:t>
      </w:r>
      <w:r w:rsidRPr="00C3221D">
        <w:t>, [online] 61(Part B), pp.325–338. doi:https://doi.org/10.1016/j.trd.2017.07.020.</w:t>
      </w:r>
    </w:p>
    <w:p w14:paraId="67C869E1" w14:textId="77777777" w:rsidR="00BC04DE" w:rsidRPr="00C3221D" w:rsidRDefault="00BC04DE" w:rsidP="00BC04DE">
      <w:pPr>
        <w:pStyle w:val="ListParagraph"/>
        <w:numPr>
          <w:ilvl w:val="0"/>
          <w:numId w:val="1"/>
        </w:numPr>
        <w:rPr>
          <w:rFonts w:cs="Times New Roman"/>
        </w:rPr>
      </w:pPr>
      <w:r w:rsidRPr="00C3221D">
        <w:rPr>
          <w:rFonts w:cs="Times New Roman"/>
        </w:rPr>
        <w:t>Anon (2023). Top 13 Cycling Cities in the US. [online] Travel Channel. Available at: https://www.travelchannel.com/interests/outdoors-and-adventure/photos/top-cycling-cities-in-the-us.</w:t>
      </w:r>
    </w:p>
    <w:p w14:paraId="0E92C8F0" w14:textId="77777777" w:rsidR="00BC04DE" w:rsidRPr="00C3221D" w:rsidRDefault="00BC04DE" w:rsidP="00BC04DE">
      <w:pPr>
        <w:pStyle w:val="ListParagraph"/>
        <w:numPr>
          <w:ilvl w:val="0"/>
          <w:numId w:val="1"/>
        </w:numPr>
        <w:rPr>
          <w:rFonts w:cs="Times New Roman"/>
        </w:rPr>
      </w:pPr>
      <w:r w:rsidRPr="00C3221D">
        <w:rPr>
          <w:rFonts w:cs="Times New Roman"/>
        </w:rPr>
        <w:t xml:space="preserve">Bruntlett, M. and Bruntlett, C. (2018). </w:t>
      </w:r>
      <w:r w:rsidRPr="00C3221D">
        <w:rPr>
          <w:rFonts w:cs="Times New Roman"/>
          <w:i/>
          <w:iCs/>
        </w:rPr>
        <w:t>Building the cycling city : the Dutch blueprint for urban vitality</w:t>
      </w:r>
      <w:r w:rsidRPr="00C3221D">
        <w:rPr>
          <w:rFonts w:cs="Times New Roman"/>
        </w:rPr>
        <w:t>. Washington: Island Press.</w:t>
      </w:r>
    </w:p>
    <w:p w14:paraId="30335DC1"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Buehler, R. and Pucher, J.R. (2021). </w:t>
      </w:r>
      <w:r w:rsidRPr="00C3221D">
        <w:rPr>
          <w:i/>
          <w:iCs/>
        </w:rPr>
        <w:t>Cycling for sustainable cities</w:t>
      </w:r>
      <w:r w:rsidRPr="00C3221D">
        <w:t>. Cambridge, Massachusetts: The Mit Press.</w:t>
      </w:r>
    </w:p>
    <w:p w14:paraId="3DA0824A"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Hanna, E., Hall, R.J. and Overland, J.E. (2017). Can Arctic warming influence UK extreme weather? </w:t>
      </w:r>
      <w:r w:rsidRPr="00C3221D">
        <w:rPr>
          <w:i/>
          <w:iCs/>
        </w:rPr>
        <w:t>Weather</w:t>
      </w:r>
      <w:r w:rsidRPr="00C3221D">
        <w:t>, 72(11), pp.346–352. doi:https://doi.org/10.1002/wea.2981.</w:t>
      </w:r>
    </w:p>
    <w:p w14:paraId="51B32E2B"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Kalra, N., Oluwatola, O.A., Stanley, K.D., Sorensen, P., Anderson, J.M., Rand Corporation and Samaras, C. (2014). </w:t>
      </w:r>
      <w:r w:rsidRPr="00C3221D">
        <w:rPr>
          <w:i/>
          <w:iCs/>
        </w:rPr>
        <w:t>Autonomous Vehicle Technology: A Guide for Policymakers</w:t>
      </w:r>
      <w:r w:rsidRPr="00C3221D">
        <w:t>. Rand Corporation.</w:t>
      </w:r>
    </w:p>
    <w:p w14:paraId="61FF06EE" w14:textId="77777777" w:rsidR="00BC04DE" w:rsidRPr="00C3221D" w:rsidRDefault="00BC04DE" w:rsidP="00BC04DE">
      <w:pPr>
        <w:pStyle w:val="ListParagraph"/>
        <w:numPr>
          <w:ilvl w:val="0"/>
          <w:numId w:val="1"/>
        </w:numPr>
        <w:rPr>
          <w:rFonts w:cs="Times New Roman"/>
        </w:rPr>
      </w:pPr>
      <w:r w:rsidRPr="00C3221D">
        <w:rPr>
          <w:rFonts w:cs="Times New Roman"/>
        </w:rPr>
        <w:lastRenderedPageBreak/>
        <w:t xml:space="preserve">Kemp, R., Schot, J. and Hoogma, R. (2018). Regime shifts to sustainability through processes of niche formation: The approach of strategic niche management. </w:t>
      </w:r>
      <w:r w:rsidRPr="00C3221D">
        <w:rPr>
          <w:rFonts w:cs="Times New Roman"/>
          <w:i/>
          <w:iCs/>
        </w:rPr>
        <w:t>Technology Analysis &amp; Strategic Management</w:t>
      </w:r>
      <w:r w:rsidRPr="00C3221D">
        <w:rPr>
          <w:rFonts w:cs="Times New Roman"/>
        </w:rPr>
        <w:t>, 10(2), pp.175–198. doi:https://doi.org/10.1080/09537329808524310.</w:t>
      </w:r>
    </w:p>
    <w:p w14:paraId="0FB9B41A"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Khoo-Lattimore, C., Mura, P. and Yung, R. (2017). The time has come: a systematic literature review of mixed methods research in tourism. </w:t>
      </w:r>
      <w:r w:rsidRPr="00C3221D">
        <w:rPr>
          <w:i/>
          <w:iCs/>
        </w:rPr>
        <w:t>Current Issues in Tourism</w:t>
      </w:r>
      <w:r w:rsidRPr="00C3221D">
        <w:t>, 22(13), pp.1531–1550. doi:https://doi.org/10.1080/13683500.2017.1406900.</w:t>
      </w:r>
    </w:p>
    <w:p w14:paraId="623F028A"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Larouche, R. (2018). </w:t>
      </w:r>
      <w:r w:rsidRPr="00C3221D">
        <w:rPr>
          <w:i/>
          <w:iCs/>
        </w:rPr>
        <w:t>Children’s Active Transportation</w:t>
      </w:r>
      <w:r w:rsidRPr="00C3221D">
        <w:t>. Elsevier.</w:t>
      </w:r>
    </w:p>
    <w:p w14:paraId="265151B5" w14:textId="77777777" w:rsidR="00BC04DE" w:rsidRPr="00C3221D" w:rsidRDefault="00BC04DE" w:rsidP="00BC04DE">
      <w:pPr>
        <w:pStyle w:val="ListParagraph"/>
        <w:numPr>
          <w:ilvl w:val="0"/>
          <w:numId w:val="1"/>
        </w:numPr>
        <w:rPr>
          <w:rFonts w:cs="Times New Roman"/>
        </w:rPr>
      </w:pPr>
      <w:r w:rsidRPr="00C3221D">
        <w:rPr>
          <w:rFonts w:cs="Times New Roman"/>
        </w:rPr>
        <w:t xml:space="preserve">Marohn, C.L. (2020). </w:t>
      </w:r>
      <w:r w:rsidRPr="00C3221D">
        <w:rPr>
          <w:rFonts w:cs="Times New Roman"/>
          <w:i/>
          <w:iCs/>
        </w:rPr>
        <w:t>Strong Towns: a bottom-up revolution to rebuild American prosperity</w:t>
      </w:r>
      <w:r w:rsidRPr="00C3221D">
        <w:rPr>
          <w:rFonts w:cs="Times New Roman"/>
        </w:rPr>
        <w:t>. Hoboken, New Jersey: John Wiley &amp; Sons, Inc.</w:t>
      </w:r>
    </w:p>
    <w:p w14:paraId="18B863F9"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Marohn, C.L. (2020). </w:t>
      </w:r>
      <w:r w:rsidRPr="00C3221D">
        <w:rPr>
          <w:i/>
          <w:iCs/>
        </w:rPr>
        <w:t>Strong Towns: a bottom-up revolution to rebuild American prosperity</w:t>
      </w:r>
      <w:r w:rsidRPr="00C3221D">
        <w:t>. Hoboken, New Jersey: John Wiley &amp; Sons, Inc.</w:t>
      </w:r>
    </w:p>
    <w:p w14:paraId="74E00B6A"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Meara, J.G., Leather, A.J.M., Hagander, L., Alkire, B.C., Alonso, N., Ameh, E.A., Bickler, S.W., Conteh, L., Dare, A.J., Davies, J., Mérisier, E.D., El-Halabi, S., Farmer, P.E., Gawande, A., Gillies, R., Greenberg, S.L.M., Grimes, C.E., Gruen, R.L., Ismail, E.A. and Kamara, T.B. (2015). Global Surgery 2030: evidence and solutions for achieving health, welfare, and economic development. </w:t>
      </w:r>
      <w:r w:rsidRPr="00C3221D">
        <w:rPr>
          <w:i/>
          <w:iCs/>
        </w:rPr>
        <w:t>The Lancet</w:t>
      </w:r>
      <w:r w:rsidRPr="00C3221D">
        <w:t>, [online] 386(9993), pp.569–624. doi:https://doi.org/10.1016/s0140-6736(15)60160-x.</w:t>
      </w:r>
    </w:p>
    <w:p w14:paraId="5222D80B"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Orsi, F. (2015). </w:t>
      </w:r>
      <w:r w:rsidRPr="00C3221D">
        <w:rPr>
          <w:i/>
          <w:iCs/>
        </w:rPr>
        <w:t>Sustainable Transportation in Natural and Protected Areas</w:t>
      </w:r>
      <w:r w:rsidRPr="00C3221D">
        <w:t>. Routledge.</w:t>
      </w:r>
    </w:p>
    <w:p w14:paraId="1DC705A0"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Peng, A. (2016). </w:t>
      </w:r>
      <w:r w:rsidRPr="00C3221D">
        <w:rPr>
          <w:i/>
          <w:iCs/>
        </w:rPr>
        <w:t>PROCEEDINGS OF THE 2013 INTERNATIONAL CONFERENCE ON ENERGY</w:t>
      </w:r>
      <w:r w:rsidRPr="00C3221D">
        <w:t>. DEStech Publications, Inc.</w:t>
      </w:r>
    </w:p>
    <w:p w14:paraId="772F869D" w14:textId="77777777" w:rsidR="00BC04DE" w:rsidRPr="00C3221D" w:rsidRDefault="00BC04DE" w:rsidP="00BC04DE">
      <w:pPr>
        <w:pStyle w:val="ListParagraph"/>
        <w:numPr>
          <w:ilvl w:val="0"/>
          <w:numId w:val="1"/>
        </w:numPr>
        <w:rPr>
          <w:rFonts w:cs="Times New Roman"/>
        </w:rPr>
      </w:pPr>
      <w:r w:rsidRPr="00C3221D">
        <w:rPr>
          <w:rFonts w:cs="Times New Roman"/>
        </w:rPr>
        <w:t xml:space="preserve">Smith, S.L.J. (2014). </w:t>
      </w:r>
      <w:r w:rsidRPr="00C3221D">
        <w:rPr>
          <w:rFonts w:cs="Times New Roman"/>
          <w:i/>
          <w:iCs/>
        </w:rPr>
        <w:t>Tourism Analysis : a Handbook</w:t>
      </w:r>
      <w:r w:rsidRPr="00C3221D">
        <w:rPr>
          <w:rFonts w:cs="Times New Roman"/>
        </w:rPr>
        <w:t>. Hoboken: Taylor and Francis.</w:t>
      </w:r>
    </w:p>
    <w:p w14:paraId="754C3DC7"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Steffen, W., Broadgate, W., Deutsch, L., Gaffney, O. and Ludwig, C. (2015). The trajectory of the Anthropocene: The Great Acceleration. </w:t>
      </w:r>
      <w:r w:rsidRPr="00C3221D">
        <w:rPr>
          <w:i/>
          <w:iCs/>
        </w:rPr>
        <w:t>The Anthropocene Review</w:t>
      </w:r>
      <w:r w:rsidRPr="00C3221D">
        <w:t>, 2(1), pp.81–98.</w:t>
      </w:r>
    </w:p>
    <w:p w14:paraId="08EAE82B" w14:textId="77777777" w:rsidR="00BC04DE" w:rsidRPr="00C3221D" w:rsidRDefault="00BC04DE" w:rsidP="00BC04DE">
      <w:pPr>
        <w:pStyle w:val="NormalWeb"/>
        <w:numPr>
          <w:ilvl w:val="0"/>
          <w:numId w:val="1"/>
        </w:numPr>
        <w:spacing w:before="0" w:beforeAutospacing="0" w:after="240" w:afterAutospacing="0" w:line="360" w:lineRule="auto"/>
      </w:pPr>
      <w:r w:rsidRPr="00C3221D">
        <w:lastRenderedPageBreak/>
        <w:t xml:space="preserve">Taylor, S., Landry, C.A., Paluszek, M.M., Fergus, T.A., McKay, D. and Asmundson, G.J.G. (2020). COVID stress syndrome: Concept, structure, and correlates. </w:t>
      </w:r>
      <w:r w:rsidRPr="00C3221D">
        <w:rPr>
          <w:i/>
          <w:iCs/>
        </w:rPr>
        <w:t>Depression and Anxiety</w:t>
      </w:r>
      <w:r w:rsidRPr="00C3221D">
        <w:t>, 37(8), pp.706–714. doi:https://doi.org/10.1002/da.23071.</w:t>
      </w:r>
    </w:p>
    <w:p w14:paraId="36D96A40"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Thompson, A. and AI (2025). </w:t>
      </w:r>
      <w:r w:rsidRPr="00C3221D">
        <w:rPr>
          <w:i/>
          <w:iCs/>
        </w:rPr>
        <w:t>Bike Tour Needs</w:t>
      </w:r>
      <w:r w:rsidRPr="00C3221D">
        <w:t>. Publifye AS.</w:t>
      </w:r>
    </w:p>
    <w:p w14:paraId="4DCDEEAB"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V. Anton Spraul (2015). </w:t>
      </w:r>
      <w:r w:rsidRPr="00C3221D">
        <w:rPr>
          <w:i/>
          <w:iCs/>
        </w:rPr>
        <w:t>How Software Works</w:t>
      </w:r>
      <w:r w:rsidRPr="00C3221D">
        <w:t>. No Starch Press.</w:t>
      </w:r>
    </w:p>
    <w:p w14:paraId="7049F2A8" w14:textId="77777777" w:rsidR="00BC04DE" w:rsidRPr="00C3221D" w:rsidRDefault="00BC04DE" w:rsidP="00BC04DE">
      <w:pPr>
        <w:pStyle w:val="ListParagraph"/>
        <w:numPr>
          <w:ilvl w:val="0"/>
          <w:numId w:val="1"/>
        </w:numPr>
        <w:rPr>
          <w:rFonts w:cs="Times New Roman"/>
        </w:rPr>
      </w:pPr>
      <w:r w:rsidRPr="00C3221D">
        <w:rPr>
          <w:rFonts w:cs="Times New Roman"/>
        </w:rPr>
        <w:t xml:space="preserve">Ward-Perkins, D., Beckmann, C. and Ellis, J. (2020). </w:t>
      </w:r>
      <w:r w:rsidRPr="00C3221D">
        <w:rPr>
          <w:rFonts w:cs="Times New Roman"/>
          <w:i/>
          <w:iCs/>
        </w:rPr>
        <w:t>Tourism routes and trails : theory and practice</w:t>
      </w:r>
      <w:r w:rsidRPr="00C3221D">
        <w:rPr>
          <w:rFonts w:cs="Times New Roman"/>
        </w:rPr>
        <w:t>. Boston: Cabi.</w:t>
      </w:r>
    </w:p>
    <w:p w14:paraId="5FEEFD62" w14:textId="77777777" w:rsidR="00BC04DE" w:rsidRPr="00C3221D" w:rsidRDefault="00BC04DE" w:rsidP="00BC04DE">
      <w:pPr>
        <w:pStyle w:val="NormalWeb"/>
        <w:numPr>
          <w:ilvl w:val="0"/>
          <w:numId w:val="1"/>
        </w:numPr>
        <w:spacing w:before="0" w:beforeAutospacing="0" w:after="240" w:afterAutospacing="0" w:line="360" w:lineRule="auto"/>
      </w:pPr>
      <w:r w:rsidRPr="00C3221D">
        <w:t xml:space="preserve">Yang, J., Xue, B., Xiao, X., Xia, J. and Ke, X. (2023). </w:t>
      </w:r>
      <w:r w:rsidRPr="00C3221D">
        <w:rPr>
          <w:i/>
          <w:iCs/>
        </w:rPr>
        <w:t>Meta-Scenario Computation for Social-Geographical Sustainability</w:t>
      </w:r>
      <w:r w:rsidRPr="00C3221D">
        <w:t>. Frontiers Media SA.</w:t>
      </w:r>
    </w:p>
    <w:p w14:paraId="6E7B773C" w14:textId="77777777" w:rsidR="00BC04DE" w:rsidRPr="00C3221D" w:rsidRDefault="00BC04DE" w:rsidP="00BC04DE">
      <w:pPr>
        <w:rPr>
          <w:rFonts w:cs="Times New Roman"/>
        </w:rPr>
      </w:pPr>
    </w:p>
    <w:p w14:paraId="0A0260AB" w14:textId="42B15608" w:rsidR="0086082A" w:rsidRDefault="0086082A"/>
    <w:sectPr w:rsidR="0086082A" w:rsidSect="00BC04DE">
      <w:footerReference w:type="default" r:id="rId7"/>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9573241"/>
      <w:docPartObj>
        <w:docPartGallery w:val="Page Numbers (Bottom of Page)"/>
        <w:docPartUnique/>
      </w:docPartObj>
    </w:sdtPr>
    <w:sdtEndPr>
      <w:rPr>
        <w:noProof/>
      </w:rPr>
    </w:sdtEndPr>
    <w:sdtContent>
      <w:p w14:paraId="67A73E09"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03BDE8"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CF01BC"/>
    <w:multiLevelType w:val="hybridMultilevel"/>
    <w:tmpl w:val="0EBCA1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09385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82A"/>
    <w:rsid w:val="00286FE8"/>
    <w:rsid w:val="003E605B"/>
    <w:rsid w:val="004C0BB4"/>
    <w:rsid w:val="0050137C"/>
    <w:rsid w:val="005B06DF"/>
    <w:rsid w:val="005D5DC7"/>
    <w:rsid w:val="00621D90"/>
    <w:rsid w:val="0086082A"/>
    <w:rsid w:val="00B059D9"/>
    <w:rsid w:val="00B75F56"/>
    <w:rsid w:val="00BC04DE"/>
    <w:rsid w:val="00CE66A3"/>
    <w:rsid w:val="00D834DD"/>
    <w:rsid w:val="00DE70D1"/>
    <w:rsid w:val="00E02105"/>
    <w:rsid w:val="00F81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8DC2F"/>
  <w15:chartTrackingRefBased/>
  <w15:docId w15:val="{77EC0637-09EE-4056-8DAF-BC95DE266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4DE"/>
    <w:pPr>
      <w:spacing w:after="0" w:line="48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1"/>
    <w:qFormat/>
    <w:rsid w:val="0086082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1"/>
    <w:unhideWhenUsed/>
    <w:qFormat/>
    <w:rsid w:val="0086082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608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608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608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6082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82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82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82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6082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1"/>
    <w:rsid w:val="0086082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6082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6082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6082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608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8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8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82A"/>
    <w:rPr>
      <w:rFonts w:eastAsiaTheme="majorEastAsia" w:cstheme="majorBidi"/>
      <w:color w:val="272727" w:themeColor="text1" w:themeTint="D8"/>
    </w:rPr>
  </w:style>
  <w:style w:type="paragraph" w:styleId="Title">
    <w:name w:val="Title"/>
    <w:basedOn w:val="Normal"/>
    <w:next w:val="Normal"/>
    <w:link w:val="TitleChar"/>
    <w:uiPriority w:val="10"/>
    <w:qFormat/>
    <w:rsid w:val="008608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8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8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8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82A"/>
    <w:pPr>
      <w:spacing w:before="160"/>
      <w:jc w:val="center"/>
    </w:pPr>
    <w:rPr>
      <w:i/>
      <w:iCs/>
      <w:color w:val="404040" w:themeColor="text1" w:themeTint="BF"/>
    </w:rPr>
  </w:style>
  <w:style w:type="character" w:customStyle="1" w:styleId="QuoteChar">
    <w:name w:val="Quote Char"/>
    <w:basedOn w:val="DefaultParagraphFont"/>
    <w:link w:val="Quote"/>
    <w:uiPriority w:val="29"/>
    <w:rsid w:val="0086082A"/>
    <w:rPr>
      <w:i/>
      <w:iCs/>
      <w:color w:val="404040" w:themeColor="text1" w:themeTint="BF"/>
    </w:rPr>
  </w:style>
  <w:style w:type="paragraph" w:styleId="ListParagraph">
    <w:name w:val="List Paragraph"/>
    <w:basedOn w:val="Normal"/>
    <w:uiPriority w:val="34"/>
    <w:qFormat/>
    <w:rsid w:val="0086082A"/>
    <w:pPr>
      <w:ind w:left="720"/>
      <w:contextualSpacing/>
    </w:pPr>
  </w:style>
  <w:style w:type="character" w:styleId="IntenseEmphasis">
    <w:name w:val="Intense Emphasis"/>
    <w:basedOn w:val="DefaultParagraphFont"/>
    <w:uiPriority w:val="21"/>
    <w:qFormat/>
    <w:rsid w:val="0086082A"/>
    <w:rPr>
      <w:i/>
      <w:iCs/>
      <w:color w:val="2F5496" w:themeColor="accent1" w:themeShade="BF"/>
    </w:rPr>
  </w:style>
  <w:style w:type="paragraph" w:styleId="IntenseQuote">
    <w:name w:val="Intense Quote"/>
    <w:basedOn w:val="Normal"/>
    <w:next w:val="Normal"/>
    <w:link w:val="IntenseQuoteChar"/>
    <w:uiPriority w:val="30"/>
    <w:qFormat/>
    <w:rsid w:val="008608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082A"/>
    <w:rPr>
      <w:i/>
      <w:iCs/>
      <w:color w:val="2F5496" w:themeColor="accent1" w:themeShade="BF"/>
    </w:rPr>
  </w:style>
  <w:style w:type="character" w:styleId="IntenseReference">
    <w:name w:val="Intense Reference"/>
    <w:basedOn w:val="DefaultParagraphFont"/>
    <w:uiPriority w:val="32"/>
    <w:qFormat/>
    <w:rsid w:val="0086082A"/>
    <w:rPr>
      <w:b/>
      <w:bCs/>
      <w:smallCaps/>
      <w:color w:val="2F5496" w:themeColor="accent1" w:themeShade="BF"/>
      <w:spacing w:val="5"/>
    </w:rPr>
  </w:style>
  <w:style w:type="paragraph" w:styleId="TOCHeading">
    <w:name w:val="TOC Heading"/>
    <w:basedOn w:val="Heading1"/>
    <w:next w:val="Normal"/>
    <w:uiPriority w:val="39"/>
    <w:unhideWhenUsed/>
    <w:qFormat/>
    <w:rsid w:val="00BC04DE"/>
    <w:pPr>
      <w:spacing w:before="240" w:after="0"/>
      <w:outlineLvl w:val="9"/>
    </w:pPr>
    <w:rPr>
      <w:sz w:val="32"/>
      <w:szCs w:val="32"/>
    </w:rPr>
  </w:style>
  <w:style w:type="paragraph" w:styleId="TOC1">
    <w:name w:val="toc 1"/>
    <w:basedOn w:val="Normal"/>
    <w:next w:val="Normal"/>
    <w:autoRedefine/>
    <w:uiPriority w:val="39"/>
    <w:unhideWhenUsed/>
    <w:rsid w:val="00BC04DE"/>
    <w:pPr>
      <w:spacing w:after="100"/>
    </w:pPr>
  </w:style>
  <w:style w:type="paragraph" w:styleId="TOC2">
    <w:name w:val="toc 2"/>
    <w:basedOn w:val="Normal"/>
    <w:next w:val="Normal"/>
    <w:autoRedefine/>
    <w:uiPriority w:val="39"/>
    <w:unhideWhenUsed/>
    <w:rsid w:val="00BC04DE"/>
    <w:pPr>
      <w:spacing w:after="100"/>
      <w:ind w:left="240"/>
    </w:pPr>
  </w:style>
  <w:style w:type="character" w:styleId="Hyperlink">
    <w:name w:val="Hyperlink"/>
    <w:basedOn w:val="DefaultParagraphFont"/>
    <w:uiPriority w:val="99"/>
    <w:unhideWhenUsed/>
    <w:rsid w:val="00BC04DE"/>
    <w:rPr>
      <w:color w:val="0563C1" w:themeColor="hyperlink"/>
      <w:u w:val="single"/>
    </w:rPr>
  </w:style>
  <w:style w:type="paragraph" w:styleId="NormalWeb">
    <w:name w:val="Normal (Web)"/>
    <w:basedOn w:val="Normal"/>
    <w:uiPriority w:val="99"/>
    <w:unhideWhenUsed/>
    <w:rsid w:val="00BC04DE"/>
    <w:pPr>
      <w:spacing w:before="100" w:beforeAutospacing="1" w:after="100" w:afterAutospacing="1" w:line="240" w:lineRule="auto"/>
      <w:jc w:val="left"/>
    </w:pPr>
    <w:rPr>
      <w:rFonts w:eastAsia="Times New Roman" w:cs="Times New Roman"/>
      <w:szCs w:val="24"/>
      <w:lang w:bidi="bn-BD"/>
    </w:rPr>
  </w:style>
  <w:style w:type="paragraph" w:styleId="Footer">
    <w:name w:val="footer"/>
    <w:basedOn w:val="Normal"/>
    <w:link w:val="FooterChar"/>
    <w:uiPriority w:val="99"/>
    <w:unhideWhenUsed/>
    <w:rsid w:val="00BC04DE"/>
    <w:pPr>
      <w:tabs>
        <w:tab w:val="center" w:pos="4513"/>
        <w:tab w:val="right" w:pos="9026"/>
      </w:tabs>
      <w:spacing w:line="240" w:lineRule="auto"/>
    </w:pPr>
  </w:style>
  <w:style w:type="character" w:customStyle="1" w:styleId="FooterChar">
    <w:name w:val="Footer Char"/>
    <w:basedOn w:val="DefaultParagraphFont"/>
    <w:link w:val="Footer"/>
    <w:uiPriority w:val="99"/>
    <w:rsid w:val="00BC04DE"/>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2782</Words>
  <Characters>15860</Characters>
  <Application>Microsoft Office Word</Application>
  <DocSecurity>0</DocSecurity>
  <Lines>132</Lines>
  <Paragraphs>37</Paragraphs>
  <ScaleCrop>false</ScaleCrop>
  <Company/>
  <LinksUpToDate>false</LinksUpToDate>
  <CharactersWithSpaces>18605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Oliullah</dc:creator>
  <cp:keywords/>
  <dc:description/>
  <cp:lastModifiedBy>A Oliullah</cp:lastModifiedBy>
  <cp:revision>8</cp:revision>
  <dcterms:created xsi:type="dcterms:W3CDTF">2025-02-27T12:13:00Z</dcterms:created>
  <dcterms:modified xsi:type="dcterms:W3CDTF">2025-03-06T23:12:00Z</dcterms:modified>
</cp:coreProperties>
</file>