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8CDF" w14:textId="77777777" w:rsidR="00A957BB" w:rsidRDefault="00A957BB">
      <w:pPr>
        <w:pStyle w:val="Normal1"/>
        <w:spacing w:before="200" w:after="200"/>
        <w:jc w:val="center"/>
        <w:rPr>
          <w:rFonts w:ascii="Times New Roman" w:eastAsia="Times New Roman" w:hAnsi="Times New Roman" w:cs="Times New Roman"/>
          <w:b/>
          <w:sz w:val="32"/>
          <w:szCs w:val="32"/>
        </w:rPr>
      </w:pPr>
    </w:p>
    <w:p w14:paraId="578D00B5" w14:textId="77777777" w:rsidR="00A957BB" w:rsidRDefault="00A957BB">
      <w:pPr>
        <w:pStyle w:val="Normal1"/>
        <w:spacing w:before="200" w:after="200"/>
        <w:jc w:val="center"/>
        <w:rPr>
          <w:rFonts w:ascii="Times New Roman" w:eastAsia="Times New Roman" w:hAnsi="Times New Roman" w:cs="Times New Roman"/>
          <w:b/>
          <w:sz w:val="32"/>
          <w:szCs w:val="32"/>
        </w:rPr>
      </w:pPr>
    </w:p>
    <w:p w14:paraId="5760F459" w14:textId="77777777" w:rsidR="00A957BB" w:rsidRDefault="00A957BB">
      <w:pPr>
        <w:pStyle w:val="Normal1"/>
        <w:spacing w:before="200" w:after="200"/>
        <w:jc w:val="center"/>
        <w:rPr>
          <w:rFonts w:ascii="Times New Roman" w:eastAsia="Times New Roman" w:hAnsi="Times New Roman" w:cs="Times New Roman"/>
          <w:b/>
          <w:sz w:val="32"/>
          <w:szCs w:val="32"/>
        </w:rPr>
      </w:pPr>
    </w:p>
    <w:p w14:paraId="3D8AD6F2" w14:textId="77777777" w:rsidR="00A957BB" w:rsidRDefault="00A957BB">
      <w:pPr>
        <w:pStyle w:val="Normal1"/>
        <w:spacing w:before="200" w:after="200"/>
        <w:jc w:val="center"/>
        <w:rPr>
          <w:rFonts w:ascii="Times New Roman" w:eastAsia="Times New Roman" w:hAnsi="Times New Roman" w:cs="Times New Roman"/>
          <w:b/>
          <w:sz w:val="32"/>
          <w:szCs w:val="32"/>
        </w:rPr>
      </w:pPr>
    </w:p>
    <w:p w14:paraId="1264C8E0" w14:textId="77777777" w:rsidR="00A957BB" w:rsidRDefault="00A957BB">
      <w:pPr>
        <w:pStyle w:val="Normal1"/>
        <w:spacing w:before="200" w:after="200"/>
        <w:jc w:val="left"/>
        <w:rPr>
          <w:rFonts w:ascii="Times New Roman" w:eastAsia="Times New Roman" w:hAnsi="Times New Roman" w:cs="Times New Roman"/>
          <w:b/>
          <w:sz w:val="32"/>
          <w:szCs w:val="32"/>
        </w:rPr>
      </w:pPr>
    </w:p>
    <w:p w14:paraId="3F7AED60" w14:textId="77777777" w:rsidR="00A957BB" w:rsidRDefault="00303D76">
      <w:pPr>
        <w:pStyle w:val="Normal1"/>
        <w:spacing w:before="200" w:after="200"/>
        <w:jc w:val="center"/>
        <w:rPr>
          <w:b/>
          <w:sz w:val="32"/>
          <w:szCs w:val="32"/>
        </w:rPr>
      </w:pPr>
      <w:r>
        <w:rPr>
          <w:b/>
          <w:sz w:val="32"/>
          <w:szCs w:val="32"/>
        </w:rPr>
        <w:t>MODULE NAME: MARKETING FUNDAMENTALS</w:t>
      </w:r>
    </w:p>
    <w:p w14:paraId="69F157F6" w14:textId="77777777" w:rsidR="00A957BB" w:rsidRDefault="00303D76">
      <w:pPr>
        <w:pStyle w:val="Normal1"/>
        <w:spacing w:before="200" w:after="200"/>
        <w:jc w:val="center"/>
        <w:rPr>
          <w:b/>
          <w:sz w:val="32"/>
          <w:szCs w:val="32"/>
        </w:rPr>
      </w:pPr>
      <w:r>
        <w:rPr>
          <w:b/>
          <w:sz w:val="32"/>
          <w:szCs w:val="32"/>
        </w:rPr>
        <w:t>MODULE CODE: LCBB4004</w:t>
      </w:r>
    </w:p>
    <w:p w14:paraId="6AC85B45" w14:textId="77777777" w:rsidR="00A957BB" w:rsidRDefault="00303D76">
      <w:pPr>
        <w:pStyle w:val="Normal1"/>
        <w:spacing w:before="200" w:after="200"/>
        <w:jc w:val="center"/>
        <w:rPr>
          <w:b/>
          <w:sz w:val="32"/>
          <w:szCs w:val="32"/>
        </w:rPr>
      </w:pPr>
      <w:r>
        <w:rPr>
          <w:b/>
          <w:sz w:val="32"/>
          <w:szCs w:val="32"/>
        </w:rPr>
        <w:t>STUDENT NAME:</w:t>
      </w:r>
    </w:p>
    <w:p w14:paraId="23625D48" w14:textId="77777777" w:rsidR="00A957BB" w:rsidRDefault="00303D76">
      <w:pPr>
        <w:pStyle w:val="Normal1"/>
        <w:spacing w:before="200" w:after="200"/>
        <w:jc w:val="center"/>
        <w:rPr>
          <w:b/>
          <w:sz w:val="32"/>
          <w:szCs w:val="32"/>
        </w:rPr>
      </w:pPr>
      <w:r>
        <w:rPr>
          <w:b/>
          <w:sz w:val="32"/>
          <w:szCs w:val="32"/>
        </w:rPr>
        <w:t>STUDENT NUMBER:</w:t>
      </w:r>
    </w:p>
    <w:p w14:paraId="0FA14656" w14:textId="77777777" w:rsidR="00A957BB" w:rsidRDefault="00303D76">
      <w:pPr>
        <w:pStyle w:val="Normal1"/>
        <w:spacing w:before="200" w:after="200"/>
        <w:jc w:val="center"/>
        <w:rPr>
          <w:b/>
          <w:sz w:val="32"/>
          <w:szCs w:val="32"/>
        </w:rPr>
      </w:pPr>
      <w:r>
        <w:rPr>
          <w:b/>
          <w:sz w:val="32"/>
          <w:szCs w:val="32"/>
        </w:rPr>
        <w:t>LECTURER NAME:</w:t>
      </w:r>
    </w:p>
    <w:p w14:paraId="3914070B" w14:textId="77777777" w:rsidR="00A957BB" w:rsidRDefault="00303D76">
      <w:pPr>
        <w:pStyle w:val="Normal1"/>
        <w:spacing w:before="200" w:after="200"/>
        <w:jc w:val="center"/>
        <w:rPr>
          <w:b/>
          <w:sz w:val="32"/>
          <w:szCs w:val="32"/>
        </w:rPr>
      </w:pPr>
      <w:r>
        <w:rPr>
          <w:b/>
          <w:sz w:val="32"/>
          <w:szCs w:val="32"/>
        </w:rPr>
        <w:t>ASSIGNMENT 1</w:t>
      </w:r>
    </w:p>
    <w:p w14:paraId="505EF481" w14:textId="77777777" w:rsidR="00A957BB" w:rsidRDefault="00303D76">
      <w:pPr>
        <w:pStyle w:val="Normal1"/>
        <w:spacing w:before="200" w:after="200"/>
        <w:jc w:val="center"/>
        <w:rPr>
          <w:b/>
          <w:sz w:val="32"/>
          <w:szCs w:val="32"/>
        </w:rPr>
      </w:pPr>
      <w:r>
        <w:rPr>
          <w:b/>
          <w:sz w:val="32"/>
          <w:szCs w:val="32"/>
        </w:rPr>
        <w:t>ASSIGNMENT TITLE: THE MARKETING PROCESS - ASSESSMENT 1</w:t>
      </w:r>
    </w:p>
    <w:p w14:paraId="65D6EBF3" w14:textId="77777777" w:rsidR="00A957BB" w:rsidRDefault="00D9222E">
      <w:pPr>
        <w:pStyle w:val="Normal1"/>
        <w:spacing w:before="200" w:after="200"/>
        <w:jc w:val="center"/>
        <w:rPr>
          <w:rFonts w:ascii="Times New Roman" w:eastAsia="Times New Roman" w:hAnsi="Times New Roman" w:cs="Times New Roman"/>
          <w:b/>
          <w:sz w:val="24"/>
          <w:szCs w:val="24"/>
        </w:rPr>
      </w:pPr>
      <w:r>
        <w:br w:type="page"/>
      </w:r>
    </w:p>
    <w:p w14:paraId="0126C97C" w14:textId="77777777" w:rsidR="00A957BB" w:rsidRDefault="00A957BB">
      <w:pPr>
        <w:pStyle w:val="Normal1"/>
        <w:spacing w:before="200" w:after="200"/>
        <w:jc w:val="center"/>
        <w:rPr>
          <w:rFonts w:ascii="Times New Roman" w:eastAsia="Times New Roman" w:hAnsi="Times New Roman" w:cs="Times New Roman"/>
          <w:b/>
          <w:sz w:val="24"/>
          <w:szCs w:val="24"/>
        </w:rPr>
      </w:pPr>
    </w:p>
    <w:sdt>
      <w:sdtPr>
        <w:id w:val="1042829659"/>
        <w:docPartObj>
          <w:docPartGallery w:val="Table of Contents"/>
          <w:docPartUnique/>
        </w:docPartObj>
      </w:sdtPr>
      <w:sdtContent>
        <w:p w14:paraId="480C455B" w14:textId="77777777" w:rsidR="00A957BB" w:rsidRDefault="00D9222E">
          <w:pPr>
            <w:pStyle w:val="Normal1"/>
            <w:tabs>
              <w:tab w:val="right" w:pos="9025"/>
            </w:tabs>
            <w:spacing w:before="80"/>
            <w:jc w:val="center"/>
            <w:rPr>
              <w:b/>
              <w:color w:val="000000"/>
            </w:rPr>
          </w:pPr>
          <w:r>
            <w:fldChar w:fldCharType="begin"/>
          </w:r>
          <w:r>
            <w:instrText xml:space="preserve"> TOC \h \u \z </w:instrText>
          </w:r>
          <w:r>
            <w:fldChar w:fldCharType="separate"/>
          </w:r>
          <w:r>
            <w:rPr>
              <w:b/>
            </w:rPr>
            <w:t>Table of Contents</w:t>
          </w:r>
        </w:p>
        <w:p w14:paraId="19CD8D74" w14:textId="77777777" w:rsidR="00A957BB" w:rsidRDefault="00000000">
          <w:pPr>
            <w:pStyle w:val="Normal1"/>
            <w:tabs>
              <w:tab w:val="right" w:pos="9025"/>
            </w:tabs>
            <w:spacing w:before="80"/>
            <w:rPr>
              <w:color w:val="000000"/>
            </w:rPr>
          </w:pPr>
          <w:hyperlink w:anchor="_xmeazstb1eny">
            <w:r w:rsidR="00D9222E">
              <w:rPr>
                <w:color w:val="000000"/>
              </w:rPr>
              <w:t>Introduction</w:t>
            </w:r>
          </w:hyperlink>
          <w:r w:rsidR="00D9222E">
            <w:rPr>
              <w:color w:val="000000"/>
            </w:rPr>
            <w:tab/>
          </w:r>
          <w:r w:rsidR="00D9222E">
            <w:fldChar w:fldCharType="begin"/>
          </w:r>
          <w:r w:rsidR="00D9222E">
            <w:instrText xml:space="preserve"> PAGEREF _xmeazstb1eny \h </w:instrText>
          </w:r>
          <w:r w:rsidR="00D9222E">
            <w:fldChar w:fldCharType="separate"/>
          </w:r>
          <w:r w:rsidR="00D9222E">
            <w:rPr>
              <w:color w:val="000000"/>
            </w:rPr>
            <w:t>3</w:t>
          </w:r>
          <w:r w:rsidR="00D9222E">
            <w:fldChar w:fldCharType="end"/>
          </w:r>
        </w:p>
        <w:p w14:paraId="7DB84E77" w14:textId="77777777" w:rsidR="00A957BB" w:rsidRDefault="00000000">
          <w:pPr>
            <w:pStyle w:val="Normal1"/>
            <w:tabs>
              <w:tab w:val="right" w:pos="9025"/>
            </w:tabs>
            <w:spacing w:before="200"/>
            <w:rPr>
              <w:color w:val="000000"/>
            </w:rPr>
          </w:pPr>
          <w:hyperlink w:anchor="_n8diyicllf7n">
            <w:r w:rsidR="00D9222E">
              <w:rPr>
                <w:color w:val="000000"/>
              </w:rPr>
              <w:t>Background of the company</w:t>
            </w:r>
          </w:hyperlink>
          <w:r w:rsidR="00D9222E">
            <w:rPr>
              <w:color w:val="000000"/>
            </w:rPr>
            <w:tab/>
          </w:r>
          <w:r w:rsidR="00D9222E">
            <w:fldChar w:fldCharType="begin"/>
          </w:r>
          <w:r w:rsidR="00D9222E">
            <w:instrText xml:space="preserve"> PAGEREF _n8diyicllf7n \h </w:instrText>
          </w:r>
          <w:r w:rsidR="00D9222E">
            <w:fldChar w:fldCharType="separate"/>
          </w:r>
          <w:r w:rsidR="00D9222E">
            <w:rPr>
              <w:color w:val="000000"/>
            </w:rPr>
            <w:t>3</w:t>
          </w:r>
          <w:r w:rsidR="00D9222E">
            <w:fldChar w:fldCharType="end"/>
          </w:r>
        </w:p>
        <w:p w14:paraId="22A71555" w14:textId="77777777" w:rsidR="00A957BB" w:rsidRDefault="00000000">
          <w:pPr>
            <w:pStyle w:val="Normal1"/>
            <w:tabs>
              <w:tab w:val="right" w:pos="9025"/>
            </w:tabs>
            <w:spacing w:before="200"/>
            <w:rPr>
              <w:color w:val="000000"/>
            </w:rPr>
          </w:pPr>
          <w:hyperlink w:anchor="_80jhq053f8yy">
            <w:r w:rsidR="00D9222E">
              <w:rPr>
                <w:color w:val="000000"/>
              </w:rPr>
              <w:t>Evaluate marketing mix</w:t>
            </w:r>
          </w:hyperlink>
          <w:r w:rsidR="00D9222E">
            <w:rPr>
              <w:color w:val="000000"/>
            </w:rPr>
            <w:tab/>
          </w:r>
          <w:r w:rsidR="00D9222E">
            <w:fldChar w:fldCharType="begin"/>
          </w:r>
          <w:r w:rsidR="00D9222E">
            <w:instrText xml:space="preserve"> PAGEREF _80jhq053f8yy \h </w:instrText>
          </w:r>
          <w:r w:rsidR="00D9222E">
            <w:fldChar w:fldCharType="separate"/>
          </w:r>
          <w:r w:rsidR="00D9222E">
            <w:rPr>
              <w:color w:val="000000"/>
            </w:rPr>
            <w:t>4</w:t>
          </w:r>
          <w:r w:rsidR="00D9222E">
            <w:fldChar w:fldCharType="end"/>
          </w:r>
        </w:p>
        <w:p w14:paraId="7EEA1925" w14:textId="77777777" w:rsidR="00A957BB" w:rsidRDefault="00000000">
          <w:pPr>
            <w:pStyle w:val="Normal1"/>
            <w:tabs>
              <w:tab w:val="right" w:pos="9025"/>
            </w:tabs>
            <w:spacing w:before="200"/>
            <w:rPr>
              <w:color w:val="000000"/>
            </w:rPr>
          </w:pPr>
          <w:hyperlink w:anchor="_61ke4q1adze0">
            <w:r w:rsidR="00D9222E">
              <w:rPr>
                <w:color w:val="000000"/>
              </w:rPr>
              <w:t>Identification of opportunities and challenges from the marketing mix analysis</w:t>
            </w:r>
          </w:hyperlink>
          <w:r w:rsidR="00D9222E">
            <w:rPr>
              <w:color w:val="000000"/>
            </w:rPr>
            <w:tab/>
          </w:r>
          <w:r w:rsidR="00D9222E">
            <w:fldChar w:fldCharType="begin"/>
          </w:r>
          <w:r w:rsidR="00D9222E">
            <w:instrText xml:space="preserve"> PAGEREF _61ke4q1adze0 \h </w:instrText>
          </w:r>
          <w:r w:rsidR="00D9222E">
            <w:fldChar w:fldCharType="separate"/>
          </w:r>
          <w:r w:rsidR="00D9222E">
            <w:rPr>
              <w:color w:val="000000"/>
            </w:rPr>
            <w:t>7</w:t>
          </w:r>
          <w:r w:rsidR="00D9222E">
            <w:fldChar w:fldCharType="end"/>
          </w:r>
        </w:p>
        <w:p w14:paraId="75D39447" w14:textId="77777777" w:rsidR="00A957BB" w:rsidRDefault="00000000">
          <w:pPr>
            <w:pStyle w:val="Normal1"/>
            <w:tabs>
              <w:tab w:val="right" w:pos="9025"/>
            </w:tabs>
            <w:spacing w:before="200"/>
            <w:rPr>
              <w:color w:val="000000"/>
            </w:rPr>
          </w:pPr>
          <w:hyperlink w:anchor="_s4y9noreodrl">
            <w:r w:rsidR="00D9222E">
              <w:rPr>
                <w:color w:val="000000"/>
              </w:rPr>
              <w:t>Conclusion</w:t>
            </w:r>
          </w:hyperlink>
          <w:r w:rsidR="00D9222E">
            <w:rPr>
              <w:color w:val="000000"/>
            </w:rPr>
            <w:tab/>
          </w:r>
          <w:r w:rsidR="00D9222E">
            <w:fldChar w:fldCharType="begin"/>
          </w:r>
          <w:r w:rsidR="00D9222E">
            <w:instrText xml:space="preserve"> PAGEREF _s4y9noreodrl \h </w:instrText>
          </w:r>
          <w:r w:rsidR="00D9222E">
            <w:fldChar w:fldCharType="separate"/>
          </w:r>
          <w:r w:rsidR="00D9222E">
            <w:rPr>
              <w:color w:val="000000"/>
            </w:rPr>
            <w:t>8</w:t>
          </w:r>
          <w:r w:rsidR="00D9222E">
            <w:fldChar w:fldCharType="end"/>
          </w:r>
        </w:p>
        <w:p w14:paraId="50EC611A" w14:textId="77777777" w:rsidR="00A957BB" w:rsidRDefault="00000000">
          <w:pPr>
            <w:pStyle w:val="Normal1"/>
            <w:tabs>
              <w:tab w:val="right" w:pos="9025"/>
            </w:tabs>
            <w:spacing w:before="200" w:after="80"/>
            <w:rPr>
              <w:color w:val="000000"/>
            </w:rPr>
          </w:pPr>
          <w:hyperlink w:anchor="_tfxrcpf6kck5">
            <w:r w:rsidR="00D9222E">
              <w:rPr>
                <w:color w:val="000000"/>
              </w:rPr>
              <w:t>Reference List</w:t>
            </w:r>
          </w:hyperlink>
          <w:r w:rsidR="00D9222E">
            <w:rPr>
              <w:color w:val="000000"/>
            </w:rPr>
            <w:tab/>
          </w:r>
          <w:r w:rsidR="00D9222E">
            <w:fldChar w:fldCharType="begin"/>
          </w:r>
          <w:r w:rsidR="00D9222E">
            <w:instrText xml:space="preserve"> PAGEREF _tfxrcpf6kck5 \h </w:instrText>
          </w:r>
          <w:r w:rsidR="00D9222E">
            <w:fldChar w:fldCharType="separate"/>
          </w:r>
          <w:r w:rsidR="00D9222E">
            <w:rPr>
              <w:color w:val="000000"/>
            </w:rPr>
            <w:t>9</w:t>
          </w:r>
          <w:r w:rsidR="00D9222E">
            <w:fldChar w:fldCharType="end"/>
          </w:r>
          <w:r w:rsidR="00D9222E">
            <w:fldChar w:fldCharType="end"/>
          </w:r>
        </w:p>
      </w:sdtContent>
    </w:sdt>
    <w:p w14:paraId="1755FF49" w14:textId="77777777" w:rsidR="00A957BB" w:rsidRDefault="00A957BB">
      <w:pPr>
        <w:pStyle w:val="Normal1"/>
        <w:rPr>
          <w:rFonts w:ascii="Times New Roman" w:eastAsia="Times New Roman" w:hAnsi="Times New Roman" w:cs="Times New Roman"/>
          <w:b/>
          <w:sz w:val="24"/>
          <w:szCs w:val="24"/>
        </w:rPr>
      </w:pPr>
    </w:p>
    <w:p w14:paraId="592F4904" w14:textId="77777777" w:rsidR="00A957BB" w:rsidRDefault="00D9222E">
      <w:pPr>
        <w:pStyle w:val="Normal1"/>
        <w:spacing w:before="200" w:after="200"/>
        <w:jc w:val="center"/>
        <w:rPr>
          <w:rFonts w:ascii="Times New Roman" w:eastAsia="Times New Roman" w:hAnsi="Times New Roman" w:cs="Times New Roman"/>
          <w:b/>
          <w:sz w:val="24"/>
          <w:szCs w:val="24"/>
        </w:rPr>
      </w:pPr>
      <w:r>
        <w:br w:type="page"/>
      </w:r>
    </w:p>
    <w:p w14:paraId="061112D2" w14:textId="77777777" w:rsidR="00A957BB" w:rsidRDefault="00D9222E">
      <w:pPr>
        <w:pStyle w:val="Heading1"/>
        <w:spacing w:before="200" w:after="200"/>
      </w:pPr>
      <w:bookmarkStart w:id="0" w:name="_xmeazstb1eny" w:colFirst="0" w:colLast="0"/>
      <w:bookmarkEnd w:id="0"/>
      <w:r>
        <w:lastRenderedPageBreak/>
        <w:t>Introduction</w:t>
      </w:r>
    </w:p>
    <w:p w14:paraId="580BB923" w14:textId="77777777" w:rsidR="00A957BB" w:rsidRDefault="00D9222E">
      <w:pPr>
        <w:pStyle w:val="Normal1"/>
        <w:spacing w:before="200" w:after="200"/>
      </w:pPr>
      <w:r>
        <w:t xml:space="preserve">Marketing is a process followed by different organisations to promote its different products by which it can earn good revenue (Kotler </w:t>
      </w:r>
      <w:r>
        <w:rPr>
          <w:i/>
        </w:rPr>
        <w:t xml:space="preserve">et al. </w:t>
      </w:r>
      <w:r>
        <w:t>2015). It can help an individual company to engage consumers by promoting its various products. In this study, Marks &amp; Spencer has been chosen. It is one of the largest multinational retail companies in the UK, which serves throughout the globe. In this study, the marketing mix of M&amp;S will be evaluated by comparing it with different theories. In addition, opportunities and challenges will be identified from the marketing mix analysis.</w:t>
      </w:r>
    </w:p>
    <w:p w14:paraId="54CA4C0E" w14:textId="77777777" w:rsidR="00A957BB" w:rsidRDefault="00D9222E">
      <w:pPr>
        <w:pStyle w:val="Heading1"/>
        <w:spacing w:before="200" w:after="200"/>
      </w:pPr>
      <w:bookmarkStart w:id="1" w:name="_n8diyicllf7n" w:colFirst="0" w:colLast="0"/>
      <w:bookmarkEnd w:id="1"/>
      <w:r>
        <w:t>Background of the company</w:t>
      </w:r>
    </w:p>
    <w:p w14:paraId="6FD494D7" w14:textId="77777777" w:rsidR="00A957BB" w:rsidRDefault="00D9222E">
      <w:pPr>
        <w:pStyle w:val="Normal1"/>
        <w:spacing w:before="200" w:after="200"/>
        <w:rPr>
          <w:highlight w:val="white"/>
        </w:rPr>
      </w:pPr>
      <w:r>
        <w:t xml:space="preserve">Marks &amp; Spencer is a multinational retail company in the UK, which serves global consumers. Its headquarter is located in </w:t>
      </w:r>
      <w:r>
        <w:rPr>
          <w:highlight w:val="white"/>
        </w:rPr>
        <w:t>Paddington, London. The company was founded by Micahel Marks and Thomas Spencer in 1884 (</w:t>
      </w:r>
      <w:r>
        <w:t>Corporate, 2022)</w:t>
      </w:r>
      <w:r>
        <w:rPr>
          <w:highlight w:val="white"/>
        </w:rPr>
        <w:t>. At present, the CEO of the company is Stuart Machin. It sells different products including beauty products, clothing, furniture, gits items and others (</w:t>
      </w:r>
      <w:r>
        <w:t>Marksandspencer, 2022)</w:t>
      </w:r>
      <w:r>
        <w:rPr>
          <w:highlight w:val="white"/>
        </w:rPr>
        <w:t xml:space="preserve">. </w:t>
      </w:r>
    </w:p>
    <w:p w14:paraId="495F018D" w14:textId="77777777" w:rsidR="00A957BB" w:rsidRDefault="00D9222E">
      <w:pPr>
        <w:pStyle w:val="Normal1"/>
        <w:spacing w:before="200" w:after="200"/>
        <w:jc w:val="center"/>
        <w:rPr>
          <w:highlight w:val="white"/>
        </w:rPr>
      </w:pPr>
      <w:r>
        <w:rPr>
          <w:noProof/>
          <w:highlight w:val="white"/>
          <w:lang w:val="en-GB" w:eastAsia="en-GB"/>
        </w:rPr>
        <w:drawing>
          <wp:inline distT="114300" distB="114300" distL="114300" distR="114300" wp14:anchorId="610E7D73" wp14:editId="03EF9207">
            <wp:extent cx="3114675" cy="2171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6"/>
                    <a:stretch>
                      <a:fillRect/>
                    </a:stretch>
                  </pic:blipFill>
                  <pic:spPr>
                    <a:xfrm>
                      <a:off x="0" y="0"/>
                      <a:ext cx="3114675" cy="2171700"/>
                    </a:xfrm>
                    <a:prstGeom prst="rect">
                      <a:avLst/>
                    </a:prstGeom>
                  </pic:spPr>
                </pic:pic>
              </a:graphicData>
            </a:graphic>
          </wp:inline>
        </w:drawing>
      </w:r>
    </w:p>
    <w:p w14:paraId="5CCB6B64" w14:textId="77777777" w:rsidR="00A957BB" w:rsidRDefault="00D9222E">
      <w:pPr>
        <w:pStyle w:val="Normal1"/>
        <w:spacing w:before="200" w:after="200"/>
        <w:jc w:val="center"/>
        <w:rPr>
          <w:b/>
          <w:highlight w:val="white"/>
        </w:rPr>
      </w:pPr>
      <w:r>
        <w:rPr>
          <w:b/>
          <w:highlight w:val="white"/>
        </w:rPr>
        <w:t>Figure: M&amp;S logo</w:t>
      </w:r>
    </w:p>
    <w:p w14:paraId="02E3CE1F" w14:textId="77777777" w:rsidR="00A957BB" w:rsidRDefault="00D9222E">
      <w:pPr>
        <w:pStyle w:val="Normal1"/>
        <w:spacing w:before="200" w:after="200"/>
        <w:jc w:val="center"/>
        <w:rPr>
          <w:highlight w:val="white"/>
        </w:rPr>
      </w:pPr>
      <w:r>
        <w:rPr>
          <w:highlight w:val="white"/>
        </w:rPr>
        <w:t xml:space="preserve">(Source: </w:t>
      </w:r>
      <w:r>
        <w:t>Marksandspencer, 2022)</w:t>
      </w:r>
    </w:p>
    <w:p w14:paraId="78673939" w14:textId="77777777" w:rsidR="00A957BB" w:rsidRPr="000F1C19" w:rsidRDefault="00D9222E">
      <w:pPr>
        <w:pStyle w:val="Normal1"/>
        <w:spacing w:before="200" w:after="200"/>
        <w:rPr>
          <w:lang w:val="en-GB"/>
        </w:rPr>
      </w:pPr>
      <w:r>
        <w:rPr>
          <w:highlight w:val="white"/>
        </w:rPr>
        <w:t>As of 2022, Marks &amp; Spencer has more than 1000 stores and 98 websites that serve customers from different nations including Hong Kong, Italy, Ireland, Finland and others. Moreover, it has nearly 65,000 employees serving more than 30 million consumers (</w:t>
      </w:r>
      <w:r>
        <w:t>Corporate, 2022).</w:t>
      </w:r>
      <w:r>
        <w:rPr>
          <w:highlight w:val="white"/>
        </w:rPr>
        <w:t xml:space="preserve"> In addition, M&amp;S has earned nearly 10.8 million in revenue for the year 2022.</w:t>
      </w:r>
    </w:p>
    <w:p w14:paraId="2B0B483B" w14:textId="77777777" w:rsidR="00A957BB" w:rsidRDefault="00D9222E">
      <w:pPr>
        <w:pStyle w:val="Heading1"/>
        <w:spacing w:before="200" w:after="200"/>
      </w:pPr>
      <w:bookmarkStart w:id="2" w:name="_80jhq053f8yy" w:colFirst="0" w:colLast="0"/>
      <w:bookmarkEnd w:id="2"/>
      <w:r>
        <w:lastRenderedPageBreak/>
        <w:t>Evaluate marketing mix</w:t>
      </w:r>
    </w:p>
    <w:p w14:paraId="6ADEC809" w14:textId="77777777" w:rsidR="00A957BB" w:rsidRDefault="00D9222E">
      <w:pPr>
        <w:pStyle w:val="Normal1"/>
        <w:spacing w:before="200" w:after="200"/>
      </w:pPr>
      <w:r>
        <w:t xml:space="preserve">As the marketing consultant of Marks and Spencer for evaluating the marketing mix 4ps will be performed. </w:t>
      </w:r>
    </w:p>
    <w:p w14:paraId="7FAD01D8" w14:textId="77777777" w:rsidR="00A957BB" w:rsidRDefault="00D9222E">
      <w:pPr>
        <w:pStyle w:val="Normal1"/>
        <w:spacing w:before="200" w:after="200"/>
        <w:rPr>
          <w:b/>
          <w:i/>
        </w:rPr>
      </w:pPr>
      <w:r>
        <w:rPr>
          <w:b/>
          <w:i/>
        </w:rPr>
        <w:t xml:space="preserve">Products: </w:t>
      </w:r>
    </w:p>
    <w:p w14:paraId="2B2CAFFC" w14:textId="77777777" w:rsidR="00A957BB" w:rsidRDefault="00D9222E">
      <w:pPr>
        <w:pStyle w:val="Normal1"/>
        <w:spacing w:before="200" w:after="200"/>
      </w:pPr>
      <w:r>
        <w:t xml:space="preserve">Marks &amp; Spencer is one of the famous retail brands of the UK, that serves throughout the globe. In addition, the brand is known for selling quality and reliable products to its customers. Moreover, it offers a wide range of products including men's wear, kid wear, women's wear and others. The menswear collection of M&amp;S consists of formal clothing items, casual clothing items, footwear, nightwear, socks, and other accessories. It offers a women's collection including formal wear, casual wear, lingeries, nightwear, footwear, and other accessories. Furthermore, it offers different beauty products, gifts, food items, and home detector items to its consumers (Marksandspencer, 2022). </w:t>
      </w:r>
    </w:p>
    <w:p w14:paraId="6C681B67" w14:textId="77777777" w:rsidR="00A957BB" w:rsidRDefault="00D9222E">
      <w:pPr>
        <w:pStyle w:val="Normal1"/>
        <w:spacing w:before="200" w:after="200"/>
      </w:pPr>
      <w:r>
        <w:t>M&amp;S focuses on packing items thoroughly, to make sure that products are not damned until revived to its customers. As a marketing consultant M&amp;S product life cycle theory can be used to evaluate the product segments of the company. Product life cycle theory has four important stages including introduction, growth, maturity, and decline stage. One of the famous products offered by the company under the food segments is Christmas dinner. On 18th December 2018, the company introduced Christmas dinner to its global consumers, via different promotional sites including Facebook (Marksandspencer, 2022). Hence, it can be deduced this was the introductory stage of the product life cycle model.</w:t>
      </w:r>
    </w:p>
    <w:p w14:paraId="70F03BD8" w14:textId="77777777" w:rsidR="00A957BB" w:rsidRDefault="00D9222E">
      <w:pPr>
        <w:pStyle w:val="Normal1"/>
        <w:spacing w:before="200" w:after="200"/>
        <w:jc w:val="center"/>
      </w:pPr>
      <w:r>
        <w:rPr>
          <w:noProof/>
          <w:lang w:val="en-GB" w:eastAsia="en-GB"/>
        </w:rPr>
        <w:drawing>
          <wp:inline distT="114300" distB="114300" distL="114300" distR="114300" wp14:anchorId="18C1C394" wp14:editId="5C78BE9C">
            <wp:extent cx="4216238" cy="1975875"/>
            <wp:effectExtent l="38100" t="38100" r="38100" b="381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7"/>
                    <a:stretch>
                      <a:fillRect/>
                    </a:stretch>
                  </pic:blipFill>
                  <pic:spPr>
                    <a:xfrm>
                      <a:off x="0" y="0"/>
                      <a:ext cx="4216238" cy="1975875"/>
                    </a:xfrm>
                    <a:prstGeom prst="rect">
                      <a:avLst/>
                    </a:prstGeom>
                    <a:ln w="38100">
                      <a:solidFill>
                        <a:srgbClr val="000000"/>
                      </a:solidFill>
                      <a:prstDash val="solid"/>
                    </a:ln>
                  </pic:spPr>
                </pic:pic>
              </a:graphicData>
            </a:graphic>
          </wp:inline>
        </w:drawing>
      </w:r>
    </w:p>
    <w:p w14:paraId="4B34D05E" w14:textId="77777777" w:rsidR="00A957BB" w:rsidRDefault="00D9222E">
      <w:pPr>
        <w:pStyle w:val="Normal1"/>
        <w:spacing w:before="200" w:after="200"/>
        <w:jc w:val="center"/>
        <w:rPr>
          <w:b/>
        </w:rPr>
      </w:pPr>
      <w:r>
        <w:rPr>
          <w:b/>
        </w:rPr>
        <w:t>Figure 1: Product Life Cycle Theory</w:t>
      </w:r>
    </w:p>
    <w:p w14:paraId="442A8C93" w14:textId="77777777" w:rsidR="00A957BB" w:rsidRDefault="00D9222E">
      <w:pPr>
        <w:pStyle w:val="Normal1"/>
        <w:spacing w:before="200" w:after="200"/>
        <w:jc w:val="center"/>
        <w:rPr>
          <w:sz w:val="24"/>
          <w:szCs w:val="24"/>
        </w:rPr>
      </w:pPr>
      <w:r>
        <w:rPr>
          <w:sz w:val="24"/>
          <w:szCs w:val="24"/>
        </w:rPr>
        <w:t xml:space="preserve">(Source: </w:t>
      </w:r>
      <w:r>
        <w:rPr>
          <w:sz w:val="24"/>
          <w:szCs w:val="24"/>
          <w:highlight w:val="white"/>
        </w:rPr>
        <w:t>Cao and Folan, 2012)</w:t>
      </w:r>
    </w:p>
    <w:p w14:paraId="2F5FC8DB" w14:textId="77777777" w:rsidR="00A957BB" w:rsidRDefault="00D9222E">
      <w:pPr>
        <w:pStyle w:val="Normal1"/>
        <w:spacing w:before="200" w:after="200"/>
      </w:pPr>
      <w:r>
        <w:lastRenderedPageBreak/>
        <w:t xml:space="preserve">The growth stage of the Christmas dinner started in 2018. On the other hand, the maturity stage of the product was achieved by 2022, as this company has gained huge profits. Although, in 2022 the decline stage begins, as the price range of Christmas dinner increased by 12.5%. Hence, due to overpricing the demand for the products decreased (Standard, 2022). </w:t>
      </w:r>
    </w:p>
    <w:p w14:paraId="08A95127" w14:textId="77777777" w:rsidR="00A957BB" w:rsidRDefault="00D9222E">
      <w:pPr>
        <w:pStyle w:val="Normal1"/>
        <w:spacing w:before="200" w:after="200"/>
        <w:rPr>
          <w:b/>
          <w:i/>
        </w:rPr>
      </w:pPr>
      <w:r>
        <w:rPr>
          <w:b/>
          <w:i/>
        </w:rPr>
        <w:t>Pricing:</w:t>
      </w:r>
    </w:p>
    <w:p w14:paraId="629B059B" w14:textId="77777777" w:rsidR="00A957BB" w:rsidRDefault="00D9222E">
      <w:pPr>
        <w:pStyle w:val="Normal1"/>
        <w:spacing w:before="200" w:after="200"/>
      </w:pPr>
      <w:r>
        <w:t>Marks &amp; Spencer is considered a premium supermarket. Due to this many of its product ranges lie between medium to high ranges. Moreover, its maximum products are ranging with a premium price, which mainly targets upper-class people. Although, the pricing strategy of the company has been criticised several times. As the company and its home delivery partner namely Ocado have been detected to charge different prices for similar products. Moreover, some of the products are highly charged in offline stores and some are overpriced at online stores. Its beauty products start from £10.50-£30.50 (Marksandspencer, 2022). On the other hand, its kid's clothing ranges between £8.00-£28.00 (Marksandspencer, 2022).</w:t>
      </w:r>
    </w:p>
    <w:p w14:paraId="7032ED3D" w14:textId="77777777" w:rsidR="00A957BB" w:rsidRDefault="00D9222E">
      <w:pPr>
        <w:pStyle w:val="Normal1"/>
        <w:spacing w:before="200" w:after="200"/>
        <w:jc w:val="center"/>
      </w:pPr>
      <w:r>
        <w:rPr>
          <w:noProof/>
          <w:lang w:val="en-GB" w:eastAsia="en-GB"/>
        </w:rPr>
        <w:drawing>
          <wp:inline distT="114300" distB="114300" distL="114300" distR="114300" wp14:anchorId="1F354934" wp14:editId="5A462442">
            <wp:extent cx="3281363" cy="2538864"/>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281363" cy="2538864"/>
                    </a:xfrm>
                    <a:prstGeom prst="rect">
                      <a:avLst/>
                    </a:prstGeom>
                    <a:ln w="38100">
                      <a:solidFill>
                        <a:srgbClr val="000000"/>
                      </a:solidFill>
                      <a:prstDash val="solid"/>
                    </a:ln>
                  </pic:spPr>
                </pic:pic>
              </a:graphicData>
            </a:graphic>
          </wp:inline>
        </w:drawing>
      </w:r>
    </w:p>
    <w:p w14:paraId="6CC42682" w14:textId="77777777" w:rsidR="00A957BB" w:rsidRDefault="00D9222E">
      <w:pPr>
        <w:pStyle w:val="Normal1"/>
        <w:spacing w:before="200" w:after="200"/>
        <w:jc w:val="center"/>
        <w:rPr>
          <w:b/>
        </w:rPr>
      </w:pPr>
      <w:r>
        <w:rPr>
          <w:b/>
        </w:rPr>
        <w:t>Figure 2: Porter’s Generic Strategies</w:t>
      </w:r>
    </w:p>
    <w:p w14:paraId="3C06320D" w14:textId="77777777" w:rsidR="00A957BB" w:rsidRDefault="00D9222E">
      <w:pPr>
        <w:pStyle w:val="Normal1"/>
        <w:spacing w:before="200" w:after="200"/>
        <w:jc w:val="center"/>
      </w:pPr>
      <w:r>
        <w:t>(Source: Created by the learner)</w:t>
      </w:r>
    </w:p>
    <w:p w14:paraId="54BAFB0E" w14:textId="77777777" w:rsidR="00A957BB" w:rsidRDefault="00D9222E">
      <w:pPr>
        <w:pStyle w:val="Normal1"/>
        <w:spacing w:before="200" w:after="200"/>
      </w:pPr>
      <w:r>
        <w:t xml:space="preserve">As a marketing consultant of M&amp;S to evaluate the pricing segments of the company, Porter's generic theory can be discussed. Porter's generic strategies consist of four strategies including cost leadership, differentiation, cost focus, and differentiation focus. One of the medium-high price-ranging products segment of M&amp;S is beauty products which are between £10.50-£30.50. Thus, it can be deduced the company targets medium-high income groups. Hence, it can be stated that the company follows cost focus strategies as it only targets medium-high-income groups. </w:t>
      </w:r>
    </w:p>
    <w:p w14:paraId="74AB3329" w14:textId="77777777" w:rsidR="00A957BB" w:rsidRDefault="00D9222E">
      <w:pPr>
        <w:pStyle w:val="Heading1"/>
        <w:spacing w:before="200" w:after="200"/>
      </w:pPr>
      <w:bookmarkStart w:id="3" w:name="_tfxrcpf6kck5" w:colFirst="0" w:colLast="0"/>
      <w:bookmarkEnd w:id="3"/>
      <w:r>
        <w:lastRenderedPageBreak/>
        <w:t>Reference List</w:t>
      </w:r>
    </w:p>
    <w:p w14:paraId="66D69B50" w14:textId="77777777" w:rsidR="00303D76" w:rsidRPr="00303D76" w:rsidRDefault="00303D76">
      <w:pPr>
        <w:pStyle w:val="Normal1"/>
        <w:spacing w:before="200" w:after="200"/>
        <w:rPr>
          <w:sz w:val="24"/>
          <w:szCs w:val="24"/>
        </w:rPr>
      </w:pPr>
      <w:r w:rsidRPr="00303D76">
        <w:rPr>
          <w:highlight w:val="white"/>
        </w:rPr>
        <w:t xml:space="preserve">Cao, H. and Folan, P., 2012. Product life cycle: the evolution of a paradigm and literature review from 1950–2009. </w:t>
      </w:r>
      <w:r w:rsidRPr="00303D76">
        <w:rPr>
          <w:i/>
          <w:highlight w:val="white"/>
        </w:rPr>
        <w:t>Production Planning &amp; Control</w:t>
      </w:r>
      <w:r w:rsidRPr="00303D76">
        <w:rPr>
          <w:highlight w:val="white"/>
        </w:rPr>
        <w:t xml:space="preserve">, </w:t>
      </w:r>
      <w:r w:rsidRPr="00303D76">
        <w:rPr>
          <w:i/>
          <w:highlight w:val="white"/>
        </w:rPr>
        <w:t>23</w:t>
      </w:r>
      <w:r w:rsidRPr="00303D76">
        <w:rPr>
          <w:highlight w:val="white"/>
        </w:rPr>
        <w:t>(8), pp.641-662.</w:t>
      </w:r>
    </w:p>
    <w:p w14:paraId="521129CC" w14:textId="77777777" w:rsidR="00303D76" w:rsidRPr="00303D76" w:rsidRDefault="00303D76">
      <w:pPr>
        <w:pStyle w:val="Normal1"/>
        <w:spacing w:before="200" w:after="200"/>
      </w:pPr>
      <w:r w:rsidRPr="00303D76">
        <w:t>Kotler, P., Burton, S., Deans, K., Brown, L. and Armstrong, G., 2015. Marketing. Pearson Higher Education AU.</w:t>
      </w:r>
    </w:p>
    <w:p w14:paraId="777D59DD" w14:textId="77777777" w:rsidR="00303D76" w:rsidRPr="00303D76" w:rsidRDefault="00303D76">
      <w:pPr>
        <w:pStyle w:val="Normal1"/>
        <w:spacing w:before="200" w:after="200"/>
      </w:pPr>
      <w:r w:rsidRPr="00303D76">
        <w:t xml:space="preserve">Marksandspencer (2022). </w:t>
      </w:r>
      <w:r w:rsidRPr="00303D76">
        <w:rPr>
          <w:i/>
        </w:rPr>
        <w:t xml:space="preserve">About Us. </w:t>
      </w:r>
      <w:r w:rsidRPr="00303D76">
        <w:t>Available at: &lt;</w:t>
      </w:r>
      <w:hyperlink r:id="rId9">
        <w:r w:rsidRPr="00303D76">
          <w:t>https://corporate.marksandspencer.com/</w:t>
        </w:r>
      </w:hyperlink>
      <w:r w:rsidRPr="00303D76">
        <w:t>&gt; [Accessed on: 17th February 2023].</w:t>
      </w:r>
    </w:p>
    <w:p w14:paraId="1EED5C90" w14:textId="77777777" w:rsidR="00303D76" w:rsidRPr="00303D76" w:rsidRDefault="00303D76">
      <w:pPr>
        <w:pStyle w:val="Normal1"/>
        <w:spacing w:before="200" w:after="200"/>
      </w:pPr>
      <w:r w:rsidRPr="00303D76">
        <w:t xml:space="preserve">Marksandspencer (2022). </w:t>
      </w:r>
      <w:r w:rsidRPr="00303D76">
        <w:rPr>
          <w:i/>
        </w:rPr>
        <w:t xml:space="preserve">Haircare. </w:t>
      </w:r>
      <w:r w:rsidRPr="00303D76">
        <w:t>Available at:&lt;</w:t>
      </w:r>
      <w:hyperlink r:id="rId10" w:anchor="intid=bt_dlp_hero-mosaic_140223_1_txt_haircare">
        <w:r w:rsidRPr="00303D76">
          <w:t>https://www.marksandspencer.com/l/beauty/haircare#intid=bt_dlp_hero-mosaic_140223_1_txt_haircare</w:t>
        </w:r>
      </w:hyperlink>
      <w:r w:rsidRPr="00303D76">
        <w:t>&gt; [Accessed on: 17th February 2023].</w:t>
      </w:r>
    </w:p>
    <w:p w14:paraId="1304BBBC" w14:textId="77777777" w:rsidR="00303D76" w:rsidRPr="00303D76" w:rsidRDefault="00303D76">
      <w:pPr>
        <w:pStyle w:val="Normal1"/>
        <w:spacing w:before="200" w:after="200"/>
      </w:pPr>
      <w:r w:rsidRPr="00303D76">
        <w:t xml:space="preserve">Marksandspencer (2022). </w:t>
      </w:r>
      <w:r w:rsidRPr="00303D76">
        <w:rPr>
          <w:i/>
        </w:rPr>
        <w:t xml:space="preserve">M&amp;S Food. </w:t>
      </w:r>
      <w:r w:rsidRPr="00303D76">
        <w:t>Available at:&lt;</w:t>
      </w:r>
      <w:hyperlink r:id="rId11">
        <w:r w:rsidRPr="00303D76">
          <w:t>https://www.marksandspencer.com/ie/s/food/not-just-any-food/food-news/planning-christmas-dinner</w:t>
        </w:r>
      </w:hyperlink>
      <w:r w:rsidRPr="00303D76">
        <w:t>&gt; [Accessed on: 17th February 2023].</w:t>
      </w:r>
    </w:p>
    <w:p w14:paraId="37A2D059" w14:textId="77777777" w:rsidR="00303D76" w:rsidRPr="00303D76" w:rsidRDefault="00303D76">
      <w:pPr>
        <w:pStyle w:val="Normal1"/>
        <w:spacing w:before="200" w:after="200"/>
      </w:pPr>
      <w:r w:rsidRPr="00303D76">
        <w:t xml:space="preserve">Marksandspencer (2022). </w:t>
      </w:r>
      <w:r w:rsidRPr="00303D76">
        <w:rPr>
          <w:i/>
        </w:rPr>
        <w:t xml:space="preserve">M&amp;S LAUNCHES MOST DIGITAL MARKETING CAMPAIGN TO DATE: “MUST-HAVES”. </w:t>
      </w:r>
      <w:r w:rsidRPr="00303D76">
        <w:t>Available at: &lt;</w:t>
      </w:r>
      <w:hyperlink r:id="rId12">
        <w:r w:rsidRPr="00303D76">
          <w:t>https://corporate.marksandspencer.com/media/press-releases/ms-launches-most-digital-marketing-campaign-date-must-haves</w:t>
        </w:r>
      </w:hyperlink>
      <w:r w:rsidRPr="00303D76">
        <w:t>&gt;  [Accessed on: 17th February 2023].</w:t>
      </w:r>
    </w:p>
    <w:p w14:paraId="7C1FB0E2" w14:textId="77777777" w:rsidR="00303D76" w:rsidRPr="00303D76" w:rsidRDefault="00303D76">
      <w:pPr>
        <w:pStyle w:val="Normal1"/>
        <w:spacing w:before="200" w:after="200"/>
      </w:pPr>
      <w:r w:rsidRPr="00303D76">
        <w:t xml:space="preserve">Marksandspencer (2022). </w:t>
      </w:r>
      <w:r w:rsidRPr="00303D76">
        <w:rPr>
          <w:i/>
        </w:rPr>
        <w:t>M&amp;S</w:t>
      </w:r>
      <w:r w:rsidRPr="00303D76">
        <w:t>. Available at:&lt;</w:t>
      </w:r>
      <w:hyperlink r:id="rId13">
        <w:r w:rsidRPr="00303D76">
          <w:t>https://www.marksandspencer.com/</w:t>
        </w:r>
      </w:hyperlink>
      <w:r w:rsidRPr="00303D76">
        <w:t>&gt; [Accessed on: 17th February 2023].</w:t>
      </w:r>
    </w:p>
    <w:p w14:paraId="66D1C409" w14:textId="77777777" w:rsidR="00303D76" w:rsidRPr="00303D76" w:rsidRDefault="00303D76">
      <w:pPr>
        <w:pStyle w:val="Normal1"/>
        <w:spacing w:before="200" w:after="200"/>
      </w:pPr>
      <w:r w:rsidRPr="00303D76">
        <w:t xml:space="preserve">Marksandspencer (2022). </w:t>
      </w:r>
      <w:r w:rsidRPr="00303D76">
        <w:rPr>
          <w:i/>
        </w:rPr>
        <w:t xml:space="preserve">New in Kids. </w:t>
      </w:r>
      <w:r w:rsidRPr="00303D76">
        <w:t>Available at: &lt;</w:t>
      </w:r>
      <w:hyperlink r:id="rId14" w:anchor="intid=hp_trade-tiles_1_090223_1_img_Kwnewin">
        <w:r w:rsidRPr="00303D76">
          <w:t>https://www.marksandspencer.com/l/kids/new-in-kids-clothing#intid=hp_trade-tiles_1_090223_1_img_Kwnewin</w:t>
        </w:r>
      </w:hyperlink>
      <w:r w:rsidRPr="00303D76">
        <w:t>&gt; [Accessed on: 17th February 2023].</w:t>
      </w:r>
    </w:p>
    <w:p w14:paraId="185A89E1" w14:textId="77777777" w:rsidR="00303D76" w:rsidRPr="00303D76" w:rsidRDefault="00303D76">
      <w:pPr>
        <w:pStyle w:val="Normal1"/>
        <w:spacing w:before="200" w:after="200"/>
      </w:pPr>
      <w:r w:rsidRPr="00303D76">
        <w:t xml:space="preserve">Marksandspencer (2022). </w:t>
      </w:r>
      <w:r w:rsidRPr="00303D76">
        <w:rPr>
          <w:i/>
        </w:rPr>
        <w:t>Our History.</w:t>
      </w:r>
      <w:r w:rsidRPr="00303D76">
        <w:t xml:space="preserve"> Available at:&lt;</w:t>
      </w:r>
      <w:hyperlink r:id="rId15">
        <w:r w:rsidRPr="00303D76">
          <w:t>https://corporate.marksandspencer.com/about-us/our-history</w:t>
        </w:r>
      </w:hyperlink>
      <w:r w:rsidRPr="00303D76">
        <w:t>&gt;  [Accessed on: 17th February 2023].</w:t>
      </w:r>
    </w:p>
    <w:p w14:paraId="646832D6" w14:textId="77777777" w:rsidR="00303D76" w:rsidRPr="00303D76" w:rsidRDefault="00303D76">
      <w:pPr>
        <w:pStyle w:val="Normal1"/>
        <w:spacing w:before="200" w:after="200"/>
      </w:pPr>
      <w:r w:rsidRPr="00303D76">
        <w:t xml:space="preserve">Marksandspencer (2022). </w:t>
      </w:r>
      <w:r w:rsidRPr="00303D76">
        <w:rPr>
          <w:i/>
        </w:rPr>
        <w:t>Our year in review 2022.</w:t>
      </w:r>
      <w:r w:rsidRPr="00303D76">
        <w:t xml:space="preserve"> Available at:&lt;</w:t>
      </w:r>
      <w:hyperlink r:id="rId16" w:anchor=":~:text=We%20do%20this%20through%20a,30%20million%20customers%20each%20year">
        <w:r w:rsidRPr="00303D76">
          <w:t>https://corporate.marksandspencer.com/investors/our-performance-updates/2022-annual-report#:~:text=We%20do%20this%20through%20a,30%20million%20customers%20each%20year</w:t>
        </w:r>
      </w:hyperlink>
      <w:r w:rsidRPr="00303D76">
        <w:t>.&gt; [Accessed on: 17th February 2023].</w:t>
      </w:r>
    </w:p>
    <w:p w14:paraId="0C731B21" w14:textId="77777777" w:rsidR="00303D76" w:rsidRPr="00303D76" w:rsidRDefault="00303D76">
      <w:pPr>
        <w:pStyle w:val="Normal1"/>
        <w:spacing w:before="200" w:after="200"/>
      </w:pPr>
      <w:r w:rsidRPr="00303D76">
        <w:lastRenderedPageBreak/>
        <w:t xml:space="preserve">Marksandspencer (2022). </w:t>
      </w:r>
      <w:r w:rsidRPr="00303D76">
        <w:rPr>
          <w:i/>
        </w:rPr>
        <w:t xml:space="preserve">SPARKS. </w:t>
      </w:r>
      <w:r w:rsidRPr="00303D76">
        <w:t>Available at:&lt;</w:t>
      </w:r>
      <w:hyperlink r:id="rId17">
        <w:r w:rsidRPr="00303D76">
          <w:t>https://www.marksandspencer.com/MSSparksLandingPage%3FlangId%3D-24%26storeId%3D10151</w:t>
        </w:r>
      </w:hyperlink>
      <w:r w:rsidRPr="00303D76">
        <w:t>&gt;  [Accessed on: 17th February 2023].</w:t>
      </w:r>
    </w:p>
    <w:p w14:paraId="36E47D3B" w14:textId="77777777" w:rsidR="00303D76" w:rsidRPr="00303D76" w:rsidRDefault="00303D76">
      <w:pPr>
        <w:pStyle w:val="Normal1"/>
        <w:spacing w:before="200" w:after="200"/>
      </w:pPr>
      <w:r w:rsidRPr="00303D76">
        <w:t xml:space="preserve">Standard (2022). </w:t>
      </w:r>
      <w:r w:rsidRPr="00303D76">
        <w:rPr>
          <w:i/>
        </w:rPr>
        <w:t xml:space="preserve">NEWS. </w:t>
      </w:r>
      <w:r w:rsidRPr="00303D76">
        <w:t>Available at:&lt;</w:t>
      </w:r>
      <w:hyperlink r:id="rId18">
        <w:r w:rsidRPr="00303D76">
          <w:t>https://www.standard.co.uk/news/uk/m-s-christmas-ad-banned-for-misleading-customers-over-price-of-dinner-a3861541.html</w:t>
        </w:r>
      </w:hyperlink>
      <w:r w:rsidRPr="00303D76">
        <w:t>&gt; [Accessed on: 17th February 2023].</w:t>
      </w:r>
    </w:p>
    <w:p w14:paraId="76A51BC5" w14:textId="77777777" w:rsidR="00303D76" w:rsidRPr="00303D76" w:rsidRDefault="00303D76">
      <w:pPr>
        <w:pStyle w:val="Normal1"/>
        <w:spacing w:before="200" w:after="200"/>
      </w:pPr>
      <w:r w:rsidRPr="00303D76">
        <w:t xml:space="preserve">Statista (2022). </w:t>
      </w:r>
      <w:r w:rsidRPr="00303D76">
        <w:rPr>
          <w:i/>
        </w:rPr>
        <w:t>Revenue of Marks &amp; Spencer worldwide from financial year 2010 to 2022</w:t>
      </w:r>
      <w:r w:rsidRPr="00303D76">
        <w:t>. Available at:&lt;</w:t>
      </w:r>
      <w:hyperlink r:id="rId19">
        <w:r w:rsidRPr="00303D76">
          <w:t>https://www.statista.com/statistics/413349/group-revenue-marks-and-spencer-mands/</w:t>
        </w:r>
      </w:hyperlink>
      <w:r w:rsidRPr="00303D76">
        <w:t>&gt; [Accessed on: 17th February 2023].</w:t>
      </w:r>
    </w:p>
    <w:p w14:paraId="37273E84" w14:textId="77777777" w:rsidR="00A957BB" w:rsidRPr="00303D76" w:rsidRDefault="00A957BB">
      <w:pPr>
        <w:pStyle w:val="Normal1"/>
        <w:spacing w:before="200" w:after="200"/>
      </w:pPr>
    </w:p>
    <w:p w14:paraId="779621CB" w14:textId="77777777" w:rsidR="00A957BB" w:rsidRDefault="00A957BB">
      <w:pPr>
        <w:pStyle w:val="Normal1"/>
        <w:spacing w:before="200" w:after="200"/>
      </w:pPr>
    </w:p>
    <w:p w14:paraId="559B72C3" w14:textId="77777777" w:rsidR="00A957BB" w:rsidRDefault="00A957BB">
      <w:pPr>
        <w:pStyle w:val="Normal1"/>
        <w:spacing w:before="200" w:after="200"/>
      </w:pPr>
    </w:p>
    <w:p w14:paraId="478E9328" w14:textId="77777777" w:rsidR="00A957BB" w:rsidRDefault="00A957BB">
      <w:pPr>
        <w:pStyle w:val="Normal1"/>
        <w:spacing w:before="200" w:after="200"/>
      </w:pPr>
    </w:p>
    <w:p w14:paraId="43B04A16" w14:textId="77777777" w:rsidR="00A957BB" w:rsidRDefault="00A957BB">
      <w:pPr>
        <w:pStyle w:val="Normal1"/>
        <w:spacing w:before="200" w:after="200"/>
      </w:pPr>
    </w:p>
    <w:p w14:paraId="5D16FEB0" w14:textId="77777777" w:rsidR="00A957BB" w:rsidRDefault="00A957BB">
      <w:pPr>
        <w:pStyle w:val="Normal1"/>
        <w:spacing w:before="200" w:after="200"/>
      </w:pPr>
    </w:p>
    <w:p w14:paraId="563597D4" w14:textId="77777777" w:rsidR="00A957BB" w:rsidRDefault="00A957BB">
      <w:pPr>
        <w:pStyle w:val="Normal1"/>
        <w:spacing w:before="200" w:after="200"/>
      </w:pPr>
    </w:p>
    <w:sectPr w:rsidR="00A957BB">
      <w:footerReference w:type="default" r:id="rId20"/>
      <w:pgSz w:w="11909" w:h="16834"/>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04349E" w14:textId="77777777" w:rsidR="00812551" w:rsidRDefault="00812551">
      <w:pPr>
        <w:spacing w:line="240" w:lineRule="auto"/>
      </w:pPr>
      <w:r>
        <w:separator/>
      </w:r>
    </w:p>
  </w:endnote>
  <w:endnote w:type="continuationSeparator" w:id="0">
    <w:p w14:paraId="5A3EC10F" w14:textId="77777777" w:rsidR="00812551" w:rsidRDefault="00812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0FB5" w14:textId="77777777" w:rsidR="00A957BB" w:rsidRDefault="00D9222E">
    <w:pPr>
      <w:pStyle w:val="Normal1"/>
      <w:jc w:val="right"/>
    </w:pPr>
    <w:r>
      <w:fldChar w:fldCharType="begin"/>
    </w:r>
    <w:r>
      <w:instrText>PAGE</w:instrText>
    </w:r>
    <w:r>
      <w:fldChar w:fldCharType="separate"/>
    </w:r>
    <w:r w:rsidR="00497FDC">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BD895" w14:textId="77777777" w:rsidR="00812551" w:rsidRDefault="00812551">
      <w:pPr>
        <w:spacing w:line="240" w:lineRule="auto"/>
      </w:pPr>
      <w:r>
        <w:separator/>
      </w:r>
    </w:p>
  </w:footnote>
  <w:footnote w:type="continuationSeparator" w:id="0">
    <w:p w14:paraId="0ABD1B71" w14:textId="77777777" w:rsidR="00812551" w:rsidRDefault="008125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7BB"/>
    <w:rsid w:val="000F1C19"/>
    <w:rsid w:val="002057EC"/>
    <w:rsid w:val="00242790"/>
    <w:rsid w:val="00303D76"/>
    <w:rsid w:val="00497FDC"/>
    <w:rsid w:val="00767CCD"/>
    <w:rsid w:val="00812551"/>
    <w:rsid w:val="00920213"/>
    <w:rsid w:val="00A957BB"/>
    <w:rsid w:val="00D922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FA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03D7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3D76"/>
    <w:rPr>
      <w:rFonts w:ascii="Segoe UI" w:hAnsi="Segoe UI" w:cs="Segoe UI"/>
      <w:sz w:val="18"/>
      <w:szCs w:val="18"/>
    </w:rPr>
  </w:style>
  <w:style w:type="paragraph" w:styleId="Header">
    <w:name w:val="header"/>
    <w:basedOn w:val="Normal"/>
    <w:link w:val="HeaderChar"/>
    <w:uiPriority w:val="99"/>
    <w:unhideWhenUsed/>
    <w:rsid w:val="00242790"/>
    <w:pPr>
      <w:tabs>
        <w:tab w:val="center" w:pos="4513"/>
        <w:tab w:val="right" w:pos="9026"/>
      </w:tabs>
      <w:spacing w:line="240" w:lineRule="auto"/>
    </w:pPr>
  </w:style>
  <w:style w:type="character" w:customStyle="1" w:styleId="HeaderChar">
    <w:name w:val="Header Char"/>
    <w:basedOn w:val="DefaultParagraphFont"/>
    <w:link w:val="Header"/>
    <w:uiPriority w:val="99"/>
    <w:rsid w:val="00242790"/>
  </w:style>
  <w:style w:type="paragraph" w:styleId="Footer">
    <w:name w:val="footer"/>
    <w:basedOn w:val="Normal"/>
    <w:link w:val="FooterChar"/>
    <w:uiPriority w:val="99"/>
    <w:unhideWhenUsed/>
    <w:rsid w:val="00242790"/>
    <w:pPr>
      <w:tabs>
        <w:tab w:val="center" w:pos="4513"/>
        <w:tab w:val="right" w:pos="9026"/>
      </w:tabs>
      <w:spacing w:line="240" w:lineRule="auto"/>
    </w:pPr>
  </w:style>
  <w:style w:type="character" w:customStyle="1" w:styleId="FooterChar">
    <w:name w:val="Footer Char"/>
    <w:basedOn w:val="DefaultParagraphFont"/>
    <w:link w:val="Footer"/>
    <w:uiPriority w:val="99"/>
    <w:rsid w:val="00242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marksandspencer.com/" TargetMode="External"/><Relationship Id="rId18" Type="http://schemas.openxmlformats.org/officeDocument/2006/relationships/hyperlink" Target="https://www.standard.co.uk/news/uk/m-s-christmas-ad-banned-for-misleading-customers-over-price-of-dinner-a3861541.htm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corporate.marksandspencer.com/media/press-releases/ms-launches-most-digital-marketing-campaign-date-must-haves" TargetMode="External"/><Relationship Id="rId17" Type="http://schemas.openxmlformats.org/officeDocument/2006/relationships/hyperlink" Target="https://www.marksandspencer.com/MSSparksLandingPage%3FlangId%3D-24%26storeId%3D10151" TargetMode="External"/><Relationship Id="rId2" Type="http://schemas.openxmlformats.org/officeDocument/2006/relationships/settings" Target="settings.xml"/><Relationship Id="rId16" Type="http://schemas.openxmlformats.org/officeDocument/2006/relationships/hyperlink" Target="https://corporate.marksandspencer.com/investors/our-performance-updates/2022-annual-report"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arksandspencer.com/ie/s/food/not-just-any-food/food-news/planning-christmas-dinner" TargetMode="External"/><Relationship Id="rId5" Type="http://schemas.openxmlformats.org/officeDocument/2006/relationships/endnotes" Target="endnotes.xml"/><Relationship Id="rId15" Type="http://schemas.openxmlformats.org/officeDocument/2006/relationships/hyperlink" Target="https://corporate.marksandspencer.com/about-us/our-history" TargetMode="External"/><Relationship Id="rId10" Type="http://schemas.openxmlformats.org/officeDocument/2006/relationships/hyperlink" Target="https://www.marksandspencer.com/l/beauty/haircare" TargetMode="External"/><Relationship Id="rId19" Type="http://schemas.openxmlformats.org/officeDocument/2006/relationships/hyperlink" Target="https://www.statista.com/statistics/413349/group-revenue-marks-and-spencer-mands/" TargetMode="External"/><Relationship Id="rId4" Type="http://schemas.openxmlformats.org/officeDocument/2006/relationships/footnotes" Target="footnotes.xml"/><Relationship Id="rId9" Type="http://schemas.openxmlformats.org/officeDocument/2006/relationships/hyperlink" Target="https://corporate.marksandspencer.com/" TargetMode="External"/><Relationship Id="rId14" Type="http://schemas.openxmlformats.org/officeDocument/2006/relationships/hyperlink" Target="https://www.marksandspencer.com/l/kids/new-in-kids-cloth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2023-02-17T11:28:00Z</dcterms:created>
  <dcterms:modified xsi:type="dcterms:W3CDTF">2023-02-26T17:10:00Z</dcterms:modified>
</cp:coreProperties>
</file>