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FC263" w14:textId="77777777" w:rsidR="00B512AA" w:rsidRDefault="00B512AA" w:rsidP="00A662BF">
      <w:pPr>
        <w:spacing w:line="360" w:lineRule="auto"/>
        <w:jc w:val="center"/>
      </w:pPr>
      <w:r w:rsidRPr="00A662BF">
        <w:rPr>
          <w:b/>
          <w:bCs/>
        </w:rPr>
        <w:t>Programme:</w:t>
      </w:r>
      <w:r>
        <w:t xml:space="preserve"> </w:t>
      </w:r>
      <w:r w:rsidRPr="00B512AA">
        <w:t>Master of Business Administration</w:t>
      </w:r>
    </w:p>
    <w:p w14:paraId="5D1D6C77" w14:textId="77777777" w:rsidR="00B512AA" w:rsidRDefault="00B512AA" w:rsidP="00A662BF">
      <w:pPr>
        <w:spacing w:line="360" w:lineRule="auto"/>
        <w:jc w:val="center"/>
      </w:pPr>
      <w:r w:rsidRPr="00A662BF">
        <w:rPr>
          <w:b/>
          <w:bCs/>
        </w:rPr>
        <w:t>Module:</w:t>
      </w:r>
      <w:r>
        <w:t xml:space="preserve"> </w:t>
      </w:r>
      <w:r w:rsidRPr="00B512AA">
        <w:t>Marketing Management</w:t>
      </w:r>
    </w:p>
    <w:p w14:paraId="7B8C3033" w14:textId="77777777" w:rsidR="00B512AA" w:rsidRDefault="00B512AA" w:rsidP="00A662BF">
      <w:pPr>
        <w:spacing w:line="360" w:lineRule="auto"/>
        <w:jc w:val="center"/>
      </w:pPr>
      <w:r w:rsidRPr="00A662BF">
        <w:rPr>
          <w:b/>
          <w:bCs/>
        </w:rPr>
        <w:t>Module code:</w:t>
      </w:r>
      <w:r>
        <w:t xml:space="preserve"> </w:t>
      </w:r>
      <w:r w:rsidRPr="00B512AA">
        <w:t>LCMB7024</w:t>
      </w:r>
    </w:p>
    <w:p w14:paraId="239221FB" w14:textId="77777777" w:rsidR="00A662BF" w:rsidRDefault="00A662BF" w:rsidP="00A662BF">
      <w:pPr>
        <w:spacing w:line="360" w:lineRule="auto"/>
        <w:jc w:val="center"/>
      </w:pPr>
      <w:r w:rsidRPr="00A662BF">
        <w:rPr>
          <w:b/>
          <w:bCs/>
        </w:rPr>
        <w:t>Lecturer:</w:t>
      </w:r>
      <w:r>
        <w:t xml:space="preserve"> Laila Maazouz, Taonga Kaonga Sobere- Snithers</w:t>
      </w:r>
    </w:p>
    <w:p w14:paraId="640CD690" w14:textId="77777777" w:rsidR="00A662BF" w:rsidRDefault="00A662BF" w:rsidP="00A662BF">
      <w:pPr>
        <w:spacing w:line="360" w:lineRule="auto"/>
        <w:jc w:val="center"/>
      </w:pPr>
    </w:p>
    <w:p w14:paraId="4955F3A9" w14:textId="77777777" w:rsidR="00A662BF" w:rsidRDefault="00A662BF" w:rsidP="00A662BF">
      <w:pPr>
        <w:spacing w:line="360" w:lineRule="auto"/>
        <w:jc w:val="center"/>
      </w:pPr>
    </w:p>
    <w:p w14:paraId="7A4B1F08" w14:textId="77777777" w:rsidR="00A662BF" w:rsidRDefault="00A662BF" w:rsidP="00A662BF">
      <w:pPr>
        <w:spacing w:line="360" w:lineRule="auto"/>
        <w:jc w:val="center"/>
      </w:pPr>
    </w:p>
    <w:p w14:paraId="26C0EC6D" w14:textId="77777777" w:rsidR="00A662BF" w:rsidRDefault="00A662BF" w:rsidP="00A662BF">
      <w:pPr>
        <w:spacing w:line="360" w:lineRule="auto"/>
        <w:jc w:val="center"/>
      </w:pPr>
    </w:p>
    <w:p w14:paraId="354808D3" w14:textId="77777777" w:rsidR="00A662BF" w:rsidRDefault="00A662BF" w:rsidP="00A662BF">
      <w:pPr>
        <w:spacing w:line="360" w:lineRule="auto"/>
        <w:jc w:val="center"/>
      </w:pPr>
    </w:p>
    <w:p w14:paraId="4CCD638E" w14:textId="0139587B" w:rsidR="00A662BF" w:rsidRPr="00A662BF" w:rsidRDefault="00A662BF" w:rsidP="00A662BF">
      <w:pPr>
        <w:spacing w:line="360" w:lineRule="auto"/>
        <w:jc w:val="center"/>
        <w:rPr>
          <w:b/>
          <w:bCs/>
        </w:rPr>
      </w:pPr>
      <w:r w:rsidRPr="00A662BF">
        <w:rPr>
          <w:b/>
          <w:bCs/>
        </w:rPr>
        <w:t>Student Name:</w:t>
      </w:r>
      <w:r w:rsidR="003F2FB8">
        <w:rPr>
          <w:b/>
          <w:bCs/>
        </w:rPr>
        <w:t xml:space="preserve"> KRISH PATEL </w:t>
      </w:r>
    </w:p>
    <w:p w14:paraId="5216928A" w14:textId="77777777" w:rsidR="00A662BF" w:rsidRPr="00A662BF" w:rsidRDefault="00A662BF" w:rsidP="00A662BF">
      <w:pPr>
        <w:spacing w:line="360" w:lineRule="auto"/>
        <w:jc w:val="center"/>
        <w:rPr>
          <w:b/>
          <w:bCs/>
        </w:rPr>
      </w:pPr>
    </w:p>
    <w:p w14:paraId="281C7AA2" w14:textId="2895E4D9" w:rsidR="00575779" w:rsidRDefault="00A662BF" w:rsidP="00A662BF">
      <w:pPr>
        <w:spacing w:line="360" w:lineRule="auto"/>
        <w:jc w:val="center"/>
      </w:pPr>
      <w:r w:rsidRPr="00A662BF">
        <w:rPr>
          <w:b/>
          <w:bCs/>
        </w:rPr>
        <w:t>Student ID:</w:t>
      </w:r>
      <w:r w:rsidR="003F2FB8">
        <w:rPr>
          <w:b/>
          <w:bCs/>
        </w:rPr>
        <w:t xml:space="preserve"> 2543699</w:t>
      </w:r>
      <w:r w:rsidR="00575779">
        <w:br w:type="page"/>
      </w:r>
    </w:p>
    <w:sdt>
      <w:sdtPr>
        <w:rPr>
          <w:rFonts w:ascii="Arial" w:eastAsiaTheme="minorHAnsi" w:hAnsi="Arial" w:cs="Arial"/>
          <w:color w:val="000000" w:themeColor="text1"/>
          <w:sz w:val="24"/>
          <w:szCs w:val="24"/>
          <w:lang w:val="en-GB"/>
        </w:rPr>
        <w:id w:val="1519585155"/>
        <w:docPartObj>
          <w:docPartGallery w:val="Table of Contents"/>
          <w:docPartUnique/>
        </w:docPartObj>
      </w:sdtPr>
      <w:sdtEndPr>
        <w:rPr>
          <w:b/>
          <w:bCs/>
          <w:noProof/>
        </w:rPr>
      </w:sdtEndPr>
      <w:sdtContent>
        <w:p w14:paraId="0D916D8A" w14:textId="767CD023" w:rsidR="00CF5B96" w:rsidRPr="00CF5B96" w:rsidRDefault="00CF5B96" w:rsidP="00480327">
          <w:pPr>
            <w:pStyle w:val="TOCHeading"/>
            <w:spacing w:line="360" w:lineRule="auto"/>
            <w:jc w:val="center"/>
            <w:rPr>
              <w:rFonts w:ascii="Arial" w:hAnsi="Arial" w:cs="Arial"/>
              <w:b/>
              <w:bCs/>
              <w:color w:val="000000" w:themeColor="text1"/>
              <w:sz w:val="24"/>
              <w:szCs w:val="24"/>
            </w:rPr>
          </w:pPr>
          <w:r w:rsidRPr="00CF5B96">
            <w:rPr>
              <w:rFonts w:ascii="Arial" w:hAnsi="Arial" w:cs="Arial"/>
              <w:b/>
              <w:bCs/>
              <w:color w:val="000000" w:themeColor="text1"/>
              <w:sz w:val="24"/>
              <w:szCs w:val="24"/>
            </w:rPr>
            <w:t>Table of Contents</w:t>
          </w:r>
        </w:p>
        <w:p w14:paraId="6C8A9F67" w14:textId="60CFB660" w:rsidR="00543E35" w:rsidRDefault="00CF5B96" w:rsidP="004803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r w:rsidRPr="00CF5B96">
            <w:rPr>
              <w:rFonts w:cs="Arial"/>
              <w:szCs w:val="24"/>
            </w:rPr>
            <w:fldChar w:fldCharType="begin"/>
          </w:r>
          <w:r w:rsidRPr="00CF5B96">
            <w:rPr>
              <w:rFonts w:cs="Arial"/>
              <w:szCs w:val="24"/>
            </w:rPr>
            <w:instrText xml:space="preserve"> TOC \o "1-3" \h \z \u </w:instrText>
          </w:r>
          <w:r w:rsidRPr="00CF5B96">
            <w:rPr>
              <w:rFonts w:cs="Arial"/>
              <w:szCs w:val="24"/>
            </w:rPr>
            <w:fldChar w:fldCharType="separate"/>
          </w:r>
          <w:hyperlink w:anchor="_Toc237343072" w:history="1">
            <w:r w:rsidR="00543E35" w:rsidRPr="00A458E0">
              <w:rPr>
                <w:rStyle w:val="Hyperlink"/>
                <w:noProof/>
              </w:rPr>
              <w:t>1.0 Element 1: Sustainable Brand Extension Poster Presentation</w:t>
            </w:r>
            <w:r w:rsidR="00543E35">
              <w:rPr>
                <w:noProof/>
                <w:webHidden/>
              </w:rPr>
              <w:tab/>
            </w:r>
            <w:r w:rsidR="00543E35">
              <w:rPr>
                <w:noProof/>
                <w:webHidden/>
              </w:rPr>
              <w:fldChar w:fldCharType="begin"/>
            </w:r>
            <w:r w:rsidR="00543E35">
              <w:rPr>
                <w:noProof/>
                <w:webHidden/>
              </w:rPr>
              <w:instrText xml:space="preserve"> PAGEREF _Toc237343072 \h </w:instrText>
            </w:r>
            <w:r w:rsidR="00543E35">
              <w:rPr>
                <w:noProof/>
                <w:webHidden/>
              </w:rPr>
            </w:r>
            <w:r w:rsidR="00543E35">
              <w:rPr>
                <w:noProof/>
                <w:webHidden/>
              </w:rPr>
              <w:fldChar w:fldCharType="separate"/>
            </w:r>
            <w:r w:rsidR="00992426">
              <w:rPr>
                <w:noProof/>
                <w:webHidden/>
              </w:rPr>
              <w:t>1</w:t>
            </w:r>
            <w:r w:rsidR="00543E35">
              <w:rPr>
                <w:noProof/>
                <w:webHidden/>
              </w:rPr>
              <w:fldChar w:fldCharType="end"/>
            </w:r>
          </w:hyperlink>
        </w:p>
        <w:p w14:paraId="1D121567" w14:textId="105E9F51" w:rsidR="00543E35" w:rsidRDefault="00543E35" w:rsidP="004803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73" w:history="1">
            <w:r w:rsidRPr="00A458E0">
              <w:rPr>
                <w:rStyle w:val="Hyperlink"/>
                <w:noProof/>
              </w:rPr>
              <w:t>2.0 Element 2: STDP Analysis</w:t>
            </w:r>
            <w:r>
              <w:rPr>
                <w:noProof/>
                <w:webHidden/>
              </w:rPr>
              <w:tab/>
            </w:r>
            <w:r>
              <w:rPr>
                <w:noProof/>
                <w:webHidden/>
              </w:rPr>
              <w:fldChar w:fldCharType="begin"/>
            </w:r>
            <w:r>
              <w:rPr>
                <w:noProof/>
                <w:webHidden/>
              </w:rPr>
              <w:instrText xml:space="preserve"> PAGEREF _Toc237343073 \h </w:instrText>
            </w:r>
            <w:r>
              <w:rPr>
                <w:noProof/>
                <w:webHidden/>
              </w:rPr>
            </w:r>
            <w:r>
              <w:rPr>
                <w:noProof/>
                <w:webHidden/>
              </w:rPr>
              <w:fldChar w:fldCharType="separate"/>
            </w:r>
            <w:r w:rsidR="00992426">
              <w:rPr>
                <w:noProof/>
                <w:webHidden/>
              </w:rPr>
              <w:t>2</w:t>
            </w:r>
            <w:r>
              <w:rPr>
                <w:noProof/>
                <w:webHidden/>
              </w:rPr>
              <w:fldChar w:fldCharType="end"/>
            </w:r>
          </w:hyperlink>
        </w:p>
        <w:p w14:paraId="59CBC1F2" w14:textId="58F371E3"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74" w:history="1">
            <w:r w:rsidRPr="00A458E0">
              <w:rPr>
                <w:rStyle w:val="Hyperlink"/>
                <w:noProof/>
              </w:rPr>
              <w:t>2.1 Overview of the STDP Framework</w:t>
            </w:r>
            <w:r>
              <w:rPr>
                <w:noProof/>
                <w:webHidden/>
              </w:rPr>
              <w:tab/>
            </w:r>
            <w:r>
              <w:rPr>
                <w:noProof/>
                <w:webHidden/>
              </w:rPr>
              <w:fldChar w:fldCharType="begin"/>
            </w:r>
            <w:r>
              <w:rPr>
                <w:noProof/>
                <w:webHidden/>
              </w:rPr>
              <w:instrText xml:space="preserve"> PAGEREF _Toc237343074 \h </w:instrText>
            </w:r>
            <w:r>
              <w:rPr>
                <w:noProof/>
                <w:webHidden/>
              </w:rPr>
            </w:r>
            <w:r>
              <w:rPr>
                <w:noProof/>
                <w:webHidden/>
              </w:rPr>
              <w:fldChar w:fldCharType="separate"/>
            </w:r>
            <w:r w:rsidR="00992426">
              <w:rPr>
                <w:noProof/>
                <w:webHidden/>
              </w:rPr>
              <w:t>2</w:t>
            </w:r>
            <w:r>
              <w:rPr>
                <w:noProof/>
                <w:webHidden/>
              </w:rPr>
              <w:fldChar w:fldCharType="end"/>
            </w:r>
          </w:hyperlink>
        </w:p>
        <w:p w14:paraId="78DC3D39" w14:textId="1150A484"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75" w:history="1">
            <w:r w:rsidRPr="00A458E0">
              <w:rPr>
                <w:rStyle w:val="Hyperlink"/>
                <w:noProof/>
              </w:rPr>
              <w:t>2.2 Market Segmentation</w:t>
            </w:r>
            <w:r>
              <w:rPr>
                <w:noProof/>
                <w:webHidden/>
              </w:rPr>
              <w:tab/>
            </w:r>
            <w:r>
              <w:rPr>
                <w:noProof/>
                <w:webHidden/>
              </w:rPr>
              <w:fldChar w:fldCharType="begin"/>
            </w:r>
            <w:r>
              <w:rPr>
                <w:noProof/>
                <w:webHidden/>
              </w:rPr>
              <w:instrText xml:space="preserve"> PAGEREF _Toc237343075 \h </w:instrText>
            </w:r>
            <w:r>
              <w:rPr>
                <w:noProof/>
                <w:webHidden/>
              </w:rPr>
            </w:r>
            <w:r>
              <w:rPr>
                <w:noProof/>
                <w:webHidden/>
              </w:rPr>
              <w:fldChar w:fldCharType="separate"/>
            </w:r>
            <w:r w:rsidR="00992426">
              <w:rPr>
                <w:noProof/>
                <w:webHidden/>
              </w:rPr>
              <w:t>2</w:t>
            </w:r>
            <w:r>
              <w:rPr>
                <w:noProof/>
                <w:webHidden/>
              </w:rPr>
              <w:fldChar w:fldCharType="end"/>
            </w:r>
          </w:hyperlink>
        </w:p>
        <w:p w14:paraId="3425AB85" w14:textId="3E1D89BA"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76" w:history="1">
            <w:r w:rsidRPr="00A458E0">
              <w:rPr>
                <w:rStyle w:val="Hyperlink"/>
                <w:noProof/>
              </w:rPr>
              <w:t>2.3 Target Market Selection</w:t>
            </w:r>
            <w:r>
              <w:rPr>
                <w:noProof/>
                <w:webHidden/>
              </w:rPr>
              <w:tab/>
            </w:r>
            <w:r>
              <w:rPr>
                <w:noProof/>
                <w:webHidden/>
              </w:rPr>
              <w:fldChar w:fldCharType="begin"/>
            </w:r>
            <w:r>
              <w:rPr>
                <w:noProof/>
                <w:webHidden/>
              </w:rPr>
              <w:instrText xml:space="preserve"> PAGEREF _Toc237343076 \h </w:instrText>
            </w:r>
            <w:r>
              <w:rPr>
                <w:noProof/>
                <w:webHidden/>
              </w:rPr>
            </w:r>
            <w:r>
              <w:rPr>
                <w:noProof/>
                <w:webHidden/>
              </w:rPr>
              <w:fldChar w:fldCharType="separate"/>
            </w:r>
            <w:r w:rsidR="00992426">
              <w:rPr>
                <w:noProof/>
                <w:webHidden/>
              </w:rPr>
              <w:t>4</w:t>
            </w:r>
            <w:r>
              <w:rPr>
                <w:noProof/>
                <w:webHidden/>
              </w:rPr>
              <w:fldChar w:fldCharType="end"/>
            </w:r>
          </w:hyperlink>
        </w:p>
        <w:p w14:paraId="2431D1E1" w14:textId="07B65A67"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77" w:history="1">
            <w:r w:rsidRPr="00A458E0">
              <w:rPr>
                <w:rStyle w:val="Hyperlink"/>
                <w:noProof/>
              </w:rPr>
              <w:t>2.4 Differentiation Strategy</w:t>
            </w:r>
            <w:r>
              <w:rPr>
                <w:noProof/>
                <w:webHidden/>
              </w:rPr>
              <w:tab/>
            </w:r>
            <w:r>
              <w:rPr>
                <w:noProof/>
                <w:webHidden/>
              </w:rPr>
              <w:fldChar w:fldCharType="begin"/>
            </w:r>
            <w:r>
              <w:rPr>
                <w:noProof/>
                <w:webHidden/>
              </w:rPr>
              <w:instrText xml:space="preserve"> PAGEREF _Toc237343077 \h </w:instrText>
            </w:r>
            <w:r>
              <w:rPr>
                <w:noProof/>
                <w:webHidden/>
              </w:rPr>
            </w:r>
            <w:r>
              <w:rPr>
                <w:noProof/>
                <w:webHidden/>
              </w:rPr>
              <w:fldChar w:fldCharType="separate"/>
            </w:r>
            <w:r w:rsidR="00992426">
              <w:rPr>
                <w:noProof/>
                <w:webHidden/>
              </w:rPr>
              <w:t>5</w:t>
            </w:r>
            <w:r>
              <w:rPr>
                <w:noProof/>
                <w:webHidden/>
              </w:rPr>
              <w:fldChar w:fldCharType="end"/>
            </w:r>
          </w:hyperlink>
        </w:p>
        <w:p w14:paraId="264D5FEF" w14:textId="3224EB73"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78" w:history="1">
            <w:r w:rsidRPr="00A458E0">
              <w:rPr>
                <w:rStyle w:val="Hyperlink"/>
                <w:noProof/>
              </w:rPr>
              <w:t>2.5 Positioning Strategy</w:t>
            </w:r>
            <w:r>
              <w:rPr>
                <w:noProof/>
                <w:webHidden/>
              </w:rPr>
              <w:tab/>
            </w:r>
            <w:r>
              <w:rPr>
                <w:noProof/>
                <w:webHidden/>
              </w:rPr>
              <w:fldChar w:fldCharType="begin"/>
            </w:r>
            <w:r>
              <w:rPr>
                <w:noProof/>
                <w:webHidden/>
              </w:rPr>
              <w:instrText xml:space="preserve"> PAGEREF _Toc237343078 \h </w:instrText>
            </w:r>
            <w:r>
              <w:rPr>
                <w:noProof/>
                <w:webHidden/>
              </w:rPr>
            </w:r>
            <w:r>
              <w:rPr>
                <w:noProof/>
                <w:webHidden/>
              </w:rPr>
              <w:fldChar w:fldCharType="separate"/>
            </w:r>
            <w:r w:rsidR="00992426">
              <w:rPr>
                <w:noProof/>
                <w:webHidden/>
              </w:rPr>
              <w:t>6</w:t>
            </w:r>
            <w:r>
              <w:rPr>
                <w:noProof/>
                <w:webHidden/>
              </w:rPr>
              <w:fldChar w:fldCharType="end"/>
            </w:r>
          </w:hyperlink>
        </w:p>
        <w:p w14:paraId="01661A56" w14:textId="0EC398AE" w:rsidR="00543E35" w:rsidRDefault="00543E35" w:rsidP="004803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79" w:history="1">
            <w:r w:rsidRPr="00A458E0">
              <w:rPr>
                <w:rStyle w:val="Hyperlink"/>
                <w:noProof/>
              </w:rPr>
              <w:t>3.0 Element 3: Marketing Mix (4Ps or 7Ps)</w:t>
            </w:r>
            <w:r>
              <w:rPr>
                <w:noProof/>
                <w:webHidden/>
              </w:rPr>
              <w:tab/>
            </w:r>
            <w:r>
              <w:rPr>
                <w:noProof/>
                <w:webHidden/>
              </w:rPr>
              <w:fldChar w:fldCharType="begin"/>
            </w:r>
            <w:r>
              <w:rPr>
                <w:noProof/>
                <w:webHidden/>
              </w:rPr>
              <w:instrText xml:space="preserve"> PAGEREF _Toc237343079 \h </w:instrText>
            </w:r>
            <w:r>
              <w:rPr>
                <w:noProof/>
                <w:webHidden/>
              </w:rPr>
            </w:r>
            <w:r>
              <w:rPr>
                <w:noProof/>
                <w:webHidden/>
              </w:rPr>
              <w:fldChar w:fldCharType="separate"/>
            </w:r>
            <w:r w:rsidR="00992426">
              <w:rPr>
                <w:noProof/>
                <w:webHidden/>
              </w:rPr>
              <w:t>7</w:t>
            </w:r>
            <w:r>
              <w:rPr>
                <w:noProof/>
                <w:webHidden/>
              </w:rPr>
              <w:fldChar w:fldCharType="end"/>
            </w:r>
          </w:hyperlink>
        </w:p>
        <w:p w14:paraId="450D05CC" w14:textId="5639FEEF"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0" w:history="1">
            <w:r w:rsidRPr="00A458E0">
              <w:rPr>
                <w:rStyle w:val="Hyperlink"/>
                <w:noProof/>
              </w:rPr>
              <w:t>3.1 Marketing Mix Overview</w:t>
            </w:r>
            <w:r>
              <w:rPr>
                <w:noProof/>
                <w:webHidden/>
              </w:rPr>
              <w:tab/>
            </w:r>
            <w:r>
              <w:rPr>
                <w:noProof/>
                <w:webHidden/>
              </w:rPr>
              <w:fldChar w:fldCharType="begin"/>
            </w:r>
            <w:r>
              <w:rPr>
                <w:noProof/>
                <w:webHidden/>
              </w:rPr>
              <w:instrText xml:space="preserve"> PAGEREF _Toc237343080 \h </w:instrText>
            </w:r>
            <w:r>
              <w:rPr>
                <w:noProof/>
                <w:webHidden/>
              </w:rPr>
            </w:r>
            <w:r>
              <w:rPr>
                <w:noProof/>
                <w:webHidden/>
              </w:rPr>
              <w:fldChar w:fldCharType="separate"/>
            </w:r>
            <w:r w:rsidR="00992426">
              <w:rPr>
                <w:noProof/>
                <w:webHidden/>
              </w:rPr>
              <w:t>7</w:t>
            </w:r>
            <w:r>
              <w:rPr>
                <w:noProof/>
                <w:webHidden/>
              </w:rPr>
              <w:fldChar w:fldCharType="end"/>
            </w:r>
          </w:hyperlink>
        </w:p>
        <w:p w14:paraId="1FA43190" w14:textId="4C6DF2D4"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1" w:history="1">
            <w:r w:rsidRPr="00A458E0">
              <w:rPr>
                <w:rStyle w:val="Hyperlink"/>
                <w:noProof/>
              </w:rPr>
              <w:t>3.2 Product Strategy</w:t>
            </w:r>
            <w:r>
              <w:rPr>
                <w:noProof/>
                <w:webHidden/>
              </w:rPr>
              <w:tab/>
            </w:r>
            <w:r>
              <w:rPr>
                <w:noProof/>
                <w:webHidden/>
              </w:rPr>
              <w:fldChar w:fldCharType="begin"/>
            </w:r>
            <w:r>
              <w:rPr>
                <w:noProof/>
                <w:webHidden/>
              </w:rPr>
              <w:instrText xml:space="preserve"> PAGEREF _Toc237343081 \h </w:instrText>
            </w:r>
            <w:r>
              <w:rPr>
                <w:noProof/>
                <w:webHidden/>
              </w:rPr>
            </w:r>
            <w:r>
              <w:rPr>
                <w:noProof/>
                <w:webHidden/>
              </w:rPr>
              <w:fldChar w:fldCharType="separate"/>
            </w:r>
            <w:r w:rsidR="00992426">
              <w:rPr>
                <w:noProof/>
                <w:webHidden/>
              </w:rPr>
              <w:t>7</w:t>
            </w:r>
            <w:r>
              <w:rPr>
                <w:noProof/>
                <w:webHidden/>
              </w:rPr>
              <w:fldChar w:fldCharType="end"/>
            </w:r>
          </w:hyperlink>
        </w:p>
        <w:p w14:paraId="790E2711" w14:textId="2F0E4DAB"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2" w:history="1">
            <w:r w:rsidRPr="00A458E0">
              <w:rPr>
                <w:rStyle w:val="Hyperlink"/>
                <w:noProof/>
              </w:rPr>
              <w:t>3.3 Price Strategy</w:t>
            </w:r>
            <w:r>
              <w:rPr>
                <w:noProof/>
                <w:webHidden/>
              </w:rPr>
              <w:tab/>
            </w:r>
            <w:r>
              <w:rPr>
                <w:noProof/>
                <w:webHidden/>
              </w:rPr>
              <w:fldChar w:fldCharType="begin"/>
            </w:r>
            <w:r>
              <w:rPr>
                <w:noProof/>
                <w:webHidden/>
              </w:rPr>
              <w:instrText xml:space="preserve"> PAGEREF _Toc237343082 \h </w:instrText>
            </w:r>
            <w:r>
              <w:rPr>
                <w:noProof/>
                <w:webHidden/>
              </w:rPr>
            </w:r>
            <w:r>
              <w:rPr>
                <w:noProof/>
                <w:webHidden/>
              </w:rPr>
              <w:fldChar w:fldCharType="separate"/>
            </w:r>
            <w:r w:rsidR="00992426">
              <w:rPr>
                <w:noProof/>
                <w:webHidden/>
              </w:rPr>
              <w:t>8</w:t>
            </w:r>
            <w:r>
              <w:rPr>
                <w:noProof/>
                <w:webHidden/>
              </w:rPr>
              <w:fldChar w:fldCharType="end"/>
            </w:r>
          </w:hyperlink>
        </w:p>
        <w:p w14:paraId="2EFDBB80" w14:textId="419DEB24"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3" w:history="1">
            <w:r w:rsidRPr="00A458E0">
              <w:rPr>
                <w:rStyle w:val="Hyperlink"/>
                <w:noProof/>
              </w:rPr>
              <w:t>3.4 Place Strategy</w:t>
            </w:r>
            <w:r>
              <w:rPr>
                <w:noProof/>
                <w:webHidden/>
              </w:rPr>
              <w:tab/>
            </w:r>
            <w:r>
              <w:rPr>
                <w:noProof/>
                <w:webHidden/>
              </w:rPr>
              <w:fldChar w:fldCharType="begin"/>
            </w:r>
            <w:r>
              <w:rPr>
                <w:noProof/>
                <w:webHidden/>
              </w:rPr>
              <w:instrText xml:space="preserve"> PAGEREF _Toc237343083 \h </w:instrText>
            </w:r>
            <w:r>
              <w:rPr>
                <w:noProof/>
                <w:webHidden/>
              </w:rPr>
            </w:r>
            <w:r>
              <w:rPr>
                <w:noProof/>
                <w:webHidden/>
              </w:rPr>
              <w:fldChar w:fldCharType="separate"/>
            </w:r>
            <w:r w:rsidR="00992426">
              <w:rPr>
                <w:noProof/>
                <w:webHidden/>
              </w:rPr>
              <w:t>8</w:t>
            </w:r>
            <w:r>
              <w:rPr>
                <w:noProof/>
                <w:webHidden/>
              </w:rPr>
              <w:fldChar w:fldCharType="end"/>
            </w:r>
          </w:hyperlink>
        </w:p>
        <w:p w14:paraId="570EEEF2" w14:textId="4796C594"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4" w:history="1">
            <w:r w:rsidRPr="00A458E0">
              <w:rPr>
                <w:rStyle w:val="Hyperlink"/>
                <w:noProof/>
              </w:rPr>
              <w:t>3.5 Promotion Strategy</w:t>
            </w:r>
            <w:r>
              <w:rPr>
                <w:noProof/>
                <w:webHidden/>
              </w:rPr>
              <w:tab/>
            </w:r>
            <w:r>
              <w:rPr>
                <w:noProof/>
                <w:webHidden/>
              </w:rPr>
              <w:fldChar w:fldCharType="begin"/>
            </w:r>
            <w:r>
              <w:rPr>
                <w:noProof/>
                <w:webHidden/>
              </w:rPr>
              <w:instrText xml:space="preserve"> PAGEREF _Toc237343084 \h </w:instrText>
            </w:r>
            <w:r>
              <w:rPr>
                <w:noProof/>
                <w:webHidden/>
              </w:rPr>
            </w:r>
            <w:r>
              <w:rPr>
                <w:noProof/>
                <w:webHidden/>
              </w:rPr>
              <w:fldChar w:fldCharType="separate"/>
            </w:r>
            <w:r w:rsidR="00992426">
              <w:rPr>
                <w:noProof/>
                <w:webHidden/>
              </w:rPr>
              <w:t>8</w:t>
            </w:r>
            <w:r>
              <w:rPr>
                <w:noProof/>
                <w:webHidden/>
              </w:rPr>
              <w:fldChar w:fldCharType="end"/>
            </w:r>
          </w:hyperlink>
        </w:p>
        <w:p w14:paraId="72F1A4C2" w14:textId="0E8AF7AA"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5" w:history="1">
            <w:r w:rsidRPr="00A458E0">
              <w:rPr>
                <w:rStyle w:val="Hyperlink"/>
                <w:noProof/>
              </w:rPr>
              <w:t>3.6 People</w:t>
            </w:r>
            <w:r>
              <w:rPr>
                <w:noProof/>
                <w:webHidden/>
              </w:rPr>
              <w:tab/>
            </w:r>
            <w:r>
              <w:rPr>
                <w:noProof/>
                <w:webHidden/>
              </w:rPr>
              <w:fldChar w:fldCharType="begin"/>
            </w:r>
            <w:r>
              <w:rPr>
                <w:noProof/>
                <w:webHidden/>
              </w:rPr>
              <w:instrText xml:space="preserve"> PAGEREF _Toc237343085 \h </w:instrText>
            </w:r>
            <w:r>
              <w:rPr>
                <w:noProof/>
                <w:webHidden/>
              </w:rPr>
            </w:r>
            <w:r>
              <w:rPr>
                <w:noProof/>
                <w:webHidden/>
              </w:rPr>
              <w:fldChar w:fldCharType="separate"/>
            </w:r>
            <w:r w:rsidR="00992426">
              <w:rPr>
                <w:noProof/>
                <w:webHidden/>
              </w:rPr>
              <w:t>9</w:t>
            </w:r>
            <w:r>
              <w:rPr>
                <w:noProof/>
                <w:webHidden/>
              </w:rPr>
              <w:fldChar w:fldCharType="end"/>
            </w:r>
          </w:hyperlink>
        </w:p>
        <w:p w14:paraId="3B4AA76E" w14:textId="76A3659E"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6" w:history="1">
            <w:r w:rsidRPr="00A458E0">
              <w:rPr>
                <w:rStyle w:val="Hyperlink"/>
                <w:noProof/>
              </w:rPr>
              <w:t>3.7 Process</w:t>
            </w:r>
            <w:r>
              <w:rPr>
                <w:noProof/>
                <w:webHidden/>
              </w:rPr>
              <w:tab/>
            </w:r>
            <w:r>
              <w:rPr>
                <w:noProof/>
                <w:webHidden/>
              </w:rPr>
              <w:fldChar w:fldCharType="begin"/>
            </w:r>
            <w:r>
              <w:rPr>
                <w:noProof/>
                <w:webHidden/>
              </w:rPr>
              <w:instrText xml:space="preserve"> PAGEREF _Toc237343086 \h </w:instrText>
            </w:r>
            <w:r>
              <w:rPr>
                <w:noProof/>
                <w:webHidden/>
              </w:rPr>
            </w:r>
            <w:r>
              <w:rPr>
                <w:noProof/>
                <w:webHidden/>
              </w:rPr>
              <w:fldChar w:fldCharType="separate"/>
            </w:r>
            <w:r w:rsidR="00992426">
              <w:rPr>
                <w:noProof/>
                <w:webHidden/>
              </w:rPr>
              <w:t>9</w:t>
            </w:r>
            <w:r>
              <w:rPr>
                <w:noProof/>
                <w:webHidden/>
              </w:rPr>
              <w:fldChar w:fldCharType="end"/>
            </w:r>
          </w:hyperlink>
        </w:p>
        <w:p w14:paraId="3A05F1AA" w14:textId="16974332"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7" w:history="1">
            <w:r w:rsidRPr="00A458E0">
              <w:rPr>
                <w:rStyle w:val="Hyperlink"/>
                <w:noProof/>
              </w:rPr>
              <w:t>3.8 Physical Evidence</w:t>
            </w:r>
            <w:r>
              <w:rPr>
                <w:noProof/>
                <w:webHidden/>
              </w:rPr>
              <w:tab/>
            </w:r>
            <w:r>
              <w:rPr>
                <w:noProof/>
                <w:webHidden/>
              </w:rPr>
              <w:fldChar w:fldCharType="begin"/>
            </w:r>
            <w:r>
              <w:rPr>
                <w:noProof/>
                <w:webHidden/>
              </w:rPr>
              <w:instrText xml:space="preserve"> PAGEREF _Toc237343087 \h </w:instrText>
            </w:r>
            <w:r>
              <w:rPr>
                <w:noProof/>
                <w:webHidden/>
              </w:rPr>
            </w:r>
            <w:r>
              <w:rPr>
                <w:noProof/>
                <w:webHidden/>
              </w:rPr>
              <w:fldChar w:fldCharType="separate"/>
            </w:r>
            <w:r w:rsidR="00992426">
              <w:rPr>
                <w:noProof/>
                <w:webHidden/>
              </w:rPr>
              <w:t>10</w:t>
            </w:r>
            <w:r>
              <w:rPr>
                <w:noProof/>
                <w:webHidden/>
              </w:rPr>
              <w:fldChar w:fldCharType="end"/>
            </w:r>
          </w:hyperlink>
        </w:p>
        <w:p w14:paraId="1114E446" w14:textId="5D87562D" w:rsidR="00543E35" w:rsidRDefault="00543E35" w:rsidP="004803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8" w:history="1">
            <w:r w:rsidRPr="00A458E0">
              <w:rPr>
                <w:rStyle w:val="Hyperlink"/>
                <w:noProof/>
              </w:rPr>
              <w:t>4.0 Element 4: Reflection</w:t>
            </w:r>
            <w:r>
              <w:rPr>
                <w:noProof/>
                <w:webHidden/>
              </w:rPr>
              <w:tab/>
            </w:r>
            <w:r>
              <w:rPr>
                <w:noProof/>
                <w:webHidden/>
              </w:rPr>
              <w:fldChar w:fldCharType="begin"/>
            </w:r>
            <w:r>
              <w:rPr>
                <w:noProof/>
                <w:webHidden/>
              </w:rPr>
              <w:instrText xml:space="preserve"> PAGEREF _Toc237343088 \h </w:instrText>
            </w:r>
            <w:r>
              <w:rPr>
                <w:noProof/>
                <w:webHidden/>
              </w:rPr>
            </w:r>
            <w:r>
              <w:rPr>
                <w:noProof/>
                <w:webHidden/>
              </w:rPr>
              <w:fldChar w:fldCharType="separate"/>
            </w:r>
            <w:r w:rsidR="00992426">
              <w:rPr>
                <w:noProof/>
                <w:webHidden/>
              </w:rPr>
              <w:t>11</w:t>
            </w:r>
            <w:r>
              <w:rPr>
                <w:noProof/>
                <w:webHidden/>
              </w:rPr>
              <w:fldChar w:fldCharType="end"/>
            </w:r>
          </w:hyperlink>
        </w:p>
        <w:p w14:paraId="6985F8EA" w14:textId="798D9B29"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89" w:history="1">
            <w:r w:rsidRPr="00A458E0">
              <w:rPr>
                <w:rStyle w:val="Hyperlink"/>
                <w:noProof/>
                <w:lang w:val="en-US"/>
              </w:rPr>
              <w:t>4.1 Reflection Context</w:t>
            </w:r>
            <w:r>
              <w:rPr>
                <w:noProof/>
                <w:webHidden/>
              </w:rPr>
              <w:tab/>
            </w:r>
            <w:r>
              <w:rPr>
                <w:noProof/>
                <w:webHidden/>
              </w:rPr>
              <w:fldChar w:fldCharType="begin"/>
            </w:r>
            <w:r>
              <w:rPr>
                <w:noProof/>
                <w:webHidden/>
              </w:rPr>
              <w:instrText xml:space="preserve"> PAGEREF _Toc237343089 \h </w:instrText>
            </w:r>
            <w:r>
              <w:rPr>
                <w:noProof/>
                <w:webHidden/>
              </w:rPr>
            </w:r>
            <w:r>
              <w:rPr>
                <w:noProof/>
                <w:webHidden/>
              </w:rPr>
              <w:fldChar w:fldCharType="separate"/>
            </w:r>
            <w:r w:rsidR="00992426">
              <w:rPr>
                <w:noProof/>
                <w:webHidden/>
              </w:rPr>
              <w:t>11</w:t>
            </w:r>
            <w:r>
              <w:rPr>
                <w:noProof/>
                <w:webHidden/>
              </w:rPr>
              <w:fldChar w:fldCharType="end"/>
            </w:r>
          </w:hyperlink>
        </w:p>
        <w:p w14:paraId="53AB1EA5" w14:textId="487B5CEE"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90" w:history="1">
            <w:r w:rsidRPr="00A458E0">
              <w:rPr>
                <w:rStyle w:val="Hyperlink"/>
                <w:noProof/>
                <w:lang w:val="en-US"/>
              </w:rPr>
              <w:t>4.2 Reflection on Developing the Marketing Strategy</w:t>
            </w:r>
            <w:r>
              <w:rPr>
                <w:noProof/>
                <w:webHidden/>
              </w:rPr>
              <w:tab/>
            </w:r>
            <w:r>
              <w:rPr>
                <w:noProof/>
                <w:webHidden/>
              </w:rPr>
              <w:fldChar w:fldCharType="begin"/>
            </w:r>
            <w:r>
              <w:rPr>
                <w:noProof/>
                <w:webHidden/>
              </w:rPr>
              <w:instrText xml:space="preserve"> PAGEREF _Toc237343090 \h </w:instrText>
            </w:r>
            <w:r>
              <w:rPr>
                <w:noProof/>
                <w:webHidden/>
              </w:rPr>
            </w:r>
            <w:r>
              <w:rPr>
                <w:noProof/>
                <w:webHidden/>
              </w:rPr>
              <w:fldChar w:fldCharType="separate"/>
            </w:r>
            <w:r w:rsidR="00992426">
              <w:rPr>
                <w:noProof/>
                <w:webHidden/>
              </w:rPr>
              <w:t>11</w:t>
            </w:r>
            <w:r>
              <w:rPr>
                <w:noProof/>
                <w:webHidden/>
              </w:rPr>
              <w:fldChar w:fldCharType="end"/>
            </w:r>
          </w:hyperlink>
        </w:p>
        <w:p w14:paraId="66C38086" w14:textId="28AEA476"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91" w:history="1">
            <w:r w:rsidRPr="00A458E0">
              <w:rPr>
                <w:rStyle w:val="Hyperlink"/>
                <w:noProof/>
                <w:lang w:val="en-US"/>
              </w:rPr>
              <w:t>4.3 Reflection on Poster Preparation and Delivery</w:t>
            </w:r>
            <w:r>
              <w:rPr>
                <w:noProof/>
                <w:webHidden/>
              </w:rPr>
              <w:tab/>
            </w:r>
            <w:r>
              <w:rPr>
                <w:noProof/>
                <w:webHidden/>
              </w:rPr>
              <w:fldChar w:fldCharType="begin"/>
            </w:r>
            <w:r>
              <w:rPr>
                <w:noProof/>
                <w:webHidden/>
              </w:rPr>
              <w:instrText xml:space="preserve"> PAGEREF _Toc237343091 \h </w:instrText>
            </w:r>
            <w:r>
              <w:rPr>
                <w:noProof/>
                <w:webHidden/>
              </w:rPr>
            </w:r>
            <w:r>
              <w:rPr>
                <w:noProof/>
                <w:webHidden/>
              </w:rPr>
              <w:fldChar w:fldCharType="separate"/>
            </w:r>
            <w:r w:rsidR="00992426">
              <w:rPr>
                <w:noProof/>
                <w:webHidden/>
              </w:rPr>
              <w:t>11</w:t>
            </w:r>
            <w:r>
              <w:rPr>
                <w:noProof/>
                <w:webHidden/>
              </w:rPr>
              <w:fldChar w:fldCharType="end"/>
            </w:r>
          </w:hyperlink>
        </w:p>
        <w:p w14:paraId="752673B0" w14:textId="7EE4364D"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92" w:history="1">
            <w:r w:rsidRPr="00A458E0">
              <w:rPr>
                <w:rStyle w:val="Hyperlink"/>
                <w:noProof/>
                <w:lang w:val="en-US"/>
              </w:rPr>
              <w:t>4.4 Skills, Knowledge and Insights Gained</w:t>
            </w:r>
            <w:r>
              <w:rPr>
                <w:noProof/>
                <w:webHidden/>
              </w:rPr>
              <w:tab/>
            </w:r>
            <w:r>
              <w:rPr>
                <w:noProof/>
                <w:webHidden/>
              </w:rPr>
              <w:fldChar w:fldCharType="begin"/>
            </w:r>
            <w:r>
              <w:rPr>
                <w:noProof/>
                <w:webHidden/>
              </w:rPr>
              <w:instrText xml:space="preserve"> PAGEREF _Toc237343092 \h </w:instrText>
            </w:r>
            <w:r>
              <w:rPr>
                <w:noProof/>
                <w:webHidden/>
              </w:rPr>
            </w:r>
            <w:r>
              <w:rPr>
                <w:noProof/>
                <w:webHidden/>
              </w:rPr>
              <w:fldChar w:fldCharType="separate"/>
            </w:r>
            <w:r w:rsidR="00992426">
              <w:rPr>
                <w:noProof/>
                <w:webHidden/>
              </w:rPr>
              <w:t>11</w:t>
            </w:r>
            <w:r>
              <w:rPr>
                <w:noProof/>
                <w:webHidden/>
              </w:rPr>
              <w:fldChar w:fldCharType="end"/>
            </w:r>
          </w:hyperlink>
        </w:p>
        <w:p w14:paraId="5F310D10" w14:textId="433E285D"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93" w:history="1">
            <w:r w:rsidRPr="00A458E0">
              <w:rPr>
                <w:rStyle w:val="Hyperlink"/>
                <w:noProof/>
                <w:lang w:val="en-US"/>
              </w:rPr>
              <w:t>4.5 Personal and Professional Development</w:t>
            </w:r>
            <w:r>
              <w:rPr>
                <w:noProof/>
                <w:webHidden/>
              </w:rPr>
              <w:tab/>
            </w:r>
            <w:r>
              <w:rPr>
                <w:noProof/>
                <w:webHidden/>
              </w:rPr>
              <w:fldChar w:fldCharType="begin"/>
            </w:r>
            <w:r>
              <w:rPr>
                <w:noProof/>
                <w:webHidden/>
              </w:rPr>
              <w:instrText xml:space="preserve"> PAGEREF _Toc237343093 \h </w:instrText>
            </w:r>
            <w:r>
              <w:rPr>
                <w:noProof/>
                <w:webHidden/>
              </w:rPr>
            </w:r>
            <w:r>
              <w:rPr>
                <w:noProof/>
                <w:webHidden/>
              </w:rPr>
              <w:fldChar w:fldCharType="separate"/>
            </w:r>
            <w:r w:rsidR="00992426">
              <w:rPr>
                <w:noProof/>
                <w:webHidden/>
              </w:rPr>
              <w:t>12</w:t>
            </w:r>
            <w:r>
              <w:rPr>
                <w:noProof/>
                <w:webHidden/>
              </w:rPr>
              <w:fldChar w:fldCharType="end"/>
            </w:r>
          </w:hyperlink>
        </w:p>
        <w:p w14:paraId="77CF0ED4" w14:textId="67E73C38" w:rsidR="00543E35" w:rsidRDefault="00543E35" w:rsidP="0048032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94" w:history="1">
            <w:r w:rsidRPr="00A458E0">
              <w:rPr>
                <w:rStyle w:val="Hyperlink"/>
                <w:noProof/>
                <w:lang w:val="en-US"/>
              </w:rPr>
              <w:t>4.6 Future Development and Action Plan</w:t>
            </w:r>
            <w:r>
              <w:rPr>
                <w:noProof/>
                <w:webHidden/>
              </w:rPr>
              <w:tab/>
            </w:r>
            <w:r>
              <w:rPr>
                <w:noProof/>
                <w:webHidden/>
              </w:rPr>
              <w:fldChar w:fldCharType="begin"/>
            </w:r>
            <w:r>
              <w:rPr>
                <w:noProof/>
                <w:webHidden/>
              </w:rPr>
              <w:instrText xml:space="preserve"> PAGEREF _Toc237343094 \h </w:instrText>
            </w:r>
            <w:r>
              <w:rPr>
                <w:noProof/>
                <w:webHidden/>
              </w:rPr>
            </w:r>
            <w:r>
              <w:rPr>
                <w:noProof/>
                <w:webHidden/>
              </w:rPr>
              <w:fldChar w:fldCharType="separate"/>
            </w:r>
            <w:r w:rsidR="00992426">
              <w:rPr>
                <w:noProof/>
                <w:webHidden/>
              </w:rPr>
              <w:t>12</w:t>
            </w:r>
            <w:r>
              <w:rPr>
                <w:noProof/>
                <w:webHidden/>
              </w:rPr>
              <w:fldChar w:fldCharType="end"/>
            </w:r>
          </w:hyperlink>
        </w:p>
        <w:p w14:paraId="5D78CA0F" w14:textId="11EE4161" w:rsidR="00543E35" w:rsidRDefault="00543E35" w:rsidP="0048032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7343095" w:history="1">
            <w:r w:rsidRPr="00A458E0">
              <w:rPr>
                <w:rStyle w:val="Hyperlink"/>
                <w:noProof/>
              </w:rPr>
              <w:t>References</w:t>
            </w:r>
            <w:r>
              <w:rPr>
                <w:noProof/>
                <w:webHidden/>
              </w:rPr>
              <w:tab/>
            </w:r>
            <w:r>
              <w:rPr>
                <w:noProof/>
                <w:webHidden/>
              </w:rPr>
              <w:fldChar w:fldCharType="begin"/>
            </w:r>
            <w:r>
              <w:rPr>
                <w:noProof/>
                <w:webHidden/>
              </w:rPr>
              <w:instrText xml:space="preserve"> PAGEREF _Toc237343095 \h </w:instrText>
            </w:r>
            <w:r>
              <w:rPr>
                <w:noProof/>
                <w:webHidden/>
              </w:rPr>
            </w:r>
            <w:r>
              <w:rPr>
                <w:noProof/>
                <w:webHidden/>
              </w:rPr>
              <w:fldChar w:fldCharType="separate"/>
            </w:r>
            <w:r w:rsidR="00992426">
              <w:rPr>
                <w:noProof/>
                <w:webHidden/>
              </w:rPr>
              <w:t>13</w:t>
            </w:r>
            <w:r>
              <w:rPr>
                <w:noProof/>
                <w:webHidden/>
              </w:rPr>
              <w:fldChar w:fldCharType="end"/>
            </w:r>
          </w:hyperlink>
        </w:p>
        <w:p w14:paraId="1F23ED59" w14:textId="7DEC82C7" w:rsidR="00CF5B96" w:rsidRDefault="00CF5B96" w:rsidP="00480327">
          <w:pPr>
            <w:spacing w:line="360" w:lineRule="auto"/>
          </w:pPr>
          <w:r w:rsidRPr="00CF5B96">
            <w:rPr>
              <w:rFonts w:cs="Arial"/>
              <w:b/>
              <w:bCs/>
              <w:noProof/>
              <w:szCs w:val="24"/>
            </w:rPr>
            <w:fldChar w:fldCharType="end"/>
          </w:r>
        </w:p>
      </w:sdtContent>
    </w:sdt>
    <w:p w14:paraId="3B20DBFE" w14:textId="77777777" w:rsidR="00CF5B96" w:rsidRDefault="00575779">
      <w:pPr>
        <w:jc w:val="left"/>
        <w:sectPr w:rsidR="00CF5B96">
          <w:headerReference w:type="default" r:id="rId8"/>
          <w:pgSz w:w="11906" w:h="16838"/>
          <w:pgMar w:top="1440" w:right="1440" w:bottom="1440" w:left="1440" w:header="708" w:footer="708" w:gutter="0"/>
          <w:cols w:space="708"/>
          <w:docGrid w:linePitch="360"/>
        </w:sectPr>
      </w:pPr>
      <w:r>
        <w:br w:type="page"/>
      </w:r>
    </w:p>
    <w:p w14:paraId="43FBFD25" w14:textId="34C3A159" w:rsidR="0075682A" w:rsidRDefault="0075682A" w:rsidP="0075682A">
      <w:pPr>
        <w:pStyle w:val="Heading1"/>
      </w:pPr>
      <w:bookmarkStart w:id="0" w:name="_Toc237343072"/>
      <w:r>
        <w:t xml:space="preserve">1.0 Element 1: </w:t>
      </w:r>
      <w:r w:rsidRPr="0075682A">
        <w:t>Sustainable Brand Extension Poster Presentation</w:t>
      </w:r>
      <w:bookmarkEnd w:id="0"/>
    </w:p>
    <w:p w14:paraId="53570EEE" w14:textId="09A9D6B8" w:rsidR="0075682A" w:rsidRDefault="0075682A">
      <w:pPr>
        <w:jc w:val="left"/>
        <w:rPr>
          <w:rFonts w:eastAsiaTheme="majorEastAsia" w:cstheme="majorBidi"/>
          <w:b/>
          <w:szCs w:val="40"/>
        </w:rPr>
      </w:pPr>
      <w:r>
        <w:rPr>
          <w:noProof/>
        </w:rPr>
        <w:drawing>
          <wp:inline distT="0" distB="0" distL="0" distR="0" wp14:anchorId="1D1D74E9" wp14:editId="366332E9">
            <wp:extent cx="5447669" cy="8172450"/>
            <wp:effectExtent l="0" t="0" r="635" b="0"/>
            <wp:docPr id="689252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50911" cy="8177314"/>
                    </a:xfrm>
                    <a:prstGeom prst="rect">
                      <a:avLst/>
                    </a:prstGeom>
                    <a:noFill/>
                  </pic:spPr>
                </pic:pic>
              </a:graphicData>
            </a:graphic>
          </wp:inline>
        </w:drawing>
      </w:r>
      <w:r>
        <w:br w:type="page"/>
      </w:r>
    </w:p>
    <w:p w14:paraId="286DC1CC" w14:textId="0FC6A93C" w:rsidR="001E2864" w:rsidRPr="00AF3765" w:rsidRDefault="00AC6CEC" w:rsidP="008E3A1E">
      <w:pPr>
        <w:pStyle w:val="Heading1"/>
      </w:pPr>
      <w:bookmarkStart w:id="1" w:name="_Toc237343073"/>
      <w:r w:rsidRPr="00AF3765">
        <w:t xml:space="preserve">2.0 </w:t>
      </w:r>
      <w:r w:rsidR="001E2864" w:rsidRPr="00AF3765">
        <w:t>Element 2: STDP Analysis</w:t>
      </w:r>
      <w:bookmarkEnd w:id="1"/>
      <w:r w:rsidR="001E2864" w:rsidRPr="00AF3765">
        <w:t xml:space="preserve"> </w:t>
      </w:r>
    </w:p>
    <w:p w14:paraId="15B086B4" w14:textId="029806B5" w:rsidR="001E2864" w:rsidRPr="00AF3765" w:rsidRDefault="001E2864" w:rsidP="008E3A1E">
      <w:pPr>
        <w:pStyle w:val="Heading2"/>
      </w:pPr>
      <w:bookmarkStart w:id="2" w:name="_Toc237343074"/>
      <w:r w:rsidRPr="00AF3765">
        <w:t xml:space="preserve">2.1 </w:t>
      </w:r>
      <w:r w:rsidR="0088462F" w:rsidRPr="00AF3765">
        <w:t>Overview of the STDP Framework</w:t>
      </w:r>
      <w:bookmarkEnd w:id="2"/>
    </w:p>
    <w:p w14:paraId="30027C27" w14:textId="081F70B6" w:rsidR="009765D1" w:rsidRPr="00AF3765" w:rsidRDefault="009765D1" w:rsidP="009765D1">
      <w:pPr>
        <w:spacing w:line="360" w:lineRule="auto"/>
      </w:pPr>
      <w:r w:rsidRPr="00AF3765">
        <w:t>STDP offers a systematic means of analysing market segments, targeting priority customers and creating differentiated positioning. In the context of LUSH EcoLaundry Sheets, the current literature acknowledges STP as one of the prevailing marketing models and interprets brand positioning and differentiation as the key to competitive advantage in the UK laundry care (Sharp et al., 2024) In LUSH EcoLaundry Sheets, this framework will offer a systematic approach to identifying sustainability-conscious consumers and building a strong market position.</w:t>
      </w:r>
    </w:p>
    <w:p w14:paraId="7594A503" w14:textId="1CBD94CF" w:rsidR="001E2864" w:rsidRPr="00AF3765" w:rsidRDefault="001E2864" w:rsidP="008E3A1E">
      <w:pPr>
        <w:pStyle w:val="Heading2"/>
      </w:pPr>
      <w:bookmarkStart w:id="3" w:name="_Toc237343075"/>
      <w:r w:rsidRPr="00AF3765">
        <w:t>2.2 Market Segmentation</w:t>
      </w:r>
      <w:bookmarkEnd w:id="3"/>
    </w:p>
    <w:p w14:paraId="628B5AC6" w14:textId="77777777" w:rsidR="001E2864" w:rsidRPr="00AF3765" w:rsidRDefault="001E2864" w:rsidP="006E3FB3">
      <w:pPr>
        <w:spacing w:line="360" w:lineRule="auto"/>
        <w:rPr>
          <w:b/>
          <w:bCs/>
        </w:rPr>
      </w:pPr>
      <w:r w:rsidRPr="00AF3765">
        <w:rPr>
          <w:b/>
          <w:bCs/>
        </w:rPr>
        <w:t>Geographic segmentation</w:t>
      </w:r>
    </w:p>
    <w:p w14:paraId="0A404E38" w14:textId="3BD8BD9E" w:rsidR="009765D1" w:rsidRPr="00AF3765" w:rsidRDefault="009765D1" w:rsidP="009765D1">
      <w:pPr>
        <w:spacing w:line="360" w:lineRule="auto"/>
      </w:pPr>
      <w:r w:rsidRPr="00AF3765">
        <w:t>EcoLaundry Sheets should be introduced in London, Manchester, Birmingham, Leeds and Glasgow as geographical locations because these are university-led cities that LUSH already has central retail presence, such as Oxford Street, Manchester Arndale, Birmingham New Street, Leeds Commercial Street and Glasgow Buchanan Street (L</w:t>
      </w:r>
      <w:r w:rsidR="000F656E" w:rsidRPr="00AF3765">
        <w:t>ush</w:t>
      </w:r>
      <w:r w:rsidRPr="00AF3765">
        <w:t>, 2026a). These sites facilitate scent testing and trial, with LUSH UK delivery service serving most of the UK, 2-4 working days, which goes beyond store catchments (L</w:t>
      </w:r>
      <w:r w:rsidR="004D0CBC" w:rsidRPr="00AF3765">
        <w:t>ush</w:t>
      </w:r>
      <w:r w:rsidRPr="00AF3765">
        <w:t>, 2025</w:t>
      </w:r>
      <w:r w:rsidR="004D0CBC" w:rsidRPr="00AF3765">
        <w:t>b</w:t>
      </w:r>
      <w:r w:rsidRPr="00AF3765">
        <w:t>).</w:t>
      </w:r>
    </w:p>
    <w:p w14:paraId="16908512" w14:textId="44263EB4" w:rsidR="001E2864" w:rsidRPr="00AF3765" w:rsidRDefault="001E2864" w:rsidP="001E2864">
      <w:r w:rsidRPr="00AF3765">
        <w:rPr>
          <w:b/>
          <w:bCs/>
        </w:rPr>
        <w:t>Demographic segmentation</w:t>
      </w:r>
    </w:p>
    <w:p w14:paraId="6049BCC2" w14:textId="20F8F34F" w:rsidR="009765D1" w:rsidRDefault="009765D1" w:rsidP="009765D1">
      <w:pPr>
        <w:spacing w:line="360" w:lineRule="auto"/>
      </w:pPr>
      <w:r w:rsidRPr="00AF3765">
        <w:t xml:space="preserve">EcoLaundry Sheets should focus on Gen Z and younger-Millennials who are between 18 and 34 years old, especially students and post-college professionals. </w:t>
      </w:r>
      <w:r w:rsidR="00B412B6" w:rsidRPr="00B412B6">
        <w:t>However, the proportion of one-person households in the UK households totalled 29.5% in 2025, versus 66.8% which forms one family, and this makes single-person consumer a large, but not a dominant segment (ONS, 2025a</w:t>
      </w:r>
      <w:r w:rsidR="00B66B6E" w:rsidRPr="00B412B6">
        <w:t>).</w:t>
      </w:r>
      <w:r w:rsidR="00B66B6E" w:rsidRPr="00AF3765">
        <w:t xml:space="preserve"> Targeting</w:t>
      </w:r>
      <w:r w:rsidRPr="00AF3765">
        <w:t xml:space="preserve"> must entail shared dwellings where small storage is value adding. Professional 22–29-year-olds have a median hourly pay of 20.54</w:t>
      </w:r>
      <w:r w:rsidR="009B43A4" w:rsidRPr="009B43A4">
        <w:t>£</w:t>
      </w:r>
      <w:r w:rsidRPr="00AF3765">
        <w:t xml:space="preserve"> in support of premium prices to professionals and students also demand more value communication (ONS, 2025b).</w:t>
      </w:r>
    </w:p>
    <w:p w14:paraId="2B0C4DC3" w14:textId="23CCC855" w:rsidR="009B43A4" w:rsidRDefault="002D4D09" w:rsidP="002D4D09">
      <w:pPr>
        <w:spacing w:line="360" w:lineRule="auto"/>
        <w:jc w:val="center"/>
      </w:pPr>
      <w:r w:rsidRPr="002D4D09">
        <w:rPr>
          <w:noProof/>
        </w:rPr>
        <w:drawing>
          <wp:inline distT="0" distB="0" distL="0" distR="0" wp14:anchorId="022E3654" wp14:editId="54C7E65B">
            <wp:extent cx="3953340" cy="3000005"/>
            <wp:effectExtent l="0" t="0" r="9525" b="0"/>
            <wp:docPr id="750844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844084" name=""/>
                    <pic:cNvPicPr/>
                  </pic:nvPicPr>
                  <pic:blipFill>
                    <a:blip r:embed="rId10"/>
                    <a:stretch>
                      <a:fillRect/>
                    </a:stretch>
                  </pic:blipFill>
                  <pic:spPr>
                    <a:xfrm>
                      <a:off x="0" y="0"/>
                      <a:ext cx="3957603" cy="3003240"/>
                    </a:xfrm>
                    <a:prstGeom prst="rect">
                      <a:avLst/>
                    </a:prstGeom>
                  </pic:spPr>
                </pic:pic>
              </a:graphicData>
            </a:graphic>
          </wp:inline>
        </w:drawing>
      </w:r>
    </w:p>
    <w:p w14:paraId="212EB448" w14:textId="69CAE4CA" w:rsidR="002D4D09" w:rsidRDefault="002D4D09" w:rsidP="002D4D09">
      <w:pPr>
        <w:spacing w:line="360" w:lineRule="auto"/>
        <w:jc w:val="center"/>
      </w:pPr>
      <w:r w:rsidRPr="008A5F2F">
        <w:rPr>
          <w:b/>
          <w:bCs/>
        </w:rPr>
        <w:t>Figure 01:</w:t>
      </w:r>
      <w:r w:rsidR="008A5F2F">
        <w:t xml:space="preserve"> </w:t>
      </w:r>
      <w:r w:rsidR="008A5F2F" w:rsidRPr="008A5F2F">
        <w:t>Household Type as a Percentage of All Households, UK, 2025</w:t>
      </w:r>
    </w:p>
    <w:p w14:paraId="0D5D6A78" w14:textId="65254697" w:rsidR="002D4D09" w:rsidRPr="00AF3765" w:rsidRDefault="002D4D09" w:rsidP="002D4D09">
      <w:pPr>
        <w:spacing w:line="360" w:lineRule="auto"/>
        <w:jc w:val="center"/>
      </w:pPr>
      <w:r w:rsidRPr="008A5F2F">
        <w:rPr>
          <w:b/>
          <w:bCs/>
        </w:rPr>
        <w:t>Source:</w:t>
      </w:r>
      <w:r>
        <w:t xml:space="preserve"> </w:t>
      </w:r>
      <w:r w:rsidRPr="00AF3765">
        <w:t>(ONS, 2025a)</w:t>
      </w:r>
    </w:p>
    <w:p w14:paraId="002964ED" w14:textId="22CE52C3" w:rsidR="001E2864" w:rsidRPr="00AF3765" w:rsidRDefault="001E2864" w:rsidP="001E2864">
      <w:pPr>
        <w:rPr>
          <w:b/>
          <w:bCs/>
        </w:rPr>
      </w:pPr>
      <w:r w:rsidRPr="00AF3765">
        <w:rPr>
          <w:b/>
          <w:bCs/>
        </w:rPr>
        <w:t>Psychographic segmentation</w:t>
      </w:r>
    </w:p>
    <w:p w14:paraId="68FC647A" w14:textId="4562B7C8" w:rsidR="00697D6F" w:rsidRPr="00AF3765" w:rsidRDefault="00697D6F" w:rsidP="00697D6F">
      <w:pPr>
        <w:spacing w:line="360" w:lineRule="auto"/>
      </w:pPr>
      <w:r w:rsidRPr="00AF3765">
        <w:t>Psychographically, EcoLaundry Sheets ought to focus on practical ethical reducers who aim at the convenience with low plastic without having to forego ethics. Climate change and the environment were reported in October 2025 as an important national issue by 51% of British adults, which proves the long-term ecological awareness (ONS, 2025). The supplier policy of LUSH does not allow animal testing that strengthens the ethical value congruence and the recent study associates the brand-value congruence with the involvement in the sustainability communication (LUSH, 2026b; Dinana et al., 2025).</w:t>
      </w:r>
    </w:p>
    <w:p w14:paraId="008ACE57" w14:textId="27BD1FE7" w:rsidR="00761C86" w:rsidRPr="00AF3765" w:rsidRDefault="00BD2757" w:rsidP="00761C86">
      <w:pPr>
        <w:spacing w:line="360" w:lineRule="auto"/>
        <w:jc w:val="center"/>
      </w:pPr>
      <w:r w:rsidRPr="00AF3765">
        <w:rPr>
          <w:noProof/>
        </w:rPr>
        <w:drawing>
          <wp:inline distT="0" distB="0" distL="0" distR="0" wp14:anchorId="1D7DB3F1" wp14:editId="77CAAEF9">
            <wp:extent cx="2660731" cy="2392325"/>
            <wp:effectExtent l="76200" t="76200" r="139700" b="141605"/>
            <wp:docPr id="331855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855741" name=""/>
                    <pic:cNvPicPr/>
                  </pic:nvPicPr>
                  <pic:blipFill>
                    <a:blip r:embed="rId11"/>
                    <a:stretch>
                      <a:fillRect/>
                    </a:stretch>
                  </pic:blipFill>
                  <pic:spPr>
                    <a:xfrm>
                      <a:off x="0" y="0"/>
                      <a:ext cx="2663287" cy="23946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FBD2A0" w14:textId="17DB489E" w:rsidR="00761C86" w:rsidRPr="00AF3765" w:rsidRDefault="00761C86" w:rsidP="00761C86">
      <w:pPr>
        <w:spacing w:line="360" w:lineRule="auto"/>
        <w:jc w:val="center"/>
        <w:rPr>
          <w:b/>
          <w:bCs/>
        </w:rPr>
      </w:pPr>
      <w:r w:rsidRPr="00AF3765">
        <w:rPr>
          <w:b/>
          <w:bCs/>
        </w:rPr>
        <w:t>Figure</w:t>
      </w:r>
      <w:r w:rsidR="004D0CBC" w:rsidRPr="00AF3765">
        <w:rPr>
          <w:b/>
          <w:bCs/>
        </w:rPr>
        <w:t xml:space="preserve"> 0</w:t>
      </w:r>
      <w:r w:rsidR="003D58DE">
        <w:rPr>
          <w:b/>
          <w:bCs/>
        </w:rPr>
        <w:t>2</w:t>
      </w:r>
      <w:r w:rsidRPr="00AF3765">
        <w:rPr>
          <w:b/>
          <w:bCs/>
        </w:rPr>
        <w:t>:</w:t>
      </w:r>
      <w:r w:rsidR="00C34F33" w:rsidRPr="00AF3765">
        <w:rPr>
          <w:b/>
          <w:bCs/>
        </w:rPr>
        <w:t xml:space="preserve"> </w:t>
      </w:r>
      <w:r w:rsidR="00C34F33" w:rsidRPr="00AF3765">
        <w:t>Percentage of British Adults Identifying Climate Change and the Environment as an Important Issue, 2022–2025</w:t>
      </w:r>
    </w:p>
    <w:p w14:paraId="6928A963" w14:textId="600BB2A8" w:rsidR="00761C86" w:rsidRPr="00AF3765" w:rsidRDefault="00761C86" w:rsidP="005B2DF1">
      <w:pPr>
        <w:spacing w:line="360" w:lineRule="auto"/>
        <w:jc w:val="center"/>
        <w:rPr>
          <w:b/>
          <w:bCs/>
        </w:rPr>
      </w:pPr>
      <w:r w:rsidRPr="00AF3765">
        <w:rPr>
          <w:b/>
          <w:bCs/>
        </w:rPr>
        <w:t>Source:</w:t>
      </w:r>
      <w:r w:rsidR="005B2DF1" w:rsidRPr="00AF3765">
        <w:rPr>
          <w:b/>
          <w:bCs/>
        </w:rPr>
        <w:t xml:space="preserve"> </w:t>
      </w:r>
      <w:r w:rsidR="005B2DF1" w:rsidRPr="00AF3765">
        <w:t>(ONS, 2025c)</w:t>
      </w:r>
    </w:p>
    <w:p w14:paraId="4699E217" w14:textId="60D05ABF" w:rsidR="001E2864" w:rsidRPr="00AF3765" w:rsidRDefault="001E2864" w:rsidP="00616CD3">
      <w:pPr>
        <w:spacing w:line="360" w:lineRule="auto"/>
      </w:pPr>
      <w:r w:rsidRPr="00AF3765">
        <w:rPr>
          <w:b/>
          <w:bCs/>
        </w:rPr>
        <w:t>Behavioural segmentation</w:t>
      </w:r>
    </w:p>
    <w:p w14:paraId="395FF9AE" w14:textId="28EF73AD" w:rsidR="00697D6F" w:rsidRPr="00AF3765" w:rsidRDefault="00697D6F" w:rsidP="00697D6F">
      <w:pPr>
        <w:spacing w:line="360" w:lineRule="auto"/>
      </w:pPr>
      <w:r w:rsidRPr="00AF3765">
        <w:t>Target LUSH Club members, sustainable-household buyers and switchers of eco-detergents, behaviourally. LUSH Club rewards, which reward purchases in apps, on the web and in stores, encourage repeat purchases (LUSH, 2025</w:t>
      </w:r>
      <w:r w:rsidR="00716E04" w:rsidRPr="00AF3765">
        <w:t>c</w:t>
      </w:r>
      <w:r w:rsidRPr="00AF3765">
        <w:t>). EcoLaundry must provide packaged dosing, signature scent, bottle-free packaging, compact storage and plausible cleaning, as studies reveal detergent sustainability choices are limited to performance and price (Hesham Dinana et al., 2025). Customers who buy LUSH products are business savvy and sustainable-household customers.</w:t>
      </w:r>
    </w:p>
    <w:p w14:paraId="5D1F027B" w14:textId="471F8492" w:rsidR="001E2864" w:rsidRPr="00AF3765" w:rsidRDefault="001E2864" w:rsidP="008E3A1E">
      <w:pPr>
        <w:pStyle w:val="Heading2"/>
      </w:pPr>
      <w:bookmarkStart w:id="4" w:name="_Toc237343076"/>
      <w:r w:rsidRPr="00AF3765">
        <w:t>2.3 Target Market Selection</w:t>
      </w:r>
      <w:bookmarkEnd w:id="4"/>
    </w:p>
    <w:p w14:paraId="4CB0EE0C" w14:textId="4C8E9DE5" w:rsidR="00210AC4" w:rsidRPr="00AF3765" w:rsidRDefault="00210AC4" w:rsidP="00210AC4">
      <w:pPr>
        <w:spacing w:line="360" w:lineRule="auto"/>
      </w:pPr>
      <w:r w:rsidRPr="00AF3765">
        <w:t xml:space="preserve">EcoLaundry Sheets needs to focus on the UK Gen Z and Millennial students and early-career professionals in the UK and England interested in ethical, low-waste cleaning that makes life easy in laundry. The market was US226.34million in the year 2025 and is expected to increase at a rate of 12.17 </w:t>
      </w:r>
      <w:r w:rsidR="00B67988">
        <w:t>%</w:t>
      </w:r>
      <w:r w:rsidRPr="00AF3765">
        <w:t>per year till the year 2034 in the UK laundry-sheet market (Lewis, 2025). The 2025 tracker by WRAP identified 81% of the citizens putting non-recyclables in recycling bins, which reinforced prevention instead of relying on the proper disposal behaviour (WRAP, 2025). The compatibility is particularly high since Bring It Back already rewards circular involvement by LUSH (Lush, 2025a). The unfamiliar format can be illustrated in stores and lush.com and first-party online communications cohort can be directly addressed. The intentions of Gen Z towards eco-products are highly based on perceived quality, value and trust, and they will support adoption in case of novelty being credible (Dumitru Goldbach, 2025). Targeted launch should then be done to this niche first, gauging the acquisition cost, conversion and retention and then evidence-led expansion to the rest of the country.</w:t>
      </w:r>
    </w:p>
    <w:p w14:paraId="2D16F717" w14:textId="43376E88" w:rsidR="005B39B9" w:rsidRPr="00AF3765" w:rsidRDefault="005B39B9" w:rsidP="005B39B9">
      <w:pPr>
        <w:spacing w:line="360" w:lineRule="auto"/>
        <w:jc w:val="center"/>
      </w:pPr>
      <w:r w:rsidRPr="00AF3765">
        <w:rPr>
          <w:noProof/>
        </w:rPr>
        <w:drawing>
          <wp:inline distT="0" distB="0" distL="0" distR="0" wp14:anchorId="51E61400" wp14:editId="73A27B9F">
            <wp:extent cx="4625724" cy="3061096"/>
            <wp:effectExtent l="0" t="0" r="3810" b="6350"/>
            <wp:docPr id="1826133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8112" cy="3069294"/>
                    </a:xfrm>
                    <a:prstGeom prst="rect">
                      <a:avLst/>
                    </a:prstGeom>
                    <a:noFill/>
                    <a:ln>
                      <a:noFill/>
                    </a:ln>
                  </pic:spPr>
                </pic:pic>
              </a:graphicData>
            </a:graphic>
          </wp:inline>
        </w:drawing>
      </w:r>
    </w:p>
    <w:p w14:paraId="706070D7" w14:textId="370F72FE" w:rsidR="005B39B9" w:rsidRPr="00AF3765" w:rsidRDefault="005B39B9" w:rsidP="005B39B9">
      <w:pPr>
        <w:spacing w:line="360" w:lineRule="auto"/>
        <w:jc w:val="center"/>
        <w:rPr>
          <w:b/>
          <w:bCs/>
        </w:rPr>
      </w:pPr>
      <w:r w:rsidRPr="00AF3765">
        <w:rPr>
          <w:b/>
          <w:bCs/>
        </w:rPr>
        <w:t>Fig</w:t>
      </w:r>
      <w:r w:rsidR="00D00DDF" w:rsidRPr="00AF3765">
        <w:rPr>
          <w:b/>
          <w:bCs/>
        </w:rPr>
        <w:t>ure</w:t>
      </w:r>
      <w:r w:rsidR="004D0CBC" w:rsidRPr="00AF3765">
        <w:rPr>
          <w:b/>
          <w:bCs/>
        </w:rPr>
        <w:t xml:space="preserve"> 0</w:t>
      </w:r>
      <w:r w:rsidR="003D58DE">
        <w:rPr>
          <w:b/>
          <w:bCs/>
        </w:rPr>
        <w:t>3</w:t>
      </w:r>
      <w:r w:rsidRPr="00AF3765">
        <w:rPr>
          <w:b/>
          <w:bCs/>
        </w:rPr>
        <w:t>:</w:t>
      </w:r>
      <w:r w:rsidR="00D00DDF" w:rsidRPr="00AF3765">
        <w:rPr>
          <w:b/>
          <w:bCs/>
        </w:rPr>
        <w:t xml:space="preserve"> </w:t>
      </w:r>
      <w:r w:rsidR="00D00DDF" w:rsidRPr="00AF3765">
        <w:t>United Kingdom Laundry Detergent Sheets Market Size</w:t>
      </w:r>
      <w:r w:rsidR="00D00DDF" w:rsidRPr="00AF3765">
        <w:rPr>
          <w:b/>
          <w:bCs/>
        </w:rPr>
        <w:t xml:space="preserve"> </w:t>
      </w:r>
    </w:p>
    <w:p w14:paraId="651E9EA9" w14:textId="7E60D2C8" w:rsidR="005B39B9" w:rsidRPr="00AF3765" w:rsidRDefault="005B39B9" w:rsidP="00C236AF">
      <w:pPr>
        <w:spacing w:line="360" w:lineRule="auto"/>
        <w:jc w:val="center"/>
        <w:rPr>
          <w:b/>
          <w:bCs/>
        </w:rPr>
      </w:pPr>
      <w:r w:rsidRPr="00AF3765">
        <w:rPr>
          <w:b/>
          <w:bCs/>
        </w:rPr>
        <w:t>Source:</w:t>
      </w:r>
      <w:r w:rsidR="00C236AF" w:rsidRPr="00AF3765">
        <w:rPr>
          <w:b/>
          <w:bCs/>
        </w:rPr>
        <w:t xml:space="preserve"> </w:t>
      </w:r>
      <w:r w:rsidR="00C236AF" w:rsidRPr="00AF3765">
        <w:t>(Deep Market Insights, 2025)</w:t>
      </w:r>
    </w:p>
    <w:p w14:paraId="38106E99" w14:textId="77777777" w:rsidR="005F6209" w:rsidRPr="00AF3765" w:rsidRDefault="005F6209" w:rsidP="001E2864">
      <w:pPr>
        <w:rPr>
          <w:b/>
          <w:bCs/>
        </w:rPr>
      </w:pPr>
    </w:p>
    <w:p w14:paraId="24FAE7F6" w14:textId="61A493CF" w:rsidR="001E2864" w:rsidRPr="00AF3765" w:rsidRDefault="001E2864" w:rsidP="008E3A1E">
      <w:pPr>
        <w:pStyle w:val="Heading2"/>
      </w:pPr>
      <w:bookmarkStart w:id="5" w:name="_Toc237343077"/>
      <w:r w:rsidRPr="00AF3765">
        <w:t>2.4 Differentiation Strategy</w:t>
      </w:r>
      <w:bookmarkEnd w:id="5"/>
      <w:r w:rsidRPr="00AF3765">
        <w:t xml:space="preserve"> </w:t>
      </w:r>
    </w:p>
    <w:p w14:paraId="0BDB90C5" w14:textId="455AE117" w:rsidR="005C13E3" w:rsidRPr="00AF3765" w:rsidRDefault="008B413C" w:rsidP="005C13E3">
      <w:pPr>
        <w:spacing w:line="360" w:lineRule="auto"/>
      </w:pPr>
      <w:r w:rsidRPr="00AF3765">
        <w:t xml:space="preserve">EcoLaundry must not focus on using green attributes as differentiation. Tru Earth is a company that provides parity in formulation and plastic-free packaging category by providing plant-based sheets in recyclable cardboard, which is not supported by defensible advantages (Tru Earth, 2026). The moving force of LUSH is the sensory-brand transfer: the ethical credibility and fragrance equities of Karma patchouli, orange and pine profile (LUSH, 2026). Projecting such signatures into laundry turns a wash into a familiar LUSH experience, which aligns with results that sensory marketing enhances emotional bonding and loyalty (Shahid et al., 2022). It is impossible to duplicate the scent associations that LUSH has built over time, as copied by </w:t>
      </w:r>
      <w:r w:rsidR="00B548E0" w:rsidRPr="00AF3765">
        <w:t>competitors.</w:t>
      </w:r>
    </w:p>
    <w:p w14:paraId="5F7082AA" w14:textId="4A7A0200" w:rsidR="001E2864" w:rsidRPr="00AF3765" w:rsidRDefault="001E2864" w:rsidP="008E3A1E">
      <w:pPr>
        <w:pStyle w:val="Heading2"/>
      </w:pPr>
      <w:bookmarkStart w:id="6" w:name="_Toc237343078"/>
      <w:r w:rsidRPr="00AF3765">
        <w:t>2.5 Positioning Strategy</w:t>
      </w:r>
      <w:bookmarkEnd w:id="6"/>
      <w:r w:rsidRPr="00AF3765">
        <w:t xml:space="preserve"> </w:t>
      </w:r>
    </w:p>
    <w:p w14:paraId="5BF6FDCA" w14:textId="41E3A994" w:rsidR="00933105" w:rsidRPr="00AF3765" w:rsidRDefault="00933105" w:rsidP="001E2864">
      <w:pPr>
        <w:rPr>
          <w:b/>
          <w:bCs/>
        </w:rPr>
      </w:pPr>
      <w:r w:rsidRPr="00AF3765">
        <w:rPr>
          <w:b/>
          <w:bCs/>
          <w:noProof/>
        </w:rPr>
        <w:drawing>
          <wp:inline distT="0" distB="0" distL="0" distR="0" wp14:anchorId="7810E077" wp14:editId="6A5CFF95">
            <wp:extent cx="5722620" cy="3834765"/>
            <wp:effectExtent l="0" t="0" r="0" b="0"/>
            <wp:docPr id="2117636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2620" cy="3834765"/>
                    </a:xfrm>
                    <a:prstGeom prst="rect">
                      <a:avLst/>
                    </a:prstGeom>
                    <a:noFill/>
                    <a:ln>
                      <a:noFill/>
                    </a:ln>
                  </pic:spPr>
                </pic:pic>
              </a:graphicData>
            </a:graphic>
          </wp:inline>
        </w:drawing>
      </w:r>
    </w:p>
    <w:p w14:paraId="0DA08830" w14:textId="6448245E" w:rsidR="00933105" w:rsidRPr="00AF3765" w:rsidRDefault="00933105" w:rsidP="006841E5">
      <w:pPr>
        <w:spacing w:line="360" w:lineRule="auto"/>
        <w:jc w:val="center"/>
        <w:rPr>
          <w:b/>
          <w:bCs/>
        </w:rPr>
      </w:pPr>
      <w:r w:rsidRPr="00AF3765">
        <w:rPr>
          <w:b/>
          <w:bCs/>
        </w:rPr>
        <w:t>Fig</w:t>
      </w:r>
      <w:r w:rsidR="003D58DE">
        <w:rPr>
          <w:b/>
          <w:bCs/>
        </w:rPr>
        <w:t>ure 04</w:t>
      </w:r>
      <w:r w:rsidRPr="00AF3765">
        <w:rPr>
          <w:b/>
          <w:bCs/>
        </w:rPr>
        <w:t>:</w:t>
      </w:r>
      <w:r w:rsidR="00FD1DE6" w:rsidRPr="00AF3765">
        <w:rPr>
          <w:b/>
          <w:bCs/>
        </w:rPr>
        <w:t xml:space="preserve"> </w:t>
      </w:r>
      <w:r w:rsidR="006841E5" w:rsidRPr="00AF3765">
        <w:t>Perceptual Positioning Map of LUSH EcoLaundry Sheets Against Key Laundry Competitors</w:t>
      </w:r>
    </w:p>
    <w:p w14:paraId="492EB945" w14:textId="6D1A2526" w:rsidR="00933105" w:rsidRPr="00AF3765" w:rsidRDefault="00933105" w:rsidP="00FD1DE6">
      <w:pPr>
        <w:jc w:val="center"/>
        <w:rPr>
          <w:b/>
          <w:bCs/>
        </w:rPr>
      </w:pPr>
      <w:r w:rsidRPr="00AF3765">
        <w:rPr>
          <w:b/>
          <w:bCs/>
        </w:rPr>
        <w:t>Source:</w:t>
      </w:r>
      <w:r w:rsidR="006841E5" w:rsidRPr="00AF3765">
        <w:rPr>
          <w:b/>
          <w:bCs/>
        </w:rPr>
        <w:t xml:space="preserve"> </w:t>
      </w:r>
      <w:r w:rsidR="006841E5" w:rsidRPr="00AF3765">
        <w:t>(Self)</w:t>
      </w:r>
    </w:p>
    <w:p w14:paraId="74D42328" w14:textId="77777777" w:rsidR="008B7869" w:rsidRPr="00AF3765" w:rsidRDefault="008B7869" w:rsidP="008B7869">
      <w:pPr>
        <w:spacing w:line="360" w:lineRule="auto"/>
      </w:pPr>
      <w:r w:rsidRPr="00AF3765">
        <w:t xml:space="preserve">EcoLaundry lies in high-end ethical-sensory space, between the performance-based mainstream positioning of Persil and the utility of sustainability-first eco-laundry brands. Its value chain incorporates certified responsible sourcing, single dose convenience, light-weight packaged, unique LUSH perfume and high quality. </w:t>
      </w:r>
    </w:p>
    <w:p w14:paraId="1DFCF415" w14:textId="47DDCAF4" w:rsidR="006841E5" w:rsidRPr="00AF3765" w:rsidRDefault="008B7869" w:rsidP="008B7869">
      <w:pPr>
        <w:spacing w:line="360" w:lineRule="auto"/>
      </w:pPr>
      <w:r w:rsidRPr="00AF3765">
        <w:rPr>
          <w:b/>
          <w:bCs/>
        </w:rPr>
        <w:t>Positioning statement:</w:t>
      </w:r>
      <w:r w:rsidRPr="00AF3765">
        <w:t xml:space="preserve"> To the sustainability-conscious young consumers of the UK interested in a more convenient responsible laundry, EcoLaundry offers a high-quality scent-based everyday clean with the support of the long-standing ethical principles and fragrance knowledge of LUSH.</w:t>
      </w:r>
    </w:p>
    <w:p w14:paraId="22BFDF4A" w14:textId="77777777" w:rsidR="006841E5" w:rsidRPr="00AF3765" w:rsidRDefault="006841E5">
      <w:pPr>
        <w:jc w:val="left"/>
      </w:pPr>
      <w:r w:rsidRPr="00AF3765">
        <w:br w:type="page"/>
      </w:r>
    </w:p>
    <w:p w14:paraId="089499D2" w14:textId="098939AA" w:rsidR="00A63BA2" w:rsidRPr="00AF3765" w:rsidRDefault="00956CBE" w:rsidP="007A45D3">
      <w:pPr>
        <w:pStyle w:val="Heading1"/>
        <w:spacing w:line="360" w:lineRule="auto"/>
      </w:pPr>
      <w:bookmarkStart w:id="7" w:name="_Toc237343079"/>
      <w:r w:rsidRPr="00AF3765">
        <w:t>3.0 Element 3: Marketing Mix (4Ps or 7Ps)</w:t>
      </w:r>
      <w:bookmarkEnd w:id="7"/>
    </w:p>
    <w:p w14:paraId="74BFAC41" w14:textId="11F13658" w:rsidR="00327A59" w:rsidRPr="00AF3765" w:rsidRDefault="00327A59" w:rsidP="008E3A1E">
      <w:pPr>
        <w:pStyle w:val="Heading2"/>
      </w:pPr>
      <w:bookmarkStart w:id="8" w:name="_Toc237343080"/>
      <w:r w:rsidRPr="00327A59">
        <w:t>3.1 Marketing Mix Overview</w:t>
      </w:r>
      <w:bookmarkEnd w:id="8"/>
      <w:r w:rsidRPr="00327A59">
        <w:t xml:space="preserve"> </w:t>
      </w:r>
    </w:p>
    <w:p w14:paraId="43A24C65" w14:textId="77777777" w:rsidR="00FA6498" w:rsidRDefault="00FA6498" w:rsidP="007A45D3">
      <w:pPr>
        <w:spacing w:line="360" w:lineRule="auto"/>
      </w:pPr>
      <w:r w:rsidRPr="00FA6498">
        <w:t>The 7Ps will convert the positioning of EcoLaundry into a combined market offering, by matching the product, price, place and promotion with people, process and physical evidence. The effectiveness of marketing-mix is based on the coordinated value creation instead of the tactical decisions in isolation (Kotler et al., 2022). In the case of LUSH, the integration will provide the needed sustainability throughout the formulation, purchase and use which enhances the credibility of the extension as well as safeguarding the high ethical stance.</w:t>
      </w:r>
    </w:p>
    <w:p w14:paraId="4D2AA193" w14:textId="58F3E66A" w:rsidR="0075682A" w:rsidRDefault="0075682A" w:rsidP="0075682A">
      <w:pPr>
        <w:spacing w:line="360" w:lineRule="auto"/>
        <w:jc w:val="center"/>
      </w:pPr>
      <w:r>
        <w:rPr>
          <w:noProof/>
        </w:rPr>
        <w:drawing>
          <wp:inline distT="0" distB="0" distL="0" distR="0" wp14:anchorId="2D8E8788" wp14:editId="12FC0395">
            <wp:extent cx="5731510" cy="3223260"/>
            <wp:effectExtent l="0" t="0" r="2540" b="0"/>
            <wp:docPr id="8536132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5DA96A38" w14:textId="523E92F9" w:rsidR="0075682A" w:rsidRPr="0075682A" w:rsidRDefault="0075682A" w:rsidP="0075682A">
      <w:pPr>
        <w:spacing w:line="360" w:lineRule="auto"/>
        <w:jc w:val="center"/>
      </w:pPr>
      <w:r w:rsidRPr="0075682A">
        <w:rPr>
          <w:b/>
          <w:bCs/>
        </w:rPr>
        <w:t>Fig 05:</w:t>
      </w:r>
      <w:r>
        <w:rPr>
          <w:b/>
          <w:bCs/>
        </w:rPr>
        <w:t xml:space="preserve"> </w:t>
      </w:r>
      <w:r w:rsidRPr="0075682A">
        <w:t>7P’S of Marketing Mix</w:t>
      </w:r>
    </w:p>
    <w:p w14:paraId="08F469A5" w14:textId="1A547230" w:rsidR="0075682A" w:rsidRPr="0075682A" w:rsidRDefault="0075682A" w:rsidP="0075682A">
      <w:pPr>
        <w:spacing w:line="360" w:lineRule="auto"/>
        <w:jc w:val="center"/>
        <w:rPr>
          <w:lang w:val="en-US"/>
        </w:rPr>
      </w:pPr>
      <w:r w:rsidRPr="0075682A">
        <w:rPr>
          <w:b/>
          <w:bCs/>
        </w:rPr>
        <w:t>Source:</w:t>
      </w:r>
      <w:r>
        <w:rPr>
          <w:b/>
          <w:bCs/>
        </w:rPr>
        <w:t xml:space="preserve"> </w:t>
      </w:r>
      <w:r w:rsidRPr="0075682A">
        <w:rPr>
          <w:lang w:val="en-US"/>
        </w:rPr>
        <w:t>(Collidu, 2024)</w:t>
      </w:r>
    </w:p>
    <w:p w14:paraId="391A535F" w14:textId="7B7E9EE2" w:rsidR="00327A59" w:rsidRPr="00AF3765" w:rsidRDefault="00327A59" w:rsidP="008E3A1E">
      <w:pPr>
        <w:pStyle w:val="Heading2"/>
      </w:pPr>
      <w:bookmarkStart w:id="9" w:name="_Toc237343081"/>
      <w:r w:rsidRPr="00327A59">
        <w:t>3.2 Product Strategy</w:t>
      </w:r>
      <w:bookmarkEnd w:id="9"/>
    </w:p>
    <w:p w14:paraId="6CDE1B69" w14:textId="426782D9" w:rsidR="006B3FA4" w:rsidRPr="00327A59" w:rsidRDefault="00FA6498" w:rsidP="007A45D3">
      <w:pPr>
        <w:spacing w:line="360" w:lineRule="auto"/>
      </w:pPr>
      <w:r w:rsidRPr="00FA6498">
        <w:t xml:space="preserve">In essence, EcoLaundry addresses daily cleaning and reduces the </w:t>
      </w:r>
      <w:r w:rsidR="003D58DE" w:rsidRPr="00FA6498">
        <w:t>number</w:t>
      </w:r>
      <w:r w:rsidRPr="00FA6498">
        <w:t xml:space="preserve"> of materials. The real thing must be a concentrated sheet using renewable surfactants plus enzymes, initially packed in Sleepy lavender-tonka and Dirty spearmint profiles, and packed in moisture-resistant, FSC-certified paperboard without a plastic laminate (Lush, 2025e). Included in the augmented layer should be QR-linked ingredient provenance, wash instructions and performance guarantee. This design relocates the LUSH sensory and ingredient associates to fabric care, which is significant since parent-brand equity and extension fit have a significant positive impact on extension assessments (Peng et al., 2023). Yet, the term plant-based should not be used in place of demonstrating biodegradability or cleaning effectiveness. This is important as 2025 CHOICE testing discovered that a few detergent sheets were almost at the water-level stain-removal performance, which poses a risk of credibility to the format (Richard, 2025). EcoLaundry ought to pre-launch, therefore, to subject independent stain, cold-water dissolution, residue and colour-care standards to leading liquids and capsules</w:t>
      </w:r>
    </w:p>
    <w:p w14:paraId="1EC3F0B5" w14:textId="26626370" w:rsidR="00327A59" w:rsidRPr="00327A59" w:rsidRDefault="00327A59" w:rsidP="008E3A1E">
      <w:pPr>
        <w:pStyle w:val="Heading2"/>
      </w:pPr>
      <w:bookmarkStart w:id="10" w:name="_Toc237343082"/>
      <w:r w:rsidRPr="00327A59">
        <w:t>3.3 Price Strategy</w:t>
      </w:r>
      <w:bookmarkEnd w:id="10"/>
      <w:r w:rsidRPr="00327A59">
        <w:t xml:space="preserve"> </w:t>
      </w:r>
    </w:p>
    <w:p w14:paraId="6A88426F" w14:textId="77777777" w:rsidR="00DD6DD5" w:rsidRDefault="00DD6DD5" w:rsidP="007A45D3">
      <w:pPr>
        <w:spacing w:line="360" w:lineRule="auto"/>
      </w:pPr>
      <w:r w:rsidRPr="00DD6DD5">
        <w:t>EcoLaundry needs to apply value based high end pricing of 9.00 in 32 washes which is equivalent to 28.1pence per wash and monetize on the sensory experience of LUSH as opposed to lowest price. The existing standards are Persil at 25p per wash, smol at 25pence, Earth Breeze at 22.5pence on subscription and Ecover at 26.3pence (Persil, 2026; Smol, 2026; Earth Breeze UK, 2026). The premium is predetermined. The UK study identified price as the biggest barrier to adoption as switching rose when sustainable premiums were reduced to 2-3 pence per wash (Xu et al., 2024). Thus, the superior perceived value can be conveyed with the help of the price of £9 that can be justified in case of price-sensitive students and young professionals.</w:t>
      </w:r>
    </w:p>
    <w:p w14:paraId="16F0EE27" w14:textId="6B8F10E6" w:rsidR="00327A59" w:rsidRPr="00AF3765" w:rsidRDefault="00327A59" w:rsidP="008E3A1E">
      <w:pPr>
        <w:pStyle w:val="Heading2"/>
      </w:pPr>
      <w:bookmarkStart w:id="11" w:name="_Toc237343083"/>
      <w:r w:rsidRPr="00327A59">
        <w:t>3.4 Place Strategy</w:t>
      </w:r>
      <w:bookmarkEnd w:id="11"/>
    </w:p>
    <w:p w14:paraId="55E7652E" w14:textId="5077C5A9" w:rsidR="00DD6DD5" w:rsidRDefault="00DD6DD5" w:rsidP="007A45D3">
      <w:pPr>
        <w:spacing w:line="360" w:lineRule="auto"/>
      </w:pPr>
      <w:r w:rsidRPr="00DD6DD5">
        <w:t xml:space="preserve">EcoLaundry ought to adopt a direct multichannel approach, whereby it is launched in LUSH UK outlets, lush.com and the app as opposed to the supermarkets or Amazon. This provides LUSH with pricing power, explanation and sensory merchandising of staff and eliminates early commoditisation. With digital ordering, physical trial should be connected through </w:t>
      </w:r>
      <w:r w:rsidR="00A651BF">
        <w:t>“</w:t>
      </w:r>
      <w:r w:rsidRPr="00DD6DD5">
        <w:t>Click &amp; collect</w:t>
      </w:r>
      <w:r w:rsidR="00A651BF">
        <w:t>”</w:t>
      </w:r>
      <w:r w:rsidRPr="00DD6DD5">
        <w:t xml:space="preserve"> which is already offered in certain locations in the UK (Lush, 2025d). The stocks should be concentrated in the most active branches and replenished basing on the weekly sales rather than equal distribution. LUSH should use its UK tracked delivery network to take online orders which means that other intermediaries will not be required. This is a legitimate integration since the ability to engage customers through seamless omnichannel experience reinforces customer engagement (Rahman et al., 2025).</w:t>
      </w:r>
    </w:p>
    <w:p w14:paraId="30A13D08" w14:textId="45A7EACC" w:rsidR="00327A59" w:rsidRPr="00327A59" w:rsidRDefault="00327A59" w:rsidP="008E3A1E">
      <w:pPr>
        <w:pStyle w:val="Heading2"/>
      </w:pPr>
      <w:bookmarkStart w:id="12" w:name="_Toc237343084"/>
      <w:r w:rsidRPr="00327A59">
        <w:t>3.5 Promotion Strategy</w:t>
      </w:r>
      <w:bookmarkEnd w:id="12"/>
      <w:r w:rsidRPr="00327A59">
        <w:t xml:space="preserve"> </w:t>
      </w:r>
    </w:p>
    <w:p w14:paraId="5581CBD5" w14:textId="77777777" w:rsidR="00DD6DD5" w:rsidRDefault="00DD6DD5" w:rsidP="007A45D3">
      <w:pPr>
        <w:spacing w:line="360" w:lineRule="auto"/>
      </w:pPr>
      <w:r w:rsidRPr="00DD6DD5">
        <w:t xml:space="preserve">The integrated platform that EcoLaundry is launching, Small Sheet. Big LUSH., will have a single sensory, evidence-based message, which will be spread across stores, owned media and creators. To minimize perceived risk of performance, in-store personnel ought to do cold-water dissolution and fragrance demonstrations and provide two-wash trial samples. LUSH Club needs to provide members with first window of launch and rewarding points, and segmented email triggers trial and replenishment (Lush, 2025c). LUSH creators allow friends to employ trackable affiliate links and show actual wash routines instead of written statements (Lush, 2025b). The sustainability messages are supposed to be done in lieu of a vaguely eco-friendly language with the quantified, independently supported comparisons of the packaging, ingredients, and the lifecycle limits. This complies with the requirements of 2026 CMA and ASA of having clear and evidenced environmental claims and safeguards trust since greenwashing makes consumers more cynical (GOV.UK, 2026; Sajid et al., 2025). Sample conversion, affiliate sales and repeat purchase should be used as the measures of launch effectiveness. </w:t>
      </w:r>
    </w:p>
    <w:p w14:paraId="3AAECFB1" w14:textId="781EED48" w:rsidR="00327A59" w:rsidRPr="00327A59" w:rsidRDefault="00327A59" w:rsidP="008E3A1E">
      <w:pPr>
        <w:pStyle w:val="Heading2"/>
      </w:pPr>
      <w:bookmarkStart w:id="13" w:name="_Toc237343085"/>
      <w:r w:rsidRPr="00327A59">
        <w:t>3.6 People</w:t>
      </w:r>
      <w:bookmarkEnd w:id="13"/>
      <w:r w:rsidRPr="00327A59">
        <w:t xml:space="preserve"> </w:t>
      </w:r>
    </w:p>
    <w:p w14:paraId="383FED1C" w14:textId="77777777" w:rsidR="00DD6DD5" w:rsidRDefault="00DD6DD5" w:rsidP="007A45D3">
      <w:pPr>
        <w:spacing w:line="360" w:lineRule="auto"/>
      </w:pPr>
      <w:r w:rsidRPr="00DD6DD5">
        <w:t>The employees of the stores are expected to be evidence-based brand ambassadors and not scripted sellers. The consultations conducted by LUSH are carried out by specially trained personnel (LUSH, 2026), and therefore, EcoLaundry certification must include dosage, fabric appropriateness, water hardness, effects on ingredients and the environment. Instead of improvising, the staff ought to identify washing habits of shoppers and prescribe their usage and escalate doubtful technical issues. This is important since brand equity on the basis of employees will enhance customer experience greatly (Zhang et al., 2026). Service consistency and trust should be monitored by knowledge audits and consultation feedback.</w:t>
      </w:r>
    </w:p>
    <w:p w14:paraId="41598960" w14:textId="511BF2D6" w:rsidR="00327A59" w:rsidRPr="00327A59" w:rsidRDefault="00327A59" w:rsidP="008E3A1E">
      <w:pPr>
        <w:pStyle w:val="Heading2"/>
      </w:pPr>
      <w:bookmarkStart w:id="14" w:name="_Toc237343086"/>
      <w:r w:rsidRPr="00327A59">
        <w:t>3.7 Process</w:t>
      </w:r>
      <w:bookmarkEnd w:id="14"/>
      <w:r w:rsidRPr="00327A59">
        <w:t xml:space="preserve"> </w:t>
      </w:r>
    </w:p>
    <w:p w14:paraId="68109EC3" w14:textId="77777777" w:rsidR="007A45D3" w:rsidRDefault="007A45D3" w:rsidP="007A45D3">
      <w:pPr>
        <w:spacing w:line="360" w:lineRule="auto"/>
      </w:pPr>
      <w:r w:rsidRPr="007A45D3">
        <w:t>EcoLaundry ought to establish a single purchase to order procedure. There should be a single customer history between store, website and app purchases. When check out, wash frequency must create an opt-in reminder of depletion and allow one-tap reordering without initiating subscription. There should be one visibly depicted order-status display and route delivery exceptions displayed to Customer Care, in Dispatch updates. A micro-survey in-app must be taken to gauge performance and ease after wash three. This eliminates unnecessary bad friction (Padigar et al., 2025).</w:t>
      </w:r>
    </w:p>
    <w:p w14:paraId="4D7C204F" w14:textId="637AE9B3" w:rsidR="00327A59" w:rsidRPr="00327A59" w:rsidRDefault="00327A59" w:rsidP="008E3A1E">
      <w:pPr>
        <w:pStyle w:val="Heading2"/>
      </w:pPr>
      <w:bookmarkStart w:id="15" w:name="_Toc237343087"/>
      <w:r w:rsidRPr="00327A59">
        <w:t>3.8 Physical Evidence</w:t>
      </w:r>
      <w:bookmarkEnd w:id="15"/>
      <w:r w:rsidRPr="00327A59">
        <w:t xml:space="preserve"> </w:t>
      </w:r>
    </w:p>
    <w:p w14:paraId="14912F97" w14:textId="4D793F89" w:rsidR="008F64B5" w:rsidRDefault="000864E1" w:rsidP="000864E1">
      <w:pPr>
        <w:spacing w:line="360" w:lineRule="auto"/>
      </w:pPr>
      <w:r w:rsidRPr="000864E1">
        <w:t>EcoLaundry ought to establish a single purchase to order procedure. There should be a single customer history between store, website and app purchases. Upon check out, wash frequency should develop an opt-in depletion reminder and permit one-tap reordering without starting a subscription. There should be one visibly depicted order-status display and route delivery exceptions displayed to Customer Care, in Dispatch updates. To measure post-wash three performance and ease, a micro-survey in-app will have to be taken. This gets rid of bad friction that is not necessary (Padigar et al., 2025).</w:t>
      </w:r>
    </w:p>
    <w:p w14:paraId="3F87546B" w14:textId="77777777" w:rsidR="008F64B5" w:rsidRDefault="008F64B5">
      <w:pPr>
        <w:jc w:val="left"/>
      </w:pPr>
      <w:r>
        <w:br w:type="page"/>
      </w:r>
    </w:p>
    <w:p w14:paraId="61672813" w14:textId="437CC60B" w:rsidR="00956CBE" w:rsidRDefault="00BA1DE2" w:rsidP="00BA1DE2">
      <w:pPr>
        <w:pStyle w:val="Heading1"/>
      </w:pPr>
      <w:bookmarkStart w:id="16" w:name="_Toc237343088"/>
      <w:r>
        <w:t>4.0 Element</w:t>
      </w:r>
      <w:r w:rsidR="008F64B5">
        <w:t xml:space="preserve"> 4:</w:t>
      </w:r>
      <w:r>
        <w:t xml:space="preserve"> </w:t>
      </w:r>
      <w:r w:rsidRPr="00BA1DE2">
        <w:t>Reflection</w:t>
      </w:r>
      <w:bookmarkEnd w:id="16"/>
    </w:p>
    <w:p w14:paraId="3A1D0E61" w14:textId="77777777" w:rsidR="00AD01F2" w:rsidRPr="00AD01F2" w:rsidRDefault="00AD01F2" w:rsidP="008E3A1E">
      <w:pPr>
        <w:pStyle w:val="Heading2"/>
        <w:rPr>
          <w:lang w:val="en-US"/>
        </w:rPr>
      </w:pPr>
      <w:bookmarkStart w:id="17" w:name="_Toc237343089"/>
      <w:r w:rsidRPr="00AD01F2">
        <w:rPr>
          <w:lang w:val="en-US"/>
        </w:rPr>
        <w:t>4.1 Reflection Context</w:t>
      </w:r>
      <w:bookmarkEnd w:id="17"/>
    </w:p>
    <w:p w14:paraId="7082AE12" w14:textId="77777777" w:rsidR="00976FC8" w:rsidRDefault="00976FC8" w:rsidP="00AD01F2">
      <w:pPr>
        <w:spacing w:line="360" w:lineRule="auto"/>
      </w:pPr>
      <w:r w:rsidRPr="00976FC8">
        <w:t>The creation of EcoLaundry Sheets transformed my perception of sustainability as a product attribute into a proposal that needs to pass the evidence, price and performance evaluations. Harvey et al. (2025) acknowledge reflection as significant to learning and professional growth, which contextualizes the sense of the way my judgement in the context evolved.</w:t>
      </w:r>
    </w:p>
    <w:p w14:paraId="07EF6791" w14:textId="464F6FD9" w:rsidR="00AD01F2" w:rsidRPr="00AD01F2" w:rsidRDefault="00AD01F2" w:rsidP="008E3A1E">
      <w:pPr>
        <w:pStyle w:val="Heading2"/>
        <w:rPr>
          <w:lang w:val="en-US"/>
        </w:rPr>
      </w:pPr>
      <w:bookmarkStart w:id="18" w:name="_Toc237343090"/>
      <w:r w:rsidRPr="00AD01F2">
        <w:rPr>
          <w:lang w:val="en-US"/>
        </w:rPr>
        <w:t>4.2 Reflection on Developing the Marketing Strategy</w:t>
      </w:r>
      <w:bookmarkEnd w:id="18"/>
    </w:p>
    <w:p w14:paraId="22EAC6D3" w14:textId="77777777" w:rsidR="00976FC8" w:rsidRDefault="00976FC8" w:rsidP="00AD01F2">
      <w:pPr>
        <w:spacing w:line="360" w:lineRule="auto"/>
      </w:pPr>
      <w:r w:rsidRPr="00976FC8">
        <w:t>First, I thought that plastic-free laundry sheets and the ethical nature of LUSH would establish enough of a difference. This was put into question by competitor analysis since eco-laundry brands have already made a claim of sustainability and the performance of detergent sheets turned out to be a strategic risk. I thus moved the green equals different to the proven effectiveness, unique LUSH scent and a managed luxury. When it was calculated that the cost of 32 washes was £9, then the cost per wash was about 28.1p and this revealed tension between premium position-setting and targeting the students and the young professionals. This showed me that it is better to question a good idea instead of justifying it as right. I also got to know that environmental claims must be proved. Sajid et al. (2025) discovered that greenwashing leads to more perceived deceptiveness and cynicism, which supports the need to substantiate the offer, not only through advertising.</w:t>
      </w:r>
    </w:p>
    <w:p w14:paraId="6572C445" w14:textId="2E87984E" w:rsidR="00AD01F2" w:rsidRPr="00AD01F2" w:rsidRDefault="00AD01F2" w:rsidP="008E3A1E">
      <w:pPr>
        <w:pStyle w:val="Heading2"/>
        <w:rPr>
          <w:lang w:val="en-US"/>
        </w:rPr>
      </w:pPr>
      <w:bookmarkStart w:id="19" w:name="_Toc237343091"/>
      <w:r w:rsidRPr="00AD01F2">
        <w:rPr>
          <w:lang w:val="en-US"/>
        </w:rPr>
        <w:t>4.3 Reflection on Poster Preparation and Delivery</w:t>
      </w:r>
      <w:bookmarkEnd w:id="19"/>
    </w:p>
    <w:p w14:paraId="01A803E0" w14:textId="77777777" w:rsidR="00976FC8" w:rsidRDefault="00976FC8" w:rsidP="00AD01F2">
      <w:pPr>
        <w:spacing w:line="360" w:lineRule="auto"/>
      </w:pPr>
      <w:r w:rsidRPr="00976FC8">
        <w:t>Compression was a challenge in preparing the poster prepared. STDP, the positioning map and seven Ps could not be all explained on the report level. I also understood how to focus on the evidence that is relevant to the decision and how to synthesise the competitive argument with the positioning map. Lewis et al. (2025) discovered that poster design could enhance the perception of major concepts in situations where there is no significant change in overall knowledge transfer. Some preparation to present also revealed that I found it more comfortable to justify decisions in writing than describe the data-implication connection in a small space and time.</w:t>
      </w:r>
    </w:p>
    <w:p w14:paraId="046BC8DA" w14:textId="7963B873" w:rsidR="00AD01F2" w:rsidRPr="00AD01F2" w:rsidRDefault="00AD01F2" w:rsidP="008E3A1E">
      <w:pPr>
        <w:pStyle w:val="Heading2"/>
        <w:rPr>
          <w:lang w:val="en-US"/>
        </w:rPr>
      </w:pPr>
      <w:bookmarkStart w:id="20" w:name="_Toc237343092"/>
      <w:r w:rsidRPr="00AD01F2">
        <w:rPr>
          <w:lang w:val="en-US"/>
        </w:rPr>
        <w:t>4.4 Skills, Knowledge and Insights Gained</w:t>
      </w:r>
      <w:bookmarkEnd w:id="20"/>
    </w:p>
    <w:p w14:paraId="1CC0A9F3" w14:textId="77777777" w:rsidR="00003A6F" w:rsidRDefault="00003A6F" w:rsidP="00AD01F2">
      <w:pPr>
        <w:spacing w:line="360" w:lineRule="auto"/>
      </w:pPr>
      <w:r w:rsidRPr="00003A6F">
        <w:t>The project reinforced source assessment, segmentation decision, commercial numeracy and integrated decision making. I got stricter in distinguishing between peer-reviewed evidence, market estimates, retailer prices and regulatory recommendations, and applying each one accordingly. The price-per-wash comparison enhanced my pricing rationale. Relating the target to the 7Ps made me understand that marketing decisions are interrelated. I was taught how to take conflicting evidence, i.e., sustainable appeal versus price sensitivity, as an issue to be solved and not to be ignored.</w:t>
      </w:r>
    </w:p>
    <w:p w14:paraId="76F267C7" w14:textId="4A403867" w:rsidR="00AD01F2" w:rsidRPr="00AD01F2" w:rsidRDefault="00AD01F2" w:rsidP="008E3A1E">
      <w:pPr>
        <w:pStyle w:val="Heading2"/>
        <w:rPr>
          <w:lang w:val="en-US"/>
        </w:rPr>
      </w:pPr>
      <w:bookmarkStart w:id="21" w:name="_Toc237343093"/>
      <w:r w:rsidRPr="00AD01F2">
        <w:rPr>
          <w:lang w:val="en-US"/>
        </w:rPr>
        <w:t>4.5 Personal and Professional Development</w:t>
      </w:r>
      <w:bookmarkEnd w:id="21"/>
    </w:p>
    <w:p w14:paraId="1081346A" w14:textId="77777777" w:rsidR="00003A6F" w:rsidRDefault="00003A6F" w:rsidP="00AD01F2">
      <w:pPr>
        <w:spacing w:line="360" w:lineRule="auto"/>
      </w:pPr>
      <w:r w:rsidRPr="00003A6F">
        <w:t>On a personal level, I was ready to change an appealing idea more when the evidence undermined it. On a professional level, I have created a responsible marketing attitude whereby recommendations should be commercially justifiable and substantiated ethically. The transformation of detailed analysis into a summarized poster helped me to reinforce my skills in conveying priorities to managerial decision making.</w:t>
      </w:r>
    </w:p>
    <w:p w14:paraId="07BF4852" w14:textId="42173CB8" w:rsidR="00AD01F2" w:rsidRPr="00AD01F2" w:rsidRDefault="00AD01F2" w:rsidP="008E3A1E">
      <w:pPr>
        <w:pStyle w:val="Heading2"/>
        <w:rPr>
          <w:lang w:val="en-US"/>
        </w:rPr>
      </w:pPr>
      <w:bookmarkStart w:id="22" w:name="_Toc237343094"/>
      <w:r w:rsidRPr="00AD01F2">
        <w:rPr>
          <w:lang w:val="en-US"/>
        </w:rPr>
        <w:t>4.6 Future Development and Action Plan</w:t>
      </w:r>
      <w:bookmarkEnd w:id="22"/>
    </w:p>
    <w:p w14:paraId="6A2158B5" w14:textId="3DA61980" w:rsidR="00A04449" w:rsidRDefault="00003A6F" w:rsidP="000864E1">
      <w:pPr>
        <w:spacing w:line="360" w:lineRule="auto"/>
      </w:pPr>
      <w:r w:rsidRPr="00003A6F">
        <w:t>The next time around I will develop a log and decision journal of the quality of the sources used in the first research session, and then I will test performance, pricing and environmental-claim assumptions to explicit criteria before designing communications. To perform presentation, I will go through three timed practices, peer feedback via rubrics and revise after each attempt. Structured practice, constructive feedback and self-reflection as facilitators of oral-assessment performance are mentioned by Stephenson et al. (2025), which is why this plan has a more solid foundation than rehearsing is.</w:t>
      </w:r>
    </w:p>
    <w:p w14:paraId="282D0BF5" w14:textId="77777777" w:rsidR="00A04449" w:rsidRDefault="00A04449">
      <w:pPr>
        <w:jc w:val="left"/>
      </w:pPr>
      <w:r>
        <w:br w:type="page"/>
      </w:r>
    </w:p>
    <w:p w14:paraId="7BAD2D0C" w14:textId="401D3F3F" w:rsidR="00AD01F2" w:rsidRDefault="00A04449" w:rsidP="00677F7B">
      <w:pPr>
        <w:pStyle w:val="Heading1"/>
      </w:pPr>
      <w:bookmarkStart w:id="23" w:name="_Toc237343095"/>
      <w:r>
        <w:t>References</w:t>
      </w:r>
      <w:bookmarkEnd w:id="23"/>
    </w:p>
    <w:p w14:paraId="0FAF0E0A" w14:textId="77777777" w:rsidR="0075682A" w:rsidRDefault="0075682A" w:rsidP="0075682A">
      <w:pPr>
        <w:spacing w:line="360" w:lineRule="auto"/>
        <w:rPr>
          <w:lang w:val="en-US"/>
        </w:rPr>
      </w:pPr>
      <w:r w:rsidRPr="0075682A">
        <w:rPr>
          <w:lang w:val="en-US"/>
        </w:rPr>
        <w:t xml:space="preserve">Collidu (2024). </w:t>
      </w:r>
      <w:r w:rsidRPr="0075682A">
        <w:rPr>
          <w:i/>
          <w:iCs/>
          <w:lang w:val="en-US"/>
        </w:rPr>
        <w:t>7 P’s of marketing mix</w:t>
      </w:r>
      <w:r w:rsidRPr="0075682A">
        <w:rPr>
          <w:lang w:val="en-US"/>
        </w:rPr>
        <w:t xml:space="preserve">. [online] </w:t>
      </w:r>
      <w:r w:rsidRPr="0075682A">
        <w:rPr>
          <w:i/>
          <w:iCs/>
          <w:lang w:val="en-US"/>
        </w:rPr>
        <w:t>Collidu.com</w:t>
      </w:r>
      <w:r w:rsidRPr="0075682A">
        <w:rPr>
          <w:lang w:val="en-US"/>
        </w:rPr>
        <w:t>. Available at: https://www.collidu.com/presentation-7-p-of-marketing-mix [Accessed 11 Aug. 2026].</w:t>
      </w:r>
    </w:p>
    <w:p w14:paraId="49BA4E47" w14:textId="77777777" w:rsidR="0075682A" w:rsidRPr="00B67988" w:rsidRDefault="0075682A" w:rsidP="00B67988">
      <w:pPr>
        <w:spacing w:line="360" w:lineRule="auto"/>
        <w:rPr>
          <w:lang w:val="en-US"/>
        </w:rPr>
      </w:pPr>
      <w:r w:rsidRPr="00B67988">
        <w:rPr>
          <w:lang w:val="en-US"/>
        </w:rPr>
        <w:t xml:space="preserve">Daniotti, M.E.S.S. (2025). Assessing European consumers’ willingness to pay for sustainable laundry detergents: A choice experiment approach. </w:t>
      </w:r>
      <w:r w:rsidRPr="00B67988">
        <w:rPr>
          <w:i/>
          <w:iCs/>
          <w:lang w:val="en-US"/>
        </w:rPr>
        <w:t>Sustainability</w:t>
      </w:r>
      <w:r w:rsidRPr="00B67988">
        <w:rPr>
          <w:lang w:val="en-US"/>
        </w:rPr>
        <w:t>, [online] 17(8), pp.1–24. Available at: https://ideas.repec.org/a/gam/jsusta/v17y2025i8p3365-d1631464.html [Accessed 6 Aug. 2026].</w:t>
      </w:r>
    </w:p>
    <w:p w14:paraId="0B59DFEC" w14:textId="77777777" w:rsidR="0075682A" w:rsidRPr="00B67988" w:rsidRDefault="0075682A" w:rsidP="00B67988">
      <w:pPr>
        <w:spacing w:line="360" w:lineRule="auto"/>
        <w:rPr>
          <w:lang w:val="en-US"/>
        </w:rPr>
      </w:pPr>
      <w:r w:rsidRPr="00B67988">
        <w:rPr>
          <w:lang w:val="en-US"/>
        </w:rPr>
        <w:t xml:space="preserve">Deep Market Insights (2025). </w:t>
      </w:r>
      <w:r w:rsidRPr="00B67988">
        <w:rPr>
          <w:i/>
          <w:iCs/>
          <w:lang w:val="en-US"/>
        </w:rPr>
        <w:t>United Kingdom Laundry Detergent Sheets Market size, trends &amp; forecast analysis (2025-2033)</w:t>
      </w:r>
      <w:r w:rsidRPr="00B67988">
        <w:rPr>
          <w:lang w:val="en-US"/>
        </w:rPr>
        <w:t xml:space="preserve">. [online] </w:t>
      </w:r>
      <w:r w:rsidRPr="00B67988">
        <w:rPr>
          <w:i/>
          <w:iCs/>
          <w:lang w:val="en-US"/>
        </w:rPr>
        <w:t>Deepmarketinsights.com</w:t>
      </w:r>
      <w:r w:rsidRPr="00B67988">
        <w:rPr>
          <w:lang w:val="en-US"/>
        </w:rPr>
        <w:t>. Deep Market Insights. Available at: https://deepmarketinsights.com/vista/insights/laundry-detergent-sheets-market/united-kingdom [Accessed 6 Aug. 2026].</w:t>
      </w:r>
    </w:p>
    <w:p w14:paraId="11F02A51" w14:textId="77777777" w:rsidR="0075682A" w:rsidRPr="00B67988" w:rsidRDefault="0075682A" w:rsidP="00B67988">
      <w:pPr>
        <w:spacing w:line="360" w:lineRule="auto"/>
        <w:rPr>
          <w:lang w:val="en-US"/>
        </w:rPr>
      </w:pPr>
      <w:r w:rsidRPr="00B67988">
        <w:rPr>
          <w:lang w:val="en-US"/>
        </w:rPr>
        <w:t xml:space="preserve">Dumitru Goldbach, A.F.A.S.L.-F.O.O.C.M.Ș.-A.C. (2025). Drivers of purchase intentions of generation Z on eco-products. </w:t>
      </w:r>
      <w:r w:rsidRPr="00B67988">
        <w:rPr>
          <w:i/>
          <w:iCs/>
          <w:lang w:val="en-US"/>
        </w:rPr>
        <w:t>Sustainability</w:t>
      </w:r>
      <w:r w:rsidRPr="00B67988">
        <w:rPr>
          <w:lang w:val="en-US"/>
        </w:rPr>
        <w:t>, [online] 17(2), pp.1–15. Available at: https://ideas.repec.org/a/gam/jsusta/v17y2025i2p629-d1567482.html [Accessed 5 Aug. 2026].</w:t>
      </w:r>
    </w:p>
    <w:p w14:paraId="45942723" w14:textId="77777777" w:rsidR="0075682A" w:rsidRPr="00B67988" w:rsidRDefault="0075682A" w:rsidP="00B67988">
      <w:pPr>
        <w:spacing w:line="360" w:lineRule="auto"/>
        <w:rPr>
          <w:lang w:val="en-US"/>
        </w:rPr>
      </w:pPr>
      <w:r w:rsidRPr="00B67988">
        <w:rPr>
          <w:lang w:val="en-US"/>
        </w:rPr>
        <w:t xml:space="preserve">Earth Breeze UK (2026). </w:t>
      </w:r>
      <w:r w:rsidRPr="00B67988">
        <w:rPr>
          <w:i/>
          <w:iCs/>
          <w:lang w:val="en-US"/>
        </w:rPr>
        <w:t>Earth breeze eco sheets - eco friendly laundry detergent sheets</w:t>
      </w:r>
      <w:r w:rsidRPr="00B67988">
        <w:rPr>
          <w:lang w:val="en-US"/>
        </w:rPr>
        <w:t>. [online] Earth Breeze UK. Available at: https://uk.earthbreeze.com [Accessed 6 Aug. 2026].</w:t>
      </w:r>
    </w:p>
    <w:p w14:paraId="5FAE4F04" w14:textId="77777777" w:rsidR="0075682A" w:rsidRPr="00B67988" w:rsidRDefault="0075682A" w:rsidP="00B67988">
      <w:pPr>
        <w:spacing w:line="360" w:lineRule="auto"/>
        <w:rPr>
          <w:lang w:val="en-US"/>
        </w:rPr>
      </w:pPr>
      <w:r w:rsidRPr="00B67988">
        <w:rPr>
          <w:lang w:val="en-US"/>
        </w:rPr>
        <w:t xml:space="preserve">GOV.UK (2026). </w:t>
      </w:r>
      <w:r w:rsidRPr="00B67988">
        <w:rPr>
          <w:i/>
          <w:iCs/>
          <w:lang w:val="en-US"/>
        </w:rPr>
        <w:t>Making green claims: Getting it right, across the supply chain</w:t>
      </w:r>
      <w:r w:rsidRPr="00B67988">
        <w:rPr>
          <w:lang w:val="en-US"/>
        </w:rPr>
        <w:t xml:space="preserve">. [online] </w:t>
      </w:r>
      <w:r w:rsidRPr="00B67988">
        <w:rPr>
          <w:i/>
          <w:iCs/>
          <w:lang w:val="en-US"/>
        </w:rPr>
        <w:t>GOV.UK</w:t>
      </w:r>
      <w:r w:rsidRPr="00B67988">
        <w:rPr>
          <w:lang w:val="en-US"/>
        </w:rPr>
        <w:t>. Available at: https://www.gov.uk/government/publications/making-green-claims-getting-it-right-across-the-supply-chain/making-green-claims-getting-it-right-across-the-supply-chain [Accessed 1 Aug. 2026].</w:t>
      </w:r>
    </w:p>
    <w:p w14:paraId="3D1A3C79" w14:textId="77777777" w:rsidR="0075682A" w:rsidRPr="00B67988" w:rsidRDefault="0075682A" w:rsidP="00B67988">
      <w:pPr>
        <w:spacing w:line="360" w:lineRule="auto"/>
        <w:rPr>
          <w:lang w:val="en-US"/>
        </w:rPr>
      </w:pPr>
      <w:r w:rsidRPr="00B67988">
        <w:rPr>
          <w:lang w:val="en-US"/>
        </w:rPr>
        <w:t xml:space="preserve">Harvey, M., Walkerden, G., Semple, A., McLachlan, K., Lloyd, K. and Bosanquet, A. (2025) ‘Reflecting on reflective practice: issues, possibilities and guidance principles’, </w:t>
      </w:r>
      <w:r w:rsidRPr="00B67988">
        <w:rPr>
          <w:i/>
          <w:iCs/>
          <w:lang w:val="en-US"/>
        </w:rPr>
        <w:t>Higher Education Research &amp; Development</w:t>
      </w:r>
      <w:r w:rsidRPr="00B67988">
        <w:rPr>
          <w:lang w:val="en-US"/>
        </w:rPr>
        <w:t xml:space="preserve">, 44(7), pp. 1849–1857. </w:t>
      </w:r>
      <w:hyperlink r:id="rId15" w:tgtFrame="_new" w:history="1">
        <w:r w:rsidRPr="00B67988">
          <w:rPr>
            <w:rStyle w:val="Hyperlink"/>
            <w:lang w:val="en-US"/>
          </w:rPr>
          <w:t>https://doi.org/10.1080/07294360.2025.2463517</w:t>
        </w:r>
      </w:hyperlink>
    </w:p>
    <w:p w14:paraId="328EB6A3" w14:textId="77777777" w:rsidR="0075682A" w:rsidRPr="00B67988" w:rsidRDefault="0075682A" w:rsidP="00B67988">
      <w:pPr>
        <w:spacing w:line="360" w:lineRule="auto"/>
        <w:rPr>
          <w:lang w:val="en-US"/>
        </w:rPr>
      </w:pPr>
      <w:r w:rsidRPr="00B67988">
        <w:rPr>
          <w:lang w:val="en-US"/>
        </w:rPr>
        <w:t xml:space="preserve">Hesham Dinana, Farbod Fakhreddin, Reza Marvi and Massi, D. (2025). Sustainable advertising and brand engagement: The role of consumer minimalism and scepticism. </w:t>
      </w:r>
      <w:r w:rsidRPr="00B67988">
        <w:rPr>
          <w:i/>
          <w:iCs/>
          <w:lang w:val="en-US"/>
        </w:rPr>
        <w:t>International Journal of Advertising</w:t>
      </w:r>
      <w:r w:rsidRPr="00B67988">
        <w:rPr>
          <w:lang w:val="en-US"/>
        </w:rPr>
        <w:t>, pp.1–37. doi:10.1080/02650487.2025.2530914.</w:t>
      </w:r>
    </w:p>
    <w:p w14:paraId="28016C66" w14:textId="77777777" w:rsidR="0075682A" w:rsidRPr="00B67988" w:rsidRDefault="0075682A" w:rsidP="00B67988">
      <w:pPr>
        <w:spacing w:line="360" w:lineRule="auto"/>
        <w:rPr>
          <w:lang w:val="en-US"/>
        </w:rPr>
      </w:pPr>
      <w:r w:rsidRPr="00B67988">
        <w:rPr>
          <w:lang w:val="en-US"/>
        </w:rPr>
        <w:t xml:space="preserve">Lewis, H. (2025). </w:t>
      </w:r>
      <w:r w:rsidRPr="00B67988">
        <w:rPr>
          <w:i/>
          <w:iCs/>
          <w:lang w:val="en-US"/>
        </w:rPr>
        <w:t>United Kingdom Laundry Detergent Sheets Market size, trends &amp; forecast analysis (2025-2033)</w:t>
      </w:r>
      <w:r w:rsidRPr="00B67988">
        <w:rPr>
          <w:lang w:val="en-US"/>
        </w:rPr>
        <w:t xml:space="preserve">. [online] </w:t>
      </w:r>
      <w:r w:rsidRPr="00B67988">
        <w:rPr>
          <w:i/>
          <w:iCs/>
          <w:lang w:val="en-US"/>
        </w:rPr>
        <w:t>Deepmarketinsights.com</w:t>
      </w:r>
      <w:r w:rsidRPr="00B67988">
        <w:rPr>
          <w:lang w:val="en-US"/>
        </w:rPr>
        <w:t>. Deep Market Insights. Available at: https://deepmarketinsights.com/vista/insights/laundry-detergent-sheets-market/united-kingdom [Accessed 6 Aug. 2026].</w:t>
      </w:r>
    </w:p>
    <w:p w14:paraId="59A84F15" w14:textId="77777777" w:rsidR="0075682A" w:rsidRPr="00B67988" w:rsidRDefault="0075682A" w:rsidP="00B67988">
      <w:pPr>
        <w:spacing w:line="360" w:lineRule="auto"/>
        <w:rPr>
          <w:lang w:val="en-US"/>
        </w:rPr>
      </w:pPr>
      <w:r w:rsidRPr="00B67988">
        <w:rPr>
          <w:lang w:val="en-US"/>
        </w:rPr>
        <w:t xml:space="preserve">Lewis, M.N., Feola, N., Watson, K., Kvatum, W. and Silver, S.L. (2025) ‘BetterPoster: Knowledge Transfer by Poster Design: A Randomized Controlled Trial’, </w:t>
      </w:r>
      <w:r w:rsidRPr="00B67988">
        <w:rPr>
          <w:i/>
          <w:iCs/>
          <w:lang w:val="en-US"/>
        </w:rPr>
        <w:t>PRiMER</w:t>
      </w:r>
      <w:r w:rsidRPr="00B67988">
        <w:rPr>
          <w:lang w:val="en-US"/>
        </w:rPr>
        <w:t>, 9, p. 52. https://doi.org/10.22454/PRiMER.2025.182427</w:t>
      </w:r>
    </w:p>
    <w:p w14:paraId="28EEC427" w14:textId="77777777" w:rsidR="0075682A" w:rsidRPr="00B67988" w:rsidRDefault="0075682A" w:rsidP="00B67988">
      <w:pPr>
        <w:spacing w:line="360" w:lineRule="auto"/>
        <w:rPr>
          <w:lang w:val="en-US"/>
        </w:rPr>
      </w:pPr>
      <w:r w:rsidRPr="00B67988">
        <w:rPr>
          <w:lang w:val="en-US"/>
        </w:rPr>
        <w:t xml:space="preserve">Liu, C., Samsudin, M.R. and Zou, Y. (2025). The multidimensional impact of packaging design on purchase intention: A systematic hybrid review. </w:t>
      </w:r>
      <w:r w:rsidRPr="00B67988">
        <w:rPr>
          <w:i/>
          <w:iCs/>
          <w:lang w:val="en-US"/>
        </w:rPr>
        <w:t>Humanities and Social Sciences Communications</w:t>
      </w:r>
      <w:r w:rsidRPr="00B67988">
        <w:rPr>
          <w:lang w:val="en-US"/>
        </w:rPr>
        <w:t>, 12(1). doi:10.1057/s41599-025-05122-1.</w:t>
      </w:r>
    </w:p>
    <w:p w14:paraId="6AE7D8BE" w14:textId="77777777" w:rsidR="0075682A" w:rsidRPr="00B67988" w:rsidRDefault="0075682A" w:rsidP="00B67988">
      <w:pPr>
        <w:spacing w:line="360" w:lineRule="auto"/>
        <w:rPr>
          <w:lang w:val="en-US"/>
        </w:rPr>
      </w:pPr>
      <w:r w:rsidRPr="00B67988">
        <w:rPr>
          <w:lang w:val="en-US"/>
        </w:rPr>
        <w:t xml:space="preserve">LUSH (2025). </w:t>
      </w:r>
      <w:r w:rsidRPr="00B67988">
        <w:rPr>
          <w:i/>
          <w:iCs/>
          <w:lang w:val="en-US"/>
        </w:rPr>
        <w:t>Friends of lush | LUSH</w:t>
      </w:r>
      <w:r w:rsidRPr="00B67988">
        <w:rPr>
          <w:lang w:val="en-US"/>
        </w:rPr>
        <w:t xml:space="preserve">. [online] </w:t>
      </w:r>
      <w:r w:rsidRPr="00B67988">
        <w:rPr>
          <w:i/>
          <w:iCs/>
          <w:lang w:val="en-US"/>
        </w:rPr>
        <w:t>Lush</w:t>
      </w:r>
      <w:r w:rsidRPr="00B67988">
        <w:rPr>
          <w:lang w:val="en-US"/>
        </w:rPr>
        <w:t>. Available at: https://www.lush.com/uk/en/l/friends-of-lush [Accessed 6 Aug. 2026].</w:t>
      </w:r>
    </w:p>
    <w:p w14:paraId="5B72E34A" w14:textId="77777777" w:rsidR="0075682A" w:rsidRPr="00B67988" w:rsidRDefault="0075682A" w:rsidP="00B67988">
      <w:pPr>
        <w:spacing w:line="360" w:lineRule="auto"/>
        <w:rPr>
          <w:lang w:val="en-US"/>
        </w:rPr>
      </w:pPr>
      <w:r w:rsidRPr="00B67988">
        <w:rPr>
          <w:lang w:val="en-US"/>
        </w:rPr>
        <w:t xml:space="preserve">Lush (2025a). </w:t>
      </w:r>
      <w:r w:rsidRPr="00B67988">
        <w:rPr>
          <w:i/>
          <w:iCs/>
          <w:lang w:val="en-US"/>
        </w:rPr>
        <w:t>Bring it back - our new-look recycling scheme</w:t>
      </w:r>
      <w:r w:rsidRPr="00B67988">
        <w:rPr>
          <w:lang w:val="en-US"/>
        </w:rPr>
        <w:t xml:space="preserve">. [online] </w:t>
      </w:r>
      <w:r w:rsidRPr="00B67988">
        <w:rPr>
          <w:i/>
          <w:iCs/>
          <w:lang w:val="en-US"/>
        </w:rPr>
        <w:t>Lush</w:t>
      </w:r>
      <w:r w:rsidRPr="00B67988">
        <w:rPr>
          <w:lang w:val="en-US"/>
        </w:rPr>
        <w:t>. Available at: https://www.lush.com/uk/en/a/bring-it-back-our-new-look-recycling-scheme [Accessed 6 Aug. 2026].</w:t>
      </w:r>
    </w:p>
    <w:p w14:paraId="618667DF" w14:textId="77777777" w:rsidR="0075682A" w:rsidRPr="00B67988" w:rsidRDefault="0075682A" w:rsidP="00B67988">
      <w:pPr>
        <w:spacing w:line="360" w:lineRule="auto"/>
        <w:rPr>
          <w:lang w:val="en-US"/>
        </w:rPr>
      </w:pPr>
      <w:r w:rsidRPr="00B67988">
        <w:rPr>
          <w:lang w:val="en-US"/>
        </w:rPr>
        <w:t xml:space="preserve">Lush (2025b). </w:t>
      </w:r>
      <w:r w:rsidRPr="00B67988">
        <w:rPr>
          <w:i/>
          <w:iCs/>
          <w:lang w:val="en-US"/>
        </w:rPr>
        <w:t>Delivery information</w:t>
      </w:r>
      <w:r w:rsidRPr="00B67988">
        <w:rPr>
          <w:lang w:val="en-US"/>
        </w:rPr>
        <w:t xml:space="preserve">. [online] </w:t>
      </w:r>
      <w:r w:rsidRPr="00B67988">
        <w:rPr>
          <w:i/>
          <w:iCs/>
          <w:lang w:val="en-US"/>
        </w:rPr>
        <w:t>Lush</w:t>
      </w:r>
      <w:r w:rsidRPr="00B67988">
        <w:rPr>
          <w:lang w:val="en-US"/>
        </w:rPr>
        <w:t>. Available at: https://www.lush.com/uk/en/faq/delivery-information [Accessed 6 Aug. 2026].</w:t>
      </w:r>
    </w:p>
    <w:p w14:paraId="7C4BB59E" w14:textId="77777777" w:rsidR="0075682A" w:rsidRPr="00B67988" w:rsidRDefault="0075682A" w:rsidP="00B67988">
      <w:pPr>
        <w:spacing w:line="360" w:lineRule="auto"/>
        <w:rPr>
          <w:lang w:val="en-US"/>
        </w:rPr>
      </w:pPr>
      <w:r w:rsidRPr="00B67988">
        <w:rPr>
          <w:lang w:val="en-US"/>
        </w:rPr>
        <w:t xml:space="preserve">Lush (2025c). </w:t>
      </w:r>
      <w:r w:rsidRPr="00B67988">
        <w:rPr>
          <w:i/>
          <w:iCs/>
          <w:lang w:val="en-US"/>
        </w:rPr>
        <w:t>Lush club rewards UK customer loyalty programme terms and conditions | LUSH</w:t>
      </w:r>
      <w:r w:rsidRPr="00B67988">
        <w:rPr>
          <w:lang w:val="en-US"/>
        </w:rPr>
        <w:t>. [online] Lush. Available at: https://www.lush.com/uk/en/a/lush-club-rewards-programme-uk-terms-conditions [Accessed 6 Aug. 2026].</w:t>
      </w:r>
    </w:p>
    <w:p w14:paraId="7F8365E8" w14:textId="77777777" w:rsidR="0075682A" w:rsidRPr="00B67988" w:rsidRDefault="0075682A" w:rsidP="00B67988">
      <w:pPr>
        <w:spacing w:line="360" w:lineRule="auto"/>
        <w:rPr>
          <w:lang w:val="en-US"/>
        </w:rPr>
      </w:pPr>
      <w:r w:rsidRPr="00B67988">
        <w:rPr>
          <w:lang w:val="en-US"/>
        </w:rPr>
        <w:t xml:space="preserve">Lush (2025d). </w:t>
      </w:r>
      <w:r w:rsidRPr="00B67988">
        <w:rPr>
          <w:i/>
          <w:iCs/>
          <w:lang w:val="en-US"/>
        </w:rPr>
        <w:t>Lush cosmetics Maidstone | LUSH</w:t>
      </w:r>
      <w:r w:rsidRPr="00B67988">
        <w:rPr>
          <w:lang w:val="en-US"/>
        </w:rPr>
        <w:t>. [online] Lush. Available at: https://www.lush.com/uk/en/shops/lush-cosmetics-maidstone?id=UK046 [Accessed 5 Aug. 2026].</w:t>
      </w:r>
    </w:p>
    <w:p w14:paraId="6EE96AB1" w14:textId="77777777" w:rsidR="0075682A" w:rsidRPr="00B67988" w:rsidRDefault="0075682A" w:rsidP="00B67988">
      <w:pPr>
        <w:spacing w:line="360" w:lineRule="auto"/>
        <w:rPr>
          <w:lang w:val="en-US"/>
        </w:rPr>
      </w:pPr>
      <w:r w:rsidRPr="00B67988">
        <w:rPr>
          <w:lang w:val="en-US"/>
        </w:rPr>
        <w:t xml:space="preserve">Lush (2025e). </w:t>
      </w:r>
      <w:r w:rsidRPr="00B67988">
        <w:rPr>
          <w:i/>
          <w:iCs/>
          <w:lang w:val="en-US"/>
        </w:rPr>
        <w:t>Sleepy</w:t>
      </w:r>
      <w:r w:rsidRPr="00B67988">
        <w:rPr>
          <w:lang w:val="en-US"/>
        </w:rPr>
        <w:t>. [online] Lush. Available at: https://www.lush.com/uk/en/p/sleepy-bodyspray [Accessed 6 Aug. 2026].</w:t>
      </w:r>
    </w:p>
    <w:p w14:paraId="0BAEFA6C" w14:textId="77777777" w:rsidR="0075682A" w:rsidRPr="00B67988" w:rsidRDefault="0075682A" w:rsidP="00B67988">
      <w:pPr>
        <w:spacing w:line="360" w:lineRule="auto"/>
        <w:rPr>
          <w:lang w:val="en-US"/>
        </w:rPr>
      </w:pPr>
      <w:r w:rsidRPr="00B67988">
        <w:rPr>
          <w:lang w:val="en-US"/>
        </w:rPr>
        <w:t xml:space="preserve">LUSH (2026). </w:t>
      </w:r>
      <w:r w:rsidRPr="00B67988">
        <w:rPr>
          <w:i/>
          <w:iCs/>
          <w:lang w:val="en-US"/>
        </w:rPr>
        <w:t>Karma</w:t>
      </w:r>
      <w:r w:rsidRPr="00B67988">
        <w:rPr>
          <w:lang w:val="en-US"/>
        </w:rPr>
        <w:t>. [online] Lush. Available at: https://www.lush.com/uk/en/p/karma-perfume/100ml [Accessed 6 Aug. 2026].</w:t>
      </w:r>
    </w:p>
    <w:p w14:paraId="52C9A6EC" w14:textId="77777777" w:rsidR="0075682A" w:rsidRPr="00B67988" w:rsidRDefault="0075682A" w:rsidP="00B67988">
      <w:pPr>
        <w:spacing w:line="360" w:lineRule="auto"/>
        <w:rPr>
          <w:lang w:val="en-US"/>
        </w:rPr>
      </w:pPr>
      <w:r w:rsidRPr="00B67988">
        <w:rPr>
          <w:lang w:val="en-US"/>
        </w:rPr>
        <w:t xml:space="preserve">Lush (2026a). </w:t>
      </w:r>
      <w:r w:rsidRPr="00B67988">
        <w:rPr>
          <w:i/>
          <w:iCs/>
          <w:lang w:val="en-US"/>
        </w:rPr>
        <w:t>Lush spa Glasgow City | LUSH</w:t>
      </w:r>
      <w:r w:rsidRPr="00B67988">
        <w:rPr>
          <w:lang w:val="en-US"/>
        </w:rPr>
        <w:t>. [online] Lush. Available at: https://www.lush.com/uk/en/shops/lush-glasgow-city?id=UK032 [Accessed 5 Aug. 2026].</w:t>
      </w:r>
    </w:p>
    <w:p w14:paraId="1D159396" w14:textId="77777777" w:rsidR="0075682A" w:rsidRPr="00B67988" w:rsidRDefault="0075682A" w:rsidP="00B67988">
      <w:pPr>
        <w:spacing w:line="360" w:lineRule="auto"/>
        <w:rPr>
          <w:lang w:val="en-US"/>
        </w:rPr>
      </w:pPr>
      <w:r w:rsidRPr="00B67988">
        <w:rPr>
          <w:lang w:val="en-US"/>
        </w:rPr>
        <w:t xml:space="preserve">Lush (2026b). </w:t>
      </w:r>
      <w:r w:rsidRPr="00B67988">
        <w:rPr>
          <w:i/>
          <w:iCs/>
          <w:lang w:val="en-US"/>
        </w:rPr>
        <w:t>Our people Care, Earth Care &amp; Fair share buying goals | LUSH</w:t>
      </w:r>
      <w:r w:rsidRPr="00B67988">
        <w:rPr>
          <w:lang w:val="en-US"/>
        </w:rPr>
        <w:t xml:space="preserve">. [online] </w:t>
      </w:r>
      <w:r w:rsidRPr="00B67988">
        <w:rPr>
          <w:i/>
          <w:iCs/>
          <w:lang w:val="en-US"/>
        </w:rPr>
        <w:t>Lush</w:t>
      </w:r>
      <w:r w:rsidRPr="00B67988">
        <w:rPr>
          <w:lang w:val="en-US"/>
        </w:rPr>
        <w:t>. Available at: https://www.lush.com/uk/en/a/ethical-buying [Accessed 1 Aug. 2026].</w:t>
      </w:r>
    </w:p>
    <w:p w14:paraId="5FCBB1E3" w14:textId="77777777" w:rsidR="0075682A" w:rsidRPr="00B67988" w:rsidRDefault="0075682A" w:rsidP="00B67988">
      <w:pPr>
        <w:spacing w:line="360" w:lineRule="auto"/>
        <w:rPr>
          <w:lang w:val="en-US"/>
        </w:rPr>
      </w:pPr>
      <w:r w:rsidRPr="00B67988">
        <w:rPr>
          <w:lang w:val="en-US"/>
        </w:rPr>
        <w:t xml:space="preserve">ONS (2025a). </w:t>
      </w:r>
      <w:r w:rsidRPr="00B67988">
        <w:rPr>
          <w:i/>
          <w:iCs/>
          <w:lang w:val="en-US"/>
        </w:rPr>
        <w:t>Families and households in the UK</w:t>
      </w:r>
      <w:r w:rsidRPr="00B67988">
        <w:rPr>
          <w:lang w:val="en-US"/>
        </w:rPr>
        <w:t xml:space="preserve">. [online] </w:t>
      </w:r>
      <w:r w:rsidRPr="00B67988">
        <w:rPr>
          <w:i/>
          <w:iCs/>
          <w:lang w:val="en-US"/>
        </w:rPr>
        <w:t>Ons.gov.uk</w:t>
      </w:r>
      <w:r w:rsidRPr="00B67988">
        <w:rPr>
          <w:lang w:val="en-US"/>
        </w:rPr>
        <w:t>. Office for National Statistics. Available at: https://www.ons.gov.uk/peoplepopulationandcommunity/birthsdeathsandmarriages/families/bulletins/familiesandhouseholds/2025 [Accessed 1 Aug. 2026].</w:t>
      </w:r>
    </w:p>
    <w:p w14:paraId="24744DD9" w14:textId="77777777" w:rsidR="0075682A" w:rsidRPr="00B67988" w:rsidRDefault="0075682A" w:rsidP="00B67988">
      <w:pPr>
        <w:spacing w:line="360" w:lineRule="auto"/>
        <w:rPr>
          <w:lang w:val="en-US"/>
        </w:rPr>
      </w:pPr>
      <w:r w:rsidRPr="00B67988">
        <w:rPr>
          <w:lang w:val="en-US"/>
        </w:rPr>
        <w:t xml:space="preserve">ONS (2025b). </w:t>
      </w:r>
      <w:r w:rsidRPr="00B67988">
        <w:rPr>
          <w:i/>
          <w:iCs/>
          <w:lang w:val="en-US"/>
        </w:rPr>
        <w:t>Gender pay gap in the UK</w:t>
      </w:r>
      <w:r w:rsidRPr="00B67988">
        <w:rPr>
          <w:lang w:val="en-US"/>
        </w:rPr>
        <w:t xml:space="preserve">. [online] </w:t>
      </w:r>
      <w:r w:rsidRPr="00B67988">
        <w:rPr>
          <w:i/>
          <w:iCs/>
          <w:lang w:val="en-US"/>
        </w:rPr>
        <w:t>Ons.gov.uk</w:t>
      </w:r>
      <w:r w:rsidRPr="00B67988">
        <w:rPr>
          <w:lang w:val="en-US"/>
        </w:rPr>
        <w:t>. Office for National Statistics. Available at: https://www.ons.gov.uk/employmentandlabourmarket/peopleinwork/earningsandworkinghours/bulletins/genderpaygapintheuk/2025 [Accessed 2 Aug. 2026].</w:t>
      </w:r>
    </w:p>
    <w:p w14:paraId="1CDB4564" w14:textId="77777777" w:rsidR="0075682A" w:rsidRPr="00B67988" w:rsidRDefault="0075682A" w:rsidP="00B67988">
      <w:pPr>
        <w:spacing w:line="360" w:lineRule="auto"/>
        <w:rPr>
          <w:lang w:val="en-US"/>
        </w:rPr>
      </w:pPr>
      <w:r w:rsidRPr="00B67988">
        <w:rPr>
          <w:lang w:val="en-US"/>
        </w:rPr>
        <w:t xml:space="preserve">ONS (2025c). </w:t>
      </w:r>
      <w:r w:rsidRPr="00B67988">
        <w:rPr>
          <w:i/>
          <w:iCs/>
          <w:lang w:val="en-US"/>
        </w:rPr>
        <w:t>Public opinions and social trends, Great Britain</w:t>
      </w:r>
      <w:r w:rsidRPr="00B67988">
        <w:rPr>
          <w:lang w:val="en-US"/>
        </w:rPr>
        <w:t xml:space="preserve">. [online] </w:t>
      </w:r>
      <w:r w:rsidRPr="00B67988">
        <w:rPr>
          <w:i/>
          <w:iCs/>
          <w:lang w:val="en-US"/>
        </w:rPr>
        <w:t>Ons.gov.uk</w:t>
      </w:r>
      <w:r w:rsidRPr="00B67988">
        <w:rPr>
          <w:lang w:val="en-US"/>
        </w:rPr>
        <w:t>. Office for National Statistics. Available at: https://www.ons.gov.uk/peoplepopulationandcommunity/wellbeing/bulletins/publicopinionsandsocialtrendsgreatbritain/october2025 [Accessed 6 Aug. 2026].</w:t>
      </w:r>
    </w:p>
    <w:p w14:paraId="2301D2B7" w14:textId="77777777" w:rsidR="0075682A" w:rsidRPr="00B67988" w:rsidRDefault="0075682A" w:rsidP="00B67988">
      <w:pPr>
        <w:spacing w:line="360" w:lineRule="auto"/>
        <w:rPr>
          <w:lang w:val="en-US"/>
        </w:rPr>
      </w:pPr>
      <w:r w:rsidRPr="00B67988">
        <w:rPr>
          <w:lang w:val="en-US"/>
        </w:rPr>
        <w:t xml:space="preserve">Padigar, M., Li, Y. and Manjunath, C.N. (2024). “Good” and “bad” frictions in customer experience: Conceptual foundations and implications. </w:t>
      </w:r>
      <w:r w:rsidRPr="00B67988">
        <w:rPr>
          <w:i/>
          <w:iCs/>
          <w:lang w:val="en-US"/>
        </w:rPr>
        <w:t>Psychology and Marketing</w:t>
      </w:r>
      <w:r w:rsidRPr="00B67988">
        <w:rPr>
          <w:lang w:val="en-US"/>
        </w:rPr>
        <w:t>, 42(1). doi:10.1002/mar.22111.</w:t>
      </w:r>
    </w:p>
    <w:p w14:paraId="17FD719A" w14:textId="77777777" w:rsidR="0075682A" w:rsidRPr="00B67988" w:rsidRDefault="0075682A" w:rsidP="00B67988">
      <w:pPr>
        <w:spacing w:line="360" w:lineRule="auto"/>
        <w:rPr>
          <w:lang w:val="en-US"/>
        </w:rPr>
      </w:pPr>
      <w:r w:rsidRPr="00B67988">
        <w:rPr>
          <w:lang w:val="en-US"/>
        </w:rPr>
        <w:t xml:space="preserve">Peng, C., Bijmolt, T.H.A., Völckner, F. and Zhao, H. (2023). A meta-analysis of brand extension success: The effects of parent brand equity and extension fit. </w:t>
      </w:r>
      <w:r w:rsidRPr="00B67988">
        <w:rPr>
          <w:i/>
          <w:iCs/>
          <w:lang w:val="en-US"/>
        </w:rPr>
        <w:t>Journal of Marketing</w:t>
      </w:r>
      <w:r w:rsidRPr="00B67988">
        <w:rPr>
          <w:lang w:val="en-US"/>
        </w:rPr>
        <w:t>, 87(6), p.002224292311646. doi:10.1177/00222429231164654.</w:t>
      </w:r>
    </w:p>
    <w:p w14:paraId="70FBE07B" w14:textId="77777777" w:rsidR="0075682A" w:rsidRPr="00B67988" w:rsidRDefault="0075682A" w:rsidP="00B67988">
      <w:pPr>
        <w:spacing w:line="360" w:lineRule="auto"/>
        <w:rPr>
          <w:lang w:val="en-US"/>
        </w:rPr>
      </w:pPr>
      <w:r w:rsidRPr="00B67988">
        <w:rPr>
          <w:lang w:val="en-US"/>
        </w:rPr>
        <w:t xml:space="preserve">Persil (2026). </w:t>
      </w:r>
      <w:r w:rsidRPr="00B67988">
        <w:rPr>
          <w:i/>
          <w:iCs/>
          <w:lang w:val="en-US"/>
        </w:rPr>
        <w:t>Persil ultimate non bio ultra stain removal laundry washing detergent capsules XL mega pack 44 washes 598G</w:t>
      </w:r>
      <w:r w:rsidRPr="00B67988">
        <w:rPr>
          <w:lang w:val="en-US"/>
        </w:rPr>
        <w:t>. [online] Tesco.com. Available at: https://www.tesco.com/shop/en-GB/products/324116506 [Accessed 6 Aug. 2026].</w:t>
      </w:r>
    </w:p>
    <w:p w14:paraId="09DFD017" w14:textId="77777777" w:rsidR="0075682A" w:rsidRPr="00B67988" w:rsidRDefault="0075682A" w:rsidP="00B67988">
      <w:pPr>
        <w:spacing w:line="360" w:lineRule="auto"/>
        <w:rPr>
          <w:lang w:val="en-US"/>
        </w:rPr>
      </w:pPr>
      <w:r w:rsidRPr="00B67988">
        <w:rPr>
          <w:lang w:val="en-US"/>
        </w:rPr>
        <w:t xml:space="preserve">Rahman, S.M., Carlson, J., Gudergan, S.P., Wetzels, M. and Grewal, D. (2025). How do omnichannel customer experiences affect customer engagement? Theory and empirical validation. </w:t>
      </w:r>
      <w:r w:rsidRPr="00B67988">
        <w:rPr>
          <w:i/>
          <w:iCs/>
          <w:lang w:val="en-US"/>
        </w:rPr>
        <w:t>Journal of Business Research</w:t>
      </w:r>
      <w:r w:rsidRPr="00B67988">
        <w:rPr>
          <w:lang w:val="en-US"/>
        </w:rPr>
        <w:t>, [online] 189, p.115196. doi:10.1016/j.jbusres.2025.115196.</w:t>
      </w:r>
    </w:p>
    <w:p w14:paraId="6A3EAA24" w14:textId="77777777" w:rsidR="0075682A" w:rsidRPr="00B67988" w:rsidRDefault="0075682A" w:rsidP="00B67988">
      <w:pPr>
        <w:spacing w:line="360" w:lineRule="auto"/>
        <w:rPr>
          <w:lang w:val="en-US"/>
        </w:rPr>
      </w:pPr>
      <w:r w:rsidRPr="00B67988">
        <w:rPr>
          <w:lang w:val="en-US"/>
        </w:rPr>
        <w:t xml:space="preserve">Richard, A. (2025). </w:t>
      </w:r>
      <w:r w:rsidRPr="00B67988">
        <w:rPr>
          <w:i/>
          <w:iCs/>
          <w:lang w:val="en-US"/>
        </w:rPr>
        <w:t>Laundry powder vs liquid vs capsules vs sheets</w:t>
      </w:r>
      <w:r w:rsidRPr="00B67988">
        <w:rPr>
          <w:lang w:val="en-US"/>
        </w:rPr>
        <w:t>. [online] CHOICE. Available at: https://www.choice.com.au/home-and-living/laundry-and-cleaning/laundry-detergents/articles/laundry-powder-vs-liquid-vs-pods-vs-sheets [Accessed 5 Aug. 2026].</w:t>
      </w:r>
    </w:p>
    <w:p w14:paraId="0112123B" w14:textId="77777777" w:rsidR="0075682A" w:rsidRPr="00B67988" w:rsidRDefault="0075682A" w:rsidP="00B67988">
      <w:pPr>
        <w:spacing w:line="360" w:lineRule="auto"/>
        <w:rPr>
          <w:lang w:val="en-US"/>
        </w:rPr>
      </w:pPr>
      <w:r w:rsidRPr="00B67988">
        <w:rPr>
          <w:lang w:val="en-US"/>
        </w:rPr>
        <w:t xml:space="preserve">Sajid, M., Ertz, M. and Peethambaran, M. (2025) ‘Does greenwashing dim green actions? Examining how greenwashing impacts consumers’ pro-environmental intentions’, </w:t>
      </w:r>
      <w:r w:rsidRPr="00B67988">
        <w:rPr>
          <w:i/>
          <w:iCs/>
          <w:lang w:val="en-US"/>
        </w:rPr>
        <w:t>Social Responsibility Journal</w:t>
      </w:r>
      <w:r w:rsidRPr="00B67988">
        <w:rPr>
          <w:lang w:val="en-US"/>
        </w:rPr>
        <w:t>, 21(10), pp. 2336–2355. https://doi.org/10.1108/SRJ-03-2025-0211</w:t>
      </w:r>
    </w:p>
    <w:p w14:paraId="2D520B2C" w14:textId="77777777" w:rsidR="0075682A" w:rsidRPr="00B67988" w:rsidRDefault="0075682A" w:rsidP="00B67988">
      <w:pPr>
        <w:spacing w:line="360" w:lineRule="auto"/>
        <w:rPr>
          <w:lang w:val="en-US"/>
        </w:rPr>
      </w:pPr>
      <w:r w:rsidRPr="00B67988">
        <w:rPr>
          <w:lang w:val="en-US"/>
        </w:rPr>
        <w:t xml:space="preserve">Sajid, M., Ertz, M. and Peethambaran, M. (2025). Does greenwashing dim green actions? Examining how greenwashing impacts consumers’ pro-environmental intentions. </w:t>
      </w:r>
      <w:r w:rsidRPr="00B67988">
        <w:rPr>
          <w:i/>
          <w:iCs/>
          <w:lang w:val="en-US"/>
        </w:rPr>
        <w:t>Social Responsibility Journal</w:t>
      </w:r>
      <w:r w:rsidRPr="00B67988">
        <w:rPr>
          <w:lang w:val="en-US"/>
        </w:rPr>
        <w:t>. doi:10.1108/srj-03-2025-0211.</w:t>
      </w:r>
    </w:p>
    <w:p w14:paraId="3F835121" w14:textId="77777777" w:rsidR="0075682A" w:rsidRPr="00B67988" w:rsidRDefault="0075682A" w:rsidP="00B67988">
      <w:pPr>
        <w:spacing w:line="360" w:lineRule="auto"/>
        <w:rPr>
          <w:lang w:val="en-US"/>
        </w:rPr>
      </w:pPr>
      <w:r w:rsidRPr="00B67988">
        <w:rPr>
          <w:lang w:val="en-US"/>
        </w:rPr>
        <w:t xml:space="preserve">Shahid, S., Paul, J., Faheem, G.G. and Ansari, S. (2022). The role of sensory marketing and brand experience in building emotional attachment and brand loyalty in luxury retail stores. </w:t>
      </w:r>
      <w:r w:rsidRPr="00B67988">
        <w:rPr>
          <w:i/>
          <w:iCs/>
          <w:lang w:val="en-US"/>
        </w:rPr>
        <w:t>Psychology &amp; Marketing</w:t>
      </w:r>
      <w:r w:rsidRPr="00B67988">
        <w:rPr>
          <w:lang w:val="en-US"/>
        </w:rPr>
        <w:t>, [online] 39(7). doi:https://centaur.reading.ac.uk/104131/8/Psychology%20and%20Marketing%20-%202022%20-%20Shahid%20-%20The%20role%20of%20sensory%20marketing%20and%20brand%20experience%20in%20building%20emotional.pdf.</w:t>
      </w:r>
    </w:p>
    <w:p w14:paraId="2BCC4288" w14:textId="77777777" w:rsidR="0075682A" w:rsidRPr="00B67988" w:rsidRDefault="0075682A" w:rsidP="00B67988">
      <w:pPr>
        <w:spacing w:line="360" w:lineRule="auto"/>
        <w:rPr>
          <w:lang w:val="en-US"/>
        </w:rPr>
      </w:pPr>
      <w:r w:rsidRPr="00B67988">
        <w:rPr>
          <w:lang w:val="en-US"/>
        </w:rPr>
        <w:t xml:space="preserve">Sharp, B., Dawes, J. and Victory, K. (2024). The market-based assets theory of brand competition. </w:t>
      </w:r>
      <w:r w:rsidRPr="00B67988">
        <w:rPr>
          <w:i/>
          <w:iCs/>
          <w:lang w:val="en-US"/>
        </w:rPr>
        <w:t>Journal of Retailing and Consumer Services</w:t>
      </w:r>
      <w:r w:rsidRPr="00B67988">
        <w:rPr>
          <w:lang w:val="en-US"/>
        </w:rPr>
        <w:t>, [online] 76(5), pp.103566–103566. doi:10.1016/j.jretconser.2023.103566.</w:t>
      </w:r>
    </w:p>
    <w:p w14:paraId="56212DFA" w14:textId="77777777" w:rsidR="0075682A" w:rsidRPr="00B67988" w:rsidRDefault="0075682A" w:rsidP="00B67988">
      <w:pPr>
        <w:spacing w:line="360" w:lineRule="auto"/>
        <w:rPr>
          <w:lang w:val="en-US"/>
        </w:rPr>
      </w:pPr>
      <w:r w:rsidRPr="00B67988">
        <w:rPr>
          <w:lang w:val="en-US"/>
        </w:rPr>
        <w:t xml:space="preserve">Smol (2026). </w:t>
      </w:r>
      <w:r w:rsidRPr="00B67988">
        <w:rPr>
          <w:i/>
          <w:iCs/>
          <w:lang w:val="en-US"/>
        </w:rPr>
        <w:t>Laundry washing pods &amp; capsules - FREE trial</w:t>
      </w:r>
      <w:r w:rsidRPr="00B67988">
        <w:rPr>
          <w:lang w:val="en-US"/>
        </w:rPr>
        <w:t xml:space="preserve">. [online] </w:t>
      </w:r>
      <w:r w:rsidRPr="00B67988">
        <w:rPr>
          <w:i/>
          <w:iCs/>
          <w:lang w:val="en-US"/>
        </w:rPr>
        <w:t>Smol.com</w:t>
      </w:r>
      <w:r w:rsidRPr="00B67988">
        <w:rPr>
          <w:lang w:val="en-US"/>
        </w:rPr>
        <w:t>. Available at: https://smol.com/uk/products/laundry-capsules [Accessed 6 Aug. 2026].</w:t>
      </w:r>
    </w:p>
    <w:p w14:paraId="51EDB01A" w14:textId="77777777" w:rsidR="0075682A" w:rsidRPr="00B67988" w:rsidRDefault="0075682A" w:rsidP="00B67988">
      <w:pPr>
        <w:spacing w:line="360" w:lineRule="auto"/>
        <w:rPr>
          <w:lang w:val="en-US"/>
        </w:rPr>
      </w:pPr>
      <w:r w:rsidRPr="00B67988">
        <w:rPr>
          <w:lang w:val="en-US"/>
        </w:rPr>
        <w:t xml:space="preserve">Stephenson, Z., Johnson-Glauch, N. and Cruchley, S. (2025) ‘Interventions and facilitators of oral assessment performance in higher education: a systematic review’, </w:t>
      </w:r>
      <w:r w:rsidRPr="00B67988">
        <w:rPr>
          <w:i/>
          <w:iCs/>
          <w:lang w:val="en-US"/>
        </w:rPr>
        <w:t>Assessment &amp; Evaluation in Higher Education</w:t>
      </w:r>
      <w:r w:rsidRPr="00B67988">
        <w:rPr>
          <w:lang w:val="en-US"/>
        </w:rPr>
        <w:t xml:space="preserve">, advance online publication. </w:t>
      </w:r>
      <w:hyperlink r:id="rId16" w:history="1">
        <w:r w:rsidRPr="00B67988">
          <w:rPr>
            <w:rStyle w:val="Hyperlink"/>
            <w:lang w:val="en-US"/>
          </w:rPr>
          <w:t>https://doi.org/10.1080/02602938.2025.2504621</w:t>
        </w:r>
      </w:hyperlink>
    </w:p>
    <w:p w14:paraId="2689BEF2" w14:textId="77777777" w:rsidR="0075682A" w:rsidRPr="00B67988" w:rsidRDefault="0075682A" w:rsidP="00B67988">
      <w:pPr>
        <w:spacing w:line="360" w:lineRule="auto"/>
        <w:rPr>
          <w:lang w:val="en-US"/>
        </w:rPr>
      </w:pPr>
      <w:r w:rsidRPr="00B67988">
        <w:rPr>
          <w:lang w:val="en-US"/>
        </w:rPr>
        <w:t xml:space="preserve">Tru Earth (2026). </w:t>
      </w:r>
      <w:r w:rsidRPr="00B67988">
        <w:rPr>
          <w:i/>
          <w:iCs/>
          <w:lang w:val="en-US"/>
        </w:rPr>
        <w:t>Tru earth laundry strips - eco-friendly laundry detergent sheets</w:t>
      </w:r>
      <w:r w:rsidRPr="00B67988">
        <w:rPr>
          <w:lang w:val="en-US"/>
        </w:rPr>
        <w:t xml:space="preserve">. [online] </w:t>
      </w:r>
      <w:r w:rsidRPr="00B67988">
        <w:rPr>
          <w:i/>
          <w:iCs/>
          <w:lang w:val="en-US"/>
        </w:rPr>
        <w:t>Tru Earth US</w:t>
      </w:r>
      <w:r w:rsidRPr="00B67988">
        <w:rPr>
          <w:lang w:val="en-US"/>
        </w:rPr>
        <w:t>. Available at: https://tru.earth/ [Accessed 6 Aug. 2026].</w:t>
      </w:r>
    </w:p>
    <w:p w14:paraId="0D6F1A2A" w14:textId="77777777" w:rsidR="0075682A" w:rsidRPr="00B67988" w:rsidRDefault="0075682A" w:rsidP="00B67988">
      <w:pPr>
        <w:spacing w:line="360" w:lineRule="auto"/>
        <w:rPr>
          <w:lang w:val="en-US"/>
        </w:rPr>
      </w:pPr>
      <w:r w:rsidRPr="00B67988">
        <w:rPr>
          <w:lang w:val="en-US"/>
        </w:rPr>
        <w:t xml:space="preserve">WRAP (2025). </w:t>
      </w:r>
      <w:r w:rsidRPr="00B67988">
        <w:rPr>
          <w:i/>
          <w:iCs/>
          <w:lang w:val="en-US"/>
        </w:rPr>
        <w:t>Recycling Tracker survey in the UK: Spring 2025</w:t>
      </w:r>
      <w:r w:rsidRPr="00B67988">
        <w:rPr>
          <w:lang w:val="en-US"/>
        </w:rPr>
        <w:t xml:space="preserve">. [online] </w:t>
      </w:r>
      <w:r w:rsidRPr="00B67988">
        <w:rPr>
          <w:i/>
          <w:iCs/>
          <w:lang w:val="en-US"/>
        </w:rPr>
        <w:t>WRAP - The Waste and Resources Action Programme</w:t>
      </w:r>
      <w:r w:rsidRPr="00B67988">
        <w:rPr>
          <w:lang w:val="en-US"/>
        </w:rPr>
        <w:t>. Available at: https://www.wrap.ngo/resources/report/recycling-tracker-survey-uk-spring-2025 [Accessed 2 Aug. 2026].</w:t>
      </w:r>
    </w:p>
    <w:p w14:paraId="7A4B8556" w14:textId="77777777" w:rsidR="0075682A" w:rsidRPr="00B67988" w:rsidRDefault="0075682A" w:rsidP="00B67988">
      <w:pPr>
        <w:spacing w:line="360" w:lineRule="auto"/>
        <w:rPr>
          <w:lang w:val="en-US"/>
        </w:rPr>
      </w:pPr>
      <w:r w:rsidRPr="00B67988">
        <w:rPr>
          <w:lang w:val="en-US"/>
        </w:rPr>
        <w:t>Xu, B., Zhao, J., Graham, E., Ma, Q., Cummings, B., Roberts, M., James, K., Gibson, E., Wagner, J., Styring, P., Chachuat, B., Shah, N. and Xuan, J. (2024). Consumer perceptions and market potential for circular economy laundry detergents: Insights from UK Focus Group. [online] Available at: https://bingxu1.github.io/pdfs/CE_Laundry.pdf [Accessed 1 Aug. 2026].</w:t>
      </w:r>
    </w:p>
    <w:p w14:paraId="3E472A68" w14:textId="77777777" w:rsidR="0075682A" w:rsidRPr="00B67988" w:rsidRDefault="0075682A" w:rsidP="00B67988">
      <w:pPr>
        <w:spacing w:line="360" w:lineRule="auto"/>
        <w:rPr>
          <w:lang w:val="en-US"/>
        </w:rPr>
      </w:pPr>
      <w:r w:rsidRPr="00B67988">
        <w:rPr>
          <w:lang w:val="en-US"/>
        </w:rPr>
        <w:t xml:space="preserve">Zhang, J., Filimonau, V. and Tlemissov, U. (2024). The effect of employee based brand equity on customer experience in multinational chain hotels. </w:t>
      </w:r>
      <w:r w:rsidRPr="00B67988">
        <w:rPr>
          <w:i/>
          <w:iCs/>
          <w:lang w:val="en-US"/>
        </w:rPr>
        <w:t>Tourism and Hospitality Research</w:t>
      </w:r>
      <w:r w:rsidRPr="00B67988">
        <w:rPr>
          <w:lang w:val="en-US"/>
        </w:rPr>
        <w:t>. doi:10.1177/14673584241298769.</w:t>
      </w:r>
    </w:p>
    <w:p w14:paraId="7BD3C187" w14:textId="77777777" w:rsidR="0075682A" w:rsidRPr="0075682A" w:rsidRDefault="0075682A" w:rsidP="0075682A">
      <w:pPr>
        <w:spacing w:line="360" w:lineRule="auto"/>
        <w:rPr>
          <w:lang w:val="en-US"/>
        </w:rPr>
      </w:pPr>
    </w:p>
    <w:p w14:paraId="6EAB718F" w14:textId="77777777" w:rsidR="00A04449" w:rsidRPr="00A04449" w:rsidRDefault="00A04449" w:rsidP="00A04449">
      <w:pPr>
        <w:spacing w:line="360" w:lineRule="auto"/>
        <w:rPr>
          <w:lang w:val="en-US"/>
        </w:rPr>
      </w:pPr>
    </w:p>
    <w:p w14:paraId="2F443AED" w14:textId="77777777" w:rsidR="00A04449" w:rsidRPr="00956CBE" w:rsidRDefault="00A04449" w:rsidP="000864E1">
      <w:pPr>
        <w:spacing w:line="360" w:lineRule="auto"/>
      </w:pPr>
    </w:p>
    <w:sectPr w:rsidR="00A04449" w:rsidRPr="00956CBE" w:rsidSect="00CF5B96">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38DC7" w14:textId="77777777" w:rsidR="00061779" w:rsidRDefault="00061779" w:rsidP="00CF5B96">
      <w:pPr>
        <w:spacing w:after="0" w:line="240" w:lineRule="auto"/>
      </w:pPr>
      <w:r>
        <w:separator/>
      </w:r>
    </w:p>
  </w:endnote>
  <w:endnote w:type="continuationSeparator" w:id="0">
    <w:p w14:paraId="3C59488C" w14:textId="77777777" w:rsidR="00061779" w:rsidRDefault="00061779" w:rsidP="00CF5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636793"/>
      <w:docPartObj>
        <w:docPartGallery w:val="Page Numbers (Bottom of Page)"/>
        <w:docPartUnique/>
      </w:docPartObj>
    </w:sdtPr>
    <w:sdtEndPr/>
    <w:sdtContent>
      <w:p w14:paraId="6A6632A1" w14:textId="696398ED" w:rsidR="00CF5B96" w:rsidRDefault="00CF5B9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A86DB1F" w14:textId="77777777" w:rsidR="00CF5B96" w:rsidRDefault="00CF5B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75030" w14:textId="77777777" w:rsidR="00061779" w:rsidRDefault="00061779" w:rsidP="00CF5B96">
      <w:pPr>
        <w:spacing w:after="0" w:line="240" w:lineRule="auto"/>
      </w:pPr>
      <w:r>
        <w:separator/>
      </w:r>
    </w:p>
  </w:footnote>
  <w:footnote w:type="continuationSeparator" w:id="0">
    <w:p w14:paraId="4BD2F7BC" w14:textId="77777777" w:rsidR="00061779" w:rsidRDefault="00061779" w:rsidP="00CF5B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1D1AA" w14:textId="2348247F" w:rsidR="00B87987" w:rsidRDefault="00B87987">
    <w:pPr>
      <w:pStyle w:val="Header"/>
    </w:pPr>
    <w:r>
      <w:rPr>
        <w:noProof/>
      </w:rPr>
      <w:drawing>
        <wp:anchor distT="0" distB="0" distL="114300" distR="114300" simplePos="0" relativeHeight="251658240" behindDoc="0" locked="0" layoutInCell="1" allowOverlap="1" wp14:anchorId="64CC962A" wp14:editId="6CA6DE71">
          <wp:simplePos x="0" y="0"/>
          <wp:positionH relativeFrom="margin">
            <wp:posOffset>-841972</wp:posOffset>
          </wp:positionH>
          <wp:positionV relativeFrom="paragraph">
            <wp:posOffset>-422973</wp:posOffset>
          </wp:positionV>
          <wp:extent cx="1711325" cy="461645"/>
          <wp:effectExtent l="0" t="0" r="3175" b="0"/>
          <wp:wrapThrough wrapText="bothSides">
            <wp:wrapPolygon edited="0">
              <wp:start x="0" y="0"/>
              <wp:lineTo x="0" y="20501"/>
              <wp:lineTo x="21400" y="20501"/>
              <wp:lineTo x="21400" y="0"/>
              <wp:lineTo x="0" y="0"/>
            </wp:wrapPolygon>
          </wp:wrapThrough>
          <wp:docPr id="887264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11325" cy="461645"/>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B58AB"/>
    <w:multiLevelType w:val="multilevel"/>
    <w:tmpl w:val="BCEA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92A30"/>
    <w:multiLevelType w:val="multilevel"/>
    <w:tmpl w:val="73B43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AD6029"/>
    <w:multiLevelType w:val="multilevel"/>
    <w:tmpl w:val="BEAEC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287115"/>
    <w:multiLevelType w:val="multilevel"/>
    <w:tmpl w:val="1FF67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0955C7"/>
    <w:multiLevelType w:val="multilevel"/>
    <w:tmpl w:val="026AD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3A7257"/>
    <w:multiLevelType w:val="multilevel"/>
    <w:tmpl w:val="82FEB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075B37"/>
    <w:multiLevelType w:val="multilevel"/>
    <w:tmpl w:val="275E9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B027AC"/>
    <w:multiLevelType w:val="hybridMultilevel"/>
    <w:tmpl w:val="40E401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FB39DC"/>
    <w:multiLevelType w:val="multilevel"/>
    <w:tmpl w:val="B3623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98549D"/>
    <w:multiLevelType w:val="multilevel"/>
    <w:tmpl w:val="8F123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286077"/>
    <w:multiLevelType w:val="multilevel"/>
    <w:tmpl w:val="EE28F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A66DA4"/>
    <w:multiLevelType w:val="multilevel"/>
    <w:tmpl w:val="00089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613DC2"/>
    <w:multiLevelType w:val="multilevel"/>
    <w:tmpl w:val="F4E2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F308E4"/>
    <w:multiLevelType w:val="multilevel"/>
    <w:tmpl w:val="7FBC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1C3E05"/>
    <w:multiLevelType w:val="multilevel"/>
    <w:tmpl w:val="F8FA1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E7234A"/>
    <w:multiLevelType w:val="multilevel"/>
    <w:tmpl w:val="F04C3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5967130">
    <w:abstractNumId w:val="13"/>
  </w:num>
  <w:num w:numId="2" w16cid:durableId="314266785">
    <w:abstractNumId w:val="8"/>
  </w:num>
  <w:num w:numId="3" w16cid:durableId="1960450263">
    <w:abstractNumId w:val="10"/>
  </w:num>
  <w:num w:numId="4" w16cid:durableId="846484952">
    <w:abstractNumId w:val="3"/>
  </w:num>
  <w:num w:numId="5" w16cid:durableId="673070557">
    <w:abstractNumId w:val="1"/>
  </w:num>
  <w:num w:numId="6" w16cid:durableId="502858454">
    <w:abstractNumId w:val="11"/>
  </w:num>
  <w:num w:numId="7" w16cid:durableId="1660620978">
    <w:abstractNumId w:val="12"/>
  </w:num>
  <w:num w:numId="8" w16cid:durableId="596912889">
    <w:abstractNumId w:val="5"/>
  </w:num>
  <w:num w:numId="9" w16cid:durableId="1697122897">
    <w:abstractNumId w:val="0"/>
  </w:num>
  <w:num w:numId="10" w16cid:durableId="2109765337">
    <w:abstractNumId w:val="15"/>
  </w:num>
  <w:num w:numId="11" w16cid:durableId="1299383444">
    <w:abstractNumId w:val="2"/>
  </w:num>
  <w:num w:numId="12" w16cid:durableId="939948324">
    <w:abstractNumId w:val="6"/>
  </w:num>
  <w:num w:numId="13" w16cid:durableId="1495681448">
    <w:abstractNumId w:val="4"/>
  </w:num>
  <w:num w:numId="14" w16cid:durableId="1193425299">
    <w:abstractNumId w:val="14"/>
  </w:num>
  <w:num w:numId="15" w16cid:durableId="1591348561">
    <w:abstractNumId w:val="9"/>
  </w:num>
  <w:num w:numId="16" w16cid:durableId="4430354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379"/>
    <w:rsid w:val="00003A6F"/>
    <w:rsid w:val="000452DB"/>
    <w:rsid w:val="00056220"/>
    <w:rsid w:val="00061779"/>
    <w:rsid w:val="00083714"/>
    <w:rsid w:val="000864E1"/>
    <w:rsid w:val="0009356C"/>
    <w:rsid w:val="000C06D6"/>
    <w:rsid w:val="000F4AC0"/>
    <w:rsid w:val="000F656E"/>
    <w:rsid w:val="00107198"/>
    <w:rsid w:val="00135379"/>
    <w:rsid w:val="001445FF"/>
    <w:rsid w:val="001533B6"/>
    <w:rsid w:val="001A5527"/>
    <w:rsid w:val="001E2864"/>
    <w:rsid w:val="001F61C9"/>
    <w:rsid w:val="00205A6A"/>
    <w:rsid w:val="00210AC4"/>
    <w:rsid w:val="002345C7"/>
    <w:rsid w:val="00264D65"/>
    <w:rsid w:val="00281D69"/>
    <w:rsid w:val="002C712A"/>
    <w:rsid w:val="002D4D09"/>
    <w:rsid w:val="002F2E25"/>
    <w:rsid w:val="002F3D83"/>
    <w:rsid w:val="003235BC"/>
    <w:rsid w:val="00327A59"/>
    <w:rsid w:val="003C1C35"/>
    <w:rsid w:val="003D58DE"/>
    <w:rsid w:val="003F2FB8"/>
    <w:rsid w:val="0040226E"/>
    <w:rsid w:val="004115EE"/>
    <w:rsid w:val="00445CFD"/>
    <w:rsid w:val="00480327"/>
    <w:rsid w:val="004857C7"/>
    <w:rsid w:val="004D0CBC"/>
    <w:rsid w:val="004F0B35"/>
    <w:rsid w:val="005005ED"/>
    <w:rsid w:val="00543E35"/>
    <w:rsid w:val="00575779"/>
    <w:rsid w:val="005A6A84"/>
    <w:rsid w:val="005B2DF1"/>
    <w:rsid w:val="005B33A1"/>
    <w:rsid w:val="005B39B9"/>
    <w:rsid w:val="005C13E3"/>
    <w:rsid w:val="005E17EF"/>
    <w:rsid w:val="005F5F75"/>
    <w:rsid w:val="005F6209"/>
    <w:rsid w:val="00616CD3"/>
    <w:rsid w:val="006218D4"/>
    <w:rsid w:val="00677F7B"/>
    <w:rsid w:val="006841E5"/>
    <w:rsid w:val="00697D6F"/>
    <w:rsid w:val="006B3FA4"/>
    <w:rsid w:val="006E3FB3"/>
    <w:rsid w:val="00716E04"/>
    <w:rsid w:val="00731342"/>
    <w:rsid w:val="0075682A"/>
    <w:rsid w:val="00761C86"/>
    <w:rsid w:val="007932B5"/>
    <w:rsid w:val="007A45D3"/>
    <w:rsid w:val="007C3830"/>
    <w:rsid w:val="00833ECC"/>
    <w:rsid w:val="00837E1C"/>
    <w:rsid w:val="0088462F"/>
    <w:rsid w:val="008A5F2F"/>
    <w:rsid w:val="008B413C"/>
    <w:rsid w:val="008B7869"/>
    <w:rsid w:val="008E3A1E"/>
    <w:rsid w:val="008E4765"/>
    <w:rsid w:val="008F64B5"/>
    <w:rsid w:val="00902891"/>
    <w:rsid w:val="00933105"/>
    <w:rsid w:val="00956CBE"/>
    <w:rsid w:val="009765D1"/>
    <w:rsid w:val="00976FC8"/>
    <w:rsid w:val="00992426"/>
    <w:rsid w:val="009A68CD"/>
    <w:rsid w:val="009B3DE1"/>
    <w:rsid w:val="009B43A4"/>
    <w:rsid w:val="009C02DF"/>
    <w:rsid w:val="009C0C05"/>
    <w:rsid w:val="009C66AD"/>
    <w:rsid w:val="00A04449"/>
    <w:rsid w:val="00A11D8D"/>
    <w:rsid w:val="00A26700"/>
    <w:rsid w:val="00A32B31"/>
    <w:rsid w:val="00A35539"/>
    <w:rsid w:val="00A63BA2"/>
    <w:rsid w:val="00A651BF"/>
    <w:rsid w:val="00A662BF"/>
    <w:rsid w:val="00AC6CEC"/>
    <w:rsid w:val="00AC73F1"/>
    <w:rsid w:val="00AD01F2"/>
    <w:rsid w:val="00AF3765"/>
    <w:rsid w:val="00B06A09"/>
    <w:rsid w:val="00B123E8"/>
    <w:rsid w:val="00B412B6"/>
    <w:rsid w:val="00B45164"/>
    <w:rsid w:val="00B512AA"/>
    <w:rsid w:val="00B548E0"/>
    <w:rsid w:val="00B56B61"/>
    <w:rsid w:val="00B66B6E"/>
    <w:rsid w:val="00B67988"/>
    <w:rsid w:val="00B87987"/>
    <w:rsid w:val="00BA1DE2"/>
    <w:rsid w:val="00BD2757"/>
    <w:rsid w:val="00C236AF"/>
    <w:rsid w:val="00C34ED3"/>
    <w:rsid w:val="00C34F33"/>
    <w:rsid w:val="00C97A93"/>
    <w:rsid w:val="00CD4EAD"/>
    <w:rsid w:val="00CE41AB"/>
    <w:rsid w:val="00CE7C06"/>
    <w:rsid w:val="00CF5B96"/>
    <w:rsid w:val="00D00DDF"/>
    <w:rsid w:val="00D17232"/>
    <w:rsid w:val="00D479CE"/>
    <w:rsid w:val="00D61BD1"/>
    <w:rsid w:val="00D625B2"/>
    <w:rsid w:val="00DA3AD3"/>
    <w:rsid w:val="00DD6DD5"/>
    <w:rsid w:val="00E100F7"/>
    <w:rsid w:val="00E55C1F"/>
    <w:rsid w:val="00E763F3"/>
    <w:rsid w:val="00E87531"/>
    <w:rsid w:val="00FA6498"/>
    <w:rsid w:val="00FD1DE6"/>
    <w:rsid w:val="00FF28B0"/>
    <w:rsid w:val="00FF65F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11217"/>
  <w15:chartTrackingRefBased/>
  <w15:docId w15:val="{F524DB48-8F3C-4C2A-80F9-1D3ADDBC3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26E"/>
    <w:pPr>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956CBE"/>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8E3A1E"/>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13537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3537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3537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353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3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3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3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CBE"/>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rsid w:val="008E3A1E"/>
    <w:rPr>
      <w:rFonts w:ascii="Arial" w:eastAsiaTheme="majorEastAsia" w:hAnsi="Arial" w:cstheme="majorBidi"/>
      <w:b/>
      <w:color w:val="000000" w:themeColor="text1"/>
      <w:sz w:val="24"/>
      <w:szCs w:val="32"/>
      <w:lang w:val="en-GB"/>
    </w:rPr>
  </w:style>
  <w:style w:type="character" w:customStyle="1" w:styleId="Heading3Char">
    <w:name w:val="Heading 3 Char"/>
    <w:basedOn w:val="DefaultParagraphFont"/>
    <w:link w:val="Heading3"/>
    <w:uiPriority w:val="9"/>
    <w:semiHidden/>
    <w:rsid w:val="0013537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3537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3537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353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3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3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379"/>
    <w:rPr>
      <w:rFonts w:eastAsiaTheme="majorEastAsia" w:cstheme="majorBidi"/>
      <w:color w:val="272727" w:themeColor="text1" w:themeTint="D8"/>
    </w:rPr>
  </w:style>
  <w:style w:type="paragraph" w:styleId="Title">
    <w:name w:val="Title"/>
    <w:basedOn w:val="Normal"/>
    <w:next w:val="Normal"/>
    <w:link w:val="TitleChar"/>
    <w:uiPriority w:val="10"/>
    <w:qFormat/>
    <w:rsid w:val="001353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3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3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3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379"/>
    <w:pPr>
      <w:spacing w:before="160"/>
      <w:jc w:val="center"/>
    </w:pPr>
    <w:rPr>
      <w:i/>
      <w:iCs/>
      <w:color w:val="404040" w:themeColor="text1" w:themeTint="BF"/>
    </w:rPr>
  </w:style>
  <w:style w:type="character" w:customStyle="1" w:styleId="QuoteChar">
    <w:name w:val="Quote Char"/>
    <w:basedOn w:val="DefaultParagraphFont"/>
    <w:link w:val="Quote"/>
    <w:uiPriority w:val="29"/>
    <w:rsid w:val="00135379"/>
    <w:rPr>
      <w:i/>
      <w:iCs/>
      <w:color w:val="404040" w:themeColor="text1" w:themeTint="BF"/>
    </w:rPr>
  </w:style>
  <w:style w:type="paragraph" w:styleId="ListParagraph">
    <w:name w:val="List Paragraph"/>
    <w:basedOn w:val="Normal"/>
    <w:uiPriority w:val="34"/>
    <w:qFormat/>
    <w:rsid w:val="00135379"/>
    <w:pPr>
      <w:ind w:left="720"/>
      <w:contextualSpacing/>
    </w:pPr>
  </w:style>
  <w:style w:type="character" w:styleId="IntenseEmphasis">
    <w:name w:val="Intense Emphasis"/>
    <w:basedOn w:val="DefaultParagraphFont"/>
    <w:uiPriority w:val="21"/>
    <w:qFormat/>
    <w:rsid w:val="00135379"/>
    <w:rPr>
      <w:i/>
      <w:iCs/>
      <w:color w:val="2E74B5" w:themeColor="accent1" w:themeShade="BF"/>
    </w:rPr>
  </w:style>
  <w:style w:type="paragraph" w:styleId="IntenseQuote">
    <w:name w:val="Intense Quote"/>
    <w:basedOn w:val="Normal"/>
    <w:next w:val="Normal"/>
    <w:link w:val="IntenseQuoteChar"/>
    <w:uiPriority w:val="30"/>
    <w:qFormat/>
    <w:rsid w:val="0013537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35379"/>
    <w:rPr>
      <w:i/>
      <w:iCs/>
      <w:color w:val="2E74B5" w:themeColor="accent1" w:themeShade="BF"/>
    </w:rPr>
  </w:style>
  <w:style w:type="character" w:styleId="IntenseReference">
    <w:name w:val="Intense Reference"/>
    <w:basedOn w:val="DefaultParagraphFont"/>
    <w:uiPriority w:val="32"/>
    <w:qFormat/>
    <w:rsid w:val="00135379"/>
    <w:rPr>
      <w:b/>
      <w:bCs/>
      <w:smallCaps/>
      <w:color w:val="2E74B5" w:themeColor="accent1" w:themeShade="BF"/>
      <w:spacing w:val="5"/>
    </w:rPr>
  </w:style>
  <w:style w:type="character" w:styleId="Hyperlink">
    <w:name w:val="Hyperlink"/>
    <w:basedOn w:val="DefaultParagraphFont"/>
    <w:uiPriority w:val="99"/>
    <w:unhideWhenUsed/>
    <w:rsid w:val="00A04449"/>
    <w:rPr>
      <w:color w:val="0563C1" w:themeColor="hyperlink"/>
      <w:u w:val="single"/>
    </w:rPr>
  </w:style>
  <w:style w:type="character" w:styleId="UnresolvedMention">
    <w:name w:val="Unresolved Mention"/>
    <w:basedOn w:val="DefaultParagraphFont"/>
    <w:uiPriority w:val="99"/>
    <w:semiHidden/>
    <w:unhideWhenUsed/>
    <w:rsid w:val="00A04449"/>
    <w:rPr>
      <w:color w:val="605E5C"/>
      <w:shd w:val="clear" w:color="auto" w:fill="E1DFDD"/>
    </w:rPr>
  </w:style>
  <w:style w:type="paragraph" w:styleId="TOCHeading">
    <w:name w:val="TOC Heading"/>
    <w:basedOn w:val="Heading1"/>
    <w:next w:val="Normal"/>
    <w:uiPriority w:val="39"/>
    <w:unhideWhenUsed/>
    <w:qFormat/>
    <w:rsid w:val="00CF5B96"/>
    <w:pPr>
      <w:spacing w:before="240" w:after="0"/>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CF5B96"/>
    <w:pPr>
      <w:spacing w:after="100"/>
    </w:pPr>
  </w:style>
  <w:style w:type="paragraph" w:styleId="TOC2">
    <w:name w:val="toc 2"/>
    <w:basedOn w:val="Normal"/>
    <w:next w:val="Normal"/>
    <w:autoRedefine/>
    <w:uiPriority w:val="39"/>
    <w:unhideWhenUsed/>
    <w:rsid w:val="00CF5B96"/>
    <w:pPr>
      <w:spacing w:after="100"/>
      <w:ind w:left="240"/>
    </w:pPr>
  </w:style>
  <w:style w:type="paragraph" w:styleId="Header">
    <w:name w:val="header"/>
    <w:basedOn w:val="Normal"/>
    <w:link w:val="HeaderChar"/>
    <w:uiPriority w:val="99"/>
    <w:unhideWhenUsed/>
    <w:rsid w:val="00CF5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B96"/>
    <w:rPr>
      <w:rFonts w:ascii="Arial" w:hAnsi="Arial"/>
      <w:color w:val="000000" w:themeColor="text1"/>
      <w:sz w:val="24"/>
      <w:lang w:val="en-GB"/>
    </w:rPr>
  </w:style>
  <w:style w:type="paragraph" w:styleId="Footer">
    <w:name w:val="footer"/>
    <w:basedOn w:val="Normal"/>
    <w:link w:val="FooterChar"/>
    <w:uiPriority w:val="99"/>
    <w:unhideWhenUsed/>
    <w:rsid w:val="00CF5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B96"/>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oi.org/10.1080/02602938.2025.250462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doi.org/10.1080/07294360.2025.2463517" TargetMode="External"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77492E-92BA-4007-9DB2-EB98970703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4190</Words>
  <Characters>23888</Characters>
  <Application>Microsoft Office Word</Application>
  <DocSecurity>0</DocSecurity>
  <Lines>199</Lines>
  <Paragraphs>56</Paragraphs>
  <ScaleCrop>false</ScaleCrop>
  <Company/>
  <LinksUpToDate>false</LinksUpToDate>
  <CharactersWithSpaces>28022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Krish Snehalkumar Patel (2543699)</cp:lastModifiedBy>
  <cp:revision>2</cp:revision>
  <dcterms:created xsi:type="dcterms:W3CDTF">2026-08-13T10:33:00Z</dcterms:created>
  <dcterms:modified xsi:type="dcterms:W3CDTF">2026-08-13T10:33:00Z</dcterms:modified>
</cp:coreProperties>
</file>