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72922" w:rsidRDefault="00772922" w:rsidP="00772922">
      <w:pPr>
        <w:spacing w:line="259" w:lineRule="auto"/>
        <w:jc w:val="left"/>
      </w:pPr>
    </w:p>
    <w:p w:rsidR="00772922" w:rsidRDefault="00772922" w:rsidP="00772922">
      <w:pPr>
        <w:spacing w:line="259" w:lineRule="auto"/>
        <w:jc w:val="center"/>
        <w:rPr>
          <w:sz w:val="32"/>
          <w:szCs w:val="26"/>
        </w:rPr>
      </w:pPr>
    </w:p>
    <w:p w:rsidR="00772922" w:rsidRDefault="009277F0" w:rsidP="00772922">
      <w:pPr>
        <w:spacing w:line="259" w:lineRule="auto"/>
        <w:jc w:val="center"/>
        <w:rPr>
          <w:sz w:val="32"/>
          <w:szCs w:val="26"/>
        </w:rPr>
      </w:pPr>
      <w:r>
        <w:rPr>
          <w:sz w:val="32"/>
          <w:szCs w:val="26"/>
        </w:rPr>
        <w:t>Assignment Title: Selection of in-Class tasks</w:t>
      </w:r>
    </w:p>
    <w:p w:rsidR="00772922" w:rsidRPr="00772922" w:rsidRDefault="00772922" w:rsidP="00772922">
      <w:pPr>
        <w:spacing w:line="259" w:lineRule="auto"/>
        <w:jc w:val="center"/>
        <w:rPr>
          <w:sz w:val="32"/>
          <w:szCs w:val="26"/>
        </w:rPr>
      </w:pPr>
      <w:r w:rsidRPr="00772922">
        <w:rPr>
          <w:sz w:val="32"/>
          <w:szCs w:val="26"/>
        </w:rPr>
        <w:t>Module: Employability and Career Development</w:t>
      </w:r>
    </w:p>
    <w:p w:rsidR="00772922" w:rsidRDefault="00772922" w:rsidP="00772922">
      <w:pPr>
        <w:spacing w:line="259" w:lineRule="auto"/>
        <w:jc w:val="center"/>
        <w:rPr>
          <w:sz w:val="32"/>
          <w:szCs w:val="26"/>
        </w:rPr>
      </w:pPr>
      <w:r w:rsidRPr="00772922">
        <w:rPr>
          <w:sz w:val="32"/>
          <w:szCs w:val="26"/>
        </w:rPr>
        <w:t>Module code: LCLM4005</w:t>
      </w:r>
    </w:p>
    <w:p w:rsidR="00772922" w:rsidRDefault="00772922" w:rsidP="00772922">
      <w:pPr>
        <w:spacing w:line="259" w:lineRule="auto"/>
        <w:jc w:val="center"/>
        <w:rPr>
          <w:sz w:val="32"/>
          <w:szCs w:val="26"/>
        </w:rPr>
      </w:pPr>
    </w:p>
    <w:p w:rsidR="00772922" w:rsidRPr="00772922" w:rsidRDefault="00772922" w:rsidP="00772922">
      <w:pPr>
        <w:spacing w:line="259" w:lineRule="auto"/>
        <w:jc w:val="center"/>
        <w:rPr>
          <w:sz w:val="28"/>
          <w:szCs w:val="24"/>
        </w:rPr>
      </w:pPr>
      <w:r w:rsidRPr="00772922">
        <w:rPr>
          <w:sz w:val="28"/>
          <w:szCs w:val="24"/>
        </w:rPr>
        <w:t>Student Name:</w:t>
      </w:r>
      <w:r w:rsidR="009277F0">
        <w:rPr>
          <w:sz w:val="28"/>
          <w:szCs w:val="24"/>
        </w:rPr>
        <w:t xml:space="preserve"> Shake Muhammad Repon Miah</w:t>
      </w:r>
    </w:p>
    <w:p w:rsidR="00827B59" w:rsidRDefault="00772922" w:rsidP="00772922">
      <w:pPr>
        <w:spacing w:line="259" w:lineRule="auto"/>
        <w:jc w:val="center"/>
      </w:pPr>
      <w:r w:rsidRPr="00772922">
        <w:rPr>
          <w:sz w:val="28"/>
          <w:szCs w:val="24"/>
        </w:rPr>
        <w:t>Student ID:</w:t>
      </w:r>
      <w:r w:rsidR="009277F0">
        <w:rPr>
          <w:sz w:val="28"/>
          <w:szCs w:val="24"/>
        </w:rPr>
        <w:t xml:space="preserve"> 2430024</w:t>
      </w:r>
      <w:r w:rsidR="00827B59">
        <w:br w:type="page"/>
      </w:r>
    </w:p>
    <w:sdt>
      <w:sdtPr>
        <w:rPr>
          <w:rFonts w:ascii="Times New Roman" w:eastAsiaTheme="minorHAnsi" w:hAnsi="Times New Roman" w:cstheme="minorBidi"/>
          <w:color w:val="auto"/>
          <w:sz w:val="24"/>
          <w:szCs w:val="22"/>
        </w:rPr>
        <w:id w:val="-1708019291"/>
        <w:docPartObj>
          <w:docPartGallery w:val="Table of Contents"/>
          <w:docPartUnique/>
        </w:docPartObj>
      </w:sdtPr>
      <w:sdtEndPr>
        <w:rPr>
          <w:b/>
          <w:bCs/>
          <w:noProof/>
        </w:rPr>
      </w:sdtEndPr>
      <w:sdtContent>
        <w:p w:rsidR="00772922" w:rsidRDefault="00772922">
          <w:pPr>
            <w:pStyle w:val="TOCHeading"/>
          </w:pPr>
          <w:r>
            <w:t>Table of Contents</w:t>
          </w:r>
        </w:p>
        <w:p w:rsidR="00772922" w:rsidRDefault="004762FB">
          <w:pPr>
            <w:pStyle w:val="TOC1"/>
            <w:tabs>
              <w:tab w:val="right" w:leader="dot" w:pos="9350"/>
            </w:tabs>
            <w:rPr>
              <w:noProof/>
            </w:rPr>
          </w:pPr>
          <w:r w:rsidRPr="004762FB">
            <w:fldChar w:fldCharType="begin"/>
          </w:r>
          <w:r w:rsidR="00772922">
            <w:instrText xml:space="preserve"> TOC \o "1-3" \h \z \u </w:instrText>
          </w:r>
          <w:r w:rsidRPr="004762FB">
            <w:fldChar w:fldCharType="separate"/>
          </w:r>
          <w:hyperlink w:anchor="_Toc215176059" w:history="1">
            <w:r w:rsidR="00772922" w:rsidRPr="00456B48">
              <w:rPr>
                <w:rStyle w:val="Hyperlink"/>
                <w:noProof/>
              </w:rPr>
              <w:t>Introduction</w:t>
            </w:r>
            <w:r w:rsidR="00772922">
              <w:rPr>
                <w:noProof/>
                <w:webHidden/>
              </w:rPr>
              <w:tab/>
            </w:r>
            <w:r>
              <w:rPr>
                <w:noProof/>
                <w:webHidden/>
              </w:rPr>
              <w:fldChar w:fldCharType="begin"/>
            </w:r>
            <w:r w:rsidR="00772922">
              <w:rPr>
                <w:noProof/>
                <w:webHidden/>
              </w:rPr>
              <w:instrText xml:space="preserve"> PAGEREF _Toc215176059 \h </w:instrText>
            </w:r>
            <w:r>
              <w:rPr>
                <w:noProof/>
                <w:webHidden/>
              </w:rPr>
            </w:r>
            <w:r>
              <w:rPr>
                <w:noProof/>
                <w:webHidden/>
              </w:rPr>
              <w:fldChar w:fldCharType="separate"/>
            </w:r>
            <w:r w:rsidR="00772922">
              <w:rPr>
                <w:noProof/>
                <w:webHidden/>
              </w:rPr>
              <w:t>3</w:t>
            </w:r>
            <w:r>
              <w:rPr>
                <w:noProof/>
                <w:webHidden/>
              </w:rPr>
              <w:fldChar w:fldCharType="end"/>
            </w:r>
          </w:hyperlink>
        </w:p>
        <w:p w:rsidR="00772922" w:rsidRDefault="004762FB">
          <w:pPr>
            <w:pStyle w:val="TOC1"/>
            <w:tabs>
              <w:tab w:val="right" w:leader="dot" w:pos="9350"/>
            </w:tabs>
            <w:rPr>
              <w:noProof/>
            </w:rPr>
          </w:pPr>
          <w:hyperlink w:anchor="_Toc215176060" w:history="1">
            <w:r w:rsidR="00772922" w:rsidRPr="00456B48">
              <w:rPr>
                <w:rStyle w:val="Hyperlink"/>
                <w:noProof/>
              </w:rPr>
              <w:t>Task 1: Comparison of Job Adverts for a Site Manager Role</w:t>
            </w:r>
            <w:r w:rsidR="00772922">
              <w:rPr>
                <w:noProof/>
                <w:webHidden/>
              </w:rPr>
              <w:tab/>
            </w:r>
            <w:r>
              <w:rPr>
                <w:noProof/>
                <w:webHidden/>
              </w:rPr>
              <w:fldChar w:fldCharType="begin"/>
            </w:r>
            <w:r w:rsidR="00772922">
              <w:rPr>
                <w:noProof/>
                <w:webHidden/>
              </w:rPr>
              <w:instrText xml:space="preserve"> PAGEREF _Toc215176060 \h </w:instrText>
            </w:r>
            <w:r>
              <w:rPr>
                <w:noProof/>
                <w:webHidden/>
              </w:rPr>
            </w:r>
            <w:r>
              <w:rPr>
                <w:noProof/>
                <w:webHidden/>
              </w:rPr>
              <w:fldChar w:fldCharType="separate"/>
            </w:r>
            <w:r w:rsidR="00772922">
              <w:rPr>
                <w:noProof/>
                <w:webHidden/>
              </w:rPr>
              <w:t>3</w:t>
            </w:r>
            <w:r>
              <w:rPr>
                <w:noProof/>
                <w:webHidden/>
              </w:rPr>
              <w:fldChar w:fldCharType="end"/>
            </w:r>
          </w:hyperlink>
        </w:p>
        <w:p w:rsidR="00772922" w:rsidRDefault="004762FB">
          <w:pPr>
            <w:pStyle w:val="TOC1"/>
            <w:tabs>
              <w:tab w:val="right" w:leader="dot" w:pos="9350"/>
            </w:tabs>
            <w:rPr>
              <w:noProof/>
            </w:rPr>
          </w:pPr>
          <w:hyperlink w:anchor="_Toc215176061" w:history="1">
            <w:r w:rsidR="00772922" w:rsidRPr="00456B48">
              <w:rPr>
                <w:rStyle w:val="Hyperlink"/>
                <w:noProof/>
              </w:rPr>
              <w:t>Task 2: Self-Assessment and Evidence of Readiness</w:t>
            </w:r>
            <w:r w:rsidR="00772922">
              <w:rPr>
                <w:noProof/>
                <w:webHidden/>
              </w:rPr>
              <w:tab/>
            </w:r>
            <w:r>
              <w:rPr>
                <w:noProof/>
                <w:webHidden/>
              </w:rPr>
              <w:fldChar w:fldCharType="begin"/>
            </w:r>
            <w:r w:rsidR="00772922">
              <w:rPr>
                <w:noProof/>
                <w:webHidden/>
              </w:rPr>
              <w:instrText xml:space="preserve"> PAGEREF _Toc215176061 \h </w:instrText>
            </w:r>
            <w:r>
              <w:rPr>
                <w:noProof/>
                <w:webHidden/>
              </w:rPr>
            </w:r>
            <w:r>
              <w:rPr>
                <w:noProof/>
                <w:webHidden/>
              </w:rPr>
              <w:fldChar w:fldCharType="separate"/>
            </w:r>
            <w:r w:rsidR="00772922">
              <w:rPr>
                <w:noProof/>
                <w:webHidden/>
              </w:rPr>
              <w:t>4</w:t>
            </w:r>
            <w:r>
              <w:rPr>
                <w:noProof/>
                <w:webHidden/>
              </w:rPr>
              <w:fldChar w:fldCharType="end"/>
            </w:r>
          </w:hyperlink>
        </w:p>
        <w:p w:rsidR="00772922" w:rsidRDefault="004762FB">
          <w:pPr>
            <w:pStyle w:val="TOC2"/>
            <w:tabs>
              <w:tab w:val="right" w:leader="dot" w:pos="9350"/>
            </w:tabs>
            <w:rPr>
              <w:noProof/>
            </w:rPr>
          </w:pPr>
          <w:hyperlink w:anchor="_Toc215176062" w:history="1">
            <w:r w:rsidR="00772922" w:rsidRPr="00456B48">
              <w:rPr>
                <w:rStyle w:val="Hyperlink"/>
                <w:noProof/>
              </w:rPr>
              <w:t>Self-Assessment (SWOT Analysis)</w:t>
            </w:r>
            <w:r w:rsidR="00772922">
              <w:rPr>
                <w:noProof/>
                <w:webHidden/>
              </w:rPr>
              <w:tab/>
            </w:r>
            <w:r>
              <w:rPr>
                <w:noProof/>
                <w:webHidden/>
              </w:rPr>
              <w:fldChar w:fldCharType="begin"/>
            </w:r>
            <w:r w:rsidR="00772922">
              <w:rPr>
                <w:noProof/>
                <w:webHidden/>
              </w:rPr>
              <w:instrText xml:space="preserve"> PAGEREF _Toc215176062 \h </w:instrText>
            </w:r>
            <w:r>
              <w:rPr>
                <w:noProof/>
                <w:webHidden/>
              </w:rPr>
            </w:r>
            <w:r>
              <w:rPr>
                <w:noProof/>
                <w:webHidden/>
              </w:rPr>
              <w:fldChar w:fldCharType="separate"/>
            </w:r>
            <w:r w:rsidR="00772922">
              <w:rPr>
                <w:noProof/>
                <w:webHidden/>
              </w:rPr>
              <w:t>4</w:t>
            </w:r>
            <w:r>
              <w:rPr>
                <w:noProof/>
                <w:webHidden/>
              </w:rPr>
              <w:fldChar w:fldCharType="end"/>
            </w:r>
          </w:hyperlink>
        </w:p>
        <w:p w:rsidR="00772922" w:rsidRDefault="004762FB">
          <w:pPr>
            <w:pStyle w:val="TOC2"/>
            <w:tabs>
              <w:tab w:val="right" w:leader="dot" w:pos="9350"/>
            </w:tabs>
            <w:rPr>
              <w:noProof/>
            </w:rPr>
          </w:pPr>
          <w:hyperlink w:anchor="_Toc215176063" w:history="1">
            <w:r w:rsidR="00772922" w:rsidRPr="00456B48">
              <w:rPr>
                <w:rStyle w:val="Hyperlink"/>
                <w:noProof/>
              </w:rPr>
              <w:t>Evidence of Readiness for Employability and Personal Advancement</w:t>
            </w:r>
            <w:r w:rsidR="00772922">
              <w:rPr>
                <w:noProof/>
                <w:webHidden/>
              </w:rPr>
              <w:tab/>
            </w:r>
            <w:r>
              <w:rPr>
                <w:noProof/>
                <w:webHidden/>
              </w:rPr>
              <w:fldChar w:fldCharType="begin"/>
            </w:r>
            <w:r w:rsidR="00772922">
              <w:rPr>
                <w:noProof/>
                <w:webHidden/>
              </w:rPr>
              <w:instrText xml:space="preserve"> PAGEREF _Toc215176063 \h </w:instrText>
            </w:r>
            <w:r>
              <w:rPr>
                <w:noProof/>
                <w:webHidden/>
              </w:rPr>
            </w:r>
            <w:r>
              <w:rPr>
                <w:noProof/>
                <w:webHidden/>
              </w:rPr>
              <w:fldChar w:fldCharType="separate"/>
            </w:r>
            <w:r w:rsidR="00772922">
              <w:rPr>
                <w:noProof/>
                <w:webHidden/>
              </w:rPr>
              <w:t>5</w:t>
            </w:r>
            <w:r>
              <w:rPr>
                <w:noProof/>
                <w:webHidden/>
              </w:rPr>
              <w:fldChar w:fldCharType="end"/>
            </w:r>
          </w:hyperlink>
        </w:p>
        <w:p w:rsidR="00772922" w:rsidRDefault="004762FB">
          <w:pPr>
            <w:pStyle w:val="TOC1"/>
            <w:tabs>
              <w:tab w:val="right" w:leader="dot" w:pos="9350"/>
            </w:tabs>
            <w:rPr>
              <w:noProof/>
            </w:rPr>
          </w:pPr>
          <w:hyperlink w:anchor="_Toc215176064" w:history="1">
            <w:r w:rsidR="00772922" w:rsidRPr="00456B48">
              <w:rPr>
                <w:rStyle w:val="Hyperlink"/>
                <w:noProof/>
              </w:rPr>
              <w:t>Task 3: Employment Goals and Personal Development Plan</w:t>
            </w:r>
            <w:r w:rsidR="00772922">
              <w:rPr>
                <w:noProof/>
                <w:webHidden/>
              </w:rPr>
              <w:tab/>
            </w:r>
            <w:r>
              <w:rPr>
                <w:noProof/>
                <w:webHidden/>
              </w:rPr>
              <w:fldChar w:fldCharType="begin"/>
            </w:r>
            <w:r w:rsidR="00772922">
              <w:rPr>
                <w:noProof/>
                <w:webHidden/>
              </w:rPr>
              <w:instrText xml:space="preserve"> PAGEREF _Toc215176064 \h </w:instrText>
            </w:r>
            <w:r>
              <w:rPr>
                <w:noProof/>
                <w:webHidden/>
              </w:rPr>
            </w:r>
            <w:r>
              <w:rPr>
                <w:noProof/>
                <w:webHidden/>
              </w:rPr>
              <w:fldChar w:fldCharType="separate"/>
            </w:r>
            <w:r w:rsidR="00772922">
              <w:rPr>
                <w:noProof/>
                <w:webHidden/>
              </w:rPr>
              <w:t>6</w:t>
            </w:r>
            <w:r>
              <w:rPr>
                <w:noProof/>
                <w:webHidden/>
              </w:rPr>
              <w:fldChar w:fldCharType="end"/>
            </w:r>
          </w:hyperlink>
        </w:p>
        <w:p w:rsidR="00772922" w:rsidRDefault="004762FB">
          <w:pPr>
            <w:pStyle w:val="TOC2"/>
            <w:tabs>
              <w:tab w:val="right" w:leader="dot" w:pos="9350"/>
            </w:tabs>
            <w:rPr>
              <w:noProof/>
            </w:rPr>
          </w:pPr>
          <w:hyperlink w:anchor="_Toc215176065" w:history="1">
            <w:r w:rsidR="00772922" w:rsidRPr="00456B48">
              <w:rPr>
                <w:rStyle w:val="Hyperlink"/>
                <w:noProof/>
              </w:rPr>
              <w:t>Employment Goals</w:t>
            </w:r>
            <w:r w:rsidR="00772922">
              <w:rPr>
                <w:noProof/>
                <w:webHidden/>
              </w:rPr>
              <w:tab/>
            </w:r>
            <w:r>
              <w:rPr>
                <w:noProof/>
                <w:webHidden/>
              </w:rPr>
              <w:fldChar w:fldCharType="begin"/>
            </w:r>
            <w:r w:rsidR="00772922">
              <w:rPr>
                <w:noProof/>
                <w:webHidden/>
              </w:rPr>
              <w:instrText xml:space="preserve"> PAGEREF _Toc215176065 \h </w:instrText>
            </w:r>
            <w:r>
              <w:rPr>
                <w:noProof/>
                <w:webHidden/>
              </w:rPr>
            </w:r>
            <w:r>
              <w:rPr>
                <w:noProof/>
                <w:webHidden/>
              </w:rPr>
              <w:fldChar w:fldCharType="separate"/>
            </w:r>
            <w:r w:rsidR="00772922">
              <w:rPr>
                <w:noProof/>
                <w:webHidden/>
              </w:rPr>
              <w:t>6</w:t>
            </w:r>
            <w:r>
              <w:rPr>
                <w:noProof/>
                <w:webHidden/>
              </w:rPr>
              <w:fldChar w:fldCharType="end"/>
            </w:r>
          </w:hyperlink>
        </w:p>
        <w:p w:rsidR="00772922" w:rsidRDefault="004762FB">
          <w:pPr>
            <w:pStyle w:val="TOC2"/>
            <w:tabs>
              <w:tab w:val="right" w:leader="dot" w:pos="9350"/>
            </w:tabs>
            <w:rPr>
              <w:noProof/>
            </w:rPr>
          </w:pPr>
          <w:hyperlink w:anchor="_Toc215176066" w:history="1">
            <w:r w:rsidR="00772922" w:rsidRPr="00456B48">
              <w:rPr>
                <w:rStyle w:val="Hyperlink"/>
                <w:noProof/>
              </w:rPr>
              <w:t>SMART Objectives</w:t>
            </w:r>
            <w:r w:rsidR="00772922">
              <w:rPr>
                <w:noProof/>
                <w:webHidden/>
              </w:rPr>
              <w:tab/>
            </w:r>
            <w:r>
              <w:rPr>
                <w:noProof/>
                <w:webHidden/>
              </w:rPr>
              <w:fldChar w:fldCharType="begin"/>
            </w:r>
            <w:r w:rsidR="00772922">
              <w:rPr>
                <w:noProof/>
                <w:webHidden/>
              </w:rPr>
              <w:instrText xml:space="preserve"> PAGEREF _Toc215176066 \h </w:instrText>
            </w:r>
            <w:r>
              <w:rPr>
                <w:noProof/>
                <w:webHidden/>
              </w:rPr>
            </w:r>
            <w:r>
              <w:rPr>
                <w:noProof/>
                <w:webHidden/>
              </w:rPr>
              <w:fldChar w:fldCharType="separate"/>
            </w:r>
            <w:r w:rsidR="00772922">
              <w:rPr>
                <w:noProof/>
                <w:webHidden/>
              </w:rPr>
              <w:t>6</w:t>
            </w:r>
            <w:r>
              <w:rPr>
                <w:noProof/>
                <w:webHidden/>
              </w:rPr>
              <w:fldChar w:fldCharType="end"/>
            </w:r>
          </w:hyperlink>
        </w:p>
        <w:p w:rsidR="00772922" w:rsidRDefault="004762FB">
          <w:pPr>
            <w:pStyle w:val="TOC2"/>
            <w:tabs>
              <w:tab w:val="right" w:leader="dot" w:pos="9350"/>
            </w:tabs>
            <w:rPr>
              <w:noProof/>
            </w:rPr>
          </w:pPr>
          <w:hyperlink w:anchor="_Toc215176067" w:history="1">
            <w:r w:rsidR="00772922" w:rsidRPr="00456B48">
              <w:rPr>
                <w:rStyle w:val="Hyperlink"/>
                <w:noProof/>
              </w:rPr>
              <w:t>Personal Development Plan (PDP)</w:t>
            </w:r>
            <w:r w:rsidR="00772922">
              <w:rPr>
                <w:noProof/>
                <w:webHidden/>
              </w:rPr>
              <w:tab/>
            </w:r>
            <w:r>
              <w:rPr>
                <w:noProof/>
                <w:webHidden/>
              </w:rPr>
              <w:fldChar w:fldCharType="begin"/>
            </w:r>
            <w:r w:rsidR="00772922">
              <w:rPr>
                <w:noProof/>
                <w:webHidden/>
              </w:rPr>
              <w:instrText xml:space="preserve"> PAGEREF _Toc215176067 \h </w:instrText>
            </w:r>
            <w:r>
              <w:rPr>
                <w:noProof/>
                <w:webHidden/>
              </w:rPr>
            </w:r>
            <w:r>
              <w:rPr>
                <w:noProof/>
                <w:webHidden/>
              </w:rPr>
              <w:fldChar w:fldCharType="separate"/>
            </w:r>
            <w:r w:rsidR="00772922">
              <w:rPr>
                <w:noProof/>
                <w:webHidden/>
              </w:rPr>
              <w:t>8</w:t>
            </w:r>
            <w:r>
              <w:rPr>
                <w:noProof/>
                <w:webHidden/>
              </w:rPr>
              <w:fldChar w:fldCharType="end"/>
            </w:r>
          </w:hyperlink>
        </w:p>
        <w:p w:rsidR="00772922" w:rsidRDefault="004762FB">
          <w:pPr>
            <w:pStyle w:val="TOC1"/>
            <w:tabs>
              <w:tab w:val="right" w:leader="dot" w:pos="9350"/>
            </w:tabs>
            <w:rPr>
              <w:noProof/>
            </w:rPr>
          </w:pPr>
          <w:hyperlink w:anchor="_Toc215176068" w:history="1">
            <w:r w:rsidR="00772922" w:rsidRPr="00456B48">
              <w:rPr>
                <w:rStyle w:val="Hyperlink"/>
                <w:noProof/>
              </w:rPr>
              <w:t>Conclusion</w:t>
            </w:r>
            <w:r w:rsidR="00772922">
              <w:rPr>
                <w:noProof/>
                <w:webHidden/>
              </w:rPr>
              <w:tab/>
            </w:r>
            <w:r>
              <w:rPr>
                <w:noProof/>
                <w:webHidden/>
              </w:rPr>
              <w:fldChar w:fldCharType="begin"/>
            </w:r>
            <w:r w:rsidR="00772922">
              <w:rPr>
                <w:noProof/>
                <w:webHidden/>
              </w:rPr>
              <w:instrText xml:space="preserve"> PAGEREF _Toc215176068 \h </w:instrText>
            </w:r>
            <w:r>
              <w:rPr>
                <w:noProof/>
                <w:webHidden/>
              </w:rPr>
            </w:r>
            <w:r>
              <w:rPr>
                <w:noProof/>
                <w:webHidden/>
              </w:rPr>
              <w:fldChar w:fldCharType="separate"/>
            </w:r>
            <w:r w:rsidR="00772922">
              <w:rPr>
                <w:noProof/>
                <w:webHidden/>
              </w:rPr>
              <w:t>9</w:t>
            </w:r>
            <w:r>
              <w:rPr>
                <w:noProof/>
                <w:webHidden/>
              </w:rPr>
              <w:fldChar w:fldCharType="end"/>
            </w:r>
          </w:hyperlink>
        </w:p>
        <w:p w:rsidR="00772922" w:rsidRDefault="004762FB">
          <w:pPr>
            <w:pStyle w:val="TOC1"/>
            <w:tabs>
              <w:tab w:val="right" w:leader="dot" w:pos="9350"/>
            </w:tabs>
            <w:rPr>
              <w:noProof/>
            </w:rPr>
          </w:pPr>
          <w:hyperlink w:anchor="_Toc215176069" w:history="1">
            <w:r w:rsidR="00772922" w:rsidRPr="00456B48">
              <w:rPr>
                <w:rStyle w:val="Hyperlink"/>
                <w:noProof/>
              </w:rPr>
              <w:t>References</w:t>
            </w:r>
            <w:r w:rsidR="00772922">
              <w:rPr>
                <w:noProof/>
                <w:webHidden/>
              </w:rPr>
              <w:tab/>
            </w:r>
            <w:r>
              <w:rPr>
                <w:noProof/>
                <w:webHidden/>
              </w:rPr>
              <w:fldChar w:fldCharType="begin"/>
            </w:r>
            <w:r w:rsidR="00772922">
              <w:rPr>
                <w:noProof/>
                <w:webHidden/>
              </w:rPr>
              <w:instrText xml:space="preserve"> PAGEREF _Toc215176069 \h </w:instrText>
            </w:r>
            <w:r>
              <w:rPr>
                <w:noProof/>
                <w:webHidden/>
              </w:rPr>
            </w:r>
            <w:r>
              <w:rPr>
                <w:noProof/>
                <w:webHidden/>
              </w:rPr>
              <w:fldChar w:fldCharType="separate"/>
            </w:r>
            <w:r w:rsidR="00772922">
              <w:rPr>
                <w:noProof/>
                <w:webHidden/>
              </w:rPr>
              <w:t>10</w:t>
            </w:r>
            <w:r>
              <w:rPr>
                <w:noProof/>
                <w:webHidden/>
              </w:rPr>
              <w:fldChar w:fldCharType="end"/>
            </w:r>
          </w:hyperlink>
        </w:p>
        <w:p w:rsidR="00772922" w:rsidRDefault="004762FB">
          <w:r>
            <w:rPr>
              <w:b/>
              <w:bCs/>
              <w:noProof/>
            </w:rPr>
            <w:fldChar w:fldCharType="end"/>
          </w:r>
        </w:p>
      </w:sdtContent>
    </w:sdt>
    <w:p w:rsidR="00772922" w:rsidRDefault="00772922">
      <w:pPr>
        <w:spacing w:line="259" w:lineRule="auto"/>
        <w:jc w:val="left"/>
        <w:rPr>
          <w:rFonts w:eastAsiaTheme="majorEastAsia" w:cstheme="majorBidi"/>
          <w:b/>
          <w:color w:val="44546A" w:themeColor="text2"/>
          <w:sz w:val="32"/>
          <w:szCs w:val="32"/>
        </w:rPr>
      </w:pPr>
      <w:r>
        <w:br w:type="page"/>
      </w:r>
    </w:p>
    <w:p w:rsidR="00827B59" w:rsidRDefault="00827B59" w:rsidP="00772922">
      <w:pPr>
        <w:pStyle w:val="Heading1"/>
      </w:pPr>
      <w:bookmarkStart w:id="0" w:name="_Toc215176059"/>
      <w:r>
        <w:lastRenderedPageBreak/>
        <w:t>Introduction</w:t>
      </w:r>
      <w:bookmarkEnd w:id="0"/>
    </w:p>
    <w:p w:rsidR="00827B59" w:rsidRDefault="00827B59">
      <w:r>
        <w:t>The position of Site Manager plays a significant role in the successful completion of the construction projects, and one has to possess a set of leadership, technical and effective communication abilities. This report will make an analysis of important competencies and skills required of Site Managers in the UK through comparative analysis of job adverts in major construction companies in the UK. There is also involved a personal self-assessment through SWOT analysis to analyze strengths, weaknesses, opportunities and threats in terms of employability. In addition, the report includes employment objectives and a comprehensive Personal Development Plan (PDP) to support areas of development and improve suitability to the position and long-term career ambitions in construction management.</w:t>
      </w:r>
    </w:p>
    <w:p w:rsidR="00976686" w:rsidRDefault="009F1FDF" w:rsidP="00772922">
      <w:pPr>
        <w:pStyle w:val="Heading1"/>
      </w:pPr>
      <w:bookmarkStart w:id="1" w:name="_Toc215176060"/>
      <w:r w:rsidRPr="009F1FDF">
        <w:t>Task 1: Comparison of Job Adverts for a Site Manager Role</w:t>
      </w:r>
      <w:bookmarkEnd w:id="1"/>
    </w:p>
    <w:p w:rsidR="009F1FDF" w:rsidRDefault="009F1FDF" w:rsidP="009F1FDF">
      <w:r>
        <w:t>Four job advertisements in the UK placed by companies like Barratt Developments, Taylor Wimpey, Morgan Sindall, and Kier Group were analyzed to determine the key requirements of a Site Manager. An obvious trend was noticed in the framing of the construction management responsibilities. The adverts always focus on leadership, communication and coordination as the primary roles, and this is a result of the growing complexity of modern construction projects and the imperative of effective managerial supervision. Another role of the Site Manager to monitor subcontractors, the efficiency of workflow, and the control of the daily operations is also mentioned in these adverts (Puolitaival et al., 2023).</w:t>
      </w:r>
    </w:p>
    <w:p w:rsidR="009F1FDF" w:rsidRDefault="009F1FDF" w:rsidP="009F1FDF">
      <w:r>
        <w:t>The second theme that is prevalent in all the adverts is the intense emphasis on the knowledge of health and safety. In every employment advertisement, one must be conversant with the rules of CDM, risk assessment, method statements, and legal requirements. This is in line with the industry trends that safety leadership has become a core requirement of the construction managers owing to the increased regulatory and organizational responsibility. The adverts also always refer to the safety management as a requirement that the successful candidates cannot compromise (Puolitaival et al., 2023).</w:t>
      </w:r>
    </w:p>
    <w:p w:rsidR="009F1FDF" w:rsidRDefault="009F1FDF" w:rsidP="009F1FDF">
      <w:r>
        <w:t xml:space="preserve">The four adverts also exhibit much similarity in the requirement of project planning and organizational skills. The Site Managers are supposed to control the timeline, distribute labor and materials, track progress and control the budget. Most advertisements explain how they require </w:t>
      </w:r>
      <w:r>
        <w:lastRenderedPageBreak/>
        <w:t>technological ability, especially the use of project management software, communication tools, and electronic reporting. This growing focus on technological skills can be traced to larger tendencies within the research on job adverts wherein managerial positions are gradually demanding digital literacy and strategic planning abilities (Brannon et al., 2022).</w:t>
      </w:r>
    </w:p>
    <w:p w:rsidR="009F1FDF" w:rsidRDefault="009F1FDF" w:rsidP="009F1FDF">
      <w:r>
        <w:t>Leadership, communication, construction knowledge, and project coordination are essential requirements found in all adverts, and safety compliance, problem-solving skills, and any relevant professional certifications needed such as SMSTS, CSCS, or NVQ Level 6/7 in Construction Management (Puolitaival et al., 2023).</w:t>
      </w:r>
    </w:p>
    <w:p w:rsidR="009F1FDF" w:rsidRDefault="00E157EE" w:rsidP="00772922">
      <w:pPr>
        <w:pStyle w:val="Heading1"/>
      </w:pPr>
      <w:bookmarkStart w:id="2" w:name="_Toc215176061"/>
      <w:r w:rsidRPr="00E157EE">
        <w:t>Task 2: Self-Assessment and Evidence of Readiness</w:t>
      </w:r>
      <w:bookmarkEnd w:id="2"/>
    </w:p>
    <w:p w:rsidR="00BD4B3B" w:rsidRDefault="00BD4B3B" w:rsidP="00772922">
      <w:pPr>
        <w:pStyle w:val="Heading2"/>
      </w:pPr>
      <w:bookmarkStart w:id="3" w:name="_Toc215176062"/>
      <w:r w:rsidRPr="00BD4B3B">
        <w:t>Self-Assessment (SWOT Analysis)</w:t>
      </w:r>
      <w:bookmarkEnd w:id="3"/>
    </w:p>
    <w:p w:rsidR="00BD4B3B" w:rsidRDefault="00BD4B3B" w:rsidP="00BD4B3B">
      <w:r>
        <w:t>Self-assessment is an essential process in realizing my present abilities and developing areas specifically in the readiness to establish a career as a Site Manager. A SWOT analysis is a system of evaluation of my advantages, disadvantages, prospects, and threats in a systematic fashion (Kaxramanovich, 2024).</w:t>
      </w:r>
    </w:p>
    <w:p w:rsidR="00BD4B3B" w:rsidRDefault="00BD4B3B" w:rsidP="00BD4B3B">
      <w:r w:rsidRPr="00BD4B3B">
        <w:rPr>
          <w:b/>
          <w:bCs/>
        </w:rPr>
        <w:t>Strengths:</w:t>
      </w:r>
      <w:r>
        <w:t>Effective communication and teamwork is one of my primary strengths. Academic projects and group work assignments, I have coordinated in the process and made sure that everyone participated actively. I am also well organized, capable of handling various things at a time and effective time management which is very critical in construction projects to meet deadlines. Secondly, I possess a good problem-solving ability, which enables me to analyze the situation, evaluate alternatives, and make better decisions whenever a problem arises (Beltran et al., 2024).</w:t>
      </w:r>
    </w:p>
    <w:p w:rsidR="00BD4B3B" w:rsidRDefault="00BD4B3B" w:rsidP="00BD4B3B">
      <w:r w:rsidRPr="00BD4B3B">
        <w:rPr>
          <w:b/>
          <w:bCs/>
        </w:rPr>
        <w:t>Weaknesses:</w:t>
      </w:r>
      <w:r>
        <w:t xml:space="preserve">The aspects that need more development are the confidence to lead large teams and especially in a professional or high-stress environment. Although I am a good communicator, I fail to command </w:t>
      </w:r>
      <w:r w:rsidR="005E23CE">
        <w:t>sometimes</w:t>
      </w:r>
      <w:r>
        <w:t>. The other weakness is that I am still developing technical skills on construction processes, rules, and electronic applications like BIM software or project management software. To align with the employer expectations and the standards in the industry, it is necessary to improve these competencies (Kaxramanovich, 2024).</w:t>
      </w:r>
    </w:p>
    <w:p w:rsidR="00BD4B3B" w:rsidRDefault="00BD4B3B" w:rsidP="00BD4B3B">
      <w:r w:rsidRPr="005E23CE">
        <w:rPr>
          <w:b/>
          <w:bCs/>
        </w:rPr>
        <w:lastRenderedPageBreak/>
        <w:t>Opportunities</w:t>
      </w:r>
      <w:r>
        <w:t xml:space="preserve">:I can also train my skills in </w:t>
      </w:r>
      <w:r w:rsidR="005E23CE">
        <w:t>several</w:t>
      </w:r>
      <w:r>
        <w:t xml:space="preserve"> ways. My academic course offers an exposure to application of practical principles of construction management, case studies, and situations of leadership. I am also able to visit workshops, industrial events, and </w:t>
      </w:r>
      <w:r w:rsidR="005E23CE">
        <w:t>network</w:t>
      </w:r>
      <w:r>
        <w:t xml:space="preserve"> to develop professional relationships. Moreover, there exist new opportunities in terms of skill improvement and career diversification in the form of new trends in sustainable construction, digital management tools, and health and safety practices (Ma et al., 2025).</w:t>
      </w:r>
    </w:p>
    <w:p w:rsidR="00BD4B3B" w:rsidRDefault="00BD4B3B" w:rsidP="00BD4B3B">
      <w:r w:rsidRPr="005E23CE">
        <w:rPr>
          <w:b/>
          <w:bCs/>
        </w:rPr>
        <w:t>Threats:</w:t>
      </w:r>
      <w:r>
        <w:t xml:space="preserve">The threats are primarily stiff competition in the construction sector whereby employers usually prefer candidates who have </w:t>
      </w:r>
      <w:r w:rsidR="005E23CE">
        <w:t>work</w:t>
      </w:r>
      <w:r>
        <w:t xml:space="preserve"> experience. </w:t>
      </w:r>
      <w:r w:rsidR="005E23CE">
        <w:t>Rapid</w:t>
      </w:r>
      <w:r>
        <w:t xml:space="preserve"> technological progress is also a challenge to people who are not digitally literate; there is a strong necessity to constantly study and adapt to not lose their jobs (Kaxramanovich, 2024).</w:t>
      </w:r>
    </w:p>
    <w:p w:rsidR="005E23CE" w:rsidRDefault="005E23CE" w:rsidP="00772922">
      <w:pPr>
        <w:pStyle w:val="Heading2"/>
      </w:pPr>
      <w:bookmarkStart w:id="4" w:name="_Toc215176063"/>
      <w:r w:rsidRPr="005E23CE">
        <w:t>Evidence of Readiness for Employability and Personal Advancement</w:t>
      </w:r>
      <w:bookmarkEnd w:id="4"/>
    </w:p>
    <w:p w:rsidR="00BD4B3B" w:rsidRDefault="00BD4B3B" w:rsidP="00BD4B3B">
      <w:r>
        <w:t xml:space="preserve">There are </w:t>
      </w:r>
      <w:r w:rsidR="005E23CE">
        <w:t>a few</w:t>
      </w:r>
      <w:r>
        <w:t xml:space="preserve"> competencies I have acquired that show my professional development preparedness. In academics, I have taken modules in project management, leadership, health and safety, and </w:t>
      </w:r>
      <w:r w:rsidR="005E23CE">
        <w:t>organizationalbehaviors</w:t>
      </w:r>
      <w:r>
        <w:t>, which is a good background to the management jobs in construction. My performance as an academic demonstrates my skills to cope with complicated tasks and deadlines.</w:t>
      </w:r>
    </w:p>
    <w:p w:rsidR="00BD4B3B" w:rsidRDefault="00BD4B3B" w:rsidP="00BD4B3B">
      <w:r>
        <w:t xml:space="preserve">Another factor that has enhanced my employability is work experience. Part-time employment and volunteering work in high-paced settings have improved my teamwork, problem-solving, and interpersonal skills, which directly apply to the work of the site supervisor and leader. My mentors and other peers have repeatedly mentioned that I am very </w:t>
      </w:r>
      <w:r w:rsidR="005E23CE">
        <w:t>organized</w:t>
      </w:r>
      <w:r>
        <w:t>, reliable, and proactive (Beltran et al., 2024).</w:t>
      </w:r>
    </w:p>
    <w:p w:rsidR="00BD4B3B" w:rsidRDefault="00BD4B3B" w:rsidP="00BD4B3B">
      <w:r>
        <w:t>My confidence, communication, and leadership skills have been honed through extracurricular activities such as the leadership of study groups and attending peer workshops. The above-mentioned experiences together with self-assessment reflections prove in a strict way that I am ready not only to be employed but work in construction management, which would make my personal progress (Ma et al., 2025).</w:t>
      </w:r>
    </w:p>
    <w:p w:rsidR="00E157EE" w:rsidRDefault="005E23CE" w:rsidP="00BD4B3B">
      <w:r>
        <w:t>Overall</w:t>
      </w:r>
      <w:r w:rsidR="00BD4B3B">
        <w:t xml:space="preserve">, self-assessment and SWOT analysis have helped me to </w:t>
      </w:r>
      <w:r>
        <w:t>realize</w:t>
      </w:r>
      <w:r w:rsidR="00BD4B3B">
        <w:t xml:space="preserve"> that I have the background knowledge and drive to advance my career, as well as, areas that I need to focus on to </w:t>
      </w:r>
      <w:r>
        <w:t>realize</w:t>
      </w:r>
      <w:r w:rsidR="00BD4B3B">
        <w:t xml:space="preserve"> the long-term career objectives.</w:t>
      </w:r>
    </w:p>
    <w:p w:rsidR="005E23CE" w:rsidRDefault="00BE0D02" w:rsidP="00772922">
      <w:pPr>
        <w:pStyle w:val="Heading1"/>
      </w:pPr>
      <w:r>
        <w:br w:type="page"/>
      </w:r>
      <w:bookmarkStart w:id="5" w:name="_Toc215176064"/>
      <w:r w:rsidR="000639F9" w:rsidRPr="000639F9">
        <w:lastRenderedPageBreak/>
        <w:t>Task 3: Employment Goals and Personal Development Plan</w:t>
      </w:r>
      <w:bookmarkEnd w:id="5"/>
    </w:p>
    <w:p w:rsidR="000639F9" w:rsidRDefault="000639F9" w:rsidP="00772922">
      <w:pPr>
        <w:pStyle w:val="Heading2"/>
      </w:pPr>
      <w:bookmarkStart w:id="6" w:name="_Toc215176065"/>
      <w:r>
        <w:t>Employment Goals</w:t>
      </w:r>
      <w:bookmarkEnd w:id="6"/>
    </w:p>
    <w:p w:rsidR="000639F9" w:rsidRDefault="000639F9" w:rsidP="000639F9">
      <w:r>
        <w:t>In accordance with the weaknesses revealed in my SWOT analysis, including lack of confidence working with larger teams, gaining technical skills in the construction process, and enhancing my digital skills, I have formulated short-term and long-term employment objectives.</w:t>
      </w:r>
    </w:p>
    <w:p w:rsidR="005717A0" w:rsidRDefault="005717A0" w:rsidP="00772922">
      <w:pPr>
        <w:pStyle w:val="Heading2"/>
      </w:pPr>
      <w:bookmarkStart w:id="7" w:name="_Toc215176066"/>
      <w:r>
        <w:t>SMART Objectives</w:t>
      </w:r>
      <w:bookmarkEnd w:id="7"/>
    </w:p>
    <w:tbl>
      <w:tblPr>
        <w:tblStyle w:val="GridTableLight"/>
        <w:tblW w:w="11610" w:type="dxa"/>
        <w:tblInd w:w="-1175" w:type="dxa"/>
        <w:tblLook w:val="04A0"/>
      </w:tblPr>
      <w:tblGrid>
        <w:gridCol w:w="1803"/>
        <w:gridCol w:w="2247"/>
        <w:gridCol w:w="2160"/>
        <w:gridCol w:w="2311"/>
        <w:gridCol w:w="2192"/>
        <w:gridCol w:w="897"/>
      </w:tblGrid>
      <w:tr w:rsidR="009A1796" w:rsidRPr="00BE0D02" w:rsidTr="009A1796">
        <w:tc>
          <w:tcPr>
            <w:tcW w:w="1803" w:type="dxa"/>
            <w:shd w:val="clear" w:color="auto" w:fill="FBE4D5" w:themeFill="accent2" w:themeFillTint="33"/>
            <w:hideMark/>
          </w:tcPr>
          <w:p w:rsidR="00BE0D02" w:rsidRPr="00BE0D02" w:rsidRDefault="00BE0D02" w:rsidP="009A1796">
            <w:pPr>
              <w:jc w:val="center"/>
              <w:rPr>
                <w:rFonts w:eastAsia="Times New Roman" w:cs="Times New Roman"/>
                <w:b/>
                <w:bCs/>
                <w:kern w:val="0"/>
                <w:szCs w:val="24"/>
                <w:lang w:bidi="bn-IN"/>
              </w:rPr>
            </w:pPr>
            <w:r w:rsidRPr="00BE0D02">
              <w:rPr>
                <w:rFonts w:eastAsia="Times New Roman" w:cs="Times New Roman"/>
                <w:b/>
                <w:bCs/>
                <w:kern w:val="0"/>
                <w:szCs w:val="24"/>
                <w:lang w:bidi="bn-IN"/>
              </w:rPr>
              <w:t>Goal</w:t>
            </w:r>
          </w:p>
        </w:tc>
        <w:tc>
          <w:tcPr>
            <w:tcW w:w="2247" w:type="dxa"/>
            <w:shd w:val="clear" w:color="auto" w:fill="FBE4D5" w:themeFill="accent2" w:themeFillTint="33"/>
            <w:hideMark/>
          </w:tcPr>
          <w:p w:rsidR="00BE0D02" w:rsidRPr="00BE0D02" w:rsidRDefault="00BE0D02" w:rsidP="009A1796">
            <w:pPr>
              <w:jc w:val="center"/>
              <w:rPr>
                <w:rFonts w:eastAsia="Times New Roman" w:cs="Times New Roman"/>
                <w:b/>
                <w:bCs/>
                <w:kern w:val="0"/>
                <w:szCs w:val="24"/>
                <w:lang w:bidi="bn-IN"/>
              </w:rPr>
            </w:pPr>
            <w:r w:rsidRPr="00BE0D02">
              <w:rPr>
                <w:rFonts w:eastAsia="Times New Roman" w:cs="Times New Roman"/>
                <w:b/>
                <w:bCs/>
                <w:kern w:val="0"/>
                <w:szCs w:val="24"/>
                <w:lang w:bidi="bn-IN"/>
              </w:rPr>
              <w:t>Specific</w:t>
            </w:r>
          </w:p>
        </w:tc>
        <w:tc>
          <w:tcPr>
            <w:tcW w:w="2160" w:type="dxa"/>
            <w:shd w:val="clear" w:color="auto" w:fill="FBE4D5" w:themeFill="accent2" w:themeFillTint="33"/>
            <w:hideMark/>
          </w:tcPr>
          <w:p w:rsidR="00BE0D02" w:rsidRPr="00BE0D02" w:rsidRDefault="00BE0D02" w:rsidP="009A1796">
            <w:pPr>
              <w:jc w:val="center"/>
              <w:rPr>
                <w:rFonts w:eastAsia="Times New Roman" w:cs="Times New Roman"/>
                <w:b/>
                <w:bCs/>
                <w:kern w:val="0"/>
                <w:szCs w:val="24"/>
                <w:lang w:bidi="bn-IN"/>
              </w:rPr>
            </w:pPr>
            <w:r w:rsidRPr="00BE0D02">
              <w:rPr>
                <w:rFonts w:eastAsia="Times New Roman" w:cs="Times New Roman"/>
                <w:b/>
                <w:bCs/>
                <w:kern w:val="0"/>
                <w:szCs w:val="24"/>
                <w:lang w:bidi="bn-IN"/>
              </w:rPr>
              <w:t>Measurable</w:t>
            </w:r>
          </w:p>
        </w:tc>
        <w:tc>
          <w:tcPr>
            <w:tcW w:w="2311" w:type="dxa"/>
            <w:shd w:val="clear" w:color="auto" w:fill="FBE4D5" w:themeFill="accent2" w:themeFillTint="33"/>
            <w:hideMark/>
          </w:tcPr>
          <w:p w:rsidR="00BE0D02" w:rsidRPr="00BE0D02" w:rsidRDefault="00BE0D02" w:rsidP="009A1796">
            <w:pPr>
              <w:jc w:val="center"/>
              <w:rPr>
                <w:rFonts w:eastAsia="Times New Roman" w:cs="Times New Roman"/>
                <w:b/>
                <w:bCs/>
                <w:kern w:val="0"/>
                <w:szCs w:val="24"/>
                <w:lang w:bidi="bn-IN"/>
              </w:rPr>
            </w:pPr>
            <w:r w:rsidRPr="00BE0D02">
              <w:rPr>
                <w:rFonts w:eastAsia="Times New Roman" w:cs="Times New Roman"/>
                <w:b/>
                <w:bCs/>
                <w:kern w:val="0"/>
                <w:szCs w:val="24"/>
                <w:lang w:bidi="bn-IN"/>
              </w:rPr>
              <w:t>Achievable</w:t>
            </w:r>
          </w:p>
        </w:tc>
        <w:tc>
          <w:tcPr>
            <w:tcW w:w="2192" w:type="dxa"/>
            <w:shd w:val="clear" w:color="auto" w:fill="FBE4D5" w:themeFill="accent2" w:themeFillTint="33"/>
            <w:hideMark/>
          </w:tcPr>
          <w:p w:rsidR="00BE0D02" w:rsidRPr="00BE0D02" w:rsidRDefault="00BE0D02" w:rsidP="009A1796">
            <w:pPr>
              <w:jc w:val="center"/>
              <w:rPr>
                <w:rFonts w:eastAsia="Times New Roman" w:cs="Times New Roman"/>
                <w:b/>
                <w:bCs/>
                <w:kern w:val="0"/>
                <w:szCs w:val="24"/>
                <w:lang w:bidi="bn-IN"/>
              </w:rPr>
            </w:pPr>
            <w:r w:rsidRPr="00BE0D02">
              <w:rPr>
                <w:rFonts w:eastAsia="Times New Roman" w:cs="Times New Roman"/>
                <w:b/>
                <w:bCs/>
                <w:kern w:val="0"/>
                <w:szCs w:val="24"/>
                <w:lang w:bidi="bn-IN"/>
              </w:rPr>
              <w:t>Relevant</w:t>
            </w:r>
          </w:p>
        </w:tc>
        <w:tc>
          <w:tcPr>
            <w:tcW w:w="897" w:type="dxa"/>
            <w:shd w:val="clear" w:color="auto" w:fill="FBE4D5" w:themeFill="accent2" w:themeFillTint="33"/>
            <w:hideMark/>
          </w:tcPr>
          <w:p w:rsidR="00BE0D02" w:rsidRPr="00BE0D02" w:rsidRDefault="00BE0D02" w:rsidP="009A1796">
            <w:pPr>
              <w:jc w:val="center"/>
              <w:rPr>
                <w:rFonts w:eastAsia="Times New Roman" w:cs="Times New Roman"/>
                <w:b/>
                <w:bCs/>
                <w:kern w:val="0"/>
                <w:szCs w:val="24"/>
                <w:lang w:bidi="bn-IN"/>
              </w:rPr>
            </w:pPr>
            <w:r w:rsidRPr="00BE0D02">
              <w:rPr>
                <w:rFonts w:eastAsia="Times New Roman" w:cs="Times New Roman"/>
                <w:b/>
                <w:bCs/>
                <w:kern w:val="0"/>
                <w:szCs w:val="24"/>
                <w:lang w:bidi="bn-IN"/>
              </w:rPr>
              <w:t>Time-Bound</w:t>
            </w:r>
          </w:p>
        </w:tc>
      </w:tr>
      <w:tr w:rsidR="00BE0D02" w:rsidRPr="00BE0D02" w:rsidTr="00BE0D02">
        <w:tc>
          <w:tcPr>
            <w:tcW w:w="11610" w:type="dxa"/>
            <w:gridSpan w:val="6"/>
            <w:shd w:val="clear" w:color="auto" w:fill="ACB9CA" w:themeFill="text2" w:themeFillTint="66"/>
          </w:tcPr>
          <w:p w:rsidR="00BE0D02" w:rsidRPr="00BE0D02" w:rsidRDefault="00BE0D02" w:rsidP="009A1796">
            <w:pPr>
              <w:jc w:val="center"/>
              <w:rPr>
                <w:rFonts w:eastAsia="Times New Roman" w:cs="Times New Roman"/>
                <w:kern w:val="0"/>
                <w:szCs w:val="24"/>
                <w:lang w:bidi="bn-IN"/>
              </w:rPr>
            </w:pPr>
            <w:r w:rsidRPr="00BE0D02">
              <w:rPr>
                <w:rFonts w:eastAsia="Times New Roman" w:cs="Times New Roman"/>
                <w:b/>
                <w:bCs/>
                <w:kern w:val="0"/>
                <w:szCs w:val="24"/>
                <w:lang w:bidi="bn-IN"/>
              </w:rPr>
              <w:t>Short-Term Goal</w:t>
            </w:r>
          </w:p>
        </w:tc>
      </w:tr>
      <w:tr w:rsidR="009A1796" w:rsidRPr="00BE0D02" w:rsidTr="009A1796">
        <w:tc>
          <w:tcPr>
            <w:tcW w:w="1803"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Gain practical site management experience</w:t>
            </w:r>
          </w:p>
        </w:tc>
        <w:tc>
          <w:tcPr>
            <w:tcW w:w="2247"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Undertake internships, work placements, or entry-level site coordinator roles</w:t>
            </w:r>
          </w:p>
        </w:tc>
        <w:tc>
          <w:tcPr>
            <w:tcW w:w="2160"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Completion of at least one placement; feedback from supervisors</w:t>
            </w:r>
          </w:p>
        </w:tc>
        <w:tc>
          <w:tcPr>
            <w:tcW w:w="2311"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Yes, through university programs or industry opportunities</w:t>
            </w:r>
          </w:p>
        </w:tc>
        <w:tc>
          <w:tcPr>
            <w:tcW w:w="2192"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Builds confidence in supervising teams and real-world site management</w:t>
            </w:r>
          </w:p>
        </w:tc>
        <w:tc>
          <w:tcPr>
            <w:tcW w:w="897"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1–2 years</w:t>
            </w:r>
          </w:p>
        </w:tc>
      </w:tr>
      <w:tr w:rsidR="009A1796" w:rsidRPr="00BE0D02" w:rsidTr="009A1796">
        <w:tc>
          <w:tcPr>
            <w:tcW w:w="1803"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Enhance technical knowledge</w:t>
            </w:r>
          </w:p>
        </w:tc>
        <w:tc>
          <w:tcPr>
            <w:tcW w:w="2247"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Complete SMSTS certification, CSCS card, and training in BIM/MS Project</w:t>
            </w:r>
          </w:p>
        </w:tc>
        <w:tc>
          <w:tcPr>
            <w:tcW w:w="2160"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Obtain certifications and complete training courses</w:t>
            </w:r>
          </w:p>
        </w:tc>
        <w:tc>
          <w:tcPr>
            <w:tcW w:w="2311"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Yes, available through accredited providers and online courses</w:t>
            </w:r>
          </w:p>
        </w:tc>
        <w:tc>
          <w:tcPr>
            <w:tcW w:w="2192"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Essential for technical competency in construction management</w:t>
            </w:r>
          </w:p>
        </w:tc>
        <w:tc>
          <w:tcPr>
            <w:tcW w:w="897"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1–2 years</w:t>
            </w:r>
          </w:p>
        </w:tc>
      </w:tr>
      <w:tr w:rsidR="009A1796" w:rsidRPr="00BE0D02" w:rsidTr="009A1796">
        <w:tc>
          <w:tcPr>
            <w:tcW w:w="1803"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Improve digital skills</w:t>
            </w:r>
          </w:p>
        </w:tc>
        <w:tc>
          <w:tcPr>
            <w:tcW w:w="2247"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Learn to use project management software for planning and reporting</w:t>
            </w:r>
          </w:p>
        </w:tc>
        <w:tc>
          <w:tcPr>
            <w:tcW w:w="2160"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Successfully create project schedules and reports using BIM/MS Project</w:t>
            </w:r>
          </w:p>
        </w:tc>
        <w:tc>
          <w:tcPr>
            <w:tcW w:w="2311"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Yes, with access to software and guidance</w:t>
            </w:r>
          </w:p>
        </w:tc>
        <w:tc>
          <w:tcPr>
            <w:tcW w:w="2192"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Supports efficient site management and reporting</w:t>
            </w:r>
          </w:p>
        </w:tc>
        <w:tc>
          <w:tcPr>
            <w:tcW w:w="897"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1–2 years</w:t>
            </w:r>
          </w:p>
        </w:tc>
      </w:tr>
      <w:tr w:rsidR="00BE0D02" w:rsidRPr="00BE0D02" w:rsidTr="00BE0D02">
        <w:tc>
          <w:tcPr>
            <w:tcW w:w="11610" w:type="dxa"/>
            <w:gridSpan w:val="6"/>
            <w:shd w:val="clear" w:color="auto" w:fill="ACB9CA" w:themeFill="text2" w:themeFillTint="66"/>
          </w:tcPr>
          <w:p w:rsidR="00BE0D02" w:rsidRPr="00BE0D02" w:rsidRDefault="00BE0D02" w:rsidP="009A1796">
            <w:pPr>
              <w:jc w:val="center"/>
              <w:rPr>
                <w:rFonts w:eastAsia="Times New Roman" w:cs="Times New Roman"/>
                <w:kern w:val="0"/>
                <w:szCs w:val="24"/>
                <w:lang w:bidi="bn-IN"/>
              </w:rPr>
            </w:pPr>
            <w:r w:rsidRPr="00BE0D02">
              <w:rPr>
                <w:rFonts w:eastAsia="Times New Roman" w:cs="Times New Roman"/>
                <w:b/>
                <w:bCs/>
                <w:kern w:val="0"/>
                <w:szCs w:val="24"/>
                <w:lang w:bidi="bn-IN"/>
              </w:rPr>
              <w:t>Long-Term Goal</w:t>
            </w:r>
          </w:p>
        </w:tc>
      </w:tr>
      <w:tr w:rsidR="009A1796" w:rsidRPr="00BE0D02" w:rsidTr="009A1796">
        <w:tc>
          <w:tcPr>
            <w:tcW w:w="1803"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Progress to full Site Manager</w:t>
            </w:r>
          </w:p>
        </w:tc>
        <w:tc>
          <w:tcPr>
            <w:tcW w:w="2247"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Take responsibility for complex projects, team management, and site operations</w:t>
            </w:r>
          </w:p>
        </w:tc>
        <w:tc>
          <w:tcPr>
            <w:tcW w:w="2160"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Successfully manage at least one medium-scale project</w:t>
            </w:r>
          </w:p>
        </w:tc>
        <w:tc>
          <w:tcPr>
            <w:tcW w:w="2311"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Yes, after gaining practical experience and technical certifications</w:t>
            </w:r>
          </w:p>
        </w:tc>
        <w:tc>
          <w:tcPr>
            <w:tcW w:w="2192"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Directly aligns with career aspiration to become Site Manager</w:t>
            </w:r>
          </w:p>
        </w:tc>
        <w:tc>
          <w:tcPr>
            <w:tcW w:w="897"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3–5 years</w:t>
            </w:r>
          </w:p>
        </w:tc>
      </w:tr>
      <w:tr w:rsidR="009A1796" w:rsidRPr="00BE0D02" w:rsidTr="009A1796">
        <w:tc>
          <w:tcPr>
            <w:tcW w:w="1803"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Develop transformational leadership</w:t>
            </w:r>
          </w:p>
        </w:tc>
        <w:tc>
          <w:tcPr>
            <w:tcW w:w="2247"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Inspire and motivate teams for efficiency, safety, and project success</w:t>
            </w:r>
          </w:p>
        </w:tc>
        <w:tc>
          <w:tcPr>
            <w:tcW w:w="2160"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 xml:space="preserve">Positive feedback from team; achievement of project milestones (Zavari&amp; Afshar, </w:t>
            </w:r>
            <w:r w:rsidRPr="00BE0D02">
              <w:rPr>
                <w:rFonts w:eastAsia="Times New Roman" w:cs="Times New Roman"/>
                <w:kern w:val="0"/>
                <w:szCs w:val="24"/>
                <w:lang w:bidi="bn-IN"/>
              </w:rPr>
              <w:lastRenderedPageBreak/>
              <w:t>2023)</w:t>
            </w:r>
          </w:p>
        </w:tc>
        <w:tc>
          <w:tcPr>
            <w:tcW w:w="2311"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lastRenderedPageBreak/>
              <w:t>Yes, with mentoring and leadership training</w:t>
            </w:r>
          </w:p>
        </w:tc>
        <w:tc>
          <w:tcPr>
            <w:tcW w:w="2192"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Supports team performance and project outcomes</w:t>
            </w:r>
          </w:p>
        </w:tc>
        <w:tc>
          <w:tcPr>
            <w:tcW w:w="897"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3–5 years</w:t>
            </w:r>
          </w:p>
        </w:tc>
      </w:tr>
      <w:tr w:rsidR="009A1796" w:rsidRPr="00BE0D02" w:rsidTr="009A1796">
        <w:tc>
          <w:tcPr>
            <w:tcW w:w="1803"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lastRenderedPageBreak/>
              <w:t>Gain specialization in sustainability or digital construction</w:t>
            </w:r>
          </w:p>
        </w:tc>
        <w:tc>
          <w:tcPr>
            <w:tcW w:w="2247"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Complete additional training or certification in sustainable construction or digital tools</w:t>
            </w:r>
          </w:p>
        </w:tc>
        <w:tc>
          <w:tcPr>
            <w:tcW w:w="2160"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Certification completion and application in projects (Jackson, 2025)</w:t>
            </w:r>
          </w:p>
        </w:tc>
        <w:tc>
          <w:tcPr>
            <w:tcW w:w="2311"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Yes, via professional courses and workshops</w:t>
            </w:r>
          </w:p>
        </w:tc>
        <w:tc>
          <w:tcPr>
            <w:tcW w:w="2192"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Enhance employability and adaptability in evolving construction industry</w:t>
            </w:r>
          </w:p>
        </w:tc>
        <w:tc>
          <w:tcPr>
            <w:tcW w:w="897" w:type="dxa"/>
            <w:hideMark/>
          </w:tcPr>
          <w:p w:rsidR="00BE0D02" w:rsidRPr="00BE0D02" w:rsidRDefault="00BE0D02" w:rsidP="009A1796">
            <w:pPr>
              <w:jc w:val="left"/>
              <w:rPr>
                <w:rFonts w:eastAsia="Times New Roman" w:cs="Times New Roman"/>
                <w:kern w:val="0"/>
                <w:szCs w:val="24"/>
                <w:lang w:bidi="bn-IN"/>
              </w:rPr>
            </w:pPr>
            <w:r w:rsidRPr="00BE0D02">
              <w:rPr>
                <w:rFonts w:eastAsia="Times New Roman" w:cs="Times New Roman"/>
                <w:kern w:val="0"/>
                <w:szCs w:val="24"/>
                <w:lang w:bidi="bn-IN"/>
              </w:rPr>
              <w:t>3–5 years</w:t>
            </w:r>
          </w:p>
        </w:tc>
      </w:tr>
    </w:tbl>
    <w:p w:rsidR="000639F9" w:rsidRDefault="000639F9" w:rsidP="000639F9"/>
    <w:p w:rsidR="005E23CE" w:rsidRDefault="005717A0" w:rsidP="00BD4B3B">
      <w:r w:rsidRPr="005717A0">
        <w:t>The importance of these goals is that they directly respond to one of the areas that have been noted in the development in my SWOT analysis and are aligned with my career aspiration which is to be a skilled, respected, and innovative Site Manager in the UK construction industry. The attainment of these goals will make me more employable, more confident, and contribute more to the construction projects (Andersen et al., 2025).</w:t>
      </w:r>
    </w:p>
    <w:p w:rsidR="009A1796" w:rsidRDefault="009A1796">
      <w:pPr>
        <w:spacing w:line="259" w:lineRule="auto"/>
        <w:jc w:val="left"/>
        <w:rPr>
          <w:b/>
          <w:bCs/>
        </w:rPr>
      </w:pPr>
      <w:r>
        <w:rPr>
          <w:b/>
          <w:bCs/>
        </w:rPr>
        <w:br w:type="page"/>
      </w:r>
    </w:p>
    <w:p w:rsidR="005717A0" w:rsidRPr="005717A0" w:rsidRDefault="005717A0" w:rsidP="00772922">
      <w:pPr>
        <w:pStyle w:val="Heading2"/>
      </w:pPr>
      <w:bookmarkStart w:id="8" w:name="_Toc215176067"/>
      <w:r w:rsidRPr="005717A0">
        <w:lastRenderedPageBreak/>
        <w:t>Personal Development Plan (PDP)</w:t>
      </w:r>
      <w:bookmarkEnd w:id="8"/>
    </w:p>
    <w:p w:rsidR="005717A0" w:rsidRPr="005717A0" w:rsidRDefault="005717A0" w:rsidP="005717A0">
      <w:r w:rsidRPr="005717A0">
        <w:t>To achieve my employment goals, I have created a structured PDP:</w:t>
      </w:r>
    </w:p>
    <w:tbl>
      <w:tblPr>
        <w:tblStyle w:val="GridTableLight"/>
        <w:tblW w:w="10440" w:type="dxa"/>
        <w:tblInd w:w="-545" w:type="dxa"/>
        <w:tblLook w:val="04A0"/>
      </w:tblPr>
      <w:tblGrid>
        <w:gridCol w:w="1890"/>
        <w:gridCol w:w="2455"/>
        <w:gridCol w:w="1055"/>
        <w:gridCol w:w="2162"/>
        <w:gridCol w:w="2878"/>
      </w:tblGrid>
      <w:tr w:rsidR="005717A0" w:rsidRPr="005717A0" w:rsidTr="005717A0">
        <w:tc>
          <w:tcPr>
            <w:tcW w:w="1890" w:type="dxa"/>
            <w:hideMark/>
          </w:tcPr>
          <w:p w:rsidR="005717A0" w:rsidRPr="005717A0" w:rsidRDefault="005717A0" w:rsidP="005717A0">
            <w:pPr>
              <w:jc w:val="center"/>
              <w:rPr>
                <w:rFonts w:eastAsia="Times New Roman" w:cs="Times New Roman"/>
                <w:b/>
                <w:bCs/>
                <w:kern w:val="0"/>
                <w:szCs w:val="24"/>
                <w:lang w:bidi="bn-IN"/>
              </w:rPr>
            </w:pPr>
            <w:r w:rsidRPr="005717A0">
              <w:rPr>
                <w:rFonts w:eastAsia="Times New Roman" w:cs="Times New Roman"/>
                <w:b/>
                <w:bCs/>
                <w:kern w:val="0"/>
                <w:szCs w:val="24"/>
                <w:lang w:bidi="bn-IN"/>
              </w:rPr>
              <w:t>Development Area</w:t>
            </w:r>
          </w:p>
        </w:tc>
        <w:tc>
          <w:tcPr>
            <w:tcW w:w="2455" w:type="dxa"/>
            <w:hideMark/>
          </w:tcPr>
          <w:p w:rsidR="005717A0" w:rsidRPr="005717A0" w:rsidRDefault="005717A0" w:rsidP="005717A0">
            <w:pPr>
              <w:jc w:val="center"/>
              <w:rPr>
                <w:rFonts w:eastAsia="Times New Roman" w:cs="Times New Roman"/>
                <w:b/>
                <w:bCs/>
                <w:kern w:val="0"/>
                <w:szCs w:val="24"/>
                <w:lang w:bidi="bn-IN"/>
              </w:rPr>
            </w:pPr>
            <w:r w:rsidRPr="005717A0">
              <w:rPr>
                <w:rFonts w:eastAsia="Times New Roman" w:cs="Times New Roman"/>
                <w:b/>
                <w:bCs/>
                <w:kern w:val="0"/>
                <w:szCs w:val="24"/>
                <w:lang w:bidi="bn-IN"/>
              </w:rPr>
              <w:t>Action</w:t>
            </w:r>
          </w:p>
        </w:tc>
        <w:tc>
          <w:tcPr>
            <w:tcW w:w="1055" w:type="dxa"/>
            <w:hideMark/>
          </w:tcPr>
          <w:p w:rsidR="005717A0" w:rsidRPr="005717A0" w:rsidRDefault="005717A0" w:rsidP="005717A0">
            <w:pPr>
              <w:jc w:val="center"/>
              <w:rPr>
                <w:rFonts w:eastAsia="Times New Roman" w:cs="Times New Roman"/>
                <w:b/>
                <w:bCs/>
                <w:kern w:val="0"/>
                <w:szCs w:val="24"/>
                <w:lang w:bidi="bn-IN"/>
              </w:rPr>
            </w:pPr>
            <w:r w:rsidRPr="005717A0">
              <w:rPr>
                <w:rFonts w:eastAsia="Times New Roman" w:cs="Times New Roman"/>
                <w:b/>
                <w:bCs/>
                <w:kern w:val="0"/>
                <w:szCs w:val="24"/>
                <w:lang w:bidi="bn-IN"/>
              </w:rPr>
              <w:t>Timeline</w:t>
            </w:r>
          </w:p>
        </w:tc>
        <w:tc>
          <w:tcPr>
            <w:tcW w:w="2162" w:type="dxa"/>
            <w:hideMark/>
          </w:tcPr>
          <w:p w:rsidR="005717A0" w:rsidRPr="005717A0" w:rsidRDefault="005717A0" w:rsidP="005717A0">
            <w:pPr>
              <w:jc w:val="center"/>
              <w:rPr>
                <w:rFonts w:eastAsia="Times New Roman" w:cs="Times New Roman"/>
                <w:b/>
                <w:bCs/>
                <w:kern w:val="0"/>
                <w:szCs w:val="24"/>
                <w:lang w:bidi="bn-IN"/>
              </w:rPr>
            </w:pPr>
            <w:r w:rsidRPr="005717A0">
              <w:rPr>
                <w:rFonts w:eastAsia="Times New Roman" w:cs="Times New Roman"/>
                <w:b/>
                <w:bCs/>
                <w:kern w:val="0"/>
                <w:szCs w:val="24"/>
                <w:lang w:bidi="bn-IN"/>
              </w:rPr>
              <w:t>Resources</w:t>
            </w:r>
          </w:p>
        </w:tc>
        <w:tc>
          <w:tcPr>
            <w:tcW w:w="2878" w:type="dxa"/>
            <w:hideMark/>
          </w:tcPr>
          <w:p w:rsidR="005717A0" w:rsidRPr="005717A0" w:rsidRDefault="005717A0" w:rsidP="005717A0">
            <w:pPr>
              <w:jc w:val="center"/>
              <w:rPr>
                <w:rFonts w:eastAsia="Times New Roman" w:cs="Times New Roman"/>
                <w:b/>
                <w:bCs/>
                <w:kern w:val="0"/>
                <w:szCs w:val="24"/>
                <w:lang w:bidi="bn-IN"/>
              </w:rPr>
            </w:pPr>
            <w:r w:rsidRPr="005717A0">
              <w:rPr>
                <w:rFonts w:eastAsia="Times New Roman" w:cs="Times New Roman"/>
                <w:b/>
                <w:bCs/>
                <w:kern w:val="0"/>
                <w:szCs w:val="24"/>
                <w:lang w:bidi="bn-IN"/>
              </w:rPr>
              <w:t>Measurement / Success Indicator</w:t>
            </w:r>
          </w:p>
        </w:tc>
      </w:tr>
      <w:tr w:rsidR="005717A0" w:rsidRPr="005717A0" w:rsidTr="005717A0">
        <w:tc>
          <w:tcPr>
            <w:tcW w:w="1890"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b/>
                <w:bCs/>
                <w:kern w:val="0"/>
                <w:szCs w:val="24"/>
                <w:lang w:bidi="bn-IN"/>
              </w:rPr>
              <w:t>Leadership and Team Management</w:t>
            </w:r>
          </w:p>
        </w:tc>
        <w:tc>
          <w:tcPr>
            <w:tcW w:w="2455"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kern w:val="0"/>
                <w:szCs w:val="24"/>
                <w:lang w:bidi="bn-IN"/>
              </w:rPr>
              <w:t>Attend leadership workshops and take small supervisory roles during placements</w:t>
            </w:r>
          </w:p>
        </w:tc>
        <w:tc>
          <w:tcPr>
            <w:tcW w:w="1055"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kern w:val="0"/>
                <w:szCs w:val="24"/>
                <w:lang w:bidi="bn-IN"/>
              </w:rPr>
              <w:t>6–12 months</w:t>
            </w:r>
          </w:p>
        </w:tc>
        <w:tc>
          <w:tcPr>
            <w:tcW w:w="2162"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kern w:val="0"/>
                <w:szCs w:val="24"/>
                <w:lang w:bidi="bn-IN"/>
              </w:rPr>
              <w:t>University employability workshops, mentor guidance, industry seminars</w:t>
            </w:r>
          </w:p>
        </w:tc>
        <w:tc>
          <w:tcPr>
            <w:tcW w:w="2878"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kern w:val="0"/>
                <w:szCs w:val="24"/>
                <w:lang w:bidi="bn-IN"/>
              </w:rPr>
              <w:t>Feedback from supervisors and team members; increased confidence in managing groups (Zavari&amp; Afshar, 2023)</w:t>
            </w:r>
          </w:p>
        </w:tc>
      </w:tr>
      <w:tr w:rsidR="005717A0" w:rsidRPr="005717A0" w:rsidTr="005717A0">
        <w:tc>
          <w:tcPr>
            <w:tcW w:w="1890"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b/>
                <w:bCs/>
                <w:kern w:val="0"/>
                <w:szCs w:val="24"/>
                <w:lang w:bidi="bn-IN"/>
              </w:rPr>
              <w:t>Technical Knowledge Enhancement</w:t>
            </w:r>
          </w:p>
        </w:tc>
        <w:tc>
          <w:tcPr>
            <w:tcW w:w="2455"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kern w:val="0"/>
                <w:szCs w:val="24"/>
                <w:lang w:bidi="bn-IN"/>
              </w:rPr>
              <w:t>Complete SMSTS certification, construction law modules, and training in BIM/MS Project</w:t>
            </w:r>
          </w:p>
        </w:tc>
        <w:tc>
          <w:tcPr>
            <w:tcW w:w="1055"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kern w:val="0"/>
                <w:szCs w:val="24"/>
                <w:lang w:bidi="bn-IN"/>
              </w:rPr>
              <w:t>12–18 months</w:t>
            </w:r>
          </w:p>
        </w:tc>
        <w:tc>
          <w:tcPr>
            <w:tcW w:w="2162"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kern w:val="0"/>
                <w:szCs w:val="24"/>
                <w:lang w:bidi="bn-IN"/>
              </w:rPr>
              <w:t>Accredited training providers, online courses, textbooks</w:t>
            </w:r>
          </w:p>
        </w:tc>
        <w:tc>
          <w:tcPr>
            <w:tcW w:w="2878"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kern w:val="0"/>
                <w:szCs w:val="24"/>
                <w:lang w:bidi="bn-IN"/>
              </w:rPr>
              <w:t>Certification completion; improved technical competency in coursework and work placements (Jackson, 2025)</w:t>
            </w:r>
          </w:p>
        </w:tc>
      </w:tr>
      <w:tr w:rsidR="005717A0" w:rsidRPr="005717A0" w:rsidTr="005717A0">
        <w:tc>
          <w:tcPr>
            <w:tcW w:w="1890"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b/>
                <w:bCs/>
                <w:kern w:val="0"/>
                <w:szCs w:val="24"/>
                <w:lang w:bidi="bn-IN"/>
              </w:rPr>
              <w:t>Digital Competence Development</w:t>
            </w:r>
          </w:p>
        </w:tc>
        <w:tc>
          <w:tcPr>
            <w:tcW w:w="2455"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kern w:val="0"/>
                <w:szCs w:val="24"/>
                <w:lang w:bidi="bn-IN"/>
              </w:rPr>
              <w:t>Practice using digital project management tools on university projects and internships</w:t>
            </w:r>
          </w:p>
        </w:tc>
        <w:tc>
          <w:tcPr>
            <w:tcW w:w="1055"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kern w:val="0"/>
                <w:szCs w:val="24"/>
                <w:lang w:bidi="bn-IN"/>
              </w:rPr>
              <w:t>Ongoing within 12 months</w:t>
            </w:r>
          </w:p>
        </w:tc>
        <w:tc>
          <w:tcPr>
            <w:tcW w:w="2162"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kern w:val="0"/>
                <w:szCs w:val="24"/>
                <w:lang w:bidi="bn-IN"/>
              </w:rPr>
              <w:t>Access to software platforms, online tutorials, peer support</w:t>
            </w:r>
          </w:p>
        </w:tc>
        <w:tc>
          <w:tcPr>
            <w:tcW w:w="2878"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kern w:val="0"/>
                <w:szCs w:val="24"/>
                <w:lang w:bidi="bn-IN"/>
              </w:rPr>
              <w:t>Ability to create project schedules, track progress digitally, and produce reports accurately (Andersen et al., 2025)</w:t>
            </w:r>
          </w:p>
        </w:tc>
      </w:tr>
      <w:tr w:rsidR="005717A0" w:rsidRPr="005717A0" w:rsidTr="005717A0">
        <w:tc>
          <w:tcPr>
            <w:tcW w:w="1890"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b/>
                <w:bCs/>
                <w:kern w:val="0"/>
                <w:szCs w:val="24"/>
                <w:lang w:bidi="bn-IN"/>
              </w:rPr>
              <w:t>Networking and Industry Awareness</w:t>
            </w:r>
          </w:p>
        </w:tc>
        <w:tc>
          <w:tcPr>
            <w:tcW w:w="2455"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kern w:val="0"/>
                <w:szCs w:val="24"/>
                <w:lang w:bidi="bn-IN"/>
              </w:rPr>
              <w:t>Attend construction conferences, webinars, and site visits</w:t>
            </w:r>
          </w:p>
        </w:tc>
        <w:tc>
          <w:tcPr>
            <w:tcW w:w="1055"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kern w:val="0"/>
                <w:szCs w:val="24"/>
                <w:lang w:bidi="bn-IN"/>
              </w:rPr>
              <w:t>Ongoing over 2 years</w:t>
            </w:r>
          </w:p>
        </w:tc>
        <w:tc>
          <w:tcPr>
            <w:tcW w:w="2162"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kern w:val="0"/>
                <w:szCs w:val="24"/>
                <w:lang w:bidi="bn-IN"/>
              </w:rPr>
              <w:t>University career services, industry organizations (CIOB, RICS)</w:t>
            </w:r>
          </w:p>
        </w:tc>
        <w:tc>
          <w:tcPr>
            <w:tcW w:w="2878" w:type="dxa"/>
            <w:hideMark/>
          </w:tcPr>
          <w:p w:rsidR="005717A0" w:rsidRPr="005717A0" w:rsidRDefault="005717A0" w:rsidP="005717A0">
            <w:pPr>
              <w:jc w:val="left"/>
              <w:rPr>
                <w:rFonts w:eastAsia="Times New Roman" w:cs="Times New Roman"/>
                <w:kern w:val="0"/>
                <w:szCs w:val="24"/>
                <w:lang w:bidi="bn-IN"/>
              </w:rPr>
            </w:pPr>
            <w:r w:rsidRPr="005717A0">
              <w:rPr>
                <w:rFonts w:eastAsia="Times New Roman" w:cs="Times New Roman"/>
                <w:kern w:val="0"/>
                <w:szCs w:val="24"/>
                <w:lang w:bidi="bn-IN"/>
              </w:rPr>
              <w:t>Number of professional contacts made; engagement with current construction trends</w:t>
            </w:r>
          </w:p>
        </w:tc>
      </w:tr>
    </w:tbl>
    <w:p w:rsidR="005717A0" w:rsidRDefault="005717A0" w:rsidP="00BD4B3B"/>
    <w:p w:rsidR="005717A0" w:rsidRDefault="009A1796" w:rsidP="00BD4B3B">
      <w:r w:rsidRPr="009A1796">
        <w:t>With the help of the given personal development plan, I will gradually and systematically deal with my weaknesses, acquire competencies in leadership, technical skills, and digital skills, and become a confident and effective Site Manager. This strategy guarantees an organized, quantifiable and objective way of realizing career expectations in construction management in the long-term.</w:t>
      </w:r>
    </w:p>
    <w:p w:rsidR="009A1796" w:rsidRDefault="009A1796" w:rsidP="00BD4B3B"/>
    <w:p w:rsidR="00827B59" w:rsidRPr="00827B59" w:rsidRDefault="00827B59" w:rsidP="00827B59">
      <w:pPr>
        <w:pStyle w:val="Heading1"/>
      </w:pPr>
      <w:bookmarkStart w:id="9" w:name="_Toc215176068"/>
      <w:r>
        <w:lastRenderedPageBreak/>
        <w:t>Conclusion</w:t>
      </w:r>
      <w:bookmarkEnd w:id="9"/>
    </w:p>
    <w:p w:rsidR="009A1796" w:rsidRDefault="00827B59" w:rsidP="00827B59">
      <w:r>
        <w:t>Conclusively, this report has analyzed the necessary skills and knowledge in the position of a Site Manager through comparing job adverts of the top UK construction companies. My strengths, including communication and problem-solving, and weaknesses, including leadership confidence, technical expertise, and digital competence, have been recognized through a planned self-evaluation exercise and SWOT analysis. These gaps will be covered by setting short-term and long-term employment objectives and developing a comprehensive Personal Development Plan. This proactive model will guarantee that I will be equipped to be more employable and excel in construction management and realize long term career goals.</w:t>
      </w:r>
    </w:p>
    <w:p w:rsidR="00827B59" w:rsidRDefault="00827B59">
      <w:pPr>
        <w:spacing w:line="259" w:lineRule="auto"/>
        <w:jc w:val="left"/>
        <w:rPr>
          <w:rFonts w:eastAsiaTheme="majorEastAsia" w:cstheme="majorBidi"/>
          <w:b/>
          <w:color w:val="44546A" w:themeColor="text2"/>
          <w:sz w:val="32"/>
          <w:szCs w:val="32"/>
        </w:rPr>
      </w:pPr>
      <w:r>
        <w:br w:type="page"/>
      </w:r>
    </w:p>
    <w:p w:rsidR="00827B59" w:rsidRDefault="00827B59" w:rsidP="00827B59">
      <w:pPr>
        <w:pStyle w:val="Heading1"/>
      </w:pPr>
      <w:bookmarkStart w:id="10" w:name="_Toc215176069"/>
      <w:r>
        <w:lastRenderedPageBreak/>
        <w:t>References</w:t>
      </w:r>
      <w:bookmarkEnd w:id="10"/>
    </w:p>
    <w:p w:rsidR="00827B59" w:rsidRPr="00827B59" w:rsidRDefault="00827B59" w:rsidP="00827B59">
      <w:r w:rsidRPr="00827B59">
        <w:t>Andersen, E.S., Grude, K.V. and Haug, T., 2025. </w:t>
      </w:r>
      <w:r w:rsidRPr="00827B59">
        <w:rPr>
          <w:i/>
          <w:iCs/>
        </w:rPr>
        <w:t>Goal directed project management: effective techniques and strategies</w:t>
      </w:r>
      <w:r w:rsidRPr="00827B59">
        <w:t>. Taylor &amp; Francis.</w:t>
      </w:r>
    </w:p>
    <w:p w:rsidR="00827B59" w:rsidRPr="00827B59" w:rsidRDefault="00827B59" w:rsidP="00827B59">
      <w:r w:rsidRPr="00827B59">
        <w:t>Beltran, R.I.L., Figueiredo, K.C., Peres, A.M. and Nunes, E.M.G.T., 2024. Self-assessment of soft skills in nursing: construction and content validation of an instrument. </w:t>
      </w:r>
      <w:r w:rsidRPr="00827B59">
        <w:rPr>
          <w:i/>
          <w:iCs/>
        </w:rPr>
        <w:t>Acta Paulista de Enfermagem</w:t>
      </w:r>
      <w:r w:rsidRPr="00827B59">
        <w:t>, </w:t>
      </w:r>
      <w:r w:rsidRPr="00827B59">
        <w:rPr>
          <w:i/>
          <w:iCs/>
        </w:rPr>
        <w:t>37</w:t>
      </w:r>
      <w:r w:rsidRPr="00827B59">
        <w:t>, p.eAPE001052.</w:t>
      </w:r>
    </w:p>
    <w:p w:rsidR="00827B59" w:rsidRPr="00827B59" w:rsidRDefault="00827B59" w:rsidP="00827B59">
      <w:r w:rsidRPr="00827B59">
        <w:t>Brannon, S., Sassen, C. and Yanowski, K., 2022. Roles and responsibilities of cataloging managers: an updated study of job advertisements. Technical Services Quarterly, 39(1), pp.17-36.</w:t>
      </w:r>
    </w:p>
    <w:p w:rsidR="00827B59" w:rsidRPr="00827B59" w:rsidRDefault="00827B59" w:rsidP="00827B59">
      <w:r w:rsidRPr="00827B59">
        <w:t>Jackson, B.J., 2025. </w:t>
      </w:r>
      <w:r w:rsidRPr="00827B59">
        <w:rPr>
          <w:i/>
          <w:iCs/>
        </w:rPr>
        <w:t>Construction management JumpStart: the best first step toward a career in construction management</w:t>
      </w:r>
      <w:r w:rsidRPr="00827B59">
        <w:t>. John Wiley &amp; Sons.</w:t>
      </w:r>
    </w:p>
    <w:p w:rsidR="00827B59" w:rsidRPr="00827B59" w:rsidRDefault="00827B59" w:rsidP="00827B59">
      <w:r w:rsidRPr="00827B59">
        <w:t>Kaxramanovich, S.A., 2024. SELF-ASSESSMENT AND SWOT ANALYSIS AS TECHNOLOGIES FOR MEASURING SYSTEMIC TRENDS. </w:t>
      </w:r>
      <w:r w:rsidRPr="00827B59">
        <w:rPr>
          <w:i/>
          <w:iCs/>
        </w:rPr>
        <w:t>Механика и технология</w:t>
      </w:r>
      <w:r w:rsidRPr="00827B59">
        <w:t>, (3 (10) Спецвыпуск), pp.225-231.</w:t>
      </w:r>
    </w:p>
    <w:p w:rsidR="00827B59" w:rsidRPr="00827B59" w:rsidRDefault="00827B59" w:rsidP="00827B59">
      <w:r w:rsidRPr="00827B59">
        <w:t>Ma, K.C., Chuang, M.H. and Chen, Y.F., 2025. Assessment for promoting on campus disaster management: Experience of new Taipei city. </w:t>
      </w:r>
      <w:r w:rsidRPr="00827B59">
        <w:rPr>
          <w:i/>
          <w:iCs/>
        </w:rPr>
        <w:t>Journal of Urban Management</w:t>
      </w:r>
      <w:r w:rsidRPr="00827B59">
        <w:t>.</w:t>
      </w:r>
    </w:p>
    <w:p w:rsidR="00827B59" w:rsidRPr="00827B59" w:rsidRDefault="00827B59" w:rsidP="00827B59">
      <w:r w:rsidRPr="00827B59">
        <w:t>Puolitaival, T., Kähkönen, K. and Kestle, L., 2023. The framing of construction management responsibilities in job advertisements in the UK and the USA. </w:t>
      </w:r>
      <w:r w:rsidRPr="00827B59">
        <w:rPr>
          <w:i/>
          <w:iCs/>
        </w:rPr>
        <w:t>Construction Management and Economics</w:t>
      </w:r>
      <w:r w:rsidRPr="00827B59">
        <w:t>, </w:t>
      </w:r>
      <w:r w:rsidRPr="00827B59">
        <w:rPr>
          <w:i/>
          <w:iCs/>
        </w:rPr>
        <w:t>41</w:t>
      </w:r>
      <w:r w:rsidRPr="00827B59">
        <w:t>(4), pp.307-321.</w:t>
      </w:r>
    </w:p>
    <w:p w:rsidR="00827B59" w:rsidRPr="00827B59" w:rsidRDefault="00827B59" w:rsidP="00827B59">
      <w:r w:rsidRPr="00827B59">
        <w:t>Zavari, M. and Afshar, M.R., 2023. The role of site manager transformational leadership in the construction project success. </w:t>
      </w:r>
      <w:r w:rsidRPr="00827B59">
        <w:rPr>
          <w:i/>
          <w:iCs/>
        </w:rPr>
        <w:t>International Journal of Building Pathology and Adaptation</w:t>
      </w:r>
      <w:r w:rsidRPr="00827B59">
        <w:t>, </w:t>
      </w:r>
      <w:r w:rsidRPr="00827B59">
        <w:rPr>
          <w:i/>
          <w:iCs/>
        </w:rPr>
        <w:t>41</w:t>
      </w:r>
      <w:r w:rsidRPr="00827B59">
        <w:t>(5), pp.1067-1085.</w:t>
      </w:r>
    </w:p>
    <w:p w:rsidR="00827B59" w:rsidRPr="00827B59" w:rsidRDefault="00827B59" w:rsidP="00827B59"/>
    <w:sectPr w:rsidR="00827B59" w:rsidRPr="00827B59" w:rsidSect="004762FB">
      <w:footerReference w:type="default" r:id="rId7"/>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42541" w:rsidRDefault="00F42541" w:rsidP="00827B59">
      <w:pPr>
        <w:spacing w:after="0" w:line="240" w:lineRule="auto"/>
      </w:pPr>
      <w:r>
        <w:separator/>
      </w:r>
    </w:p>
  </w:endnote>
  <w:endnote w:type="continuationSeparator" w:id="1">
    <w:p w:rsidR="00F42541" w:rsidRDefault="00F42541" w:rsidP="00827B5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Vrinda">
    <w:panose1 w:val="00000400000000000000"/>
    <w:charset w:val="01"/>
    <w:family w:val="roman"/>
    <w:notTrueType/>
    <w:pitch w:val="variable"/>
    <w:sig w:usb0="00000000" w:usb1="00000000" w:usb2="00000000" w:usb3="00000000" w:csb0="00000000"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erif">
    <w:altName w:val="Times New Roman"/>
    <w:charset w:val="00"/>
    <w:family w:val="roman"/>
    <w:pitch w:val="variable"/>
    <w:sig w:usb0="00000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57975061"/>
      <w:docPartObj>
        <w:docPartGallery w:val="Page Numbers (Bottom of Page)"/>
        <w:docPartUnique/>
      </w:docPartObj>
    </w:sdtPr>
    <w:sdtEndPr>
      <w:rPr>
        <w:noProof/>
      </w:rPr>
    </w:sdtEndPr>
    <w:sdtContent>
      <w:p w:rsidR="00827B59" w:rsidRDefault="004762FB">
        <w:pPr>
          <w:pStyle w:val="Footer"/>
          <w:jc w:val="center"/>
        </w:pPr>
        <w:r>
          <w:fldChar w:fldCharType="begin"/>
        </w:r>
        <w:r w:rsidR="00827B59">
          <w:instrText xml:space="preserve"> PAGE   \* MERGEFORMAT </w:instrText>
        </w:r>
        <w:r>
          <w:fldChar w:fldCharType="separate"/>
        </w:r>
        <w:r w:rsidR="009277F0">
          <w:rPr>
            <w:noProof/>
          </w:rPr>
          <w:t>5</w:t>
        </w:r>
        <w:r>
          <w:rPr>
            <w:noProof/>
          </w:rPr>
          <w:fldChar w:fldCharType="end"/>
        </w:r>
      </w:p>
    </w:sdtContent>
  </w:sdt>
  <w:p w:rsidR="00827B59" w:rsidRDefault="00827B5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42541" w:rsidRDefault="00F42541" w:rsidP="00827B59">
      <w:pPr>
        <w:spacing w:after="0" w:line="240" w:lineRule="auto"/>
      </w:pPr>
      <w:r>
        <w:separator/>
      </w:r>
    </w:p>
  </w:footnote>
  <w:footnote w:type="continuationSeparator" w:id="1">
    <w:p w:rsidR="00F42541" w:rsidRDefault="00F42541" w:rsidP="00827B59">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F1FDF"/>
    <w:rsid w:val="000639F9"/>
    <w:rsid w:val="00106638"/>
    <w:rsid w:val="001834E0"/>
    <w:rsid w:val="00447E65"/>
    <w:rsid w:val="004762FB"/>
    <w:rsid w:val="005717A0"/>
    <w:rsid w:val="005E23CE"/>
    <w:rsid w:val="0075065C"/>
    <w:rsid w:val="00772922"/>
    <w:rsid w:val="007D5E1D"/>
    <w:rsid w:val="00827B59"/>
    <w:rsid w:val="00831A9B"/>
    <w:rsid w:val="009277F0"/>
    <w:rsid w:val="00976686"/>
    <w:rsid w:val="009A1796"/>
    <w:rsid w:val="009D5838"/>
    <w:rsid w:val="009F1FDF"/>
    <w:rsid w:val="00B9749E"/>
    <w:rsid w:val="00BB074B"/>
    <w:rsid w:val="00BD4B3B"/>
    <w:rsid w:val="00BE0D02"/>
    <w:rsid w:val="00CD473C"/>
    <w:rsid w:val="00E157EE"/>
    <w:rsid w:val="00EA76CC"/>
    <w:rsid w:val="00F4254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kern w:val="2"/>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rsid w:val="00B9749E"/>
    <w:pPr>
      <w:keepNext/>
      <w:keepLines/>
      <w:spacing w:before="40" w:after="0"/>
      <w:jc w:val="center"/>
      <w:outlineLvl w:val="2"/>
    </w:pPr>
    <w:rPr>
      <w:rFonts w:asciiTheme="majorHAnsi" w:eastAsiaTheme="majorEastAsia" w:hAnsiTheme="majorHAnsi" w:cstheme="majorBidi"/>
      <w:b/>
      <w:color w:val="0D0D0D" w:themeColor="text1" w:themeTint="F2"/>
      <w:szCs w:val="24"/>
    </w:rPr>
  </w:style>
  <w:style w:type="paragraph" w:styleId="Heading4">
    <w:name w:val="heading 4"/>
    <w:basedOn w:val="Normal"/>
    <w:next w:val="Normal"/>
    <w:link w:val="Heading4Char"/>
    <w:autoRedefine/>
    <w:uiPriority w:val="9"/>
    <w:unhideWhenUsed/>
    <w:qFormat/>
    <w:rsid w:val="00CD473C"/>
    <w:pPr>
      <w:keepNext/>
      <w:keepLines/>
      <w:spacing w:before="40" w:after="0" w:line="480" w:lineRule="auto"/>
      <w:jc w:val="center"/>
      <w:outlineLvl w:val="3"/>
    </w:pPr>
    <w:rPr>
      <w:rFonts w:eastAsiaTheme="majorEastAsia" w:cs="Times New Roman"/>
      <w:b/>
      <w:i/>
      <w:iCs/>
      <w:color w:val="2F5496" w:themeColor="accent1" w:themeShade="BF"/>
      <w:szCs w:val="24"/>
    </w:rPr>
  </w:style>
  <w:style w:type="paragraph" w:styleId="Heading5">
    <w:name w:val="heading 5"/>
    <w:basedOn w:val="Normal"/>
    <w:next w:val="Normal"/>
    <w:link w:val="Heading5Char"/>
    <w:uiPriority w:val="9"/>
    <w:semiHidden/>
    <w:unhideWhenUsed/>
    <w:qFormat/>
    <w:rsid w:val="009F1FD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F1FD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F1FD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F1FD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F1FD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B9749E"/>
    <w:rPr>
      <w:rFonts w:asciiTheme="majorHAnsi" w:eastAsiaTheme="majorEastAsia" w:hAnsiTheme="majorHAnsi" w:cstheme="majorBidi"/>
      <w:b/>
      <w:color w:val="0D0D0D" w:themeColor="text1" w:themeTint="F2"/>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character" w:customStyle="1" w:styleId="Heading4Char">
    <w:name w:val="Heading 4 Char"/>
    <w:basedOn w:val="DefaultParagraphFont"/>
    <w:link w:val="Heading4"/>
    <w:uiPriority w:val="9"/>
    <w:rsid w:val="00CD473C"/>
    <w:rPr>
      <w:rFonts w:ascii="Times New Roman" w:eastAsiaTheme="majorEastAsia" w:hAnsi="Times New Roman" w:cs="Times New Roman"/>
      <w:b/>
      <w:i/>
      <w:iCs/>
      <w:color w:val="2F5496" w:themeColor="accent1" w:themeShade="BF"/>
      <w:sz w:val="24"/>
      <w:szCs w:val="24"/>
    </w:rPr>
  </w:style>
  <w:style w:type="character" w:customStyle="1" w:styleId="Heading5Char">
    <w:name w:val="Heading 5 Char"/>
    <w:basedOn w:val="DefaultParagraphFont"/>
    <w:link w:val="Heading5"/>
    <w:uiPriority w:val="9"/>
    <w:semiHidden/>
    <w:rsid w:val="009F1FDF"/>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9F1FD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9F1FD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9F1FD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9F1FDF"/>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9F1FD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1FD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F1FD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1FD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F1FDF"/>
    <w:pPr>
      <w:spacing w:before="160"/>
      <w:jc w:val="center"/>
    </w:pPr>
    <w:rPr>
      <w:i/>
      <w:iCs/>
      <w:color w:val="404040" w:themeColor="text1" w:themeTint="BF"/>
    </w:rPr>
  </w:style>
  <w:style w:type="character" w:customStyle="1" w:styleId="QuoteChar">
    <w:name w:val="Quote Char"/>
    <w:basedOn w:val="DefaultParagraphFont"/>
    <w:link w:val="Quote"/>
    <w:uiPriority w:val="29"/>
    <w:rsid w:val="009F1FDF"/>
    <w:rPr>
      <w:rFonts w:ascii="Times New Roman" w:hAnsi="Times New Roman"/>
      <w:i/>
      <w:iCs/>
      <w:color w:val="404040" w:themeColor="text1" w:themeTint="BF"/>
      <w:sz w:val="24"/>
    </w:rPr>
  </w:style>
  <w:style w:type="character" w:styleId="IntenseEmphasis">
    <w:name w:val="Intense Emphasis"/>
    <w:basedOn w:val="DefaultParagraphFont"/>
    <w:uiPriority w:val="21"/>
    <w:qFormat/>
    <w:rsid w:val="009F1FDF"/>
    <w:rPr>
      <w:i/>
      <w:iCs/>
      <w:color w:val="2F5496" w:themeColor="accent1" w:themeShade="BF"/>
    </w:rPr>
  </w:style>
  <w:style w:type="paragraph" w:styleId="IntenseQuote">
    <w:name w:val="Intense Quote"/>
    <w:basedOn w:val="Normal"/>
    <w:next w:val="Normal"/>
    <w:link w:val="IntenseQuoteChar"/>
    <w:uiPriority w:val="30"/>
    <w:qFormat/>
    <w:rsid w:val="009F1FD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1FDF"/>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9F1FDF"/>
    <w:rPr>
      <w:b/>
      <w:bCs/>
      <w:smallCaps/>
      <w:color w:val="2F5496" w:themeColor="accent1" w:themeShade="BF"/>
      <w:spacing w:val="5"/>
    </w:rPr>
  </w:style>
  <w:style w:type="table" w:customStyle="1" w:styleId="GridTableLight">
    <w:name w:val="Grid Table Light"/>
    <w:basedOn w:val="TableNormal"/>
    <w:uiPriority w:val="40"/>
    <w:rsid w:val="00BE0D02"/>
    <w:pPr>
      <w:spacing w:after="0" w:line="240" w:lineRule="auto"/>
    </w:pPr>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paragraph" w:styleId="Header">
    <w:name w:val="header"/>
    <w:basedOn w:val="Normal"/>
    <w:link w:val="HeaderChar"/>
    <w:uiPriority w:val="99"/>
    <w:unhideWhenUsed/>
    <w:rsid w:val="00827B5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27B59"/>
    <w:rPr>
      <w:rFonts w:ascii="Times New Roman" w:hAnsi="Times New Roman"/>
      <w:sz w:val="24"/>
    </w:rPr>
  </w:style>
  <w:style w:type="paragraph" w:styleId="Footer">
    <w:name w:val="footer"/>
    <w:basedOn w:val="Normal"/>
    <w:link w:val="FooterChar"/>
    <w:uiPriority w:val="99"/>
    <w:unhideWhenUsed/>
    <w:rsid w:val="00827B5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27B59"/>
    <w:rPr>
      <w:rFonts w:ascii="Times New Roman" w:hAnsi="Times New Roman"/>
      <w:sz w:val="24"/>
    </w:rPr>
  </w:style>
  <w:style w:type="paragraph" w:styleId="TOC1">
    <w:name w:val="toc 1"/>
    <w:basedOn w:val="Normal"/>
    <w:next w:val="Normal"/>
    <w:autoRedefine/>
    <w:uiPriority w:val="39"/>
    <w:unhideWhenUsed/>
    <w:rsid w:val="00772922"/>
    <w:pPr>
      <w:spacing w:after="100"/>
    </w:pPr>
  </w:style>
  <w:style w:type="paragraph" w:styleId="TOC2">
    <w:name w:val="toc 2"/>
    <w:basedOn w:val="Normal"/>
    <w:next w:val="Normal"/>
    <w:autoRedefine/>
    <w:uiPriority w:val="39"/>
    <w:unhideWhenUsed/>
    <w:rsid w:val="00772922"/>
    <w:pPr>
      <w:spacing w:after="100"/>
      <w:ind w:left="240"/>
    </w:pPr>
  </w:style>
  <w:style w:type="character" w:styleId="Hyperlink">
    <w:name w:val="Hyperlink"/>
    <w:basedOn w:val="DefaultParagraphFont"/>
    <w:uiPriority w:val="99"/>
    <w:unhideWhenUsed/>
    <w:rsid w:val="00772922"/>
    <w:rPr>
      <w:color w:val="0563C1" w:themeColor="hyperlink"/>
      <w:u w:val="single"/>
    </w:rPr>
  </w:style>
  <w:style w:type="paragraph" w:styleId="BalloonText">
    <w:name w:val="Balloon Text"/>
    <w:basedOn w:val="Normal"/>
    <w:link w:val="BalloonTextChar"/>
    <w:uiPriority w:val="99"/>
    <w:semiHidden/>
    <w:unhideWhenUsed/>
    <w:rsid w:val="009277F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77F0"/>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97807E-58D5-4463-97BD-CC952B825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10</Pages>
  <Words>2222</Words>
  <Characters>12666</Characters>
  <Application>Microsoft Office Word</Application>
  <DocSecurity>0</DocSecurity>
  <Lines>105</Lines>
  <Paragraphs>29</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Conclusion</vt:lpstr>
      <vt:lpstr>References </vt:lpstr>
    </vt:vector>
  </TitlesOfParts>
  <Company/>
  <LinksUpToDate>false</LinksUpToDate>
  <CharactersWithSpaces>14859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 Name</dc:creator>
  <cp:lastModifiedBy>MY LAPTOP</cp:lastModifiedBy>
  <cp:revision>2</cp:revision>
  <dcterms:created xsi:type="dcterms:W3CDTF">2025-12-13T17:10:00Z</dcterms:created>
  <dcterms:modified xsi:type="dcterms:W3CDTF">2025-12-13T17:10:00Z</dcterms:modified>
</cp:coreProperties>
</file>