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82B620D" w:rsidP="44ED5AAD" w:rsidRDefault="582B620D" w14:paraId="6A3E8104" w14:textId="425CD39A">
      <w:pPr>
        <w:rPr>
          <w:rFonts w:ascii="Aptos" w:hAnsi="Aptos" w:eastAsia="Aptos" w:cs="Aptos"/>
          <w:b w:val="0"/>
          <w:bCs w:val="0"/>
          <w:i w:val="0"/>
          <w:iCs w:val="0"/>
          <w:caps w:val="0"/>
          <w:smallCaps w:val="0"/>
          <w:noProof w:val="0"/>
          <w:color w:val="000000" w:themeColor="text1" w:themeTint="FF" w:themeShade="FF"/>
          <w:sz w:val="24"/>
          <w:szCs w:val="24"/>
          <w:lang w:val="en-GB"/>
        </w:rPr>
      </w:pPr>
      <w:r w:rsidR="582B620D">
        <w:drawing>
          <wp:inline wp14:editId="7C4BE7FF" wp14:anchorId="0990F084">
            <wp:extent cx="1809750" cy="723900"/>
            <wp:effectExtent l="0" t="0" r="0" b="0"/>
            <wp:docPr id="19227206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2720678" name="Picture 1922720678"/>
                    <pic:cNvPicPr/>
                  </pic:nvPicPr>
                  <pic:blipFill>
                    <a:blip xmlns:r="http://schemas.openxmlformats.org/officeDocument/2006/relationships" r:embed="rId714777020">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p>
    <w:p w:rsidR="44ED5AAD" w:rsidP="44ED5AAD" w:rsidRDefault="44ED5AAD" w14:paraId="3D7A4904" w14:textId="0BCDAA15">
      <w:pPr>
        <w:rPr>
          <w:rFonts w:ascii="Aptos" w:hAnsi="Aptos" w:eastAsia="Aptos" w:cs="Aptos"/>
          <w:b w:val="0"/>
          <w:bCs w:val="0"/>
          <w:i w:val="0"/>
          <w:iCs w:val="0"/>
          <w:caps w:val="0"/>
          <w:smallCaps w:val="0"/>
          <w:noProof w:val="0"/>
          <w:color w:val="000000" w:themeColor="text1" w:themeTint="FF" w:themeShade="FF"/>
          <w:sz w:val="24"/>
          <w:szCs w:val="24"/>
          <w:lang w:val="en-GB"/>
        </w:rPr>
      </w:pPr>
    </w:p>
    <w:p w:rsidR="44ED5AAD" w:rsidP="44ED5AAD" w:rsidRDefault="44ED5AAD" w14:paraId="51BD7F79" w14:textId="61C04BDE">
      <w:pPr>
        <w:rPr>
          <w:rFonts w:ascii="Aptos" w:hAnsi="Aptos" w:eastAsia="Aptos" w:cs="Aptos"/>
          <w:b w:val="0"/>
          <w:bCs w:val="0"/>
          <w:i w:val="0"/>
          <w:iCs w:val="0"/>
          <w:caps w:val="0"/>
          <w:smallCaps w:val="0"/>
          <w:noProof w:val="0"/>
          <w:color w:val="000000" w:themeColor="text1" w:themeTint="FF" w:themeShade="FF"/>
          <w:sz w:val="24"/>
          <w:szCs w:val="24"/>
          <w:lang w:val="en-GB"/>
        </w:rPr>
      </w:pPr>
    </w:p>
    <w:p w:rsidR="44ED5AAD" w:rsidP="44ED5AAD" w:rsidRDefault="44ED5AAD" w14:paraId="33999DDB" w14:textId="25272B91">
      <w:pPr>
        <w:rPr>
          <w:rFonts w:ascii="Aptos" w:hAnsi="Aptos" w:eastAsia="Aptos" w:cs="Aptos"/>
          <w:b w:val="0"/>
          <w:bCs w:val="0"/>
          <w:i w:val="0"/>
          <w:iCs w:val="0"/>
          <w:caps w:val="0"/>
          <w:smallCaps w:val="0"/>
          <w:noProof w:val="0"/>
          <w:color w:val="000000" w:themeColor="text1" w:themeTint="FF" w:themeShade="FF"/>
          <w:sz w:val="24"/>
          <w:szCs w:val="24"/>
          <w:lang w:val="en-GB"/>
        </w:rPr>
      </w:pPr>
    </w:p>
    <w:p w:rsidR="44ED5AAD" w:rsidP="44ED5AAD" w:rsidRDefault="44ED5AAD" w14:paraId="053B2E9C" w14:textId="4200FACC">
      <w:pPr>
        <w:rPr>
          <w:rFonts w:ascii="Aptos" w:hAnsi="Aptos" w:eastAsia="Aptos" w:cs="Aptos"/>
          <w:b w:val="0"/>
          <w:bCs w:val="0"/>
          <w:i w:val="0"/>
          <w:iCs w:val="0"/>
          <w:caps w:val="0"/>
          <w:smallCaps w:val="0"/>
          <w:noProof w:val="0"/>
          <w:color w:val="000000" w:themeColor="text1" w:themeTint="FF" w:themeShade="FF"/>
          <w:sz w:val="24"/>
          <w:szCs w:val="24"/>
          <w:lang w:val="en-GB"/>
        </w:rPr>
      </w:pPr>
    </w:p>
    <w:p w:rsidR="44ED5AAD" w:rsidP="44ED5AAD" w:rsidRDefault="44ED5AAD" w14:paraId="1FB70DCE" w14:textId="5BDAE371">
      <w:pPr>
        <w:rPr>
          <w:rFonts w:ascii="Aptos" w:hAnsi="Aptos" w:eastAsia="Aptos" w:cs="Aptos"/>
          <w:b w:val="0"/>
          <w:bCs w:val="0"/>
          <w:i w:val="0"/>
          <w:iCs w:val="0"/>
          <w:caps w:val="0"/>
          <w:smallCaps w:val="0"/>
          <w:noProof w:val="0"/>
          <w:color w:val="000000" w:themeColor="text1" w:themeTint="FF" w:themeShade="FF"/>
          <w:sz w:val="24"/>
          <w:szCs w:val="24"/>
          <w:lang w:val="en-GB"/>
        </w:rPr>
      </w:pPr>
    </w:p>
    <w:p w:rsidR="582B620D" w:rsidP="44ED5AAD" w:rsidRDefault="582B620D" w14:paraId="7225363B" w14:textId="527C2B5F">
      <w:pPr>
        <w:pStyle w:val="Title"/>
      </w:pPr>
      <w:r w:rsidRPr="44ED5AAD" w:rsidR="582B620D">
        <w:rPr>
          <w:noProof w:val="0"/>
          <w:lang w:val="en-GB"/>
        </w:rPr>
        <w:t>Evaluating Strategic Positioning and Sustainable Growth: The Case of Microsoft in the AI Era</w:t>
      </w:r>
    </w:p>
    <w:p w:rsidR="44ED5AAD" w:rsidP="44ED5AAD" w:rsidRDefault="44ED5AAD" w14:paraId="7F28AC88" w14:textId="419FDE24">
      <w:pPr>
        <w:rPr>
          <w:rFonts w:ascii="Arial" w:hAnsi="Arial" w:eastAsia="Arial" w:cs="Arial"/>
          <w:b w:val="0"/>
          <w:bCs w:val="0"/>
          <w:i w:val="0"/>
          <w:iCs w:val="0"/>
          <w:caps w:val="0"/>
          <w:smallCaps w:val="0"/>
          <w:noProof w:val="0"/>
          <w:color w:val="000000" w:themeColor="text1" w:themeTint="FF" w:themeShade="FF"/>
          <w:sz w:val="22"/>
          <w:szCs w:val="22"/>
          <w:lang w:val="en-GB"/>
        </w:rPr>
      </w:pPr>
    </w:p>
    <w:p w:rsidR="44ED5AAD" w:rsidP="44ED5AAD" w:rsidRDefault="44ED5AAD" w14:paraId="4BB0B6A1" w14:textId="55DEE785">
      <w:pPr>
        <w:rPr>
          <w:rFonts w:ascii="Arial" w:hAnsi="Arial" w:eastAsia="Arial" w:cs="Arial"/>
          <w:b w:val="0"/>
          <w:bCs w:val="0"/>
          <w:i w:val="0"/>
          <w:iCs w:val="0"/>
          <w:caps w:val="0"/>
          <w:smallCaps w:val="0"/>
          <w:noProof w:val="0"/>
          <w:color w:val="000000" w:themeColor="text1" w:themeTint="FF" w:themeShade="FF"/>
          <w:sz w:val="22"/>
          <w:szCs w:val="22"/>
          <w:lang w:val="en-GB"/>
        </w:rPr>
      </w:pPr>
    </w:p>
    <w:p w:rsidR="44ED5AAD" w:rsidP="44ED5AAD" w:rsidRDefault="44ED5AAD" w14:paraId="3FA7DE26" w14:textId="680496EB">
      <w:pPr>
        <w:rPr>
          <w:rFonts w:ascii="Arial" w:hAnsi="Arial" w:eastAsia="Arial" w:cs="Arial"/>
          <w:b w:val="0"/>
          <w:bCs w:val="0"/>
          <w:i w:val="0"/>
          <w:iCs w:val="0"/>
          <w:caps w:val="0"/>
          <w:smallCaps w:val="0"/>
          <w:noProof w:val="0"/>
          <w:color w:val="000000" w:themeColor="text1" w:themeTint="FF" w:themeShade="FF"/>
          <w:sz w:val="22"/>
          <w:szCs w:val="22"/>
          <w:lang w:val="en-GB"/>
        </w:rPr>
      </w:pPr>
    </w:p>
    <w:p w:rsidR="44ED5AAD" w:rsidP="44ED5AAD" w:rsidRDefault="44ED5AAD" w14:paraId="780FFE0C" w14:textId="58BDDFDC">
      <w:pPr>
        <w:rPr>
          <w:rFonts w:ascii="Arial" w:hAnsi="Arial" w:eastAsia="Arial" w:cs="Arial"/>
          <w:b w:val="0"/>
          <w:bCs w:val="0"/>
          <w:i w:val="0"/>
          <w:iCs w:val="0"/>
          <w:caps w:val="0"/>
          <w:smallCaps w:val="0"/>
          <w:noProof w:val="0"/>
          <w:color w:val="000000" w:themeColor="text1" w:themeTint="FF" w:themeShade="FF"/>
          <w:sz w:val="22"/>
          <w:szCs w:val="22"/>
          <w:lang w:val="en-GB"/>
        </w:rPr>
      </w:pPr>
    </w:p>
    <w:p w:rsidR="44ED5AAD" w:rsidP="44ED5AAD" w:rsidRDefault="44ED5AAD" w14:paraId="6AF0C0C4" w14:textId="4F6844C4">
      <w:pPr>
        <w:rPr>
          <w:rFonts w:ascii="Arial" w:hAnsi="Arial" w:eastAsia="Arial" w:cs="Arial"/>
          <w:b w:val="0"/>
          <w:bCs w:val="0"/>
          <w:i w:val="0"/>
          <w:iCs w:val="0"/>
          <w:caps w:val="0"/>
          <w:smallCaps w:val="0"/>
          <w:noProof w:val="0"/>
          <w:color w:val="000000" w:themeColor="text1" w:themeTint="FF" w:themeShade="FF"/>
          <w:sz w:val="22"/>
          <w:szCs w:val="22"/>
          <w:lang w:val="en-GB"/>
        </w:rPr>
      </w:pPr>
    </w:p>
    <w:p w:rsidR="44ED5AAD" w:rsidP="44ED5AAD" w:rsidRDefault="44ED5AAD" w14:paraId="5758E06F" w14:textId="2350B94C">
      <w:pPr>
        <w:rPr>
          <w:rFonts w:ascii="Arial" w:hAnsi="Arial" w:eastAsia="Arial" w:cs="Arial"/>
          <w:b w:val="0"/>
          <w:bCs w:val="0"/>
          <w:i w:val="0"/>
          <w:iCs w:val="0"/>
          <w:caps w:val="0"/>
          <w:smallCaps w:val="0"/>
          <w:noProof w:val="0"/>
          <w:color w:val="000000" w:themeColor="text1" w:themeTint="FF" w:themeShade="FF"/>
          <w:sz w:val="22"/>
          <w:szCs w:val="22"/>
          <w:lang w:val="en-GB"/>
        </w:rPr>
      </w:pPr>
    </w:p>
    <w:p w:rsidR="44ED5AAD" w:rsidP="44ED5AAD" w:rsidRDefault="44ED5AAD" w14:paraId="17B68647" w14:textId="202FFAEF">
      <w:pPr>
        <w:rPr>
          <w:rFonts w:ascii="Arial" w:hAnsi="Arial" w:eastAsia="Arial" w:cs="Arial"/>
          <w:b w:val="0"/>
          <w:bCs w:val="0"/>
          <w:i w:val="0"/>
          <w:iCs w:val="0"/>
          <w:caps w:val="0"/>
          <w:smallCaps w:val="0"/>
          <w:noProof w:val="0"/>
          <w:color w:val="000000" w:themeColor="text1" w:themeTint="FF" w:themeShade="FF"/>
          <w:sz w:val="22"/>
          <w:szCs w:val="22"/>
          <w:lang w:val="en-GB"/>
        </w:rPr>
      </w:pPr>
    </w:p>
    <w:p w:rsidR="582B620D" w:rsidP="44ED5AAD" w:rsidRDefault="582B620D" w14:paraId="1D555BBE" w14:textId="22A1C823">
      <w:pPr>
        <w:pStyle w:val="Subtitle"/>
        <w:rPr>
          <w:rFonts w:ascii="Aptos" w:hAnsi="Aptos" w:eastAsia="Aptos" w:cs="Aptos"/>
          <w:b w:val="0"/>
          <w:bCs w:val="0"/>
          <w:i w:val="0"/>
          <w:iCs w:val="0"/>
          <w:caps w:val="0"/>
          <w:smallCaps w:val="0"/>
          <w:noProof w:val="0"/>
          <w:color w:val="000000" w:themeColor="text1" w:themeTint="FF" w:themeShade="FF"/>
          <w:sz w:val="28"/>
          <w:szCs w:val="28"/>
          <w:lang w:val="en-GB"/>
        </w:rPr>
      </w:pPr>
      <w:r w:rsidRPr="44ED5AAD" w:rsidR="582B620D">
        <w:rPr>
          <w:rFonts w:ascii="Aptos" w:hAnsi="Aptos" w:eastAsia="Aptos" w:cs="Aptos"/>
          <w:b w:val="0"/>
          <w:bCs w:val="0"/>
          <w:i w:val="0"/>
          <w:iCs w:val="0"/>
          <w:caps w:val="0"/>
          <w:smallCaps w:val="0"/>
          <w:noProof w:val="0"/>
          <w:color w:val="000000" w:themeColor="text1" w:themeTint="FF" w:themeShade="FF"/>
          <w:sz w:val="28"/>
          <w:szCs w:val="28"/>
          <w:lang w:val="en-GB"/>
        </w:rPr>
        <w:t>Course: International Finance</w:t>
      </w:r>
    </w:p>
    <w:p w:rsidR="582B620D" w:rsidP="44ED5AAD" w:rsidRDefault="582B620D" w14:paraId="2D1BA4C7" w14:textId="72E5D23C">
      <w:pPr>
        <w:pStyle w:val="Subtitle"/>
        <w:rPr>
          <w:rFonts w:ascii="Aptos" w:hAnsi="Aptos" w:eastAsia="Aptos" w:cs="Aptos"/>
          <w:b w:val="0"/>
          <w:bCs w:val="0"/>
          <w:i w:val="0"/>
          <w:iCs w:val="0"/>
          <w:caps w:val="0"/>
          <w:smallCaps w:val="0"/>
          <w:noProof w:val="0"/>
          <w:color w:val="000000" w:themeColor="text1" w:themeTint="FF" w:themeShade="FF"/>
          <w:sz w:val="28"/>
          <w:szCs w:val="28"/>
          <w:lang w:val="en-GB"/>
        </w:rPr>
      </w:pPr>
      <w:r w:rsidRPr="44ED5AAD" w:rsidR="582B620D">
        <w:rPr>
          <w:rFonts w:ascii="Aptos" w:hAnsi="Aptos" w:eastAsia="Aptos" w:cs="Aptos"/>
          <w:b w:val="0"/>
          <w:bCs w:val="0"/>
          <w:i w:val="0"/>
          <w:iCs w:val="0"/>
          <w:caps w:val="0"/>
          <w:smallCaps w:val="0"/>
          <w:noProof w:val="0"/>
          <w:color w:val="000000" w:themeColor="text1" w:themeTint="FF" w:themeShade="FF"/>
          <w:sz w:val="28"/>
          <w:szCs w:val="28"/>
          <w:lang w:val="en-GB"/>
        </w:rPr>
        <w:t xml:space="preserve">Module: </w:t>
      </w:r>
      <w:r w:rsidRPr="44ED5AAD" w:rsidR="04DBDB30">
        <w:rPr>
          <w:rFonts w:ascii="Aptos" w:hAnsi="Aptos" w:eastAsia="Aptos" w:cs="Aptos"/>
          <w:b w:val="0"/>
          <w:bCs w:val="0"/>
          <w:i w:val="0"/>
          <w:iCs w:val="0"/>
          <w:caps w:val="0"/>
          <w:smallCaps w:val="0"/>
          <w:noProof w:val="0"/>
          <w:color w:val="000000" w:themeColor="text1" w:themeTint="FF" w:themeShade="FF"/>
          <w:sz w:val="28"/>
          <w:szCs w:val="28"/>
          <w:lang w:val="en-GB"/>
        </w:rPr>
        <w:t>Strategic Management and Sustainability</w:t>
      </w:r>
    </w:p>
    <w:p w:rsidR="582B620D" w:rsidP="44ED5AAD" w:rsidRDefault="582B620D" w14:paraId="30548D06" w14:textId="1CF39870">
      <w:pPr>
        <w:pStyle w:val="Subtitle"/>
        <w:rPr>
          <w:rFonts w:ascii="Aptos" w:hAnsi="Aptos" w:eastAsia="Aptos" w:cs="Aptos"/>
          <w:b w:val="0"/>
          <w:bCs w:val="0"/>
          <w:i w:val="0"/>
          <w:iCs w:val="0"/>
          <w:caps w:val="0"/>
          <w:smallCaps w:val="0"/>
          <w:noProof w:val="0"/>
          <w:color w:val="000000" w:themeColor="text1" w:themeTint="FF" w:themeShade="FF"/>
          <w:sz w:val="28"/>
          <w:szCs w:val="28"/>
          <w:lang w:val="en-GB"/>
        </w:rPr>
      </w:pPr>
      <w:r w:rsidRPr="44ED5AAD" w:rsidR="582B620D">
        <w:rPr>
          <w:rFonts w:ascii="Aptos" w:hAnsi="Aptos" w:eastAsia="Aptos" w:cs="Aptos"/>
          <w:b w:val="0"/>
          <w:bCs w:val="0"/>
          <w:i w:val="0"/>
          <w:iCs w:val="0"/>
          <w:caps w:val="0"/>
          <w:smallCaps w:val="0"/>
          <w:noProof w:val="0"/>
          <w:color w:val="000000" w:themeColor="text1" w:themeTint="FF" w:themeShade="FF"/>
          <w:sz w:val="28"/>
          <w:szCs w:val="28"/>
          <w:lang w:val="en-GB"/>
        </w:rPr>
        <w:t xml:space="preserve">Module code: </w:t>
      </w:r>
      <w:r w:rsidRPr="44ED5AAD" w:rsidR="72040E31">
        <w:rPr>
          <w:rFonts w:ascii="Aptos" w:hAnsi="Aptos" w:eastAsia="Aptos" w:cs="Aptos"/>
          <w:b w:val="0"/>
          <w:bCs w:val="0"/>
          <w:i w:val="0"/>
          <w:iCs w:val="0"/>
          <w:caps w:val="0"/>
          <w:smallCaps w:val="0"/>
          <w:noProof w:val="0"/>
          <w:color w:val="000000" w:themeColor="text1" w:themeTint="FF" w:themeShade="FF"/>
          <w:sz w:val="28"/>
          <w:szCs w:val="28"/>
          <w:lang w:val="en-GB"/>
        </w:rPr>
        <w:t>BMBM6024</w:t>
      </w:r>
    </w:p>
    <w:p w:rsidR="582B620D" w:rsidP="44ED5AAD" w:rsidRDefault="582B620D" w14:paraId="1F3F4A87" w14:textId="68F19222">
      <w:pPr>
        <w:pStyle w:val="Subtitle"/>
        <w:rPr>
          <w:rFonts w:ascii="Aptos" w:hAnsi="Aptos" w:eastAsia="Aptos" w:cs="Aptos"/>
          <w:b w:val="0"/>
          <w:bCs w:val="0"/>
          <w:i w:val="0"/>
          <w:iCs w:val="0"/>
          <w:caps w:val="0"/>
          <w:smallCaps w:val="0"/>
          <w:noProof w:val="0"/>
          <w:color w:val="000000" w:themeColor="text1" w:themeTint="FF" w:themeShade="FF"/>
          <w:sz w:val="28"/>
          <w:szCs w:val="28"/>
          <w:lang w:val="en-GB"/>
        </w:rPr>
      </w:pPr>
      <w:r w:rsidRPr="44ED5AAD" w:rsidR="582B620D">
        <w:rPr>
          <w:rFonts w:ascii="Aptos" w:hAnsi="Aptos" w:eastAsia="Aptos" w:cs="Aptos"/>
          <w:b w:val="0"/>
          <w:bCs w:val="0"/>
          <w:i w:val="0"/>
          <w:iCs w:val="0"/>
          <w:caps w:val="0"/>
          <w:smallCaps w:val="0"/>
          <w:noProof w:val="0"/>
          <w:color w:val="000000" w:themeColor="text1" w:themeTint="FF" w:themeShade="FF"/>
          <w:sz w:val="28"/>
          <w:szCs w:val="28"/>
          <w:lang w:val="en-GB"/>
        </w:rPr>
        <w:t xml:space="preserve">Lecturer: </w:t>
      </w:r>
      <w:r w:rsidRPr="44ED5AAD" w:rsidR="335F6652">
        <w:rPr>
          <w:rFonts w:ascii="Aptos" w:hAnsi="Aptos" w:eastAsia="Aptos" w:cs="Aptos"/>
          <w:b w:val="0"/>
          <w:bCs w:val="0"/>
          <w:i w:val="0"/>
          <w:iCs w:val="0"/>
          <w:caps w:val="0"/>
          <w:smallCaps w:val="0"/>
          <w:noProof w:val="0"/>
          <w:color w:val="000000" w:themeColor="text1" w:themeTint="FF" w:themeShade="FF"/>
          <w:sz w:val="28"/>
          <w:szCs w:val="28"/>
          <w:lang w:val="en-GB"/>
        </w:rPr>
        <w:t>Robyn Griffiths</w:t>
      </w:r>
    </w:p>
    <w:p w:rsidR="582B620D" w:rsidP="44ED5AAD" w:rsidRDefault="582B620D" w14:paraId="07E6E840" w14:textId="70C79B11">
      <w:pPr>
        <w:pStyle w:val="Subtitle"/>
        <w:rPr>
          <w:rFonts w:ascii="Aptos" w:hAnsi="Aptos" w:eastAsia="Aptos" w:cs="Aptos"/>
          <w:b w:val="0"/>
          <w:bCs w:val="0"/>
          <w:i w:val="0"/>
          <w:iCs w:val="0"/>
          <w:caps w:val="0"/>
          <w:smallCaps w:val="0"/>
          <w:noProof w:val="0"/>
          <w:color w:val="000000" w:themeColor="text1" w:themeTint="FF" w:themeShade="FF"/>
          <w:sz w:val="28"/>
          <w:szCs w:val="28"/>
          <w:lang w:val="en-GB"/>
        </w:rPr>
      </w:pPr>
      <w:r w:rsidRPr="44ED5AAD" w:rsidR="582B620D">
        <w:rPr>
          <w:rFonts w:ascii="Aptos" w:hAnsi="Aptos" w:eastAsia="Aptos" w:cs="Aptos"/>
          <w:b w:val="0"/>
          <w:bCs w:val="0"/>
          <w:i w:val="0"/>
          <w:iCs w:val="0"/>
          <w:caps w:val="0"/>
          <w:smallCaps w:val="0"/>
          <w:noProof w:val="0"/>
          <w:color w:val="000000" w:themeColor="text1" w:themeTint="FF" w:themeShade="FF"/>
          <w:sz w:val="28"/>
          <w:szCs w:val="28"/>
          <w:lang w:val="en-GB"/>
        </w:rPr>
        <w:t>Student: Chloe Evans (2304519)</w:t>
      </w:r>
    </w:p>
    <w:p w:rsidR="44ED5AAD" w:rsidRDefault="44ED5AAD" w14:paraId="4852C7E8" w14:textId="50326934"/>
    <w:p w:rsidR="44ED5AAD" w:rsidRDefault="44ED5AAD" w14:paraId="6F4E74B1" w14:textId="792E15B6"/>
    <w:p w:rsidR="44ED5AAD" w:rsidRDefault="44ED5AAD" w14:paraId="46403A74" w14:textId="5195C2DF"/>
    <w:p w:rsidR="44ED5AAD" w:rsidP="44ED5AAD" w:rsidRDefault="44ED5AAD" w14:paraId="27B520D1" w14:textId="5FD90777">
      <w:pPr>
        <w:pStyle w:val="Normal"/>
      </w:pPr>
    </w:p>
    <w:p w:rsidR="6915E46A" w:rsidP="44ED5AAD" w:rsidRDefault="6915E46A" w14:paraId="2EA0BD3E" w14:textId="676E2FF9">
      <w:pPr>
        <w:pStyle w:val="Heading1"/>
        <w:spacing w:line="360" w:lineRule="auto"/>
        <w:rPr>
          <w:rFonts w:ascii="Arial Nova" w:hAnsi="Arial Nova" w:eastAsia="Arial Nova" w:cs="Arial Nova" w:asciiTheme="minorAscii" w:hAnsiTheme="minorAscii" w:eastAsiaTheme="minorAscii" w:cstheme="minorAscii"/>
          <w:sz w:val="24"/>
          <w:szCs w:val="24"/>
        </w:rPr>
      </w:pPr>
      <w:bookmarkStart w:name="_Toc457642703" w:id="1887558055"/>
      <w:r w:rsidRPr="44ED5AAD" w:rsidR="6915E46A">
        <w:rPr>
          <w:rFonts w:ascii="Arial Nova" w:hAnsi="Arial Nova" w:eastAsia="Arial Nova" w:cs="Arial Nova" w:asciiTheme="minorAscii" w:hAnsiTheme="minorAscii" w:eastAsiaTheme="minorAscii" w:cstheme="minorAscii"/>
          <w:sz w:val="24"/>
          <w:szCs w:val="24"/>
        </w:rPr>
        <w:t>Table of contents</w:t>
      </w:r>
      <w:bookmarkEnd w:id="1887558055"/>
    </w:p>
    <w:sdt>
      <w:sdtPr>
        <w:id w:val="460414794"/>
        <w:docPartObj>
          <w:docPartGallery w:val="Table of Contents"/>
          <w:docPartUnique/>
        </w:docPartObj>
      </w:sdtPr>
      <w:sdtContent>
        <w:p w:rsidR="44ED5AAD" w:rsidP="44ED5AAD" w:rsidRDefault="44ED5AAD" w14:paraId="3C33A665" w14:textId="08036881">
          <w:pPr>
            <w:pStyle w:val="TOC1"/>
            <w:tabs>
              <w:tab w:val="right" w:leader="dot" w:pos="9015"/>
            </w:tabs>
            <w:bidi w:val="0"/>
            <w:rPr>
              <w:rStyle w:val="Hyperlink"/>
            </w:rPr>
          </w:pPr>
          <w:r>
            <w:fldChar w:fldCharType="begin"/>
          </w:r>
          <w:r>
            <w:instrText xml:space="preserve">TOC \o \z \u \h</w:instrText>
          </w:r>
          <w:r>
            <w:fldChar w:fldCharType="separate"/>
          </w:r>
          <w:hyperlink w:anchor="_Toc457642703">
            <w:r w:rsidRPr="44ED5AAD" w:rsidR="44ED5AAD">
              <w:rPr>
                <w:rStyle w:val="Hyperlink"/>
              </w:rPr>
              <w:t>Table of contents</w:t>
            </w:r>
            <w:r>
              <w:tab/>
            </w:r>
            <w:r>
              <w:fldChar w:fldCharType="begin"/>
            </w:r>
            <w:r>
              <w:instrText xml:space="preserve">PAGEREF _Toc457642703 \h</w:instrText>
            </w:r>
            <w:r>
              <w:fldChar w:fldCharType="separate"/>
            </w:r>
            <w:r w:rsidRPr="44ED5AAD" w:rsidR="44ED5AAD">
              <w:rPr>
                <w:rStyle w:val="Hyperlink"/>
              </w:rPr>
              <w:t>1</w:t>
            </w:r>
            <w:r>
              <w:fldChar w:fldCharType="end"/>
            </w:r>
          </w:hyperlink>
        </w:p>
        <w:p w:rsidR="44ED5AAD" w:rsidP="44ED5AAD" w:rsidRDefault="44ED5AAD" w14:paraId="7BE4CF29" w14:textId="4983879B">
          <w:pPr>
            <w:pStyle w:val="TOC1"/>
            <w:tabs>
              <w:tab w:val="right" w:leader="dot" w:pos="9015"/>
            </w:tabs>
            <w:bidi w:val="0"/>
            <w:rPr>
              <w:rStyle w:val="Hyperlink"/>
            </w:rPr>
          </w:pPr>
          <w:hyperlink w:anchor="_Toc1543422764">
            <w:r w:rsidRPr="44ED5AAD" w:rsidR="44ED5AAD">
              <w:rPr>
                <w:rStyle w:val="Hyperlink"/>
              </w:rPr>
              <w:t>Executive Summary</w:t>
            </w:r>
            <w:r>
              <w:tab/>
            </w:r>
            <w:r>
              <w:fldChar w:fldCharType="begin"/>
            </w:r>
            <w:r>
              <w:instrText xml:space="preserve">PAGEREF _Toc1543422764 \h</w:instrText>
            </w:r>
            <w:r>
              <w:fldChar w:fldCharType="separate"/>
            </w:r>
            <w:r w:rsidRPr="44ED5AAD" w:rsidR="44ED5AAD">
              <w:rPr>
                <w:rStyle w:val="Hyperlink"/>
              </w:rPr>
              <w:t>2</w:t>
            </w:r>
            <w:r>
              <w:fldChar w:fldCharType="end"/>
            </w:r>
          </w:hyperlink>
        </w:p>
        <w:p w:rsidR="44ED5AAD" w:rsidP="44ED5AAD" w:rsidRDefault="44ED5AAD" w14:paraId="6B99B11D" w14:textId="10586D9C">
          <w:pPr>
            <w:pStyle w:val="TOC1"/>
            <w:tabs>
              <w:tab w:val="right" w:leader="dot" w:pos="9015"/>
            </w:tabs>
            <w:bidi w:val="0"/>
            <w:rPr>
              <w:rStyle w:val="Hyperlink"/>
            </w:rPr>
          </w:pPr>
          <w:hyperlink w:anchor="_Toc1565566671">
            <w:r w:rsidRPr="44ED5AAD" w:rsidR="44ED5AAD">
              <w:rPr>
                <w:rStyle w:val="Hyperlink"/>
              </w:rPr>
              <w:t>1.0 Introduction</w:t>
            </w:r>
            <w:r>
              <w:tab/>
            </w:r>
            <w:r>
              <w:fldChar w:fldCharType="begin"/>
            </w:r>
            <w:r>
              <w:instrText xml:space="preserve">PAGEREF _Toc1565566671 \h</w:instrText>
            </w:r>
            <w:r>
              <w:fldChar w:fldCharType="separate"/>
            </w:r>
            <w:r w:rsidRPr="44ED5AAD" w:rsidR="44ED5AAD">
              <w:rPr>
                <w:rStyle w:val="Hyperlink"/>
              </w:rPr>
              <w:t>3</w:t>
            </w:r>
            <w:r>
              <w:fldChar w:fldCharType="end"/>
            </w:r>
          </w:hyperlink>
        </w:p>
        <w:p w:rsidR="44ED5AAD" w:rsidP="44ED5AAD" w:rsidRDefault="44ED5AAD" w14:paraId="154C7C01" w14:textId="3CD38525">
          <w:pPr>
            <w:pStyle w:val="TOC1"/>
            <w:tabs>
              <w:tab w:val="right" w:leader="dot" w:pos="9015"/>
            </w:tabs>
            <w:bidi w:val="0"/>
            <w:rPr>
              <w:rStyle w:val="Hyperlink"/>
            </w:rPr>
          </w:pPr>
          <w:hyperlink w:anchor="_Toc2033370012">
            <w:r w:rsidRPr="44ED5AAD" w:rsidR="44ED5AAD">
              <w:rPr>
                <w:rStyle w:val="Hyperlink"/>
              </w:rPr>
              <w:t>2.0 External analysis</w:t>
            </w:r>
            <w:r>
              <w:tab/>
            </w:r>
            <w:r>
              <w:fldChar w:fldCharType="begin"/>
            </w:r>
            <w:r>
              <w:instrText xml:space="preserve">PAGEREF _Toc2033370012 \h</w:instrText>
            </w:r>
            <w:r>
              <w:fldChar w:fldCharType="separate"/>
            </w:r>
            <w:r w:rsidRPr="44ED5AAD" w:rsidR="44ED5AAD">
              <w:rPr>
                <w:rStyle w:val="Hyperlink"/>
              </w:rPr>
              <w:t>4</w:t>
            </w:r>
            <w:r>
              <w:fldChar w:fldCharType="end"/>
            </w:r>
          </w:hyperlink>
        </w:p>
        <w:p w:rsidR="44ED5AAD" w:rsidP="44ED5AAD" w:rsidRDefault="44ED5AAD" w14:paraId="6B492A92" w14:textId="5617CCAE">
          <w:pPr>
            <w:pStyle w:val="TOC2"/>
            <w:tabs>
              <w:tab w:val="right" w:leader="dot" w:pos="9015"/>
            </w:tabs>
            <w:bidi w:val="0"/>
            <w:rPr>
              <w:rStyle w:val="Hyperlink"/>
            </w:rPr>
          </w:pPr>
          <w:hyperlink w:anchor="_Toc2139411531">
            <w:r w:rsidRPr="44ED5AAD" w:rsidR="44ED5AAD">
              <w:rPr>
                <w:rStyle w:val="Hyperlink"/>
              </w:rPr>
              <w:t>2.1 PESTEL</w:t>
            </w:r>
            <w:r>
              <w:tab/>
            </w:r>
            <w:r>
              <w:fldChar w:fldCharType="begin"/>
            </w:r>
            <w:r>
              <w:instrText xml:space="preserve">PAGEREF _Toc2139411531 \h</w:instrText>
            </w:r>
            <w:r>
              <w:fldChar w:fldCharType="separate"/>
            </w:r>
            <w:r w:rsidRPr="44ED5AAD" w:rsidR="44ED5AAD">
              <w:rPr>
                <w:rStyle w:val="Hyperlink"/>
              </w:rPr>
              <w:t>5</w:t>
            </w:r>
            <w:r>
              <w:fldChar w:fldCharType="end"/>
            </w:r>
          </w:hyperlink>
        </w:p>
        <w:p w:rsidR="44ED5AAD" w:rsidP="44ED5AAD" w:rsidRDefault="44ED5AAD" w14:paraId="7DA5039D" w14:textId="64771780">
          <w:pPr>
            <w:pStyle w:val="TOC2"/>
            <w:tabs>
              <w:tab w:val="right" w:leader="dot" w:pos="9015"/>
            </w:tabs>
            <w:bidi w:val="0"/>
            <w:rPr>
              <w:rStyle w:val="Hyperlink"/>
            </w:rPr>
          </w:pPr>
          <w:hyperlink w:anchor="_Toc933467282">
            <w:r w:rsidRPr="44ED5AAD" w:rsidR="44ED5AAD">
              <w:rPr>
                <w:rStyle w:val="Hyperlink"/>
              </w:rPr>
              <w:t>2.2 Porter’s five forces</w:t>
            </w:r>
            <w:r>
              <w:tab/>
            </w:r>
            <w:r>
              <w:fldChar w:fldCharType="begin"/>
            </w:r>
            <w:r>
              <w:instrText xml:space="preserve">PAGEREF _Toc933467282 \h</w:instrText>
            </w:r>
            <w:r>
              <w:fldChar w:fldCharType="separate"/>
            </w:r>
            <w:r w:rsidRPr="44ED5AAD" w:rsidR="44ED5AAD">
              <w:rPr>
                <w:rStyle w:val="Hyperlink"/>
              </w:rPr>
              <w:t>5</w:t>
            </w:r>
            <w:r>
              <w:fldChar w:fldCharType="end"/>
            </w:r>
          </w:hyperlink>
        </w:p>
        <w:p w:rsidR="44ED5AAD" w:rsidP="44ED5AAD" w:rsidRDefault="44ED5AAD" w14:paraId="0025AE6D" w14:textId="120E4157">
          <w:pPr>
            <w:pStyle w:val="TOC2"/>
            <w:tabs>
              <w:tab w:val="right" w:leader="dot" w:pos="9015"/>
            </w:tabs>
            <w:bidi w:val="0"/>
            <w:rPr>
              <w:rStyle w:val="Hyperlink"/>
            </w:rPr>
          </w:pPr>
          <w:hyperlink w:anchor="_Toc1825519531">
            <w:r w:rsidRPr="44ED5AAD" w:rsidR="44ED5AAD">
              <w:rPr>
                <w:rStyle w:val="Hyperlink"/>
              </w:rPr>
              <w:t>2.3 Economic trends</w:t>
            </w:r>
            <w:r>
              <w:tab/>
            </w:r>
            <w:r>
              <w:fldChar w:fldCharType="begin"/>
            </w:r>
            <w:r>
              <w:instrText xml:space="preserve">PAGEREF _Toc1825519531 \h</w:instrText>
            </w:r>
            <w:r>
              <w:fldChar w:fldCharType="separate"/>
            </w:r>
            <w:r w:rsidRPr="44ED5AAD" w:rsidR="44ED5AAD">
              <w:rPr>
                <w:rStyle w:val="Hyperlink"/>
              </w:rPr>
              <w:t>6</w:t>
            </w:r>
            <w:r>
              <w:fldChar w:fldCharType="end"/>
            </w:r>
          </w:hyperlink>
        </w:p>
        <w:p w:rsidR="44ED5AAD" w:rsidP="44ED5AAD" w:rsidRDefault="44ED5AAD" w14:paraId="1D6EA8F7" w14:textId="58191A46">
          <w:pPr>
            <w:pStyle w:val="TOC1"/>
            <w:tabs>
              <w:tab w:val="right" w:leader="dot" w:pos="9015"/>
            </w:tabs>
            <w:bidi w:val="0"/>
            <w:rPr>
              <w:rStyle w:val="Hyperlink"/>
            </w:rPr>
          </w:pPr>
          <w:hyperlink w:anchor="_Toc569361253">
            <w:r w:rsidRPr="44ED5AAD" w:rsidR="44ED5AAD">
              <w:rPr>
                <w:rStyle w:val="Hyperlink"/>
              </w:rPr>
              <w:t>3.0 Internal analysis</w:t>
            </w:r>
            <w:r>
              <w:tab/>
            </w:r>
            <w:r>
              <w:fldChar w:fldCharType="begin"/>
            </w:r>
            <w:r>
              <w:instrText xml:space="preserve">PAGEREF _Toc569361253 \h</w:instrText>
            </w:r>
            <w:r>
              <w:fldChar w:fldCharType="separate"/>
            </w:r>
            <w:r w:rsidRPr="44ED5AAD" w:rsidR="44ED5AAD">
              <w:rPr>
                <w:rStyle w:val="Hyperlink"/>
              </w:rPr>
              <w:t>6</w:t>
            </w:r>
            <w:r>
              <w:fldChar w:fldCharType="end"/>
            </w:r>
          </w:hyperlink>
        </w:p>
        <w:p w:rsidR="44ED5AAD" w:rsidP="44ED5AAD" w:rsidRDefault="44ED5AAD" w14:paraId="061DD3E9" w14:textId="4B2E628A">
          <w:pPr>
            <w:pStyle w:val="TOC2"/>
            <w:tabs>
              <w:tab w:val="right" w:leader="dot" w:pos="9015"/>
            </w:tabs>
            <w:bidi w:val="0"/>
            <w:rPr>
              <w:rStyle w:val="Hyperlink"/>
            </w:rPr>
          </w:pPr>
          <w:hyperlink w:anchor="_Toc1324554662">
            <w:r w:rsidRPr="44ED5AAD" w:rsidR="44ED5AAD">
              <w:rPr>
                <w:rStyle w:val="Hyperlink"/>
              </w:rPr>
              <w:t>3.1 Resource based view</w:t>
            </w:r>
            <w:r>
              <w:tab/>
            </w:r>
            <w:r>
              <w:fldChar w:fldCharType="begin"/>
            </w:r>
            <w:r>
              <w:instrText xml:space="preserve">PAGEREF _Toc1324554662 \h</w:instrText>
            </w:r>
            <w:r>
              <w:fldChar w:fldCharType="separate"/>
            </w:r>
            <w:r w:rsidRPr="44ED5AAD" w:rsidR="44ED5AAD">
              <w:rPr>
                <w:rStyle w:val="Hyperlink"/>
              </w:rPr>
              <w:t>7</w:t>
            </w:r>
            <w:r>
              <w:fldChar w:fldCharType="end"/>
            </w:r>
          </w:hyperlink>
        </w:p>
        <w:p w:rsidR="44ED5AAD" w:rsidP="44ED5AAD" w:rsidRDefault="44ED5AAD" w14:paraId="2BCF0F6E" w14:textId="6D579868">
          <w:pPr>
            <w:pStyle w:val="TOC2"/>
            <w:tabs>
              <w:tab w:val="right" w:leader="dot" w:pos="9015"/>
            </w:tabs>
            <w:bidi w:val="0"/>
            <w:rPr>
              <w:rStyle w:val="Hyperlink"/>
            </w:rPr>
          </w:pPr>
          <w:hyperlink w:anchor="_Toc1823983414">
            <w:r w:rsidRPr="44ED5AAD" w:rsidR="44ED5AAD">
              <w:rPr>
                <w:rStyle w:val="Hyperlink"/>
              </w:rPr>
              <w:t>3.2 Value chain analysis</w:t>
            </w:r>
            <w:r>
              <w:tab/>
            </w:r>
            <w:r>
              <w:fldChar w:fldCharType="begin"/>
            </w:r>
            <w:r>
              <w:instrText xml:space="preserve">PAGEREF _Toc1823983414 \h</w:instrText>
            </w:r>
            <w:r>
              <w:fldChar w:fldCharType="separate"/>
            </w:r>
            <w:r w:rsidRPr="44ED5AAD" w:rsidR="44ED5AAD">
              <w:rPr>
                <w:rStyle w:val="Hyperlink"/>
              </w:rPr>
              <w:t>7</w:t>
            </w:r>
            <w:r>
              <w:fldChar w:fldCharType="end"/>
            </w:r>
          </w:hyperlink>
        </w:p>
        <w:p w:rsidR="44ED5AAD" w:rsidP="44ED5AAD" w:rsidRDefault="44ED5AAD" w14:paraId="7294A469" w14:textId="75D5112F">
          <w:pPr>
            <w:pStyle w:val="TOC2"/>
            <w:tabs>
              <w:tab w:val="right" w:leader="dot" w:pos="9015"/>
            </w:tabs>
            <w:bidi w:val="0"/>
            <w:rPr>
              <w:rStyle w:val="Hyperlink"/>
            </w:rPr>
          </w:pPr>
          <w:hyperlink w:anchor="_Toc1644282542">
            <w:r w:rsidRPr="44ED5AAD" w:rsidR="44ED5AAD">
              <w:rPr>
                <w:rStyle w:val="Hyperlink"/>
              </w:rPr>
              <w:t>3.3 SWOT</w:t>
            </w:r>
            <w:r>
              <w:tab/>
            </w:r>
            <w:r>
              <w:fldChar w:fldCharType="begin"/>
            </w:r>
            <w:r>
              <w:instrText xml:space="preserve">PAGEREF _Toc1644282542 \h</w:instrText>
            </w:r>
            <w:r>
              <w:fldChar w:fldCharType="separate"/>
            </w:r>
            <w:r w:rsidRPr="44ED5AAD" w:rsidR="44ED5AAD">
              <w:rPr>
                <w:rStyle w:val="Hyperlink"/>
              </w:rPr>
              <w:t>8</w:t>
            </w:r>
            <w:r>
              <w:fldChar w:fldCharType="end"/>
            </w:r>
          </w:hyperlink>
        </w:p>
        <w:p w:rsidR="44ED5AAD" w:rsidP="44ED5AAD" w:rsidRDefault="44ED5AAD" w14:paraId="771C1144" w14:textId="35DBE17F">
          <w:pPr>
            <w:pStyle w:val="TOC1"/>
            <w:tabs>
              <w:tab w:val="right" w:leader="dot" w:pos="9015"/>
            </w:tabs>
            <w:bidi w:val="0"/>
            <w:rPr>
              <w:rStyle w:val="Hyperlink"/>
            </w:rPr>
          </w:pPr>
          <w:hyperlink w:anchor="_Toc1413910819">
            <w:r w:rsidRPr="44ED5AAD" w:rsidR="44ED5AAD">
              <w:rPr>
                <w:rStyle w:val="Hyperlink"/>
              </w:rPr>
              <w:t>4.0 Strategic formulation</w:t>
            </w:r>
            <w:r>
              <w:tab/>
            </w:r>
            <w:r>
              <w:fldChar w:fldCharType="begin"/>
            </w:r>
            <w:r>
              <w:instrText xml:space="preserve">PAGEREF _Toc1413910819 \h</w:instrText>
            </w:r>
            <w:r>
              <w:fldChar w:fldCharType="separate"/>
            </w:r>
            <w:r w:rsidRPr="44ED5AAD" w:rsidR="44ED5AAD">
              <w:rPr>
                <w:rStyle w:val="Hyperlink"/>
              </w:rPr>
              <w:t>9</w:t>
            </w:r>
            <w:r>
              <w:fldChar w:fldCharType="end"/>
            </w:r>
          </w:hyperlink>
        </w:p>
        <w:p w:rsidR="44ED5AAD" w:rsidP="44ED5AAD" w:rsidRDefault="44ED5AAD" w14:paraId="71DB7DE8" w14:textId="209C9866">
          <w:pPr>
            <w:pStyle w:val="TOC2"/>
            <w:tabs>
              <w:tab w:val="right" w:leader="dot" w:pos="9015"/>
            </w:tabs>
            <w:bidi w:val="0"/>
            <w:rPr>
              <w:rStyle w:val="Hyperlink"/>
            </w:rPr>
          </w:pPr>
          <w:hyperlink w:anchor="_Toc1416464609">
            <w:r w:rsidRPr="44ED5AAD" w:rsidR="44ED5AAD">
              <w:rPr>
                <w:rStyle w:val="Hyperlink"/>
              </w:rPr>
              <w:t>4.1 Porter’s generic strategy</w:t>
            </w:r>
            <w:r>
              <w:tab/>
            </w:r>
            <w:r>
              <w:fldChar w:fldCharType="begin"/>
            </w:r>
            <w:r>
              <w:instrText xml:space="preserve">PAGEREF _Toc1416464609 \h</w:instrText>
            </w:r>
            <w:r>
              <w:fldChar w:fldCharType="separate"/>
            </w:r>
            <w:r w:rsidRPr="44ED5AAD" w:rsidR="44ED5AAD">
              <w:rPr>
                <w:rStyle w:val="Hyperlink"/>
              </w:rPr>
              <w:t>9</w:t>
            </w:r>
            <w:r>
              <w:fldChar w:fldCharType="end"/>
            </w:r>
          </w:hyperlink>
        </w:p>
        <w:p w:rsidR="44ED5AAD" w:rsidP="44ED5AAD" w:rsidRDefault="44ED5AAD" w14:paraId="689E6F7A" w14:textId="1FF33408">
          <w:pPr>
            <w:pStyle w:val="TOC2"/>
            <w:tabs>
              <w:tab w:val="right" w:leader="dot" w:pos="9015"/>
            </w:tabs>
            <w:bidi w:val="0"/>
            <w:rPr>
              <w:rStyle w:val="Hyperlink"/>
            </w:rPr>
          </w:pPr>
          <w:hyperlink w:anchor="_Toc926365838">
            <w:r w:rsidRPr="44ED5AAD" w:rsidR="44ED5AAD">
              <w:rPr>
                <w:rStyle w:val="Hyperlink"/>
              </w:rPr>
              <w:t>4.2 Ansoff’s matrix</w:t>
            </w:r>
            <w:r>
              <w:tab/>
            </w:r>
            <w:r>
              <w:fldChar w:fldCharType="begin"/>
            </w:r>
            <w:r>
              <w:instrText xml:space="preserve">PAGEREF _Toc926365838 \h</w:instrText>
            </w:r>
            <w:r>
              <w:fldChar w:fldCharType="separate"/>
            </w:r>
            <w:r w:rsidRPr="44ED5AAD" w:rsidR="44ED5AAD">
              <w:rPr>
                <w:rStyle w:val="Hyperlink"/>
              </w:rPr>
              <w:t>10</w:t>
            </w:r>
            <w:r>
              <w:fldChar w:fldCharType="end"/>
            </w:r>
          </w:hyperlink>
        </w:p>
        <w:p w:rsidR="44ED5AAD" w:rsidP="44ED5AAD" w:rsidRDefault="44ED5AAD" w14:paraId="07A045AC" w14:textId="43DEEB6B">
          <w:pPr>
            <w:pStyle w:val="TOC1"/>
            <w:tabs>
              <w:tab w:val="right" w:leader="dot" w:pos="9015"/>
            </w:tabs>
            <w:bidi w:val="0"/>
            <w:rPr>
              <w:rStyle w:val="Hyperlink"/>
            </w:rPr>
          </w:pPr>
          <w:hyperlink w:anchor="_Toc2093431488">
            <w:r w:rsidRPr="44ED5AAD" w:rsidR="44ED5AAD">
              <w:rPr>
                <w:rStyle w:val="Hyperlink"/>
              </w:rPr>
              <w:t>5.0 Sustainability, recommendations and conclusion</w:t>
            </w:r>
            <w:r>
              <w:tab/>
            </w:r>
            <w:r>
              <w:fldChar w:fldCharType="begin"/>
            </w:r>
            <w:r>
              <w:instrText xml:space="preserve">PAGEREF _Toc2093431488 \h</w:instrText>
            </w:r>
            <w:r>
              <w:fldChar w:fldCharType="separate"/>
            </w:r>
            <w:r w:rsidRPr="44ED5AAD" w:rsidR="44ED5AAD">
              <w:rPr>
                <w:rStyle w:val="Hyperlink"/>
              </w:rPr>
              <w:t>11</w:t>
            </w:r>
            <w:r>
              <w:fldChar w:fldCharType="end"/>
            </w:r>
          </w:hyperlink>
        </w:p>
        <w:p w:rsidR="44ED5AAD" w:rsidP="44ED5AAD" w:rsidRDefault="44ED5AAD" w14:paraId="4020038C" w14:textId="627B281E">
          <w:pPr>
            <w:pStyle w:val="TOC1"/>
            <w:tabs>
              <w:tab w:val="right" w:leader="dot" w:pos="9015"/>
            </w:tabs>
            <w:bidi w:val="0"/>
            <w:rPr>
              <w:rStyle w:val="Hyperlink"/>
            </w:rPr>
          </w:pPr>
          <w:hyperlink w:anchor="_Toc892818647">
            <w:r w:rsidRPr="44ED5AAD" w:rsidR="44ED5AAD">
              <w:rPr>
                <w:rStyle w:val="Hyperlink"/>
              </w:rPr>
              <w:t>References</w:t>
            </w:r>
            <w:r>
              <w:tab/>
            </w:r>
            <w:r>
              <w:fldChar w:fldCharType="begin"/>
            </w:r>
            <w:r>
              <w:instrText xml:space="preserve">PAGEREF _Toc892818647 \h</w:instrText>
            </w:r>
            <w:r>
              <w:fldChar w:fldCharType="separate"/>
            </w:r>
            <w:r w:rsidRPr="44ED5AAD" w:rsidR="44ED5AAD">
              <w:rPr>
                <w:rStyle w:val="Hyperlink"/>
              </w:rPr>
              <w:t>13</w:t>
            </w:r>
            <w:r>
              <w:fldChar w:fldCharType="end"/>
            </w:r>
          </w:hyperlink>
          <w:r>
            <w:fldChar w:fldCharType="end"/>
          </w:r>
        </w:p>
      </w:sdtContent>
    </w:sdt>
    <w:p w:rsidR="44ED5AAD" w:rsidP="44ED5AAD" w:rsidRDefault="44ED5AAD" w14:paraId="4A993ED9" w14:textId="68145887">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5C40345C" w14:textId="0D609E17">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76B95AE0" w14:textId="534349D7">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14BD9CF0" w14:textId="480656F4">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2087409B" w14:textId="50FA6A36">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2199AEA2" w14:textId="2956A83A">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269C259E" w14:textId="0A9F5813">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4AD8DE9E" w14:textId="6483825B">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4233A73C" w14:textId="7C120B6B">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35E238A6" w14:textId="371E8CDF">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0E077175" w14:textId="414BAF7B">
      <w:pPr>
        <w:pStyle w:val="Normal"/>
        <w:spacing w:line="360" w:lineRule="auto"/>
        <w:rPr>
          <w:rFonts w:ascii="Arial Nova" w:hAnsi="Arial Nova" w:eastAsia="Arial Nova" w:cs="Arial Nova" w:asciiTheme="minorAscii" w:hAnsiTheme="minorAscii" w:eastAsiaTheme="minorAscii" w:cstheme="minorAscii"/>
          <w:sz w:val="24"/>
          <w:szCs w:val="24"/>
        </w:rPr>
      </w:pPr>
    </w:p>
    <w:p w:rsidR="6915E46A" w:rsidP="44ED5AAD" w:rsidRDefault="6915E46A" w14:paraId="5F7B036A" w14:textId="3058070B">
      <w:pPr>
        <w:pStyle w:val="Heading1"/>
        <w:spacing w:line="360" w:lineRule="auto"/>
        <w:rPr>
          <w:rFonts w:ascii="Arial Nova" w:hAnsi="Arial Nova" w:eastAsia="Arial Nova" w:cs="Arial Nova" w:asciiTheme="minorAscii" w:hAnsiTheme="minorAscii" w:eastAsiaTheme="minorAscii" w:cstheme="minorAscii"/>
          <w:sz w:val="24"/>
          <w:szCs w:val="24"/>
        </w:rPr>
      </w:pPr>
      <w:bookmarkStart w:name="_Toc1543422764" w:id="1394848177"/>
      <w:r w:rsidRPr="44ED5AAD" w:rsidR="6915E46A">
        <w:rPr>
          <w:rFonts w:ascii="Arial Nova" w:hAnsi="Arial Nova" w:eastAsia="Arial Nova" w:cs="Arial Nova" w:asciiTheme="minorAscii" w:hAnsiTheme="minorAscii" w:eastAsiaTheme="minorAscii" w:cstheme="minorAscii"/>
          <w:sz w:val="24"/>
          <w:szCs w:val="24"/>
        </w:rPr>
        <w:t>Executive Summary</w:t>
      </w:r>
      <w:bookmarkEnd w:id="1394848177"/>
    </w:p>
    <w:p w:rsidR="33F7EF6C" w:rsidP="44ED5AAD" w:rsidRDefault="33F7EF6C" w14:paraId="36EC8F9D" w14:textId="47380005">
      <w:pPr>
        <w:pStyle w:val="Normal"/>
      </w:pPr>
      <w:r w:rsidR="33F7EF6C">
        <w:rPr/>
        <w:t xml:space="preserve">This report critically evaluates the strategic position of Microsoft within the rapidly evolving artificial intelligence and cloud computing industry. The analysis explores both the external environment and </w:t>
      </w:r>
      <w:r w:rsidR="397E1E30">
        <w:rPr/>
        <w:t>internal</w:t>
      </w:r>
      <w:r w:rsidR="33F7EF6C">
        <w:rPr/>
        <w:t xml:space="preserve"> capabilities to </w:t>
      </w:r>
      <w:r w:rsidR="625FC6F1">
        <w:rPr/>
        <w:t>assess</w:t>
      </w:r>
      <w:r w:rsidR="2E845976">
        <w:rPr/>
        <w:t xml:space="preserve"> how Microsoft sustains its competitive advantage.</w:t>
      </w:r>
    </w:p>
    <w:p w:rsidR="2E845976" w:rsidP="44ED5AAD" w:rsidRDefault="2E845976" w14:paraId="3B80D882" w14:textId="64C55C36">
      <w:pPr>
        <w:pStyle w:val="Normal"/>
      </w:pPr>
      <w:r w:rsidR="2E845976">
        <w:rPr/>
        <w:t xml:space="preserve">The external analysis </w:t>
      </w:r>
      <w:r w:rsidR="6DE53BC5">
        <w:rPr/>
        <w:t>highlights</w:t>
      </w:r>
      <w:r w:rsidR="2E845976">
        <w:rPr/>
        <w:t xml:space="preserve"> key macroeconomic factors, including increasing regulatory pressures, rapid technological change and growing environmental </w:t>
      </w:r>
      <w:r w:rsidR="49128CE1">
        <w:rPr/>
        <w:t>concerns</w:t>
      </w:r>
      <w:r w:rsidR="2E845976">
        <w:rPr/>
        <w:t xml:space="preserve"> </w:t>
      </w:r>
      <w:r w:rsidR="033D7321">
        <w:rPr/>
        <w:t>associated</w:t>
      </w:r>
      <w:r w:rsidR="2E845976">
        <w:rPr/>
        <w:t xml:space="preserve"> with AI infrastructure. Porter’s five forces further </w:t>
      </w:r>
      <w:r w:rsidR="59C5A1A7">
        <w:rPr/>
        <w:t>demonstrate</w:t>
      </w:r>
      <w:r w:rsidR="2E845976">
        <w:rPr/>
        <w:t xml:space="preserve"> </w:t>
      </w:r>
      <w:r w:rsidR="43453A69">
        <w:rPr/>
        <w:t>intense</w:t>
      </w:r>
      <w:r w:rsidR="0D95DC91">
        <w:rPr/>
        <w:t xml:space="preserve"> competition within the cloud computing market, alongside moderate buyer </w:t>
      </w:r>
      <w:r w:rsidR="0D95DC91">
        <w:rPr/>
        <w:t>power</w:t>
      </w:r>
      <w:r w:rsidR="0D95DC91">
        <w:rPr/>
        <w:t xml:space="preserve"> and strong barriers to entry. Additionally, economic trends </w:t>
      </w:r>
      <w:r w:rsidR="2F92336D">
        <w:rPr/>
        <w:t>such</w:t>
      </w:r>
      <w:r w:rsidR="0D95DC91">
        <w:rPr/>
        <w:t xml:space="preserve"> as rising AI </w:t>
      </w:r>
      <w:r w:rsidR="4F0AFEA2">
        <w:rPr/>
        <w:t>investments</w:t>
      </w:r>
      <w:r w:rsidR="0D95DC91">
        <w:rPr/>
        <w:t xml:space="preserve"> and digital transformation </w:t>
      </w:r>
      <w:r w:rsidR="6FFADFA2">
        <w:rPr/>
        <w:t>continue</w:t>
      </w:r>
      <w:r w:rsidR="0D95DC91">
        <w:rPr/>
        <w:t xml:space="preserve"> to shape strategic priorities.</w:t>
      </w:r>
    </w:p>
    <w:p w:rsidR="0D95DC91" w:rsidP="44ED5AAD" w:rsidRDefault="0D95DC91" w14:paraId="7F37562A" w14:textId="6345196A">
      <w:pPr>
        <w:pStyle w:val="Normal"/>
      </w:pPr>
      <w:r w:rsidR="0D95DC91">
        <w:rPr/>
        <w:t xml:space="preserve">Internally, Microsoft benefits from significant financial resources, advances technological capabilities and a globally integrates cloud infrastructure. The </w:t>
      </w:r>
      <w:r w:rsidR="45B4015F">
        <w:rPr/>
        <w:t>resource-based</w:t>
      </w:r>
      <w:r w:rsidR="0D95DC91">
        <w:rPr/>
        <w:t xml:space="preserve"> view and value chain </w:t>
      </w:r>
      <w:r w:rsidR="3EDB6878">
        <w:rPr/>
        <w:t>analysis</w:t>
      </w:r>
      <w:r w:rsidR="0D95DC91">
        <w:rPr/>
        <w:t xml:space="preserve"> rev</w:t>
      </w:r>
      <w:r w:rsidR="4A7D6AF4">
        <w:rPr/>
        <w:t>e</w:t>
      </w:r>
      <w:r w:rsidR="0D95DC91">
        <w:rPr/>
        <w:t xml:space="preserve">al strong </w:t>
      </w:r>
      <w:r w:rsidR="547FC95F">
        <w:rPr/>
        <w:t>innovation</w:t>
      </w:r>
      <w:r w:rsidR="0D95DC91">
        <w:rPr/>
        <w:t xml:space="preserve"> capabilities and </w:t>
      </w:r>
      <w:r w:rsidR="3875F3E0">
        <w:rPr/>
        <w:t>operational</w:t>
      </w:r>
      <w:r w:rsidR="0D95DC91">
        <w:rPr/>
        <w:t xml:space="preserve"> </w:t>
      </w:r>
      <w:r w:rsidR="463AFC2A">
        <w:rPr/>
        <w:t>efficacy</w:t>
      </w:r>
      <w:r w:rsidR="0D95DC91">
        <w:rPr/>
        <w:t xml:space="preserve"> s</w:t>
      </w:r>
      <w:r w:rsidR="10B8956C">
        <w:rPr/>
        <w:t>upporting long term competitive advantage.</w:t>
      </w:r>
    </w:p>
    <w:p w:rsidR="50454680" w:rsidP="44ED5AAD" w:rsidRDefault="50454680" w14:paraId="0A726EB4" w14:textId="5A7EB4FC">
      <w:pPr>
        <w:pStyle w:val="Normal"/>
      </w:pPr>
      <w:r w:rsidR="50454680">
        <w:rPr/>
        <w:t>Strategically</w:t>
      </w:r>
      <w:r w:rsidR="7788C8BE">
        <w:rPr/>
        <w:t xml:space="preserve"> </w:t>
      </w:r>
      <w:r w:rsidR="0B97F94C">
        <w:rPr/>
        <w:t>Microsoft</w:t>
      </w:r>
      <w:r w:rsidR="7788C8BE">
        <w:rPr/>
        <w:t xml:space="preserve"> adapts a differentiation approach </w:t>
      </w:r>
      <w:r w:rsidR="7788C8BE">
        <w:rPr/>
        <w:t>leveraging</w:t>
      </w:r>
      <w:r w:rsidR="7788C8BE">
        <w:rPr/>
        <w:t xml:space="preserve"> AI integration and ecosystem development, while growth is driven through multiple </w:t>
      </w:r>
      <w:r w:rsidR="3349447E">
        <w:rPr/>
        <w:t>strategies</w:t>
      </w:r>
      <w:r w:rsidR="7788C8BE">
        <w:rPr/>
        <w:t xml:space="preserve"> </w:t>
      </w:r>
      <w:r w:rsidR="288D59C3">
        <w:rPr/>
        <w:t>identified</w:t>
      </w:r>
      <w:r w:rsidR="7788C8BE">
        <w:rPr/>
        <w:t xml:space="preserve"> in the Ansoff Matrix. However, sustaining this position requires cont</w:t>
      </w:r>
      <w:r w:rsidR="6788C965">
        <w:rPr/>
        <w:t>inuous innovation in dynamic markets.</w:t>
      </w:r>
    </w:p>
    <w:p w:rsidR="6788C965" w:rsidP="44ED5AAD" w:rsidRDefault="6788C965" w14:paraId="13A2F839" w14:textId="6377ED60">
      <w:pPr>
        <w:pStyle w:val="Normal"/>
      </w:pPr>
      <w:r w:rsidR="6788C965">
        <w:rPr/>
        <w:t xml:space="preserve">The report </w:t>
      </w:r>
      <w:r w:rsidR="69B38D95">
        <w:rPr/>
        <w:t>concludes</w:t>
      </w:r>
      <w:r w:rsidR="6788C965">
        <w:rPr/>
        <w:t xml:space="preserve"> that while Microsoft is well </w:t>
      </w:r>
      <w:r w:rsidR="6B758144">
        <w:rPr/>
        <w:t>positioned</w:t>
      </w:r>
      <w:r w:rsidR="6788C965">
        <w:rPr/>
        <w:t xml:space="preserve"> for continued growth, it must balance innovation with </w:t>
      </w:r>
      <w:r w:rsidR="2574B5B5">
        <w:rPr/>
        <w:t>sustainability</w:t>
      </w:r>
      <w:r w:rsidR="6788C965">
        <w:rPr/>
        <w:t xml:space="preserve"> and inclusivity. Recommendations focus on improving energy effi</w:t>
      </w:r>
      <w:r w:rsidR="654A407E">
        <w:rPr/>
        <w:t>cie</w:t>
      </w:r>
      <w:r w:rsidR="6788C965">
        <w:rPr/>
        <w:t>ncy</w:t>
      </w:r>
      <w:r w:rsidR="6788C965">
        <w:rPr/>
        <w:t xml:space="preserve">, enhancing </w:t>
      </w:r>
      <w:r w:rsidR="6788C965">
        <w:rPr/>
        <w:t>diversity</w:t>
      </w:r>
      <w:r w:rsidR="6788C965">
        <w:rPr/>
        <w:t xml:space="preserve"> and strengthening ethical AI pract</w:t>
      </w:r>
      <w:r w:rsidR="29CDC446">
        <w:rPr/>
        <w:t xml:space="preserve">ices to ensure long term sustainable </w:t>
      </w:r>
      <w:r w:rsidR="7DF0B7F0">
        <w:rPr/>
        <w:t>competitiveness</w:t>
      </w:r>
      <w:r w:rsidR="29CDC446">
        <w:rPr/>
        <w:t>.</w:t>
      </w:r>
    </w:p>
    <w:p w:rsidR="44ED5AAD" w:rsidP="44ED5AAD" w:rsidRDefault="44ED5AAD" w14:paraId="1E341FCB" w14:textId="2D13D01F">
      <w:pPr>
        <w:pStyle w:val="Normal"/>
      </w:pPr>
    </w:p>
    <w:p w:rsidR="44ED5AAD" w:rsidP="44ED5AAD" w:rsidRDefault="44ED5AAD" w14:paraId="47FEF7F5" w14:textId="707153BE">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21A9DB64" w14:textId="0F1EC8EF">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5571E2F2" w14:textId="2CCDA56B">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179FBBA4" w14:textId="2B3F4E51">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3F688FF5" w14:textId="770E569A">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0A6E3A9B" w14:textId="3919400D">
      <w:pPr>
        <w:pStyle w:val="Normal"/>
        <w:spacing w:line="360" w:lineRule="auto"/>
        <w:rPr>
          <w:rFonts w:ascii="Arial Nova" w:hAnsi="Arial Nova" w:eastAsia="Arial Nova" w:cs="Arial Nova" w:asciiTheme="minorAscii" w:hAnsiTheme="minorAscii" w:eastAsiaTheme="minorAscii" w:cstheme="minorAscii"/>
          <w:sz w:val="24"/>
          <w:szCs w:val="24"/>
        </w:rPr>
      </w:pPr>
    </w:p>
    <w:p w:rsidR="6915E46A" w:rsidP="44ED5AAD" w:rsidRDefault="6915E46A" w14:paraId="2A53EED3" w14:textId="6C3CCA76">
      <w:pPr>
        <w:pStyle w:val="Heading1"/>
        <w:spacing w:line="360" w:lineRule="auto"/>
        <w:rPr>
          <w:rFonts w:ascii="Arial Nova" w:hAnsi="Arial Nova" w:eastAsia="Arial Nova" w:cs="Arial Nova" w:asciiTheme="minorAscii" w:hAnsiTheme="minorAscii" w:eastAsiaTheme="minorAscii" w:cstheme="minorAscii"/>
          <w:sz w:val="24"/>
          <w:szCs w:val="24"/>
        </w:rPr>
      </w:pPr>
      <w:bookmarkStart w:name="_Toc1565566671" w:id="1751181756"/>
      <w:r w:rsidRPr="44ED5AAD" w:rsidR="6915E46A">
        <w:rPr>
          <w:rFonts w:ascii="Arial Nova" w:hAnsi="Arial Nova" w:eastAsia="Arial Nova" w:cs="Arial Nova" w:asciiTheme="minorAscii" w:hAnsiTheme="minorAscii" w:eastAsiaTheme="minorAscii" w:cstheme="minorAscii"/>
          <w:sz w:val="24"/>
          <w:szCs w:val="24"/>
        </w:rPr>
        <w:t>1.0 Introduction</w:t>
      </w:r>
      <w:bookmarkEnd w:id="1751181756"/>
    </w:p>
    <w:p w:rsidR="52958884" w:rsidP="44ED5AAD" w:rsidRDefault="52958884" w14:paraId="51E630DA" w14:textId="57EE8A53">
      <w:pPr>
        <w:pStyle w:val="Normal"/>
        <w:suppressLineNumbers w:val="0"/>
        <w:bidi w:val="0"/>
        <w:spacing w:before="0" w:beforeAutospacing="off" w:after="160" w:afterAutospacing="off" w:line="360" w:lineRule="auto"/>
        <w:ind w:left="0" w:right="0"/>
        <w:jc w:val="left"/>
        <w:rPr>
          <w:rFonts w:ascii="Arial Nova" w:hAnsi="Arial Nova" w:eastAsia="Arial Nova" w:cs="Arial Nova" w:asciiTheme="minorAscii" w:hAnsiTheme="minorAscii" w:eastAsiaTheme="minorAscii" w:cstheme="minorAscii"/>
          <w:sz w:val="24"/>
          <w:szCs w:val="24"/>
        </w:rPr>
      </w:pPr>
      <w:r w:rsidRPr="44ED5AAD" w:rsidR="52958884">
        <w:rPr>
          <w:rFonts w:ascii="Arial Nova" w:hAnsi="Arial Nova" w:eastAsia="Arial Nova" w:cs="Arial Nova" w:asciiTheme="minorAscii" w:hAnsiTheme="minorAscii" w:eastAsiaTheme="minorAscii" w:cstheme="minorAscii"/>
          <w:sz w:val="24"/>
          <w:szCs w:val="24"/>
        </w:rPr>
        <w:t xml:space="preserve">This analysis </w:t>
      </w:r>
      <w:r w:rsidRPr="44ED5AAD" w:rsidR="211E42A0">
        <w:rPr>
          <w:rFonts w:ascii="Arial Nova" w:hAnsi="Arial Nova" w:eastAsia="Arial Nova" w:cs="Arial Nova" w:asciiTheme="minorAscii" w:hAnsiTheme="minorAscii" w:eastAsiaTheme="minorAscii" w:cstheme="minorAscii"/>
          <w:sz w:val="24"/>
          <w:szCs w:val="24"/>
        </w:rPr>
        <w:t>evaluates</w:t>
      </w:r>
      <w:r w:rsidRPr="44ED5AAD" w:rsidR="52958884">
        <w:rPr>
          <w:rFonts w:ascii="Arial Nova" w:hAnsi="Arial Nova" w:eastAsia="Arial Nova" w:cs="Arial Nova" w:asciiTheme="minorAscii" w:hAnsiTheme="minorAscii" w:eastAsiaTheme="minorAscii" w:cstheme="minorAscii"/>
          <w:sz w:val="24"/>
          <w:szCs w:val="24"/>
        </w:rPr>
        <w:t xml:space="preserve"> the </w:t>
      </w:r>
      <w:r w:rsidRPr="44ED5AAD" w:rsidR="1AF361E2">
        <w:rPr>
          <w:rFonts w:ascii="Arial Nova" w:hAnsi="Arial Nova" w:eastAsia="Arial Nova" w:cs="Arial Nova" w:asciiTheme="minorAscii" w:hAnsiTheme="minorAscii" w:eastAsiaTheme="minorAscii" w:cstheme="minorAscii"/>
          <w:sz w:val="24"/>
          <w:szCs w:val="24"/>
        </w:rPr>
        <w:t>strategic</w:t>
      </w:r>
      <w:r w:rsidRPr="44ED5AAD" w:rsidR="52958884">
        <w:rPr>
          <w:rFonts w:ascii="Arial Nova" w:hAnsi="Arial Nova" w:eastAsia="Arial Nova" w:cs="Arial Nova" w:asciiTheme="minorAscii" w:hAnsiTheme="minorAscii" w:eastAsiaTheme="minorAscii" w:cstheme="minorAscii"/>
          <w:sz w:val="24"/>
          <w:szCs w:val="24"/>
        </w:rPr>
        <w:t xml:space="preserve"> position of Microsoft within the era of artificial </w:t>
      </w:r>
      <w:r w:rsidRPr="44ED5AAD" w:rsidR="6661C7D5">
        <w:rPr>
          <w:rFonts w:ascii="Arial Nova" w:hAnsi="Arial Nova" w:eastAsia="Arial Nova" w:cs="Arial Nova" w:asciiTheme="minorAscii" w:hAnsiTheme="minorAscii" w:eastAsiaTheme="minorAscii" w:cstheme="minorAscii"/>
          <w:sz w:val="24"/>
          <w:szCs w:val="24"/>
        </w:rPr>
        <w:t>intelligence</w:t>
      </w:r>
      <w:r w:rsidRPr="44ED5AAD" w:rsidR="52958884">
        <w:rPr>
          <w:rFonts w:ascii="Arial Nova" w:hAnsi="Arial Nova" w:eastAsia="Arial Nova" w:cs="Arial Nova" w:asciiTheme="minorAscii" w:hAnsiTheme="minorAscii" w:eastAsiaTheme="minorAscii" w:cstheme="minorAscii"/>
          <w:sz w:val="24"/>
          <w:szCs w:val="24"/>
        </w:rPr>
        <w:t xml:space="preserve"> (A</w:t>
      </w:r>
      <w:r w:rsidRPr="44ED5AAD" w:rsidR="34955D25">
        <w:rPr>
          <w:rFonts w:ascii="Arial Nova" w:hAnsi="Arial Nova" w:eastAsia="Arial Nova" w:cs="Arial Nova" w:asciiTheme="minorAscii" w:hAnsiTheme="minorAscii" w:eastAsiaTheme="minorAscii" w:cstheme="minorAscii"/>
          <w:sz w:val="24"/>
          <w:szCs w:val="24"/>
        </w:rPr>
        <w:t>I</w:t>
      </w:r>
      <w:r w:rsidRPr="44ED5AAD" w:rsidR="6505131B">
        <w:rPr>
          <w:rFonts w:ascii="Arial Nova" w:hAnsi="Arial Nova" w:eastAsia="Arial Nova" w:cs="Arial Nova" w:asciiTheme="minorAscii" w:hAnsiTheme="minorAscii" w:eastAsiaTheme="minorAscii" w:cstheme="minorAscii"/>
          <w:sz w:val="24"/>
          <w:szCs w:val="24"/>
        </w:rPr>
        <w:t>). As</w:t>
      </w:r>
      <w:r w:rsidRPr="44ED5AAD" w:rsidR="34955D25">
        <w:rPr>
          <w:rFonts w:ascii="Arial Nova" w:hAnsi="Arial Nova" w:eastAsia="Arial Nova" w:cs="Arial Nova" w:asciiTheme="minorAscii" w:hAnsiTheme="minorAscii" w:eastAsiaTheme="minorAscii" w:cstheme="minorAscii"/>
          <w:sz w:val="24"/>
          <w:szCs w:val="24"/>
        </w:rPr>
        <w:t xml:space="preserve"> a global</w:t>
      </w:r>
      <w:r w:rsidRPr="44ED5AAD" w:rsidR="34955D25">
        <w:rPr>
          <w:rFonts w:ascii="Arial Nova" w:hAnsi="Arial Nova" w:eastAsia="Arial Nova" w:cs="Arial Nova" w:asciiTheme="minorAscii" w:hAnsiTheme="minorAscii" w:eastAsiaTheme="minorAscii" w:cstheme="minorAscii"/>
          <w:sz w:val="24"/>
          <w:szCs w:val="24"/>
        </w:rPr>
        <w:t xml:space="preserve"> leader in cloud computing an AI</w:t>
      </w:r>
      <w:r w:rsidRPr="44ED5AAD" w:rsidR="0F52F490">
        <w:rPr>
          <w:rFonts w:ascii="Arial Nova" w:hAnsi="Arial Nova" w:eastAsia="Arial Nova" w:cs="Arial Nova" w:asciiTheme="minorAscii" w:hAnsiTheme="minorAscii" w:eastAsiaTheme="minorAscii" w:cstheme="minorAscii"/>
          <w:sz w:val="24"/>
          <w:szCs w:val="24"/>
        </w:rPr>
        <w:t>, Microsoft has experiences significant growth driven by its</w:t>
      </w:r>
      <w:r w:rsidRPr="44ED5AAD" w:rsidR="67A9B0F1">
        <w:rPr>
          <w:rFonts w:ascii="Arial Nova" w:hAnsi="Arial Nova" w:eastAsia="Arial Nova" w:cs="Arial Nova" w:asciiTheme="minorAscii" w:hAnsiTheme="minorAscii" w:eastAsiaTheme="minorAscii" w:cstheme="minorAscii"/>
          <w:sz w:val="24"/>
          <w:szCs w:val="24"/>
        </w:rPr>
        <w:t xml:space="preserve"> AI and clou</w:t>
      </w:r>
      <w:r w:rsidRPr="44ED5AAD" w:rsidR="36A93F82">
        <w:rPr>
          <w:rFonts w:ascii="Arial Nova" w:hAnsi="Arial Nova" w:eastAsia="Arial Nova" w:cs="Arial Nova" w:asciiTheme="minorAscii" w:hAnsiTheme="minorAscii" w:eastAsiaTheme="minorAscii" w:cstheme="minorAscii"/>
          <w:sz w:val="24"/>
          <w:szCs w:val="24"/>
        </w:rPr>
        <w:t>d</w:t>
      </w:r>
      <w:r w:rsidRPr="44ED5AAD" w:rsidR="67A9B0F1">
        <w:rPr>
          <w:rFonts w:ascii="Arial Nova" w:hAnsi="Arial Nova" w:eastAsia="Arial Nova" w:cs="Arial Nova" w:asciiTheme="minorAscii" w:hAnsiTheme="minorAscii" w:eastAsiaTheme="minorAscii" w:cstheme="minorAscii"/>
          <w:sz w:val="24"/>
          <w:szCs w:val="24"/>
        </w:rPr>
        <w:t xml:space="preserve"> services</w:t>
      </w:r>
      <w:r w:rsidRPr="44ED5AAD" w:rsidR="0AD452A5">
        <w:rPr>
          <w:rFonts w:ascii="Arial Nova" w:hAnsi="Arial Nova" w:eastAsia="Arial Nova" w:cs="Arial Nova" w:asciiTheme="minorAscii" w:hAnsiTheme="minorAscii" w:eastAsiaTheme="minorAscii" w:cstheme="minorAscii"/>
          <w:sz w:val="24"/>
          <w:szCs w:val="24"/>
        </w:rPr>
        <w:t>,</w:t>
      </w:r>
      <w:r w:rsidRPr="44ED5AAD" w:rsidR="67A9B0F1">
        <w:rPr>
          <w:rFonts w:ascii="Arial Nova" w:hAnsi="Arial Nova" w:eastAsia="Arial Nova" w:cs="Arial Nova" w:asciiTheme="minorAscii" w:hAnsiTheme="minorAscii" w:eastAsiaTheme="minorAscii" w:cstheme="minorAscii"/>
          <w:sz w:val="24"/>
          <w:szCs w:val="24"/>
        </w:rPr>
        <w:t xml:space="preserve"> as </w:t>
      </w:r>
      <w:r w:rsidRPr="44ED5AAD" w:rsidR="12D6C12C">
        <w:rPr>
          <w:rFonts w:ascii="Arial Nova" w:hAnsi="Arial Nova" w:eastAsia="Arial Nova" w:cs="Arial Nova" w:asciiTheme="minorAscii" w:hAnsiTheme="minorAscii" w:eastAsiaTheme="minorAscii" w:cstheme="minorAscii"/>
          <w:sz w:val="24"/>
          <w:szCs w:val="24"/>
        </w:rPr>
        <w:t>reflected in</w:t>
      </w:r>
      <w:r w:rsidRPr="44ED5AAD" w:rsidR="67A9B0F1">
        <w:rPr>
          <w:rFonts w:ascii="Arial Nova" w:hAnsi="Arial Nova" w:eastAsia="Arial Nova" w:cs="Arial Nova" w:asciiTheme="minorAscii" w:hAnsiTheme="minorAscii" w:eastAsiaTheme="minorAscii" w:cstheme="minorAscii"/>
          <w:sz w:val="24"/>
          <w:szCs w:val="24"/>
        </w:rPr>
        <w:t xml:space="preserve"> recent financial statements. </w:t>
      </w:r>
      <w:r w:rsidRPr="44ED5AAD" w:rsidR="13074EE6">
        <w:rPr>
          <w:rFonts w:ascii="Arial Nova" w:hAnsi="Arial Nova" w:eastAsia="Arial Nova" w:cs="Arial Nova" w:asciiTheme="minorAscii" w:hAnsiTheme="minorAscii" w:eastAsiaTheme="minorAscii" w:cstheme="minorAscii"/>
          <w:sz w:val="24"/>
          <w:szCs w:val="24"/>
        </w:rPr>
        <w:t>The increasing importance of AI Across industries highlights th</w:t>
      </w:r>
      <w:r w:rsidRPr="44ED5AAD" w:rsidR="61EFD879">
        <w:rPr>
          <w:rFonts w:ascii="Arial Nova" w:hAnsi="Arial Nova" w:eastAsia="Arial Nova" w:cs="Arial Nova" w:asciiTheme="minorAscii" w:hAnsiTheme="minorAscii" w:eastAsiaTheme="minorAscii" w:cstheme="minorAscii"/>
          <w:sz w:val="24"/>
          <w:szCs w:val="24"/>
        </w:rPr>
        <w:t xml:space="preserve">e </w:t>
      </w:r>
      <w:r w:rsidRPr="44ED5AAD" w:rsidR="13074EE6">
        <w:rPr>
          <w:rFonts w:ascii="Arial Nova" w:hAnsi="Arial Nova" w:eastAsia="Arial Nova" w:cs="Arial Nova" w:asciiTheme="minorAscii" w:hAnsiTheme="minorAscii" w:eastAsiaTheme="minorAscii" w:cstheme="minorAscii"/>
          <w:sz w:val="24"/>
          <w:szCs w:val="24"/>
        </w:rPr>
        <w:t>role of firms such as Microsoft in driving digital transformation and</w:t>
      </w:r>
      <w:r w:rsidRPr="44ED5AAD" w:rsidR="1494CFF1">
        <w:rPr>
          <w:rFonts w:ascii="Arial Nova" w:hAnsi="Arial Nova" w:eastAsia="Arial Nova" w:cs="Arial Nova" w:asciiTheme="minorAscii" w:hAnsiTheme="minorAscii" w:eastAsiaTheme="minorAscii" w:cstheme="minorAscii"/>
          <w:sz w:val="24"/>
          <w:szCs w:val="24"/>
        </w:rPr>
        <w:t xml:space="preserve"> economic activ</w:t>
      </w:r>
      <w:r w:rsidRPr="44ED5AAD" w:rsidR="022C0029">
        <w:rPr>
          <w:rFonts w:ascii="Arial Nova" w:hAnsi="Arial Nova" w:eastAsia="Arial Nova" w:cs="Arial Nova" w:asciiTheme="minorAscii" w:hAnsiTheme="minorAscii" w:eastAsiaTheme="minorAscii" w:cstheme="minorAscii"/>
          <w:sz w:val="24"/>
          <w:szCs w:val="24"/>
        </w:rPr>
        <w:t>ity</w:t>
      </w:r>
      <w:r w:rsidRPr="44ED5AAD" w:rsidR="002DE34F">
        <w:rPr>
          <w:rFonts w:ascii="Arial Nova" w:hAnsi="Arial Nova" w:eastAsia="Arial Nova" w:cs="Arial Nova" w:asciiTheme="minorAscii" w:hAnsiTheme="minorAscii" w:eastAsiaTheme="minorAscii" w:cstheme="minorAscii"/>
          <w:sz w:val="24"/>
          <w:szCs w:val="24"/>
        </w:rPr>
        <w:t xml:space="preserve"> (</w:t>
      </w:r>
      <w:r w:rsidRPr="44ED5AAD" w:rsidR="002DE34F">
        <w:rPr>
          <w:rFonts w:ascii="Arial Nova" w:hAnsi="Arial Nova" w:eastAsia="Arial Nova" w:cs="Arial Nova" w:asciiTheme="minorAscii" w:hAnsiTheme="minorAscii" w:eastAsiaTheme="minorAscii" w:cstheme="minorAscii"/>
          <w:sz w:val="24"/>
          <w:szCs w:val="24"/>
        </w:rPr>
        <w:t>Stclarke</w:t>
      </w:r>
      <w:r w:rsidRPr="44ED5AAD" w:rsidR="002DE34F">
        <w:rPr>
          <w:rFonts w:ascii="Arial Nova" w:hAnsi="Arial Nova" w:eastAsia="Arial Nova" w:cs="Arial Nova" w:asciiTheme="minorAscii" w:hAnsiTheme="minorAscii" w:eastAsiaTheme="minorAscii" w:cstheme="minorAscii"/>
          <w:sz w:val="24"/>
          <w:szCs w:val="24"/>
        </w:rPr>
        <w:t>, 2026)</w:t>
      </w:r>
      <w:r w:rsidRPr="44ED5AAD" w:rsidR="022C0029">
        <w:rPr>
          <w:rFonts w:ascii="Arial Nova" w:hAnsi="Arial Nova" w:eastAsia="Arial Nova" w:cs="Arial Nova" w:asciiTheme="minorAscii" w:hAnsiTheme="minorAscii" w:eastAsiaTheme="minorAscii" w:cstheme="minorAscii"/>
          <w:sz w:val="24"/>
          <w:szCs w:val="24"/>
        </w:rPr>
        <w:t>.</w:t>
      </w:r>
      <w:r w:rsidRPr="44ED5AAD" w:rsidR="39741E64">
        <w:rPr>
          <w:rFonts w:ascii="Arial Nova" w:hAnsi="Arial Nova" w:eastAsia="Arial Nova" w:cs="Arial Nova" w:asciiTheme="minorAscii" w:hAnsiTheme="minorAscii" w:eastAsiaTheme="minorAscii" w:cstheme="minorAscii"/>
          <w:sz w:val="24"/>
          <w:szCs w:val="24"/>
        </w:rPr>
        <w:t xml:space="preserve"> This </w:t>
      </w:r>
      <w:r w:rsidRPr="44ED5AAD" w:rsidR="39741E64">
        <w:rPr>
          <w:rFonts w:ascii="Arial Nova" w:hAnsi="Arial Nova" w:eastAsia="Arial Nova" w:cs="Arial Nova" w:asciiTheme="minorAscii" w:hAnsiTheme="minorAscii" w:eastAsiaTheme="minorAscii" w:cstheme="minorAscii"/>
          <w:sz w:val="24"/>
          <w:szCs w:val="24"/>
        </w:rPr>
        <w:t>suggests</w:t>
      </w:r>
      <w:r w:rsidRPr="44ED5AAD" w:rsidR="39741E64">
        <w:rPr>
          <w:rFonts w:ascii="Arial Nova" w:hAnsi="Arial Nova" w:eastAsia="Arial Nova" w:cs="Arial Nova" w:asciiTheme="minorAscii" w:hAnsiTheme="minorAscii" w:eastAsiaTheme="minorAscii" w:cstheme="minorAscii"/>
          <w:sz w:val="24"/>
          <w:szCs w:val="24"/>
        </w:rPr>
        <w:t xml:space="preserve"> how Microsoft </w:t>
      </w:r>
      <w:r w:rsidRPr="44ED5AAD" w:rsidR="39741E64">
        <w:rPr>
          <w:rFonts w:ascii="Arial Nova" w:hAnsi="Arial Nova" w:eastAsia="Arial Nova" w:cs="Arial Nova" w:asciiTheme="minorAscii" w:hAnsiTheme="minorAscii" w:eastAsiaTheme="minorAscii" w:cstheme="minorAscii"/>
          <w:sz w:val="24"/>
          <w:szCs w:val="24"/>
        </w:rPr>
        <w:t>operates</w:t>
      </w:r>
      <w:r w:rsidRPr="44ED5AAD" w:rsidR="39741E64">
        <w:rPr>
          <w:rFonts w:ascii="Arial Nova" w:hAnsi="Arial Nova" w:eastAsia="Arial Nova" w:cs="Arial Nova" w:asciiTheme="minorAscii" w:hAnsiTheme="minorAscii" w:eastAsiaTheme="minorAscii" w:cstheme="minorAscii"/>
          <w:sz w:val="24"/>
          <w:szCs w:val="24"/>
        </w:rPr>
        <w:t xml:space="preserve"> at the centre of technological and economic change.</w:t>
      </w:r>
    </w:p>
    <w:p w:rsidR="0D82BC28" w:rsidP="44ED5AAD" w:rsidRDefault="0D82BC28" w14:paraId="29C1BE88" w14:textId="04D613A8">
      <w:pPr>
        <w:pStyle w:val="Normal"/>
        <w:suppressLineNumbers w:val="0"/>
        <w:bidi w:val="0"/>
        <w:spacing w:before="0" w:beforeAutospacing="off" w:after="160" w:afterAutospacing="off" w:line="360" w:lineRule="auto"/>
        <w:ind w:left="0" w:right="0"/>
        <w:jc w:val="left"/>
        <w:rPr>
          <w:rFonts w:ascii="Arial Nova" w:hAnsi="Arial Nova" w:eastAsia="Arial Nova" w:cs="Arial Nova" w:asciiTheme="minorAscii" w:hAnsiTheme="minorAscii" w:eastAsiaTheme="minorAscii" w:cstheme="minorAscii"/>
          <w:sz w:val="24"/>
          <w:szCs w:val="24"/>
        </w:rPr>
      </w:pPr>
      <w:r w:rsidRPr="44ED5AAD" w:rsidR="0D82BC28">
        <w:rPr>
          <w:rFonts w:ascii="Arial Nova" w:hAnsi="Arial Nova" w:eastAsia="Arial Nova" w:cs="Arial Nova" w:asciiTheme="minorAscii" w:hAnsiTheme="minorAscii" w:eastAsiaTheme="minorAscii" w:cstheme="minorAscii"/>
          <w:sz w:val="24"/>
          <w:szCs w:val="24"/>
        </w:rPr>
        <w:t>As AI is one of the fastest growing sectors</w:t>
      </w:r>
      <w:r w:rsidRPr="44ED5AAD" w:rsidR="7ED9C43E">
        <w:rPr>
          <w:rFonts w:ascii="Arial Nova" w:hAnsi="Arial Nova" w:eastAsia="Arial Nova" w:cs="Arial Nova" w:asciiTheme="minorAscii" w:hAnsiTheme="minorAscii" w:eastAsiaTheme="minorAscii" w:cstheme="minorAscii"/>
          <w:sz w:val="24"/>
          <w:szCs w:val="24"/>
        </w:rPr>
        <w:t>,</w:t>
      </w:r>
      <w:r w:rsidRPr="44ED5AAD" w:rsidR="0D82BC28">
        <w:rPr>
          <w:rFonts w:ascii="Arial Nova" w:hAnsi="Arial Nova" w:eastAsia="Arial Nova" w:cs="Arial Nova" w:asciiTheme="minorAscii" w:hAnsiTheme="minorAscii" w:eastAsiaTheme="minorAscii" w:cstheme="minorAscii"/>
          <w:sz w:val="24"/>
          <w:szCs w:val="24"/>
        </w:rPr>
        <w:t xml:space="preserve"> </w:t>
      </w:r>
      <w:r w:rsidRPr="44ED5AAD" w:rsidR="78BC5DCC">
        <w:rPr>
          <w:rFonts w:ascii="Arial Nova" w:hAnsi="Arial Nova" w:eastAsia="Arial Nova" w:cs="Arial Nova" w:asciiTheme="minorAscii" w:hAnsiTheme="minorAscii" w:eastAsiaTheme="minorAscii" w:cstheme="minorAscii"/>
          <w:sz w:val="24"/>
          <w:szCs w:val="24"/>
        </w:rPr>
        <w:t>with</w:t>
      </w:r>
      <w:r w:rsidRPr="44ED5AAD" w:rsidR="5AD4BF0C">
        <w:rPr>
          <w:rFonts w:ascii="Arial Nova" w:hAnsi="Arial Nova" w:eastAsia="Arial Nova" w:cs="Arial Nova" w:asciiTheme="minorAscii" w:hAnsiTheme="minorAscii" w:eastAsiaTheme="minorAscii" w:cstheme="minorAscii"/>
          <w:sz w:val="24"/>
          <w:szCs w:val="24"/>
        </w:rPr>
        <w:t xml:space="preserve"> substantial</w:t>
      </w:r>
      <w:r w:rsidRPr="44ED5AAD" w:rsidR="0D82BC28">
        <w:rPr>
          <w:rFonts w:ascii="Arial Nova" w:hAnsi="Arial Nova" w:eastAsia="Arial Nova" w:cs="Arial Nova" w:asciiTheme="minorAscii" w:hAnsiTheme="minorAscii" w:eastAsiaTheme="minorAscii" w:cstheme="minorAscii"/>
          <w:sz w:val="24"/>
          <w:szCs w:val="24"/>
        </w:rPr>
        <w:t xml:space="preserve"> increases </w:t>
      </w:r>
      <w:r w:rsidRPr="44ED5AAD" w:rsidR="37A2E41D">
        <w:rPr>
          <w:rFonts w:ascii="Arial Nova" w:hAnsi="Arial Nova" w:eastAsia="Arial Nova" w:cs="Arial Nova" w:asciiTheme="minorAscii" w:hAnsiTheme="minorAscii" w:eastAsiaTheme="minorAscii" w:cstheme="minorAscii"/>
          <w:sz w:val="24"/>
          <w:szCs w:val="24"/>
        </w:rPr>
        <w:t>in</w:t>
      </w:r>
      <w:r w:rsidRPr="44ED5AAD" w:rsidR="0D82BC28">
        <w:rPr>
          <w:rFonts w:ascii="Arial Nova" w:hAnsi="Arial Nova" w:eastAsia="Arial Nova" w:cs="Arial Nova" w:asciiTheme="minorAscii" w:hAnsiTheme="minorAscii" w:eastAsiaTheme="minorAscii" w:cstheme="minorAscii"/>
          <w:sz w:val="24"/>
          <w:szCs w:val="24"/>
        </w:rPr>
        <w:t xml:space="preserve"> investments, </w:t>
      </w:r>
      <w:r w:rsidRPr="44ED5AAD" w:rsidR="0D82BC28">
        <w:rPr>
          <w:rFonts w:ascii="Arial Nova" w:hAnsi="Arial Nova" w:eastAsia="Arial Nova" w:cs="Arial Nova" w:asciiTheme="minorAscii" w:hAnsiTheme="minorAscii" w:eastAsiaTheme="minorAscii" w:cstheme="minorAscii"/>
          <w:sz w:val="24"/>
          <w:szCs w:val="24"/>
        </w:rPr>
        <w:t>employment</w:t>
      </w:r>
      <w:r w:rsidRPr="44ED5AAD" w:rsidR="0D82BC28">
        <w:rPr>
          <w:rFonts w:ascii="Arial Nova" w:hAnsi="Arial Nova" w:eastAsia="Arial Nova" w:cs="Arial Nova" w:asciiTheme="minorAscii" w:hAnsiTheme="minorAscii" w:eastAsiaTheme="minorAscii" w:cstheme="minorAscii"/>
          <w:sz w:val="24"/>
          <w:szCs w:val="24"/>
        </w:rPr>
        <w:t xml:space="preserve"> and firm creation.</w:t>
      </w:r>
      <w:r w:rsidRPr="44ED5AAD" w:rsidR="2683265D">
        <w:rPr>
          <w:rFonts w:ascii="Arial Nova" w:hAnsi="Arial Nova" w:eastAsia="Arial Nova" w:cs="Arial Nova" w:asciiTheme="minorAscii" w:hAnsiTheme="minorAscii" w:eastAsiaTheme="minorAscii" w:cstheme="minorAscii"/>
          <w:sz w:val="24"/>
          <w:szCs w:val="24"/>
        </w:rPr>
        <w:t xml:space="preserve"> </w:t>
      </w:r>
      <w:r w:rsidRPr="44ED5AAD" w:rsidR="3BF726B5">
        <w:rPr>
          <w:rFonts w:ascii="Arial Nova" w:hAnsi="Arial Nova" w:eastAsia="Arial Nova" w:cs="Arial Nova" w:asciiTheme="minorAscii" w:hAnsiTheme="minorAscii" w:eastAsiaTheme="minorAscii" w:cstheme="minorAscii"/>
          <w:sz w:val="24"/>
          <w:szCs w:val="24"/>
        </w:rPr>
        <w:t>The</w:t>
      </w:r>
      <w:r w:rsidRPr="44ED5AAD" w:rsidR="2683265D">
        <w:rPr>
          <w:rFonts w:ascii="Arial Nova" w:hAnsi="Arial Nova" w:eastAsia="Arial Nova" w:cs="Arial Nova" w:asciiTheme="minorAscii" w:hAnsiTheme="minorAscii" w:eastAsiaTheme="minorAscii" w:cstheme="minorAscii"/>
          <w:sz w:val="24"/>
          <w:szCs w:val="24"/>
        </w:rPr>
        <w:t xml:space="preserve"> UK Government </w:t>
      </w:r>
      <w:r w:rsidRPr="44ED5AAD" w:rsidR="00FECA8F">
        <w:rPr>
          <w:rFonts w:ascii="Arial Nova" w:hAnsi="Arial Nova" w:eastAsia="Arial Nova" w:cs="Arial Nova" w:asciiTheme="minorAscii" w:hAnsiTheme="minorAscii" w:eastAsiaTheme="minorAscii" w:cstheme="minorAscii"/>
          <w:sz w:val="24"/>
          <w:szCs w:val="24"/>
        </w:rPr>
        <w:t>(202</w:t>
      </w:r>
      <w:r w:rsidRPr="44ED5AAD" w:rsidR="2D06553B">
        <w:rPr>
          <w:rFonts w:ascii="Arial Nova" w:hAnsi="Arial Nova" w:eastAsia="Arial Nova" w:cs="Arial Nova" w:asciiTheme="minorAscii" w:hAnsiTheme="minorAscii" w:eastAsiaTheme="minorAscii" w:cstheme="minorAscii"/>
          <w:sz w:val="24"/>
          <w:szCs w:val="24"/>
        </w:rPr>
        <w:t>4</w:t>
      </w:r>
      <w:r w:rsidRPr="44ED5AAD" w:rsidR="00FECA8F">
        <w:rPr>
          <w:rFonts w:ascii="Arial Nova" w:hAnsi="Arial Nova" w:eastAsia="Arial Nova" w:cs="Arial Nova" w:asciiTheme="minorAscii" w:hAnsiTheme="minorAscii" w:eastAsiaTheme="minorAscii" w:cstheme="minorAscii"/>
          <w:sz w:val="24"/>
          <w:szCs w:val="24"/>
        </w:rPr>
        <w:t xml:space="preserve">) has </w:t>
      </w:r>
      <w:r w:rsidRPr="44ED5AAD" w:rsidR="00FECA8F">
        <w:rPr>
          <w:rFonts w:ascii="Arial Nova" w:hAnsi="Arial Nova" w:eastAsia="Arial Nova" w:cs="Arial Nova" w:asciiTheme="minorAscii" w:hAnsiTheme="minorAscii" w:eastAsiaTheme="minorAscii" w:cstheme="minorAscii"/>
          <w:sz w:val="24"/>
          <w:szCs w:val="24"/>
        </w:rPr>
        <w:t>identified</w:t>
      </w:r>
      <w:r w:rsidRPr="44ED5AAD" w:rsidR="00FECA8F">
        <w:rPr>
          <w:rFonts w:ascii="Arial Nova" w:hAnsi="Arial Nova" w:eastAsia="Arial Nova" w:cs="Arial Nova" w:asciiTheme="minorAscii" w:hAnsiTheme="minorAscii" w:eastAsiaTheme="minorAscii" w:cstheme="minorAscii"/>
          <w:sz w:val="24"/>
          <w:szCs w:val="24"/>
        </w:rPr>
        <w:t xml:space="preserve"> how AI revenues and employment in AI </w:t>
      </w:r>
      <w:r w:rsidRPr="44ED5AAD" w:rsidR="00FECA8F">
        <w:rPr>
          <w:rFonts w:ascii="Arial Nova" w:hAnsi="Arial Nova" w:eastAsia="Arial Nova" w:cs="Arial Nova" w:asciiTheme="minorAscii" w:hAnsiTheme="minorAscii" w:eastAsiaTheme="minorAscii" w:cstheme="minorAscii"/>
          <w:sz w:val="24"/>
          <w:szCs w:val="24"/>
        </w:rPr>
        <w:t>has</w:t>
      </w:r>
      <w:r w:rsidRPr="44ED5AAD" w:rsidR="00FECA8F">
        <w:rPr>
          <w:rFonts w:ascii="Arial Nova" w:hAnsi="Arial Nova" w:eastAsia="Arial Nova" w:cs="Arial Nova" w:asciiTheme="minorAscii" w:hAnsiTheme="minorAscii" w:eastAsiaTheme="minorAscii" w:cstheme="minorAscii"/>
          <w:sz w:val="24"/>
          <w:szCs w:val="24"/>
        </w:rPr>
        <w:t xml:space="preserve"> risen within the United Kingdom</w:t>
      </w:r>
      <w:r w:rsidRPr="44ED5AAD" w:rsidR="1723FA82">
        <w:rPr>
          <w:rFonts w:ascii="Arial Nova" w:hAnsi="Arial Nova" w:eastAsia="Arial Nova" w:cs="Arial Nova" w:asciiTheme="minorAscii" w:hAnsiTheme="minorAscii" w:eastAsiaTheme="minorAscii" w:cstheme="minorAscii"/>
          <w:sz w:val="24"/>
          <w:szCs w:val="24"/>
        </w:rPr>
        <w:t>, emphasising the importance of understanding its strategic implications.</w:t>
      </w:r>
      <w:r w:rsidRPr="44ED5AAD" w:rsidR="4A3A3B09">
        <w:rPr>
          <w:rFonts w:ascii="Arial Nova" w:hAnsi="Arial Nova" w:eastAsia="Arial Nova" w:cs="Arial Nova" w:asciiTheme="minorAscii" w:hAnsiTheme="minorAscii" w:eastAsiaTheme="minorAscii" w:cstheme="minorAscii"/>
          <w:sz w:val="24"/>
          <w:szCs w:val="24"/>
        </w:rPr>
        <w:t xml:space="preserve"> Additionally, </w:t>
      </w:r>
      <w:r w:rsidRPr="44ED5AAD" w:rsidR="74F5B3CA">
        <w:rPr>
          <w:rFonts w:ascii="Arial Nova" w:hAnsi="Arial Nova" w:eastAsia="Arial Nova" w:cs="Arial Nova" w:asciiTheme="minorAscii" w:hAnsiTheme="minorAscii" w:eastAsiaTheme="minorAscii" w:cstheme="minorAscii"/>
          <w:sz w:val="24"/>
          <w:szCs w:val="24"/>
        </w:rPr>
        <w:t>Yee (et al., 2025),</w:t>
      </w:r>
      <w:r w:rsidRPr="44ED5AAD" w:rsidR="4A3A3B09">
        <w:rPr>
          <w:rFonts w:ascii="Arial Nova" w:hAnsi="Arial Nova" w:eastAsia="Arial Nova" w:cs="Arial Nova" w:asciiTheme="minorAscii" w:hAnsiTheme="minorAscii" w:eastAsiaTheme="minorAscii" w:cstheme="minorAscii"/>
          <w:sz w:val="24"/>
          <w:szCs w:val="24"/>
        </w:rPr>
        <w:t xml:space="preserve"> highlight how rising technologies are </w:t>
      </w:r>
      <w:r w:rsidRPr="44ED5AAD" w:rsidR="403E807B">
        <w:rPr>
          <w:rFonts w:ascii="Arial Nova" w:hAnsi="Arial Nova" w:eastAsia="Arial Nova" w:cs="Arial Nova" w:asciiTheme="minorAscii" w:hAnsiTheme="minorAscii" w:eastAsiaTheme="minorAscii" w:cstheme="minorAscii"/>
          <w:sz w:val="24"/>
          <w:szCs w:val="24"/>
        </w:rPr>
        <w:t>reshaping</w:t>
      </w:r>
      <w:r w:rsidRPr="44ED5AAD" w:rsidR="4A3A3B09">
        <w:rPr>
          <w:rFonts w:ascii="Arial Nova" w:hAnsi="Arial Nova" w:eastAsia="Arial Nova" w:cs="Arial Nova" w:asciiTheme="minorAscii" w:hAnsiTheme="minorAscii" w:eastAsiaTheme="minorAscii" w:cstheme="minorAscii"/>
          <w:sz w:val="24"/>
          <w:szCs w:val="24"/>
        </w:rPr>
        <w:t xml:space="preserve"> industries and competitive dynamics</w:t>
      </w:r>
      <w:r w:rsidRPr="44ED5AAD" w:rsidR="174CDC8D">
        <w:rPr>
          <w:rFonts w:ascii="Arial Nova" w:hAnsi="Arial Nova" w:eastAsia="Arial Nova" w:cs="Arial Nova" w:asciiTheme="minorAscii" w:hAnsiTheme="minorAscii" w:eastAsiaTheme="minorAscii" w:cstheme="minorAscii"/>
          <w:sz w:val="24"/>
          <w:szCs w:val="24"/>
        </w:rPr>
        <w:t>,</w:t>
      </w:r>
      <w:r w:rsidRPr="44ED5AAD" w:rsidR="4A3A3B09">
        <w:rPr>
          <w:rFonts w:ascii="Arial Nova" w:hAnsi="Arial Nova" w:eastAsia="Arial Nova" w:cs="Arial Nova" w:asciiTheme="minorAscii" w:hAnsiTheme="minorAscii" w:eastAsiaTheme="minorAscii" w:cstheme="minorAscii"/>
          <w:sz w:val="24"/>
          <w:szCs w:val="24"/>
        </w:rPr>
        <w:t xml:space="preserve"> </w:t>
      </w:r>
      <w:r w:rsidRPr="44ED5AAD" w:rsidR="7331C11B">
        <w:rPr>
          <w:rFonts w:ascii="Arial Nova" w:hAnsi="Arial Nova" w:eastAsia="Arial Nova" w:cs="Arial Nova" w:asciiTheme="minorAscii" w:hAnsiTheme="minorAscii" w:eastAsiaTheme="minorAscii" w:cstheme="minorAscii"/>
          <w:sz w:val="24"/>
          <w:szCs w:val="24"/>
        </w:rPr>
        <w:t>applying that firms must</w:t>
      </w:r>
      <w:r w:rsidRPr="44ED5AAD" w:rsidR="4D189740">
        <w:rPr>
          <w:rFonts w:ascii="Arial Nova" w:hAnsi="Arial Nova" w:eastAsia="Arial Nova" w:cs="Arial Nova" w:asciiTheme="minorAscii" w:hAnsiTheme="minorAscii" w:eastAsiaTheme="minorAscii" w:cstheme="minorAscii"/>
          <w:sz w:val="24"/>
          <w:szCs w:val="24"/>
        </w:rPr>
        <w:t xml:space="preserve"> continuous</w:t>
      </w:r>
      <w:r w:rsidRPr="44ED5AAD" w:rsidR="22050CFE">
        <w:rPr>
          <w:rFonts w:ascii="Arial Nova" w:hAnsi="Arial Nova" w:eastAsia="Arial Nova" w:cs="Arial Nova" w:asciiTheme="minorAscii" w:hAnsiTheme="minorAscii" w:eastAsiaTheme="minorAscii" w:cstheme="minorAscii"/>
          <w:sz w:val="24"/>
          <w:szCs w:val="24"/>
        </w:rPr>
        <w:t>ly</w:t>
      </w:r>
      <w:r w:rsidRPr="44ED5AAD" w:rsidR="4D189740">
        <w:rPr>
          <w:rFonts w:ascii="Arial Nova" w:hAnsi="Arial Nova" w:eastAsia="Arial Nova" w:cs="Arial Nova" w:asciiTheme="minorAscii" w:hAnsiTheme="minorAscii" w:eastAsiaTheme="minorAscii" w:cstheme="minorAscii"/>
          <w:sz w:val="24"/>
          <w:szCs w:val="24"/>
        </w:rPr>
        <w:t xml:space="preserve"> </w:t>
      </w:r>
      <w:r w:rsidRPr="44ED5AAD" w:rsidR="4D189740">
        <w:rPr>
          <w:rFonts w:ascii="Arial Nova" w:hAnsi="Arial Nova" w:eastAsia="Arial Nova" w:cs="Arial Nova" w:asciiTheme="minorAscii" w:hAnsiTheme="minorAscii" w:eastAsiaTheme="minorAscii" w:cstheme="minorAscii"/>
          <w:sz w:val="24"/>
          <w:szCs w:val="24"/>
        </w:rPr>
        <w:t>adapt</w:t>
      </w:r>
      <w:r w:rsidRPr="44ED5AAD" w:rsidR="1CAD9A21">
        <w:rPr>
          <w:rFonts w:ascii="Arial Nova" w:hAnsi="Arial Nova" w:eastAsia="Arial Nova" w:cs="Arial Nova" w:asciiTheme="minorAscii" w:hAnsiTheme="minorAscii" w:eastAsiaTheme="minorAscii" w:cstheme="minorAscii"/>
          <w:sz w:val="24"/>
          <w:szCs w:val="24"/>
        </w:rPr>
        <w:t xml:space="preserve"> to</w:t>
      </w:r>
      <w:r w:rsidRPr="44ED5AAD" w:rsidR="4D189740">
        <w:rPr>
          <w:rFonts w:ascii="Arial Nova" w:hAnsi="Arial Nova" w:eastAsia="Arial Nova" w:cs="Arial Nova" w:asciiTheme="minorAscii" w:hAnsiTheme="minorAscii" w:eastAsiaTheme="minorAscii" w:cstheme="minorAscii"/>
          <w:sz w:val="24"/>
          <w:szCs w:val="24"/>
        </w:rPr>
        <w:t xml:space="preserve"> remain competitive.</w:t>
      </w:r>
    </w:p>
    <w:p w:rsidR="36C1F8CD" w:rsidP="44ED5AAD" w:rsidRDefault="36C1F8CD" w14:paraId="37EE0B02" w14:textId="0C87B3FA">
      <w:pPr>
        <w:pStyle w:val="Normal"/>
        <w:suppressLineNumbers w:val="0"/>
        <w:bidi w:val="0"/>
        <w:spacing w:before="0" w:beforeAutospacing="off" w:after="160" w:afterAutospacing="off" w:line="360" w:lineRule="auto"/>
        <w:ind w:left="0" w:right="0"/>
        <w:jc w:val="left"/>
        <w:rPr>
          <w:rFonts w:ascii="Arial Nova" w:hAnsi="Arial Nova" w:eastAsia="Arial Nova" w:cs="Arial Nova" w:asciiTheme="minorAscii" w:hAnsiTheme="minorAscii" w:eastAsiaTheme="minorAscii" w:cstheme="minorAscii"/>
          <w:sz w:val="24"/>
          <w:szCs w:val="24"/>
        </w:rPr>
      </w:pPr>
      <w:r w:rsidRPr="44ED5AAD" w:rsidR="36C1F8CD">
        <w:rPr>
          <w:rFonts w:ascii="Arial Nova" w:hAnsi="Arial Nova" w:eastAsia="Arial Nova" w:cs="Arial Nova" w:asciiTheme="minorAscii" w:hAnsiTheme="minorAscii" w:eastAsiaTheme="minorAscii" w:cstheme="minorAscii"/>
          <w:sz w:val="24"/>
          <w:szCs w:val="24"/>
        </w:rPr>
        <w:t>However, Microsoft faces significant challenges, including intense</w:t>
      </w:r>
      <w:r w:rsidRPr="44ED5AAD" w:rsidR="4E0F8349">
        <w:rPr>
          <w:rFonts w:ascii="Arial Nova" w:hAnsi="Arial Nova" w:eastAsia="Arial Nova" w:cs="Arial Nova" w:asciiTheme="minorAscii" w:hAnsiTheme="minorAscii" w:eastAsiaTheme="minorAscii" w:cstheme="minorAscii"/>
          <w:sz w:val="24"/>
          <w:szCs w:val="24"/>
        </w:rPr>
        <w:t xml:space="preserve"> </w:t>
      </w:r>
      <w:r w:rsidRPr="44ED5AAD" w:rsidR="6C3B0589">
        <w:rPr>
          <w:rFonts w:ascii="Arial Nova" w:hAnsi="Arial Nova" w:eastAsia="Arial Nova" w:cs="Arial Nova" w:asciiTheme="minorAscii" w:hAnsiTheme="minorAscii" w:eastAsiaTheme="minorAscii" w:cstheme="minorAscii"/>
          <w:sz w:val="24"/>
          <w:szCs w:val="24"/>
        </w:rPr>
        <w:t>competition</w:t>
      </w:r>
      <w:r w:rsidRPr="44ED5AAD" w:rsidR="3986B173">
        <w:rPr>
          <w:rFonts w:ascii="Arial Nova" w:hAnsi="Arial Nova" w:eastAsia="Arial Nova" w:cs="Arial Nova" w:asciiTheme="minorAscii" w:hAnsiTheme="minorAscii" w:eastAsiaTheme="minorAscii" w:cstheme="minorAscii"/>
          <w:sz w:val="24"/>
          <w:szCs w:val="24"/>
        </w:rPr>
        <w:t>, rapid technological change and increasing regulatory pressures.</w:t>
      </w:r>
      <w:r w:rsidRPr="44ED5AAD" w:rsidR="19C6982A">
        <w:rPr>
          <w:rFonts w:ascii="Arial Nova" w:hAnsi="Arial Nova" w:eastAsia="Arial Nova" w:cs="Arial Nova" w:asciiTheme="minorAscii" w:hAnsiTheme="minorAscii" w:eastAsiaTheme="minorAscii" w:cstheme="minorAscii"/>
          <w:sz w:val="24"/>
          <w:szCs w:val="24"/>
        </w:rPr>
        <w:t xml:space="preserve"> </w:t>
      </w:r>
      <w:r w:rsidRPr="44ED5AAD" w:rsidR="792A6B40">
        <w:rPr>
          <w:rFonts w:ascii="Arial Nova" w:hAnsi="Arial Nova" w:eastAsia="Arial Nova" w:cs="Arial Nova" w:asciiTheme="minorAscii" w:hAnsiTheme="minorAscii" w:eastAsiaTheme="minorAscii" w:cstheme="minorAscii"/>
          <w:sz w:val="24"/>
          <w:szCs w:val="24"/>
        </w:rPr>
        <w:t>Additionally</w:t>
      </w:r>
      <w:r w:rsidRPr="44ED5AAD" w:rsidR="7ADE7566">
        <w:rPr>
          <w:rFonts w:ascii="Arial Nova" w:hAnsi="Arial Nova" w:eastAsia="Arial Nova" w:cs="Arial Nova" w:asciiTheme="minorAscii" w:hAnsiTheme="minorAscii" w:eastAsiaTheme="minorAscii" w:cstheme="minorAscii"/>
          <w:sz w:val="24"/>
          <w:szCs w:val="24"/>
        </w:rPr>
        <w:t>,</w:t>
      </w:r>
      <w:r w:rsidRPr="44ED5AAD" w:rsidR="19C6982A">
        <w:rPr>
          <w:rFonts w:ascii="Arial Nova" w:hAnsi="Arial Nova" w:eastAsia="Arial Nova" w:cs="Arial Nova" w:asciiTheme="minorAscii" w:hAnsiTheme="minorAscii" w:eastAsiaTheme="minorAscii" w:cstheme="minorAscii"/>
          <w:sz w:val="24"/>
          <w:szCs w:val="24"/>
        </w:rPr>
        <w:t xml:space="preserve"> </w:t>
      </w:r>
      <w:r w:rsidRPr="44ED5AAD" w:rsidR="1B624B11">
        <w:rPr>
          <w:rFonts w:ascii="Arial Nova" w:hAnsi="Arial Nova" w:eastAsia="Arial Nova" w:cs="Arial Nova" w:asciiTheme="minorAscii" w:hAnsiTheme="minorAscii" w:eastAsiaTheme="minorAscii" w:cstheme="minorAscii"/>
          <w:sz w:val="24"/>
          <w:szCs w:val="24"/>
        </w:rPr>
        <w:t>the expansion of</w:t>
      </w:r>
      <w:r w:rsidRPr="44ED5AAD" w:rsidR="19C6982A">
        <w:rPr>
          <w:rFonts w:ascii="Arial Nova" w:hAnsi="Arial Nova" w:eastAsia="Arial Nova" w:cs="Arial Nova" w:asciiTheme="minorAscii" w:hAnsiTheme="minorAscii" w:eastAsiaTheme="minorAscii" w:cstheme="minorAscii"/>
          <w:sz w:val="24"/>
          <w:szCs w:val="24"/>
        </w:rPr>
        <w:t xml:space="preserve"> AI </w:t>
      </w:r>
      <w:r w:rsidRPr="44ED5AAD" w:rsidR="30087912">
        <w:rPr>
          <w:rFonts w:ascii="Arial Nova" w:hAnsi="Arial Nova" w:eastAsia="Arial Nova" w:cs="Arial Nova" w:asciiTheme="minorAscii" w:hAnsiTheme="minorAscii" w:eastAsiaTheme="minorAscii" w:cstheme="minorAscii"/>
          <w:sz w:val="24"/>
          <w:szCs w:val="24"/>
        </w:rPr>
        <w:t>create</w:t>
      </w:r>
      <w:r w:rsidRPr="44ED5AAD" w:rsidR="55931B3D">
        <w:rPr>
          <w:rFonts w:ascii="Arial Nova" w:hAnsi="Arial Nova" w:eastAsia="Arial Nova" w:cs="Arial Nova" w:asciiTheme="minorAscii" w:hAnsiTheme="minorAscii" w:eastAsiaTheme="minorAscii" w:cstheme="minorAscii"/>
          <w:sz w:val="24"/>
          <w:szCs w:val="24"/>
        </w:rPr>
        <w:t>s</w:t>
      </w:r>
      <w:r w:rsidRPr="44ED5AAD" w:rsidR="30087912">
        <w:rPr>
          <w:rFonts w:ascii="Arial Nova" w:hAnsi="Arial Nova" w:eastAsia="Arial Nova" w:cs="Arial Nova" w:asciiTheme="minorAscii" w:hAnsiTheme="minorAscii" w:eastAsiaTheme="minorAscii" w:cstheme="minorAscii"/>
          <w:sz w:val="24"/>
          <w:szCs w:val="24"/>
        </w:rPr>
        <w:t xml:space="preserve"> skill gaps </w:t>
      </w:r>
      <w:r w:rsidRPr="44ED5AAD" w:rsidR="137126AD">
        <w:rPr>
          <w:rFonts w:ascii="Arial Nova" w:hAnsi="Arial Nova" w:eastAsia="Arial Nova" w:cs="Arial Nova" w:asciiTheme="minorAscii" w:hAnsiTheme="minorAscii" w:eastAsiaTheme="minorAscii" w:cstheme="minorAscii"/>
          <w:sz w:val="24"/>
          <w:szCs w:val="24"/>
        </w:rPr>
        <w:t>and workforce challenges. This suggests that</w:t>
      </w:r>
      <w:r w:rsidRPr="44ED5AAD" w:rsidR="30087912">
        <w:rPr>
          <w:rFonts w:ascii="Arial Nova" w:hAnsi="Arial Nova" w:eastAsia="Arial Nova" w:cs="Arial Nova" w:asciiTheme="minorAscii" w:hAnsiTheme="minorAscii" w:eastAsiaTheme="minorAscii" w:cstheme="minorAscii"/>
          <w:sz w:val="24"/>
          <w:szCs w:val="24"/>
        </w:rPr>
        <w:t xml:space="preserve"> Microsoft must balance </w:t>
      </w:r>
      <w:r w:rsidRPr="44ED5AAD" w:rsidR="37B0C3D3">
        <w:rPr>
          <w:rFonts w:ascii="Arial Nova" w:hAnsi="Arial Nova" w:eastAsia="Arial Nova" w:cs="Arial Nova" w:asciiTheme="minorAscii" w:hAnsiTheme="minorAscii" w:eastAsiaTheme="minorAscii" w:cstheme="minorAscii"/>
          <w:sz w:val="24"/>
          <w:szCs w:val="24"/>
        </w:rPr>
        <w:t>innovation</w:t>
      </w:r>
      <w:r w:rsidRPr="44ED5AAD" w:rsidR="30087912">
        <w:rPr>
          <w:rFonts w:ascii="Arial Nova" w:hAnsi="Arial Nova" w:eastAsia="Arial Nova" w:cs="Arial Nova" w:asciiTheme="minorAscii" w:hAnsiTheme="minorAscii" w:eastAsiaTheme="minorAscii" w:cstheme="minorAscii"/>
          <w:sz w:val="24"/>
          <w:szCs w:val="24"/>
        </w:rPr>
        <w:t xml:space="preserve"> with</w:t>
      </w:r>
      <w:r w:rsidRPr="44ED5AAD" w:rsidR="1BF8F9DD">
        <w:rPr>
          <w:rFonts w:ascii="Arial Nova" w:hAnsi="Arial Nova" w:eastAsia="Arial Nova" w:cs="Arial Nova" w:asciiTheme="minorAscii" w:hAnsiTheme="minorAscii" w:eastAsiaTheme="minorAscii" w:cstheme="minorAscii"/>
          <w:sz w:val="24"/>
          <w:szCs w:val="24"/>
        </w:rPr>
        <w:t xml:space="preserve"> regulation and workforce </w:t>
      </w:r>
      <w:r w:rsidRPr="44ED5AAD" w:rsidR="609432AE">
        <w:rPr>
          <w:rFonts w:ascii="Arial Nova" w:hAnsi="Arial Nova" w:eastAsia="Arial Nova" w:cs="Arial Nova" w:asciiTheme="minorAscii" w:hAnsiTheme="minorAscii" w:eastAsiaTheme="minorAscii" w:cstheme="minorAscii"/>
          <w:sz w:val="24"/>
          <w:szCs w:val="24"/>
        </w:rPr>
        <w:t>development</w:t>
      </w:r>
      <w:r w:rsidRPr="44ED5AAD" w:rsidR="1BF8F9DD">
        <w:rPr>
          <w:rFonts w:ascii="Arial Nova" w:hAnsi="Arial Nova" w:eastAsia="Arial Nova" w:cs="Arial Nova" w:asciiTheme="minorAscii" w:hAnsiTheme="minorAscii" w:eastAsiaTheme="minorAscii" w:cstheme="minorAscii"/>
          <w:sz w:val="24"/>
          <w:szCs w:val="24"/>
        </w:rPr>
        <w:t>.</w:t>
      </w:r>
    </w:p>
    <w:p w:rsidR="44ED5AAD" w:rsidP="44ED5AAD" w:rsidRDefault="44ED5AAD" w14:paraId="0E121EA0" w14:textId="28980B07">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675423D8" w14:textId="24F9F90B">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3B84D45F" w14:textId="33AF0108">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26B9DF55" w14:textId="59088D69">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1001B89E" w14:textId="638855A6">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27750998" w14:textId="74EBEB6D">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62B114F6" w14:textId="6012D818">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3CABACE8" w14:textId="11C6780D">
      <w:pPr>
        <w:pStyle w:val="Normal"/>
        <w:spacing w:line="360" w:lineRule="auto"/>
        <w:rPr>
          <w:rFonts w:ascii="Arial Nova" w:hAnsi="Arial Nova" w:eastAsia="Arial Nova" w:cs="Arial Nova" w:asciiTheme="minorAscii" w:hAnsiTheme="minorAscii" w:eastAsiaTheme="minorAscii" w:cstheme="minorAscii"/>
          <w:sz w:val="24"/>
          <w:szCs w:val="24"/>
        </w:rPr>
      </w:pPr>
    </w:p>
    <w:p w:rsidR="6915E46A" w:rsidP="44ED5AAD" w:rsidRDefault="6915E46A" w14:paraId="66ED98DC" w14:textId="3EEF299C">
      <w:pPr>
        <w:pStyle w:val="Heading1"/>
        <w:spacing w:line="360" w:lineRule="auto"/>
        <w:rPr>
          <w:rFonts w:ascii="Arial Nova" w:hAnsi="Arial Nova" w:eastAsia="Arial Nova" w:cs="Arial Nova" w:asciiTheme="minorAscii" w:hAnsiTheme="minorAscii" w:eastAsiaTheme="minorAscii" w:cstheme="minorAscii"/>
          <w:sz w:val="24"/>
          <w:szCs w:val="24"/>
        </w:rPr>
      </w:pPr>
      <w:bookmarkStart w:name="_Toc2033370012" w:id="579149348"/>
      <w:r w:rsidRPr="44ED5AAD" w:rsidR="6915E46A">
        <w:rPr>
          <w:rFonts w:ascii="Arial Nova" w:hAnsi="Arial Nova" w:eastAsia="Arial Nova" w:cs="Arial Nova" w:asciiTheme="minorAscii" w:hAnsiTheme="minorAscii" w:eastAsiaTheme="minorAscii" w:cstheme="minorAscii"/>
          <w:sz w:val="24"/>
          <w:szCs w:val="24"/>
        </w:rPr>
        <w:t>2.0 External analysis</w:t>
      </w:r>
      <w:bookmarkEnd w:id="579149348"/>
    </w:p>
    <w:p w:rsidR="44ED5AAD" w:rsidP="44ED5AAD" w:rsidRDefault="44ED5AAD" w14:paraId="7254DE17" w14:textId="0AC68832">
      <w:pPr>
        <w:pStyle w:val="Normal"/>
        <w:spacing w:line="360" w:lineRule="auto"/>
        <w:rPr>
          <w:rFonts w:ascii="Arial Nova" w:hAnsi="Arial Nova" w:eastAsia="Arial Nova" w:cs="Arial Nova" w:asciiTheme="minorAscii" w:hAnsiTheme="minorAscii" w:eastAsiaTheme="minorAscii" w:cstheme="minorAscii"/>
          <w:sz w:val="24"/>
          <w:szCs w:val="24"/>
        </w:rPr>
      </w:pPr>
    </w:p>
    <w:p w:rsidR="6915E46A" w:rsidP="44ED5AAD" w:rsidRDefault="6915E46A" w14:paraId="4CCE5A1F" w14:textId="277BD554">
      <w:pPr>
        <w:pStyle w:val="Heading2"/>
        <w:spacing w:line="360" w:lineRule="auto"/>
        <w:rPr>
          <w:rFonts w:ascii="Arial Nova" w:hAnsi="Arial Nova" w:eastAsia="Arial Nova" w:cs="Arial Nova" w:asciiTheme="minorAscii" w:hAnsiTheme="minorAscii" w:eastAsiaTheme="minorAscii" w:cstheme="minorAscii"/>
          <w:sz w:val="24"/>
          <w:szCs w:val="24"/>
        </w:rPr>
      </w:pPr>
      <w:bookmarkStart w:name="_Toc2139411531" w:id="4512694"/>
      <w:r w:rsidRPr="44ED5AAD" w:rsidR="6915E46A">
        <w:rPr>
          <w:rFonts w:ascii="Arial Nova" w:hAnsi="Arial Nova" w:eastAsia="Arial Nova" w:cs="Arial Nova" w:asciiTheme="minorAscii" w:hAnsiTheme="minorAscii" w:eastAsiaTheme="minorAscii" w:cstheme="minorAscii"/>
          <w:sz w:val="24"/>
          <w:szCs w:val="24"/>
        </w:rPr>
        <w:t>2.1 PESTEL</w:t>
      </w:r>
      <w:bookmarkEnd w:id="4512694"/>
    </w:p>
    <w:p w:rsidR="6166B32E" w:rsidP="44ED5AAD" w:rsidRDefault="6166B32E" w14:paraId="5145B4B8" w14:textId="4E94D0E6">
      <w:pPr>
        <w:pStyle w:val="Normal"/>
        <w:spacing w:line="360" w:lineRule="auto"/>
      </w:pPr>
      <w:r w:rsidR="6166B32E">
        <w:rPr/>
        <w:t xml:space="preserve">The strategic position of Microsoft is influenced by a range of external factors, which can be evaluated </w:t>
      </w:r>
      <w:r w:rsidR="5ECC6601">
        <w:rPr/>
        <w:t>through a</w:t>
      </w:r>
      <w:r w:rsidR="6166B32E">
        <w:rPr/>
        <w:t xml:space="preserve"> PESTEL analysis. </w:t>
      </w:r>
      <w:r w:rsidR="4C056847">
        <w:rPr/>
        <w:t>Governments</w:t>
      </w:r>
      <w:r w:rsidR="6166B32E">
        <w:rPr/>
        <w:t xml:space="preserve"> are increa</w:t>
      </w:r>
      <w:r w:rsidR="7CEBDB37">
        <w:rPr/>
        <w:t xml:space="preserve">singly shaping AI development through policy and regulation, with UK </w:t>
      </w:r>
      <w:r w:rsidR="190B1A24">
        <w:rPr/>
        <w:t>Parliament</w:t>
      </w:r>
      <w:r w:rsidR="6FFBF69D">
        <w:rPr/>
        <w:t xml:space="preserve"> </w:t>
      </w:r>
      <w:r w:rsidR="7CEBDB37">
        <w:rPr/>
        <w:t xml:space="preserve">emphasising the importance of ethical governance, </w:t>
      </w:r>
      <w:r w:rsidR="08F412F8">
        <w:rPr/>
        <w:t>accountability</w:t>
      </w:r>
      <w:r w:rsidR="7CEBDB37">
        <w:rPr/>
        <w:t xml:space="preserve">, and risk </w:t>
      </w:r>
      <w:r w:rsidR="09CAE1EF">
        <w:rPr/>
        <w:t>management</w:t>
      </w:r>
      <w:r w:rsidR="7CEBDB37">
        <w:rPr/>
        <w:t xml:space="preserve"> in AI systems</w:t>
      </w:r>
      <w:r w:rsidR="2F303D5D">
        <w:rPr/>
        <w:t xml:space="preserve"> suggesting how political oversight plays a role in directing how firms develop and </w:t>
      </w:r>
      <w:r w:rsidR="4AC8589D">
        <w:rPr/>
        <w:t>deploy</w:t>
      </w:r>
      <w:r w:rsidR="2F303D5D">
        <w:rPr/>
        <w:t xml:space="preserve"> AI technologies</w:t>
      </w:r>
      <w:r w:rsidR="662AAEF0">
        <w:rPr/>
        <w:t xml:space="preserve"> (Gajjar and Brione, 2024)</w:t>
      </w:r>
      <w:r w:rsidR="2F303D5D">
        <w:rPr/>
        <w:t xml:space="preserve">. In addition, growing legal </w:t>
      </w:r>
      <w:r w:rsidR="071F712F">
        <w:rPr/>
        <w:t>requirements</w:t>
      </w:r>
      <w:r w:rsidR="2F303D5D">
        <w:rPr/>
        <w:t xml:space="preserve"> surrounding data protection and AI regulation increase compliance demands, implying higher operational costs and </w:t>
      </w:r>
      <w:r w:rsidR="454AD41F">
        <w:rPr/>
        <w:t>constraints on strategic flexibility.</w:t>
      </w:r>
    </w:p>
    <w:p w:rsidR="67C9DEA4" w:rsidP="44ED5AAD" w:rsidRDefault="67C9DEA4" w14:paraId="5C805B20" w14:textId="41FA75D3">
      <w:pPr>
        <w:pStyle w:val="Normal"/>
        <w:suppressLineNumbers w:val="0"/>
        <w:bidi w:val="0"/>
        <w:spacing w:before="0" w:beforeAutospacing="off" w:after="160" w:afterAutospacing="off" w:line="360" w:lineRule="auto"/>
        <w:ind w:left="0" w:right="0"/>
        <w:jc w:val="left"/>
      </w:pPr>
      <w:r w:rsidR="67C9DEA4">
        <w:rPr/>
        <w:t>Economically, the</w:t>
      </w:r>
      <w:r w:rsidR="73719641">
        <w:rPr/>
        <w:t xml:space="preserve"> </w:t>
      </w:r>
      <w:r w:rsidR="73719641">
        <w:rPr/>
        <w:t xml:space="preserve">global cloud computing market is highly concentrated among a few dominant firms, intensifying competition despite </w:t>
      </w:r>
      <w:r w:rsidR="73719641">
        <w:rPr/>
        <w:t>strong growth</w:t>
      </w:r>
      <w:r w:rsidR="73719641">
        <w:rPr/>
        <w:t xml:space="preserve"> </w:t>
      </w:r>
      <w:r w:rsidR="73719641">
        <w:rPr/>
        <w:t>potentia</w:t>
      </w:r>
      <w:r w:rsidR="73719641">
        <w:rPr/>
        <w:t xml:space="preserve">l </w:t>
      </w:r>
      <w:r w:rsidR="61053C25">
        <w:rPr/>
        <w:t>(Richter, 2026)</w:t>
      </w:r>
      <w:r w:rsidR="73719641">
        <w:rPr/>
        <w:t>.</w:t>
      </w:r>
      <w:r w:rsidR="0CB4ACDD">
        <w:rPr/>
        <w:t xml:space="preserve"> This </w:t>
      </w:r>
      <w:r w:rsidR="4217F6D5">
        <w:rPr/>
        <w:t>suggests</w:t>
      </w:r>
      <w:r w:rsidR="0CB4ACDD">
        <w:rPr/>
        <w:t xml:space="preserve"> that while firms such as Microsoft can </w:t>
      </w:r>
      <w:r w:rsidR="0CB4ACDD">
        <w:rPr/>
        <w:t>benefit</w:t>
      </w:r>
      <w:r w:rsidR="0CB4ACDD">
        <w:rPr/>
        <w:t xml:space="preserve"> from increasing demand, they must continuously compete on innovation and </w:t>
      </w:r>
      <w:r w:rsidR="744F46E8">
        <w:rPr/>
        <w:t>pricing</w:t>
      </w:r>
      <w:r w:rsidR="0CB4ACDD">
        <w:rPr/>
        <w:t xml:space="preserve">. Social factors also play a key role, as </w:t>
      </w:r>
      <w:r w:rsidR="599F1F99">
        <w:rPr/>
        <w:t>the</w:t>
      </w:r>
      <w:r w:rsidR="0CB4ACDD">
        <w:rPr/>
        <w:t xml:space="preserve"> technology sector continues to ex</w:t>
      </w:r>
      <w:r w:rsidR="403C4C39">
        <w:rPr/>
        <w:t>perience a gender imbalance, with women underrepresented in STEM roles</w:t>
      </w:r>
      <w:r w:rsidR="0B2F8731">
        <w:rPr/>
        <w:t xml:space="preserve"> (STEM women, 2023)</w:t>
      </w:r>
      <w:r w:rsidR="403C4C39">
        <w:rPr/>
        <w:t>.</w:t>
      </w:r>
      <w:r w:rsidR="7CB73742">
        <w:rPr/>
        <w:t xml:space="preserve"> This </w:t>
      </w:r>
      <w:r w:rsidR="0292D5F3">
        <w:rPr/>
        <w:t>demonstrates</w:t>
      </w:r>
      <w:r w:rsidR="7CB73742">
        <w:rPr/>
        <w:t xml:space="preserve"> that </w:t>
      </w:r>
      <w:r w:rsidR="7CB73742">
        <w:rPr/>
        <w:t xml:space="preserve">within </w:t>
      </w:r>
      <w:r w:rsidR="2620AF64">
        <w:rPr/>
        <w:t>the</w:t>
      </w:r>
      <w:r w:rsidR="7CB73742">
        <w:rPr/>
        <w:t xml:space="preserve"> t</w:t>
      </w:r>
      <w:r w:rsidR="7CB73742">
        <w:rPr/>
        <w:t xml:space="preserve">echnological industry </w:t>
      </w:r>
      <w:r w:rsidR="68F81167">
        <w:rPr/>
        <w:t xml:space="preserve">talent is limited, </w:t>
      </w:r>
      <w:r w:rsidR="1C287BF2">
        <w:rPr/>
        <w:t xml:space="preserve">suggesting that Microsoft should improve diversity for sustaining innovation and </w:t>
      </w:r>
      <w:r w:rsidR="26B69FE6">
        <w:rPr/>
        <w:t>long-term</w:t>
      </w:r>
      <w:r w:rsidR="1C287BF2">
        <w:rPr/>
        <w:t xml:space="preserve"> </w:t>
      </w:r>
      <w:r w:rsidR="79A25A1C">
        <w:rPr/>
        <w:t>competitiveness.</w:t>
      </w:r>
    </w:p>
    <w:p w:rsidR="65508584" w:rsidP="44ED5AAD" w:rsidRDefault="65508584" w14:paraId="3634252B" w14:textId="651F1268">
      <w:pPr>
        <w:pStyle w:val="Normal"/>
        <w:suppressLineNumbers w:val="0"/>
        <w:bidi w:val="0"/>
        <w:spacing w:before="0" w:beforeAutospacing="off" w:after="160" w:afterAutospacing="off" w:line="360" w:lineRule="auto"/>
        <w:ind w:left="0" w:right="0"/>
        <w:jc w:val="left"/>
      </w:pPr>
      <w:r w:rsidR="65508584">
        <w:rPr/>
        <w:t xml:space="preserve">Moreover, rapid </w:t>
      </w:r>
      <w:r w:rsidR="72DD2836">
        <w:rPr/>
        <w:t>technological</w:t>
      </w:r>
      <w:r w:rsidR="65508584">
        <w:rPr/>
        <w:t xml:space="preserve"> growth </w:t>
      </w:r>
      <w:r w:rsidR="6E88B319">
        <w:rPr/>
        <w:t>is</w:t>
      </w:r>
      <w:r w:rsidR="65508584">
        <w:rPr/>
        <w:t xml:space="preserve"> transforming industries and accelerating the pace of innovation, </w:t>
      </w:r>
      <w:r w:rsidR="1D67F627">
        <w:rPr/>
        <w:t>requiring</w:t>
      </w:r>
      <w:r w:rsidR="65508584">
        <w:rPr/>
        <w:t xml:space="preserve"> </w:t>
      </w:r>
      <w:r w:rsidR="4311BB0B">
        <w:rPr/>
        <w:t>continues</w:t>
      </w:r>
      <w:r w:rsidR="65508584">
        <w:rPr/>
        <w:t xml:space="preserve"> </w:t>
      </w:r>
      <w:r w:rsidR="4049FDD6">
        <w:rPr/>
        <w:t>investments</w:t>
      </w:r>
      <w:r w:rsidR="65508584">
        <w:rPr/>
        <w:t xml:space="preserve"> </w:t>
      </w:r>
      <w:r w:rsidR="544DC886">
        <w:rPr/>
        <w:t>(</w:t>
      </w:r>
      <w:r w:rsidRPr="44ED5AAD" w:rsidR="544DC886">
        <w:rPr>
          <w:rFonts w:ascii="Arial Nova" w:hAnsi="Arial Nova" w:eastAsia="Arial Nova" w:cs="Arial Nova" w:asciiTheme="minorAscii" w:hAnsiTheme="minorAscii" w:eastAsiaTheme="minorAscii" w:cstheme="minorAscii"/>
          <w:sz w:val="24"/>
          <w:szCs w:val="24"/>
        </w:rPr>
        <w:t>Yee et al., 2025)</w:t>
      </w:r>
      <w:r w:rsidR="65508584">
        <w:rPr/>
        <w:t>.</w:t>
      </w:r>
      <w:r w:rsidR="57D85A6B">
        <w:rPr/>
        <w:t xml:space="preserve"> Resulting from this maintaining competitive advantage depends on sustained technological </w:t>
      </w:r>
      <w:r w:rsidR="71F71482">
        <w:rPr/>
        <w:t>development</w:t>
      </w:r>
      <w:r w:rsidR="57D85A6B">
        <w:rPr/>
        <w:t xml:space="preserve">. Finally, environmental concerns are increasing as data centres consume significant energy. However, Microsoft is investing in improving </w:t>
      </w:r>
      <w:r w:rsidR="6ABC0216">
        <w:rPr/>
        <w:t>efficiency</w:t>
      </w:r>
      <w:r w:rsidR="57D85A6B">
        <w:rPr/>
        <w:t xml:space="preserve"> and </w:t>
      </w:r>
      <w:r w:rsidR="3A34D417">
        <w:rPr/>
        <w:t>sustainability</w:t>
      </w:r>
      <w:r w:rsidR="7B0B4C5C">
        <w:rPr/>
        <w:t xml:space="preserve">, </w:t>
      </w:r>
      <w:r w:rsidR="4E475F84">
        <w:rPr/>
        <w:t>demonstrating</w:t>
      </w:r>
      <w:r w:rsidR="7B0B4C5C">
        <w:rPr/>
        <w:t xml:space="preserve"> how environmental </w:t>
      </w:r>
      <w:r w:rsidR="5B67E8D3">
        <w:rPr/>
        <w:t>responsibility</w:t>
      </w:r>
      <w:r w:rsidR="7B0B4C5C">
        <w:rPr/>
        <w:t xml:space="preserve"> is becoming a strategic priority for the company</w:t>
      </w:r>
      <w:r w:rsidR="6147C152">
        <w:rPr/>
        <w:t xml:space="preserve"> (Microsoft, 2026)</w:t>
      </w:r>
      <w:r w:rsidR="7B0B4C5C">
        <w:rPr/>
        <w:t>.</w:t>
      </w:r>
    </w:p>
    <w:p w:rsidR="44ED5AAD" w:rsidP="44ED5AAD" w:rsidRDefault="44ED5AAD" w14:paraId="002EF5D1" w14:textId="4C2A6B3F">
      <w:pPr>
        <w:pStyle w:val="Normal"/>
        <w:spacing w:line="360" w:lineRule="auto"/>
        <w:rPr>
          <w:rFonts w:ascii="Arial Nova" w:hAnsi="Arial Nova" w:eastAsia="Arial Nova" w:cs="Arial Nova" w:asciiTheme="minorAscii" w:hAnsiTheme="minorAscii" w:eastAsiaTheme="minorAscii" w:cstheme="minorAscii"/>
          <w:sz w:val="24"/>
          <w:szCs w:val="24"/>
        </w:rPr>
      </w:pPr>
    </w:p>
    <w:p w:rsidR="6915E46A" w:rsidP="44ED5AAD" w:rsidRDefault="6915E46A" w14:paraId="569A0084" w14:textId="533E5588">
      <w:pPr>
        <w:pStyle w:val="Heading2"/>
        <w:spacing w:line="360" w:lineRule="auto"/>
        <w:rPr>
          <w:rFonts w:ascii="Arial Nova" w:hAnsi="Arial Nova" w:eastAsia="Arial Nova" w:cs="Arial Nova" w:asciiTheme="minorAscii" w:hAnsiTheme="minorAscii" w:eastAsiaTheme="minorAscii" w:cstheme="minorAscii"/>
          <w:sz w:val="24"/>
          <w:szCs w:val="24"/>
        </w:rPr>
      </w:pPr>
      <w:bookmarkStart w:name="_Toc933467282" w:id="105681506"/>
      <w:r w:rsidRPr="44ED5AAD" w:rsidR="6915E46A">
        <w:rPr>
          <w:rFonts w:ascii="Arial Nova" w:hAnsi="Arial Nova" w:eastAsia="Arial Nova" w:cs="Arial Nova" w:asciiTheme="minorAscii" w:hAnsiTheme="minorAscii" w:eastAsiaTheme="minorAscii" w:cstheme="minorAscii"/>
          <w:sz w:val="24"/>
          <w:szCs w:val="24"/>
        </w:rPr>
        <w:t xml:space="preserve">2.2 </w:t>
      </w:r>
      <w:r w:rsidRPr="44ED5AAD" w:rsidR="6915E46A">
        <w:rPr>
          <w:rFonts w:ascii="Arial Nova" w:hAnsi="Arial Nova" w:eastAsia="Arial Nova" w:cs="Arial Nova" w:asciiTheme="minorAscii" w:hAnsiTheme="minorAscii" w:eastAsiaTheme="minorAscii" w:cstheme="minorAscii"/>
          <w:sz w:val="24"/>
          <w:szCs w:val="24"/>
        </w:rPr>
        <w:t>Porter’s</w:t>
      </w:r>
      <w:r w:rsidRPr="44ED5AAD" w:rsidR="6915E46A">
        <w:rPr>
          <w:rFonts w:ascii="Arial Nova" w:hAnsi="Arial Nova" w:eastAsia="Arial Nova" w:cs="Arial Nova" w:asciiTheme="minorAscii" w:hAnsiTheme="minorAscii" w:eastAsiaTheme="minorAscii" w:cstheme="minorAscii"/>
          <w:sz w:val="24"/>
          <w:szCs w:val="24"/>
        </w:rPr>
        <w:t xml:space="preserve"> five forces</w:t>
      </w:r>
      <w:bookmarkEnd w:id="105681506"/>
    </w:p>
    <w:p w:rsidR="7DEA4B41" w:rsidP="44ED5AAD" w:rsidRDefault="7DEA4B41" w14:paraId="3FBB2C09" w14:textId="4C9EF228">
      <w:pPr>
        <w:pStyle w:val="Normal"/>
        <w:spacing w:line="360" w:lineRule="auto"/>
      </w:pPr>
      <w:r w:rsidR="7DEA4B41">
        <w:rPr/>
        <w:t>Porter’s five forces can be used to analyse the competitive environment of Microsoft.</w:t>
      </w:r>
      <w:r w:rsidR="47BD0FA7">
        <w:rPr/>
        <w:t xml:space="preserve"> Competitive rivalry is high within the cloud computing sector as it is essential for modern businesses and AI development. </w:t>
      </w:r>
      <w:r w:rsidR="21239134">
        <w:rPr/>
        <w:t>Competition</w:t>
      </w:r>
      <w:r w:rsidR="47BD0FA7">
        <w:rPr/>
        <w:t xml:space="preserve"> with major firms like A</w:t>
      </w:r>
      <w:r w:rsidR="76CDAC11">
        <w:rPr/>
        <w:t>mazon</w:t>
      </w:r>
      <w:r w:rsidR="732F8855">
        <w:rPr/>
        <w:t xml:space="preserve"> and Google that also deliver these services, suggesting that there </w:t>
      </w:r>
      <w:r w:rsidR="2CE9EC26">
        <w:rPr/>
        <w:t>is</w:t>
      </w:r>
      <w:r w:rsidR="732F8855">
        <w:rPr/>
        <w:t xml:space="preserve"> </w:t>
      </w:r>
      <w:r w:rsidR="732F8855">
        <w:rPr/>
        <w:t>intense competition and pressure to innovate for Microsoft</w:t>
      </w:r>
      <w:r w:rsidR="3BABD397">
        <w:rPr/>
        <w:t xml:space="preserve"> (Boutin and Boutin, 2025)</w:t>
      </w:r>
      <w:r w:rsidR="732F8855">
        <w:rPr/>
        <w:t>.</w:t>
      </w:r>
      <w:r w:rsidR="3E852640">
        <w:rPr/>
        <w:t xml:space="preserve"> Buyer power </w:t>
      </w:r>
      <w:r w:rsidR="4DC49692">
        <w:rPr/>
        <w:t>is</w:t>
      </w:r>
      <w:r w:rsidR="3E852640">
        <w:rPr/>
        <w:t xml:space="preserve"> moderate bargaining power for customers </w:t>
      </w:r>
      <w:r w:rsidR="225A75F3">
        <w:rPr/>
        <w:t xml:space="preserve">with the demand for high performance and competitive </w:t>
      </w:r>
      <w:bookmarkStart w:name="_Int_05bROL5D" w:id="417810157"/>
      <w:r w:rsidR="225A75F3">
        <w:rPr/>
        <w:t>pricing,</w:t>
      </w:r>
      <w:bookmarkEnd w:id="417810157"/>
      <w:r w:rsidR="225A75F3">
        <w:rPr/>
        <w:t xml:space="preserve"> however, it is easy for customers to switch between providers for cloud services.</w:t>
      </w:r>
    </w:p>
    <w:p w:rsidR="76202BED" w:rsidP="44ED5AAD" w:rsidRDefault="76202BED" w14:paraId="300CFDF6" w14:textId="6EC0615D">
      <w:pPr>
        <w:pStyle w:val="Normal"/>
        <w:spacing w:line="360" w:lineRule="auto"/>
      </w:pPr>
      <w:r w:rsidR="76202BED">
        <w:rPr/>
        <w:t>S</w:t>
      </w:r>
      <w:r w:rsidR="15735582">
        <w:rPr/>
        <w:t xml:space="preserve">upplier power is high for </w:t>
      </w:r>
      <w:r w:rsidR="2EBE8C08">
        <w:rPr/>
        <w:t>Microsoft</w:t>
      </w:r>
      <w:r w:rsidR="15735582">
        <w:rPr/>
        <w:t xml:space="preserve"> causing </w:t>
      </w:r>
      <w:r w:rsidR="74B86515">
        <w:rPr/>
        <w:t>potential</w:t>
      </w:r>
      <w:r w:rsidR="15735582">
        <w:rPr/>
        <w:t xml:space="preserve"> supply chain risks due to the limited number of firms that </w:t>
      </w:r>
      <w:r w:rsidR="195A5FD5">
        <w:rPr/>
        <w:t>supply</w:t>
      </w:r>
      <w:r w:rsidR="15735582">
        <w:rPr/>
        <w:t xml:space="preserve"> relevant materials</w:t>
      </w:r>
      <w:r w:rsidR="0612613D">
        <w:rPr/>
        <w:t xml:space="preserve"> (</w:t>
      </w:r>
      <w:r w:rsidR="0612613D">
        <w:rPr/>
        <w:t>Janjeva</w:t>
      </w:r>
      <w:r w:rsidR="0612613D">
        <w:rPr/>
        <w:t xml:space="preserve"> et al., 2024)</w:t>
      </w:r>
      <w:r w:rsidR="15735582">
        <w:rPr/>
        <w:t xml:space="preserve">. </w:t>
      </w:r>
      <w:r w:rsidR="13DB7131">
        <w:rPr/>
        <w:t>Reliance</w:t>
      </w:r>
      <w:r w:rsidR="13D76802">
        <w:rPr/>
        <w:t xml:space="preserve"> on advanced semiconductor </w:t>
      </w:r>
      <w:r w:rsidR="2E7135A2">
        <w:rPr/>
        <w:t>chips</w:t>
      </w:r>
      <w:r w:rsidR="13D76802">
        <w:rPr/>
        <w:t xml:space="preserve"> for AI infrastructure leaves Microsoft with limited options of suppliers increasing supplier power.</w:t>
      </w:r>
      <w:r w:rsidR="7E6CC530">
        <w:rPr/>
        <w:t xml:space="preserve"> Moreover, as the industry requires high investments, advanced technology and infrastructure the threats of new entrants </w:t>
      </w:r>
      <w:r w:rsidR="7E6CC530">
        <w:rPr/>
        <w:t>remain</w:t>
      </w:r>
      <w:r w:rsidR="7E6CC530">
        <w:rPr/>
        <w:t xml:space="preserve"> low due to these strong barriers of entry. </w:t>
      </w:r>
      <w:r w:rsidR="6ABFF8DD">
        <w:rPr/>
        <w:t xml:space="preserve">Differently, alternatives such as </w:t>
      </w:r>
      <w:r w:rsidR="0E8C9A53">
        <w:rPr/>
        <w:t>on-premises</w:t>
      </w:r>
      <w:r w:rsidR="6ABFF8DD">
        <w:rPr/>
        <w:t xml:space="preserve"> systems and </w:t>
      </w:r>
      <w:r w:rsidR="195B6BC7">
        <w:rPr/>
        <w:t>open-source</w:t>
      </w:r>
      <w:r w:rsidR="6ABFF8DD">
        <w:rPr/>
        <w:t xml:space="preserve"> tools </w:t>
      </w:r>
      <w:r w:rsidR="0F6055D9">
        <w:rPr/>
        <w:t>create</w:t>
      </w:r>
      <w:r w:rsidR="6ABFF8DD">
        <w:rPr/>
        <w:t xml:space="preserve"> a moderate threat of substitutes</w:t>
      </w:r>
      <w:r w:rsidR="06187BBB">
        <w:rPr/>
        <w:t xml:space="preserve"> (Rajagopalan et al., 2024)</w:t>
      </w:r>
      <w:r w:rsidR="6ABFF8DD">
        <w:rPr/>
        <w:t xml:space="preserve">. However, cloud computing </w:t>
      </w:r>
      <w:r w:rsidR="6ABFF8DD">
        <w:rPr/>
        <w:t>remains</w:t>
      </w:r>
      <w:r w:rsidR="6ABFF8DD">
        <w:rPr/>
        <w:t xml:space="preserve"> dominant for large scale AI.</w:t>
      </w:r>
      <w:r w:rsidR="5834FE72">
        <w:rPr/>
        <w:t xml:space="preserve"> Overall, the industry is highly competitive and resource intensive </w:t>
      </w:r>
      <w:r w:rsidR="5B237BAB">
        <w:rPr/>
        <w:t>illustrating</w:t>
      </w:r>
      <w:r w:rsidR="5834FE72">
        <w:rPr/>
        <w:t xml:space="preserve"> how Microsoft must </w:t>
      </w:r>
      <w:r w:rsidR="185E107E">
        <w:rPr/>
        <w:t>continuously</w:t>
      </w:r>
      <w:r w:rsidR="5834FE72">
        <w:rPr/>
        <w:t xml:space="preserve"> innovate to </w:t>
      </w:r>
      <w:r w:rsidR="08FA9F6A">
        <w:rPr/>
        <w:t>maintain</w:t>
      </w:r>
      <w:r w:rsidR="5834FE72">
        <w:rPr/>
        <w:t xml:space="preserve"> its position.</w:t>
      </w:r>
    </w:p>
    <w:p w:rsidR="44ED5AAD" w:rsidP="44ED5AAD" w:rsidRDefault="44ED5AAD" w14:paraId="4EAA4EDA" w14:textId="10B85DA0">
      <w:pPr>
        <w:pStyle w:val="Normal"/>
        <w:spacing w:line="360" w:lineRule="auto"/>
        <w:rPr>
          <w:rFonts w:ascii="Arial Nova" w:hAnsi="Arial Nova" w:eastAsia="Arial Nova" w:cs="Arial Nova" w:asciiTheme="minorAscii" w:hAnsiTheme="minorAscii" w:eastAsiaTheme="minorAscii" w:cstheme="minorAscii"/>
          <w:sz w:val="24"/>
          <w:szCs w:val="24"/>
        </w:rPr>
      </w:pPr>
    </w:p>
    <w:p w:rsidR="6915E46A" w:rsidP="44ED5AAD" w:rsidRDefault="6915E46A" w14:paraId="7900FB2E" w14:textId="685B9454">
      <w:pPr>
        <w:pStyle w:val="Heading2"/>
        <w:spacing w:line="360" w:lineRule="auto"/>
        <w:rPr>
          <w:rFonts w:ascii="Arial Nova" w:hAnsi="Arial Nova" w:eastAsia="Arial Nova" w:cs="Arial Nova" w:asciiTheme="minorAscii" w:hAnsiTheme="minorAscii" w:eastAsiaTheme="minorAscii" w:cstheme="minorAscii"/>
          <w:sz w:val="24"/>
          <w:szCs w:val="24"/>
        </w:rPr>
      </w:pPr>
      <w:bookmarkStart w:name="_Toc1825519531" w:id="1113544888"/>
      <w:r w:rsidRPr="44ED5AAD" w:rsidR="6915E46A">
        <w:rPr>
          <w:rFonts w:ascii="Arial Nova" w:hAnsi="Arial Nova" w:eastAsia="Arial Nova" w:cs="Arial Nova" w:asciiTheme="minorAscii" w:hAnsiTheme="minorAscii" w:eastAsiaTheme="minorAscii" w:cstheme="minorAscii"/>
          <w:sz w:val="24"/>
          <w:szCs w:val="24"/>
        </w:rPr>
        <w:t>2.3 Economic trends</w:t>
      </w:r>
      <w:bookmarkEnd w:id="1113544888"/>
    </w:p>
    <w:p w:rsidR="6CEE7074" w:rsidP="44ED5AAD" w:rsidRDefault="6CEE7074" w14:paraId="06F3205C" w14:textId="512A28D8">
      <w:pPr>
        <w:pStyle w:val="Normal"/>
        <w:spacing w:line="360" w:lineRule="auto"/>
      </w:pPr>
      <w:r w:rsidR="6CEE7074">
        <w:rPr/>
        <w:t xml:space="preserve">Economic trends such as AI investments </w:t>
      </w:r>
      <w:r w:rsidR="6CEE7074">
        <w:rPr/>
        <w:t>is</w:t>
      </w:r>
      <w:r w:rsidR="6CEE7074">
        <w:rPr/>
        <w:t xml:space="preserve"> increasing as </w:t>
      </w:r>
      <w:r w:rsidR="212730F5">
        <w:rPr/>
        <w:t>organisations</w:t>
      </w:r>
      <w:r w:rsidR="6CEE7074">
        <w:rPr/>
        <w:t xml:space="preserve"> </w:t>
      </w:r>
      <w:r w:rsidR="59E43F56">
        <w:rPr/>
        <w:t>integrate</w:t>
      </w:r>
      <w:r w:rsidR="6CEE7074">
        <w:rPr/>
        <w:t xml:space="preserve"> AI into operations, accelerating digital transformation across industries</w:t>
      </w:r>
      <w:r w:rsidR="77FFFFB3">
        <w:rPr/>
        <w:t xml:space="preserve"> (OECD Public Governance </w:t>
      </w:r>
      <w:r w:rsidR="50E0C387">
        <w:rPr/>
        <w:t>Directorate,</w:t>
      </w:r>
      <w:r w:rsidR="77FFFFB3">
        <w:rPr/>
        <w:t xml:space="preserve"> 2025).</w:t>
      </w:r>
      <w:r w:rsidR="44F2E94C">
        <w:rPr/>
        <w:t xml:space="preserve"> Additionally, ESG considerations are </w:t>
      </w:r>
      <w:r w:rsidR="34D7960B">
        <w:rPr/>
        <w:t>influencing</w:t>
      </w:r>
      <w:r w:rsidR="44F2E94C">
        <w:rPr/>
        <w:t xml:space="preserve"> </w:t>
      </w:r>
      <w:r w:rsidR="2D442733">
        <w:rPr/>
        <w:t>investments</w:t>
      </w:r>
      <w:r w:rsidR="44F2E94C">
        <w:rPr/>
        <w:t xml:space="preserve"> decisions </w:t>
      </w:r>
      <w:r w:rsidR="44F2E94C">
        <w:rPr/>
        <w:t>indicating</w:t>
      </w:r>
      <w:r w:rsidR="44F2E94C">
        <w:rPr/>
        <w:t xml:space="preserve"> how</w:t>
      </w:r>
      <w:r w:rsidR="2EAA71BC">
        <w:rPr/>
        <w:t xml:space="preserve"> </w:t>
      </w:r>
      <w:r w:rsidR="44F2E94C">
        <w:rPr/>
        <w:t xml:space="preserve">Microsoft </w:t>
      </w:r>
      <w:r w:rsidR="160DDDE6">
        <w:rPr/>
        <w:t>must</w:t>
      </w:r>
      <w:r w:rsidR="44F2E94C">
        <w:rPr/>
        <w:t xml:space="preserve"> align technological innovation with sustainab</w:t>
      </w:r>
      <w:r w:rsidR="7BF9BD2D">
        <w:rPr/>
        <w:t>le and responsible growth to remain competitive.</w:t>
      </w:r>
    </w:p>
    <w:p w:rsidR="44ED5AAD" w:rsidP="44ED5AAD" w:rsidRDefault="44ED5AAD" w14:paraId="726EB8DD" w14:textId="552EB8A7">
      <w:pPr>
        <w:pStyle w:val="Normal"/>
        <w:spacing w:line="360" w:lineRule="auto"/>
        <w:rPr>
          <w:rFonts w:ascii="Arial Nova" w:hAnsi="Arial Nova" w:eastAsia="Arial Nova" w:cs="Arial Nova"/>
          <w:noProof w:val="0"/>
          <w:sz w:val="24"/>
          <w:szCs w:val="24"/>
          <w:lang w:val="en-GB"/>
        </w:rPr>
      </w:pPr>
    </w:p>
    <w:p w:rsidR="44ED5AAD" w:rsidP="44ED5AAD" w:rsidRDefault="44ED5AAD" w14:paraId="2373E338" w14:textId="2318F908">
      <w:pPr>
        <w:pStyle w:val="Normal"/>
        <w:spacing w:line="360" w:lineRule="auto"/>
        <w:rPr>
          <w:rFonts w:ascii="Arial Nova" w:hAnsi="Arial Nova" w:eastAsia="Arial Nova" w:cs="Arial Nova" w:asciiTheme="minorAscii" w:hAnsiTheme="minorAscii" w:eastAsiaTheme="minorAscii" w:cstheme="minorAscii"/>
          <w:sz w:val="24"/>
          <w:szCs w:val="24"/>
        </w:rPr>
      </w:pPr>
    </w:p>
    <w:p w:rsidR="6915E46A" w:rsidP="44ED5AAD" w:rsidRDefault="6915E46A" w14:paraId="27C045A8" w14:textId="1550CF6E">
      <w:pPr>
        <w:pStyle w:val="Heading1"/>
        <w:spacing w:line="360" w:lineRule="auto"/>
        <w:rPr>
          <w:rFonts w:ascii="Arial Nova" w:hAnsi="Arial Nova" w:eastAsia="Arial Nova" w:cs="Arial Nova" w:asciiTheme="minorAscii" w:hAnsiTheme="minorAscii" w:eastAsiaTheme="minorAscii" w:cstheme="minorAscii"/>
          <w:sz w:val="24"/>
          <w:szCs w:val="24"/>
        </w:rPr>
      </w:pPr>
      <w:bookmarkStart w:name="_Toc569361253" w:id="1003106504"/>
      <w:r w:rsidRPr="44ED5AAD" w:rsidR="6915E46A">
        <w:rPr>
          <w:rFonts w:ascii="Arial Nova" w:hAnsi="Arial Nova" w:eastAsia="Arial Nova" w:cs="Arial Nova" w:asciiTheme="minorAscii" w:hAnsiTheme="minorAscii" w:eastAsiaTheme="minorAscii" w:cstheme="minorAscii"/>
          <w:sz w:val="24"/>
          <w:szCs w:val="24"/>
        </w:rPr>
        <w:t>3.0 Internal analysis</w:t>
      </w:r>
      <w:bookmarkEnd w:id="1003106504"/>
    </w:p>
    <w:p w:rsidR="44ED5AAD" w:rsidP="44ED5AAD" w:rsidRDefault="44ED5AAD" w14:paraId="78096E17" w14:textId="0A2EF5B5">
      <w:pPr>
        <w:pStyle w:val="Normal"/>
        <w:spacing w:line="360" w:lineRule="auto"/>
        <w:rPr>
          <w:rFonts w:ascii="Arial Nova" w:hAnsi="Arial Nova" w:eastAsia="Arial Nova" w:cs="Arial Nova" w:asciiTheme="minorAscii" w:hAnsiTheme="minorAscii" w:eastAsiaTheme="minorAscii" w:cstheme="minorAscii"/>
          <w:sz w:val="24"/>
          <w:szCs w:val="24"/>
        </w:rPr>
      </w:pPr>
    </w:p>
    <w:p w:rsidR="6915E46A" w:rsidP="44ED5AAD" w:rsidRDefault="6915E46A" w14:paraId="1B740DA3" w14:textId="1617A791">
      <w:pPr>
        <w:pStyle w:val="Heading2"/>
        <w:spacing w:line="360" w:lineRule="auto"/>
        <w:rPr>
          <w:rFonts w:ascii="Arial Nova" w:hAnsi="Arial Nova" w:eastAsia="Arial Nova" w:cs="Arial Nova" w:asciiTheme="minorAscii" w:hAnsiTheme="minorAscii" w:eastAsiaTheme="minorAscii" w:cstheme="minorAscii"/>
          <w:sz w:val="24"/>
          <w:szCs w:val="24"/>
        </w:rPr>
      </w:pPr>
      <w:bookmarkStart w:name="_Toc1324554662" w:id="413373683"/>
      <w:r w:rsidRPr="44ED5AAD" w:rsidR="6915E46A">
        <w:rPr>
          <w:rFonts w:ascii="Arial Nova" w:hAnsi="Arial Nova" w:eastAsia="Arial Nova" w:cs="Arial Nova" w:asciiTheme="minorAscii" w:hAnsiTheme="minorAscii" w:eastAsiaTheme="minorAscii" w:cstheme="minorAscii"/>
          <w:sz w:val="24"/>
          <w:szCs w:val="24"/>
        </w:rPr>
        <w:t xml:space="preserve">3.1 </w:t>
      </w:r>
      <w:r w:rsidRPr="44ED5AAD" w:rsidR="6915E46A">
        <w:rPr>
          <w:rFonts w:ascii="Arial Nova" w:hAnsi="Arial Nova" w:eastAsia="Arial Nova" w:cs="Arial Nova" w:asciiTheme="minorAscii" w:hAnsiTheme="minorAscii" w:eastAsiaTheme="minorAscii" w:cstheme="minorAscii"/>
          <w:sz w:val="24"/>
          <w:szCs w:val="24"/>
        </w:rPr>
        <w:t>Resource</w:t>
      </w:r>
      <w:r w:rsidRPr="44ED5AAD" w:rsidR="6915E46A">
        <w:rPr>
          <w:rFonts w:ascii="Arial Nova" w:hAnsi="Arial Nova" w:eastAsia="Arial Nova" w:cs="Arial Nova" w:asciiTheme="minorAscii" w:hAnsiTheme="minorAscii" w:eastAsiaTheme="minorAscii" w:cstheme="minorAscii"/>
          <w:sz w:val="24"/>
          <w:szCs w:val="24"/>
        </w:rPr>
        <w:t xml:space="preserve"> based view</w:t>
      </w:r>
      <w:bookmarkEnd w:id="413373683"/>
    </w:p>
    <w:p w:rsidR="0F01D702" w:rsidP="44ED5AAD" w:rsidRDefault="0F01D702" w14:paraId="5B802C24" w14:textId="58037368">
      <w:pPr>
        <w:pStyle w:val="Normal"/>
        <w:suppressLineNumbers w:val="0"/>
        <w:bidi w:val="0"/>
        <w:spacing w:before="0" w:beforeAutospacing="off" w:after="160" w:afterAutospacing="off" w:line="360" w:lineRule="auto"/>
        <w:ind w:left="0" w:right="0"/>
        <w:jc w:val="left"/>
      </w:pPr>
      <w:r w:rsidR="0F01D702">
        <w:rPr/>
        <w:t xml:space="preserve">Internal analysis is used to evaluate the positioning of Microsoft, </w:t>
      </w:r>
      <w:bookmarkStart w:name="_Int_b37HI6MT" w:id="569269049"/>
      <w:r w:rsidR="0F01D702">
        <w:rPr/>
        <w:t>resource based</w:t>
      </w:r>
      <w:bookmarkEnd w:id="569269049"/>
      <w:r w:rsidR="0F01D702">
        <w:rPr/>
        <w:t xml:space="preserve"> view can be used to analysis the internal </w:t>
      </w:r>
      <w:r w:rsidR="60D7F665">
        <w:rPr/>
        <w:t>resources</w:t>
      </w:r>
      <w:r w:rsidR="0F01D702">
        <w:rPr/>
        <w:t xml:space="preserve"> and capabilities of Microsoft. </w:t>
      </w:r>
      <w:r w:rsidR="307D1EDF">
        <w:rPr/>
        <w:t xml:space="preserve">Microsoft has strong financial resources allowing for significant investments in </w:t>
      </w:r>
      <w:r w:rsidR="3F0AFDE4">
        <w:rPr/>
        <w:t>AI</w:t>
      </w:r>
      <w:r w:rsidR="307D1EDF">
        <w:rPr/>
        <w:t xml:space="preserve"> and cloud technologies</w:t>
      </w:r>
      <w:r w:rsidR="7288A509">
        <w:rPr/>
        <w:t xml:space="preserve"> (</w:t>
      </w:r>
      <w:r w:rsidR="474FB60E">
        <w:rPr/>
        <w:t>Microsoft,</w:t>
      </w:r>
      <w:r w:rsidR="7288A509">
        <w:rPr/>
        <w:t xml:space="preserve"> 2024)</w:t>
      </w:r>
      <w:r w:rsidR="307D1EDF">
        <w:rPr/>
        <w:t>.</w:t>
      </w:r>
      <w:r w:rsidR="307D1EDF">
        <w:rPr/>
        <w:t xml:space="preserve"> </w:t>
      </w:r>
      <w:r w:rsidR="6EF9CC99">
        <w:rPr/>
        <w:t>In addition,</w:t>
      </w:r>
      <w:r w:rsidR="307D1EDF">
        <w:rPr/>
        <w:t xml:space="preserve"> its e</w:t>
      </w:r>
      <w:r w:rsidR="307D1EDF">
        <w:rPr/>
        <w:t xml:space="preserve">xtensive global infrastructure, including data centres that </w:t>
      </w:r>
      <w:r w:rsidR="663C8626">
        <w:rPr/>
        <w:t>support</w:t>
      </w:r>
      <w:r w:rsidR="307D1EDF">
        <w:rPr/>
        <w:t xml:space="preserve"> its cloud</w:t>
      </w:r>
      <w:r w:rsidR="307D1EDF">
        <w:rPr/>
        <w:t xml:space="preserve"> service</w:t>
      </w:r>
      <w:r w:rsidR="307D1EDF">
        <w:rPr/>
        <w:t xml:space="preserve">s </w:t>
      </w:r>
      <w:r w:rsidR="363CBB0A">
        <w:rPr/>
        <w:t xml:space="preserve">Microsoft </w:t>
      </w:r>
      <w:r w:rsidR="363CBB0A">
        <w:rPr/>
        <w:t>possesses</w:t>
      </w:r>
      <w:r w:rsidR="363CBB0A">
        <w:rPr/>
        <w:t xml:space="preserve"> valuable</w:t>
      </w:r>
      <w:r w:rsidR="363CBB0A">
        <w:rPr/>
        <w:t xml:space="preserve"> </w:t>
      </w:r>
      <w:r w:rsidR="25FDC114">
        <w:rPr/>
        <w:t>intangible</w:t>
      </w:r>
      <w:r w:rsidR="363CBB0A">
        <w:rPr/>
        <w:t xml:space="preserve"> resource</w:t>
      </w:r>
      <w:r w:rsidR="363CBB0A">
        <w:rPr/>
        <w:t>s such as</w:t>
      </w:r>
      <w:r w:rsidR="363CBB0A">
        <w:rPr/>
        <w:t xml:space="preserve"> brand reputation and </w:t>
      </w:r>
      <w:r w:rsidR="363CBB0A">
        <w:rPr/>
        <w:t>large amounts</w:t>
      </w:r>
      <w:r w:rsidR="363CBB0A">
        <w:rPr/>
        <w:t xml:space="preserve"> of d</w:t>
      </w:r>
      <w:r w:rsidR="363CBB0A">
        <w:rPr/>
        <w:t>ata</w:t>
      </w:r>
      <w:r w:rsidR="09B3FFD2">
        <w:rPr/>
        <w:t xml:space="preserve"> strengthen its </w:t>
      </w:r>
      <w:r w:rsidR="09B3FFD2">
        <w:rPr/>
        <w:t>resource</w:t>
      </w:r>
      <w:r w:rsidR="09B3FFD2">
        <w:rPr/>
        <w:t xml:space="preserve"> based</w:t>
      </w:r>
      <w:r w:rsidR="363CBB0A">
        <w:rPr/>
        <w:t>. Overall,</w:t>
      </w:r>
      <w:r w:rsidR="363CBB0A">
        <w:rPr/>
        <w:t xml:space="preserve"> these resources </w:t>
      </w:r>
      <w:r w:rsidR="3DE91616">
        <w:rPr/>
        <w:t>support</w:t>
      </w:r>
      <w:r w:rsidR="363CBB0A">
        <w:rPr/>
        <w:t xml:space="preserve"> the growt</w:t>
      </w:r>
      <w:r w:rsidR="363CBB0A">
        <w:rPr/>
        <w:t xml:space="preserve">h of AI </w:t>
      </w:r>
      <w:r w:rsidR="363CBB0A">
        <w:rPr/>
        <w:t>and clou</w:t>
      </w:r>
      <w:r w:rsidR="177A2B89">
        <w:rPr/>
        <w:t>d</w:t>
      </w:r>
      <w:r w:rsidR="363CBB0A">
        <w:rPr/>
        <w:t xml:space="preserve"> services </w:t>
      </w:r>
      <w:r w:rsidR="43F7A9D1">
        <w:rPr/>
        <w:t>illustrating</w:t>
      </w:r>
      <w:r w:rsidR="363CBB0A">
        <w:rPr/>
        <w:t xml:space="preserve"> how </w:t>
      </w:r>
      <w:r w:rsidR="2FAEE44A">
        <w:rPr/>
        <w:t>M</w:t>
      </w:r>
      <w:r w:rsidR="2FAEE44A">
        <w:rPr/>
        <w:t>icrosoft has</w:t>
      </w:r>
      <w:r w:rsidR="2FAEE44A">
        <w:rPr/>
        <w:t xml:space="preserve"> valuable and scalable resources.</w:t>
      </w:r>
    </w:p>
    <w:p w:rsidR="4FBC12C3" w:rsidP="44ED5AAD" w:rsidRDefault="4FBC12C3" w14:paraId="085776D2" w14:textId="673F6951">
      <w:pPr>
        <w:pStyle w:val="Normal"/>
        <w:spacing w:line="360" w:lineRule="auto"/>
        <w:rPr>
          <w:rFonts w:ascii="Arial Nova" w:hAnsi="Arial Nova" w:eastAsia="Arial Nova" w:cs="Arial Nova" w:asciiTheme="minorAscii" w:hAnsiTheme="minorAscii" w:eastAsiaTheme="minorAscii" w:cstheme="minorAscii"/>
          <w:sz w:val="24"/>
          <w:szCs w:val="24"/>
        </w:rPr>
      </w:pPr>
      <w:r w:rsidRPr="44ED5AAD" w:rsidR="4FBC12C3">
        <w:rPr>
          <w:rFonts w:ascii="Arial Nova" w:hAnsi="Arial Nova" w:eastAsia="Arial Nova" w:cs="Arial Nova" w:asciiTheme="minorAscii" w:hAnsiTheme="minorAscii" w:eastAsiaTheme="minorAscii" w:cstheme="minorAscii"/>
          <w:sz w:val="24"/>
          <w:szCs w:val="24"/>
        </w:rPr>
        <w:t xml:space="preserve">Capabilities in innovation and technological </w:t>
      </w:r>
      <w:r w:rsidRPr="44ED5AAD" w:rsidR="0E2A6819">
        <w:rPr>
          <w:rFonts w:ascii="Arial Nova" w:hAnsi="Arial Nova" w:eastAsia="Arial Nova" w:cs="Arial Nova" w:asciiTheme="minorAscii" w:hAnsiTheme="minorAscii" w:eastAsiaTheme="minorAscii" w:cstheme="minorAscii"/>
          <w:sz w:val="24"/>
          <w:szCs w:val="24"/>
        </w:rPr>
        <w:t>development</w:t>
      </w:r>
      <w:r w:rsidRPr="44ED5AAD" w:rsidR="4FBC12C3">
        <w:rPr>
          <w:rFonts w:ascii="Arial Nova" w:hAnsi="Arial Nova" w:eastAsia="Arial Nova" w:cs="Arial Nova" w:asciiTheme="minorAscii" w:hAnsiTheme="minorAscii" w:eastAsiaTheme="minorAscii" w:cstheme="minorAscii"/>
          <w:sz w:val="24"/>
          <w:szCs w:val="24"/>
        </w:rPr>
        <w:t xml:space="preserve"> for Microsoft include its Azure platform which supports its position in the global cloud market</w:t>
      </w:r>
      <w:r w:rsidRPr="44ED5AAD" w:rsidR="090B80E0">
        <w:rPr>
          <w:rFonts w:ascii="Arial Nova" w:hAnsi="Arial Nova" w:eastAsia="Arial Nova" w:cs="Arial Nova" w:asciiTheme="minorAscii" w:hAnsiTheme="minorAscii" w:eastAsiaTheme="minorAscii" w:cstheme="minorAscii"/>
          <w:sz w:val="24"/>
          <w:szCs w:val="24"/>
        </w:rPr>
        <w:t xml:space="preserve"> (Richter, 2025).</w:t>
      </w:r>
      <w:r w:rsidRPr="44ED5AAD" w:rsidR="05FA80C2">
        <w:rPr>
          <w:rFonts w:ascii="Arial Nova" w:hAnsi="Arial Nova" w:eastAsia="Arial Nova" w:cs="Arial Nova" w:asciiTheme="minorAscii" w:hAnsiTheme="minorAscii" w:eastAsiaTheme="minorAscii" w:cstheme="minorAscii"/>
          <w:sz w:val="24"/>
          <w:szCs w:val="24"/>
        </w:rPr>
        <w:t xml:space="preserve"> With the </w:t>
      </w:r>
      <w:r w:rsidRPr="44ED5AAD" w:rsidR="47003527">
        <w:rPr>
          <w:rFonts w:ascii="Arial Nova" w:hAnsi="Arial Nova" w:eastAsia="Arial Nova" w:cs="Arial Nova" w:asciiTheme="minorAscii" w:hAnsiTheme="minorAscii" w:eastAsiaTheme="minorAscii" w:cstheme="minorAscii"/>
          <w:sz w:val="24"/>
          <w:szCs w:val="24"/>
        </w:rPr>
        <w:t>company's</w:t>
      </w:r>
      <w:r w:rsidRPr="44ED5AAD" w:rsidR="05FA80C2">
        <w:rPr>
          <w:rFonts w:ascii="Arial Nova" w:hAnsi="Arial Nova" w:eastAsia="Arial Nova" w:cs="Arial Nova" w:asciiTheme="minorAscii" w:hAnsiTheme="minorAscii" w:eastAsiaTheme="minorAscii" w:cstheme="minorAscii"/>
          <w:sz w:val="24"/>
          <w:szCs w:val="24"/>
        </w:rPr>
        <w:t xml:space="preserve"> </w:t>
      </w:r>
      <w:r w:rsidRPr="44ED5AAD" w:rsidR="7821F57F">
        <w:rPr>
          <w:rFonts w:ascii="Arial Nova" w:hAnsi="Arial Nova" w:eastAsia="Arial Nova" w:cs="Arial Nova" w:asciiTheme="minorAscii" w:hAnsiTheme="minorAscii" w:eastAsiaTheme="minorAscii" w:cstheme="minorAscii"/>
          <w:sz w:val="24"/>
          <w:szCs w:val="24"/>
        </w:rPr>
        <w:t>continuous</w:t>
      </w:r>
      <w:r w:rsidRPr="44ED5AAD" w:rsidR="05FA80C2">
        <w:rPr>
          <w:rFonts w:ascii="Arial Nova" w:hAnsi="Arial Nova" w:eastAsia="Arial Nova" w:cs="Arial Nova" w:asciiTheme="minorAscii" w:hAnsiTheme="minorAscii" w:eastAsiaTheme="minorAscii" w:cstheme="minorAscii"/>
          <w:sz w:val="24"/>
          <w:szCs w:val="24"/>
        </w:rPr>
        <w:t xml:space="preserve"> </w:t>
      </w:r>
      <w:r w:rsidRPr="44ED5AAD" w:rsidR="610C83CF">
        <w:rPr>
          <w:rFonts w:ascii="Arial Nova" w:hAnsi="Arial Nova" w:eastAsia="Arial Nova" w:cs="Arial Nova" w:asciiTheme="minorAscii" w:hAnsiTheme="minorAscii" w:eastAsiaTheme="minorAscii" w:cstheme="minorAscii"/>
          <w:sz w:val="24"/>
          <w:szCs w:val="24"/>
        </w:rPr>
        <w:t>development</w:t>
      </w:r>
      <w:r w:rsidRPr="44ED5AAD" w:rsidR="05FA80C2">
        <w:rPr>
          <w:rFonts w:ascii="Arial Nova" w:hAnsi="Arial Nova" w:eastAsia="Arial Nova" w:cs="Arial Nova" w:asciiTheme="minorAscii" w:hAnsiTheme="minorAscii" w:eastAsiaTheme="minorAscii" w:cstheme="minorAscii"/>
          <w:sz w:val="24"/>
          <w:szCs w:val="24"/>
        </w:rPr>
        <w:t xml:space="preserve"> of AI driven products and services their</w:t>
      </w:r>
      <w:r w:rsidRPr="44ED5AAD" w:rsidR="05FA80C2">
        <w:rPr>
          <w:rFonts w:ascii="Arial Nova" w:hAnsi="Arial Nova" w:eastAsia="Arial Nova" w:cs="Arial Nova" w:asciiTheme="minorAscii" w:hAnsiTheme="minorAscii" w:eastAsiaTheme="minorAscii" w:cstheme="minorAscii"/>
          <w:sz w:val="24"/>
          <w:szCs w:val="24"/>
        </w:rPr>
        <w:t xml:space="preserve"> </w:t>
      </w:r>
      <w:r w:rsidRPr="44ED5AAD" w:rsidR="6D113115">
        <w:rPr>
          <w:rFonts w:ascii="Arial Nova" w:hAnsi="Arial Nova" w:eastAsia="Arial Nova" w:cs="Arial Nova" w:asciiTheme="minorAscii" w:hAnsiTheme="minorAscii" w:eastAsiaTheme="minorAscii" w:cstheme="minorAscii"/>
          <w:sz w:val="24"/>
          <w:szCs w:val="24"/>
        </w:rPr>
        <w:t>abilit</w:t>
      </w:r>
      <w:r w:rsidRPr="44ED5AAD" w:rsidR="6D113115">
        <w:rPr>
          <w:rFonts w:ascii="Arial Nova" w:hAnsi="Arial Nova" w:eastAsia="Arial Nova" w:cs="Arial Nova" w:asciiTheme="minorAscii" w:hAnsiTheme="minorAscii" w:eastAsiaTheme="minorAscii" w:cstheme="minorAscii"/>
          <w:sz w:val="24"/>
          <w:szCs w:val="24"/>
        </w:rPr>
        <w:t>y</w:t>
      </w:r>
      <w:r w:rsidRPr="44ED5AAD" w:rsidR="05FA80C2">
        <w:rPr>
          <w:rFonts w:ascii="Arial Nova" w:hAnsi="Arial Nova" w:eastAsia="Arial Nova" w:cs="Arial Nova" w:asciiTheme="minorAscii" w:hAnsiTheme="minorAscii" w:eastAsiaTheme="minorAscii" w:cstheme="minorAscii"/>
          <w:sz w:val="24"/>
          <w:szCs w:val="24"/>
        </w:rPr>
        <w:t xml:space="preserve"> to integrate AI into its business strategy </w:t>
      </w:r>
      <w:r w:rsidRPr="44ED5AAD" w:rsidR="0CF1CAF8">
        <w:rPr>
          <w:rFonts w:ascii="Arial Nova" w:hAnsi="Arial Nova" w:eastAsia="Arial Nova" w:cs="Arial Nova" w:asciiTheme="minorAscii" w:hAnsiTheme="minorAscii" w:eastAsiaTheme="minorAscii" w:cstheme="minorAscii"/>
          <w:sz w:val="24"/>
          <w:szCs w:val="24"/>
        </w:rPr>
        <w:t>strengthens</w:t>
      </w:r>
      <w:r w:rsidRPr="44ED5AAD" w:rsidR="05FA80C2">
        <w:rPr>
          <w:rFonts w:ascii="Arial Nova" w:hAnsi="Arial Nova" w:eastAsia="Arial Nova" w:cs="Arial Nova" w:asciiTheme="minorAscii" w:hAnsiTheme="minorAscii" w:eastAsiaTheme="minorAscii" w:cstheme="minorAscii"/>
          <w:sz w:val="24"/>
          <w:szCs w:val="24"/>
        </w:rPr>
        <w:t xml:space="preserve"> its competitive position </w:t>
      </w:r>
      <w:r w:rsidRPr="44ED5AAD" w:rsidR="4F6CC559">
        <w:rPr>
          <w:rFonts w:ascii="Arial Nova" w:hAnsi="Arial Nova" w:eastAsia="Arial Nova" w:cs="Arial Nova" w:asciiTheme="minorAscii" w:hAnsiTheme="minorAscii" w:eastAsiaTheme="minorAscii" w:cstheme="minorAscii"/>
          <w:sz w:val="24"/>
          <w:szCs w:val="24"/>
        </w:rPr>
        <w:t>implying</w:t>
      </w:r>
      <w:r w:rsidRPr="44ED5AAD" w:rsidR="05FA80C2">
        <w:rPr>
          <w:rFonts w:ascii="Arial Nova" w:hAnsi="Arial Nova" w:eastAsia="Arial Nova" w:cs="Arial Nova" w:asciiTheme="minorAscii" w:hAnsiTheme="minorAscii" w:eastAsiaTheme="minorAscii" w:cstheme="minorAscii"/>
          <w:sz w:val="24"/>
          <w:szCs w:val="24"/>
        </w:rPr>
        <w:t xml:space="preserve"> that Microsoft has strong dynamic cap</w:t>
      </w:r>
      <w:r w:rsidRPr="44ED5AAD" w:rsidR="321AB31D">
        <w:rPr>
          <w:rFonts w:ascii="Arial Nova" w:hAnsi="Arial Nova" w:eastAsia="Arial Nova" w:cs="Arial Nova" w:asciiTheme="minorAscii" w:hAnsiTheme="minorAscii" w:eastAsiaTheme="minorAscii" w:cstheme="minorAscii"/>
          <w:sz w:val="24"/>
          <w:szCs w:val="24"/>
        </w:rPr>
        <w:t>abilities</w:t>
      </w:r>
      <w:r w:rsidRPr="44ED5AAD" w:rsidR="70F0D596">
        <w:rPr>
          <w:rFonts w:ascii="Arial Nova" w:hAnsi="Arial Nova" w:eastAsia="Arial Nova" w:cs="Arial Nova" w:asciiTheme="minorAscii" w:hAnsiTheme="minorAscii" w:eastAsiaTheme="minorAscii" w:cstheme="minorAscii"/>
          <w:sz w:val="24"/>
          <w:szCs w:val="24"/>
        </w:rPr>
        <w:t xml:space="preserve"> (Ade Kesuma et al., 2024)</w:t>
      </w:r>
      <w:r w:rsidRPr="44ED5AAD" w:rsidR="321AB31D">
        <w:rPr>
          <w:rFonts w:ascii="Arial Nova" w:hAnsi="Arial Nova" w:eastAsia="Arial Nova" w:cs="Arial Nova" w:asciiTheme="minorAscii" w:hAnsiTheme="minorAscii" w:eastAsiaTheme="minorAscii" w:cstheme="minorAscii"/>
          <w:sz w:val="24"/>
          <w:szCs w:val="24"/>
        </w:rPr>
        <w:t>.</w:t>
      </w:r>
    </w:p>
    <w:p w:rsidR="56926FEC" w:rsidP="44ED5AAD" w:rsidRDefault="56926FEC" w14:paraId="4540BFF7" w14:textId="25263F27">
      <w:pPr>
        <w:pStyle w:val="Normal"/>
        <w:suppressLineNumbers w:val="0"/>
        <w:bidi w:val="0"/>
        <w:spacing w:before="0" w:beforeAutospacing="off" w:after="160" w:afterAutospacing="off" w:line="360" w:lineRule="auto"/>
        <w:ind w:left="0" w:right="0"/>
        <w:jc w:val="left"/>
      </w:pPr>
      <w:r w:rsidR="56926FEC">
        <w:rPr/>
        <w:t xml:space="preserve">The </w:t>
      </w:r>
      <w:bookmarkStart w:name="_Int_OCnuhaoS" w:id="1702751781"/>
      <w:r w:rsidR="56926FEC">
        <w:rPr/>
        <w:t>resource based</w:t>
      </w:r>
      <w:bookmarkEnd w:id="1702751781"/>
      <w:r w:rsidR="56926FEC">
        <w:rPr/>
        <w:t xml:space="preserve"> view theory </w:t>
      </w:r>
      <w:r w:rsidR="1B083CA2">
        <w:rPr/>
        <w:t>suggests</w:t>
      </w:r>
      <w:r w:rsidR="56926FEC">
        <w:rPr/>
        <w:t xml:space="preserve"> that firms gain competitive </w:t>
      </w:r>
      <w:r w:rsidR="73F5BE41">
        <w:rPr/>
        <w:t>advantage</w:t>
      </w:r>
      <w:r w:rsidR="56926FEC">
        <w:rPr/>
        <w:t xml:space="preserve"> from resources that are valuable, </w:t>
      </w:r>
      <w:r w:rsidR="56926FEC">
        <w:rPr/>
        <w:t>rare</w:t>
      </w:r>
      <w:r w:rsidR="56926FEC">
        <w:rPr/>
        <w:t xml:space="preserve"> and </w:t>
      </w:r>
      <w:r w:rsidR="50C4C6C7">
        <w:rPr/>
        <w:t>difficult</w:t>
      </w:r>
      <w:r w:rsidR="56926FEC">
        <w:rPr/>
        <w:t xml:space="preserve"> to imitate. Microsoft</w:t>
      </w:r>
      <w:r w:rsidR="340FF09C">
        <w:rPr/>
        <w:t>’s</w:t>
      </w:r>
      <w:r w:rsidR="5E34DB4C">
        <w:rPr/>
        <w:t xml:space="preserve"> financial strength, technological </w:t>
      </w:r>
      <w:r w:rsidR="5E34DB4C">
        <w:rPr/>
        <w:t>innovation</w:t>
      </w:r>
      <w:r w:rsidR="5E34DB4C">
        <w:rPr/>
        <w:t xml:space="preserve"> and growing infrastructure</w:t>
      </w:r>
      <w:r w:rsidR="0DD7530B">
        <w:rPr/>
        <w:t xml:space="preserve"> meet these criteria, </w:t>
      </w:r>
      <w:r w:rsidR="0DD7530B">
        <w:rPr/>
        <w:t>indicating</w:t>
      </w:r>
      <w:r w:rsidR="0DD7530B">
        <w:rPr/>
        <w:t xml:space="preserve"> a sustained competitive advantage</w:t>
      </w:r>
      <w:r w:rsidR="5E34DB4C">
        <w:rPr/>
        <w:t>.</w:t>
      </w:r>
      <w:r w:rsidR="340A5032">
        <w:rPr/>
        <w:t xml:space="preserve"> </w:t>
      </w:r>
      <w:r w:rsidR="010C6D0A">
        <w:rPr/>
        <w:t>Furthermore,</w:t>
      </w:r>
      <w:r w:rsidR="340A5032">
        <w:rPr/>
        <w:t xml:space="preserve"> having a skilled and diverse workforce </w:t>
      </w:r>
      <w:r w:rsidR="568DFC0B">
        <w:rPr/>
        <w:t>represents</w:t>
      </w:r>
      <w:r w:rsidR="6E71DC93">
        <w:rPr/>
        <w:t xml:space="preserve"> a key strategic </w:t>
      </w:r>
      <w:r w:rsidR="187372C5">
        <w:rPr/>
        <w:t>resource</w:t>
      </w:r>
      <w:r w:rsidR="6E71DC93">
        <w:rPr/>
        <w:t xml:space="preserve"> as improving diversity within STEM </w:t>
      </w:r>
      <w:r w:rsidR="340A5032">
        <w:rPr/>
        <w:t>can enhance innovation</w:t>
      </w:r>
      <w:r w:rsidR="179DBB1C">
        <w:rPr/>
        <w:t xml:space="preserve"> highlighting </w:t>
      </w:r>
      <w:r w:rsidR="6C1D3EF3">
        <w:rPr/>
        <w:t>the importance of</w:t>
      </w:r>
      <w:r w:rsidR="179DBB1C">
        <w:rPr/>
        <w:t xml:space="preserve"> human </w:t>
      </w:r>
      <w:r w:rsidR="38592528">
        <w:rPr/>
        <w:t>capital</w:t>
      </w:r>
      <w:r w:rsidR="179DBB1C">
        <w:rPr/>
        <w:t xml:space="preserve"> for </w:t>
      </w:r>
      <w:r w:rsidR="0751B15D">
        <w:rPr/>
        <w:t xml:space="preserve">long term </w:t>
      </w:r>
      <w:r w:rsidR="650A6822">
        <w:rPr/>
        <w:t>strategic</w:t>
      </w:r>
      <w:r w:rsidR="179DBB1C">
        <w:rPr/>
        <w:t xml:space="preserve"> success</w:t>
      </w:r>
      <w:r w:rsidR="5CB6E3E5">
        <w:rPr/>
        <w:t xml:space="preserve"> (Sarabi and Smith, 2023)</w:t>
      </w:r>
      <w:r w:rsidR="179DBB1C">
        <w:rPr/>
        <w:t>.</w:t>
      </w:r>
    </w:p>
    <w:p w:rsidR="44ED5AAD" w:rsidP="44ED5AAD" w:rsidRDefault="44ED5AAD" w14:paraId="52B19792" w14:textId="23765197">
      <w:pPr>
        <w:pStyle w:val="Normal"/>
        <w:spacing w:line="360" w:lineRule="auto"/>
        <w:rPr>
          <w:rFonts w:ascii="Arial Nova" w:hAnsi="Arial Nova" w:eastAsia="Arial Nova" w:cs="Arial Nova" w:asciiTheme="minorAscii" w:hAnsiTheme="minorAscii" w:eastAsiaTheme="minorAscii" w:cstheme="minorAscii"/>
          <w:sz w:val="24"/>
          <w:szCs w:val="24"/>
        </w:rPr>
      </w:pPr>
    </w:p>
    <w:p w:rsidR="6915E46A" w:rsidP="44ED5AAD" w:rsidRDefault="6915E46A" w14:paraId="0B112C51" w14:textId="45415D96">
      <w:pPr>
        <w:pStyle w:val="Heading2"/>
        <w:spacing w:line="360" w:lineRule="auto"/>
        <w:rPr>
          <w:rFonts w:ascii="Arial Nova" w:hAnsi="Arial Nova" w:eastAsia="Arial Nova" w:cs="Arial Nova" w:asciiTheme="minorAscii" w:hAnsiTheme="minorAscii" w:eastAsiaTheme="minorAscii" w:cstheme="minorAscii"/>
          <w:sz w:val="24"/>
          <w:szCs w:val="24"/>
        </w:rPr>
      </w:pPr>
      <w:bookmarkStart w:name="_Toc1823983414" w:id="1641154397"/>
      <w:r w:rsidRPr="44ED5AAD" w:rsidR="6915E46A">
        <w:rPr>
          <w:rFonts w:ascii="Arial Nova" w:hAnsi="Arial Nova" w:eastAsia="Arial Nova" w:cs="Arial Nova" w:asciiTheme="minorAscii" w:hAnsiTheme="minorAscii" w:eastAsiaTheme="minorAscii" w:cstheme="minorAscii"/>
          <w:sz w:val="24"/>
          <w:szCs w:val="24"/>
        </w:rPr>
        <w:t>3.2 Value chain analysis</w:t>
      </w:r>
      <w:bookmarkEnd w:id="1641154397"/>
    </w:p>
    <w:p w:rsidR="2AD26B6D" w:rsidP="44ED5AAD" w:rsidRDefault="2AD26B6D" w14:paraId="50C1E578" w14:textId="6B6A04B5">
      <w:pPr>
        <w:pStyle w:val="Normal"/>
        <w:suppressLineNumbers w:val="0"/>
        <w:bidi w:val="0"/>
        <w:spacing w:before="0" w:beforeAutospacing="off" w:after="160" w:afterAutospacing="off" w:line="360" w:lineRule="auto"/>
        <w:ind w:left="0" w:right="0"/>
        <w:jc w:val="left"/>
      </w:pPr>
      <w:r w:rsidR="2AD26B6D">
        <w:rPr/>
        <w:t xml:space="preserve">Microsoft’s value creation is </w:t>
      </w:r>
      <w:r w:rsidR="2AD26B6D">
        <w:rPr/>
        <w:t>evident</w:t>
      </w:r>
      <w:r w:rsidR="2AD26B6D">
        <w:rPr/>
        <w:t xml:space="preserve"> across both its primary and support activities. Operationally, t</w:t>
      </w:r>
      <w:r w:rsidR="2A331DF2">
        <w:rPr/>
        <w:t>he company invests heavily in cloud and AI infrastructure globally including the recent $1 billion investment in Thailand AI ecosystem</w:t>
      </w:r>
      <w:r w:rsidR="06AA7FF7">
        <w:rPr/>
        <w:t xml:space="preserve">, </w:t>
      </w:r>
      <w:r w:rsidR="7DCD6CAA">
        <w:rPr/>
        <w:t>demonstrating</w:t>
      </w:r>
      <w:r w:rsidR="06AA7FF7">
        <w:rPr/>
        <w:t xml:space="preserve"> </w:t>
      </w:r>
      <w:r w:rsidR="17E67798">
        <w:rPr/>
        <w:t>strategic</w:t>
      </w:r>
      <w:r w:rsidR="06AA7FF7">
        <w:rPr/>
        <w:t xml:space="preserve"> global expansion and operation scaling</w:t>
      </w:r>
      <w:r w:rsidR="19EEA009">
        <w:rPr/>
        <w:t xml:space="preserve"> (Hope, 2026)</w:t>
      </w:r>
      <w:r w:rsidR="2A331DF2">
        <w:rPr/>
        <w:t>.</w:t>
      </w:r>
      <w:r w:rsidR="5B9C73AC">
        <w:rPr/>
        <w:t xml:space="preserve"> </w:t>
      </w:r>
      <w:r w:rsidR="14F9B1C3">
        <w:rPr/>
        <w:t>Sustainability</w:t>
      </w:r>
      <w:r w:rsidR="71F2633B">
        <w:rPr/>
        <w:t xml:space="preserve"> and </w:t>
      </w:r>
      <w:r w:rsidR="7BB20FD4">
        <w:rPr/>
        <w:t>efficiency</w:t>
      </w:r>
      <w:r w:rsidR="71F2633B">
        <w:rPr/>
        <w:t xml:space="preserve"> </w:t>
      </w:r>
      <w:r w:rsidR="71F2633B">
        <w:rPr/>
        <w:t>is</w:t>
      </w:r>
      <w:r w:rsidR="71F2633B">
        <w:rPr/>
        <w:t xml:space="preserve"> embedded </w:t>
      </w:r>
      <w:r w:rsidR="71C9C198">
        <w:rPr/>
        <w:t xml:space="preserve">in operations including water efficient cooling systems in data </w:t>
      </w:r>
      <w:r w:rsidR="366BC283">
        <w:rPr/>
        <w:t xml:space="preserve">centres highlighting environmental </w:t>
      </w:r>
      <w:r w:rsidR="00868F14">
        <w:rPr/>
        <w:t>sustainability</w:t>
      </w:r>
      <w:r w:rsidR="366BC283">
        <w:rPr/>
        <w:t xml:space="preserve"> along sing operational performance</w:t>
      </w:r>
      <w:r w:rsidR="6B904F28">
        <w:rPr/>
        <w:t xml:space="preserve"> (</w:t>
      </w:r>
      <w:r w:rsidR="6B904F28">
        <w:rPr/>
        <w:t>Iheacho</w:t>
      </w:r>
      <w:r w:rsidR="6B904F28">
        <w:rPr/>
        <w:t>, 2025)</w:t>
      </w:r>
      <w:r w:rsidR="366BC283">
        <w:rPr/>
        <w:t>.</w:t>
      </w:r>
      <w:r w:rsidR="746CDECB">
        <w:rPr/>
        <w:t xml:space="preserve"> </w:t>
      </w:r>
      <w:r w:rsidR="65E6BFEE">
        <w:rPr/>
        <w:t>Contin</w:t>
      </w:r>
      <w:r w:rsidR="65E6BFEE">
        <w:rPr/>
        <w:t>uous</w:t>
      </w:r>
      <w:r w:rsidR="746CDECB">
        <w:rPr/>
        <w:t xml:space="preserve"> R&amp;D in AI and cloud technolog</w:t>
      </w:r>
      <w:r w:rsidR="734DC35D">
        <w:rPr/>
        <w:t>y</w:t>
      </w:r>
      <w:r w:rsidR="11487F9E">
        <w:rPr/>
        <w:t xml:space="preserve"> drives </w:t>
      </w:r>
      <w:r w:rsidR="734DC35D">
        <w:rPr/>
        <w:t>the technological developments of Microsoft</w:t>
      </w:r>
      <w:r w:rsidR="032F0677">
        <w:rPr/>
        <w:t>.</w:t>
      </w:r>
      <w:r w:rsidR="3EDE5869">
        <w:rPr/>
        <w:t xml:space="preserve"> The</w:t>
      </w:r>
      <w:r w:rsidR="734DC35D">
        <w:rPr/>
        <w:t xml:space="preserve"> Azure platform enable</w:t>
      </w:r>
      <w:r w:rsidR="0B1B4D3A">
        <w:rPr/>
        <w:t>s</w:t>
      </w:r>
      <w:r w:rsidR="734DC35D">
        <w:rPr/>
        <w:t xml:space="preserve"> the integration of AI into business solu</w:t>
      </w:r>
      <w:r w:rsidR="058F8D52">
        <w:rPr/>
        <w:t>tions</w:t>
      </w:r>
      <w:r w:rsidR="5D52E479">
        <w:rPr/>
        <w:t>, enhancing product innovation</w:t>
      </w:r>
      <w:r w:rsidR="058F8D52">
        <w:rPr/>
        <w:t xml:space="preserve">. Additionally, the substantial </w:t>
      </w:r>
      <w:r w:rsidR="0453B27A">
        <w:rPr/>
        <w:t>capital</w:t>
      </w:r>
      <w:r w:rsidR="058F8D52">
        <w:rPr/>
        <w:t xml:space="preserve"> expenditure in AI and cloud infrastructure </w:t>
      </w:r>
      <w:r w:rsidR="1561DEEE">
        <w:rPr/>
        <w:t>demonstrates</w:t>
      </w:r>
      <w:r w:rsidR="058F8D52">
        <w:rPr/>
        <w:t xml:space="preserve"> th</w:t>
      </w:r>
      <w:r w:rsidR="058F8D52">
        <w:rPr/>
        <w:t xml:space="preserve">e </w:t>
      </w:r>
      <w:r w:rsidR="0055F332">
        <w:rPr/>
        <w:t>company's</w:t>
      </w:r>
      <w:r w:rsidR="058F8D52">
        <w:rPr/>
        <w:t xml:space="preserve"> </w:t>
      </w:r>
      <w:r w:rsidR="7BAF38E4">
        <w:rPr/>
        <w:t>long-term</w:t>
      </w:r>
      <w:r w:rsidR="058F8D52">
        <w:rPr/>
        <w:t xml:space="preserve"> commitment to technological advancements and market leadership. </w:t>
      </w:r>
      <w:r w:rsidR="38291903">
        <w:rPr/>
        <w:t xml:space="preserve">Through their marketing and sales activities Microsoft focuses on </w:t>
      </w:r>
      <w:r w:rsidR="0B3BCD93">
        <w:rPr/>
        <w:t>enterprise</w:t>
      </w:r>
      <w:r w:rsidR="38291903">
        <w:rPr/>
        <w:t xml:space="preserve"> clients emphasising brand leadership and reinforcing its reputation as a global technology innovator</w:t>
      </w:r>
      <w:r w:rsidR="1612B2CB">
        <w:rPr/>
        <w:t xml:space="preserve">. Long term contracts further enhance customer </w:t>
      </w:r>
      <w:r w:rsidR="4C463CF9">
        <w:rPr/>
        <w:t>loyalty</w:t>
      </w:r>
      <w:r w:rsidR="1612B2CB">
        <w:rPr/>
        <w:t xml:space="preserve"> and eff</w:t>
      </w:r>
      <w:r w:rsidR="55F79F0B">
        <w:rPr/>
        <w:t>i</w:t>
      </w:r>
      <w:r w:rsidR="3D738F24">
        <w:rPr/>
        <w:t>cie</w:t>
      </w:r>
      <w:r w:rsidR="1612B2CB">
        <w:rPr/>
        <w:t xml:space="preserve">ncy ensuring clients </w:t>
      </w:r>
      <w:r w:rsidR="1612B2CB">
        <w:rPr/>
        <w:t>remain</w:t>
      </w:r>
      <w:r w:rsidR="1612B2CB">
        <w:rPr/>
        <w:t xml:space="preserve"> integrat</w:t>
      </w:r>
      <w:r w:rsidR="1612B2CB">
        <w:rPr/>
        <w:t>ed wit</w:t>
      </w:r>
      <w:r w:rsidR="1612B2CB">
        <w:rPr/>
        <w:t xml:space="preserve">hin </w:t>
      </w:r>
      <w:r w:rsidR="04F13B2F">
        <w:rPr/>
        <w:t>Microsoft's</w:t>
      </w:r>
      <w:r w:rsidR="1612B2CB">
        <w:rPr/>
        <w:t>’ ecosys</w:t>
      </w:r>
      <w:r w:rsidR="7DE3D5A2">
        <w:rPr/>
        <w:t>te</w:t>
      </w:r>
      <w:r w:rsidR="1612B2CB">
        <w:rPr/>
        <w:t>m</w:t>
      </w:r>
      <w:r w:rsidR="6C5C9FE2">
        <w:rPr/>
        <w:t xml:space="preserve"> (Morgan Stanley, 2026)</w:t>
      </w:r>
      <w:r w:rsidR="1612B2CB">
        <w:rPr/>
        <w:t>. Collectively these primary activities strengthen Microsoft’s competitive advantage by co</w:t>
      </w:r>
      <w:r w:rsidR="18FAF008">
        <w:rPr/>
        <w:t xml:space="preserve">mbining technological innovation, strong market positioning and </w:t>
      </w:r>
      <w:bookmarkStart w:name="_Int_rqNe6Lwe" w:id="719363174"/>
      <w:r w:rsidR="18FAF008">
        <w:rPr/>
        <w:t>high quality</w:t>
      </w:r>
      <w:bookmarkEnd w:id="719363174"/>
      <w:r w:rsidR="18FAF008">
        <w:rPr/>
        <w:t xml:space="preserve"> se</w:t>
      </w:r>
      <w:r w:rsidR="18FAF008">
        <w:rPr/>
        <w:t>rvice.</w:t>
      </w:r>
    </w:p>
    <w:p w:rsidR="40BF4D4F" w:rsidP="44ED5AAD" w:rsidRDefault="40BF4D4F" w14:paraId="776BAA52" w14:textId="69EF7816">
      <w:pPr>
        <w:pStyle w:val="Normal"/>
        <w:suppressLineNumbers w:val="0"/>
        <w:bidi w:val="0"/>
        <w:spacing w:before="0" w:beforeAutospacing="off" w:after="160" w:afterAutospacing="off" w:line="360" w:lineRule="auto"/>
        <w:ind w:left="0" w:right="0"/>
        <w:jc w:val="left"/>
      </w:pPr>
      <w:r w:rsidR="40BF4D4F">
        <w:rPr/>
        <w:t xml:space="preserve">Microsoft’s supporting activities reinforce its primary operations and strengthen strategic </w:t>
      </w:r>
      <w:r w:rsidR="1174F283">
        <w:rPr/>
        <w:t>advantage</w:t>
      </w:r>
      <w:r w:rsidR="40BF4D4F">
        <w:rPr/>
        <w:t xml:space="preserve">. Human </w:t>
      </w:r>
      <w:r w:rsidR="5E73185B">
        <w:rPr/>
        <w:t>resource</w:t>
      </w:r>
      <w:r w:rsidR="40BF4D4F">
        <w:rPr/>
        <w:t xml:space="preserve"> </w:t>
      </w:r>
      <w:r w:rsidR="5E0D464A">
        <w:rPr/>
        <w:t>initiatives</w:t>
      </w:r>
      <w:r w:rsidR="40BF4D4F">
        <w:rPr/>
        <w:t xml:space="preserve"> such as TechSpark Fellows program develop local </w:t>
      </w:r>
      <w:r w:rsidR="57A352BC">
        <w:rPr/>
        <w:t xml:space="preserve">STEM talent, while diversity initiatives enhance innovation and </w:t>
      </w:r>
      <w:r w:rsidR="515459FF">
        <w:rPr/>
        <w:t>organisational</w:t>
      </w:r>
      <w:r w:rsidR="57A352BC">
        <w:rPr/>
        <w:t xml:space="preserve"> capability</w:t>
      </w:r>
      <w:r w:rsidR="504ABB19">
        <w:rPr/>
        <w:t xml:space="preserve"> (Egan, 2025)</w:t>
      </w:r>
      <w:r w:rsidR="57A352BC">
        <w:rPr/>
        <w:t xml:space="preserve">. </w:t>
      </w:r>
      <w:r w:rsidR="569E8E4C">
        <w:rPr/>
        <w:t>Strategic</w:t>
      </w:r>
      <w:r w:rsidR="57A352BC">
        <w:rPr/>
        <w:t xml:space="preserve"> investments in global data </w:t>
      </w:r>
      <w:r w:rsidR="7AFEDD21">
        <w:rPr/>
        <w:t>centres</w:t>
      </w:r>
      <w:r w:rsidR="57A352BC">
        <w:rPr/>
        <w:t xml:space="preserve"> and AI </w:t>
      </w:r>
      <w:r w:rsidR="29512590">
        <w:rPr/>
        <w:t>infrastructure</w:t>
      </w:r>
      <w:r w:rsidR="59DDFFB9">
        <w:rPr/>
        <w:t xml:space="preserve"> supports scalable growth ensuring Microsoft can meet increasing </w:t>
      </w:r>
      <w:r w:rsidR="518F5EBF">
        <w:rPr/>
        <w:t>technological</w:t>
      </w:r>
      <w:r w:rsidR="59DDFFB9">
        <w:rPr/>
        <w:t xml:space="preserve"> demand. Additionally, ESG considerations are embedded in operational decision making reflecting the </w:t>
      </w:r>
      <w:r w:rsidR="66CA5792">
        <w:rPr/>
        <w:t>company's</w:t>
      </w:r>
      <w:r w:rsidR="59DDFFB9">
        <w:rPr/>
        <w:t xml:space="preserve"> commitment to </w:t>
      </w:r>
      <w:r w:rsidR="670AF896">
        <w:rPr/>
        <w:t>sustainability</w:t>
      </w:r>
      <w:r w:rsidR="176D6E85">
        <w:rPr/>
        <w:t xml:space="preserve"> and </w:t>
      </w:r>
      <w:r w:rsidR="313929F3">
        <w:rPr/>
        <w:t>responsible</w:t>
      </w:r>
      <w:r w:rsidR="176D6E85">
        <w:rPr/>
        <w:t xml:space="preserve"> business practices</w:t>
      </w:r>
      <w:r w:rsidR="6C07EC10">
        <w:rPr/>
        <w:t xml:space="preserve"> (</w:t>
      </w:r>
      <w:r w:rsidR="6C07EC10">
        <w:rPr/>
        <w:t>Iheacho</w:t>
      </w:r>
      <w:r w:rsidR="6C07EC10">
        <w:rPr/>
        <w:t>, 2025)</w:t>
      </w:r>
      <w:r w:rsidR="176D6E85">
        <w:rPr/>
        <w:t xml:space="preserve">. As a </w:t>
      </w:r>
      <w:r w:rsidR="27958ABB">
        <w:rPr/>
        <w:t>result,</w:t>
      </w:r>
      <w:r w:rsidR="176D6E85">
        <w:rPr/>
        <w:t xml:space="preserve"> the support activities enable Microsoft to innovate continuously, </w:t>
      </w:r>
      <w:r w:rsidR="176D6E85">
        <w:rPr/>
        <w:t>maintain</w:t>
      </w:r>
      <w:r w:rsidR="176D6E85">
        <w:rPr/>
        <w:t xml:space="preserve"> com</w:t>
      </w:r>
      <w:r w:rsidR="176D6E85">
        <w:rPr/>
        <w:t>petitive</w:t>
      </w:r>
      <w:r w:rsidR="176D6E85">
        <w:rPr/>
        <w:t xml:space="preserve"> </w:t>
      </w:r>
      <w:r w:rsidR="176D6E85">
        <w:rPr/>
        <w:t>advantage</w:t>
      </w:r>
      <w:r w:rsidR="176D6E85">
        <w:rPr/>
        <w:t xml:space="preserve"> an</w:t>
      </w:r>
      <w:r w:rsidR="176D6E85">
        <w:rPr/>
        <w:t xml:space="preserve">d </w:t>
      </w:r>
      <w:r w:rsidR="0CD2305F">
        <w:rPr/>
        <w:t>align</w:t>
      </w:r>
      <w:r w:rsidR="176D6E85">
        <w:rPr/>
        <w:t xml:space="preserve"> g</w:t>
      </w:r>
      <w:r w:rsidR="176D6E85">
        <w:rPr/>
        <w:t xml:space="preserve">rowth with long term environmental and social </w:t>
      </w:r>
      <w:r w:rsidR="337925BA">
        <w:rPr/>
        <w:t>sustainability.</w:t>
      </w:r>
    </w:p>
    <w:p w:rsidR="44ED5AAD" w:rsidP="44ED5AAD" w:rsidRDefault="44ED5AAD" w14:paraId="255B79DC" w14:textId="3A6EA0DA">
      <w:pPr>
        <w:pStyle w:val="Normal"/>
        <w:spacing w:before="0" w:beforeAutospacing="off" w:after="0" w:afterAutospacing="off" w:line="360" w:lineRule="auto"/>
        <w:ind w:left="0"/>
        <w:rPr>
          <w:rFonts w:ascii="Arial Nova" w:hAnsi="Arial Nova" w:eastAsia="Arial Nova" w:cs="Arial Nova"/>
          <w:noProof w:val="0"/>
          <w:sz w:val="24"/>
          <w:szCs w:val="24"/>
          <w:lang w:val="en-GB"/>
        </w:rPr>
      </w:pPr>
    </w:p>
    <w:p w:rsidR="6915E46A" w:rsidP="44ED5AAD" w:rsidRDefault="6915E46A" w14:paraId="45CFCEFF" w14:textId="2ADC0F2D">
      <w:pPr>
        <w:pStyle w:val="Heading2"/>
        <w:spacing w:line="360" w:lineRule="auto"/>
        <w:rPr>
          <w:rFonts w:ascii="Arial Nova" w:hAnsi="Arial Nova" w:eastAsia="Arial Nova" w:cs="Arial Nova" w:asciiTheme="minorAscii" w:hAnsiTheme="minorAscii" w:eastAsiaTheme="minorAscii" w:cstheme="minorAscii"/>
          <w:sz w:val="24"/>
          <w:szCs w:val="24"/>
        </w:rPr>
      </w:pPr>
      <w:bookmarkStart w:name="_Toc1644282542" w:id="1205941871"/>
      <w:r w:rsidRPr="44ED5AAD" w:rsidR="6915E46A">
        <w:rPr>
          <w:rFonts w:ascii="Arial Nova" w:hAnsi="Arial Nova" w:eastAsia="Arial Nova" w:cs="Arial Nova" w:asciiTheme="minorAscii" w:hAnsiTheme="minorAscii" w:eastAsiaTheme="minorAscii" w:cstheme="minorAscii"/>
          <w:sz w:val="24"/>
          <w:szCs w:val="24"/>
        </w:rPr>
        <w:t>3.3 SWOT</w:t>
      </w:r>
      <w:bookmarkEnd w:id="1205941871"/>
    </w:p>
    <w:p w:rsidR="79640651" w:rsidP="44ED5AAD" w:rsidRDefault="79640651" w14:paraId="09B6A157" w14:textId="263E77DD">
      <w:pPr>
        <w:pStyle w:val="Normal"/>
        <w:spacing w:line="360" w:lineRule="auto"/>
        <w:rPr>
          <w:rFonts w:ascii="Arial Nova" w:hAnsi="Arial Nova" w:eastAsia="Arial Nova" w:cs="Arial Nova" w:asciiTheme="minorAscii" w:hAnsiTheme="minorAscii" w:eastAsiaTheme="minorAscii" w:cstheme="minorAscii"/>
          <w:sz w:val="24"/>
          <w:szCs w:val="24"/>
        </w:rPr>
      </w:pPr>
      <w:r w:rsidRPr="44ED5AAD" w:rsidR="79640651">
        <w:rPr>
          <w:rFonts w:ascii="Arial Nova" w:hAnsi="Arial Nova" w:eastAsia="Arial Nova" w:cs="Arial Nova" w:asciiTheme="minorAscii" w:hAnsiTheme="minorAscii" w:eastAsiaTheme="minorAscii" w:cstheme="minorAscii"/>
          <w:sz w:val="24"/>
          <w:szCs w:val="24"/>
        </w:rPr>
        <w:t xml:space="preserve">The SWOT analysis </w:t>
      </w:r>
      <w:r w:rsidRPr="44ED5AAD" w:rsidR="1399F80F">
        <w:rPr>
          <w:rFonts w:ascii="Arial Nova" w:hAnsi="Arial Nova" w:eastAsia="Arial Nova" w:cs="Arial Nova" w:asciiTheme="minorAscii" w:hAnsiTheme="minorAscii" w:eastAsiaTheme="minorAscii" w:cstheme="minorAscii"/>
          <w:sz w:val="24"/>
          <w:szCs w:val="24"/>
        </w:rPr>
        <w:t>demonstrates</w:t>
      </w:r>
      <w:r w:rsidRPr="44ED5AAD" w:rsidR="79640651">
        <w:rPr>
          <w:rFonts w:ascii="Arial Nova" w:hAnsi="Arial Nova" w:eastAsia="Arial Nova" w:cs="Arial Nova" w:asciiTheme="minorAscii" w:hAnsiTheme="minorAscii" w:eastAsiaTheme="minorAscii" w:cstheme="minorAscii"/>
          <w:sz w:val="24"/>
          <w:szCs w:val="24"/>
        </w:rPr>
        <w:t xml:space="preserve"> Microsoft’s strong strategic position in the AI and cloud computing industry, although </w:t>
      </w:r>
      <w:r w:rsidRPr="44ED5AAD" w:rsidR="0E3BF306">
        <w:rPr>
          <w:rFonts w:ascii="Arial Nova" w:hAnsi="Arial Nova" w:eastAsia="Arial Nova" w:cs="Arial Nova" w:asciiTheme="minorAscii" w:hAnsiTheme="minorAscii" w:eastAsiaTheme="minorAscii" w:cstheme="minorAscii"/>
          <w:sz w:val="24"/>
          <w:szCs w:val="24"/>
        </w:rPr>
        <w:t>it's</w:t>
      </w:r>
      <w:r w:rsidRPr="44ED5AAD" w:rsidR="79640651">
        <w:rPr>
          <w:rFonts w:ascii="Arial Nova" w:hAnsi="Arial Nova" w:eastAsia="Arial Nova" w:cs="Arial Nova" w:asciiTheme="minorAscii" w:hAnsiTheme="minorAscii" w:eastAsiaTheme="minorAscii" w:cstheme="minorAscii"/>
          <w:sz w:val="24"/>
          <w:szCs w:val="24"/>
        </w:rPr>
        <w:t xml:space="preserve"> </w:t>
      </w:r>
      <w:r w:rsidRPr="44ED5AAD" w:rsidR="389C15E2">
        <w:rPr>
          <w:rFonts w:ascii="Arial Nova" w:hAnsi="Arial Nova" w:eastAsia="Arial Nova" w:cs="Arial Nova" w:asciiTheme="minorAscii" w:hAnsiTheme="minorAscii" w:eastAsiaTheme="minorAscii" w:cstheme="minorAscii"/>
          <w:sz w:val="24"/>
          <w:szCs w:val="24"/>
        </w:rPr>
        <w:t>challenged</w:t>
      </w:r>
      <w:r w:rsidRPr="44ED5AAD" w:rsidR="3D69751C">
        <w:rPr>
          <w:rFonts w:ascii="Arial Nova" w:hAnsi="Arial Nova" w:eastAsia="Arial Nova" w:cs="Arial Nova" w:asciiTheme="minorAscii" w:hAnsiTheme="minorAscii" w:eastAsiaTheme="minorAscii" w:cstheme="minorAscii"/>
          <w:sz w:val="24"/>
          <w:szCs w:val="24"/>
        </w:rPr>
        <w:t xml:space="preserve"> by increasing external pressures. </w:t>
      </w:r>
      <w:r w:rsidRPr="44ED5AAD" w:rsidR="615E842E">
        <w:rPr>
          <w:rFonts w:ascii="Arial Nova" w:hAnsi="Arial Nova" w:eastAsia="Arial Nova" w:cs="Arial Nova" w:asciiTheme="minorAscii" w:hAnsiTheme="minorAscii" w:eastAsiaTheme="minorAscii" w:cstheme="minorAscii"/>
          <w:sz w:val="24"/>
          <w:szCs w:val="24"/>
        </w:rPr>
        <w:t xml:space="preserve">Key strengths include its </w:t>
      </w:r>
      <w:r w:rsidRPr="44ED5AAD" w:rsidR="0BCED51F">
        <w:rPr>
          <w:rFonts w:ascii="Arial Nova" w:hAnsi="Arial Nova" w:eastAsia="Arial Nova" w:cs="Arial Nova" w:asciiTheme="minorAscii" w:hAnsiTheme="minorAscii" w:eastAsiaTheme="minorAscii" w:cstheme="minorAscii"/>
          <w:sz w:val="24"/>
          <w:szCs w:val="24"/>
        </w:rPr>
        <w:t>substantial</w:t>
      </w:r>
      <w:r w:rsidRPr="44ED5AAD" w:rsidR="615E842E">
        <w:rPr>
          <w:rFonts w:ascii="Arial Nova" w:hAnsi="Arial Nova" w:eastAsia="Arial Nova" w:cs="Arial Nova" w:asciiTheme="minorAscii" w:hAnsiTheme="minorAscii" w:eastAsiaTheme="minorAscii" w:cstheme="minorAscii"/>
          <w:sz w:val="24"/>
          <w:szCs w:val="24"/>
        </w:rPr>
        <w:t xml:space="preserve"> financial resources, advanced </w:t>
      </w:r>
      <w:r w:rsidRPr="44ED5AAD" w:rsidR="6AA93347">
        <w:rPr>
          <w:rFonts w:ascii="Arial Nova" w:hAnsi="Arial Nova" w:eastAsia="Arial Nova" w:cs="Arial Nova" w:asciiTheme="minorAscii" w:hAnsiTheme="minorAscii" w:eastAsiaTheme="minorAscii" w:cstheme="minorAscii"/>
          <w:sz w:val="24"/>
          <w:szCs w:val="24"/>
        </w:rPr>
        <w:t xml:space="preserve">AI </w:t>
      </w:r>
      <w:r w:rsidRPr="44ED5AAD" w:rsidR="6AA93347">
        <w:rPr>
          <w:rFonts w:ascii="Arial Nova" w:hAnsi="Arial Nova" w:eastAsia="Arial Nova" w:cs="Arial Nova" w:asciiTheme="minorAscii" w:hAnsiTheme="minorAscii" w:eastAsiaTheme="minorAscii" w:cstheme="minorAscii"/>
          <w:sz w:val="24"/>
          <w:szCs w:val="24"/>
        </w:rPr>
        <w:t>capabilities</w:t>
      </w:r>
      <w:r w:rsidRPr="44ED5AAD" w:rsidR="6AA93347">
        <w:rPr>
          <w:rFonts w:ascii="Arial Nova" w:hAnsi="Arial Nova" w:eastAsia="Arial Nova" w:cs="Arial Nova" w:asciiTheme="minorAscii" w:hAnsiTheme="minorAscii" w:eastAsiaTheme="minorAscii" w:cstheme="minorAscii"/>
          <w:sz w:val="24"/>
          <w:szCs w:val="24"/>
        </w:rPr>
        <w:t xml:space="preserve"> and globally integrated cloud infrastructure which as a result enable scalability and innovation.</w:t>
      </w:r>
      <w:r w:rsidRPr="44ED5AAD" w:rsidR="48C6872F">
        <w:rPr>
          <w:rFonts w:ascii="Arial Nova" w:hAnsi="Arial Nova" w:eastAsia="Arial Nova" w:cs="Arial Nova" w:asciiTheme="minorAscii" w:hAnsiTheme="minorAscii" w:eastAsiaTheme="minorAscii" w:cstheme="minorAscii"/>
          <w:sz w:val="24"/>
          <w:szCs w:val="24"/>
        </w:rPr>
        <w:t xml:space="preserve"> Furthermore, Microsoft’s ability to integrate A</w:t>
      </w:r>
      <w:r w:rsidRPr="44ED5AAD" w:rsidR="72B16F4C">
        <w:rPr>
          <w:rFonts w:ascii="Arial Nova" w:hAnsi="Arial Nova" w:eastAsia="Arial Nova" w:cs="Arial Nova" w:asciiTheme="minorAscii" w:hAnsiTheme="minorAscii" w:eastAsiaTheme="minorAscii" w:cstheme="minorAscii"/>
          <w:sz w:val="24"/>
          <w:szCs w:val="24"/>
        </w:rPr>
        <w:t>I across products strengthens its competitive advantage and reflects strong dynamic capabilities.</w:t>
      </w:r>
    </w:p>
    <w:p w:rsidR="2CC5464D" w:rsidP="44ED5AAD" w:rsidRDefault="2CC5464D" w14:paraId="6A9D2826" w14:textId="6EA5189C">
      <w:pPr>
        <w:pStyle w:val="Normal"/>
        <w:spacing w:line="360" w:lineRule="auto"/>
        <w:rPr>
          <w:rFonts w:ascii="Arial Nova" w:hAnsi="Arial Nova" w:eastAsia="Arial Nova" w:cs="Arial Nova" w:asciiTheme="minorAscii" w:hAnsiTheme="minorAscii" w:eastAsiaTheme="minorAscii" w:cstheme="minorAscii"/>
          <w:sz w:val="24"/>
          <w:szCs w:val="24"/>
        </w:rPr>
      </w:pPr>
      <w:r w:rsidRPr="44ED5AAD" w:rsidR="2CC5464D">
        <w:rPr>
          <w:rFonts w:ascii="Arial Nova" w:hAnsi="Arial Nova" w:eastAsia="Arial Nova" w:cs="Arial Nova" w:asciiTheme="minorAscii" w:hAnsiTheme="minorAscii" w:eastAsiaTheme="minorAscii" w:cstheme="minorAscii"/>
          <w:sz w:val="24"/>
          <w:szCs w:val="24"/>
        </w:rPr>
        <w:t xml:space="preserve">However, internal weaknesses </w:t>
      </w:r>
      <w:r w:rsidRPr="44ED5AAD" w:rsidR="0B7E3AA6">
        <w:rPr>
          <w:rFonts w:ascii="Arial Nova" w:hAnsi="Arial Nova" w:eastAsia="Arial Nova" w:cs="Arial Nova" w:asciiTheme="minorAscii" w:hAnsiTheme="minorAscii" w:eastAsiaTheme="minorAscii" w:cstheme="minorAscii"/>
          <w:sz w:val="24"/>
          <w:szCs w:val="24"/>
        </w:rPr>
        <w:t>persist</w:t>
      </w:r>
      <w:r w:rsidRPr="44ED5AAD" w:rsidR="2CC5464D">
        <w:rPr>
          <w:rFonts w:ascii="Arial Nova" w:hAnsi="Arial Nova" w:eastAsia="Arial Nova" w:cs="Arial Nova" w:asciiTheme="minorAscii" w:hAnsiTheme="minorAscii" w:eastAsiaTheme="minorAscii" w:cstheme="minorAscii"/>
          <w:sz w:val="24"/>
          <w:szCs w:val="24"/>
        </w:rPr>
        <w:t xml:space="preserve">, </w:t>
      </w:r>
      <w:r w:rsidRPr="44ED5AAD" w:rsidR="4D04BA5B">
        <w:rPr>
          <w:rFonts w:ascii="Arial Nova" w:hAnsi="Arial Nova" w:eastAsia="Arial Nova" w:cs="Arial Nova" w:asciiTheme="minorAscii" w:hAnsiTheme="minorAscii" w:eastAsiaTheme="minorAscii" w:cstheme="minorAscii"/>
          <w:sz w:val="24"/>
          <w:szCs w:val="24"/>
        </w:rPr>
        <w:t>particularly</w:t>
      </w:r>
      <w:r w:rsidRPr="44ED5AAD" w:rsidR="2CC5464D">
        <w:rPr>
          <w:rFonts w:ascii="Arial Nova" w:hAnsi="Arial Nova" w:eastAsia="Arial Nova" w:cs="Arial Nova" w:asciiTheme="minorAscii" w:hAnsiTheme="minorAscii" w:eastAsiaTheme="minorAscii" w:cstheme="minorAscii"/>
          <w:sz w:val="24"/>
          <w:szCs w:val="24"/>
        </w:rPr>
        <w:t xml:space="preserve"> its </w:t>
      </w:r>
      <w:r w:rsidRPr="44ED5AAD" w:rsidR="6FDB9719">
        <w:rPr>
          <w:rFonts w:ascii="Arial Nova" w:hAnsi="Arial Nova" w:eastAsia="Arial Nova" w:cs="Arial Nova" w:asciiTheme="minorAscii" w:hAnsiTheme="minorAscii" w:eastAsiaTheme="minorAscii" w:cstheme="minorAscii"/>
          <w:sz w:val="24"/>
          <w:szCs w:val="24"/>
        </w:rPr>
        <w:t>dependence</w:t>
      </w:r>
      <w:r w:rsidRPr="44ED5AAD" w:rsidR="2CC5464D">
        <w:rPr>
          <w:rFonts w:ascii="Arial Nova" w:hAnsi="Arial Nova" w:eastAsia="Arial Nova" w:cs="Arial Nova" w:asciiTheme="minorAscii" w:hAnsiTheme="minorAscii" w:eastAsiaTheme="minorAscii" w:cstheme="minorAscii"/>
          <w:sz w:val="24"/>
          <w:szCs w:val="24"/>
        </w:rPr>
        <w:t xml:space="preserve"> on external semiconductor suppliers which heightens </w:t>
      </w:r>
      <w:r w:rsidRPr="44ED5AAD" w:rsidR="6B8D57F8">
        <w:rPr>
          <w:rFonts w:ascii="Arial Nova" w:hAnsi="Arial Nova" w:eastAsia="Arial Nova" w:cs="Arial Nova" w:asciiTheme="minorAscii" w:hAnsiTheme="minorAscii" w:eastAsiaTheme="minorAscii" w:cstheme="minorAscii"/>
          <w:sz w:val="24"/>
          <w:szCs w:val="24"/>
        </w:rPr>
        <w:t xml:space="preserve">supply chain </w:t>
      </w:r>
      <w:r w:rsidRPr="44ED5AAD" w:rsidR="27749D86">
        <w:rPr>
          <w:rFonts w:ascii="Arial Nova" w:hAnsi="Arial Nova" w:eastAsia="Arial Nova" w:cs="Arial Nova" w:asciiTheme="minorAscii" w:hAnsiTheme="minorAscii" w:eastAsiaTheme="minorAscii" w:cstheme="minorAscii"/>
          <w:sz w:val="24"/>
          <w:szCs w:val="24"/>
        </w:rPr>
        <w:t>vulnerability</w:t>
      </w:r>
      <w:r w:rsidRPr="44ED5AAD" w:rsidR="6B8D57F8">
        <w:rPr>
          <w:rFonts w:ascii="Arial Nova" w:hAnsi="Arial Nova" w:eastAsia="Arial Nova" w:cs="Arial Nova" w:asciiTheme="minorAscii" w:hAnsiTheme="minorAscii" w:eastAsiaTheme="minorAscii" w:cstheme="minorAscii"/>
          <w:sz w:val="24"/>
          <w:szCs w:val="24"/>
        </w:rPr>
        <w:t>.</w:t>
      </w:r>
      <w:r w:rsidRPr="44ED5AAD" w:rsidR="261A3415">
        <w:rPr>
          <w:rFonts w:ascii="Arial Nova" w:hAnsi="Arial Nova" w:eastAsia="Arial Nova" w:cs="Arial Nova" w:asciiTheme="minorAscii" w:hAnsiTheme="minorAscii" w:eastAsiaTheme="minorAscii" w:cstheme="minorAscii"/>
          <w:sz w:val="24"/>
          <w:szCs w:val="24"/>
        </w:rPr>
        <w:t xml:space="preserve"> Additionally, the technological industry faces weaknesses with skills shortages and lack of diversity which as a result constraint </w:t>
      </w:r>
      <w:r w:rsidRPr="44ED5AAD" w:rsidR="36458CF0">
        <w:rPr>
          <w:rFonts w:ascii="Arial Nova" w:hAnsi="Arial Nova" w:eastAsia="Arial Nova" w:cs="Arial Nova" w:asciiTheme="minorAscii" w:hAnsiTheme="minorAscii" w:eastAsiaTheme="minorAscii" w:cstheme="minorAscii"/>
          <w:sz w:val="24"/>
          <w:szCs w:val="24"/>
        </w:rPr>
        <w:t>Microsoft's</w:t>
      </w:r>
      <w:r w:rsidRPr="44ED5AAD" w:rsidR="261A3415">
        <w:rPr>
          <w:rFonts w:ascii="Arial Nova" w:hAnsi="Arial Nova" w:eastAsia="Arial Nova" w:cs="Arial Nova" w:asciiTheme="minorAscii" w:hAnsiTheme="minorAscii" w:eastAsiaTheme="minorAscii" w:cstheme="minorAscii"/>
          <w:sz w:val="24"/>
          <w:szCs w:val="24"/>
        </w:rPr>
        <w:t xml:space="preserve"> </w:t>
      </w:r>
      <w:r w:rsidRPr="44ED5AAD" w:rsidR="2FACF904">
        <w:rPr>
          <w:rFonts w:ascii="Arial Nova" w:hAnsi="Arial Nova" w:eastAsia="Arial Nova" w:cs="Arial Nova" w:asciiTheme="minorAscii" w:hAnsiTheme="minorAscii" w:eastAsiaTheme="minorAscii" w:cstheme="minorAscii"/>
          <w:sz w:val="24"/>
          <w:szCs w:val="24"/>
        </w:rPr>
        <w:t>innovations and adaptability.</w:t>
      </w:r>
    </w:p>
    <w:p w:rsidR="40D62F84" w:rsidP="44ED5AAD" w:rsidRDefault="40D62F84" w14:paraId="2AA7C362" w14:textId="690988C1">
      <w:pPr>
        <w:pStyle w:val="Normal"/>
        <w:spacing w:line="360" w:lineRule="auto"/>
        <w:rPr>
          <w:rFonts w:ascii="Arial Nova" w:hAnsi="Arial Nova" w:eastAsia="Arial Nova" w:cs="Arial Nova" w:asciiTheme="minorAscii" w:hAnsiTheme="minorAscii" w:eastAsiaTheme="minorAscii" w:cstheme="minorAscii"/>
          <w:sz w:val="24"/>
          <w:szCs w:val="24"/>
        </w:rPr>
      </w:pPr>
      <w:r w:rsidRPr="44ED5AAD" w:rsidR="40D62F84">
        <w:rPr>
          <w:rFonts w:ascii="Arial Nova" w:hAnsi="Arial Nova" w:eastAsia="Arial Nova" w:cs="Arial Nova" w:asciiTheme="minorAscii" w:hAnsiTheme="minorAscii" w:eastAsiaTheme="minorAscii" w:cstheme="minorAscii"/>
          <w:sz w:val="24"/>
          <w:szCs w:val="24"/>
        </w:rPr>
        <w:t xml:space="preserve">Significant </w:t>
      </w:r>
      <w:r w:rsidRPr="44ED5AAD" w:rsidR="7A3DA268">
        <w:rPr>
          <w:rFonts w:ascii="Arial Nova" w:hAnsi="Arial Nova" w:eastAsia="Arial Nova" w:cs="Arial Nova" w:asciiTheme="minorAscii" w:hAnsiTheme="minorAscii" w:eastAsiaTheme="minorAscii" w:cstheme="minorAscii"/>
          <w:sz w:val="24"/>
          <w:szCs w:val="24"/>
        </w:rPr>
        <w:t>opportunities</w:t>
      </w:r>
      <w:r w:rsidRPr="44ED5AAD" w:rsidR="40D62F84">
        <w:rPr>
          <w:rFonts w:ascii="Arial Nova" w:hAnsi="Arial Nova" w:eastAsia="Arial Nova" w:cs="Arial Nova" w:asciiTheme="minorAscii" w:hAnsiTheme="minorAscii" w:eastAsiaTheme="minorAscii" w:cstheme="minorAscii"/>
          <w:sz w:val="24"/>
          <w:szCs w:val="24"/>
        </w:rPr>
        <w:t xml:space="preserve"> arise from the growth of AI and digital transformation across industries, positioning Microsoft to </w:t>
      </w:r>
      <w:r w:rsidRPr="44ED5AAD" w:rsidR="1943579B">
        <w:rPr>
          <w:rFonts w:ascii="Arial Nova" w:hAnsi="Arial Nova" w:eastAsia="Arial Nova" w:cs="Arial Nova" w:asciiTheme="minorAscii" w:hAnsiTheme="minorAscii" w:eastAsiaTheme="minorAscii" w:cstheme="minorAscii"/>
          <w:sz w:val="24"/>
          <w:szCs w:val="24"/>
        </w:rPr>
        <w:t>further</w:t>
      </w:r>
      <w:r w:rsidRPr="44ED5AAD" w:rsidR="40D62F84">
        <w:rPr>
          <w:rFonts w:ascii="Arial Nova" w:hAnsi="Arial Nova" w:eastAsia="Arial Nova" w:cs="Arial Nova" w:asciiTheme="minorAscii" w:hAnsiTheme="minorAscii" w:eastAsiaTheme="minorAscii" w:cstheme="minorAscii"/>
          <w:sz w:val="24"/>
          <w:szCs w:val="24"/>
        </w:rPr>
        <w:t xml:space="preserve"> </w:t>
      </w:r>
      <w:r w:rsidRPr="44ED5AAD" w:rsidR="40D62F84">
        <w:rPr>
          <w:rFonts w:ascii="Arial Nova" w:hAnsi="Arial Nova" w:eastAsia="Arial Nova" w:cs="Arial Nova" w:asciiTheme="minorAscii" w:hAnsiTheme="minorAscii" w:eastAsiaTheme="minorAscii" w:cstheme="minorAscii"/>
          <w:sz w:val="24"/>
          <w:szCs w:val="24"/>
        </w:rPr>
        <w:t>consolidate</w:t>
      </w:r>
      <w:r w:rsidRPr="44ED5AAD" w:rsidR="40D62F84">
        <w:rPr>
          <w:rFonts w:ascii="Arial Nova" w:hAnsi="Arial Nova" w:eastAsia="Arial Nova" w:cs="Arial Nova" w:asciiTheme="minorAscii" w:hAnsiTheme="minorAscii" w:eastAsiaTheme="minorAscii" w:cstheme="minorAscii"/>
          <w:sz w:val="24"/>
          <w:szCs w:val="24"/>
        </w:rPr>
        <w:t xml:space="preserve"> its market leadership. </w:t>
      </w:r>
      <w:r w:rsidRPr="44ED5AAD" w:rsidR="172C8D10">
        <w:rPr>
          <w:rFonts w:ascii="Arial Nova" w:hAnsi="Arial Nova" w:eastAsia="Arial Nova" w:cs="Arial Nova" w:asciiTheme="minorAscii" w:hAnsiTheme="minorAscii" w:eastAsiaTheme="minorAscii" w:cstheme="minorAscii"/>
          <w:sz w:val="24"/>
          <w:szCs w:val="24"/>
        </w:rPr>
        <w:t xml:space="preserve">Moreover, increasing emphasis on ethical AI allow the </w:t>
      </w:r>
      <w:r w:rsidRPr="44ED5AAD" w:rsidR="487BD204">
        <w:rPr>
          <w:rFonts w:ascii="Arial Nova" w:hAnsi="Arial Nova" w:eastAsia="Arial Nova" w:cs="Arial Nova" w:asciiTheme="minorAscii" w:hAnsiTheme="minorAscii" w:eastAsiaTheme="minorAscii" w:cstheme="minorAscii"/>
          <w:sz w:val="24"/>
          <w:szCs w:val="24"/>
        </w:rPr>
        <w:t>opportunity</w:t>
      </w:r>
      <w:r w:rsidRPr="44ED5AAD" w:rsidR="172C8D10">
        <w:rPr>
          <w:rFonts w:ascii="Arial Nova" w:hAnsi="Arial Nova" w:eastAsia="Arial Nova" w:cs="Arial Nova" w:asciiTheme="minorAscii" w:hAnsiTheme="minorAscii" w:eastAsiaTheme="minorAscii" w:cstheme="minorAscii"/>
          <w:sz w:val="24"/>
          <w:szCs w:val="24"/>
        </w:rPr>
        <w:t xml:space="preserve"> for Microsoft to scope </w:t>
      </w:r>
      <w:r w:rsidRPr="44ED5AAD" w:rsidR="62D6F8B1">
        <w:rPr>
          <w:rFonts w:ascii="Arial Nova" w:hAnsi="Arial Nova" w:eastAsia="Arial Nova" w:cs="Arial Nova" w:asciiTheme="minorAscii" w:hAnsiTheme="minorAscii" w:eastAsiaTheme="minorAscii" w:cstheme="minorAscii"/>
          <w:sz w:val="24"/>
          <w:szCs w:val="24"/>
        </w:rPr>
        <w:t>differentiation</w:t>
      </w:r>
      <w:r w:rsidRPr="44ED5AAD" w:rsidR="3760F12D">
        <w:rPr>
          <w:rFonts w:ascii="Arial Nova" w:hAnsi="Arial Nova" w:eastAsia="Arial Nova" w:cs="Arial Nova" w:asciiTheme="minorAscii" w:hAnsiTheme="minorAscii" w:eastAsiaTheme="minorAscii" w:cstheme="minorAscii"/>
          <w:sz w:val="24"/>
          <w:szCs w:val="24"/>
        </w:rPr>
        <w:t xml:space="preserve"> from the competitors.</w:t>
      </w:r>
    </w:p>
    <w:p w:rsidR="4E30257E" w:rsidP="44ED5AAD" w:rsidRDefault="4E30257E" w14:paraId="73CF8CCB" w14:textId="29A61B27">
      <w:pPr>
        <w:pStyle w:val="Normal"/>
        <w:spacing w:line="360" w:lineRule="auto"/>
        <w:rPr>
          <w:rFonts w:ascii="Arial Nova" w:hAnsi="Arial Nova" w:eastAsia="Arial Nova" w:cs="Arial Nova" w:asciiTheme="minorAscii" w:hAnsiTheme="minorAscii" w:eastAsiaTheme="minorAscii" w:cstheme="minorAscii"/>
          <w:sz w:val="24"/>
          <w:szCs w:val="24"/>
        </w:rPr>
      </w:pPr>
      <w:r w:rsidRPr="44ED5AAD" w:rsidR="4E30257E">
        <w:rPr>
          <w:rFonts w:ascii="Arial Nova" w:hAnsi="Arial Nova" w:eastAsia="Arial Nova" w:cs="Arial Nova" w:asciiTheme="minorAscii" w:hAnsiTheme="minorAscii" w:eastAsiaTheme="minorAscii" w:cstheme="minorAscii"/>
          <w:sz w:val="24"/>
          <w:szCs w:val="24"/>
        </w:rPr>
        <w:t xml:space="preserve">Nevertheless, the company faces considerable threats including </w:t>
      </w:r>
      <w:r w:rsidRPr="44ED5AAD" w:rsidR="46C88954">
        <w:rPr>
          <w:rFonts w:ascii="Arial Nova" w:hAnsi="Arial Nova" w:eastAsia="Arial Nova" w:cs="Arial Nova" w:asciiTheme="minorAscii" w:hAnsiTheme="minorAscii" w:eastAsiaTheme="minorAscii" w:cstheme="minorAscii"/>
          <w:sz w:val="24"/>
          <w:szCs w:val="24"/>
        </w:rPr>
        <w:t>intense</w:t>
      </w:r>
      <w:r w:rsidRPr="44ED5AAD" w:rsidR="4E30257E">
        <w:rPr>
          <w:rFonts w:ascii="Arial Nova" w:hAnsi="Arial Nova" w:eastAsia="Arial Nova" w:cs="Arial Nova" w:asciiTheme="minorAscii" w:hAnsiTheme="minorAscii" w:eastAsiaTheme="minorAscii" w:cstheme="minorAscii"/>
          <w:sz w:val="24"/>
          <w:szCs w:val="24"/>
        </w:rPr>
        <w:t xml:space="preserve"> competition</w:t>
      </w:r>
      <w:r w:rsidRPr="44ED5AAD" w:rsidR="7C34C760">
        <w:rPr>
          <w:rFonts w:ascii="Arial Nova" w:hAnsi="Arial Nova" w:eastAsia="Arial Nova" w:cs="Arial Nova" w:asciiTheme="minorAscii" w:hAnsiTheme="minorAscii" w:eastAsiaTheme="minorAscii" w:cstheme="minorAscii"/>
          <w:sz w:val="24"/>
          <w:szCs w:val="24"/>
        </w:rPr>
        <w:t xml:space="preserve">, evolving regulatory frameworks </w:t>
      </w:r>
      <w:r w:rsidRPr="44ED5AAD" w:rsidR="657481D5">
        <w:rPr>
          <w:rFonts w:ascii="Arial Nova" w:hAnsi="Arial Nova" w:eastAsia="Arial Nova" w:cs="Arial Nova" w:asciiTheme="minorAscii" w:hAnsiTheme="minorAscii" w:eastAsiaTheme="minorAscii" w:cstheme="minorAscii"/>
          <w:sz w:val="24"/>
          <w:szCs w:val="24"/>
        </w:rPr>
        <w:t xml:space="preserve">and pace of technological change </w:t>
      </w:r>
      <w:r w:rsidRPr="44ED5AAD" w:rsidR="4E30257E">
        <w:rPr>
          <w:rFonts w:ascii="Arial Nova" w:hAnsi="Arial Nova" w:eastAsia="Arial Nova" w:cs="Arial Nova" w:asciiTheme="minorAscii" w:hAnsiTheme="minorAscii" w:eastAsiaTheme="minorAscii" w:cstheme="minorAscii"/>
          <w:sz w:val="24"/>
          <w:szCs w:val="24"/>
        </w:rPr>
        <w:t xml:space="preserve">causing </w:t>
      </w:r>
      <w:r w:rsidRPr="44ED5AAD" w:rsidR="371DF8D5">
        <w:rPr>
          <w:rFonts w:ascii="Arial Nova" w:hAnsi="Arial Nova" w:eastAsia="Arial Nova" w:cs="Arial Nova" w:asciiTheme="minorAscii" w:hAnsiTheme="minorAscii" w:eastAsiaTheme="minorAscii" w:cstheme="minorAscii"/>
          <w:sz w:val="24"/>
          <w:szCs w:val="24"/>
        </w:rPr>
        <w:t>consistent</w:t>
      </w:r>
      <w:r w:rsidRPr="44ED5AAD" w:rsidR="4E30257E">
        <w:rPr>
          <w:rFonts w:ascii="Arial Nova" w:hAnsi="Arial Nova" w:eastAsia="Arial Nova" w:cs="Arial Nova" w:asciiTheme="minorAscii" w:hAnsiTheme="minorAscii" w:eastAsiaTheme="minorAscii" w:cstheme="minorAscii"/>
          <w:sz w:val="24"/>
          <w:szCs w:val="24"/>
        </w:rPr>
        <w:t xml:space="preserve"> need for innovation</w:t>
      </w:r>
      <w:r w:rsidRPr="44ED5AAD" w:rsidR="241998F6">
        <w:rPr>
          <w:rFonts w:ascii="Arial Nova" w:hAnsi="Arial Nova" w:eastAsia="Arial Nova" w:cs="Arial Nova" w:asciiTheme="minorAscii" w:hAnsiTheme="minorAscii" w:eastAsiaTheme="minorAscii" w:cstheme="minorAscii"/>
          <w:sz w:val="24"/>
          <w:szCs w:val="24"/>
        </w:rPr>
        <w:t xml:space="preserve"> and ability to adapt</w:t>
      </w:r>
      <w:r w:rsidRPr="44ED5AAD" w:rsidR="4E30257E">
        <w:rPr>
          <w:rFonts w:ascii="Arial Nova" w:hAnsi="Arial Nova" w:eastAsia="Arial Nova" w:cs="Arial Nova" w:asciiTheme="minorAscii" w:hAnsiTheme="minorAscii" w:eastAsiaTheme="minorAscii" w:cstheme="minorAscii"/>
          <w:sz w:val="24"/>
          <w:szCs w:val="24"/>
        </w:rPr>
        <w:t xml:space="preserve">. </w:t>
      </w:r>
      <w:r w:rsidRPr="44ED5AAD" w:rsidR="584162B3">
        <w:rPr>
          <w:rFonts w:ascii="Arial Nova" w:hAnsi="Arial Nova" w:eastAsia="Arial Nova" w:cs="Arial Nova" w:asciiTheme="minorAscii" w:hAnsiTheme="minorAscii" w:eastAsiaTheme="minorAscii" w:cstheme="minorAscii"/>
          <w:sz w:val="24"/>
          <w:szCs w:val="24"/>
        </w:rPr>
        <w:t xml:space="preserve">As a result, the SWOT factors suggest while Microsoft is well positioned for growth and innovation, it must </w:t>
      </w:r>
      <w:r w:rsidRPr="44ED5AAD" w:rsidR="59345E0A">
        <w:rPr>
          <w:rFonts w:ascii="Arial Nova" w:hAnsi="Arial Nova" w:eastAsia="Arial Nova" w:cs="Arial Nova" w:asciiTheme="minorAscii" w:hAnsiTheme="minorAscii" w:eastAsiaTheme="minorAscii" w:cstheme="minorAscii"/>
          <w:sz w:val="24"/>
          <w:szCs w:val="24"/>
        </w:rPr>
        <w:t>continue</w:t>
      </w:r>
      <w:r w:rsidRPr="44ED5AAD" w:rsidR="584162B3">
        <w:rPr>
          <w:rFonts w:ascii="Arial Nova" w:hAnsi="Arial Nova" w:eastAsia="Arial Nova" w:cs="Arial Nova" w:asciiTheme="minorAscii" w:hAnsiTheme="minorAscii" w:eastAsiaTheme="minorAscii" w:cstheme="minorAscii"/>
          <w:sz w:val="24"/>
          <w:szCs w:val="24"/>
        </w:rPr>
        <w:t xml:space="preserve"> to </w:t>
      </w:r>
      <w:r w:rsidRPr="44ED5AAD" w:rsidR="76C24FC6">
        <w:rPr>
          <w:rFonts w:ascii="Arial Nova" w:hAnsi="Arial Nova" w:eastAsia="Arial Nova" w:cs="Arial Nova" w:asciiTheme="minorAscii" w:hAnsiTheme="minorAscii" w:eastAsiaTheme="minorAscii" w:cstheme="minorAscii"/>
          <w:sz w:val="24"/>
          <w:szCs w:val="24"/>
        </w:rPr>
        <w:t>adapt</w:t>
      </w:r>
      <w:r w:rsidRPr="44ED5AAD" w:rsidR="584162B3">
        <w:rPr>
          <w:rFonts w:ascii="Arial Nova" w:hAnsi="Arial Nova" w:eastAsia="Arial Nova" w:cs="Arial Nova" w:asciiTheme="minorAscii" w:hAnsiTheme="minorAscii" w:eastAsiaTheme="minorAscii" w:cstheme="minorAscii"/>
          <w:sz w:val="24"/>
          <w:szCs w:val="24"/>
        </w:rPr>
        <w:t xml:space="preserve"> its innovation and </w:t>
      </w:r>
      <w:r w:rsidRPr="44ED5AAD" w:rsidR="166A30D2">
        <w:rPr>
          <w:rFonts w:ascii="Arial Nova" w:hAnsi="Arial Nova" w:eastAsia="Arial Nova" w:cs="Arial Nova" w:asciiTheme="minorAscii" w:hAnsiTheme="minorAscii" w:eastAsiaTheme="minorAscii" w:cstheme="minorAscii"/>
          <w:sz w:val="24"/>
          <w:szCs w:val="24"/>
        </w:rPr>
        <w:t xml:space="preserve">risk management to ensure its sustained competitive advantage in a </w:t>
      </w:r>
      <w:r w:rsidRPr="44ED5AAD" w:rsidR="0895FAC5">
        <w:rPr>
          <w:rFonts w:ascii="Arial Nova" w:hAnsi="Arial Nova" w:eastAsia="Arial Nova" w:cs="Arial Nova" w:asciiTheme="minorAscii" w:hAnsiTheme="minorAscii" w:eastAsiaTheme="minorAscii" w:cstheme="minorAscii"/>
          <w:sz w:val="24"/>
          <w:szCs w:val="24"/>
        </w:rPr>
        <w:t>fast-evolving</w:t>
      </w:r>
      <w:r w:rsidRPr="44ED5AAD" w:rsidR="1033F647">
        <w:rPr>
          <w:rFonts w:ascii="Arial Nova" w:hAnsi="Arial Nova" w:eastAsia="Arial Nova" w:cs="Arial Nova" w:asciiTheme="minorAscii" w:hAnsiTheme="minorAscii" w:eastAsiaTheme="minorAscii" w:cstheme="minorAscii"/>
          <w:sz w:val="24"/>
          <w:szCs w:val="24"/>
        </w:rPr>
        <w:t xml:space="preserve"> industry.</w:t>
      </w:r>
    </w:p>
    <w:p w:rsidR="44ED5AAD" w:rsidP="44ED5AAD" w:rsidRDefault="44ED5AAD" w14:paraId="7EC15E05" w14:textId="39681BA0">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73C351D0" w14:textId="63AFAA51">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18A3CDDB" w14:textId="2B46F6E7">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375FE6E9" w14:textId="6A6C0656">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7E714375" w14:textId="28CA9464">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4279FE66" w14:textId="47882CB9">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72331D7F" w14:textId="428C8346">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27A13C38" w14:textId="6D390F17">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7CFAB542" w14:textId="213E7461">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78649B75" w14:textId="16FEF2B7">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2FD07DBE" w14:textId="04F08ADF">
      <w:pPr>
        <w:pStyle w:val="Heading1"/>
        <w:spacing w:line="360" w:lineRule="auto"/>
        <w:rPr>
          <w:rFonts w:ascii="Arial Nova" w:hAnsi="Arial Nova" w:eastAsia="Arial Nova" w:cs="Arial Nova" w:asciiTheme="minorAscii" w:hAnsiTheme="minorAscii" w:eastAsiaTheme="minorAscii" w:cstheme="minorAscii"/>
          <w:sz w:val="24"/>
          <w:szCs w:val="24"/>
        </w:rPr>
      </w:pPr>
    </w:p>
    <w:p w:rsidR="6915E46A" w:rsidP="44ED5AAD" w:rsidRDefault="6915E46A" w14:paraId="7EF99203" w14:textId="137644FC">
      <w:pPr>
        <w:pStyle w:val="Heading1"/>
        <w:spacing w:line="360" w:lineRule="auto"/>
        <w:rPr>
          <w:rFonts w:ascii="Arial Nova" w:hAnsi="Arial Nova" w:eastAsia="Arial Nova" w:cs="Arial Nova" w:asciiTheme="minorAscii" w:hAnsiTheme="minorAscii" w:eastAsiaTheme="minorAscii" w:cstheme="minorAscii"/>
          <w:sz w:val="24"/>
          <w:szCs w:val="24"/>
        </w:rPr>
      </w:pPr>
      <w:bookmarkStart w:name="_Toc1413910819" w:id="904052299"/>
      <w:r w:rsidRPr="44ED5AAD" w:rsidR="6915E46A">
        <w:rPr>
          <w:rFonts w:ascii="Arial Nova" w:hAnsi="Arial Nova" w:eastAsia="Arial Nova" w:cs="Arial Nova" w:asciiTheme="minorAscii" w:hAnsiTheme="minorAscii" w:eastAsiaTheme="minorAscii" w:cstheme="minorAscii"/>
          <w:sz w:val="24"/>
          <w:szCs w:val="24"/>
        </w:rPr>
        <w:t>4.0 Strategic formulation</w:t>
      </w:r>
      <w:bookmarkEnd w:id="904052299"/>
    </w:p>
    <w:p w:rsidR="44ED5AAD" w:rsidP="44ED5AAD" w:rsidRDefault="44ED5AAD" w14:paraId="5D4701C6" w14:textId="763A3E5A">
      <w:pPr>
        <w:pStyle w:val="Normal"/>
        <w:spacing w:line="360" w:lineRule="auto"/>
        <w:rPr>
          <w:rFonts w:ascii="Arial Nova" w:hAnsi="Arial Nova" w:eastAsia="Arial Nova" w:cs="Arial Nova" w:asciiTheme="minorAscii" w:hAnsiTheme="minorAscii" w:eastAsiaTheme="minorAscii" w:cstheme="minorAscii"/>
          <w:sz w:val="24"/>
          <w:szCs w:val="24"/>
        </w:rPr>
      </w:pPr>
    </w:p>
    <w:p w:rsidR="6915E46A" w:rsidP="44ED5AAD" w:rsidRDefault="6915E46A" w14:paraId="7C0E0CD4" w14:textId="7F1E0FEE">
      <w:pPr>
        <w:pStyle w:val="Heading2"/>
        <w:spacing w:line="360" w:lineRule="auto"/>
        <w:rPr>
          <w:rFonts w:ascii="Arial Nova" w:hAnsi="Arial Nova" w:eastAsia="Arial Nova" w:cs="Arial Nova" w:asciiTheme="minorAscii" w:hAnsiTheme="minorAscii" w:eastAsiaTheme="minorAscii" w:cstheme="minorAscii"/>
          <w:sz w:val="24"/>
          <w:szCs w:val="24"/>
        </w:rPr>
      </w:pPr>
      <w:bookmarkStart w:name="_Toc1416464609" w:id="1318644064"/>
      <w:r w:rsidRPr="44ED5AAD" w:rsidR="6915E46A">
        <w:rPr>
          <w:rFonts w:ascii="Arial Nova" w:hAnsi="Arial Nova" w:eastAsia="Arial Nova" w:cs="Arial Nova" w:asciiTheme="minorAscii" w:hAnsiTheme="minorAscii" w:eastAsiaTheme="minorAscii" w:cstheme="minorAscii"/>
          <w:sz w:val="24"/>
          <w:szCs w:val="24"/>
        </w:rPr>
        <w:t>4.1 Porter’s generic strategy</w:t>
      </w:r>
      <w:bookmarkEnd w:id="1318644064"/>
    </w:p>
    <w:p w:rsidR="0DB14D21" w:rsidP="44ED5AAD" w:rsidRDefault="0DB14D21" w14:paraId="1117C5C5" w14:textId="6098FFD6">
      <w:pPr>
        <w:pStyle w:val="Normal"/>
        <w:spacing w:line="360" w:lineRule="auto"/>
      </w:pPr>
      <w:r w:rsidR="0DB14D21">
        <w:rPr/>
        <w:t xml:space="preserve">Porter’s generic strategies </w:t>
      </w:r>
      <w:r w:rsidR="016EF58B">
        <w:rPr/>
        <w:t>provide</w:t>
      </w:r>
      <w:r w:rsidR="0DB14D21">
        <w:rPr/>
        <w:t xml:space="preserve"> a framework for achieving competitive advantage through, cost leadership, </w:t>
      </w:r>
      <w:r w:rsidR="43665771">
        <w:rPr/>
        <w:t>differentiation</w:t>
      </w:r>
      <w:r w:rsidR="0DB14D21">
        <w:rPr/>
        <w:t xml:space="preserve"> and focus. Microsoft adapts the </w:t>
      </w:r>
      <w:r w:rsidR="5F8478AA">
        <w:rPr/>
        <w:t>differentiation</w:t>
      </w:r>
      <w:r w:rsidR="0DB14D21">
        <w:rPr/>
        <w:t xml:space="preserve"> </w:t>
      </w:r>
      <w:r w:rsidR="401429CA">
        <w:rPr/>
        <w:t>strategy</w:t>
      </w:r>
      <w:r w:rsidR="0DB14D21">
        <w:rPr/>
        <w:t xml:space="preserve"> by </w:t>
      </w:r>
      <w:r w:rsidR="24632212">
        <w:rPr/>
        <w:t>delivering</w:t>
      </w:r>
      <w:r w:rsidR="0DB14D21">
        <w:rPr/>
        <w:t xml:space="preserve"> unique services </w:t>
      </w:r>
      <w:r w:rsidR="4C8EA7DB">
        <w:rPr/>
        <w:t>valued by customers</w:t>
      </w:r>
      <w:r w:rsidR="1872A62F">
        <w:rPr/>
        <w:t xml:space="preserve"> (Porter, 2026)</w:t>
      </w:r>
      <w:r w:rsidR="4C8EA7DB">
        <w:rPr/>
        <w:t>.</w:t>
      </w:r>
      <w:r w:rsidR="5F5092FE">
        <w:rPr/>
        <w:t xml:space="preserve"> In addition, Microsoft differentiates through its AI capabilities, cloud infrastructure and integrated ecosystem emphasising</w:t>
      </w:r>
      <w:r w:rsidR="0C67C9D7">
        <w:rPr/>
        <w:t xml:space="preserve"> its strong enterprise focus with </w:t>
      </w:r>
      <w:r w:rsidR="700EA9AE">
        <w:rPr/>
        <w:t>tailored</w:t>
      </w:r>
      <w:r w:rsidR="0C67C9D7">
        <w:rPr/>
        <w:t xml:space="preserve"> solutions for businesses and seamless user experience. Not only is this seen with </w:t>
      </w:r>
      <w:r w:rsidR="6EF854BD">
        <w:rPr/>
        <w:t>their</w:t>
      </w:r>
      <w:r w:rsidR="0C67C9D7">
        <w:rPr/>
        <w:t xml:space="preserve"> products but also with system level differentiation with their </w:t>
      </w:r>
      <w:r w:rsidR="66A67A60">
        <w:rPr/>
        <w:t>ecosystem</w:t>
      </w:r>
      <w:r w:rsidR="41E7DEE8">
        <w:rPr/>
        <w:t xml:space="preserve"> strategy.</w:t>
      </w:r>
    </w:p>
    <w:p w:rsidR="41E7DEE8" w:rsidP="44ED5AAD" w:rsidRDefault="41E7DEE8" w14:paraId="3E1B7C76" w14:textId="22D84869">
      <w:pPr>
        <w:pStyle w:val="Normal"/>
        <w:spacing w:line="360" w:lineRule="auto"/>
        <w:rPr>
          <w:rFonts w:ascii="Arial Nova" w:hAnsi="Arial Nova" w:eastAsia="Arial Nova" w:cs="Arial Nova" w:asciiTheme="minorAscii" w:hAnsiTheme="minorAscii" w:eastAsiaTheme="minorAscii" w:cstheme="minorAscii"/>
          <w:sz w:val="24"/>
          <w:szCs w:val="24"/>
        </w:rPr>
      </w:pPr>
      <w:r w:rsidRPr="44ED5AAD" w:rsidR="41E7DEE8">
        <w:rPr>
          <w:rFonts w:ascii="Arial Nova" w:hAnsi="Arial Nova" w:eastAsia="Arial Nova" w:cs="Arial Nova" w:asciiTheme="minorAscii" w:hAnsiTheme="minorAscii" w:eastAsiaTheme="minorAscii" w:cstheme="minorAscii"/>
          <w:sz w:val="24"/>
          <w:szCs w:val="24"/>
        </w:rPr>
        <w:t xml:space="preserve">The </w:t>
      </w:r>
      <w:r w:rsidRPr="44ED5AAD" w:rsidR="22ABE131">
        <w:rPr>
          <w:rFonts w:ascii="Arial Nova" w:hAnsi="Arial Nova" w:eastAsia="Arial Nova" w:cs="Arial Nova" w:asciiTheme="minorAscii" w:hAnsiTheme="minorAscii" w:eastAsiaTheme="minorAscii" w:cstheme="minorAscii"/>
          <w:sz w:val="24"/>
          <w:szCs w:val="24"/>
        </w:rPr>
        <w:t>advantage</w:t>
      </w:r>
      <w:r w:rsidRPr="44ED5AAD" w:rsidR="41E7DEE8">
        <w:rPr>
          <w:rFonts w:ascii="Arial Nova" w:hAnsi="Arial Nova" w:eastAsia="Arial Nova" w:cs="Arial Nova" w:asciiTheme="minorAscii" w:hAnsiTheme="minorAscii" w:eastAsiaTheme="minorAscii" w:cstheme="minorAscii"/>
          <w:sz w:val="24"/>
          <w:szCs w:val="24"/>
        </w:rPr>
        <w:t xml:space="preserve"> of </w:t>
      </w:r>
      <w:r w:rsidRPr="44ED5AAD" w:rsidR="2C8CF9EF">
        <w:rPr>
          <w:rFonts w:ascii="Arial Nova" w:hAnsi="Arial Nova" w:eastAsia="Arial Nova" w:cs="Arial Nova" w:asciiTheme="minorAscii" w:hAnsiTheme="minorAscii" w:eastAsiaTheme="minorAscii" w:cstheme="minorAscii"/>
          <w:sz w:val="24"/>
          <w:szCs w:val="24"/>
        </w:rPr>
        <w:t>differentiation</w:t>
      </w:r>
      <w:r w:rsidRPr="44ED5AAD" w:rsidR="41E7DEE8">
        <w:rPr>
          <w:rFonts w:ascii="Arial Nova" w:hAnsi="Arial Nova" w:eastAsia="Arial Nova" w:cs="Arial Nova" w:asciiTheme="minorAscii" w:hAnsiTheme="minorAscii" w:eastAsiaTheme="minorAscii" w:cstheme="minorAscii"/>
          <w:sz w:val="24"/>
          <w:szCs w:val="24"/>
        </w:rPr>
        <w:t xml:space="preserve"> within a business is that the unique value enables premium pricing </w:t>
      </w:r>
      <w:r w:rsidRPr="44ED5AAD" w:rsidR="3269A0BB">
        <w:rPr>
          <w:rFonts w:ascii="Arial Nova" w:hAnsi="Arial Nova" w:eastAsia="Arial Nova" w:cs="Arial Nova" w:asciiTheme="minorAscii" w:hAnsiTheme="minorAscii" w:eastAsiaTheme="minorAscii" w:cstheme="minorAscii"/>
          <w:sz w:val="24"/>
          <w:szCs w:val="24"/>
        </w:rPr>
        <w:t>strategy</w:t>
      </w:r>
      <w:r w:rsidRPr="44ED5AAD" w:rsidR="41E7DEE8">
        <w:rPr>
          <w:rFonts w:ascii="Arial Nova" w:hAnsi="Arial Nova" w:eastAsia="Arial Nova" w:cs="Arial Nova" w:asciiTheme="minorAscii" w:hAnsiTheme="minorAscii" w:eastAsiaTheme="minorAscii" w:cstheme="minorAscii"/>
          <w:sz w:val="24"/>
          <w:szCs w:val="24"/>
        </w:rPr>
        <w:t xml:space="preserve"> because customers </w:t>
      </w:r>
      <w:r w:rsidRPr="44ED5AAD" w:rsidR="298872CB">
        <w:rPr>
          <w:rFonts w:ascii="Arial Nova" w:hAnsi="Arial Nova" w:eastAsia="Arial Nova" w:cs="Arial Nova" w:asciiTheme="minorAscii" w:hAnsiTheme="minorAscii" w:eastAsiaTheme="minorAscii" w:cstheme="minorAscii"/>
          <w:sz w:val="24"/>
          <w:szCs w:val="24"/>
        </w:rPr>
        <w:t>perceive</w:t>
      </w:r>
      <w:r w:rsidRPr="44ED5AAD" w:rsidR="41E7DEE8">
        <w:rPr>
          <w:rFonts w:ascii="Arial Nova" w:hAnsi="Arial Nova" w:eastAsia="Arial Nova" w:cs="Arial Nova" w:asciiTheme="minorAscii" w:hAnsiTheme="minorAscii" w:eastAsiaTheme="minorAscii" w:cstheme="minorAscii"/>
          <w:sz w:val="24"/>
          <w:szCs w:val="24"/>
        </w:rPr>
        <w:t xml:space="preserve"> higher quality product and innovation building the brand reputation and trust.</w:t>
      </w:r>
      <w:r w:rsidRPr="44ED5AAD" w:rsidR="4183523E">
        <w:rPr>
          <w:rFonts w:ascii="Arial Nova" w:hAnsi="Arial Nova" w:eastAsia="Arial Nova" w:cs="Arial Nova" w:asciiTheme="minorAscii" w:hAnsiTheme="minorAscii" w:eastAsiaTheme="minorAscii" w:cstheme="minorAscii"/>
          <w:sz w:val="24"/>
          <w:szCs w:val="24"/>
        </w:rPr>
        <w:t xml:space="preserve"> Long term contracts and </w:t>
      </w:r>
      <w:r w:rsidRPr="44ED5AAD" w:rsidR="235ACA61">
        <w:rPr>
          <w:rFonts w:ascii="Arial Nova" w:hAnsi="Arial Nova" w:eastAsia="Arial Nova" w:cs="Arial Nova" w:asciiTheme="minorAscii" w:hAnsiTheme="minorAscii" w:eastAsiaTheme="minorAscii" w:cstheme="minorAscii"/>
          <w:sz w:val="24"/>
          <w:szCs w:val="24"/>
        </w:rPr>
        <w:t>integration</w:t>
      </w:r>
      <w:r w:rsidRPr="44ED5AAD" w:rsidR="4183523E">
        <w:rPr>
          <w:rFonts w:ascii="Arial Nova" w:hAnsi="Arial Nova" w:eastAsia="Arial Nova" w:cs="Arial Nova" w:asciiTheme="minorAscii" w:hAnsiTheme="minorAscii" w:eastAsiaTheme="minorAscii" w:cstheme="minorAscii"/>
          <w:sz w:val="24"/>
          <w:szCs w:val="24"/>
        </w:rPr>
        <w:t xml:space="preserve"> </w:t>
      </w:r>
      <w:r w:rsidRPr="44ED5AAD" w:rsidR="6E56785A">
        <w:rPr>
          <w:rFonts w:ascii="Arial Nova" w:hAnsi="Arial Nova" w:eastAsia="Arial Nova" w:cs="Arial Nova" w:asciiTheme="minorAscii" w:hAnsiTheme="minorAscii" w:eastAsiaTheme="minorAscii" w:cstheme="minorAscii"/>
          <w:sz w:val="24"/>
          <w:szCs w:val="24"/>
        </w:rPr>
        <w:t>reduce</w:t>
      </w:r>
      <w:r w:rsidRPr="44ED5AAD" w:rsidR="4183523E">
        <w:rPr>
          <w:rFonts w:ascii="Arial Nova" w:hAnsi="Arial Nova" w:eastAsia="Arial Nova" w:cs="Arial Nova" w:asciiTheme="minorAscii" w:hAnsiTheme="minorAscii" w:eastAsiaTheme="minorAscii" w:cstheme="minorAscii"/>
          <w:sz w:val="24"/>
          <w:szCs w:val="24"/>
        </w:rPr>
        <w:t xml:space="preserve"> customers leaving for the competiti</w:t>
      </w:r>
      <w:r w:rsidRPr="44ED5AAD" w:rsidR="016E96CB">
        <w:rPr>
          <w:rFonts w:ascii="Arial Nova" w:hAnsi="Arial Nova" w:eastAsia="Arial Nova" w:cs="Arial Nova" w:asciiTheme="minorAscii" w:hAnsiTheme="minorAscii" w:eastAsiaTheme="minorAscii" w:cstheme="minorAscii"/>
          <w:sz w:val="24"/>
          <w:szCs w:val="24"/>
        </w:rPr>
        <w:t>on</w:t>
      </w:r>
      <w:r w:rsidRPr="44ED5AAD" w:rsidR="4183523E">
        <w:rPr>
          <w:rFonts w:ascii="Arial Nova" w:hAnsi="Arial Nova" w:eastAsia="Arial Nova" w:cs="Arial Nova" w:asciiTheme="minorAscii" w:hAnsiTheme="minorAscii" w:eastAsiaTheme="minorAscii" w:cstheme="minorAscii"/>
          <w:sz w:val="24"/>
          <w:szCs w:val="24"/>
        </w:rPr>
        <w:t xml:space="preserve"> highlighting how competitive advantage depends on the </w:t>
      </w:r>
      <w:r w:rsidRPr="44ED5AAD" w:rsidR="4C7E11DA">
        <w:rPr>
          <w:rFonts w:ascii="Arial Nova" w:hAnsi="Arial Nova" w:eastAsia="Arial Nova" w:cs="Arial Nova" w:asciiTheme="minorAscii" w:hAnsiTheme="minorAscii" w:eastAsiaTheme="minorAscii" w:cstheme="minorAscii"/>
          <w:sz w:val="24"/>
          <w:szCs w:val="24"/>
        </w:rPr>
        <w:t>perceived</w:t>
      </w:r>
      <w:r w:rsidRPr="44ED5AAD" w:rsidR="4183523E">
        <w:rPr>
          <w:rFonts w:ascii="Arial Nova" w:hAnsi="Arial Nova" w:eastAsia="Arial Nova" w:cs="Arial Nova" w:asciiTheme="minorAscii" w:hAnsiTheme="minorAscii" w:eastAsiaTheme="minorAscii" w:cstheme="minorAscii"/>
          <w:sz w:val="24"/>
          <w:szCs w:val="24"/>
        </w:rPr>
        <w:t xml:space="preserve"> value exceeding costs</w:t>
      </w:r>
      <w:r w:rsidRPr="44ED5AAD" w:rsidR="797BCA91">
        <w:rPr>
          <w:rFonts w:ascii="Arial Nova" w:hAnsi="Arial Nova" w:eastAsia="Arial Nova" w:cs="Arial Nova" w:asciiTheme="minorAscii" w:hAnsiTheme="minorAscii" w:eastAsiaTheme="minorAscii" w:cstheme="minorAscii"/>
          <w:sz w:val="24"/>
          <w:szCs w:val="24"/>
        </w:rPr>
        <w:t xml:space="preserve"> (Dzreke, 2025)</w:t>
      </w:r>
      <w:r w:rsidRPr="44ED5AAD" w:rsidR="4183523E">
        <w:rPr>
          <w:rFonts w:ascii="Arial Nova" w:hAnsi="Arial Nova" w:eastAsia="Arial Nova" w:cs="Arial Nova" w:asciiTheme="minorAscii" w:hAnsiTheme="minorAscii" w:eastAsiaTheme="minorAscii" w:cstheme="minorAscii"/>
          <w:sz w:val="24"/>
          <w:szCs w:val="24"/>
        </w:rPr>
        <w:t>.</w:t>
      </w:r>
      <w:r w:rsidRPr="44ED5AAD" w:rsidR="5E4362D2">
        <w:rPr>
          <w:rFonts w:ascii="Arial Nova" w:hAnsi="Arial Nova" w:eastAsia="Arial Nova" w:cs="Arial Nova" w:asciiTheme="minorAscii" w:hAnsiTheme="minorAscii" w:eastAsiaTheme="minorAscii" w:cstheme="minorAscii"/>
          <w:sz w:val="24"/>
          <w:szCs w:val="24"/>
        </w:rPr>
        <w:t xml:space="preserve"> With AI </w:t>
      </w:r>
      <w:r w:rsidRPr="44ED5AAD" w:rsidR="16DB5946">
        <w:rPr>
          <w:rFonts w:ascii="Arial Nova" w:hAnsi="Arial Nova" w:eastAsia="Arial Nova" w:cs="Arial Nova" w:asciiTheme="minorAscii" w:hAnsiTheme="minorAscii" w:eastAsiaTheme="minorAscii" w:cstheme="minorAscii"/>
          <w:sz w:val="24"/>
          <w:szCs w:val="24"/>
        </w:rPr>
        <w:t>transforming</w:t>
      </w:r>
      <w:r w:rsidRPr="44ED5AAD" w:rsidR="5E4362D2">
        <w:rPr>
          <w:rFonts w:ascii="Arial Nova" w:hAnsi="Arial Nova" w:eastAsia="Arial Nova" w:cs="Arial Nova" w:asciiTheme="minorAscii" w:hAnsiTheme="minorAscii" w:eastAsiaTheme="minorAscii" w:cstheme="minorAscii"/>
          <w:sz w:val="24"/>
          <w:szCs w:val="24"/>
        </w:rPr>
        <w:t xml:space="preserve"> sources of </w:t>
      </w:r>
      <w:r w:rsidRPr="44ED5AAD" w:rsidR="5E4362D2">
        <w:rPr>
          <w:rFonts w:ascii="Arial Nova" w:hAnsi="Arial Nova" w:eastAsia="Arial Nova" w:cs="Arial Nova" w:asciiTheme="minorAscii" w:hAnsiTheme="minorAscii" w:eastAsiaTheme="minorAscii" w:cstheme="minorAscii"/>
          <w:sz w:val="24"/>
          <w:szCs w:val="24"/>
        </w:rPr>
        <w:t>competit</w:t>
      </w:r>
      <w:r w:rsidRPr="44ED5AAD" w:rsidR="2FDDE39B">
        <w:rPr>
          <w:rFonts w:ascii="Arial Nova" w:hAnsi="Arial Nova" w:eastAsia="Arial Nova" w:cs="Arial Nova" w:asciiTheme="minorAscii" w:hAnsiTheme="minorAscii" w:eastAsiaTheme="minorAscii" w:cstheme="minorAscii"/>
          <w:sz w:val="24"/>
          <w:szCs w:val="24"/>
        </w:rPr>
        <w:t>ive</w:t>
      </w:r>
      <w:r w:rsidRPr="44ED5AAD" w:rsidR="5E4362D2">
        <w:rPr>
          <w:rFonts w:ascii="Arial Nova" w:hAnsi="Arial Nova" w:eastAsia="Arial Nova" w:cs="Arial Nova" w:asciiTheme="minorAscii" w:hAnsiTheme="minorAscii" w:eastAsiaTheme="minorAscii" w:cstheme="minorAscii"/>
          <w:sz w:val="24"/>
          <w:szCs w:val="24"/>
        </w:rPr>
        <w:t xml:space="preserve"> advantage through data and algorithms </w:t>
      </w:r>
      <w:r w:rsidRPr="44ED5AAD" w:rsidR="0D870976">
        <w:rPr>
          <w:rFonts w:ascii="Arial Nova" w:hAnsi="Arial Nova" w:eastAsia="Arial Nova" w:cs="Arial Nova" w:asciiTheme="minorAscii" w:hAnsiTheme="minorAscii" w:eastAsiaTheme="minorAscii" w:cstheme="minorAscii"/>
          <w:sz w:val="24"/>
          <w:szCs w:val="24"/>
        </w:rPr>
        <w:t>Microsoft</w:t>
      </w:r>
      <w:r w:rsidRPr="44ED5AAD" w:rsidR="5E4362D2">
        <w:rPr>
          <w:rFonts w:ascii="Arial Nova" w:hAnsi="Arial Nova" w:eastAsia="Arial Nova" w:cs="Arial Nova" w:asciiTheme="minorAscii" w:hAnsiTheme="minorAscii" w:eastAsiaTheme="minorAscii" w:cstheme="minorAscii"/>
          <w:sz w:val="24"/>
          <w:szCs w:val="24"/>
        </w:rPr>
        <w:t xml:space="preserve"> uses AI to their advantage </w:t>
      </w:r>
      <w:r w:rsidRPr="44ED5AAD" w:rsidR="0B92C808">
        <w:rPr>
          <w:rFonts w:ascii="Arial Nova" w:hAnsi="Arial Nova" w:eastAsia="Arial Nova" w:cs="Arial Nova" w:asciiTheme="minorAscii" w:hAnsiTheme="minorAscii" w:eastAsiaTheme="minorAscii" w:cstheme="minorAscii"/>
          <w:sz w:val="24"/>
          <w:szCs w:val="24"/>
        </w:rPr>
        <w:t>with embedded AI across products and moving from a software provider to AI driven platforms allowing them to develop new capabilities to remain competitive</w:t>
      </w:r>
      <w:r w:rsidRPr="44ED5AAD" w:rsidR="67BC5B39">
        <w:rPr>
          <w:rFonts w:ascii="Arial Nova" w:hAnsi="Arial Nova" w:eastAsia="Arial Nova" w:cs="Arial Nova" w:asciiTheme="minorAscii" w:hAnsiTheme="minorAscii" w:eastAsiaTheme="minorAscii" w:cstheme="minorAscii"/>
          <w:sz w:val="24"/>
          <w:szCs w:val="24"/>
        </w:rPr>
        <w:t xml:space="preserve"> </w:t>
      </w:r>
      <w:r w:rsidRPr="44ED5AAD" w:rsidR="5717BC93">
        <w:rPr>
          <w:rFonts w:ascii="Arial Nova" w:hAnsi="Arial Nova" w:eastAsia="Arial Nova" w:cs="Arial Nova" w:asciiTheme="minorAscii" w:hAnsiTheme="minorAscii" w:eastAsiaTheme="minorAscii" w:cstheme="minorAscii"/>
          <w:sz w:val="24"/>
          <w:szCs w:val="24"/>
        </w:rPr>
        <w:t xml:space="preserve">(Pangarkar and </w:t>
      </w:r>
      <w:r w:rsidRPr="44ED5AAD" w:rsidR="5717BC93">
        <w:rPr>
          <w:rFonts w:ascii="Arial Nova" w:hAnsi="Arial Nova" w:eastAsia="Arial Nova" w:cs="Arial Nova" w:asciiTheme="minorAscii" w:hAnsiTheme="minorAscii" w:eastAsiaTheme="minorAscii" w:cstheme="minorAscii"/>
          <w:sz w:val="24"/>
          <w:szCs w:val="24"/>
        </w:rPr>
        <w:t>Prabhudesai</w:t>
      </w:r>
      <w:r w:rsidRPr="44ED5AAD" w:rsidR="5717BC93">
        <w:rPr>
          <w:rFonts w:ascii="Arial Nova" w:hAnsi="Arial Nova" w:eastAsia="Arial Nova" w:cs="Arial Nova" w:asciiTheme="minorAscii" w:hAnsiTheme="minorAscii" w:eastAsiaTheme="minorAscii" w:cstheme="minorAscii"/>
          <w:sz w:val="24"/>
          <w:szCs w:val="24"/>
        </w:rPr>
        <w:t>, 2024)</w:t>
      </w:r>
      <w:r w:rsidRPr="44ED5AAD" w:rsidR="0B92C808">
        <w:rPr>
          <w:rFonts w:ascii="Arial Nova" w:hAnsi="Arial Nova" w:eastAsia="Arial Nova" w:cs="Arial Nova" w:asciiTheme="minorAscii" w:hAnsiTheme="minorAscii" w:eastAsiaTheme="minorAscii" w:cstheme="minorAscii"/>
          <w:sz w:val="24"/>
          <w:szCs w:val="24"/>
        </w:rPr>
        <w:t>.</w:t>
      </w:r>
    </w:p>
    <w:p w:rsidR="636DB178" w:rsidP="44ED5AAD" w:rsidRDefault="636DB178" w14:paraId="4C65E109" w14:textId="43EBE85C">
      <w:pPr>
        <w:pStyle w:val="Normal"/>
        <w:spacing w:line="360" w:lineRule="auto"/>
        <w:rPr>
          <w:rFonts w:ascii="Arial Nova" w:hAnsi="Arial Nova" w:eastAsia="Arial Nova" w:cs="Arial Nova" w:asciiTheme="minorAscii" w:hAnsiTheme="minorAscii" w:eastAsiaTheme="minorAscii" w:cstheme="minorAscii"/>
          <w:sz w:val="24"/>
          <w:szCs w:val="24"/>
        </w:rPr>
      </w:pPr>
      <w:r w:rsidRPr="44ED5AAD" w:rsidR="636DB178">
        <w:rPr>
          <w:rFonts w:ascii="Arial Nova" w:hAnsi="Arial Nova" w:eastAsia="Arial Nova" w:cs="Arial Nova" w:asciiTheme="minorAscii" w:hAnsiTheme="minorAscii" w:eastAsiaTheme="minorAscii" w:cstheme="minorAscii"/>
          <w:sz w:val="24"/>
          <w:szCs w:val="24"/>
        </w:rPr>
        <w:t xml:space="preserve">However, Porter’s generic </w:t>
      </w:r>
      <w:r w:rsidRPr="44ED5AAD" w:rsidR="5D275319">
        <w:rPr>
          <w:rFonts w:ascii="Arial Nova" w:hAnsi="Arial Nova" w:eastAsia="Arial Nova" w:cs="Arial Nova" w:asciiTheme="minorAscii" w:hAnsiTheme="minorAscii" w:eastAsiaTheme="minorAscii" w:cstheme="minorAscii"/>
          <w:sz w:val="24"/>
          <w:szCs w:val="24"/>
        </w:rPr>
        <w:t>strategy</w:t>
      </w:r>
      <w:r w:rsidRPr="44ED5AAD" w:rsidR="636DB178">
        <w:rPr>
          <w:rFonts w:ascii="Arial Nova" w:hAnsi="Arial Nova" w:eastAsia="Arial Nova" w:cs="Arial Nova" w:asciiTheme="minorAscii" w:hAnsiTheme="minorAscii" w:eastAsiaTheme="minorAscii" w:cstheme="minorAscii"/>
          <w:sz w:val="24"/>
          <w:szCs w:val="24"/>
        </w:rPr>
        <w:t xml:space="preserve"> can be </w:t>
      </w:r>
      <w:r w:rsidRPr="44ED5AAD" w:rsidR="597AB8BF">
        <w:rPr>
          <w:rFonts w:ascii="Arial Nova" w:hAnsi="Arial Nova" w:eastAsia="Arial Nova" w:cs="Arial Nova" w:asciiTheme="minorAscii" w:hAnsiTheme="minorAscii" w:eastAsiaTheme="minorAscii" w:cstheme="minorAscii"/>
          <w:sz w:val="24"/>
          <w:szCs w:val="24"/>
        </w:rPr>
        <w:t>viewed</w:t>
      </w:r>
      <w:r w:rsidRPr="44ED5AAD" w:rsidR="636DB178">
        <w:rPr>
          <w:rFonts w:ascii="Arial Nova" w:hAnsi="Arial Nova" w:eastAsia="Arial Nova" w:cs="Arial Nova" w:asciiTheme="minorAscii" w:hAnsiTheme="minorAscii" w:eastAsiaTheme="minorAscii" w:cstheme="minorAscii"/>
          <w:sz w:val="24"/>
          <w:szCs w:val="24"/>
        </w:rPr>
        <w:t xml:space="preserve"> as </w:t>
      </w:r>
      <w:r w:rsidRPr="44ED5AAD" w:rsidR="221056D7">
        <w:rPr>
          <w:rFonts w:ascii="Arial Nova" w:hAnsi="Arial Nova" w:eastAsia="Arial Nova" w:cs="Arial Nova" w:asciiTheme="minorAscii" w:hAnsiTheme="minorAscii" w:eastAsiaTheme="minorAscii" w:cstheme="minorAscii"/>
          <w:sz w:val="24"/>
          <w:szCs w:val="24"/>
        </w:rPr>
        <w:t>relatively</w:t>
      </w:r>
      <w:r w:rsidRPr="44ED5AAD" w:rsidR="636DB178">
        <w:rPr>
          <w:rFonts w:ascii="Arial Nova" w:hAnsi="Arial Nova" w:eastAsia="Arial Nova" w:cs="Arial Nova" w:asciiTheme="minorAscii" w:hAnsiTheme="minorAscii" w:eastAsiaTheme="minorAscii" w:cstheme="minorAscii"/>
          <w:sz w:val="24"/>
          <w:szCs w:val="24"/>
        </w:rPr>
        <w:t xml:space="preserve"> static</w:t>
      </w:r>
      <w:r w:rsidRPr="44ED5AAD" w:rsidR="636DB178">
        <w:rPr>
          <w:rFonts w:ascii="Arial Nova" w:hAnsi="Arial Nova" w:eastAsia="Arial Nova" w:cs="Arial Nova" w:asciiTheme="minorAscii" w:hAnsiTheme="minorAscii" w:eastAsiaTheme="minorAscii" w:cstheme="minorAscii"/>
          <w:sz w:val="24"/>
          <w:szCs w:val="24"/>
        </w:rPr>
        <w:t xml:space="preserve"> with </w:t>
      </w:r>
      <w:r w:rsidRPr="44ED5AAD" w:rsidR="086BC17F">
        <w:rPr>
          <w:rFonts w:ascii="Arial Nova" w:hAnsi="Arial Nova" w:eastAsia="Arial Nova" w:cs="Arial Nova" w:asciiTheme="minorAscii" w:hAnsiTheme="minorAscii" w:eastAsiaTheme="minorAscii" w:cstheme="minorAscii"/>
          <w:sz w:val="24"/>
          <w:szCs w:val="24"/>
        </w:rPr>
        <w:t>assumption</w:t>
      </w:r>
      <w:r w:rsidRPr="44ED5AAD" w:rsidR="636DB178">
        <w:rPr>
          <w:rFonts w:ascii="Arial Nova" w:hAnsi="Arial Nova" w:eastAsia="Arial Nova" w:cs="Arial Nova" w:asciiTheme="minorAscii" w:hAnsiTheme="minorAscii" w:eastAsiaTheme="minorAscii" w:cstheme="minorAscii"/>
          <w:sz w:val="24"/>
          <w:szCs w:val="24"/>
        </w:rPr>
        <w:t xml:space="preserve"> of stable industry structures</w:t>
      </w:r>
      <w:r w:rsidRPr="44ED5AAD" w:rsidR="10F9C458">
        <w:rPr>
          <w:rFonts w:ascii="Arial Nova" w:hAnsi="Arial Nova" w:eastAsia="Arial Nova" w:cs="Arial Nova" w:asciiTheme="minorAscii" w:hAnsiTheme="minorAscii" w:eastAsiaTheme="minorAscii" w:cstheme="minorAscii"/>
          <w:sz w:val="24"/>
          <w:szCs w:val="24"/>
        </w:rPr>
        <w:t xml:space="preserve"> (Pangarkar and Prabhudesai, 2024)</w:t>
      </w:r>
      <w:r w:rsidRPr="44ED5AAD" w:rsidR="636DB178">
        <w:rPr>
          <w:rFonts w:ascii="Arial Nova" w:hAnsi="Arial Nova" w:eastAsia="Arial Nova" w:cs="Arial Nova" w:asciiTheme="minorAscii" w:hAnsiTheme="minorAscii" w:eastAsiaTheme="minorAscii" w:cstheme="minorAscii"/>
          <w:sz w:val="24"/>
          <w:szCs w:val="24"/>
        </w:rPr>
        <w:t>. AI and tech m</w:t>
      </w:r>
      <w:r w:rsidRPr="44ED5AAD" w:rsidR="636DB178">
        <w:rPr>
          <w:rFonts w:ascii="Arial Nova" w:hAnsi="Arial Nova" w:eastAsia="Arial Nova" w:cs="Arial Nova" w:asciiTheme="minorAscii" w:hAnsiTheme="minorAscii" w:eastAsiaTheme="minorAscii" w:cstheme="minorAscii"/>
          <w:sz w:val="24"/>
          <w:szCs w:val="24"/>
        </w:rPr>
        <w:t xml:space="preserve">arkets are </w:t>
      </w:r>
      <w:r w:rsidRPr="44ED5AAD" w:rsidR="636DB178">
        <w:rPr>
          <w:rFonts w:ascii="Arial Nova" w:hAnsi="Arial Nova" w:eastAsia="Arial Nova" w:cs="Arial Nova" w:asciiTheme="minorAscii" w:hAnsiTheme="minorAscii" w:eastAsiaTheme="minorAscii" w:cstheme="minorAscii"/>
          <w:sz w:val="24"/>
          <w:szCs w:val="24"/>
        </w:rPr>
        <w:t>rap</w:t>
      </w:r>
      <w:r w:rsidRPr="44ED5AAD" w:rsidR="540A2F80">
        <w:rPr>
          <w:rFonts w:ascii="Arial Nova" w:hAnsi="Arial Nova" w:eastAsia="Arial Nova" w:cs="Arial Nova" w:asciiTheme="minorAscii" w:hAnsiTheme="minorAscii" w:eastAsiaTheme="minorAscii" w:cstheme="minorAscii"/>
          <w:sz w:val="24"/>
          <w:szCs w:val="24"/>
        </w:rPr>
        <w:t xml:space="preserve">idly evolving therefore differentiation alone is not enough for </w:t>
      </w:r>
      <w:r w:rsidRPr="44ED5AAD" w:rsidR="599A954F">
        <w:rPr>
          <w:rFonts w:ascii="Arial Nova" w:hAnsi="Arial Nova" w:eastAsia="Arial Nova" w:cs="Arial Nova" w:asciiTheme="minorAscii" w:hAnsiTheme="minorAscii" w:eastAsiaTheme="minorAscii" w:cstheme="minorAscii"/>
          <w:sz w:val="24"/>
          <w:szCs w:val="24"/>
        </w:rPr>
        <w:t>success,</w:t>
      </w:r>
      <w:r w:rsidRPr="44ED5AAD" w:rsidR="540A2F80">
        <w:rPr>
          <w:rFonts w:ascii="Arial Nova" w:hAnsi="Arial Nova" w:eastAsia="Arial Nova" w:cs="Arial Nova" w:asciiTheme="minorAscii" w:hAnsiTheme="minorAscii" w:eastAsiaTheme="minorAscii" w:cstheme="minorAscii"/>
          <w:sz w:val="24"/>
          <w:szCs w:val="24"/>
        </w:rPr>
        <w:t xml:space="preserve"> therefore, </w:t>
      </w:r>
      <w:r w:rsidRPr="44ED5AAD" w:rsidR="158BB61C">
        <w:rPr>
          <w:rFonts w:ascii="Arial Nova" w:hAnsi="Arial Nova" w:eastAsia="Arial Nova" w:cs="Arial Nova" w:asciiTheme="minorAscii" w:hAnsiTheme="minorAscii" w:eastAsiaTheme="minorAscii" w:cstheme="minorAscii"/>
          <w:sz w:val="24"/>
          <w:szCs w:val="24"/>
        </w:rPr>
        <w:t>companies must</w:t>
      </w:r>
      <w:r w:rsidRPr="44ED5AAD" w:rsidR="540A2F80">
        <w:rPr>
          <w:rFonts w:ascii="Arial Nova" w:hAnsi="Arial Nova" w:eastAsia="Arial Nova" w:cs="Arial Nova" w:asciiTheme="minorAscii" w:hAnsiTheme="minorAscii" w:eastAsiaTheme="minorAscii" w:cstheme="minorAscii"/>
          <w:sz w:val="24"/>
          <w:szCs w:val="24"/>
        </w:rPr>
        <w:t xml:space="preserve"> constantly innovate and adapt to </w:t>
      </w:r>
      <w:r w:rsidRPr="44ED5AAD" w:rsidR="4DA45A0A">
        <w:rPr>
          <w:rFonts w:ascii="Arial Nova" w:hAnsi="Arial Nova" w:eastAsia="Arial Nova" w:cs="Arial Nova" w:asciiTheme="minorAscii" w:hAnsiTheme="minorAscii" w:eastAsiaTheme="minorAscii" w:cstheme="minorAscii"/>
          <w:sz w:val="24"/>
          <w:szCs w:val="24"/>
        </w:rPr>
        <w:t>remain</w:t>
      </w:r>
      <w:r w:rsidRPr="44ED5AAD" w:rsidR="05FDF230">
        <w:rPr>
          <w:rFonts w:ascii="Arial Nova" w:hAnsi="Arial Nova" w:eastAsia="Arial Nova" w:cs="Arial Nova" w:asciiTheme="minorAscii" w:hAnsiTheme="minorAscii" w:eastAsiaTheme="minorAscii" w:cstheme="minorAscii"/>
          <w:sz w:val="24"/>
          <w:szCs w:val="24"/>
        </w:rPr>
        <w:t xml:space="preserve"> competitive</w:t>
      </w:r>
      <w:r w:rsidRPr="44ED5AAD" w:rsidR="5B45F597">
        <w:rPr>
          <w:rFonts w:ascii="Arial Nova" w:hAnsi="Arial Nova" w:eastAsia="Arial Nova" w:cs="Arial Nova" w:asciiTheme="minorAscii" w:hAnsiTheme="minorAscii" w:eastAsiaTheme="minorAscii" w:cstheme="minorAscii"/>
          <w:sz w:val="24"/>
          <w:szCs w:val="24"/>
        </w:rPr>
        <w:t xml:space="preserve"> (</w:t>
      </w:r>
      <w:r w:rsidRPr="44ED5AAD" w:rsidR="5B45F597">
        <w:rPr>
          <w:rFonts w:ascii="Arial Nova" w:hAnsi="Arial Nova" w:eastAsia="Arial Nova" w:cs="Arial Nova" w:asciiTheme="minorAscii" w:hAnsiTheme="minorAscii" w:eastAsiaTheme="minorAscii" w:cstheme="minorAscii"/>
          <w:sz w:val="24"/>
          <w:szCs w:val="24"/>
        </w:rPr>
        <w:t>Dzreke</w:t>
      </w:r>
      <w:r w:rsidRPr="44ED5AAD" w:rsidR="5B45F597">
        <w:rPr>
          <w:rFonts w:ascii="Arial Nova" w:hAnsi="Arial Nova" w:eastAsia="Arial Nova" w:cs="Arial Nova" w:asciiTheme="minorAscii" w:hAnsiTheme="minorAscii" w:eastAsiaTheme="minorAscii" w:cstheme="minorAscii"/>
          <w:sz w:val="24"/>
          <w:szCs w:val="24"/>
        </w:rPr>
        <w:t>, 2025)</w:t>
      </w:r>
      <w:r w:rsidRPr="44ED5AAD" w:rsidR="05FDF230">
        <w:rPr>
          <w:rFonts w:ascii="Arial Nova" w:hAnsi="Arial Nova" w:eastAsia="Arial Nova" w:cs="Arial Nova" w:asciiTheme="minorAscii" w:hAnsiTheme="minorAscii" w:eastAsiaTheme="minorAscii" w:cstheme="minorAscii"/>
          <w:sz w:val="24"/>
          <w:szCs w:val="24"/>
        </w:rPr>
        <w:t>. Overall, Microsoft</w:t>
      </w:r>
      <w:r w:rsidRPr="44ED5AAD" w:rsidR="05FDF230">
        <w:rPr>
          <w:rFonts w:ascii="Arial Nova" w:hAnsi="Arial Nova" w:eastAsia="Arial Nova" w:cs="Arial Nova" w:asciiTheme="minorAscii" w:hAnsiTheme="minorAscii" w:eastAsiaTheme="minorAscii" w:cstheme="minorAscii"/>
          <w:sz w:val="24"/>
          <w:szCs w:val="24"/>
        </w:rPr>
        <w:t>’s dif</w:t>
      </w:r>
      <w:r w:rsidRPr="44ED5AAD" w:rsidR="05FDF230">
        <w:rPr>
          <w:rFonts w:ascii="Arial Nova" w:hAnsi="Arial Nova" w:eastAsia="Arial Nova" w:cs="Arial Nova" w:asciiTheme="minorAscii" w:hAnsiTheme="minorAscii" w:eastAsiaTheme="minorAscii" w:cstheme="minorAscii"/>
          <w:sz w:val="24"/>
          <w:szCs w:val="24"/>
        </w:rPr>
        <w:t xml:space="preserve">ferentiation </w:t>
      </w:r>
      <w:r w:rsidRPr="44ED5AAD" w:rsidR="0E8E17B7">
        <w:rPr>
          <w:rFonts w:ascii="Arial Nova" w:hAnsi="Arial Nova" w:eastAsia="Arial Nova" w:cs="Arial Nova" w:asciiTheme="minorAscii" w:hAnsiTheme="minorAscii" w:eastAsiaTheme="minorAscii" w:cstheme="minorAscii"/>
          <w:sz w:val="24"/>
          <w:szCs w:val="24"/>
        </w:rPr>
        <w:t>strategy</w:t>
      </w:r>
      <w:r w:rsidRPr="44ED5AAD" w:rsidR="05FDF230">
        <w:rPr>
          <w:rFonts w:ascii="Arial Nova" w:hAnsi="Arial Nova" w:eastAsia="Arial Nova" w:cs="Arial Nova" w:asciiTheme="minorAscii" w:hAnsiTheme="minorAscii" w:eastAsiaTheme="minorAscii" w:cstheme="minorAscii"/>
          <w:sz w:val="24"/>
          <w:szCs w:val="24"/>
        </w:rPr>
        <w:t xml:space="preserve"> is highly effective with it being supported by AI and cloud </w:t>
      </w:r>
      <w:r w:rsidRPr="44ED5AAD" w:rsidR="4A453387">
        <w:rPr>
          <w:rFonts w:ascii="Arial Nova" w:hAnsi="Arial Nova" w:eastAsia="Arial Nova" w:cs="Arial Nova" w:asciiTheme="minorAscii" w:hAnsiTheme="minorAscii" w:eastAsiaTheme="minorAscii" w:cstheme="minorAscii"/>
          <w:sz w:val="24"/>
          <w:szCs w:val="24"/>
        </w:rPr>
        <w:t>capabilities</w:t>
      </w:r>
      <w:r w:rsidRPr="44ED5AAD" w:rsidR="05FDF230">
        <w:rPr>
          <w:rFonts w:ascii="Arial Nova" w:hAnsi="Arial Nova" w:eastAsia="Arial Nova" w:cs="Arial Nova" w:asciiTheme="minorAscii" w:hAnsiTheme="minorAscii" w:eastAsiaTheme="minorAscii" w:cstheme="minorAscii"/>
          <w:sz w:val="24"/>
          <w:szCs w:val="24"/>
        </w:rPr>
        <w:t xml:space="preserve"> although,</w:t>
      </w:r>
      <w:r w:rsidRPr="44ED5AAD" w:rsidR="2DCF762E">
        <w:rPr>
          <w:rFonts w:ascii="Arial Nova" w:hAnsi="Arial Nova" w:eastAsia="Arial Nova" w:cs="Arial Nova" w:asciiTheme="minorAscii" w:hAnsiTheme="minorAscii" w:eastAsiaTheme="minorAscii" w:cstheme="minorAscii"/>
          <w:sz w:val="24"/>
          <w:szCs w:val="24"/>
        </w:rPr>
        <w:t xml:space="preserve"> managing costs and adapting to change is a </w:t>
      </w:r>
      <w:r w:rsidRPr="44ED5AAD" w:rsidR="2F1533A4">
        <w:rPr>
          <w:rFonts w:ascii="Arial Nova" w:hAnsi="Arial Nova" w:eastAsia="Arial Nova" w:cs="Arial Nova" w:asciiTheme="minorAscii" w:hAnsiTheme="minorAscii" w:eastAsiaTheme="minorAscii" w:cstheme="minorAscii"/>
          <w:sz w:val="24"/>
          <w:szCs w:val="24"/>
        </w:rPr>
        <w:t>necessity</w:t>
      </w:r>
      <w:r w:rsidRPr="44ED5AAD" w:rsidR="2DCF762E">
        <w:rPr>
          <w:rFonts w:ascii="Arial Nova" w:hAnsi="Arial Nova" w:eastAsia="Arial Nova" w:cs="Arial Nova" w:asciiTheme="minorAscii" w:hAnsiTheme="minorAscii" w:eastAsiaTheme="minorAscii" w:cstheme="minorAscii"/>
          <w:sz w:val="24"/>
          <w:szCs w:val="24"/>
        </w:rPr>
        <w:t xml:space="preserve"> in the tech industry.</w:t>
      </w:r>
    </w:p>
    <w:p w:rsidR="44ED5AAD" w:rsidP="44ED5AAD" w:rsidRDefault="44ED5AAD" w14:paraId="45EE8049" w14:textId="542770F3">
      <w:pPr>
        <w:pStyle w:val="Normal"/>
        <w:spacing w:line="360" w:lineRule="auto"/>
      </w:pPr>
    </w:p>
    <w:p w:rsidR="6915E46A" w:rsidP="44ED5AAD" w:rsidRDefault="6915E46A" w14:paraId="461F5705" w14:textId="540A8E82">
      <w:pPr>
        <w:pStyle w:val="Heading2"/>
        <w:spacing w:line="360" w:lineRule="auto"/>
        <w:rPr>
          <w:rFonts w:ascii="Arial Nova" w:hAnsi="Arial Nova" w:eastAsia="Arial Nova" w:cs="Arial Nova" w:asciiTheme="minorAscii" w:hAnsiTheme="minorAscii" w:eastAsiaTheme="minorAscii" w:cstheme="minorAscii"/>
          <w:sz w:val="24"/>
          <w:szCs w:val="24"/>
        </w:rPr>
      </w:pPr>
      <w:bookmarkStart w:name="_Toc926365838" w:id="1407038508"/>
      <w:r w:rsidRPr="44ED5AAD" w:rsidR="6915E46A">
        <w:rPr>
          <w:rFonts w:ascii="Arial Nova" w:hAnsi="Arial Nova" w:eastAsia="Arial Nova" w:cs="Arial Nova" w:asciiTheme="minorAscii" w:hAnsiTheme="minorAscii" w:eastAsiaTheme="minorAscii" w:cstheme="minorAscii"/>
          <w:sz w:val="24"/>
          <w:szCs w:val="24"/>
        </w:rPr>
        <w:t>4.2 Ansoff’s matrix</w:t>
      </w:r>
      <w:bookmarkEnd w:id="1407038508"/>
    </w:p>
    <w:p w:rsidR="6F68322B" w:rsidP="44ED5AAD" w:rsidRDefault="6F68322B" w14:paraId="4F089EDA" w14:textId="38A9AFED">
      <w:pPr>
        <w:pStyle w:val="Normal"/>
      </w:pPr>
      <w:r w:rsidR="6F68322B">
        <w:rPr/>
        <w:t xml:space="preserve">Ansoff’s Matric is a strategic tool used to </w:t>
      </w:r>
      <w:r w:rsidR="6F68322B">
        <w:rPr/>
        <w:t>identify</w:t>
      </w:r>
      <w:r w:rsidR="6F68322B">
        <w:rPr/>
        <w:t xml:space="preserve"> growth </w:t>
      </w:r>
      <w:r w:rsidR="4086DE93">
        <w:rPr/>
        <w:t>opportunities</w:t>
      </w:r>
      <w:r w:rsidR="6F68322B">
        <w:rPr/>
        <w:t xml:space="preserve"> with market penetration, product development, market </w:t>
      </w:r>
      <w:r w:rsidR="6F68322B">
        <w:rPr/>
        <w:t>development</w:t>
      </w:r>
      <w:r w:rsidR="6F68322B">
        <w:rPr/>
        <w:t xml:space="preserve"> and </w:t>
      </w:r>
      <w:r w:rsidR="587F2F6A">
        <w:rPr/>
        <w:t>diversification, each</w:t>
      </w:r>
      <w:r w:rsidR="6F68322B">
        <w:rPr/>
        <w:t xml:space="preserve"> involving different risk levels</w:t>
      </w:r>
      <w:r w:rsidR="5C6E831C">
        <w:rPr/>
        <w:t>.</w:t>
      </w:r>
      <w:r w:rsidR="5E28CACA">
        <w:rPr/>
        <w:t xml:space="preserve"> It is useful for </w:t>
      </w:r>
      <w:r w:rsidR="66ADB143">
        <w:rPr/>
        <w:t>analysing</w:t>
      </w:r>
      <w:r w:rsidR="5E28CACA">
        <w:rPr/>
        <w:t xml:space="preserve"> how Microsoft pursues growth in dynamic technology driven markets, although AI increasingly reshapes these strategies </w:t>
      </w:r>
      <w:r w:rsidR="64980BBA">
        <w:rPr/>
        <w:t>through</w:t>
      </w:r>
      <w:r w:rsidR="5E28CACA">
        <w:rPr/>
        <w:t xml:space="preserve"> rapid </w:t>
      </w:r>
      <w:r w:rsidR="2DB0E04A">
        <w:rPr/>
        <w:t>innovation</w:t>
      </w:r>
      <w:r w:rsidR="304718D3">
        <w:rPr/>
        <w:t xml:space="preserve"> (</w:t>
      </w:r>
      <w:r w:rsidR="304718D3">
        <w:rPr/>
        <w:t>Oroh</w:t>
      </w:r>
      <w:r w:rsidR="304718D3">
        <w:rPr/>
        <w:t>, 2021).</w:t>
      </w:r>
    </w:p>
    <w:p w:rsidR="4516EA61" w:rsidP="44ED5AAD" w:rsidRDefault="4516EA61" w14:paraId="314FD383" w14:textId="48678347">
      <w:pPr>
        <w:pStyle w:val="Normal"/>
        <w:spacing w:line="360" w:lineRule="auto"/>
      </w:pPr>
      <w:r w:rsidR="4516EA61">
        <w:rPr/>
        <w:t xml:space="preserve">Market penetration </w:t>
      </w:r>
      <w:r w:rsidR="17CF69AC">
        <w:rPr/>
        <w:t>focuses</w:t>
      </w:r>
      <w:r w:rsidR="4516EA61">
        <w:rPr/>
        <w:t xml:space="preserve"> on increasing </w:t>
      </w:r>
      <w:r w:rsidR="591498CF">
        <w:rPr/>
        <w:t>market</w:t>
      </w:r>
      <w:r w:rsidR="4516EA61">
        <w:rPr/>
        <w:t xml:space="preserve"> share using existing </w:t>
      </w:r>
      <w:r w:rsidR="27059197">
        <w:rPr/>
        <w:t>products</w:t>
      </w:r>
      <w:r w:rsidR="4516EA61">
        <w:rPr/>
        <w:t xml:space="preserve">. Microsoft achieves this by expanding Azure </w:t>
      </w:r>
      <w:r w:rsidR="43A6A9F0">
        <w:rPr/>
        <w:t>adaptation</w:t>
      </w:r>
      <w:r w:rsidR="4516EA61">
        <w:rPr/>
        <w:t xml:space="preserve"> among enterprise customers, enhancing </w:t>
      </w:r>
      <w:r w:rsidR="4516EA61">
        <w:rPr/>
        <w:t>performance</w:t>
      </w:r>
      <w:r w:rsidR="4516EA61">
        <w:rPr/>
        <w:t xml:space="preserve"> and integrating AI to strengthen </w:t>
      </w:r>
      <w:r w:rsidR="39E89A84">
        <w:rPr/>
        <w:t>competitiveness</w:t>
      </w:r>
      <w:r w:rsidR="5F551D82">
        <w:rPr/>
        <w:t xml:space="preserve"> (Zugay and Zakaria, 2023).</w:t>
      </w:r>
      <w:r w:rsidR="294F8ECA">
        <w:rPr/>
        <w:t xml:space="preserve"> This reinforces customer retention and </w:t>
      </w:r>
      <w:r w:rsidR="294F8ECA">
        <w:rPr/>
        <w:t>ecosystem</w:t>
      </w:r>
      <w:r w:rsidR="294F8ECA">
        <w:rPr/>
        <w:t xml:space="preserve"> dominance, although growth may be limited in saturated markets.</w:t>
      </w:r>
    </w:p>
    <w:p w:rsidR="294F8ECA" w:rsidP="44ED5AAD" w:rsidRDefault="294F8ECA" w14:paraId="0CE84459" w14:textId="5885A172">
      <w:pPr>
        <w:pStyle w:val="Normal"/>
        <w:spacing w:line="360" w:lineRule="auto"/>
        <w:rPr>
          <w:rFonts w:ascii="Arial Nova" w:hAnsi="Arial Nova" w:eastAsia="Arial Nova" w:cs="Arial Nova"/>
          <w:noProof w:val="0"/>
          <w:sz w:val="24"/>
          <w:szCs w:val="24"/>
          <w:lang w:val="en-GB"/>
        </w:rPr>
      </w:pPr>
      <w:r w:rsidR="294F8ECA">
        <w:rPr/>
        <w:t xml:space="preserve">Product development involves creating new products for existing markets. Microsoft’s AI tools, such as Copilot enhance productivity and customer value, supporting innovation and </w:t>
      </w:r>
      <w:r w:rsidR="294F8ECA">
        <w:rPr/>
        <w:t>long term</w:t>
      </w:r>
      <w:r w:rsidR="294F8ECA">
        <w:rPr/>
        <w:t xml:space="preserve"> competi</w:t>
      </w:r>
      <w:r w:rsidR="737B9246">
        <w:rPr/>
        <w:t>ti</w:t>
      </w:r>
      <w:r w:rsidR="294F8ECA">
        <w:rPr/>
        <w:t>veness</w:t>
      </w:r>
      <w:r w:rsidR="294F8ECA">
        <w:rPr/>
        <w:t xml:space="preserve"> </w:t>
      </w:r>
      <w:r w:rsidRPr="44ED5AAD" w:rsidR="294F8ECA">
        <w:rPr>
          <w:rFonts w:ascii="Arial Nova" w:hAnsi="Arial Nova" w:eastAsia="Arial Nova" w:cs="Arial Nova"/>
          <w:noProof w:val="0"/>
          <w:sz w:val="24"/>
          <w:szCs w:val="24"/>
          <w:lang w:val="en-GB"/>
        </w:rPr>
        <w:t>(Singh et al., 2025)</w:t>
      </w:r>
      <w:r w:rsidRPr="44ED5AAD" w:rsidR="008A3215">
        <w:rPr>
          <w:rFonts w:ascii="Arial Nova" w:hAnsi="Arial Nova" w:eastAsia="Arial Nova" w:cs="Arial Nova"/>
          <w:noProof w:val="0"/>
          <w:sz w:val="24"/>
          <w:szCs w:val="24"/>
          <w:lang w:val="en-GB"/>
        </w:rPr>
        <w:t>.</w:t>
      </w:r>
      <w:r w:rsidRPr="44ED5AAD" w:rsidR="41CB2883">
        <w:rPr>
          <w:rFonts w:ascii="Arial Nova" w:hAnsi="Arial Nova" w:eastAsia="Arial Nova" w:cs="Arial Nova"/>
          <w:noProof w:val="0"/>
          <w:sz w:val="24"/>
          <w:szCs w:val="24"/>
          <w:lang w:val="en-GB"/>
        </w:rPr>
        <w:t xml:space="preserve"> However, this requires high R&amp;D investments and carries adoption risks.</w:t>
      </w:r>
    </w:p>
    <w:p w:rsidR="41CB2883" w:rsidP="44ED5AAD" w:rsidRDefault="41CB2883" w14:paraId="1A55CD25" w14:textId="5D3A2F60">
      <w:pPr>
        <w:pStyle w:val="Normal"/>
        <w:spacing w:line="360" w:lineRule="auto"/>
        <w:rPr>
          <w:rFonts w:ascii="Arial Nova" w:hAnsi="Arial Nova" w:eastAsia="Arial Nova" w:cs="Arial Nova" w:asciiTheme="minorAscii" w:hAnsiTheme="minorAscii" w:eastAsiaTheme="minorAscii" w:cstheme="minorAscii"/>
          <w:sz w:val="24"/>
          <w:szCs w:val="24"/>
        </w:rPr>
      </w:pPr>
      <w:r w:rsidRPr="44ED5AAD" w:rsidR="41CB2883">
        <w:rPr>
          <w:rFonts w:ascii="Arial Nova" w:hAnsi="Arial Nova" w:eastAsia="Arial Nova" w:cs="Arial Nova" w:asciiTheme="minorAscii" w:hAnsiTheme="minorAscii" w:eastAsiaTheme="minorAscii" w:cstheme="minorAscii"/>
          <w:sz w:val="24"/>
          <w:szCs w:val="24"/>
        </w:rPr>
        <w:t xml:space="preserve">Market development refers to entering new markets with existing products. Microsoft expands globally through data centre investments, enabling access to new customers, though regulatory and infrastructure challenges </w:t>
      </w:r>
      <w:r w:rsidRPr="44ED5AAD" w:rsidR="41CB2883">
        <w:rPr>
          <w:rFonts w:ascii="Arial Nova" w:hAnsi="Arial Nova" w:eastAsia="Arial Nova" w:cs="Arial Nova" w:asciiTheme="minorAscii" w:hAnsiTheme="minorAscii" w:eastAsiaTheme="minorAscii" w:cstheme="minorAscii"/>
          <w:sz w:val="24"/>
          <w:szCs w:val="24"/>
        </w:rPr>
        <w:t>remain</w:t>
      </w:r>
      <w:r w:rsidRPr="44ED5AAD" w:rsidR="41CB2883">
        <w:rPr>
          <w:rFonts w:ascii="Arial Nova" w:hAnsi="Arial Nova" w:eastAsia="Arial Nova" w:cs="Arial Nova" w:asciiTheme="minorAscii" w:hAnsiTheme="minorAscii" w:eastAsiaTheme="minorAscii" w:cstheme="minorAscii"/>
          <w:sz w:val="24"/>
          <w:szCs w:val="24"/>
        </w:rPr>
        <w:t>.</w:t>
      </w:r>
      <w:r w:rsidRPr="44ED5AAD" w:rsidR="19DD08BB">
        <w:rPr>
          <w:rFonts w:ascii="Arial Nova" w:hAnsi="Arial Nova" w:eastAsia="Arial Nova" w:cs="Arial Nova" w:asciiTheme="minorAscii" w:hAnsiTheme="minorAscii" w:eastAsiaTheme="minorAscii" w:cstheme="minorAscii"/>
          <w:sz w:val="24"/>
          <w:szCs w:val="24"/>
        </w:rPr>
        <w:t xml:space="preserve"> Diversification involves entering new markets with new products which Microsoft achieves through applying AI across industries, creating new revenue streams but facing high uncertainty and investment risks. As a result, while the Ansoff Matrix highlights Microsoft’s growth pathways it </w:t>
      </w:r>
      <w:r w:rsidRPr="44ED5AAD" w:rsidR="19DD08BB">
        <w:rPr>
          <w:rFonts w:ascii="Arial Nova" w:hAnsi="Arial Nova" w:eastAsia="Arial Nova" w:cs="Arial Nova" w:asciiTheme="minorAscii" w:hAnsiTheme="minorAscii" w:eastAsiaTheme="minorAscii" w:cstheme="minorAscii"/>
          <w:sz w:val="24"/>
          <w:szCs w:val="24"/>
        </w:rPr>
        <w:t>remains</w:t>
      </w:r>
      <w:r w:rsidRPr="44ED5AAD" w:rsidR="19DD08BB">
        <w:rPr>
          <w:rFonts w:ascii="Arial Nova" w:hAnsi="Arial Nova" w:eastAsia="Arial Nova" w:cs="Arial Nova" w:asciiTheme="minorAscii" w:hAnsiTheme="minorAscii" w:eastAsiaTheme="minorAscii" w:cstheme="minorAscii"/>
          <w:sz w:val="24"/>
          <w:szCs w:val="24"/>
        </w:rPr>
        <w:t xml:space="preserve"> limited in capturing the complexity of AI driven markets where continuous adaptation is essential</w:t>
      </w:r>
      <w:r w:rsidRPr="44ED5AAD" w:rsidR="1B564F1A">
        <w:rPr>
          <w:rFonts w:ascii="Arial Nova" w:hAnsi="Arial Nova" w:eastAsia="Arial Nova" w:cs="Arial Nova" w:asciiTheme="minorAscii" w:hAnsiTheme="minorAscii" w:eastAsiaTheme="minorAscii" w:cstheme="minorAscii"/>
          <w:sz w:val="24"/>
          <w:szCs w:val="24"/>
        </w:rPr>
        <w:t xml:space="preserve"> (Ferreira and de Sá Moscoso, 2024)</w:t>
      </w:r>
      <w:r w:rsidRPr="44ED5AAD" w:rsidR="19DD08BB">
        <w:rPr>
          <w:rFonts w:ascii="Arial Nova" w:hAnsi="Arial Nova" w:eastAsia="Arial Nova" w:cs="Arial Nova" w:asciiTheme="minorAscii" w:hAnsiTheme="minorAscii" w:eastAsiaTheme="minorAscii" w:cstheme="minorAscii"/>
          <w:sz w:val="24"/>
          <w:szCs w:val="24"/>
        </w:rPr>
        <w:t>.</w:t>
      </w:r>
    </w:p>
    <w:p w:rsidR="44ED5AAD" w:rsidP="44ED5AAD" w:rsidRDefault="44ED5AAD" w14:paraId="272241A7" w14:textId="3B6C85AA">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2D77843C" w14:textId="22E75047">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7003EEE3" w14:textId="22393503">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66A07344" w14:textId="60E77C26">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12407826" w14:textId="615F7188">
      <w:pPr>
        <w:pStyle w:val="Heading1"/>
        <w:spacing w:line="360" w:lineRule="auto"/>
        <w:rPr>
          <w:rFonts w:ascii="Arial Nova" w:hAnsi="Arial Nova" w:eastAsia="Arial Nova" w:cs="Arial Nova" w:asciiTheme="minorAscii" w:hAnsiTheme="minorAscii" w:eastAsiaTheme="minorAscii" w:cstheme="minorAscii"/>
          <w:sz w:val="24"/>
          <w:szCs w:val="24"/>
        </w:rPr>
      </w:pPr>
    </w:p>
    <w:p w:rsidR="6915E46A" w:rsidP="44ED5AAD" w:rsidRDefault="6915E46A" w14:paraId="77583749" w14:textId="77C8EE81">
      <w:pPr>
        <w:pStyle w:val="Heading1"/>
        <w:spacing w:line="360" w:lineRule="auto"/>
        <w:rPr>
          <w:rFonts w:ascii="Arial Nova" w:hAnsi="Arial Nova" w:eastAsia="Arial Nova" w:cs="Arial Nova" w:asciiTheme="minorAscii" w:hAnsiTheme="minorAscii" w:eastAsiaTheme="minorAscii" w:cstheme="minorAscii"/>
          <w:sz w:val="24"/>
          <w:szCs w:val="24"/>
        </w:rPr>
      </w:pPr>
      <w:bookmarkStart w:name="_Toc2093431488" w:id="1717537141"/>
      <w:r w:rsidRPr="44ED5AAD" w:rsidR="6915E46A">
        <w:rPr>
          <w:rFonts w:ascii="Arial Nova" w:hAnsi="Arial Nova" w:eastAsia="Arial Nova" w:cs="Arial Nova" w:asciiTheme="minorAscii" w:hAnsiTheme="minorAscii" w:eastAsiaTheme="minorAscii" w:cstheme="minorAscii"/>
          <w:sz w:val="24"/>
          <w:szCs w:val="24"/>
        </w:rPr>
        <w:t>5.0 Sustainability</w:t>
      </w:r>
      <w:r w:rsidRPr="44ED5AAD" w:rsidR="687AB2DE">
        <w:rPr>
          <w:rFonts w:ascii="Arial Nova" w:hAnsi="Arial Nova" w:eastAsia="Arial Nova" w:cs="Arial Nova" w:asciiTheme="minorAscii" w:hAnsiTheme="minorAscii" w:eastAsiaTheme="minorAscii" w:cstheme="minorAscii"/>
          <w:sz w:val="24"/>
          <w:szCs w:val="24"/>
        </w:rPr>
        <w:t>,</w:t>
      </w:r>
      <w:r w:rsidRPr="44ED5AAD" w:rsidR="6915E46A">
        <w:rPr>
          <w:rFonts w:ascii="Arial Nova" w:hAnsi="Arial Nova" w:eastAsia="Arial Nova" w:cs="Arial Nova" w:asciiTheme="minorAscii" w:hAnsiTheme="minorAscii" w:eastAsiaTheme="minorAscii" w:cstheme="minorAscii"/>
          <w:sz w:val="24"/>
          <w:szCs w:val="24"/>
        </w:rPr>
        <w:t xml:space="preserve"> </w:t>
      </w:r>
      <w:r w:rsidRPr="44ED5AAD" w:rsidR="6915E46A">
        <w:rPr>
          <w:rFonts w:ascii="Arial Nova" w:hAnsi="Arial Nova" w:eastAsia="Arial Nova" w:cs="Arial Nova" w:asciiTheme="minorAscii" w:hAnsiTheme="minorAscii" w:eastAsiaTheme="minorAscii" w:cstheme="minorAscii"/>
          <w:sz w:val="24"/>
          <w:szCs w:val="24"/>
        </w:rPr>
        <w:t>recommendations</w:t>
      </w:r>
      <w:r w:rsidRPr="44ED5AAD" w:rsidR="70937C24">
        <w:rPr>
          <w:rFonts w:ascii="Arial Nova" w:hAnsi="Arial Nova" w:eastAsia="Arial Nova" w:cs="Arial Nova" w:asciiTheme="minorAscii" w:hAnsiTheme="minorAscii" w:eastAsiaTheme="minorAscii" w:cstheme="minorAscii"/>
          <w:sz w:val="24"/>
          <w:szCs w:val="24"/>
        </w:rPr>
        <w:t xml:space="preserve"> and conclusion</w:t>
      </w:r>
      <w:bookmarkEnd w:id="1717537141"/>
    </w:p>
    <w:p w:rsidR="0DA05E4F" w:rsidP="44ED5AAD" w:rsidRDefault="0DA05E4F" w14:paraId="2F37A348" w14:textId="50F1E244">
      <w:pPr>
        <w:pStyle w:val="Normal"/>
        <w:spacing w:line="360" w:lineRule="auto"/>
      </w:pPr>
      <w:r w:rsidR="0DA05E4F">
        <w:rPr/>
        <w:t>Microsoft has increasingly integrated sustainability and social responsibility into its strategy through carbon reduction targets, renewable energy investments, and initiatives to improve diversity within STEM. These eff</w:t>
      </w:r>
      <w:r w:rsidR="31F73EE3">
        <w:rPr/>
        <w:t>orts highlight the importance of aligning technological growth with environmental and social priorities, particularly given the ri</w:t>
      </w:r>
      <w:r w:rsidR="1CC8FB41">
        <w:rPr/>
        <w:t>sing impact of AI and cloud infrastructure.</w:t>
      </w:r>
    </w:p>
    <w:p w:rsidR="55530D91" w:rsidP="44ED5AAD" w:rsidRDefault="55530D91" w14:paraId="2E22FFCB" w14:textId="5C4BDE13">
      <w:pPr>
        <w:pStyle w:val="Normal"/>
        <w:spacing w:line="360" w:lineRule="auto"/>
        <w:rPr>
          <w:rFonts w:ascii="Arial Nova" w:hAnsi="Arial Nova" w:eastAsia="Arial Nova" w:cs="Arial Nova" w:asciiTheme="minorAscii" w:hAnsiTheme="minorAscii" w:eastAsiaTheme="minorAscii" w:cstheme="minorAscii"/>
          <w:sz w:val="24"/>
          <w:szCs w:val="24"/>
        </w:rPr>
      </w:pPr>
      <w:r w:rsidRPr="44ED5AAD" w:rsidR="55530D91">
        <w:rPr>
          <w:rFonts w:ascii="Arial Nova" w:hAnsi="Arial Nova" w:eastAsia="Arial Nova" w:cs="Arial Nova" w:asciiTheme="minorAscii" w:hAnsiTheme="minorAscii" w:eastAsiaTheme="minorAscii" w:cstheme="minorAscii"/>
          <w:sz w:val="24"/>
          <w:szCs w:val="24"/>
        </w:rPr>
        <w:t xml:space="preserve">However, </w:t>
      </w:r>
      <w:r w:rsidRPr="44ED5AAD" w:rsidR="0A931CD8">
        <w:rPr>
          <w:rFonts w:ascii="Arial Nova" w:hAnsi="Arial Nova" w:eastAsia="Arial Nova" w:cs="Arial Nova" w:asciiTheme="minorAscii" w:hAnsiTheme="minorAscii" w:eastAsiaTheme="minorAscii" w:cstheme="minorAscii"/>
          <w:sz w:val="24"/>
          <w:szCs w:val="24"/>
        </w:rPr>
        <w:t>challenges</w:t>
      </w:r>
      <w:r w:rsidRPr="44ED5AAD" w:rsidR="55530D91">
        <w:rPr>
          <w:rFonts w:ascii="Arial Nova" w:hAnsi="Arial Nova" w:eastAsia="Arial Nova" w:cs="Arial Nova" w:asciiTheme="minorAscii" w:hAnsiTheme="minorAscii" w:eastAsiaTheme="minorAscii" w:cstheme="minorAscii"/>
          <w:sz w:val="24"/>
          <w:szCs w:val="24"/>
        </w:rPr>
        <w:t xml:space="preserve"> </w:t>
      </w:r>
      <w:r w:rsidRPr="44ED5AAD" w:rsidR="55530D91">
        <w:rPr>
          <w:rFonts w:ascii="Arial Nova" w:hAnsi="Arial Nova" w:eastAsia="Arial Nova" w:cs="Arial Nova" w:asciiTheme="minorAscii" w:hAnsiTheme="minorAscii" w:eastAsiaTheme="minorAscii" w:cstheme="minorAscii"/>
          <w:sz w:val="24"/>
          <w:szCs w:val="24"/>
        </w:rPr>
        <w:t>remain</w:t>
      </w:r>
      <w:r w:rsidRPr="44ED5AAD" w:rsidR="55530D91">
        <w:rPr>
          <w:rFonts w:ascii="Arial Nova" w:hAnsi="Arial Nova" w:eastAsia="Arial Nova" w:cs="Arial Nova" w:asciiTheme="minorAscii" w:hAnsiTheme="minorAscii" w:eastAsiaTheme="minorAscii" w:cstheme="minorAscii"/>
          <w:sz w:val="24"/>
          <w:szCs w:val="24"/>
        </w:rPr>
        <w:t xml:space="preserve"> as the expansion of AI services increase energy consumption creating tension between innovation and sustainability. This suggests </w:t>
      </w:r>
      <w:r w:rsidRPr="44ED5AAD" w:rsidR="76624861">
        <w:rPr>
          <w:rFonts w:ascii="Arial Nova" w:hAnsi="Arial Nova" w:eastAsia="Arial Nova" w:cs="Arial Nova" w:asciiTheme="minorAscii" w:hAnsiTheme="minorAscii" w:eastAsiaTheme="minorAscii" w:cstheme="minorAscii"/>
          <w:sz w:val="24"/>
          <w:szCs w:val="24"/>
        </w:rPr>
        <w:t>that</w:t>
      </w:r>
      <w:r w:rsidRPr="44ED5AAD" w:rsidR="55530D91">
        <w:rPr>
          <w:rFonts w:ascii="Arial Nova" w:hAnsi="Arial Nova" w:eastAsia="Arial Nova" w:cs="Arial Nova" w:asciiTheme="minorAscii" w:hAnsiTheme="minorAscii" w:eastAsiaTheme="minorAscii" w:cstheme="minorAscii"/>
          <w:sz w:val="24"/>
          <w:szCs w:val="24"/>
        </w:rPr>
        <w:t xml:space="preserve"> </w:t>
      </w:r>
      <w:r w:rsidRPr="44ED5AAD" w:rsidR="12C5BD4E">
        <w:rPr>
          <w:rFonts w:ascii="Arial Nova" w:hAnsi="Arial Nova" w:eastAsia="Arial Nova" w:cs="Arial Nova" w:asciiTheme="minorAscii" w:hAnsiTheme="minorAscii" w:eastAsiaTheme="minorAscii" w:cstheme="minorAscii"/>
          <w:sz w:val="24"/>
          <w:szCs w:val="24"/>
        </w:rPr>
        <w:t>despite</w:t>
      </w:r>
      <w:r w:rsidRPr="44ED5AAD" w:rsidR="55530D91">
        <w:rPr>
          <w:rFonts w:ascii="Arial Nova" w:hAnsi="Arial Nova" w:eastAsia="Arial Nova" w:cs="Arial Nova" w:asciiTheme="minorAscii" w:hAnsiTheme="minorAscii" w:eastAsiaTheme="minorAscii" w:cstheme="minorAscii"/>
          <w:sz w:val="24"/>
          <w:szCs w:val="24"/>
        </w:rPr>
        <w:t xml:space="preserve"> progress environmental gains may be offset by the scale of technological </w:t>
      </w:r>
      <w:r w:rsidRPr="44ED5AAD" w:rsidR="1A2C37A5">
        <w:rPr>
          <w:rFonts w:ascii="Arial Nova" w:hAnsi="Arial Nova" w:eastAsia="Arial Nova" w:cs="Arial Nova" w:asciiTheme="minorAscii" w:hAnsiTheme="minorAscii" w:eastAsiaTheme="minorAscii" w:cstheme="minorAscii"/>
          <w:sz w:val="24"/>
          <w:szCs w:val="24"/>
        </w:rPr>
        <w:t>growth</w:t>
      </w:r>
      <w:r w:rsidRPr="44ED5AAD" w:rsidR="55530D91">
        <w:rPr>
          <w:rFonts w:ascii="Arial Nova" w:hAnsi="Arial Nova" w:eastAsia="Arial Nova" w:cs="Arial Nova" w:asciiTheme="minorAscii" w:hAnsiTheme="minorAscii" w:eastAsiaTheme="minorAscii" w:cstheme="minorAscii"/>
          <w:sz w:val="24"/>
          <w:szCs w:val="24"/>
        </w:rPr>
        <w:t xml:space="preserve">. </w:t>
      </w:r>
      <w:r w:rsidRPr="44ED5AAD" w:rsidR="5FA533F5">
        <w:rPr>
          <w:rFonts w:ascii="Arial Nova" w:hAnsi="Arial Nova" w:eastAsia="Arial Nova" w:cs="Arial Nova" w:asciiTheme="minorAscii" w:hAnsiTheme="minorAscii" w:eastAsiaTheme="minorAscii" w:cstheme="minorAscii"/>
          <w:sz w:val="24"/>
          <w:szCs w:val="24"/>
        </w:rPr>
        <w:t xml:space="preserve">In addition, diversity initiatives </w:t>
      </w:r>
      <w:r w:rsidRPr="44ED5AAD" w:rsidR="0D48753C">
        <w:rPr>
          <w:rFonts w:ascii="Arial Nova" w:hAnsi="Arial Nova" w:eastAsia="Arial Nova" w:cs="Arial Nova" w:asciiTheme="minorAscii" w:hAnsiTheme="minorAscii" w:eastAsiaTheme="minorAscii" w:cstheme="minorAscii"/>
          <w:sz w:val="24"/>
          <w:szCs w:val="24"/>
        </w:rPr>
        <w:t>have</w:t>
      </w:r>
      <w:r w:rsidRPr="44ED5AAD" w:rsidR="5FA533F5">
        <w:rPr>
          <w:rFonts w:ascii="Arial Nova" w:hAnsi="Arial Nova" w:eastAsia="Arial Nova" w:cs="Arial Nova" w:asciiTheme="minorAscii" w:hAnsiTheme="minorAscii" w:eastAsiaTheme="minorAscii" w:cstheme="minorAscii"/>
          <w:sz w:val="24"/>
          <w:szCs w:val="24"/>
        </w:rPr>
        <w:t xml:space="preserve"> </w:t>
      </w:r>
      <w:r w:rsidRPr="44ED5AAD" w:rsidR="7C253EDD">
        <w:rPr>
          <w:rFonts w:ascii="Arial Nova" w:hAnsi="Arial Nova" w:eastAsia="Arial Nova" w:cs="Arial Nova" w:asciiTheme="minorAscii" w:hAnsiTheme="minorAscii" w:eastAsiaTheme="minorAscii" w:cstheme="minorAscii"/>
          <w:sz w:val="24"/>
          <w:szCs w:val="24"/>
        </w:rPr>
        <w:t>not</w:t>
      </w:r>
      <w:r w:rsidRPr="44ED5AAD" w:rsidR="5FA533F5">
        <w:rPr>
          <w:rFonts w:ascii="Arial Nova" w:hAnsi="Arial Nova" w:eastAsia="Arial Nova" w:cs="Arial Nova" w:asciiTheme="minorAscii" w:hAnsiTheme="minorAscii" w:eastAsiaTheme="minorAscii" w:cstheme="minorAscii"/>
          <w:sz w:val="24"/>
          <w:szCs w:val="24"/>
        </w:rPr>
        <w:t xml:space="preserve"> fully </w:t>
      </w:r>
      <w:r w:rsidRPr="44ED5AAD" w:rsidR="274E44DA">
        <w:rPr>
          <w:rFonts w:ascii="Arial Nova" w:hAnsi="Arial Nova" w:eastAsia="Arial Nova" w:cs="Arial Nova" w:asciiTheme="minorAscii" w:hAnsiTheme="minorAscii" w:eastAsiaTheme="minorAscii" w:cstheme="minorAscii"/>
          <w:sz w:val="24"/>
          <w:szCs w:val="24"/>
        </w:rPr>
        <w:t>addressed</w:t>
      </w:r>
      <w:r w:rsidRPr="44ED5AAD" w:rsidR="5FA533F5">
        <w:rPr>
          <w:rFonts w:ascii="Arial Nova" w:hAnsi="Arial Nova" w:eastAsia="Arial Nova" w:cs="Arial Nova" w:asciiTheme="minorAscii" w:hAnsiTheme="minorAscii" w:eastAsiaTheme="minorAscii" w:cstheme="minorAscii"/>
          <w:sz w:val="24"/>
          <w:szCs w:val="24"/>
        </w:rPr>
        <w:t xml:space="preserve"> </w:t>
      </w:r>
      <w:r w:rsidRPr="44ED5AAD" w:rsidR="43BE9FB8">
        <w:rPr>
          <w:rFonts w:ascii="Arial Nova" w:hAnsi="Arial Nova" w:eastAsia="Arial Nova" w:cs="Arial Nova" w:asciiTheme="minorAscii" w:hAnsiTheme="minorAscii" w:eastAsiaTheme="minorAscii" w:cstheme="minorAscii"/>
          <w:sz w:val="24"/>
          <w:szCs w:val="24"/>
        </w:rPr>
        <w:t>representation</w:t>
      </w:r>
      <w:r w:rsidRPr="44ED5AAD" w:rsidR="5FA533F5">
        <w:rPr>
          <w:rFonts w:ascii="Arial Nova" w:hAnsi="Arial Nova" w:eastAsia="Arial Nova" w:cs="Arial Nova" w:asciiTheme="minorAscii" w:hAnsiTheme="minorAscii" w:eastAsiaTheme="minorAscii" w:cstheme="minorAscii"/>
          <w:sz w:val="24"/>
          <w:szCs w:val="24"/>
        </w:rPr>
        <w:t xml:space="preserve"> gaps </w:t>
      </w:r>
      <w:r w:rsidRPr="44ED5AAD" w:rsidR="5FA533F5">
        <w:rPr>
          <w:rFonts w:ascii="Arial Nova" w:hAnsi="Arial Nova" w:eastAsia="Arial Nova" w:cs="Arial Nova" w:asciiTheme="minorAscii" w:hAnsiTheme="minorAscii" w:eastAsiaTheme="minorAscii" w:cstheme="minorAscii"/>
          <w:sz w:val="24"/>
          <w:szCs w:val="24"/>
        </w:rPr>
        <w:t>indicating</w:t>
      </w:r>
      <w:r w:rsidRPr="44ED5AAD" w:rsidR="5FA533F5">
        <w:rPr>
          <w:rFonts w:ascii="Arial Nova" w:hAnsi="Arial Nova" w:eastAsia="Arial Nova" w:cs="Arial Nova" w:asciiTheme="minorAscii" w:hAnsiTheme="minorAscii" w:eastAsiaTheme="minorAscii" w:cstheme="minorAscii"/>
          <w:sz w:val="24"/>
          <w:szCs w:val="24"/>
        </w:rPr>
        <w:t xml:space="preserve"> that progress towards </w:t>
      </w:r>
      <w:r w:rsidRPr="44ED5AAD" w:rsidR="683CE776">
        <w:rPr>
          <w:rFonts w:ascii="Arial Nova" w:hAnsi="Arial Nova" w:eastAsia="Arial Nova" w:cs="Arial Nova" w:asciiTheme="minorAscii" w:hAnsiTheme="minorAscii" w:eastAsiaTheme="minorAscii" w:cstheme="minorAscii"/>
          <w:sz w:val="24"/>
          <w:szCs w:val="24"/>
        </w:rPr>
        <w:t>inclusivity</w:t>
      </w:r>
      <w:r w:rsidRPr="44ED5AAD" w:rsidR="5FA533F5">
        <w:rPr>
          <w:rFonts w:ascii="Arial Nova" w:hAnsi="Arial Nova" w:eastAsia="Arial Nova" w:cs="Arial Nova" w:asciiTheme="minorAscii" w:hAnsiTheme="minorAscii" w:eastAsiaTheme="minorAscii" w:cstheme="minorAscii"/>
          <w:sz w:val="24"/>
          <w:szCs w:val="24"/>
        </w:rPr>
        <w:t xml:space="preserve"> is gradual. These limitations highlight the</w:t>
      </w:r>
      <w:r w:rsidRPr="44ED5AAD" w:rsidR="7EF0E7F6">
        <w:rPr>
          <w:rFonts w:ascii="Arial Nova" w:hAnsi="Arial Nova" w:eastAsia="Arial Nova" w:cs="Arial Nova" w:asciiTheme="minorAscii" w:hAnsiTheme="minorAscii" w:eastAsiaTheme="minorAscii" w:cstheme="minorAscii"/>
          <w:sz w:val="24"/>
          <w:szCs w:val="24"/>
        </w:rPr>
        <w:t xml:space="preserve"> </w:t>
      </w:r>
      <w:r w:rsidRPr="44ED5AAD" w:rsidR="7B675127">
        <w:rPr>
          <w:rFonts w:ascii="Arial Nova" w:hAnsi="Arial Nova" w:eastAsia="Arial Nova" w:cs="Arial Nova" w:asciiTheme="minorAscii" w:hAnsiTheme="minorAscii" w:eastAsiaTheme="minorAscii" w:cstheme="minorAscii"/>
          <w:sz w:val="24"/>
          <w:szCs w:val="24"/>
        </w:rPr>
        <w:t>difficulty</w:t>
      </w:r>
      <w:r w:rsidRPr="44ED5AAD" w:rsidR="7EF0E7F6">
        <w:rPr>
          <w:rFonts w:ascii="Arial Nova" w:hAnsi="Arial Nova" w:eastAsia="Arial Nova" w:cs="Arial Nova" w:asciiTheme="minorAscii" w:hAnsiTheme="minorAscii" w:eastAsiaTheme="minorAscii" w:cstheme="minorAscii"/>
          <w:sz w:val="24"/>
          <w:szCs w:val="24"/>
        </w:rPr>
        <w:t xml:space="preserve"> of balancing rapid innovation with </w:t>
      </w:r>
      <w:r w:rsidRPr="44ED5AAD" w:rsidR="3D7E030B">
        <w:rPr>
          <w:rFonts w:ascii="Arial Nova" w:hAnsi="Arial Nova" w:eastAsia="Arial Nova" w:cs="Arial Nova" w:asciiTheme="minorAscii" w:hAnsiTheme="minorAscii" w:eastAsiaTheme="minorAscii" w:cstheme="minorAscii"/>
          <w:sz w:val="24"/>
          <w:szCs w:val="24"/>
        </w:rPr>
        <w:t>responsible</w:t>
      </w:r>
      <w:r w:rsidRPr="44ED5AAD" w:rsidR="7EF0E7F6">
        <w:rPr>
          <w:rFonts w:ascii="Arial Nova" w:hAnsi="Arial Nova" w:eastAsia="Arial Nova" w:cs="Arial Nova" w:asciiTheme="minorAscii" w:hAnsiTheme="minorAscii" w:eastAsiaTheme="minorAscii" w:cstheme="minorAscii"/>
          <w:sz w:val="24"/>
          <w:szCs w:val="24"/>
        </w:rPr>
        <w:t xml:space="preserve"> business practices.</w:t>
      </w:r>
    </w:p>
    <w:p w:rsidR="1ABA2E7E" w:rsidP="44ED5AAD" w:rsidRDefault="1ABA2E7E" w14:paraId="180EDA29" w14:textId="7CFA08D0">
      <w:pPr>
        <w:pStyle w:val="Normal"/>
        <w:spacing w:line="360" w:lineRule="auto"/>
        <w:rPr>
          <w:rFonts w:ascii="Arial Nova" w:hAnsi="Arial Nova" w:eastAsia="Arial Nova" w:cs="Arial Nova" w:asciiTheme="minorAscii" w:hAnsiTheme="minorAscii" w:eastAsiaTheme="minorAscii" w:cstheme="minorAscii"/>
          <w:sz w:val="24"/>
          <w:szCs w:val="24"/>
        </w:rPr>
      </w:pPr>
      <w:r w:rsidRPr="44ED5AAD" w:rsidR="1ABA2E7E">
        <w:rPr>
          <w:rFonts w:ascii="Arial Nova" w:hAnsi="Arial Nova" w:eastAsia="Arial Nova" w:cs="Arial Nova" w:asciiTheme="minorAscii" w:hAnsiTheme="minorAscii" w:eastAsiaTheme="minorAscii" w:cstheme="minorAscii"/>
          <w:sz w:val="24"/>
          <w:szCs w:val="24"/>
        </w:rPr>
        <w:t xml:space="preserve">To strengthen its position Microsoft should expand partnerships with universities to increase participation in STEM, alongside implementing measurable diversity targets at leadership levels. Further investment in energy efficient data centres and green AI </w:t>
      </w:r>
      <w:r w:rsidRPr="44ED5AAD" w:rsidR="4A242F24">
        <w:rPr>
          <w:rFonts w:ascii="Arial Nova" w:hAnsi="Arial Nova" w:eastAsia="Arial Nova" w:cs="Arial Nova" w:asciiTheme="minorAscii" w:hAnsiTheme="minorAscii" w:eastAsiaTheme="minorAscii" w:cstheme="minorAscii"/>
          <w:sz w:val="24"/>
          <w:szCs w:val="24"/>
        </w:rPr>
        <w:t xml:space="preserve">technologies is essential to reduce environmental impact. Enhancing </w:t>
      </w:r>
      <w:r w:rsidRPr="44ED5AAD" w:rsidR="3FB2BECC">
        <w:rPr>
          <w:rFonts w:ascii="Arial Nova" w:hAnsi="Arial Nova" w:eastAsia="Arial Nova" w:cs="Arial Nova" w:asciiTheme="minorAscii" w:hAnsiTheme="minorAscii" w:eastAsiaTheme="minorAscii" w:cstheme="minorAscii"/>
          <w:sz w:val="24"/>
          <w:szCs w:val="24"/>
        </w:rPr>
        <w:t>transparency</w:t>
      </w:r>
      <w:r w:rsidRPr="44ED5AAD" w:rsidR="4A242F24">
        <w:rPr>
          <w:rFonts w:ascii="Arial Nova" w:hAnsi="Arial Nova" w:eastAsia="Arial Nova" w:cs="Arial Nova" w:asciiTheme="minorAscii" w:hAnsiTheme="minorAscii" w:eastAsiaTheme="minorAscii" w:cstheme="minorAscii"/>
          <w:sz w:val="24"/>
          <w:szCs w:val="24"/>
        </w:rPr>
        <w:t xml:space="preserve"> in AI development would support ethical standards and regulatory compliance. Additionally, </w:t>
      </w:r>
      <w:r w:rsidRPr="44ED5AAD" w:rsidR="74A174FB">
        <w:rPr>
          <w:rFonts w:ascii="Arial Nova" w:hAnsi="Arial Nova" w:eastAsia="Arial Nova" w:cs="Arial Nova" w:asciiTheme="minorAscii" w:hAnsiTheme="minorAscii" w:eastAsiaTheme="minorAscii" w:cstheme="minorAscii"/>
          <w:sz w:val="24"/>
          <w:szCs w:val="24"/>
        </w:rPr>
        <w:t>expansion</w:t>
      </w:r>
      <w:r w:rsidRPr="44ED5AAD" w:rsidR="4A242F24">
        <w:rPr>
          <w:rFonts w:ascii="Arial Nova" w:hAnsi="Arial Nova" w:eastAsia="Arial Nova" w:cs="Arial Nova" w:asciiTheme="minorAscii" w:hAnsiTheme="minorAscii" w:eastAsiaTheme="minorAscii" w:cstheme="minorAscii"/>
          <w:sz w:val="24"/>
          <w:szCs w:val="24"/>
        </w:rPr>
        <w:t xml:space="preserve"> into emerging markets should be carefully managed to ensure alig</w:t>
      </w:r>
      <w:r w:rsidRPr="44ED5AAD" w:rsidR="440EC8C4">
        <w:rPr>
          <w:rFonts w:ascii="Arial Nova" w:hAnsi="Arial Nova" w:eastAsia="Arial Nova" w:cs="Arial Nova" w:asciiTheme="minorAscii" w:hAnsiTheme="minorAscii" w:eastAsiaTheme="minorAscii" w:cstheme="minorAscii"/>
          <w:sz w:val="24"/>
          <w:szCs w:val="24"/>
        </w:rPr>
        <w:t xml:space="preserve">nment with </w:t>
      </w:r>
      <w:r w:rsidRPr="44ED5AAD" w:rsidR="6F0DFAAA">
        <w:rPr>
          <w:rFonts w:ascii="Arial Nova" w:hAnsi="Arial Nova" w:eastAsia="Arial Nova" w:cs="Arial Nova" w:asciiTheme="minorAscii" w:hAnsiTheme="minorAscii" w:eastAsiaTheme="minorAscii" w:cstheme="minorAscii"/>
          <w:sz w:val="24"/>
          <w:szCs w:val="24"/>
        </w:rPr>
        <w:t>sustainability</w:t>
      </w:r>
      <w:r w:rsidRPr="44ED5AAD" w:rsidR="440EC8C4">
        <w:rPr>
          <w:rFonts w:ascii="Arial Nova" w:hAnsi="Arial Nova" w:eastAsia="Arial Nova" w:cs="Arial Nova" w:asciiTheme="minorAscii" w:hAnsiTheme="minorAscii" w:eastAsiaTheme="minorAscii" w:cstheme="minorAscii"/>
          <w:sz w:val="24"/>
          <w:szCs w:val="24"/>
        </w:rPr>
        <w:t xml:space="preserve"> goals.</w:t>
      </w:r>
    </w:p>
    <w:p w:rsidR="1543AD7C" w:rsidP="44ED5AAD" w:rsidRDefault="1543AD7C" w14:paraId="29E1FE2C" w14:textId="5702E783">
      <w:pPr>
        <w:pStyle w:val="Normal"/>
        <w:spacing w:line="360" w:lineRule="auto"/>
        <w:rPr>
          <w:rFonts w:ascii="Arial Nova" w:hAnsi="Arial Nova" w:eastAsia="Arial Nova" w:cs="Arial Nova" w:asciiTheme="minorAscii" w:hAnsiTheme="minorAscii" w:eastAsiaTheme="minorAscii" w:cstheme="minorAscii"/>
          <w:sz w:val="24"/>
          <w:szCs w:val="24"/>
        </w:rPr>
      </w:pPr>
      <w:r w:rsidRPr="44ED5AAD" w:rsidR="1543AD7C">
        <w:rPr>
          <w:rFonts w:ascii="Arial Nova" w:hAnsi="Arial Nova" w:eastAsia="Arial Nova" w:cs="Arial Nova" w:asciiTheme="minorAscii" w:hAnsiTheme="minorAscii" w:eastAsiaTheme="minorAscii" w:cstheme="minorAscii"/>
          <w:sz w:val="24"/>
          <w:szCs w:val="24"/>
        </w:rPr>
        <w:t xml:space="preserve">In conclusion, Microsoft </w:t>
      </w:r>
      <w:r w:rsidRPr="44ED5AAD" w:rsidR="1543AD7C">
        <w:rPr>
          <w:rFonts w:ascii="Arial Nova" w:hAnsi="Arial Nova" w:eastAsia="Arial Nova" w:cs="Arial Nova" w:asciiTheme="minorAscii" w:hAnsiTheme="minorAscii" w:eastAsiaTheme="minorAscii" w:cstheme="minorAscii"/>
          <w:sz w:val="24"/>
          <w:szCs w:val="24"/>
        </w:rPr>
        <w:t>maintains</w:t>
      </w:r>
      <w:r w:rsidRPr="44ED5AAD" w:rsidR="1543AD7C">
        <w:rPr>
          <w:rFonts w:ascii="Arial Nova" w:hAnsi="Arial Nova" w:eastAsia="Arial Nova" w:cs="Arial Nova" w:asciiTheme="minorAscii" w:hAnsiTheme="minorAscii" w:eastAsiaTheme="minorAscii" w:cstheme="minorAscii"/>
          <w:sz w:val="24"/>
          <w:szCs w:val="24"/>
        </w:rPr>
        <w:t xml:space="preserve"> a strong strategic position within the AI and cloud computing industry, supported by its financial resources, </w:t>
      </w:r>
      <w:r w:rsidRPr="44ED5AAD" w:rsidR="5B3423EC">
        <w:rPr>
          <w:rFonts w:ascii="Arial Nova" w:hAnsi="Arial Nova" w:eastAsia="Arial Nova" w:cs="Arial Nova" w:asciiTheme="minorAscii" w:hAnsiTheme="minorAscii" w:eastAsiaTheme="minorAscii" w:cstheme="minorAscii"/>
          <w:sz w:val="24"/>
          <w:szCs w:val="24"/>
        </w:rPr>
        <w:t>technological</w:t>
      </w:r>
      <w:r w:rsidRPr="44ED5AAD" w:rsidR="1543AD7C">
        <w:rPr>
          <w:rFonts w:ascii="Arial Nova" w:hAnsi="Arial Nova" w:eastAsia="Arial Nova" w:cs="Arial Nova" w:asciiTheme="minorAscii" w:hAnsiTheme="minorAscii" w:eastAsiaTheme="minorAscii" w:cstheme="minorAscii"/>
          <w:sz w:val="24"/>
          <w:szCs w:val="24"/>
        </w:rPr>
        <w:t xml:space="preserve"> capabilities and integrated ecosystem. However, sustaining this advantage requires continuous </w:t>
      </w:r>
      <w:r w:rsidRPr="44ED5AAD" w:rsidR="39526309">
        <w:rPr>
          <w:rFonts w:ascii="Arial Nova" w:hAnsi="Arial Nova" w:eastAsia="Arial Nova" w:cs="Arial Nova" w:asciiTheme="minorAscii" w:hAnsiTheme="minorAscii" w:eastAsiaTheme="minorAscii" w:cstheme="minorAscii"/>
          <w:sz w:val="24"/>
          <w:szCs w:val="24"/>
        </w:rPr>
        <w:t>adaptation</w:t>
      </w:r>
      <w:r w:rsidRPr="44ED5AAD" w:rsidR="0F411266">
        <w:rPr>
          <w:rFonts w:ascii="Arial Nova" w:hAnsi="Arial Nova" w:eastAsia="Arial Nova" w:cs="Arial Nova" w:asciiTheme="minorAscii" w:hAnsiTheme="minorAscii" w:eastAsiaTheme="minorAscii" w:cstheme="minorAscii"/>
          <w:sz w:val="24"/>
          <w:szCs w:val="24"/>
        </w:rPr>
        <w:t xml:space="preserve"> in response to competition, </w:t>
      </w:r>
      <w:r w:rsidRPr="44ED5AAD" w:rsidR="0F411266">
        <w:rPr>
          <w:rFonts w:ascii="Arial Nova" w:hAnsi="Arial Nova" w:eastAsia="Arial Nova" w:cs="Arial Nova" w:asciiTheme="minorAscii" w:hAnsiTheme="minorAscii" w:eastAsiaTheme="minorAscii" w:cstheme="minorAscii"/>
          <w:sz w:val="24"/>
          <w:szCs w:val="24"/>
        </w:rPr>
        <w:t>regulation</w:t>
      </w:r>
      <w:r w:rsidRPr="44ED5AAD" w:rsidR="0F411266">
        <w:rPr>
          <w:rFonts w:ascii="Arial Nova" w:hAnsi="Arial Nova" w:eastAsia="Arial Nova" w:cs="Arial Nova" w:asciiTheme="minorAscii" w:hAnsiTheme="minorAscii" w:eastAsiaTheme="minorAscii" w:cstheme="minorAscii"/>
          <w:sz w:val="24"/>
          <w:szCs w:val="24"/>
        </w:rPr>
        <w:t xml:space="preserve"> and technological change. </w:t>
      </w:r>
      <w:r w:rsidRPr="44ED5AAD" w:rsidR="78AECAF3">
        <w:rPr>
          <w:rFonts w:ascii="Arial Nova" w:hAnsi="Arial Nova" w:eastAsia="Arial Nova" w:cs="Arial Nova" w:asciiTheme="minorAscii" w:hAnsiTheme="minorAscii" w:eastAsiaTheme="minorAscii" w:cstheme="minorAscii"/>
          <w:sz w:val="24"/>
          <w:szCs w:val="24"/>
        </w:rPr>
        <w:t>Ultimately</w:t>
      </w:r>
      <w:r w:rsidRPr="44ED5AAD" w:rsidR="0F411266">
        <w:rPr>
          <w:rFonts w:ascii="Arial Nova" w:hAnsi="Arial Nova" w:eastAsia="Arial Nova" w:cs="Arial Nova" w:asciiTheme="minorAscii" w:hAnsiTheme="minorAscii" w:eastAsiaTheme="minorAscii" w:cstheme="minorAscii"/>
          <w:sz w:val="24"/>
          <w:szCs w:val="24"/>
        </w:rPr>
        <w:t>, long</w:t>
      </w:r>
      <w:r w:rsidRPr="44ED5AAD" w:rsidR="0F411266">
        <w:rPr>
          <w:rFonts w:ascii="Arial Nova" w:hAnsi="Arial Nova" w:eastAsia="Arial Nova" w:cs="Arial Nova" w:asciiTheme="minorAscii" w:hAnsiTheme="minorAscii" w:eastAsiaTheme="minorAscii" w:cstheme="minorAscii"/>
          <w:sz w:val="24"/>
          <w:szCs w:val="24"/>
        </w:rPr>
        <w:t xml:space="preserve"> term </w:t>
      </w:r>
      <w:r w:rsidRPr="44ED5AAD" w:rsidR="50F6B63A">
        <w:rPr>
          <w:rFonts w:ascii="Arial Nova" w:hAnsi="Arial Nova" w:eastAsia="Arial Nova" w:cs="Arial Nova" w:asciiTheme="minorAscii" w:hAnsiTheme="minorAscii" w:eastAsiaTheme="minorAscii" w:cstheme="minorAscii"/>
          <w:sz w:val="24"/>
          <w:szCs w:val="24"/>
        </w:rPr>
        <w:t>success</w:t>
      </w:r>
      <w:r w:rsidRPr="44ED5AAD" w:rsidR="0F411266">
        <w:rPr>
          <w:rFonts w:ascii="Arial Nova" w:hAnsi="Arial Nova" w:eastAsia="Arial Nova" w:cs="Arial Nova" w:asciiTheme="minorAscii" w:hAnsiTheme="minorAscii" w:eastAsiaTheme="minorAscii" w:cstheme="minorAscii"/>
          <w:sz w:val="24"/>
          <w:szCs w:val="24"/>
        </w:rPr>
        <w:t xml:space="preserve"> depends on </w:t>
      </w:r>
      <w:r w:rsidRPr="44ED5AAD" w:rsidR="361180A4">
        <w:rPr>
          <w:rFonts w:ascii="Arial Nova" w:hAnsi="Arial Nova" w:eastAsia="Arial Nova" w:cs="Arial Nova" w:asciiTheme="minorAscii" w:hAnsiTheme="minorAscii" w:eastAsiaTheme="minorAscii" w:cstheme="minorAscii"/>
          <w:sz w:val="24"/>
          <w:szCs w:val="24"/>
        </w:rPr>
        <w:t>Microsoft's</w:t>
      </w:r>
      <w:r w:rsidRPr="44ED5AAD" w:rsidR="0F411266">
        <w:rPr>
          <w:rFonts w:ascii="Arial Nova" w:hAnsi="Arial Nova" w:eastAsia="Arial Nova" w:cs="Arial Nova" w:asciiTheme="minorAscii" w:hAnsiTheme="minorAscii" w:eastAsiaTheme="minorAscii" w:cstheme="minorAscii"/>
          <w:sz w:val="24"/>
          <w:szCs w:val="24"/>
        </w:rPr>
        <w:t xml:space="preserve"> ability to balance innovation with sustainability and inclusivity ensuring a resilient and respo</w:t>
      </w:r>
      <w:r w:rsidRPr="44ED5AAD" w:rsidR="30CD63A1">
        <w:rPr>
          <w:rFonts w:ascii="Arial Nova" w:hAnsi="Arial Nova" w:eastAsia="Arial Nova" w:cs="Arial Nova" w:asciiTheme="minorAscii" w:hAnsiTheme="minorAscii" w:eastAsiaTheme="minorAscii" w:cstheme="minorAscii"/>
          <w:sz w:val="24"/>
          <w:szCs w:val="24"/>
        </w:rPr>
        <w:t>nsible competitive advantage.</w:t>
      </w:r>
    </w:p>
    <w:p w:rsidR="44ED5AAD" w:rsidP="44ED5AAD" w:rsidRDefault="44ED5AAD" w14:paraId="07F449D6" w14:textId="41C91557">
      <w:pPr>
        <w:pStyle w:val="Normal"/>
        <w:spacing w:line="360" w:lineRule="auto"/>
        <w:rPr>
          <w:rFonts w:ascii="Arial Nova" w:hAnsi="Arial Nova" w:eastAsia="Arial Nova" w:cs="Arial Nova" w:asciiTheme="minorAscii" w:hAnsiTheme="minorAscii" w:eastAsiaTheme="minorAscii" w:cstheme="minorAscii"/>
          <w:sz w:val="24"/>
          <w:szCs w:val="24"/>
        </w:rPr>
      </w:pPr>
    </w:p>
    <w:p w:rsidR="5F9A31EE" w:rsidP="44ED5AAD" w:rsidRDefault="5F9A31EE" w14:paraId="52B93114" w14:textId="3A942C9F">
      <w:pPr>
        <w:spacing w:before="240" w:beforeAutospacing="off" w:after="240" w:afterAutospacing="off"/>
      </w:pPr>
      <w:r w:rsidRPr="44ED5AAD" w:rsidR="5F9A31EE">
        <w:rPr>
          <w:rFonts w:ascii="Arial Nova" w:hAnsi="Arial Nova" w:eastAsia="Arial Nova" w:cs="Arial Nova"/>
          <w:noProof w:val="0"/>
          <w:sz w:val="24"/>
          <w:szCs w:val="24"/>
          <w:lang w:val="en-GB"/>
        </w:rPr>
        <w:t xml:space="preserve"> </w:t>
      </w:r>
      <w:r w:rsidRPr="44ED5AAD" w:rsidR="5F9A31EE">
        <w:rPr>
          <w:rFonts w:ascii="Arial Nova" w:hAnsi="Arial Nova" w:eastAsia="Arial Nova" w:cs="Arial Nova"/>
          <w:noProof w:val="0"/>
          <w:sz w:val="24"/>
          <w:szCs w:val="24"/>
          <w:lang w:val="en-GB"/>
        </w:rPr>
        <w:t>Ultimately, long-term</w:t>
      </w:r>
      <w:r w:rsidRPr="44ED5AAD" w:rsidR="5F9A31EE">
        <w:rPr>
          <w:rFonts w:ascii="Arial Nova" w:hAnsi="Arial Nova" w:eastAsia="Arial Nova" w:cs="Arial Nova"/>
          <w:noProof w:val="0"/>
          <w:sz w:val="24"/>
          <w:szCs w:val="24"/>
          <w:lang w:val="en-GB"/>
        </w:rPr>
        <w:t xml:space="preserve"> success will depend on Microsoft’s ability to balance innovation with sustainability and inclusivity, ensuring a resilient and responsible competitive advantage.</w:t>
      </w:r>
    </w:p>
    <w:p w:rsidR="768CEBE2" w:rsidP="44ED5AAD" w:rsidRDefault="768CEBE2" w14:paraId="50466A62" w14:textId="2973C7ED">
      <w:pPr>
        <w:pStyle w:val="Normal"/>
        <w:spacing w:line="360" w:lineRule="auto"/>
        <w:rPr>
          <w:rFonts w:ascii="Arial Nova" w:hAnsi="Arial Nova" w:eastAsia="Arial Nova" w:cs="Arial Nova" w:asciiTheme="minorAscii" w:hAnsiTheme="minorAscii" w:eastAsiaTheme="minorAscii" w:cstheme="minorAscii"/>
          <w:sz w:val="24"/>
          <w:szCs w:val="24"/>
        </w:rPr>
      </w:pPr>
      <w:r w:rsidRPr="44ED5AAD" w:rsidR="768CEBE2">
        <w:rPr>
          <w:rFonts w:ascii="Arial Nova" w:hAnsi="Arial Nova" w:eastAsia="Arial Nova" w:cs="Arial Nova" w:asciiTheme="minorAscii" w:hAnsiTheme="minorAscii" w:eastAsiaTheme="minorAscii" w:cstheme="minorAscii"/>
          <w:sz w:val="24"/>
          <w:szCs w:val="24"/>
        </w:rPr>
        <w:t xml:space="preserve"> </w:t>
      </w:r>
    </w:p>
    <w:p w:rsidR="44ED5AAD" w:rsidP="44ED5AAD" w:rsidRDefault="44ED5AAD" w14:paraId="44E06E46" w14:textId="62E3FDB8">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1F2FB348" w14:textId="103AF7D4">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4432D65D" w14:textId="124A6A63">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5C255214" w14:textId="342451B7">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51843696" w14:textId="7D84F7AA">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4D4ACDB5" w14:textId="40AB410B">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455220BF" w14:textId="7BE6A2AB">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4C34CBEA" w14:textId="1ABB80AC">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0136C67A" w14:textId="69E42384">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1980281B" w14:textId="527FBFB8">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3D191CD9" w14:textId="19B374D4">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5FD1F10D" w14:textId="3D04DAF0">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261DBC03" w14:textId="3D4B4241">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1B55FD67" w14:textId="007B23E8">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40DF58EA" w14:textId="7D4D9E25">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10045607" w14:textId="50F207D1">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53991B5C" w14:textId="3FADD0E8">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70DCD23D" w14:textId="75A8A6C6">
      <w:pPr>
        <w:pStyle w:val="Normal"/>
        <w:spacing w:line="360" w:lineRule="auto"/>
        <w:rPr>
          <w:rFonts w:ascii="Arial Nova" w:hAnsi="Arial Nova" w:eastAsia="Arial Nova" w:cs="Arial Nova" w:asciiTheme="minorAscii" w:hAnsiTheme="minorAscii" w:eastAsiaTheme="minorAscii" w:cstheme="minorAscii"/>
          <w:sz w:val="24"/>
          <w:szCs w:val="24"/>
        </w:rPr>
      </w:pPr>
    </w:p>
    <w:p w:rsidR="44ED5AAD" w:rsidP="44ED5AAD" w:rsidRDefault="44ED5AAD" w14:paraId="218EC346" w14:textId="63DF6E2F">
      <w:pPr>
        <w:pStyle w:val="Heading1"/>
        <w:spacing w:line="360" w:lineRule="auto"/>
        <w:rPr>
          <w:rFonts w:ascii="Arial Nova" w:hAnsi="Arial Nova" w:eastAsia="Arial Nova" w:cs="Arial Nova" w:asciiTheme="minorAscii" w:hAnsiTheme="minorAscii" w:eastAsiaTheme="minorAscii" w:cstheme="minorAscii"/>
          <w:sz w:val="24"/>
          <w:szCs w:val="24"/>
        </w:rPr>
      </w:pPr>
    </w:p>
    <w:p w:rsidR="6915E46A" w:rsidP="44ED5AAD" w:rsidRDefault="6915E46A" w14:paraId="7CF03502" w14:textId="3F6217DC">
      <w:pPr>
        <w:pStyle w:val="Heading1"/>
        <w:spacing w:line="360" w:lineRule="auto"/>
        <w:rPr>
          <w:rFonts w:ascii="Arial Nova" w:hAnsi="Arial Nova" w:eastAsia="Arial Nova" w:cs="Arial Nova" w:asciiTheme="minorAscii" w:hAnsiTheme="minorAscii" w:eastAsiaTheme="minorAscii" w:cstheme="minorAscii"/>
          <w:sz w:val="24"/>
          <w:szCs w:val="24"/>
        </w:rPr>
      </w:pPr>
      <w:bookmarkStart w:name="_Toc892818647" w:id="756628537"/>
      <w:r w:rsidRPr="44ED5AAD" w:rsidR="6915E46A">
        <w:rPr>
          <w:rFonts w:ascii="Arial Nova" w:hAnsi="Arial Nova" w:eastAsia="Arial Nova" w:cs="Arial Nova" w:asciiTheme="minorAscii" w:hAnsiTheme="minorAscii" w:eastAsiaTheme="minorAscii" w:cstheme="minorAscii"/>
          <w:sz w:val="24"/>
          <w:szCs w:val="24"/>
        </w:rPr>
        <w:t>References</w:t>
      </w:r>
      <w:bookmarkEnd w:id="756628537"/>
    </w:p>
    <w:p w:rsidR="44ED5AAD" w:rsidP="44ED5AAD" w:rsidRDefault="44ED5AAD" w14:paraId="6CFA85B9" w14:textId="4DAACA1E">
      <w:pPr>
        <w:pStyle w:val="Normal"/>
        <w:spacing w:line="360" w:lineRule="auto"/>
        <w:rPr>
          <w:rFonts w:ascii="Arial Nova" w:hAnsi="Arial Nova" w:eastAsia="Arial Nova" w:cs="Arial Nova" w:asciiTheme="minorAscii" w:hAnsiTheme="minorAscii" w:eastAsiaTheme="minorAscii" w:cstheme="minorAscii"/>
        </w:rPr>
      </w:pPr>
    </w:p>
    <w:p w:rsidR="4CEC9ACC" w:rsidP="44ED5AAD" w:rsidRDefault="4CEC9ACC" w14:paraId="7E943731" w14:textId="5EFADB42">
      <w:pPr>
        <w:pStyle w:val="Normal"/>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r w:rsidRPr="44ED5AAD" w:rsidR="4CEC9ACC">
        <w:rPr>
          <w:rFonts w:ascii="Arial Nova" w:hAnsi="Arial Nova" w:eastAsia="Arial Nova" w:cs="Arial Nova" w:asciiTheme="minorAscii" w:hAnsiTheme="minorAscii" w:eastAsiaTheme="minorAscii" w:cstheme="minorAscii"/>
          <w:noProof w:val="0"/>
          <w:sz w:val="24"/>
          <w:szCs w:val="24"/>
          <w:lang w:val="en-GB"/>
        </w:rPr>
        <w:t xml:space="preserve">Ade Kesuma, S., </w:t>
      </w:r>
      <w:r w:rsidRPr="44ED5AAD" w:rsidR="4CEC9ACC">
        <w:rPr>
          <w:rFonts w:ascii="Arial Nova" w:hAnsi="Arial Nova" w:eastAsia="Arial Nova" w:cs="Arial Nova" w:asciiTheme="minorAscii" w:hAnsiTheme="minorAscii" w:eastAsiaTheme="minorAscii" w:cstheme="minorAscii"/>
          <w:noProof w:val="0"/>
          <w:sz w:val="24"/>
          <w:szCs w:val="24"/>
          <w:lang w:val="en-GB"/>
        </w:rPr>
        <w:t>Zhandra</w:t>
      </w:r>
      <w:r w:rsidRPr="44ED5AAD" w:rsidR="4CEC9ACC">
        <w:rPr>
          <w:rFonts w:ascii="Arial Nova" w:hAnsi="Arial Nova" w:eastAsia="Arial Nova" w:cs="Arial Nova" w:asciiTheme="minorAscii" w:hAnsiTheme="minorAscii" w:eastAsiaTheme="minorAscii" w:cstheme="minorAscii"/>
          <w:noProof w:val="0"/>
          <w:sz w:val="24"/>
          <w:szCs w:val="24"/>
          <w:lang w:val="en-GB"/>
        </w:rPr>
        <w:t xml:space="preserve"> Trixie Hulu, M., Mailani, D. and </w:t>
      </w:r>
      <w:r w:rsidRPr="44ED5AAD" w:rsidR="4CEC9ACC">
        <w:rPr>
          <w:rFonts w:ascii="Arial Nova" w:hAnsi="Arial Nova" w:eastAsia="Arial Nova" w:cs="Arial Nova" w:asciiTheme="minorAscii" w:hAnsiTheme="minorAscii" w:eastAsiaTheme="minorAscii" w:cstheme="minorAscii"/>
          <w:noProof w:val="0"/>
          <w:sz w:val="24"/>
          <w:szCs w:val="24"/>
          <w:lang w:val="en-GB"/>
        </w:rPr>
        <w:t>Radot</w:t>
      </w:r>
      <w:r w:rsidRPr="44ED5AAD" w:rsidR="4CEC9ACC">
        <w:rPr>
          <w:rFonts w:ascii="Arial Nova" w:hAnsi="Arial Nova" w:eastAsia="Arial Nova" w:cs="Arial Nova" w:asciiTheme="minorAscii" w:hAnsiTheme="minorAscii" w:eastAsiaTheme="minorAscii" w:cstheme="minorAscii"/>
          <w:noProof w:val="0"/>
          <w:sz w:val="24"/>
          <w:szCs w:val="24"/>
          <w:lang w:val="en-GB"/>
        </w:rPr>
        <w:t xml:space="preserve"> </w:t>
      </w:r>
      <w:r w:rsidRPr="44ED5AAD" w:rsidR="4CEC9ACC">
        <w:rPr>
          <w:rFonts w:ascii="Arial Nova" w:hAnsi="Arial Nova" w:eastAsia="Arial Nova" w:cs="Arial Nova" w:asciiTheme="minorAscii" w:hAnsiTheme="minorAscii" w:eastAsiaTheme="minorAscii" w:cstheme="minorAscii"/>
          <w:noProof w:val="0"/>
          <w:sz w:val="24"/>
          <w:szCs w:val="24"/>
          <w:lang w:val="en-GB"/>
        </w:rPr>
        <w:t>Simamora</w:t>
      </w:r>
      <w:r w:rsidRPr="44ED5AAD" w:rsidR="4CEC9ACC">
        <w:rPr>
          <w:rFonts w:ascii="Arial Nova" w:hAnsi="Arial Nova" w:eastAsia="Arial Nova" w:cs="Arial Nova" w:asciiTheme="minorAscii" w:hAnsiTheme="minorAscii" w:eastAsiaTheme="minorAscii" w:cstheme="minorAscii"/>
          <w:noProof w:val="0"/>
          <w:sz w:val="24"/>
          <w:szCs w:val="24"/>
          <w:lang w:val="en-GB"/>
        </w:rPr>
        <w:t xml:space="preserve">, M. (2024). </w:t>
      </w:r>
      <w:r w:rsidRPr="44ED5AAD" w:rsidR="4CEC9ACC">
        <w:rPr>
          <w:rFonts w:ascii="Arial Nova" w:hAnsi="Arial Nova" w:eastAsia="Arial Nova" w:cs="Arial Nova" w:asciiTheme="minorAscii" w:hAnsiTheme="minorAscii" w:eastAsiaTheme="minorAscii" w:cstheme="minorAscii"/>
          <w:i w:val="1"/>
          <w:iCs w:val="1"/>
          <w:noProof w:val="0"/>
          <w:sz w:val="24"/>
          <w:szCs w:val="24"/>
          <w:lang w:val="en-GB"/>
        </w:rPr>
        <w:t>Resource-Based View Theory to Achieve a Sustainable Competitive Advantage of the Firm: Systematic Literature Review - ProQuest</w:t>
      </w:r>
      <w:r w:rsidRPr="44ED5AAD" w:rsidR="4CEC9ACC">
        <w:rPr>
          <w:rFonts w:ascii="Arial Nova" w:hAnsi="Arial Nova" w:eastAsia="Arial Nova" w:cs="Arial Nova" w:asciiTheme="minorAscii" w:hAnsiTheme="minorAscii" w:eastAsiaTheme="minorAscii" w:cstheme="minorAscii"/>
          <w:noProof w:val="0"/>
          <w:sz w:val="24"/>
          <w:szCs w:val="24"/>
          <w:lang w:val="en-GB"/>
        </w:rPr>
        <w:t xml:space="preserve">. Available at: </w:t>
      </w:r>
      <w:hyperlink r:id="Re68b7766b68242c7">
        <w:r w:rsidRPr="44ED5AAD" w:rsidR="4CEC9ACC">
          <w:rPr>
            <w:rStyle w:val="Hyperlink"/>
            <w:rFonts w:ascii="Arial Nova" w:hAnsi="Arial Nova" w:eastAsia="Arial Nova" w:cs="Arial Nova" w:asciiTheme="minorAscii" w:hAnsiTheme="minorAscii" w:eastAsiaTheme="minorAscii" w:cstheme="minorAscii"/>
            <w:noProof w:val="0"/>
            <w:sz w:val="24"/>
            <w:szCs w:val="24"/>
            <w:lang w:val="en-GB"/>
          </w:rPr>
          <w:t>https://www.proquest.com/openview/715f70158b1b2ea8c9e077e44585c6ba/1?pq-origsite=gscholar&amp;cbl=7201586</w:t>
        </w:r>
      </w:hyperlink>
      <w:r w:rsidRPr="44ED5AAD" w:rsidR="4CEC9ACC">
        <w:rPr>
          <w:rFonts w:ascii="Arial Nova" w:hAnsi="Arial Nova" w:eastAsia="Arial Nova" w:cs="Arial Nova" w:asciiTheme="minorAscii" w:hAnsiTheme="minorAscii" w:eastAsiaTheme="minorAscii" w:cstheme="minorAscii"/>
          <w:noProof w:val="0"/>
          <w:sz w:val="24"/>
          <w:szCs w:val="24"/>
          <w:lang w:val="en-GB"/>
        </w:rPr>
        <w:t xml:space="preserve"> (Accessed: 31 March 2026).</w:t>
      </w:r>
    </w:p>
    <w:p w:rsidR="44ED5AAD" w:rsidP="44ED5AAD" w:rsidRDefault="44ED5AAD" w14:paraId="0F727B45" w14:textId="3F1421B8">
      <w:pPr>
        <w:pStyle w:val="Normal"/>
        <w:spacing w:line="360" w:lineRule="auto"/>
        <w:rPr>
          <w:rFonts w:ascii="Arial Nova" w:hAnsi="Arial Nova" w:eastAsia="Arial Nova" w:cs="Arial Nova" w:asciiTheme="minorAscii" w:hAnsiTheme="minorAscii" w:eastAsiaTheme="minorAscii" w:cstheme="minorAscii"/>
        </w:rPr>
      </w:pPr>
    </w:p>
    <w:p w:rsidR="5E6EF18C" w:rsidP="44ED5AAD" w:rsidRDefault="5E6EF18C" w14:paraId="3E472A2E" w14:textId="119EC1BD">
      <w:pPr>
        <w:pStyle w:val="Normal"/>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r w:rsidRPr="44ED5AAD" w:rsidR="5E6EF18C">
        <w:rPr>
          <w:rFonts w:ascii="Arial Nova" w:hAnsi="Arial Nova" w:eastAsia="Arial Nova" w:cs="Arial Nova" w:asciiTheme="minorAscii" w:hAnsiTheme="minorAscii" w:eastAsiaTheme="minorAscii" w:cstheme="minorAscii"/>
          <w:noProof w:val="0"/>
          <w:sz w:val="24"/>
          <w:szCs w:val="24"/>
          <w:lang w:val="en-GB"/>
        </w:rPr>
        <w:t xml:space="preserve">Boutin, X. and Boutin, A. (2025). </w:t>
      </w:r>
      <w:r w:rsidRPr="44ED5AAD" w:rsidR="5E6EF18C">
        <w:rPr>
          <w:rFonts w:ascii="Arial Nova" w:hAnsi="Arial Nova" w:eastAsia="Arial Nova" w:cs="Arial Nova" w:asciiTheme="minorAscii" w:hAnsiTheme="minorAscii" w:eastAsiaTheme="minorAscii" w:cstheme="minorAscii"/>
          <w:i w:val="1"/>
          <w:iCs w:val="1"/>
          <w:noProof w:val="0"/>
          <w:sz w:val="24"/>
          <w:szCs w:val="24"/>
          <w:lang w:val="en-GB"/>
        </w:rPr>
        <w:t>Microsoft’s Business Practices in the Cloud: A Competitive Analysis | Insights | BRG</w:t>
      </w:r>
      <w:r w:rsidRPr="44ED5AAD" w:rsidR="5E6EF18C">
        <w:rPr>
          <w:rFonts w:ascii="Arial Nova" w:hAnsi="Arial Nova" w:eastAsia="Arial Nova" w:cs="Arial Nova" w:asciiTheme="minorAscii" w:hAnsiTheme="minorAscii" w:eastAsiaTheme="minorAscii" w:cstheme="minorAscii"/>
          <w:noProof w:val="0"/>
          <w:sz w:val="24"/>
          <w:szCs w:val="24"/>
          <w:lang w:val="en-GB"/>
        </w:rPr>
        <w:t xml:space="preserve">.  </w:t>
      </w:r>
      <w:r w:rsidRPr="44ED5AAD" w:rsidR="5E6EF18C">
        <w:rPr>
          <w:rFonts w:ascii="Arial Nova" w:hAnsi="Arial Nova" w:eastAsia="Arial Nova" w:cs="Arial Nova" w:asciiTheme="minorAscii" w:hAnsiTheme="minorAscii" w:eastAsiaTheme="minorAscii" w:cstheme="minorAscii"/>
          <w:noProof w:val="0"/>
          <w:sz w:val="24"/>
          <w:szCs w:val="24"/>
          <w:lang w:val="en-GB"/>
        </w:rPr>
        <w:t xml:space="preserve">Available at: </w:t>
      </w:r>
      <w:hyperlink r:id="Rf8c0b0699ff94b44">
        <w:r w:rsidRPr="44ED5AAD" w:rsidR="5E6EF18C">
          <w:rPr>
            <w:rStyle w:val="Hyperlink"/>
            <w:rFonts w:ascii="Arial Nova" w:hAnsi="Arial Nova" w:eastAsia="Arial Nova" w:cs="Arial Nova" w:asciiTheme="minorAscii" w:hAnsiTheme="minorAscii" w:eastAsiaTheme="minorAscii" w:cstheme="minorAscii"/>
            <w:noProof w:val="0"/>
            <w:sz w:val="24"/>
            <w:szCs w:val="24"/>
            <w:lang w:val="en-GB"/>
          </w:rPr>
          <w:t>https://www.thinkbrg.com/insights/publications/microsofts-business-practices-in-the-cloud-a-competitive-analysis/</w:t>
        </w:r>
      </w:hyperlink>
      <w:r w:rsidRPr="44ED5AAD" w:rsidR="5E6EF18C">
        <w:rPr>
          <w:rFonts w:ascii="Arial Nova" w:hAnsi="Arial Nova" w:eastAsia="Arial Nova" w:cs="Arial Nova" w:asciiTheme="minorAscii" w:hAnsiTheme="minorAscii" w:eastAsiaTheme="minorAscii" w:cstheme="minorAscii"/>
          <w:noProof w:val="0"/>
          <w:sz w:val="24"/>
          <w:szCs w:val="24"/>
          <w:lang w:val="en-GB"/>
        </w:rPr>
        <w:t xml:space="preserve"> (Accessed: 28 March 2026).</w:t>
      </w:r>
    </w:p>
    <w:p w:rsidR="44ED5AAD" w:rsidP="44ED5AAD" w:rsidRDefault="44ED5AAD" w14:paraId="7D49B312" w14:textId="633B187E">
      <w:pPr>
        <w:pStyle w:val="Normal"/>
        <w:spacing w:line="360" w:lineRule="auto"/>
        <w:rPr>
          <w:rFonts w:ascii="Arial Nova" w:hAnsi="Arial Nova" w:eastAsia="Arial Nova" w:cs="Arial Nova" w:asciiTheme="minorAscii" w:hAnsiTheme="minorAscii" w:eastAsiaTheme="minorAscii" w:cstheme="minorAscii"/>
        </w:rPr>
      </w:pPr>
    </w:p>
    <w:p w:rsidR="0DEBADE5" w:rsidP="44ED5AAD" w:rsidRDefault="0DEBADE5" w14:paraId="06F8A452" w14:textId="7F0ECBD1">
      <w:pPr>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r w:rsidRPr="44ED5AAD" w:rsidR="0DEBADE5">
        <w:rPr>
          <w:rFonts w:ascii="Arial Nova" w:hAnsi="Arial Nova" w:eastAsia="Arial Nova" w:cs="Arial Nova" w:asciiTheme="minorAscii" w:hAnsiTheme="minorAscii" w:eastAsiaTheme="minorAscii" w:cstheme="minorAscii"/>
          <w:noProof w:val="0"/>
          <w:sz w:val="24"/>
          <w:szCs w:val="24"/>
          <w:lang w:val="en-GB"/>
        </w:rPr>
        <w:t>Dzreke</w:t>
      </w:r>
      <w:r w:rsidRPr="44ED5AAD" w:rsidR="0DEBADE5">
        <w:rPr>
          <w:rFonts w:ascii="Arial Nova" w:hAnsi="Arial Nova" w:eastAsia="Arial Nova" w:cs="Arial Nova" w:asciiTheme="minorAscii" w:hAnsiTheme="minorAscii" w:eastAsiaTheme="minorAscii" w:cstheme="minorAscii"/>
          <w:noProof w:val="0"/>
          <w:sz w:val="24"/>
          <w:szCs w:val="24"/>
          <w:lang w:val="en-GB"/>
        </w:rPr>
        <w:t xml:space="preserve">, S. (2025). The Competitive Advantage of AI in Business: A Strategic Imperative. </w:t>
      </w:r>
      <w:r w:rsidRPr="44ED5AAD" w:rsidR="0DEBADE5">
        <w:rPr>
          <w:rFonts w:ascii="Arial Nova" w:hAnsi="Arial Nova" w:eastAsia="Arial Nova" w:cs="Arial Nova" w:asciiTheme="minorAscii" w:hAnsiTheme="minorAscii" w:eastAsiaTheme="minorAscii" w:cstheme="minorAscii"/>
          <w:i w:val="1"/>
          <w:iCs w:val="1"/>
          <w:noProof w:val="0"/>
          <w:sz w:val="24"/>
          <w:szCs w:val="24"/>
          <w:lang w:val="en-GB"/>
        </w:rPr>
        <w:t xml:space="preserve">International Journal </w:t>
      </w:r>
      <w:r w:rsidRPr="44ED5AAD" w:rsidR="0DEBADE5">
        <w:rPr>
          <w:rFonts w:ascii="Arial Nova" w:hAnsi="Arial Nova" w:eastAsia="Arial Nova" w:cs="Arial Nova" w:asciiTheme="minorAscii" w:hAnsiTheme="minorAscii" w:eastAsiaTheme="minorAscii" w:cstheme="minorAscii"/>
          <w:i w:val="1"/>
          <w:iCs w:val="1"/>
          <w:noProof w:val="0"/>
          <w:sz w:val="24"/>
          <w:szCs w:val="24"/>
          <w:lang w:val="en-GB"/>
        </w:rPr>
        <w:t>For</w:t>
      </w:r>
      <w:r w:rsidRPr="44ED5AAD" w:rsidR="0DEBADE5">
        <w:rPr>
          <w:rFonts w:ascii="Arial Nova" w:hAnsi="Arial Nova" w:eastAsia="Arial Nova" w:cs="Arial Nova" w:asciiTheme="minorAscii" w:hAnsiTheme="minorAscii" w:eastAsiaTheme="minorAscii" w:cstheme="minorAscii"/>
          <w:i w:val="1"/>
          <w:iCs w:val="1"/>
          <w:noProof w:val="0"/>
          <w:sz w:val="24"/>
          <w:szCs w:val="24"/>
          <w:lang w:val="en-GB"/>
        </w:rPr>
        <w:t xml:space="preserve"> Multidisciplinary Research</w:t>
      </w:r>
      <w:r w:rsidRPr="44ED5AAD" w:rsidR="0DEBADE5">
        <w:rPr>
          <w:rFonts w:ascii="Arial Nova" w:hAnsi="Arial Nova" w:eastAsia="Arial Nova" w:cs="Arial Nova" w:asciiTheme="minorAscii" w:hAnsiTheme="minorAscii" w:eastAsiaTheme="minorAscii" w:cstheme="minorAscii"/>
          <w:noProof w:val="0"/>
          <w:sz w:val="24"/>
          <w:szCs w:val="24"/>
          <w:lang w:val="en-GB"/>
        </w:rPr>
        <w:t xml:space="preserve">, 7(4). </w:t>
      </w:r>
      <w:r w:rsidRPr="44ED5AAD" w:rsidR="0DEBADE5">
        <w:rPr>
          <w:rFonts w:ascii="Arial Nova" w:hAnsi="Arial Nova" w:eastAsia="Arial Nova" w:cs="Arial Nova" w:asciiTheme="minorAscii" w:hAnsiTheme="minorAscii" w:eastAsiaTheme="minorAscii" w:cstheme="minorAscii"/>
          <w:noProof w:val="0"/>
          <w:sz w:val="24"/>
          <w:szCs w:val="24"/>
          <w:lang w:val="en-GB"/>
        </w:rPr>
        <w:t>doi:https</w:t>
      </w:r>
      <w:r w:rsidRPr="44ED5AAD" w:rsidR="0DEBADE5">
        <w:rPr>
          <w:rFonts w:ascii="Arial Nova" w:hAnsi="Arial Nova" w:eastAsia="Arial Nova" w:cs="Arial Nova" w:asciiTheme="minorAscii" w:hAnsiTheme="minorAscii" w:eastAsiaTheme="minorAscii" w:cstheme="minorAscii"/>
          <w:noProof w:val="0"/>
          <w:sz w:val="24"/>
          <w:szCs w:val="24"/>
          <w:lang w:val="en-GB"/>
        </w:rPr>
        <w:t>://doi.org/10.36948/ijfmr.2025.v07i04.50400.</w:t>
      </w:r>
    </w:p>
    <w:p w:rsidR="44ED5AAD" w:rsidP="44ED5AAD" w:rsidRDefault="44ED5AAD" w14:paraId="435620B1" w14:textId="71FCBABB">
      <w:pPr>
        <w:pStyle w:val="Normal"/>
        <w:spacing w:line="360" w:lineRule="auto"/>
        <w:rPr>
          <w:rFonts w:ascii="Arial Nova" w:hAnsi="Arial Nova" w:eastAsia="Arial Nova" w:cs="Arial Nova" w:asciiTheme="minorAscii" w:hAnsiTheme="minorAscii" w:eastAsiaTheme="minorAscii" w:cstheme="minorAscii"/>
        </w:rPr>
      </w:pPr>
    </w:p>
    <w:p w:rsidR="2319D400" w:rsidP="44ED5AAD" w:rsidRDefault="2319D400" w14:paraId="7DA2A3A5" w14:textId="2D184C96">
      <w:pPr>
        <w:pStyle w:val="Normal"/>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r w:rsidRPr="44ED5AAD" w:rsidR="2319D400">
        <w:rPr>
          <w:rFonts w:ascii="Arial Nova" w:hAnsi="Arial Nova" w:eastAsia="Arial Nova" w:cs="Arial Nova" w:asciiTheme="minorAscii" w:hAnsiTheme="minorAscii" w:eastAsiaTheme="minorAscii" w:cstheme="minorAscii"/>
          <w:noProof w:val="0"/>
          <w:sz w:val="24"/>
          <w:szCs w:val="24"/>
          <w:lang w:val="en-GB"/>
        </w:rPr>
        <w:t xml:space="preserve">Egan, M. (2025). </w:t>
      </w:r>
      <w:r w:rsidRPr="44ED5AAD" w:rsidR="2319D400">
        <w:rPr>
          <w:rFonts w:ascii="Arial Nova" w:hAnsi="Arial Nova" w:eastAsia="Arial Nova" w:cs="Arial Nova" w:asciiTheme="minorAscii" w:hAnsiTheme="minorAscii" w:eastAsiaTheme="minorAscii" w:cstheme="minorAscii"/>
          <w:i w:val="1"/>
          <w:iCs w:val="1"/>
          <w:noProof w:val="0"/>
          <w:sz w:val="24"/>
          <w:szCs w:val="24"/>
          <w:lang w:val="en-GB"/>
        </w:rPr>
        <w:t>Announcing the 2026 Microsoft TechSpark Fellows.</w:t>
      </w:r>
      <w:r w:rsidRPr="44ED5AAD" w:rsidR="2319D400">
        <w:rPr>
          <w:rFonts w:ascii="Arial Nova" w:hAnsi="Arial Nova" w:eastAsia="Arial Nova" w:cs="Arial Nova" w:asciiTheme="minorAscii" w:hAnsiTheme="minorAscii" w:eastAsiaTheme="minorAscii" w:cstheme="minorAscii"/>
          <w:noProof w:val="0"/>
          <w:sz w:val="24"/>
          <w:szCs w:val="24"/>
          <w:lang w:val="en-GB"/>
        </w:rPr>
        <w:t xml:space="preserve"> Available at: </w:t>
      </w:r>
      <w:hyperlink r:id="R93057f8424434111">
        <w:r w:rsidRPr="44ED5AAD" w:rsidR="2319D400">
          <w:rPr>
            <w:rStyle w:val="Hyperlink"/>
            <w:rFonts w:ascii="Arial Nova" w:hAnsi="Arial Nova" w:eastAsia="Arial Nova" w:cs="Arial Nova" w:asciiTheme="minorAscii" w:hAnsiTheme="minorAscii" w:eastAsiaTheme="minorAscii" w:cstheme="minorAscii"/>
            <w:noProof w:val="0"/>
            <w:sz w:val="24"/>
            <w:szCs w:val="24"/>
            <w:lang w:val="en-GB"/>
          </w:rPr>
          <w:t>https://blogs.microsoft.com/on-the-issues/2025/11/05/announcing-the-2026-microsoft-techspark-fellows/</w:t>
        </w:r>
      </w:hyperlink>
      <w:r w:rsidRPr="44ED5AAD" w:rsidR="2319D400">
        <w:rPr>
          <w:rFonts w:ascii="Arial Nova" w:hAnsi="Arial Nova" w:eastAsia="Arial Nova" w:cs="Arial Nova" w:asciiTheme="minorAscii" w:hAnsiTheme="minorAscii" w:eastAsiaTheme="minorAscii" w:cstheme="minorAscii"/>
          <w:noProof w:val="0"/>
          <w:sz w:val="24"/>
          <w:szCs w:val="24"/>
          <w:lang w:val="en-GB"/>
        </w:rPr>
        <w:t xml:space="preserve"> (Accessed: 01 April 2026).</w:t>
      </w:r>
    </w:p>
    <w:p w:rsidR="44ED5AAD" w:rsidP="44ED5AAD" w:rsidRDefault="44ED5AAD" w14:paraId="19B4B9E2" w14:textId="50B4F7FD">
      <w:pPr>
        <w:pStyle w:val="Normal"/>
        <w:spacing w:line="360" w:lineRule="auto"/>
        <w:rPr>
          <w:rFonts w:ascii="Arial Nova" w:hAnsi="Arial Nova" w:eastAsia="Arial Nova" w:cs="Arial Nova" w:asciiTheme="minorAscii" w:hAnsiTheme="minorAscii" w:eastAsiaTheme="minorAscii" w:cstheme="minorAscii"/>
        </w:rPr>
      </w:pPr>
    </w:p>
    <w:p w:rsidR="57D8B2D9" w:rsidP="44ED5AAD" w:rsidRDefault="57D8B2D9" w14:paraId="6AE0E0DD" w14:textId="5A9215D3">
      <w:pPr>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r w:rsidRPr="44ED5AAD" w:rsidR="57D8B2D9">
        <w:rPr>
          <w:rFonts w:ascii="Arial Nova" w:hAnsi="Arial Nova" w:eastAsia="Arial Nova" w:cs="Arial Nova" w:asciiTheme="minorAscii" w:hAnsiTheme="minorAscii" w:eastAsiaTheme="minorAscii" w:cstheme="minorAscii"/>
          <w:noProof w:val="0"/>
          <w:sz w:val="24"/>
          <w:szCs w:val="24"/>
          <w:lang w:val="en-GB"/>
        </w:rPr>
        <w:t xml:space="preserve">Ferreira, A.P.P.F.S. and de Sá Moscoso, M.M.B.P. (2024). The importance of the Ansoff matrix for the study of the information services market. </w:t>
      </w:r>
      <w:r w:rsidRPr="44ED5AAD" w:rsidR="57D8B2D9">
        <w:rPr>
          <w:rFonts w:ascii="Arial Nova" w:hAnsi="Arial Nova" w:eastAsia="Arial Nova" w:cs="Arial Nova" w:asciiTheme="minorAscii" w:hAnsiTheme="minorAscii" w:eastAsiaTheme="minorAscii" w:cstheme="minorAscii"/>
          <w:i w:val="1"/>
          <w:iCs w:val="1"/>
          <w:noProof w:val="0"/>
          <w:sz w:val="24"/>
          <w:szCs w:val="24"/>
          <w:lang w:val="en-GB"/>
        </w:rPr>
        <w:t>The Canadian Journal of Information and Library Science</w:t>
      </w:r>
      <w:r w:rsidRPr="44ED5AAD" w:rsidR="57D8B2D9">
        <w:rPr>
          <w:rFonts w:ascii="Arial Nova" w:hAnsi="Arial Nova" w:eastAsia="Arial Nova" w:cs="Arial Nova" w:asciiTheme="minorAscii" w:hAnsiTheme="minorAscii" w:eastAsiaTheme="minorAscii" w:cstheme="minorAscii"/>
          <w:noProof w:val="0"/>
          <w:sz w:val="24"/>
          <w:szCs w:val="24"/>
          <w:lang w:val="en-GB"/>
        </w:rPr>
        <w:t xml:space="preserve">, [online] 47(2), pp.78–84. </w:t>
      </w:r>
      <w:r w:rsidRPr="44ED5AAD" w:rsidR="57D8B2D9">
        <w:rPr>
          <w:rFonts w:ascii="Arial Nova" w:hAnsi="Arial Nova" w:eastAsia="Arial Nova" w:cs="Arial Nova" w:asciiTheme="minorAscii" w:hAnsiTheme="minorAscii" w:eastAsiaTheme="minorAscii" w:cstheme="minorAscii"/>
          <w:noProof w:val="0"/>
          <w:sz w:val="24"/>
          <w:szCs w:val="24"/>
          <w:lang w:val="en-GB"/>
        </w:rPr>
        <w:t>doi:https</w:t>
      </w:r>
      <w:r w:rsidRPr="44ED5AAD" w:rsidR="57D8B2D9">
        <w:rPr>
          <w:rFonts w:ascii="Arial Nova" w:hAnsi="Arial Nova" w:eastAsia="Arial Nova" w:cs="Arial Nova" w:asciiTheme="minorAscii" w:hAnsiTheme="minorAscii" w:eastAsiaTheme="minorAscii" w:cstheme="minorAscii"/>
          <w:noProof w:val="0"/>
          <w:sz w:val="24"/>
          <w:szCs w:val="24"/>
          <w:lang w:val="en-GB"/>
        </w:rPr>
        <w:t>://doi.org/10.5206/cjils-rcsib.v47i2.17432.</w:t>
      </w:r>
    </w:p>
    <w:p w:rsidR="44ED5AAD" w:rsidP="44ED5AAD" w:rsidRDefault="44ED5AAD" w14:paraId="5E1A03C7" w14:textId="5DF9EBE7">
      <w:pPr>
        <w:pStyle w:val="Normal"/>
        <w:spacing w:line="360" w:lineRule="auto"/>
        <w:rPr>
          <w:rFonts w:ascii="Arial Nova" w:hAnsi="Arial Nova" w:eastAsia="Arial Nova" w:cs="Arial Nova" w:asciiTheme="minorAscii" w:hAnsiTheme="minorAscii" w:eastAsiaTheme="minorAscii" w:cstheme="minorAscii"/>
        </w:rPr>
      </w:pPr>
    </w:p>
    <w:p w:rsidR="56D5F1BB" w:rsidP="44ED5AAD" w:rsidRDefault="56D5F1BB" w14:paraId="67E75571" w14:textId="1A4FBCBD">
      <w:pPr>
        <w:pStyle w:val="Normal"/>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r w:rsidRPr="44ED5AAD" w:rsidR="56D5F1BB">
        <w:rPr>
          <w:rFonts w:ascii="Arial Nova" w:hAnsi="Arial Nova" w:eastAsia="Arial Nova" w:cs="Arial Nova" w:asciiTheme="minorAscii" w:hAnsiTheme="minorAscii" w:eastAsiaTheme="minorAscii" w:cstheme="minorAscii"/>
          <w:noProof w:val="0"/>
          <w:sz w:val="24"/>
          <w:szCs w:val="24"/>
          <w:lang w:val="en-GB"/>
        </w:rPr>
        <w:t xml:space="preserve">Gajjar, </w:t>
      </w:r>
      <w:r w:rsidRPr="44ED5AAD" w:rsidR="56D5F1BB">
        <w:rPr>
          <w:rFonts w:ascii="Arial Nova" w:hAnsi="Arial Nova" w:eastAsia="Arial Nova" w:cs="Arial Nova" w:asciiTheme="minorAscii" w:hAnsiTheme="minorAscii" w:eastAsiaTheme="minorAscii" w:cstheme="minorAscii"/>
          <w:noProof w:val="0"/>
          <w:sz w:val="24"/>
          <w:szCs w:val="24"/>
          <w:lang w:val="en-GB"/>
        </w:rPr>
        <w:t>D.</w:t>
      </w:r>
      <w:r w:rsidRPr="44ED5AAD" w:rsidR="56D5F1BB">
        <w:rPr>
          <w:rFonts w:ascii="Arial Nova" w:hAnsi="Arial Nova" w:eastAsia="Arial Nova" w:cs="Arial Nova" w:asciiTheme="minorAscii" w:hAnsiTheme="minorAscii" w:eastAsiaTheme="minorAscii" w:cstheme="minorAscii"/>
          <w:noProof w:val="0"/>
          <w:sz w:val="24"/>
          <w:szCs w:val="24"/>
          <w:lang w:val="en-GB"/>
        </w:rPr>
        <w:t xml:space="preserve"> and Brione, P. (2024). </w:t>
      </w:r>
      <w:r w:rsidRPr="44ED5AAD" w:rsidR="56D5F1BB">
        <w:rPr>
          <w:rFonts w:ascii="Arial Nova" w:hAnsi="Arial Nova" w:eastAsia="Arial Nova" w:cs="Arial Nova" w:asciiTheme="minorAscii" w:hAnsiTheme="minorAscii" w:eastAsiaTheme="minorAscii" w:cstheme="minorAscii"/>
          <w:i w:val="1"/>
          <w:iCs w:val="1"/>
          <w:noProof w:val="0"/>
          <w:sz w:val="24"/>
          <w:szCs w:val="24"/>
          <w:lang w:val="en-GB"/>
        </w:rPr>
        <w:t xml:space="preserve">Artificial intelligence: ethics, </w:t>
      </w:r>
      <w:r w:rsidRPr="44ED5AAD" w:rsidR="56D5F1BB">
        <w:rPr>
          <w:rFonts w:ascii="Arial Nova" w:hAnsi="Arial Nova" w:eastAsia="Arial Nova" w:cs="Arial Nova" w:asciiTheme="minorAscii" w:hAnsiTheme="minorAscii" w:eastAsiaTheme="minorAscii" w:cstheme="minorAscii"/>
          <w:i w:val="1"/>
          <w:iCs w:val="1"/>
          <w:noProof w:val="0"/>
          <w:sz w:val="24"/>
          <w:szCs w:val="24"/>
          <w:lang w:val="en-GB"/>
        </w:rPr>
        <w:t>governance</w:t>
      </w:r>
      <w:r w:rsidRPr="44ED5AAD" w:rsidR="56D5F1BB">
        <w:rPr>
          <w:rFonts w:ascii="Arial Nova" w:hAnsi="Arial Nova" w:eastAsia="Arial Nova" w:cs="Arial Nova" w:asciiTheme="minorAscii" w:hAnsiTheme="minorAscii" w:eastAsiaTheme="minorAscii" w:cstheme="minorAscii"/>
          <w:i w:val="1"/>
          <w:iCs w:val="1"/>
          <w:noProof w:val="0"/>
          <w:sz w:val="24"/>
          <w:szCs w:val="24"/>
          <w:lang w:val="en-GB"/>
        </w:rPr>
        <w:t xml:space="preserve"> and regulation</w:t>
      </w:r>
      <w:r w:rsidRPr="44ED5AAD" w:rsidR="56D5F1BB">
        <w:rPr>
          <w:rFonts w:ascii="Arial Nova" w:hAnsi="Arial Nova" w:eastAsia="Arial Nova" w:cs="Arial Nova" w:asciiTheme="minorAscii" w:hAnsiTheme="minorAscii" w:eastAsiaTheme="minorAscii" w:cstheme="minorAscii"/>
          <w:noProof w:val="0"/>
          <w:sz w:val="24"/>
          <w:szCs w:val="24"/>
          <w:lang w:val="en-GB"/>
        </w:rPr>
        <w:t xml:space="preserve">.  </w:t>
      </w:r>
      <w:r w:rsidRPr="44ED5AAD" w:rsidR="56D5F1BB">
        <w:rPr>
          <w:rFonts w:ascii="Arial Nova" w:hAnsi="Arial Nova" w:eastAsia="Arial Nova" w:cs="Arial Nova" w:asciiTheme="minorAscii" w:hAnsiTheme="minorAscii" w:eastAsiaTheme="minorAscii" w:cstheme="minorAscii"/>
          <w:noProof w:val="0"/>
          <w:sz w:val="24"/>
          <w:szCs w:val="24"/>
          <w:lang w:val="en-GB"/>
        </w:rPr>
        <w:t xml:space="preserve">Available at: </w:t>
      </w:r>
      <w:hyperlink r:id="Re14fd1074aa24f03">
        <w:r w:rsidRPr="44ED5AAD" w:rsidR="56D5F1BB">
          <w:rPr>
            <w:rStyle w:val="Hyperlink"/>
            <w:rFonts w:ascii="Arial Nova" w:hAnsi="Arial Nova" w:eastAsia="Arial Nova" w:cs="Arial Nova" w:asciiTheme="minorAscii" w:hAnsiTheme="minorAscii" w:eastAsiaTheme="minorAscii" w:cstheme="minorAscii"/>
            <w:noProof w:val="0"/>
            <w:sz w:val="24"/>
            <w:szCs w:val="24"/>
            <w:lang w:val="en-GB"/>
          </w:rPr>
          <w:t>https://post.parliament.uk/artificial-intelligence-ethics-governance-and-regulation/</w:t>
        </w:r>
      </w:hyperlink>
      <w:r w:rsidRPr="44ED5AAD" w:rsidR="56D5F1BB">
        <w:rPr>
          <w:rFonts w:ascii="Arial Nova" w:hAnsi="Arial Nova" w:eastAsia="Arial Nova" w:cs="Arial Nova" w:asciiTheme="minorAscii" w:hAnsiTheme="minorAscii" w:eastAsiaTheme="minorAscii" w:cstheme="minorAscii"/>
          <w:noProof w:val="0"/>
          <w:sz w:val="24"/>
          <w:szCs w:val="24"/>
          <w:lang w:val="en-GB"/>
        </w:rPr>
        <w:t xml:space="preserve"> (Accessed: 27 March 2026).</w:t>
      </w:r>
    </w:p>
    <w:p w:rsidR="44ED5AAD" w:rsidP="44ED5AAD" w:rsidRDefault="44ED5AAD" w14:paraId="200A3886" w14:textId="6B0F5DE2">
      <w:pPr>
        <w:pStyle w:val="Normal"/>
        <w:spacing w:line="360" w:lineRule="auto"/>
        <w:rPr>
          <w:rFonts w:ascii="Arial Nova" w:hAnsi="Arial Nova" w:eastAsia="Arial Nova" w:cs="Arial Nova" w:asciiTheme="minorAscii" w:hAnsiTheme="minorAscii" w:eastAsiaTheme="minorAscii" w:cstheme="minorAscii"/>
        </w:rPr>
      </w:pPr>
    </w:p>
    <w:p w:rsidR="21630A19" w:rsidP="44ED5AAD" w:rsidRDefault="21630A19" w14:paraId="7E3E7B4A" w14:textId="131DD56F">
      <w:pPr>
        <w:pStyle w:val="Normal"/>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r w:rsidRPr="44ED5AAD" w:rsidR="21630A19">
        <w:rPr>
          <w:rFonts w:ascii="Arial Nova" w:hAnsi="Arial Nova" w:eastAsia="Arial Nova" w:cs="Arial Nova" w:asciiTheme="minorAscii" w:hAnsiTheme="minorAscii" w:eastAsiaTheme="minorAscii" w:cstheme="minorAscii"/>
          <w:noProof w:val="0"/>
          <w:sz w:val="24"/>
          <w:szCs w:val="24"/>
          <w:lang w:val="en-GB"/>
        </w:rPr>
        <w:t xml:space="preserve">Hope, G. (2026). </w:t>
      </w:r>
      <w:r w:rsidRPr="44ED5AAD" w:rsidR="21630A19">
        <w:rPr>
          <w:rFonts w:ascii="Arial Nova" w:hAnsi="Arial Nova" w:eastAsia="Arial Nova" w:cs="Arial Nova" w:asciiTheme="minorAscii" w:hAnsiTheme="minorAscii" w:eastAsiaTheme="minorAscii" w:cstheme="minorAscii"/>
          <w:i w:val="1"/>
          <w:iCs w:val="1"/>
          <w:noProof w:val="0"/>
          <w:sz w:val="24"/>
          <w:szCs w:val="24"/>
          <w:lang w:val="en-GB"/>
        </w:rPr>
        <w:t>Microsoft Commits $1B to Thailand’s AI future</w:t>
      </w:r>
      <w:r w:rsidRPr="44ED5AAD" w:rsidR="21630A19">
        <w:rPr>
          <w:rFonts w:ascii="Arial Nova" w:hAnsi="Arial Nova" w:eastAsia="Arial Nova" w:cs="Arial Nova" w:asciiTheme="minorAscii" w:hAnsiTheme="minorAscii" w:eastAsiaTheme="minorAscii" w:cstheme="minorAscii"/>
          <w:noProof w:val="0"/>
          <w:sz w:val="24"/>
          <w:szCs w:val="24"/>
          <w:lang w:val="en-GB"/>
        </w:rPr>
        <w:t xml:space="preserve">. Available at: </w:t>
      </w:r>
      <w:hyperlink r:id="Re7d03febf3ad42a8">
        <w:r w:rsidRPr="44ED5AAD" w:rsidR="21630A19">
          <w:rPr>
            <w:rStyle w:val="Hyperlink"/>
            <w:rFonts w:ascii="Arial Nova" w:hAnsi="Arial Nova" w:eastAsia="Arial Nova" w:cs="Arial Nova" w:asciiTheme="minorAscii" w:hAnsiTheme="minorAscii" w:eastAsiaTheme="minorAscii" w:cstheme="minorAscii"/>
            <w:noProof w:val="0"/>
            <w:sz w:val="24"/>
            <w:szCs w:val="24"/>
            <w:lang w:val="en-GB"/>
          </w:rPr>
          <w:t>https://aibusiness.com/generative-ai/microsoft-commits-1b-thailand-s-ai-future</w:t>
        </w:r>
      </w:hyperlink>
      <w:r w:rsidRPr="44ED5AAD" w:rsidR="21630A19">
        <w:rPr>
          <w:rFonts w:ascii="Arial Nova" w:hAnsi="Arial Nova" w:eastAsia="Arial Nova" w:cs="Arial Nova" w:asciiTheme="minorAscii" w:hAnsiTheme="minorAscii" w:eastAsiaTheme="minorAscii" w:cstheme="minorAscii"/>
          <w:noProof w:val="0"/>
          <w:sz w:val="24"/>
          <w:szCs w:val="24"/>
          <w:lang w:val="en-GB"/>
        </w:rPr>
        <w:t xml:space="preserve"> (Accessed: 01 April 2026).</w:t>
      </w:r>
    </w:p>
    <w:p w:rsidR="44ED5AAD" w:rsidP="44ED5AAD" w:rsidRDefault="44ED5AAD" w14:paraId="7DC97E98" w14:textId="5DAFAEEF">
      <w:pPr>
        <w:pStyle w:val="Normal"/>
        <w:spacing w:line="360" w:lineRule="auto"/>
        <w:rPr>
          <w:rFonts w:ascii="Arial Nova" w:hAnsi="Arial Nova" w:eastAsia="Arial Nova" w:cs="Arial Nova" w:asciiTheme="minorAscii" w:hAnsiTheme="minorAscii" w:eastAsiaTheme="minorAscii" w:cstheme="minorAscii"/>
        </w:rPr>
      </w:pPr>
    </w:p>
    <w:p w:rsidR="394602EC" w:rsidP="44ED5AAD" w:rsidRDefault="394602EC" w14:paraId="31F820CF" w14:textId="231A13FB">
      <w:pPr>
        <w:pStyle w:val="Normal"/>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r w:rsidRPr="44ED5AAD" w:rsidR="394602EC">
        <w:rPr>
          <w:rFonts w:ascii="Arial Nova" w:hAnsi="Arial Nova" w:eastAsia="Arial Nova" w:cs="Arial Nova" w:asciiTheme="minorAscii" w:hAnsiTheme="minorAscii" w:eastAsiaTheme="minorAscii" w:cstheme="minorAscii"/>
          <w:noProof w:val="0"/>
          <w:sz w:val="24"/>
          <w:szCs w:val="24"/>
          <w:lang w:val="en-GB"/>
        </w:rPr>
        <w:t>Iheacho</w:t>
      </w:r>
      <w:r w:rsidRPr="44ED5AAD" w:rsidR="394602EC">
        <w:rPr>
          <w:rFonts w:ascii="Arial Nova" w:hAnsi="Arial Nova" w:eastAsia="Arial Nova" w:cs="Arial Nova" w:asciiTheme="minorAscii" w:hAnsiTheme="minorAscii" w:eastAsiaTheme="minorAscii" w:cstheme="minorAscii"/>
          <w:noProof w:val="0"/>
          <w:sz w:val="24"/>
          <w:szCs w:val="24"/>
          <w:lang w:val="en-GB"/>
        </w:rPr>
        <w:t xml:space="preserve">, C. (2025). </w:t>
      </w:r>
      <w:r w:rsidRPr="44ED5AAD" w:rsidR="394602EC">
        <w:rPr>
          <w:rFonts w:ascii="Arial Nova" w:hAnsi="Arial Nova" w:eastAsia="Arial Nova" w:cs="Arial Nova" w:asciiTheme="minorAscii" w:hAnsiTheme="minorAscii" w:eastAsiaTheme="minorAscii" w:cstheme="minorAscii"/>
          <w:i w:val="1"/>
          <w:iCs w:val="1"/>
          <w:noProof w:val="0"/>
          <w:sz w:val="24"/>
          <w:szCs w:val="24"/>
          <w:lang w:val="en-GB"/>
        </w:rPr>
        <w:t>Microsoft data centres adopt water-efficient cooling system</w:t>
      </w:r>
      <w:r w:rsidRPr="44ED5AAD" w:rsidR="394602EC">
        <w:rPr>
          <w:rFonts w:ascii="Arial Nova" w:hAnsi="Arial Nova" w:eastAsia="Arial Nova" w:cs="Arial Nova" w:asciiTheme="minorAscii" w:hAnsiTheme="minorAscii" w:eastAsiaTheme="minorAscii" w:cstheme="minorAscii"/>
          <w:noProof w:val="0"/>
          <w:sz w:val="24"/>
          <w:szCs w:val="24"/>
          <w:lang w:val="en-GB"/>
        </w:rPr>
        <w:t xml:space="preserve">. Available at: </w:t>
      </w:r>
      <w:hyperlink r:id="R945bea65712146e4">
        <w:r w:rsidRPr="44ED5AAD" w:rsidR="394602EC">
          <w:rPr>
            <w:rStyle w:val="Hyperlink"/>
            <w:rFonts w:ascii="Arial Nova" w:hAnsi="Arial Nova" w:eastAsia="Arial Nova" w:cs="Arial Nova" w:asciiTheme="minorAscii" w:hAnsiTheme="minorAscii" w:eastAsiaTheme="minorAscii" w:cstheme="minorAscii"/>
            <w:noProof w:val="0"/>
            <w:sz w:val="24"/>
            <w:szCs w:val="24"/>
            <w:lang w:val="en-GB"/>
          </w:rPr>
          <w:t>https://instituteofsustainabilitystudies.com/insights/news-analysis/microsoft-data-centres-adopt-innovative-water-efficient-cooling-system/</w:t>
        </w:r>
      </w:hyperlink>
      <w:r w:rsidRPr="44ED5AAD" w:rsidR="394602EC">
        <w:rPr>
          <w:rFonts w:ascii="Arial Nova" w:hAnsi="Arial Nova" w:eastAsia="Arial Nova" w:cs="Arial Nova" w:asciiTheme="minorAscii" w:hAnsiTheme="minorAscii" w:eastAsiaTheme="minorAscii" w:cstheme="minorAscii"/>
          <w:noProof w:val="0"/>
          <w:sz w:val="24"/>
          <w:szCs w:val="24"/>
          <w:lang w:val="en-GB"/>
        </w:rPr>
        <w:t xml:space="preserve"> (Accessed: 01 April 2026).</w:t>
      </w:r>
    </w:p>
    <w:p w:rsidR="44ED5AAD" w:rsidP="44ED5AAD" w:rsidRDefault="44ED5AAD" w14:paraId="1FDE2AFC" w14:textId="7E282F01">
      <w:pPr>
        <w:pStyle w:val="Normal"/>
        <w:spacing w:line="360" w:lineRule="auto"/>
        <w:rPr>
          <w:rFonts w:ascii="Arial Nova" w:hAnsi="Arial Nova" w:eastAsia="Arial Nova" w:cs="Arial Nova" w:asciiTheme="minorAscii" w:hAnsiTheme="minorAscii" w:eastAsiaTheme="minorAscii" w:cstheme="minorAscii"/>
        </w:rPr>
      </w:pPr>
    </w:p>
    <w:p w:rsidR="785C3770" w:rsidP="44ED5AAD" w:rsidRDefault="785C3770" w14:paraId="6FB99B6F" w14:textId="6D98D280">
      <w:pPr>
        <w:pStyle w:val="Normal"/>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r w:rsidRPr="44ED5AAD" w:rsidR="785C3770">
        <w:rPr>
          <w:rFonts w:ascii="Arial Nova" w:hAnsi="Arial Nova" w:eastAsia="Arial Nova" w:cs="Arial Nova" w:asciiTheme="minorAscii" w:hAnsiTheme="minorAscii" w:eastAsiaTheme="minorAscii" w:cstheme="minorAscii"/>
          <w:noProof w:val="0"/>
          <w:sz w:val="24"/>
          <w:szCs w:val="24"/>
          <w:lang w:val="en-GB"/>
        </w:rPr>
        <w:t>Janjeva</w:t>
      </w:r>
      <w:r w:rsidRPr="44ED5AAD" w:rsidR="785C3770">
        <w:rPr>
          <w:rFonts w:ascii="Arial Nova" w:hAnsi="Arial Nova" w:eastAsia="Arial Nova" w:cs="Arial Nova" w:asciiTheme="minorAscii" w:hAnsiTheme="minorAscii" w:eastAsiaTheme="minorAscii" w:cstheme="minorAscii"/>
          <w:noProof w:val="0"/>
          <w:sz w:val="24"/>
          <w:szCs w:val="24"/>
          <w:lang w:val="en-GB"/>
        </w:rPr>
        <w:t xml:space="preserve">, A., Lee, S., Bhaskaran, H., Baek, S. and Lee, H. (2024). </w:t>
      </w:r>
      <w:r w:rsidRPr="44ED5AAD" w:rsidR="785C3770">
        <w:rPr>
          <w:rFonts w:ascii="Arial Nova" w:hAnsi="Arial Nova" w:eastAsia="Arial Nova" w:cs="Arial Nova" w:asciiTheme="minorAscii" w:hAnsiTheme="minorAscii" w:eastAsiaTheme="minorAscii" w:cstheme="minorAscii"/>
          <w:i w:val="1"/>
          <w:iCs w:val="1"/>
          <w:noProof w:val="0"/>
          <w:sz w:val="24"/>
          <w:szCs w:val="24"/>
          <w:lang w:val="en-GB"/>
        </w:rPr>
        <w:t xml:space="preserve">Semiconductor Supply Chains, </w:t>
      </w:r>
      <w:r w:rsidRPr="44ED5AAD" w:rsidR="785C3770">
        <w:rPr>
          <w:rFonts w:ascii="Arial Nova" w:hAnsi="Arial Nova" w:eastAsia="Arial Nova" w:cs="Arial Nova" w:asciiTheme="minorAscii" w:hAnsiTheme="minorAscii" w:eastAsiaTheme="minorAscii" w:cstheme="minorAscii"/>
          <w:i w:val="1"/>
          <w:iCs w:val="1"/>
          <w:noProof w:val="0"/>
          <w:sz w:val="24"/>
          <w:szCs w:val="24"/>
          <w:lang w:val="en-GB"/>
        </w:rPr>
        <w:t>AI</w:t>
      </w:r>
      <w:r w:rsidRPr="44ED5AAD" w:rsidR="785C3770">
        <w:rPr>
          <w:rFonts w:ascii="Arial Nova" w:hAnsi="Arial Nova" w:eastAsia="Arial Nova" w:cs="Arial Nova" w:asciiTheme="minorAscii" w:hAnsiTheme="minorAscii" w:eastAsiaTheme="minorAscii" w:cstheme="minorAscii"/>
          <w:i w:val="1"/>
          <w:iCs w:val="1"/>
          <w:noProof w:val="0"/>
          <w:sz w:val="24"/>
          <w:szCs w:val="24"/>
          <w:lang w:val="en-GB"/>
        </w:rPr>
        <w:t xml:space="preserve"> and Economic Statecraft</w:t>
      </w:r>
      <w:r w:rsidRPr="44ED5AAD" w:rsidR="785C3770">
        <w:rPr>
          <w:rFonts w:ascii="Arial Nova" w:hAnsi="Arial Nova" w:eastAsia="Arial Nova" w:cs="Arial Nova" w:asciiTheme="minorAscii" w:hAnsiTheme="minorAscii" w:eastAsiaTheme="minorAscii" w:cstheme="minorAscii"/>
          <w:noProof w:val="0"/>
          <w:sz w:val="24"/>
          <w:szCs w:val="24"/>
          <w:lang w:val="en-GB"/>
        </w:rPr>
        <w:t xml:space="preserve">. Available at: </w:t>
      </w:r>
      <w:hyperlink r:id="Re3eb6720e61641de">
        <w:r w:rsidRPr="44ED5AAD" w:rsidR="785C3770">
          <w:rPr>
            <w:rStyle w:val="Hyperlink"/>
            <w:rFonts w:ascii="Arial Nova" w:hAnsi="Arial Nova" w:eastAsia="Arial Nova" w:cs="Arial Nova" w:asciiTheme="minorAscii" w:hAnsiTheme="minorAscii" w:eastAsiaTheme="minorAscii" w:cstheme="minorAscii"/>
            <w:noProof w:val="0"/>
            <w:sz w:val="24"/>
            <w:szCs w:val="24"/>
            <w:lang w:val="en-GB"/>
          </w:rPr>
          <w:t>https://cetas.turing.ac.uk/publications/semiconductor-supply-chains-ai-and-economic-statecraft</w:t>
        </w:r>
      </w:hyperlink>
      <w:r w:rsidRPr="44ED5AAD" w:rsidR="785C3770">
        <w:rPr>
          <w:rFonts w:ascii="Arial Nova" w:hAnsi="Arial Nova" w:eastAsia="Arial Nova" w:cs="Arial Nova" w:asciiTheme="minorAscii" w:hAnsiTheme="minorAscii" w:eastAsiaTheme="minorAscii" w:cstheme="minorAscii"/>
          <w:noProof w:val="0"/>
          <w:sz w:val="24"/>
          <w:szCs w:val="24"/>
          <w:lang w:val="en-GB"/>
        </w:rPr>
        <w:t xml:space="preserve"> (Accessed: 28 March 2026).</w:t>
      </w:r>
    </w:p>
    <w:p w:rsidR="44ED5AAD" w:rsidP="44ED5AAD" w:rsidRDefault="44ED5AAD" w14:paraId="3493C624" w14:textId="6249395E">
      <w:pPr>
        <w:pStyle w:val="Normal"/>
        <w:spacing w:line="360" w:lineRule="auto"/>
        <w:rPr>
          <w:rFonts w:ascii="Arial Nova" w:hAnsi="Arial Nova" w:eastAsia="Arial Nova" w:cs="Arial Nova" w:asciiTheme="minorAscii" w:hAnsiTheme="minorAscii" w:eastAsiaTheme="minorAscii" w:cstheme="minorAscii"/>
        </w:rPr>
      </w:pPr>
    </w:p>
    <w:p w:rsidR="30021967" w:rsidP="44ED5AAD" w:rsidRDefault="30021967" w14:paraId="15637ADB" w14:textId="565E8735">
      <w:pPr>
        <w:pStyle w:val="Normal"/>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r w:rsidRPr="44ED5AAD" w:rsidR="30021967">
        <w:rPr>
          <w:rFonts w:ascii="Arial Nova" w:hAnsi="Arial Nova" w:eastAsia="Arial Nova" w:cs="Arial Nova" w:asciiTheme="minorAscii" w:hAnsiTheme="minorAscii" w:eastAsiaTheme="minorAscii" w:cstheme="minorAscii"/>
          <w:noProof w:val="0"/>
          <w:sz w:val="24"/>
          <w:szCs w:val="24"/>
          <w:lang w:val="en-GB"/>
        </w:rPr>
        <w:t xml:space="preserve">Microsoft (2024). </w:t>
      </w:r>
      <w:r w:rsidRPr="44ED5AAD" w:rsidR="30021967">
        <w:rPr>
          <w:rFonts w:ascii="Arial Nova" w:hAnsi="Arial Nova" w:eastAsia="Arial Nova" w:cs="Arial Nova" w:asciiTheme="minorAscii" w:hAnsiTheme="minorAscii" w:eastAsiaTheme="minorAscii" w:cstheme="minorAscii"/>
          <w:i w:val="1"/>
          <w:iCs w:val="1"/>
          <w:noProof w:val="0"/>
          <w:sz w:val="24"/>
          <w:szCs w:val="24"/>
          <w:lang w:val="en-GB"/>
        </w:rPr>
        <w:t>Microsoft 2024 Annual Report</w:t>
      </w:r>
      <w:r w:rsidRPr="44ED5AAD" w:rsidR="30021967">
        <w:rPr>
          <w:rFonts w:ascii="Arial Nova" w:hAnsi="Arial Nova" w:eastAsia="Arial Nova" w:cs="Arial Nova" w:asciiTheme="minorAscii" w:hAnsiTheme="minorAscii" w:eastAsiaTheme="minorAscii" w:cstheme="minorAscii"/>
          <w:noProof w:val="0"/>
          <w:sz w:val="24"/>
          <w:szCs w:val="24"/>
          <w:lang w:val="en-GB"/>
        </w:rPr>
        <w:t xml:space="preserve">. Available at: </w:t>
      </w:r>
      <w:hyperlink r:id="Rb11b4dbad2f34114">
        <w:r w:rsidRPr="44ED5AAD" w:rsidR="30021967">
          <w:rPr>
            <w:rStyle w:val="Hyperlink"/>
            <w:rFonts w:ascii="Arial Nova" w:hAnsi="Arial Nova" w:eastAsia="Arial Nova" w:cs="Arial Nova" w:asciiTheme="minorAscii" w:hAnsiTheme="minorAscii" w:eastAsiaTheme="minorAscii" w:cstheme="minorAscii"/>
            <w:noProof w:val="0"/>
            <w:sz w:val="24"/>
            <w:szCs w:val="24"/>
            <w:lang w:val="en-GB"/>
          </w:rPr>
          <w:t>https://www.microsoft.com/investor/reports/ar24/index.html</w:t>
        </w:r>
      </w:hyperlink>
      <w:r w:rsidRPr="44ED5AAD" w:rsidR="30021967">
        <w:rPr>
          <w:rFonts w:ascii="Arial Nova" w:hAnsi="Arial Nova" w:eastAsia="Arial Nova" w:cs="Arial Nova" w:asciiTheme="minorAscii" w:hAnsiTheme="minorAscii" w:eastAsiaTheme="minorAscii" w:cstheme="minorAscii"/>
          <w:noProof w:val="0"/>
          <w:sz w:val="24"/>
          <w:szCs w:val="24"/>
          <w:lang w:val="en-GB"/>
        </w:rPr>
        <w:t xml:space="preserve"> (Accessed: 31 March 2026).</w:t>
      </w:r>
    </w:p>
    <w:p w:rsidR="44ED5AAD" w:rsidP="44ED5AAD" w:rsidRDefault="44ED5AAD" w14:paraId="4D4E8C8C" w14:textId="35D34DBE">
      <w:pPr>
        <w:pStyle w:val="Normal"/>
        <w:spacing w:line="360" w:lineRule="auto"/>
        <w:rPr>
          <w:rFonts w:ascii="Arial Nova" w:hAnsi="Arial Nova" w:eastAsia="Arial Nova" w:cs="Arial Nova" w:asciiTheme="minorAscii" w:hAnsiTheme="minorAscii" w:eastAsiaTheme="minorAscii" w:cstheme="minorAscii"/>
        </w:rPr>
      </w:pPr>
    </w:p>
    <w:p w:rsidR="19DAD565" w:rsidP="44ED5AAD" w:rsidRDefault="19DAD565" w14:paraId="7D66BF6B" w14:textId="17B9B21B">
      <w:pPr>
        <w:pStyle w:val="Normal"/>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r w:rsidRPr="44ED5AAD" w:rsidR="19DAD565">
        <w:rPr>
          <w:rFonts w:ascii="Arial Nova" w:hAnsi="Arial Nova" w:eastAsia="Arial Nova" w:cs="Arial Nova" w:asciiTheme="minorAscii" w:hAnsiTheme="minorAscii" w:eastAsiaTheme="minorAscii" w:cstheme="minorAscii"/>
          <w:noProof w:val="0"/>
          <w:sz w:val="24"/>
          <w:szCs w:val="24"/>
          <w:lang w:val="en-GB"/>
        </w:rPr>
        <w:t xml:space="preserve">Microsoft (2026). </w:t>
      </w:r>
      <w:r w:rsidRPr="44ED5AAD" w:rsidR="19DAD565">
        <w:rPr>
          <w:rFonts w:ascii="Arial Nova" w:hAnsi="Arial Nova" w:eastAsia="Arial Nova" w:cs="Arial Nova" w:asciiTheme="minorAscii" w:hAnsiTheme="minorAscii" w:eastAsiaTheme="minorAscii" w:cstheme="minorAscii"/>
          <w:i w:val="1"/>
          <w:iCs w:val="1"/>
          <w:noProof w:val="0"/>
          <w:sz w:val="24"/>
          <w:szCs w:val="24"/>
          <w:lang w:val="en-GB"/>
        </w:rPr>
        <w:t xml:space="preserve">Measuring energy and water efficiency for Microsoft </w:t>
      </w:r>
      <w:r w:rsidRPr="44ED5AAD" w:rsidR="19DAD565">
        <w:rPr>
          <w:rFonts w:ascii="Arial Nova" w:hAnsi="Arial Nova" w:eastAsia="Arial Nova" w:cs="Arial Nova" w:asciiTheme="minorAscii" w:hAnsiTheme="minorAscii" w:eastAsiaTheme="minorAscii" w:cstheme="minorAscii"/>
          <w:i w:val="1"/>
          <w:iCs w:val="1"/>
          <w:noProof w:val="0"/>
          <w:sz w:val="24"/>
          <w:szCs w:val="24"/>
          <w:lang w:val="en-GB"/>
        </w:rPr>
        <w:t>Datacenters</w:t>
      </w:r>
      <w:r w:rsidRPr="44ED5AAD" w:rsidR="19DAD565">
        <w:rPr>
          <w:rFonts w:ascii="Arial Nova" w:hAnsi="Arial Nova" w:eastAsia="Arial Nova" w:cs="Arial Nova" w:asciiTheme="minorAscii" w:hAnsiTheme="minorAscii" w:eastAsiaTheme="minorAscii" w:cstheme="minorAscii"/>
          <w:noProof w:val="0"/>
          <w:sz w:val="24"/>
          <w:szCs w:val="24"/>
          <w:lang w:val="en-GB"/>
        </w:rPr>
        <w:t xml:space="preserve">. Available at: </w:t>
      </w:r>
      <w:hyperlink r:id="Rd891908ce7cf4411">
        <w:r w:rsidRPr="44ED5AAD" w:rsidR="19DAD565">
          <w:rPr>
            <w:rStyle w:val="Hyperlink"/>
            <w:rFonts w:ascii="Arial Nova" w:hAnsi="Arial Nova" w:eastAsia="Arial Nova" w:cs="Arial Nova" w:asciiTheme="minorAscii" w:hAnsiTheme="minorAscii" w:eastAsiaTheme="minorAscii" w:cstheme="minorAscii"/>
            <w:noProof w:val="0"/>
            <w:sz w:val="24"/>
            <w:szCs w:val="24"/>
            <w:lang w:val="en-GB"/>
          </w:rPr>
          <w:t>https://datacenters.microsoft.com/sustainability/efficiency/</w:t>
        </w:r>
      </w:hyperlink>
      <w:r w:rsidRPr="44ED5AAD" w:rsidR="19DAD565">
        <w:rPr>
          <w:rFonts w:ascii="Arial Nova" w:hAnsi="Arial Nova" w:eastAsia="Arial Nova" w:cs="Arial Nova" w:asciiTheme="minorAscii" w:hAnsiTheme="minorAscii" w:eastAsiaTheme="minorAscii" w:cstheme="minorAscii"/>
          <w:noProof w:val="0"/>
          <w:sz w:val="24"/>
          <w:szCs w:val="24"/>
          <w:lang w:val="en-GB"/>
        </w:rPr>
        <w:t xml:space="preserve"> (Accessed: 27 March 2026).</w:t>
      </w:r>
    </w:p>
    <w:p w:rsidR="44ED5AAD" w:rsidP="44ED5AAD" w:rsidRDefault="44ED5AAD" w14:paraId="0C72400F" w14:textId="15FE06B3">
      <w:pPr>
        <w:pStyle w:val="Normal"/>
        <w:spacing w:line="360" w:lineRule="auto"/>
        <w:rPr>
          <w:rFonts w:ascii="Arial Nova" w:hAnsi="Arial Nova" w:eastAsia="Arial Nova" w:cs="Arial Nova" w:asciiTheme="minorAscii" w:hAnsiTheme="minorAscii" w:eastAsiaTheme="minorAscii" w:cstheme="minorAscii"/>
        </w:rPr>
      </w:pPr>
    </w:p>
    <w:p w:rsidR="40E889D0" w:rsidP="44ED5AAD" w:rsidRDefault="40E889D0" w14:paraId="6E4C99E8" w14:textId="0B22F962">
      <w:pPr>
        <w:pStyle w:val="Normal"/>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r w:rsidRPr="44ED5AAD" w:rsidR="40E889D0">
        <w:rPr>
          <w:rFonts w:ascii="Arial Nova" w:hAnsi="Arial Nova" w:eastAsia="Arial Nova" w:cs="Arial Nova" w:asciiTheme="minorAscii" w:hAnsiTheme="minorAscii" w:eastAsiaTheme="minorAscii" w:cstheme="minorAscii"/>
          <w:noProof w:val="0"/>
          <w:sz w:val="24"/>
          <w:szCs w:val="24"/>
          <w:lang w:val="en-GB"/>
        </w:rPr>
        <w:t xml:space="preserve">Morgan Stanley (2026). </w:t>
      </w:r>
      <w:r w:rsidRPr="44ED5AAD" w:rsidR="40E889D0">
        <w:rPr>
          <w:rFonts w:ascii="Arial Nova" w:hAnsi="Arial Nova" w:eastAsia="Arial Nova" w:cs="Arial Nova" w:asciiTheme="minorAscii" w:hAnsiTheme="minorAscii" w:eastAsiaTheme="minorAscii" w:cstheme="minorAscii"/>
          <w:i w:val="1"/>
          <w:iCs w:val="1"/>
          <w:noProof w:val="0"/>
          <w:sz w:val="24"/>
          <w:szCs w:val="24"/>
          <w:lang w:val="en-GB"/>
        </w:rPr>
        <w:t>Nadella: Great ROIC From AI Capex | Morgan Stanley</w:t>
      </w:r>
      <w:r w:rsidRPr="44ED5AAD" w:rsidR="40E889D0">
        <w:rPr>
          <w:rFonts w:ascii="Arial Nova" w:hAnsi="Arial Nova" w:eastAsia="Arial Nova" w:cs="Arial Nova" w:asciiTheme="minorAscii" w:hAnsiTheme="minorAscii" w:eastAsiaTheme="minorAscii" w:cstheme="minorAscii"/>
          <w:noProof w:val="0"/>
          <w:sz w:val="24"/>
          <w:szCs w:val="24"/>
          <w:lang w:val="en-GB"/>
        </w:rPr>
        <w:t xml:space="preserve">. Available at: </w:t>
      </w:r>
      <w:hyperlink r:id="R54c75b7727c84203">
        <w:r w:rsidRPr="44ED5AAD" w:rsidR="40E889D0">
          <w:rPr>
            <w:rStyle w:val="Hyperlink"/>
            <w:rFonts w:ascii="Arial Nova" w:hAnsi="Arial Nova" w:eastAsia="Arial Nova" w:cs="Arial Nova" w:asciiTheme="minorAscii" w:hAnsiTheme="minorAscii" w:eastAsiaTheme="minorAscii" w:cstheme="minorAscii"/>
            <w:noProof w:val="0"/>
            <w:sz w:val="24"/>
            <w:szCs w:val="24"/>
            <w:lang w:val="en-GB"/>
          </w:rPr>
          <w:t>https://www.morganstanley.com/insights/articles/microsoft-ceo-satya-nadella-ai-capex-tmt-conference</w:t>
        </w:r>
      </w:hyperlink>
      <w:r w:rsidRPr="44ED5AAD" w:rsidR="40E889D0">
        <w:rPr>
          <w:rFonts w:ascii="Arial Nova" w:hAnsi="Arial Nova" w:eastAsia="Arial Nova" w:cs="Arial Nova" w:asciiTheme="minorAscii" w:hAnsiTheme="minorAscii" w:eastAsiaTheme="minorAscii" w:cstheme="minorAscii"/>
          <w:noProof w:val="0"/>
          <w:sz w:val="24"/>
          <w:szCs w:val="24"/>
          <w:lang w:val="en-GB"/>
        </w:rPr>
        <w:t xml:space="preserve"> (Accessed: 01 April 2026).</w:t>
      </w:r>
    </w:p>
    <w:p w:rsidR="44ED5AAD" w:rsidP="44ED5AAD" w:rsidRDefault="44ED5AAD" w14:paraId="49C11075" w14:textId="6CC8167D">
      <w:pPr>
        <w:pStyle w:val="Normal"/>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p>
    <w:p w:rsidR="3C9CD470" w:rsidP="44ED5AAD" w:rsidRDefault="3C9CD470" w14:paraId="16981FA9" w14:textId="1A7F26C2">
      <w:pPr>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r w:rsidRPr="44ED5AAD" w:rsidR="3C9CD470">
        <w:rPr>
          <w:rFonts w:ascii="Arial Nova" w:hAnsi="Arial Nova" w:eastAsia="Arial Nova" w:cs="Arial Nova" w:asciiTheme="minorAscii" w:hAnsiTheme="minorAscii" w:eastAsiaTheme="minorAscii" w:cstheme="minorAscii"/>
          <w:noProof w:val="0"/>
          <w:sz w:val="24"/>
          <w:szCs w:val="24"/>
          <w:lang w:val="en-GB"/>
        </w:rPr>
        <w:t>Oroh</w:t>
      </w:r>
      <w:r w:rsidRPr="44ED5AAD" w:rsidR="3C9CD470">
        <w:rPr>
          <w:rFonts w:ascii="Arial Nova" w:hAnsi="Arial Nova" w:eastAsia="Arial Nova" w:cs="Arial Nova" w:asciiTheme="minorAscii" w:hAnsiTheme="minorAscii" w:eastAsiaTheme="minorAscii" w:cstheme="minorAscii"/>
          <w:noProof w:val="0"/>
          <w:sz w:val="24"/>
          <w:szCs w:val="24"/>
          <w:lang w:val="en-GB"/>
        </w:rPr>
        <w:t xml:space="preserve">, A.N.H. (2021). Does Diversification Strategy Play </w:t>
      </w:r>
      <w:r w:rsidRPr="44ED5AAD" w:rsidR="3C9CD470">
        <w:rPr>
          <w:rFonts w:ascii="Arial Nova" w:hAnsi="Arial Nova" w:eastAsia="Arial Nova" w:cs="Arial Nova" w:asciiTheme="minorAscii" w:hAnsiTheme="minorAscii" w:eastAsiaTheme="minorAscii" w:cstheme="minorAscii"/>
          <w:noProof w:val="0"/>
          <w:sz w:val="24"/>
          <w:szCs w:val="24"/>
          <w:lang w:val="en-GB"/>
        </w:rPr>
        <w:t>An</w:t>
      </w:r>
      <w:r w:rsidRPr="44ED5AAD" w:rsidR="3C9CD470">
        <w:rPr>
          <w:rFonts w:ascii="Arial Nova" w:hAnsi="Arial Nova" w:eastAsia="Arial Nova" w:cs="Arial Nova" w:asciiTheme="minorAscii" w:hAnsiTheme="minorAscii" w:eastAsiaTheme="minorAscii" w:cstheme="minorAscii"/>
          <w:noProof w:val="0"/>
          <w:sz w:val="24"/>
          <w:szCs w:val="24"/>
          <w:lang w:val="en-GB"/>
        </w:rPr>
        <w:t xml:space="preserve"> Eminent Role </w:t>
      </w:r>
      <w:r w:rsidRPr="44ED5AAD" w:rsidR="3C9CD470">
        <w:rPr>
          <w:rFonts w:ascii="Arial Nova" w:hAnsi="Arial Nova" w:eastAsia="Arial Nova" w:cs="Arial Nova" w:asciiTheme="minorAscii" w:hAnsiTheme="minorAscii" w:eastAsiaTheme="minorAscii" w:cstheme="minorAscii"/>
          <w:noProof w:val="0"/>
          <w:sz w:val="24"/>
          <w:szCs w:val="24"/>
          <w:lang w:val="en-GB"/>
        </w:rPr>
        <w:t>In</w:t>
      </w:r>
      <w:r w:rsidRPr="44ED5AAD" w:rsidR="3C9CD470">
        <w:rPr>
          <w:rFonts w:ascii="Arial Nova" w:hAnsi="Arial Nova" w:eastAsia="Arial Nova" w:cs="Arial Nova" w:asciiTheme="minorAscii" w:hAnsiTheme="minorAscii" w:eastAsiaTheme="minorAscii" w:cstheme="minorAscii"/>
          <w:noProof w:val="0"/>
          <w:sz w:val="24"/>
          <w:szCs w:val="24"/>
          <w:lang w:val="en-GB"/>
        </w:rPr>
        <w:t xml:space="preserve"> </w:t>
      </w:r>
      <w:r w:rsidRPr="44ED5AAD" w:rsidR="3C9CD470">
        <w:rPr>
          <w:rFonts w:ascii="Arial Nova" w:hAnsi="Arial Nova" w:eastAsia="Arial Nova" w:cs="Arial Nova" w:asciiTheme="minorAscii" w:hAnsiTheme="minorAscii" w:eastAsiaTheme="minorAscii" w:cstheme="minorAscii"/>
          <w:noProof w:val="0"/>
          <w:sz w:val="24"/>
          <w:szCs w:val="24"/>
          <w:lang w:val="en-GB"/>
        </w:rPr>
        <w:t>The</w:t>
      </w:r>
      <w:r w:rsidRPr="44ED5AAD" w:rsidR="3C9CD470">
        <w:rPr>
          <w:rFonts w:ascii="Arial Nova" w:hAnsi="Arial Nova" w:eastAsia="Arial Nova" w:cs="Arial Nova" w:asciiTheme="minorAscii" w:hAnsiTheme="minorAscii" w:eastAsiaTheme="minorAscii" w:cstheme="minorAscii"/>
          <w:noProof w:val="0"/>
          <w:sz w:val="24"/>
          <w:szCs w:val="24"/>
          <w:lang w:val="en-GB"/>
        </w:rPr>
        <w:t xml:space="preserve"> Current Turbulence </w:t>
      </w:r>
      <w:r w:rsidRPr="44ED5AAD" w:rsidR="3C9CD470">
        <w:rPr>
          <w:rFonts w:ascii="Arial Nova" w:hAnsi="Arial Nova" w:eastAsia="Arial Nova" w:cs="Arial Nova" w:asciiTheme="minorAscii" w:hAnsiTheme="minorAscii" w:eastAsiaTheme="minorAscii" w:cstheme="minorAscii"/>
          <w:noProof w:val="0"/>
          <w:sz w:val="24"/>
          <w:szCs w:val="24"/>
          <w:lang w:val="en-GB"/>
        </w:rPr>
        <w:t>Of</w:t>
      </w:r>
      <w:r w:rsidRPr="44ED5AAD" w:rsidR="3C9CD470">
        <w:rPr>
          <w:rFonts w:ascii="Arial Nova" w:hAnsi="Arial Nova" w:eastAsia="Arial Nova" w:cs="Arial Nova" w:asciiTheme="minorAscii" w:hAnsiTheme="minorAscii" w:eastAsiaTheme="minorAscii" w:cstheme="minorAscii"/>
          <w:noProof w:val="0"/>
          <w:sz w:val="24"/>
          <w:szCs w:val="24"/>
          <w:lang w:val="en-GB"/>
        </w:rPr>
        <w:t xml:space="preserve"> Digital Economy: A Strategic Approach. </w:t>
      </w:r>
      <w:r w:rsidRPr="44ED5AAD" w:rsidR="3C9CD470">
        <w:rPr>
          <w:rFonts w:ascii="Arial Nova" w:hAnsi="Arial Nova" w:eastAsia="Arial Nova" w:cs="Arial Nova" w:asciiTheme="minorAscii" w:hAnsiTheme="minorAscii" w:eastAsiaTheme="minorAscii" w:cstheme="minorAscii"/>
          <w:i w:val="1"/>
          <w:iCs w:val="1"/>
          <w:noProof w:val="0"/>
          <w:sz w:val="24"/>
          <w:szCs w:val="24"/>
          <w:lang w:val="en-GB"/>
        </w:rPr>
        <w:t>International Journal of Industrial Management</w:t>
      </w:r>
      <w:r w:rsidRPr="44ED5AAD" w:rsidR="3C9CD470">
        <w:rPr>
          <w:rFonts w:ascii="Arial Nova" w:hAnsi="Arial Nova" w:eastAsia="Arial Nova" w:cs="Arial Nova" w:asciiTheme="minorAscii" w:hAnsiTheme="minorAscii" w:eastAsiaTheme="minorAscii" w:cstheme="minorAscii"/>
          <w:noProof w:val="0"/>
          <w:sz w:val="24"/>
          <w:szCs w:val="24"/>
          <w:lang w:val="en-GB"/>
        </w:rPr>
        <w:t xml:space="preserve">, 12(1), pp.378–388. </w:t>
      </w:r>
      <w:r w:rsidRPr="44ED5AAD" w:rsidR="3C9CD470">
        <w:rPr>
          <w:rFonts w:ascii="Arial Nova" w:hAnsi="Arial Nova" w:eastAsia="Arial Nova" w:cs="Arial Nova" w:asciiTheme="minorAscii" w:hAnsiTheme="minorAscii" w:eastAsiaTheme="minorAscii" w:cstheme="minorAscii"/>
          <w:noProof w:val="0"/>
          <w:sz w:val="24"/>
          <w:szCs w:val="24"/>
          <w:lang w:val="en-GB"/>
        </w:rPr>
        <w:t>doi:https</w:t>
      </w:r>
      <w:r w:rsidRPr="44ED5AAD" w:rsidR="3C9CD470">
        <w:rPr>
          <w:rFonts w:ascii="Arial Nova" w:hAnsi="Arial Nova" w:eastAsia="Arial Nova" w:cs="Arial Nova" w:asciiTheme="minorAscii" w:hAnsiTheme="minorAscii" w:eastAsiaTheme="minorAscii" w:cstheme="minorAscii"/>
          <w:noProof w:val="0"/>
          <w:sz w:val="24"/>
          <w:szCs w:val="24"/>
          <w:lang w:val="en-GB"/>
        </w:rPr>
        <w:t>://doi.org/10.15282/ijim.12.1.2021.6922.</w:t>
      </w:r>
    </w:p>
    <w:p w:rsidR="44ED5AAD" w:rsidP="44ED5AAD" w:rsidRDefault="44ED5AAD" w14:paraId="0B450615" w14:textId="04F984BE">
      <w:pPr>
        <w:pStyle w:val="Normal"/>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p>
    <w:p w:rsidR="54364025" w:rsidP="44ED5AAD" w:rsidRDefault="54364025" w14:paraId="310E6108" w14:textId="1748D74E">
      <w:pPr>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r w:rsidRPr="44ED5AAD" w:rsidR="54364025">
        <w:rPr>
          <w:rFonts w:ascii="Arial Nova" w:hAnsi="Arial Nova" w:eastAsia="Arial Nova" w:cs="Arial Nova" w:asciiTheme="minorAscii" w:hAnsiTheme="minorAscii" w:eastAsiaTheme="minorAscii" w:cstheme="minorAscii"/>
          <w:noProof w:val="0"/>
          <w:sz w:val="24"/>
          <w:szCs w:val="24"/>
          <w:lang w:val="en-GB"/>
        </w:rPr>
        <w:t xml:space="preserve">Pangarkar, N. and </w:t>
      </w:r>
      <w:r w:rsidRPr="44ED5AAD" w:rsidR="54364025">
        <w:rPr>
          <w:rFonts w:ascii="Arial Nova" w:hAnsi="Arial Nova" w:eastAsia="Arial Nova" w:cs="Arial Nova" w:asciiTheme="minorAscii" w:hAnsiTheme="minorAscii" w:eastAsiaTheme="minorAscii" w:cstheme="minorAscii"/>
          <w:noProof w:val="0"/>
          <w:sz w:val="24"/>
          <w:szCs w:val="24"/>
          <w:lang w:val="en-GB"/>
        </w:rPr>
        <w:t>Prabhudesai</w:t>
      </w:r>
      <w:r w:rsidRPr="44ED5AAD" w:rsidR="54364025">
        <w:rPr>
          <w:rFonts w:ascii="Arial Nova" w:hAnsi="Arial Nova" w:eastAsia="Arial Nova" w:cs="Arial Nova" w:asciiTheme="minorAscii" w:hAnsiTheme="minorAscii" w:eastAsiaTheme="minorAscii" w:cstheme="minorAscii"/>
          <w:noProof w:val="0"/>
          <w:sz w:val="24"/>
          <w:szCs w:val="24"/>
          <w:lang w:val="en-GB"/>
        </w:rPr>
        <w:t xml:space="preserve">, R. (2024). Using Porter’s Five Forces Analysis to Drive Strategy. </w:t>
      </w:r>
      <w:r w:rsidRPr="44ED5AAD" w:rsidR="54364025">
        <w:rPr>
          <w:rFonts w:ascii="Arial Nova" w:hAnsi="Arial Nova" w:eastAsia="Arial Nova" w:cs="Arial Nova" w:asciiTheme="minorAscii" w:hAnsiTheme="minorAscii" w:eastAsiaTheme="minorAscii" w:cstheme="minorAscii"/>
          <w:i w:val="1"/>
          <w:iCs w:val="1"/>
          <w:noProof w:val="0"/>
          <w:sz w:val="24"/>
          <w:szCs w:val="24"/>
          <w:lang w:val="en-GB"/>
        </w:rPr>
        <w:t>Global Business and Organizational Excellence</w:t>
      </w:r>
      <w:r w:rsidRPr="44ED5AAD" w:rsidR="54364025">
        <w:rPr>
          <w:rFonts w:ascii="Arial Nova" w:hAnsi="Arial Nova" w:eastAsia="Arial Nova" w:cs="Arial Nova" w:asciiTheme="minorAscii" w:hAnsiTheme="minorAscii" w:eastAsiaTheme="minorAscii" w:cstheme="minorAscii"/>
          <w:noProof w:val="0"/>
          <w:sz w:val="24"/>
          <w:szCs w:val="24"/>
          <w:lang w:val="en-GB"/>
        </w:rPr>
        <w:t xml:space="preserve">, 43(5), pp.1–11. </w:t>
      </w:r>
      <w:r w:rsidRPr="44ED5AAD" w:rsidR="54364025">
        <w:rPr>
          <w:rFonts w:ascii="Arial Nova" w:hAnsi="Arial Nova" w:eastAsia="Arial Nova" w:cs="Arial Nova" w:asciiTheme="minorAscii" w:hAnsiTheme="minorAscii" w:eastAsiaTheme="minorAscii" w:cstheme="minorAscii"/>
          <w:noProof w:val="0"/>
          <w:sz w:val="24"/>
          <w:szCs w:val="24"/>
          <w:lang w:val="en-GB"/>
        </w:rPr>
        <w:t>doi:https</w:t>
      </w:r>
      <w:r w:rsidRPr="44ED5AAD" w:rsidR="54364025">
        <w:rPr>
          <w:rFonts w:ascii="Arial Nova" w:hAnsi="Arial Nova" w:eastAsia="Arial Nova" w:cs="Arial Nova" w:asciiTheme="minorAscii" w:hAnsiTheme="minorAscii" w:eastAsiaTheme="minorAscii" w:cstheme="minorAscii"/>
          <w:noProof w:val="0"/>
          <w:sz w:val="24"/>
          <w:szCs w:val="24"/>
          <w:lang w:val="en-GB"/>
        </w:rPr>
        <w:t>://doi.org/10.1002/joe.22250.</w:t>
      </w:r>
    </w:p>
    <w:p w:rsidR="44ED5AAD" w:rsidP="44ED5AAD" w:rsidRDefault="44ED5AAD" w14:paraId="4611F23F" w14:textId="5BC992AC">
      <w:pPr>
        <w:pStyle w:val="Normal"/>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p>
    <w:p w:rsidR="34955A1C" w:rsidP="44ED5AAD" w:rsidRDefault="34955A1C" w14:paraId="2BDA1833" w14:textId="5C957BC9">
      <w:pPr>
        <w:pStyle w:val="Normal"/>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r w:rsidRPr="44ED5AAD" w:rsidR="34955A1C">
        <w:rPr>
          <w:rFonts w:ascii="Arial Nova" w:hAnsi="Arial Nova" w:eastAsia="Arial Nova" w:cs="Arial Nova" w:asciiTheme="minorAscii" w:hAnsiTheme="minorAscii" w:eastAsiaTheme="minorAscii" w:cstheme="minorAscii"/>
          <w:noProof w:val="0"/>
          <w:sz w:val="24"/>
          <w:szCs w:val="24"/>
          <w:lang w:val="en-GB"/>
        </w:rPr>
        <w:t xml:space="preserve">Porter, M.E. (2026). </w:t>
      </w:r>
      <w:r w:rsidRPr="44ED5AAD" w:rsidR="34955A1C">
        <w:rPr>
          <w:rFonts w:ascii="Arial Nova" w:hAnsi="Arial Nova" w:eastAsia="Arial Nova" w:cs="Arial Nova" w:asciiTheme="minorAscii" w:hAnsiTheme="minorAscii" w:eastAsiaTheme="minorAscii" w:cstheme="minorAscii"/>
          <w:i w:val="1"/>
          <w:iCs w:val="1"/>
          <w:noProof w:val="0"/>
          <w:sz w:val="24"/>
          <w:szCs w:val="24"/>
          <w:lang w:val="en-GB"/>
        </w:rPr>
        <w:t>Competitive Advantage</w:t>
      </w:r>
      <w:r w:rsidRPr="44ED5AAD" w:rsidR="34955A1C">
        <w:rPr>
          <w:rFonts w:ascii="Arial Nova" w:hAnsi="Arial Nova" w:eastAsia="Arial Nova" w:cs="Arial Nova" w:asciiTheme="minorAscii" w:hAnsiTheme="minorAscii" w:eastAsiaTheme="minorAscii" w:cstheme="minorAscii"/>
          <w:noProof w:val="0"/>
          <w:sz w:val="24"/>
          <w:szCs w:val="24"/>
          <w:lang w:val="en-GB"/>
        </w:rPr>
        <w:t xml:space="preserve">. Available at: </w:t>
      </w:r>
      <w:hyperlink r:id="Rcd761904eacf46a9">
        <w:r w:rsidRPr="44ED5AAD" w:rsidR="34955A1C">
          <w:rPr>
            <w:rStyle w:val="Hyperlink"/>
            <w:rFonts w:ascii="Arial Nova" w:hAnsi="Arial Nova" w:eastAsia="Arial Nova" w:cs="Arial Nova" w:asciiTheme="minorAscii" w:hAnsiTheme="minorAscii" w:eastAsiaTheme="minorAscii" w:cstheme="minorAscii"/>
            <w:noProof w:val="0"/>
            <w:sz w:val="24"/>
            <w:szCs w:val="24"/>
            <w:lang w:val="en-GB"/>
          </w:rPr>
          <w:t>https://books.google.co.uk/books?hl=en&amp;lr=&amp;id=7UqQXsQ_dj4C&amp;oi=fnd&amp;pg=PT2&amp;dq=Michael+Porter+generic+strategies+1985+competitive+advantage+summar&amp;ots=Fh9QUvzQdP&amp;sig=DLqgqu8R2slGa1EckyteGE_MqXE#v=onepage&amp;q=Michael%20Porter%20generic%20strategies%201985%20competitive%20advantage%20summar&amp;f=false</w:t>
        </w:r>
      </w:hyperlink>
      <w:r w:rsidRPr="44ED5AAD" w:rsidR="34955A1C">
        <w:rPr>
          <w:rFonts w:ascii="Arial Nova" w:hAnsi="Arial Nova" w:eastAsia="Arial Nova" w:cs="Arial Nova" w:asciiTheme="minorAscii" w:hAnsiTheme="minorAscii" w:eastAsiaTheme="minorAscii" w:cstheme="minorAscii"/>
          <w:noProof w:val="0"/>
          <w:sz w:val="24"/>
          <w:szCs w:val="24"/>
          <w:lang w:val="en-GB"/>
        </w:rPr>
        <w:t xml:space="preserve"> (Accessed: 01 April 2026).</w:t>
      </w:r>
    </w:p>
    <w:p w:rsidR="44ED5AAD" w:rsidP="44ED5AAD" w:rsidRDefault="44ED5AAD" w14:paraId="4931433B" w14:textId="484C807E">
      <w:pPr>
        <w:pStyle w:val="Normal"/>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p>
    <w:p w:rsidR="44ED5AAD" w:rsidP="44ED5AAD" w:rsidRDefault="44ED5AAD" w14:paraId="343A3CDD" w14:textId="1795F12D">
      <w:pPr>
        <w:pStyle w:val="Normal"/>
        <w:spacing w:line="360" w:lineRule="auto"/>
        <w:rPr>
          <w:rFonts w:ascii="Arial Nova" w:hAnsi="Arial Nova" w:eastAsia="Arial Nova" w:cs="Arial Nova" w:asciiTheme="minorAscii" w:hAnsiTheme="minorAscii" w:eastAsiaTheme="minorAscii" w:cstheme="minorAscii"/>
        </w:rPr>
      </w:pPr>
    </w:p>
    <w:p w:rsidR="04E1CA77" w:rsidP="44ED5AAD" w:rsidRDefault="04E1CA77" w14:paraId="5BCF8E3C" w14:textId="20591C14">
      <w:pPr>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r w:rsidRPr="44ED5AAD" w:rsidR="04E1CA77">
        <w:rPr>
          <w:rFonts w:ascii="Arial Nova" w:hAnsi="Arial Nova" w:eastAsia="Arial Nova" w:cs="Arial Nova" w:asciiTheme="minorAscii" w:hAnsiTheme="minorAscii" w:eastAsiaTheme="minorAscii" w:cstheme="minorAscii"/>
          <w:noProof w:val="0"/>
          <w:sz w:val="24"/>
          <w:szCs w:val="24"/>
          <w:lang w:val="en-GB"/>
        </w:rPr>
        <w:t xml:space="preserve">Rajagopalan, A., Swaminathan, D., Bajaj, M., Issam Damaj, Rajkumar Singh Rathore, Singh, A.R., Blazek, </w:t>
      </w:r>
      <w:r w:rsidRPr="44ED5AAD" w:rsidR="04E1CA77">
        <w:rPr>
          <w:rFonts w:ascii="Arial Nova" w:hAnsi="Arial Nova" w:eastAsia="Arial Nova" w:cs="Arial Nova" w:asciiTheme="minorAscii" w:hAnsiTheme="minorAscii" w:eastAsiaTheme="minorAscii" w:cstheme="minorAscii"/>
          <w:noProof w:val="0"/>
          <w:sz w:val="24"/>
          <w:szCs w:val="24"/>
          <w:lang w:val="en-GB"/>
        </w:rPr>
        <w:t>V.</w:t>
      </w:r>
      <w:r w:rsidRPr="44ED5AAD" w:rsidR="04E1CA77">
        <w:rPr>
          <w:rFonts w:ascii="Arial Nova" w:hAnsi="Arial Nova" w:eastAsia="Arial Nova" w:cs="Arial Nova" w:asciiTheme="minorAscii" w:hAnsiTheme="minorAscii" w:eastAsiaTheme="minorAscii" w:cstheme="minorAscii"/>
          <w:noProof w:val="0"/>
          <w:sz w:val="24"/>
          <w:szCs w:val="24"/>
          <w:lang w:val="en-GB"/>
        </w:rPr>
        <w:t xml:space="preserve"> and Prokop, L. (2024). Empowering power distribution: Unleashing the </w:t>
      </w:r>
      <w:r w:rsidRPr="44ED5AAD" w:rsidR="04E1CA77">
        <w:rPr>
          <w:rFonts w:ascii="Arial Nova" w:hAnsi="Arial Nova" w:eastAsia="Arial Nova" w:cs="Arial Nova" w:asciiTheme="minorAscii" w:hAnsiTheme="minorAscii" w:eastAsiaTheme="minorAscii" w:cstheme="minorAscii"/>
          <w:noProof w:val="0"/>
          <w:sz w:val="24"/>
          <w:szCs w:val="24"/>
          <w:lang w:val="en-GB"/>
        </w:rPr>
        <w:t>synergy</w:t>
      </w:r>
      <w:r w:rsidRPr="44ED5AAD" w:rsidR="04E1CA77">
        <w:rPr>
          <w:rFonts w:ascii="Arial Nova" w:hAnsi="Arial Nova" w:eastAsia="Arial Nova" w:cs="Arial Nova" w:asciiTheme="minorAscii" w:hAnsiTheme="minorAscii" w:eastAsiaTheme="minorAscii" w:cstheme="minorAscii"/>
          <w:noProof w:val="0"/>
          <w:sz w:val="24"/>
          <w:szCs w:val="24"/>
          <w:lang w:val="en-GB"/>
        </w:rPr>
        <w:t xml:space="preserve"> of IoT and cloud computing for sustainable and efficient energy systems. </w:t>
      </w:r>
      <w:r w:rsidRPr="44ED5AAD" w:rsidR="04E1CA77">
        <w:rPr>
          <w:rFonts w:ascii="Arial Nova" w:hAnsi="Arial Nova" w:eastAsia="Arial Nova" w:cs="Arial Nova" w:asciiTheme="minorAscii" w:hAnsiTheme="minorAscii" w:eastAsiaTheme="minorAscii" w:cstheme="minorAscii"/>
          <w:i w:val="1"/>
          <w:iCs w:val="1"/>
          <w:noProof w:val="0"/>
          <w:sz w:val="24"/>
          <w:szCs w:val="24"/>
          <w:lang w:val="en-GB"/>
        </w:rPr>
        <w:t>Results in Engineering</w:t>
      </w:r>
      <w:r w:rsidRPr="44ED5AAD" w:rsidR="04E1CA77">
        <w:rPr>
          <w:rFonts w:ascii="Arial Nova" w:hAnsi="Arial Nova" w:eastAsia="Arial Nova" w:cs="Arial Nova" w:asciiTheme="minorAscii" w:hAnsiTheme="minorAscii" w:eastAsiaTheme="minorAscii" w:cstheme="minorAscii"/>
          <w:noProof w:val="0"/>
          <w:sz w:val="24"/>
          <w:szCs w:val="24"/>
          <w:lang w:val="en-GB"/>
        </w:rPr>
        <w:t xml:space="preserve">, pp.101949–101949. </w:t>
      </w:r>
      <w:r w:rsidRPr="44ED5AAD" w:rsidR="04E1CA77">
        <w:rPr>
          <w:rFonts w:ascii="Arial Nova" w:hAnsi="Arial Nova" w:eastAsia="Arial Nova" w:cs="Arial Nova" w:asciiTheme="minorAscii" w:hAnsiTheme="minorAscii" w:eastAsiaTheme="minorAscii" w:cstheme="minorAscii"/>
          <w:noProof w:val="0"/>
          <w:sz w:val="24"/>
          <w:szCs w:val="24"/>
          <w:lang w:val="en-GB"/>
        </w:rPr>
        <w:t>doi:https</w:t>
      </w:r>
      <w:r w:rsidRPr="44ED5AAD" w:rsidR="04E1CA77">
        <w:rPr>
          <w:rFonts w:ascii="Arial Nova" w:hAnsi="Arial Nova" w:eastAsia="Arial Nova" w:cs="Arial Nova" w:asciiTheme="minorAscii" w:hAnsiTheme="minorAscii" w:eastAsiaTheme="minorAscii" w:cstheme="minorAscii"/>
          <w:noProof w:val="0"/>
          <w:sz w:val="24"/>
          <w:szCs w:val="24"/>
          <w:lang w:val="en-GB"/>
        </w:rPr>
        <w:t>://doi.org/10.1016/j.rineng.2024.101949.</w:t>
      </w:r>
    </w:p>
    <w:p w:rsidR="44ED5AAD" w:rsidP="44ED5AAD" w:rsidRDefault="44ED5AAD" w14:paraId="5233BD79" w14:textId="4478B698">
      <w:pPr>
        <w:pStyle w:val="Normal"/>
        <w:spacing w:line="360" w:lineRule="auto"/>
        <w:rPr>
          <w:rFonts w:ascii="Arial Nova" w:hAnsi="Arial Nova" w:eastAsia="Arial Nova" w:cs="Arial Nova" w:asciiTheme="minorAscii" w:hAnsiTheme="minorAscii" w:eastAsiaTheme="minorAscii" w:cstheme="minorAscii"/>
        </w:rPr>
      </w:pPr>
    </w:p>
    <w:p w:rsidR="7B08A028" w:rsidP="44ED5AAD" w:rsidRDefault="7B08A028" w14:paraId="3F69ECA5" w14:textId="57FA340A">
      <w:pPr>
        <w:pStyle w:val="Normal"/>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r w:rsidRPr="44ED5AAD" w:rsidR="7B08A028">
        <w:rPr>
          <w:rFonts w:ascii="Arial Nova" w:hAnsi="Arial Nova" w:eastAsia="Arial Nova" w:cs="Arial Nova" w:asciiTheme="minorAscii" w:hAnsiTheme="minorAscii" w:eastAsiaTheme="minorAscii" w:cstheme="minorAscii"/>
          <w:noProof w:val="0"/>
          <w:sz w:val="24"/>
          <w:szCs w:val="24"/>
          <w:lang w:val="en-GB"/>
        </w:rPr>
        <w:t xml:space="preserve">Richter, F. (2026). </w:t>
      </w:r>
      <w:r w:rsidRPr="44ED5AAD" w:rsidR="7B08A028">
        <w:rPr>
          <w:rFonts w:ascii="Arial Nova" w:hAnsi="Arial Nova" w:eastAsia="Arial Nova" w:cs="Arial Nova" w:asciiTheme="minorAscii" w:hAnsiTheme="minorAscii" w:eastAsiaTheme="minorAscii" w:cstheme="minorAscii"/>
          <w:i w:val="1"/>
          <w:iCs w:val="1"/>
          <w:noProof w:val="0"/>
          <w:sz w:val="24"/>
          <w:szCs w:val="24"/>
          <w:lang w:val="en-GB"/>
        </w:rPr>
        <w:t xml:space="preserve">Infographic: Big Three Hold Dominant Lead in Accelerating Cloud </w:t>
      </w:r>
      <w:r w:rsidRPr="44ED5AAD" w:rsidR="236D4B5D">
        <w:rPr>
          <w:rFonts w:ascii="Arial Nova" w:hAnsi="Arial Nova" w:eastAsia="Arial Nova" w:cs="Arial Nova" w:asciiTheme="minorAscii" w:hAnsiTheme="minorAscii" w:eastAsiaTheme="minorAscii" w:cstheme="minorAscii"/>
          <w:i w:val="1"/>
          <w:iCs w:val="1"/>
          <w:noProof w:val="0"/>
          <w:sz w:val="24"/>
          <w:szCs w:val="24"/>
          <w:lang w:val="en-GB"/>
        </w:rPr>
        <w:t xml:space="preserve">Market. </w:t>
      </w:r>
      <w:r w:rsidRPr="44ED5AAD" w:rsidR="236D4B5D">
        <w:rPr>
          <w:rFonts w:ascii="Arial Nova" w:hAnsi="Arial Nova" w:eastAsia="Arial Nova" w:cs="Arial Nova" w:asciiTheme="minorAscii" w:hAnsiTheme="minorAscii" w:eastAsiaTheme="minorAscii" w:cstheme="minorAscii"/>
          <w:i w:val="0"/>
          <w:iCs w:val="0"/>
          <w:noProof w:val="0"/>
          <w:sz w:val="24"/>
          <w:szCs w:val="24"/>
          <w:lang w:val="en-GB"/>
        </w:rPr>
        <w:t>Available</w:t>
      </w:r>
      <w:r w:rsidRPr="44ED5AAD" w:rsidR="7B08A028">
        <w:rPr>
          <w:rFonts w:ascii="Arial Nova" w:hAnsi="Arial Nova" w:eastAsia="Arial Nova" w:cs="Arial Nova" w:asciiTheme="minorAscii" w:hAnsiTheme="minorAscii" w:eastAsiaTheme="minorAscii" w:cstheme="minorAscii"/>
          <w:i w:val="0"/>
          <w:iCs w:val="0"/>
          <w:noProof w:val="0"/>
          <w:sz w:val="24"/>
          <w:szCs w:val="24"/>
          <w:lang w:val="en-GB"/>
        </w:rPr>
        <w:t xml:space="preserve"> at:</w:t>
      </w:r>
      <w:r w:rsidRPr="44ED5AAD" w:rsidR="7B08A028">
        <w:rPr>
          <w:rFonts w:ascii="Arial Nova" w:hAnsi="Arial Nova" w:eastAsia="Arial Nova" w:cs="Arial Nova" w:asciiTheme="minorAscii" w:hAnsiTheme="minorAscii" w:eastAsiaTheme="minorAscii" w:cstheme="minorAscii"/>
          <w:noProof w:val="0"/>
          <w:sz w:val="24"/>
          <w:szCs w:val="24"/>
          <w:lang w:val="en-GB"/>
        </w:rPr>
        <w:t xml:space="preserve"> </w:t>
      </w:r>
      <w:hyperlink r:id="R239ee6987f5d4b51">
        <w:r w:rsidRPr="44ED5AAD" w:rsidR="7B08A028">
          <w:rPr>
            <w:rStyle w:val="Hyperlink"/>
            <w:rFonts w:ascii="Arial Nova" w:hAnsi="Arial Nova" w:eastAsia="Arial Nova" w:cs="Arial Nova" w:asciiTheme="minorAscii" w:hAnsiTheme="minorAscii" w:eastAsiaTheme="minorAscii" w:cstheme="minorAscii"/>
            <w:noProof w:val="0"/>
            <w:sz w:val="24"/>
            <w:szCs w:val="24"/>
            <w:lang w:val="en-GB"/>
          </w:rPr>
          <w:t>https://www.statista.com/chart/18819/worldwide-market-share-of-leading-cloud-infrastructure-service-providers/?srsltid=AfmBOopSFGTuvGQzJqvS_f6FrSScROr485Kz3fq-g8jmszUqUVxtTTO_</w:t>
        </w:r>
      </w:hyperlink>
      <w:r w:rsidRPr="44ED5AAD" w:rsidR="7B08A028">
        <w:rPr>
          <w:rFonts w:ascii="Arial Nova" w:hAnsi="Arial Nova" w:eastAsia="Arial Nova" w:cs="Arial Nova" w:asciiTheme="minorAscii" w:hAnsiTheme="minorAscii" w:eastAsiaTheme="minorAscii" w:cstheme="minorAscii"/>
          <w:noProof w:val="0"/>
          <w:sz w:val="24"/>
          <w:szCs w:val="24"/>
          <w:lang w:val="en-GB"/>
        </w:rPr>
        <w:t xml:space="preserve"> (Accessed: 27 March 2026).</w:t>
      </w:r>
    </w:p>
    <w:p w:rsidR="44ED5AAD" w:rsidP="44ED5AAD" w:rsidRDefault="44ED5AAD" w14:paraId="33404CC3" w14:textId="78AA793E">
      <w:pPr>
        <w:pStyle w:val="Normal"/>
        <w:spacing w:line="360" w:lineRule="auto"/>
        <w:rPr>
          <w:rFonts w:ascii="Arial Nova" w:hAnsi="Arial Nova" w:eastAsia="Arial Nova" w:cs="Arial Nova" w:asciiTheme="minorAscii" w:hAnsiTheme="minorAscii" w:eastAsiaTheme="minorAscii" w:cstheme="minorAscii"/>
        </w:rPr>
      </w:pPr>
    </w:p>
    <w:p w:rsidR="57E2B847" w:rsidP="44ED5AAD" w:rsidRDefault="57E2B847" w14:paraId="03632838" w14:textId="3FE3D3F9">
      <w:pPr>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r w:rsidRPr="44ED5AAD" w:rsidR="57E2B847">
        <w:rPr>
          <w:rFonts w:ascii="Arial Nova" w:hAnsi="Arial Nova" w:eastAsia="Arial Nova" w:cs="Arial Nova" w:asciiTheme="minorAscii" w:hAnsiTheme="minorAscii" w:eastAsiaTheme="minorAscii" w:cstheme="minorAscii"/>
          <w:noProof w:val="0"/>
          <w:sz w:val="24"/>
          <w:szCs w:val="24"/>
          <w:lang w:val="en-GB"/>
        </w:rPr>
        <w:t xml:space="preserve">Sarabi, Y. and Smith, M. (2023). Gender diversity and publication activity—an analysis of STEM in the UK. </w:t>
      </w:r>
      <w:r w:rsidRPr="44ED5AAD" w:rsidR="57E2B847">
        <w:rPr>
          <w:rFonts w:ascii="Arial Nova" w:hAnsi="Arial Nova" w:eastAsia="Arial Nova" w:cs="Arial Nova" w:asciiTheme="minorAscii" w:hAnsiTheme="minorAscii" w:eastAsiaTheme="minorAscii" w:cstheme="minorAscii"/>
          <w:i w:val="1"/>
          <w:iCs w:val="1"/>
          <w:noProof w:val="0"/>
          <w:sz w:val="24"/>
          <w:szCs w:val="24"/>
          <w:lang w:val="en-GB"/>
        </w:rPr>
        <w:t>Research Evaluation</w:t>
      </w:r>
      <w:r w:rsidRPr="44ED5AAD" w:rsidR="57E2B847">
        <w:rPr>
          <w:rFonts w:ascii="Arial Nova" w:hAnsi="Arial Nova" w:eastAsia="Arial Nova" w:cs="Arial Nova" w:asciiTheme="minorAscii" w:hAnsiTheme="minorAscii" w:eastAsiaTheme="minorAscii" w:cstheme="minorAscii"/>
          <w:noProof w:val="0"/>
          <w:sz w:val="24"/>
          <w:szCs w:val="24"/>
          <w:lang w:val="en-GB"/>
        </w:rPr>
        <w:t xml:space="preserve">, 32(2). </w:t>
      </w:r>
      <w:r w:rsidRPr="44ED5AAD" w:rsidR="57E2B847">
        <w:rPr>
          <w:rFonts w:ascii="Arial Nova" w:hAnsi="Arial Nova" w:eastAsia="Arial Nova" w:cs="Arial Nova" w:asciiTheme="minorAscii" w:hAnsiTheme="minorAscii" w:eastAsiaTheme="minorAscii" w:cstheme="minorAscii"/>
          <w:noProof w:val="0"/>
          <w:sz w:val="24"/>
          <w:szCs w:val="24"/>
          <w:lang w:val="en-GB"/>
        </w:rPr>
        <w:t>doi:https</w:t>
      </w:r>
      <w:r w:rsidRPr="44ED5AAD" w:rsidR="57E2B847">
        <w:rPr>
          <w:rFonts w:ascii="Arial Nova" w:hAnsi="Arial Nova" w:eastAsia="Arial Nova" w:cs="Arial Nova" w:asciiTheme="minorAscii" w:hAnsiTheme="minorAscii" w:eastAsiaTheme="minorAscii" w:cstheme="minorAscii"/>
          <w:noProof w:val="0"/>
          <w:sz w:val="24"/>
          <w:szCs w:val="24"/>
          <w:lang w:val="en-GB"/>
        </w:rPr>
        <w:t>://doi.org/10.1093/</w:t>
      </w:r>
      <w:r w:rsidRPr="44ED5AAD" w:rsidR="57E2B847">
        <w:rPr>
          <w:rFonts w:ascii="Arial Nova" w:hAnsi="Arial Nova" w:eastAsia="Arial Nova" w:cs="Arial Nova" w:asciiTheme="minorAscii" w:hAnsiTheme="minorAscii" w:eastAsiaTheme="minorAscii" w:cstheme="minorAscii"/>
          <w:noProof w:val="0"/>
          <w:sz w:val="24"/>
          <w:szCs w:val="24"/>
          <w:lang w:val="en-GB"/>
        </w:rPr>
        <w:t>reseval</w:t>
      </w:r>
      <w:r w:rsidRPr="44ED5AAD" w:rsidR="57E2B847">
        <w:rPr>
          <w:rFonts w:ascii="Arial Nova" w:hAnsi="Arial Nova" w:eastAsia="Arial Nova" w:cs="Arial Nova" w:asciiTheme="minorAscii" w:hAnsiTheme="minorAscii" w:eastAsiaTheme="minorAscii" w:cstheme="minorAscii"/>
          <w:noProof w:val="0"/>
          <w:sz w:val="24"/>
          <w:szCs w:val="24"/>
          <w:lang w:val="en-GB"/>
        </w:rPr>
        <w:t>/rvad008.</w:t>
      </w:r>
    </w:p>
    <w:p w:rsidR="44ED5AAD" w:rsidP="44ED5AAD" w:rsidRDefault="44ED5AAD" w14:paraId="0A958A76" w14:textId="10F32291">
      <w:pPr>
        <w:pStyle w:val="Normal"/>
        <w:spacing w:line="360" w:lineRule="auto"/>
        <w:rPr>
          <w:rFonts w:ascii="Arial Nova" w:hAnsi="Arial Nova" w:eastAsia="Arial Nova" w:cs="Arial Nova" w:asciiTheme="minorAscii" w:hAnsiTheme="minorAscii" w:eastAsiaTheme="minorAscii" w:cstheme="minorAscii"/>
        </w:rPr>
      </w:pPr>
    </w:p>
    <w:p w:rsidR="05BD6FD2" w:rsidP="44ED5AAD" w:rsidRDefault="05BD6FD2" w14:paraId="3D52819E" w14:textId="2197AB3B">
      <w:pPr>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r w:rsidRPr="44ED5AAD" w:rsidR="05BD6FD2">
        <w:rPr>
          <w:rFonts w:ascii="Arial Nova" w:hAnsi="Arial Nova" w:eastAsia="Arial Nova" w:cs="Arial Nova" w:asciiTheme="minorAscii" w:hAnsiTheme="minorAscii" w:eastAsiaTheme="minorAscii" w:cstheme="minorAscii"/>
          <w:noProof w:val="0"/>
          <w:sz w:val="24"/>
          <w:szCs w:val="24"/>
          <w:lang w:val="en-GB"/>
        </w:rPr>
        <w:t xml:space="preserve">Singh, R., Khan, S., Joshi, A., Raghuveer, K. and Kumar, V. (2025). Exploring the role of artificial intelligence on business innovation and entrepreneurship. </w:t>
      </w:r>
      <w:r w:rsidRPr="44ED5AAD" w:rsidR="05BD6FD2">
        <w:rPr>
          <w:rFonts w:ascii="Arial Nova" w:hAnsi="Arial Nova" w:eastAsia="Arial Nova" w:cs="Arial Nova" w:asciiTheme="minorAscii" w:hAnsiTheme="minorAscii" w:eastAsiaTheme="minorAscii" w:cstheme="minorAscii"/>
          <w:i w:val="1"/>
          <w:iCs w:val="1"/>
          <w:noProof w:val="0"/>
          <w:sz w:val="24"/>
          <w:szCs w:val="24"/>
          <w:lang w:val="en-GB"/>
        </w:rPr>
        <w:t>Strategy &amp; Leadership</w:t>
      </w:r>
      <w:r w:rsidRPr="44ED5AAD" w:rsidR="05BD6FD2">
        <w:rPr>
          <w:rFonts w:ascii="Arial Nova" w:hAnsi="Arial Nova" w:eastAsia="Arial Nova" w:cs="Arial Nova" w:asciiTheme="minorAscii" w:hAnsiTheme="minorAscii" w:eastAsiaTheme="minorAscii" w:cstheme="minorAscii"/>
          <w:noProof w:val="0"/>
          <w:sz w:val="24"/>
          <w:szCs w:val="24"/>
          <w:lang w:val="en-GB"/>
        </w:rPr>
        <w:t xml:space="preserve">. </w:t>
      </w:r>
      <w:r w:rsidRPr="44ED5AAD" w:rsidR="05BD6FD2">
        <w:rPr>
          <w:rFonts w:ascii="Arial Nova" w:hAnsi="Arial Nova" w:eastAsia="Arial Nova" w:cs="Arial Nova" w:asciiTheme="minorAscii" w:hAnsiTheme="minorAscii" w:eastAsiaTheme="minorAscii" w:cstheme="minorAscii"/>
          <w:noProof w:val="0"/>
          <w:sz w:val="24"/>
          <w:szCs w:val="24"/>
          <w:lang w:val="en-GB"/>
        </w:rPr>
        <w:t>doi:https</w:t>
      </w:r>
      <w:r w:rsidRPr="44ED5AAD" w:rsidR="05BD6FD2">
        <w:rPr>
          <w:rFonts w:ascii="Arial Nova" w:hAnsi="Arial Nova" w:eastAsia="Arial Nova" w:cs="Arial Nova" w:asciiTheme="minorAscii" w:hAnsiTheme="minorAscii" w:eastAsiaTheme="minorAscii" w:cstheme="minorAscii"/>
          <w:noProof w:val="0"/>
          <w:sz w:val="24"/>
          <w:szCs w:val="24"/>
          <w:lang w:val="en-GB"/>
        </w:rPr>
        <w:t>://doi.org/10.1108/sl-04-2025-0080.</w:t>
      </w:r>
    </w:p>
    <w:p w:rsidR="44ED5AAD" w:rsidP="44ED5AAD" w:rsidRDefault="44ED5AAD" w14:paraId="7743F31A" w14:textId="6C573922">
      <w:pPr>
        <w:pStyle w:val="Normal"/>
        <w:spacing w:line="360" w:lineRule="auto"/>
        <w:rPr>
          <w:rFonts w:ascii="Arial Nova" w:hAnsi="Arial Nova" w:eastAsia="Arial Nova" w:cs="Arial Nova" w:asciiTheme="minorAscii" w:hAnsiTheme="minorAscii" w:eastAsiaTheme="minorAscii" w:cstheme="minorAscii"/>
        </w:rPr>
      </w:pPr>
    </w:p>
    <w:p w:rsidR="30959CD0" w:rsidP="44ED5AAD" w:rsidRDefault="30959CD0" w14:paraId="160D5DDA" w14:textId="0F159818">
      <w:pPr>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r w:rsidRPr="44ED5AAD" w:rsidR="30959CD0">
        <w:rPr>
          <w:rFonts w:ascii="Arial Nova" w:hAnsi="Arial Nova" w:eastAsia="Arial Nova" w:cs="Arial Nova" w:asciiTheme="minorAscii" w:hAnsiTheme="minorAscii" w:eastAsiaTheme="minorAscii" w:cstheme="minorAscii"/>
          <w:noProof w:val="0"/>
          <w:sz w:val="24"/>
          <w:szCs w:val="24"/>
          <w:lang w:val="en-GB"/>
        </w:rPr>
        <w:t>Stclarke</w:t>
      </w:r>
      <w:r w:rsidRPr="44ED5AAD" w:rsidR="30959CD0">
        <w:rPr>
          <w:rFonts w:ascii="Arial Nova" w:hAnsi="Arial Nova" w:eastAsia="Arial Nova" w:cs="Arial Nova" w:asciiTheme="minorAscii" w:hAnsiTheme="minorAscii" w:eastAsiaTheme="minorAscii" w:cstheme="minorAscii"/>
          <w:noProof w:val="0"/>
          <w:sz w:val="24"/>
          <w:szCs w:val="24"/>
          <w:lang w:val="en-GB"/>
        </w:rPr>
        <w:t xml:space="preserve"> (2026). </w:t>
      </w:r>
      <w:r w:rsidRPr="44ED5AAD" w:rsidR="30959CD0">
        <w:rPr>
          <w:rFonts w:ascii="Arial Nova" w:hAnsi="Arial Nova" w:eastAsia="Arial Nova" w:cs="Arial Nova" w:asciiTheme="minorAscii" w:hAnsiTheme="minorAscii" w:eastAsiaTheme="minorAscii" w:cstheme="minorAscii"/>
          <w:i w:val="1"/>
          <w:iCs w:val="1"/>
          <w:noProof w:val="0"/>
          <w:sz w:val="24"/>
          <w:szCs w:val="24"/>
          <w:lang w:val="en-GB"/>
        </w:rPr>
        <w:t>Microsoft Cloud Revenue Crosses $50 Billion as Company Reports Record Q2 FY26 Results</w:t>
      </w:r>
      <w:r w:rsidRPr="44ED5AAD" w:rsidR="30959CD0">
        <w:rPr>
          <w:rFonts w:ascii="Arial Nova" w:hAnsi="Arial Nova" w:eastAsia="Arial Nova" w:cs="Arial Nova" w:asciiTheme="minorAscii" w:hAnsiTheme="minorAscii" w:eastAsiaTheme="minorAscii" w:cstheme="minorAscii"/>
          <w:noProof w:val="0"/>
          <w:sz w:val="24"/>
          <w:szCs w:val="24"/>
          <w:lang w:val="en-GB"/>
        </w:rPr>
        <w:t xml:space="preserve">.  </w:t>
      </w:r>
      <w:r w:rsidRPr="44ED5AAD" w:rsidR="30959CD0">
        <w:rPr>
          <w:rFonts w:ascii="Arial Nova" w:hAnsi="Arial Nova" w:eastAsia="Arial Nova" w:cs="Arial Nova" w:asciiTheme="minorAscii" w:hAnsiTheme="minorAscii" w:eastAsiaTheme="minorAscii" w:cstheme="minorAscii"/>
          <w:noProof w:val="0"/>
          <w:sz w:val="24"/>
          <w:szCs w:val="24"/>
          <w:lang w:val="en-GB"/>
        </w:rPr>
        <w:t xml:space="preserve">Available at: </w:t>
      </w:r>
      <w:hyperlink r:id="Rc16440460ef84f93">
        <w:r w:rsidRPr="44ED5AAD" w:rsidR="30959CD0">
          <w:rPr>
            <w:rStyle w:val="Hyperlink"/>
            <w:rFonts w:ascii="Arial Nova" w:hAnsi="Arial Nova" w:eastAsia="Arial Nova" w:cs="Arial Nova" w:asciiTheme="minorAscii" w:hAnsiTheme="minorAscii" w:eastAsiaTheme="minorAscii" w:cstheme="minorAscii"/>
            <w:noProof w:val="0"/>
            <w:sz w:val="24"/>
            <w:szCs w:val="24"/>
            <w:lang w:val="en-GB"/>
          </w:rPr>
          <w:t>https://news.microsoft.com/source/2026/01/28/microsoft-cloud-and-ai-strength-drives-second-quarter-results-3/</w:t>
        </w:r>
      </w:hyperlink>
      <w:r w:rsidRPr="44ED5AAD" w:rsidR="30959CD0">
        <w:rPr>
          <w:rFonts w:ascii="Arial Nova" w:hAnsi="Arial Nova" w:eastAsia="Arial Nova" w:cs="Arial Nova" w:asciiTheme="minorAscii" w:hAnsiTheme="minorAscii" w:eastAsiaTheme="minorAscii" w:cstheme="minorAscii"/>
          <w:noProof w:val="0"/>
          <w:sz w:val="24"/>
          <w:szCs w:val="24"/>
          <w:lang w:val="en-GB"/>
        </w:rPr>
        <w:t xml:space="preserve"> (Accessed: 27 March 2026).</w:t>
      </w:r>
    </w:p>
    <w:p w:rsidR="44ED5AAD" w:rsidP="44ED5AAD" w:rsidRDefault="44ED5AAD" w14:paraId="106F0B3D" w14:textId="297D91ED">
      <w:pPr>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p>
    <w:p w:rsidR="1CF12F55" w:rsidP="44ED5AAD" w:rsidRDefault="1CF12F55" w14:paraId="7E3B34F6" w14:textId="4B2DC176">
      <w:pPr>
        <w:pStyle w:val="Normal"/>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r w:rsidRPr="44ED5AAD" w:rsidR="1CF12F55">
        <w:rPr>
          <w:rFonts w:ascii="Arial Nova" w:hAnsi="Arial Nova" w:eastAsia="Arial Nova" w:cs="Arial Nova" w:asciiTheme="minorAscii" w:hAnsiTheme="minorAscii" w:eastAsiaTheme="minorAscii" w:cstheme="minorAscii"/>
          <w:noProof w:val="0"/>
          <w:sz w:val="24"/>
          <w:szCs w:val="24"/>
          <w:lang w:val="en-GB"/>
        </w:rPr>
        <w:t xml:space="preserve">STEM women (2023). </w:t>
      </w:r>
      <w:r w:rsidRPr="44ED5AAD" w:rsidR="1CF12F55">
        <w:rPr>
          <w:rFonts w:ascii="Arial Nova" w:hAnsi="Arial Nova" w:eastAsia="Arial Nova" w:cs="Arial Nova" w:asciiTheme="minorAscii" w:hAnsiTheme="minorAscii" w:eastAsiaTheme="minorAscii" w:cstheme="minorAscii"/>
          <w:i w:val="1"/>
          <w:iCs w:val="1"/>
          <w:noProof w:val="0"/>
          <w:sz w:val="24"/>
          <w:szCs w:val="24"/>
          <w:lang w:val="en-GB"/>
        </w:rPr>
        <w:t>Women in STEM Statistics: Progress and Challenges</w:t>
      </w:r>
      <w:r w:rsidRPr="44ED5AAD" w:rsidR="1CF12F55">
        <w:rPr>
          <w:rFonts w:ascii="Arial Nova" w:hAnsi="Arial Nova" w:eastAsia="Arial Nova" w:cs="Arial Nova" w:asciiTheme="minorAscii" w:hAnsiTheme="minorAscii" w:eastAsiaTheme="minorAscii" w:cstheme="minorAscii"/>
          <w:noProof w:val="0"/>
          <w:sz w:val="24"/>
          <w:szCs w:val="24"/>
          <w:lang w:val="en-GB"/>
        </w:rPr>
        <w:t xml:space="preserve">. Available at: </w:t>
      </w:r>
      <w:hyperlink r:id="R1380ec4c690047fb">
        <w:r w:rsidRPr="44ED5AAD" w:rsidR="1CF12F55">
          <w:rPr>
            <w:rStyle w:val="Hyperlink"/>
            <w:rFonts w:ascii="Arial Nova" w:hAnsi="Arial Nova" w:eastAsia="Arial Nova" w:cs="Arial Nova" w:asciiTheme="minorAscii" w:hAnsiTheme="minorAscii" w:eastAsiaTheme="minorAscii" w:cstheme="minorAscii"/>
            <w:noProof w:val="0"/>
            <w:sz w:val="24"/>
            <w:szCs w:val="24"/>
            <w:lang w:val="en-GB"/>
          </w:rPr>
          <w:t>https://www.stemwomen.com/women-in-stem-statistics-progress-and-challenges</w:t>
        </w:r>
      </w:hyperlink>
      <w:r w:rsidRPr="44ED5AAD" w:rsidR="1CF12F55">
        <w:rPr>
          <w:rFonts w:ascii="Arial Nova" w:hAnsi="Arial Nova" w:eastAsia="Arial Nova" w:cs="Arial Nova" w:asciiTheme="minorAscii" w:hAnsiTheme="minorAscii" w:eastAsiaTheme="minorAscii" w:cstheme="minorAscii"/>
          <w:noProof w:val="0"/>
          <w:sz w:val="24"/>
          <w:szCs w:val="24"/>
          <w:lang w:val="en-GB"/>
        </w:rPr>
        <w:t xml:space="preserve"> (Accessed: 27 March 2026).</w:t>
      </w:r>
    </w:p>
    <w:p w:rsidR="44ED5AAD" w:rsidP="44ED5AAD" w:rsidRDefault="44ED5AAD" w14:paraId="7B3D1C65" w14:textId="261AB4E8">
      <w:pPr>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p>
    <w:p w:rsidR="50BC2D45" w:rsidP="44ED5AAD" w:rsidRDefault="50BC2D45" w14:paraId="23D90F5A" w14:textId="6ECA9701">
      <w:pPr>
        <w:pStyle w:val="Normal"/>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r w:rsidRPr="44ED5AAD" w:rsidR="50BC2D45">
        <w:rPr>
          <w:rFonts w:ascii="Arial Nova" w:hAnsi="Arial Nova" w:eastAsia="Arial Nova" w:cs="Arial Nova" w:asciiTheme="minorAscii" w:hAnsiTheme="minorAscii" w:eastAsiaTheme="minorAscii" w:cstheme="minorAscii"/>
          <w:noProof w:val="0"/>
          <w:sz w:val="24"/>
          <w:szCs w:val="24"/>
          <w:lang w:val="en-GB"/>
        </w:rPr>
        <w:t xml:space="preserve">UK Government (2025). </w:t>
      </w:r>
      <w:r w:rsidRPr="44ED5AAD" w:rsidR="50BC2D45">
        <w:rPr>
          <w:rFonts w:ascii="Arial Nova" w:hAnsi="Arial Nova" w:eastAsia="Arial Nova" w:cs="Arial Nova" w:asciiTheme="minorAscii" w:hAnsiTheme="minorAscii" w:eastAsiaTheme="minorAscii" w:cstheme="minorAscii"/>
          <w:i w:val="1"/>
          <w:iCs w:val="1"/>
          <w:noProof w:val="0"/>
          <w:sz w:val="24"/>
          <w:szCs w:val="24"/>
          <w:lang w:val="en-GB"/>
        </w:rPr>
        <w:t>Artificial Intelligence sector study 2024</w:t>
      </w:r>
      <w:r w:rsidRPr="44ED5AAD" w:rsidR="50BC2D45">
        <w:rPr>
          <w:rFonts w:ascii="Arial Nova" w:hAnsi="Arial Nova" w:eastAsia="Arial Nova" w:cs="Arial Nova" w:asciiTheme="minorAscii" w:hAnsiTheme="minorAscii" w:eastAsiaTheme="minorAscii" w:cstheme="minorAscii"/>
          <w:noProof w:val="0"/>
          <w:sz w:val="24"/>
          <w:szCs w:val="24"/>
          <w:lang w:val="en-GB"/>
        </w:rPr>
        <w:t xml:space="preserve">. Available at: </w:t>
      </w:r>
      <w:hyperlink r:id="R3a0b158cc4864668">
        <w:r w:rsidRPr="44ED5AAD" w:rsidR="50BC2D45">
          <w:rPr>
            <w:rStyle w:val="Hyperlink"/>
            <w:rFonts w:ascii="Arial Nova" w:hAnsi="Arial Nova" w:eastAsia="Arial Nova" w:cs="Arial Nova" w:asciiTheme="minorAscii" w:hAnsiTheme="minorAscii" w:eastAsiaTheme="minorAscii" w:cstheme="minorAscii"/>
            <w:noProof w:val="0"/>
            <w:sz w:val="24"/>
            <w:szCs w:val="24"/>
            <w:lang w:val="en-GB"/>
          </w:rPr>
          <w:t>https://www.gov.uk/government/publications/artificial-intelligence-sector-study-2024/artificial-intelligence-sector-study-2024</w:t>
        </w:r>
      </w:hyperlink>
      <w:r w:rsidRPr="44ED5AAD" w:rsidR="50BC2D45">
        <w:rPr>
          <w:rFonts w:ascii="Arial Nova" w:hAnsi="Arial Nova" w:eastAsia="Arial Nova" w:cs="Arial Nova" w:asciiTheme="minorAscii" w:hAnsiTheme="minorAscii" w:eastAsiaTheme="minorAscii" w:cstheme="minorAscii"/>
          <w:noProof w:val="0"/>
          <w:sz w:val="24"/>
          <w:szCs w:val="24"/>
          <w:lang w:val="en-GB"/>
        </w:rPr>
        <w:t xml:space="preserve"> (Accessed: 27 March 2026).</w:t>
      </w:r>
    </w:p>
    <w:p w:rsidR="44ED5AAD" w:rsidP="44ED5AAD" w:rsidRDefault="44ED5AAD" w14:paraId="668FDCFC" w14:textId="68699C6E">
      <w:pPr>
        <w:pStyle w:val="Normal"/>
        <w:spacing w:line="360" w:lineRule="auto"/>
        <w:rPr>
          <w:rFonts w:ascii="Arial Nova" w:hAnsi="Arial Nova" w:eastAsia="Arial Nova" w:cs="Arial Nova" w:asciiTheme="minorAscii" w:hAnsiTheme="minorAscii" w:eastAsiaTheme="minorAscii" w:cstheme="minorAscii"/>
        </w:rPr>
      </w:pPr>
    </w:p>
    <w:p w:rsidR="61B28B43" w:rsidP="44ED5AAD" w:rsidRDefault="61B28B43" w14:paraId="712FB75E" w14:textId="348BAE17">
      <w:pPr>
        <w:pStyle w:val="Normal"/>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r w:rsidRPr="44ED5AAD" w:rsidR="61B28B43">
        <w:rPr>
          <w:rFonts w:ascii="Arial Nova" w:hAnsi="Arial Nova" w:eastAsia="Arial Nova" w:cs="Arial Nova" w:asciiTheme="minorAscii" w:hAnsiTheme="minorAscii" w:eastAsiaTheme="minorAscii" w:cstheme="minorAscii"/>
          <w:noProof w:val="0"/>
          <w:sz w:val="24"/>
          <w:szCs w:val="24"/>
          <w:lang w:val="en-GB"/>
        </w:rPr>
        <w:t xml:space="preserve">Yee, L., Chui, M., Roberts, </w:t>
      </w:r>
      <w:r w:rsidRPr="44ED5AAD" w:rsidR="61B28B43">
        <w:rPr>
          <w:rFonts w:ascii="Arial Nova" w:hAnsi="Arial Nova" w:eastAsia="Arial Nova" w:cs="Arial Nova" w:asciiTheme="minorAscii" w:hAnsiTheme="minorAscii" w:eastAsiaTheme="minorAscii" w:cstheme="minorAscii"/>
          <w:noProof w:val="0"/>
          <w:sz w:val="24"/>
          <w:szCs w:val="24"/>
          <w:lang w:val="en-GB"/>
        </w:rPr>
        <w:t>R.</w:t>
      </w:r>
      <w:r w:rsidRPr="44ED5AAD" w:rsidR="61B28B43">
        <w:rPr>
          <w:rFonts w:ascii="Arial Nova" w:hAnsi="Arial Nova" w:eastAsia="Arial Nova" w:cs="Arial Nova" w:asciiTheme="minorAscii" w:hAnsiTheme="minorAscii" w:eastAsiaTheme="minorAscii" w:cstheme="minorAscii"/>
          <w:noProof w:val="0"/>
          <w:sz w:val="24"/>
          <w:szCs w:val="24"/>
          <w:lang w:val="en-GB"/>
        </w:rPr>
        <w:t xml:space="preserve"> and Smit, S. (2025). </w:t>
      </w:r>
      <w:r w:rsidRPr="44ED5AAD" w:rsidR="61B28B43">
        <w:rPr>
          <w:rFonts w:ascii="Arial Nova" w:hAnsi="Arial Nova" w:eastAsia="Arial Nova" w:cs="Arial Nova" w:asciiTheme="minorAscii" w:hAnsiTheme="minorAscii" w:eastAsiaTheme="minorAscii" w:cstheme="minorAscii"/>
          <w:i w:val="1"/>
          <w:iCs w:val="1"/>
          <w:noProof w:val="0"/>
          <w:sz w:val="24"/>
          <w:szCs w:val="24"/>
          <w:lang w:val="en-GB"/>
        </w:rPr>
        <w:t>McKinsey Technology Trends Outlook 2025</w:t>
      </w:r>
      <w:r w:rsidRPr="44ED5AAD" w:rsidR="61B28B43">
        <w:rPr>
          <w:rFonts w:ascii="Arial Nova" w:hAnsi="Arial Nova" w:eastAsia="Arial Nova" w:cs="Arial Nova" w:asciiTheme="minorAscii" w:hAnsiTheme="minorAscii" w:eastAsiaTheme="minorAscii" w:cstheme="minorAscii"/>
          <w:noProof w:val="0"/>
          <w:sz w:val="24"/>
          <w:szCs w:val="24"/>
          <w:lang w:val="en-GB"/>
        </w:rPr>
        <w:t xml:space="preserve">. Available at: </w:t>
      </w:r>
      <w:hyperlink r:id="R8d4e92f0a9254fbe">
        <w:r w:rsidRPr="44ED5AAD" w:rsidR="61B28B43">
          <w:rPr>
            <w:rStyle w:val="Hyperlink"/>
            <w:rFonts w:ascii="Arial Nova" w:hAnsi="Arial Nova" w:eastAsia="Arial Nova" w:cs="Arial Nova" w:asciiTheme="minorAscii" w:hAnsiTheme="minorAscii" w:eastAsiaTheme="minorAscii" w:cstheme="minorAscii"/>
            <w:noProof w:val="0"/>
            <w:sz w:val="24"/>
            <w:szCs w:val="24"/>
            <w:lang w:val="en-GB"/>
          </w:rPr>
          <w:t>https://www.mckinsey.com/capabilities/tech-and-ai/our-insights/the-top-trends-in-tech</w:t>
        </w:r>
      </w:hyperlink>
      <w:r w:rsidRPr="44ED5AAD" w:rsidR="61B28B43">
        <w:rPr>
          <w:rFonts w:ascii="Arial Nova" w:hAnsi="Arial Nova" w:eastAsia="Arial Nova" w:cs="Arial Nova" w:asciiTheme="minorAscii" w:hAnsiTheme="minorAscii" w:eastAsiaTheme="minorAscii" w:cstheme="minorAscii"/>
          <w:noProof w:val="0"/>
          <w:sz w:val="24"/>
          <w:szCs w:val="24"/>
          <w:lang w:val="en-GB"/>
        </w:rPr>
        <w:t xml:space="preserve"> (Accessed: 27 March 2026).</w:t>
      </w:r>
    </w:p>
    <w:p w:rsidR="44ED5AAD" w:rsidP="44ED5AAD" w:rsidRDefault="44ED5AAD" w14:paraId="3BA1C7C3" w14:textId="2BD89758">
      <w:pPr>
        <w:pStyle w:val="Normal"/>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p>
    <w:p w:rsidR="6E969BB2" w:rsidP="44ED5AAD" w:rsidRDefault="6E969BB2" w14:paraId="175C3C93" w14:textId="5DFA82E7">
      <w:pPr>
        <w:spacing w:before="0" w:beforeAutospacing="off" w:after="240" w:afterAutospacing="off" w:line="360" w:lineRule="auto"/>
        <w:rPr>
          <w:rFonts w:ascii="Arial Nova" w:hAnsi="Arial Nova" w:eastAsia="Arial Nova" w:cs="Arial Nova" w:asciiTheme="minorAscii" w:hAnsiTheme="minorAscii" w:eastAsiaTheme="minorAscii" w:cstheme="minorAscii"/>
          <w:noProof w:val="0"/>
          <w:sz w:val="24"/>
          <w:szCs w:val="24"/>
          <w:lang w:val="en-GB"/>
        </w:rPr>
      </w:pPr>
      <w:r w:rsidRPr="44ED5AAD" w:rsidR="6E969BB2">
        <w:rPr>
          <w:rFonts w:ascii="Arial Nova" w:hAnsi="Arial Nova" w:eastAsia="Arial Nova" w:cs="Arial Nova" w:asciiTheme="minorAscii" w:hAnsiTheme="minorAscii" w:eastAsiaTheme="minorAscii" w:cstheme="minorAscii"/>
          <w:noProof w:val="0"/>
          <w:sz w:val="24"/>
          <w:szCs w:val="24"/>
          <w:lang w:val="en-GB"/>
        </w:rPr>
        <w:t xml:space="preserve">Zugay, B. and Zakaria, R. (2023). </w:t>
      </w:r>
      <w:r w:rsidRPr="44ED5AAD" w:rsidR="6E969BB2">
        <w:rPr>
          <w:rFonts w:ascii="Arial Nova" w:hAnsi="Arial Nova" w:eastAsia="Arial Nova" w:cs="Arial Nova" w:asciiTheme="minorAscii" w:hAnsiTheme="minorAscii" w:eastAsiaTheme="minorAscii" w:cstheme="minorAscii"/>
          <w:i w:val="1"/>
          <w:iCs w:val="1"/>
          <w:noProof w:val="0"/>
          <w:sz w:val="24"/>
          <w:szCs w:val="24"/>
          <w:lang w:val="en-GB"/>
        </w:rPr>
        <w:t>Ansoff Matrix</w:t>
      </w:r>
      <w:r w:rsidRPr="44ED5AAD" w:rsidR="6E969BB2">
        <w:rPr>
          <w:rFonts w:ascii="Arial Nova" w:hAnsi="Arial Nova" w:eastAsia="Arial Nova" w:cs="Arial Nova" w:asciiTheme="minorAscii" w:hAnsiTheme="minorAscii" w:eastAsiaTheme="minorAscii" w:cstheme="minorAscii"/>
          <w:noProof w:val="0"/>
          <w:sz w:val="24"/>
          <w:szCs w:val="24"/>
          <w:lang w:val="en-GB"/>
        </w:rPr>
        <w:t xml:space="preserve">. SAGE Publications, Inc. </w:t>
      </w:r>
      <w:r w:rsidRPr="44ED5AAD" w:rsidR="6E969BB2">
        <w:rPr>
          <w:rFonts w:ascii="Arial Nova" w:hAnsi="Arial Nova" w:eastAsia="Arial Nova" w:cs="Arial Nova" w:asciiTheme="minorAscii" w:hAnsiTheme="minorAscii" w:eastAsiaTheme="minorAscii" w:cstheme="minorAscii"/>
          <w:noProof w:val="0"/>
          <w:sz w:val="24"/>
          <w:szCs w:val="24"/>
          <w:lang w:val="en-GB"/>
        </w:rPr>
        <w:t>doi:https</w:t>
      </w:r>
      <w:r w:rsidRPr="44ED5AAD" w:rsidR="6E969BB2">
        <w:rPr>
          <w:rFonts w:ascii="Arial Nova" w:hAnsi="Arial Nova" w:eastAsia="Arial Nova" w:cs="Arial Nova" w:asciiTheme="minorAscii" w:hAnsiTheme="minorAscii" w:eastAsiaTheme="minorAscii" w:cstheme="minorAscii"/>
          <w:noProof w:val="0"/>
          <w:sz w:val="24"/>
          <w:szCs w:val="24"/>
          <w:lang w:val="en-GB"/>
        </w:rPr>
        <w:t>://doi.org/10.4135/9781071924136.</w:t>
      </w:r>
    </w:p>
    <w:p w:rsidR="44ED5AAD" w:rsidP="44ED5AAD" w:rsidRDefault="44ED5AAD" w14:paraId="2E83D629" w14:textId="449A8355">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44ED5AAD" w:rsidP="44ED5AAD" w:rsidRDefault="44ED5AAD" w14:paraId="39F7F4AE" w14:textId="51A3AA5A">
      <w:pPr>
        <w:pStyle w:val="Normal"/>
      </w:pPr>
    </w:p>
    <w:sectPr>
      <w:pgSz w:w="11906" w:h="16838" w:orient="portrait"/>
      <w:pgMar w:top="1440" w:right="1440" w:bottom="1440" w:left="1440" w:header="720" w:footer="720" w:gutter="0"/>
      <w:cols w:space="720"/>
      <w:docGrid w:linePitch="360"/>
      <w:headerReference w:type="default" r:id="Re16f77e2f2f04979"/>
      <w:footerReference w:type="default" r:id="R6c1a783a77b84d9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4ED5AAD" w:rsidTr="44ED5AAD" w14:paraId="3A66525E">
      <w:trPr>
        <w:trHeight w:val="300"/>
      </w:trPr>
      <w:tc>
        <w:tcPr>
          <w:tcW w:w="3005" w:type="dxa"/>
          <w:tcMar/>
        </w:tcPr>
        <w:p w:rsidR="44ED5AAD" w:rsidP="44ED5AAD" w:rsidRDefault="44ED5AAD" w14:paraId="04D19B26" w14:textId="5C2A39ED">
          <w:pPr>
            <w:pStyle w:val="Header"/>
            <w:bidi w:val="0"/>
            <w:ind w:left="-115"/>
            <w:jc w:val="left"/>
          </w:pPr>
        </w:p>
      </w:tc>
      <w:tc>
        <w:tcPr>
          <w:tcW w:w="3005" w:type="dxa"/>
          <w:tcMar/>
        </w:tcPr>
        <w:p w:rsidR="44ED5AAD" w:rsidP="44ED5AAD" w:rsidRDefault="44ED5AAD" w14:paraId="30396FCC" w14:textId="4A83D06E">
          <w:pPr>
            <w:pStyle w:val="Header"/>
            <w:bidi w:val="0"/>
            <w:jc w:val="center"/>
          </w:pPr>
          <w:r>
            <w:fldChar w:fldCharType="begin"/>
          </w:r>
          <w:r>
            <w:instrText xml:space="preserve">PAGE</w:instrText>
          </w:r>
          <w:r>
            <w:fldChar w:fldCharType="separate"/>
          </w:r>
          <w:r>
            <w:fldChar w:fldCharType="end"/>
          </w:r>
          <w:r w:rsidR="44ED5AAD">
            <w:rPr/>
            <w:t xml:space="preserve"> of </w:t>
          </w:r>
          <w:r>
            <w:fldChar w:fldCharType="begin"/>
          </w:r>
          <w:r>
            <w:instrText xml:space="preserve">NUMPAGES</w:instrText>
          </w:r>
          <w:r>
            <w:fldChar w:fldCharType="separate"/>
          </w:r>
          <w:r>
            <w:fldChar w:fldCharType="end"/>
          </w:r>
        </w:p>
      </w:tc>
      <w:tc>
        <w:tcPr>
          <w:tcW w:w="3005" w:type="dxa"/>
          <w:tcMar/>
        </w:tcPr>
        <w:p w:rsidR="44ED5AAD" w:rsidP="44ED5AAD" w:rsidRDefault="44ED5AAD" w14:paraId="0C094532" w14:textId="1D338422">
          <w:pPr>
            <w:pStyle w:val="Header"/>
            <w:bidi w:val="0"/>
            <w:ind w:right="-115"/>
            <w:jc w:val="right"/>
          </w:pPr>
        </w:p>
      </w:tc>
    </w:tr>
  </w:tbl>
  <w:p w:rsidR="44ED5AAD" w:rsidP="44ED5AAD" w:rsidRDefault="44ED5AAD" w14:paraId="1314CEDB" w14:textId="5597B14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4ED5AAD" w:rsidTr="44ED5AAD" w14:paraId="192733DA">
      <w:trPr>
        <w:trHeight w:val="300"/>
      </w:trPr>
      <w:tc>
        <w:tcPr>
          <w:tcW w:w="3005" w:type="dxa"/>
          <w:tcMar/>
        </w:tcPr>
        <w:p w:rsidR="44ED5AAD" w:rsidP="44ED5AAD" w:rsidRDefault="44ED5AAD" w14:paraId="2FB87E3F" w14:textId="7157BA09">
          <w:pPr>
            <w:pStyle w:val="Header"/>
            <w:bidi w:val="0"/>
            <w:ind w:left="-115"/>
            <w:jc w:val="left"/>
          </w:pPr>
        </w:p>
      </w:tc>
      <w:tc>
        <w:tcPr>
          <w:tcW w:w="3005" w:type="dxa"/>
          <w:tcMar/>
        </w:tcPr>
        <w:p w:rsidR="44ED5AAD" w:rsidP="44ED5AAD" w:rsidRDefault="44ED5AAD" w14:paraId="7DA69063" w14:textId="6DCD765E">
          <w:pPr>
            <w:pStyle w:val="Header"/>
            <w:bidi w:val="0"/>
            <w:jc w:val="center"/>
          </w:pPr>
        </w:p>
      </w:tc>
      <w:tc>
        <w:tcPr>
          <w:tcW w:w="3005" w:type="dxa"/>
          <w:tcMar/>
        </w:tcPr>
        <w:p w:rsidR="44ED5AAD" w:rsidP="44ED5AAD" w:rsidRDefault="44ED5AAD" w14:paraId="5F02B609" w14:textId="749E21C0">
          <w:pPr>
            <w:pStyle w:val="Header"/>
            <w:bidi w:val="0"/>
            <w:ind w:right="-115"/>
            <w:jc w:val="right"/>
          </w:pPr>
        </w:p>
      </w:tc>
    </w:tr>
  </w:tbl>
  <w:p w:rsidR="44ED5AAD" w:rsidP="44ED5AAD" w:rsidRDefault="44ED5AAD" w14:paraId="7B3B3313" w14:textId="5EBABA72">
    <w:pPr>
      <w:pStyle w:val="Header"/>
      <w:bidi w:val="0"/>
    </w:pPr>
  </w:p>
</w:hdr>
</file>

<file path=word/intelligence2.xml><?xml version="1.0" encoding="utf-8"?>
<int2:intelligence xmlns:int2="http://schemas.microsoft.com/office/intelligence/2020/intelligence">
  <int2:observations>
    <int2:textHash int2:hashCode="53dk3BEhtPbEON" int2:id="mE13if9K">
      <int2:state int2:type="spell" int2:value="Rejected"/>
    </int2:textHash>
    <int2:bookmark int2:bookmarkName="_Int_rqNe6Lwe" int2:invalidationBookmarkName="" int2:hashCode="d+en/a1hyWtHds" int2:id="j7X2sQv3">
      <int2:state int2:type="gram" int2:value="Rejected"/>
    </int2:bookmark>
    <int2:bookmark int2:bookmarkName="_Int_OCnuhaoS" int2:invalidationBookmarkName="" int2:hashCode="scQ3/KpHdvLAOi" int2:id="8jbB6qRV">
      <int2:state int2:type="gram" int2:value="Rejected"/>
    </int2:bookmark>
    <int2:bookmark int2:bookmarkName="_Int_b37HI6MT" int2:invalidationBookmarkName="" int2:hashCode="scQ3/KpHdvLAOi" int2:id="RL4ID76b">
      <int2:state int2:type="gram" int2:value="Rejected"/>
    </int2:bookmark>
    <int2:bookmark int2:bookmarkName="_Int_05bROL5D" int2:invalidationBookmarkName="" int2:hashCode="fgggA2fFcxHFCO" int2:id="9a8ApJjn">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6">
    <w:nsid w:val="ba275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119a10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3d495e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41616a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5caace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34ba1c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5cf23f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1f536c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d5631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470400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3f42c3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3e29f2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3e74a4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52b1b2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66a8d0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8dafa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474223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196a7f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9cbad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b3666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1bbeb7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2063f3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40822f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7916d3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180f3f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4dca94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6de103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6f0b1f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22e3d5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3781a9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2859bf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6ceac1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166793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6341e2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7327a7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51948c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4e9096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518d68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1fde3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1043a9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63795f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134ce2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f48b7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1e2e46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1616ef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3004a7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1cd748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84781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416cf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1a6ae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43b74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536c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bae0c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57105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310c7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e3eaf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40e7c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3456f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7a108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2ab69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60f72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2cef8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3229e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c9ea7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71f9d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f5d98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b4bbb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1bbc6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01c0e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3eef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20425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e4ab8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29faa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1a868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a0c32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8eb68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BEB1B3"/>
    <w:rsid w:val="002DE34F"/>
    <w:rsid w:val="0055F332"/>
    <w:rsid w:val="00868F14"/>
    <w:rsid w:val="008A3215"/>
    <w:rsid w:val="00D1A4E4"/>
    <w:rsid w:val="00FECA8F"/>
    <w:rsid w:val="010C6D0A"/>
    <w:rsid w:val="016E96CB"/>
    <w:rsid w:val="016EF58B"/>
    <w:rsid w:val="0225E476"/>
    <w:rsid w:val="022C0029"/>
    <w:rsid w:val="025BB3FA"/>
    <w:rsid w:val="0292D5F3"/>
    <w:rsid w:val="02C19D10"/>
    <w:rsid w:val="03157F00"/>
    <w:rsid w:val="032F0677"/>
    <w:rsid w:val="033C7657"/>
    <w:rsid w:val="033D7321"/>
    <w:rsid w:val="03917A89"/>
    <w:rsid w:val="03DB6D6B"/>
    <w:rsid w:val="03E2F134"/>
    <w:rsid w:val="041AFC55"/>
    <w:rsid w:val="0453B27A"/>
    <w:rsid w:val="04DBDB30"/>
    <w:rsid w:val="04E1CA77"/>
    <w:rsid w:val="04F13B2F"/>
    <w:rsid w:val="05653541"/>
    <w:rsid w:val="05679045"/>
    <w:rsid w:val="058F8D52"/>
    <w:rsid w:val="05BD6FD2"/>
    <w:rsid w:val="05E214A4"/>
    <w:rsid w:val="05FA80C2"/>
    <w:rsid w:val="05FDF230"/>
    <w:rsid w:val="0607AA79"/>
    <w:rsid w:val="0612613D"/>
    <w:rsid w:val="06187BBB"/>
    <w:rsid w:val="06873571"/>
    <w:rsid w:val="0699CF80"/>
    <w:rsid w:val="06AA7FF7"/>
    <w:rsid w:val="070018BF"/>
    <w:rsid w:val="0704884F"/>
    <w:rsid w:val="071F712F"/>
    <w:rsid w:val="0726C62C"/>
    <w:rsid w:val="0751B15D"/>
    <w:rsid w:val="07711EA9"/>
    <w:rsid w:val="07DA071D"/>
    <w:rsid w:val="08007C0D"/>
    <w:rsid w:val="082B72CA"/>
    <w:rsid w:val="086BC17F"/>
    <w:rsid w:val="0895FAC5"/>
    <w:rsid w:val="08B29DB5"/>
    <w:rsid w:val="08D4669A"/>
    <w:rsid w:val="08DAAEAE"/>
    <w:rsid w:val="08F412F8"/>
    <w:rsid w:val="08FA9F6A"/>
    <w:rsid w:val="090B80E0"/>
    <w:rsid w:val="09241991"/>
    <w:rsid w:val="098F00BD"/>
    <w:rsid w:val="09B3FFD2"/>
    <w:rsid w:val="09B6E9F5"/>
    <w:rsid w:val="09CAE1EF"/>
    <w:rsid w:val="09F66046"/>
    <w:rsid w:val="0A3D6592"/>
    <w:rsid w:val="0A931CD8"/>
    <w:rsid w:val="0AD452A5"/>
    <w:rsid w:val="0AED0495"/>
    <w:rsid w:val="0B11C953"/>
    <w:rsid w:val="0B151ADA"/>
    <w:rsid w:val="0B1B4D3A"/>
    <w:rsid w:val="0B2F8731"/>
    <w:rsid w:val="0B3BCD93"/>
    <w:rsid w:val="0B55395F"/>
    <w:rsid w:val="0B739921"/>
    <w:rsid w:val="0B7E3AA6"/>
    <w:rsid w:val="0B92C808"/>
    <w:rsid w:val="0B97F94C"/>
    <w:rsid w:val="0BCED51F"/>
    <w:rsid w:val="0BD1F616"/>
    <w:rsid w:val="0BEB4865"/>
    <w:rsid w:val="0BFEB3DD"/>
    <w:rsid w:val="0C135161"/>
    <w:rsid w:val="0C3B8B1F"/>
    <w:rsid w:val="0C67C9D7"/>
    <w:rsid w:val="0CB4ACDD"/>
    <w:rsid w:val="0CBC228B"/>
    <w:rsid w:val="0CCAB818"/>
    <w:rsid w:val="0CD2305F"/>
    <w:rsid w:val="0CF1CAF8"/>
    <w:rsid w:val="0D48753C"/>
    <w:rsid w:val="0D82BC28"/>
    <w:rsid w:val="0D870976"/>
    <w:rsid w:val="0D95DC91"/>
    <w:rsid w:val="0DA05E4F"/>
    <w:rsid w:val="0DB14D21"/>
    <w:rsid w:val="0DCF038A"/>
    <w:rsid w:val="0DD7530B"/>
    <w:rsid w:val="0DEBADE5"/>
    <w:rsid w:val="0E2A6819"/>
    <w:rsid w:val="0E3BF306"/>
    <w:rsid w:val="0E6A2E0D"/>
    <w:rsid w:val="0E8C9A53"/>
    <w:rsid w:val="0E8E17B7"/>
    <w:rsid w:val="0F01D702"/>
    <w:rsid w:val="0F411266"/>
    <w:rsid w:val="0F4D9AF2"/>
    <w:rsid w:val="0F52F490"/>
    <w:rsid w:val="0F558B9D"/>
    <w:rsid w:val="0F6055D9"/>
    <w:rsid w:val="0FDCEAD8"/>
    <w:rsid w:val="1033F647"/>
    <w:rsid w:val="1035EC8E"/>
    <w:rsid w:val="10B8956C"/>
    <w:rsid w:val="10CD12D0"/>
    <w:rsid w:val="10CEA15C"/>
    <w:rsid w:val="10F9C458"/>
    <w:rsid w:val="11135FFE"/>
    <w:rsid w:val="11487F9E"/>
    <w:rsid w:val="1174F283"/>
    <w:rsid w:val="11B6AD38"/>
    <w:rsid w:val="11D0DBFB"/>
    <w:rsid w:val="12190049"/>
    <w:rsid w:val="127CA1BB"/>
    <w:rsid w:val="12A049A0"/>
    <w:rsid w:val="12C5BD4E"/>
    <w:rsid w:val="12D5780E"/>
    <w:rsid w:val="12D6C12C"/>
    <w:rsid w:val="13074EE6"/>
    <w:rsid w:val="134EE809"/>
    <w:rsid w:val="135074C8"/>
    <w:rsid w:val="13512CDA"/>
    <w:rsid w:val="137126AD"/>
    <w:rsid w:val="1399F80F"/>
    <w:rsid w:val="13D76802"/>
    <w:rsid w:val="13DB7131"/>
    <w:rsid w:val="13E6DE5D"/>
    <w:rsid w:val="140FD222"/>
    <w:rsid w:val="1494CFF1"/>
    <w:rsid w:val="14F9B1C3"/>
    <w:rsid w:val="153151FB"/>
    <w:rsid w:val="153C43E7"/>
    <w:rsid w:val="1543AD7C"/>
    <w:rsid w:val="1561DEEE"/>
    <w:rsid w:val="15735582"/>
    <w:rsid w:val="1584D878"/>
    <w:rsid w:val="158BB61C"/>
    <w:rsid w:val="15C49E1C"/>
    <w:rsid w:val="15D03B08"/>
    <w:rsid w:val="160DDDE6"/>
    <w:rsid w:val="1612B2CB"/>
    <w:rsid w:val="163C193F"/>
    <w:rsid w:val="166A30D2"/>
    <w:rsid w:val="1697A5B7"/>
    <w:rsid w:val="16BAA99B"/>
    <w:rsid w:val="16DB5946"/>
    <w:rsid w:val="16F7DD15"/>
    <w:rsid w:val="16FE04A6"/>
    <w:rsid w:val="1723FA82"/>
    <w:rsid w:val="172C8D10"/>
    <w:rsid w:val="174CDC8D"/>
    <w:rsid w:val="174F75B2"/>
    <w:rsid w:val="175985D6"/>
    <w:rsid w:val="176D6E85"/>
    <w:rsid w:val="177A2B89"/>
    <w:rsid w:val="179DBB1C"/>
    <w:rsid w:val="17CF69AC"/>
    <w:rsid w:val="17DDF044"/>
    <w:rsid w:val="17E67798"/>
    <w:rsid w:val="17E8927B"/>
    <w:rsid w:val="1848A9DF"/>
    <w:rsid w:val="185E107E"/>
    <w:rsid w:val="1872A62F"/>
    <w:rsid w:val="187372C5"/>
    <w:rsid w:val="187424E9"/>
    <w:rsid w:val="188E4AE2"/>
    <w:rsid w:val="18D2B5FD"/>
    <w:rsid w:val="18DADA64"/>
    <w:rsid w:val="18FAF008"/>
    <w:rsid w:val="190B1A24"/>
    <w:rsid w:val="1943579B"/>
    <w:rsid w:val="195A5FD5"/>
    <w:rsid w:val="195B6BC7"/>
    <w:rsid w:val="19C6982A"/>
    <w:rsid w:val="19C73511"/>
    <w:rsid w:val="19DAD565"/>
    <w:rsid w:val="19DD08BB"/>
    <w:rsid w:val="19EEA009"/>
    <w:rsid w:val="19F1AD29"/>
    <w:rsid w:val="19FDAF69"/>
    <w:rsid w:val="1A2C37A5"/>
    <w:rsid w:val="1A7B9573"/>
    <w:rsid w:val="1A918704"/>
    <w:rsid w:val="1AA1DAC7"/>
    <w:rsid w:val="1ABA2E7E"/>
    <w:rsid w:val="1AF361E2"/>
    <w:rsid w:val="1B083CA2"/>
    <w:rsid w:val="1B177036"/>
    <w:rsid w:val="1B2A8F4C"/>
    <w:rsid w:val="1B564F1A"/>
    <w:rsid w:val="1B57D666"/>
    <w:rsid w:val="1B624B11"/>
    <w:rsid w:val="1B63D1DF"/>
    <w:rsid w:val="1B84FE0F"/>
    <w:rsid w:val="1BACF017"/>
    <w:rsid w:val="1BBE1C17"/>
    <w:rsid w:val="1BC26E1C"/>
    <w:rsid w:val="1BF8F9DD"/>
    <w:rsid w:val="1C287BF2"/>
    <w:rsid w:val="1C2E00A0"/>
    <w:rsid w:val="1C9A41F1"/>
    <w:rsid w:val="1CA3EA17"/>
    <w:rsid w:val="1CAD9A21"/>
    <w:rsid w:val="1CC8FB41"/>
    <w:rsid w:val="1CF12F55"/>
    <w:rsid w:val="1CF67314"/>
    <w:rsid w:val="1D34CB7C"/>
    <w:rsid w:val="1D67F627"/>
    <w:rsid w:val="1E0912A0"/>
    <w:rsid w:val="1E1D4C39"/>
    <w:rsid w:val="1E4CE816"/>
    <w:rsid w:val="1EA9D008"/>
    <w:rsid w:val="1ED8F0DC"/>
    <w:rsid w:val="1F1B2B9C"/>
    <w:rsid w:val="1F37EB49"/>
    <w:rsid w:val="1F971543"/>
    <w:rsid w:val="1FD6C9AA"/>
    <w:rsid w:val="20134A41"/>
    <w:rsid w:val="2069094E"/>
    <w:rsid w:val="208AEC0E"/>
    <w:rsid w:val="20B043BE"/>
    <w:rsid w:val="20B114B1"/>
    <w:rsid w:val="20C6E3C9"/>
    <w:rsid w:val="211E42A0"/>
    <w:rsid w:val="21239134"/>
    <w:rsid w:val="212730F5"/>
    <w:rsid w:val="21630A19"/>
    <w:rsid w:val="2166CBC8"/>
    <w:rsid w:val="2185940A"/>
    <w:rsid w:val="22050CFE"/>
    <w:rsid w:val="221056D7"/>
    <w:rsid w:val="2234CE27"/>
    <w:rsid w:val="225A75F3"/>
    <w:rsid w:val="225C62EB"/>
    <w:rsid w:val="2264EC77"/>
    <w:rsid w:val="229866C5"/>
    <w:rsid w:val="22ABE131"/>
    <w:rsid w:val="2319D400"/>
    <w:rsid w:val="23317F30"/>
    <w:rsid w:val="235ACA61"/>
    <w:rsid w:val="236D4B5D"/>
    <w:rsid w:val="23861C62"/>
    <w:rsid w:val="23D6E02F"/>
    <w:rsid w:val="23E2B8EB"/>
    <w:rsid w:val="23FD4B24"/>
    <w:rsid w:val="241998F6"/>
    <w:rsid w:val="24418A81"/>
    <w:rsid w:val="244EE1AB"/>
    <w:rsid w:val="24632212"/>
    <w:rsid w:val="24A68FD8"/>
    <w:rsid w:val="2574B5B5"/>
    <w:rsid w:val="25A129DF"/>
    <w:rsid w:val="25FDC114"/>
    <w:rsid w:val="2617F1B9"/>
    <w:rsid w:val="261A3415"/>
    <w:rsid w:val="2620AF64"/>
    <w:rsid w:val="2683265D"/>
    <w:rsid w:val="26A9C409"/>
    <w:rsid w:val="26B69FE6"/>
    <w:rsid w:val="27059197"/>
    <w:rsid w:val="274E44DA"/>
    <w:rsid w:val="276BDD33"/>
    <w:rsid w:val="27749D86"/>
    <w:rsid w:val="277FBE8C"/>
    <w:rsid w:val="278C7F0A"/>
    <w:rsid w:val="27958ABB"/>
    <w:rsid w:val="28468284"/>
    <w:rsid w:val="28657118"/>
    <w:rsid w:val="288D59C3"/>
    <w:rsid w:val="29336B78"/>
    <w:rsid w:val="294C5C9D"/>
    <w:rsid w:val="294F8ECA"/>
    <w:rsid w:val="29512590"/>
    <w:rsid w:val="296AC889"/>
    <w:rsid w:val="297AB8D3"/>
    <w:rsid w:val="298872CB"/>
    <w:rsid w:val="29CDC446"/>
    <w:rsid w:val="2A18C9E7"/>
    <w:rsid w:val="2A331DF2"/>
    <w:rsid w:val="2A901783"/>
    <w:rsid w:val="2AB75316"/>
    <w:rsid w:val="2AC32C45"/>
    <w:rsid w:val="2ACB73B7"/>
    <w:rsid w:val="2AD26B6D"/>
    <w:rsid w:val="2AEAD08B"/>
    <w:rsid w:val="2B398DDC"/>
    <w:rsid w:val="2B4F1F5F"/>
    <w:rsid w:val="2B9EE44B"/>
    <w:rsid w:val="2BC70FBA"/>
    <w:rsid w:val="2C8CF9EF"/>
    <w:rsid w:val="2C9D36C3"/>
    <w:rsid w:val="2CC5464D"/>
    <w:rsid w:val="2CE95097"/>
    <w:rsid w:val="2CE9EC26"/>
    <w:rsid w:val="2D06553B"/>
    <w:rsid w:val="2D3FD202"/>
    <w:rsid w:val="2D408715"/>
    <w:rsid w:val="2D442733"/>
    <w:rsid w:val="2D80B236"/>
    <w:rsid w:val="2DA57F99"/>
    <w:rsid w:val="2DB0E04A"/>
    <w:rsid w:val="2DC4A612"/>
    <w:rsid w:val="2DCF762E"/>
    <w:rsid w:val="2E7135A2"/>
    <w:rsid w:val="2E845976"/>
    <w:rsid w:val="2EAA71BC"/>
    <w:rsid w:val="2EBE8C08"/>
    <w:rsid w:val="2EFB229A"/>
    <w:rsid w:val="2F1512DA"/>
    <w:rsid w:val="2F1533A4"/>
    <w:rsid w:val="2F303D5D"/>
    <w:rsid w:val="2F92336D"/>
    <w:rsid w:val="2FACF904"/>
    <w:rsid w:val="2FAEE44A"/>
    <w:rsid w:val="2FDDE39B"/>
    <w:rsid w:val="30021967"/>
    <w:rsid w:val="30087912"/>
    <w:rsid w:val="304718D3"/>
    <w:rsid w:val="307D1EDF"/>
    <w:rsid w:val="30959CD0"/>
    <w:rsid w:val="30B3FD97"/>
    <w:rsid w:val="30CD63A1"/>
    <w:rsid w:val="313929F3"/>
    <w:rsid w:val="31670836"/>
    <w:rsid w:val="31835155"/>
    <w:rsid w:val="31F73EE3"/>
    <w:rsid w:val="321AB31D"/>
    <w:rsid w:val="3269A0BB"/>
    <w:rsid w:val="326F6E5F"/>
    <w:rsid w:val="328A64C3"/>
    <w:rsid w:val="32AE00D8"/>
    <w:rsid w:val="33136029"/>
    <w:rsid w:val="3315C67C"/>
    <w:rsid w:val="33353AAA"/>
    <w:rsid w:val="3349447E"/>
    <w:rsid w:val="335F6652"/>
    <w:rsid w:val="337925BA"/>
    <w:rsid w:val="33BB52F9"/>
    <w:rsid w:val="33CB891D"/>
    <w:rsid w:val="33F46012"/>
    <w:rsid w:val="33F7EF6C"/>
    <w:rsid w:val="340A5032"/>
    <w:rsid w:val="340BF6B2"/>
    <w:rsid w:val="340FF09C"/>
    <w:rsid w:val="3424B92D"/>
    <w:rsid w:val="342F372B"/>
    <w:rsid w:val="347C01D7"/>
    <w:rsid w:val="34955A1C"/>
    <w:rsid w:val="34955D25"/>
    <w:rsid w:val="34D7960B"/>
    <w:rsid w:val="34E59087"/>
    <w:rsid w:val="353DFDBC"/>
    <w:rsid w:val="358333FB"/>
    <w:rsid w:val="361180A4"/>
    <w:rsid w:val="3622DD93"/>
    <w:rsid w:val="363CBB0A"/>
    <w:rsid w:val="36458CF0"/>
    <w:rsid w:val="366BC283"/>
    <w:rsid w:val="36A93F82"/>
    <w:rsid w:val="36BE7A79"/>
    <w:rsid w:val="36C1F8CD"/>
    <w:rsid w:val="36EE9BFA"/>
    <w:rsid w:val="371DF8D5"/>
    <w:rsid w:val="3760F12D"/>
    <w:rsid w:val="37A2E41D"/>
    <w:rsid w:val="37B0C3D3"/>
    <w:rsid w:val="37CFA8F7"/>
    <w:rsid w:val="37D317DF"/>
    <w:rsid w:val="38291903"/>
    <w:rsid w:val="38592528"/>
    <w:rsid w:val="3875F3E0"/>
    <w:rsid w:val="38915B3D"/>
    <w:rsid w:val="389C15E2"/>
    <w:rsid w:val="38B3A2F8"/>
    <w:rsid w:val="3942EB96"/>
    <w:rsid w:val="394602EC"/>
    <w:rsid w:val="39526309"/>
    <w:rsid w:val="39741E64"/>
    <w:rsid w:val="397E1E30"/>
    <w:rsid w:val="3986B173"/>
    <w:rsid w:val="39C8AD74"/>
    <w:rsid w:val="39E89A84"/>
    <w:rsid w:val="3A1D051E"/>
    <w:rsid w:val="3A34D417"/>
    <w:rsid w:val="3A5BF877"/>
    <w:rsid w:val="3AA8778A"/>
    <w:rsid w:val="3AFADEA8"/>
    <w:rsid w:val="3B07D828"/>
    <w:rsid w:val="3B0E10E5"/>
    <w:rsid w:val="3B3DA80A"/>
    <w:rsid w:val="3B941E6D"/>
    <w:rsid w:val="3BABD397"/>
    <w:rsid w:val="3BC340A8"/>
    <w:rsid w:val="3BF726B5"/>
    <w:rsid w:val="3C0489E4"/>
    <w:rsid w:val="3C256A2B"/>
    <w:rsid w:val="3C3EE081"/>
    <w:rsid w:val="3C9CD470"/>
    <w:rsid w:val="3CE5D2E9"/>
    <w:rsid w:val="3D69751C"/>
    <w:rsid w:val="3D738F24"/>
    <w:rsid w:val="3D7E030B"/>
    <w:rsid w:val="3D86328A"/>
    <w:rsid w:val="3DE91616"/>
    <w:rsid w:val="3DF71755"/>
    <w:rsid w:val="3E852640"/>
    <w:rsid w:val="3EDB6878"/>
    <w:rsid w:val="3EDE5869"/>
    <w:rsid w:val="3F0AFDE4"/>
    <w:rsid w:val="3F179646"/>
    <w:rsid w:val="3F7151A6"/>
    <w:rsid w:val="3F7A3708"/>
    <w:rsid w:val="3F86BC51"/>
    <w:rsid w:val="3FB2BECC"/>
    <w:rsid w:val="3FC85A15"/>
    <w:rsid w:val="3FCAEC2E"/>
    <w:rsid w:val="401429CA"/>
    <w:rsid w:val="4033BF63"/>
    <w:rsid w:val="403C4C39"/>
    <w:rsid w:val="403E807B"/>
    <w:rsid w:val="4049FDD6"/>
    <w:rsid w:val="406661A6"/>
    <w:rsid w:val="4086DE93"/>
    <w:rsid w:val="40AD1C10"/>
    <w:rsid w:val="40BF4D4F"/>
    <w:rsid w:val="40CE2CC2"/>
    <w:rsid w:val="40D62F84"/>
    <w:rsid w:val="40D64076"/>
    <w:rsid w:val="40E889D0"/>
    <w:rsid w:val="4183523E"/>
    <w:rsid w:val="41CB2883"/>
    <w:rsid w:val="41E7DEE8"/>
    <w:rsid w:val="4208B661"/>
    <w:rsid w:val="4217F6D5"/>
    <w:rsid w:val="426DD63B"/>
    <w:rsid w:val="42ECD858"/>
    <w:rsid w:val="4311BB0B"/>
    <w:rsid w:val="43453A69"/>
    <w:rsid w:val="4345B67B"/>
    <w:rsid w:val="43665771"/>
    <w:rsid w:val="43A6A9F0"/>
    <w:rsid w:val="43BE9FB8"/>
    <w:rsid w:val="43E3CF77"/>
    <w:rsid w:val="43F7A9D1"/>
    <w:rsid w:val="43FEB5C5"/>
    <w:rsid w:val="440EC8C4"/>
    <w:rsid w:val="44297843"/>
    <w:rsid w:val="44ED5AAD"/>
    <w:rsid w:val="44EE29AB"/>
    <w:rsid w:val="44F2E94C"/>
    <w:rsid w:val="4516EA61"/>
    <w:rsid w:val="454AD41F"/>
    <w:rsid w:val="455F5288"/>
    <w:rsid w:val="4574726B"/>
    <w:rsid w:val="4576C5FA"/>
    <w:rsid w:val="45B4015F"/>
    <w:rsid w:val="45D3FD10"/>
    <w:rsid w:val="463AFC2A"/>
    <w:rsid w:val="46848BAE"/>
    <w:rsid w:val="469DB2F0"/>
    <w:rsid w:val="46C88954"/>
    <w:rsid w:val="47003527"/>
    <w:rsid w:val="4746F9B7"/>
    <w:rsid w:val="474FB60E"/>
    <w:rsid w:val="47958BF3"/>
    <w:rsid w:val="47BD0FA7"/>
    <w:rsid w:val="47D98AFC"/>
    <w:rsid w:val="481F9E25"/>
    <w:rsid w:val="485F2516"/>
    <w:rsid w:val="487B2EC6"/>
    <w:rsid w:val="487BD204"/>
    <w:rsid w:val="48AA8B16"/>
    <w:rsid w:val="48C6872F"/>
    <w:rsid w:val="49128CE1"/>
    <w:rsid w:val="491C1432"/>
    <w:rsid w:val="49766762"/>
    <w:rsid w:val="49872891"/>
    <w:rsid w:val="49D12EA4"/>
    <w:rsid w:val="4A242F24"/>
    <w:rsid w:val="4A3A3B09"/>
    <w:rsid w:val="4A453387"/>
    <w:rsid w:val="4A7D6AF4"/>
    <w:rsid w:val="4A8D80BF"/>
    <w:rsid w:val="4A995B2A"/>
    <w:rsid w:val="4AC8589D"/>
    <w:rsid w:val="4B6A0596"/>
    <w:rsid w:val="4C056847"/>
    <w:rsid w:val="4C463CF9"/>
    <w:rsid w:val="4C4FBC8B"/>
    <w:rsid w:val="4C7091E1"/>
    <w:rsid w:val="4C7E11DA"/>
    <w:rsid w:val="4C8EA7DB"/>
    <w:rsid w:val="4CE4B602"/>
    <w:rsid w:val="4CEC9ACC"/>
    <w:rsid w:val="4D04BA5B"/>
    <w:rsid w:val="4D189740"/>
    <w:rsid w:val="4D34DD42"/>
    <w:rsid w:val="4D96E28F"/>
    <w:rsid w:val="4DA45A0A"/>
    <w:rsid w:val="4DC49692"/>
    <w:rsid w:val="4DD74AB7"/>
    <w:rsid w:val="4E0F8349"/>
    <w:rsid w:val="4E116A67"/>
    <w:rsid w:val="4E27D77C"/>
    <w:rsid w:val="4E30257E"/>
    <w:rsid w:val="4E475F84"/>
    <w:rsid w:val="4EA44824"/>
    <w:rsid w:val="4EA71C55"/>
    <w:rsid w:val="4EF470BC"/>
    <w:rsid w:val="4F0AFEA2"/>
    <w:rsid w:val="4F24A0FB"/>
    <w:rsid w:val="4F6CC559"/>
    <w:rsid w:val="4F91D1EE"/>
    <w:rsid w:val="4FBC12C3"/>
    <w:rsid w:val="4FF50EE9"/>
    <w:rsid w:val="5020C8F5"/>
    <w:rsid w:val="50454680"/>
    <w:rsid w:val="504ABB19"/>
    <w:rsid w:val="509E5FD4"/>
    <w:rsid w:val="50BC2D45"/>
    <w:rsid w:val="50C4C6C7"/>
    <w:rsid w:val="50D356CA"/>
    <w:rsid w:val="50DBAD3E"/>
    <w:rsid w:val="50E0C387"/>
    <w:rsid w:val="50F6B63A"/>
    <w:rsid w:val="515459FF"/>
    <w:rsid w:val="516DD61C"/>
    <w:rsid w:val="518F5EBF"/>
    <w:rsid w:val="51AC5AB7"/>
    <w:rsid w:val="51D86A42"/>
    <w:rsid w:val="51DACF55"/>
    <w:rsid w:val="52958884"/>
    <w:rsid w:val="52FB3E52"/>
    <w:rsid w:val="531BA704"/>
    <w:rsid w:val="536C0D6D"/>
    <w:rsid w:val="537801C7"/>
    <w:rsid w:val="53A92219"/>
    <w:rsid w:val="53C6791A"/>
    <w:rsid w:val="540A2F80"/>
    <w:rsid w:val="54364025"/>
    <w:rsid w:val="544DC886"/>
    <w:rsid w:val="5458EBF2"/>
    <w:rsid w:val="547FC95F"/>
    <w:rsid w:val="54B57AF9"/>
    <w:rsid w:val="5502A3AE"/>
    <w:rsid w:val="55530D91"/>
    <w:rsid w:val="555684FF"/>
    <w:rsid w:val="5569EDF4"/>
    <w:rsid w:val="55931B3D"/>
    <w:rsid w:val="55D26212"/>
    <w:rsid w:val="55F79F0B"/>
    <w:rsid w:val="55FE98D5"/>
    <w:rsid w:val="5622535C"/>
    <w:rsid w:val="568DFC0B"/>
    <w:rsid w:val="56926FEC"/>
    <w:rsid w:val="569E8E4C"/>
    <w:rsid w:val="56ABC2B7"/>
    <w:rsid w:val="56D5F1BB"/>
    <w:rsid w:val="570F0040"/>
    <w:rsid w:val="5717BC93"/>
    <w:rsid w:val="579031CF"/>
    <w:rsid w:val="57A352BC"/>
    <w:rsid w:val="57D85A6B"/>
    <w:rsid w:val="57D8B2D9"/>
    <w:rsid w:val="57E2B847"/>
    <w:rsid w:val="57E3A70E"/>
    <w:rsid w:val="5806029F"/>
    <w:rsid w:val="580EE180"/>
    <w:rsid w:val="582B620D"/>
    <w:rsid w:val="5834FE72"/>
    <w:rsid w:val="5838DA23"/>
    <w:rsid w:val="584162B3"/>
    <w:rsid w:val="587F2F6A"/>
    <w:rsid w:val="58AADD09"/>
    <w:rsid w:val="591498CF"/>
    <w:rsid w:val="59345E0A"/>
    <w:rsid w:val="597AB8BF"/>
    <w:rsid w:val="599A954F"/>
    <w:rsid w:val="599F1F99"/>
    <w:rsid w:val="59C5A1A7"/>
    <w:rsid w:val="59DDFFB9"/>
    <w:rsid w:val="59E43F56"/>
    <w:rsid w:val="5AD4BF0C"/>
    <w:rsid w:val="5B237BAB"/>
    <w:rsid w:val="5B3423EC"/>
    <w:rsid w:val="5B45F597"/>
    <w:rsid w:val="5B67E8D3"/>
    <w:rsid w:val="5B9C73AC"/>
    <w:rsid w:val="5BC22F15"/>
    <w:rsid w:val="5BC34856"/>
    <w:rsid w:val="5BC34FB4"/>
    <w:rsid w:val="5BD39AB6"/>
    <w:rsid w:val="5C62D42A"/>
    <w:rsid w:val="5C6E831C"/>
    <w:rsid w:val="5CB6E3E5"/>
    <w:rsid w:val="5D275319"/>
    <w:rsid w:val="5D38278D"/>
    <w:rsid w:val="5D38E571"/>
    <w:rsid w:val="5D52E479"/>
    <w:rsid w:val="5E0D464A"/>
    <w:rsid w:val="5E28CACA"/>
    <w:rsid w:val="5E34DB4C"/>
    <w:rsid w:val="5E4362D2"/>
    <w:rsid w:val="5E63BC77"/>
    <w:rsid w:val="5E6EF18C"/>
    <w:rsid w:val="5E73185B"/>
    <w:rsid w:val="5ECC6601"/>
    <w:rsid w:val="5EFFF309"/>
    <w:rsid w:val="5F5092FE"/>
    <w:rsid w:val="5F551D82"/>
    <w:rsid w:val="5F5D0E49"/>
    <w:rsid w:val="5F8478AA"/>
    <w:rsid w:val="5F9A31EE"/>
    <w:rsid w:val="5FA533F5"/>
    <w:rsid w:val="5FBC2E8A"/>
    <w:rsid w:val="601FC415"/>
    <w:rsid w:val="6035264B"/>
    <w:rsid w:val="60366A49"/>
    <w:rsid w:val="6073700D"/>
    <w:rsid w:val="608414FF"/>
    <w:rsid w:val="609432AE"/>
    <w:rsid w:val="609E46C3"/>
    <w:rsid w:val="60A106E5"/>
    <w:rsid w:val="60D7F665"/>
    <w:rsid w:val="61053C25"/>
    <w:rsid w:val="610C83CF"/>
    <w:rsid w:val="6117974D"/>
    <w:rsid w:val="6147C152"/>
    <w:rsid w:val="615E842E"/>
    <w:rsid w:val="6166B32E"/>
    <w:rsid w:val="61889AFF"/>
    <w:rsid w:val="61B28B43"/>
    <w:rsid w:val="61EE486C"/>
    <w:rsid w:val="61EFD879"/>
    <w:rsid w:val="62070254"/>
    <w:rsid w:val="625FC6F1"/>
    <w:rsid w:val="6267C736"/>
    <w:rsid w:val="62861195"/>
    <w:rsid w:val="62BAA05C"/>
    <w:rsid w:val="62CFD60A"/>
    <w:rsid w:val="62D6F8B1"/>
    <w:rsid w:val="631F24D9"/>
    <w:rsid w:val="636DB178"/>
    <w:rsid w:val="64980BBA"/>
    <w:rsid w:val="6505131B"/>
    <w:rsid w:val="650A6822"/>
    <w:rsid w:val="6525B643"/>
    <w:rsid w:val="65308141"/>
    <w:rsid w:val="654A407E"/>
    <w:rsid w:val="65508584"/>
    <w:rsid w:val="657481D5"/>
    <w:rsid w:val="65E6BFEE"/>
    <w:rsid w:val="662AAEF0"/>
    <w:rsid w:val="663C8626"/>
    <w:rsid w:val="6661C7D5"/>
    <w:rsid w:val="667A24FB"/>
    <w:rsid w:val="66868A1A"/>
    <w:rsid w:val="669304F4"/>
    <w:rsid w:val="669B50D0"/>
    <w:rsid w:val="66A67A60"/>
    <w:rsid w:val="66ADB143"/>
    <w:rsid w:val="66CA5792"/>
    <w:rsid w:val="670AF896"/>
    <w:rsid w:val="67390886"/>
    <w:rsid w:val="675AAD1D"/>
    <w:rsid w:val="6784D7FF"/>
    <w:rsid w:val="6788C965"/>
    <w:rsid w:val="67A9B0F1"/>
    <w:rsid w:val="67B7DC78"/>
    <w:rsid w:val="67BC5B39"/>
    <w:rsid w:val="67C9DEA4"/>
    <w:rsid w:val="67D789FD"/>
    <w:rsid w:val="67DB1D11"/>
    <w:rsid w:val="67F2409C"/>
    <w:rsid w:val="683CE776"/>
    <w:rsid w:val="687AB2DE"/>
    <w:rsid w:val="68C0A8A1"/>
    <w:rsid w:val="68F81167"/>
    <w:rsid w:val="6901F799"/>
    <w:rsid w:val="6915E46A"/>
    <w:rsid w:val="69B38D95"/>
    <w:rsid w:val="69BA9A49"/>
    <w:rsid w:val="69CBF0A0"/>
    <w:rsid w:val="6A0E6C54"/>
    <w:rsid w:val="6A92C756"/>
    <w:rsid w:val="6A9E39D0"/>
    <w:rsid w:val="6AA93347"/>
    <w:rsid w:val="6ABC0216"/>
    <w:rsid w:val="6ABFF8DD"/>
    <w:rsid w:val="6AC41771"/>
    <w:rsid w:val="6AD7F679"/>
    <w:rsid w:val="6B223E81"/>
    <w:rsid w:val="6B24B9CF"/>
    <w:rsid w:val="6B72112D"/>
    <w:rsid w:val="6B758144"/>
    <w:rsid w:val="6B77CDDA"/>
    <w:rsid w:val="6B8D57F8"/>
    <w:rsid w:val="6B904F28"/>
    <w:rsid w:val="6BB39D0E"/>
    <w:rsid w:val="6C07EC10"/>
    <w:rsid w:val="6C1D3EF3"/>
    <w:rsid w:val="6C3B0589"/>
    <w:rsid w:val="6C5C9FE2"/>
    <w:rsid w:val="6C826BE0"/>
    <w:rsid w:val="6CEE7074"/>
    <w:rsid w:val="6D0B3D75"/>
    <w:rsid w:val="6D113115"/>
    <w:rsid w:val="6D186E25"/>
    <w:rsid w:val="6D3BDCD7"/>
    <w:rsid w:val="6D4A2271"/>
    <w:rsid w:val="6D5628E4"/>
    <w:rsid w:val="6DE53BC5"/>
    <w:rsid w:val="6E56785A"/>
    <w:rsid w:val="6E71DC93"/>
    <w:rsid w:val="6E88B319"/>
    <w:rsid w:val="6E969BB2"/>
    <w:rsid w:val="6EED5E3A"/>
    <w:rsid w:val="6EF854BD"/>
    <w:rsid w:val="6EF9CC99"/>
    <w:rsid w:val="6F0DFAAA"/>
    <w:rsid w:val="6F4764A6"/>
    <w:rsid w:val="6F49A413"/>
    <w:rsid w:val="6F4FEC38"/>
    <w:rsid w:val="6F68322B"/>
    <w:rsid w:val="6F9F1163"/>
    <w:rsid w:val="6FBEB1B3"/>
    <w:rsid w:val="6FDB9719"/>
    <w:rsid w:val="6FFADFA2"/>
    <w:rsid w:val="6FFBF69D"/>
    <w:rsid w:val="700EA9AE"/>
    <w:rsid w:val="70937C24"/>
    <w:rsid w:val="70F0D596"/>
    <w:rsid w:val="715CF634"/>
    <w:rsid w:val="71C9C198"/>
    <w:rsid w:val="71F2633B"/>
    <w:rsid w:val="71F71482"/>
    <w:rsid w:val="72040E31"/>
    <w:rsid w:val="723BCD71"/>
    <w:rsid w:val="7242D325"/>
    <w:rsid w:val="725CB973"/>
    <w:rsid w:val="7288A509"/>
    <w:rsid w:val="72B0EBDC"/>
    <w:rsid w:val="72B16F4C"/>
    <w:rsid w:val="72D952A1"/>
    <w:rsid w:val="72DD2836"/>
    <w:rsid w:val="732F8855"/>
    <w:rsid w:val="7331C11B"/>
    <w:rsid w:val="734DC35D"/>
    <w:rsid w:val="73660F4D"/>
    <w:rsid w:val="73719641"/>
    <w:rsid w:val="737B9246"/>
    <w:rsid w:val="73D58D8A"/>
    <w:rsid w:val="73F5BE41"/>
    <w:rsid w:val="744C4444"/>
    <w:rsid w:val="744F46E8"/>
    <w:rsid w:val="746CDECB"/>
    <w:rsid w:val="74A174FB"/>
    <w:rsid w:val="74B86515"/>
    <w:rsid w:val="74CF0387"/>
    <w:rsid w:val="74CF79B0"/>
    <w:rsid w:val="74D05A55"/>
    <w:rsid w:val="74F5B3CA"/>
    <w:rsid w:val="75C014C8"/>
    <w:rsid w:val="76005B6C"/>
    <w:rsid w:val="76202BED"/>
    <w:rsid w:val="762EB610"/>
    <w:rsid w:val="764ACB87"/>
    <w:rsid w:val="76624861"/>
    <w:rsid w:val="768CEBE2"/>
    <w:rsid w:val="76C24FC6"/>
    <w:rsid w:val="76CDAC11"/>
    <w:rsid w:val="76F7E59A"/>
    <w:rsid w:val="770A1307"/>
    <w:rsid w:val="776D3B5B"/>
    <w:rsid w:val="7788C8BE"/>
    <w:rsid w:val="77FFFFB3"/>
    <w:rsid w:val="7821F57F"/>
    <w:rsid w:val="782DAD2F"/>
    <w:rsid w:val="782E9924"/>
    <w:rsid w:val="785C3770"/>
    <w:rsid w:val="7866B07A"/>
    <w:rsid w:val="78856BB3"/>
    <w:rsid w:val="78AECAF3"/>
    <w:rsid w:val="78BC5DCC"/>
    <w:rsid w:val="79086C9C"/>
    <w:rsid w:val="7927A53A"/>
    <w:rsid w:val="792A6B40"/>
    <w:rsid w:val="79640651"/>
    <w:rsid w:val="796BA107"/>
    <w:rsid w:val="797BCA91"/>
    <w:rsid w:val="79A25A1C"/>
    <w:rsid w:val="79FBFE94"/>
    <w:rsid w:val="7A3DA268"/>
    <w:rsid w:val="7A44C762"/>
    <w:rsid w:val="7A58654A"/>
    <w:rsid w:val="7AB28BF8"/>
    <w:rsid w:val="7ADAE94F"/>
    <w:rsid w:val="7ADE7566"/>
    <w:rsid w:val="7AF5C1C5"/>
    <w:rsid w:val="7AFEDD21"/>
    <w:rsid w:val="7B08A028"/>
    <w:rsid w:val="7B0B4C5C"/>
    <w:rsid w:val="7B286CC0"/>
    <w:rsid w:val="7B675127"/>
    <w:rsid w:val="7BAF38E4"/>
    <w:rsid w:val="7BB20FD4"/>
    <w:rsid w:val="7BF9BD2D"/>
    <w:rsid w:val="7C253EDD"/>
    <w:rsid w:val="7C34C760"/>
    <w:rsid w:val="7C44438F"/>
    <w:rsid w:val="7C7CCC59"/>
    <w:rsid w:val="7C949649"/>
    <w:rsid w:val="7CB73742"/>
    <w:rsid w:val="7CEBDB37"/>
    <w:rsid w:val="7D9E6161"/>
    <w:rsid w:val="7DC59463"/>
    <w:rsid w:val="7DCD6CAA"/>
    <w:rsid w:val="7DE3D5A2"/>
    <w:rsid w:val="7DEA4B41"/>
    <w:rsid w:val="7DF0B7F0"/>
    <w:rsid w:val="7E69E59B"/>
    <w:rsid w:val="7E6CC530"/>
    <w:rsid w:val="7EC515EE"/>
    <w:rsid w:val="7ECF3D49"/>
    <w:rsid w:val="7ED9C43E"/>
    <w:rsid w:val="7EDF2881"/>
    <w:rsid w:val="7EEAC7FB"/>
    <w:rsid w:val="7EF0E7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EB1B3"/>
  <w15:chartTrackingRefBased/>
  <w15:docId w15:val="{14C71738-511F-49D3-8B04-5C0C5638655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4ED5AA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4ED5AA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4ED5AAD"/>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44ED5AAD"/>
    <w:pPr>
      <w:tabs>
        <w:tab w:val="center" w:leader="none" w:pos="4680"/>
        <w:tab w:val="right" w:leader="none" w:pos="9360"/>
      </w:tabs>
      <w:spacing w:after="0" w:line="240" w:lineRule="auto"/>
    </w:pPr>
  </w:style>
  <w:style w:type="paragraph" w:styleId="Footer">
    <w:uiPriority w:val="99"/>
    <w:name w:val="footer"/>
    <w:basedOn w:val="Normal"/>
    <w:unhideWhenUsed/>
    <w:rsid w:val="44ED5AAD"/>
    <w:pPr>
      <w:tabs>
        <w:tab w:val="center" w:leader="none" w:pos="4680"/>
        <w:tab w:val="right" w:leader="none" w:pos="9360"/>
      </w:tabs>
      <w:spacing w:after="0" w:line="240" w:lineRule="auto"/>
    </w:pPr>
  </w:style>
  <w:style w:type="paragraph" w:styleId="Title">
    <w:uiPriority w:val="10"/>
    <w:name w:val="Title"/>
    <w:basedOn w:val="Normal"/>
    <w:next w:val="Normal"/>
    <w:qFormat/>
    <w:rsid w:val="44ED5AAD"/>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Subtitle">
    <w:uiPriority w:val="11"/>
    <w:name w:val="Subtitle"/>
    <w:basedOn w:val="Normal"/>
    <w:next w:val="Normal"/>
    <w:qFormat/>
    <w:rsid w:val="44ED5AAD"/>
    <w:rPr>
      <w:rFonts w:eastAsia="" w:cs="" w:eastAsiaTheme="majorEastAsia" w:cstheme="majorBidi"/>
      <w:color w:val="595959" w:themeColor="text1" w:themeTint="A6" w:themeShade="FF"/>
      <w:sz w:val="28"/>
      <w:szCs w:val="28"/>
    </w:rPr>
  </w:style>
  <w:style w:type="paragraph" w:styleId="ListParagraph">
    <w:uiPriority w:val="34"/>
    <w:name w:val="List Paragraph"/>
    <w:basedOn w:val="Normal"/>
    <w:qFormat/>
    <w:rsid w:val="44ED5AAD"/>
    <w:pPr>
      <w:spacing/>
      <w:ind w:left="720"/>
      <w:contextualSpacing/>
    </w:pPr>
  </w:style>
  <w:style w:type="character" w:styleId="Hyperlink">
    <w:uiPriority w:val="99"/>
    <w:name w:val="Hyperlink"/>
    <w:basedOn w:val="DefaultParagraphFont"/>
    <w:unhideWhenUsed/>
    <w:rsid w:val="44ED5AAD"/>
    <w:rPr>
      <w:color w:val="467886"/>
      <w:u w:val="single"/>
    </w:rPr>
  </w:style>
  <w:style w:type="paragraph" w:styleId="Heading4">
    <w:uiPriority w:val="9"/>
    <w:name w:val="heading 4"/>
    <w:basedOn w:val="Normal"/>
    <w:next w:val="Normal"/>
    <w:unhideWhenUsed/>
    <w:qFormat/>
    <w:rsid w:val="44ED5AAD"/>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TOC1">
    <w:uiPriority w:val="39"/>
    <w:name w:val="toc 1"/>
    <w:basedOn w:val="Normal"/>
    <w:next w:val="Normal"/>
    <w:unhideWhenUsed/>
    <w:rsid w:val="44ED5AAD"/>
    <w:pPr>
      <w:spacing w:after="100"/>
    </w:pPr>
  </w:style>
  <w:style w:type="paragraph" w:styleId="TOC2">
    <w:uiPriority w:val="39"/>
    <w:name w:val="toc 2"/>
    <w:basedOn w:val="Normal"/>
    <w:next w:val="Normal"/>
    <w:unhideWhenUsed/>
    <w:rsid w:val="44ED5AAD"/>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714777020" /><Relationship Type="http://schemas.openxmlformats.org/officeDocument/2006/relationships/hyperlink" Target="https://www.proquest.com/openview/715f70158b1b2ea8c9e077e44585c6ba/1?pq-origsite=gscholar&amp;cbl=7201586" TargetMode="External" Id="Re68b7766b68242c7" /><Relationship Type="http://schemas.openxmlformats.org/officeDocument/2006/relationships/hyperlink" Target="https://www.thinkbrg.com/insights/publications/microsofts-business-practices-in-the-cloud-a-competitive-analysis/" TargetMode="External" Id="Rf8c0b0699ff94b44" /><Relationship Type="http://schemas.openxmlformats.org/officeDocument/2006/relationships/hyperlink" Target="https://blogs.microsoft.com/on-the-issues/2025/11/05/announcing-the-2026-microsoft-techspark-fellows/" TargetMode="External" Id="R93057f8424434111" /><Relationship Type="http://schemas.openxmlformats.org/officeDocument/2006/relationships/hyperlink" Target="https://post.parliament.uk/artificial-intelligence-ethics-governance-and-regulation/" TargetMode="External" Id="Re14fd1074aa24f03" /><Relationship Type="http://schemas.openxmlformats.org/officeDocument/2006/relationships/hyperlink" Target="https://aibusiness.com/generative-ai/microsoft-commits-1b-thailand-s-ai-future" TargetMode="External" Id="Re7d03febf3ad42a8" /><Relationship Type="http://schemas.openxmlformats.org/officeDocument/2006/relationships/hyperlink" Target="https://instituteofsustainabilitystudies.com/insights/news-analysis/microsoft-data-centres-adopt-innovative-water-efficient-cooling-system/" TargetMode="External" Id="R945bea65712146e4" /><Relationship Type="http://schemas.openxmlformats.org/officeDocument/2006/relationships/hyperlink" Target="https://cetas.turing.ac.uk/publications/semiconductor-supply-chains-ai-and-economic-statecraft" TargetMode="External" Id="Re3eb6720e61641de" /><Relationship Type="http://schemas.openxmlformats.org/officeDocument/2006/relationships/hyperlink" Target="https://www.microsoft.com/investor/reports/ar24/index.html" TargetMode="External" Id="Rb11b4dbad2f34114" /><Relationship Type="http://schemas.openxmlformats.org/officeDocument/2006/relationships/hyperlink" Target="https://datacenters.microsoft.com/sustainability/efficiency/" TargetMode="External" Id="Rd891908ce7cf4411" /><Relationship Type="http://schemas.openxmlformats.org/officeDocument/2006/relationships/hyperlink" Target="https://www.morganstanley.com/insights/articles/microsoft-ceo-satya-nadella-ai-capex-tmt-conference" TargetMode="External" Id="R54c75b7727c84203" /><Relationship Type="http://schemas.openxmlformats.org/officeDocument/2006/relationships/hyperlink" Target="https://books.google.co.uk/books?hl=en&amp;lr=&amp;id=7UqQXsQ_dj4C&amp;oi=fnd&amp;pg=PT2&amp;dq=Michael+Porter+generic+strategies+1985+competitive+advantage+summar&amp;ots=Fh9QUvzQdP&amp;sig=DLqgqu8R2slGa1EckyteGE_MqXE#v=onepage&amp;q=Michael%20Porter%20generic%20strategies%201985%20competitive%20advantage%20summar&amp;f=false" TargetMode="External" Id="Rcd761904eacf46a9" /><Relationship Type="http://schemas.openxmlformats.org/officeDocument/2006/relationships/hyperlink" Target="https://www.statista.com/chart/18819/worldwide-market-share-of-leading-cloud-infrastructure-service-providers/?srsltid=AfmBOopSFGTuvGQzJqvS_f6FrSScROr485Kz3fq-g8jmszUqUVxtTTO_" TargetMode="External" Id="R239ee6987f5d4b51" /><Relationship Type="http://schemas.openxmlformats.org/officeDocument/2006/relationships/hyperlink" Target="https://news.microsoft.com/source/2026/01/28/microsoft-cloud-and-ai-strength-drives-second-quarter-results-3/" TargetMode="External" Id="Rc16440460ef84f93" /><Relationship Type="http://schemas.openxmlformats.org/officeDocument/2006/relationships/hyperlink" Target="https://www.stemwomen.com/women-in-stem-statistics-progress-and-challenges" TargetMode="External" Id="R1380ec4c690047fb" /><Relationship Type="http://schemas.openxmlformats.org/officeDocument/2006/relationships/hyperlink" Target="https://www.gov.uk/government/publications/artificial-intelligence-sector-study-2024/artificial-intelligence-sector-study-2024" TargetMode="External" Id="R3a0b158cc4864668" /><Relationship Type="http://schemas.openxmlformats.org/officeDocument/2006/relationships/hyperlink" Target="https://www.mckinsey.com/capabilities/tech-and-ai/our-insights/the-top-trends-in-tech" TargetMode="External" Id="R8d4e92f0a9254fbe" /><Relationship Type="http://schemas.openxmlformats.org/officeDocument/2006/relationships/header" Target="/word/header.xml" Id="Re16f77e2f2f04979" /><Relationship Type="http://schemas.openxmlformats.org/officeDocument/2006/relationships/footer" Target="/word/footer.xml" Id="R6c1a783a77b84d90" /><Relationship Type="http://schemas.microsoft.com/office/2020/10/relationships/intelligence" Target="/word/intelligence2.xml" Id="Rc4a407c0c0ed4f49" /><Relationship Type="http://schemas.openxmlformats.org/officeDocument/2006/relationships/numbering" Target="/word/numbering.xml" Id="Rf1ae5c86abe7433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Evans (2304519)</dc:creator>
  <keywords/>
  <dc:description/>
  <lastModifiedBy>Chloe Evans (2304519)</lastModifiedBy>
  <revision>2</revision>
  <dcterms:created xsi:type="dcterms:W3CDTF">2026-03-30T10:01:43.3778357Z</dcterms:created>
  <dcterms:modified xsi:type="dcterms:W3CDTF">2026-04-02T11:25:17.5735429Z</dcterms:modified>
</coreProperties>
</file>