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BD63E" w14:textId="77777777" w:rsidR="00DF7916" w:rsidRPr="00930E87" w:rsidRDefault="00DF7916" w:rsidP="00DC4971">
      <w:pPr>
        <w:jc w:val="center"/>
        <w:rPr>
          <w:b/>
          <w:bCs/>
          <w:sz w:val="28"/>
          <w:szCs w:val="28"/>
          <w:u w:val="single"/>
        </w:rPr>
      </w:pPr>
      <w:r w:rsidRPr="00930E87">
        <w:rPr>
          <w:b/>
          <w:bCs/>
          <w:sz w:val="28"/>
          <w:szCs w:val="28"/>
          <w:u w:val="single"/>
        </w:rPr>
        <w:t>Part 1: Event Scoping and Feasibility</w:t>
      </w:r>
    </w:p>
    <w:p w14:paraId="7BA6FE4F" w14:textId="77777777" w:rsidR="00DF7916" w:rsidRPr="007748AF" w:rsidRDefault="00DF7916" w:rsidP="00DF7916"/>
    <w:p w14:paraId="50770B38" w14:textId="77777777" w:rsidR="00DF7916" w:rsidRPr="00930E87" w:rsidRDefault="00DF7916" w:rsidP="00DF7916">
      <w:pPr>
        <w:rPr>
          <w:b/>
          <w:bCs/>
          <w:u w:val="single"/>
        </w:rPr>
      </w:pPr>
      <w:r w:rsidRPr="00930E87">
        <w:rPr>
          <w:b/>
          <w:bCs/>
          <w:u w:val="single"/>
        </w:rPr>
        <w:t>Introduction: Event Overview</w:t>
      </w:r>
    </w:p>
    <w:p w14:paraId="6CAAFC9B" w14:textId="0201719B" w:rsidR="00DF7916" w:rsidRPr="007748AF" w:rsidRDefault="00DF7916" w:rsidP="00DF7916">
      <w:r w:rsidRPr="007748AF">
        <w:t xml:space="preserve">The event is an International Powerchair Football Tournament, designed to showcase elite adaptive sports talent while promoting inclusivity and accessibility in Swansea. </w:t>
      </w:r>
      <w:r w:rsidR="00023FF6" w:rsidRPr="007748AF">
        <w:t>Powerchair football, an adaptive sport for those with significant mobility limitations, has become well-known worldwide for its capacity to inspire participants and captivate spectators. Swansea may establish itself as a pioneer in inclusive sports by holding this competition, supporting regional and national initiatives to encourage physical activity diversity. Additionally, this event might boost Swansea's economy and promote social solidarity via athletics. Masterman (2014) asserts that holding a significant athletic event necessitates giving great thought to goals, viability, and commercial impact. This competition is a perfect fit for Swansea's developing reputation for inclusivity since it gives the city a stage on which to showcase positive social values while drawing attention from around the world.</w:t>
      </w:r>
    </w:p>
    <w:p w14:paraId="66FE261E" w14:textId="590B1684" w:rsidR="00DF7916" w:rsidRPr="0041556D" w:rsidRDefault="00DF7916" w:rsidP="00DF7916">
      <w:pPr>
        <w:rPr>
          <w:b/>
          <w:bCs/>
          <w:u w:val="single"/>
        </w:rPr>
      </w:pPr>
      <w:r w:rsidRPr="0041556D">
        <w:rPr>
          <w:b/>
          <w:bCs/>
          <w:u w:val="single"/>
        </w:rPr>
        <w:t>Objectives and Concept</w:t>
      </w:r>
    </w:p>
    <w:p w14:paraId="3F093DF7" w14:textId="77777777" w:rsidR="00DF7916" w:rsidRPr="007748AF" w:rsidRDefault="00DF7916" w:rsidP="00DF7916">
      <w:r w:rsidRPr="007748AF">
        <w:t>The tournament has several objectives:</w:t>
      </w:r>
    </w:p>
    <w:p w14:paraId="609B0A3D" w14:textId="777CFA2C" w:rsidR="00DF7916" w:rsidRPr="007748AF" w:rsidRDefault="00DF7916" w:rsidP="00DF7916">
      <w:r w:rsidRPr="007748AF">
        <w:t xml:space="preserve">Promote Inclusivity: </w:t>
      </w:r>
      <w:r w:rsidR="0035219E" w:rsidRPr="007748AF">
        <w:t>By providing a competitive environment for athletes with impairments, the event highlights how accessible sports are and encourages more people to engage in adaptive activities. This supports the Welsh Government's mission to advance diversity and equality.</w:t>
      </w:r>
      <w:r w:rsidRPr="007748AF">
        <w:t xml:space="preserve"> (Welsh Government, 2022).</w:t>
      </w:r>
    </w:p>
    <w:p w14:paraId="36E4BA60" w14:textId="7155C69F" w:rsidR="00DF7916" w:rsidRPr="007748AF" w:rsidRDefault="00DF7916" w:rsidP="00DF7916">
      <w:r w:rsidRPr="007748AF">
        <w:t xml:space="preserve">Enhance Participation: </w:t>
      </w:r>
      <w:r w:rsidR="00B069D9" w:rsidRPr="007748AF">
        <w:t>Swansea can promote physical exercise among people with disabilities by holding this event, which aligns with the mission of Disability Sport Wales, which seeks to expand possibilities for disabled people to play sports at all levels.</w:t>
      </w:r>
      <w:r w:rsidRPr="007748AF">
        <w:t xml:space="preserve"> (Disability Sport Wales, 2023).</w:t>
      </w:r>
    </w:p>
    <w:p w14:paraId="7FCEC425" w14:textId="1D307530" w:rsidR="00DF7916" w:rsidRPr="007748AF" w:rsidRDefault="00DF7916" w:rsidP="00DF7916">
      <w:r w:rsidRPr="007748AF">
        <w:t>Showcase Talent: Highlighting the skill and dedication of international athletes will shift public perceptions of disability sports and celebrate the achievements of adaptive athletes (Thomas &amp; Smith, 2015).</w:t>
      </w:r>
    </w:p>
    <w:p w14:paraId="3A47C663" w14:textId="0C7054AB" w:rsidR="00DF7916" w:rsidRPr="007748AF" w:rsidRDefault="00DF7916" w:rsidP="00DF7916">
      <w:r w:rsidRPr="007748AF">
        <w:t>Raise Awareness: The event provides a platform to educate the public about the benefits of inclusive sports for individuals and communities, building on campaigns by organisations like Sport England (2016).</w:t>
      </w:r>
    </w:p>
    <w:p w14:paraId="6E92A30C" w14:textId="49E7912F" w:rsidR="00DF7916" w:rsidRPr="007748AF" w:rsidRDefault="00DF7916" w:rsidP="00DF7916">
      <w:r w:rsidRPr="007748AF">
        <w:t>Create a Lasting Impact: Hosting the tournament in Swansea establishes a legacy of inclusivity and enhances the city’s reputation as a destination for sports events. This can lead to future opportunities for hosting similar tournaments.</w:t>
      </w:r>
    </w:p>
    <w:p w14:paraId="4F667DF6" w14:textId="77777777" w:rsidR="00DF7916" w:rsidRPr="007748AF" w:rsidRDefault="00DF7916" w:rsidP="00DF7916">
      <w:r w:rsidRPr="007748AF">
        <w:lastRenderedPageBreak/>
        <w:t>These objectives are justified by the growing popularity of adaptive sports and the need for more inclusive event offerings that align with societal goals for equality and diversity (Misener, 2013).</w:t>
      </w:r>
    </w:p>
    <w:p w14:paraId="29FB2ED2" w14:textId="77777777" w:rsidR="00DF7916" w:rsidRPr="007748AF" w:rsidRDefault="00DF7916" w:rsidP="00DF7916"/>
    <w:p w14:paraId="42F5A02B" w14:textId="237189BF" w:rsidR="00DF7916" w:rsidRPr="0041556D" w:rsidRDefault="00DF7916" w:rsidP="00DF7916">
      <w:pPr>
        <w:rPr>
          <w:b/>
          <w:bCs/>
          <w:u w:val="single"/>
        </w:rPr>
      </w:pPr>
      <w:r w:rsidRPr="0041556D">
        <w:rPr>
          <w:b/>
          <w:bCs/>
          <w:u w:val="single"/>
        </w:rPr>
        <w:t>Feasibility Analysis</w:t>
      </w:r>
    </w:p>
    <w:p w14:paraId="300E428C" w14:textId="77777777" w:rsidR="00925091" w:rsidRPr="007748AF" w:rsidRDefault="00925091" w:rsidP="00DF7916">
      <w:pPr>
        <w:rPr>
          <w:u w:val="single"/>
        </w:rPr>
      </w:pPr>
    </w:p>
    <w:p w14:paraId="640E5C2C" w14:textId="77777777" w:rsidR="00DF7916" w:rsidRPr="0041556D" w:rsidRDefault="00DF7916" w:rsidP="00DF7916">
      <w:pPr>
        <w:rPr>
          <w:b/>
          <w:bCs/>
          <w:u w:val="single"/>
        </w:rPr>
      </w:pPr>
      <w:r w:rsidRPr="0041556D">
        <w:rPr>
          <w:b/>
          <w:bCs/>
          <w:u w:val="single"/>
        </w:rPr>
        <w:t>Strategic Fit</w:t>
      </w:r>
    </w:p>
    <w:p w14:paraId="28488990" w14:textId="77777777" w:rsidR="00575A25" w:rsidRPr="007748AF" w:rsidRDefault="00575A25" w:rsidP="00575A25">
      <w:r w:rsidRPr="007748AF">
        <w:t>The International Powerchair Football Tournament aligns with several key strategies. Firstly, the ‘Welsh Government’s Strategy for Inclusive Sport’ (2022) emphasises the importance of increasing access to sports for disabled individuals. Secondly, UK Sport’s Major Events Strategy highlights the role of international events in boosting local economies and promoting inclusivity. Swansea’s ongoing investment in accessible infrastructure further supports the feasibility of hosting such a tournament, making it a natural fit for the city’s strategic goals.</w:t>
      </w:r>
    </w:p>
    <w:p w14:paraId="07DB9B8B" w14:textId="01D2236C" w:rsidR="00DF7916" w:rsidRPr="007748AF" w:rsidRDefault="00575A25" w:rsidP="00DF7916">
      <w:r w:rsidRPr="007748AF">
        <w:t>Swansea has successfully hosted several large-scale events, including the Swansea Half Marathon and the 2017 Champions League Trophy Tour. These events demonstrate the city’s ability to attract audiences, manage logistics, and create meaningful community engagement</w:t>
      </w:r>
      <w:r w:rsidR="00DF7916" w:rsidRPr="007748AF">
        <w:t>.</w:t>
      </w:r>
    </w:p>
    <w:p w14:paraId="0EEAE4C3" w14:textId="77777777" w:rsidR="00DF7916" w:rsidRPr="007748AF" w:rsidRDefault="00DF7916" w:rsidP="00DF7916"/>
    <w:p w14:paraId="6456C855" w14:textId="77777777" w:rsidR="00DF7916" w:rsidRPr="0041556D" w:rsidRDefault="00DF7916" w:rsidP="00DF7916">
      <w:pPr>
        <w:rPr>
          <w:b/>
          <w:bCs/>
          <w:u w:val="single"/>
        </w:rPr>
      </w:pPr>
      <w:r w:rsidRPr="0041556D">
        <w:rPr>
          <w:b/>
          <w:bCs/>
          <w:u w:val="single"/>
        </w:rPr>
        <w:t>Venues</w:t>
      </w:r>
    </w:p>
    <w:p w14:paraId="70504742" w14:textId="7C653884" w:rsidR="00DF7916" w:rsidRPr="007748AF" w:rsidRDefault="00DF7916" w:rsidP="00DF7916">
      <w:r w:rsidRPr="007748AF">
        <w:t xml:space="preserve">The tournament will </w:t>
      </w:r>
      <w:r w:rsidR="000D0FA5" w:rsidRPr="007748AF">
        <w:t>use</w:t>
      </w:r>
      <w:r w:rsidRPr="007748AF">
        <w:t xml:space="preserve"> Swansea’s existing facilities, which are well-suited for adaptive sports with minor modifications:</w:t>
      </w:r>
    </w:p>
    <w:p w14:paraId="52CA9BC6" w14:textId="6494525F" w:rsidR="00DF7916" w:rsidRPr="007748AF" w:rsidRDefault="00DF7916" w:rsidP="00DF7916">
      <w:r w:rsidRPr="007748AF">
        <w:t>Singleton Campus Sports Hall: Offers sufficient space for competitive matches and spectator seating.</w:t>
      </w:r>
    </w:p>
    <w:p w14:paraId="41C6CAE1" w14:textId="68AD57E9" w:rsidR="00DF7916" w:rsidRPr="007748AF" w:rsidRDefault="00DF7916" w:rsidP="00DF7916">
      <w:r w:rsidRPr="007748AF">
        <w:t>Bay Campus Sports Hall: Suitable for hosting group-stage games, with excellent transport links for teams and fans.</w:t>
      </w:r>
    </w:p>
    <w:p w14:paraId="01B372FC" w14:textId="184BED56" w:rsidR="00DF7916" w:rsidRPr="007748AF" w:rsidRDefault="00DF7916" w:rsidP="00DF7916">
      <w:r w:rsidRPr="007748AF">
        <w:t>LC2 Sports Hall: Ideal for hosting the finals and semifinals due to its central location and modern facilities</w:t>
      </w:r>
      <w:r w:rsidR="00EF4A15" w:rsidRPr="007748AF">
        <w:t>.</w:t>
      </w:r>
    </w:p>
    <w:p w14:paraId="184D6607" w14:textId="60E76101" w:rsidR="00DF7916" w:rsidRPr="007748AF" w:rsidRDefault="00DF7916" w:rsidP="00DF7916">
      <w:r w:rsidRPr="007748AF">
        <w:t>Accessibility is a crucial factor, as venues must accommodate athletes using powerchairs and spectators with varying mobility needs. The modifications, such as ramps and widened entrances, align with accessibility standards (Sport England, 2018).</w:t>
      </w:r>
    </w:p>
    <w:p w14:paraId="257475C9" w14:textId="77777777" w:rsidR="009E5183" w:rsidRPr="007748AF" w:rsidRDefault="009E5183" w:rsidP="00DF7916"/>
    <w:p w14:paraId="10D361E7" w14:textId="2F87CBFB" w:rsidR="00DA4069" w:rsidRPr="0041556D" w:rsidRDefault="00DA4069" w:rsidP="00DA4069">
      <w:pPr>
        <w:rPr>
          <w:b/>
          <w:bCs/>
          <w:u w:val="single"/>
        </w:rPr>
      </w:pPr>
      <w:r w:rsidRPr="0041556D">
        <w:rPr>
          <w:b/>
          <w:bCs/>
          <w:u w:val="single"/>
        </w:rPr>
        <w:t>Budget and Financing</w:t>
      </w:r>
    </w:p>
    <w:p w14:paraId="21E0CA8C" w14:textId="77777777" w:rsidR="0008274E" w:rsidRPr="007748AF" w:rsidRDefault="0008274E" w:rsidP="0008274E">
      <w:r w:rsidRPr="007748AF">
        <w:lastRenderedPageBreak/>
        <w:t>All of the major event components, such as venue rental, accessibility adjustments, event marketing, logistics, and team support, are included in the anticipated £150,000 budget for the International Powerchair Football Tournament. The budget is broken down in detail below, along with possible financing sources and stakeholders:</w:t>
      </w:r>
    </w:p>
    <w:p w14:paraId="430056A9" w14:textId="2A099FD4" w:rsidR="007B534D" w:rsidRPr="007748AF" w:rsidRDefault="007B534D" w:rsidP="007B534D">
      <w:pPr>
        <w:pStyle w:val="ListParagraph"/>
        <w:numPr>
          <w:ilvl w:val="0"/>
          <w:numId w:val="3"/>
        </w:numPr>
      </w:pPr>
      <w:r w:rsidRPr="007748AF">
        <w:t>Venue Hire – £30,000</w:t>
      </w:r>
    </w:p>
    <w:p w14:paraId="3EDB1619" w14:textId="49FB267D" w:rsidR="0008274E" w:rsidRPr="007748AF" w:rsidRDefault="0008274E" w:rsidP="0008274E">
      <w:r w:rsidRPr="007748AF">
        <w:t>This price covers the three-day event as well as extra days for setup and breakdown at Swansea's sports facilities (Singleton Campus Sports Hall, Bay Campus Sports Hall, and LC2 Sports Hall).</w:t>
      </w:r>
    </w:p>
    <w:p w14:paraId="75EB9AD0" w14:textId="77777777" w:rsidR="0008274E" w:rsidRPr="007748AF" w:rsidRDefault="0008274E" w:rsidP="0008274E">
      <w:r w:rsidRPr="007748AF">
        <w:t>This cost accounts for the small accessibility modifications that venues need, like ramps, expanded entrances, and accessible seating.</w:t>
      </w:r>
    </w:p>
    <w:p w14:paraId="2934CB48" w14:textId="77777777" w:rsidR="00E562FA" w:rsidRPr="007748AF" w:rsidRDefault="0008274E" w:rsidP="00DA4069">
      <w:r w:rsidRPr="007748AF">
        <w:t>Stakeholders include Swansea City Council and Swansea University, which may serve as a sponsor or venue</w:t>
      </w:r>
      <w:r w:rsidR="00E562FA" w:rsidRPr="007748AF">
        <w:t>.</w:t>
      </w:r>
    </w:p>
    <w:p w14:paraId="58562C53" w14:textId="7CEF4F5B" w:rsidR="00DF3A9F" w:rsidRPr="007748AF" w:rsidRDefault="00DF3A9F" w:rsidP="00DF3A9F">
      <w:pPr>
        <w:pStyle w:val="ListParagraph"/>
        <w:numPr>
          <w:ilvl w:val="0"/>
          <w:numId w:val="3"/>
        </w:numPr>
      </w:pPr>
      <w:r w:rsidRPr="007748AF">
        <w:t>Accessibility Modifications – £20,000</w:t>
      </w:r>
    </w:p>
    <w:p w14:paraId="65A6BBD3" w14:textId="77777777" w:rsidR="001F2E09" w:rsidRPr="001F2E09" w:rsidRDefault="001F2E09" w:rsidP="001F2E09">
      <w:pPr>
        <w:spacing w:after="0" w:line="240" w:lineRule="auto"/>
        <w:divId w:val="1142118279"/>
        <w:rPr>
          <w:rFonts w:eastAsia="Times New Roman" w:cs="Times New Roman"/>
          <w:kern w:val="0"/>
          <w14:ligatures w14:val="none"/>
        </w:rPr>
      </w:pPr>
      <w:r w:rsidRPr="001F2E09">
        <w:rPr>
          <w:rFonts w:eastAsia="Times New Roman" w:cs="Times New Roman"/>
          <w:color w:val="000000"/>
          <w:kern w:val="0"/>
          <w14:ligatures w14:val="none"/>
        </w:rPr>
        <w:t>makes certain that all locations meet the requirements for player, employee, and spectator accessibility. Temporary ramps for the stage and presentation areas are one example of a modification.</w:t>
      </w:r>
      <w:r w:rsidRPr="001F2E09">
        <w:rPr>
          <w:rFonts w:eastAsia="Times New Roman" w:cs="Times New Roman"/>
          <w:color w:val="000000"/>
          <w:kern w:val="0"/>
          <w14:ligatures w14:val="none"/>
        </w:rPr>
        <w:br/>
        <w:t>restrooms that are accessible.</w:t>
      </w:r>
      <w:r w:rsidRPr="001F2E09">
        <w:rPr>
          <w:rFonts w:eastAsia="Times New Roman" w:cs="Times New Roman"/>
          <w:color w:val="000000"/>
          <w:kern w:val="0"/>
          <w14:ligatures w14:val="none"/>
        </w:rPr>
        <w:br/>
        <w:t>Parking lot modifications for automobiles with special needs.</w:t>
      </w:r>
      <w:r w:rsidRPr="001F2E09">
        <w:rPr>
          <w:rFonts w:eastAsia="Times New Roman" w:cs="Times New Roman"/>
          <w:color w:val="000000"/>
          <w:kern w:val="0"/>
          <w14:ligatures w14:val="none"/>
        </w:rPr>
        <w:br/>
        <w:t>Stakeholders include possible accessibility subsidies from Sport England and regional disability organisations like Disability Sport Wales.</w:t>
      </w:r>
    </w:p>
    <w:p w14:paraId="465002CF" w14:textId="12FE4E9C" w:rsidR="00DA4069" w:rsidRPr="007748AF" w:rsidRDefault="00DA4069" w:rsidP="002837E4">
      <w:pPr>
        <w:ind w:firstLine="720"/>
      </w:pPr>
      <w:r w:rsidRPr="007748AF">
        <w:t>3.</w:t>
      </w:r>
      <w:r w:rsidR="002837E4" w:rsidRPr="007748AF">
        <w:t xml:space="preserve"> </w:t>
      </w:r>
      <w:r w:rsidRPr="007748AF">
        <w:t>Marketing and Promotion – £25,000</w:t>
      </w:r>
    </w:p>
    <w:p w14:paraId="06889871" w14:textId="3097650D" w:rsidR="00DA4069" w:rsidRPr="007748AF" w:rsidRDefault="00DA4069" w:rsidP="00DA4069">
      <w:r w:rsidRPr="007748AF">
        <w:t>This includes the cost of designing and executing a robust marketing campaign:</w:t>
      </w:r>
    </w:p>
    <w:p w14:paraId="414CE757" w14:textId="6FD87672" w:rsidR="00DA4069" w:rsidRPr="007748AF" w:rsidRDefault="00DA4069" w:rsidP="00DA4069">
      <w:r w:rsidRPr="007748AF">
        <w:t>Social media advertising.</w:t>
      </w:r>
    </w:p>
    <w:p w14:paraId="3E53C89A" w14:textId="01441655" w:rsidR="00DA4069" w:rsidRPr="007748AF" w:rsidRDefault="00DA4069" w:rsidP="00DA4069">
      <w:r w:rsidRPr="007748AF">
        <w:t>Print materials (flyers, posters, banners).</w:t>
      </w:r>
    </w:p>
    <w:p w14:paraId="2F43872D" w14:textId="70F60672" w:rsidR="00DA4069" w:rsidRPr="007748AF" w:rsidRDefault="00DA4069" w:rsidP="00DA4069">
      <w:r w:rsidRPr="007748AF">
        <w:t>Local radio and television promotions.</w:t>
      </w:r>
    </w:p>
    <w:p w14:paraId="4CA58AE9" w14:textId="090A3F8F" w:rsidR="00DA4069" w:rsidRPr="007748AF" w:rsidRDefault="00DA4069" w:rsidP="00DA4069">
      <w:r w:rsidRPr="007748AF">
        <w:t>Stakeholders: Media outlets (e.g., Swansea Sound, Wales Online), graphic design agencies, social media influencers with a focus on inclusivity.</w:t>
      </w:r>
    </w:p>
    <w:p w14:paraId="05CEE404" w14:textId="6DE16C29" w:rsidR="00DA4069" w:rsidRPr="007748AF" w:rsidRDefault="00DA4069" w:rsidP="00DA4069">
      <w:r w:rsidRPr="007748AF">
        <w:tab/>
        <w:t>4.</w:t>
      </w:r>
      <w:r w:rsidR="002837E4" w:rsidRPr="007748AF">
        <w:t xml:space="preserve"> </w:t>
      </w:r>
      <w:r w:rsidRPr="007748AF">
        <w:t>Equipment and Logistics – £30,000</w:t>
      </w:r>
    </w:p>
    <w:p w14:paraId="358E2A9D" w14:textId="77777777" w:rsidR="00D11B6A" w:rsidRPr="007748AF" w:rsidRDefault="00D11B6A" w:rsidP="00D11B6A">
      <w:r w:rsidRPr="007748AF">
        <w:t>ensures that every location satisfies the accessibility standards for players, staff, and spectators. One change is the installation of temporary ramps for the presentation and staging areas.</w:t>
      </w:r>
    </w:p>
    <w:p w14:paraId="2A05AC77" w14:textId="77777777" w:rsidR="00D11B6A" w:rsidRPr="007748AF" w:rsidRDefault="00D11B6A" w:rsidP="00D11B6A">
      <w:r w:rsidRPr="007748AF">
        <w:t>accessible restrooms.</w:t>
      </w:r>
    </w:p>
    <w:p w14:paraId="36B62C7E" w14:textId="77777777" w:rsidR="00D11B6A" w:rsidRPr="007748AF" w:rsidRDefault="00D11B6A" w:rsidP="00D11B6A">
      <w:r w:rsidRPr="007748AF">
        <w:t>Parking lot adjustments for vehicles with unique requirements.</w:t>
      </w:r>
    </w:p>
    <w:p w14:paraId="1855F546" w14:textId="77777777" w:rsidR="00BC078B" w:rsidRPr="007748AF" w:rsidRDefault="00D11B6A" w:rsidP="00DA4069">
      <w:r w:rsidRPr="007748AF">
        <w:lastRenderedPageBreak/>
        <w:t>Potential accessibility grants from Sport England and local disability organisations such as Disability Sport Wales are among the stakeholders.</w:t>
      </w:r>
    </w:p>
    <w:p w14:paraId="030B4FF6" w14:textId="0AF29BF6" w:rsidR="00B6342A" w:rsidRPr="007748AF" w:rsidRDefault="00DA4069" w:rsidP="00DA4069">
      <w:r w:rsidRPr="007748AF">
        <w:tab/>
        <w:t>5.</w:t>
      </w:r>
      <w:r w:rsidR="002837E4" w:rsidRPr="007748AF">
        <w:t xml:space="preserve"> </w:t>
      </w:r>
      <w:r w:rsidRPr="007748AF">
        <w:t>Travel and Accommodation Support – £25,000</w:t>
      </w:r>
      <w:r w:rsidR="00B6342A" w:rsidRPr="007748AF">
        <w:t>.</w:t>
      </w:r>
    </w:p>
    <w:p w14:paraId="7E43C5E3" w14:textId="03021C7B" w:rsidR="00DA4069" w:rsidRPr="007748AF" w:rsidRDefault="00DA4069" w:rsidP="00DA4069">
      <w:r w:rsidRPr="007748AF">
        <w:t>Provides partial subsidies for participating international teams, ensuring that travel costs do not deter attendance.</w:t>
      </w:r>
    </w:p>
    <w:p w14:paraId="090B8556" w14:textId="64DA998E" w:rsidR="00DA4069" w:rsidRPr="007748AF" w:rsidRDefault="00DA4069" w:rsidP="00DA4069">
      <w:r w:rsidRPr="007748AF">
        <w:t>Covers accommodation costs for officials, volunteers, and special guests.</w:t>
      </w:r>
    </w:p>
    <w:p w14:paraId="1A06EF10" w14:textId="0287E7BE" w:rsidR="00DA4069" w:rsidRPr="007748AF" w:rsidRDefault="00DA4069" w:rsidP="00DA4069">
      <w:r w:rsidRPr="007748AF">
        <w:t>Stakeholders: Local hotels (e.g., Village Hotel Swansea, Premier Inn), Visit Wales (tourism promotion agency).</w:t>
      </w:r>
    </w:p>
    <w:p w14:paraId="170E02D8" w14:textId="42AE0639" w:rsidR="00DA4069" w:rsidRPr="007748AF" w:rsidRDefault="00DA4069" w:rsidP="00DA4069">
      <w:r w:rsidRPr="007748AF">
        <w:tab/>
        <w:t>6.</w:t>
      </w:r>
      <w:r w:rsidR="00B6342A" w:rsidRPr="007748AF">
        <w:t xml:space="preserve"> </w:t>
      </w:r>
      <w:r w:rsidRPr="007748AF">
        <w:t>Event Management and Staffing – £20,000</w:t>
      </w:r>
    </w:p>
    <w:p w14:paraId="0F8FDDA1" w14:textId="45874469" w:rsidR="00DA4069" w:rsidRPr="007748AF" w:rsidRDefault="00DA4069" w:rsidP="00DA4069">
      <w:r w:rsidRPr="007748AF">
        <w:t>Includes hiring professional event managers, training volunteers, and ensuring staff are knowledgeable about accessibility requirements.</w:t>
      </w:r>
    </w:p>
    <w:p w14:paraId="1D363611" w14:textId="6CFA44B9" w:rsidR="00DA4069" w:rsidRPr="007748AF" w:rsidRDefault="00DA4069" w:rsidP="00DA4069">
      <w:r w:rsidRPr="007748AF">
        <w:t>Stakeholders: Swansea University (student volunteers), local event management companies, Disability Sport Wales (training support).</w:t>
      </w:r>
    </w:p>
    <w:p w14:paraId="43C4F614" w14:textId="77777777" w:rsidR="00DA4069" w:rsidRPr="007748AF" w:rsidRDefault="00DA4069" w:rsidP="00DA4069"/>
    <w:p w14:paraId="734EB859" w14:textId="1B035544" w:rsidR="00DA4069" w:rsidRPr="0041556D" w:rsidRDefault="00DA4069" w:rsidP="00DA4069">
      <w:pPr>
        <w:rPr>
          <w:b/>
          <w:bCs/>
          <w:u w:val="single"/>
        </w:rPr>
      </w:pPr>
      <w:r w:rsidRPr="0041556D">
        <w:rPr>
          <w:b/>
          <w:bCs/>
          <w:u w:val="single"/>
        </w:rPr>
        <w:t>Potential Funding Sources and Stakeholders</w:t>
      </w:r>
    </w:p>
    <w:p w14:paraId="2E032A0A" w14:textId="77777777" w:rsidR="00DA4069" w:rsidRPr="007748AF" w:rsidRDefault="00DA4069" w:rsidP="00DA4069">
      <w:r w:rsidRPr="007748AF">
        <w:t>To cover the event’s costs, a combination of funding sources will be pursued, ensuring financial sustainability:</w:t>
      </w:r>
    </w:p>
    <w:p w14:paraId="4A709747" w14:textId="2BED92BA" w:rsidR="00DA4069" w:rsidRPr="007748AF" w:rsidRDefault="00DA4069" w:rsidP="00B6342A">
      <w:pPr>
        <w:pStyle w:val="ListParagraph"/>
        <w:numPr>
          <w:ilvl w:val="0"/>
          <w:numId w:val="2"/>
        </w:numPr>
      </w:pPr>
      <w:r w:rsidRPr="007748AF">
        <w:t>Grants</w:t>
      </w:r>
    </w:p>
    <w:p w14:paraId="5C6849DF" w14:textId="7C3DF553" w:rsidR="00DA4069" w:rsidRPr="007748AF" w:rsidRDefault="00DA4069" w:rsidP="00DA4069">
      <w:r w:rsidRPr="007748AF">
        <w:t>Apply for funding from Sport Wales and UK Sport, both of which support inclusive sports events.</w:t>
      </w:r>
    </w:p>
    <w:p w14:paraId="27E6CA01" w14:textId="69CB5960" w:rsidR="00DA4069" w:rsidRPr="007748AF" w:rsidRDefault="00DA4069" w:rsidP="00DA4069">
      <w:r w:rsidRPr="007748AF">
        <w:t>Potential to secure additional funding from Arts Council of Wales if community engagement activities such as workshops are included.</w:t>
      </w:r>
    </w:p>
    <w:p w14:paraId="5BE0419B" w14:textId="6AAFA0D0" w:rsidR="00DA4069" w:rsidRPr="007748AF" w:rsidRDefault="00DA4069" w:rsidP="00DA4069">
      <w:r w:rsidRPr="007748AF">
        <w:t>Explore European Union or UK government grants focused on accessibility and sports development.</w:t>
      </w:r>
    </w:p>
    <w:p w14:paraId="4541CED2" w14:textId="353CE207" w:rsidR="00DA4069" w:rsidRPr="007748AF" w:rsidRDefault="00DA4069" w:rsidP="00B6342A">
      <w:pPr>
        <w:pStyle w:val="ListParagraph"/>
        <w:numPr>
          <w:ilvl w:val="0"/>
          <w:numId w:val="2"/>
        </w:numPr>
      </w:pPr>
      <w:r w:rsidRPr="007748AF">
        <w:t>Corporate Sponsorships</w:t>
      </w:r>
    </w:p>
    <w:p w14:paraId="08A81D44" w14:textId="68DF8EFB" w:rsidR="00DA4069" w:rsidRPr="007748AF" w:rsidRDefault="00DA4069" w:rsidP="00DA4069">
      <w:r w:rsidRPr="007748AF">
        <w:t>Approach local businesses and national brands for sponsorship opportunities:</w:t>
      </w:r>
    </w:p>
    <w:p w14:paraId="34777E6A" w14:textId="61C352CE" w:rsidR="00DA4069" w:rsidRPr="007748AF" w:rsidRDefault="00DA4069" w:rsidP="00DA4069">
      <w:r w:rsidRPr="007748AF">
        <w:t>Swansea City AFC: Branding opportunities on equipment, venue signage, and promotional materials.</w:t>
      </w:r>
    </w:p>
    <w:p w14:paraId="673971A3" w14:textId="501A59C5" w:rsidR="00DA4069" w:rsidRPr="007748AF" w:rsidRDefault="00DA4069" w:rsidP="00DA4069">
      <w:r w:rsidRPr="007748AF">
        <w:t>Admiral Insurance: A local company with a strong community presence that could benefit from alignment with inclusivity.</w:t>
      </w:r>
    </w:p>
    <w:p w14:paraId="21C95ED9" w14:textId="417C1FB9" w:rsidR="00DA4069" w:rsidRPr="007748AF" w:rsidRDefault="00DA4069" w:rsidP="00DA4069">
      <w:r w:rsidRPr="007748AF">
        <w:t>BT Sport: Potential broadcast partnership and sponsorship as part of their commitment to diversity in sports.</w:t>
      </w:r>
    </w:p>
    <w:p w14:paraId="45485C23" w14:textId="7EEE4D31" w:rsidR="00DA4069" w:rsidRPr="007748AF" w:rsidRDefault="00DA4069" w:rsidP="00B6342A">
      <w:pPr>
        <w:pStyle w:val="ListParagraph"/>
        <w:numPr>
          <w:ilvl w:val="0"/>
          <w:numId w:val="2"/>
        </w:numPr>
      </w:pPr>
      <w:r w:rsidRPr="007748AF">
        <w:lastRenderedPageBreak/>
        <w:t>Ticket Sales</w:t>
      </w:r>
    </w:p>
    <w:p w14:paraId="04037220" w14:textId="4BEB223E" w:rsidR="00DA4069" w:rsidRPr="007748AF" w:rsidRDefault="00DA4069" w:rsidP="00DA4069">
      <w:r w:rsidRPr="007748AF">
        <w:t>Estimated revenue: £10,000–£15,000, based on affordable pricing (£5-£10 per ticket) and attendance of 2,000–3,000 spectators.</w:t>
      </w:r>
    </w:p>
    <w:p w14:paraId="133DED13" w14:textId="510B6A9B" w:rsidR="00DA4069" w:rsidRPr="007748AF" w:rsidRDefault="00DA4069" w:rsidP="00DA4069">
      <w:r w:rsidRPr="007748AF">
        <w:t>Discounted family packages and group rates for schools and community organisations to encourage attendance.</w:t>
      </w:r>
    </w:p>
    <w:p w14:paraId="49BCB543" w14:textId="56A5E642" w:rsidR="00DA4069" w:rsidRPr="007748AF" w:rsidRDefault="00DA4069" w:rsidP="00B6342A">
      <w:pPr>
        <w:pStyle w:val="ListParagraph"/>
        <w:numPr>
          <w:ilvl w:val="0"/>
          <w:numId w:val="2"/>
        </w:numPr>
      </w:pPr>
      <w:r w:rsidRPr="007748AF">
        <w:t>Merchandise Sales</w:t>
      </w:r>
    </w:p>
    <w:p w14:paraId="6782B07E" w14:textId="40EEB978" w:rsidR="00DA4069" w:rsidRPr="007748AF" w:rsidRDefault="00DA4069" w:rsidP="00DA4069">
      <w:r w:rsidRPr="007748AF">
        <w:t>Branded merchandise, including t-shirts, hats, and event programs, could generate an additional £5,000–£7,000.</w:t>
      </w:r>
    </w:p>
    <w:p w14:paraId="1BB9B3DB" w14:textId="179E99C7" w:rsidR="00DA4069" w:rsidRPr="007748AF" w:rsidRDefault="00DA4069" w:rsidP="00DA4069">
      <w:r w:rsidRPr="007748AF">
        <w:t>Stakeholders: Local printing companies and design agencies.</w:t>
      </w:r>
    </w:p>
    <w:p w14:paraId="3E35A97B" w14:textId="28C23941" w:rsidR="00DA4069" w:rsidRPr="007748AF" w:rsidRDefault="00DA4069" w:rsidP="00B6342A">
      <w:pPr>
        <w:pStyle w:val="ListParagraph"/>
        <w:numPr>
          <w:ilvl w:val="0"/>
          <w:numId w:val="2"/>
        </w:numPr>
      </w:pPr>
      <w:r w:rsidRPr="007748AF">
        <w:t>Local Government Support</w:t>
      </w:r>
    </w:p>
    <w:p w14:paraId="2BB3B41E" w14:textId="6FC7982E" w:rsidR="00DA4069" w:rsidRPr="007748AF" w:rsidRDefault="00DA4069" w:rsidP="00DA4069">
      <w:r w:rsidRPr="007748AF">
        <w:t>Swansea City Council may provide funding or in-kind support (e.g., venue subsidies, transportation assistance) as part of its strategy to promote tourism and inclusivity in the region.</w:t>
      </w:r>
    </w:p>
    <w:p w14:paraId="2811B3F9" w14:textId="73BE34B9" w:rsidR="00DA4069" w:rsidRPr="007748AF" w:rsidRDefault="00DA4069" w:rsidP="00B6342A">
      <w:pPr>
        <w:pStyle w:val="ListParagraph"/>
        <w:numPr>
          <w:ilvl w:val="0"/>
          <w:numId w:val="2"/>
        </w:numPr>
      </w:pPr>
      <w:r w:rsidRPr="007748AF">
        <w:t>Media Partnerships</w:t>
      </w:r>
    </w:p>
    <w:p w14:paraId="4A321F76" w14:textId="0A7418A9" w:rsidR="00DA4069" w:rsidRPr="007748AF" w:rsidRDefault="00DA4069" w:rsidP="00DA4069">
      <w:r w:rsidRPr="007748AF">
        <w:t>Partner with local and national media outlets for broadcast rights, event coverage, and promotional campaigns. Potential partners include BBC Wales, ITV Wales, and Wales Online.</w:t>
      </w:r>
    </w:p>
    <w:p w14:paraId="7FEDE10F" w14:textId="6C669041" w:rsidR="00DA4069" w:rsidRPr="007748AF" w:rsidRDefault="00DA4069" w:rsidP="00DA4069">
      <w:r w:rsidRPr="007748AF">
        <w:t>In return for their involvement, media outlets could benefit from exclusive access to interviews, athlete stories, and branding opportunities.</w:t>
      </w:r>
    </w:p>
    <w:p w14:paraId="63DFEB91" w14:textId="77777777" w:rsidR="00DA4069" w:rsidRPr="007748AF" w:rsidRDefault="00DA4069" w:rsidP="00DA4069"/>
    <w:p w14:paraId="2B1EC7CC" w14:textId="4300CD1C" w:rsidR="00DA4069" w:rsidRPr="0041556D" w:rsidRDefault="00DA4069" w:rsidP="00DA4069">
      <w:pPr>
        <w:rPr>
          <w:b/>
          <w:bCs/>
          <w:u w:val="single"/>
        </w:rPr>
      </w:pPr>
      <w:r w:rsidRPr="0041556D">
        <w:rPr>
          <w:b/>
          <w:bCs/>
          <w:u w:val="single"/>
        </w:rPr>
        <w:t>Justification for Financial Approach</w:t>
      </w:r>
    </w:p>
    <w:p w14:paraId="0629781E" w14:textId="0BEBFE52" w:rsidR="00DA4069" w:rsidRPr="007748AF" w:rsidRDefault="00BC078B" w:rsidP="00DF7916">
      <w:r w:rsidRPr="007748AF">
        <w:t>The event's financial sustainability and inclusive culture are guaranteed by the combination of grant financing, sponsorships, and income generating. The event can divide its expenses among several parties and create lasting relationships by involving a broad variety of stakeholders. This cooperative strategy enhances the event's history and community effect while lowering financial risk.</w:t>
      </w:r>
    </w:p>
    <w:p w14:paraId="6B101FAA" w14:textId="77777777" w:rsidR="00DF7916" w:rsidRPr="0041556D" w:rsidRDefault="00DF7916" w:rsidP="00DF7916">
      <w:pPr>
        <w:rPr>
          <w:b/>
          <w:bCs/>
          <w:u w:val="single"/>
        </w:rPr>
      </w:pPr>
      <w:r w:rsidRPr="0041556D">
        <w:rPr>
          <w:b/>
          <w:bCs/>
          <w:u w:val="single"/>
        </w:rPr>
        <w:t>SWOT Analysis</w:t>
      </w:r>
    </w:p>
    <w:p w14:paraId="649B9E9D" w14:textId="46E509FF" w:rsidR="00DF7916" w:rsidRPr="007748AF" w:rsidRDefault="00DF7916" w:rsidP="00DF7916">
      <w:r w:rsidRPr="007748AF">
        <w:t>Strengths: Swansea’s reputation for inclusivity and strong transport links. Existing partnerships with local disability sports organisations strengthen the event’s foundation (Thomas &amp; Smith, 2015).</w:t>
      </w:r>
    </w:p>
    <w:p w14:paraId="4120CF6B" w14:textId="70947374" w:rsidR="00DF7916" w:rsidRPr="007748AF" w:rsidRDefault="00DF7916" w:rsidP="00DF7916">
      <w:r w:rsidRPr="007748AF">
        <w:t>Weaknesses: High costs of accessibility adaptations and relatively low public awareness of powerchair football. Targeted marketing can address this (Misener, 2013).</w:t>
      </w:r>
    </w:p>
    <w:p w14:paraId="22C2024E" w14:textId="60651CCF" w:rsidR="00DF7916" w:rsidRPr="007748AF" w:rsidRDefault="00DF7916" w:rsidP="00DF7916">
      <w:r w:rsidRPr="007748AF">
        <w:lastRenderedPageBreak/>
        <w:t>Opportunities: Media coverage and partnerships with universities, local councils, and advocacy groups can enhance visibility and participation.</w:t>
      </w:r>
    </w:p>
    <w:p w14:paraId="07DF3A4A" w14:textId="1F3C1452" w:rsidR="00DF7916" w:rsidRPr="007748AF" w:rsidRDefault="009760C5" w:rsidP="00DF7916">
      <w:r w:rsidRPr="007748AF">
        <w:t>|</w:t>
      </w:r>
      <w:r w:rsidR="00DF7916" w:rsidRPr="007748AF">
        <w:t>Threats: Limited funding opportunities and potential health and safety concerns, especially for athletes with complex needs.</w:t>
      </w:r>
    </w:p>
    <w:p w14:paraId="19CBD518" w14:textId="77777777" w:rsidR="00DF7916" w:rsidRPr="007748AF" w:rsidRDefault="00DF7916" w:rsidP="00DF7916"/>
    <w:p w14:paraId="3BBAB3A4" w14:textId="77777777" w:rsidR="00DF7916" w:rsidRPr="007748AF" w:rsidRDefault="00DF7916" w:rsidP="00DF7916">
      <w:pPr>
        <w:rPr>
          <w:b/>
          <w:bCs/>
          <w:u w:val="single"/>
        </w:rPr>
      </w:pPr>
      <w:r w:rsidRPr="007748AF">
        <w:rPr>
          <w:b/>
          <w:bCs/>
          <w:u w:val="single"/>
        </w:rPr>
        <w:t>PEST Analysis</w:t>
      </w:r>
    </w:p>
    <w:p w14:paraId="048A5DB8" w14:textId="77777777" w:rsidR="00DF7916" w:rsidRPr="007748AF" w:rsidRDefault="00DF7916" w:rsidP="00DF7916">
      <w:r w:rsidRPr="007748AF">
        <w:t>The external environment supports the feasibility of the event:</w:t>
      </w:r>
    </w:p>
    <w:p w14:paraId="675B3869" w14:textId="5B674208" w:rsidR="00195F3C" w:rsidRPr="007748AF" w:rsidRDefault="00DF7916" w:rsidP="00DF7916">
      <w:r w:rsidRPr="007748AF">
        <w:t>Political: Strong alignment with inclusivity policies in sports (Welsh Government, 2022).</w:t>
      </w:r>
    </w:p>
    <w:p w14:paraId="0BFA9F05" w14:textId="59A6997D" w:rsidR="00DF7916" w:rsidRPr="007748AF" w:rsidRDefault="00DF7916" w:rsidP="00DF7916">
      <w:r w:rsidRPr="007748AF">
        <w:t>Economic: Potential to boost local businesses through increased tourism, ticket sales, and sponsorships (Sport England, 2016).</w:t>
      </w:r>
    </w:p>
    <w:p w14:paraId="28B32C41" w14:textId="560E452C" w:rsidR="00DF7916" w:rsidRPr="007748AF" w:rsidRDefault="00DF7916" w:rsidP="00DF7916">
      <w:r w:rsidRPr="007748AF">
        <w:t>Social: Public support for inclusive initiatives can enhance the event’s success.</w:t>
      </w:r>
    </w:p>
    <w:p w14:paraId="7CB57E3F" w14:textId="15E66F95" w:rsidR="00DF7916" w:rsidRPr="007748AF" w:rsidRDefault="00DF7916" w:rsidP="00DF7916">
      <w:r w:rsidRPr="007748AF">
        <w:t>Technological: Advances in live streaming and social media marketing enable greater reach (Masterman, 2014).</w:t>
      </w:r>
    </w:p>
    <w:p w14:paraId="59B91F69" w14:textId="77777777" w:rsidR="00DF7916" w:rsidRPr="007748AF" w:rsidRDefault="00DF7916" w:rsidP="00DF7916"/>
    <w:p w14:paraId="742DF35A" w14:textId="376A9894" w:rsidR="00DF7916" w:rsidRPr="007748AF" w:rsidRDefault="00DF7916" w:rsidP="00DF7916">
      <w:pPr>
        <w:rPr>
          <w:b/>
          <w:bCs/>
          <w:u w:val="single"/>
        </w:rPr>
      </w:pPr>
      <w:r w:rsidRPr="007748AF">
        <w:rPr>
          <w:b/>
          <w:bCs/>
          <w:u w:val="single"/>
        </w:rPr>
        <w:t>Potential Impact</w:t>
      </w:r>
    </w:p>
    <w:p w14:paraId="50D70126" w14:textId="307E6B7C" w:rsidR="00DF7916" w:rsidRDefault="00BD5B15" w:rsidP="00DF7916">
      <w:r w:rsidRPr="007748AF">
        <w:t>There are substantial social and economic advantages to the competition. In terms of the economy, it can boost local business activity, restaurant sales, and hotel reservations. Socially, it promotes inclusivity by increasing community involvement and bringing attention to disability sports. Events of this kind offer chances to impact how society views disability and encourage long-term change, claim Thomas and Smith (2015). By establishing Swansea as a pioneer in accessible sports, the tournament's legacy may draw more events and funding.</w:t>
      </w:r>
    </w:p>
    <w:p w14:paraId="44979479" w14:textId="77777777" w:rsidR="00930E87" w:rsidRPr="007748AF" w:rsidRDefault="00930E87" w:rsidP="00DF7916"/>
    <w:p w14:paraId="6353FA1A" w14:textId="77777777" w:rsidR="00DF7916" w:rsidRPr="00930E87" w:rsidRDefault="00DF7916" w:rsidP="00195F3C">
      <w:pPr>
        <w:jc w:val="center"/>
        <w:rPr>
          <w:b/>
          <w:bCs/>
          <w:sz w:val="28"/>
          <w:szCs w:val="28"/>
          <w:u w:val="single"/>
        </w:rPr>
      </w:pPr>
      <w:r w:rsidRPr="00930E87">
        <w:rPr>
          <w:b/>
          <w:bCs/>
          <w:sz w:val="28"/>
          <w:szCs w:val="28"/>
          <w:u w:val="single"/>
        </w:rPr>
        <w:t>Part 2: Strategic Marketing Overview</w:t>
      </w:r>
    </w:p>
    <w:p w14:paraId="27AE957B" w14:textId="77777777" w:rsidR="00DF7916" w:rsidRPr="007748AF" w:rsidRDefault="00DF7916" w:rsidP="00DF7916"/>
    <w:p w14:paraId="5105AE11" w14:textId="023AB8A3" w:rsidR="00DF7916" w:rsidRPr="000702D3" w:rsidRDefault="00DF7916" w:rsidP="00DF7916">
      <w:pPr>
        <w:rPr>
          <w:b/>
          <w:bCs/>
          <w:u w:val="single"/>
        </w:rPr>
      </w:pPr>
    </w:p>
    <w:p w14:paraId="61F3A574" w14:textId="0AB439A2" w:rsidR="00DF7916" w:rsidRPr="000702D3" w:rsidRDefault="000702D3" w:rsidP="000702D3">
      <w:pPr>
        <w:jc w:val="both"/>
        <w:rPr>
          <w:b/>
          <w:bCs/>
        </w:rPr>
      </w:pPr>
      <w:r w:rsidRPr="000702D3">
        <w:rPr>
          <w:b/>
          <w:bCs/>
        </w:rPr>
        <w:t>Market s</w:t>
      </w:r>
      <w:r w:rsidR="00DF7916" w:rsidRPr="000702D3">
        <w:rPr>
          <w:b/>
          <w:bCs/>
        </w:rPr>
        <w:t>egmentation</w:t>
      </w:r>
    </w:p>
    <w:p w14:paraId="5B1F46D4" w14:textId="77777777" w:rsidR="00DF7916" w:rsidRPr="007748AF" w:rsidRDefault="00DF7916" w:rsidP="00DF7916">
      <w:r w:rsidRPr="007748AF">
        <w:t>The target audience includes:</w:t>
      </w:r>
    </w:p>
    <w:p w14:paraId="59ED1E3D" w14:textId="4243B6DE" w:rsidR="00DF7916" w:rsidRPr="007748AF" w:rsidRDefault="00DF7916" w:rsidP="00DF7916">
      <w:r w:rsidRPr="007748AF">
        <w:t>Primary Market: Adaptive sports enthusiasts, athletes, and their families.</w:t>
      </w:r>
    </w:p>
    <w:p w14:paraId="78ADE139" w14:textId="6D6809E4" w:rsidR="00DF7916" w:rsidRPr="007748AF" w:rsidRDefault="00DF7916" w:rsidP="00DF7916">
      <w:r w:rsidRPr="007748AF">
        <w:t>Secondary Market: General sports fans interested in unique events.</w:t>
      </w:r>
    </w:p>
    <w:p w14:paraId="41A64A75" w14:textId="07ED61C8" w:rsidR="00DF7916" w:rsidRPr="007748AF" w:rsidRDefault="00DF7916" w:rsidP="00DF7916">
      <w:r w:rsidRPr="007748AF">
        <w:t>Tertiary Market: Local communities, schools, and disability advocacy groups.</w:t>
      </w:r>
    </w:p>
    <w:p w14:paraId="238342FF" w14:textId="77777777" w:rsidR="00DF7916" w:rsidRPr="007748AF" w:rsidRDefault="00DF7916" w:rsidP="00DF7916"/>
    <w:p w14:paraId="7DADF7F7" w14:textId="77777777" w:rsidR="00DF7916" w:rsidRPr="007748AF" w:rsidRDefault="00DF7916" w:rsidP="00DF7916">
      <w:r w:rsidRPr="007748AF">
        <w:t>Segmentation ensures that marketing efforts address the specific needs of each group, enhancing participation and engagement (</w:t>
      </w:r>
      <w:proofErr w:type="spellStart"/>
      <w:r w:rsidRPr="007748AF">
        <w:t>Kotler</w:t>
      </w:r>
      <w:proofErr w:type="spellEnd"/>
      <w:r w:rsidRPr="007748AF">
        <w:t xml:space="preserve"> &amp; Armstrong, 2018).</w:t>
      </w:r>
    </w:p>
    <w:p w14:paraId="160EBBF0" w14:textId="77777777" w:rsidR="00DF7916" w:rsidRPr="007748AF" w:rsidRDefault="00DF7916" w:rsidP="00DF7916"/>
    <w:p w14:paraId="4E4CADBE" w14:textId="77777777" w:rsidR="00DF7916" w:rsidRPr="007748AF" w:rsidRDefault="00DF7916" w:rsidP="00DF7916">
      <w:pPr>
        <w:rPr>
          <w:b/>
          <w:bCs/>
        </w:rPr>
      </w:pPr>
      <w:r w:rsidRPr="007748AF">
        <w:rPr>
          <w:b/>
          <w:bCs/>
        </w:rPr>
        <w:t>Targeting</w:t>
      </w:r>
    </w:p>
    <w:p w14:paraId="6EB23DC5" w14:textId="77777777" w:rsidR="00DF7916" w:rsidRPr="007748AF" w:rsidRDefault="00DF7916" w:rsidP="00DF7916">
      <w:r w:rsidRPr="007748AF">
        <w:t>The event targets families of disabled individuals, local communities, and the general public. Partnerships with disability organisations ensure effective outreach, while tailored campaigns highlight the tournament’s inclusivity and global significance.</w:t>
      </w:r>
    </w:p>
    <w:p w14:paraId="46F8900C" w14:textId="77777777" w:rsidR="00DF7916" w:rsidRPr="007748AF" w:rsidRDefault="00DF7916" w:rsidP="00DF7916"/>
    <w:p w14:paraId="48BB0256" w14:textId="77777777" w:rsidR="00DF7916" w:rsidRPr="007748AF" w:rsidRDefault="00DF7916" w:rsidP="00DF7916">
      <w:pPr>
        <w:rPr>
          <w:b/>
          <w:bCs/>
        </w:rPr>
      </w:pPr>
      <w:r w:rsidRPr="007748AF">
        <w:rPr>
          <w:b/>
          <w:bCs/>
        </w:rPr>
        <w:t>Positioning</w:t>
      </w:r>
    </w:p>
    <w:p w14:paraId="49557F40" w14:textId="77777777" w:rsidR="00DF7916" w:rsidRPr="007748AF" w:rsidRDefault="00DF7916" w:rsidP="00DF7916">
      <w:r w:rsidRPr="007748AF">
        <w:t>The event will be positioned as a unique international competition that celebrates diversity, inspires audiences, and enhances Swansea’s reputation as a centre for inclusive sports (Misener, 2013).</w:t>
      </w:r>
    </w:p>
    <w:p w14:paraId="6FFF8434" w14:textId="77777777" w:rsidR="00DF7916" w:rsidRPr="007748AF" w:rsidRDefault="00DF7916" w:rsidP="00DF7916"/>
    <w:p w14:paraId="387FA372" w14:textId="77777777" w:rsidR="00DF7916" w:rsidRPr="007748AF" w:rsidRDefault="00DF7916" w:rsidP="00DF7916">
      <w:pPr>
        <w:rPr>
          <w:b/>
          <w:bCs/>
          <w:u w:val="single"/>
        </w:rPr>
      </w:pPr>
      <w:r w:rsidRPr="007748AF">
        <w:rPr>
          <w:b/>
          <w:bCs/>
          <w:u w:val="single"/>
        </w:rPr>
        <w:t>Marketing Mix</w:t>
      </w:r>
    </w:p>
    <w:p w14:paraId="13AE1D1D" w14:textId="77777777" w:rsidR="00DF7916" w:rsidRPr="007748AF" w:rsidRDefault="00DF7916" w:rsidP="00DF7916"/>
    <w:p w14:paraId="199FAD11" w14:textId="77777777" w:rsidR="00DF7916" w:rsidRPr="007748AF" w:rsidRDefault="00DF7916" w:rsidP="00DF7916">
      <w:pPr>
        <w:rPr>
          <w:b/>
          <w:bCs/>
        </w:rPr>
      </w:pPr>
      <w:r w:rsidRPr="007748AF">
        <w:rPr>
          <w:b/>
          <w:bCs/>
        </w:rPr>
        <w:t>Product</w:t>
      </w:r>
    </w:p>
    <w:p w14:paraId="47AB8A22" w14:textId="17E73A2C" w:rsidR="00DF7916" w:rsidRPr="007748AF" w:rsidRDefault="00DF7916" w:rsidP="00DF7916">
      <w:r w:rsidRPr="007748AF">
        <w:t>The tournament offers high-quality matches featuring elite athletes and side activities, such as workshops and meet-and-greets, to engage communities and enhance the spectator experience.</w:t>
      </w:r>
    </w:p>
    <w:p w14:paraId="1ADF0DC0" w14:textId="77777777" w:rsidR="00DF7916" w:rsidRPr="007748AF" w:rsidRDefault="00DF7916" w:rsidP="00DF7916">
      <w:pPr>
        <w:rPr>
          <w:b/>
          <w:bCs/>
        </w:rPr>
      </w:pPr>
      <w:r w:rsidRPr="007748AF">
        <w:rPr>
          <w:b/>
          <w:bCs/>
        </w:rPr>
        <w:t>Price</w:t>
      </w:r>
    </w:p>
    <w:p w14:paraId="1ACB01C1" w14:textId="54D45F29" w:rsidR="00DF7916" w:rsidRPr="007748AF" w:rsidRDefault="00DF7916" w:rsidP="00DF7916">
      <w:r w:rsidRPr="007748AF">
        <w:t>Affordable pricing ensures accessibility. Discounts for schools and community groups encourage attendance and inclusivity (Masterman, 2014).</w:t>
      </w:r>
    </w:p>
    <w:p w14:paraId="790EF731" w14:textId="77777777" w:rsidR="00DF7916" w:rsidRPr="007748AF" w:rsidRDefault="00DF7916" w:rsidP="00DF7916">
      <w:pPr>
        <w:rPr>
          <w:b/>
          <w:bCs/>
        </w:rPr>
      </w:pPr>
      <w:r w:rsidRPr="007748AF">
        <w:rPr>
          <w:b/>
          <w:bCs/>
        </w:rPr>
        <w:t>Place</w:t>
      </w:r>
    </w:p>
    <w:p w14:paraId="56EF924E" w14:textId="58FD7DA3" w:rsidR="00DF7916" w:rsidRPr="007748AF" w:rsidRDefault="00DF7916" w:rsidP="00DF7916">
      <w:r w:rsidRPr="007748AF">
        <w:t>Venues across Swansea are well-connected and accessible. Live streaming will extend the reach of the event to a global audience.</w:t>
      </w:r>
    </w:p>
    <w:p w14:paraId="3FCC93F3" w14:textId="77777777" w:rsidR="00DF7916" w:rsidRPr="007748AF" w:rsidRDefault="00DF7916" w:rsidP="00DF7916">
      <w:pPr>
        <w:rPr>
          <w:b/>
          <w:bCs/>
        </w:rPr>
      </w:pPr>
      <w:r w:rsidRPr="007748AF">
        <w:rPr>
          <w:b/>
          <w:bCs/>
        </w:rPr>
        <w:t>Promotion</w:t>
      </w:r>
    </w:p>
    <w:p w14:paraId="1A99DF89" w14:textId="328B319C" w:rsidR="00DF7916" w:rsidRPr="007748AF" w:rsidRDefault="00DF7916" w:rsidP="00DF7916">
      <w:r w:rsidRPr="007748AF">
        <w:t>Marketing will combine traditional and digital methods. Social media campaigns will create buzz, while local media partnerships promote awareness through features and interviews with athletes.</w:t>
      </w:r>
    </w:p>
    <w:p w14:paraId="1C2157E0" w14:textId="77777777" w:rsidR="00DF7916" w:rsidRPr="007748AF" w:rsidRDefault="00DF7916" w:rsidP="00DF7916">
      <w:pPr>
        <w:rPr>
          <w:b/>
          <w:bCs/>
        </w:rPr>
      </w:pPr>
      <w:r w:rsidRPr="007748AF">
        <w:rPr>
          <w:b/>
          <w:bCs/>
        </w:rPr>
        <w:t>People</w:t>
      </w:r>
    </w:p>
    <w:p w14:paraId="74F565F1" w14:textId="0A97DF58" w:rsidR="00DF7916" w:rsidRPr="007748AF" w:rsidRDefault="00DF7916" w:rsidP="00DF7916">
      <w:r w:rsidRPr="007748AF">
        <w:lastRenderedPageBreak/>
        <w:t>Volunteers and staff trained in accessibility and customer service will enhance the event experience, supported by local universities and community groups.</w:t>
      </w:r>
    </w:p>
    <w:p w14:paraId="0554D02E" w14:textId="77777777" w:rsidR="00DF7916" w:rsidRPr="007748AF" w:rsidRDefault="00DF7916" w:rsidP="00DF7916">
      <w:pPr>
        <w:rPr>
          <w:b/>
          <w:bCs/>
        </w:rPr>
      </w:pPr>
      <w:r w:rsidRPr="007748AF">
        <w:rPr>
          <w:b/>
          <w:bCs/>
        </w:rPr>
        <w:t>Process</w:t>
      </w:r>
    </w:p>
    <w:p w14:paraId="58483B55" w14:textId="53E6358A" w:rsidR="00DF7916" w:rsidRPr="007748AF" w:rsidRDefault="00DF7916" w:rsidP="00DF7916">
      <w:r w:rsidRPr="007748AF">
        <w:t>Streamlined ticketing and logistical planning will ensure a smooth experience for athletes and spectators alike.</w:t>
      </w:r>
    </w:p>
    <w:p w14:paraId="66190138" w14:textId="77777777" w:rsidR="00DF7916" w:rsidRPr="007748AF" w:rsidRDefault="00DF7916" w:rsidP="00DF7916">
      <w:pPr>
        <w:rPr>
          <w:b/>
          <w:bCs/>
        </w:rPr>
      </w:pPr>
      <w:r w:rsidRPr="007748AF">
        <w:rPr>
          <w:b/>
          <w:bCs/>
        </w:rPr>
        <w:t>Physical Evidence</w:t>
      </w:r>
    </w:p>
    <w:p w14:paraId="6850BD46" w14:textId="77777777" w:rsidR="00DF7916" w:rsidRPr="007748AF" w:rsidRDefault="00DF7916" w:rsidP="00DF7916">
      <w:r w:rsidRPr="007748AF">
        <w:t>Branded merchandise, accessible venues, and high-quality facilities create a professional and welcoming environment.</w:t>
      </w:r>
    </w:p>
    <w:p w14:paraId="7C7A10E6" w14:textId="77777777" w:rsidR="00DF7916" w:rsidRPr="007748AF" w:rsidRDefault="00DF7916" w:rsidP="00DF7916"/>
    <w:p w14:paraId="515C87C7" w14:textId="67E339E6" w:rsidR="00DF7916" w:rsidRPr="007748AF" w:rsidRDefault="00DF7916" w:rsidP="00DF7916">
      <w:pPr>
        <w:rPr>
          <w:b/>
          <w:bCs/>
          <w:u w:val="single"/>
        </w:rPr>
      </w:pPr>
      <w:r w:rsidRPr="007748AF">
        <w:rPr>
          <w:b/>
          <w:bCs/>
          <w:u w:val="single"/>
        </w:rPr>
        <w:t>Marketing Objectives</w:t>
      </w:r>
    </w:p>
    <w:p w14:paraId="65D1B209" w14:textId="77777777" w:rsidR="00DF7916" w:rsidRPr="007748AF" w:rsidRDefault="00DF7916" w:rsidP="00DF7916">
      <w:r w:rsidRPr="007748AF">
        <w:t>The marketing strategy aims to:</w:t>
      </w:r>
    </w:p>
    <w:p w14:paraId="38A7EDD1" w14:textId="55D106C0" w:rsidR="00DF7916" w:rsidRPr="007748AF" w:rsidRDefault="00DF7916" w:rsidP="00DF7916">
      <w:r w:rsidRPr="007748AF">
        <w:t>1.</w:t>
      </w:r>
      <w:r w:rsidR="00D703B2" w:rsidRPr="007748AF">
        <w:t xml:space="preserve"> </w:t>
      </w:r>
      <w:r w:rsidRPr="007748AF">
        <w:t>Attract 2,000 spectators over three days.</w:t>
      </w:r>
    </w:p>
    <w:p w14:paraId="1D5B5002" w14:textId="406FBB12" w:rsidR="00DF7916" w:rsidRPr="007748AF" w:rsidRDefault="00DF7916" w:rsidP="00DF7916">
      <w:r w:rsidRPr="007748AF">
        <w:t>2.</w:t>
      </w:r>
      <w:r w:rsidR="00D703B2" w:rsidRPr="007748AF">
        <w:t xml:space="preserve"> </w:t>
      </w:r>
      <w:r w:rsidRPr="007748AF">
        <w:t>Generate coverage in at least 10 media outlets.</w:t>
      </w:r>
    </w:p>
    <w:p w14:paraId="5319117A" w14:textId="06915A3B" w:rsidR="00DF7916" w:rsidRPr="007748AF" w:rsidRDefault="00DF7916" w:rsidP="00DF7916">
      <w:r w:rsidRPr="007748AF">
        <w:t>3.</w:t>
      </w:r>
      <w:r w:rsidR="00D703B2" w:rsidRPr="007748AF">
        <w:t xml:space="preserve"> </w:t>
      </w:r>
      <w:r w:rsidRPr="007748AF">
        <w:t>Secure 5 key sponsorships, ensuring financial sustainability.</w:t>
      </w:r>
    </w:p>
    <w:p w14:paraId="03C04A5E" w14:textId="77777777" w:rsidR="00DF7916" w:rsidRPr="007748AF" w:rsidRDefault="00DF7916" w:rsidP="00DF7916"/>
    <w:p w14:paraId="02F1B1D9" w14:textId="77777777" w:rsidR="00DF7916" w:rsidRPr="007748AF" w:rsidRDefault="00DF7916" w:rsidP="00DF7916">
      <w:r w:rsidRPr="007748AF">
        <w:t>These objectives are achievable through targeted outreach and partnerships with key stakeholders (</w:t>
      </w:r>
      <w:proofErr w:type="spellStart"/>
      <w:r w:rsidRPr="007748AF">
        <w:t>Kotler</w:t>
      </w:r>
      <w:proofErr w:type="spellEnd"/>
      <w:r w:rsidRPr="007748AF">
        <w:t xml:space="preserve"> &amp; Armstrong, 2018).</w:t>
      </w:r>
    </w:p>
    <w:p w14:paraId="0D408011" w14:textId="77777777" w:rsidR="00DF7916" w:rsidRPr="007748AF" w:rsidRDefault="00DF7916" w:rsidP="00DF7916"/>
    <w:p w14:paraId="3998AD8D" w14:textId="1C511ACD" w:rsidR="00DF7916" w:rsidRPr="007748AF" w:rsidRDefault="00DF7916" w:rsidP="00DF7916">
      <w:pPr>
        <w:rPr>
          <w:b/>
          <w:bCs/>
          <w:u w:val="single"/>
        </w:rPr>
      </w:pPr>
      <w:r w:rsidRPr="007748AF">
        <w:rPr>
          <w:b/>
          <w:bCs/>
          <w:u w:val="single"/>
        </w:rPr>
        <w:t>Specific Marketing Tactics</w:t>
      </w:r>
    </w:p>
    <w:p w14:paraId="3146BC3C" w14:textId="56C9749A" w:rsidR="00DF7916" w:rsidRPr="007748AF" w:rsidRDefault="00DF7916" w:rsidP="00DF7916">
      <w:r w:rsidRPr="007748AF">
        <w:t>1.</w:t>
      </w:r>
      <w:r w:rsidR="00D703B2" w:rsidRPr="007748AF">
        <w:t xml:space="preserve"> </w:t>
      </w:r>
      <w:r w:rsidRPr="007748AF">
        <w:t>Social Media Campaigns: Use countdowns, athlete profiles, and behind-the-scenes footage to build excitement.</w:t>
      </w:r>
    </w:p>
    <w:p w14:paraId="01B0249D" w14:textId="3997477C" w:rsidR="00DF7916" w:rsidRPr="007748AF" w:rsidRDefault="00DF7916" w:rsidP="00DF7916">
      <w:r w:rsidRPr="007748AF">
        <w:t>2.</w:t>
      </w:r>
      <w:r w:rsidR="00D703B2" w:rsidRPr="007748AF">
        <w:t xml:space="preserve"> </w:t>
      </w:r>
      <w:r w:rsidRPr="007748AF">
        <w:t>Local Outreach: Collaborate with schools and advocacy groups to promote ticket discounts and workshops.</w:t>
      </w:r>
    </w:p>
    <w:p w14:paraId="5D795434" w14:textId="3419C361" w:rsidR="00DF7916" w:rsidRPr="007748AF" w:rsidRDefault="00DF7916" w:rsidP="00DF7916">
      <w:r w:rsidRPr="007748AF">
        <w:t>3.</w:t>
      </w:r>
      <w:r w:rsidR="00D703B2" w:rsidRPr="007748AF">
        <w:t xml:space="preserve"> </w:t>
      </w:r>
      <w:r w:rsidRPr="007748AF">
        <w:t>Corporate Sponsorships: Offer branding opportunities to local businesses.</w:t>
      </w:r>
    </w:p>
    <w:p w14:paraId="12A03F70" w14:textId="223CA4D2" w:rsidR="00DF7916" w:rsidRPr="007748AF" w:rsidRDefault="00DF7916" w:rsidP="00DF7916">
      <w:r w:rsidRPr="007748AF">
        <w:t>4.</w:t>
      </w:r>
      <w:r w:rsidR="00D703B2" w:rsidRPr="007748AF">
        <w:t xml:space="preserve"> </w:t>
      </w:r>
      <w:r w:rsidRPr="007748AF">
        <w:t>Event-Day Activities: Engage spectators with photo opportunities, halftime demonstrations, and interactive sessions.</w:t>
      </w:r>
    </w:p>
    <w:p w14:paraId="4F050920" w14:textId="77777777" w:rsidR="00DF7916" w:rsidRPr="007748AF" w:rsidRDefault="00DF7916" w:rsidP="00DF7916"/>
    <w:p w14:paraId="07907510" w14:textId="1BE9231F" w:rsidR="00DF7916" w:rsidRPr="007748AF" w:rsidRDefault="00DF7916" w:rsidP="00DF7916">
      <w:pPr>
        <w:rPr>
          <w:b/>
          <w:bCs/>
          <w:u w:val="single"/>
        </w:rPr>
      </w:pPr>
      <w:r w:rsidRPr="007748AF">
        <w:rPr>
          <w:b/>
          <w:bCs/>
          <w:u w:val="single"/>
        </w:rPr>
        <w:t>References</w:t>
      </w:r>
    </w:p>
    <w:p w14:paraId="5A826F45" w14:textId="12D645D1" w:rsidR="00FE45F8" w:rsidRPr="007748AF" w:rsidRDefault="00FE45F8" w:rsidP="00AB5650">
      <w:pPr>
        <w:pStyle w:val="ListParagraph"/>
        <w:numPr>
          <w:ilvl w:val="0"/>
          <w:numId w:val="4"/>
        </w:numPr>
      </w:pPr>
      <w:r w:rsidRPr="007748AF">
        <w:t xml:space="preserve">Disability Sport Wales (2023). Inclusive Sports Funding Opportunities. [Online]. Available at: </w:t>
      </w:r>
      <w:hyperlink r:id="rId7" w:history="1">
        <w:r w:rsidR="00724BAE" w:rsidRPr="007748AF">
          <w:rPr>
            <w:rStyle w:val="Hyperlink"/>
          </w:rPr>
          <w:t>https://www.disabilitysportwales.com</w:t>
        </w:r>
      </w:hyperlink>
    </w:p>
    <w:p w14:paraId="14B00392" w14:textId="41377D77" w:rsidR="00FE45F8" w:rsidRPr="007748AF" w:rsidRDefault="00FE45F8" w:rsidP="00AB5650">
      <w:pPr>
        <w:pStyle w:val="ListParagraph"/>
        <w:numPr>
          <w:ilvl w:val="0"/>
          <w:numId w:val="4"/>
        </w:numPr>
      </w:pPr>
      <w:r w:rsidRPr="007748AF">
        <w:lastRenderedPageBreak/>
        <w:t xml:space="preserve">Disability Sport Wales (2023). Our Vision. [Online]. Available at: </w:t>
      </w:r>
      <w:hyperlink r:id="rId8" w:history="1">
        <w:r w:rsidR="00724BAE" w:rsidRPr="007748AF">
          <w:rPr>
            <w:rStyle w:val="Hyperlink"/>
          </w:rPr>
          <w:t>https://www.disabilitysportwales.com</w:t>
        </w:r>
      </w:hyperlink>
    </w:p>
    <w:p w14:paraId="09985005" w14:textId="57F88BED" w:rsidR="00FE45F8" w:rsidRPr="007748AF" w:rsidRDefault="00FE45F8" w:rsidP="00AB5650">
      <w:pPr>
        <w:pStyle w:val="ListParagraph"/>
        <w:numPr>
          <w:ilvl w:val="0"/>
          <w:numId w:val="4"/>
        </w:numPr>
      </w:pPr>
      <w:proofErr w:type="spellStart"/>
      <w:r w:rsidRPr="007748AF">
        <w:t>Kotler</w:t>
      </w:r>
      <w:proofErr w:type="spellEnd"/>
      <w:r w:rsidRPr="007748AF">
        <w:t>, P. and Armstrong, G. (2018). Principles of Marketing. 17th ed. London: Pearson Education.</w:t>
      </w:r>
    </w:p>
    <w:p w14:paraId="1B2F14D9" w14:textId="3B9D6A95" w:rsidR="00FE45F8" w:rsidRPr="007748AF" w:rsidRDefault="00FE45F8" w:rsidP="00AB5650">
      <w:pPr>
        <w:pStyle w:val="ListParagraph"/>
        <w:numPr>
          <w:ilvl w:val="0"/>
          <w:numId w:val="4"/>
        </w:numPr>
      </w:pPr>
      <w:r w:rsidRPr="007748AF">
        <w:t>Masterman, G. (2014). Strategic Sports Event Management. 3rd ed. London: Routledge.</w:t>
      </w:r>
    </w:p>
    <w:p w14:paraId="3B36BED5" w14:textId="1901D7E8" w:rsidR="00FE45F8" w:rsidRPr="007748AF" w:rsidRDefault="00FE45F8" w:rsidP="00AB5650">
      <w:pPr>
        <w:pStyle w:val="ListParagraph"/>
        <w:numPr>
          <w:ilvl w:val="0"/>
          <w:numId w:val="4"/>
        </w:numPr>
      </w:pPr>
      <w:r w:rsidRPr="007748AF">
        <w:t xml:space="preserve">Misener, L. (2013). Leveraging </w:t>
      </w:r>
      <w:proofErr w:type="spellStart"/>
      <w:r w:rsidRPr="007748AF">
        <w:t>parasport</w:t>
      </w:r>
      <w:proofErr w:type="spellEnd"/>
      <w:r w:rsidRPr="007748AF">
        <w:t xml:space="preserve"> events for community development. Journal of Sport Management, 27(3), pp. 239–252.</w:t>
      </w:r>
    </w:p>
    <w:p w14:paraId="470F1517" w14:textId="6EF3DACB" w:rsidR="00FE45F8" w:rsidRPr="007748AF" w:rsidRDefault="00FE45F8" w:rsidP="00AB5650">
      <w:pPr>
        <w:pStyle w:val="ListParagraph"/>
        <w:numPr>
          <w:ilvl w:val="0"/>
          <w:numId w:val="4"/>
        </w:numPr>
      </w:pPr>
      <w:r w:rsidRPr="007748AF">
        <w:t>Sport England (2016). Accessible Sports Facilities Design Guide. London: Sport England.</w:t>
      </w:r>
    </w:p>
    <w:p w14:paraId="717E4168" w14:textId="1F3383C9" w:rsidR="00FE45F8" w:rsidRPr="007748AF" w:rsidRDefault="00FE45F8" w:rsidP="00AB5650">
      <w:pPr>
        <w:pStyle w:val="ListParagraph"/>
        <w:numPr>
          <w:ilvl w:val="0"/>
          <w:numId w:val="4"/>
        </w:numPr>
      </w:pPr>
      <w:r w:rsidRPr="007748AF">
        <w:t xml:space="preserve">Sport Wales (2022). Funding Inclusive Sports Events. [Online]. Available at: </w:t>
      </w:r>
      <w:hyperlink r:id="rId9" w:history="1">
        <w:r w:rsidR="00724BAE" w:rsidRPr="007748AF">
          <w:rPr>
            <w:rStyle w:val="Hyperlink"/>
          </w:rPr>
          <w:t>https://sport.wales</w:t>
        </w:r>
      </w:hyperlink>
      <w:r w:rsidR="00724BAE" w:rsidRPr="007748AF">
        <w:t xml:space="preserve"> </w:t>
      </w:r>
    </w:p>
    <w:p w14:paraId="005B6721" w14:textId="0CD334D2" w:rsidR="00FE45F8" w:rsidRPr="007748AF" w:rsidRDefault="00FE45F8" w:rsidP="00AB5650">
      <w:pPr>
        <w:pStyle w:val="ListParagraph"/>
        <w:numPr>
          <w:ilvl w:val="0"/>
          <w:numId w:val="4"/>
        </w:numPr>
      </w:pPr>
      <w:r w:rsidRPr="007748AF">
        <w:t>Thomas, N. and Smith, A. (2015). Disability, Sport and Society: An Introduction. 2nd ed. London: Routledge.</w:t>
      </w:r>
    </w:p>
    <w:p w14:paraId="0C23D9C5" w14:textId="2C51CC65" w:rsidR="00037B37" w:rsidRDefault="00FE45F8" w:rsidP="00FE45F8">
      <w:pPr>
        <w:pStyle w:val="ListParagraph"/>
        <w:numPr>
          <w:ilvl w:val="0"/>
          <w:numId w:val="4"/>
        </w:numPr>
      </w:pPr>
      <w:r w:rsidRPr="007748AF">
        <w:t>Welsh Government (2022). Inclusive Sport Strategy 2022–2027. Cardiff: Welsh Government</w:t>
      </w:r>
      <w:r>
        <w:t>.</w:t>
      </w:r>
    </w:p>
    <w:sectPr w:rsidR="00037B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D7F06" w14:textId="77777777" w:rsidR="00E81F64" w:rsidRDefault="00E81F64" w:rsidP="00173D0A">
      <w:pPr>
        <w:spacing w:after="0" w:line="240" w:lineRule="auto"/>
      </w:pPr>
      <w:r>
        <w:separator/>
      </w:r>
    </w:p>
  </w:endnote>
  <w:endnote w:type="continuationSeparator" w:id="0">
    <w:p w14:paraId="751D81C3" w14:textId="77777777" w:rsidR="00E81F64" w:rsidRDefault="00E81F64" w:rsidP="00173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CD0A4F" w14:textId="77777777" w:rsidR="00E81F64" w:rsidRDefault="00E81F64" w:rsidP="00173D0A">
      <w:pPr>
        <w:spacing w:after="0" w:line="240" w:lineRule="auto"/>
      </w:pPr>
      <w:r>
        <w:separator/>
      </w:r>
    </w:p>
  </w:footnote>
  <w:footnote w:type="continuationSeparator" w:id="0">
    <w:p w14:paraId="2CBD511B" w14:textId="77777777" w:rsidR="00E81F64" w:rsidRDefault="00E81F64" w:rsidP="00173D0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3755E"/>
    <w:multiLevelType w:val="hybridMultilevel"/>
    <w:tmpl w:val="A84256B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C6BB5"/>
    <w:multiLevelType w:val="hybridMultilevel"/>
    <w:tmpl w:val="B9B27590"/>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3D754B3"/>
    <w:multiLevelType w:val="hybridMultilevel"/>
    <w:tmpl w:val="C958D648"/>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AF26388"/>
    <w:multiLevelType w:val="hybridMultilevel"/>
    <w:tmpl w:val="73F646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8825292">
    <w:abstractNumId w:val="2"/>
  </w:num>
  <w:num w:numId="2" w16cid:durableId="1543859886">
    <w:abstractNumId w:val="1"/>
  </w:num>
  <w:num w:numId="3" w16cid:durableId="1495952960">
    <w:abstractNumId w:val="0"/>
  </w:num>
  <w:num w:numId="4" w16cid:durableId="16862068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4A9"/>
    <w:rsid w:val="00023FF6"/>
    <w:rsid w:val="00035CE7"/>
    <w:rsid w:val="00037B37"/>
    <w:rsid w:val="000702D3"/>
    <w:rsid w:val="0007526A"/>
    <w:rsid w:val="0008274E"/>
    <w:rsid w:val="000C723E"/>
    <w:rsid w:val="000D0FA5"/>
    <w:rsid w:val="000E1447"/>
    <w:rsid w:val="0012526F"/>
    <w:rsid w:val="00173D0A"/>
    <w:rsid w:val="00195F3C"/>
    <w:rsid w:val="001B4750"/>
    <w:rsid w:val="001D16A4"/>
    <w:rsid w:val="001F2E09"/>
    <w:rsid w:val="002837E4"/>
    <w:rsid w:val="0029075F"/>
    <w:rsid w:val="00310601"/>
    <w:rsid w:val="0035219E"/>
    <w:rsid w:val="003B64BE"/>
    <w:rsid w:val="003D47E0"/>
    <w:rsid w:val="003D660C"/>
    <w:rsid w:val="003F1926"/>
    <w:rsid w:val="0041556D"/>
    <w:rsid w:val="004461A4"/>
    <w:rsid w:val="005067B3"/>
    <w:rsid w:val="00575A25"/>
    <w:rsid w:val="005807FC"/>
    <w:rsid w:val="0058101B"/>
    <w:rsid w:val="00602B94"/>
    <w:rsid w:val="00615D82"/>
    <w:rsid w:val="006F4ACA"/>
    <w:rsid w:val="00724BAE"/>
    <w:rsid w:val="00736822"/>
    <w:rsid w:val="007748AF"/>
    <w:rsid w:val="007B534D"/>
    <w:rsid w:val="00802EE7"/>
    <w:rsid w:val="00850317"/>
    <w:rsid w:val="008A2D55"/>
    <w:rsid w:val="008E2810"/>
    <w:rsid w:val="00925091"/>
    <w:rsid w:val="00930E87"/>
    <w:rsid w:val="009760C5"/>
    <w:rsid w:val="009B520D"/>
    <w:rsid w:val="009E5183"/>
    <w:rsid w:val="00A20113"/>
    <w:rsid w:val="00A62365"/>
    <w:rsid w:val="00AB5650"/>
    <w:rsid w:val="00AB6B0D"/>
    <w:rsid w:val="00AD229B"/>
    <w:rsid w:val="00B069D9"/>
    <w:rsid w:val="00B31D8D"/>
    <w:rsid w:val="00B5390D"/>
    <w:rsid w:val="00B6342A"/>
    <w:rsid w:val="00BC078B"/>
    <w:rsid w:val="00BC5090"/>
    <w:rsid w:val="00BD5B15"/>
    <w:rsid w:val="00BE0AFD"/>
    <w:rsid w:val="00C0773E"/>
    <w:rsid w:val="00C33320"/>
    <w:rsid w:val="00D11B6A"/>
    <w:rsid w:val="00D703B2"/>
    <w:rsid w:val="00DA1A68"/>
    <w:rsid w:val="00DA4069"/>
    <w:rsid w:val="00DC34A9"/>
    <w:rsid w:val="00DC402A"/>
    <w:rsid w:val="00DC4971"/>
    <w:rsid w:val="00DF3A9F"/>
    <w:rsid w:val="00DF7916"/>
    <w:rsid w:val="00E562FA"/>
    <w:rsid w:val="00E81F64"/>
    <w:rsid w:val="00E964F1"/>
    <w:rsid w:val="00EE59EA"/>
    <w:rsid w:val="00EF4A15"/>
    <w:rsid w:val="00F44914"/>
    <w:rsid w:val="00F7458C"/>
    <w:rsid w:val="00FE4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EE5353"/>
  <w15:chartTrackingRefBased/>
  <w15:docId w15:val="{F92A17A7-DD73-894E-9DD4-88170BAFF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4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34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34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34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34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34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34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34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34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4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34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34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34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34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34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34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34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34A9"/>
    <w:rPr>
      <w:rFonts w:eastAsiaTheme="majorEastAsia" w:cstheme="majorBidi"/>
      <w:color w:val="272727" w:themeColor="text1" w:themeTint="D8"/>
    </w:rPr>
  </w:style>
  <w:style w:type="paragraph" w:styleId="Title">
    <w:name w:val="Title"/>
    <w:basedOn w:val="Normal"/>
    <w:next w:val="Normal"/>
    <w:link w:val="TitleChar"/>
    <w:uiPriority w:val="10"/>
    <w:qFormat/>
    <w:rsid w:val="00DC34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34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34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4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34A9"/>
    <w:pPr>
      <w:spacing w:before="160"/>
      <w:jc w:val="center"/>
    </w:pPr>
    <w:rPr>
      <w:i/>
      <w:iCs/>
      <w:color w:val="404040" w:themeColor="text1" w:themeTint="BF"/>
    </w:rPr>
  </w:style>
  <w:style w:type="character" w:customStyle="1" w:styleId="QuoteChar">
    <w:name w:val="Quote Char"/>
    <w:basedOn w:val="DefaultParagraphFont"/>
    <w:link w:val="Quote"/>
    <w:uiPriority w:val="29"/>
    <w:rsid w:val="00DC34A9"/>
    <w:rPr>
      <w:i/>
      <w:iCs/>
      <w:color w:val="404040" w:themeColor="text1" w:themeTint="BF"/>
    </w:rPr>
  </w:style>
  <w:style w:type="paragraph" w:styleId="ListParagraph">
    <w:name w:val="List Paragraph"/>
    <w:basedOn w:val="Normal"/>
    <w:uiPriority w:val="34"/>
    <w:qFormat/>
    <w:rsid w:val="00DC34A9"/>
    <w:pPr>
      <w:ind w:left="720"/>
      <w:contextualSpacing/>
    </w:pPr>
  </w:style>
  <w:style w:type="character" w:styleId="IntenseEmphasis">
    <w:name w:val="Intense Emphasis"/>
    <w:basedOn w:val="DefaultParagraphFont"/>
    <w:uiPriority w:val="21"/>
    <w:qFormat/>
    <w:rsid w:val="00DC34A9"/>
    <w:rPr>
      <w:i/>
      <w:iCs/>
      <w:color w:val="0F4761" w:themeColor="accent1" w:themeShade="BF"/>
    </w:rPr>
  </w:style>
  <w:style w:type="paragraph" w:styleId="IntenseQuote">
    <w:name w:val="Intense Quote"/>
    <w:basedOn w:val="Normal"/>
    <w:next w:val="Normal"/>
    <w:link w:val="IntenseQuoteChar"/>
    <w:uiPriority w:val="30"/>
    <w:qFormat/>
    <w:rsid w:val="00DC34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34A9"/>
    <w:rPr>
      <w:i/>
      <w:iCs/>
      <w:color w:val="0F4761" w:themeColor="accent1" w:themeShade="BF"/>
    </w:rPr>
  </w:style>
  <w:style w:type="character" w:styleId="IntenseReference">
    <w:name w:val="Intense Reference"/>
    <w:basedOn w:val="DefaultParagraphFont"/>
    <w:uiPriority w:val="32"/>
    <w:qFormat/>
    <w:rsid w:val="00DC34A9"/>
    <w:rPr>
      <w:b/>
      <w:bCs/>
      <w:smallCaps/>
      <w:color w:val="0F4761" w:themeColor="accent1" w:themeShade="BF"/>
      <w:spacing w:val="5"/>
    </w:rPr>
  </w:style>
  <w:style w:type="paragraph" w:styleId="Header">
    <w:name w:val="header"/>
    <w:basedOn w:val="Normal"/>
    <w:link w:val="HeaderChar"/>
    <w:uiPriority w:val="99"/>
    <w:unhideWhenUsed/>
    <w:rsid w:val="00173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D0A"/>
  </w:style>
  <w:style w:type="paragraph" w:styleId="Footer">
    <w:name w:val="footer"/>
    <w:basedOn w:val="Normal"/>
    <w:link w:val="FooterChar"/>
    <w:uiPriority w:val="99"/>
    <w:unhideWhenUsed/>
    <w:rsid w:val="00173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D0A"/>
  </w:style>
  <w:style w:type="character" w:styleId="Hyperlink">
    <w:name w:val="Hyperlink"/>
    <w:basedOn w:val="DefaultParagraphFont"/>
    <w:uiPriority w:val="99"/>
    <w:unhideWhenUsed/>
    <w:rsid w:val="00DA4069"/>
    <w:rPr>
      <w:color w:val="467886" w:themeColor="hyperlink"/>
      <w:u w:val="single"/>
    </w:rPr>
  </w:style>
  <w:style w:type="character" w:styleId="UnresolvedMention">
    <w:name w:val="Unresolved Mention"/>
    <w:basedOn w:val="DefaultParagraphFont"/>
    <w:uiPriority w:val="99"/>
    <w:semiHidden/>
    <w:unhideWhenUsed/>
    <w:rsid w:val="00DA4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949435">
      <w:bodyDiv w:val="1"/>
      <w:marLeft w:val="0"/>
      <w:marRight w:val="0"/>
      <w:marTop w:val="0"/>
      <w:marBottom w:val="0"/>
      <w:divBdr>
        <w:top w:val="none" w:sz="0" w:space="0" w:color="auto"/>
        <w:left w:val="none" w:sz="0" w:space="0" w:color="auto"/>
        <w:bottom w:val="none" w:sz="0" w:space="0" w:color="auto"/>
        <w:right w:val="none" w:sz="0" w:space="0" w:color="auto"/>
      </w:divBdr>
    </w:div>
    <w:div w:id="345329125">
      <w:bodyDiv w:val="1"/>
      <w:marLeft w:val="0"/>
      <w:marRight w:val="0"/>
      <w:marTop w:val="0"/>
      <w:marBottom w:val="0"/>
      <w:divBdr>
        <w:top w:val="none" w:sz="0" w:space="0" w:color="auto"/>
        <w:left w:val="none" w:sz="0" w:space="0" w:color="auto"/>
        <w:bottom w:val="none" w:sz="0" w:space="0" w:color="auto"/>
        <w:right w:val="none" w:sz="0" w:space="0" w:color="auto"/>
      </w:divBdr>
    </w:div>
    <w:div w:id="373045637">
      <w:bodyDiv w:val="1"/>
      <w:marLeft w:val="0"/>
      <w:marRight w:val="0"/>
      <w:marTop w:val="0"/>
      <w:marBottom w:val="0"/>
      <w:divBdr>
        <w:top w:val="none" w:sz="0" w:space="0" w:color="auto"/>
        <w:left w:val="none" w:sz="0" w:space="0" w:color="auto"/>
        <w:bottom w:val="none" w:sz="0" w:space="0" w:color="auto"/>
        <w:right w:val="none" w:sz="0" w:space="0" w:color="auto"/>
      </w:divBdr>
    </w:div>
    <w:div w:id="562105490">
      <w:bodyDiv w:val="1"/>
      <w:marLeft w:val="0"/>
      <w:marRight w:val="0"/>
      <w:marTop w:val="0"/>
      <w:marBottom w:val="0"/>
      <w:divBdr>
        <w:top w:val="none" w:sz="0" w:space="0" w:color="auto"/>
        <w:left w:val="none" w:sz="0" w:space="0" w:color="auto"/>
        <w:bottom w:val="none" w:sz="0" w:space="0" w:color="auto"/>
        <w:right w:val="none" w:sz="0" w:space="0" w:color="auto"/>
      </w:divBdr>
    </w:div>
    <w:div w:id="1035078359">
      <w:bodyDiv w:val="1"/>
      <w:marLeft w:val="0"/>
      <w:marRight w:val="0"/>
      <w:marTop w:val="0"/>
      <w:marBottom w:val="0"/>
      <w:divBdr>
        <w:top w:val="none" w:sz="0" w:space="0" w:color="auto"/>
        <w:left w:val="none" w:sz="0" w:space="0" w:color="auto"/>
        <w:bottom w:val="none" w:sz="0" w:space="0" w:color="auto"/>
        <w:right w:val="none" w:sz="0" w:space="0" w:color="auto"/>
      </w:divBdr>
    </w:div>
    <w:div w:id="1045106571">
      <w:bodyDiv w:val="1"/>
      <w:marLeft w:val="0"/>
      <w:marRight w:val="0"/>
      <w:marTop w:val="0"/>
      <w:marBottom w:val="0"/>
      <w:divBdr>
        <w:top w:val="none" w:sz="0" w:space="0" w:color="auto"/>
        <w:left w:val="none" w:sz="0" w:space="0" w:color="auto"/>
        <w:bottom w:val="none" w:sz="0" w:space="0" w:color="auto"/>
        <w:right w:val="none" w:sz="0" w:space="0" w:color="auto"/>
      </w:divBdr>
    </w:div>
    <w:div w:id="1112477763">
      <w:bodyDiv w:val="1"/>
      <w:marLeft w:val="0"/>
      <w:marRight w:val="0"/>
      <w:marTop w:val="0"/>
      <w:marBottom w:val="0"/>
      <w:divBdr>
        <w:top w:val="none" w:sz="0" w:space="0" w:color="auto"/>
        <w:left w:val="none" w:sz="0" w:space="0" w:color="auto"/>
        <w:bottom w:val="none" w:sz="0" w:space="0" w:color="auto"/>
        <w:right w:val="none" w:sz="0" w:space="0" w:color="auto"/>
      </w:divBdr>
    </w:div>
    <w:div w:id="1142118279">
      <w:bodyDiv w:val="1"/>
      <w:marLeft w:val="0"/>
      <w:marRight w:val="0"/>
      <w:marTop w:val="0"/>
      <w:marBottom w:val="0"/>
      <w:divBdr>
        <w:top w:val="none" w:sz="0" w:space="0" w:color="auto"/>
        <w:left w:val="none" w:sz="0" w:space="0" w:color="auto"/>
        <w:bottom w:val="none" w:sz="0" w:space="0" w:color="auto"/>
        <w:right w:val="none" w:sz="0" w:space="0" w:color="auto"/>
      </w:divBdr>
    </w:div>
    <w:div w:id="1321497719">
      <w:bodyDiv w:val="1"/>
      <w:marLeft w:val="0"/>
      <w:marRight w:val="0"/>
      <w:marTop w:val="0"/>
      <w:marBottom w:val="0"/>
      <w:divBdr>
        <w:top w:val="none" w:sz="0" w:space="0" w:color="auto"/>
        <w:left w:val="none" w:sz="0" w:space="0" w:color="auto"/>
        <w:bottom w:val="none" w:sz="0" w:space="0" w:color="auto"/>
        <w:right w:val="none" w:sz="0" w:space="0" w:color="auto"/>
      </w:divBdr>
    </w:div>
    <w:div w:id="1327516691">
      <w:bodyDiv w:val="1"/>
      <w:marLeft w:val="0"/>
      <w:marRight w:val="0"/>
      <w:marTop w:val="0"/>
      <w:marBottom w:val="0"/>
      <w:divBdr>
        <w:top w:val="none" w:sz="0" w:space="0" w:color="auto"/>
        <w:left w:val="none" w:sz="0" w:space="0" w:color="auto"/>
        <w:bottom w:val="none" w:sz="0" w:space="0" w:color="auto"/>
        <w:right w:val="none" w:sz="0" w:space="0" w:color="auto"/>
      </w:divBdr>
    </w:div>
    <w:div w:id="1358459002">
      <w:bodyDiv w:val="1"/>
      <w:marLeft w:val="0"/>
      <w:marRight w:val="0"/>
      <w:marTop w:val="0"/>
      <w:marBottom w:val="0"/>
      <w:divBdr>
        <w:top w:val="none" w:sz="0" w:space="0" w:color="auto"/>
        <w:left w:val="none" w:sz="0" w:space="0" w:color="auto"/>
        <w:bottom w:val="none" w:sz="0" w:space="0" w:color="auto"/>
        <w:right w:val="none" w:sz="0" w:space="0" w:color="auto"/>
      </w:divBdr>
    </w:div>
    <w:div w:id="1359238987">
      <w:bodyDiv w:val="1"/>
      <w:marLeft w:val="0"/>
      <w:marRight w:val="0"/>
      <w:marTop w:val="0"/>
      <w:marBottom w:val="0"/>
      <w:divBdr>
        <w:top w:val="none" w:sz="0" w:space="0" w:color="auto"/>
        <w:left w:val="none" w:sz="0" w:space="0" w:color="auto"/>
        <w:bottom w:val="none" w:sz="0" w:space="0" w:color="auto"/>
        <w:right w:val="none" w:sz="0" w:space="0" w:color="auto"/>
      </w:divBdr>
    </w:div>
    <w:div w:id="1461655746">
      <w:bodyDiv w:val="1"/>
      <w:marLeft w:val="0"/>
      <w:marRight w:val="0"/>
      <w:marTop w:val="0"/>
      <w:marBottom w:val="0"/>
      <w:divBdr>
        <w:top w:val="none" w:sz="0" w:space="0" w:color="auto"/>
        <w:left w:val="none" w:sz="0" w:space="0" w:color="auto"/>
        <w:bottom w:val="none" w:sz="0" w:space="0" w:color="auto"/>
        <w:right w:val="none" w:sz="0" w:space="0" w:color="auto"/>
      </w:divBdr>
    </w:div>
    <w:div w:id="1919559347">
      <w:bodyDiv w:val="1"/>
      <w:marLeft w:val="0"/>
      <w:marRight w:val="0"/>
      <w:marTop w:val="0"/>
      <w:marBottom w:val="0"/>
      <w:divBdr>
        <w:top w:val="none" w:sz="0" w:space="0" w:color="auto"/>
        <w:left w:val="none" w:sz="0" w:space="0" w:color="auto"/>
        <w:bottom w:val="none" w:sz="0" w:space="0" w:color="auto"/>
        <w:right w:val="none" w:sz="0" w:space="0" w:color="auto"/>
      </w:divBdr>
    </w:div>
    <w:div w:id="192101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abilitysportwales.com" TargetMode="External"/><Relationship Id="rId3" Type="http://schemas.openxmlformats.org/officeDocument/2006/relationships/settings" Target="settings.xml"/><Relationship Id="rId7" Type="http://schemas.openxmlformats.org/officeDocument/2006/relationships/hyperlink" Target="https://www.disabilitysportwales.com"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port.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2214</Words>
  <Characters>12624</Characters>
  <Application>Microsoft Office Word</Application>
  <DocSecurity>0</DocSecurity>
  <Lines>105</Lines>
  <Paragraphs>29</Paragraphs>
  <ScaleCrop>false</ScaleCrop>
  <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Parry (2203614)</dc:creator>
  <cp:keywords/>
  <dc:description/>
  <cp:lastModifiedBy>Alfie Parry (2203614)</cp:lastModifiedBy>
  <cp:revision>2</cp:revision>
  <dcterms:created xsi:type="dcterms:W3CDTF">2024-11-21T23:40:00Z</dcterms:created>
  <dcterms:modified xsi:type="dcterms:W3CDTF">2024-11-21T23:40:00Z</dcterms:modified>
</cp:coreProperties>
</file>