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thumbnail" Target="docProps/thumbnail.jpeg"/><Relationship Id="rId4" Type="http://schemas.openxmlformats.org/package/2006/relationships/metadata/core-properties" Target="docProps/core.xml"/><Relationship Id="rId5" Type="http://schemas.openxmlformats.org/officeDocument/2006/relationships/extended-properties" Target="docProps/app.xml"/><Relationship Id="rId1" Type="http://schemas.openxmlformats.org/officeDocument/2006/relationships/officeDocument" Target="word/document.xml"/><Relationship Id="rId2" Type="http://schemas.microsoft.com/office/2011/relationships/webextensiontaskpanes" Target="word/webextensions/taskpanes.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124DBF" w14:textId="7B6B90C1" w:rsidR="00A870B8" w:rsidRDefault="00A870B8" w:rsidP="00A870B8">
      <w:pPr>
        <w:pStyle w:val="NormalWeb"/>
        <w:spacing w:before="0" w:beforeAutospacing="0" w:after="0" w:afterAutospacing="0"/>
        <w:ind w:left="-180" w:right="-334"/>
      </w:pPr>
      <w:r>
        <w:rPr>
          <w:noProof/>
        </w:rPr>
        <w:drawing>
          <wp:inline distT="0" distB="0" distL="0" distR="0" wp14:anchorId="29FDCF9C" wp14:editId="57B5FB03">
            <wp:extent cx="1903095" cy="629920"/>
            <wp:effectExtent l="25400" t="25400" r="27305" b="30480"/>
            <wp:docPr id="2" name="Picture 2"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3095" cy="629920"/>
                    </a:xfrm>
                    <a:prstGeom prst="rect">
                      <a:avLst/>
                    </a:prstGeom>
                    <a:noFill/>
                    <a:ln w="19050" cmpd="sng">
                      <a:solidFill>
                        <a:srgbClr val="000000"/>
                      </a:solidFill>
                      <a:miter lim="800000"/>
                      <a:headEnd/>
                      <a:tailEnd/>
                    </a:ln>
                    <a:effectLst/>
                  </pic:spPr>
                </pic:pic>
              </a:graphicData>
            </a:graphic>
          </wp:inline>
        </w:drawing>
      </w:r>
    </w:p>
    <w:p w14:paraId="1E3D4319" w14:textId="77777777" w:rsidR="00A870B8" w:rsidRDefault="00A870B8" w:rsidP="00A870B8">
      <w:pPr>
        <w:pStyle w:val="NormalWeb"/>
        <w:spacing w:before="0" w:beforeAutospacing="0" w:after="0" w:afterAutospacing="0"/>
        <w:ind w:left="-180" w:right="-334"/>
      </w:pPr>
    </w:p>
    <w:p w14:paraId="2F43DE17" w14:textId="77777777" w:rsidR="00A870B8" w:rsidRDefault="00A870B8" w:rsidP="00A870B8">
      <w:pPr>
        <w:pStyle w:val="NormalWeb"/>
        <w:spacing w:before="0" w:beforeAutospacing="0" w:after="0" w:afterAutospacing="0"/>
        <w:ind w:left="-180" w:right="-334"/>
      </w:pPr>
    </w:p>
    <w:p w14:paraId="59ABE12F" w14:textId="77777777" w:rsidR="00A870B8" w:rsidRDefault="00A870B8" w:rsidP="00A870B8">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31EAB732" w14:textId="77777777" w:rsidR="00A870B8" w:rsidRPr="00230F35" w:rsidRDefault="00A870B8" w:rsidP="00A870B8">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1482BAF4" w14:textId="77777777" w:rsidR="00A870B8" w:rsidRPr="00230F35" w:rsidRDefault="00A870B8" w:rsidP="00A870B8">
      <w:pPr>
        <w:rPr>
          <w:rFonts w:ascii="Arial" w:hAnsi="Arial" w:cs="Arial"/>
          <w:sz w:val="28"/>
          <w:szCs w:val="28"/>
          <w:lang w:val="cy-GB"/>
        </w:rPr>
      </w:pPr>
    </w:p>
    <w:p w14:paraId="764AE88C" w14:textId="77777777" w:rsidR="00A870B8" w:rsidRDefault="00A870B8" w:rsidP="00A870B8">
      <w:pPr>
        <w:pStyle w:val="Heading3"/>
        <w:jc w:val="center"/>
        <w:rPr>
          <w:lang w:val="cy-GB"/>
        </w:rPr>
      </w:pPr>
      <w:r>
        <w:rPr>
          <w:lang w:val="cy-GB"/>
        </w:rPr>
        <w:t>THIS SHEET MUST BE THE FIRST PAGE OF THE ASSIGNMENT YOU ARE SUBMITTING  (DO NOT SEND AS A SEPARATE FILE)</w:t>
      </w:r>
    </w:p>
    <w:p w14:paraId="32C82EC2" w14:textId="77777777" w:rsidR="00A870B8" w:rsidRDefault="00A870B8" w:rsidP="00A870B8">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A870B8" w:rsidRPr="00230F35" w14:paraId="2AF9EC11" w14:textId="77777777" w:rsidTr="00D55490">
        <w:trPr>
          <w:trHeight w:val="614"/>
        </w:trPr>
        <w:tc>
          <w:tcPr>
            <w:tcW w:w="8856" w:type="dxa"/>
            <w:gridSpan w:val="5"/>
          </w:tcPr>
          <w:p w14:paraId="44B69188" w14:textId="77777777" w:rsidR="00A870B8" w:rsidRPr="00230F35" w:rsidRDefault="00A870B8" w:rsidP="00D55490">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A870B8" w:rsidRPr="00230F35" w14:paraId="24372AF4" w14:textId="77777777" w:rsidTr="00D55490">
        <w:trPr>
          <w:trHeight w:val="718"/>
        </w:trPr>
        <w:tc>
          <w:tcPr>
            <w:tcW w:w="8856" w:type="dxa"/>
            <w:gridSpan w:val="5"/>
          </w:tcPr>
          <w:p w14:paraId="50E223F6" w14:textId="41481204" w:rsidR="00A870B8" w:rsidRDefault="00A870B8" w:rsidP="00D5549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sidR="0099320C">
              <w:rPr>
                <w:rFonts w:ascii="Arial" w:hAnsi="Arial" w:cs="Arial"/>
                <w:sz w:val="22"/>
                <w:szCs w:val="22"/>
              </w:rPr>
              <w:t xml:space="preserve"> </w:t>
            </w:r>
            <w:r w:rsidR="0099320C" w:rsidRPr="00027EB6">
              <w:rPr>
                <w:rFonts w:asciiTheme="majorEastAsia" w:hAnsiTheme="majorEastAsia" w:cstheme="majorEastAsia" w:hint="eastAsia"/>
              </w:rPr>
              <w:t>Ling Duong</w:t>
            </w:r>
          </w:p>
          <w:p w14:paraId="0E8A81C4" w14:textId="77777777" w:rsidR="00A870B8" w:rsidRPr="00230F35" w:rsidRDefault="00A870B8" w:rsidP="00D55490">
            <w:pPr>
              <w:pStyle w:val="NormalWeb"/>
              <w:spacing w:before="0" w:beforeAutospacing="0" w:after="0" w:afterAutospacing="0"/>
              <w:ind w:right="34"/>
              <w:rPr>
                <w:rFonts w:ascii="Arial" w:hAnsi="Arial" w:cs="Arial"/>
                <w:sz w:val="22"/>
                <w:szCs w:val="22"/>
              </w:rPr>
            </w:pPr>
          </w:p>
          <w:p w14:paraId="1DDF78ED" w14:textId="53845E1F" w:rsidR="00A870B8" w:rsidRPr="00027EB6" w:rsidRDefault="00A870B8" w:rsidP="00C52B27">
            <w:pPr>
              <w:pStyle w:val="p1"/>
              <w:rPr>
                <w:rFonts w:asciiTheme="majorEastAsia" w:hAnsiTheme="majorEastAsia" w:cstheme="majorEastAsia"/>
                <w:sz w:val="24"/>
                <w:szCs w:val="24"/>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Email</w:t>
            </w:r>
            <w:r w:rsidRPr="00027EB6">
              <w:rPr>
                <w:rFonts w:asciiTheme="majorEastAsia" w:hAnsiTheme="majorEastAsia" w:cstheme="majorEastAsia" w:hint="eastAsia"/>
                <w:sz w:val="24"/>
                <w:szCs w:val="24"/>
              </w:rPr>
              <w:t xml:space="preserve">: </w:t>
            </w:r>
            <w:hyperlink r:id="rId9" w:history="1">
              <w:r w:rsidR="00C52B27" w:rsidRPr="00027EB6">
                <w:rPr>
                  <w:rFonts w:asciiTheme="majorEastAsia" w:hAnsiTheme="majorEastAsia" w:cstheme="majorEastAsia" w:hint="eastAsia"/>
                  <w:sz w:val="24"/>
                  <w:szCs w:val="24"/>
                </w:rPr>
                <w:t>2221051@student.uwtsd.ac.uk</w:t>
              </w:r>
            </w:hyperlink>
          </w:p>
          <w:p w14:paraId="72A0F72B" w14:textId="37CF1182" w:rsidR="00C52B27" w:rsidRPr="00C52B27" w:rsidRDefault="00C52B27" w:rsidP="00C52B27">
            <w:pPr>
              <w:pStyle w:val="p1"/>
              <w:rPr>
                <w:color w:val="094FD1"/>
              </w:rPr>
            </w:pPr>
          </w:p>
        </w:tc>
      </w:tr>
      <w:tr w:rsidR="00A870B8" w:rsidRPr="00230F35" w14:paraId="4C69D3B9" w14:textId="77777777" w:rsidTr="00D55490">
        <w:trPr>
          <w:trHeight w:val="849"/>
        </w:trPr>
        <w:tc>
          <w:tcPr>
            <w:tcW w:w="4788" w:type="dxa"/>
          </w:tcPr>
          <w:p w14:paraId="73778FB4" w14:textId="77777777" w:rsidR="00A870B8" w:rsidRPr="00230F35" w:rsidRDefault="00A870B8" w:rsidP="00D5549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p>
          <w:p w14:paraId="4CD0EE04" w14:textId="0ED887B3" w:rsidR="00A870B8" w:rsidRPr="00027EB6" w:rsidRDefault="00C52B27" w:rsidP="00C52B27">
            <w:pPr>
              <w:rPr>
                <w:rFonts w:asciiTheme="majorEastAsia" w:eastAsia="Times New Roman" w:hAnsiTheme="majorEastAsia" w:cstheme="majorEastAsia"/>
              </w:rPr>
            </w:pPr>
            <w:r w:rsidRPr="00027EB6">
              <w:rPr>
                <w:rFonts w:asciiTheme="majorEastAsia" w:eastAsia="Times New Roman" w:hAnsiTheme="majorEastAsia" w:cstheme="majorEastAsia" w:hint="eastAsia"/>
              </w:rPr>
              <w:t>HPCA7015</w:t>
            </w:r>
          </w:p>
          <w:p w14:paraId="23DA9EB1" w14:textId="77777777" w:rsidR="00C52B27" w:rsidRPr="00C52B27" w:rsidRDefault="00C52B27" w:rsidP="00C52B27">
            <w:pPr>
              <w:rPr>
                <w:rFonts w:eastAsia="Times New Roman"/>
              </w:rPr>
            </w:pPr>
          </w:p>
          <w:p w14:paraId="0647F296" w14:textId="77777777" w:rsidR="00A870B8" w:rsidRDefault="00A870B8" w:rsidP="00D5549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p>
          <w:p w14:paraId="113223E2" w14:textId="1EB9F38E" w:rsidR="00A870B8" w:rsidRPr="00027EB6" w:rsidRDefault="00C52B27" w:rsidP="00C52B27">
            <w:pPr>
              <w:rPr>
                <w:rFonts w:asciiTheme="majorEastAsia" w:eastAsia="Times New Roman" w:hAnsiTheme="majorEastAsia" w:cstheme="majorEastAsia"/>
              </w:rPr>
            </w:pPr>
            <w:r w:rsidRPr="00027EB6">
              <w:rPr>
                <w:rFonts w:asciiTheme="majorEastAsia" w:eastAsia="Times New Roman" w:hAnsiTheme="majorEastAsia" w:cstheme="majorEastAsia" w:hint="eastAsia"/>
              </w:rPr>
              <w:t>Foundations in Cultural Astronomy and Astrology</w:t>
            </w:r>
          </w:p>
          <w:p w14:paraId="4B976234" w14:textId="77777777" w:rsidR="00A870B8" w:rsidRPr="00230F35" w:rsidRDefault="00A870B8" w:rsidP="00D55490">
            <w:pPr>
              <w:pStyle w:val="NormalWeb"/>
              <w:spacing w:before="0" w:beforeAutospacing="0" w:after="0" w:afterAutospacing="0"/>
              <w:ind w:right="34"/>
              <w:rPr>
                <w:rFonts w:ascii="Arial" w:hAnsi="Arial" w:cs="Arial"/>
                <w:sz w:val="22"/>
                <w:szCs w:val="22"/>
              </w:rPr>
            </w:pPr>
          </w:p>
        </w:tc>
        <w:tc>
          <w:tcPr>
            <w:tcW w:w="2266" w:type="dxa"/>
            <w:gridSpan w:val="3"/>
          </w:tcPr>
          <w:p w14:paraId="1506BCC7" w14:textId="77777777" w:rsidR="00A870B8" w:rsidRDefault="00A870B8" w:rsidP="00D5549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42118E45" w14:textId="77777777" w:rsidR="00C52B27" w:rsidRPr="00027EB6" w:rsidRDefault="00C52B27" w:rsidP="00C52B27">
            <w:pPr>
              <w:pStyle w:val="p1"/>
              <w:rPr>
                <w:rFonts w:asciiTheme="majorEastAsia" w:hAnsiTheme="majorEastAsia" w:cstheme="majorEastAsia"/>
                <w:sz w:val="24"/>
                <w:szCs w:val="24"/>
              </w:rPr>
            </w:pPr>
            <w:r w:rsidRPr="00027EB6">
              <w:rPr>
                <w:rStyle w:val="s1"/>
                <w:rFonts w:asciiTheme="majorEastAsia" w:hAnsiTheme="majorEastAsia" w:cstheme="majorEastAsia" w:hint="eastAsia"/>
                <w:bCs/>
                <w:sz w:val="24"/>
                <w:szCs w:val="24"/>
              </w:rPr>
              <w:t>2221051</w:t>
            </w:r>
          </w:p>
          <w:p w14:paraId="099F3B36" w14:textId="77777777" w:rsidR="00C52B27" w:rsidRPr="00230F35" w:rsidRDefault="00C52B27" w:rsidP="00D55490">
            <w:pPr>
              <w:pStyle w:val="NormalWeb"/>
              <w:spacing w:before="0" w:beforeAutospacing="0" w:after="0" w:afterAutospacing="0"/>
              <w:ind w:right="34"/>
              <w:rPr>
                <w:rFonts w:ascii="Arial" w:hAnsi="Arial" w:cs="Arial"/>
                <w:sz w:val="22"/>
                <w:szCs w:val="22"/>
              </w:rPr>
            </w:pPr>
          </w:p>
        </w:tc>
        <w:tc>
          <w:tcPr>
            <w:tcW w:w="1802" w:type="dxa"/>
          </w:tcPr>
          <w:p w14:paraId="3CAF43AF" w14:textId="77777777" w:rsidR="00A870B8" w:rsidRPr="00230F35" w:rsidRDefault="00A870B8" w:rsidP="00D5549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2AC46BD7" w14:textId="2C8296A2" w:rsidR="00A870B8" w:rsidRPr="00027EB6" w:rsidRDefault="00C52B27" w:rsidP="00D55490">
            <w:pPr>
              <w:pStyle w:val="NormalWeb"/>
              <w:spacing w:before="0" w:beforeAutospacing="0" w:after="0" w:afterAutospacing="0"/>
              <w:ind w:right="34"/>
              <w:rPr>
                <w:rFonts w:ascii="Arial" w:hAnsi="Arial" w:cs="Arial"/>
                <w:b/>
                <w:sz w:val="22"/>
                <w:szCs w:val="22"/>
              </w:rPr>
            </w:pPr>
            <w:r w:rsidRPr="00027EB6">
              <w:rPr>
                <w:rFonts w:ascii="Arial" w:hAnsi="Arial" w:cs="Arial"/>
                <w:b/>
                <w:sz w:val="22"/>
                <w:szCs w:val="22"/>
              </w:rPr>
              <w:t>Yes</w:t>
            </w:r>
          </w:p>
        </w:tc>
      </w:tr>
      <w:tr w:rsidR="00A870B8" w:rsidRPr="00230F35" w14:paraId="5313CF89" w14:textId="77777777" w:rsidTr="00D55490">
        <w:trPr>
          <w:trHeight w:val="1139"/>
        </w:trPr>
        <w:tc>
          <w:tcPr>
            <w:tcW w:w="8856" w:type="dxa"/>
            <w:gridSpan w:val="5"/>
          </w:tcPr>
          <w:p w14:paraId="12EC3807" w14:textId="77777777" w:rsidR="00A870B8" w:rsidRPr="00230F35" w:rsidRDefault="00A870B8" w:rsidP="00D5549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p>
          <w:p w14:paraId="6BA8B8BB" w14:textId="6C1A19E5" w:rsidR="00C52B27" w:rsidRPr="002259CF" w:rsidRDefault="00C52B27" w:rsidP="00C52B27">
            <w:pPr>
              <w:rPr>
                <w:rFonts w:asciiTheme="majorEastAsia" w:eastAsia="Times New Roman" w:hAnsiTheme="majorEastAsia" w:cstheme="majorEastAsia"/>
              </w:rPr>
            </w:pPr>
            <w:r w:rsidRPr="002259CF">
              <w:rPr>
                <w:rFonts w:asciiTheme="majorEastAsia" w:eastAsia="Times New Roman" w:hAnsiTheme="majorEastAsia" w:cstheme="majorEastAsia" w:hint="eastAsia"/>
              </w:rPr>
              <w:t>A critical comparison of two secondary sources</w:t>
            </w:r>
          </w:p>
          <w:p w14:paraId="0B2E1387" w14:textId="77777777" w:rsidR="00A870B8" w:rsidRPr="00230F35" w:rsidRDefault="00A870B8" w:rsidP="00D55490">
            <w:pPr>
              <w:pStyle w:val="NormalWeb"/>
              <w:spacing w:before="0" w:beforeAutospacing="0" w:after="0" w:afterAutospacing="0"/>
              <w:ind w:right="34"/>
              <w:rPr>
                <w:rFonts w:ascii="Arial" w:hAnsi="Arial" w:cs="Arial"/>
                <w:sz w:val="22"/>
                <w:szCs w:val="22"/>
              </w:rPr>
            </w:pPr>
          </w:p>
          <w:p w14:paraId="01AFD140" w14:textId="77777777" w:rsidR="00A870B8" w:rsidRDefault="00A870B8" w:rsidP="00D55490">
            <w:pPr>
              <w:pStyle w:val="NormalWeb"/>
              <w:spacing w:before="0" w:beforeAutospacing="0" w:after="0" w:afterAutospacing="0"/>
              <w:ind w:right="34"/>
              <w:rPr>
                <w:rFonts w:ascii="Arial" w:hAnsi="Arial" w:cs="Arial"/>
                <w:sz w:val="22"/>
                <w:szCs w:val="22"/>
              </w:rPr>
            </w:pPr>
          </w:p>
          <w:p w14:paraId="50FB485C" w14:textId="4AFD7C9E" w:rsidR="00A870B8" w:rsidRPr="00230F35" w:rsidRDefault="00A870B8" w:rsidP="00D5549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C52B27">
              <w:rPr>
                <w:rFonts w:ascii="Arial" w:hAnsi="Arial" w:cs="Arial"/>
                <w:sz w:val="22"/>
                <w:szCs w:val="22"/>
              </w:rPr>
              <w:t xml:space="preserve"> </w:t>
            </w:r>
            <w:r w:rsidR="00C52B27" w:rsidRPr="00F86541">
              <w:rPr>
                <w:rFonts w:asciiTheme="majorEastAsia" w:hAnsiTheme="majorEastAsia" w:cstheme="majorEastAsia" w:hint="eastAsia"/>
              </w:rPr>
              <w:t>14</w:t>
            </w:r>
            <w:r w:rsidR="00C52B27" w:rsidRPr="00F86541">
              <w:rPr>
                <w:rFonts w:asciiTheme="majorEastAsia" w:hAnsiTheme="majorEastAsia" w:cstheme="majorEastAsia" w:hint="eastAsia"/>
                <w:vertAlign w:val="superscript"/>
              </w:rPr>
              <w:t>th</w:t>
            </w:r>
            <w:r w:rsidR="00C52B27" w:rsidRPr="00F86541">
              <w:rPr>
                <w:rFonts w:asciiTheme="majorEastAsia" w:hAnsiTheme="majorEastAsia" w:cstheme="majorEastAsia" w:hint="eastAsia"/>
              </w:rPr>
              <w:t xml:space="preserve"> November 2022</w:t>
            </w:r>
          </w:p>
        </w:tc>
      </w:tr>
      <w:tr w:rsidR="00A870B8" w:rsidRPr="00230F35" w14:paraId="348CA78C" w14:textId="77777777" w:rsidTr="00D55490">
        <w:trPr>
          <w:trHeight w:val="978"/>
        </w:trPr>
        <w:tc>
          <w:tcPr>
            <w:tcW w:w="8856" w:type="dxa"/>
            <w:gridSpan w:val="5"/>
            <w:tcBorders>
              <w:bottom w:val="single" w:sz="4" w:space="0" w:color="000000"/>
            </w:tcBorders>
          </w:tcPr>
          <w:p w14:paraId="2F550067" w14:textId="77777777" w:rsidR="002259CF" w:rsidRDefault="00A870B8" w:rsidP="002259CF">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007D3CF6">
              <w:rPr>
                <w:rFonts w:ascii="Arial" w:hAnsi="Arial" w:cs="Arial"/>
                <w:sz w:val="22"/>
                <w:szCs w:val="22"/>
              </w:rPr>
            </w:r>
            <w:r w:rsidR="007D3CF6">
              <w:rPr>
                <w:rFonts w:ascii="Arial" w:hAnsi="Arial" w:cs="Arial"/>
                <w:sz w:val="22"/>
                <w:szCs w:val="22"/>
              </w:rPr>
              <w:fldChar w:fldCharType="separate"/>
            </w:r>
            <w:r w:rsidRPr="00230F35">
              <w:rPr>
                <w:rFonts w:ascii="Arial" w:hAnsi="Arial" w:cs="Arial"/>
                <w:sz w:val="22"/>
                <w:szCs w:val="22"/>
              </w:rPr>
              <w:fldChar w:fldCharType="end"/>
            </w:r>
            <w:bookmarkEnd w:id="0"/>
            <w:r w:rsidRPr="00230F35">
              <w:rPr>
                <w:rFonts w:ascii="Arial" w:hAnsi="Arial" w:cs="Arial"/>
                <w:sz w:val="22"/>
                <w:szCs w:val="22"/>
              </w:rPr>
              <w:t xml:space="preserve">    </w:t>
            </w:r>
          </w:p>
          <w:p w14:paraId="3A0D8AA5" w14:textId="6AFD45E2" w:rsidR="00A870B8" w:rsidRPr="00230F35" w:rsidRDefault="00A870B8" w:rsidP="002259CF">
            <w:pPr>
              <w:rPr>
                <w:rFonts w:ascii="Arial" w:hAnsi="Arial" w:cs="Arial"/>
                <w:sz w:val="22"/>
                <w:szCs w:val="22"/>
              </w:rPr>
            </w:pPr>
            <w:r w:rsidRPr="00230F35">
              <w:rPr>
                <w:rFonts w:ascii="Arial" w:hAnsi="Arial" w:cs="Arial"/>
                <w:sz w:val="22"/>
                <w:szCs w:val="22"/>
              </w:rPr>
              <w:t>module of the degre</w:t>
            </w:r>
            <w:r>
              <w:rPr>
                <w:rFonts w:ascii="Arial" w:hAnsi="Arial" w:cs="Arial"/>
                <w:sz w:val="22"/>
                <w:szCs w:val="22"/>
              </w:rPr>
              <w:t>e</w:t>
            </w:r>
          </w:p>
        </w:tc>
      </w:tr>
      <w:tr w:rsidR="00A870B8" w:rsidRPr="00230F35" w14:paraId="732976EF" w14:textId="77777777" w:rsidTr="00D55490">
        <w:trPr>
          <w:trHeight w:val="978"/>
        </w:trPr>
        <w:tc>
          <w:tcPr>
            <w:tcW w:w="8856" w:type="dxa"/>
            <w:gridSpan w:val="5"/>
            <w:shd w:val="clear" w:color="auto" w:fill="D9D9D9"/>
          </w:tcPr>
          <w:p w14:paraId="130463E7" w14:textId="77777777" w:rsidR="00A870B8" w:rsidRPr="00230F35" w:rsidRDefault="00A870B8" w:rsidP="00D5549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2A7957AE" w14:textId="020EAB98" w:rsidR="00A870B8" w:rsidRDefault="00A870B8" w:rsidP="00D5549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w:t>
            </w:r>
            <w:r w:rsidR="003156F0">
              <w:rPr>
                <w:rFonts w:ascii="Arial" w:hAnsi="Arial" w:cs="Arial"/>
                <w:sz w:val="22"/>
                <w:szCs w:val="22"/>
              </w:rPr>
              <w:t>:</w:t>
            </w:r>
            <w:r w:rsidRPr="00230F35">
              <w:rPr>
                <w:rFonts w:ascii="Arial" w:hAnsi="Arial" w:cs="Arial"/>
                <w:sz w:val="22"/>
                <w:szCs w:val="22"/>
              </w:rPr>
              <w:t xml:space="preserve"> </w:t>
            </w:r>
            <w:r w:rsidR="003156F0">
              <w:rPr>
                <w:rFonts w:ascii="Arial" w:hAnsi="Arial" w:cs="Arial"/>
                <w:sz w:val="22"/>
                <w:szCs w:val="22"/>
              </w:rPr>
              <w:t>Ling Duong</w:t>
            </w:r>
          </w:p>
          <w:p w14:paraId="0C2581FC" w14:textId="77777777" w:rsidR="00A870B8" w:rsidRDefault="00A870B8" w:rsidP="00D55490">
            <w:pPr>
              <w:pStyle w:val="NormalWeb"/>
              <w:spacing w:before="0" w:beforeAutospacing="0" w:after="0" w:afterAutospacing="0"/>
              <w:ind w:right="34"/>
              <w:rPr>
                <w:rFonts w:ascii="Calibri" w:hAnsi="Calibri" w:cs="Calibri"/>
                <w:b/>
                <w:sz w:val="44"/>
                <w:szCs w:val="44"/>
              </w:rPr>
            </w:pPr>
            <w:r w:rsidRPr="005979EE">
              <w:rPr>
                <w:rFonts w:ascii="Calibri" w:hAnsi="Calibri" w:cs="Tahoma"/>
                <w:b/>
              </w:rPr>
              <w:t>Email submission:</w:t>
            </w:r>
            <w:r>
              <w:rPr>
                <w:rFonts w:ascii="Calibri" w:hAnsi="Calibri" w:cs="Tahoma"/>
                <w:b/>
              </w:rPr>
              <w:t xml:space="preserve">if you are submitting this form via email, please tick this box </w:t>
            </w:r>
            <w:r w:rsidRPr="005979EE">
              <w:rPr>
                <w:rFonts w:ascii="Calibri" w:hAnsi="Calibri" w:cs="Calibri"/>
                <w:b/>
                <w:sz w:val="44"/>
                <w:szCs w:val="44"/>
              </w:rPr>
              <w:t>□</w:t>
            </w:r>
          </w:p>
          <w:p w14:paraId="15F856DF" w14:textId="77777777" w:rsidR="00A870B8" w:rsidRPr="00230F35" w:rsidRDefault="00A870B8" w:rsidP="00D55490">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A870B8" w:rsidRPr="00230F35" w14:paraId="6430D109" w14:textId="77777777" w:rsidTr="00D55490">
        <w:trPr>
          <w:trHeight w:val="3972"/>
        </w:trPr>
        <w:tc>
          <w:tcPr>
            <w:tcW w:w="8856" w:type="dxa"/>
            <w:gridSpan w:val="5"/>
          </w:tcPr>
          <w:p w14:paraId="18C4AB6F" w14:textId="77777777" w:rsidR="00A870B8" w:rsidRDefault="00A870B8" w:rsidP="00D55490">
            <w:pPr>
              <w:rPr>
                <w:rFonts w:ascii="Arial" w:hAnsi="Arial"/>
                <w:b/>
              </w:rPr>
            </w:pPr>
          </w:p>
          <w:p w14:paraId="4BF1777F" w14:textId="77777777" w:rsidR="00A870B8" w:rsidRPr="00116CE6" w:rsidRDefault="00A870B8" w:rsidP="00D55490">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A870B8" w:rsidRPr="00116CE6" w14:paraId="6D316E58" w14:textId="77777777" w:rsidTr="00D55490">
              <w:tc>
                <w:tcPr>
                  <w:tcW w:w="6970" w:type="dxa"/>
                </w:tcPr>
                <w:p w14:paraId="0982297E" w14:textId="77777777" w:rsidR="00A870B8" w:rsidRPr="00116CE6" w:rsidRDefault="00A870B8" w:rsidP="00D55490">
                  <w:pPr>
                    <w:rPr>
                      <w:rFonts w:ascii="Arial" w:hAnsi="Arial"/>
                      <w:sz w:val="20"/>
                      <w:szCs w:val="20"/>
                    </w:rPr>
                  </w:pPr>
                </w:p>
                <w:p w14:paraId="617E7EE5" w14:textId="77777777" w:rsidR="00A870B8" w:rsidRPr="00116CE6" w:rsidRDefault="00A870B8" w:rsidP="00D55490">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4CD6F2E7" w14:textId="77777777" w:rsidR="00A870B8" w:rsidRPr="00116CE6" w:rsidRDefault="00A870B8" w:rsidP="00D55490">
                  <w:pPr>
                    <w:rPr>
                      <w:rFonts w:ascii="Arial" w:hAnsi="Arial"/>
                      <w:sz w:val="20"/>
                      <w:szCs w:val="20"/>
                    </w:rPr>
                  </w:pPr>
                </w:p>
              </w:tc>
            </w:tr>
            <w:tr w:rsidR="00A870B8" w:rsidRPr="00116CE6" w14:paraId="235455DB" w14:textId="77777777" w:rsidTr="00D55490">
              <w:tc>
                <w:tcPr>
                  <w:tcW w:w="6970" w:type="dxa"/>
                </w:tcPr>
                <w:p w14:paraId="1C630B6D" w14:textId="77777777" w:rsidR="00A870B8" w:rsidRPr="00116CE6" w:rsidRDefault="00A870B8" w:rsidP="00D55490">
                  <w:pPr>
                    <w:rPr>
                      <w:rFonts w:ascii="Arial" w:hAnsi="Arial"/>
                      <w:sz w:val="20"/>
                      <w:szCs w:val="20"/>
                    </w:rPr>
                  </w:pPr>
                </w:p>
                <w:p w14:paraId="1EBA05FA" w14:textId="77777777" w:rsidR="00A870B8" w:rsidRPr="00116CE6" w:rsidRDefault="00A870B8" w:rsidP="00D55490">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61841632" w14:textId="77777777" w:rsidR="00A870B8" w:rsidRPr="00116CE6" w:rsidRDefault="00A870B8" w:rsidP="00D55490">
                  <w:pPr>
                    <w:rPr>
                      <w:rFonts w:ascii="Arial" w:hAnsi="Arial"/>
                      <w:sz w:val="20"/>
                      <w:szCs w:val="20"/>
                    </w:rPr>
                  </w:pPr>
                </w:p>
              </w:tc>
            </w:tr>
            <w:tr w:rsidR="00A870B8" w:rsidRPr="00116CE6" w14:paraId="322A1DA6" w14:textId="77777777" w:rsidTr="00D55490">
              <w:tc>
                <w:tcPr>
                  <w:tcW w:w="6970" w:type="dxa"/>
                </w:tcPr>
                <w:p w14:paraId="756E764A" w14:textId="77777777" w:rsidR="00A870B8" w:rsidRPr="00116CE6" w:rsidRDefault="00A870B8" w:rsidP="00D55490">
                  <w:pPr>
                    <w:rPr>
                      <w:rFonts w:ascii="Arial" w:hAnsi="Arial"/>
                      <w:sz w:val="20"/>
                      <w:szCs w:val="20"/>
                    </w:rPr>
                  </w:pPr>
                </w:p>
                <w:p w14:paraId="29BCFCE1" w14:textId="77777777" w:rsidR="00A870B8" w:rsidRPr="00116CE6" w:rsidRDefault="00A870B8" w:rsidP="00D55490">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523E114A" w14:textId="77777777" w:rsidR="00A870B8" w:rsidRPr="00116CE6" w:rsidRDefault="00A870B8" w:rsidP="00D55490">
                  <w:pPr>
                    <w:rPr>
                      <w:rFonts w:ascii="Arial" w:hAnsi="Arial"/>
                      <w:sz w:val="20"/>
                      <w:szCs w:val="20"/>
                    </w:rPr>
                  </w:pPr>
                </w:p>
              </w:tc>
            </w:tr>
            <w:tr w:rsidR="00A870B8" w:rsidRPr="00116CE6" w14:paraId="2085125F" w14:textId="77777777" w:rsidTr="00D55490">
              <w:tc>
                <w:tcPr>
                  <w:tcW w:w="6970" w:type="dxa"/>
                </w:tcPr>
                <w:p w14:paraId="14C03403" w14:textId="77777777" w:rsidR="00A870B8" w:rsidRDefault="00A870B8" w:rsidP="00D55490">
                  <w:pPr>
                    <w:rPr>
                      <w:rFonts w:ascii="Arial" w:hAnsi="Arial"/>
                      <w:sz w:val="20"/>
                      <w:szCs w:val="20"/>
                    </w:rPr>
                  </w:pPr>
                </w:p>
                <w:p w14:paraId="2C980E3D" w14:textId="77777777" w:rsidR="00A870B8" w:rsidRPr="00022345" w:rsidRDefault="00A870B8" w:rsidP="00D55490">
                  <w:pPr>
                    <w:rPr>
                      <w:rFonts w:ascii="Arial" w:hAnsi="Arial"/>
                      <w:b/>
                      <w:sz w:val="20"/>
                      <w:szCs w:val="20"/>
                    </w:rPr>
                  </w:pPr>
                  <w:r w:rsidRPr="00022345">
                    <w:rPr>
                      <w:rFonts w:ascii="Arial" w:hAnsi="Arial"/>
                      <w:b/>
                      <w:sz w:val="20"/>
                      <w:szCs w:val="20"/>
                    </w:rPr>
                    <w:t>Final Mark</w:t>
                  </w:r>
                </w:p>
                <w:p w14:paraId="60670802" w14:textId="77777777" w:rsidR="00A870B8" w:rsidRPr="00116CE6" w:rsidRDefault="00A870B8" w:rsidP="00D55490">
                  <w:pPr>
                    <w:rPr>
                      <w:rFonts w:ascii="Arial" w:hAnsi="Arial"/>
                      <w:sz w:val="20"/>
                      <w:szCs w:val="20"/>
                    </w:rPr>
                  </w:pPr>
                </w:p>
              </w:tc>
              <w:tc>
                <w:tcPr>
                  <w:tcW w:w="1660" w:type="dxa"/>
                </w:tcPr>
                <w:p w14:paraId="6BAB2A5D" w14:textId="77777777" w:rsidR="00A870B8" w:rsidRPr="00116CE6" w:rsidRDefault="00A870B8" w:rsidP="00D55490">
                  <w:pPr>
                    <w:rPr>
                      <w:rFonts w:ascii="Arial" w:hAnsi="Arial"/>
                      <w:sz w:val="20"/>
                      <w:szCs w:val="20"/>
                    </w:rPr>
                  </w:pPr>
                </w:p>
              </w:tc>
            </w:tr>
          </w:tbl>
          <w:p w14:paraId="2C1E7F3C" w14:textId="77777777" w:rsidR="00A870B8" w:rsidRDefault="00A870B8" w:rsidP="00D55490">
            <w:pPr>
              <w:pStyle w:val="NormalWeb"/>
              <w:spacing w:before="0" w:beforeAutospacing="0" w:after="0" w:afterAutospacing="0"/>
              <w:ind w:left="142" w:right="34"/>
              <w:rPr>
                <w:rFonts w:ascii="Arial" w:hAnsi="Arial" w:cs="Arial"/>
                <w:b/>
                <w:sz w:val="22"/>
                <w:szCs w:val="22"/>
              </w:rPr>
            </w:pPr>
          </w:p>
          <w:p w14:paraId="2903E788" w14:textId="77777777" w:rsidR="00A870B8" w:rsidRPr="00230F35" w:rsidRDefault="00A870B8" w:rsidP="00D55490">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15D611DE" w14:textId="77777777" w:rsidR="00A870B8" w:rsidRDefault="00A870B8" w:rsidP="00D55490">
            <w:pPr>
              <w:pStyle w:val="NormalWeb"/>
              <w:spacing w:before="0" w:beforeAutospacing="0" w:after="0" w:afterAutospacing="0"/>
              <w:rPr>
                <w:rFonts w:ascii="Arial" w:hAnsi="Arial" w:cs="Arial"/>
                <w:b/>
                <w:sz w:val="22"/>
                <w:szCs w:val="22"/>
              </w:rPr>
            </w:pPr>
          </w:p>
          <w:p w14:paraId="507833BC" w14:textId="77777777" w:rsidR="00A870B8" w:rsidRDefault="00A870B8" w:rsidP="00D55490">
            <w:pPr>
              <w:pStyle w:val="NormalWeb"/>
              <w:spacing w:before="0" w:beforeAutospacing="0" w:after="0" w:afterAutospacing="0"/>
              <w:rPr>
                <w:rFonts w:ascii="Arial" w:hAnsi="Arial" w:cs="Arial"/>
                <w:b/>
                <w:sz w:val="22"/>
                <w:szCs w:val="22"/>
              </w:rPr>
            </w:pPr>
          </w:p>
          <w:p w14:paraId="2E659514" w14:textId="77777777" w:rsidR="00A870B8" w:rsidRDefault="00A870B8" w:rsidP="00D55490">
            <w:pPr>
              <w:pStyle w:val="NormalWeb"/>
              <w:spacing w:before="0" w:beforeAutospacing="0" w:after="0" w:afterAutospacing="0"/>
              <w:rPr>
                <w:rFonts w:ascii="Arial" w:hAnsi="Arial" w:cs="Arial"/>
                <w:b/>
                <w:sz w:val="22"/>
                <w:szCs w:val="22"/>
              </w:rPr>
            </w:pPr>
          </w:p>
          <w:p w14:paraId="0A14FBAF" w14:textId="77777777" w:rsidR="00A870B8" w:rsidRDefault="00A870B8" w:rsidP="00D55490">
            <w:pPr>
              <w:pStyle w:val="NormalWeb"/>
              <w:spacing w:before="0" w:beforeAutospacing="0" w:after="0" w:afterAutospacing="0"/>
              <w:rPr>
                <w:rFonts w:ascii="Arial" w:hAnsi="Arial" w:cs="Arial"/>
                <w:b/>
                <w:sz w:val="22"/>
                <w:szCs w:val="22"/>
              </w:rPr>
            </w:pPr>
          </w:p>
          <w:p w14:paraId="62080CC3" w14:textId="77777777" w:rsidR="00A870B8" w:rsidRDefault="00A870B8" w:rsidP="00D55490">
            <w:pPr>
              <w:pStyle w:val="NormalWeb"/>
              <w:spacing w:before="0" w:beforeAutospacing="0" w:after="0" w:afterAutospacing="0"/>
              <w:rPr>
                <w:rFonts w:ascii="Arial" w:hAnsi="Arial" w:cs="Arial"/>
                <w:b/>
                <w:sz w:val="22"/>
                <w:szCs w:val="22"/>
              </w:rPr>
            </w:pPr>
          </w:p>
          <w:p w14:paraId="69DE8AC6" w14:textId="77777777" w:rsidR="00A870B8" w:rsidRPr="00230F35" w:rsidRDefault="00A870B8" w:rsidP="00D55490">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197ECA63" w14:textId="77777777" w:rsidR="00A870B8" w:rsidRDefault="00A870B8" w:rsidP="00D55490">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3027067E" w14:textId="77777777" w:rsidR="00A870B8" w:rsidRPr="00001C3B" w:rsidRDefault="00A870B8" w:rsidP="00D55490">
            <w:pPr>
              <w:pStyle w:val="NormalWeb"/>
              <w:rPr>
                <w:rFonts w:ascii="Arial" w:hAnsi="Arial" w:cs="Arial"/>
                <w:sz w:val="22"/>
                <w:szCs w:val="22"/>
              </w:rPr>
            </w:pPr>
          </w:p>
        </w:tc>
      </w:tr>
      <w:tr w:rsidR="00A870B8" w:rsidRPr="00230F35" w14:paraId="3044B129" w14:textId="77777777" w:rsidTr="00D55490">
        <w:trPr>
          <w:trHeight w:val="492"/>
        </w:trPr>
        <w:tc>
          <w:tcPr>
            <w:tcW w:w="6768" w:type="dxa"/>
            <w:gridSpan w:val="3"/>
          </w:tcPr>
          <w:p w14:paraId="3FD02820" w14:textId="77777777" w:rsidR="00A870B8" w:rsidRPr="00230F35" w:rsidRDefault="00A870B8" w:rsidP="00D55490">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2FA03602" w14:textId="77777777" w:rsidR="00A870B8" w:rsidRPr="00230F35" w:rsidRDefault="00A870B8" w:rsidP="00D55490">
            <w:pPr>
              <w:pStyle w:val="NormalWeb"/>
              <w:spacing w:after="0"/>
              <w:ind w:left="142" w:right="34"/>
              <w:rPr>
                <w:rFonts w:ascii="Arial" w:hAnsi="Arial" w:cs="Arial"/>
                <w:sz w:val="22"/>
                <w:szCs w:val="22"/>
              </w:rPr>
            </w:pPr>
            <w:r w:rsidRPr="00230F35">
              <w:rPr>
                <w:rFonts w:ascii="Arial" w:hAnsi="Arial" w:cs="Arial"/>
                <w:sz w:val="22"/>
                <w:szCs w:val="22"/>
              </w:rPr>
              <w:t>Date:</w:t>
            </w:r>
          </w:p>
        </w:tc>
      </w:tr>
      <w:tr w:rsidR="00A870B8" w:rsidRPr="002F467C" w14:paraId="613B91AE" w14:textId="77777777" w:rsidTr="00D55490">
        <w:tc>
          <w:tcPr>
            <w:tcW w:w="8856" w:type="dxa"/>
            <w:gridSpan w:val="5"/>
          </w:tcPr>
          <w:p w14:paraId="564D41D8" w14:textId="77777777" w:rsidR="00A870B8" w:rsidRPr="00230F35" w:rsidRDefault="00A870B8" w:rsidP="00D55490">
            <w:pPr>
              <w:pStyle w:val="NormalWeb"/>
              <w:spacing w:before="0" w:beforeAutospacing="0" w:after="0" w:afterAutospacing="0"/>
              <w:ind w:right="-334"/>
              <w:rPr>
                <w:rFonts w:ascii="Arial" w:hAnsi="Arial" w:cs="Arial"/>
                <w:bCs/>
                <w:i/>
                <w:sz w:val="22"/>
                <w:szCs w:val="22"/>
              </w:rPr>
            </w:pPr>
          </w:p>
          <w:p w14:paraId="6CE3CE0A" w14:textId="77777777" w:rsidR="00A870B8" w:rsidRPr="00230F35" w:rsidRDefault="00A870B8" w:rsidP="00D55490">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7A6435EA" w14:textId="77777777" w:rsidR="00A870B8" w:rsidRPr="00230F35" w:rsidRDefault="00A870B8" w:rsidP="00D55490">
            <w:pPr>
              <w:pStyle w:val="NormalWeb"/>
              <w:spacing w:before="0" w:beforeAutospacing="0" w:after="0" w:afterAutospacing="0"/>
              <w:ind w:right="-334"/>
              <w:rPr>
                <w:rFonts w:ascii="Arial" w:hAnsi="Arial" w:cs="Arial"/>
                <w:b/>
                <w:bCs/>
                <w:sz w:val="22"/>
                <w:szCs w:val="22"/>
              </w:rPr>
            </w:pPr>
          </w:p>
          <w:p w14:paraId="71753B94" w14:textId="77777777" w:rsidR="00A870B8" w:rsidRPr="00230F35" w:rsidRDefault="00A870B8" w:rsidP="00D55490">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397B9A6C" w14:textId="77777777" w:rsidR="00A870B8" w:rsidRPr="00230F35" w:rsidRDefault="00A870B8" w:rsidP="00D55490">
            <w:pPr>
              <w:pStyle w:val="NormalWeb"/>
              <w:spacing w:before="0" w:beforeAutospacing="0" w:after="0" w:afterAutospacing="0"/>
              <w:ind w:right="-334"/>
              <w:rPr>
                <w:rFonts w:ascii="Arial" w:hAnsi="Arial" w:cs="Arial"/>
                <w:bCs/>
                <w:sz w:val="22"/>
                <w:szCs w:val="22"/>
              </w:rPr>
            </w:pPr>
          </w:p>
          <w:p w14:paraId="55DFEC3D" w14:textId="77777777" w:rsidR="00A870B8" w:rsidRPr="00230F35" w:rsidRDefault="00A870B8" w:rsidP="00D55490">
            <w:pPr>
              <w:pStyle w:val="NormalWeb"/>
              <w:spacing w:before="0" w:beforeAutospacing="0" w:after="0" w:afterAutospacing="0"/>
              <w:ind w:right="-334"/>
              <w:rPr>
                <w:rFonts w:ascii="Arial" w:hAnsi="Arial" w:cs="Arial"/>
                <w:bCs/>
                <w:sz w:val="22"/>
                <w:szCs w:val="22"/>
              </w:rPr>
            </w:pPr>
          </w:p>
          <w:p w14:paraId="0A76B32F" w14:textId="77777777" w:rsidR="00A870B8" w:rsidRPr="00230F35" w:rsidRDefault="00A870B8" w:rsidP="00D55490">
            <w:pPr>
              <w:pStyle w:val="NormalWeb"/>
              <w:spacing w:before="0" w:beforeAutospacing="0" w:after="0" w:afterAutospacing="0"/>
              <w:ind w:right="-334"/>
              <w:rPr>
                <w:rFonts w:ascii="Arial" w:hAnsi="Arial" w:cs="Arial"/>
                <w:bCs/>
                <w:sz w:val="22"/>
                <w:szCs w:val="22"/>
              </w:rPr>
            </w:pPr>
          </w:p>
          <w:p w14:paraId="06C4CF72" w14:textId="77777777" w:rsidR="00A870B8" w:rsidRPr="00230F35" w:rsidRDefault="00A870B8" w:rsidP="00D55490">
            <w:pPr>
              <w:pStyle w:val="NormalWeb"/>
              <w:spacing w:before="0" w:beforeAutospacing="0" w:after="0" w:afterAutospacing="0"/>
              <w:ind w:right="-334"/>
              <w:rPr>
                <w:rFonts w:ascii="Arial" w:hAnsi="Arial" w:cs="Arial"/>
                <w:bCs/>
                <w:sz w:val="22"/>
                <w:szCs w:val="22"/>
              </w:rPr>
            </w:pPr>
          </w:p>
          <w:p w14:paraId="4756F2D3" w14:textId="77777777" w:rsidR="00A870B8" w:rsidRPr="00230F35" w:rsidRDefault="00A870B8" w:rsidP="00D55490">
            <w:pPr>
              <w:pStyle w:val="NormalWeb"/>
              <w:spacing w:before="0" w:beforeAutospacing="0" w:after="0" w:afterAutospacing="0"/>
              <w:ind w:right="-334"/>
              <w:rPr>
                <w:rFonts w:ascii="Arial" w:hAnsi="Arial" w:cs="Arial"/>
                <w:bCs/>
                <w:sz w:val="22"/>
                <w:szCs w:val="22"/>
              </w:rPr>
            </w:pPr>
          </w:p>
          <w:p w14:paraId="6DAE5B25" w14:textId="77777777" w:rsidR="00A870B8" w:rsidRPr="00230F35" w:rsidRDefault="00A870B8" w:rsidP="00D55490">
            <w:pPr>
              <w:pStyle w:val="NormalWeb"/>
              <w:spacing w:before="0" w:beforeAutospacing="0" w:after="0" w:afterAutospacing="0"/>
              <w:ind w:right="-334"/>
              <w:rPr>
                <w:rFonts w:ascii="Arial" w:hAnsi="Arial" w:cs="Arial"/>
                <w:bCs/>
                <w:sz w:val="22"/>
                <w:szCs w:val="22"/>
              </w:rPr>
            </w:pPr>
          </w:p>
          <w:p w14:paraId="54EB9A1E" w14:textId="77777777" w:rsidR="00A870B8" w:rsidRPr="00230F35" w:rsidRDefault="00A870B8" w:rsidP="00D55490">
            <w:pPr>
              <w:pStyle w:val="NormalWeb"/>
              <w:spacing w:before="0" w:beforeAutospacing="0" w:after="0" w:afterAutospacing="0"/>
              <w:ind w:right="-334"/>
              <w:rPr>
                <w:rFonts w:ascii="Arial" w:hAnsi="Arial" w:cs="Arial"/>
                <w:bCs/>
                <w:sz w:val="22"/>
                <w:szCs w:val="22"/>
              </w:rPr>
            </w:pPr>
          </w:p>
          <w:p w14:paraId="6D845E84" w14:textId="77777777" w:rsidR="00A870B8" w:rsidRPr="00230F35" w:rsidRDefault="00A870B8" w:rsidP="00D55490">
            <w:pPr>
              <w:pStyle w:val="NormalWeb"/>
              <w:spacing w:before="0" w:beforeAutospacing="0" w:after="0" w:afterAutospacing="0"/>
              <w:ind w:right="-334"/>
              <w:rPr>
                <w:rFonts w:ascii="Arial" w:hAnsi="Arial" w:cs="Arial"/>
                <w:bCs/>
                <w:sz w:val="22"/>
                <w:szCs w:val="22"/>
              </w:rPr>
            </w:pPr>
          </w:p>
          <w:p w14:paraId="0A2AE432" w14:textId="77777777" w:rsidR="00A870B8" w:rsidRDefault="00A870B8" w:rsidP="00D55490">
            <w:pPr>
              <w:pStyle w:val="NormalWeb"/>
              <w:spacing w:before="0" w:beforeAutospacing="0" w:after="0" w:afterAutospacing="0"/>
              <w:ind w:right="-334"/>
              <w:rPr>
                <w:rFonts w:ascii="Arial" w:hAnsi="Arial" w:cs="Arial"/>
                <w:bCs/>
                <w:sz w:val="22"/>
                <w:szCs w:val="22"/>
              </w:rPr>
            </w:pPr>
          </w:p>
          <w:p w14:paraId="2A80F78E" w14:textId="77777777" w:rsidR="00A870B8" w:rsidRPr="00230F35" w:rsidRDefault="00A870B8" w:rsidP="00D55490">
            <w:pPr>
              <w:pStyle w:val="NormalWeb"/>
              <w:spacing w:before="0" w:beforeAutospacing="0" w:after="0" w:afterAutospacing="0"/>
              <w:ind w:right="-334"/>
              <w:rPr>
                <w:rFonts w:ascii="Arial" w:hAnsi="Arial" w:cs="Arial"/>
                <w:bCs/>
                <w:sz w:val="22"/>
                <w:szCs w:val="22"/>
              </w:rPr>
            </w:pPr>
          </w:p>
          <w:p w14:paraId="30A5CE91" w14:textId="77777777" w:rsidR="00A870B8" w:rsidRPr="00230F35" w:rsidRDefault="00A870B8" w:rsidP="00D55490">
            <w:pPr>
              <w:pStyle w:val="NormalWeb"/>
              <w:spacing w:before="0" w:beforeAutospacing="0" w:after="0" w:afterAutospacing="0"/>
              <w:ind w:right="-334"/>
              <w:rPr>
                <w:rFonts w:ascii="Arial" w:hAnsi="Arial" w:cs="Arial"/>
                <w:bCs/>
                <w:sz w:val="22"/>
                <w:szCs w:val="22"/>
              </w:rPr>
            </w:pPr>
          </w:p>
          <w:p w14:paraId="63F24B31" w14:textId="77777777" w:rsidR="00A870B8" w:rsidRPr="00230F35" w:rsidRDefault="00A870B8" w:rsidP="00D55490">
            <w:pPr>
              <w:pStyle w:val="NormalWeb"/>
              <w:spacing w:before="0" w:beforeAutospacing="0" w:after="0" w:afterAutospacing="0"/>
              <w:ind w:right="-334"/>
              <w:rPr>
                <w:rFonts w:ascii="Arial" w:hAnsi="Arial" w:cs="Arial"/>
                <w:bCs/>
                <w:sz w:val="22"/>
                <w:szCs w:val="22"/>
              </w:rPr>
            </w:pPr>
          </w:p>
        </w:tc>
      </w:tr>
      <w:tr w:rsidR="00A870B8" w:rsidRPr="002F467C" w14:paraId="61F8B839" w14:textId="77777777" w:rsidTr="00D55490">
        <w:trPr>
          <w:trHeight w:val="720"/>
        </w:trPr>
        <w:tc>
          <w:tcPr>
            <w:tcW w:w="5211" w:type="dxa"/>
            <w:gridSpan w:val="2"/>
          </w:tcPr>
          <w:p w14:paraId="4550BC38" w14:textId="77777777" w:rsidR="00A870B8" w:rsidRPr="00230F35" w:rsidRDefault="00A870B8" w:rsidP="00D55490">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45517B6C" w14:textId="77777777" w:rsidR="00A870B8" w:rsidRPr="00230F35" w:rsidRDefault="00A870B8" w:rsidP="00D55490">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A870B8" w:rsidRPr="002F467C" w14:paraId="2FE2BCCF" w14:textId="77777777" w:rsidTr="00D55490">
        <w:trPr>
          <w:trHeight w:val="720"/>
        </w:trPr>
        <w:tc>
          <w:tcPr>
            <w:tcW w:w="8856" w:type="dxa"/>
            <w:gridSpan w:val="5"/>
          </w:tcPr>
          <w:p w14:paraId="02151A8A" w14:textId="7EA7BF60" w:rsidR="00C43A8B" w:rsidRPr="00C43A8B" w:rsidRDefault="00A870B8" w:rsidP="00C43A8B">
            <w:pPr>
              <w:rPr>
                <w:rFonts w:ascii="Arial" w:hAnsi="Arial" w:cs="Arial"/>
                <w:b/>
                <w:sz w:val="22"/>
                <w:szCs w:val="22"/>
              </w:rPr>
            </w:pPr>
            <w:r w:rsidRPr="00B34964">
              <w:rPr>
                <w:rFonts w:ascii="Arial" w:hAnsi="Arial" w:cs="Arial"/>
                <w:b/>
                <w:sz w:val="22"/>
                <w:szCs w:val="22"/>
              </w:rPr>
              <w:t>External Examiner’s comments (if relevant)</w:t>
            </w:r>
          </w:p>
          <w:p w14:paraId="6B41C630" w14:textId="77777777" w:rsidR="00A870B8" w:rsidRPr="00230F35" w:rsidRDefault="00A870B8" w:rsidP="00D55490">
            <w:pPr>
              <w:pStyle w:val="NormalWeb"/>
              <w:spacing w:before="0" w:beforeAutospacing="0" w:after="0" w:afterAutospacing="0"/>
              <w:ind w:right="-334"/>
              <w:rPr>
                <w:rFonts w:ascii="Arial" w:hAnsi="Arial" w:cs="Arial"/>
                <w:bCs/>
                <w:sz w:val="22"/>
                <w:szCs w:val="22"/>
              </w:rPr>
            </w:pPr>
          </w:p>
          <w:p w14:paraId="555D1E37" w14:textId="77777777" w:rsidR="00A870B8" w:rsidRPr="00230F35" w:rsidRDefault="00A870B8" w:rsidP="00D55490">
            <w:pPr>
              <w:pStyle w:val="NormalWeb"/>
              <w:spacing w:before="0" w:beforeAutospacing="0" w:after="0" w:afterAutospacing="0"/>
              <w:ind w:right="-334"/>
              <w:rPr>
                <w:rFonts w:ascii="Arial" w:hAnsi="Arial" w:cs="Arial"/>
                <w:bCs/>
                <w:sz w:val="22"/>
                <w:szCs w:val="22"/>
              </w:rPr>
            </w:pPr>
          </w:p>
          <w:p w14:paraId="705D0AB4" w14:textId="77777777" w:rsidR="00A870B8" w:rsidRPr="00230F35" w:rsidRDefault="00A870B8" w:rsidP="00D55490">
            <w:pPr>
              <w:pStyle w:val="NormalWeb"/>
              <w:spacing w:before="0" w:beforeAutospacing="0" w:after="0" w:afterAutospacing="0"/>
              <w:ind w:right="-334"/>
              <w:rPr>
                <w:rFonts w:ascii="Arial" w:hAnsi="Arial" w:cs="Arial"/>
                <w:bCs/>
                <w:sz w:val="22"/>
                <w:szCs w:val="22"/>
              </w:rPr>
            </w:pPr>
          </w:p>
          <w:p w14:paraId="3C709CB8" w14:textId="77777777" w:rsidR="00A870B8" w:rsidRPr="00230F35" w:rsidRDefault="00A870B8" w:rsidP="00D55490">
            <w:pPr>
              <w:pStyle w:val="NormalWeb"/>
              <w:spacing w:before="0" w:beforeAutospacing="0" w:after="0" w:afterAutospacing="0"/>
              <w:ind w:right="-334"/>
              <w:rPr>
                <w:rFonts w:ascii="Arial" w:hAnsi="Arial" w:cs="Arial"/>
                <w:bCs/>
                <w:sz w:val="22"/>
                <w:szCs w:val="22"/>
              </w:rPr>
            </w:pPr>
          </w:p>
          <w:p w14:paraId="4739061A" w14:textId="77777777" w:rsidR="00A870B8" w:rsidRDefault="00A870B8" w:rsidP="00D55490">
            <w:pPr>
              <w:pStyle w:val="NormalWeb"/>
              <w:spacing w:before="0" w:beforeAutospacing="0" w:after="0" w:afterAutospacing="0"/>
              <w:ind w:right="-334"/>
              <w:rPr>
                <w:rFonts w:ascii="Arial" w:hAnsi="Arial" w:cs="Arial"/>
                <w:bCs/>
                <w:sz w:val="22"/>
                <w:szCs w:val="22"/>
              </w:rPr>
            </w:pPr>
          </w:p>
          <w:p w14:paraId="71ABE351" w14:textId="77777777" w:rsidR="00A870B8" w:rsidRPr="00230F35" w:rsidRDefault="00A870B8" w:rsidP="00D55490">
            <w:pPr>
              <w:pStyle w:val="NormalWeb"/>
              <w:spacing w:before="0" w:beforeAutospacing="0" w:after="0" w:afterAutospacing="0"/>
              <w:ind w:right="-334"/>
              <w:rPr>
                <w:rFonts w:ascii="Arial" w:hAnsi="Arial" w:cs="Arial"/>
                <w:bCs/>
                <w:sz w:val="22"/>
                <w:szCs w:val="22"/>
              </w:rPr>
            </w:pPr>
          </w:p>
          <w:p w14:paraId="6A3C8C64" w14:textId="77777777" w:rsidR="00A870B8" w:rsidRPr="00230F35" w:rsidRDefault="00A870B8" w:rsidP="00D55490">
            <w:pPr>
              <w:pStyle w:val="NormalWeb"/>
              <w:spacing w:before="0" w:beforeAutospacing="0" w:after="0" w:afterAutospacing="0"/>
              <w:ind w:right="-334"/>
              <w:rPr>
                <w:rFonts w:ascii="Arial" w:hAnsi="Arial" w:cs="Arial"/>
                <w:bCs/>
                <w:sz w:val="22"/>
                <w:szCs w:val="22"/>
              </w:rPr>
            </w:pPr>
          </w:p>
        </w:tc>
      </w:tr>
      <w:tr w:rsidR="00A870B8" w:rsidRPr="002F467C" w14:paraId="1291CB3C" w14:textId="77777777" w:rsidTr="00D55490">
        <w:trPr>
          <w:trHeight w:val="720"/>
        </w:trPr>
        <w:tc>
          <w:tcPr>
            <w:tcW w:w="5211" w:type="dxa"/>
            <w:gridSpan w:val="2"/>
          </w:tcPr>
          <w:p w14:paraId="28721AEE" w14:textId="77777777" w:rsidR="00A870B8" w:rsidRPr="00230F35" w:rsidRDefault="00A870B8" w:rsidP="00D55490">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3C7FEC1C" w14:textId="77777777" w:rsidR="00A870B8" w:rsidRPr="00230F35" w:rsidRDefault="00A870B8" w:rsidP="00D55490">
            <w:pPr>
              <w:rPr>
                <w:rFonts w:ascii="Arial" w:hAnsi="Arial" w:cs="Arial"/>
                <w:sz w:val="22"/>
                <w:szCs w:val="22"/>
              </w:rPr>
            </w:pPr>
            <w:r w:rsidRPr="00230F35">
              <w:rPr>
                <w:rFonts w:ascii="Arial" w:hAnsi="Arial" w:cs="Arial"/>
                <w:sz w:val="22"/>
                <w:szCs w:val="22"/>
              </w:rPr>
              <w:t>Date:</w:t>
            </w:r>
          </w:p>
        </w:tc>
      </w:tr>
    </w:tbl>
    <w:p w14:paraId="66238C1A" w14:textId="7CC2A014" w:rsidR="00E0251D" w:rsidRPr="00E0251D" w:rsidRDefault="002D01FC" w:rsidP="00E0251D">
      <w:pPr>
        <w:pStyle w:val="Heading1"/>
        <w:rPr>
          <w:rFonts w:asciiTheme="majorEastAsia" w:eastAsia="Times New Roman" w:hAnsiTheme="majorEastAsia" w:cstheme="majorEastAsia"/>
          <w:b/>
          <w:color w:val="000000" w:themeColor="text1"/>
        </w:rPr>
      </w:pPr>
      <w:r w:rsidRPr="00E0251D">
        <w:rPr>
          <w:rFonts w:asciiTheme="majorEastAsia" w:eastAsia="Times New Roman" w:hAnsiTheme="majorEastAsia" w:cstheme="majorEastAsia" w:hint="eastAsia"/>
          <w:b/>
          <w:color w:val="000000" w:themeColor="text1"/>
        </w:rPr>
        <w:t>A Critical Comparison of T</w:t>
      </w:r>
      <w:r w:rsidR="00D54434" w:rsidRPr="00E0251D">
        <w:rPr>
          <w:rFonts w:asciiTheme="majorEastAsia" w:eastAsia="Times New Roman" w:hAnsiTheme="majorEastAsia" w:cstheme="majorEastAsia" w:hint="eastAsia"/>
          <w:b/>
          <w:color w:val="000000" w:themeColor="text1"/>
        </w:rPr>
        <w:t xml:space="preserve">wo </w:t>
      </w:r>
      <w:r w:rsidRPr="00E0251D">
        <w:rPr>
          <w:rFonts w:asciiTheme="majorEastAsia" w:eastAsia="Times New Roman" w:hAnsiTheme="majorEastAsia" w:cstheme="majorEastAsia" w:hint="eastAsia"/>
          <w:b/>
          <w:color w:val="000000" w:themeColor="text1"/>
        </w:rPr>
        <w:t>Secondary S</w:t>
      </w:r>
      <w:r w:rsidR="00D54434" w:rsidRPr="00E0251D">
        <w:rPr>
          <w:rFonts w:asciiTheme="majorEastAsia" w:eastAsia="Times New Roman" w:hAnsiTheme="majorEastAsia" w:cstheme="majorEastAsia" w:hint="eastAsia"/>
          <w:b/>
          <w:color w:val="000000" w:themeColor="text1"/>
        </w:rPr>
        <w:t>ources</w:t>
      </w:r>
    </w:p>
    <w:p w14:paraId="375BFBA0" w14:textId="3BEDAF2D" w:rsidR="003F4F1B" w:rsidRPr="00E0251D" w:rsidRDefault="00366133" w:rsidP="00E0251D">
      <w:r>
        <w:t>Word Count: 2018</w:t>
      </w:r>
    </w:p>
    <w:p w14:paraId="70CF44CC" w14:textId="77777777" w:rsidR="00AD3EAF" w:rsidRDefault="00AD3EAF">
      <w:pPr>
        <w:rPr>
          <w:b/>
        </w:rPr>
      </w:pPr>
    </w:p>
    <w:p w14:paraId="133211FE" w14:textId="77777777" w:rsidR="003F4F1B" w:rsidRDefault="003F4F1B"/>
    <w:p w14:paraId="40350CC1" w14:textId="66918D8A" w:rsidR="0071469C" w:rsidRPr="00CB6747" w:rsidRDefault="005303B4" w:rsidP="00733A2E">
      <w:r>
        <w:t xml:space="preserve">This essay compares and contrasts </w:t>
      </w:r>
      <w:r w:rsidR="00D22AE6">
        <w:t>Raymond Head’s article on ‘Holst – Astrology and Modernism in ‘The Planets’ pub</w:t>
      </w:r>
      <w:r w:rsidR="00BD78E4">
        <w:t>lished by Cambridge University P</w:t>
      </w:r>
      <w:r w:rsidR="00D22AE6">
        <w:t>ress in 1993</w:t>
      </w:r>
      <w:r w:rsidR="00BD78E4">
        <w:t>,</w:t>
      </w:r>
      <w:r w:rsidR="00D22AE6">
        <w:t xml:space="preserve"> with David W. Pankenier research paper ‘The Cosmic Center in Early Ch</w:t>
      </w:r>
      <w:r w:rsidR="00873655">
        <w:t>ina and it</w:t>
      </w:r>
      <w:r w:rsidR="00BD78E4">
        <w:t>s archaic resonances’</w:t>
      </w:r>
      <w:r w:rsidR="00D22AE6">
        <w:t xml:space="preserve"> published by the International </w:t>
      </w:r>
      <w:r w:rsidR="008F7B6F">
        <w:t>Astronomical</w:t>
      </w:r>
      <w:r w:rsidR="00D22AE6">
        <w:t xml:space="preserve"> Union 2011.</w:t>
      </w:r>
    </w:p>
    <w:p w14:paraId="4B6DB2E1" w14:textId="77777777" w:rsidR="00BA2596" w:rsidRDefault="00BA2596" w:rsidP="00733A2E">
      <w:pPr>
        <w:rPr>
          <w:rFonts w:eastAsia="Times New Roman"/>
          <w:b/>
          <w:bCs/>
        </w:rPr>
      </w:pPr>
    </w:p>
    <w:p w14:paraId="472965D4" w14:textId="70B6CE62" w:rsidR="00405329" w:rsidRDefault="00FE38FE" w:rsidP="00405329">
      <w:r>
        <w:t>Raymond Head</w:t>
      </w:r>
      <w:r w:rsidR="00E52FAF">
        <w:t>’s paper is</w:t>
      </w:r>
      <w:r>
        <w:t xml:space="preserve"> about h</w:t>
      </w:r>
      <w:r w:rsidR="00405329">
        <w:t>ow the influence of Astrology helped Holst create ‘The Planets’, a masterpiece of innovative music which became the exemplar of what British classical music is today.</w:t>
      </w:r>
    </w:p>
    <w:p w14:paraId="6D6F2F3F" w14:textId="77777777" w:rsidR="00941E5C" w:rsidRDefault="00941E5C" w:rsidP="00405329">
      <w:bookmarkStart w:id="1" w:name="_GoBack"/>
      <w:bookmarkEnd w:id="1"/>
    </w:p>
    <w:p w14:paraId="564E906B" w14:textId="1E3B0566" w:rsidR="00614168" w:rsidRDefault="0083387C" w:rsidP="00614168">
      <w:r>
        <w:t>Whereas</w:t>
      </w:r>
      <w:r w:rsidR="00FE38FE">
        <w:t xml:space="preserve"> David W.Penkenier</w:t>
      </w:r>
      <w:r w:rsidR="00614168">
        <w:t xml:space="preserve"> paper talks about how Ancient China was one of the earliest civilisations to incorporate Astrology and Astronomy into their culture. They designed buildings based on the alignments of the Axis Mundi and constellations in the sky, most notably in relation to the Northern Dipper, Southern Dipper, Polaris and Celestial Pole.</w:t>
      </w:r>
    </w:p>
    <w:p w14:paraId="70C87C1E" w14:textId="77777777" w:rsidR="00614168" w:rsidRDefault="00614168" w:rsidP="00405329"/>
    <w:p w14:paraId="6DF3D234" w14:textId="6150FB52" w:rsidR="00024419" w:rsidRDefault="00D263B5" w:rsidP="00405329">
      <w:r>
        <w:t>Both papers de</w:t>
      </w:r>
      <w:r w:rsidR="00AF63A3">
        <w:t>al with the context of Astrology</w:t>
      </w:r>
      <w:r w:rsidR="009A56EF">
        <w:t xml:space="preserve"> </w:t>
      </w:r>
      <w:r w:rsidR="00B02FC6">
        <w:t>as</w:t>
      </w:r>
      <w:r w:rsidR="00655291">
        <w:t xml:space="preserve"> a</w:t>
      </w:r>
      <w:r w:rsidR="00B1662F">
        <w:t xml:space="preserve"> method</w:t>
      </w:r>
      <w:r w:rsidR="000D6C93">
        <w:t xml:space="preserve"> to produce great work</w:t>
      </w:r>
      <w:r w:rsidR="00092201">
        <w:t>s</w:t>
      </w:r>
      <w:r w:rsidR="009A56EF">
        <w:t xml:space="preserve"> in art and architecture</w:t>
      </w:r>
      <w:r w:rsidR="0061799A">
        <w:t>, but w</w:t>
      </w:r>
      <w:r w:rsidR="008277FB">
        <w:t>hy did they both use Astrology to influence culture?</w:t>
      </w:r>
    </w:p>
    <w:p w14:paraId="74D981EF" w14:textId="77777777" w:rsidR="006268EF" w:rsidRDefault="006268EF" w:rsidP="00405329"/>
    <w:p w14:paraId="34FCF500" w14:textId="77777777" w:rsidR="00BC5BDA" w:rsidRDefault="00BC5BDA" w:rsidP="00405329"/>
    <w:p w14:paraId="575AA1BD" w14:textId="674FE1E1" w:rsidR="006268EF" w:rsidRPr="00BC5BDA" w:rsidRDefault="00BC5BDA" w:rsidP="00405329">
      <w:pPr>
        <w:rPr>
          <w:rFonts w:eastAsia="Times New Roman"/>
          <w:b/>
          <w:bCs/>
        </w:rPr>
      </w:pPr>
      <w:r>
        <w:rPr>
          <w:rFonts w:eastAsia="Times New Roman"/>
          <w:b/>
          <w:bCs/>
        </w:rPr>
        <w:t xml:space="preserve">What does Astrology mean to them? </w:t>
      </w:r>
    </w:p>
    <w:p w14:paraId="1A4A22C1" w14:textId="77777777" w:rsidR="00F03212" w:rsidRDefault="00F03212" w:rsidP="00405329"/>
    <w:p w14:paraId="42902045" w14:textId="08F90FDC" w:rsidR="00A7450A" w:rsidRDefault="00157025" w:rsidP="00A7450A">
      <w:r>
        <w:t>Astrology deals with</w:t>
      </w:r>
      <w:r w:rsidR="005407BF">
        <w:t xml:space="preserve"> </w:t>
      </w:r>
      <w:r w:rsidR="00215AE9">
        <w:t>observing the constellations</w:t>
      </w:r>
      <w:r w:rsidR="00D94ACC">
        <w:t xml:space="preserve"> and planets</w:t>
      </w:r>
      <w:r w:rsidR="00215AE9">
        <w:t xml:space="preserve"> in the </w:t>
      </w:r>
      <w:r w:rsidR="006928A9">
        <w:t>sky</w:t>
      </w:r>
      <w:r w:rsidR="00D41DB4">
        <w:t xml:space="preserve">. </w:t>
      </w:r>
      <w:r w:rsidR="00655291">
        <w:t xml:space="preserve">In Head’s </w:t>
      </w:r>
      <w:r w:rsidR="00E261F8">
        <w:t xml:space="preserve">paper, </w:t>
      </w:r>
      <w:r w:rsidR="00416CAC" w:rsidRPr="006F3412">
        <w:rPr>
          <w:rFonts w:eastAsia="Times New Roman"/>
          <w:bCs/>
        </w:rPr>
        <w:t>Holst was inte</w:t>
      </w:r>
      <w:r w:rsidR="00BF3623">
        <w:rPr>
          <w:rFonts w:eastAsia="Times New Roman"/>
          <w:bCs/>
        </w:rPr>
        <w:t xml:space="preserve">rested in Astrology </w:t>
      </w:r>
      <w:r w:rsidR="00254CC5">
        <w:rPr>
          <w:rFonts w:eastAsia="Times New Roman"/>
          <w:bCs/>
        </w:rPr>
        <w:t>because ‘</w:t>
      </w:r>
      <w:r w:rsidR="00416CAC" w:rsidRPr="006F3412">
        <w:rPr>
          <w:rFonts w:eastAsia="Times New Roman"/>
          <w:bCs/>
        </w:rPr>
        <w:t>by knowing more about himself, he would know about the future. In this, he would be helped by the astrological chart, which Holst realis</w:t>
      </w:r>
      <w:r w:rsidR="00416CAC">
        <w:rPr>
          <w:rFonts w:eastAsia="Times New Roman"/>
          <w:bCs/>
        </w:rPr>
        <w:t>ed was a map of his own psyche</w:t>
      </w:r>
      <w:r w:rsidR="00254CC5">
        <w:rPr>
          <w:rFonts w:eastAsia="Times New Roman"/>
          <w:bCs/>
        </w:rPr>
        <w:t>.’</w:t>
      </w:r>
      <w:r w:rsidR="008826A3">
        <w:rPr>
          <w:rStyle w:val="FootnoteReference"/>
          <w:rFonts w:eastAsia="Times New Roman"/>
          <w:bCs/>
        </w:rPr>
        <w:footnoteReference w:id="1"/>
      </w:r>
      <w:r w:rsidR="00416CAC" w:rsidRPr="006F3412">
        <w:rPr>
          <w:rFonts w:eastAsia="Times New Roman"/>
          <w:bCs/>
        </w:rPr>
        <w:t xml:space="preserve"> </w:t>
      </w:r>
      <w:r w:rsidR="00227299">
        <w:rPr>
          <w:rFonts w:eastAsia="Times New Roman"/>
          <w:bCs/>
        </w:rPr>
        <w:t>This definition is similar to that found i</w:t>
      </w:r>
      <w:r w:rsidR="009217F2">
        <w:rPr>
          <w:rFonts w:eastAsia="Times New Roman"/>
          <w:bCs/>
        </w:rPr>
        <w:t xml:space="preserve">n Campion’s </w:t>
      </w:r>
      <w:r w:rsidR="004C3F39">
        <w:rPr>
          <w:rFonts w:eastAsia="Times New Roman"/>
          <w:bCs/>
        </w:rPr>
        <w:t xml:space="preserve">book, </w:t>
      </w:r>
      <w:r w:rsidR="009217F2">
        <w:rPr>
          <w:rFonts w:eastAsia="Times New Roman"/>
          <w:bCs/>
        </w:rPr>
        <w:t xml:space="preserve">Astrology and Cosmology </w:t>
      </w:r>
      <w:r w:rsidR="00E8108D">
        <w:rPr>
          <w:rFonts w:eastAsia="Times New Roman"/>
          <w:bCs/>
        </w:rPr>
        <w:t>in the World Religions</w:t>
      </w:r>
      <w:r w:rsidR="004C3F39">
        <w:rPr>
          <w:rFonts w:eastAsia="Times New Roman"/>
          <w:bCs/>
        </w:rPr>
        <w:t xml:space="preserve"> also</w:t>
      </w:r>
      <w:r w:rsidR="00A7450A">
        <w:rPr>
          <w:rFonts w:eastAsia="Times New Roman"/>
          <w:bCs/>
        </w:rPr>
        <w:t xml:space="preserve"> i</w:t>
      </w:r>
      <w:r w:rsidR="00646E5A">
        <w:rPr>
          <w:rFonts w:eastAsia="Times New Roman"/>
          <w:bCs/>
        </w:rPr>
        <w:t>mplies that</w:t>
      </w:r>
      <w:r w:rsidR="00A7450A">
        <w:rPr>
          <w:rFonts w:eastAsia="Times New Roman"/>
          <w:bCs/>
        </w:rPr>
        <w:t xml:space="preserve"> </w:t>
      </w:r>
      <w:r w:rsidR="00EB2883">
        <w:rPr>
          <w:rFonts w:eastAsia="Times New Roman"/>
          <w:bCs/>
        </w:rPr>
        <w:t>‘</w:t>
      </w:r>
      <w:r w:rsidR="00315A0D">
        <w:t>horoscopes</w:t>
      </w:r>
      <w:r w:rsidR="00C37EC2">
        <w:t xml:space="preserve"> (mathematical diagrams intended to represent the heavens and used to gain insight into the past, present and future) with an Aristotelian theory of celestial influence</w:t>
      </w:r>
      <w:r w:rsidR="00EB2883">
        <w:t>’</w:t>
      </w:r>
      <w:r w:rsidR="00A96C71">
        <w:rPr>
          <w:rStyle w:val="FootnoteReference"/>
        </w:rPr>
        <w:footnoteReference w:id="2"/>
      </w:r>
    </w:p>
    <w:p w14:paraId="1487C970" w14:textId="1A442019" w:rsidR="002D4F72" w:rsidRDefault="002D4F72" w:rsidP="00405329">
      <w:pPr>
        <w:rPr>
          <w:rFonts w:eastAsia="Times New Roman"/>
          <w:bCs/>
        </w:rPr>
      </w:pPr>
    </w:p>
    <w:p w14:paraId="6DA02A1E" w14:textId="2B33A48E" w:rsidR="00663600" w:rsidRDefault="00227299" w:rsidP="00405329">
      <w:pPr>
        <w:rPr>
          <w:rFonts w:eastAsia="Times New Roman"/>
          <w:bCs/>
        </w:rPr>
      </w:pPr>
      <w:r>
        <w:rPr>
          <w:rFonts w:eastAsia="Times New Roman"/>
          <w:bCs/>
        </w:rPr>
        <w:t>While in</w:t>
      </w:r>
      <w:r w:rsidR="009C35E0">
        <w:rPr>
          <w:rFonts w:eastAsia="Times New Roman"/>
          <w:bCs/>
        </w:rPr>
        <w:t xml:space="preserve"> Pankenier</w:t>
      </w:r>
      <w:r w:rsidR="002F78AB">
        <w:rPr>
          <w:rFonts w:eastAsia="Times New Roman"/>
          <w:bCs/>
        </w:rPr>
        <w:t>’s</w:t>
      </w:r>
      <w:r w:rsidR="009C35E0">
        <w:rPr>
          <w:rFonts w:eastAsia="Times New Roman"/>
          <w:bCs/>
        </w:rPr>
        <w:t xml:space="preserve"> paper</w:t>
      </w:r>
      <w:r w:rsidR="00C37EC2">
        <w:rPr>
          <w:rFonts w:eastAsia="Times New Roman"/>
          <w:bCs/>
        </w:rPr>
        <w:t>, the Ancient</w:t>
      </w:r>
      <w:r w:rsidR="004E1C31">
        <w:rPr>
          <w:rFonts w:eastAsia="Times New Roman"/>
          <w:bCs/>
        </w:rPr>
        <w:t xml:space="preserve"> Chinese used Astrology</w:t>
      </w:r>
      <w:r w:rsidR="001D44E8">
        <w:rPr>
          <w:rFonts w:eastAsia="Times New Roman"/>
          <w:bCs/>
        </w:rPr>
        <w:t xml:space="preserve"> </w:t>
      </w:r>
      <w:r w:rsidR="002109EB">
        <w:rPr>
          <w:rFonts w:eastAsia="Times New Roman"/>
          <w:bCs/>
        </w:rPr>
        <w:t xml:space="preserve">as </w:t>
      </w:r>
      <w:r w:rsidR="001D44E8">
        <w:rPr>
          <w:rFonts w:eastAsia="Times New Roman"/>
          <w:bCs/>
        </w:rPr>
        <w:t>a method</w:t>
      </w:r>
      <w:r w:rsidR="00663600">
        <w:rPr>
          <w:rFonts w:eastAsia="Times New Roman"/>
          <w:bCs/>
        </w:rPr>
        <w:t xml:space="preserve"> to</w:t>
      </w:r>
      <w:r w:rsidR="001C543F">
        <w:rPr>
          <w:rFonts w:eastAsia="Times New Roman"/>
          <w:bCs/>
        </w:rPr>
        <w:t xml:space="preserve"> renew harmony within the lands</w:t>
      </w:r>
      <w:r w:rsidR="00C37EC2">
        <w:rPr>
          <w:rFonts w:eastAsia="Times New Roman"/>
          <w:bCs/>
        </w:rPr>
        <w:t>.</w:t>
      </w:r>
      <w:r w:rsidR="00710D55">
        <w:rPr>
          <w:rFonts w:eastAsia="Times New Roman"/>
          <w:bCs/>
        </w:rPr>
        <w:t xml:space="preserve"> They saw astrology </w:t>
      </w:r>
      <w:r w:rsidR="00976CF9">
        <w:rPr>
          <w:rFonts w:eastAsia="Times New Roman"/>
          <w:bCs/>
        </w:rPr>
        <w:t xml:space="preserve">as a reflection of the </w:t>
      </w:r>
      <w:r w:rsidR="00E54557">
        <w:rPr>
          <w:rFonts w:eastAsia="Times New Roman"/>
          <w:bCs/>
        </w:rPr>
        <w:t>heavens. ‘</w:t>
      </w:r>
      <w:r w:rsidR="00976CF9">
        <w:rPr>
          <w:rFonts w:eastAsia="Times New Roman"/>
          <w:bCs/>
        </w:rPr>
        <w:t>The celestial bodies are divine…the stars and planets send messages (Latin omen, warning) on behalf of gods and goddesses, or god</w:t>
      </w:r>
      <w:r w:rsidR="00E54557">
        <w:rPr>
          <w:rFonts w:eastAsia="Times New Roman"/>
          <w:bCs/>
        </w:rPr>
        <w:t>.’</w:t>
      </w:r>
      <w:r w:rsidR="00BB477C">
        <w:rPr>
          <w:rStyle w:val="FootnoteReference"/>
        </w:rPr>
        <w:t>2</w:t>
      </w:r>
      <w:r w:rsidR="00636224">
        <w:rPr>
          <w:rFonts w:eastAsia="Times New Roman"/>
          <w:bCs/>
        </w:rPr>
        <w:t xml:space="preserve"> The principles of harmony,</w:t>
      </w:r>
      <w:r w:rsidR="00BF3872">
        <w:rPr>
          <w:rFonts w:eastAsia="Times New Roman"/>
          <w:bCs/>
        </w:rPr>
        <w:t xml:space="preserve"> which </w:t>
      </w:r>
      <w:r w:rsidR="00624674">
        <w:rPr>
          <w:rFonts w:eastAsia="Times New Roman"/>
          <w:bCs/>
        </w:rPr>
        <w:t>King Charles III</w:t>
      </w:r>
      <w:r w:rsidR="00F93F07">
        <w:rPr>
          <w:rFonts w:eastAsia="Times New Roman"/>
          <w:bCs/>
        </w:rPr>
        <w:t>, Tony Juniper and Ian Skelly express in their book</w:t>
      </w:r>
      <w:r w:rsidR="00BF3872">
        <w:rPr>
          <w:rFonts w:eastAsia="Times New Roman"/>
          <w:bCs/>
        </w:rPr>
        <w:t>:</w:t>
      </w:r>
      <w:r w:rsidR="00F93F07">
        <w:rPr>
          <w:rFonts w:eastAsia="Times New Roman"/>
          <w:bCs/>
        </w:rPr>
        <w:t xml:space="preserve"> ‘Harmony: A Ne</w:t>
      </w:r>
      <w:r w:rsidR="00BF3872">
        <w:rPr>
          <w:rFonts w:eastAsia="Times New Roman"/>
          <w:bCs/>
        </w:rPr>
        <w:t>w Way of Looking into the World’</w:t>
      </w:r>
      <w:r w:rsidR="000344F4">
        <w:rPr>
          <w:rFonts w:eastAsia="Times New Roman"/>
          <w:bCs/>
        </w:rPr>
        <w:t xml:space="preserve"> </w:t>
      </w:r>
      <w:r w:rsidR="00A17361">
        <w:rPr>
          <w:rFonts w:eastAsia="Times New Roman"/>
          <w:bCs/>
        </w:rPr>
        <w:t xml:space="preserve">also </w:t>
      </w:r>
      <w:r w:rsidR="00A62A60">
        <w:rPr>
          <w:rFonts w:eastAsia="Times New Roman"/>
          <w:bCs/>
        </w:rPr>
        <w:t>speak about</w:t>
      </w:r>
      <w:r w:rsidR="008F70E5">
        <w:rPr>
          <w:rFonts w:eastAsia="Times New Roman"/>
          <w:bCs/>
        </w:rPr>
        <w:t xml:space="preserve"> this vital connection</w:t>
      </w:r>
      <w:r w:rsidR="00345C13">
        <w:rPr>
          <w:rFonts w:eastAsia="Times New Roman"/>
          <w:bCs/>
        </w:rPr>
        <w:t xml:space="preserve"> with nature and how important it is, as it produces </w:t>
      </w:r>
      <w:r w:rsidR="00BF3872">
        <w:rPr>
          <w:rFonts w:eastAsia="Times New Roman"/>
          <w:bCs/>
        </w:rPr>
        <w:t>‘</w:t>
      </w:r>
      <w:r w:rsidR="00A17361" w:rsidRPr="00D83BF4">
        <w:rPr>
          <w:rFonts w:asciiTheme="minorEastAsia" w:eastAsia="Times New Roman" w:hAnsiTheme="minorEastAsia" w:cstheme="minorEastAsia" w:hint="eastAsia"/>
          <w:lang w:eastAsia="en-GB"/>
        </w:rPr>
        <w:t>the active state of balance, which is just as vital to the health of the natural world as it is for human society.</w:t>
      </w:r>
      <w:r w:rsidR="00BF3872">
        <w:rPr>
          <w:rFonts w:asciiTheme="minorEastAsia" w:eastAsia="Times New Roman" w:hAnsiTheme="minorEastAsia" w:cstheme="minorEastAsia"/>
          <w:lang w:eastAsia="en-GB"/>
        </w:rPr>
        <w:t>’</w:t>
      </w:r>
      <w:r w:rsidR="00BF3872">
        <w:rPr>
          <w:rStyle w:val="FootnoteReference"/>
          <w:rFonts w:asciiTheme="minorEastAsia" w:eastAsia="Times New Roman" w:hAnsiTheme="minorEastAsia" w:cstheme="minorEastAsia"/>
          <w:lang w:eastAsia="en-GB"/>
        </w:rPr>
        <w:footnoteReference w:id="3"/>
      </w:r>
    </w:p>
    <w:p w14:paraId="2CFE02C0" w14:textId="77777777" w:rsidR="00663600" w:rsidRDefault="00663600" w:rsidP="00405329">
      <w:pPr>
        <w:rPr>
          <w:rFonts w:eastAsia="Times New Roman"/>
          <w:bCs/>
        </w:rPr>
      </w:pPr>
    </w:p>
    <w:p w14:paraId="760D48A0" w14:textId="3B4A4AB3" w:rsidR="000F0EA1" w:rsidRDefault="00C7553C" w:rsidP="00405329">
      <w:pPr>
        <w:rPr>
          <w:rFonts w:eastAsia="Times New Roman"/>
          <w:bCs/>
        </w:rPr>
      </w:pPr>
      <w:r>
        <w:rPr>
          <w:rFonts w:eastAsia="Times New Roman"/>
          <w:bCs/>
        </w:rPr>
        <w:t xml:space="preserve">Creating harmony within </w:t>
      </w:r>
      <w:r w:rsidR="002576C8">
        <w:rPr>
          <w:rFonts w:eastAsia="Times New Roman"/>
          <w:bCs/>
        </w:rPr>
        <w:t>the place that you live and t</w:t>
      </w:r>
      <w:r w:rsidR="006176DC">
        <w:rPr>
          <w:rFonts w:eastAsia="Times New Roman"/>
          <w:bCs/>
        </w:rPr>
        <w:t xml:space="preserve">he land that you live on is paramount to the survival </w:t>
      </w:r>
      <w:r w:rsidR="000F0EA1">
        <w:rPr>
          <w:rFonts w:eastAsia="Times New Roman"/>
          <w:bCs/>
        </w:rPr>
        <w:t xml:space="preserve">of the people, </w:t>
      </w:r>
      <w:r w:rsidR="0069269B">
        <w:rPr>
          <w:rFonts w:eastAsia="Times New Roman"/>
          <w:bCs/>
        </w:rPr>
        <w:t>du</w:t>
      </w:r>
      <w:r w:rsidR="002F264C">
        <w:rPr>
          <w:rFonts w:eastAsia="Times New Roman"/>
          <w:bCs/>
        </w:rPr>
        <w:t xml:space="preserve">e to these reasons. Chinese Astrology </w:t>
      </w:r>
      <w:r w:rsidR="00BF3872">
        <w:rPr>
          <w:rFonts w:eastAsia="Times New Roman"/>
          <w:bCs/>
        </w:rPr>
        <w:t>‘</w:t>
      </w:r>
      <w:r w:rsidR="00653779">
        <w:rPr>
          <w:rFonts w:eastAsia="Times New Roman"/>
          <w:bCs/>
        </w:rPr>
        <w:t xml:space="preserve">since the first millennium BCE was a state activity, prohibited to the ordinary people for security reasons; to know the future carried serious political implications that the government </w:t>
      </w:r>
      <w:r w:rsidR="00B3750D">
        <w:rPr>
          <w:rFonts w:eastAsia="Times New Roman"/>
          <w:bCs/>
        </w:rPr>
        <w:t>could not ignore</w:t>
      </w:r>
      <w:r w:rsidR="00BF3872">
        <w:rPr>
          <w:rFonts w:eastAsia="Times New Roman"/>
          <w:bCs/>
        </w:rPr>
        <w:t>.’</w:t>
      </w:r>
      <w:r w:rsidR="00BF3872">
        <w:rPr>
          <w:rStyle w:val="FootnoteReference"/>
          <w:rFonts w:eastAsia="Times New Roman"/>
          <w:bCs/>
        </w:rPr>
        <w:footnoteReference w:id="4"/>
      </w:r>
    </w:p>
    <w:p w14:paraId="28E0FD5E" w14:textId="77777777" w:rsidR="000F0EA1" w:rsidRDefault="000F0EA1" w:rsidP="00405329">
      <w:pPr>
        <w:rPr>
          <w:rFonts w:eastAsia="Times New Roman"/>
          <w:bCs/>
        </w:rPr>
      </w:pPr>
    </w:p>
    <w:p w14:paraId="1C5F452A" w14:textId="7362A297" w:rsidR="00A45E9E" w:rsidRDefault="00EF4E62" w:rsidP="005325DF">
      <w:pPr>
        <w:widowControl w:val="0"/>
        <w:autoSpaceDE w:val="0"/>
        <w:autoSpaceDN w:val="0"/>
        <w:adjustRightInd w:val="0"/>
        <w:spacing w:after="240"/>
        <w:rPr>
          <w:rFonts w:eastAsia="Times New Roman"/>
          <w:bCs/>
        </w:rPr>
      </w:pPr>
      <w:r>
        <w:rPr>
          <w:rFonts w:eastAsia="Times New Roman"/>
          <w:bCs/>
        </w:rPr>
        <w:t>For</w:t>
      </w:r>
      <w:r w:rsidR="006D1E70">
        <w:rPr>
          <w:rFonts w:eastAsia="Times New Roman"/>
          <w:bCs/>
        </w:rPr>
        <w:t xml:space="preserve"> someone who is</w:t>
      </w:r>
      <w:r w:rsidR="009B6FEF">
        <w:rPr>
          <w:rFonts w:eastAsia="Times New Roman"/>
          <w:bCs/>
        </w:rPr>
        <w:t xml:space="preserve"> the Emperor of China, this association </w:t>
      </w:r>
      <w:r w:rsidR="001344C8">
        <w:rPr>
          <w:rFonts w:eastAsia="Times New Roman"/>
          <w:bCs/>
        </w:rPr>
        <w:t xml:space="preserve">with the cosmos </w:t>
      </w:r>
      <w:r w:rsidR="009B6FEF">
        <w:rPr>
          <w:rFonts w:eastAsia="Times New Roman"/>
          <w:bCs/>
        </w:rPr>
        <w:t xml:space="preserve">was crucial </w:t>
      </w:r>
      <w:r w:rsidR="001344C8">
        <w:rPr>
          <w:rFonts w:eastAsia="Times New Roman"/>
          <w:bCs/>
        </w:rPr>
        <w:t>to legitimise</w:t>
      </w:r>
      <w:r w:rsidR="00930186">
        <w:rPr>
          <w:rFonts w:eastAsia="Times New Roman"/>
          <w:bCs/>
        </w:rPr>
        <w:t xml:space="preserve"> one</w:t>
      </w:r>
      <w:r w:rsidR="002B29EF">
        <w:rPr>
          <w:rFonts w:eastAsia="Times New Roman"/>
          <w:bCs/>
        </w:rPr>
        <w:t>’</w:t>
      </w:r>
      <w:r w:rsidR="00930186">
        <w:rPr>
          <w:rFonts w:eastAsia="Times New Roman"/>
          <w:bCs/>
        </w:rPr>
        <w:t>s rules over the</w:t>
      </w:r>
      <w:r w:rsidR="001344C8">
        <w:rPr>
          <w:rFonts w:eastAsia="Times New Roman"/>
          <w:bCs/>
        </w:rPr>
        <w:t xml:space="preserve"> country.</w:t>
      </w:r>
      <w:r w:rsidR="008550B5">
        <w:rPr>
          <w:rFonts w:eastAsia="Times New Roman"/>
          <w:bCs/>
        </w:rPr>
        <w:t xml:space="preserve"> Pankenier’s paper </w:t>
      </w:r>
      <w:r w:rsidR="00945DE8">
        <w:rPr>
          <w:rFonts w:eastAsia="Times New Roman"/>
          <w:bCs/>
        </w:rPr>
        <w:t>does</w:t>
      </w:r>
      <w:r w:rsidR="001D542F">
        <w:rPr>
          <w:rFonts w:eastAsia="Times New Roman"/>
          <w:bCs/>
        </w:rPr>
        <w:t xml:space="preserve"> not explain </w:t>
      </w:r>
      <w:r w:rsidR="00084A33">
        <w:rPr>
          <w:rFonts w:eastAsia="Times New Roman"/>
          <w:bCs/>
        </w:rPr>
        <w:t>the relation</w:t>
      </w:r>
      <w:r w:rsidR="003C601D">
        <w:rPr>
          <w:rFonts w:eastAsia="Times New Roman"/>
          <w:bCs/>
        </w:rPr>
        <w:t xml:space="preserve"> between Di (Supreme Emperor of Heaven), the Emperor (on Earth) and the celestial pole clearly</w:t>
      </w:r>
      <w:r w:rsidR="00035518">
        <w:rPr>
          <w:rFonts w:eastAsia="Times New Roman"/>
          <w:bCs/>
        </w:rPr>
        <w:t>:</w:t>
      </w:r>
    </w:p>
    <w:p w14:paraId="190618B2" w14:textId="27017F95" w:rsidR="00A45E9E" w:rsidRDefault="0077134D" w:rsidP="005325DF">
      <w:pPr>
        <w:widowControl w:val="0"/>
        <w:autoSpaceDE w:val="0"/>
        <w:autoSpaceDN w:val="0"/>
        <w:adjustRightInd w:val="0"/>
        <w:spacing w:after="240"/>
        <w:rPr>
          <w:rFonts w:asciiTheme="majorEastAsia" w:hAnsiTheme="majorEastAsia" w:cstheme="majorEastAsia"/>
          <w:color w:val="000000"/>
          <w:lang w:eastAsia="en-US"/>
        </w:rPr>
      </w:pPr>
      <w:r>
        <w:rPr>
          <w:rFonts w:eastAsia="Times New Roman"/>
          <w:bCs/>
        </w:rPr>
        <w:t>Given the First Emperor’s fixation with the precedent-setting nature of his universal em</w:t>
      </w:r>
      <w:r w:rsidR="005325DF">
        <w:rPr>
          <w:rFonts w:eastAsia="Times New Roman"/>
          <w:bCs/>
        </w:rPr>
        <w:t>pire and</w:t>
      </w:r>
      <w:r>
        <w:rPr>
          <w:rFonts w:eastAsia="Times New Roman"/>
          <w:bCs/>
        </w:rPr>
        <w:t xml:space="preserve"> the </w:t>
      </w:r>
      <w:r w:rsidR="005325DF">
        <w:rPr>
          <w:rFonts w:eastAsia="Times New Roman"/>
          <w:bCs/>
        </w:rPr>
        <w:t>monumentality of its physical expression, together with his assumption of the title Di previously reserved for the Supernal Lord, the cosmic parallels he took pains to establish between his capital and the celestial Pole were obviously more than merely symbolic</w:t>
      </w:r>
      <w:r w:rsidR="00BF3872">
        <w:rPr>
          <w:rFonts w:eastAsia="Times New Roman"/>
          <w:bCs/>
        </w:rPr>
        <w:t>.</w:t>
      </w:r>
      <w:r w:rsidR="00BF3872">
        <w:rPr>
          <w:rStyle w:val="FootnoteReference"/>
          <w:rFonts w:eastAsia="Times New Roman"/>
          <w:bCs/>
        </w:rPr>
        <w:footnoteReference w:id="5"/>
      </w:r>
      <w:r w:rsidR="00BF3872">
        <w:rPr>
          <w:rFonts w:eastAsia="Times New Roman"/>
          <w:bCs/>
        </w:rPr>
        <w:t xml:space="preserve"> </w:t>
      </w:r>
    </w:p>
    <w:p w14:paraId="2C921785" w14:textId="703D5C85" w:rsidR="00227FC0" w:rsidRDefault="005325DF" w:rsidP="005325DF">
      <w:pPr>
        <w:widowControl w:val="0"/>
        <w:autoSpaceDE w:val="0"/>
        <w:autoSpaceDN w:val="0"/>
        <w:adjustRightInd w:val="0"/>
        <w:spacing w:after="240"/>
        <w:rPr>
          <w:rFonts w:asciiTheme="majorEastAsia" w:hAnsiTheme="majorEastAsia" w:cstheme="majorEastAsia"/>
          <w:color w:val="000000"/>
          <w:lang w:eastAsia="en-US"/>
        </w:rPr>
      </w:pPr>
      <w:r>
        <w:rPr>
          <w:rFonts w:asciiTheme="majorEastAsia" w:hAnsiTheme="majorEastAsia" w:cstheme="majorEastAsia"/>
          <w:color w:val="000000"/>
          <w:lang w:eastAsia="en-US"/>
        </w:rPr>
        <w:t xml:space="preserve">Compared to Campions </w:t>
      </w:r>
      <w:r w:rsidR="00A45E9E">
        <w:rPr>
          <w:rFonts w:asciiTheme="majorEastAsia" w:hAnsiTheme="majorEastAsia" w:cstheme="majorEastAsia"/>
          <w:color w:val="000000"/>
          <w:lang w:eastAsia="en-US"/>
        </w:rPr>
        <w:t>explanation</w:t>
      </w:r>
      <w:r w:rsidR="00227FC0">
        <w:rPr>
          <w:rFonts w:asciiTheme="majorEastAsia" w:hAnsiTheme="majorEastAsia" w:cstheme="majorEastAsia"/>
          <w:color w:val="000000"/>
          <w:lang w:eastAsia="en-US"/>
        </w:rPr>
        <w:t>:</w:t>
      </w:r>
    </w:p>
    <w:p w14:paraId="1AD5E2A3" w14:textId="52C3B7BB" w:rsidR="005325DF" w:rsidRPr="0098566A" w:rsidRDefault="00155171" w:rsidP="005325DF">
      <w:pPr>
        <w:widowControl w:val="0"/>
        <w:autoSpaceDE w:val="0"/>
        <w:autoSpaceDN w:val="0"/>
        <w:adjustRightInd w:val="0"/>
        <w:spacing w:after="240"/>
        <w:rPr>
          <w:rFonts w:ascii="Times" w:hAnsi="Times" w:cs="Times"/>
          <w:color w:val="000000"/>
          <w:lang w:eastAsia="en-US"/>
        </w:rPr>
      </w:pPr>
      <w:r>
        <w:rPr>
          <w:rFonts w:asciiTheme="majorEastAsia" w:hAnsiTheme="majorEastAsia" w:cstheme="majorEastAsia"/>
          <w:color w:val="000000"/>
          <w:lang w:eastAsia="en-US"/>
        </w:rPr>
        <w:t xml:space="preserve">The </w:t>
      </w:r>
      <w:r w:rsidR="009D4C64">
        <w:rPr>
          <w:rFonts w:asciiTheme="majorEastAsia" w:hAnsiTheme="majorEastAsia" w:cstheme="majorEastAsia"/>
          <w:color w:val="000000"/>
          <w:lang w:eastAsia="en-US"/>
        </w:rPr>
        <w:t>supreme</w:t>
      </w:r>
      <w:r>
        <w:rPr>
          <w:rFonts w:asciiTheme="majorEastAsia" w:hAnsiTheme="majorEastAsia" w:cstheme="majorEastAsia"/>
          <w:color w:val="000000"/>
          <w:lang w:eastAsia="en-US"/>
        </w:rPr>
        <w:t xml:space="preserve"> deity, Ti or Di…was the first god (or one of the first gods). C</w:t>
      </w:r>
      <w:r w:rsidR="004C63C3">
        <w:rPr>
          <w:rFonts w:asciiTheme="majorEastAsia" w:hAnsiTheme="majorEastAsia" w:cstheme="majorEastAsia"/>
          <w:color w:val="000000"/>
          <w:lang w:eastAsia="en-US"/>
        </w:rPr>
        <w:t>elestially, Di was</w:t>
      </w:r>
      <w:r w:rsidR="00A45E9E">
        <w:rPr>
          <w:rFonts w:asciiTheme="majorEastAsia" w:hAnsiTheme="majorEastAsia" w:cstheme="majorEastAsia"/>
          <w:color w:val="000000"/>
          <w:lang w:eastAsia="en-US"/>
        </w:rPr>
        <w:t xml:space="preserve"> </w:t>
      </w:r>
      <w:r w:rsidR="002B29EF">
        <w:rPr>
          <w:rFonts w:asciiTheme="majorEastAsia" w:hAnsiTheme="majorEastAsia" w:cstheme="majorEastAsia"/>
          <w:color w:val="000000"/>
          <w:lang w:eastAsia="en-US"/>
        </w:rPr>
        <w:t>associated with the celestial North P</w:t>
      </w:r>
      <w:r>
        <w:rPr>
          <w:rFonts w:asciiTheme="majorEastAsia" w:hAnsiTheme="majorEastAsia" w:cstheme="majorEastAsia"/>
          <w:color w:val="000000"/>
          <w:lang w:eastAsia="en-US"/>
        </w:rPr>
        <w:t>ole, the still point around which the entire sky revolves. God, in the Chinese conception, is therefore the cent</w:t>
      </w:r>
      <w:r w:rsidR="004C63C3">
        <w:rPr>
          <w:rFonts w:asciiTheme="majorEastAsia" w:hAnsiTheme="majorEastAsia" w:cstheme="majorEastAsia"/>
          <w:color w:val="000000"/>
          <w:lang w:eastAsia="en-US"/>
        </w:rPr>
        <w:t>r</w:t>
      </w:r>
      <w:r>
        <w:rPr>
          <w:rFonts w:asciiTheme="majorEastAsia" w:hAnsiTheme="majorEastAsia" w:cstheme="majorEastAsia"/>
          <w:color w:val="000000"/>
          <w:lang w:eastAsia="en-US"/>
        </w:rPr>
        <w:t xml:space="preserve">al point where there is no motion and hence no change and effectively, no time. As earthly </w:t>
      </w:r>
      <w:r w:rsidR="004C63C3">
        <w:rPr>
          <w:rFonts w:asciiTheme="majorEastAsia" w:hAnsiTheme="majorEastAsia" w:cstheme="majorEastAsia"/>
          <w:color w:val="000000"/>
          <w:lang w:eastAsia="en-US"/>
        </w:rPr>
        <w:t xml:space="preserve">representative of the pole, and </w:t>
      </w:r>
      <w:r w:rsidR="00572610">
        <w:rPr>
          <w:rFonts w:asciiTheme="majorEastAsia" w:hAnsiTheme="majorEastAsia" w:cstheme="majorEastAsia"/>
          <w:color w:val="000000"/>
          <w:lang w:eastAsia="en-US"/>
        </w:rPr>
        <w:t>earthly partner of the supreme Lord Di, the emperor, imagined as Son of Heaven, fulfilled a role that would appear to have distant shamanic origins, in that he functioned as a bridge between the two realms</w:t>
      </w:r>
      <w:r w:rsidR="00227FC0">
        <w:rPr>
          <w:rFonts w:asciiTheme="majorEastAsia" w:hAnsiTheme="majorEastAsia" w:cstheme="majorEastAsia"/>
          <w:color w:val="000000"/>
          <w:lang w:eastAsia="en-US"/>
        </w:rPr>
        <w:t>.</w:t>
      </w:r>
      <w:r w:rsidR="00227FC0">
        <w:rPr>
          <w:rStyle w:val="FootnoteReference"/>
          <w:rFonts w:asciiTheme="majorEastAsia" w:hAnsiTheme="majorEastAsia" w:cstheme="majorEastAsia"/>
          <w:color w:val="000000"/>
          <w:lang w:eastAsia="en-US"/>
        </w:rPr>
        <w:footnoteReference w:id="6"/>
      </w:r>
    </w:p>
    <w:p w14:paraId="5FA3272D" w14:textId="05F9D15B" w:rsidR="004F5EC4" w:rsidRPr="00B40CB3" w:rsidRDefault="002F7435" w:rsidP="00405329">
      <w:pPr>
        <w:rPr>
          <w:rFonts w:eastAsia="Times New Roman"/>
          <w:bCs/>
        </w:rPr>
      </w:pPr>
      <w:r>
        <w:rPr>
          <w:rFonts w:eastAsia="Times New Roman"/>
          <w:bCs/>
        </w:rPr>
        <w:t xml:space="preserve">This is </w:t>
      </w:r>
      <w:r w:rsidR="00F949F9">
        <w:rPr>
          <w:rFonts w:eastAsia="Times New Roman"/>
          <w:bCs/>
        </w:rPr>
        <w:t>vital to understand why the</w:t>
      </w:r>
      <w:r w:rsidR="006574BE">
        <w:rPr>
          <w:rFonts w:eastAsia="Times New Roman"/>
          <w:bCs/>
        </w:rPr>
        <w:t xml:space="preserve"> cosmology of the</w:t>
      </w:r>
      <w:r w:rsidR="00F949F9">
        <w:rPr>
          <w:rFonts w:eastAsia="Times New Roman"/>
          <w:bCs/>
        </w:rPr>
        <w:t xml:space="preserve"> Ancient Chinese put so much emphasis on Astrology and align their buildings according to the stars</w:t>
      </w:r>
      <w:r w:rsidR="00CB36D6">
        <w:rPr>
          <w:rFonts w:eastAsia="Times New Roman"/>
          <w:bCs/>
        </w:rPr>
        <w:t xml:space="preserve">. </w:t>
      </w:r>
      <w:r w:rsidR="006D7B25">
        <w:rPr>
          <w:rFonts w:eastAsia="Times New Roman"/>
          <w:bCs/>
        </w:rPr>
        <w:t>As above, so</w:t>
      </w:r>
      <w:r w:rsidR="00B31C51">
        <w:rPr>
          <w:rFonts w:eastAsia="Times New Roman"/>
          <w:bCs/>
        </w:rPr>
        <w:t xml:space="preserve"> below,</w:t>
      </w:r>
      <w:r w:rsidR="00A76E16">
        <w:rPr>
          <w:rFonts w:eastAsia="Times New Roman"/>
          <w:bCs/>
        </w:rPr>
        <w:t xml:space="preserve"> - as in the sky so on Earth</w:t>
      </w:r>
      <w:r w:rsidR="00CB36D6">
        <w:rPr>
          <w:rFonts w:eastAsia="Times New Roman"/>
          <w:bCs/>
        </w:rPr>
        <w:t>.</w:t>
      </w:r>
      <w:r w:rsidR="002609F5">
        <w:rPr>
          <w:rStyle w:val="FootnoteReference"/>
          <w:rFonts w:eastAsia="Times New Roman"/>
          <w:bCs/>
        </w:rPr>
        <w:footnoteReference w:id="7"/>
      </w:r>
      <w:r w:rsidR="00A76E16">
        <w:rPr>
          <w:rFonts w:eastAsia="Times New Roman"/>
          <w:bCs/>
        </w:rPr>
        <w:t xml:space="preserve"> T</w:t>
      </w:r>
      <w:r w:rsidR="00B31C51">
        <w:rPr>
          <w:rFonts w:eastAsia="Times New Roman"/>
          <w:bCs/>
        </w:rPr>
        <w:t>he acknowledgment</w:t>
      </w:r>
      <w:r w:rsidR="00C00867">
        <w:rPr>
          <w:rFonts w:eastAsia="Times New Roman"/>
          <w:bCs/>
        </w:rPr>
        <w:t xml:space="preserve"> that</w:t>
      </w:r>
      <w:r w:rsidR="008264CC">
        <w:rPr>
          <w:rFonts w:eastAsia="Times New Roman"/>
          <w:bCs/>
        </w:rPr>
        <w:t xml:space="preserve"> the</w:t>
      </w:r>
      <w:r w:rsidR="00C00867">
        <w:rPr>
          <w:rFonts w:eastAsia="Times New Roman"/>
          <w:bCs/>
        </w:rPr>
        <w:t xml:space="preserve"> heaven and earth</w:t>
      </w:r>
      <w:r w:rsidR="00CE1E63">
        <w:rPr>
          <w:rFonts w:eastAsia="Times New Roman"/>
          <w:bCs/>
        </w:rPr>
        <w:t xml:space="preserve"> realms are </w:t>
      </w:r>
      <w:r w:rsidR="007E1406">
        <w:rPr>
          <w:rFonts w:eastAsia="Times New Roman"/>
          <w:bCs/>
        </w:rPr>
        <w:t>interconnected</w:t>
      </w:r>
      <w:r w:rsidR="00C91D66">
        <w:rPr>
          <w:rFonts w:eastAsia="Times New Roman"/>
          <w:bCs/>
        </w:rPr>
        <w:t>.</w:t>
      </w:r>
      <w:r w:rsidR="008264CC">
        <w:rPr>
          <w:rFonts w:eastAsia="Times New Roman"/>
          <w:bCs/>
        </w:rPr>
        <w:t xml:space="preserve"> What happens in the heavens, also</w:t>
      </w:r>
      <w:r w:rsidR="007E1406">
        <w:rPr>
          <w:rFonts w:eastAsia="Times New Roman"/>
          <w:bCs/>
        </w:rPr>
        <w:t xml:space="preserve"> effects what happens on earth.</w:t>
      </w:r>
    </w:p>
    <w:p w14:paraId="34613A1D" w14:textId="77777777" w:rsidR="006F3412" w:rsidRDefault="006F3412" w:rsidP="00733A2E">
      <w:pPr>
        <w:rPr>
          <w:rFonts w:eastAsia="Times New Roman"/>
          <w:b/>
          <w:bCs/>
        </w:rPr>
      </w:pPr>
    </w:p>
    <w:p w14:paraId="08467474" w14:textId="77777777" w:rsidR="00DB217A" w:rsidRDefault="00DB217A" w:rsidP="00733A2E">
      <w:pPr>
        <w:rPr>
          <w:rFonts w:eastAsia="Times New Roman"/>
          <w:b/>
          <w:bCs/>
        </w:rPr>
      </w:pPr>
    </w:p>
    <w:p w14:paraId="79787C2A" w14:textId="7FBA7C3E" w:rsidR="004E10F7" w:rsidRDefault="004E10F7" w:rsidP="00733A2E">
      <w:pPr>
        <w:rPr>
          <w:rFonts w:eastAsia="Times New Roman"/>
          <w:b/>
          <w:bCs/>
        </w:rPr>
      </w:pPr>
      <w:r>
        <w:rPr>
          <w:rFonts w:eastAsia="Times New Roman"/>
          <w:b/>
          <w:bCs/>
        </w:rPr>
        <w:t>The timeframe of their subject area</w:t>
      </w:r>
      <w:r w:rsidR="005F418B">
        <w:rPr>
          <w:rFonts w:eastAsia="Times New Roman"/>
          <w:b/>
          <w:bCs/>
        </w:rPr>
        <w:t>s</w:t>
      </w:r>
      <w:r>
        <w:rPr>
          <w:rFonts w:eastAsia="Times New Roman"/>
          <w:b/>
          <w:bCs/>
        </w:rPr>
        <w:t xml:space="preserve"> on both papers</w:t>
      </w:r>
      <w:r w:rsidR="00D47AEC">
        <w:rPr>
          <w:rFonts w:eastAsia="Times New Roman"/>
          <w:b/>
          <w:bCs/>
        </w:rPr>
        <w:t xml:space="preserve"> and </w:t>
      </w:r>
      <w:r w:rsidR="00065580">
        <w:rPr>
          <w:rFonts w:eastAsia="Times New Roman"/>
          <w:b/>
          <w:bCs/>
        </w:rPr>
        <w:t>communities</w:t>
      </w:r>
      <w:r w:rsidR="00852DA4">
        <w:rPr>
          <w:rFonts w:eastAsia="Times New Roman"/>
          <w:b/>
          <w:bCs/>
        </w:rPr>
        <w:t xml:space="preserve"> associated</w:t>
      </w:r>
      <w:r>
        <w:rPr>
          <w:rFonts w:eastAsia="Times New Roman"/>
          <w:b/>
          <w:bCs/>
        </w:rPr>
        <w:t>.</w:t>
      </w:r>
    </w:p>
    <w:p w14:paraId="37DD2A60" w14:textId="77777777" w:rsidR="00EE13FB" w:rsidRDefault="00EE13FB" w:rsidP="00733A2E">
      <w:pPr>
        <w:rPr>
          <w:rFonts w:eastAsia="Times New Roman"/>
          <w:b/>
          <w:bCs/>
        </w:rPr>
      </w:pPr>
    </w:p>
    <w:p w14:paraId="27F12AC1" w14:textId="45ED7AC6" w:rsidR="0038272C" w:rsidRDefault="00852DA4" w:rsidP="0038272C">
      <w:r w:rsidRPr="00852DA4">
        <w:rPr>
          <w:rFonts w:eastAsia="Times New Roman"/>
          <w:bCs/>
        </w:rPr>
        <w:t>Raymond</w:t>
      </w:r>
      <w:r>
        <w:rPr>
          <w:rFonts w:eastAsia="Times New Roman"/>
          <w:bCs/>
        </w:rPr>
        <w:t>’</w:t>
      </w:r>
      <w:r w:rsidRPr="00852DA4">
        <w:rPr>
          <w:rFonts w:eastAsia="Times New Roman"/>
          <w:bCs/>
        </w:rPr>
        <w:t>s</w:t>
      </w:r>
      <w:r>
        <w:rPr>
          <w:rFonts w:eastAsia="Times New Roman"/>
          <w:bCs/>
        </w:rPr>
        <w:t xml:space="preserve"> paper about Holst was based during the 1900s, compared to </w:t>
      </w:r>
      <w:r w:rsidR="008432C5">
        <w:rPr>
          <w:rFonts w:eastAsia="Times New Roman"/>
          <w:bCs/>
        </w:rPr>
        <w:t>Pa</w:t>
      </w:r>
      <w:r w:rsidR="00930CF3">
        <w:rPr>
          <w:rFonts w:eastAsia="Times New Roman"/>
          <w:bCs/>
        </w:rPr>
        <w:t>nkenier</w:t>
      </w:r>
      <w:r w:rsidR="008432C5">
        <w:rPr>
          <w:rFonts w:eastAsia="Times New Roman"/>
          <w:bCs/>
        </w:rPr>
        <w:t>’</w:t>
      </w:r>
      <w:r w:rsidR="00930CF3">
        <w:rPr>
          <w:rFonts w:eastAsia="Times New Roman"/>
          <w:bCs/>
        </w:rPr>
        <w:t xml:space="preserve">s </w:t>
      </w:r>
      <w:r w:rsidR="008432C5">
        <w:rPr>
          <w:rFonts w:eastAsia="Times New Roman"/>
          <w:bCs/>
        </w:rPr>
        <w:t xml:space="preserve">paper which </w:t>
      </w:r>
      <w:r w:rsidR="00A15AAF">
        <w:rPr>
          <w:rFonts w:eastAsia="Times New Roman"/>
          <w:bCs/>
        </w:rPr>
        <w:t>goes back to the Qin Dynasty (221-206 BCE) and Han Dynasty (206-BCE-220 CE).</w:t>
      </w:r>
      <w:r w:rsidR="00B801E6">
        <w:rPr>
          <w:rFonts w:eastAsia="Times New Roman"/>
          <w:bCs/>
        </w:rPr>
        <w:t xml:space="preserve"> </w:t>
      </w:r>
      <w:r w:rsidR="00217E1F">
        <w:rPr>
          <w:rFonts w:eastAsia="Times New Roman"/>
          <w:bCs/>
        </w:rPr>
        <w:t>Although the context</w:t>
      </w:r>
      <w:r w:rsidR="00985706">
        <w:rPr>
          <w:rFonts w:eastAsia="Times New Roman"/>
          <w:bCs/>
        </w:rPr>
        <w:t xml:space="preserve"> in both papers are a few thousand years difference. The subject area of astrology remains </w:t>
      </w:r>
      <w:r w:rsidR="00C65572">
        <w:rPr>
          <w:rFonts w:eastAsia="Times New Roman"/>
          <w:bCs/>
        </w:rPr>
        <w:t>the same.</w:t>
      </w:r>
      <w:r w:rsidR="002370D7">
        <w:rPr>
          <w:rFonts w:eastAsia="Times New Roman"/>
          <w:bCs/>
        </w:rPr>
        <w:t xml:space="preserve"> Raymond’</w:t>
      </w:r>
      <w:r w:rsidR="002F52C1">
        <w:rPr>
          <w:rFonts w:eastAsia="Times New Roman"/>
          <w:bCs/>
        </w:rPr>
        <w:t>s paper speaks of</w:t>
      </w:r>
      <w:r w:rsidR="005949C3">
        <w:rPr>
          <w:rFonts w:eastAsia="Times New Roman"/>
          <w:bCs/>
        </w:rPr>
        <w:t xml:space="preserve"> the community of people who shared</w:t>
      </w:r>
      <w:r w:rsidR="005A06FB">
        <w:rPr>
          <w:rFonts w:eastAsia="Times New Roman"/>
          <w:bCs/>
        </w:rPr>
        <w:t xml:space="preserve"> these</w:t>
      </w:r>
      <w:r w:rsidR="005949C3">
        <w:rPr>
          <w:rFonts w:eastAsia="Times New Roman"/>
          <w:bCs/>
        </w:rPr>
        <w:t xml:space="preserve"> familiar</w:t>
      </w:r>
      <w:r w:rsidR="002370D7">
        <w:rPr>
          <w:rFonts w:eastAsia="Times New Roman"/>
          <w:bCs/>
        </w:rPr>
        <w:t xml:space="preserve"> </w:t>
      </w:r>
      <w:r w:rsidR="00530B93">
        <w:rPr>
          <w:rFonts w:eastAsia="Times New Roman"/>
          <w:bCs/>
        </w:rPr>
        <w:t>philosophies.</w:t>
      </w:r>
      <w:r w:rsidR="005949C3">
        <w:rPr>
          <w:rFonts w:eastAsia="Times New Roman"/>
          <w:bCs/>
        </w:rPr>
        <w:t xml:space="preserve"> </w:t>
      </w:r>
      <w:r w:rsidR="00CF0588">
        <w:rPr>
          <w:rFonts w:eastAsia="Times New Roman"/>
          <w:bCs/>
        </w:rPr>
        <w:t>They</w:t>
      </w:r>
      <w:r w:rsidR="005949C3">
        <w:rPr>
          <w:rFonts w:eastAsia="Times New Roman"/>
          <w:bCs/>
        </w:rPr>
        <w:t xml:space="preserve"> were the Theosophy society</w:t>
      </w:r>
      <w:r w:rsidR="009F156C">
        <w:rPr>
          <w:rFonts w:eastAsia="Times New Roman"/>
          <w:bCs/>
        </w:rPr>
        <w:t xml:space="preserve"> and within it</w:t>
      </w:r>
      <w:r w:rsidR="0038272C">
        <w:rPr>
          <w:rFonts w:eastAsia="Times New Roman"/>
          <w:bCs/>
        </w:rPr>
        <w:t xml:space="preserve">, Holst </w:t>
      </w:r>
      <w:r w:rsidR="0038272C">
        <w:t>regularly socialised within these circles. When he composed ‘The Planets’, he directly used the same name: Neptune, the Mystic from Alan Leo’s book ‘The Art of Synthesis’ on one of his movements. This clearly shows a connection between Astrology and his own music endeavour.</w:t>
      </w:r>
    </w:p>
    <w:p w14:paraId="6A0204E1" w14:textId="77777777" w:rsidR="0038272C" w:rsidRDefault="0038272C" w:rsidP="0038272C"/>
    <w:p w14:paraId="6A82129D" w14:textId="51723E65" w:rsidR="0038272C" w:rsidRDefault="0038272C" w:rsidP="0038272C">
      <w:r>
        <w:t xml:space="preserve">The author argues why the astrology side of the ‘The Planets’ has not been explored. He is aware that Holst called it ‘The Planets’ instead of ‘Astrology’ for a reason. This is because many of his </w:t>
      </w:r>
      <w:r w:rsidRPr="00C20879">
        <w:t>associate</w:t>
      </w:r>
      <w:r>
        <w:t>s</w:t>
      </w:r>
      <w:r w:rsidR="004F5EAB">
        <w:t>, E.g: Alan Leo,</w:t>
      </w:r>
      <w:r>
        <w:t xml:space="preserve"> who practiced Astrology were charged under the Vagrancy Act. This made Holst</w:t>
      </w:r>
      <w:r w:rsidR="00052EBF">
        <w:t xml:space="preserve"> wary of the stigma in society.</w:t>
      </w:r>
    </w:p>
    <w:p w14:paraId="1DAB5896" w14:textId="77777777" w:rsidR="00052EBF" w:rsidRDefault="00052EBF" w:rsidP="0038272C"/>
    <w:p w14:paraId="5BD2018F" w14:textId="250FFD5A" w:rsidR="00065580" w:rsidRDefault="00052EBF" w:rsidP="00733A2E">
      <w:r>
        <w:t>In comparison to Pankenier’s pape</w:t>
      </w:r>
      <w:r w:rsidR="00D30B1B">
        <w:t>r. Stigma of this kind was</w:t>
      </w:r>
      <w:r>
        <w:t xml:space="preserve"> non-existent.</w:t>
      </w:r>
      <w:r w:rsidR="00ED3B71">
        <w:t xml:space="preserve"> </w:t>
      </w:r>
      <w:r w:rsidR="0020042E">
        <w:t xml:space="preserve">Astrology was </w:t>
      </w:r>
      <w:r w:rsidR="00B71A3A">
        <w:t>acknowledged</w:t>
      </w:r>
      <w:r w:rsidR="00C73CF4">
        <w:t xml:space="preserve"> in Ancient China</w:t>
      </w:r>
      <w:r w:rsidR="00B71A3A">
        <w:t xml:space="preserve"> and</w:t>
      </w:r>
      <w:r w:rsidR="00C704C5">
        <w:t xml:space="preserve"> is</w:t>
      </w:r>
      <w:r w:rsidR="00B71A3A">
        <w:t xml:space="preserve"> </w:t>
      </w:r>
      <w:r w:rsidR="00ED3B71">
        <w:t xml:space="preserve">deeply embedded within </w:t>
      </w:r>
      <w:r w:rsidR="00010D6A">
        <w:t>the</w:t>
      </w:r>
      <w:r w:rsidR="00664C33">
        <w:t xml:space="preserve"> culture</w:t>
      </w:r>
      <w:r w:rsidR="001712DA">
        <w:t>.</w:t>
      </w:r>
      <w:r w:rsidR="00724617">
        <w:t xml:space="preserve"> ‘</w:t>
      </w:r>
      <w:r w:rsidR="00010D6A">
        <w:t xml:space="preserve">Chinese </w:t>
      </w:r>
      <w:r w:rsidR="00AA1817">
        <w:t>astrology</w:t>
      </w:r>
      <w:r w:rsidR="00010D6A">
        <w:t xml:space="preserve"> is still practiced in an unbroken tradition…</w:t>
      </w:r>
      <w:r w:rsidR="00E22F40">
        <w:t>astrology was official and an arm of the state</w:t>
      </w:r>
      <w:r w:rsidR="00724617">
        <w:t>.’</w:t>
      </w:r>
      <w:r w:rsidR="00724617">
        <w:rPr>
          <w:rStyle w:val="FootnoteReference"/>
        </w:rPr>
        <w:footnoteReference w:id="8"/>
      </w:r>
    </w:p>
    <w:p w14:paraId="082B5861" w14:textId="77777777" w:rsidR="00E65BAF" w:rsidRDefault="00E65BAF" w:rsidP="00733A2E"/>
    <w:p w14:paraId="0875E60B" w14:textId="77777777" w:rsidR="00AB5ADD" w:rsidRDefault="00AB5ADD" w:rsidP="00733A2E"/>
    <w:p w14:paraId="7A281664" w14:textId="195070FE" w:rsidR="00646966" w:rsidRDefault="00401268" w:rsidP="00733A2E">
      <w:pPr>
        <w:rPr>
          <w:rFonts w:eastAsia="Times New Roman"/>
          <w:b/>
          <w:bCs/>
        </w:rPr>
      </w:pPr>
      <w:r>
        <w:rPr>
          <w:rFonts w:eastAsia="Times New Roman"/>
          <w:b/>
          <w:bCs/>
        </w:rPr>
        <w:t>Who are the authors</w:t>
      </w:r>
      <w:r w:rsidR="0003019D">
        <w:rPr>
          <w:rFonts w:eastAsia="Times New Roman"/>
          <w:b/>
          <w:bCs/>
        </w:rPr>
        <w:t xml:space="preserve"> and why were they interested with the subject matter</w:t>
      </w:r>
      <w:r>
        <w:rPr>
          <w:rFonts w:eastAsia="Times New Roman"/>
          <w:b/>
          <w:bCs/>
        </w:rPr>
        <w:t>?</w:t>
      </w:r>
    </w:p>
    <w:p w14:paraId="4ED823EE" w14:textId="77777777" w:rsidR="00EA2A33" w:rsidRDefault="00EA2A33" w:rsidP="00733A2E">
      <w:pPr>
        <w:rPr>
          <w:rFonts w:eastAsia="Times New Roman"/>
          <w:b/>
          <w:bCs/>
        </w:rPr>
      </w:pPr>
    </w:p>
    <w:p w14:paraId="4FAE62C6" w14:textId="6A30E43A" w:rsidR="000F55E1" w:rsidRDefault="00EA2A33" w:rsidP="00EA2A33">
      <w:pPr>
        <w:rPr>
          <w:rFonts w:eastAsia="Times New Roman"/>
        </w:rPr>
      </w:pPr>
      <w:r>
        <w:t>The author</w:t>
      </w:r>
      <w:r w:rsidR="00665419">
        <w:t xml:space="preserve"> of the Astrology and Modernism</w:t>
      </w:r>
      <w:r w:rsidR="00FF0614">
        <w:t xml:space="preserve"> in ‘The Planets’ paper is Raymond Head;</w:t>
      </w:r>
      <w:r>
        <w:t xml:space="preserve"> he lives in </w:t>
      </w:r>
      <w:r w:rsidR="006574BE">
        <w:rPr>
          <w:rFonts w:eastAsia="Times New Roman"/>
        </w:rPr>
        <w:t>Chipping Norton, Oxfordshire, United Kingdom</w:t>
      </w:r>
      <w:r>
        <w:rPr>
          <w:rFonts w:eastAsia="Times New Roman"/>
        </w:rPr>
        <w:t>. H</w:t>
      </w:r>
      <w:r w:rsidRPr="00733A2E">
        <w:rPr>
          <w:rFonts w:eastAsia="Times New Roman"/>
        </w:rPr>
        <w:t xml:space="preserve">e taught at </w:t>
      </w:r>
      <w:hyperlink r:id="rId10" w:history="1">
        <w:r w:rsidRPr="007466DB">
          <w:t>Sibford Quaker School</w:t>
        </w:r>
      </w:hyperlink>
      <w:r w:rsidRPr="007466DB">
        <w:t>,</w:t>
      </w:r>
      <w:r>
        <w:rPr>
          <w:rFonts w:eastAsia="Times New Roman"/>
        </w:rPr>
        <w:t xml:space="preserve"> Banbury, Oxfordshire for nearly 20 years. He has not publicly stated he is in a philosophical movement, but he is interested in Indian influences on Western culture, due to his dis</w:t>
      </w:r>
      <w:r w:rsidR="00FF0614">
        <w:rPr>
          <w:rFonts w:eastAsia="Times New Roman"/>
        </w:rPr>
        <w:t>en</w:t>
      </w:r>
      <w:r>
        <w:rPr>
          <w:rFonts w:eastAsia="Times New Roman"/>
        </w:rPr>
        <w:t xml:space="preserve">chantment of contemporary Western music. </w:t>
      </w:r>
    </w:p>
    <w:p w14:paraId="3455091D" w14:textId="77777777" w:rsidR="000F55E1" w:rsidRDefault="000F55E1" w:rsidP="00EA2A33">
      <w:pPr>
        <w:rPr>
          <w:rFonts w:eastAsia="Times New Roman"/>
        </w:rPr>
      </w:pPr>
    </w:p>
    <w:p w14:paraId="19BE75A0" w14:textId="57B18906" w:rsidR="00EA2A33" w:rsidRDefault="00EA2A33" w:rsidP="00EA2A33">
      <w:pPr>
        <w:rPr>
          <w:rFonts w:eastAsia="Times New Roman"/>
        </w:rPr>
      </w:pPr>
      <w:r>
        <w:rPr>
          <w:rFonts w:eastAsia="Times New Roman"/>
        </w:rPr>
        <w:t>The Theosophy movement was also interested in Indian culture, which is where I see the connection between Holst and Raymond work.</w:t>
      </w:r>
      <w:r w:rsidR="005A02A2">
        <w:rPr>
          <w:rFonts w:eastAsia="Times New Roman"/>
        </w:rPr>
        <w:t xml:space="preserve"> The theosophy movement was important </w:t>
      </w:r>
      <w:r w:rsidR="00D91967">
        <w:rPr>
          <w:rFonts w:eastAsia="Times New Roman"/>
        </w:rPr>
        <w:t>to the author and</w:t>
      </w:r>
      <w:r w:rsidR="005A02A2">
        <w:rPr>
          <w:rFonts w:eastAsia="Times New Roman"/>
        </w:rPr>
        <w:t xml:space="preserve"> this paper </w:t>
      </w:r>
      <w:r w:rsidR="000B4F05">
        <w:rPr>
          <w:rFonts w:eastAsia="Times New Roman"/>
        </w:rPr>
        <w:t xml:space="preserve">because it renewed spiritual </w:t>
      </w:r>
      <w:r w:rsidR="005E0C54">
        <w:rPr>
          <w:rFonts w:eastAsia="Times New Roman"/>
        </w:rPr>
        <w:t>mind sets</w:t>
      </w:r>
      <w:r w:rsidR="00D91967">
        <w:rPr>
          <w:rFonts w:eastAsia="Times New Roman"/>
        </w:rPr>
        <w:t xml:space="preserve"> </w:t>
      </w:r>
      <w:r w:rsidR="000B4F05">
        <w:rPr>
          <w:rFonts w:eastAsia="Times New Roman"/>
        </w:rPr>
        <w:t>in the</w:t>
      </w:r>
      <w:r w:rsidR="00933BC0">
        <w:rPr>
          <w:rFonts w:eastAsia="Times New Roman"/>
        </w:rPr>
        <w:t xml:space="preserve"> West which led</w:t>
      </w:r>
      <w:r w:rsidR="006A3418">
        <w:rPr>
          <w:rFonts w:eastAsia="Times New Roman"/>
        </w:rPr>
        <w:t xml:space="preserve"> to innovations such as Holst’s ‘The Planets’</w:t>
      </w:r>
    </w:p>
    <w:p w14:paraId="37E1C43A" w14:textId="77777777" w:rsidR="00EA2A33" w:rsidRDefault="00EA2A33" w:rsidP="00EA2A33">
      <w:pPr>
        <w:rPr>
          <w:rFonts w:eastAsia="Times New Roman"/>
        </w:rPr>
      </w:pPr>
    </w:p>
    <w:p w14:paraId="073DB08E" w14:textId="24D8E47C" w:rsidR="00EA2A33" w:rsidRPr="00AE5322" w:rsidRDefault="00A62CA9" w:rsidP="00EA2A33">
      <w:pPr>
        <w:rPr>
          <w:rFonts w:asciiTheme="majorEastAsia" w:eastAsia="Times New Roman" w:hAnsiTheme="majorEastAsia" w:cstheme="majorEastAsia"/>
        </w:rPr>
      </w:pPr>
      <w:r>
        <w:t xml:space="preserve">In contrast, </w:t>
      </w:r>
      <w:r w:rsidR="00EA2A33" w:rsidRPr="008956DC">
        <w:t xml:space="preserve">David W. Pankenier is the </w:t>
      </w:r>
      <w:r w:rsidR="00EA2A33" w:rsidRPr="008956DC">
        <w:rPr>
          <w:rFonts w:eastAsia="Times New Roman"/>
        </w:rPr>
        <w:t xml:space="preserve">Professor of Chinese </w:t>
      </w:r>
      <w:r w:rsidR="00EA2A33" w:rsidRPr="000648E6">
        <w:t xml:space="preserve">Emeritus at </w:t>
      </w:r>
      <w:hyperlink r:id="rId11" w:history="1">
        <w:r w:rsidR="00EA2A33" w:rsidRPr="000648E6">
          <w:t>Lehigh University</w:t>
        </w:r>
      </w:hyperlink>
      <w:r w:rsidR="00EA2A33" w:rsidRPr="000648E6">
        <w:t xml:space="preserve"> in</w:t>
      </w:r>
      <w:r w:rsidR="00EA2A33" w:rsidRPr="008956DC">
        <w:rPr>
          <w:rFonts w:eastAsia="Times New Roman"/>
        </w:rPr>
        <w:t xml:space="preserve"> Pennsylvania, United States. He first studied Sinology at the University of Stockholm in 1972.</w:t>
      </w:r>
      <w:r w:rsidR="00EA2A33">
        <w:rPr>
          <w:rFonts w:eastAsia="Times New Roman"/>
        </w:rPr>
        <w:t xml:space="preserve"> He then moved on and studied</w:t>
      </w:r>
      <w:r w:rsidR="00EA2A33" w:rsidRPr="008956DC">
        <w:rPr>
          <w:rFonts w:eastAsia="Times New Roman"/>
        </w:rPr>
        <w:t xml:space="preserve"> privately with </w:t>
      </w:r>
      <w:r w:rsidR="00EA2A33" w:rsidRPr="008956DC">
        <w:rPr>
          <w:rFonts w:ascii="Times" w:eastAsia="Times New Roman" w:hAnsi="Times"/>
        </w:rPr>
        <w:t xml:space="preserve">Aisin Gioro Yü-yün, </w:t>
      </w:r>
      <w:r w:rsidR="00EA2A33">
        <w:rPr>
          <w:rFonts w:ascii="Times" w:eastAsia="Times New Roman" w:hAnsi="Times"/>
        </w:rPr>
        <w:t>the Last Emperor of China’s Nephew</w:t>
      </w:r>
      <w:r w:rsidR="00EA2A33" w:rsidRPr="008956DC">
        <w:rPr>
          <w:rFonts w:eastAsia="Times New Roman"/>
        </w:rPr>
        <w:t xml:space="preserve"> in Taiwan</w:t>
      </w:r>
      <w:r w:rsidR="00EA2A33">
        <w:rPr>
          <w:rFonts w:eastAsia="Times New Roman"/>
        </w:rPr>
        <w:t xml:space="preserve"> for three years</w:t>
      </w:r>
      <w:r w:rsidR="00EA2A33" w:rsidRPr="008956DC">
        <w:rPr>
          <w:rFonts w:eastAsia="Times New Roman"/>
        </w:rPr>
        <w:t>.</w:t>
      </w:r>
      <w:r w:rsidR="00EA2A33">
        <w:rPr>
          <w:rFonts w:eastAsia="Times New Roman"/>
        </w:rPr>
        <w:t xml:space="preserve"> This led him to do his Masters and PhD at </w:t>
      </w:r>
      <w:r w:rsidR="00383E62">
        <w:rPr>
          <w:rFonts w:asciiTheme="majorEastAsia" w:eastAsia="Times New Roman" w:hAnsiTheme="majorEastAsia" w:cstheme="majorEastAsia" w:hint="eastAsia"/>
        </w:rPr>
        <w:t>Stanford University, w</w:t>
      </w:r>
      <w:r w:rsidR="00EA2A33" w:rsidRPr="000817E0">
        <w:rPr>
          <w:rFonts w:asciiTheme="majorEastAsia" w:eastAsia="Times New Roman" w:hAnsiTheme="majorEastAsia" w:cstheme="majorEastAsia" w:hint="eastAsia"/>
        </w:rPr>
        <w:t xml:space="preserve">here he progressed and become Professor. He can speak five languages, including Chinese Mandarin. His specialist subject is archaeoastronomy and </w:t>
      </w:r>
      <w:r w:rsidR="00EA2A33" w:rsidRPr="00FD39BB">
        <w:rPr>
          <w:rFonts w:asciiTheme="majorEastAsia" w:eastAsia="Times New Roman" w:hAnsiTheme="majorEastAsia" w:cstheme="majorEastAsia" w:hint="eastAsia"/>
        </w:rPr>
        <w:t>cultural astronomy in China. He has written numerous articles in Chinese chronology, cosmology, classical liter</w:t>
      </w:r>
      <w:r w:rsidR="00383E62">
        <w:rPr>
          <w:rFonts w:asciiTheme="majorEastAsia" w:eastAsia="Times New Roman" w:hAnsiTheme="majorEastAsia" w:cstheme="majorEastAsia" w:hint="eastAsia"/>
        </w:rPr>
        <w:t>ature, and intellectual history, i</w:t>
      </w:r>
      <w:r w:rsidR="00EA2A33" w:rsidRPr="00FD39BB">
        <w:rPr>
          <w:rFonts w:asciiTheme="majorEastAsia" w:eastAsia="Times New Roman" w:hAnsiTheme="majorEastAsia" w:cstheme="majorEastAsia" w:hint="eastAsia"/>
        </w:rPr>
        <w:t>ncluding astronomical observations from Japan and Korea.</w:t>
      </w:r>
      <w:r w:rsidR="00AE5322">
        <w:rPr>
          <w:rFonts w:asciiTheme="majorEastAsia" w:eastAsia="Times New Roman" w:hAnsiTheme="majorEastAsia" w:cstheme="majorEastAsia"/>
        </w:rPr>
        <w:t xml:space="preserve"> </w:t>
      </w:r>
      <w:r w:rsidR="00933BC0">
        <w:rPr>
          <w:rFonts w:eastAsia="Times New Roman"/>
          <w:bCs/>
        </w:rPr>
        <w:t>Both</w:t>
      </w:r>
      <w:r w:rsidR="002D11C5" w:rsidRPr="00EA2A33">
        <w:rPr>
          <w:rFonts w:eastAsia="Times New Roman"/>
          <w:bCs/>
        </w:rPr>
        <w:t xml:space="preserve"> </w:t>
      </w:r>
      <w:r w:rsidR="002D11C5">
        <w:rPr>
          <w:rFonts w:eastAsia="Times New Roman"/>
          <w:bCs/>
        </w:rPr>
        <w:t xml:space="preserve">authors were </w:t>
      </w:r>
      <w:r w:rsidR="002D10F9">
        <w:rPr>
          <w:rFonts w:eastAsia="Times New Roman"/>
          <w:bCs/>
        </w:rPr>
        <w:t>bought</w:t>
      </w:r>
      <w:r w:rsidR="00C71E25">
        <w:rPr>
          <w:rFonts w:eastAsia="Times New Roman"/>
          <w:bCs/>
        </w:rPr>
        <w:t xml:space="preserve"> up</w:t>
      </w:r>
      <w:r w:rsidR="002D10F9">
        <w:rPr>
          <w:rFonts w:eastAsia="Times New Roman"/>
          <w:bCs/>
        </w:rPr>
        <w:t xml:space="preserve"> in the West</w:t>
      </w:r>
      <w:r w:rsidR="00C5262C">
        <w:rPr>
          <w:rFonts w:eastAsia="Times New Roman"/>
          <w:bCs/>
        </w:rPr>
        <w:t>,</w:t>
      </w:r>
      <w:r w:rsidR="002D10F9">
        <w:rPr>
          <w:rFonts w:eastAsia="Times New Roman"/>
          <w:bCs/>
        </w:rPr>
        <w:t xml:space="preserve"> but were </w:t>
      </w:r>
      <w:r w:rsidR="002D11C5">
        <w:rPr>
          <w:rFonts w:eastAsia="Times New Roman"/>
          <w:bCs/>
        </w:rPr>
        <w:t>interested</w:t>
      </w:r>
      <w:r w:rsidR="00DB1161">
        <w:rPr>
          <w:rFonts w:eastAsia="Times New Roman"/>
          <w:bCs/>
        </w:rPr>
        <w:t xml:space="preserve"> in</w:t>
      </w:r>
      <w:r w:rsidR="002D11C5">
        <w:rPr>
          <w:rFonts w:eastAsia="Times New Roman"/>
          <w:bCs/>
        </w:rPr>
        <w:t xml:space="preserve"> </w:t>
      </w:r>
      <w:r w:rsidR="002D10F9">
        <w:rPr>
          <w:rFonts w:eastAsia="Times New Roman"/>
          <w:bCs/>
        </w:rPr>
        <w:t>Asia</w:t>
      </w:r>
      <w:r w:rsidR="00F621C9">
        <w:rPr>
          <w:rFonts w:eastAsia="Times New Roman"/>
          <w:bCs/>
        </w:rPr>
        <w:t>n cultures</w:t>
      </w:r>
      <w:r w:rsidR="002D10F9">
        <w:rPr>
          <w:rFonts w:eastAsia="Times New Roman"/>
          <w:bCs/>
        </w:rPr>
        <w:t>.</w:t>
      </w:r>
    </w:p>
    <w:p w14:paraId="60F671D1" w14:textId="77777777" w:rsidR="00401268" w:rsidRDefault="00401268" w:rsidP="00733A2E">
      <w:pPr>
        <w:rPr>
          <w:rFonts w:eastAsia="Times New Roman"/>
          <w:b/>
          <w:bCs/>
        </w:rPr>
      </w:pPr>
    </w:p>
    <w:p w14:paraId="741DF96F" w14:textId="77777777" w:rsidR="00A222E2" w:rsidRDefault="00A222E2" w:rsidP="00733A2E">
      <w:pPr>
        <w:rPr>
          <w:rFonts w:eastAsia="Times New Roman"/>
          <w:b/>
          <w:bCs/>
        </w:rPr>
      </w:pPr>
    </w:p>
    <w:p w14:paraId="234A1EC4" w14:textId="13F21D97" w:rsidR="002A0FA3" w:rsidRDefault="00D90F61" w:rsidP="00D90F61">
      <w:pPr>
        <w:rPr>
          <w:b/>
        </w:rPr>
      </w:pPr>
      <w:r>
        <w:rPr>
          <w:b/>
        </w:rPr>
        <w:t>Who</w:t>
      </w:r>
      <w:r w:rsidR="00C5262C">
        <w:rPr>
          <w:b/>
        </w:rPr>
        <w:t xml:space="preserve"> are</w:t>
      </w:r>
      <w:r w:rsidRPr="00BE543A">
        <w:rPr>
          <w:b/>
        </w:rPr>
        <w:t xml:space="preserve"> the intended readership</w:t>
      </w:r>
      <w:r w:rsidR="002A0FA3">
        <w:rPr>
          <w:b/>
        </w:rPr>
        <w:t>? W</w:t>
      </w:r>
      <w:r w:rsidR="00C5262C">
        <w:rPr>
          <w:b/>
        </w:rPr>
        <w:t xml:space="preserve">hat are </w:t>
      </w:r>
      <w:r w:rsidR="00C6503F">
        <w:rPr>
          <w:b/>
        </w:rPr>
        <w:t>the papers</w:t>
      </w:r>
      <w:r w:rsidR="00C5262C">
        <w:rPr>
          <w:b/>
        </w:rPr>
        <w:t xml:space="preserve"> strength &amp; w</w:t>
      </w:r>
      <w:r>
        <w:rPr>
          <w:b/>
        </w:rPr>
        <w:t>eakness</w:t>
      </w:r>
      <w:r w:rsidR="00C5262C">
        <w:rPr>
          <w:b/>
        </w:rPr>
        <w:t>?</w:t>
      </w:r>
    </w:p>
    <w:p w14:paraId="07E037F9" w14:textId="77777777" w:rsidR="002A0FA3" w:rsidRDefault="002A0FA3" w:rsidP="00D90F61">
      <w:pPr>
        <w:rPr>
          <w:b/>
        </w:rPr>
      </w:pPr>
    </w:p>
    <w:p w14:paraId="0DA84CDC" w14:textId="3F0E37ED" w:rsidR="00D90F61" w:rsidRPr="00A06C12" w:rsidRDefault="00050618" w:rsidP="00D90F61">
      <w:r>
        <w:t>The strength of Raymond</w:t>
      </w:r>
      <w:r w:rsidR="00D90F61">
        <w:t xml:space="preserve"> piece is that it is extremely readable. There is no technical jargon, nor does it demonstrate any sort of bias. It is written in a similar style to a magazine article.</w:t>
      </w:r>
    </w:p>
    <w:p w14:paraId="0C994D05" w14:textId="77777777" w:rsidR="00D90F61" w:rsidRPr="00BE543A" w:rsidRDefault="00D90F61" w:rsidP="00D90F61">
      <w:pPr>
        <w:rPr>
          <w:b/>
        </w:rPr>
      </w:pPr>
    </w:p>
    <w:p w14:paraId="7C1A2BC9" w14:textId="4EF624E2" w:rsidR="008C4439" w:rsidRDefault="00D90F61" w:rsidP="00D90F61">
      <w:r>
        <w:t>It was printed in the Tempo journal b</w:t>
      </w:r>
      <w:r w:rsidR="00146CFB">
        <w:t>y Cambridge University Press. The article</w:t>
      </w:r>
      <w:r>
        <w:t xml:space="preserve"> has footnotes, but not a </w:t>
      </w:r>
      <w:r w:rsidRPr="005B36BB">
        <w:t>bibliography</w:t>
      </w:r>
      <w:r>
        <w:t xml:space="preserve"> at the end of the article which indicates to me that the intend</w:t>
      </w:r>
      <w:r w:rsidR="00F175BD">
        <w:t>ed readership is for the</w:t>
      </w:r>
      <w:r>
        <w:t xml:space="preserve"> public.</w:t>
      </w:r>
    </w:p>
    <w:p w14:paraId="5AC3161E" w14:textId="77777777" w:rsidR="00FA42C7" w:rsidRPr="00FA42C7" w:rsidRDefault="00FA42C7" w:rsidP="00D90F61"/>
    <w:p w14:paraId="39A9C7A4" w14:textId="5B101CE6" w:rsidR="00687448" w:rsidRDefault="00D96E56" w:rsidP="00687448">
      <w:r>
        <w:t>Penkenier’s</w:t>
      </w:r>
      <w:r w:rsidR="00687448">
        <w:t xml:space="preserve"> writing style </w:t>
      </w:r>
      <w:r w:rsidR="00B476EF">
        <w:t xml:space="preserve">is the complete opposite. It </w:t>
      </w:r>
      <w:r w:rsidR="00687448">
        <w:t xml:space="preserve">feels as dense as a fruitcake. Academically rich with information, but a real struggle to read; such as myself, who do not have any foundational knowledge of </w:t>
      </w:r>
      <w:r w:rsidR="000A6EAA">
        <w:rPr>
          <w:rFonts w:eastAsia="Times New Roman"/>
        </w:rPr>
        <w:t>archaeoastronomy within the</w:t>
      </w:r>
      <w:r w:rsidR="00687448">
        <w:rPr>
          <w:rFonts w:eastAsia="Times New Roman"/>
        </w:rPr>
        <w:t xml:space="preserve"> region</w:t>
      </w:r>
      <w:r w:rsidR="00687448">
        <w:t xml:space="preserve">. I had to go back and forth, like a dictionary. Looking up on every technical jargon mentioned, such as the axis mundi, the northern and southern dipper and even the building structure themselves. It was a real, but rewarding learning curve. I did appreciate the text more after reading it over ten times and allowing the content to sink in. Because of this experience, I feel that the intended readership is aimed at students, scholars or euthanistics alike. It is cleanly structured with an abstract, key words and a </w:t>
      </w:r>
      <w:r w:rsidR="00687448" w:rsidRPr="00E336D8">
        <w:rPr>
          <w:rFonts w:eastAsia="Times New Roman"/>
        </w:rPr>
        <w:t>bibliography</w:t>
      </w:r>
      <w:r w:rsidR="00687448">
        <w:t xml:space="preserve">. </w:t>
      </w:r>
    </w:p>
    <w:p w14:paraId="415CBBCA" w14:textId="77777777" w:rsidR="00687448" w:rsidRDefault="00687448" w:rsidP="00687448"/>
    <w:p w14:paraId="1D9D0CBA" w14:textId="77777777" w:rsidR="00687448" w:rsidRDefault="00687448" w:rsidP="00687448">
      <w:r>
        <w:t>The paper speaks of real, argumentative authority when compared with Paul Wheatley and Stephen Hotaling research of the Chang’an structure. The author clearly understands the context he is writing, but I do wonder if some of the evidence is bias, since he quotes from some of his own papers. I have also noticed a hint of plagiarism on page 299, in comparison to the Epang Palace, Wikipedia page (see fig.1). When he quotes:</w:t>
      </w:r>
    </w:p>
    <w:p w14:paraId="2CFDF4F8" w14:textId="77777777" w:rsidR="00687448" w:rsidRDefault="00687448" w:rsidP="00687448"/>
    <w:p w14:paraId="25AB86D1" w14:textId="6ADA0649" w:rsidR="00687448" w:rsidRPr="00EA035A" w:rsidRDefault="00687448" w:rsidP="00687448">
      <w:pPr>
        <w:widowControl w:val="0"/>
        <w:autoSpaceDE w:val="0"/>
        <w:autoSpaceDN w:val="0"/>
        <w:adjustRightInd w:val="0"/>
        <w:spacing w:after="240"/>
        <w:rPr>
          <w:rFonts w:asciiTheme="majorEastAsia" w:hAnsiTheme="majorEastAsia" w:cstheme="majorEastAsia"/>
          <w:color w:val="000000"/>
          <w:lang w:eastAsia="en-US"/>
        </w:rPr>
      </w:pPr>
      <w:r w:rsidRPr="00EA035A">
        <w:rPr>
          <w:rFonts w:asciiTheme="majorEastAsia" w:hAnsiTheme="majorEastAsia" w:cstheme="majorEastAsia" w:hint="eastAsia"/>
          <w:color w:val="000000"/>
          <w:lang w:eastAsia="en-US"/>
        </w:rPr>
        <w:t xml:space="preserve">The Han period dimensions given by Sima Qian correspond to 693m long </w:t>
      </w:r>
      <w:r w:rsidRPr="00EA035A">
        <w:rPr>
          <w:rFonts w:asciiTheme="majorEastAsia" w:hAnsiTheme="majorEastAsia" w:cstheme="majorEastAsia" w:hint="eastAsia"/>
          <w:color w:val="000000"/>
          <w:lang w:eastAsia="en-US"/>
        </w:rPr>
        <w:t>×</w:t>
      </w:r>
      <w:r w:rsidRPr="00EA035A">
        <w:rPr>
          <w:rFonts w:asciiTheme="majorEastAsia" w:hAnsiTheme="majorEastAsia" w:cstheme="majorEastAsia" w:hint="eastAsia"/>
          <w:color w:val="000000"/>
          <w:lang w:eastAsia="en-US"/>
        </w:rPr>
        <w:t xml:space="preserve"> 116.5m wide. In fact, modern studies of the actual ruin show that its rammed-earth foundation platform still measures an impressive 1,320m east to west, 420m north to south, and 8m in height (Xu 2000: 134; Wu 1997: 108)</w:t>
      </w:r>
      <w:r w:rsidR="00CB36D6" w:rsidRPr="00EA035A">
        <w:rPr>
          <w:rStyle w:val="FootnoteReference"/>
          <w:rFonts w:asciiTheme="majorEastAsia" w:hAnsiTheme="majorEastAsia" w:cstheme="majorEastAsia" w:hint="eastAsia"/>
          <w:color w:val="000000"/>
          <w:lang w:eastAsia="en-US"/>
        </w:rPr>
        <w:footnoteReference w:id="9"/>
      </w:r>
    </w:p>
    <w:p w14:paraId="405FC6A9" w14:textId="77777777" w:rsidR="00687448" w:rsidRDefault="00687448" w:rsidP="00687448"/>
    <w:p w14:paraId="355506DB" w14:textId="77777777" w:rsidR="00687448" w:rsidRDefault="00687448" w:rsidP="00687448">
      <w:r>
        <w:rPr>
          <w:noProof/>
        </w:rPr>
        <w:drawing>
          <wp:inline distT="0" distB="0" distL="0" distR="0" wp14:anchorId="0CE9088C" wp14:editId="62F9A83E">
            <wp:extent cx="5727700" cy="584200"/>
            <wp:effectExtent l="0" t="0" r="12700" b="0"/>
            <wp:docPr id="1" name="Picture 1" descr="../../../../../Desktop/Screenshot%202022-11-01%20at%2006.14.21.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shot%202022-11-01%20at%2006.14.21.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7700" cy="584200"/>
                    </a:xfrm>
                    <a:prstGeom prst="rect">
                      <a:avLst/>
                    </a:prstGeom>
                    <a:noFill/>
                    <a:ln>
                      <a:noFill/>
                    </a:ln>
                  </pic:spPr>
                </pic:pic>
              </a:graphicData>
            </a:graphic>
          </wp:inline>
        </w:drawing>
      </w:r>
    </w:p>
    <w:p w14:paraId="19F4C1A6" w14:textId="7B5A60A1" w:rsidR="00687448" w:rsidRDefault="00687448" w:rsidP="00687448">
      <w:pPr>
        <w:jc w:val="right"/>
      </w:pPr>
      <w:r>
        <w:t>Fig 1: Wikipedia, Epang Palace</w:t>
      </w:r>
      <w:r w:rsidR="002A0FA3">
        <w:rPr>
          <w:rStyle w:val="FootnoteReference"/>
        </w:rPr>
        <w:footnoteReference w:id="10"/>
      </w:r>
    </w:p>
    <w:p w14:paraId="5DB5B8B9" w14:textId="77777777" w:rsidR="00687448" w:rsidRDefault="00687448" w:rsidP="00687448"/>
    <w:p w14:paraId="7FDD1544" w14:textId="4B056B03" w:rsidR="00916F5A" w:rsidRDefault="00687448" w:rsidP="00916F5A">
      <w:pPr>
        <w:rPr>
          <w:rFonts w:eastAsia="Times New Roman"/>
        </w:rPr>
      </w:pPr>
      <w:r>
        <w:t xml:space="preserve">The only gap I see in his sources is the ancient metrology of measure of the Chang’an building. Why did he refer to modern meters instead of </w:t>
      </w:r>
      <w:r w:rsidR="007D3FDC">
        <w:t>c</w:t>
      </w:r>
      <w:r>
        <w:t>hi (</w:t>
      </w:r>
      <w:r>
        <w:rPr>
          <w:rFonts w:ascii="MS Mincho" w:eastAsia="MS Mincho" w:hAnsi="MS Mincho" w:cs="MS Mincho"/>
          <w:i/>
          <w:iCs/>
        </w:rPr>
        <w:t>尺</w:t>
      </w:r>
      <w:r>
        <w:rPr>
          <w:rFonts w:eastAsia="Times New Roman"/>
        </w:rPr>
        <w:t>),</w:t>
      </w:r>
      <w:r w:rsidR="007D3FDC">
        <w:rPr>
          <w:rFonts w:eastAsia="Times New Roman"/>
        </w:rPr>
        <w:t xml:space="preserve"> bu (</w:t>
      </w:r>
      <w:r w:rsidR="007D3FDC">
        <w:rPr>
          <w:rFonts w:ascii="MS Mincho" w:eastAsia="MS Mincho" w:hAnsi="MS Mincho" w:cs="MS Mincho"/>
          <w:lang w:eastAsia="zh-Hans"/>
        </w:rPr>
        <w:t>步</w:t>
      </w:r>
      <w:r w:rsidR="007D3FDC">
        <w:rPr>
          <w:rFonts w:eastAsia="Times New Roman"/>
        </w:rPr>
        <w:t>) and li (</w:t>
      </w:r>
      <w:r w:rsidR="007D3FDC">
        <w:rPr>
          <w:rFonts w:ascii="MS Mincho" w:eastAsia="MS Mincho" w:hAnsi="MS Mincho" w:cs="MS Mincho"/>
          <w:lang w:eastAsia="zh-Hans"/>
        </w:rPr>
        <w:t>里</w:t>
      </w:r>
      <w:r w:rsidR="007D3FDC">
        <w:rPr>
          <w:rFonts w:eastAsia="Times New Roman"/>
        </w:rPr>
        <w:t>)</w:t>
      </w:r>
      <w:r>
        <w:rPr>
          <w:rFonts w:eastAsia="Times New Roman"/>
        </w:rPr>
        <w:t xml:space="preserve"> which is the</w:t>
      </w:r>
      <w:r>
        <w:t xml:space="preserve"> traditional Chinese unit of length during the Qin and Han Dynasty.</w:t>
      </w:r>
      <w:r w:rsidR="00F0688B">
        <w:t xml:space="preserve"> This would </w:t>
      </w:r>
      <w:r w:rsidR="00D36477">
        <w:t>undoubtedly</w:t>
      </w:r>
      <w:r w:rsidR="00CE7586">
        <w:t xml:space="preserve"> be based on the harmonics Ancient China were using at the time.</w:t>
      </w:r>
      <w:r w:rsidR="00903D98">
        <w:rPr>
          <w:rFonts w:asciiTheme="majorEastAsia" w:hAnsiTheme="majorEastAsia" w:cstheme="majorEastAsia"/>
        </w:rPr>
        <w:t xml:space="preserve"> </w:t>
      </w:r>
      <w:r w:rsidR="001B55C7">
        <w:rPr>
          <w:rFonts w:asciiTheme="majorEastAsia" w:hAnsiTheme="majorEastAsia" w:cstheme="majorEastAsia"/>
          <w:color w:val="000000"/>
          <w:lang w:eastAsia="en-US"/>
        </w:rPr>
        <w:t>‘</w:t>
      </w:r>
      <w:r w:rsidR="00916F5A" w:rsidRPr="00916F5A">
        <w:rPr>
          <w:rStyle w:val="markedcontent"/>
          <w:rFonts w:asciiTheme="majorEastAsia" w:eastAsia="Times New Roman" w:hAnsiTheme="majorEastAsia" w:cstheme="majorEastAsia" w:hint="eastAsia"/>
        </w:rPr>
        <w:t>Harmonics in general and metrology in particular were,</w:t>
      </w:r>
      <w:r w:rsidR="00916F5A" w:rsidRPr="00916F5A">
        <w:rPr>
          <w:rFonts w:asciiTheme="majorEastAsia" w:eastAsia="Times New Roman" w:hAnsiTheme="majorEastAsia" w:cstheme="majorEastAsia" w:hint="eastAsia"/>
        </w:rPr>
        <w:t xml:space="preserve"> </w:t>
      </w:r>
      <w:r w:rsidR="00916F5A" w:rsidRPr="00916F5A">
        <w:rPr>
          <w:rStyle w:val="markedcontent"/>
          <w:rFonts w:asciiTheme="majorEastAsia" w:eastAsia="Times New Roman" w:hAnsiTheme="majorEastAsia" w:cstheme="majorEastAsia" w:hint="eastAsia"/>
        </w:rPr>
        <w:t>however, not conceived as demarcated and self-referring systems, but</w:t>
      </w:r>
      <w:r w:rsidR="00755036">
        <w:rPr>
          <w:rFonts w:asciiTheme="majorEastAsia" w:eastAsia="Times New Roman" w:hAnsiTheme="majorEastAsia" w:cstheme="majorEastAsia" w:hint="eastAsia"/>
        </w:rPr>
        <w:t xml:space="preserve"> </w:t>
      </w:r>
      <w:r w:rsidR="00916F5A" w:rsidRPr="00916F5A">
        <w:rPr>
          <w:rStyle w:val="markedcontent"/>
          <w:rFonts w:asciiTheme="majorEastAsia" w:eastAsia="Times New Roman" w:hAnsiTheme="majorEastAsia" w:cstheme="majorEastAsia" w:hint="eastAsia"/>
        </w:rPr>
        <w:t>were held to be correspondingly connected with astronomical and, thus,</w:t>
      </w:r>
      <w:r w:rsidR="00916F5A" w:rsidRPr="00916F5A">
        <w:rPr>
          <w:rFonts w:asciiTheme="majorEastAsia" w:eastAsia="Times New Roman" w:hAnsiTheme="majorEastAsia" w:cstheme="majorEastAsia" w:hint="eastAsia"/>
        </w:rPr>
        <w:t xml:space="preserve"> </w:t>
      </w:r>
      <w:r w:rsidR="00916F5A" w:rsidRPr="00916F5A">
        <w:rPr>
          <w:rStyle w:val="markedcontent"/>
          <w:rFonts w:asciiTheme="majorEastAsia" w:eastAsia="Times New Roman" w:hAnsiTheme="majorEastAsia" w:cstheme="majorEastAsia" w:hint="eastAsia"/>
        </w:rPr>
        <w:t>cosmological phenomena.</w:t>
      </w:r>
      <w:r w:rsidR="001B55C7">
        <w:rPr>
          <w:rStyle w:val="markedcontent"/>
          <w:rFonts w:asciiTheme="majorEastAsia" w:eastAsia="Times New Roman" w:hAnsiTheme="majorEastAsia" w:cstheme="majorEastAsia"/>
        </w:rPr>
        <w:t>’</w:t>
      </w:r>
      <w:r w:rsidR="0039575A">
        <w:rPr>
          <w:rStyle w:val="FootnoteReference"/>
          <w:rFonts w:asciiTheme="majorEastAsia" w:eastAsia="Times New Roman" w:hAnsiTheme="majorEastAsia" w:cstheme="majorEastAsia"/>
        </w:rPr>
        <w:footnoteReference w:id="11"/>
      </w:r>
    </w:p>
    <w:p w14:paraId="035FDA52" w14:textId="77777777" w:rsidR="00687448" w:rsidRDefault="00687448" w:rsidP="00687448"/>
    <w:p w14:paraId="0F472501" w14:textId="77777777" w:rsidR="00687448" w:rsidRDefault="00687448" w:rsidP="00687448">
      <w:r>
        <w:t>I will be curious to know why Feng Shui was not mentioned. Is it because the first classical text ‘The Book of Burials’ by Guo Pu was around 276-324 AD. A few hundred years before the Qin Dynasty (221 - 206 BCE) and Han Dynasty (206 BCE - 220 CE).</w:t>
      </w:r>
    </w:p>
    <w:p w14:paraId="37634718" w14:textId="77777777" w:rsidR="00687448" w:rsidRDefault="00687448" w:rsidP="00687448"/>
    <w:p w14:paraId="76AB323E" w14:textId="0C762610" w:rsidR="00687448" w:rsidRDefault="00687448" w:rsidP="00687448">
      <w:r>
        <w:t xml:space="preserve">The paper does not </w:t>
      </w:r>
      <w:r w:rsidR="00A02741">
        <w:t>have a sec</w:t>
      </w:r>
      <w:r w:rsidR="00034C61">
        <w:t>tion</w:t>
      </w:r>
      <w:r w:rsidR="004F0341">
        <w:t xml:space="preserve"> clearly stated as the</w:t>
      </w:r>
      <w:r>
        <w:t xml:space="preserve"> methodology</w:t>
      </w:r>
      <w:r w:rsidR="00216DE7">
        <w:t>, but I can see from the title,</w:t>
      </w:r>
      <w:r>
        <w:t xml:space="preserve"> abstract and conclusion that he has analysed each of the buildings based on it’s axis mundi. Centring from the vacant pole star.</w:t>
      </w:r>
    </w:p>
    <w:p w14:paraId="20B35C27" w14:textId="77777777" w:rsidR="00687448" w:rsidRDefault="00687448" w:rsidP="00687448"/>
    <w:p w14:paraId="17D3D2FA" w14:textId="56F6890C" w:rsidR="003D260C" w:rsidRDefault="00687448" w:rsidP="00733A2E">
      <w:r>
        <w:t xml:space="preserve">All the sources are secondary, although it does quote five of his own papers. Overall, the paper stands from a solid foundation of understanding. The conclusion </w:t>
      </w:r>
      <w:r w:rsidRPr="00576E73">
        <w:t>ouroboros</w:t>
      </w:r>
      <w:r>
        <w:t xml:space="preserve"> the abstract text in the beginning. Signalling a great understanding and strong academic piece.</w:t>
      </w:r>
    </w:p>
    <w:p w14:paraId="4AF486D9" w14:textId="77777777" w:rsidR="00C667C9" w:rsidRPr="00C667C9" w:rsidRDefault="00C667C9" w:rsidP="00733A2E"/>
    <w:p w14:paraId="3BFAFD9E" w14:textId="77777777" w:rsidR="00E57AA1" w:rsidRDefault="00E57AA1" w:rsidP="00733A2E">
      <w:pPr>
        <w:rPr>
          <w:rFonts w:eastAsia="Times New Roman"/>
          <w:b/>
          <w:bCs/>
        </w:rPr>
      </w:pPr>
    </w:p>
    <w:p w14:paraId="630A8361" w14:textId="612D4974" w:rsidR="007E6C3C" w:rsidRDefault="001749E1" w:rsidP="00733A2E">
      <w:pPr>
        <w:rPr>
          <w:rFonts w:eastAsia="Times New Roman"/>
          <w:b/>
          <w:bCs/>
        </w:rPr>
      </w:pPr>
      <w:r>
        <w:rPr>
          <w:rFonts w:eastAsia="Times New Roman"/>
          <w:b/>
          <w:bCs/>
        </w:rPr>
        <w:t>Conclusion:</w:t>
      </w:r>
    </w:p>
    <w:p w14:paraId="492FF351" w14:textId="77777777" w:rsidR="009C0430" w:rsidRDefault="009C0430" w:rsidP="00733A2E">
      <w:pPr>
        <w:rPr>
          <w:rFonts w:eastAsia="Times New Roman"/>
          <w:b/>
          <w:bCs/>
        </w:rPr>
      </w:pPr>
    </w:p>
    <w:p w14:paraId="563EA02E" w14:textId="028B1860" w:rsidR="00E86CA0" w:rsidRDefault="00A8072A" w:rsidP="00733A2E">
      <w:pPr>
        <w:rPr>
          <w:rFonts w:eastAsia="Times New Roman"/>
          <w:bCs/>
        </w:rPr>
      </w:pPr>
      <w:r>
        <w:rPr>
          <w:rFonts w:eastAsia="Times New Roman"/>
          <w:bCs/>
        </w:rPr>
        <w:t>Both papers</w:t>
      </w:r>
      <w:r w:rsidR="005758B2">
        <w:rPr>
          <w:rFonts w:eastAsia="Times New Roman"/>
          <w:bCs/>
        </w:rPr>
        <w:t xml:space="preserve"> shows</w:t>
      </w:r>
      <w:r w:rsidR="008044FA">
        <w:rPr>
          <w:rFonts w:eastAsia="Times New Roman"/>
          <w:bCs/>
        </w:rPr>
        <w:t xml:space="preserve"> </w:t>
      </w:r>
      <w:r w:rsidR="00415CDB">
        <w:rPr>
          <w:rFonts w:eastAsia="Times New Roman"/>
          <w:bCs/>
        </w:rPr>
        <w:t>Astrology as</w:t>
      </w:r>
      <w:r w:rsidR="00F267BD">
        <w:rPr>
          <w:rFonts w:eastAsia="Times New Roman"/>
          <w:bCs/>
        </w:rPr>
        <w:t xml:space="preserve"> a rich source</w:t>
      </w:r>
      <w:r w:rsidR="00415CDB">
        <w:rPr>
          <w:rFonts w:eastAsia="Times New Roman"/>
          <w:bCs/>
        </w:rPr>
        <w:t xml:space="preserve"> of information</w:t>
      </w:r>
      <w:r w:rsidR="00316DA5">
        <w:rPr>
          <w:rFonts w:eastAsia="Times New Roman"/>
          <w:bCs/>
        </w:rPr>
        <w:t>,</w:t>
      </w:r>
      <w:r w:rsidR="00111ABF">
        <w:rPr>
          <w:rFonts w:eastAsia="Times New Roman"/>
          <w:bCs/>
        </w:rPr>
        <w:t xml:space="preserve"> which</w:t>
      </w:r>
      <w:r w:rsidR="008044FA">
        <w:rPr>
          <w:rFonts w:eastAsia="Times New Roman"/>
          <w:bCs/>
        </w:rPr>
        <w:t xml:space="preserve"> can be applied in many ways. </w:t>
      </w:r>
      <w:r w:rsidR="00856EE1">
        <w:rPr>
          <w:rFonts w:eastAsia="Times New Roman"/>
          <w:bCs/>
        </w:rPr>
        <w:t>Raymond paper show</w:t>
      </w:r>
      <w:r w:rsidR="00E86CA0">
        <w:rPr>
          <w:rFonts w:eastAsia="Times New Roman"/>
          <w:bCs/>
        </w:rPr>
        <w:t xml:space="preserve"> how Astrology can be used in a modern</w:t>
      </w:r>
      <w:r w:rsidR="00111ABF">
        <w:rPr>
          <w:rFonts w:eastAsia="Times New Roman"/>
          <w:bCs/>
        </w:rPr>
        <w:t xml:space="preserve"> music</w:t>
      </w:r>
      <w:r w:rsidR="00E86CA0">
        <w:rPr>
          <w:rFonts w:eastAsia="Times New Roman"/>
          <w:bCs/>
        </w:rPr>
        <w:t xml:space="preserve"> context</w:t>
      </w:r>
      <w:r w:rsidR="006D17E3">
        <w:rPr>
          <w:rFonts w:eastAsia="Times New Roman"/>
          <w:bCs/>
        </w:rPr>
        <w:t>,</w:t>
      </w:r>
      <w:r w:rsidR="00E86CA0">
        <w:rPr>
          <w:rFonts w:eastAsia="Times New Roman"/>
          <w:bCs/>
        </w:rPr>
        <w:t xml:space="preserve"> while Pankenier </w:t>
      </w:r>
      <w:r w:rsidR="00F13F50">
        <w:rPr>
          <w:rFonts w:eastAsia="Times New Roman"/>
          <w:bCs/>
        </w:rPr>
        <w:t xml:space="preserve">spoke about the traditional use of Astrology </w:t>
      </w:r>
      <w:r w:rsidR="00015B9C">
        <w:rPr>
          <w:rFonts w:eastAsia="Times New Roman"/>
          <w:bCs/>
        </w:rPr>
        <w:t>in</w:t>
      </w:r>
      <w:r w:rsidR="00CE57EA">
        <w:rPr>
          <w:rFonts w:eastAsia="Times New Roman"/>
          <w:bCs/>
        </w:rPr>
        <w:t xml:space="preserve"> </w:t>
      </w:r>
      <w:r w:rsidR="00CE57EA" w:rsidRPr="00CE57EA">
        <w:rPr>
          <w:rFonts w:eastAsia="Times New Roman"/>
          <w:bCs/>
        </w:rPr>
        <w:t>Archaeoastronomy</w:t>
      </w:r>
      <w:r w:rsidR="00CE57EA">
        <w:rPr>
          <w:rFonts w:eastAsia="Times New Roman"/>
          <w:bCs/>
        </w:rPr>
        <w:t>,</w:t>
      </w:r>
      <w:r w:rsidR="00015B9C">
        <w:rPr>
          <w:rFonts w:eastAsia="Times New Roman"/>
          <w:bCs/>
        </w:rPr>
        <w:t xml:space="preserve"> Ancient China</w:t>
      </w:r>
      <w:r w:rsidR="00D846D1">
        <w:rPr>
          <w:rFonts w:eastAsia="Times New Roman"/>
          <w:bCs/>
        </w:rPr>
        <w:t>.</w:t>
      </w:r>
      <w:r w:rsidR="00104C35">
        <w:rPr>
          <w:rFonts w:eastAsia="Times New Roman"/>
          <w:bCs/>
        </w:rPr>
        <w:t xml:space="preserve"> Both papers speak about </w:t>
      </w:r>
      <w:r w:rsidR="00E47655">
        <w:rPr>
          <w:rFonts w:eastAsia="Times New Roman"/>
          <w:bCs/>
        </w:rPr>
        <w:t xml:space="preserve">how astrology influenced </w:t>
      </w:r>
      <w:r w:rsidR="00E5718F">
        <w:rPr>
          <w:rFonts w:eastAsia="Times New Roman"/>
          <w:bCs/>
        </w:rPr>
        <w:t>the culture of their subject area</w:t>
      </w:r>
      <w:r w:rsidR="0089237B">
        <w:rPr>
          <w:rFonts w:eastAsia="Times New Roman"/>
          <w:bCs/>
        </w:rPr>
        <w:t xml:space="preserve">. </w:t>
      </w:r>
      <w:r w:rsidR="00766B58">
        <w:rPr>
          <w:rFonts w:eastAsia="Times New Roman"/>
          <w:bCs/>
        </w:rPr>
        <w:t>No matter how m</w:t>
      </w:r>
      <w:r w:rsidR="00AA5F75">
        <w:rPr>
          <w:rFonts w:eastAsia="Times New Roman"/>
          <w:bCs/>
        </w:rPr>
        <w:t xml:space="preserve">any thousand of years apart their papers were. The timeless aesthetic form, derided from nature, still inspires </w:t>
      </w:r>
      <w:r w:rsidR="008F20CB">
        <w:rPr>
          <w:rFonts w:eastAsia="Times New Roman"/>
          <w:bCs/>
        </w:rPr>
        <w:t>and continues to</w:t>
      </w:r>
      <w:r w:rsidR="00800520">
        <w:rPr>
          <w:rFonts w:eastAsia="Times New Roman"/>
          <w:bCs/>
        </w:rPr>
        <w:t xml:space="preserve"> </w:t>
      </w:r>
      <w:r w:rsidR="001B42EB">
        <w:rPr>
          <w:rFonts w:eastAsia="Times New Roman"/>
          <w:bCs/>
        </w:rPr>
        <w:t>do so today.</w:t>
      </w:r>
    </w:p>
    <w:p w14:paraId="57EC6920" w14:textId="77777777" w:rsidR="0089237B" w:rsidRDefault="0089237B" w:rsidP="00733A2E">
      <w:pPr>
        <w:rPr>
          <w:rFonts w:eastAsia="Times New Roman"/>
          <w:bCs/>
        </w:rPr>
      </w:pPr>
    </w:p>
    <w:p w14:paraId="2CE24D41" w14:textId="77777777" w:rsidR="00153AF0" w:rsidRDefault="00153AF0" w:rsidP="00733A2E">
      <w:pPr>
        <w:rPr>
          <w:rFonts w:eastAsia="Times New Roman"/>
          <w:b/>
          <w:bCs/>
        </w:rPr>
      </w:pPr>
    </w:p>
    <w:p w14:paraId="5E22F284" w14:textId="77777777" w:rsidR="00153AF0" w:rsidRPr="00153AF0" w:rsidRDefault="00153AF0" w:rsidP="00153AF0">
      <w:pPr>
        <w:rPr>
          <w:rFonts w:eastAsia="Times New Roman"/>
          <w:bCs/>
        </w:rPr>
      </w:pPr>
    </w:p>
    <w:p w14:paraId="45E72C4E" w14:textId="77777777" w:rsidR="003D260C" w:rsidRDefault="003D260C" w:rsidP="004A4CF5">
      <w:pPr>
        <w:rPr>
          <w:rFonts w:eastAsia="Times New Roman"/>
          <w:b/>
          <w:bCs/>
        </w:rPr>
      </w:pPr>
    </w:p>
    <w:p w14:paraId="31625000" w14:textId="77777777" w:rsidR="00CD74DE" w:rsidRDefault="00CD74DE" w:rsidP="004A4CF5">
      <w:pPr>
        <w:rPr>
          <w:rFonts w:eastAsia="Times New Roman"/>
          <w:b/>
          <w:bCs/>
        </w:rPr>
      </w:pPr>
    </w:p>
    <w:p w14:paraId="23A3CF04" w14:textId="77777777" w:rsidR="00CD74DE" w:rsidRDefault="00CD74DE" w:rsidP="004A4CF5">
      <w:pPr>
        <w:rPr>
          <w:rFonts w:eastAsia="Times New Roman"/>
          <w:b/>
          <w:bCs/>
        </w:rPr>
      </w:pPr>
    </w:p>
    <w:p w14:paraId="5E499D13" w14:textId="77777777" w:rsidR="00CD74DE" w:rsidRDefault="00CD74DE" w:rsidP="004A4CF5">
      <w:pPr>
        <w:rPr>
          <w:rFonts w:eastAsia="Times New Roman"/>
          <w:b/>
          <w:bCs/>
        </w:rPr>
      </w:pPr>
    </w:p>
    <w:p w14:paraId="491BCCD3" w14:textId="77777777" w:rsidR="00CD74DE" w:rsidRDefault="00CD74DE" w:rsidP="004A4CF5">
      <w:pPr>
        <w:rPr>
          <w:rFonts w:eastAsia="Times New Roman"/>
          <w:b/>
          <w:bCs/>
        </w:rPr>
      </w:pPr>
    </w:p>
    <w:p w14:paraId="4A8D9C35" w14:textId="77777777" w:rsidR="00CD74DE" w:rsidRDefault="00CD74DE" w:rsidP="004A4CF5">
      <w:pPr>
        <w:rPr>
          <w:rFonts w:eastAsia="Times New Roman"/>
          <w:b/>
          <w:bCs/>
        </w:rPr>
      </w:pPr>
    </w:p>
    <w:p w14:paraId="35AE8A20" w14:textId="77777777" w:rsidR="00CD74DE" w:rsidRDefault="00CD74DE" w:rsidP="004A4CF5">
      <w:pPr>
        <w:rPr>
          <w:rFonts w:eastAsia="Times New Roman"/>
          <w:b/>
          <w:bCs/>
        </w:rPr>
      </w:pPr>
    </w:p>
    <w:p w14:paraId="03F5C48C" w14:textId="77777777" w:rsidR="00CD74DE" w:rsidRDefault="00CD74DE" w:rsidP="004A4CF5">
      <w:pPr>
        <w:rPr>
          <w:rFonts w:eastAsia="Times New Roman"/>
          <w:b/>
          <w:bCs/>
        </w:rPr>
      </w:pPr>
    </w:p>
    <w:p w14:paraId="0681D6F3" w14:textId="77777777" w:rsidR="00CD74DE" w:rsidRDefault="00CD74DE" w:rsidP="004A4CF5">
      <w:pPr>
        <w:rPr>
          <w:rFonts w:eastAsia="Times New Roman"/>
          <w:b/>
          <w:bCs/>
        </w:rPr>
      </w:pPr>
    </w:p>
    <w:p w14:paraId="3E1FE292" w14:textId="77777777" w:rsidR="00CD74DE" w:rsidRDefault="00CD74DE" w:rsidP="004A4CF5">
      <w:pPr>
        <w:rPr>
          <w:rFonts w:eastAsia="Times New Roman"/>
          <w:b/>
          <w:bCs/>
        </w:rPr>
      </w:pPr>
    </w:p>
    <w:p w14:paraId="6843E104" w14:textId="77777777" w:rsidR="00CD74DE" w:rsidRDefault="00CD74DE" w:rsidP="004A4CF5">
      <w:pPr>
        <w:rPr>
          <w:rFonts w:eastAsia="Times New Roman"/>
          <w:b/>
          <w:bCs/>
        </w:rPr>
      </w:pPr>
    </w:p>
    <w:p w14:paraId="0F1C3876" w14:textId="77777777" w:rsidR="00CD74DE" w:rsidRDefault="00CD74DE" w:rsidP="004A4CF5">
      <w:pPr>
        <w:rPr>
          <w:rFonts w:eastAsia="Times New Roman"/>
          <w:b/>
          <w:bCs/>
        </w:rPr>
      </w:pPr>
    </w:p>
    <w:p w14:paraId="48AED0D2" w14:textId="77777777" w:rsidR="00CD74DE" w:rsidRDefault="00CD74DE" w:rsidP="004A4CF5">
      <w:pPr>
        <w:rPr>
          <w:rFonts w:eastAsia="Times New Roman"/>
          <w:b/>
          <w:bCs/>
        </w:rPr>
      </w:pPr>
    </w:p>
    <w:p w14:paraId="758DECD7" w14:textId="77777777" w:rsidR="00CD74DE" w:rsidRDefault="00CD74DE" w:rsidP="004A4CF5">
      <w:pPr>
        <w:rPr>
          <w:rFonts w:eastAsia="Times New Roman"/>
          <w:b/>
          <w:bCs/>
        </w:rPr>
      </w:pPr>
    </w:p>
    <w:p w14:paraId="60C3EB2A" w14:textId="77777777" w:rsidR="00CD74DE" w:rsidRDefault="00CD74DE" w:rsidP="004A4CF5">
      <w:pPr>
        <w:rPr>
          <w:rFonts w:eastAsia="Times New Roman"/>
          <w:b/>
          <w:bCs/>
        </w:rPr>
      </w:pPr>
    </w:p>
    <w:p w14:paraId="29CE39CA" w14:textId="77777777" w:rsidR="0075243E" w:rsidRDefault="0075243E" w:rsidP="004A4CF5">
      <w:pPr>
        <w:rPr>
          <w:rFonts w:eastAsia="Times New Roman"/>
          <w:b/>
          <w:bCs/>
        </w:rPr>
      </w:pPr>
    </w:p>
    <w:p w14:paraId="678BBBF1" w14:textId="77777777" w:rsidR="0075243E" w:rsidRDefault="0075243E" w:rsidP="004A4CF5">
      <w:pPr>
        <w:rPr>
          <w:rFonts w:eastAsia="Times New Roman"/>
        </w:rPr>
      </w:pPr>
    </w:p>
    <w:p w14:paraId="77F60F59" w14:textId="77777777" w:rsidR="003D260C" w:rsidRDefault="003D260C" w:rsidP="004A4CF5">
      <w:pPr>
        <w:rPr>
          <w:rFonts w:eastAsia="Times New Roman"/>
        </w:rPr>
      </w:pPr>
    </w:p>
    <w:p w14:paraId="35B7B1DC" w14:textId="77777777" w:rsidR="003D260C" w:rsidRDefault="003D260C" w:rsidP="004A4CF5">
      <w:pPr>
        <w:rPr>
          <w:rFonts w:eastAsia="Times New Roman"/>
        </w:rPr>
      </w:pPr>
    </w:p>
    <w:p w14:paraId="632F0762" w14:textId="77777777" w:rsidR="003D260C" w:rsidRDefault="003D260C" w:rsidP="004A4CF5">
      <w:pPr>
        <w:rPr>
          <w:rFonts w:eastAsia="Times New Roman"/>
        </w:rPr>
      </w:pPr>
    </w:p>
    <w:p w14:paraId="1E3B18DD" w14:textId="77777777" w:rsidR="003D260C" w:rsidRDefault="003D260C" w:rsidP="004A4CF5">
      <w:pPr>
        <w:rPr>
          <w:rFonts w:eastAsia="Times New Roman"/>
        </w:rPr>
      </w:pPr>
    </w:p>
    <w:p w14:paraId="5C359D17" w14:textId="77777777" w:rsidR="003D260C" w:rsidRDefault="003D260C" w:rsidP="004A4CF5">
      <w:pPr>
        <w:rPr>
          <w:rFonts w:eastAsia="Times New Roman"/>
        </w:rPr>
      </w:pPr>
    </w:p>
    <w:p w14:paraId="0FD86E26" w14:textId="77777777" w:rsidR="003D260C" w:rsidRDefault="003D260C" w:rsidP="004A4CF5">
      <w:pPr>
        <w:rPr>
          <w:rFonts w:eastAsia="Times New Roman"/>
        </w:rPr>
      </w:pPr>
    </w:p>
    <w:p w14:paraId="7D0665C4" w14:textId="77777777" w:rsidR="003D260C" w:rsidRDefault="003D260C" w:rsidP="004A4CF5">
      <w:pPr>
        <w:rPr>
          <w:rFonts w:eastAsia="Times New Roman"/>
        </w:rPr>
      </w:pPr>
    </w:p>
    <w:p w14:paraId="797B18B8" w14:textId="77777777" w:rsidR="003D260C" w:rsidRDefault="003D260C" w:rsidP="004A4CF5">
      <w:pPr>
        <w:rPr>
          <w:rFonts w:eastAsia="Times New Roman"/>
        </w:rPr>
      </w:pPr>
    </w:p>
    <w:p w14:paraId="02704940" w14:textId="77777777" w:rsidR="003D260C" w:rsidRDefault="003D260C" w:rsidP="004A4CF5">
      <w:pPr>
        <w:rPr>
          <w:rFonts w:eastAsia="Times New Roman"/>
        </w:rPr>
      </w:pPr>
    </w:p>
    <w:p w14:paraId="28B6E036" w14:textId="77777777" w:rsidR="003D260C" w:rsidRDefault="003D260C" w:rsidP="004A4CF5">
      <w:pPr>
        <w:rPr>
          <w:rFonts w:eastAsia="Times New Roman"/>
        </w:rPr>
      </w:pPr>
    </w:p>
    <w:p w14:paraId="0AC447CC" w14:textId="77777777" w:rsidR="003D260C" w:rsidRDefault="003D260C" w:rsidP="004A4CF5">
      <w:pPr>
        <w:rPr>
          <w:rFonts w:eastAsia="Times New Roman"/>
        </w:rPr>
      </w:pPr>
    </w:p>
    <w:p w14:paraId="27030EDD" w14:textId="77777777" w:rsidR="003D260C" w:rsidRDefault="003D260C" w:rsidP="004A4CF5">
      <w:pPr>
        <w:rPr>
          <w:rFonts w:eastAsia="Times New Roman"/>
        </w:rPr>
      </w:pPr>
    </w:p>
    <w:p w14:paraId="3B5DFF24" w14:textId="77777777" w:rsidR="003D260C" w:rsidRDefault="003D260C" w:rsidP="004A4CF5">
      <w:pPr>
        <w:rPr>
          <w:rFonts w:eastAsia="Times New Roman"/>
        </w:rPr>
      </w:pPr>
    </w:p>
    <w:p w14:paraId="2011CD2A" w14:textId="77777777" w:rsidR="003D260C" w:rsidRDefault="003D260C" w:rsidP="004A4CF5">
      <w:pPr>
        <w:rPr>
          <w:rFonts w:eastAsia="Times New Roman"/>
        </w:rPr>
      </w:pPr>
    </w:p>
    <w:p w14:paraId="65F889DD" w14:textId="77777777" w:rsidR="003D260C" w:rsidRDefault="003D260C" w:rsidP="004A4CF5">
      <w:pPr>
        <w:rPr>
          <w:rFonts w:eastAsia="Times New Roman"/>
        </w:rPr>
      </w:pPr>
    </w:p>
    <w:p w14:paraId="0ACDD9AD" w14:textId="77777777" w:rsidR="003D260C" w:rsidRDefault="003D260C" w:rsidP="004A4CF5">
      <w:pPr>
        <w:rPr>
          <w:rFonts w:eastAsia="Times New Roman"/>
        </w:rPr>
      </w:pPr>
    </w:p>
    <w:p w14:paraId="5672D60E" w14:textId="77777777" w:rsidR="00D53351" w:rsidRDefault="00D53351">
      <w:pPr>
        <w:rPr>
          <w:rFonts w:eastAsia="Times New Roman"/>
        </w:rPr>
      </w:pPr>
    </w:p>
    <w:p w14:paraId="1F6EFEF7" w14:textId="381ACF82" w:rsidR="00E937D8" w:rsidRDefault="00E937D8">
      <w:pPr>
        <w:rPr>
          <w:b/>
        </w:rPr>
      </w:pPr>
      <w:r w:rsidRPr="00E937D8">
        <w:rPr>
          <w:b/>
        </w:rPr>
        <w:t>Bibliography:</w:t>
      </w:r>
    </w:p>
    <w:p w14:paraId="68D733A8" w14:textId="77777777" w:rsidR="008550B5" w:rsidRDefault="008550B5">
      <w:pPr>
        <w:rPr>
          <w:b/>
        </w:rPr>
      </w:pPr>
    </w:p>
    <w:p w14:paraId="1854D25E" w14:textId="47C5CAF4" w:rsidR="005C4F88" w:rsidRPr="00E12E0D" w:rsidRDefault="008550B5" w:rsidP="005C4F88">
      <w:pPr>
        <w:rPr>
          <w:b/>
        </w:rPr>
      </w:pPr>
      <w:r>
        <w:rPr>
          <w:b/>
        </w:rPr>
        <w:t>Books</w:t>
      </w:r>
      <w:r w:rsidR="007D4098">
        <w:rPr>
          <w:b/>
        </w:rPr>
        <w:t xml:space="preserve"> and Articles</w:t>
      </w:r>
      <w:r>
        <w:rPr>
          <w:b/>
        </w:rPr>
        <w:t>:</w:t>
      </w:r>
    </w:p>
    <w:p w14:paraId="422445F0" w14:textId="0FF536DF" w:rsidR="005C4F88" w:rsidRDefault="000A5309" w:rsidP="005C4F88">
      <w:pPr>
        <w:pStyle w:val="FootnoteText"/>
        <w:rPr>
          <w:rFonts w:eastAsia="Times New Roman"/>
        </w:rPr>
      </w:pPr>
      <w:r>
        <w:rPr>
          <w:rFonts w:eastAsia="Times New Roman"/>
        </w:rPr>
        <w:t>Campion, Nicholas</w:t>
      </w:r>
      <w:r w:rsidR="008549C5">
        <w:rPr>
          <w:rFonts w:eastAsia="Times New Roman"/>
        </w:rPr>
        <w:t>,</w:t>
      </w:r>
      <w:r w:rsidR="005C4F88">
        <w:rPr>
          <w:rFonts w:eastAsia="Times New Roman"/>
        </w:rPr>
        <w:t xml:space="preserve"> </w:t>
      </w:r>
      <w:r w:rsidR="005C4F88">
        <w:rPr>
          <w:rFonts w:eastAsia="Times New Roman"/>
          <w:i/>
          <w:iCs/>
        </w:rPr>
        <w:t>Astrology and Cosmology in the World’s Religions</w:t>
      </w:r>
      <w:r w:rsidR="005C4F88">
        <w:rPr>
          <w:rFonts w:eastAsia="Times New Roman"/>
        </w:rPr>
        <w:t xml:space="preserve"> (New York: New York University Press, 2012)</w:t>
      </w:r>
    </w:p>
    <w:p w14:paraId="631ECEE5" w14:textId="77777777" w:rsidR="00E12E0D" w:rsidRDefault="00E12E0D" w:rsidP="005C4F88">
      <w:pPr>
        <w:pStyle w:val="FootnoteText"/>
        <w:rPr>
          <w:rFonts w:eastAsia="Times New Roman"/>
        </w:rPr>
      </w:pPr>
    </w:p>
    <w:p w14:paraId="2FF4011C" w14:textId="3EDB4CEA" w:rsidR="00E12E0D" w:rsidRDefault="00E12E0D" w:rsidP="005C4F88">
      <w:pPr>
        <w:pStyle w:val="FootnoteText"/>
        <w:rPr>
          <w:rFonts w:eastAsia="Times New Roman"/>
        </w:rPr>
      </w:pPr>
      <w:r w:rsidRPr="00E12E0D">
        <w:rPr>
          <w:color w:val="000000"/>
        </w:rPr>
        <w:t xml:space="preserve">Head, Raymond, ‘Holst – Astrology and Modernism in “the Planets”’, </w:t>
      </w:r>
      <w:r w:rsidRPr="00E12E0D">
        <w:rPr>
          <w:i/>
          <w:iCs/>
          <w:color w:val="000000"/>
        </w:rPr>
        <w:t>Tempo</w:t>
      </w:r>
      <w:r w:rsidRPr="00E12E0D">
        <w:rPr>
          <w:color w:val="000000"/>
        </w:rPr>
        <w:t>, 187, 1993, 15–24 &lt;https://doi.org/10.1017/S0040298200003247&gt;</w:t>
      </w:r>
      <w:r>
        <w:rPr>
          <w:rFonts w:eastAsia="Times New Roman"/>
        </w:rPr>
        <w:t>[accessed 19 October 2022].</w:t>
      </w:r>
    </w:p>
    <w:p w14:paraId="0A07BC4C" w14:textId="77777777" w:rsidR="00E12E0D" w:rsidRDefault="00E12E0D" w:rsidP="009A42B8"/>
    <w:p w14:paraId="65CF784A" w14:textId="2511A635" w:rsidR="00E12E0D" w:rsidRPr="00E12E0D" w:rsidRDefault="00E12E0D" w:rsidP="009A42B8">
      <w:pPr>
        <w:rPr>
          <w:rFonts w:eastAsia="Times New Roman"/>
        </w:rPr>
      </w:pPr>
      <w:r>
        <w:rPr>
          <w:rFonts w:eastAsia="Times New Roman"/>
        </w:rPr>
        <w:t xml:space="preserve">King Charles III, Tony. Juniper, and Ian. Skelly, </w:t>
      </w:r>
      <w:r>
        <w:rPr>
          <w:rFonts w:eastAsia="Times New Roman"/>
          <w:i/>
          <w:iCs/>
        </w:rPr>
        <w:t>Harmony : a New Way of Looking at Our World</w:t>
      </w:r>
      <w:r>
        <w:rPr>
          <w:rFonts w:eastAsia="Times New Roman"/>
        </w:rPr>
        <w:t xml:space="preserve"> (HarperCollins UK, 2010)</w:t>
      </w:r>
    </w:p>
    <w:p w14:paraId="4254E019" w14:textId="77777777" w:rsidR="00E12E0D" w:rsidRDefault="00E12E0D" w:rsidP="00E12E0D">
      <w:pPr>
        <w:rPr>
          <w:rFonts w:eastAsia="Times New Roman"/>
        </w:rPr>
      </w:pPr>
      <w:r w:rsidRPr="006823D5">
        <w:rPr>
          <w:rFonts w:eastAsia="Times New Roman"/>
        </w:rPr>
        <w:t>‌</w:t>
      </w:r>
    </w:p>
    <w:p w14:paraId="4D25F819" w14:textId="77777777" w:rsidR="00E12E0D" w:rsidRDefault="00E12E0D" w:rsidP="00E12E0D">
      <w:r w:rsidRPr="009A42B8">
        <w:t xml:space="preserve">Pankenier, David W., ‘The Cosmic Center in Early China and Its Archaic Resonances’, </w:t>
      </w:r>
      <w:r w:rsidRPr="009A42B8">
        <w:rPr>
          <w:i/>
          <w:iCs/>
        </w:rPr>
        <w:t>Proceedings of the International Astronomical Union</w:t>
      </w:r>
      <w:r w:rsidRPr="009A42B8">
        <w:t>, 7.S278 (2011), 298–307 &lt;https://www.academia.edu/17828643/The_cosmic_center_in_Early_China_and_its_</w:t>
      </w:r>
      <w:r>
        <w:t>archaic_resonances&gt; [accessed 19 October</w:t>
      </w:r>
      <w:r w:rsidRPr="009A42B8">
        <w:t xml:space="preserve"> 2022]</w:t>
      </w:r>
    </w:p>
    <w:p w14:paraId="322C84D1" w14:textId="01102317" w:rsidR="00E12E0D" w:rsidRDefault="00E12E0D" w:rsidP="00E12E0D">
      <w:pPr>
        <w:rPr>
          <w:rFonts w:eastAsia="Times New Roman"/>
        </w:rPr>
      </w:pPr>
    </w:p>
    <w:p w14:paraId="18A005FB" w14:textId="2C53D785" w:rsidR="00E12E0D" w:rsidRPr="00E12E0D" w:rsidRDefault="00E12E0D" w:rsidP="00E12E0D">
      <w:r w:rsidRPr="00EB38E3">
        <w:rPr>
          <w:rFonts w:eastAsia="Times New Roman"/>
          <w:color w:val="000000"/>
        </w:rPr>
        <w:t>‌</w:t>
      </w:r>
      <w:r w:rsidRPr="00E12E0D">
        <w:t xml:space="preserve"> </w:t>
      </w:r>
      <w:r w:rsidRPr="006823D5">
        <w:t xml:space="preserve">Vogel, Hans Ulrich, ‘Aspects of Metrosophy and Metrology during the Han Period’, </w:t>
      </w:r>
      <w:r w:rsidRPr="006823D5">
        <w:rPr>
          <w:i/>
          <w:iCs/>
        </w:rPr>
        <w:t>Extrême-Orient Extrême-Occident</w:t>
      </w:r>
      <w:r w:rsidRPr="006823D5">
        <w:t>, 16, 1994, 135–52 &lt;http://www.jstor.o</w:t>
      </w:r>
      <w:r>
        <w:t>rg/stable/42635689&gt; [accessed 1</w:t>
      </w:r>
      <w:r w:rsidRPr="006823D5">
        <w:t xml:space="preserve"> November 2022]</w:t>
      </w:r>
    </w:p>
    <w:p w14:paraId="53427021" w14:textId="77777777" w:rsidR="00F207FC" w:rsidRDefault="00F207FC" w:rsidP="00507CE2">
      <w:pPr>
        <w:rPr>
          <w:rFonts w:eastAsia="Times New Roman"/>
        </w:rPr>
      </w:pPr>
    </w:p>
    <w:p w14:paraId="003814D0" w14:textId="77777777" w:rsidR="00E937D8" w:rsidRDefault="00E937D8"/>
    <w:p w14:paraId="3C4A1E89" w14:textId="4D46EE71" w:rsidR="00E7217B" w:rsidRPr="007A077F" w:rsidRDefault="005E0891">
      <w:pPr>
        <w:rPr>
          <w:b/>
        </w:rPr>
      </w:pPr>
      <w:r w:rsidRPr="005E0891">
        <w:rPr>
          <w:b/>
        </w:rPr>
        <w:t>Online</w:t>
      </w:r>
      <w:r w:rsidR="00E557C1">
        <w:rPr>
          <w:b/>
        </w:rPr>
        <w:t xml:space="preserve"> References</w:t>
      </w:r>
      <w:r w:rsidRPr="005E0891">
        <w:rPr>
          <w:b/>
        </w:rPr>
        <w:t>:</w:t>
      </w:r>
    </w:p>
    <w:p w14:paraId="61D74163" w14:textId="0FAC4416" w:rsidR="003A415D" w:rsidRDefault="003A415D" w:rsidP="003A415D">
      <w:pPr>
        <w:rPr>
          <w:rFonts w:eastAsia="Times New Roman"/>
        </w:rPr>
      </w:pPr>
      <w:r>
        <w:rPr>
          <w:rFonts w:eastAsia="Times New Roman"/>
        </w:rPr>
        <w:t xml:space="preserve">‘Alan Leo’, </w:t>
      </w:r>
      <w:r>
        <w:rPr>
          <w:rFonts w:eastAsia="Times New Roman"/>
          <w:i/>
          <w:iCs/>
        </w:rPr>
        <w:t>Wikipedia</w:t>
      </w:r>
      <w:r w:rsidR="00123358">
        <w:rPr>
          <w:rFonts w:eastAsia="Times New Roman"/>
        </w:rPr>
        <w:t xml:space="preserve">, 2022 </w:t>
      </w:r>
      <w:r>
        <w:rPr>
          <w:rFonts w:eastAsia="Times New Roman"/>
        </w:rPr>
        <w:t>&lt;https://en.wikipedia.org/w/index.php?title=Alan_Leo&amp;oldid=1114671170&gt; [accessed 19 October 2022]</w:t>
      </w:r>
    </w:p>
    <w:p w14:paraId="23122E2A" w14:textId="77777777" w:rsidR="003A415D" w:rsidRDefault="003A415D" w:rsidP="003A415D">
      <w:pPr>
        <w:rPr>
          <w:rFonts w:eastAsia="Times New Roman"/>
        </w:rPr>
      </w:pPr>
    </w:p>
    <w:p w14:paraId="444C6E83" w14:textId="0F987AEC" w:rsidR="00BF2262" w:rsidRDefault="00BF2262" w:rsidP="003A415D">
      <w:pPr>
        <w:rPr>
          <w:rFonts w:eastAsia="Times New Roman"/>
        </w:rPr>
      </w:pPr>
      <w:r>
        <w:rPr>
          <w:rFonts w:eastAsia="Times New Roman"/>
        </w:rPr>
        <w:t xml:space="preserve">‘Astrology’, </w:t>
      </w:r>
      <w:r>
        <w:rPr>
          <w:rFonts w:eastAsia="Times New Roman"/>
          <w:i/>
          <w:iCs/>
        </w:rPr>
        <w:t>Wikipedia</w:t>
      </w:r>
      <w:r>
        <w:rPr>
          <w:rFonts w:eastAsia="Times New Roman"/>
        </w:rPr>
        <w:t>, 2022 &lt;https://en.wikipedia.org/w/index.php?title=Astrology&amp;oldid=1119293211&gt; [accessed 2 November 2022]</w:t>
      </w:r>
    </w:p>
    <w:p w14:paraId="573DBC20" w14:textId="77777777" w:rsidR="002F426F" w:rsidRDefault="002F426F" w:rsidP="003A415D">
      <w:pPr>
        <w:rPr>
          <w:rFonts w:eastAsia="Times New Roman"/>
        </w:rPr>
      </w:pPr>
    </w:p>
    <w:p w14:paraId="7666F2F6" w14:textId="65364445" w:rsidR="002F426F" w:rsidRDefault="002F426F" w:rsidP="003A415D">
      <w:pPr>
        <w:rPr>
          <w:rFonts w:eastAsia="Times New Roman"/>
        </w:rPr>
      </w:pPr>
      <w:r>
        <w:rPr>
          <w:rFonts w:eastAsia="Times New Roman"/>
        </w:rPr>
        <w:t xml:space="preserve">‘Axis Mundi’, </w:t>
      </w:r>
      <w:r>
        <w:rPr>
          <w:rFonts w:eastAsia="Times New Roman"/>
          <w:i/>
          <w:iCs/>
        </w:rPr>
        <w:t>Wikipedia</w:t>
      </w:r>
      <w:r>
        <w:rPr>
          <w:rFonts w:eastAsia="Times New Roman"/>
        </w:rPr>
        <w:t>, 2022 &lt;https://en.wikipedia.org/w/index.php?title=Axis_mundi&amp;oldid=1117010995&gt; [accessed 2 November 2022]</w:t>
      </w:r>
    </w:p>
    <w:p w14:paraId="4338800A" w14:textId="77777777" w:rsidR="00BF2262" w:rsidRDefault="00BF2262" w:rsidP="003A415D">
      <w:pPr>
        <w:rPr>
          <w:rFonts w:eastAsia="Times New Roman"/>
        </w:rPr>
      </w:pPr>
    </w:p>
    <w:p w14:paraId="1F1D2C9F" w14:textId="77777777" w:rsidR="003A415D" w:rsidRDefault="003A415D" w:rsidP="003A415D">
      <w:pPr>
        <w:rPr>
          <w:rFonts w:eastAsia="Times New Roman"/>
        </w:rPr>
      </w:pPr>
      <w:r>
        <w:rPr>
          <w:rFonts w:eastAsia="Times New Roman"/>
        </w:rPr>
        <w:t>‘Biography | Raymond Head’ &lt;https://raymondhead.com/biography&gt; [accessed 19 October 2022].</w:t>
      </w:r>
    </w:p>
    <w:p w14:paraId="059B9C5F" w14:textId="77777777" w:rsidR="009318FE" w:rsidRDefault="009318FE" w:rsidP="009318FE">
      <w:pPr>
        <w:rPr>
          <w:rFonts w:eastAsia="Times New Roman"/>
        </w:rPr>
      </w:pPr>
    </w:p>
    <w:p w14:paraId="39D398D9" w14:textId="1E76459D" w:rsidR="009318FE" w:rsidRDefault="009318FE" w:rsidP="003A415D">
      <w:pPr>
        <w:rPr>
          <w:rFonts w:eastAsia="Times New Roman"/>
        </w:rPr>
      </w:pPr>
      <w:r>
        <w:rPr>
          <w:rFonts w:eastAsia="Times New Roman"/>
        </w:rPr>
        <w:t xml:space="preserve">‘Chang’an’, </w:t>
      </w:r>
      <w:r>
        <w:rPr>
          <w:rFonts w:eastAsia="Times New Roman"/>
          <w:i/>
          <w:iCs/>
        </w:rPr>
        <w:t>Wikipedia</w:t>
      </w:r>
      <w:r>
        <w:rPr>
          <w:rFonts w:eastAsia="Times New Roman"/>
        </w:rPr>
        <w:t>, 2022 &lt;https://en.wikipedia.org/w/index.php?title=Chang%27an&amp;oldid=1109249431&gt; [accessed 1 November 2022]</w:t>
      </w:r>
    </w:p>
    <w:p w14:paraId="167FE249" w14:textId="77777777" w:rsidR="000C0446" w:rsidRDefault="000C0446" w:rsidP="003A415D">
      <w:pPr>
        <w:rPr>
          <w:rFonts w:eastAsia="Times New Roman"/>
        </w:rPr>
      </w:pPr>
    </w:p>
    <w:p w14:paraId="4318BA53" w14:textId="694DB872" w:rsidR="000C0446" w:rsidRDefault="000C0446" w:rsidP="003A415D">
      <w:pPr>
        <w:rPr>
          <w:rFonts w:eastAsia="Times New Roman"/>
        </w:rPr>
      </w:pPr>
      <w:r>
        <w:rPr>
          <w:rFonts w:eastAsia="Times New Roman"/>
        </w:rPr>
        <w:t xml:space="preserve">‘Chi (Unit)’, </w:t>
      </w:r>
      <w:r>
        <w:rPr>
          <w:rFonts w:eastAsia="Times New Roman"/>
          <w:i/>
          <w:iCs/>
        </w:rPr>
        <w:t>Wikipedia</w:t>
      </w:r>
      <w:r>
        <w:rPr>
          <w:rFonts w:eastAsia="Times New Roman"/>
        </w:rPr>
        <w:t>, 2022 &lt;https://en.wikipedia.org/w/index.php?title=Chi_(unit)&amp;oldid=1115944233&gt; [accessed 2 November 2022]</w:t>
      </w:r>
    </w:p>
    <w:p w14:paraId="6DC06CFC" w14:textId="77777777" w:rsidR="001856E6" w:rsidRDefault="001856E6"/>
    <w:p w14:paraId="550D75C2" w14:textId="77777777" w:rsidR="00F02368" w:rsidRDefault="00F02368" w:rsidP="00F02368">
      <w:pPr>
        <w:rPr>
          <w:rFonts w:eastAsia="Times New Roman"/>
        </w:rPr>
      </w:pPr>
      <w:r>
        <w:rPr>
          <w:rFonts w:eastAsia="Times New Roman"/>
        </w:rPr>
        <w:t xml:space="preserve">‘Chinese Astrology’, </w:t>
      </w:r>
      <w:r>
        <w:rPr>
          <w:rFonts w:eastAsia="Times New Roman"/>
          <w:i/>
          <w:iCs/>
        </w:rPr>
        <w:t>Wikipedia</w:t>
      </w:r>
      <w:r>
        <w:rPr>
          <w:rFonts w:eastAsia="Times New Roman"/>
        </w:rPr>
        <w:t>, 2022 &lt;https://en.wikipedia.org/w/index.php?title=Chinese_astrology&amp;oldid=1107055718&gt; [accessed 2 November 2022]</w:t>
      </w:r>
    </w:p>
    <w:p w14:paraId="006B7B8E" w14:textId="77777777" w:rsidR="00F02368" w:rsidRDefault="00F02368" w:rsidP="00F02368">
      <w:pPr>
        <w:rPr>
          <w:rStyle w:val="Hyperlink"/>
          <w:b/>
        </w:rPr>
      </w:pPr>
    </w:p>
    <w:p w14:paraId="4BB40F29" w14:textId="3DA533A9" w:rsidR="00F02368" w:rsidRPr="002D08A4" w:rsidRDefault="00F02368">
      <w:pPr>
        <w:rPr>
          <w:rFonts w:eastAsia="Times New Roman"/>
        </w:rPr>
      </w:pPr>
      <w:r>
        <w:rPr>
          <w:rFonts w:eastAsia="Times New Roman"/>
        </w:rPr>
        <w:t xml:space="preserve">‘Chinese Astronomy’, </w:t>
      </w:r>
      <w:r>
        <w:rPr>
          <w:rFonts w:eastAsia="Times New Roman"/>
          <w:i/>
          <w:iCs/>
        </w:rPr>
        <w:t>Wikipedia</w:t>
      </w:r>
      <w:r>
        <w:rPr>
          <w:rFonts w:eastAsia="Times New Roman"/>
        </w:rPr>
        <w:t>, 2022 &lt;https://en.wikipedia.org/w/index.php?title=Chinese_astronomy&amp;oldid=1121322131&gt; [accessed 2 November 2022]</w:t>
      </w:r>
    </w:p>
    <w:p w14:paraId="55B67E05" w14:textId="77777777" w:rsidR="00F02368" w:rsidRDefault="00F02368" w:rsidP="002D08A4"/>
    <w:p w14:paraId="023924D4" w14:textId="09E18B9A" w:rsidR="003A415D" w:rsidRPr="002D08A4" w:rsidRDefault="002D08A4" w:rsidP="002D08A4">
      <w:pPr>
        <w:rPr>
          <w:rFonts w:eastAsiaTheme="minorEastAsia"/>
          <w:color w:val="000000"/>
        </w:rPr>
      </w:pPr>
      <w:r>
        <w:rPr>
          <w:color w:val="000000"/>
        </w:rPr>
        <w:t xml:space="preserve">Cornish, Paul, ‘Holst’s Planets: Astrology and Astronomy Collide!’, </w:t>
      </w:r>
      <w:r>
        <w:rPr>
          <w:i/>
          <w:iCs/>
          <w:color w:val="000000"/>
        </w:rPr>
        <w:t>WeTheCurious</w:t>
      </w:r>
      <w:r>
        <w:rPr>
          <w:color w:val="000000"/>
        </w:rPr>
        <w:t>, 2020 &lt;https://medium.com/wethecurious/planetarium-sounds-holsts-planets-astrology-and-astronomy-collide-797738eabeff&gt;</w:t>
      </w:r>
      <w:r>
        <w:rPr>
          <w:rFonts w:eastAsia="Times New Roman"/>
        </w:rPr>
        <w:t xml:space="preserve"> </w:t>
      </w:r>
      <w:r w:rsidR="003A415D">
        <w:rPr>
          <w:rFonts w:eastAsia="Times New Roman"/>
        </w:rPr>
        <w:t>[accessed 19 October 2022].</w:t>
      </w:r>
    </w:p>
    <w:p w14:paraId="34E61527" w14:textId="77777777" w:rsidR="00F11E11" w:rsidRPr="00D24903" w:rsidRDefault="00F11E11" w:rsidP="00F11E11"/>
    <w:p w14:paraId="79C65793" w14:textId="77777777" w:rsidR="00F11E11" w:rsidRDefault="00F11E11" w:rsidP="00F11E11">
      <w:pPr>
        <w:rPr>
          <w:rFonts w:eastAsia="Times New Roman"/>
        </w:rPr>
      </w:pPr>
      <w:r>
        <w:rPr>
          <w:rFonts w:eastAsia="Times New Roman"/>
          <w:i/>
          <w:iCs/>
        </w:rPr>
        <w:t>David Pankenier (Lehigh University)</w:t>
      </w:r>
      <w:r>
        <w:rPr>
          <w:rFonts w:eastAsia="Times New Roman"/>
        </w:rPr>
        <w:t xml:space="preserve"> &lt;https://www.youtube.com/watch?v=etxl_40-pCY&gt; [accessed 2 November 2022]</w:t>
      </w:r>
    </w:p>
    <w:p w14:paraId="306A11F4" w14:textId="77777777" w:rsidR="002F2D77" w:rsidRDefault="002F2D77" w:rsidP="00F11E11">
      <w:pPr>
        <w:rPr>
          <w:rFonts w:eastAsia="Times New Roman"/>
        </w:rPr>
      </w:pPr>
    </w:p>
    <w:p w14:paraId="703F8498" w14:textId="490D0F27" w:rsidR="002F2D77" w:rsidRDefault="002F2D77" w:rsidP="00F11E11">
      <w:pPr>
        <w:rPr>
          <w:rFonts w:eastAsia="Times New Roman"/>
        </w:rPr>
      </w:pPr>
      <w:r>
        <w:rPr>
          <w:rFonts w:eastAsia="Times New Roman"/>
        </w:rPr>
        <w:t xml:space="preserve">‘Epang Palace’, </w:t>
      </w:r>
      <w:r>
        <w:rPr>
          <w:rFonts w:eastAsia="Times New Roman"/>
          <w:i/>
          <w:iCs/>
        </w:rPr>
        <w:t>Wikipedia</w:t>
      </w:r>
      <w:r>
        <w:rPr>
          <w:rFonts w:eastAsia="Times New Roman"/>
        </w:rPr>
        <w:t>, 2022 &lt;https://en.wikipedia.org/w/index.php?title=Epang_Palace&amp;oldid=1101643629&gt; [accessed 2 November 2022]</w:t>
      </w:r>
    </w:p>
    <w:p w14:paraId="3043D243" w14:textId="77777777" w:rsidR="00F11E11" w:rsidRDefault="00F11E11"/>
    <w:p w14:paraId="39904EBD" w14:textId="77777777" w:rsidR="003A415D" w:rsidRDefault="003A415D" w:rsidP="003A415D">
      <w:pPr>
        <w:rPr>
          <w:rFonts w:eastAsia="Times New Roman"/>
        </w:rPr>
      </w:pPr>
      <w:r>
        <w:rPr>
          <w:rFonts w:eastAsia="Times New Roman"/>
        </w:rPr>
        <w:t>‘G. R. S. Mead’, Wikipedia, 2022 &lt;https://en.wikipedia.org/w/index.php?title=G._R._S._Mead&amp;oldid=1104319732&gt; [accessed 19 October 2022].</w:t>
      </w:r>
    </w:p>
    <w:p w14:paraId="654680CD" w14:textId="77777777" w:rsidR="003A415D" w:rsidRDefault="003A415D"/>
    <w:p w14:paraId="0D0DD1B9" w14:textId="77777777" w:rsidR="003A415D" w:rsidRDefault="003A415D" w:rsidP="003A415D">
      <w:pPr>
        <w:rPr>
          <w:rFonts w:eastAsia="Times New Roman"/>
        </w:rPr>
      </w:pPr>
      <w:r>
        <w:rPr>
          <w:rFonts w:eastAsia="Times New Roman"/>
        </w:rPr>
        <w:t>‘Gustav Holst (1874–1934)’ &lt;http://www.gustavholst.info/&gt; [accessed 19 October 2022].</w:t>
      </w:r>
    </w:p>
    <w:p w14:paraId="663363C2" w14:textId="77777777" w:rsidR="003A415D" w:rsidRDefault="003A415D"/>
    <w:p w14:paraId="4E6AC644" w14:textId="77777777" w:rsidR="00D4252C" w:rsidRDefault="00D4252C" w:rsidP="00D4252C">
      <w:pPr>
        <w:rPr>
          <w:rFonts w:eastAsia="Times New Roman"/>
        </w:rPr>
      </w:pPr>
      <w:r>
        <w:rPr>
          <w:rFonts w:eastAsia="Times New Roman"/>
        </w:rPr>
        <w:t>Inovlancer, ‘History of Feng Shui’ &lt;https://www.fengshuiacademy.com/feng-shui/history&gt; [accessed 2 November 2022]</w:t>
      </w:r>
    </w:p>
    <w:p w14:paraId="65E25F65" w14:textId="77777777" w:rsidR="004B3396" w:rsidRDefault="004B3396" w:rsidP="00D4252C">
      <w:pPr>
        <w:rPr>
          <w:rFonts w:eastAsia="Times New Roman"/>
        </w:rPr>
      </w:pPr>
    </w:p>
    <w:p w14:paraId="7C17C54C" w14:textId="730D3E95" w:rsidR="00C505B3" w:rsidRDefault="004B3396" w:rsidP="00D4252C">
      <w:pPr>
        <w:rPr>
          <w:rFonts w:eastAsia="Times New Roman"/>
        </w:rPr>
      </w:pPr>
      <w:r>
        <w:rPr>
          <w:rFonts w:eastAsia="Times New Roman"/>
        </w:rPr>
        <w:t xml:space="preserve">Jackson, Danica, ‘The Connection Between Astrology and Feng Shui’, </w:t>
      </w:r>
      <w:r>
        <w:rPr>
          <w:rFonts w:eastAsia="Times New Roman"/>
          <w:i/>
          <w:iCs/>
        </w:rPr>
        <w:t>AskAstrology</w:t>
      </w:r>
      <w:r>
        <w:rPr>
          <w:rFonts w:eastAsia="Times New Roman"/>
        </w:rPr>
        <w:t>, 2019 &lt;https://askastrology.com/connection-between-astrology-and-feng-shui&gt; [accessed 5 November 2022]</w:t>
      </w:r>
    </w:p>
    <w:p w14:paraId="20DD2579" w14:textId="77777777" w:rsidR="004B3396" w:rsidRDefault="004B3396" w:rsidP="00D4252C">
      <w:pPr>
        <w:rPr>
          <w:rFonts w:eastAsia="Times New Roman"/>
        </w:rPr>
      </w:pPr>
    </w:p>
    <w:p w14:paraId="5EF34B3A" w14:textId="47424607" w:rsidR="004B3396" w:rsidRDefault="004B3396" w:rsidP="00D4252C">
      <w:pPr>
        <w:rPr>
          <w:rFonts w:eastAsia="Times New Roman"/>
        </w:rPr>
      </w:pPr>
      <w:r>
        <w:rPr>
          <w:rFonts w:eastAsia="Times New Roman"/>
        </w:rPr>
        <w:t xml:space="preserve">‘New Age’, </w:t>
      </w:r>
      <w:r>
        <w:rPr>
          <w:rFonts w:eastAsia="Times New Roman"/>
          <w:i/>
          <w:iCs/>
        </w:rPr>
        <w:t>Wikipedia</w:t>
      </w:r>
      <w:r>
        <w:rPr>
          <w:rFonts w:eastAsia="Times New Roman"/>
        </w:rPr>
        <w:t>, 2022 &lt;https://en.wikipedia.org/w/index.php?title=New_Age&amp;oldid=1117287063&gt; [accessed 1 November 2022]</w:t>
      </w:r>
    </w:p>
    <w:p w14:paraId="56D898CD" w14:textId="77777777" w:rsidR="00D4252C" w:rsidRDefault="00D4252C"/>
    <w:p w14:paraId="5E26D7B5" w14:textId="0421F02B" w:rsidR="00C505B3" w:rsidRPr="00C505B3" w:rsidRDefault="00C505B3">
      <w:pPr>
        <w:rPr>
          <w:rFonts w:eastAsia="Times New Roman"/>
        </w:rPr>
      </w:pPr>
      <w:r>
        <w:rPr>
          <w:rFonts w:eastAsia="Times New Roman"/>
        </w:rPr>
        <w:t>‘Personal_History’ &lt;https://www.lehigh.edu/~dwp0/Personal_History.html&gt; [accessed 19 October 2022]</w:t>
      </w:r>
    </w:p>
    <w:p w14:paraId="132E2515" w14:textId="77777777" w:rsidR="00C505B3" w:rsidRDefault="00C505B3"/>
    <w:p w14:paraId="3AF868CE" w14:textId="0EA7B133" w:rsidR="009F0290" w:rsidRPr="000C007B" w:rsidRDefault="003A415D" w:rsidP="009F0290">
      <w:pPr>
        <w:rPr>
          <w:rFonts w:eastAsia="Times New Roman"/>
        </w:rPr>
      </w:pPr>
      <w:r>
        <w:rPr>
          <w:rFonts w:eastAsia="Times New Roman"/>
        </w:rPr>
        <w:t>‘The Art of Synthesis: Amazon.Co.Uk: Leo, Alan: 9781162586182: Books’ &lt;https://www.amazon.co.uk/Art-Synthesis-Alan-Leo/dp/1162586184&gt; [accessed 19 October 2022].</w:t>
      </w:r>
    </w:p>
    <w:p w14:paraId="3BEDB627" w14:textId="77777777" w:rsidR="009F0290" w:rsidRDefault="009F0290" w:rsidP="009F0290">
      <w:pPr>
        <w:rPr>
          <w:b/>
        </w:rPr>
      </w:pPr>
    </w:p>
    <w:p w14:paraId="2E232D6E" w14:textId="217FD11D" w:rsidR="009F0290" w:rsidRPr="000C0446" w:rsidRDefault="009B3B4B" w:rsidP="009F0290">
      <w:pPr>
        <w:rPr>
          <w:rFonts w:eastAsia="Times New Roman"/>
        </w:rPr>
      </w:pPr>
      <w:r w:rsidRPr="00B74F54">
        <w:rPr>
          <w:rFonts w:eastAsia="Times New Roman"/>
          <w:iCs/>
        </w:rPr>
        <w:t>The Mandate of Heaven - A Brief History</w:t>
      </w:r>
      <w:r w:rsidRPr="00B74F54">
        <w:rPr>
          <w:rFonts w:eastAsia="Times New Roman"/>
        </w:rPr>
        <w:t xml:space="preserve"> </w:t>
      </w:r>
      <w:r>
        <w:rPr>
          <w:rFonts w:eastAsia="Times New Roman"/>
        </w:rPr>
        <w:t>&lt;https://www.youtube.com/w</w:t>
      </w:r>
      <w:r w:rsidR="00BE5FC8">
        <w:rPr>
          <w:rFonts w:eastAsia="Times New Roman"/>
        </w:rPr>
        <w:t>atch?v=EAMY7ZNaA5g&gt; [accessed 2</w:t>
      </w:r>
      <w:r>
        <w:rPr>
          <w:rFonts w:eastAsia="Times New Roman"/>
        </w:rPr>
        <w:t xml:space="preserve"> November 2022]</w:t>
      </w:r>
    </w:p>
    <w:p w14:paraId="4B4055B9" w14:textId="77777777" w:rsidR="009F0290" w:rsidRDefault="009F0290" w:rsidP="009F0290"/>
    <w:p w14:paraId="46073889" w14:textId="77777777" w:rsidR="009F0290" w:rsidRDefault="009F0290" w:rsidP="009F0290"/>
    <w:p w14:paraId="38D296A4" w14:textId="77777777" w:rsidR="00A00C25" w:rsidRDefault="00A00C25"/>
    <w:p w14:paraId="63D5BD0A" w14:textId="77777777" w:rsidR="00606962" w:rsidRDefault="00606962"/>
    <w:p w14:paraId="772FF681" w14:textId="77777777" w:rsidR="0080319E" w:rsidRDefault="0080319E"/>
    <w:p w14:paraId="0610B5C4" w14:textId="77777777" w:rsidR="0080319E" w:rsidRDefault="0080319E"/>
    <w:p w14:paraId="4A19E044" w14:textId="77777777" w:rsidR="0080319E" w:rsidRPr="00F34E54" w:rsidRDefault="0080319E"/>
    <w:p w14:paraId="02BA6C15" w14:textId="03AD3BD6" w:rsidR="00534CCA" w:rsidRPr="00534CCA" w:rsidRDefault="00534CCA">
      <w:pPr>
        <w:rPr>
          <w:b/>
        </w:rPr>
      </w:pPr>
    </w:p>
    <w:sectPr w:rsidR="00534CCA" w:rsidRPr="00534CCA" w:rsidSect="005F6873">
      <w:headerReference w:type="default" r:id="rId13"/>
      <w:pgSz w:w="11900" w:h="16840"/>
      <w:pgMar w:top="1440" w:right="1440" w:bottom="1440" w:left="1440" w:header="720" w:footer="720" w:gutter="0"/>
      <w:pgNumType w:chapStyle="1"/>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0636ED" w14:textId="77777777" w:rsidR="007D3CF6" w:rsidRDefault="007D3CF6" w:rsidP="007C137D">
      <w:r>
        <w:separator/>
      </w:r>
    </w:p>
  </w:endnote>
  <w:endnote w:type="continuationSeparator" w:id="0">
    <w:p w14:paraId="4803E447" w14:textId="77777777" w:rsidR="007D3CF6" w:rsidRDefault="007D3CF6" w:rsidP="007C13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imes">
    <w:panose1 w:val="00000500000000020000"/>
    <w:charset w:val="00"/>
    <w:family w:val="roman"/>
    <w:pitch w:val="variable"/>
    <w:sig w:usb0="00000003" w:usb1="00000000" w:usb2="00000000" w:usb3="00000000" w:csb0="00000001" w:csb1="00000000"/>
  </w:font>
  <w:font w:name="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607C0A" w14:textId="77777777" w:rsidR="007D3CF6" w:rsidRDefault="007D3CF6" w:rsidP="007C137D">
      <w:r>
        <w:separator/>
      </w:r>
    </w:p>
  </w:footnote>
  <w:footnote w:type="continuationSeparator" w:id="0">
    <w:p w14:paraId="11F200F0" w14:textId="77777777" w:rsidR="007D3CF6" w:rsidRDefault="007D3CF6" w:rsidP="007C137D">
      <w:r>
        <w:continuationSeparator/>
      </w:r>
    </w:p>
  </w:footnote>
  <w:footnote w:id="1">
    <w:p w14:paraId="596EB5D9" w14:textId="78FAD1A7" w:rsidR="008826A3" w:rsidRDefault="008826A3">
      <w:pPr>
        <w:pStyle w:val="FootnoteText"/>
      </w:pPr>
      <w:r>
        <w:rPr>
          <w:rStyle w:val="FootnoteReference"/>
        </w:rPr>
        <w:footnoteRef/>
      </w:r>
      <w:r>
        <w:t xml:space="preserve"> </w:t>
      </w:r>
      <w:r w:rsidR="00254CC5">
        <w:rPr>
          <w:rFonts w:eastAsia="Times New Roman"/>
        </w:rPr>
        <w:t>Raymond Head, ‘Holst – Astrology and Modernism in “The Planets”’, Tempo, 187, 1993, p.17.</w:t>
      </w:r>
    </w:p>
  </w:footnote>
  <w:footnote w:id="2">
    <w:p w14:paraId="0F821902" w14:textId="43BBA936" w:rsidR="00A96C71" w:rsidRPr="00254CC5" w:rsidRDefault="00A96C71" w:rsidP="00254CC5">
      <w:pPr>
        <w:rPr>
          <w:rFonts w:eastAsia="Times New Roman"/>
        </w:rPr>
      </w:pPr>
      <w:r>
        <w:rPr>
          <w:rStyle w:val="FootnoteReference"/>
        </w:rPr>
        <w:footnoteRef/>
      </w:r>
      <w:r>
        <w:t xml:space="preserve"> </w:t>
      </w:r>
      <w:r w:rsidR="008549C5">
        <w:rPr>
          <w:rFonts w:eastAsia="Times New Roman"/>
        </w:rPr>
        <w:t>Campion, Nicholas,</w:t>
      </w:r>
      <w:r w:rsidR="0052399D">
        <w:rPr>
          <w:rFonts w:eastAsia="Times New Roman"/>
        </w:rPr>
        <w:t xml:space="preserve"> </w:t>
      </w:r>
      <w:r w:rsidR="0052399D">
        <w:rPr>
          <w:rFonts w:eastAsia="Times New Roman"/>
          <w:i/>
          <w:iCs/>
        </w:rPr>
        <w:t>Astrology and Cosmology in the World’s Religions</w:t>
      </w:r>
      <w:r w:rsidR="0052399D">
        <w:rPr>
          <w:rFonts w:eastAsia="Times New Roman"/>
        </w:rPr>
        <w:t xml:space="preserve"> (New York: New York University Press, 2012), p. 12.</w:t>
      </w:r>
    </w:p>
  </w:footnote>
  <w:footnote w:id="3">
    <w:p w14:paraId="12B40A8B" w14:textId="522CB45D" w:rsidR="00BF3872" w:rsidRPr="00BF3872" w:rsidRDefault="00BF3872" w:rsidP="00BF3872">
      <w:pPr>
        <w:rPr>
          <w:rFonts w:eastAsia="Times New Roman"/>
        </w:rPr>
      </w:pPr>
      <w:r>
        <w:rPr>
          <w:rStyle w:val="FootnoteReference"/>
        </w:rPr>
        <w:footnoteRef/>
      </w:r>
      <w:r>
        <w:t xml:space="preserve"> </w:t>
      </w:r>
      <w:r w:rsidR="00453442">
        <w:rPr>
          <w:rFonts w:eastAsia="Times New Roman"/>
        </w:rPr>
        <w:t xml:space="preserve">King Charles III, Tony. Juniper, and Ian. Skelly, </w:t>
      </w:r>
      <w:r w:rsidR="00453442">
        <w:rPr>
          <w:rFonts w:eastAsia="Times New Roman"/>
          <w:i/>
          <w:iCs/>
        </w:rPr>
        <w:t>Harmony : a New Way of Looking at Our World</w:t>
      </w:r>
      <w:r w:rsidR="00453442">
        <w:rPr>
          <w:rFonts w:eastAsia="Times New Roman"/>
        </w:rPr>
        <w:t xml:space="preserve"> (HarperCollins UK, 2010)</w:t>
      </w:r>
      <w:r>
        <w:rPr>
          <w:rFonts w:eastAsia="Times New Roman"/>
        </w:rPr>
        <w:t>, p. 5.</w:t>
      </w:r>
    </w:p>
  </w:footnote>
  <w:footnote w:id="4">
    <w:p w14:paraId="445E2793" w14:textId="5E579B47" w:rsidR="00BF3872" w:rsidRDefault="00BF3872">
      <w:pPr>
        <w:pStyle w:val="FootnoteText"/>
      </w:pPr>
      <w:r>
        <w:rPr>
          <w:rStyle w:val="FootnoteReference"/>
        </w:rPr>
        <w:footnoteRef/>
      </w:r>
      <w:r>
        <w:t xml:space="preserve"> </w:t>
      </w:r>
      <w:r w:rsidR="008549C5">
        <w:rPr>
          <w:rFonts w:eastAsia="Times New Roman"/>
        </w:rPr>
        <w:t>Campion, Nicholas</w:t>
      </w:r>
      <w:r>
        <w:rPr>
          <w:rFonts w:eastAsia="Times New Roman"/>
        </w:rPr>
        <w:t xml:space="preserve">, </w:t>
      </w:r>
      <w:r>
        <w:rPr>
          <w:rFonts w:eastAsia="Times New Roman"/>
          <w:i/>
          <w:iCs/>
        </w:rPr>
        <w:t>Astrology and Cosmology in the World’s Religions</w:t>
      </w:r>
      <w:r>
        <w:rPr>
          <w:rFonts w:eastAsia="Times New Roman"/>
        </w:rPr>
        <w:t xml:space="preserve"> (New York: New York University Press, 2012), p. 95.</w:t>
      </w:r>
    </w:p>
  </w:footnote>
  <w:footnote w:id="5">
    <w:p w14:paraId="31681EAA" w14:textId="57B4CF05" w:rsidR="00BF3872" w:rsidRPr="00227FC0" w:rsidRDefault="00BF3872" w:rsidP="00227FC0">
      <w:pPr>
        <w:rPr>
          <w:rFonts w:eastAsia="Times New Roman"/>
        </w:rPr>
      </w:pPr>
      <w:r>
        <w:rPr>
          <w:rStyle w:val="FootnoteReference"/>
        </w:rPr>
        <w:footnoteRef/>
      </w:r>
      <w:r>
        <w:t xml:space="preserve"> </w:t>
      </w:r>
      <w:r w:rsidR="008549C5">
        <w:rPr>
          <w:rFonts w:eastAsia="Times New Roman"/>
        </w:rPr>
        <w:t>Pankenier, David W</w:t>
      </w:r>
      <w:r>
        <w:rPr>
          <w:rFonts w:eastAsia="Times New Roman"/>
        </w:rPr>
        <w:t xml:space="preserve">, ‘The Cosmic Center in Early China and Its Archaic Resonances’, </w:t>
      </w:r>
      <w:r>
        <w:rPr>
          <w:rFonts w:eastAsia="Times New Roman"/>
          <w:i/>
          <w:iCs/>
        </w:rPr>
        <w:t>Proceedings of the International Astronomical Union</w:t>
      </w:r>
      <w:r>
        <w:rPr>
          <w:rFonts w:eastAsia="Times New Roman"/>
        </w:rPr>
        <w:t>, 7.S278 (2011), p. 299.</w:t>
      </w:r>
    </w:p>
  </w:footnote>
  <w:footnote w:id="6">
    <w:p w14:paraId="6AACB040" w14:textId="3DA4A591" w:rsidR="00227FC0" w:rsidRDefault="00227FC0">
      <w:pPr>
        <w:pStyle w:val="FootnoteText"/>
      </w:pPr>
      <w:r>
        <w:rPr>
          <w:rStyle w:val="FootnoteReference"/>
        </w:rPr>
        <w:footnoteRef/>
      </w:r>
      <w:r>
        <w:t xml:space="preserve"> </w:t>
      </w:r>
      <w:r w:rsidR="008549C5">
        <w:rPr>
          <w:rFonts w:eastAsia="Times New Roman"/>
        </w:rPr>
        <w:t>Campion, Nicholas</w:t>
      </w:r>
      <w:r>
        <w:rPr>
          <w:rFonts w:eastAsia="Times New Roman"/>
        </w:rPr>
        <w:t xml:space="preserve">, </w:t>
      </w:r>
      <w:r>
        <w:rPr>
          <w:rFonts w:eastAsia="Times New Roman"/>
          <w:i/>
          <w:iCs/>
        </w:rPr>
        <w:t>Astrology and Cosmology in the World’s Religions</w:t>
      </w:r>
      <w:r>
        <w:rPr>
          <w:rFonts w:eastAsia="Times New Roman"/>
        </w:rPr>
        <w:t xml:space="preserve"> (New York: New York University Press, 2012), p. 99.</w:t>
      </w:r>
    </w:p>
  </w:footnote>
  <w:footnote w:id="7">
    <w:p w14:paraId="66B6E3CD" w14:textId="27D029DA" w:rsidR="002609F5" w:rsidRDefault="002609F5">
      <w:pPr>
        <w:pStyle w:val="FootnoteText"/>
      </w:pPr>
      <w:r>
        <w:rPr>
          <w:rStyle w:val="FootnoteReference"/>
        </w:rPr>
        <w:footnoteRef/>
      </w:r>
      <w:r>
        <w:t xml:space="preserve"> </w:t>
      </w:r>
      <w:r w:rsidR="008549C5">
        <w:rPr>
          <w:rFonts w:eastAsia="Times New Roman"/>
        </w:rPr>
        <w:t>Campion, Nicholas</w:t>
      </w:r>
      <w:r w:rsidR="00CB36D6">
        <w:rPr>
          <w:rFonts w:eastAsia="Times New Roman"/>
        </w:rPr>
        <w:t xml:space="preserve">, </w:t>
      </w:r>
      <w:r w:rsidR="00CB36D6">
        <w:rPr>
          <w:rFonts w:eastAsia="Times New Roman"/>
          <w:i/>
          <w:iCs/>
        </w:rPr>
        <w:t>Astrology and Cosmology in the World’s Religions</w:t>
      </w:r>
      <w:r w:rsidR="00CB36D6">
        <w:rPr>
          <w:rFonts w:eastAsia="Times New Roman"/>
        </w:rPr>
        <w:t xml:space="preserve"> (New York: New York University Press, 2012), p. 13.</w:t>
      </w:r>
    </w:p>
  </w:footnote>
  <w:footnote w:id="8">
    <w:p w14:paraId="69964AFF" w14:textId="4044D865" w:rsidR="00724617" w:rsidRDefault="00724617">
      <w:pPr>
        <w:pStyle w:val="FootnoteText"/>
      </w:pPr>
      <w:r>
        <w:rPr>
          <w:rStyle w:val="FootnoteReference"/>
        </w:rPr>
        <w:footnoteRef/>
      </w:r>
      <w:r>
        <w:t xml:space="preserve"> </w:t>
      </w:r>
      <w:r w:rsidR="008549C5">
        <w:rPr>
          <w:rFonts w:eastAsia="Times New Roman"/>
        </w:rPr>
        <w:t>Campion, Nicholas</w:t>
      </w:r>
      <w:r>
        <w:rPr>
          <w:rFonts w:eastAsia="Times New Roman"/>
        </w:rPr>
        <w:t xml:space="preserve">, </w:t>
      </w:r>
      <w:r>
        <w:rPr>
          <w:rFonts w:eastAsia="Times New Roman"/>
          <w:i/>
          <w:iCs/>
        </w:rPr>
        <w:t>Astrology and Cosmology in the World’s Religions</w:t>
      </w:r>
      <w:r>
        <w:rPr>
          <w:rFonts w:eastAsia="Times New Roman"/>
        </w:rPr>
        <w:t xml:space="preserve"> (New York: New York University Press, 2012), p. 94.</w:t>
      </w:r>
    </w:p>
  </w:footnote>
  <w:footnote w:id="9">
    <w:p w14:paraId="1FF5F07A" w14:textId="0DB7D164" w:rsidR="00CB36D6" w:rsidRDefault="00CB36D6">
      <w:pPr>
        <w:pStyle w:val="FootnoteText"/>
      </w:pPr>
      <w:r>
        <w:rPr>
          <w:rStyle w:val="FootnoteReference"/>
        </w:rPr>
        <w:footnoteRef/>
      </w:r>
      <w:r>
        <w:t xml:space="preserve"> </w:t>
      </w:r>
      <w:r w:rsidR="008549C5">
        <w:rPr>
          <w:rFonts w:eastAsia="Times New Roman"/>
        </w:rPr>
        <w:t>Pankenier, David W</w:t>
      </w:r>
      <w:r>
        <w:rPr>
          <w:rFonts w:eastAsia="Times New Roman"/>
        </w:rPr>
        <w:t xml:space="preserve">, ‘The Cosmic Center in Early China and Its Archaic Resonances’, </w:t>
      </w:r>
      <w:r>
        <w:rPr>
          <w:rFonts w:eastAsia="Times New Roman"/>
          <w:i/>
          <w:iCs/>
        </w:rPr>
        <w:t>Proceedings of the International Astronomical Union</w:t>
      </w:r>
      <w:r>
        <w:rPr>
          <w:rFonts w:eastAsia="Times New Roman"/>
        </w:rPr>
        <w:t>, 7.S278 (2011), p. 299.</w:t>
      </w:r>
    </w:p>
  </w:footnote>
  <w:footnote w:id="10">
    <w:p w14:paraId="5539E770" w14:textId="04823024" w:rsidR="002A0FA3" w:rsidRDefault="002A0FA3">
      <w:pPr>
        <w:pStyle w:val="FootnoteText"/>
      </w:pPr>
      <w:r>
        <w:rPr>
          <w:rStyle w:val="FootnoteReference"/>
        </w:rPr>
        <w:footnoteRef/>
      </w:r>
      <w:r>
        <w:t xml:space="preserve"> </w:t>
      </w:r>
      <w:r>
        <w:rPr>
          <w:rFonts w:eastAsia="Times New Roman"/>
        </w:rPr>
        <w:t xml:space="preserve">‘Epang Palace’, </w:t>
      </w:r>
      <w:r>
        <w:rPr>
          <w:rFonts w:eastAsia="Times New Roman"/>
          <w:i/>
          <w:iCs/>
        </w:rPr>
        <w:t>Wikipedia</w:t>
      </w:r>
      <w:r>
        <w:rPr>
          <w:rFonts w:eastAsia="Times New Roman"/>
        </w:rPr>
        <w:t xml:space="preserve">, 2022 </w:t>
      </w:r>
      <w:r>
        <w:rPr>
          <w:rFonts w:eastAsia="Times New Roman"/>
        </w:rPr>
        <w:t>&lt;https://en.wikipedia.org/w/index.php?title=Epang_Palace&amp;oldid=1101643629&gt;</w:t>
      </w:r>
    </w:p>
  </w:footnote>
  <w:footnote w:id="11">
    <w:p w14:paraId="100EC32A" w14:textId="7B558B2D" w:rsidR="0039575A" w:rsidRDefault="0039575A">
      <w:pPr>
        <w:pStyle w:val="FootnoteText"/>
      </w:pPr>
      <w:r>
        <w:rPr>
          <w:rStyle w:val="FootnoteReference"/>
        </w:rPr>
        <w:footnoteRef/>
      </w:r>
      <w:r>
        <w:t xml:space="preserve"> </w:t>
      </w:r>
      <w:r w:rsidR="008549C5">
        <w:rPr>
          <w:rFonts w:eastAsia="Times New Roman"/>
        </w:rPr>
        <w:t>Vogel, Hans Ulrich,</w:t>
      </w:r>
      <w:r w:rsidR="001B55C7">
        <w:rPr>
          <w:rFonts w:eastAsia="Times New Roman"/>
        </w:rPr>
        <w:t xml:space="preserve"> “Aspects of Metrosophy and Metrology during the Han Period.” </w:t>
      </w:r>
      <w:r w:rsidR="001B55C7">
        <w:rPr>
          <w:rFonts w:eastAsia="Times New Roman"/>
          <w:i/>
          <w:iCs/>
        </w:rPr>
        <w:t>Extrême-Orient Extrême-Occident</w:t>
      </w:r>
      <w:r w:rsidR="001B55C7">
        <w:rPr>
          <w:rFonts w:eastAsia="Times New Roman"/>
        </w:rPr>
        <w:t>, no. 16, (1994), p. 137.</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DC71C6" w14:textId="4BAA8189" w:rsidR="005F6873" w:rsidRDefault="005F6873">
    <w:pPr>
      <w:pStyle w:val="Header"/>
      <w:jc w:val="right"/>
      <w:rPr>
        <w:color w:val="8496B0" w:themeColor="text2" w:themeTint="99"/>
      </w:rPr>
    </w:pPr>
    <w:r>
      <w:rPr>
        <w:color w:val="8496B0" w:themeColor="text2" w:themeTint="99"/>
      </w:rPr>
      <w:t xml:space="preserve">Ling Duong 2221051                                                                                                             Page </w:t>
    </w:r>
    <w:r>
      <w:rPr>
        <w:color w:val="8496B0" w:themeColor="text2" w:themeTint="99"/>
      </w:rPr>
      <w:fldChar w:fldCharType="begin"/>
    </w:r>
    <w:r>
      <w:rPr>
        <w:color w:val="8496B0" w:themeColor="text2" w:themeTint="99"/>
      </w:rPr>
      <w:instrText xml:space="preserve"> PAGE   \* MERGEFORMAT </w:instrText>
    </w:r>
    <w:r>
      <w:rPr>
        <w:color w:val="8496B0" w:themeColor="text2" w:themeTint="99"/>
      </w:rPr>
      <w:fldChar w:fldCharType="separate"/>
    </w:r>
    <w:r w:rsidR="007D3CF6">
      <w:rPr>
        <w:noProof/>
        <w:color w:val="8496B0" w:themeColor="text2" w:themeTint="99"/>
      </w:rPr>
      <w:t>1</w:t>
    </w:r>
    <w:r>
      <w:rPr>
        <w:color w:val="8496B0" w:themeColor="text2" w:themeTint="99"/>
      </w:rPr>
      <w:fldChar w:fldCharType="end"/>
    </w:r>
    <w:r>
      <w:rPr>
        <w:color w:val="8496B0" w:themeColor="text2" w:themeTint="99"/>
      </w:rPr>
      <w:t xml:space="preserve"> of 9</w:t>
    </w:r>
  </w:p>
  <w:p w14:paraId="0B682B63" w14:textId="77777777" w:rsidR="005F6873" w:rsidRDefault="005F6873">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3045009"/>
    <w:multiLevelType w:val="hybridMultilevel"/>
    <w:tmpl w:val="2C0AC4BC"/>
    <w:lvl w:ilvl="0" w:tplc="4A703A4E">
      <w:numFmt w:val="bullet"/>
      <w:lvlText w:val=""/>
      <w:lvlJc w:val="left"/>
      <w:pPr>
        <w:ind w:left="720" w:hanging="360"/>
      </w:pPr>
      <w:rPr>
        <w:rFonts w:ascii="Symbol" w:eastAsiaTheme="minorHAnsi" w:hAnsi="Symbol" w:cstheme="minorBid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18830A3"/>
    <w:multiLevelType w:val="hybridMultilevel"/>
    <w:tmpl w:val="DA1289B6"/>
    <w:lvl w:ilvl="0" w:tplc="576A0096">
      <w:numFmt w:val="bullet"/>
      <w:lvlText w:val=""/>
      <w:lvlJc w:val="left"/>
      <w:pPr>
        <w:ind w:left="720" w:hanging="360"/>
      </w:pPr>
      <w:rPr>
        <w:rFonts w:ascii="Symbol" w:eastAsiaTheme="minorHAnsi" w:hAnsi="Symbol" w:cstheme="minorBid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38036C8"/>
    <w:multiLevelType w:val="hybridMultilevel"/>
    <w:tmpl w:val="536CE656"/>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3"/>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15B5"/>
    <w:rsid w:val="00002E68"/>
    <w:rsid w:val="00004F46"/>
    <w:rsid w:val="0000626E"/>
    <w:rsid w:val="000076AE"/>
    <w:rsid w:val="0001071C"/>
    <w:rsid w:val="00010D6A"/>
    <w:rsid w:val="000112F3"/>
    <w:rsid w:val="00011A51"/>
    <w:rsid w:val="00011E9F"/>
    <w:rsid w:val="00013283"/>
    <w:rsid w:val="00015B9C"/>
    <w:rsid w:val="0002219D"/>
    <w:rsid w:val="00023B38"/>
    <w:rsid w:val="00024419"/>
    <w:rsid w:val="00024D53"/>
    <w:rsid w:val="000259DC"/>
    <w:rsid w:val="00026342"/>
    <w:rsid w:val="00027281"/>
    <w:rsid w:val="000275B6"/>
    <w:rsid w:val="00027EB6"/>
    <w:rsid w:val="0003019D"/>
    <w:rsid w:val="000332DC"/>
    <w:rsid w:val="000344F4"/>
    <w:rsid w:val="00034C61"/>
    <w:rsid w:val="00035518"/>
    <w:rsid w:val="00035F2D"/>
    <w:rsid w:val="000372F6"/>
    <w:rsid w:val="000407BB"/>
    <w:rsid w:val="0004113E"/>
    <w:rsid w:val="000420A9"/>
    <w:rsid w:val="0004299D"/>
    <w:rsid w:val="00044795"/>
    <w:rsid w:val="000474C4"/>
    <w:rsid w:val="000504A7"/>
    <w:rsid w:val="00050618"/>
    <w:rsid w:val="00050CAF"/>
    <w:rsid w:val="0005204E"/>
    <w:rsid w:val="00052E73"/>
    <w:rsid w:val="00052EBF"/>
    <w:rsid w:val="000546EE"/>
    <w:rsid w:val="0005478E"/>
    <w:rsid w:val="0005681E"/>
    <w:rsid w:val="000578BB"/>
    <w:rsid w:val="00061AFC"/>
    <w:rsid w:val="00061F18"/>
    <w:rsid w:val="00062221"/>
    <w:rsid w:val="0006346F"/>
    <w:rsid w:val="000648E6"/>
    <w:rsid w:val="00065580"/>
    <w:rsid w:val="00066223"/>
    <w:rsid w:val="00067C87"/>
    <w:rsid w:val="000717F3"/>
    <w:rsid w:val="00071D8D"/>
    <w:rsid w:val="000721D3"/>
    <w:rsid w:val="00073092"/>
    <w:rsid w:val="000748A0"/>
    <w:rsid w:val="000751F9"/>
    <w:rsid w:val="00075B46"/>
    <w:rsid w:val="000770D2"/>
    <w:rsid w:val="000817E0"/>
    <w:rsid w:val="00083CF3"/>
    <w:rsid w:val="00084A33"/>
    <w:rsid w:val="00085D3D"/>
    <w:rsid w:val="0009063F"/>
    <w:rsid w:val="00092201"/>
    <w:rsid w:val="000924E8"/>
    <w:rsid w:val="00093E51"/>
    <w:rsid w:val="00096F6A"/>
    <w:rsid w:val="00097D2E"/>
    <w:rsid w:val="000A052A"/>
    <w:rsid w:val="000A1373"/>
    <w:rsid w:val="000A1753"/>
    <w:rsid w:val="000A1AE3"/>
    <w:rsid w:val="000A1BBB"/>
    <w:rsid w:val="000A255B"/>
    <w:rsid w:val="000A5309"/>
    <w:rsid w:val="000A68FD"/>
    <w:rsid w:val="000A6EAA"/>
    <w:rsid w:val="000B1342"/>
    <w:rsid w:val="000B2B3B"/>
    <w:rsid w:val="000B3842"/>
    <w:rsid w:val="000B4F05"/>
    <w:rsid w:val="000B57AA"/>
    <w:rsid w:val="000C007B"/>
    <w:rsid w:val="000C0446"/>
    <w:rsid w:val="000C25F3"/>
    <w:rsid w:val="000C2797"/>
    <w:rsid w:val="000C5779"/>
    <w:rsid w:val="000C60D7"/>
    <w:rsid w:val="000C6546"/>
    <w:rsid w:val="000C6807"/>
    <w:rsid w:val="000D0FF0"/>
    <w:rsid w:val="000D1952"/>
    <w:rsid w:val="000D437B"/>
    <w:rsid w:val="000D4AE9"/>
    <w:rsid w:val="000D550A"/>
    <w:rsid w:val="000D6AA3"/>
    <w:rsid w:val="000D6C93"/>
    <w:rsid w:val="000D7EBC"/>
    <w:rsid w:val="000E08E0"/>
    <w:rsid w:val="000E1266"/>
    <w:rsid w:val="000E1D29"/>
    <w:rsid w:val="000E2817"/>
    <w:rsid w:val="000E2B9C"/>
    <w:rsid w:val="000E4EAE"/>
    <w:rsid w:val="000E6EBA"/>
    <w:rsid w:val="000E7B7B"/>
    <w:rsid w:val="000E7EAB"/>
    <w:rsid w:val="000F0EA1"/>
    <w:rsid w:val="000F55E1"/>
    <w:rsid w:val="000F5DAA"/>
    <w:rsid w:val="001004AD"/>
    <w:rsid w:val="00100CC2"/>
    <w:rsid w:val="0010229F"/>
    <w:rsid w:val="00103127"/>
    <w:rsid w:val="00104C35"/>
    <w:rsid w:val="00105361"/>
    <w:rsid w:val="0010536D"/>
    <w:rsid w:val="001062F4"/>
    <w:rsid w:val="00110074"/>
    <w:rsid w:val="00110A7A"/>
    <w:rsid w:val="00111ABF"/>
    <w:rsid w:val="00114B86"/>
    <w:rsid w:val="00120D1C"/>
    <w:rsid w:val="001223C2"/>
    <w:rsid w:val="00123358"/>
    <w:rsid w:val="00124D6E"/>
    <w:rsid w:val="0012581B"/>
    <w:rsid w:val="00127E53"/>
    <w:rsid w:val="001344C8"/>
    <w:rsid w:val="001363D9"/>
    <w:rsid w:val="00141744"/>
    <w:rsid w:val="0014291A"/>
    <w:rsid w:val="0014370F"/>
    <w:rsid w:val="00144D35"/>
    <w:rsid w:val="001468D6"/>
    <w:rsid w:val="00146CFB"/>
    <w:rsid w:val="00150CE1"/>
    <w:rsid w:val="0015204D"/>
    <w:rsid w:val="00152252"/>
    <w:rsid w:val="00153AF0"/>
    <w:rsid w:val="00153B60"/>
    <w:rsid w:val="00153DA6"/>
    <w:rsid w:val="00155171"/>
    <w:rsid w:val="00155FB0"/>
    <w:rsid w:val="00157025"/>
    <w:rsid w:val="001579B6"/>
    <w:rsid w:val="001624CB"/>
    <w:rsid w:val="00164071"/>
    <w:rsid w:val="0016407D"/>
    <w:rsid w:val="001646A6"/>
    <w:rsid w:val="00165D89"/>
    <w:rsid w:val="00165F08"/>
    <w:rsid w:val="001666EE"/>
    <w:rsid w:val="00171246"/>
    <w:rsid w:val="001712DA"/>
    <w:rsid w:val="00171903"/>
    <w:rsid w:val="00171DDC"/>
    <w:rsid w:val="00172FC4"/>
    <w:rsid w:val="00173C4C"/>
    <w:rsid w:val="001749E1"/>
    <w:rsid w:val="00177157"/>
    <w:rsid w:val="00177914"/>
    <w:rsid w:val="00182BC8"/>
    <w:rsid w:val="00182D3A"/>
    <w:rsid w:val="00183283"/>
    <w:rsid w:val="001856E6"/>
    <w:rsid w:val="0018711A"/>
    <w:rsid w:val="00191A3C"/>
    <w:rsid w:val="00191DBF"/>
    <w:rsid w:val="00191FCB"/>
    <w:rsid w:val="00195D33"/>
    <w:rsid w:val="001960B5"/>
    <w:rsid w:val="001A4B80"/>
    <w:rsid w:val="001A5FD0"/>
    <w:rsid w:val="001A6C8A"/>
    <w:rsid w:val="001B0B11"/>
    <w:rsid w:val="001B1073"/>
    <w:rsid w:val="001B42EB"/>
    <w:rsid w:val="001B55C7"/>
    <w:rsid w:val="001B7680"/>
    <w:rsid w:val="001C2A36"/>
    <w:rsid w:val="001C43BB"/>
    <w:rsid w:val="001C543F"/>
    <w:rsid w:val="001C55A9"/>
    <w:rsid w:val="001C76C3"/>
    <w:rsid w:val="001D07AA"/>
    <w:rsid w:val="001D23B6"/>
    <w:rsid w:val="001D3941"/>
    <w:rsid w:val="001D3C57"/>
    <w:rsid w:val="001D44E8"/>
    <w:rsid w:val="001D498F"/>
    <w:rsid w:val="001D542F"/>
    <w:rsid w:val="001D7061"/>
    <w:rsid w:val="001D7A60"/>
    <w:rsid w:val="001E6564"/>
    <w:rsid w:val="001E6DA9"/>
    <w:rsid w:val="001F41E8"/>
    <w:rsid w:val="001F47D1"/>
    <w:rsid w:val="001F4915"/>
    <w:rsid w:val="0020042E"/>
    <w:rsid w:val="00201E81"/>
    <w:rsid w:val="002036D6"/>
    <w:rsid w:val="00205DB6"/>
    <w:rsid w:val="002062BF"/>
    <w:rsid w:val="002071D4"/>
    <w:rsid w:val="002109EB"/>
    <w:rsid w:val="00212746"/>
    <w:rsid w:val="002129A9"/>
    <w:rsid w:val="0021450E"/>
    <w:rsid w:val="002148CC"/>
    <w:rsid w:val="00215AE9"/>
    <w:rsid w:val="00216BC6"/>
    <w:rsid w:val="00216DE7"/>
    <w:rsid w:val="00217E1F"/>
    <w:rsid w:val="002206FA"/>
    <w:rsid w:val="00221FEA"/>
    <w:rsid w:val="0022250B"/>
    <w:rsid w:val="002259CF"/>
    <w:rsid w:val="00225D67"/>
    <w:rsid w:val="00226BA5"/>
    <w:rsid w:val="00227299"/>
    <w:rsid w:val="00227FC0"/>
    <w:rsid w:val="002308D7"/>
    <w:rsid w:val="0023543A"/>
    <w:rsid w:val="00235FE3"/>
    <w:rsid w:val="002367ED"/>
    <w:rsid w:val="00236D17"/>
    <w:rsid w:val="00236D9D"/>
    <w:rsid w:val="002370D7"/>
    <w:rsid w:val="00237DE9"/>
    <w:rsid w:val="00243527"/>
    <w:rsid w:val="002443EC"/>
    <w:rsid w:val="00247945"/>
    <w:rsid w:val="00247946"/>
    <w:rsid w:val="00247EB0"/>
    <w:rsid w:val="00253C01"/>
    <w:rsid w:val="00254CC5"/>
    <w:rsid w:val="00254D7D"/>
    <w:rsid w:val="002551FA"/>
    <w:rsid w:val="00257264"/>
    <w:rsid w:val="002576C8"/>
    <w:rsid w:val="002609F5"/>
    <w:rsid w:val="00262387"/>
    <w:rsid w:val="00262465"/>
    <w:rsid w:val="002629CC"/>
    <w:rsid w:val="00263724"/>
    <w:rsid w:val="0026393C"/>
    <w:rsid w:val="00265DF6"/>
    <w:rsid w:val="00266C08"/>
    <w:rsid w:val="00271273"/>
    <w:rsid w:val="0027227E"/>
    <w:rsid w:val="002722F5"/>
    <w:rsid w:val="00273B1D"/>
    <w:rsid w:val="00273DAF"/>
    <w:rsid w:val="002759F1"/>
    <w:rsid w:val="00281195"/>
    <w:rsid w:val="0028158A"/>
    <w:rsid w:val="0028258F"/>
    <w:rsid w:val="00286E37"/>
    <w:rsid w:val="00287C73"/>
    <w:rsid w:val="002902DF"/>
    <w:rsid w:val="00290B15"/>
    <w:rsid w:val="002911BC"/>
    <w:rsid w:val="002934CF"/>
    <w:rsid w:val="00293CBA"/>
    <w:rsid w:val="00294432"/>
    <w:rsid w:val="00295EB7"/>
    <w:rsid w:val="002A0FA3"/>
    <w:rsid w:val="002A253E"/>
    <w:rsid w:val="002A34AC"/>
    <w:rsid w:val="002A53FB"/>
    <w:rsid w:val="002B0462"/>
    <w:rsid w:val="002B1858"/>
    <w:rsid w:val="002B24B0"/>
    <w:rsid w:val="002B29EF"/>
    <w:rsid w:val="002B2C79"/>
    <w:rsid w:val="002B66C9"/>
    <w:rsid w:val="002C098F"/>
    <w:rsid w:val="002C3238"/>
    <w:rsid w:val="002C3E6B"/>
    <w:rsid w:val="002C536A"/>
    <w:rsid w:val="002C5797"/>
    <w:rsid w:val="002C7001"/>
    <w:rsid w:val="002C75D4"/>
    <w:rsid w:val="002D01FC"/>
    <w:rsid w:val="002D069F"/>
    <w:rsid w:val="002D08A4"/>
    <w:rsid w:val="002D0B7F"/>
    <w:rsid w:val="002D10F9"/>
    <w:rsid w:val="002D11C5"/>
    <w:rsid w:val="002D4F72"/>
    <w:rsid w:val="002D6875"/>
    <w:rsid w:val="002D7478"/>
    <w:rsid w:val="002D7A4F"/>
    <w:rsid w:val="002D7C68"/>
    <w:rsid w:val="002D7D4B"/>
    <w:rsid w:val="002E08D8"/>
    <w:rsid w:val="002E1B96"/>
    <w:rsid w:val="002E1BCB"/>
    <w:rsid w:val="002E2D3A"/>
    <w:rsid w:val="002E4871"/>
    <w:rsid w:val="002E7DA1"/>
    <w:rsid w:val="002F264C"/>
    <w:rsid w:val="002F2D77"/>
    <w:rsid w:val="002F39CF"/>
    <w:rsid w:val="002F426F"/>
    <w:rsid w:val="002F52C1"/>
    <w:rsid w:val="002F710C"/>
    <w:rsid w:val="002F7435"/>
    <w:rsid w:val="002F78AB"/>
    <w:rsid w:val="002F7EEA"/>
    <w:rsid w:val="00301CFE"/>
    <w:rsid w:val="00302702"/>
    <w:rsid w:val="00305192"/>
    <w:rsid w:val="00306731"/>
    <w:rsid w:val="00307205"/>
    <w:rsid w:val="00307738"/>
    <w:rsid w:val="0031223D"/>
    <w:rsid w:val="003126AD"/>
    <w:rsid w:val="00312BE0"/>
    <w:rsid w:val="00313A6B"/>
    <w:rsid w:val="003156F0"/>
    <w:rsid w:val="00315A0D"/>
    <w:rsid w:val="00315D41"/>
    <w:rsid w:val="00316DA5"/>
    <w:rsid w:val="00317174"/>
    <w:rsid w:val="00317701"/>
    <w:rsid w:val="00320EEE"/>
    <w:rsid w:val="003215CB"/>
    <w:rsid w:val="0032769E"/>
    <w:rsid w:val="003276EF"/>
    <w:rsid w:val="0032795D"/>
    <w:rsid w:val="00327ACD"/>
    <w:rsid w:val="0033001E"/>
    <w:rsid w:val="00332108"/>
    <w:rsid w:val="00332319"/>
    <w:rsid w:val="003327F7"/>
    <w:rsid w:val="00333EB1"/>
    <w:rsid w:val="003356D1"/>
    <w:rsid w:val="0034191F"/>
    <w:rsid w:val="00342F7B"/>
    <w:rsid w:val="003442D0"/>
    <w:rsid w:val="00344320"/>
    <w:rsid w:val="003456D7"/>
    <w:rsid w:val="00345C13"/>
    <w:rsid w:val="003468AD"/>
    <w:rsid w:val="00347B12"/>
    <w:rsid w:val="0035060C"/>
    <w:rsid w:val="00353005"/>
    <w:rsid w:val="003537FD"/>
    <w:rsid w:val="00356C5D"/>
    <w:rsid w:val="0035768A"/>
    <w:rsid w:val="00360FDA"/>
    <w:rsid w:val="00362EFB"/>
    <w:rsid w:val="00363996"/>
    <w:rsid w:val="003654C3"/>
    <w:rsid w:val="003655C6"/>
    <w:rsid w:val="00366133"/>
    <w:rsid w:val="003668ED"/>
    <w:rsid w:val="00366C18"/>
    <w:rsid w:val="003709DF"/>
    <w:rsid w:val="00371F31"/>
    <w:rsid w:val="0037381D"/>
    <w:rsid w:val="00374F08"/>
    <w:rsid w:val="003764C9"/>
    <w:rsid w:val="0037707B"/>
    <w:rsid w:val="00380544"/>
    <w:rsid w:val="00381216"/>
    <w:rsid w:val="0038272C"/>
    <w:rsid w:val="00383E62"/>
    <w:rsid w:val="00387CC5"/>
    <w:rsid w:val="00390590"/>
    <w:rsid w:val="00393062"/>
    <w:rsid w:val="0039575A"/>
    <w:rsid w:val="00396262"/>
    <w:rsid w:val="00396D01"/>
    <w:rsid w:val="003A0E73"/>
    <w:rsid w:val="003A3CE9"/>
    <w:rsid w:val="003A415D"/>
    <w:rsid w:val="003A797C"/>
    <w:rsid w:val="003B032A"/>
    <w:rsid w:val="003B063D"/>
    <w:rsid w:val="003B2D95"/>
    <w:rsid w:val="003C368A"/>
    <w:rsid w:val="003C54CA"/>
    <w:rsid w:val="003C56CE"/>
    <w:rsid w:val="003C601D"/>
    <w:rsid w:val="003C62F6"/>
    <w:rsid w:val="003D0C5C"/>
    <w:rsid w:val="003D0F65"/>
    <w:rsid w:val="003D260C"/>
    <w:rsid w:val="003D5FD8"/>
    <w:rsid w:val="003E20FD"/>
    <w:rsid w:val="003E2F54"/>
    <w:rsid w:val="003E4E0C"/>
    <w:rsid w:val="003E6644"/>
    <w:rsid w:val="003E7F41"/>
    <w:rsid w:val="003F0765"/>
    <w:rsid w:val="003F1F62"/>
    <w:rsid w:val="003F4F1B"/>
    <w:rsid w:val="00400B76"/>
    <w:rsid w:val="00401268"/>
    <w:rsid w:val="00404820"/>
    <w:rsid w:val="00405329"/>
    <w:rsid w:val="004100CF"/>
    <w:rsid w:val="00414A19"/>
    <w:rsid w:val="00415CDB"/>
    <w:rsid w:val="00416CAC"/>
    <w:rsid w:val="00416F21"/>
    <w:rsid w:val="0041704D"/>
    <w:rsid w:val="004172C3"/>
    <w:rsid w:val="00417B0E"/>
    <w:rsid w:val="00420439"/>
    <w:rsid w:val="0042276A"/>
    <w:rsid w:val="004231B3"/>
    <w:rsid w:val="00425AC9"/>
    <w:rsid w:val="004277A6"/>
    <w:rsid w:val="004303F3"/>
    <w:rsid w:val="00430E7A"/>
    <w:rsid w:val="00431113"/>
    <w:rsid w:val="004317D7"/>
    <w:rsid w:val="00431E2C"/>
    <w:rsid w:val="00432240"/>
    <w:rsid w:val="00441893"/>
    <w:rsid w:val="004425F4"/>
    <w:rsid w:val="00443F1D"/>
    <w:rsid w:val="00445C75"/>
    <w:rsid w:val="004464EA"/>
    <w:rsid w:val="0044770F"/>
    <w:rsid w:val="00452966"/>
    <w:rsid w:val="00453442"/>
    <w:rsid w:val="00453780"/>
    <w:rsid w:val="004566AE"/>
    <w:rsid w:val="00457709"/>
    <w:rsid w:val="00460FA9"/>
    <w:rsid w:val="00460FDF"/>
    <w:rsid w:val="00460FFF"/>
    <w:rsid w:val="00462D6A"/>
    <w:rsid w:val="004745FB"/>
    <w:rsid w:val="00475D56"/>
    <w:rsid w:val="00475E7B"/>
    <w:rsid w:val="00475F49"/>
    <w:rsid w:val="00476A9D"/>
    <w:rsid w:val="00477A19"/>
    <w:rsid w:val="0048015F"/>
    <w:rsid w:val="004817C2"/>
    <w:rsid w:val="004853F4"/>
    <w:rsid w:val="00485BF5"/>
    <w:rsid w:val="0048632C"/>
    <w:rsid w:val="00487663"/>
    <w:rsid w:val="00490A24"/>
    <w:rsid w:val="0049275C"/>
    <w:rsid w:val="004928F0"/>
    <w:rsid w:val="00492BCC"/>
    <w:rsid w:val="0049427D"/>
    <w:rsid w:val="004948B8"/>
    <w:rsid w:val="00496AB3"/>
    <w:rsid w:val="004A1E46"/>
    <w:rsid w:val="004A1F45"/>
    <w:rsid w:val="004A3D7A"/>
    <w:rsid w:val="004A443D"/>
    <w:rsid w:val="004A48A3"/>
    <w:rsid w:val="004A4CF5"/>
    <w:rsid w:val="004A6112"/>
    <w:rsid w:val="004B00BB"/>
    <w:rsid w:val="004B3396"/>
    <w:rsid w:val="004B4181"/>
    <w:rsid w:val="004C206A"/>
    <w:rsid w:val="004C2D61"/>
    <w:rsid w:val="004C30A0"/>
    <w:rsid w:val="004C33B7"/>
    <w:rsid w:val="004C3987"/>
    <w:rsid w:val="004C3DE4"/>
    <w:rsid w:val="004C3F39"/>
    <w:rsid w:val="004C5231"/>
    <w:rsid w:val="004C63C3"/>
    <w:rsid w:val="004D0D02"/>
    <w:rsid w:val="004D10CB"/>
    <w:rsid w:val="004D1298"/>
    <w:rsid w:val="004D290E"/>
    <w:rsid w:val="004D2BDA"/>
    <w:rsid w:val="004D3249"/>
    <w:rsid w:val="004D37B4"/>
    <w:rsid w:val="004D3A98"/>
    <w:rsid w:val="004D44E3"/>
    <w:rsid w:val="004D5045"/>
    <w:rsid w:val="004D6E5E"/>
    <w:rsid w:val="004D722E"/>
    <w:rsid w:val="004D74CE"/>
    <w:rsid w:val="004E03A6"/>
    <w:rsid w:val="004E10F7"/>
    <w:rsid w:val="004E1C31"/>
    <w:rsid w:val="004E2160"/>
    <w:rsid w:val="004E2531"/>
    <w:rsid w:val="004E2714"/>
    <w:rsid w:val="004E3E92"/>
    <w:rsid w:val="004E7852"/>
    <w:rsid w:val="004F0341"/>
    <w:rsid w:val="004F0DB6"/>
    <w:rsid w:val="004F0E8F"/>
    <w:rsid w:val="004F1183"/>
    <w:rsid w:val="004F1370"/>
    <w:rsid w:val="004F2275"/>
    <w:rsid w:val="004F354D"/>
    <w:rsid w:val="004F5EAB"/>
    <w:rsid w:val="004F5EC4"/>
    <w:rsid w:val="004F6618"/>
    <w:rsid w:val="004F6751"/>
    <w:rsid w:val="004F6E61"/>
    <w:rsid w:val="0050105D"/>
    <w:rsid w:val="00502910"/>
    <w:rsid w:val="0050369B"/>
    <w:rsid w:val="0050735D"/>
    <w:rsid w:val="00507CE2"/>
    <w:rsid w:val="00510A8A"/>
    <w:rsid w:val="00510B2D"/>
    <w:rsid w:val="005121CE"/>
    <w:rsid w:val="00513A84"/>
    <w:rsid w:val="00514DB9"/>
    <w:rsid w:val="00514F2B"/>
    <w:rsid w:val="00516ACF"/>
    <w:rsid w:val="00517E89"/>
    <w:rsid w:val="00522584"/>
    <w:rsid w:val="0052399D"/>
    <w:rsid w:val="00525FCD"/>
    <w:rsid w:val="00527F80"/>
    <w:rsid w:val="0053003C"/>
    <w:rsid w:val="005303B4"/>
    <w:rsid w:val="00530B93"/>
    <w:rsid w:val="005325DF"/>
    <w:rsid w:val="005333DE"/>
    <w:rsid w:val="00533AD8"/>
    <w:rsid w:val="00534CCA"/>
    <w:rsid w:val="005364A4"/>
    <w:rsid w:val="005407BF"/>
    <w:rsid w:val="00543032"/>
    <w:rsid w:val="005434D9"/>
    <w:rsid w:val="00543BBE"/>
    <w:rsid w:val="00544B54"/>
    <w:rsid w:val="00544FD7"/>
    <w:rsid w:val="00546BFC"/>
    <w:rsid w:val="00547C17"/>
    <w:rsid w:val="005533B0"/>
    <w:rsid w:val="00553F5C"/>
    <w:rsid w:val="00554B60"/>
    <w:rsid w:val="005558A5"/>
    <w:rsid w:val="00556103"/>
    <w:rsid w:val="005565DF"/>
    <w:rsid w:val="00556ADD"/>
    <w:rsid w:val="00560C88"/>
    <w:rsid w:val="00564D0E"/>
    <w:rsid w:val="00565D88"/>
    <w:rsid w:val="00567C99"/>
    <w:rsid w:val="00572610"/>
    <w:rsid w:val="00573DBD"/>
    <w:rsid w:val="0057582F"/>
    <w:rsid w:val="005758B2"/>
    <w:rsid w:val="005759D7"/>
    <w:rsid w:val="00576E73"/>
    <w:rsid w:val="00576EDD"/>
    <w:rsid w:val="0057718D"/>
    <w:rsid w:val="00577BA9"/>
    <w:rsid w:val="00580C4B"/>
    <w:rsid w:val="005810BD"/>
    <w:rsid w:val="00582BCF"/>
    <w:rsid w:val="0058339F"/>
    <w:rsid w:val="00584967"/>
    <w:rsid w:val="00584D7A"/>
    <w:rsid w:val="00585ED8"/>
    <w:rsid w:val="00587B15"/>
    <w:rsid w:val="00587C70"/>
    <w:rsid w:val="005901AB"/>
    <w:rsid w:val="00591070"/>
    <w:rsid w:val="00591656"/>
    <w:rsid w:val="00591721"/>
    <w:rsid w:val="00591B3E"/>
    <w:rsid w:val="00592BF3"/>
    <w:rsid w:val="00592FF6"/>
    <w:rsid w:val="00593C3C"/>
    <w:rsid w:val="005949C3"/>
    <w:rsid w:val="00594C7B"/>
    <w:rsid w:val="005A02A2"/>
    <w:rsid w:val="005A06FB"/>
    <w:rsid w:val="005A3E1E"/>
    <w:rsid w:val="005A5B29"/>
    <w:rsid w:val="005A6A65"/>
    <w:rsid w:val="005B0C3B"/>
    <w:rsid w:val="005B27A8"/>
    <w:rsid w:val="005B36BB"/>
    <w:rsid w:val="005B79E7"/>
    <w:rsid w:val="005C18F9"/>
    <w:rsid w:val="005C42E0"/>
    <w:rsid w:val="005C4F88"/>
    <w:rsid w:val="005C7587"/>
    <w:rsid w:val="005C79E2"/>
    <w:rsid w:val="005D1BF1"/>
    <w:rsid w:val="005D2894"/>
    <w:rsid w:val="005D77F9"/>
    <w:rsid w:val="005E084E"/>
    <w:rsid w:val="005E0891"/>
    <w:rsid w:val="005E0C54"/>
    <w:rsid w:val="005E2ACF"/>
    <w:rsid w:val="005E3B28"/>
    <w:rsid w:val="005E44D0"/>
    <w:rsid w:val="005E608D"/>
    <w:rsid w:val="005E6495"/>
    <w:rsid w:val="005E6FC9"/>
    <w:rsid w:val="005E7C29"/>
    <w:rsid w:val="005F418B"/>
    <w:rsid w:val="005F58AF"/>
    <w:rsid w:val="005F6873"/>
    <w:rsid w:val="005F7680"/>
    <w:rsid w:val="0060007E"/>
    <w:rsid w:val="006013ED"/>
    <w:rsid w:val="00601A20"/>
    <w:rsid w:val="00601FCC"/>
    <w:rsid w:val="00602B6E"/>
    <w:rsid w:val="00604A3B"/>
    <w:rsid w:val="00605027"/>
    <w:rsid w:val="00605597"/>
    <w:rsid w:val="00606962"/>
    <w:rsid w:val="00612CEF"/>
    <w:rsid w:val="00614168"/>
    <w:rsid w:val="00614715"/>
    <w:rsid w:val="00614AF6"/>
    <w:rsid w:val="0061506D"/>
    <w:rsid w:val="00615E84"/>
    <w:rsid w:val="006176DC"/>
    <w:rsid w:val="0061799A"/>
    <w:rsid w:val="00617C37"/>
    <w:rsid w:val="00620E90"/>
    <w:rsid w:val="006213D1"/>
    <w:rsid w:val="006219BB"/>
    <w:rsid w:val="00623309"/>
    <w:rsid w:val="0062385E"/>
    <w:rsid w:val="00624674"/>
    <w:rsid w:val="006268EF"/>
    <w:rsid w:val="00626EF8"/>
    <w:rsid w:val="006272E2"/>
    <w:rsid w:val="00627538"/>
    <w:rsid w:val="00627CC6"/>
    <w:rsid w:val="00630337"/>
    <w:rsid w:val="00631295"/>
    <w:rsid w:val="006320FE"/>
    <w:rsid w:val="00636224"/>
    <w:rsid w:val="006362A7"/>
    <w:rsid w:val="0064071F"/>
    <w:rsid w:val="00641DD6"/>
    <w:rsid w:val="00641DD9"/>
    <w:rsid w:val="00643CEA"/>
    <w:rsid w:val="00646966"/>
    <w:rsid w:val="00646E5A"/>
    <w:rsid w:val="0064743B"/>
    <w:rsid w:val="00653734"/>
    <w:rsid w:val="00653779"/>
    <w:rsid w:val="00654593"/>
    <w:rsid w:val="00655291"/>
    <w:rsid w:val="006574BE"/>
    <w:rsid w:val="00657F21"/>
    <w:rsid w:val="00661EF4"/>
    <w:rsid w:val="00661FCC"/>
    <w:rsid w:val="00663600"/>
    <w:rsid w:val="00664C33"/>
    <w:rsid w:val="00665419"/>
    <w:rsid w:val="0066594D"/>
    <w:rsid w:val="00666FB3"/>
    <w:rsid w:val="00671BC9"/>
    <w:rsid w:val="00671E1D"/>
    <w:rsid w:val="0067453B"/>
    <w:rsid w:val="006775A9"/>
    <w:rsid w:val="006776E9"/>
    <w:rsid w:val="006815B5"/>
    <w:rsid w:val="006823D5"/>
    <w:rsid w:val="0068243E"/>
    <w:rsid w:val="0068416D"/>
    <w:rsid w:val="0068442D"/>
    <w:rsid w:val="006848ED"/>
    <w:rsid w:val="00686F85"/>
    <w:rsid w:val="00687448"/>
    <w:rsid w:val="0069238D"/>
    <w:rsid w:val="0069269B"/>
    <w:rsid w:val="006928A9"/>
    <w:rsid w:val="006939F9"/>
    <w:rsid w:val="006950A4"/>
    <w:rsid w:val="006956BE"/>
    <w:rsid w:val="006974D8"/>
    <w:rsid w:val="00697D65"/>
    <w:rsid w:val="00697E43"/>
    <w:rsid w:val="006A0505"/>
    <w:rsid w:val="006A0E65"/>
    <w:rsid w:val="006A333F"/>
    <w:rsid w:val="006A3418"/>
    <w:rsid w:val="006A3D82"/>
    <w:rsid w:val="006A4FFD"/>
    <w:rsid w:val="006A52EB"/>
    <w:rsid w:val="006A77E5"/>
    <w:rsid w:val="006B555B"/>
    <w:rsid w:val="006B5C0B"/>
    <w:rsid w:val="006B5EBF"/>
    <w:rsid w:val="006C0E55"/>
    <w:rsid w:val="006C14C8"/>
    <w:rsid w:val="006C2CEF"/>
    <w:rsid w:val="006C2F15"/>
    <w:rsid w:val="006C3BD4"/>
    <w:rsid w:val="006C4D18"/>
    <w:rsid w:val="006C60BF"/>
    <w:rsid w:val="006C6505"/>
    <w:rsid w:val="006D05E1"/>
    <w:rsid w:val="006D0FDC"/>
    <w:rsid w:val="006D1036"/>
    <w:rsid w:val="006D11EE"/>
    <w:rsid w:val="006D17E3"/>
    <w:rsid w:val="006D1AEE"/>
    <w:rsid w:val="006D1D73"/>
    <w:rsid w:val="006D1E70"/>
    <w:rsid w:val="006D2F81"/>
    <w:rsid w:val="006D5255"/>
    <w:rsid w:val="006D56F9"/>
    <w:rsid w:val="006D59E9"/>
    <w:rsid w:val="006D6F7D"/>
    <w:rsid w:val="006D7B25"/>
    <w:rsid w:val="006D7BF5"/>
    <w:rsid w:val="006E07FA"/>
    <w:rsid w:val="006E1175"/>
    <w:rsid w:val="006E75F7"/>
    <w:rsid w:val="006F0287"/>
    <w:rsid w:val="006F171E"/>
    <w:rsid w:val="006F1D32"/>
    <w:rsid w:val="006F3412"/>
    <w:rsid w:val="006F398D"/>
    <w:rsid w:val="006F484C"/>
    <w:rsid w:val="006F4B88"/>
    <w:rsid w:val="006F6602"/>
    <w:rsid w:val="00700400"/>
    <w:rsid w:val="00700827"/>
    <w:rsid w:val="00700B92"/>
    <w:rsid w:val="007022AF"/>
    <w:rsid w:val="00710286"/>
    <w:rsid w:val="00710D55"/>
    <w:rsid w:val="0071212D"/>
    <w:rsid w:val="00714380"/>
    <w:rsid w:val="0071469C"/>
    <w:rsid w:val="007170E6"/>
    <w:rsid w:val="00720274"/>
    <w:rsid w:val="0072049D"/>
    <w:rsid w:val="007219F6"/>
    <w:rsid w:val="007237DA"/>
    <w:rsid w:val="00723B28"/>
    <w:rsid w:val="00723F6F"/>
    <w:rsid w:val="00724617"/>
    <w:rsid w:val="00725375"/>
    <w:rsid w:val="00725E8C"/>
    <w:rsid w:val="007263CF"/>
    <w:rsid w:val="00726DB5"/>
    <w:rsid w:val="00730751"/>
    <w:rsid w:val="007308A6"/>
    <w:rsid w:val="00731B72"/>
    <w:rsid w:val="00732C51"/>
    <w:rsid w:val="00733600"/>
    <w:rsid w:val="00733A2E"/>
    <w:rsid w:val="007342FC"/>
    <w:rsid w:val="00734B8E"/>
    <w:rsid w:val="00734FDC"/>
    <w:rsid w:val="00735411"/>
    <w:rsid w:val="00735931"/>
    <w:rsid w:val="00736535"/>
    <w:rsid w:val="00736971"/>
    <w:rsid w:val="007466DB"/>
    <w:rsid w:val="00746970"/>
    <w:rsid w:val="00747DA9"/>
    <w:rsid w:val="00747F23"/>
    <w:rsid w:val="0075243E"/>
    <w:rsid w:val="00755036"/>
    <w:rsid w:val="007562A6"/>
    <w:rsid w:val="00756957"/>
    <w:rsid w:val="007571E5"/>
    <w:rsid w:val="00757BD7"/>
    <w:rsid w:val="00760824"/>
    <w:rsid w:val="00763C82"/>
    <w:rsid w:val="00764CCE"/>
    <w:rsid w:val="00765A91"/>
    <w:rsid w:val="00765B5E"/>
    <w:rsid w:val="00766A63"/>
    <w:rsid w:val="00766B58"/>
    <w:rsid w:val="00767B9E"/>
    <w:rsid w:val="0077134D"/>
    <w:rsid w:val="007726EE"/>
    <w:rsid w:val="00772ED7"/>
    <w:rsid w:val="007773C9"/>
    <w:rsid w:val="00780DD7"/>
    <w:rsid w:val="0078273E"/>
    <w:rsid w:val="00782799"/>
    <w:rsid w:val="00783E83"/>
    <w:rsid w:val="00784B19"/>
    <w:rsid w:val="00792052"/>
    <w:rsid w:val="00792CF1"/>
    <w:rsid w:val="0079537B"/>
    <w:rsid w:val="00795634"/>
    <w:rsid w:val="007A077F"/>
    <w:rsid w:val="007A09CF"/>
    <w:rsid w:val="007A2F24"/>
    <w:rsid w:val="007A4095"/>
    <w:rsid w:val="007A688E"/>
    <w:rsid w:val="007A7B2E"/>
    <w:rsid w:val="007B3191"/>
    <w:rsid w:val="007B4FB4"/>
    <w:rsid w:val="007B6CD9"/>
    <w:rsid w:val="007C137D"/>
    <w:rsid w:val="007C1F40"/>
    <w:rsid w:val="007C317B"/>
    <w:rsid w:val="007C4F99"/>
    <w:rsid w:val="007C537A"/>
    <w:rsid w:val="007D1284"/>
    <w:rsid w:val="007D2202"/>
    <w:rsid w:val="007D33E1"/>
    <w:rsid w:val="007D3CF6"/>
    <w:rsid w:val="007D3FDC"/>
    <w:rsid w:val="007D4098"/>
    <w:rsid w:val="007D417F"/>
    <w:rsid w:val="007D433E"/>
    <w:rsid w:val="007D4F94"/>
    <w:rsid w:val="007E1406"/>
    <w:rsid w:val="007E37D4"/>
    <w:rsid w:val="007E4CBB"/>
    <w:rsid w:val="007E4D77"/>
    <w:rsid w:val="007E6C3C"/>
    <w:rsid w:val="007E6D05"/>
    <w:rsid w:val="007E75CF"/>
    <w:rsid w:val="007E7839"/>
    <w:rsid w:val="007E7EA8"/>
    <w:rsid w:val="007F1453"/>
    <w:rsid w:val="007F2FD9"/>
    <w:rsid w:val="007F5237"/>
    <w:rsid w:val="007F690B"/>
    <w:rsid w:val="007F6927"/>
    <w:rsid w:val="007F77C3"/>
    <w:rsid w:val="00800520"/>
    <w:rsid w:val="008016DF"/>
    <w:rsid w:val="00802970"/>
    <w:rsid w:val="0080319E"/>
    <w:rsid w:val="008031CE"/>
    <w:rsid w:val="00803621"/>
    <w:rsid w:val="008044FA"/>
    <w:rsid w:val="008074AF"/>
    <w:rsid w:val="00810228"/>
    <w:rsid w:val="0081194E"/>
    <w:rsid w:val="00816E40"/>
    <w:rsid w:val="00822CB6"/>
    <w:rsid w:val="008264CC"/>
    <w:rsid w:val="008277FB"/>
    <w:rsid w:val="008318ED"/>
    <w:rsid w:val="00832D33"/>
    <w:rsid w:val="0083387C"/>
    <w:rsid w:val="00833FD1"/>
    <w:rsid w:val="00836AE8"/>
    <w:rsid w:val="00841571"/>
    <w:rsid w:val="008432C5"/>
    <w:rsid w:val="008435E9"/>
    <w:rsid w:val="008448FF"/>
    <w:rsid w:val="00846029"/>
    <w:rsid w:val="008466E6"/>
    <w:rsid w:val="008479A6"/>
    <w:rsid w:val="00850A47"/>
    <w:rsid w:val="00852DA4"/>
    <w:rsid w:val="0085449C"/>
    <w:rsid w:val="008549C5"/>
    <w:rsid w:val="008550B5"/>
    <w:rsid w:val="00856EE1"/>
    <w:rsid w:val="008576AA"/>
    <w:rsid w:val="008646E5"/>
    <w:rsid w:val="00864D06"/>
    <w:rsid w:val="00865755"/>
    <w:rsid w:val="00866470"/>
    <w:rsid w:val="0086672F"/>
    <w:rsid w:val="00866BC0"/>
    <w:rsid w:val="0087284D"/>
    <w:rsid w:val="00872E77"/>
    <w:rsid w:val="00873655"/>
    <w:rsid w:val="00873894"/>
    <w:rsid w:val="00876987"/>
    <w:rsid w:val="00877CDC"/>
    <w:rsid w:val="008802FE"/>
    <w:rsid w:val="0088180A"/>
    <w:rsid w:val="0088230F"/>
    <w:rsid w:val="008826A3"/>
    <w:rsid w:val="0088548E"/>
    <w:rsid w:val="008905EA"/>
    <w:rsid w:val="00891BA1"/>
    <w:rsid w:val="00891CF2"/>
    <w:rsid w:val="0089237B"/>
    <w:rsid w:val="00892D97"/>
    <w:rsid w:val="0089329D"/>
    <w:rsid w:val="00894ECC"/>
    <w:rsid w:val="008956DC"/>
    <w:rsid w:val="00895BF1"/>
    <w:rsid w:val="008978DF"/>
    <w:rsid w:val="00897A05"/>
    <w:rsid w:val="008A0443"/>
    <w:rsid w:val="008A2529"/>
    <w:rsid w:val="008B10F0"/>
    <w:rsid w:val="008B1ED7"/>
    <w:rsid w:val="008B2558"/>
    <w:rsid w:val="008B2CFB"/>
    <w:rsid w:val="008B3046"/>
    <w:rsid w:val="008B430E"/>
    <w:rsid w:val="008B6990"/>
    <w:rsid w:val="008C1D5C"/>
    <w:rsid w:val="008C2913"/>
    <w:rsid w:val="008C2B3B"/>
    <w:rsid w:val="008C3F6E"/>
    <w:rsid w:val="008C4439"/>
    <w:rsid w:val="008C4C76"/>
    <w:rsid w:val="008C7278"/>
    <w:rsid w:val="008D3741"/>
    <w:rsid w:val="008E00FC"/>
    <w:rsid w:val="008E3F68"/>
    <w:rsid w:val="008E6244"/>
    <w:rsid w:val="008E6B6F"/>
    <w:rsid w:val="008F20CB"/>
    <w:rsid w:val="008F3A65"/>
    <w:rsid w:val="008F64AA"/>
    <w:rsid w:val="008F6718"/>
    <w:rsid w:val="008F6839"/>
    <w:rsid w:val="008F70E5"/>
    <w:rsid w:val="008F7B6F"/>
    <w:rsid w:val="00901B64"/>
    <w:rsid w:val="00903D98"/>
    <w:rsid w:val="0090491E"/>
    <w:rsid w:val="00904FCA"/>
    <w:rsid w:val="00905AC2"/>
    <w:rsid w:val="00907F49"/>
    <w:rsid w:val="009124F7"/>
    <w:rsid w:val="0091269A"/>
    <w:rsid w:val="00913B4E"/>
    <w:rsid w:val="00915428"/>
    <w:rsid w:val="00916F5A"/>
    <w:rsid w:val="0091733E"/>
    <w:rsid w:val="00920A3B"/>
    <w:rsid w:val="009217F2"/>
    <w:rsid w:val="009268F5"/>
    <w:rsid w:val="00926C17"/>
    <w:rsid w:val="00930186"/>
    <w:rsid w:val="00930CF3"/>
    <w:rsid w:val="009316D1"/>
    <w:rsid w:val="009318FE"/>
    <w:rsid w:val="00931AF4"/>
    <w:rsid w:val="009325A3"/>
    <w:rsid w:val="00933B8B"/>
    <w:rsid w:val="00933BC0"/>
    <w:rsid w:val="0093590F"/>
    <w:rsid w:val="009401AB"/>
    <w:rsid w:val="00941306"/>
    <w:rsid w:val="00941E5C"/>
    <w:rsid w:val="009437D4"/>
    <w:rsid w:val="00943C69"/>
    <w:rsid w:val="009444BB"/>
    <w:rsid w:val="00945DE8"/>
    <w:rsid w:val="00947FD9"/>
    <w:rsid w:val="0095038B"/>
    <w:rsid w:val="00952C8D"/>
    <w:rsid w:val="009535EF"/>
    <w:rsid w:val="00954351"/>
    <w:rsid w:val="009548C7"/>
    <w:rsid w:val="0096446C"/>
    <w:rsid w:val="0096482D"/>
    <w:rsid w:val="00966B43"/>
    <w:rsid w:val="0097061C"/>
    <w:rsid w:val="0097284B"/>
    <w:rsid w:val="00974194"/>
    <w:rsid w:val="009749EB"/>
    <w:rsid w:val="00976ABB"/>
    <w:rsid w:val="00976C09"/>
    <w:rsid w:val="00976CF9"/>
    <w:rsid w:val="00977533"/>
    <w:rsid w:val="00977FA0"/>
    <w:rsid w:val="00980CA7"/>
    <w:rsid w:val="0098176A"/>
    <w:rsid w:val="009835C3"/>
    <w:rsid w:val="00984AF7"/>
    <w:rsid w:val="0098566A"/>
    <w:rsid w:val="00985706"/>
    <w:rsid w:val="00990294"/>
    <w:rsid w:val="009905C7"/>
    <w:rsid w:val="00992696"/>
    <w:rsid w:val="00992E30"/>
    <w:rsid w:val="0099320C"/>
    <w:rsid w:val="009945C2"/>
    <w:rsid w:val="009A005D"/>
    <w:rsid w:val="009A3407"/>
    <w:rsid w:val="009A3EFB"/>
    <w:rsid w:val="009A42B8"/>
    <w:rsid w:val="009A4E85"/>
    <w:rsid w:val="009A56EF"/>
    <w:rsid w:val="009A6732"/>
    <w:rsid w:val="009A6D52"/>
    <w:rsid w:val="009A7C25"/>
    <w:rsid w:val="009B0588"/>
    <w:rsid w:val="009B06ED"/>
    <w:rsid w:val="009B172E"/>
    <w:rsid w:val="009B2575"/>
    <w:rsid w:val="009B348A"/>
    <w:rsid w:val="009B3B4B"/>
    <w:rsid w:val="009B6FEF"/>
    <w:rsid w:val="009B7B78"/>
    <w:rsid w:val="009C0430"/>
    <w:rsid w:val="009C2DED"/>
    <w:rsid w:val="009C35E0"/>
    <w:rsid w:val="009C6418"/>
    <w:rsid w:val="009D09B9"/>
    <w:rsid w:val="009D2547"/>
    <w:rsid w:val="009D2F48"/>
    <w:rsid w:val="009D2FB5"/>
    <w:rsid w:val="009D4A3B"/>
    <w:rsid w:val="009D4C64"/>
    <w:rsid w:val="009D7B42"/>
    <w:rsid w:val="009E0E90"/>
    <w:rsid w:val="009E6F07"/>
    <w:rsid w:val="009F0290"/>
    <w:rsid w:val="009F0CBE"/>
    <w:rsid w:val="009F156C"/>
    <w:rsid w:val="009F3174"/>
    <w:rsid w:val="009F427C"/>
    <w:rsid w:val="009F60B1"/>
    <w:rsid w:val="009F663C"/>
    <w:rsid w:val="00A00C25"/>
    <w:rsid w:val="00A01923"/>
    <w:rsid w:val="00A01FAD"/>
    <w:rsid w:val="00A02741"/>
    <w:rsid w:val="00A02939"/>
    <w:rsid w:val="00A032C8"/>
    <w:rsid w:val="00A0505F"/>
    <w:rsid w:val="00A056F1"/>
    <w:rsid w:val="00A06C12"/>
    <w:rsid w:val="00A12342"/>
    <w:rsid w:val="00A15AAF"/>
    <w:rsid w:val="00A17361"/>
    <w:rsid w:val="00A21259"/>
    <w:rsid w:val="00A222E2"/>
    <w:rsid w:val="00A226B3"/>
    <w:rsid w:val="00A22888"/>
    <w:rsid w:val="00A22DAE"/>
    <w:rsid w:val="00A22FAC"/>
    <w:rsid w:val="00A24A8A"/>
    <w:rsid w:val="00A2700E"/>
    <w:rsid w:val="00A309DE"/>
    <w:rsid w:val="00A31972"/>
    <w:rsid w:val="00A33178"/>
    <w:rsid w:val="00A337F0"/>
    <w:rsid w:val="00A36ECA"/>
    <w:rsid w:val="00A44518"/>
    <w:rsid w:val="00A44620"/>
    <w:rsid w:val="00A4522E"/>
    <w:rsid w:val="00A45E9E"/>
    <w:rsid w:val="00A512F7"/>
    <w:rsid w:val="00A5142D"/>
    <w:rsid w:val="00A51D68"/>
    <w:rsid w:val="00A51FE1"/>
    <w:rsid w:val="00A529D3"/>
    <w:rsid w:val="00A52E6D"/>
    <w:rsid w:val="00A5424A"/>
    <w:rsid w:val="00A555FE"/>
    <w:rsid w:val="00A55761"/>
    <w:rsid w:val="00A57694"/>
    <w:rsid w:val="00A629C5"/>
    <w:rsid w:val="00A62A60"/>
    <w:rsid w:val="00A62C77"/>
    <w:rsid w:val="00A62CA9"/>
    <w:rsid w:val="00A65F1B"/>
    <w:rsid w:val="00A67801"/>
    <w:rsid w:val="00A71666"/>
    <w:rsid w:val="00A72523"/>
    <w:rsid w:val="00A7304E"/>
    <w:rsid w:val="00A7450A"/>
    <w:rsid w:val="00A74B5A"/>
    <w:rsid w:val="00A752FB"/>
    <w:rsid w:val="00A76443"/>
    <w:rsid w:val="00A76E16"/>
    <w:rsid w:val="00A8014A"/>
    <w:rsid w:val="00A8072A"/>
    <w:rsid w:val="00A827B7"/>
    <w:rsid w:val="00A829DE"/>
    <w:rsid w:val="00A82E76"/>
    <w:rsid w:val="00A85006"/>
    <w:rsid w:val="00A86B33"/>
    <w:rsid w:val="00A86EC8"/>
    <w:rsid w:val="00A870B8"/>
    <w:rsid w:val="00A87CC5"/>
    <w:rsid w:val="00A91244"/>
    <w:rsid w:val="00A93A64"/>
    <w:rsid w:val="00A95DCD"/>
    <w:rsid w:val="00A95F97"/>
    <w:rsid w:val="00A9605B"/>
    <w:rsid w:val="00A96C71"/>
    <w:rsid w:val="00A979B3"/>
    <w:rsid w:val="00AA098E"/>
    <w:rsid w:val="00AA115E"/>
    <w:rsid w:val="00AA1642"/>
    <w:rsid w:val="00AA1817"/>
    <w:rsid w:val="00AA3249"/>
    <w:rsid w:val="00AA5F75"/>
    <w:rsid w:val="00AA7106"/>
    <w:rsid w:val="00AA7C2A"/>
    <w:rsid w:val="00AB4444"/>
    <w:rsid w:val="00AB46D2"/>
    <w:rsid w:val="00AB4876"/>
    <w:rsid w:val="00AB5ADD"/>
    <w:rsid w:val="00AB62B8"/>
    <w:rsid w:val="00AB69F4"/>
    <w:rsid w:val="00AC4110"/>
    <w:rsid w:val="00AC5110"/>
    <w:rsid w:val="00AC5BA6"/>
    <w:rsid w:val="00AC7B6F"/>
    <w:rsid w:val="00AC7E7C"/>
    <w:rsid w:val="00AC7F53"/>
    <w:rsid w:val="00AD087B"/>
    <w:rsid w:val="00AD2566"/>
    <w:rsid w:val="00AD3EAF"/>
    <w:rsid w:val="00AD4015"/>
    <w:rsid w:val="00AD428F"/>
    <w:rsid w:val="00AD6DE9"/>
    <w:rsid w:val="00AD6E41"/>
    <w:rsid w:val="00AE0095"/>
    <w:rsid w:val="00AE02A3"/>
    <w:rsid w:val="00AE2867"/>
    <w:rsid w:val="00AE30D7"/>
    <w:rsid w:val="00AE5322"/>
    <w:rsid w:val="00AE658D"/>
    <w:rsid w:val="00AE722C"/>
    <w:rsid w:val="00AF22A5"/>
    <w:rsid w:val="00AF2FB9"/>
    <w:rsid w:val="00AF41CC"/>
    <w:rsid w:val="00AF4935"/>
    <w:rsid w:val="00AF63A3"/>
    <w:rsid w:val="00B01D19"/>
    <w:rsid w:val="00B0206F"/>
    <w:rsid w:val="00B026A7"/>
    <w:rsid w:val="00B02E62"/>
    <w:rsid w:val="00B02FC6"/>
    <w:rsid w:val="00B03255"/>
    <w:rsid w:val="00B049B3"/>
    <w:rsid w:val="00B05209"/>
    <w:rsid w:val="00B07CAE"/>
    <w:rsid w:val="00B07E36"/>
    <w:rsid w:val="00B129C0"/>
    <w:rsid w:val="00B15BFF"/>
    <w:rsid w:val="00B15EC2"/>
    <w:rsid w:val="00B1662F"/>
    <w:rsid w:val="00B16B69"/>
    <w:rsid w:val="00B1772C"/>
    <w:rsid w:val="00B22155"/>
    <w:rsid w:val="00B233B6"/>
    <w:rsid w:val="00B235A5"/>
    <w:rsid w:val="00B264B7"/>
    <w:rsid w:val="00B272DA"/>
    <w:rsid w:val="00B274D6"/>
    <w:rsid w:val="00B30BA3"/>
    <w:rsid w:val="00B31AE6"/>
    <w:rsid w:val="00B31C51"/>
    <w:rsid w:val="00B32DEC"/>
    <w:rsid w:val="00B3750D"/>
    <w:rsid w:val="00B40CB3"/>
    <w:rsid w:val="00B4118D"/>
    <w:rsid w:val="00B424B4"/>
    <w:rsid w:val="00B46393"/>
    <w:rsid w:val="00B476EF"/>
    <w:rsid w:val="00B47F3A"/>
    <w:rsid w:val="00B5025C"/>
    <w:rsid w:val="00B53316"/>
    <w:rsid w:val="00B548E3"/>
    <w:rsid w:val="00B567FB"/>
    <w:rsid w:val="00B576E1"/>
    <w:rsid w:val="00B606F8"/>
    <w:rsid w:val="00B60FDA"/>
    <w:rsid w:val="00B61D19"/>
    <w:rsid w:val="00B62A23"/>
    <w:rsid w:val="00B63164"/>
    <w:rsid w:val="00B646A6"/>
    <w:rsid w:val="00B64E28"/>
    <w:rsid w:val="00B65784"/>
    <w:rsid w:val="00B65A48"/>
    <w:rsid w:val="00B66649"/>
    <w:rsid w:val="00B66754"/>
    <w:rsid w:val="00B71A3A"/>
    <w:rsid w:val="00B72091"/>
    <w:rsid w:val="00B74F54"/>
    <w:rsid w:val="00B76706"/>
    <w:rsid w:val="00B801E6"/>
    <w:rsid w:val="00B80C7B"/>
    <w:rsid w:val="00B81032"/>
    <w:rsid w:val="00B83913"/>
    <w:rsid w:val="00B83EF1"/>
    <w:rsid w:val="00B91773"/>
    <w:rsid w:val="00B92079"/>
    <w:rsid w:val="00B927F6"/>
    <w:rsid w:val="00B9382A"/>
    <w:rsid w:val="00B96309"/>
    <w:rsid w:val="00BA06AB"/>
    <w:rsid w:val="00BA2596"/>
    <w:rsid w:val="00BA2EE8"/>
    <w:rsid w:val="00BA471E"/>
    <w:rsid w:val="00BA6151"/>
    <w:rsid w:val="00BA628B"/>
    <w:rsid w:val="00BA7534"/>
    <w:rsid w:val="00BB116E"/>
    <w:rsid w:val="00BB18AE"/>
    <w:rsid w:val="00BB1CC3"/>
    <w:rsid w:val="00BB477C"/>
    <w:rsid w:val="00BB64B6"/>
    <w:rsid w:val="00BB7B52"/>
    <w:rsid w:val="00BC1314"/>
    <w:rsid w:val="00BC1651"/>
    <w:rsid w:val="00BC1F98"/>
    <w:rsid w:val="00BC4113"/>
    <w:rsid w:val="00BC5BDA"/>
    <w:rsid w:val="00BC7EA9"/>
    <w:rsid w:val="00BC7FD2"/>
    <w:rsid w:val="00BD1EEB"/>
    <w:rsid w:val="00BD3119"/>
    <w:rsid w:val="00BD3972"/>
    <w:rsid w:val="00BD6D71"/>
    <w:rsid w:val="00BD78E4"/>
    <w:rsid w:val="00BE543A"/>
    <w:rsid w:val="00BE5590"/>
    <w:rsid w:val="00BE5752"/>
    <w:rsid w:val="00BE5BCB"/>
    <w:rsid w:val="00BE5FAD"/>
    <w:rsid w:val="00BE5FC8"/>
    <w:rsid w:val="00BE7097"/>
    <w:rsid w:val="00BF2262"/>
    <w:rsid w:val="00BF3623"/>
    <w:rsid w:val="00BF3627"/>
    <w:rsid w:val="00BF3872"/>
    <w:rsid w:val="00BF593B"/>
    <w:rsid w:val="00BF619A"/>
    <w:rsid w:val="00C00867"/>
    <w:rsid w:val="00C02614"/>
    <w:rsid w:val="00C10065"/>
    <w:rsid w:val="00C13424"/>
    <w:rsid w:val="00C15127"/>
    <w:rsid w:val="00C157B4"/>
    <w:rsid w:val="00C16790"/>
    <w:rsid w:val="00C20879"/>
    <w:rsid w:val="00C20B34"/>
    <w:rsid w:val="00C22615"/>
    <w:rsid w:val="00C2306F"/>
    <w:rsid w:val="00C261B2"/>
    <w:rsid w:val="00C27BAE"/>
    <w:rsid w:val="00C27E46"/>
    <w:rsid w:val="00C3023E"/>
    <w:rsid w:val="00C305BA"/>
    <w:rsid w:val="00C31BE7"/>
    <w:rsid w:val="00C33EF9"/>
    <w:rsid w:val="00C34280"/>
    <w:rsid w:val="00C36018"/>
    <w:rsid w:val="00C3607E"/>
    <w:rsid w:val="00C37EC2"/>
    <w:rsid w:val="00C43A8B"/>
    <w:rsid w:val="00C44649"/>
    <w:rsid w:val="00C44D59"/>
    <w:rsid w:val="00C505B3"/>
    <w:rsid w:val="00C50DE9"/>
    <w:rsid w:val="00C52019"/>
    <w:rsid w:val="00C5262C"/>
    <w:rsid w:val="00C52B27"/>
    <w:rsid w:val="00C542A5"/>
    <w:rsid w:val="00C5624E"/>
    <w:rsid w:val="00C5681D"/>
    <w:rsid w:val="00C611F8"/>
    <w:rsid w:val="00C63397"/>
    <w:rsid w:val="00C641C4"/>
    <w:rsid w:val="00C6503F"/>
    <w:rsid w:val="00C65572"/>
    <w:rsid w:val="00C667C9"/>
    <w:rsid w:val="00C671BC"/>
    <w:rsid w:val="00C704C5"/>
    <w:rsid w:val="00C71B95"/>
    <w:rsid w:val="00C71DCC"/>
    <w:rsid w:val="00C71E25"/>
    <w:rsid w:val="00C73C73"/>
    <w:rsid w:val="00C73CF4"/>
    <w:rsid w:val="00C74263"/>
    <w:rsid w:val="00C75114"/>
    <w:rsid w:val="00C7553C"/>
    <w:rsid w:val="00C77A9F"/>
    <w:rsid w:val="00C80D21"/>
    <w:rsid w:val="00C81607"/>
    <w:rsid w:val="00C87A8E"/>
    <w:rsid w:val="00C91D66"/>
    <w:rsid w:val="00C956F8"/>
    <w:rsid w:val="00C95F34"/>
    <w:rsid w:val="00C96392"/>
    <w:rsid w:val="00C96D2A"/>
    <w:rsid w:val="00C97297"/>
    <w:rsid w:val="00CA034C"/>
    <w:rsid w:val="00CA1473"/>
    <w:rsid w:val="00CA1562"/>
    <w:rsid w:val="00CA2FA6"/>
    <w:rsid w:val="00CA4268"/>
    <w:rsid w:val="00CA42F7"/>
    <w:rsid w:val="00CA5FD5"/>
    <w:rsid w:val="00CA7859"/>
    <w:rsid w:val="00CB06C3"/>
    <w:rsid w:val="00CB26A1"/>
    <w:rsid w:val="00CB33DD"/>
    <w:rsid w:val="00CB365E"/>
    <w:rsid w:val="00CB36D6"/>
    <w:rsid w:val="00CB3A2D"/>
    <w:rsid w:val="00CB48A7"/>
    <w:rsid w:val="00CB4D1A"/>
    <w:rsid w:val="00CB6747"/>
    <w:rsid w:val="00CB6A72"/>
    <w:rsid w:val="00CC00BF"/>
    <w:rsid w:val="00CC404A"/>
    <w:rsid w:val="00CC6547"/>
    <w:rsid w:val="00CD3AEE"/>
    <w:rsid w:val="00CD5596"/>
    <w:rsid w:val="00CD64EA"/>
    <w:rsid w:val="00CD74DE"/>
    <w:rsid w:val="00CD7C23"/>
    <w:rsid w:val="00CE0ED4"/>
    <w:rsid w:val="00CE16C7"/>
    <w:rsid w:val="00CE1E63"/>
    <w:rsid w:val="00CE2277"/>
    <w:rsid w:val="00CE2A14"/>
    <w:rsid w:val="00CE2C93"/>
    <w:rsid w:val="00CE3F1C"/>
    <w:rsid w:val="00CE40F2"/>
    <w:rsid w:val="00CE57EA"/>
    <w:rsid w:val="00CE5D2B"/>
    <w:rsid w:val="00CE5DA6"/>
    <w:rsid w:val="00CE7586"/>
    <w:rsid w:val="00CF0588"/>
    <w:rsid w:val="00CF20E9"/>
    <w:rsid w:val="00CF32F8"/>
    <w:rsid w:val="00CF38B1"/>
    <w:rsid w:val="00CF53A0"/>
    <w:rsid w:val="00CF67C3"/>
    <w:rsid w:val="00D006A4"/>
    <w:rsid w:val="00D0150E"/>
    <w:rsid w:val="00D03EC9"/>
    <w:rsid w:val="00D0515C"/>
    <w:rsid w:val="00D05AA8"/>
    <w:rsid w:val="00D05DCA"/>
    <w:rsid w:val="00D05E06"/>
    <w:rsid w:val="00D06AEA"/>
    <w:rsid w:val="00D07689"/>
    <w:rsid w:val="00D1086A"/>
    <w:rsid w:val="00D118CE"/>
    <w:rsid w:val="00D135BA"/>
    <w:rsid w:val="00D1625A"/>
    <w:rsid w:val="00D16A1D"/>
    <w:rsid w:val="00D179E0"/>
    <w:rsid w:val="00D20EEF"/>
    <w:rsid w:val="00D21427"/>
    <w:rsid w:val="00D22AE6"/>
    <w:rsid w:val="00D23949"/>
    <w:rsid w:val="00D2488B"/>
    <w:rsid w:val="00D24903"/>
    <w:rsid w:val="00D263B5"/>
    <w:rsid w:val="00D27082"/>
    <w:rsid w:val="00D30B1B"/>
    <w:rsid w:val="00D30FC9"/>
    <w:rsid w:val="00D31171"/>
    <w:rsid w:val="00D31248"/>
    <w:rsid w:val="00D3247B"/>
    <w:rsid w:val="00D33E8A"/>
    <w:rsid w:val="00D344A7"/>
    <w:rsid w:val="00D34866"/>
    <w:rsid w:val="00D36477"/>
    <w:rsid w:val="00D3690D"/>
    <w:rsid w:val="00D378E9"/>
    <w:rsid w:val="00D401C4"/>
    <w:rsid w:val="00D408DB"/>
    <w:rsid w:val="00D41DB4"/>
    <w:rsid w:val="00D4252C"/>
    <w:rsid w:val="00D42AB2"/>
    <w:rsid w:val="00D430AD"/>
    <w:rsid w:val="00D47AEC"/>
    <w:rsid w:val="00D530FB"/>
    <w:rsid w:val="00D53351"/>
    <w:rsid w:val="00D5435D"/>
    <w:rsid w:val="00D54434"/>
    <w:rsid w:val="00D545FE"/>
    <w:rsid w:val="00D55074"/>
    <w:rsid w:val="00D610A1"/>
    <w:rsid w:val="00D6372D"/>
    <w:rsid w:val="00D637B8"/>
    <w:rsid w:val="00D67BE8"/>
    <w:rsid w:val="00D706AC"/>
    <w:rsid w:val="00D716FC"/>
    <w:rsid w:val="00D731B2"/>
    <w:rsid w:val="00D73B50"/>
    <w:rsid w:val="00D744CD"/>
    <w:rsid w:val="00D74C3C"/>
    <w:rsid w:val="00D74FB7"/>
    <w:rsid w:val="00D759E4"/>
    <w:rsid w:val="00D75BE4"/>
    <w:rsid w:val="00D818A1"/>
    <w:rsid w:val="00D8256F"/>
    <w:rsid w:val="00D82AB7"/>
    <w:rsid w:val="00D82B00"/>
    <w:rsid w:val="00D83554"/>
    <w:rsid w:val="00D83BF4"/>
    <w:rsid w:val="00D83E7D"/>
    <w:rsid w:val="00D83F24"/>
    <w:rsid w:val="00D846D1"/>
    <w:rsid w:val="00D90F61"/>
    <w:rsid w:val="00D91967"/>
    <w:rsid w:val="00D94ACC"/>
    <w:rsid w:val="00D959C6"/>
    <w:rsid w:val="00D96E56"/>
    <w:rsid w:val="00DA05DB"/>
    <w:rsid w:val="00DA544F"/>
    <w:rsid w:val="00DA7847"/>
    <w:rsid w:val="00DB1161"/>
    <w:rsid w:val="00DB217A"/>
    <w:rsid w:val="00DB4275"/>
    <w:rsid w:val="00DB4898"/>
    <w:rsid w:val="00DB4B4E"/>
    <w:rsid w:val="00DB7C67"/>
    <w:rsid w:val="00DC061D"/>
    <w:rsid w:val="00DC2300"/>
    <w:rsid w:val="00DC23A6"/>
    <w:rsid w:val="00DC2C93"/>
    <w:rsid w:val="00DC2EBF"/>
    <w:rsid w:val="00DC3CBC"/>
    <w:rsid w:val="00DC3F63"/>
    <w:rsid w:val="00DC5E77"/>
    <w:rsid w:val="00DC6E38"/>
    <w:rsid w:val="00DC77AC"/>
    <w:rsid w:val="00DC7AAF"/>
    <w:rsid w:val="00DD2E94"/>
    <w:rsid w:val="00DD3BFC"/>
    <w:rsid w:val="00DD3E69"/>
    <w:rsid w:val="00DD5142"/>
    <w:rsid w:val="00DD5914"/>
    <w:rsid w:val="00DD7056"/>
    <w:rsid w:val="00DD757D"/>
    <w:rsid w:val="00DD7720"/>
    <w:rsid w:val="00DE057E"/>
    <w:rsid w:val="00DE1DD8"/>
    <w:rsid w:val="00DE2136"/>
    <w:rsid w:val="00DE66F9"/>
    <w:rsid w:val="00DE7916"/>
    <w:rsid w:val="00DF1CBC"/>
    <w:rsid w:val="00DF57CC"/>
    <w:rsid w:val="00DF700C"/>
    <w:rsid w:val="00E00616"/>
    <w:rsid w:val="00E01371"/>
    <w:rsid w:val="00E0251D"/>
    <w:rsid w:val="00E02FE5"/>
    <w:rsid w:val="00E037F0"/>
    <w:rsid w:val="00E03D20"/>
    <w:rsid w:val="00E04485"/>
    <w:rsid w:val="00E05F61"/>
    <w:rsid w:val="00E10CF5"/>
    <w:rsid w:val="00E110C4"/>
    <w:rsid w:val="00E12E0D"/>
    <w:rsid w:val="00E13706"/>
    <w:rsid w:val="00E14EA6"/>
    <w:rsid w:val="00E22F40"/>
    <w:rsid w:val="00E259DA"/>
    <w:rsid w:val="00E261F8"/>
    <w:rsid w:val="00E27655"/>
    <w:rsid w:val="00E336D8"/>
    <w:rsid w:val="00E33894"/>
    <w:rsid w:val="00E36F25"/>
    <w:rsid w:val="00E470F0"/>
    <w:rsid w:val="00E47655"/>
    <w:rsid w:val="00E50898"/>
    <w:rsid w:val="00E51780"/>
    <w:rsid w:val="00E52FAF"/>
    <w:rsid w:val="00E53A72"/>
    <w:rsid w:val="00E54302"/>
    <w:rsid w:val="00E54557"/>
    <w:rsid w:val="00E55305"/>
    <w:rsid w:val="00E557C1"/>
    <w:rsid w:val="00E5718F"/>
    <w:rsid w:val="00E57AA1"/>
    <w:rsid w:val="00E6181F"/>
    <w:rsid w:val="00E6214C"/>
    <w:rsid w:val="00E637AE"/>
    <w:rsid w:val="00E63E2E"/>
    <w:rsid w:val="00E65BAF"/>
    <w:rsid w:val="00E71648"/>
    <w:rsid w:val="00E7217B"/>
    <w:rsid w:val="00E73962"/>
    <w:rsid w:val="00E74A46"/>
    <w:rsid w:val="00E75599"/>
    <w:rsid w:val="00E75DEE"/>
    <w:rsid w:val="00E801A7"/>
    <w:rsid w:val="00E8108D"/>
    <w:rsid w:val="00E86754"/>
    <w:rsid w:val="00E86CA0"/>
    <w:rsid w:val="00E878F5"/>
    <w:rsid w:val="00E90197"/>
    <w:rsid w:val="00E92BE7"/>
    <w:rsid w:val="00E937D8"/>
    <w:rsid w:val="00E94846"/>
    <w:rsid w:val="00E94F84"/>
    <w:rsid w:val="00E95D1C"/>
    <w:rsid w:val="00E97A7C"/>
    <w:rsid w:val="00EA035A"/>
    <w:rsid w:val="00EA2851"/>
    <w:rsid w:val="00EA2A33"/>
    <w:rsid w:val="00EA2DE9"/>
    <w:rsid w:val="00EA41E0"/>
    <w:rsid w:val="00EA50AF"/>
    <w:rsid w:val="00EA62BC"/>
    <w:rsid w:val="00EA6D11"/>
    <w:rsid w:val="00EA7C94"/>
    <w:rsid w:val="00EB0054"/>
    <w:rsid w:val="00EB1ADB"/>
    <w:rsid w:val="00EB1F17"/>
    <w:rsid w:val="00EB2883"/>
    <w:rsid w:val="00EB2BB4"/>
    <w:rsid w:val="00EB38E3"/>
    <w:rsid w:val="00EB3996"/>
    <w:rsid w:val="00EB45F6"/>
    <w:rsid w:val="00EB5E8C"/>
    <w:rsid w:val="00EB6016"/>
    <w:rsid w:val="00EB6A78"/>
    <w:rsid w:val="00EC783A"/>
    <w:rsid w:val="00ED1254"/>
    <w:rsid w:val="00ED1731"/>
    <w:rsid w:val="00ED1A9C"/>
    <w:rsid w:val="00ED206C"/>
    <w:rsid w:val="00ED3B71"/>
    <w:rsid w:val="00ED3CEA"/>
    <w:rsid w:val="00ED3F69"/>
    <w:rsid w:val="00ED4067"/>
    <w:rsid w:val="00EE13FB"/>
    <w:rsid w:val="00EE14B7"/>
    <w:rsid w:val="00EE3593"/>
    <w:rsid w:val="00EE68BD"/>
    <w:rsid w:val="00EF07C3"/>
    <w:rsid w:val="00EF27AE"/>
    <w:rsid w:val="00EF3CFB"/>
    <w:rsid w:val="00EF4473"/>
    <w:rsid w:val="00EF4824"/>
    <w:rsid w:val="00EF4E62"/>
    <w:rsid w:val="00F004F5"/>
    <w:rsid w:val="00F01928"/>
    <w:rsid w:val="00F02368"/>
    <w:rsid w:val="00F03212"/>
    <w:rsid w:val="00F03A8A"/>
    <w:rsid w:val="00F05015"/>
    <w:rsid w:val="00F0527A"/>
    <w:rsid w:val="00F0535E"/>
    <w:rsid w:val="00F0593C"/>
    <w:rsid w:val="00F0688B"/>
    <w:rsid w:val="00F072A2"/>
    <w:rsid w:val="00F0749E"/>
    <w:rsid w:val="00F11C79"/>
    <w:rsid w:val="00F11E11"/>
    <w:rsid w:val="00F13DDE"/>
    <w:rsid w:val="00F13F50"/>
    <w:rsid w:val="00F1694E"/>
    <w:rsid w:val="00F175BD"/>
    <w:rsid w:val="00F207FC"/>
    <w:rsid w:val="00F22BB4"/>
    <w:rsid w:val="00F24C91"/>
    <w:rsid w:val="00F267BD"/>
    <w:rsid w:val="00F33682"/>
    <w:rsid w:val="00F3454C"/>
    <w:rsid w:val="00F34E54"/>
    <w:rsid w:val="00F35477"/>
    <w:rsid w:val="00F37042"/>
    <w:rsid w:val="00F420BB"/>
    <w:rsid w:val="00F44E30"/>
    <w:rsid w:val="00F45056"/>
    <w:rsid w:val="00F47C59"/>
    <w:rsid w:val="00F50173"/>
    <w:rsid w:val="00F52C0A"/>
    <w:rsid w:val="00F53D50"/>
    <w:rsid w:val="00F55210"/>
    <w:rsid w:val="00F5692D"/>
    <w:rsid w:val="00F607F7"/>
    <w:rsid w:val="00F621C9"/>
    <w:rsid w:val="00F65163"/>
    <w:rsid w:val="00F661F1"/>
    <w:rsid w:val="00F6658E"/>
    <w:rsid w:val="00F67B48"/>
    <w:rsid w:val="00F706BC"/>
    <w:rsid w:val="00F712D6"/>
    <w:rsid w:val="00F7165A"/>
    <w:rsid w:val="00F73E84"/>
    <w:rsid w:val="00F73F2E"/>
    <w:rsid w:val="00F752F8"/>
    <w:rsid w:val="00F83EF8"/>
    <w:rsid w:val="00F84F66"/>
    <w:rsid w:val="00F86541"/>
    <w:rsid w:val="00F91270"/>
    <w:rsid w:val="00F93F07"/>
    <w:rsid w:val="00F949F9"/>
    <w:rsid w:val="00F951DF"/>
    <w:rsid w:val="00FA112B"/>
    <w:rsid w:val="00FA423F"/>
    <w:rsid w:val="00FA42C7"/>
    <w:rsid w:val="00FB05A1"/>
    <w:rsid w:val="00FB10AE"/>
    <w:rsid w:val="00FB14C9"/>
    <w:rsid w:val="00FB4BA5"/>
    <w:rsid w:val="00FD0BF7"/>
    <w:rsid w:val="00FD1A0D"/>
    <w:rsid w:val="00FD28BE"/>
    <w:rsid w:val="00FD32BA"/>
    <w:rsid w:val="00FD37E5"/>
    <w:rsid w:val="00FD39BB"/>
    <w:rsid w:val="00FD43F8"/>
    <w:rsid w:val="00FD458E"/>
    <w:rsid w:val="00FE053C"/>
    <w:rsid w:val="00FE1FB7"/>
    <w:rsid w:val="00FE2FD0"/>
    <w:rsid w:val="00FE38FE"/>
    <w:rsid w:val="00FE6269"/>
    <w:rsid w:val="00FE6A9B"/>
    <w:rsid w:val="00FE71A6"/>
    <w:rsid w:val="00FF0614"/>
    <w:rsid w:val="00FF167E"/>
    <w:rsid w:val="00FF3688"/>
    <w:rsid w:val="00FF44DF"/>
    <w:rsid w:val="00FF71AD"/>
    <w:rsid w:val="00FF7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18F92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12E0D"/>
    <w:rPr>
      <w:rFonts w:ascii="Times New Roman" w:hAnsi="Times New Roman" w:cs="Times New Roman"/>
      <w:lang w:eastAsia="zh-TW"/>
    </w:rPr>
  </w:style>
  <w:style w:type="paragraph" w:styleId="Heading1">
    <w:name w:val="heading 1"/>
    <w:basedOn w:val="Normal"/>
    <w:next w:val="Normal"/>
    <w:link w:val="Heading1Char"/>
    <w:uiPriority w:val="9"/>
    <w:qFormat/>
    <w:rsid w:val="00D5443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qFormat/>
    <w:rsid w:val="00A870B8"/>
    <w:pPr>
      <w:keepNext/>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33A2E"/>
    <w:rPr>
      <w:color w:val="0000FF"/>
      <w:u w:val="single"/>
    </w:rPr>
  </w:style>
  <w:style w:type="paragraph" w:customStyle="1" w:styleId="p4">
    <w:name w:val="p4"/>
    <w:basedOn w:val="Normal"/>
    <w:rsid w:val="003668ED"/>
    <w:pPr>
      <w:spacing w:before="100" w:beforeAutospacing="1" w:after="100" w:afterAutospacing="1"/>
    </w:pPr>
  </w:style>
  <w:style w:type="character" w:customStyle="1" w:styleId="s1">
    <w:name w:val="s1"/>
    <w:basedOn w:val="DefaultParagraphFont"/>
    <w:rsid w:val="003668ED"/>
  </w:style>
  <w:style w:type="character" w:styleId="Strong">
    <w:name w:val="Strong"/>
    <w:basedOn w:val="DefaultParagraphFont"/>
    <w:uiPriority w:val="22"/>
    <w:qFormat/>
    <w:rsid w:val="006C3BD4"/>
    <w:rPr>
      <w:b/>
      <w:bCs/>
    </w:rPr>
  </w:style>
  <w:style w:type="paragraph" w:styleId="ListParagraph">
    <w:name w:val="List Paragraph"/>
    <w:basedOn w:val="Normal"/>
    <w:uiPriority w:val="34"/>
    <w:qFormat/>
    <w:rsid w:val="005E2ACF"/>
    <w:pPr>
      <w:ind w:left="720"/>
      <w:contextualSpacing/>
    </w:pPr>
    <w:rPr>
      <w:rFonts w:asciiTheme="minorHAnsi" w:hAnsiTheme="minorHAnsi" w:cstheme="minorBidi"/>
      <w:lang w:eastAsia="en-US"/>
    </w:rPr>
  </w:style>
  <w:style w:type="character" w:styleId="FollowedHyperlink">
    <w:name w:val="FollowedHyperlink"/>
    <w:basedOn w:val="DefaultParagraphFont"/>
    <w:uiPriority w:val="99"/>
    <w:semiHidden/>
    <w:unhideWhenUsed/>
    <w:rsid w:val="00B927F6"/>
    <w:rPr>
      <w:color w:val="954F72" w:themeColor="followedHyperlink"/>
      <w:u w:val="single"/>
    </w:rPr>
  </w:style>
  <w:style w:type="character" w:styleId="PlaceholderText">
    <w:name w:val="Placeholder Text"/>
    <w:basedOn w:val="DefaultParagraphFont"/>
    <w:uiPriority w:val="99"/>
    <w:semiHidden/>
    <w:rsid w:val="00D408DB"/>
    <w:rPr>
      <w:color w:val="808080"/>
    </w:rPr>
  </w:style>
  <w:style w:type="paragraph" w:styleId="NormalWeb">
    <w:name w:val="Normal (Web)"/>
    <w:basedOn w:val="Normal"/>
    <w:unhideWhenUsed/>
    <w:rsid w:val="001B1073"/>
    <w:pPr>
      <w:spacing w:before="100" w:beforeAutospacing="1" w:after="100" w:afterAutospacing="1"/>
    </w:pPr>
    <w:rPr>
      <w:rFonts w:eastAsiaTheme="minorEastAsia"/>
    </w:rPr>
  </w:style>
  <w:style w:type="paragraph" w:styleId="Header">
    <w:name w:val="header"/>
    <w:basedOn w:val="Normal"/>
    <w:link w:val="HeaderChar"/>
    <w:uiPriority w:val="99"/>
    <w:unhideWhenUsed/>
    <w:rsid w:val="007C137D"/>
    <w:pPr>
      <w:tabs>
        <w:tab w:val="center" w:pos="4513"/>
        <w:tab w:val="right" w:pos="9026"/>
      </w:tabs>
    </w:pPr>
    <w:rPr>
      <w:rFonts w:asciiTheme="minorHAnsi" w:hAnsiTheme="minorHAnsi" w:cstheme="minorBidi"/>
      <w:lang w:eastAsia="en-US"/>
    </w:rPr>
  </w:style>
  <w:style w:type="character" w:customStyle="1" w:styleId="HeaderChar">
    <w:name w:val="Header Char"/>
    <w:basedOn w:val="DefaultParagraphFont"/>
    <w:link w:val="Header"/>
    <w:uiPriority w:val="99"/>
    <w:rsid w:val="007C137D"/>
  </w:style>
  <w:style w:type="paragraph" w:styleId="Footer">
    <w:name w:val="footer"/>
    <w:basedOn w:val="Normal"/>
    <w:link w:val="FooterChar"/>
    <w:uiPriority w:val="99"/>
    <w:unhideWhenUsed/>
    <w:rsid w:val="007C137D"/>
    <w:pPr>
      <w:tabs>
        <w:tab w:val="center" w:pos="4513"/>
        <w:tab w:val="right" w:pos="9026"/>
      </w:tabs>
    </w:pPr>
    <w:rPr>
      <w:rFonts w:asciiTheme="minorHAnsi" w:hAnsiTheme="minorHAnsi" w:cstheme="minorBidi"/>
      <w:lang w:eastAsia="en-US"/>
    </w:rPr>
  </w:style>
  <w:style w:type="character" w:customStyle="1" w:styleId="FooterChar">
    <w:name w:val="Footer Char"/>
    <w:basedOn w:val="DefaultParagraphFont"/>
    <w:link w:val="Footer"/>
    <w:uiPriority w:val="99"/>
    <w:rsid w:val="007C137D"/>
  </w:style>
  <w:style w:type="paragraph" w:styleId="NoSpacing">
    <w:name w:val="No Spacing"/>
    <w:uiPriority w:val="1"/>
    <w:qFormat/>
    <w:rsid w:val="00F1694E"/>
    <w:rPr>
      <w:rFonts w:ascii="Times New Roman" w:hAnsi="Times New Roman" w:cs="Times New Roman"/>
      <w:lang w:eastAsia="zh-TW"/>
    </w:rPr>
  </w:style>
  <w:style w:type="character" w:customStyle="1" w:styleId="markedcontent">
    <w:name w:val="markedcontent"/>
    <w:basedOn w:val="DefaultParagraphFont"/>
    <w:rsid w:val="00916F5A"/>
  </w:style>
  <w:style w:type="paragraph" w:styleId="FootnoteText">
    <w:name w:val="footnote text"/>
    <w:basedOn w:val="Normal"/>
    <w:link w:val="FootnoteTextChar"/>
    <w:uiPriority w:val="99"/>
    <w:unhideWhenUsed/>
    <w:rsid w:val="00A96C71"/>
  </w:style>
  <w:style w:type="character" w:customStyle="1" w:styleId="FootnoteTextChar">
    <w:name w:val="Footnote Text Char"/>
    <w:basedOn w:val="DefaultParagraphFont"/>
    <w:link w:val="FootnoteText"/>
    <w:uiPriority w:val="99"/>
    <w:rsid w:val="00A96C71"/>
    <w:rPr>
      <w:rFonts w:ascii="Times New Roman" w:hAnsi="Times New Roman" w:cs="Times New Roman"/>
      <w:lang w:eastAsia="zh-TW"/>
    </w:rPr>
  </w:style>
  <w:style w:type="character" w:styleId="FootnoteReference">
    <w:name w:val="footnote reference"/>
    <w:basedOn w:val="DefaultParagraphFont"/>
    <w:uiPriority w:val="99"/>
    <w:unhideWhenUsed/>
    <w:rsid w:val="00A96C71"/>
    <w:rPr>
      <w:vertAlign w:val="superscript"/>
    </w:rPr>
  </w:style>
  <w:style w:type="character" w:customStyle="1" w:styleId="Heading3Char">
    <w:name w:val="Heading 3 Char"/>
    <w:basedOn w:val="DefaultParagraphFont"/>
    <w:link w:val="Heading3"/>
    <w:rsid w:val="00A870B8"/>
    <w:rPr>
      <w:rFonts w:ascii="Tahoma" w:eastAsia="SimSun" w:hAnsi="Tahoma" w:cs="Tahoma"/>
      <w:b/>
      <w:bCs/>
      <w:sz w:val="20"/>
      <w:szCs w:val="20"/>
      <w:lang w:eastAsia="zh-CN"/>
    </w:rPr>
  </w:style>
  <w:style w:type="character" w:customStyle="1" w:styleId="Heading1Char">
    <w:name w:val="Heading 1 Char"/>
    <w:basedOn w:val="DefaultParagraphFont"/>
    <w:link w:val="Heading1"/>
    <w:uiPriority w:val="9"/>
    <w:rsid w:val="00D54434"/>
    <w:rPr>
      <w:rFonts w:asciiTheme="majorHAnsi" w:eastAsiaTheme="majorEastAsia" w:hAnsiTheme="majorHAnsi" w:cstheme="majorBidi"/>
      <w:color w:val="2F5496" w:themeColor="accent1" w:themeShade="BF"/>
      <w:sz w:val="32"/>
      <w:szCs w:val="32"/>
      <w:lang w:eastAsia="zh-TW"/>
    </w:rPr>
  </w:style>
  <w:style w:type="paragraph" w:customStyle="1" w:styleId="p1">
    <w:name w:val="p1"/>
    <w:basedOn w:val="Normal"/>
    <w:rsid w:val="00C52B27"/>
    <w:pPr>
      <w:ind w:left="540" w:hanging="540"/>
    </w:pPr>
    <w:rPr>
      <w:rFonts w:ascii="Tahoma" w:hAnsi="Tahoma" w:cs="Tahoma"/>
      <w:sz w:val="21"/>
      <w:szCs w:val="21"/>
    </w:rPr>
  </w:style>
  <w:style w:type="character" w:styleId="PageNumber">
    <w:name w:val="page number"/>
    <w:basedOn w:val="DefaultParagraphFont"/>
    <w:uiPriority w:val="99"/>
    <w:semiHidden/>
    <w:unhideWhenUsed/>
    <w:rsid w:val="005F68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25657">
      <w:bodyDiv w:val="1"/>
      <w:marLeft w:val="0"/>
      <w:marRight w:val="0"/>
      <w:marTop w:val="0"/>
      <w:marBottom w:val="0"/>
      <w:divBdr>
        <w:top w:val="none" w:sz="0" w:space="0" w:color="auto"/>
        <w:left w:val="none" w:sz="0" w:space="0" w:color="auto"/>
        <w:bottom w:val="none" w:sz="0" w:space="0" w:color="auto"/>
        <w:right w:val="none" w:sz="0" w:space="0" w:color="auto"/>
      </w:divBdr>
    </w:div>
    <w:div w:id="6370212">
      <w:bodyDiv w:val="1"/>
      <w:marLeft w:val="0"/>
      <w:marRight w:val="0"/>
      <w:marTop w:val="0"/>
      <w:marBottom w:val="0"/>
      <w:divBdr>
        <w:top w:val="none" w:sz="0" w:space="0" w:color="auto"/>
        <w:left w:val="none" w:sz="0" w:space="0" w:color="auto"/>
        <w:bottom w:val="none" w:sz="0" w:space="0" w:color="auto"/>
        <w:right w:val="none" w:sz="0" w:space="0" w:color="auto"/>
      </w:divBdr>
    </w:div>
    <w:div w:id="46993535">
      <w:bodyDiv w:val="1"/>
      <w:marLeft w:val="0"/>
      <w:marRight w:val="0"/>
      <w:marTop w:val="0"/>
      <w:marBottom w:val="0"/>
      <w:divBdr>
        <w:top w:val="none" w:sz="0" w:space="0" w:color="auto"/>
        <w:left w:val="none" w:sz="0" w:space="0" w:color="auto"/>
        <w:bottom w:val="none" w:sz="0" w:space="0" w:color="auto"/>
        <w:right w:val="none" w:sz="0" w:space="0" w:color="auto"/>
      </w:divBdr>
    </w:div>
    <w:div w:id="56905979">
      <w:bodyDiv w:val="1"/>
      <w:marLeft w:val="0"/>
      <w:marRight w:val="0"/>
      <w:marTop w:val="0"/>
      <w:marBottom w:val="0"/>
      <w:divBdr>
        <w:top w:val="none" w:sz="0" w:space="0" w:color="auto"/>
        <w:left w:val="none" w:sz="0" w:space="0" w:color="auto"/>
        <w:bottom w:val="none" w:sz="0" w:space="0" w:color="auto"/>
        <w:right w:val="none" w:sz="0" w:space="0" w:color="auto"/>
      </w:divBdr>
    </w:div>
    <w:div w:id="57674570">
      <w:bodyDiv w:val="1"/>
      <w:marLeft w:val="0"/>
      <w:marRight w:val="0"/>
      <w:marTop w:val="0"/>
      <w:marBottom w:val="0"/>
      <w:divBdr>
        <w:top w:val="none" w:sz="0" w:space="0" w:color="auto"/>
        <w:left w:val="none" w:sz="0" w:space="0" w:color="auto"/>
        <w:bottom w:val="none" w:sz="0" w:space="0" w:color="auto"/>
        <w:right w:val="none" w:sz="0" w:space="0" w:color="auto"/>
      </w:divBdr>
    </w:div>
    <w:div w:id="61948583">
      <w:bodyDiv w:val="1"/>
      <w:marLeft w:val="0"/>
      <w:marRight w:val="0"/>
      <w:marTop w:val="0"/>
      <w:marBottom w:val="0"/>
      <w:divBdr>
        <w:top w:val="none" w:sz="0" w:space="0" w:color="auto"/>
        <w:left w:val="none" w:sz="0" w:space="0" w:color="auto"/>
        <w:bottom w:val="none" w:sz="0" w:space="0" w:color="auto"/>
        <w:right w:val="none" w:sz="0" w:space="0" w:color="auto"/>
      </w:divBdr>
    </w:div>
    <w:div w:id="73205801">
      <w:bodyDiv w:val="1"/>
      <w:marLeft w:val="0"/>
      <w:marRight w:val="0"/>
      <w:marTop w:val="0"/>
      <w:marBottom w:val="0"/>
      <w:divBdr>
        <w:top w:val="none" w:sz="0" w:space="0" w:color="auto"/>
        <w:left w:val="none" w:sz="0" w:space="0" w:color="auto"/>
        <w:bottom w:val="none" w:sz="0" w:space="0" w:color="auto"/>
        <w:right w:val="none" w:sz="0" w:space="0" w:color="auto"/>
      </w:divBdr>
    </w:div>
    <w:div w:id="83034581">
      <w:bodyDiv w:val="1"/>
      <w:marLeft w:val="0"/>
      <w:marRight w:val="0"/>
      <w:marTop w:val="0"/>
      <w:marBottom w:val="0"/>
      <w:divBdr>
        <w:top w:val="none" w:sz="0" w:space="0" w:color="auto"/>
        <w:left w:val="none" w:sz="0" w:space="0" w:color="auto"/>
        <w:bottom w:val="none" w:sz="0" w:space="0" w:color="auto"/>
        <w:right w:val="none" w:sz="0" w:space="0" w:color="auto"/>
      </w:divBdr>
    </w:div>
    <w:div w:id="89010633">
      <w:bodyDiv w:val="1"/>
      <w:marLeft w:val="0"/>
      <w:marRight w:val="0"/>
      <w:marTop w:val="0"/>
      <w:marBottom w:val="0"/>
      <w:divBdr>
        <w:top w:val="none" w:sz="0" w:space="0" w:color="auto"/>
        <w:left w:val="none" w:sz="0" w:space="0" w:color="auto"/>
        <w:bottom w:val="none" w:sz="0" w:space="0" w:color="auto"/>
        <w:right w:val="none" w:sz="0" w:space="0" w:color="auto"/>
      </w:divBdr>
    </w:div>
    <w:div w:id="107818833">
      <w:bodyDiv w:val="1"/>
      <w:marLeft w:val="0"/>
      <w:marRight w:val="0"/>
      <w:marTop w:val="0"/>
      <w:marBottom w:val="0"/>
      <w:divBdr>
        <w:top w:val="none" w:sz="0" w:space="0" w:color="auto"/>
        <w:left w:val="none" w:sz="0" w:space="0" w:color="auto"/>
        <w:bottom w:val="none" w:sz="0" w:space="0" w:color="auto"/>
        <w:right w:val="none" w:sz="0" w:space="0" w:color="auto"/>
      </w:divBdr>
      <w:divsChild>
        <w:div w:id="731268258">
          <w:marLeft w:val="0"/>
          <w:marRight w:val="0"/>
          <w:marTop w:val="0"/>
          <w:marBottom w:val="0"/>
          <w:divBdr>
            <w:top w:val="none" w:sz="0" w:space="0" w:color="auto"/>
            <w:left w:val="none" w:sz="0" w:space="0" w:color="auto"/>
            <w:bottom w:val="none" w:sz="0" w:space="0" w:color="auto"/>
            <w:right w:val="none" w:sz="0" w:space="0" w:color="auto"/>
          </w:divBdr>
        </w:div>
      </w:divsChild>
    </w:div>
    <w:div w:id="112748052">
      <w:bodyDiv w:val="1"/>
      <w:marLeft w:val="0"/>
      <w:marRight w:val="0"/>
      <w:marTop w:val="0"/>
      <w:marBottom w:val="0"/>
      <w:divBdr>
        <w:top w:val="none" w:sz="0" w:space="0" w:color="auto"/>
        <w:left w:val="none" w:sz="0" w:space="0" w:color="auto"/>
        <w:bottom w:val="none" w:sz="0" w:space="0" w:color="auto"/>
        <w:right w:val="none" w:sz="0" w:space="0" w:color="auto"/>
      </w:divBdr>
    </w:div>
    <w:div w:id="116995385">
      <w:bodyDiv w:val="1"/>
      <w:marLeft w:val="0"/>
      <w:marRight w:val="0"/>
      <w:marTop w:val="0"/>
      <w:marBottom w:val="0"/>
      <w:divBdr>
        <w:top w:val="none" w:sz="0" w:space="0" w:color="auto"/>
        <w:left w:val="none" w:sz="0" w:space="0" w:color="auto"/>
        <w:bottom w:val="none" w:sz="0" w:space="0" w:color="auto"/>
        <w:right w:val="none" w:sz="0" w:space="0" w:color="auto"/>
      </w:divBdr>
    </w:div>
    <w:div w:id="163595664">
      <w:bodyDiv w:val="1"/>
      <w:marLeft w:val="0"/>
      <w:marRight w:val="0"/>
      <w:marTop w:val="0"/>
      <w:marBottom w:val="0"/>
      <w:divBdr>
        <w:top w:val="none" w:sz="0" w:space="0" w:color="auto"/>
        <w:left w:val="none" w:sz="0" w:space="0" w:color="auto"/>
        <w:bottom w:val="none" w:sz="0" w:space="0" w:color="auto"/>
        <w:right w:val="none" w:sz="0" w:space="0" w:color="auto"/>
      </w:divBdr>
    </w:div>
    <w:div w:id="181628586">
      <w:bodyDiv w:val="1"/>
      <w:marLeft w:val="0"/>
      <w:marRight w:val="0"/>
      <w:marTop w:val="0"/>
      <w:marBottom w:val="0"/>
      <w:divBdr>
        <w:top w:val="none" w:sz="0" w:space="0" w:color="auto"/>
        <w:left w:val="none" w:sz="0" w:space="0" w:color="auto"/>
        <w:bottom w:val="none" w:sz="0" w:space="0" w:color="auto"/>
        <w:right w:val="none" w:sz="0" w:space="0" w:color="auto"/>
      </w:divBdr>
    </w:div>
    <w:div w:id="229582556">
      <w:bodyDiv w:val="1"/>
      <w:marLeft w:val="0"/>
      <w:marRight w:val="0"/>
      <w:marTop w:val="0"/>
      <w:marBottom w:val="0"/>
      <w:divBdr>
        <w:top w:val="none" w:sz="0" w:space="0" w:color="auto"/>
        <w:left w:val="none" w:sz="0" w:space="0" w:color="auto"/>
        <w:bottom w:val="none" w:sz="0" w:space="0" w:color="auto"/>
        <w:right w:val="none" w:sz="0" w:space="0" w:color="auto"/>
      </w:divBdr>
    </w:div>
    <w:div w:id="236282202">
      <w:bodyDiv w:val="1"/>
      <w:marLeft w:val="0"/>
      <w:marRight w:val="0"/>
      <w:marTop w:val="0"/>
      <w:marBottom w:val="0"/>
      <w:divBdr>
        <w:top w:val="none" w:sz="0" w:space="0" w:color="auto"/>
        <w:left w:val="none" w:sz="0" w:space="0" w:color="auto"/>
        <w:bottom w:val="none" w:sz="0" w:space="0" w:color="auto"/>
        <w:right w:val="none" w:sz="0" w:space="0" w:color="auto"/>
      </w:divBdr>
    </w:div>
    <w:div w:id="288441473">
      <w:bodyDiv w:val="1"/>
      <w:marLeft w:val="0"/>
      <w:marRight w:val="0"/>
      <w:marTop w:val="0"/>
      <w:marBottom w:val="0"/>
      <w:divBdr>
        <w:top w:val="none" w:sz="0" w:space="0" w:color="auto"/>
        <w:left w:val="none" w:sz="0" w:space="0" w:color="auto"/>
        <w:bottom w:val="none" w:sz="0" w:space="0" w:color="auto"/>
        <w:right w:val="none" w:sz="0" w:space="0" w:color="auto"/>
      </w:divBdr>
    </w:div>
    <w:div w:id="298608619">
      <w:bodyDiv w:val="1"/>
      <w:marLeft w:val="0"/>
      <w:marRight w:val="0"/>
      <w:marTop w:val="0"/>
      <w:marBottom w:val="0"/>
      <w:divBdr>
        <w:top w:val="none" w:sz="0" w:space="0" w:color="auto"/>
        <w:left w:val="none" w:sz="0" w:space="0" w:color="auto"/>
        <w:bottom w:val="none" w:sz="0" w:space="0" w:color="auto"/>
        <w:right w:val="none" w:sz="0" w:space="0" w:color="auto"/>
      </w:divBdr>
      <w:divsChild>
        <w:div w:id="1804931684">
          <w:marLeft w:val="0"/>
          <w:marRight w:val="0"/>
          <w:marTop w:val="0"/>
          <w:marBottom w:val="0"/>
          <w:divBdr>
            <w:top w:val="none" w:sz="0" w:space="0" w:color="auto"/>
            <w:left w:val="none" w:sz="0" w:space="0" w:color="auto"/>
            <w:bottom w:val="none" w:sz="0" w:space="0" w:color="auto"/>
            <w:right w:val="none" w:sz="0" w:space="0" w:color="auto"/>
          </w:divBdr>
        </w:div>
      </w:divsChild>
    </w:div>
    <w:div w:id="337200464">
      <w:bodyDiv w:val="1"/>
      <w:marLeft w:val="0"/>
      <w:marRight w:val="0"/>
      <w:marTop w:val="0"/>
      <w:marBottom w:val="0"/>
      <w:divBdr>
        <w:top w:val="none" w:sz="0" w:space="0" w:color="auto"/>
        <w:left w:val="none" w:sz="0" w:space="0" w:color="auto"/>
        <w:bottom w:val="none" w:sz="0" w:space="0" w:color="auto"/>
        <w:right w:val="none" w:sz="0" w:space="0" w:color="auto"/>
      </w:divBdr>
    </w:div>
    <w:div w:id="349722264">
      <w:bodyDiv w:val="1"/>
      <w:marLeft w:val="0"/>
      <w:marRight w:val="0"/>
      <w:marTop w:val="0"/>
      <w:marBottom w:val="0"/>
      <w:divBdr>
        <w:top w:val="none" w:sz="0" w:space="0" w:color="auto"/>
        <w:left w:val="none" w:sz="0" w:space="0" w:color="auto"/>
        <w:bottom w:val="none" w:sz="0" w:space="0" w:color="auto"/>
        <w:right w:val="none" w:sz="0" w:space="0" w:color="auto"/>
      </w:divBdr>
    </w:div>
    <w:div w:id="374621322">
      <w:bodyDiv w:val="1"/>
      <w:marLeft w:val="0"/>
      <w:marRight w:val="0"/>
      <w:marTop w:val="0"/>
      <w:marBottom w:val="0"/>
      <w:divBdr>
        <w:top w:val="none" w:sz="0" w:space="0" w:color="auto"/>
        <w:left w:val="none" w:sz="0" w:space="0" w:color="auto"/>
        <w:bottom w:val="none" w:sz="0" w:space="0" w:color="auto"/>
        <w:right w:val="none" w:sz="0" w:space="0" w:color="auto"/>
      </w:divBdr>
    </w:div>
    <w:div w:id="378557023">
      <w:bodyDiv w:val="1"/>
      <w:marLeft w:val="0"/>
      <w:marRight w:val="0"/>
      <w:marTop w:val="0"/>
      <w:marBottom w:val="0"/>
      <w:divBdr>
        <w:top w:val="none" w:sz="0" w:space="0" w:color="auto"/>
        <w:left w:val="none" w:sz="0" w:space="0" w:color="auto"/>
        <w:bottom w:val="none" w:sz="0" w:space="0" w:color="auto"/>
        <w:right w:val="none" w:sz="0" w:space="0" w:color="auto"/>
      </w:divBdr>
    </w:div>
    <w:div w:id="420486864">
      <w:bodyDiv w:val="1"/>
      <w:marLeft w:val="0"/>
      <w:marRight w:val="0"/>
      <w:marTop w:val="0"/>
      <w:marBottom w:val="0"/>
      <w:divBdr>
        <w:top w:val="none" w:sz="0" w:space="0" w:color="auto"/>
        <w:left w:val="none" w:sz="0" w:space="0" w:color="auto"/>
        <w:bottom w:val="none" w:sz="0" w:space="0" w:color="auto"/>
        <w:right w:val="none" w:sz="0" w:space="0" w:color="auto"/>
      </w:divBdr>
    </w:div>
    <w:div w:id="426079465">
      <w:bodyDiv w:val="1"/>
      <w:marLeft w:val="0"/>
      <w:marRight w:val="0"/>
      <w:marTop w:val="0"/>
      <w:marBottom w:val="0"/>
      <w:divBdr>
        <w:top w:val="none" w:sz="0" w:space="0" w:color="auto"/>
        <w:left w:val="none" w:sz="0" w:space="0" w:color="auto"/>
        <w:bottom w:val="none" w:sz="0" w:space="0" w:color="auto"/>
        <w:right w:val="none" w:sz="0" w:space="0" w:color="auto"/>
      </w:divBdr>
      <w:divsChild>
        <w:div w:id="1507867189">
          <w:marLeft w:val="0"/>
          <w:marRight w:val="0"/>
          <w:marTop w:val="0"/>
          <w:marBottom w:val="0"/>
          <w:divBdr>
            <w:top w:val="none" w:sz="0" w:space="0" w:color="auto"/>
            <w:left w:val="none" w:sz="0" w:space="0" w:color="auto"/>
            <w:bottom w:val="none" w:sz="0" w:space="0" w:color="auto"/>
            <w:right w:val="none" w:sz="0" w:space="0" w:color="auto"/>
          </w:divBdr>
        </w:div>
      </w:divsChild>
    </w:div>
    <w:div w:id="434400944">
      <w:bodyDiv w:val="1"/>
      <w:marLeft w:val="0"/>
      <w:marRight w:val="0"/>
      <w:marTop w:val="0"/>
      <w:marBottom w:val="0"/>
      <w:divBdr>
        <w:top w:val="none" w:sz="0" w:space="0" w:color="auto"/>
        <w:left w:val="none" w:sz="0" w:space="0" w:color="auto"/>
        <w:bottom w:val="none" w:sz="0" w:space="0" w:color="auto"/>
        <w:right w:val="none" w:sz="0" w:space="0" w:color="auto"/>
      </w:divBdr>
    </w:div>
    <w:div w:id="439879648">
      <w:bodyDiv w:val="1"/>
      <w:marLeft w:val="0"/>
      <w:marRight w:val="0"/>
      <w:marTop w:val="0"/>
      <w:marBottom w:val="0"/>
      <w:divBdr>
        <w:top w:val="none" w:sz="0" w:space="0" w:color="auto"/>
        <w:left w:val="none" w:sz="0" w:space="0" w:color="auto"/>
        <w:bottom w:val="none" w:sz="0" w:space="0" w:color="auto"/>
        <w:right w:val="none" w:sz="0" w:space="0" w:color="auto"/>
      </w:divBdr>
    </w:div>
    <w:div w:id="474880465">
      <w:bodyDiv w:val="1"/>
      <w:marLeft w:val="0"/>
      <w:marRight w:val="0"/>
      <w:marTop w:val="0"/>
      <w:marBottom w:val="0"/>
      <w:divBdr>
        <w:top w:val="none" w:sz="0" w:space="0" w:color="auto"/>
        <w:left w:val="none" w:sz="0" w:space="0" w:color="auto"/>
        <w:bottom w:val="none" w:sz="0" w:space="0" w:color="auto"/>
        <w:right w:val="none" w:sz="0" w:space="0" w:color="auto"/>
      </w:divBdr>
    </w:div>
    <w:div w:id="516044502">
      <w:bodyDiv w:val="1"/>
      <w:marLeft w:val="0"/>
      <w:marRight w:val="0"/>
      <w:marTop w:val="0"/>
      <w:marBottom w:val="0"/>
      <w:divBdr>
        <w:top w:val="none" w:sz="0" w:space="0" w:color="auto"/>
        <w:left w:val="none" w:sz="0" w:space="0" w:color="auto"/>
        <w:bottom w:val="none" w:sz="0" w:space="0" w:color="auto"/>
        <w:right w:val="none" w:sz="0" w:space="0" w:color="auto"/>
      </w:divBdr>
    </w:div>
    <w:div w:id="556744106">
      <w:bodyDiv w:val="1"/>
      <w:marLeft w:val="0"/>
      <w:marRight w:val="0"/>
      <w:marTop w:val="0"/>
      <w:marBottom w:val="0"/>
      <w:divBdr>
        <w:top w:val="none" w:sz="0" w:space="0" w:color="auto"/>
        <w:left w:val="none" w:sz="0" w:space="0" w:color="auto"/>
        <w:bottom w:val="none" w:sz="0" w:space="0" w:color="auto"/>
        <w:right w:val="none" w:sz="0" w:space="0" w:color="auto"/>
      </w:divBdr>
    </w:div>
    <w:div w:id="588973218">
      <w:bodyDiv w:val="1"/>
      <w:marLeft w:val="0"/>
      <w:marRight w:val="0"/>
      <w:marTop w:val="0"/>
      <w:marBottom w:val="0"/>
      <w:divBdr>
        <w:top w:val="none" w:sz="0" w:space="0" w:color="auto"/>
        <w:left w:val="none" w:sz="0" w:space="0" w:color="auto"/>
        <w:bottom w:val="none" w:sz="0" w:space="0" w:color="auto"/>
        <w:right w:val="none" w:sz="0" w:space="0" w:color="auto"/>
      </w:divBdr>
    </w:div>
    <w:div w:id="625161892">
      <w:bodyDiv w:val="1"/>
      <w:marLeft w:val="0"/>
      <w:marRight w:val="0"/>
      <w:marTop w:val="0"/>
      <w:marBottom w:val="0"/>
      <w:divBdr>
        <w:top w:val="none" w:sz="0" w:space="0" w:color="auto"/>
        <w:left w:val="none" w:sz="0" w:space="0" w:color="auto"/>
        <w:bottom w:val="none" w:sz="0" w:space="0" w:color="auto"/>
        <w:right w:val="none" w:sz="0" w:space="0" w:color="auto"/>
      </w:divBdr>
    </w:div>
    <w:div w:id="658114369">
      <w:bodyDiv w:val="1"/>
      <w:marLeft w:val="0"/>
      <w:marRight w:val="0"/>
      <w:marTop w:val="0"/>
      <w:marBottom w:val="0"/>
      <w:divBdr>
        <w:top w:val="none" w:sz="0" w:space="0" w:color="auto"/>
        <w:left w:val="none" w:sz="0" w:space="0" w:color="auto"/>
        <w:bottom w:val="none" w:sz="0" w:space="0" w:color="auto"/>
        <w:right w:val="none" w:sz="0" w:space="0" w:color="auto"/>
      </w:divBdr>
    </w:div>
    <w:div w:id="725639111">
      <w:bodyDiv w:val="1"/>
      <w:marLeft w:val="0"/>
      <w:marRight w:val="0"/>
      <w:marTop w:val="0"/>
      <w:marBottom w:val="0"/>
      <w:divBdr>
        <w:top w:val="none" w:sz="0" w:space="0" w:color="auto"/>
        <w:left w:val="none" w:sz="0" w:space="0" w:color="auto"/>
        <w:bottom w:val="none" w:sz="0" w:space="0" w:color="auto"/>
        <w:right w:val="none" w:sz="0" w:space="0" w:color="auto"/>
      </w:divBdr>
    </w:div>
    <w:div w:id="762530572">
      <w:bodyDiv w:val="1"/>
      <w:marLeft w:val="0"/>
      <w:marRight w:val="0"/>
      <w:marTop w:val="0"/>
      <w:marBottom w:val="0"/>
      <w:divBdr>
        <w:top w:val="none" w:sz="0" w:space="0" w:color="auto"/>
        <w:left w:val="none" w:sz="0" w:space="0" w:color="auto"/>
        <w:bottom w:val="none" w:sz="0" w:space="0" w:color="auto"/>
        <w:right w:val="none" w:sz="0" w:space="0" w:color="auto"/>
      </w:divBdr>
    </w:div>
    <w:div w:id="775292257">
      <w:bodyDiv w:val="1"/>
      <w:marLeft w:val="0"/>
      <w:marRight w:val="0"/>
      <w:marTop w:val="0"/>
      <w:marBottom w:val="0"/>
      <w:divBdr>
        <w:top w:val="none" w:sz="0" w:space="0" w:color="auto"/>
        <w:left w:val="none" w:sz="0" w:space="0" w:color="auto"/>
        <w:bottom w:val="none" w:sz="0" w:space="0" w:color="auto"/>
        <w:right w:val="none" w:sz="0" w:space="0" w:color="auto"/>
      </w:divBdr>
      <w:divsChild>
        <w:div w:id="918946424">
          <w:marLeft w:val="0"/>
          <w:marRight w:val="0"/>
          <w:marTop w:val="0"/>
          <w:marBottom w:val="0"/>
          <w:divBdr>
            <w:top w:val="none" w:sz="0" w:space="0" w:color="auto"/>
            <w:left w:val="none" w:sz="0" w:space="0" w:color="auto"/>
            <w:bottom w:val="none" w:sz="0" w:space="0" w:color="auto"/>
            <w:right w:val="none" w:sz="0" w:space="0" w:color="auto"/>
          </w:divBdr>
        </w:div>
      </w:divsChild>
    </w:div>
    <w:div w:id="781729081">
      <w:bodyDiv w:val="1"/>
      <w:marLeft w:val="0"/>
      <w:marRight w:val="0"/>
      <w:marTop w:val="0"/>
      <w:marBottom w:val="0"/>
      <w:divBdr>
        <w:top w:val="none" w:sz="0" w:space="0" w:color="auto"/>
        <w:left w:val="none" w:sz="0" w:space="0" w:color="auto"/>
        <w:bottom w:val="none" w:sz="0" w:space="0" w:color="auto"/>
        <w:right w:val="none" w:sz="0" w:space="0" w:color="auto"/>
      </w:divBdr>
      <w:divsChild>
        <w:div w:id="1661538123">
          <w:marLeft w:val="0"/>
          <w:marRight w:val="0"/>
          <w:marTop w:val="0"/>
          <w:marBottom w:val="0"/>
          <w:divBdr>
            <w:top w:val="none" w:sz="0" w:space="0" w:color="auto"/>
            <w:left w:val="none" w:sz="0" w:space="0" w:color="auto"/>
            <w:bottom w:val="none" w:sz="0" w:space="0" w:color="auto"/>
            <w:right w:val="none" w:sz="0" w:space="0" w:color="auto"/>
          </w:divBdr>
        </w:div>
      </w:divsChild>
    </w:div>
    <w:div w:id="782960308">
      <w:bodyDiv w:val="1"/>
      <w:marLeft w:val="0"/>
      <w:marRight w:val="0"/>
      <w:marTop w:val="0"/>
      <w:marBottom w:val="0"/>
      <w:divBdr>
        <w:top w:val="none" w:sz="0" w:space="0" w:color="auto"/>
        <w:left w:val="none" w:sz="0" w:space="0" w:color="auto"/>
        <w:bottom w:val="none" w:sz="0" w:space="0" w:color="auto"/>
        <w:right w:val="none" w:sz="0" w:space="0" w:color="auto"/>
      </w:divBdr>
      <w:divsChild>
        <w:div w:id="2077052124">
          <w:marLeft w:val="0"/>
          <w:marRight w:val="0"/>
          <w:marTop w:val="0"/>
          <w:marBottom w:val="0"/>
          <w:divBdr>
            <w:top w:val="none" w:sz="0" w:space="0" w:color="auto"/>
            <w:left w:val="none" w:sz="0" w:space="0" w:color="auto"/>
            <w:bottom w:val="none" w:sz="0" w:space="0" w:color="auto"/>
            <w:right w:val="none" w:sz="0" w:space="0" w:color="auto"/>
          </w:divBdr>
        </w:div>
      </w:divsChild>
    </w:div>
    <w:div w:id="786505741">
      <w:bodyDiv w:val="1"/>
      <w:marLeft w:val="0"/>
      <w:marRight w:val="0"/>
      <w:marTop w:val="0"/>
      <w:marBottom w:val="0"/>
      <w:divBdr>
        <w:top w:val="none" w:sz="0" w:space="0" w:color="auto"/>
        <w:left w:val="none" w:sz="0" w:space="0" w:color="auto"/>
        <w:bottom w:val="none" w:sz="0" w:space="0" w:color="auto"/>
        <w:right w:val="none" w:sz="0" w:space="0" w:color="auto"/>
      </w:divBdr>
    </w:div>
    <w:div w:id="790785876">
      <w:bodyDiv w:val="1"/>
      <w:marLeft w:val="0"/>
      <w:marRight w:val="0"/>
      <w:marTop w:val="0"/>
      <w:marBottom w:val="0"/>
      <w:divBdr>
        <w:top w:val="none" w:sz="0" w:space="0" w:color="auto"/>
        <w:left w:val="none" w:sz="0" w:space="0" w:color="auto"/>
        <w:bottom w:val="none" w:sz="0" w:space="0" w:color="auto"/>
        <w:right w:val="none" w:sz="0" w:space="0" w:color="auto"/>
      </w:divBdr>
    </w:div>
    <w:div w:id="805705909">
      <w:bodyDiv w:val="1"/>
      <w:marLeft w:val="0"/>
      <w:marRight w:val="0"/>
      <w:marTop w:val="0"/>
      <w:marBottom w:val="0"/>
      <w:divBdr>
        <w:top w:val="none" w:sz="0" w:space="0" w:color="auto"/>
        <w:left w:val="none" w:sz="0" w:space="0" w:color="auto"/>
        <w:bottom w:val="none" w:sz="0" w:space="0" w:color="auto"/>
        <w:right w:val="none" w:sz="0" w:space="0" w:color="auto"/>
      </w:divBdr>
    </w:div>
    <w:div w:id="871579318">
      <w:bodyDiv w:val="1"/>
      <w:marLeft w:val="0"/>
      <w:marRight w:val="0"/>
      <w:marTop w:val="0"/>
      <w:marBottom w:val="0"/>
      <w:divBdr>
        <w:top w:val="none" w:sz="0" w:space="0" w:color="auto"/>
        <w:left w:val="none" w:sz="0" w:space="0" w:color="auto"/>
        <w:bottom w:val="none" w:sz="0" w:space="0" w:color="auto"/>
        <w:right w:val="none" w:sz="0" w:space="0" w:color="auto"/>
      </w:divBdr>
      <w:divsChild>
        <w:div w:id="1239288861">
          <w:marLeft w:val="0"/>
          <w:marRight w:val="0"/>
          <w:marTop w:val="0"/>
          <w:marBottom w:val="0"/>
          <w:divBdr>
            <w:top w:val="none" w:sz="0" w:space="0" w:color="auto"/>
            <w:left w:val="none" w:sz="0" w:space="0" w:color="auto"/>
            <w:bottom w:val="none" w:sz="0" w:space="0" w:color="auto"/>
            <w:right w:val="none" w:sz="0" w:space="0" w:color="auto"/>
          </w:divBdr>
          <w:divsChild>
            <w:div w:id="1701126945">
              <w:marLeft w:val="0"/>
              <w:marRight w:val="0"/>
              <w:marTop w:val="0"/>
              <w:marBottom w:val="0"/>
              <w:divBdr>
                <w:top w:val="none" w:sz="0" w:space="0" w:color="auto"/>
                <w:left w:val="none" w:sz="0" w:space="0" w:color="auto"/>
                <w:bottom w:val="none" w:sz="0" w:space="0" w:color="auto"/>
                <w:right w:val="none" w:sz="0" w:space="0" w:color="auto"/>
              </w:divBdr>
              <w:divsChild>
                <w:div w:id="974482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606558">
      <w:bodyDiv w:val="1"/>
      <w:marLeft w:val="0"/>
      <w:marRight w:val="0"/>
      <w:marTop w:val="0"/>
      <w:marBottom w:val="0"/>
      <w:divBdr>
        <w:top w:val="none" w:sz="0" w:space="0" w:color="auto"/>
        <w:left w:val="none" w:sz="0" w:space="0" w:color="auto"/>
        <w:bottom w:val="none" w:sz="0" w:space="0" w:color="auto"/>
        <w:right w:val="none" w:sz="0" w:space="0" w:color="auto"/>
      </w:divBdr>
      <w:divsChild>
        <w:div w:id="2116289307">
          <w:marLeft w:val="0"/>
          <w:marRight w:val="0"/>
          <w:marTop w:val="0"/>
          <w:marBottom w:val="0"/>
          <w:divBdr>
            <w:top w:val="none" w:sz="0" w:space="0" w:color="auto"/>
            <w:left w:val="none" w:sz="0" w:space="0" w:color="auto"/>
            <w:bottom w:val="none" w:sz="0" w:space="0" w:color="auto"/>
            <w:right w:val="none" w:sz="0" w:space="0" w:color="auto"/>
          </w:divBdr>
        </w:div>
      </w:divsChild>
    </w:div>
    <w:div w:id="971520820">
      <w:bodyDiv w:val="1"/>
      <w:marLeft w:val="0"/>
      <w:marRight w:val="0"/>
      <w:marTop w:val="0"/>
      <w:marBottom w:val="0"/>
      <w:divBdr>
        <w:top w:val="none" w:sz="0" w:space="0" w:color="auto"/>
        <w:left w:val="none" w:sz="0" w:space="0" w:color="auto"/>
        <w:bottom w:val="none" w:sz="0" w:space="0" w:color="auto"/>
        <w:right w:val="none" w:sz="0" w:space="0" w:color="auto"/>
      </w:divBdr>
    </w:div>
    <w:div w:id="974799885">
      <w:bodyDiv w:val="1"/>
      <w:marLeft w:val="0"/>
      <w:marRight w:val="0"/>
      <w:marTop w:val="0"/>
      <w:marBottom w:val="0"/>
      <w:divBdr>
        <w:top w:val="none" w:sz="0" w:space="0" w:color="auto"/>
        <w:left w:val="none" w:sz="0" w:space="0" w:color="auto"/>
        <w:bottom w:val="none" w:sz="0" w:space="0" w:color="auto"/>
        <w:right w:val="none" w:sz="0" w:space="0" w:color="auto"/>
      </w:divBdr>
    </w:div>
    <w:div w:id="978267203">
      <w:bodyDiv w:val="1"/>
      <w:marLeft w:val="0"/>
      <w:marRight w:val="0"/>
      <w:marTop w:val="0"/>
      <w:marBottom w:val="0"/>
      <w:divBdr>
        <w:top w:val="none" w:sz="0" w:space="0" w:color="auto"/>
        <w:left w:val="none" w:sz="0" w:space="0" w:color="auto"/>
        <w:bottom w:val="none" w:sz="0" w:space="0" w:color="auto"/>
        <w:right w:val="none" w:sz="0" w:space="0" w:color="auto"/>
      </w:divBdr>
      <w:divsChild>
        <w:div w:id="96754182">
          <w:marLeft w:val="0"/>
          <w:marRight w:val="0"/>
          <w:marTop w:val="0"/>
          <w:marBottom w:val="0"/>
          <w:divBdr>
            <w:top w:val="none" w:sz="0" w:space="0" w:color="auto"/>
            <w:left w:val="none" w:sz="0" w:space="0" w:color="auto"/>
            <w:bottom w:val="none" w:sz="0" w:space="0" w:color="auto"/>
            <w:right w:val="none" w:sz="0" w:space="0" w:color="auto"/>
          </w:divBdr>
        </w:div>
      </w:divsChild>
    </w:div>
    <w:div w:id="987519023">
      <w:bodyDiv w:val="1"/>
      <w:marLeft w:val="0"/>
      <w:marRight w:val="0"/>
      <w:marTop w:val="0"/>
      <w:marBottom w:val="0"/>
      <w:divBdr>
        <w:top w:val="none" w:sz="0" w:space="0" w:color="auto"/>
        <w:left w:val="none" w:sz="0" w:space="0" w:color="auto"/>
        <w:bottom w:val="none" w:sz="0" w:space="0" w:color="auto"/>
        <w:right w:val="none" w:sz="0" w:space="0" w:color="auto"/>
      </w:divBdr>
    </w:div>
    <w:div w:id="1055932645">
      <w:bodyDiv w:val="1"/>
      <w:marLeft w:val="0"/>
      <w:marRight w:val="0"/>
      <w:marTop w:val="0"/>
      <w:marBottom w:val="0"/>
      <w:divBdr>
        <w:top w:val="none" w:sz="0" w:space="0" w:color="auto"/>
        <w:left w:val="none" w:sz="0" w:space="0" w:color="auto"/>
        <w:bottom w:val="none" w:sz="0" w:space="0" w:color="auto"/>
        <w:right w:val="none" w:sz="0" w:space="0" w:color="auto"/>
      </w:divBdr>
    </w:div>
    <w:div w:id="1076779368">
      <w:bodyDiv w:val="1"/>
      <w:marLeft w:val="0"/>
      <w:marRight w:val="0"/>
      <w:marTop w:val="0"/>
      <w:marBottom w:val="0"/>
      <w:divBdr>
        <w:top w:val="none" w:sz="0" w:space="0" w:color="auto"/>
        <w:left w:val="none" w:sz="0" w:space="0" w:color="auto"/>
        <w:bottom w:val="none" w:sz="0" w:space="0" w:color="auto"/>
        <w:right w:val="none" w:sz="0" w:space="0" w:color="auto"/>
      </w:divBdr>
    </w:div>
    <w:div w:id="1099643221">
      <w:bodyDiv w:val="1"/>
      <w:marLeft w:val="0"/>
      <w:marRight w:val="0"/>
      <w:marTop w:val="0"/>
      <w:marBottom w:val="0"/>
      <w:divBdr>
        <w:top w:val="none" w:sz="0" w:space="0" w:color="auto"/>
        <w:left w:val="none" w:sz="0" w:space="0" w:color="auto"/>
        <w:bottom w:val="none" w:sz="0" w:space="0" w:color="auto"/>
        <w:right w:val="none" w:sz="0" w:space="0" w:color="auto"/>
      </w:divBdr>
      <w:divsChild>
        <w:div w:id="1708870393">
          <w:marLeft w:val="0"/>
          <w:marRight w:val="0"/>
          <w:marTop w:val="0"/>
          <w:marBottom w:val="0"/>
          <w:divBdr>
            <w:top w:val="none" w:sz="0" w:space="0" w:color="auto"/>
            <w:left w:val="none" w:sz="0" w:space="0" w:color="auto"/>
            <w:bottom w:val="none" w:sz="0" w:space="0" w:color="auto"/>
            <w:right w:val="none" w:sz="0" w:space="0" w:color="auto"/>
          </w:divBdr>
          <w:divsChild>
            <w:div w:id="651180025">
              <w:marLeft w:val="0"/>
              <w:marRight w:val="0"/>
              <w:marTop w:val="0"/>
              <w:marBottom w:val="0"/>
              <w:divBdr>
                <w:top w:val="none" w:sz="0" w:space="0" w:color="auto"/>
                <w:left w:val="none" w:sz="0" w:space="0" w:color="auto"/>
                <w:bottom w:val="none" w:sz="0" w:space="0" w:color="auto"/>
                <w:right w:val="none" w:sz="0" w:space="0" w:color="auto"/>
              </w:divBdr>
              <w:divsChild>
                <w:div w:id="1003051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9155947">
      <w:bodyDiv w:val="1"/>
      <w:marLeft w:val="0"/>
      <w:marRight w:val="0"/>
      <w:marTop w:val="0"/>
      <w:marBottom w:val="0"/>
      <w:divBdr>
        <w:top w:val="none" w:sz="0" w:space="0" w:color="auto"/>
        <w:left w:val="none" w:sz="0" w:space="0" w:color="auto"/>
        <w:bottom w:val="none" w:sz="0" w:space="0" w:color="auto"/>
        <w:right w:val="none" w:sz="0" w:space="0" w:color="auto"/>
      </w:divBdr>
    </w:div>
    <w:div w:id="1160463686">
      <w:bodyDiv w:val="1"/>
      <w:marLeft w:val="0"/>
      <w:marRight w:val="0"/>
      <w:marTop w:val="0"/>
      <w:marBottom w:val="0"/>
      <w:divBdr>
        <w:top w:val="none" w:sz="0" w:space="0" w:color="auto"/>
        <w:left w:val="none" w:sz="0" w:space="0" w:color="auto"/>
        <w:bottom w:val="none" w:sz="0" w:space="0" w:color="auto"/>
        <w:right w:val="none" w:sz="0" w:space="0" w:color="auto"/>
      </w:divBdr>
    </w:div>
    <w:div w:id="1195927497">
      <w:bodyDiv w:val="1"/>
      <w:marLeft w:val="0"/>
      <w:marRight w:val="0"/>
      <w:marTop w:val="0"/>
      <w:marBottom w:val="0"/>
      <w:divBdr>
        <w:top w:val="none" w:sz="0" w:space="0" w:color="auto"/>
        <w:left w:val="none" w:sz="0" w:space="0" w:color="auto"/>
        <w:bottom w:val="none" w:sz="0" w:space="0" w:color="auto"/>
        <w:right w:val="none" w:sz="0" w:space="0" w:color="auto"/>
      </w:divBdr>
    </w:div>
    <w:div w:id="1210649278">
      <w:bodyDiv w:val="1"/>
      <w:marLeft w:val="0"/>
      <w:marRight w:val="0"/>
      <w:marTop w:val="0"/>
      <w:marBottom w:val="0"/>
      <w:divBdr>
        <w:top w:val="none" w:sz="0" w:space="0" w:color="auto"/>
        <w:left w:val="none" w:sz="0" w:space="0" w:color="auto"/>
        <w:bottom w:val="none" w:sz="0" w:space="0" w:color="auto"/>
        <w:right w:val="none" w:sz="0" w:space="0" w:color="auto"/>
      </w:divBdr>
      <w:divsChild>
        <w:div w:id="1628924243">
          <w:marLeft w:val="0"/>
          <w:marRight w:val="0"/>
          <w:marTop w:val="0"/>
          <w:marBottom w:val="0"/>
          <w:divBdr>
            <w:top w:val="none" w:sz="0" w:space="0" w:color="auto"/>
            <w:left w:val="none" w:sz="0" w:space="0" w:color="auto"/>
            <w:bottom w:val="none" w:sz="0" w:space="0" w:color="auto"/>
            <w:right w:val="none" w:sz="0" w:space="0" w:color="auto"/>
          </w:divBdr>
        </w:div>
      </w:divsChild>
    </w:div>
    <w:div w:id="1217206787">
      <w:bodyDiv w:val="1"/>
      <w:marLeft w:val="0"/>
      <w:marRight w:val="0"/>
      <w:marTop w:val="0"/>
      <w:marBottom w:val="0"/>
      <w:divBdr>
        <w:top w:val="none" w:sz="0" w:space="0" w:color="auto"/>
        <w:left w:val="none" w:sz="0" w:space="0" w:color="auto"/>
        <w:bottom w:val="none" w:sz="0" w:space="0" w:color="auto"/>
        <w:right w:val="none" w:sz="0" w:space="0" w:color="auto"/>
      </w:divBdr>
    </w:div>
    <w:div w:id="1225412143">
      <w:bodyDiv w:val="1"/>
      <w:marLeft w:val="0"/>
      <w:marRight w:val="0"/>
      <w:marTop w:val="0"/>
      <w:marBottom w:val="0"/>
      <w:divBdr>
        <w:top w:val="none" w:sz="0" w:space="0" w:color="auto"/>
        <w:left w:val="none" w:sz="0" w:space="0" w:color="auto"/>
        <w:bottom w:val="none" w:sz="0" w:space="0" w:color="auto"/>
        <w:right w:val="none" w:sz="0" w:space="0" w:color="auto"/>
      </w:divBdr>
    </w:div>
    <w:div w:id="1288202989">
      <w:bodyDiv w:val="1"/>
      <w:marLeft w:val="0"/>
      <w:marRight w:val="0"/>
      <w:marTop w:val="0"/>
      <w:marBottom w:val="0"/>
      <w:divBdr>
        <w:top w:val="none" w:sz="0" w:space="0" w:color="auto"/>
        <w:left w:val="none" w:sz="0" w:space="0" w:color="auto"/>
        <w:bottom w:val="none" w:sz="0" w:space="0" w:color="auto"/>
        <w:right w:val="none" w:sz="0" w:space="0" w:color="auto"/>
      </w:divBdr>
    </w:div>
    <w:div w:id="1308899027">
      <w:bodyDiv w:val="1"/>
      <w:marLeft w:val="0"/>
      <w:marRight w:val="0"/>
      <w:marTop w:val="0"/>
      <w:marBottom w:val="0"/>
      <w:divBdr>
        <w:top w:val="none" w:sz="0" w:space="0" w:color="auto"/>
        <w:left w:val="none" w:sz="0" w:space="0" w:color="auto"/>
        <w:bottom w:val="none" w:sz="0" w:space="0" w:color="auto"/>
        <w:right w:val="none" w:sz="0" w:space="0" w:color="auto"/>
      </w:divBdr>
      <w:divsChild>
        <w:div w:id="340857916">
          <w:marLeft w:val="0"/>
          <w:marRight w:val="0"/>
          <w:marTop w:val="0"/>
          <w:marBottom w:val="0"/>
          <w:divBdr>
            <w:top w:val="none" w:sz="0" w:space="0" w:color="auto"/>
            <w:left w:val="none" w:sz="0" w:space="0" w:color="auto"/>
            <w:bottom w:val="none" w:sz="0" w:space="0" w:color="auto"/>
            <w:right w:val="none" w:sz="0" w:space="0" w:color="auto"/>
          </w:divBdr>
        </w:div>
      </w:divsChild>
    </w:div>
    <w:div w:id="1313022367">
      <w:bodyDiv w:val="1"/>
      <w:marLeft w:val="0"/>
      <w:marRight w:val="0"/>
      <w:marTop w:val="0"/>
      <w:marBottom w:val="0"/>
      <w:divBdr>
        <w:top w:val="none" w:sz="0" w:space="0" w:color="auto"/>
        <w:left w:val="none" w:sz="0" w:space="0" w:color="auto"/>
        <w:bottom w:val="none" w:sz="0" w:space="0" w:color="auto"/>
        <w:right w:val="none" w:sz="0" w:space="0" w:color="auto"/>
      </w:divBdr>
    </w:div>
    <w:div w:id="1323972283">
      <w:bodyDiv w:val="1"/>
      <w:marLeft w:val="0"/>
      <w:marRight w:val="0"/>
      <w:marTop w:val="0"/>
      <w:marBottom w:val="0"/>
      <w:divBdr>
        <w:top w:val="none" w:sz="0" w:space="0" w:color="auto"/>
        <w:left w:val="none" w:sz="0" w:space="0" w:color="auto"/>
        <w:bottom w:val="none" w:sz="0" w:space="0" w:color="auto"/>
        <w:right w:val="none" w:sz="0" w:space="0" w:color="auto"/>
      </w:divBdr>
    </w:div>
    <w:div w:id="1347705849">
      <w:bodyDiv w:val="1"/>
      <w:marLeft w:val="0"/>
      <w:marRight w:val="0"/>
      <w:marTop w:val="0"/>
      <w:marBottom w:val="0"/>
      <w:divBdr>
        <w:top w:val="none" w:sz="0" w:space="0" w:color="auto"/>
        <w:left w:val="none" w:sz="0" w:space="0" w:color="auto"/>
        <w:bottom w:val="none" w:sz="0" w:space="0" w:color="auto"/>
        <w:right w:val="none" w:sz="0" w:space="0" w:color="auto"/>
      </w:divBdr>
    </w:div>
    <w:div w:id="1350453497">
      <w:bodyDiv w:val="1"/>
      <w:marLeft w:val="0"/>
      <w:marRight w:val="0"/>
      <w:marTop w:val="0"/>
      <w:marBottom w:val="0"/>
      <w:divBdr>
        <w:top w:val="none" w:sz="0" w:space="0" w:color="auto"/>
        <w:left w:val="none" w:sz="0" w:space="0" w:color="auto"/>
        <w:bottom w:val="none" w:sz="0" w:space="0" w:color="auto"/>
        <w:right w:val="none" w:sz="0" w:space="0" w:color="auto"/>
      </w:divBdr>
    </w:div>
    <w:div w:id="1368674605">
      <w:bodyDiv w:val="1"/>
      <w:marLeft w:val="0"/>
      <w:marRight w:val="0"/>
      <w:marTop w:val="0"/>
      <w:marBottom w:val="0"/>
      <w:divBdr>
        <w:top w:val="none" w:sz="0" w:space="0" w:color="auto"/>
        <w:left w:val="none" w:sz="0" w:space="0" w:color="auto"/>
        <w:bottom w:val="none" w:sz="0" w:space="0" w:color="auto"/>
        <w:right w:val="none" w:sz="0" w:space="0" w:color="auto"/>
      </w:divBdr>
    </w:div>
    <w:div w:id="1372806124">
      <w:bodyDiv w:val="1"/>
      <w:marLeft w:val="0"/>
      <w:marRight w:val="0"/>
      <w:marTop w:val="0"/>
      <w:marBottom w:val="0"/>
      <w:divBdr>
        <w:top w:val="none" w:sz="0" w:space="0" w:color="auto"/>
        <w:left w:val="none" w:sz="0" w:space="0" w:color="auto"/>
        <w:bottom w:val="none" w:sz="0" w:space="0" w:color="auto"/>
        <w:right w:val="none" w:sz="0" w:space="0" w:color="auto"/>
      </w:divBdr>
      <w:divsChild>
        <w:div w:id="1329483593">
          <w:marLeft w:val="0"/>
          <w:marRight w:val="0"/>
          <w:marTop w:val="0"/>
          <w:marBottom w:val="0"/>
          <w:divBdr>
            <w:top w:val="none" w:sz="0" w:space="0" w:color="auto"/>
            <w:left w:val="none" w:sz="0" w:space="0" w:color="auto"/>
            <w:bottom w:val="none" w:sz="0" w:space="0" w:color="auto"/>
            <w:right w:val="none" w:sz="0" w:space="0" w:color="auto"/>
          </w:divBdr>
        </w:div>
      </w:divsChild>
    </w:div>
    <w:div w:id="1414860794">
      <w:bodyDiv w:val="1"/>
      <w:marLeft w:val="0"/>
      <w:marRight w:val="0"/>
      <w:marTop w:val="0"/>
      <w:marBottom w:val="0"/>
      <w:divBdr>
        <w:top w:val="none" w:sz="0" w:space="0" w:color="auto"/>
        <w:left w:val="none" w:sz="0" w:space="0" w:color="auto"/>
        <w:bottom w:val="none" w:sz="0" w:space="0" w:color="auto"/>
        <w:right w:val="none" w:sz="0" w:space="0" w:color="auto"/>
      </w:divBdr>
      <w:divsChild>
        <w:div w:id="1606959411">
          <w:marLeft w:val="0"/>
          <w:marRight w:val="0"/>
          <w:marTop w:val="0"/>
          <w:marBottom w:val="0"/>
          <w:divBdr>
            <w:top w:val="none" w:sz="0" w:space="0" w:color="auto"/>
            <w:left w:val="none" w:sz="0" w:space="0" w:color="auto"/>
            <w:bottom w:val="none" w:sz="0" w:space="0" w:color="auto"/>
            <w:right w:val="none" w:sz="0" w:space="0" w:color="auto"/>
          </w:divBdr>
        </w:div>
      </w:divsChild>
    </w:div>
    <w:div w:id="1426263254">
      <w:bodyDiv w:val="1"/>
      <w:marLeft w:val="0"/>
      <w:marRight w:val="0"/>
      <w:marTop w:val="0"/>
      <w:marBottom w:val="0"/>
      <w:divBdr>
        <w:top w:val="none" w:sz="0" w:space="0" w:color="auto"/>
        <w:left w:val="none" w:sz="0" w:space="0" w:color="auto"/>
        <w:bottom w:val="none" w:sz="0" w:space="0" w:color="auto"/>
        <w:right w:val="none" w:sz="0" w:space="0" w:color="auto"/>
      </w:divBdr>
      <w:divsChild>
        <w:div w:id="1535772341">
          <w:marLeft w:val="0"/>
          <w:marRight w:val="0"/>
          <w:marTop w:val="0"/>
          <w:marBottom w:val="0"/>
          <w:divBdr>
            <w:top w:val="none" w:sz="0" w:space="0" w:color="auto"/>
            <w:left w:val="none" w:sz="0" w:space="0" w:color="auto"/>
            <w:bottom w:val="none" w:sz="0" w:space="0" w:color="auto"/>
            <w:right w:val="none" w:sz="0" w:space="0" w:color="auto"/>
          </w:divBdr>
        </w:div>
      </w:divsChild>
    </w:div>
    <w:div w:id="1458139093">
      <w:bodyDiv w:val="1"/>
      <w:marLeft w:val="0"/>
      <w:marRight w:val="0"/>
      <w:marTop w:val="0"/>
      <w:marBottom w:val="0"/>
      <w:divBdr>
        <w:top w:val="none" w:sz="0" w:space="0" w:color="auto"/>
        <w:left w:val="none" w:sz="0" w:space="0" w:color="auto"/>
        <w:bottom w:val="none" w:sz="0" w:space="0" w:color="auto"/>
        <w:right w:val="none" w:sz="0" w:space="0" w:color="auto"/>
      </w:divBdr>
    </w:div>
    <w:div w:id="1459101299">
      <w:bodyDiv w:val="1"/>
      <w:marLeft w:val="0"/>
      <w:marRight w:val="0"/>
      <w:marTop w:val="0"/>
      <w:marBottom w:val="0"/>
      <w:divBdr>
        <w:top w:val="none" w:sz="0" w:space="0" w:color="auto"/>
        <w:left w:val="none" w:sz="0" w:space="0" w:color="auto"/>
        <w:bottom w:val="none" w:sz="0" w:space="0" w:color="auto"/>
        <w:right w:val="none" w:sz="0" w:space="0" w:color="auto"/>
      </w:divBdr>
    </w:div>
    <w:div w:id="1466391175">
      <w:bodyDiv w:val="1"/>
      <w:marLeft w:val="0"/>
      <w:marRight w:val="0"/>
      <w:marTop w:val="0"/>
      <w:marBottom w:val="0"/>
      <w:divBdr>
        <w:top w:val="none" w:sz="0" w:space="0" w:color="auto"/>
        <w:left w:val="none" w:sz="0" w:space="0" w:color="auto"/>
        <w:bottom w:val="none" w:sz="0" w:space="0" w:color="auto"/>
        <w:right w:val="none" w:sz="0" w:space="0" w:color="auto"/>
      </w:divBdr>
    </w:div>
    <w:div w:id="1531409865">
      <w:bodyDiv w:val="1"/>
      <w:marLeft w:val="0"/>
      <w:marRight w:val="0"/>
      <w:marTop w:val="0"/>
      <w:marBottom w:val="0"/>
      <w:divBdr>
        <w:top w:val="none" w:sz="0" w:space="0" w:color="auto"/>
        <w:left w:val="none" w:sz="0" w:space="0" w:color="auto"/>
        <w:bottom w:val="none" w:sz="0" w:space="0" w:color="auto"/>
        <w:right w:val="none" w:sz="0" w:space="0" w:color="auto"/>
      </w:divBdr>
    </w:div>
    <w:div w:id="1535800852">
      <w:bodyDiv w:val="1"/>
      <w:marLeft w:val="0"/>
      <w:marRight w:val="0"/>
      <w:marTop w:val="0"/>
      <w:marBottom w:val="0"/>
      <w:divBdr>
        <w:top w:val="none" w:sz="0" w:space="0" w:color="auto"/>
        <w:left w:val="none" w:sz="0" w:space="0" w:color="auto"/>
        <w:bottom w:val="none" w:sz="0" w:space="0" w:color="auto"/>
        <w:right w:val="none" w:sz="0" w:space="0" w:color="auto"/>
      </w:divBdr>
    </w:div>
    <w:div w:id="1545748931">
      <w:bodyDiv w:val="1"/>
      <w:marLeft w:val="0"/>
      <w:marRight w:val="0"/>
      <w:marTop w:val="0"/>
      <w:marBottom w:val="0"/>
      <w:divBdr>
        <w:top w:val="none" w:sz="0" w:space="0" w:color="auto"/>
        <w:left w:val="none" w:sz="0" w:space="0" w:color="auto"/>
        <w:bottom w:val="none" w:sz="0" w:space="0" w:color="auto"/>
        <w:right w:val="none" w:sz="0" w:space="0" w:color="auto"/>
      </w:divBdr>
    </w:div>
    <w:div w:id="1549603957">
      <w:bodyDiv w:val="1"/>
      <w:marLeft w:val="0"/>
      <w:marRight w:val="0"/>
      <w:marTop w:val="0"/>
      <w:marBottom w:val="0"/>
      <w:divBdr>
        <w:top w:val="none" w:sz="0" w:space="0" w:color="auto"/>
        <w:left w:val="none" w:sz="0" w:space="0" w:color="auto"/>
        <w:bottom w:val="none" w:sz="0" w:space="0" w:color="auto"/>
        <w:right w:val="none" w:sz="0" w:space="0" w:color="auto"/>
      </w:divBdr>
    </w:div>
    <w:div w:id="1571116288">
      <w:bodyDiv w:val="1"/>
      <w:marLeft w:val="0"/>
      <w:marRight w:val="0"/>
      <w:marTop w:val="0"/>
      <w:marBottom w:val="0"/>
      <w:divBdr>
        <w:top w:val="none" w:sz="0" w:space="0" w:color="auto"/>
        <w:left w:val="none" w:sz="0" w:space="0" w:color="auto"/>
        <w:bottom w:val="none" w:sz="0" w:space="0" w:color="auto"/>
        <w:right w:val="none" w:sz="0" w:space="0" w:color="auto"/>
      </w:divBdr>
    </w:div>
    <w:div w:id="1608927806">
      <w:bodyDiv w:val="1"/>
      <w:marLeft w:val="0"/>
      <w:marRight w:val="0"/>
      <w:marTop w:val="0"/>
      <w:marBottom w:val="0"/>
      <w:divBdr>
        <w:top w:val="none" w:sz="0" w:space="0" w:color="auto"/>
        <w:left w:val="none" w:sz="0" w:space="0" w:color="auto"/>
        <w:bottom w:val="none" w:sz="0" w:space="0" w:color="auto"/>
        <w:right w:val="none" w:sz="0" w:space="0" w:color="auto"/>
      </w:divBdr>
    </w:div>
    <w:div w:id="1632589157">
      <w:bodyDiv w:val="1"/>
      <w:marLeft w:val="0"/>
      <w:marRight w:val="0"/>
      <w:marTop w:val="0"/>
      <w:marBottom w:val="0"/>
      <w:divBdr>
        <w:top w:val="none" w:sz="0" w:space="0" w:color="auto"/>
        <w:left w:val="none" w:sz="0" w:space="0" w:color="auto"/>
        <w:bottom w:val="none" w:sz="0" w:space="0" w:color="auto"/>
        <w:right w:val="none" w:sz="0" w:space="0" w:color="auto"/>
      </w:divBdr>
    </w:div>
    <w:div w:id="1683896156">
      <w:bodyDiv w:val="1"/>
      <w:marLeft w:val="0"/>
      <w:marRight w:val="0"/>
      <w:marTop w:val="0"/>
      <w:marBottom w:val="0"/>
      <w:divBdr>
        <w:top w:val="none" w:sz="0" w:space="0" w:color="auto"/>
        <w:left w:val="none" w:sz="0" w:space="0" w:color="auto"/>
        <w:bottom w:val="none" w:sz="0" w:space="0" w:color="auto"/>
        <w:right w:val="none" w:sz="0" w:space="0" w:color="auto"/>
      </w:divBdr>
    </w:div>
    <w:div w:id="1685128387">
      <w:bodyDiv w:val="1"/>
      <w:marLeft w:val="0"/>
      <w:marRight w:val="0"/>
      <w:marTop w:val="0"/>
      <w:marBottom w:val="0"/>
      <w:divBdr>
        <w:top w:val="none" w:sz="0" w:space="0" w:color="auto"/>
        <w:left w:val="none" w:sz="0" w:space="0" w:color="auto"/>
        <w:bottom w:val="none" w:sz="0" w:space="0" w:color="auto"/>
        <w:right w:val="none" w:sz="0" w:space="0" w:color="auto"/>
      </w:divBdr>
    </w:div>
    <w:div w:id="1748304759">
      <w:bodyDiv w:val="1"/>
      <w:marLeft w:val="0"/>
      <w:marRight w:val="0"/>
      <w:marTop w:val="0"/>
      <w:marBottom w:val="0"/>
      <w:divBdr>
        <w:top w:val="none" w:sz="0" w:space="0" w:color="auto"/>
        <w:left w:val="none" w:sz="0" w:space="0" w:color="auto"/>
        <w:bottom w:val="none" w:sz="0" w:space="0" w:color="auto"/>
        <w:right w:val="none" w:sz="0" w:space="0" w:color="auto"/>
      </w:divBdr>
      <w:divsChild>
        <w:div w:id="389226909">
          <w:marLeft w:val="0"/>
          <w:marRight w:val="0"/>
          <w:marTop w:val="0"/>
          <w:marBottom w:val="0"/>
          <w:divBdr>
            <w:top w:val="none" w:sz="0" w:space="0" w:color="auto"/>
            <w:left w:val="none" w:sz="0" w:space="0" w:color="auto"/>
            <w:bottom w:val="none" w:sz="0" w:space="0" w:color="auto"/>
            <w:right w:val="none" w:sz="0" w:space="0" w:color="auto"/>
          </w:divBdr>
        </w:div>
      </w:divsChild>
    </w:div>
    <w:div w:id="1785273477">
      <w:bodyDiv w:val="1"/>
      <w:marLeft w:val="0"/>
      <w:marRight w:val="0"/>
      <w:marTop w:val="0"/>
      <w:marBottom w:val="0"/>
      <w:divBdr>
        <w:top w:val="none" w:sz="0" w:space="0" w:color="auto"/>
        <w:left w:val="none" w:sz="0" w:space="0" w:color="auto"/>
        <w:bottom w:val="none" w:sz="0" w:space="0" w:color="auto"/>
        <w:right w:val="none" w:sz="0" w:space="0" w:color="auto"/>
      </w:divBdr>
    </w:div>
    <w:div w:id="1828397565">
      <w:bodyDiv w:val="1"/>
      <w:marLeft w:val="0"/>
      <w:marRight w:val="0"/>
      <w:marTop w:val="0"/>
      <w:marBottom w:val="0"/>
      <w:divBdr>
        <w:top w:val="none" w:sz="0" w:space="0" w:color="auto"/>
        <w:left w:val="none" w:sz="0" w:space="0" w:color="auto"/>
        <w:bottom w:val="none" w:sz="0" w:space="0" w:color="auto"/>
        <w:right w:val="none" w:sz="0" w:space="0" w:color="auto"/>
      </w:divBdr>
    </w:div>
    <w:div w:id="1837334155">
      <w:bodyDiv w:val="1"/>
      <w:marLeft w:val="0"/>
      <w:marRight w:val="0"/>
      <w:marTop w:val="0"/>
      <w:marBottom w:val="0"/>
      <w:divBdr>
        <w:top w:val="none" w:sz="0" w:space="0" w:color="auto"/>
        <w:left w:val="none" w:sz="0" w:space="0" w:color="auto"/>
        <w:bottom w:val="none" w:sz="0" w:space="0" w:color="auto"/>
        <w:right w:val="none" w:sz="0" w:space="0" w:color="auto"/>
      </w:divBdr>
    </w:div>
    <w:div w:id="1851136126">
      <w:bodyDiv w:val="1"/>
      <w:marLeft w:val="0"/>
      <w:marRight w:val="0"/>
      <w:marTop w:val="0"/>
      <w:marBottom w:val="0"/>
      <w:divBdr>
        <w:top w:val="none" w:sz="0" w:space="0" w:color="auto"/>
        <w:left w:val="none" w:sz="0" w:space="0" w:color="auto"/>
        <w:bottom w:val="none" w:sz="0" w:space="0" w:color="auto"/>
        <w:right w:val="none" w:sz="0" w:space="0" w:color="auto"/>
      </w:divBdr>
    </w:div>
    <w:div w:id="1856458870">
      <w:bodyDiv w:val="1"/>
      <w:marLeft w:val="0"/>
      <w:marRight w:val="0"/>
      <w:marTop w:val="0"/>
      <w:marBottom w:val="0"/>
      <w:divBdr>
        <w:top w:val="none" w:sz="0" w:space="0" w:color="auto"/>
        <w:left w:val="none" w:sz="0" w:space="0" w:color="auto"/>
        <w:bottom w:val="none" w:sz="0" w:space="0" w:color="auto"/>
        <w:right w:val="none" w:sz="0" w:space="0" w:color="auto"/>
      </w:divBdr>
    </w:div>
    <w:div w:id="1858277030">
      <w:bodyDiv w:val="1"/>
      <w:marLeft w:val="0"/>
      <w:marRight w:val="0"/>
      <w:marTop w:val="0"/>
      <w:marBottom w:val="0"/>
      <w:divBdr>
        <w:top w:val="none" w:sz="0" w:space="0" w:color="auto"/>
        <w:left w:val="none" w:sz="0" w:space="0" w:color="auto"/>
        <w:bottom w:val="none" w:sz="0" w:space="0" w:color="auto"/>
        <w:right w:val="none" w:sz="0" w:space="0" w:color="auto"/>
      </w:divBdr>
      <w:divsChild>
        <w:div w:id="744912697">
          <w:marLeft w:val="0"/>
          <w:marRight w:val="0"/>
          <w:marTop w:val="0"/>
          <w:marBottom w:val="0"/>
          <w:divBdr>
            <w:top w:val="none" w:sz="0" w:space="0" w:color="auto"/>
            <w:left w:val="none" w:sz="0" w:space="0" w:color="auto"/>
            <w:bottom w:val="none" w:sz="0" w:space="0" w:color="auto"/>
            <w:right w:val="none" w:sz="0" w:space="0" w:color="auto"/>
          </w:divBdr>
          <w:divsChild>
            <w:div w:id="855851948">
              <w:marLeft w:val="0"/>
              <w:marRight w:val="0"/>
              <w:marTop w:val="0"/>
              <w:marBottom w:val="0"/>
              <w:divBdr>
                <w:top w:val="none" w:sz="0" w:space="0" w:color="auto"/>
                <w:left w:val="none" w:sz="0" w:space="0" w:color="auto"/>
                <w:bottom w:val="none" w:sz="0" w:space="0" w:color="auto"/>
                <w:right w:val="none" w:sz="0" w:space="0" w:color="auto"/>
              </w:divBdr>
              <w:divsChild>
                <w:div w:id="1327856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7474714">
      <w:bodyDiv w:val="1"/>
      <w:marLeft w:val="0"/>
      <w:marRight w:val="0"/>
      <w:marTop w:val="0"/>
      <w:marBottom w:val="0"/>
      <w:divBdr>
        <w:top w:val="none" w:sz="0" w:space="0" w:color="auto"/>
        <w:left w:val="none" w:sz="0" w:space="0" w:color="auto"/>
        <w:bottom w:val="none" w:sz="0" w:space="0" w:color="auto"/>
        <w:right w:val="none" w:sz="0" w:space="0" w:color="auto"/>
      </w:divBdr>
      <w:divsChild>
        <w:div w:id="71200068">
          <w:marLeft w:val="0"/>
          <w:marRight w:val="0"/>
          <w:marTop w:val="0"/>
          <w:marBottom w:val="0"/>
          <w:divBdr>
            <w:top w:val="none" w:sz="0" w:space="0" w:color="auto"/>
            <w:left w:val="none" w:sz="0" w:space="0" w:color="auto"/>
            <w:bottom w:val="none" w:sz="0" w:space="0" w:color="auto"/>
            <w:right w:val="none" w:sz="0" w:space="0" w:color="auto"/>
          </w:divBdr>
        </w:div>
      </w:divsChild>
    </w:div>
    <w:div w:id="1869565208">
      <w:bodyDiv w:val="1"/>
      <w:marLeft w:val="0"/>
      <w:marRight w:val="0"/>
      <w:marTop w:val="0"/>
      <w:marBottom w:val="0"/>
      <w:divBdr>
        <w:top w:val="none" w:sz="0" w:space="0" w:color="auto"/>
        <w:left w:val="none" w:sz="0" w:space="0" w:color="auto"/>
        <w:bottom w:val="none" w:sz="0" w:space="0" w:color="auto"/>
        <w:right w:val="none" w:sz="0" w:space="0" w:color="auto"/>
      </w:divBdr>
    </w:div>
    <w:div w:id="1945921186">
      <w:bodyDiv w:val="1"/>
      <w:marLeft w:val="0"/>
      <w:marRight w:val="0"/>
      <w:marTop w:val="0"/>
      <w:marBottom w:val="0"/>
      <w:divBdr>
        <w:top w:val="none" w:sz="0" w:space="0" w:color="auto"/>
        <w:left w:val="none" w:sz="0" w:space="0" w:color="auto"/>
        <w:bottom w:val="none" w:sz="0" w:space="0" w:color="auto"/>
        <w:right w:val="none" w:sz="0" w:space="0" w:color="auto"/>
      </w:divBdr>
    </w:div>
    <w:div w:id="1947885392">
      <w:bodyDiv w:val="1"/>
      <w:marLeft w:val="0"/>
      <w:marRight w:val="0"/>
      <w:marTop w:val="0"/>
      <w:marBottom w:val="0"/>
      <w:divBdr>
        <w:top w:val="none" w:sz="0" w:space="0" w:color="auto"/>
        <w:left w:val="none" w:sz="0" w:space="0" w:color="auto"/>
        <w:bottom w:val="none" w:sz="0" w:space="0" w:color="auto"/>
        <w:right w:val="none" w:sz="0" w:space="0" w:color="auto"/>
      </w:divBdr>
    </w:div>
    <w:div w:id="1967344753">
      <w:bodyDiv w:val="1"/>
      <w:marLeft w:val="0"/>
      <w:marRight w:val="0"/>
      <w:marTop w:val="0"/>
      <w:marBottom w:val="0"/>
      <w:divBdr>
        <w:top w:val="none" w:sz="0" w:space="0" w:color="auto"/>
        <w:left w:val="none" w:sz="0" w:space="0" w:color="auto"/>
        <w:bottom w:val="none" w:sz="0" w:space="0" w:color="auto"/>
        <w:right w:val="none" w:sz="0" w:space="0" w:color="auto"/>
      </w:divBdr>
    </w:div>
    <w:div w:id="1981498859">
      <w:bodyDiv w:val="1"/>
      <w:marLeft w:val="0"/>
      <w:marRight w:val="0"/>
      <w:marTop w:val="0"/>
      <w:marBottom w:val="0"/>
      <w:divBdr>
        <w:top w:val="none" w:sz="0" w:space="0" w:color="auto"/>
        <w:left w:val="none" w:sz="0" w:space="0" w:color="auto"/>
        <w:bottom w:val="none" w:sz="0" w:space="0" w:color="auto"/>
        <w:right w:val="none" w:sz="0" w:space="0" w:color="auto"/>
      </w:divBdr>
    </w:div>
    <w:div w:id="1990086161">
      <w:bodyDiv w:val="1"/>
      <w:marLeft w:val="0"/>
      <w:marRight w:val="0"/>
      <w:marTop w:val="0"/>
      <w:marBottom w:val="0"/>
      <w:divBdr>
        <w:top w:val="none" w:sz="0" w:space="0" w:color="auto"/>
        <w:left w:val="none" w:sz="0" w:space="0" w:color="auto"/>
        <w:bottom w:val="none" w:sz="0" w:space="0" w:color="auto"/>
        <w:right w:val="none" w:sz="0" w:space="0" w:color="auto"/>
      </w:divBdr>
    </w:div>
    <w:div w:id="1995527584">
      <w:bodyDiv w:val="1"/>
      <w:marLeft w:val="0"/>
      <w:marRight w:val="0"/>
      <w:marTop w:val="0"/>
      <w:marBottom w:val="0"/>
      <w:divBdr>
        <w:top w:val="none" w:sz="0" w:space="0" w:color="auto"/>
        <w:left w:val="none" w:sz="0" w:space="0" w:color="auto"/>
        <w:bottom w:val="none" w:sz="0" w:space="0" w:color="auto"/>
        <w:right w:val="none" w:sz="0" w:space="0" w:color="auto"/>
      </w:divBdr>
    </w:div>
    <w:div w:id="2015572620">
      <w:bodyDiv w:val="1"/>
      <w:marLeft w:val="0"/>
      <w:marRight w:val="0"/>
      <w:marTop w:val="0"/>
      <w:marBottom w:val="0"/>
      <w:divBdr>
        <w:top w:val="none" w:sz="0" w:space="0" w:color="auto"/>
        <w:left w:val="none" w:sz="0" w:space="0" w:color="auto"/>
        <w:bottom w:val="none" w:sz="0" w:space="0" w:color="auto"/>
        <w:right w:val="none" w:sz="0" w:space="0" w:color="auto"/>
      </w:divBdr>
    </w:div>
    <w:div w:id="2017611282">
      <w:bodyDiv w:val="1"/>
      <w:marLeft w:val="0"/>
      <w:marRight w:val="0"/>
      <w:marTop w:val="0"/>
      <w:marBottom w:val="0"/>
      <w:divBdr>
        <w:top w:val="none" w:sz="0" w:space="0" w:color="auto"/>
        <w:left w:val="none" w:sz="0" w:space="0" w:color="auto"/>
        <w:bottom w:val="none" w:sz="0" w:space="0" w:color="auto"/>
        <w:right w:val="none" w:sz="0" w:space="0" w:color="auto"/>
      </w:divBdr>
    </w:div>
    <w:div w:id="2044985399">
      <w:bodyDiv w:val="1"/>
      <w:marLeft w:val="0"/>
      <w:marRight w:val="0"/>
      <w:marTop w:val="0"/>
      <w:marBottom w:val="0"/>
      <w:divBdr>
        <w:top w:val="none" w:sz="0" w:space="0" w:color="auto"/>
        <w:left w:val="none" w:sz="0" w:space="0" w:color="auto"/>
        <w:bottom w:val="none" w:sz="0" w:space="0" w:color="auto"/>
        <w:right w:val="none" w:sz="0" w:space="0" w:color="auto"/>
      </w:divBdr>
    </w:div>
    <w:div w:id="2048674685">
      <w:bodyDiv w:val="1"/>
      <w:marLeft w:val="0"/>
      <w:marRight w:val="0"/>
      <w:marTop w:val="0"/>
      <w:marBottom w:val="0"/>
      <w:divBdr>
        <w:top w:val="none" w:sz="0" w:space="0" w:color="auto"/>
        <w:left w:val="none" w:sz="0" w:space="0" w:color="auto"/>
        <w:bottom w:val="none" w:sz="0" w:space="0" w:color="auto"/>
        <w:right w:val="none" w:sz="0" w:space="0" w:color="auto"/>
      </w:divBdr>
    </w:div>
    <w:div w:id="2067026110">
      <w:bodyDiv w:val="1"/>
      <w:marLeft w:val="0"/>
      <w:marRight w:val="0"/>
      <w:marTop w:val="0"/>
      <w:marBottom w:val="0"/>
      <w:divBdr>
        <w:top w:val="none" w:sz="0" w:space="0" w:color="auto"/>
        <w:left w:val="none" w:sz="0" w:space="0" w:color="auto"/>
        <w:bottom w:val="none" w:sz="0" w:space="0" w:color="auto"/>
        <w:right w:val="none" w:sz="0" w:space="0" w:color="auto"/>
      </w:divBdr>
    </w:div>
    <w:div w:id="206906763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www3.lehigh.edu/default.asp" TargetMode="External"/><Relationship Id="rId12" Type="http://schemas.openxmlformats.org/officeDocument/2006/relationships/image" Target="media/image2.png"/><Relationship Id="rId13" Type="http://schemas.openxmlformats.org/officeDocument/2006/relationships/header" Target="head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yperlink" Target="mailto:2221051@student.uwtsd.ac.uk" TargetMode="External"/><Relationship Id="rId10" Type="http://schemas.openxmlformats.org/officeDocument/2006/relationships/hyperlink" Target="https://www.sibfordschoo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0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545482B-0230-E94E-AEBE-2AA91FDAE648}">
  <we:reference id="wa104380122" version="2.1.0.1" store="en-US" storeType="OMEX"/>
  <we:alternateReferences>
    <we:reference id="WA104380122" version="2.1.0.1" store="WA104380122" storeType="OMEX"/>
  </we:alternateReferences>
  <we:properties>
    <we:property name="currentStyle" value="{&quot;id&quot;:&quot;rwuserstyle:5aa2745ddbf33207d332016a&quot;,&quot;styleType&quot;:&quot;refworks&quot;,&quot;name&quot;:&quot;MHRA-Modern Humanities Research Association (Notes &amp; Bibliography)&quot;,&quot;userId&quot;:&quot;user:59e9b3ede4b0e70d30447d67&quot;,&quot;isInstitutional&quot;:true,&quot;citeStyle&quot;:&quot;INTEXT_ONLY&quot;,&quot;isSorted&quot;:true,&quot;usesNumbers&quot;:false,&quot;authorDisambiguation&quot;:&quot;surname_firstname&quot;}"/>
    <we:property name="rcm.version" value="2"/>
    <we:property name="rw.officeVersion" value="&quot;1.3&quot;"/>
    <we:property name="citations" value="{&quot;-1519307477&quot;:{&quot;referencesIds&quot;:[&quot;doc:635074bfc9e77c0001412e62&quot;],&quot;referencesOptions&quot;:{&quot;doc:635074bfc9e77c0001412e62&quot;:{&quot;author&quot;:true,&quot;year&quot;:true,&quot;pageReplace&quot;:&quot;&quot;,&quot;prefix&quot;:&quot;&quot;,&quot;suffix&quot;:&quot;&quot;}},&quot;hasBrokenReferences&quot;:false,&quot;hasManualEdits&quot;:false,&quot;citationType&quot;:&quot;inline&quot;,&quot;id&quot;:-1519307477,&quot;citationText&quot;:&quot;&lt;span style=\&quot;font-family:Calibri;font-size:16px;color:#000000\&quot;&gt;(Pankenier 2011: 298)&lt;/span&gt;&quot;}}"/>
    <we:property name="rw.control.unlocked" value="true"/>
    <we:property name="formatForFootnotesEnabled" value="&quot;formatForFootnotesDisabled&quot;"/>
    <we:property name="rw.userId" value="&quot;user:63506f1d8f08328710634327&quot;"/>
    <we:property name="rw.subscriberId" value="&quot;0&quot;"/>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C05CC8A3-3B35-B64C-A946-36889D6CE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9</Pages>
  <Words>2427</Words>
  <Characters>13835</Characters>
  <Application>Microsoft Macintosh Word</Application>
  <DocSecurity>0</DocSecurity>
  <Lines>115</Lines>
  <Paragraphs>32</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        THIS SHEET MUST BE THE FIRST PAGE OF THE ASSIGNMENT YOU ARE SUBMITTING  (DO NOT </vt:lpstr>
      <vt:lpstr>        </vt:lpstr>
      <vt:lpstr>A Critical Comparison of Two Secondary Sources</vt:lpstr>
    </vt:vector>
  </TitlesOfParts>
  <LinksUpToDate>false</LinksUpToDate>
  <CharactersWithSpaces>16230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University of Wales Trinity Saint David – Ling Duong</dc:creator>
  <cp:keywords/>
  <dc:description/>
  <cp:lastModifiedBy>Microsoft Office User</cp:lastModifiedBy>
  <cp:revision>29</cp:revision>
  <cp:lastPrinted>2022-11-03T22:47:00Z</cp:lastPrinted>
  <dcterms:created xsi:type="dcterms:W3CDTF">2022-11-12T16:02:00Z</dcterms:created>
  <dcterms:modified xsi:type="dcterms:W3CDTF">2022-11-13T20:16:00Z</dcterms:modified>
</cp:coreProperties>
</file>