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CDB0A1" w14:textId="77777777" w:rsidR="008C28EA" w:rsidRDefault="008C28EA" w:rsidP="001B55EA">
      <w:pPr>
        <w:jc w:val="center"/>
        <w:rPr>
          <w:b/>
          <w:bCs/>
          <w:sz w:val="28"/>
          <w:szCs w:val="28"/>
          <w:u w:val="single"/>
        </w:rPr>
      </w:pPr>
    </w:p>
    <w:p w14:paraId="6B29E6C5" w14:textId="77777777" w:rsidR="008C28EA" w:rsidRDefault="008C28EA" w:rsidP="001B55EA">
      <w:pPr>
        <w:jc w:val="center"/>
        <w:rPr>
          <w:b/>
          <w:bCs/>
          <w:sz w:val="28"/>
          <w:szCs w:val="28"/>
          <w:u w:val="single"/>
        </w:rPr>
      </w:pPr>
    </w:p>
    <w:p w14:paraId="26E19354" w14:textId="40FDFEEF" w:rsidR="001B55EA" w:rsidRPr="00187C32" w:rsidRDefault="001B55EA" w:rsidP="001B55EA">
      <w:pPr>
        <w:jc w:val="center"/>
        <w:rPr>
          <w:b/>
          <w:bCs/>
          <w:sz w:val="28"/>
          <w:szCs w:val="28"/>
          <w:u w:val="single"/>
        </w:rPr>
      </w:pPr>
      <w:r w:rsidRPr="00187C32">
        <w:rPr>
          <w:b/>
          <w:bCs/>
          <w:sz w:val="28"/>
          <w:szCs w:val="28"/>
          <w:u w:val="single"/>
        </w:rPr>
        <w:t>Portfolio.</w:t>
      </w:r>
    </w:p>
    <w:p w14:paraId="737F7F10" w14:textId="77777777" w:rsidR="001B55EA" w:rsidRDefault="001B55EA" w:rsidP="00187C32">
      <w:pPr>
        <w:jc w:val="center"/>
        <w:rPr>
          <w:b/>
          <w:bCs/>
          <w:u w:val="single"/>
        </w:rPr>
      </w:pPr>
    </w:p>
    <w:p w14:paraId="5694CDD9" w14:textId="77777777" w:rsidR="00187C32" w:rsidRDefault="00187C32" w:rsidP="00187C32">
      <w:pPr>
        <w:jc w:val="center"/>
        <w:rPr>
          <w:b/>
          <w:bCs/>
          <w:u w:val="single"/>
        </w:rPr>
      </w:pPr>
    </w:p>
    <w:p w14:paraId="7E9020FE" w14:textId="77777777" w:rsidR="00187C32" w:rsidRDefault="00187C32" w:rsidP="00187C32">
      <w:pPr>
        <w:jc w:val="center"/>
        <w:rPr>
          <w:b/>
          <w:bCs/>
          <w:u w:val="single"/>
        </w:rPr>
      </w:pPr>
    </w:p>
    <w:p w14:paraId="34DB4C6A" w14:textId="77777777" w:rsidR="00187C32" w:rsidRDefault="00187C32" w:rsidP="00187C32">
      <w:pPr>
        <w:jc w:val="center"/>
        <w:rPr>
          <w:b/>
          <w:bCs/>
          <w:u w:val="single"/>
        </w:rPr>
      </w:pPr>
    </w:p>
    <w:p w14:paraId="45A7DE3D" w14:textId="7A4E9C9E" w:rsidR="001B55EA" w:rsidRPr="00187C32" w:rsidRDefault="00B646A1" w:rsidP="00187C32">
      <w:pPr>
        <w:jc w:val="center"/>
        <w:rPr>
          <w:b/>
          <w:bCs/>
          <w:sz w:val="28"/>
          <w:szCs w:val="28"/>
          <w:u w:val="single"/>
        </w:rPr>
      </w:pPr>
      <w:r w:rsidRPr="00187C32">
        <w:rPr>
          <w:b/>
          <w:bCs/>
          <w:sz w:val="28"/>
          <w:szCs w:val="28"/>
          <w:u w:val="single"/>
        </w:rPr>
        <w:t>Ethical Issues.</w:t>
      </w:r>
    </w:p>
    <w:p w14:paraId="4EC5B73C" w14:textId="77777777" w:rsidR="00C27C93" w:rsidRPr="00C27C93" w:rsidRDefault="00C27C93" w:rsidP="00C27C93">
      <w:pPr>
        <w:pStyle w:val="ListParagraph"/>
        <w:autoSpaceDE w:val="0"/>
        <w:autoSpaceDN w:val="0"/>
        <w:adjustRightInd w:val="0"/>
        <w:spacing w:line="276" w:lineRule="auto"/>
        <w:rPr>
          <w:rFonts w:ascii="Times-Roman" w:eastAsiaTheme="minorHAnsi" w:hAnsi="Times-Roman" w:cs="Times-Roman"/>
          <w:b/>
          <w:bCs/>
          <w:szCs w:val="24"/>
          <w:u w:val="single"/>
          <w:lang w:val="en-US" w:eastAsia="en-US"/>
        </w:rPr>
      </w:pPr>
    </w:p>
    <w:p w14:paraId="3DD4B16E" w14:textId="058F663A" w:rsidR="001B55EA" w:rsidRDefault="001214BE" w:rsidP="001B55EA">
      <w:pPr>
        <w:rPr>
          <w:b/>
          <w:bCs/>
          <w:u w:val="single"/>
        </w:rPr>
      </w:pPr>
      <w:r>
        <w:rPr>
          <w:noProof/>
        </w:rPr>
        <w:drawing>
          <wp:anchor distT="0" distB="0" distL="114300" distR="114300" simplePos="0" relativeHeight="251686912" behindDoc="1" locked="0" layoutInCell="1" allowOverlap="1" wp14:anchorId="3E2FFDCD" wp14:editId="121D5DC8">
            <wp:simplePos x="0" y="0"/>
            <wp:positionH relativeFrom="column">
              <wp:posOffset>474980</wp:posOffset>
            </wp:positionH>
            <wp:positionV relativeFrom="paragraph">
              <wp:posOffset>189230</wp:posOffset>
            </wp:positionV>
            <wp:extent cx="4329430" cy="3872230"/>
            <wp:effectExtent l="0" t="0" r="2540" b="2540"/>
            <wp:wrapTight wrapText="bothSides">
              <wp:wrapPolygon edited="0">
                <wp:start x="0" y="0"/>
                <wp:lineTo x="0" y="21536"/>
                <wp:lineTo x="21543" y="21536"/>
                <wp:lineTo x="21543" y="0"/>
                <wp:lineTo x="0" y="0"/>
              </wp:wrapPolygon>
            </wp:wrapTight>
            <wp:docPr id="23" name="Picture 2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creenshot 2020-05-05 at 01.08.16.png"/>
                    <pic:cNvPicPr/>
                  </pic:nvPicPr>
                  <pic:blipFill>
                    <a:blip r:embed="rId6">
                      <a:extLst>
                        <a:ext uri="{28A0092B-C50C-407E-A947-70E740481C1C}">
                          <a14:useLocalDpi xmlns:a14="http://schemas.microsoft.com/office/drawing/2010/main" val="0"/>
                        </a:ext>
                      </a:extLst>
                    </a:blip>
                    <a:stretch>
                      <a:fillRect/>
                    </a:stretch>
                  </pic:blipFill>
                  <pic:spPr>
                    <a:xfrm>
                      <a:off x="0" y="0"/>
                      <a:ext cx="4329430" cy="3872230"/>
                    </a:xfrm>
                    <a:prstGeom prst="rect">
                      <a:avLst/>
                    </a:prstGeom>
                  </pic:spPr>
                </pic:pic>
              </a:graphicData>
            </a:graphic>
            <wp14:sizeRelH relativeFrom="page">
              <wp14:pctWidth>0</wp14:pctWidth>
            </wp14:sizeRelH>
            <wp14:sizeRelV relativeFrom="page">
              <wp14:pctHeight>0</wp14:pctHeight>
            </wp14:sizeRelV>
          </wp:anchor>
        </w:drawing>
      </w:r>
      <w:r w:rsidR="00EB0864" w:rsidRPr="00C27C93">
        <w:rPr>
          <w:b/>
          <w:bCs/>
          <w:u w:val="single"/>
        </w:rPr>
        <w:t>Ethics Form.</w:t>
      </w:r>
    </w:p>
    <w:p w14:paraId="69C44387" w14:textId="5C56B5F5" w:rsidR="00C27C93" w:rsidRDefault="00C27C93" w:rsidP="001B55EA"/>
    <w:p w14:paraId="6AC65341" w14:textId="563CF694" w:rsidR="00C27C93" w:rsidRPr="00C27C93" w:rsidRDefault="00C27C93" w:rsidP="001B55EA"/>
    <w:p w14:paraId="54FEC70F" w14:textId="34301DFD" w:rsidR="00EB0864" w:rsidRDefault="00EB0864" w:rsidP="001B55EA"/>
    <w:p w14:paraId="590EFD55" w14:textId="77777777" w:rsidR="001214BE" w:rsidRDefault="001214BE" w:rsidP="00410EF1">
      <w:pPr>
        <w:spacing w:line="360" w:lineRule="auto"/>
        <w:jc w:val="both"/>
        <w:rPr>
          <w:rFonts w:ascii="Calibri" w:hAnsi="Calibri" w:cs="Calibri"/>
          <w:b/>
          <w:bCs/>
          <w:u w:val="single"/>
        </w:rPr>
      </w:pPr>
    </w:p>
    <w:p w14:paraId="035EE3D3" w14:textId="77777777" w:rsidR="001214BE" w:rsidRDefault="001214BE" w:rsidP="00410EF1">
      <w:pPr>
        <w:spacing w:line="360" w:lineRule="auto"/>
        <w:jc w:val="both"/>
        <w:rPr>
          <w:rFonts w:ascii="Calibri" w:hAnsi="Calibri" w:cs="Calibri"/>
          <w:b/>
          <w:bCs/>
          <w:u w:val="single"/>
        </w:rPr>
      </w:pPr>
    </w:p>
    <w:p w14:paraId="2062F229" w14:textId="77777777" w:rsidR="001214BE" w:rsidRDefault="001214BE" w:rsidP="00410EF1">
      <w:pPr>
        <w:spacing w:line="360" w:lineRule="auto"/>
        <w:jc w:val="both"/>
        <w:rPr>
          <w:rFonts w:ascii="Calibri" w:hAnsi="Calibri" w:cs="Calibri"/>
          <w:b/>
          <w:bCs/>
          <w:u w:val="single"/>
        </w:rPr>
      </w:pPr>
    </w:p>
    <w:p w14:paraId="47127487" w14:textId="77777777" w:rsidR="001214BE" w:rsidRDefault="001214BE" w:rsidP="00410EF1">
      <w:pPr>
        <w:spacing w:line="360" w:lineRule="auto"/>
        <w:jc w:val="both"/>
        <w:rPr>
          <w:rFonts w:ascii="Calibri" w:hAnsi="Calibri" w:cs="Calibri"/>
          <w:b/>
          <w:bCs/>
          <w:u w:val="single"/>
        </w:rPr>
      </w:pPr>
    </w:p>
    <w:p w14:paraId="5657DE46" w14:textId="77777777" w:rsidR="001214BE" w:rsidRDefault="001214BE" w:rsidP="00410EF1">
      <w:pPr>
        <w:spacing w:line="360" w:lineRule="auto"/>
        <w:jc w:val="both"/>
        <w:rPr>
          <w:rFonts w:ascii="Calibri" w:hAnsi="Calibri" w:cs="Calibri"/>
          <w:b/>
          <w:bCs/>
          <w:u w:val="single"/>
        </w:rPr>
      </w:pPr>
    </w:p>
    <w:p w14:paraId="394764BC" w14:textId="77777777" w:rsidR="001214BE" w:rsidRDefault="001214BE" w:rsidP="00410EF1">
      <w:pPr>
        <w:spacing w:line="360" w:lineRule="auto"/>
        <w:jc w:val="both"/>
        <w:rPr>
          <w:rFonts w:ascii="Calibri" w:hAnsi="Calibri" w:cs="Calibri"/>
          <w:b/>
          <w:bCs/>
          <w:u w:val="single"/>
        </w:rPr>
      </w:pPr>
    </w:p>
    <w:p w14:paraId="577A1C82" w14:textId="77777777" w:rsidR="001214BE" w:rsidRDefault="001214BE" w:rsidP="00410EF1">
      <w:pPr>
        <w:spacing w:line="360" w:lineRule="auto"/>
        <w:jc w:val="both"/>
        <w:rPr>
          <w:rFonts w:ascii="Calibri" w:hAnsi="Calibri" w:cs="Calibri"/>
          <w:b/>
          <w:bCs/>
          <w:u w:val="single"/>
        </w:rPr>
      </w:pPr>
    </w:p>
    <w:p w14:paraId="7FEC2453" w14:textId="77777777" w:rsidR="001214BE" w:rsidRDefault="001214BE" w:rsidP="00410EF1">
      <w:pPr>
        <w:spacing w:line="360" w:lineRule="auto"/>
        <w:jc w:val="both"/>
        <w:rPr>
          <w:rFonts w:ascii="Calibri" w:hAnsi="Calibri" w:cs="Calibri"/>
          <w:b/>
          <w:bCs/>
          <w:u w:val="single"/>
        </w:rPr>
      </w:pPr>
    </w:p>
    <w:p w14:paraId="5C9B63D1" w14:textId="77777777" w:rsidR="001214BE" w:rsidRDefault="001214BE" w:rsidP="00410EF1">
      <w:pPr>
        <w:spacing w:line="360" w:lineRule="auto"/>
        <w:jc w:val="both"/>
        <w:rPr>
          <w:rFonts w:ascii="Calibri" w:hAnsi="Calibri" w:cs="Calibri"/>
          <w:b/>
          <w:bCs/>
          <w:u w:val="single"/>
        </w:rPr>
      </w:pPr>
    </w:p>
    <w:p w14:paraId="5068C2EB" w14:textId="77777777" w:rsidR="001214BE" w:rsidRDefault="001214BE" w:rsidP="00410EF1">
      <w:pPr>
        <w:spacing w:line="360" w:lineRule="auto"/>
        <w:jc w:val="both"/>
        <w:rPr>
          <w:rFonts w:ascii="Calibri" w:hAnsi="Calibri" w:cs="Calibri"/>
          <w:b/>
          <w:bCs/>
          <w:u w:val="single"/>
        </w:rPr>
      </w:pPr>
    </w:p>
    <w:p w14:paraId="574EB3FC" w14:textId="77777777" w:rsidR="001214BE" w:rsidRDefault="001214BE" w:rsidP="00410EF1">
      <w:pPr>
        <w:spacing w:line="360" w:lineRule="auto"/>
        <w:jc w:val="both"/>
        <w:rPr>
          <w:rFonts w:ascii="Calibri" w:hAnsi="Calibri" w:cs="Calibri"/>
          <w:b/>
          <w:bCs/>
          <w:u w:val="single"/>
        </w:rPr>
      </w:pPr>
    </w:p>
    <w:p w14:paraId="3473537D" w14:textId="77777777" w:rsidR="001214BE" w:rsidRDefault="001214BE" w:rsidP="00410EF1">
      <w:pPr>
        <w:spacing w:line="360" w:lineRule="auto"/>
        <w:jc w:val="both"/>
        <w:rPr>
          <w:rFonts w:ascii="Calibri" w:hAnsi="Calibri" w:cs="Calibri"/>
          <w:b/>
          <w:bCs/>
          <w:u w:val="single"/>
        </w:rPr>
      </w:pPr>
    </w:p>
    <w:p w14:paraId="66C591CF" w14:textId="77777777" w:rsidR="001214BE" w:rsidRDefault="001214BE" w:rsidP="00410EF1">
      <w:pPr>
        <w:spacing w:line="360" w:lineRule="auto"/>
        <w:jc w:val="both"/>
        <w:rPr>
          <w:rFonts w:ascii="Calibri" w:hAnsi="Calibri" w:cs="Calibri"/>
          <w:b/>
          <w:bCs/>
          <w:u w:val="single"/>
        </w:rPr>
      </w:pPr>
    </w:p>
    <w:p w14:paraId="24C0793B" w14:textId="77777777" w:rsidR="001214BE" w:rsidRDefault="001214BE" w:rsidP="00410EF1">
      <w:pPr>
        <w:spacing w:line="360" w:lineRule="auto"/>
        <w:jc w:val="both"/>
        <w:rPr>
          <w:rFonts w:ascii="Calibri" w:hAnsi="Calibri" w:cs="Calibri"/>
          <w:b/>
          <w:bCs/>
          <w:u w:val="single"/>
        </w:rPr>
      </w:pPr>
    </w:p>
    <w:p w14:paraId="4E89DC3D" w14:textId="3C36FE24" w:rsidR="006D79EB" w:rsidRPr="001214BE" w:rsidRDefault="00EB0864" w:rsidP="00410EF1">
      <w:pPr>
        <w:spacing w:line="360" w:lineRule="auto"/>
        <w:jc w:val="both"/>
        <w:rPr>
          <w:rFonts w:ascii="Calibri" w:hAnsi="Calibri" w:cs="Calibri"/>
          <w:b/>
          <w:bCs/>
          <w:u w:val="single"/>
        </w:rPr>
      </w:pPr>
      <w:r w:rsidRPr="00410EF1">
        <w:rPr>
          <w:rFonts w:ascii="Calibri" w:hAnsi="Calibri" w:cs="Calibri"/>
          <w:b/>
          <w:bCs/>
          <w:u w:val="single"/>
        </w:rPr>
        <w:t>Safeguarding Policy</w:t>
      </w:r>
      <w:r w:rsidR="00C27C93" w:rsidRPr="00410EF1">
        <w:rPr>
          <w:rFonts w:ascii="Calibri" w:hAnsi="Calibri" w:cs="Calibri"/>
          <w:b/>
          <w:bCs/>
          <w:u w:val="single"/>
        </w:rPr>
        <w:t xml:space="preserve"> and Child Protection Officer</w:t>
      </w:r>
      <w:r w:rsidRPr="00410EF1">
        <w:rPr>
          <w:rFonts w:ascii="Calibri" w:hAnsi="Calibri" w:cs="Calibri"/>
          <w:b/>
          <w:bCs/>
          <w:u w:val="single"/>
        </w:rPr>
        <w:t>.</w:t>
      </w:r>
    </w:p>
    <w:p w14:paraId="60510B68" w14:textId="76F55DB2" w:rsidR="002406A7" w:rsidRPr="00410EF1" w:rsidRDefault="00C27C93" w:rsidP="001214BE">
      <w:pPr>
        <w:spacing w:line="360" w:lineRule="auto"/>
        <w:jc w:val="both"/>
        <w:rPr>
          <w:rFonts w:ascii="Calibri" w:hAnsi="Calibri" w:cs="Calibri"/>
        </w:rPr>
      </w:pPr>
      <w:r w:rsidRPr="00410EF1">
        <w:rPr>
          <w:rFonts w:ascii="Calibri" w:hAnsi="Calibri" w:cs="Calibri"/>
        </w:rPr>
        <w:t>The Safeguarding Policy is presented below, and it expresses how important safeguarding is viewed by the school. They also list that there are three Child Protection Officer’s (CPO’s)</w:t>
      </w:r>
      <w:r w:rsidR="008215BA">
        <w:rPr>
          <w:rFonts w:ascii="Calibri" w:hAnsi="Calibri" w:cs="Calibri"/>
        </w:rPr>
        <w:t>,</w:t>
      </w:r>
      <w:r w:rsidRPr="00410EF1">
        <w:rPr>
          <w:rFonts w:ascii="Calibri" w:hAnsi="Calibri" w:cs="Calibri"/>
        </w:rPr>
        <w:t xml:space="preserve"> </w:t>
      </w:r>
      <w:r w:rsidRPr="00410EF1">
        <w:rPr>
          <w:rFonts w:ascii="Calibri" w:hAnsi="Calibri" w:cs="Calibri"/>
        </w:rPr>
        <w:lastRenderedPageBreak/>
        <w:t xml:space="preserve">these being the headteacher, the deputy headteacher and a governor. </w:t>
      </w:r>
      <w:r w:rsidR="00B646A1" w:rsidRPr="00410EF1">
        <w:rPr>
          <w:rFonts w:ascii="Calibri" w:hAnsi="Calibri" w:cs="Calibri"/>
          <w:noProof/>
          <w:color w:val="000000" w:themeColor="text1"/>
        </w:rPr>
        <w:drawing>
          <wp:anchor distT="0" distB="0" distL="114300" distR="114300" simplePos="0" relativeHeight="251680768" behindDoc="1" locked="0" layoutInCell="1" allowOverlap="1" wp14:anchorId="7545F971" wp14:editId="653F983A">
            <wp:simplePos x="0" y="0"/>
            <wp:positionH relativeFrom="column">
              <wp:posOffset>-518160</wp:posOffset>
            </wp:positionH>
            <wp:positionV relativeFrom="paragraph">
              <wp:posOffset>690283</wp:posOffset>
            </wp:positionV>
            <wp:extent cx="3922052" cy="4015740"/>
            <wp:effectExtent l="0" t="0" r="2540" b="0"/>
            <wp:wrapTight wrapText="bothSides">
              <wp:wrapPolygon edited="0">
                <wp:start x="0" y="0"/>
                <wp:lineTo x="0" y="2664"/>
                <wp:lineTo x="769" y="3279"/>
                <wp:lineTo x="0" y="4030"/>
                <wp:lineTo x="0" y="7104"/>
                <wp:lineTo x="769" y="7651"/>
                <wp:lineTo x="0" y="7787"/>
                <wp:lineTo x="0" y="21518"/>
                <wp:lineTo x="21544" y="21518"/>
                <wp:lineTo x="21544" y="20083"/>
                <wp:lineTo x="20775" y="19674"/>
                <wp:lineTo x="21544" y="19674"/>
                <wp:lineTo x="21544" y="17761"/>
                <wp:lineTo x="21124" y="17488"/>
                <wp:lineTo x="21544" y="17351"/>
                <wp:lineTo x="21544" y="10110"/>
                <wp:lineTo x="20775" y="9837"/>
                <wp:lineTo x="21544" y="9564"/>
                <wp:lineTo x="21544" y="6968"/>
                <wp:lineTo x="21054" y="6558"/>
                <wp:lineTo x="21544" y="6421"/>
                <wp:lineTo x="21544" y="4577"/>
                <wp:lineTo x="21264" y="4372"/>
                <wp:lineTo x="21544" y="3894"/>
                <wp:lineTo x="2154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nall.pdf"/>
                    <pic:cNvPicPr/>
                  </pic:nvPicPr>
                  <pic:blipFill rotWithShape="1">
                    <a:blip r:embed="rId7">
                      <a:extLst>
                        <a:ext uri="{28A0092B-C50C-407E-A947-70E740481C1C}">
                          <a14:useLocalDpi xmlns:a14="http://schemas.microsoft.com/office/drawing/2010/main" val="0"/>
                        </a:ext>
                      </a:extLst>
                    </a:blip>
                    <a:srcRect l="4070" t="2212" r="2805" b="1439"/>
                    <a:stretch/>
                  </pic:blipFill>
                  <pic:spPr bwMode="auto">
                    <a:xfrm>
                      <a:off x="0" y="0"/>
                      <a:ext cx="3922052" cy="4015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10EF1">
        <w:rPr>
          <w:rFonts w:ascii="Calibri" w:hAnsi="Calibri" w:cs="Calibri"/>
        </w:rPr>
        <w:t xml:space="preserve">Additionally, as provided in the journal, they have said that there will always be at least one of them there at the school at all times as a safety measure. </w:t>
      </w:r>
      <w:r w:rsidR="00F40577" w:rsidRPr="00410EF1">
        <w:rPr>
          <w:rFonts w:ascii="Calibri" w:hAnsi="Calibri" w:cs="Calibri"/>
        </w:rPr>
        <w:t xml:space="preserve">The leaflet provided states that CPO’s are ‘part of the safeguarding process’ and </w:t>
      </w:r>
      <w:r w:rsidR="00E60902" w:rsidRPr="00410EF1">
        <w:rPr>
          <w:rFonts w:ascii="Calibri" w:hAnsi="Calibri" w:cs="Calibri"/>
        </w:rPr>
        <w:t>Lazar (2006</w:t>
      </w:r>
      <w:r w:rsidR="006A2BC3">
        <w:rPr>
          <w:rFonts w:ascii="Calibri" w:hAnsi="Calibri" w:cs="Calibri"/>
        </w:rPr>
        <w:t>, P.1</w:t>
      </w:r>
      <w:r w:rsidR="00E60902" w:rsidRPr="00410EF1">
        <w:rPr>
          <w:rFonts w:ascii="Calibri" w:hAnsi="Calibri" w:cs="Calibri"/>
        </w:rPr>
        <w:t>) explains that</w:t>
      </w:r>
      <w:r w:rsidR="00F40577" w:rsidRPr="00410EF1">
        <w:rPr>
          <w:rFonts w:ascii="Calibri" w:hAnsi="Calibri" w:cs="Calibri"/>
        </w:rPr>
        <w:t xml:space="preserve"> they</w:t>
      </w:r>
      <w:r w:rsidRPr="00410EF1">
        <w:rPr>
          <w:rFonts w:ascii="Calibri" w:hAnsi="Calibri" w:cs="Calibri"/>
        </w:rPr>
        <w:t xml:space="preserve"> are important because</w:t>
      </w:r>
      <w:r w:rsidR="00E60902" w:rsidRPr="00410EF1">
        <w:rPr>
          <w:rFonts w:ascii="Calibri" w:hAnsi="Calibri" w:cs="Calibri"/>
        </w:rPr>
        <w:t xml:space="preserve"> they have ‘the authority and the duty to act whenever there is an immediate danger to a minor’ and must ‘use all available means to prevent that danger or provide the treatment’. </w:t>
      </w:r>
      <w:r w:rsidR="00F40577" w:rsidRPr="00410EF1">
        <w:rPr>
          <w:rFonts w:ascii="Calibri" w:hAnsi="Calibri" w:cs="Calibri"/>
        </w:rPr>
        <w:t xml:space="preserve">The leaflet emphasises </w:t>
      </w:r>
      <w:r w:rsidR="009476CC">
        <w:rPr>
          <w:rFonts w:ascii="Calibri" w:hAnsi="Calibri" w:cs="Calibri"/>
        </w:rPr>
        <w:t xml:space="preserve">that </w:t>
      </w:r>
      <w:r w:rsidR="00F40577" w:rsidRPr="00410EF1">
        <w:rPr>
          <w:rFonts w:ascii="Calibri" w:hAnsi="Calibri" w:cs="Calibri"/>
        </w:rPr>
        <w:t>CPO</w:t>
      </w:r>
      <w:r w:rsidR="009476CC">
        <w:rPr>
          <w:rFonts w:ascii="Calibri" w:hAnsi="Calibri" w:cs="Calibri"/>
        </w:rPr>
        <w:t>’s</w:t>
      </w:r>
      <w:r w:rsidR="00F40577" w:rsidRPr="00410EF1">
        <w:rPr>
          <w:rFonts w:ascii="Calibri" w:hAnsi="Calibri" w:cs="Calibri"/>
        </w:rPr>
        <w:t xml:space="preserve"> </w:t>
      </w:r>
      <w:r w:rsidR="009476CC">
        <w:rPr>
          <w:rFonts w:ascii="Calibri" w:hAnsi="Calibri" w:cs="Calibri"/>
        </w:rPr>
        <w:t xml:space="preserve">are </w:t>
      </w:r>
      <w:r w:rsidR="00F40577" w:rsidRPr="00410EF1">
        <w:rPr>
          <w:rFonts w:ascii="Calibri" w:hAnsi="Calibri" w:cs="Calibri"/>
        </w:rPr>
        <w:t>a means of promoting the welfare of children and protecting them from any</w:t>
      </w:r>
      <w:r w:rsidR="008215BA">
        <w:rPr>
          <w:rFonts w:ascii="Calibri" w:hAnsi="Calibri" w:cs="Calibri"/>
        </w:rPr>
        <w:t xml:space="preserve"> type of</w:t>
      </w:r>
      <w:r w:rsidR="00F40577" w:rsidRPr="00410EF1">
        <w:rPr>
          <w:rFonts w:ascii="Calibri" w:hAnsi="Calibri" w:cs="Calibri"/>
        </w:rPr>
        <w:t xml:space="preserve"> harm</w:t>
      </w:r>
      <w:r w:rsidR="009476CC">
        <w:rPr>
          <w:rFonts w:ascii="Calibri" w:hAnsi="Calibri" w:cs="Calibri"/>
        </w:rPr>
        <w:t xml:space="preserve">. </w:t>
      </w:r>
      <w:r w:rsidR="005B6840" w:rsidRPr="00410EF1">
        <w:rPr>
          <w:rFonts w:ascii="Calibri" w:hAnsi="Calibri" w:cs="Calibri"/>
        </w:rPr>
        <w:t xml:space="preserve">Therefore, a researcher must identify the CPO’s within a school setting so that they know who to </w:t>
      </w:r>
      <w:r w:rsidR="009476CC">
        <w:rPr>
          <w:rFonts w:ascii="Calibri" w:hAnsi="Calibri" w:cs="Calibri"/>
        </w:rPr>
        <w:t xml:space="preserve">contact </w:t>
      </w:r>
      <w:r w:rsidR="005B6840" w:rsidRPr="00410EF1">
        <w:rPr>
          <w:rFonts w:ascii="Calibri" w:hAnsi="Calibri" w:cs="Calibri"/>
        </w:rPr>
        <w:t xml:space="preserve">in case they witness </w:t>
      </w:r>
      <w:r w:rsidR="009476CC">
        <w:rPr>
          <w:rFonts w:ascii="Calibri" w:hAnsi="Calibri" w:cs="Calibri"/>
        </w:rPr>
        <w:t xml:space="preserve">anything </w:t>
      </w:r>
      <w:r w:rsidR="005B6840" w:rsidRPr="00410EF1">
        <w:rPr>
          <w:rFonts w:ascii="Calibri" w:hAnsi="Calibri" w:cs="Calibri"/>
        </w:rPr>
        <w:t xml:space="preserve">that causes concern. </w:t>
      </w:r>
    </w:p>
    <w:p w14:paraId="31A46EA2" w14:textId="4FC9FF9D" w:rsidR="00533E91" w:rsidRPr="00410EF1" w:rsidRDefault="00123CC1" w:rsidP="00410EF1">
      <w:pPr>
        <w:spacing w:line="360" w:lineRule="auto"/>
        <w:jc w:val="both"/>
        <w:rPr>
          <w:rFonts w:ascii="Calibri" w:hAnsi="Calibri" w:cs="Calibri"/>
        </w:rPr>
      </w:pPr>
      <w:r w:rsidRPr="00410EF1">
        <w:rPr>
          <w:rFonts w:ascii="Calibri" w:hAnsi="Calibri" w:cs="Calibri"/>
        </w:rPr>
        <w:t xml:space="preserve">According to the Official National Statistics (2019), the proportion of adults in England and Wales aged 18 to 74 who experienced </w:t>
      </w:r>
      <w:r w:rsidR="009476CC">
        <w:rPr>
          <w:rFonts w:ascii="Calibri" w:hAnsi="Calibri" w:cs="Calibri"/>
        </w:rPr>
        <w:t xml:space="preserve">emotional </w:t>
      </w:r>
      <w:r w:rsidRPr="00410EF1">
        <w:rPr>
          <w:rFonts w:ascii="Calibri" w:hAnsi="Calibri" w:cs="Calibri"/>
        </w:rPr>
        <w:t xml:space="preserve">abuse before the age of 16 </w:t>
      </w:r>
      <w:r w:rsidR="009476CC">
        <w:rPr>
          <w:rFonts w:ascii="Calibri" w:hAnsi="Calibri" w:cs="Calibri"/>
        </w:rPr>
        <w:t xml:space="preserve">was </w:t>
      </w:r>
      <w:r w:rsidRPr="00410EF1">
        <w:rPr>
          <w:rFonts w:ascii="Calibri" w:hAnsi="Calibri" w:cs="Calibri"/>
        </w:rPr>
        <w:t>9.3</w:t>
      </w:r>
      <w:r w:rsidR="009476CC">
        <w:rPr>
          <w:rFonts w:ascii="Calibri" w:hAnsi="Calibri" w:cs="Calibri"/>
        </w:rPr>
        <w:t xml:space="preserve"> percent</w:t>
      </w:r>
      <w:r w:rsidR="005B6840" w:rsidRPr="00410EF1">
        <w:rPr>
          <w:rFonts w:ascii="Calibri" w:hAnsi="Calibri" w:cs="Calibri"/>
        </w:rPr>
        <w:t>.</w:t>
      </w:r>
      <w:r w:rsidR="00944FEB">
        <w:rPr>
          <w:rFonts w:ascii="Calibri" w:hAnsi="Calibri" w:cs="Calibri"/>
        </w:rPr>
        <w:t xml:space="preserve"> However, looking at a bigger sample size</w:t>
      </w:r>
      <w:r w:rsidR="00EA4C17">
        <w:rPr>
          <w:rFonts w:ascii="Calibri" w:hAnsi="Calibri" w:cs="Calibri"/>
        </w:rPr>
        <w:t xml:space="preserve">, the </w:t>
      </w:r>
      <w:r w:rsidR="00EA4C17" w:rsidRPr="00410EF1">
        <w:rPr>
          <w:rFonts w:ascii="Calibri" w:hAnsi="Calibri" w:cs="Calibri"/>
        </w:rPr>
        <w:t>Crime</w:t>
      </w:r>
      <w:r w:rsidR="00533E91" w:rsidRPr="00410EF1">
        <w:rPr>
          <w:rFonts w:ascii="Calibri" w:hAnsi="Calibri" w:cs="Calibri"/>
        </w:rPr>
        <w:t xml:space="preserve"> Survey for England and Wales </w:t>
      </w:r>
      <w:r w:rsidR="005B6840" w:rsidRPr="00410EF1">
        <w:rPr>
          <w:rFonts w:ascii="Calibri" w:hAnsi="Calibri" w:cs="Calibri"/>
        </w:rPr>
        <w:t xml:space="preserve">(CSEW cited in </w:t>
      </w:r>
      <w:r w:rsidR="005B6840" w:rsidRPr="00410EF1">
        <w:rPr>
          <w:rFonts w:ascii="Calibri" w:hAnsi="Calibri" w:cs="Calibri"/>
          <w:color w:val="000000" w:themeColor="text1"/>
        </w:rPr>
        <w:t xml:space="preserve">ONS, 2019) </w:t>
      </w:r>
      <w:r w:rsidR="00EA4C17">
        <w:rPr>
          <w:rFonts w:ascii="Calibri" w:hAnsi="Calibri" w:cs="Calibri"/>
          <w:color w:val="000000" w:themeColor="text1"/>
        </w:rPr>
        <w:t xml:space="preserve">had </w:t>
      </w:r>
      <w:r w:rsidR="00EA4C17">
        <w:rPr>
          <w:rFonts w:ascii="Calibri" w:hAnsi="Calibri" w:cs="Calibri"/>
          <w:color w:val="000000" w:themeColor="text1"/>
          <w:shd w:val="clear" w:color="auto" w:fill="FFFFFF"/>
        </w:rPr>
        <w:t>‘</w:t>
      </w:r>
      <w:r w:rsidR="00E752FF" w:rsidRPr="00410EF1">
        <w:rPr>
          <w:rFonts w:ascii="Calibri" w:hAnsi="Calibri" w:cs="Calibri"/>
          <w:color w:val="000000" w:themeColor="text1"/>
          <w:shd w:val="clear" w:color="auto" w:fill="FFFFFF"/>
        </w:rPr>
        <w:t xml:space="preserve">estimated that approximately 3.8 million adults aged 18 to 74 years’ within England and Wales </w:t>
      </w:r>
      <w:r w:rsidR="00944FEB">
        <w:rPr>
          <w:rFonts w:ascii="Calibri" w:hAnsi="Calibri" w:cs="Calibri"/>
          <w:color w:val="000000" w:themeColor="text1"/>
          <w:shd w:val="clear" w:color="auto" w:fill="FFFFFF"/>
        </w:rPr>
        <w:t>‘</w:t>
      </w:r>
      <w:r w:rsidR="00E752FF" w:rsidRPr="00410EF1">
        <w:rPr>
          <w:rFonts w:ascii="Calibri" w:hAnsi="Calibri" w:cs="Calibri"/>
          <w:color w:val="000000" w:themeColor="text1"/>
          <w:shd w:val="clear" w:color="auto" w:fill="FFFFFF"/>
        </w:rPr>
        <w:t xml:space="preserve">had experienced emotional abuse before the age of 16 </w:t>
      </w:r>
      <w:proofErr w:type="gramStart"/>
      <w:r w:rsidR="00E752FF" w:rsidRPr="00410EF1">
        <w:rPr>
          <w:rFonts w:ascii="Calibri" w:hAnsi="Calibri" w:cs="Calibri"/>
          <w:color w:val="000000" w:themeColor="text1"/>
          <w:shd w:val="clear" w:color="auto" w:fill="FFFFFF"/>
        </w:rPr>
        <w:t>years</w:t>
      </w:r>
      <w:r w:rsidR="00944FEB">
        <w:rPr>
          <w:rFonts w:ascii="Calibri" w:hAnsi="Calibri" w:cs="Calibri"/>
          <w:color w:val="000000" w:themeColor="text1"/>
          <w:shd w:val="clear" w:color="auto" w:fill="FFFFFF"/>
        </w:rPr>
        <w:t>’</w:t>
      </w:r>
      <w:proofErr w:type="gramEnd"/>
      <w:r w:rsidR="00E752FF" w:rsidRPr="00410EF1">
        <w:rPr>
          <w:rFonts w:ascii="Calibri" w:hAnsi="Calibri" w:cs="Calibri"/>
          <w:color w:val="000000" w:themeColor="text1"/>
          <w:shd w:val="clear" w:color="auto" w:fill="FFFFFF"/>
        </w:rPr>
        <w:t>.</w:t>
      </w:r>
      <w:r w:rsidR="006E1700" w:rsidRPr="00410EF1">
        <w:rPr>
          <w:rFonts w:ascii="Calibri" w:hAnsi="Calibri" w:cs="Calibri"/>
          <w:color w:val="000000" w:themeColor="text1"/>
        </w:rPr>
        <w:t xml:space="preserve"> </w:t>
      </w:r>
      <w:r w:rsidR="006E1700" w:rsidRPr="00410EF1">
        <w:rPr>
          <w:rFonts w:ascii="Calibri" w:eastAsia="Times New Roman" w:hAnsi="Calibri" w:cs="Calibri"/>
          <w:color w:val="000000" w:themeColor="text1"/>
          <w:shd w:val="clear" w:color="auto" w:fill="FFFFFF"/>
          <w:lang w:eastAsia="en-GB"/>
        </w:rPr>
        <w:t xml:space="preserve">Furthermore, the </w:t>
      </w:r>
      <w:r w:rsidR="00533E91" w:rsidRPr="00410EF1">
        <w:rPr>
          <w:rFonts w:ascii="Calibri" w:eastAsia="Times New Roman" w:hAnsi="Calibri" w:cs="Calibri"/>
          <w:color w:val="000000" w:themeColor="text1"/>
          <w:shd w:val="clear" w:color="auto" w:fill="FFFFFF"/>
          <w:lang w:eastAsia="en-GB"/>
        </w:rPr>
        <w:t xml:space="preserve">ONS </w:t>
      </w:r>
      <w:r w:rsidR="005B6840" w:rsidRPr="00410EF1">
        <w:rPr>
          <w:rFonts w:ascii="Calibri" w:eastAsia="Times New Roman" w:hAnsi="Calibri" w:cs="Calibri"/>
          <w:color w:val="000000" w:themeColor="text1"/>
          <w:shd w:val="clear" w:color="auto" w:fill="FFFFFF"/>
          <w:lang w:eastAsia="en-GB"/>
        </w:rPr>
        <w:t xml:space="preserve">(2019) </w:t>
      </w:r>
      <w:r w:rsidR="00533E91" w:rsidRPr="00410EF1">
        <w:rPr>
          <w:rFonts w:ascii="Calibri" w:eastAsia="Times New Roman" w:hAnsi="Calibri" w:cs="Calibri"/>
          <w:color w:val="000000" w:themeColor="text1"/>
          <w:shd w:val="clear" w:color="auto" w:fill="FFFFFF"/>
          <w:lang w:eastAsia="en-GB"/>
        </w:rPr>
        <w:t xml:space="preserve">explain that </w:t>
      </w:r>
      <w:r w:rsidR="00E752FF" w:rsidRPr="00410EF1">
        <w:rPr>
          <w:rFonts w:ascii="Calibri" w:eastAsia="Times New Roman" w:hAnsi="Calibri" w:cs="Calibri"/>
          <w:color w:val="000000" w:themeColor="text1"/>
          <w:shd w:val="clear" w:color="auto" w:fill="FFFFFF"/>
          <w:lang w:eastAsia="en-GB"/>
        </w:rPr>
        <w:t xml:space="preserve">in Wales alone, </w:t>
      </w:r>
      <w:r w:rsidR="00533E91" w:rsidRPr="00410EF1">
        <w:rPr>
          <w:rFonts w:ascii="Calibri" w:eastAsia="Times New Roman" w:hAnsi="Calibri" w:cs="Calibri"/>
          <w:color w:val="000000" w:themeColor="text1"/>
          <w:shd w:val="clear" w:color="auto" w:fill="FFFFFF"/>
          <w:lang w:eastAsia="en-GB"/>
        </w:rPr>
        <w:t>‘emotional abuse was the most common category of abuse for the child protection register (CPR)</w:t>
      </w:r>
      <w:r w:rsidR="00EA4C17">
        <w:rPr>
          <w:rFonts w:ascii="Calibri" w:eastAsia="Times New Roman" w:hAnsi="Calibri" w:cs="Calibri"/>
          <w:color w:val="000000" w:themeColor="text1"/>
          <w:shd w:val="clear" w:color="auto" w:fill="FFFFFF"/>
          <w:lang w:eastAsia="en-GB"/>
        </w:rPr>
        <w:t>’.</w:t>
      </w:r>
    </w:p>
    <w:p w14:paraId="06AAF5B7" w14:textId="3DA0CFB9" w:rsidR="0078423A" w:rsidRPr="00410EF1" w:rsidRDefault="0078423A" w:rsidP="00410EF1">
      <w:pPr>
        <w:spacing w:line="360" w:lineRule="auto"/>
        <w:jc w:val="both"/>
        <w:rPr>
          <w:rFonts w:ascii="Calibri" w:eastAsia="Times New Roman" w:hAnsi="Calibri" w:cs="Calibri"/>
          <w:color w:val="000000" w:themeColor="text1"/>
          <w:lang w:eastAsia="en-GB"/>
        </w:rPr>
      </w:pPr>
    </w:p>
    <w:p w14:paraId="6686D6A2" w14:textId="10C5DF78" w:rsidR="00A63109" w:rsidRPr="00410EF1" w:rsidRDefault="002F37FF" w:rsidP="00410EF1">
      <w:pPr>
        <w:spacing w:line="360" w:lineRule="auto"/>
        <w:jc w:val="both"/>
        <w:rPr>
          <w:rFonts w:ascii="Calibri" w:hAnsi="Calibri" w:cs="Calibri"/>
          <w:color w:val="000000" w:themeColor="text1"/>
        </w:rPr>
      </w:pPr>
      <w:r w:rsidRPr="00410EF1">
        <w:rPr>
          <w:rFonts w:ascii="Calibri" w:hAnsi="Calibri" w:cs="Calibri"/>
        </w:rPr>
        <w:t>Furthermore, the leaflet provided explains that there is</w:t>
      </w:r>
      <w:r w:rsidR="00C27C93" w:rsidRPr="00410EF1">
        <w:rPr>
          <w:rFonts w:ascii="Calibri" w:hAnsi="Calibri" w:cs="Calibri"/>
        </w:rPr>
        <w:t xml:space="preserve"> a</w:t>
      </w:r>
      <w:r w:rsidRPr="00410EF1">
        <w:rPr>
          <w:rFonts w:ascii="Calibri" w:hAnsi="Calibri" w:cs="Calibri"/>
        </w:rPr>
        <w:t>lso a</w:t>
      </w:r>
      <w:r w:rsidR="00C27C93" w:rsidRPr="00410EF1">
        <w:rPr>
          <w:rFonts w:ascii="Calibri" w:hAnsi="Calibri" w:cs="Calibri"/>
        </w:rPr>
        <w:t xml:space="preserve"> School Police </w:t>
      </w:r>
      <w:r w:rsidR="000A76FE" w:rsidRPr="00410EF1">
        <w:rPr>
          <w:rFonts w:ascii="Calibri" w:hAnsi="Calibri" w:cs="Calibri"/>
        </w:rPr>
        <w:t>Liaison</w:t>
      </w:r>
      <w:r w:rsidR="00C27C93" w:rsidRPr="00410EF1">
        <w:rPr>
          <w:rFonts w:ascii="Calibri" w:hAnsi="Calibri" w:cs="Calibri"/>
        </w:rPr>
        <w:t xml:space="preserve"> Off</w:t>
      </w:r>
      <w:r w:rsidRPr="00410EF1">
        <w:rPr>
          <w:rFonts w:ascii="Calibri" w:hAnsi="Calibri" w:cs="Calibri"/>
        </w:rPr>
        <w:t xml:space="preserve">icer </w:t>
      </w:r>
      <w:r w:rsidRPr="00410EF1">
        <w:rPr>
          <w:rFonts w:ascii="Calibri" w:hAnsi="Calibri" w:cs="Calibri"/>
          <w:color w:val="000000" w:themeColor="text1"/>
        </w:rPr>
        <w:t xml:space="preserve">who can be contacted if needed. </w:t>
      </w:r>
      <w:r w:rsidR="00A333DA" w:rsidRPr="00410EF1">
        <w:rPr>
          <w:rFonts w:ascii="Calibri" w:hAnsi="Calibri" w:cs="Calibri"/>
          <w:color w:val="000000" w:themeColor="text1"/>
        </w:rPr>
        <w:t>Quinton and Morris (2008</w:t>
      </w:r>
      <w:r w:rsidR="008215BA">
        <w:rPr>
          <w:rFonts w:ascii="Calibri" w:hAnsi="Calibri" w:cs="Calibri"/>
          <w:color w:val="000000" w:themeColor="text1"/>
        </w:rPr>
        <w:t>, P.116</w:t>
      </w:r>
      <w:r w:rsidR="00A333DA" w:rsidRPr="00410EF1">
        <w:rPr>
          <w:rFonts w:ascii="Calibri" w:hAnsi="Calibri" w:cs="Calibri"/>
          <w:color w:val="000000" w:themeColor="text1"/>
        </w:rPr>
        <w:t xml:space="preserve">) explain that they were first ‘introduced as part of </w:t>
      </w:r>
      <w:r w:rsidR="00A333DA" w:rsidRPr="00410EF1">
        <w:rPr>
          <w:rFonts w:ascii="Calibri" w:eastAsia="Times New Roman" w:hAnsi="Calibri" w:cs="Calibri"/>
          <w:color w:val="000000" w:themeColor="text1"/>
          <w:lang w:eastAsia="en-GB"/>
        </w:rPr>
        <w:t>the Police Reform Act of 2002’ which was a defining feature of the New Labour Government at the time. As found in Trotman and Thomas</w:t>
      </w:r>
      <w:r w:rsidR="00DE6074" w:rsidRPr="00410EF1">
        <w:rPr>
          <w:rFonts w:ascii="Calibri" w:eastAsia="Times New Roman" w:hAnsi="Calibri" w:cs="Calibri"/>
          <w:color w:val="000000" w:themeColor="text1"/>
          <w:lang w:eastAsia="en-GB"/>
        </w:rPr>
        <w:t>’</w:t>
      </w:r>
      <w:r w:rsidR="00A333DA" w:rsidRPr="00410EF1">
        <w:rPr>
          <w:rFonts w:ascii="Calibri" w:eastAsia="Times New Roman" w:hAnsi="Calibri" w:cs="Calibri"/>
          <w:color w:val="000000" w:themeColor="text1"/>
          <w:lang w:eastAsia="en-GB"/>
        </w:rPr>
        <w:t xml:space="preserve"> (2016</w:t>
      </w:r>
      <w:r w:rsidR="008215BA">
        <w:rPr>
          <w:rFonts w:ascii="Calibri" w:eastAsia="Times New Roman" w:hAnsi="Calibri" w:cs="Calibri"/>
          <w:color w:val="000000" w:themeColor="text1"/>
          <w:lang w:eastAsia="en-GB"/>
        </w:rPr>
        <w:t>, P.3</w:t>
      </w:r>
      <w:r w:rsidR="00A333DA" w:rsidRPr="00410EF1">
        <w:rPr>
          <w:rFonts w:ascii="Calibri" w:eastAsia="Times New Roman" w:hAnsi="Calibri" w:cs="Calibri"/>
          <w:color w:val="000000" w:themeColor="text1"/>
          <w:lang w:eastAsia="en-GB"/>
        </w:rPr>
        <w:t xml:space="preserve">) research into School </w:t>
      </w:r>
      <w:r w:rsidR="00B646A1" w:rsidRPr="00410EF1">
        <w:rPr>
          <w:rFonts w:ascii="Calibri" w:eastAsia="Times New Roman" w:hAnsi="Calibri" w:cs="Calibri"/>
          <w:color w:val="000000" w:themeColor="text1"/>
          <w:lang w:eastAsia="en-GB"/>
        </w:rPr>
        <w:t>Liaison</w:t>
      </w:r>
      <w:r w:rsidR="00A333DA" w:rsidRPr="00410EF1">
        <w:rPr>
          <w:rFonts w:ascii="Calibri" w:eastAsia="Times New Roman" w:hAnsi="Calibri" w:cs="Calibri"/>
          <w:color w:val="000000" w:themeColor="text1"/>
          <w:lang w:eastAsia="en-GB"/>
        </w:rPr>
        <w:t xml:space="preserve"> Officers (SLO)</w:t>
      </w:r>
      <w:r w:rsidR="00DE6074" w:rsidRPr="00410EF1">
        <w:rPr>
          <w:rFonts w:ascii="Calibri" w:eastAsia="Times New Roman" w:hAnsi="Calibri" w:cs="Calibri"/>
          <w:color w:val="000000" w:themeColor="text1"/>
          <w:lang w:eastAsia="en-GB"/>
        </w:rPr>
        <w:t xml:space="preserve">, their observations and feedback from interviews shows </w:t>
      </w:r>
      <w:r w:rsidR="00DE6074" w:rsidRPr="00410EF1">
        <w:rPr>
          <w:rFonts w:ascii="Calibri" w:eastAsia="Times New Roman" w:hAnsi="Calibri" w:cs="Calibri"/>
          <w:color w:val="000000" w:themeColor="text1"/>
          <w:lang w:eastAsia="en-GB"/>
        </w:rPr>
        <w:lastRenderedPageBreak/>
        <w:t>evidence of the SLO participation in a school environment ‘</w:t>
      </w:r>
      <w:r w:rsidR="00DE6074" w:rsidRPr="00410EF1">
        <w:rPr>
          <w:rFonts w:ascii="Calibri" w:hAnsi="Calibri" w:cs="Calibri"/>
          <w:color w:val="000000" w:themeColor="text1"/>
        </w:rPr>
        <w:t xml:space="preserve">was perceived as a significant benefit’. This is because, through ‘building mutual trust’ between the officers and the pupils, the relationship enabled the students to ‘feel confident in talking to a ‘known person’ when there was a need to escalate a school issue to police involvement or where advice was needed’ </w:t>
      </w:r>
      <w:r w:rsidR="0078423A" w:rsidRPr="00410EF1">
        <w:rPr>
          <w:rFonts w:ascii="Calibri" w:hAnsi="Calibri" w:cs="Calibri"/>
          <w:color w:val="000000" w:themeColor="text1"/>
        </w:rPr>
        <w:t>(Trotman and Thomas, 2016</w:t>
      </w:r>
      <w:r w:rsidR="008215BA">
        <w:rPr>
          <w:rFonts w:ascii="Calibri" w:hAnsi="Calibri" w:cs="Calibri"/>
          <w:color w:val="000000" w:themeColor="text1"/>
        </w:rPr>
        <w:t>, P.3</w:t>
      </w:r>
      <w:r w:rsidR="0078423A" w:rsidRPr="00410EF1">
        <w:rPr>
          <w:rFonts w:ascii="Calibri" w:hAnsi="Calibri" w:cs="Calibri"/>
          <w:color w:val="000000" w:themeColor="text1"/>
        </w:rPr>
        <w:t xml:space="preserve">). </w:t>
      </w:r>
    </w:p>
    <w:p w14:paraId="6BA92A6D" w14:textId="4B3D6C7B" w:rsidR="00A63109" w:rsidRPr="00410EF1" w:rsidRDefault="00A63109" w:rsidP="00410EF1">
      <w:pPr>
        <w:spacing w:line="360" w:lineRule="auto"/>
        <w:jc w:val="both"/>
        <w:rPr>
          <w:rFonts w:ascii="Calibri" w:hAnsi="Calibri" w:cs="Calibri"/>
          <w:color w:val="000000" w:themeColor="text1"/>
        </w:rPr>
      </w:pPr>
    </w:p>
    <w:p w14:paraId="0E7786B3" w14:textId="77777777" w:rsidR="005A16AB" w:rsidRPr="00410EF1" w:rsidRDefault="005A16AB" w:rsidP="00410EF1">
      <w:pPr>
        <w:spacing w:line="360" w:lineRule="auto"/>
        <w:jc w:val="both"/>
        <w:rPr>
          <w:rFonts w:ascii="Calibri" w:hAnsi="Calibri" w:cs="Calibri"/>
          <w:color w:val="000000" w:themeColor="text1"/>
        </w:rPr>
      </w:pPr>
    </w:p>
    <w:p w14:paraId="5C2A7E49" w14:textId="77777777" w:rsidR="001214BE" w:rsidRDefault="001214BE" w:rsidP="001214BE">
      <w:pPr>
        <w:spacing w:line="360" w:lineRule="auto"/>
        <w:jc w:val="center"/>
        <w:rPr>
          <w:rFonts w:ascii="Calibri" w:hAnsi="Calibri" w:cs="Calibri"/>
          <w:color w:val="000000" w:themeColor="text1"/>
        </w:rPr>
      </w:pPr>
    </w:p>
    <w:p w14:paraId="3D3CDBA2" w14:textId="77777777" w:rsidR="001214BE" w:rsidRDefault="001214BE" w:rsidP="001214BE">
      <w:pPr>
        <w:spacing w:line="360" w:lineRule="auto"/>
        <w:jc w:val="center"/>
        <w:rPr>
          <w:rFonts w:ascii="Calibri" w:hAnsi="Calibri" w:cs="Calibri"/>
          <w:color w:val="000000" w:themeColor="text1"/>
        </w:rPr>
      </w:pPr>
    </w:p>
    <w:p w14:paraId="628AE171" w14:textId="77777777" w:rsidR="001214BE" w:rsidRDefault="001214BE" w:rsidP="001214BE">
      <w:pPr>
        <w:spacing w:line="360" w:lineRule="auto"/>
        <w:jc w:val="center"/>
        <w:rPr>
          <w:rFonts w:ascii="Calibri" w:hAnsi="Calibri" w:cs="Calibri"/>
          <w:color w:val="000000" w:themeColor="text1"/>
        </w:rPr>
      </w:pPr>
    </w:p>
    <w:p w14:paraId="28BDF28E" w14:textId="7C8BBED9" w:rsidR="00B646A1" w:rsidRPr="00410EF1" w:rsidRDefault="00B646A1" w:rsidP="008215BA">
      <w:pPr>
        <w:spacing w:line="360" w:lineRule="auto"/>
        <w:jc w:val="center"/>
        <w:rPr>
          <w:rFonts w:ascii="Calibri" w:hAnsi="Calibri" w:cs="Calibri"/>
          <w:b/>
          <w:bCs/>
          <w:color w:val="000000" w:themeColor="text1"/>
          <w:u w:val="single"/>
        </w:rPr>
      </w:pPr>
      <w:r w:rsidRPr="00410EF1">
        <w:rPr>
          <w:rFonts w:ascii="Calibri" w:hAnsi="Calibri" w:cs="Calibri"/>
          <w:b/>
          <w:bCs/>
          <w:color w:val="000000" w:themeColor="text1"/>
          <w:u w:val="single"/>
        </w:rPr>
        <w:t>Topic Based Information.</w:t>
      </w:r>
    </w:p>
    <w:p w14:paraId="6E53BF86" w14:textId="4E994216" w:rsidR="009415F8" w:rsidRPr="00410EF1" w:rsidRDefault="009415F8" w:rsidP="00410EF1">
      <w:pPr>
        <w:spacing w:line="360" w:lineRule="auto"/>
        <w:jc w:val="both"/>
        <w:rPr>
          <w:rFonts w:ascii="Calibri" w:hAnsi="Calibri" w:cs="Calibri"/>
          <w:b/>
          <w:bCs/>
          <w:color w:val="000000" w:themeColor="text1"/>
          <w:u w:val="single"/>
        </w:rPr>
      </w:pPr>
    </w:p>
    <w:p w14:paraId="629F1568" w14:textId="63DC8D0E" w:rsidR="00186A8B" w:rsidRPr="00410EF1" w:rsidRDefault="0049431F" w:rsidP="00410EF1">
      <w:pPr>
        <w:spacing w:line="360" w:lineRule="auto"/>
        <w:jc w:val="both"/>
        <w:rPr>
          <w:rFonts w:ascii="Calibri" w:hAnsi="Calibri" w:cs="Calibri"/>
          <w:b/>
          <w:bCs/>
          <w:color w:val="000000" w:themeColor="text1"/>
          <w:u w:val="single"/>
        </w:rPr>
      </w:pPr>
      <w:r w:rsidRPr="00410EF1">
        <w:rPr>
          <w:rFonts w:ascii="Calibri" w:hAnsi="Calibri" w:cs="Calibri"/>
          <w:b/>
          <w:bCs/>
          <w:noProof/>
          <w:color w:val="000000" w:themeColor="text1"/>
          <w:u w:val="single"/>
        </w:rPr>
        <w:drawing>
          <wp:anchor distT="0" distB="0" distL="114300" distR="114300" simplePos="0" relativeHeight="251668480" behindDoc="1" locked="0" layoutInCell="1" allowOverlap="1" wp14:anchorId="6958E733" wp14:editId="2A57538E">
            <wp:simplePos x="0" y="0"/>
            <wp:positionH relativeFrom="column">
              <wp:posOffset>2683062</wp:posOffset>
            </wp:positionH>
            <wp:positionV relativeFrom="paragraph">
              <wp:posOffset>18124</wp:posOffset>
            </wp:positionV>
            <wp:extent cx="3417570" cy="2494915"/>
            <wp:effectExtent l="0" t="0" r="0" b="0"/>
            <wp:wrapTight wrapText="bothSides">
              <wp:wrapPolygon edited="0">
                <wp:start x="0" y="0"/>
                <wp:lineTo x="0" y="21441"/>
                <wp:lineTo x="21512" y="21441"/>
                <wp:lineTo x="21512" y="0"/>
                <wp:lineTo x="0" y="0"/>
              </wp:wrapPolygon>
            </wp:wrapTight>
            <wp:docPr id="9" name="Picture 9"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shot 2020-04-28 at 22.22.03.png"/>
                    <pic:cNvPicPr/>
                  </pic:nvPicPr>
                  <pic:blipFill rotWithShape="1">
                    <a:blip r:embed="rId8">
                      <a:extLst>
                        <a:ext uri="{28A0092B-C50C-407E-A947-70E740481C1C}">
                          <a14:useLocalDpi xmlns:a14="http://schemas.microsoft.com/office/drawing/2010/main" val="0"/>
                        </a:ext>
                      </a:extLst>
                    </a:blip>
                    <a:srcRect l="9921" t="1770" r="13468" b="12"/>
                    <a:stretch/>
                  </pic:blipFill>
                  <pic:spPr bwMode="auto">
                    <a:xfrm>
                      <a:off x="0" y="0"/>
                      <a:ext cx="3417570" cy="24949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10EF1">
        <w:rPr>
          <w:rFonts w:ascii="Calibri" w:hAnsi="Calibri" w:cs="Calibri"/>
          <w:b/>
          <w:bCs/>
          <w:noProof/>
          <w:color w:val="000000" w:themeColor="text1"/>
          <w:u w:val="single"/>
        </w:rPr>
        <w:drawing>
          <wp:anchor distT="0" distB="0" distL="114300" distR="114300" simplePos="0" relativeHeight="251665408" behindDoc="1" locked="0" layoutInCell="1" allowOverlap="1" wp14:anchorId="0AC5ED61" wp14:editId="26A7BDE2">
            <wp:simplePos x="0" y="0"/>
            <wp:positionH relativeFrom="column">
              <wp:posOffset>-464820</wp:posOffset>
            </wp:positionH>
            <wp:positionV relativeFrom="paragraph">
              <wp:posOffset>344462</wp:posOffset>
            </wp:positionV>
            <wp:extent cx="2791460" cy="2172970"/>
            <wp:effectExtent l="0" t="0" r="2540" b="0"/>
            <wp:wrapTight wrapText="bothSides">
              <wp:wrapPolygon edited="0">
                <wp:start x="0" y="0"/>
                <wp:lineTo x="0" y="21461"/>
                <wp:lineTo x="21521" y="21461"/>
                <wp:lineTo x="21521" y="0"/>
                <wp:lineTo x="0" y="0"/>
              </wp:wrapPolygon>
            </wp:wrapTight>
            <wp:docPr id="7" name="Picture 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shot 2020-04-28 at 22.19.27.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91460" cy="2172970"/>
                    </a:xfrm>
                    <a:prstGeom prst="rect">
                      <a:avLst/>
                    </a:prstGeom>
                  </pic:spPr>
                </pic:pic>
              </a:graphicData>
            </a:graphic>
            <wp14:sizeRelH relativeFrom="page">
              <wp14:pctWidth>0</wp14:pctWidth>
            </wp14:sizeRelH>
            <wp14:sizeRelV relativeFrom="page">
              <wp14:pctHeight>0</wp14:pctHeight>
            </wp14:sizeRelV>
          </wp:anchor>
        </w:drawing>
      </w:r>
      <w:r w:rsidR="00186A8B" w:rsidRPr="00410EF1">
        <w:rPr>
          <w:rFonts w:ascii="Calibri" w:hAnsi="Calibri" w:cs="Calibri"/>
          <w:b/>
          <w:bCs/>
          <w:color w:val="000000" w:themeColor="text1"/>
          <w:u w:val="single"/>
        </w:rPr>
        <w:t xml:space="preserve">School </w:t>
      </w:r>
      <w:r w:rsidR="00187C32" w:rsidRPr="00410EF1">
        <w:rPr>
          <w:rFonts w:ascii="Calibri" w:hAnsi="Calibri" w:cs="Calibri"/>
          <w:b/>
          <w:bCs/>
          <w:color w:val="000000" w:themeColor="text1"/>
          <w:u w:val="single"/>
        </w:rPr>
        <w:t>Prospectus.</w:t>
      </w:r>
    </w:p>
    <w:p w14:paraId="3137DC65" w14:textId="7B159136" w:rsidR="0049431F" w:rsidRPr="00410EF1" w:rsidRDefault="0049431F" w:rsidP="00410EF1">
      <w:pPr>
        <w:spacing w:line="360" w:lineRule="auto"/>
        <w:jc w:val="both"/>
        <w:rPr>
          <w:rFonts w:ascii="Calibri" w:hAnsi="Calibri" w:cs="Calibri"/>
          <w:b/>
          <w:bCs/>
          <w:color w:val="000000" w:themeColor="text1"/>
          <w:u w:val="single"/>
        </w:rPr>
      </w:pPr>
    </w:p>
    <w:p w14:paraId="73BD91CD" w14:textId="5445975E" w:rsidR="00EE5D69" w:rsidRPr="00410EF1" w:rsidRDefault="0049431F" w:rsidP="00410EF1">
      <w:pPr>
        <w:spacing w:line="360" w:lineRule="auto"/>
        <w:jc w:val="both"/>
        <w:rPr>
          <w:rFonts w:ascii="Calibri" w:hAnsi="Calibri" w:cs="Calibri"/>
          <w:color w:val="000000" w:themeColor="text1"/>
        </w:rPr>
      </w:pPr>
      <w:r w:rsidRPr="00410EF1">
        <w:rPr>
          <w:rFonts w:ascii="Calibri" w:hAnsi="Calibri" w:cs="Calibri"/>
          <w:color w:val="000000" w:themeColor="text1"/>
        </w:rPr>
        <w:t xml:space="preserve">Their school prospectus highlights in both pages that they are a </w:t>
      </w:r>
      <w:r w:rsidR="00ED0E27" w:rsidRPr="00410EF1">
        <w:rPr>
          <w:rFonts w:ascii="Calibri" w:hAnsi="Calibri" w:cs="Calibri"/>
          <w:color w:val="000000" w:themeColor="text1"/>
        </w:rPr>
        <w:t>R</w:t>
      </w:r>
      <w:r w:rsidRPr="00410EF1">
        <w:rPr>
          <w:rFonts w:ascii="Calibri" w:hAnsi="Calibri" w:cs="Calibri"/>
          <w:color w:val="000000" w:themeColor="text1"/>
        </w:rPr>
        <w:t>ight</w:t>
      </w:r>
      <w:r w:rsidR="00ED0E27" w:rsidRPr="00410EF1">
        <w:rPr>
          <w:rFonts w:ascii="Calibri" w:hAnsi="Calibri" w:cs="Calibri"/>
          <w:color w:val="000000" w:themeColor="text1"/>
        </w:rPr>
        <w:t>’s</w:t>
      </w:r>
      <w:r w:rsidRPr="00410EF1">
        <w:rPr>
          <w:rFonts w:ascii="Calibri" w:hAnsi="Calibri" w:cs="Calibri"/>
          <w:color w:val="000000" w:themeColor="text1"/>
        </w:rPr>
        <w:t xml:space="preserve"> </w:t>
      </w:r>
      <w:r w:rsidR="00F26393" w:rsidRPr="00410EF1">
        <w:rPr>
          <w:rFonts w:ascii="Calibri" w:hAnsi="Calibri" w:cs="Calibri"/>
          <w:color w:val="000000" w:themeColor="text1"/>
        </w:rPr>
        <w:t>Respecting</w:t>
      </w:r>
      <w:r w:rsidRPr="00410EF1">
        <w:rPr>
          <w:rFonts w:ascii="Calibri" w:hAnsi="Calibri" w:cs="Calibri"/>
          <w:color w:val="000000" w:themeColor="text1"/>
        </w:rPr>
        <w:t xml:space="preserve"> school</w:t>
      </w:r>
      <w:r w:rsidR="00ED0E27" w:rsidRPr="00410EF1">
        <w:rPr>
          <w:rFonts w:ascii="Calibri" w:hAnsi="Calibri" w:cs="Calibri"/>
          <w:color w:val="000000" w:themeColor="text1"/>
        </w:rPr>
        <w:t xml:space="preserve"> and are very proud to have achieved the first level. The United Nations Convention on the Rights of the Child (</w:t>
      </w:r>
      <w:r w:rsidR="00F1740F" w:rsidRPr="00410EF1">
        <w:rPr>
          <w:rFonts w:ascii="Calibri" w:hAnsi="Calibri" w:cs="Calibri"/>
          <w:color w:val="000000" w:themeColor="text1"/>
        </w:rPr>
        <w:t>UNCRC</w:t>
      </w:r>
      <w:r w:rsidR="00ED0E27" w:rsidRPr="00410EF1">
        <w:rPr>
          <w:rFonts w:ascii="Calibri" w:hAnsi="Calibri" w:cs="Calibri"/>
          <w:color w:val="000000" w:themeColor="text1"/>
        </w:rPr>
        <w:t xml:space="preserve">, </w:t>
      </w:r>
      <w:r w:rsidR="00EE5D69" w:rsidRPr="00410EF1">
        <w:rPr>
          <w:rFonts w:ascii="Calibri" w:hAnsi="Calibri" w:cs="Calibri"/>
          <w:color w:val="000000" w:themeColor="text1"/>
        </w:rPr>
        <w:t xml:space="preserve">2018) </w:t>
      </w:r>
      <w:r w:rsidR="00F1740F" w:rsidRPr="00410EF1">
        <w:rPr>
          <w:rFonts w:ascii="Calibri" w:hAnsi="Calibri" w:cs="Calibri"/>
          <w:color w:val="000000" w:themeColor="text1"/>
        </w:rPr>
        <w:t xml:space="preserve">created the Rights Respecting School (RRS) programme to </w:t>
      </w:r>
      <w:r w:rsidR="00F26393" w:rsidRPr="00410EF1">
        <w:rPr>
          <w:rFonts w:ascii="Calibri" w:hAnsi="Calibri" w:cs="Calibri"/>
          <w:color w:val="000000" w:themeColor="text1"/>
        </w:rPr>
        <w:t>encourage</w:t>
      </w:r>
      <w:r w:rsidR="00F1740F" w:rsidRPr="00410EF1">
        <w:rPr>
          <w:rFonts w:ascii="Calibri" w:hAnsi="Calibri" w:cs="Calibri"/>
          <w:color w:val="000000" w:themeColor="text1"/>
        </w:rPr>
        <w:t xml:space="preserve"> children to feel secure and respected at their school so that they can become ‘engaged with their local community’ and ‘enjoy supportive relationships’ with the school staff.</w:t>
      </w:r>
      <w:r w:rsidR="00EE5D69" w:rsidRPr="00410EF1">
        <w:rPr>
          <w:rFonts w:ascii="Calibri" w:hAnsi="Calibri" w:cs="Calibri"/>
          <w:color w:val="000000" w:themeColor="text1"/>
        </w:rPr>
        <w:t xml:space="preserve"> The UNCRC (2018</w:t>
      </w:r>
      <w:r w:rsidR="003D2E6C">
        <w:rPr>
          <w:rFonts w:ascii="Calibri" w:hAnsi="Calibri" w:cs="Calibri"/>
          <w:color w:val="000000" w:themeColor="text1"/>
        </w:rPr>
        <w:t>, P.2</w:t>
      </w:r>
      <w:r w:rsidR="00EE5D69" w:rsidRPr="00410EF1">
        <w:rPr>
          <w:rFonts w:ascii="Calibri" w:hAnsi="Calibri" w:cs="Calibri"/>
          <w:color w:val="000000" w:themeColor="text1"/>
        </w:rPr>
        <w:t xml:space="preserve">) </w:t>
      </w:r>
      <w:r w:rsidR="00F26393" w:rsidRPr="00410EF1">
        <w:rPr>
          <w:rFonts w:ascii="Calibri" w:hAnsi="Calibri" w:cs="Calibri"/>
          <w:color w:val="000000" w:themeColor="text1"/>
        </w:rPr>
        <w:t>believe</w:t>
      </w:r>
      <w:r w:rsidR="00EE5D69" w:rsidRPr="00410EF1">
        <w:rPr>
          <w:rFonts w:ascii="Calibri" w:hAnsi="Calibri" w:cs="Calibri"/>
          <w:color w:val="000000" w:themeColor="text1"/>
        </w:rPr>
        <w:t xml:space="preserve"> that ‘a rights-based approach underpins school culture, ethos, practice, policy and environment’ and therefore, can have a beneficial impact </w:t>
      </w:r>
      <w:r w:rsidR="00EA4C17">
        <w:rPr>
          <w:rFonts w:ascii="Calibri" w:hAnsi="Calibri" w:cs="Calibri"/>
          <w:color w:val="000000" w:themeColor="text1"/>
        </w:rPr>
        <w:t xml:space="preserve">once </w:t>
      </w:r>
      <w:r w:rsidR="00EE5D69" w:rsidRPr="00410EF1">
        <w:rPr>
          <w:rFonts w:ascii="Calibri" w:hAnsi="Calibri" w:cs="Calibri"/>
          <w:color w:val="000000" w:themeColor="text1"/>
        </w:rPr>
        <w:t>implemented.  Once completing the bronze, silver and gold awards, the UNCRC (2018</w:t>
      </w:r>
      <w:r w:rsidR="003D2E6C">
        <w:rPr>
          <w:rFonts w:ascii="Calibri" w:hAnsi="Calibri" w:cs="Calibri"/>
          <w:color w:val="000000" w:themeColor="text1"/>
        </w:rPr>
        <w:t>, P.2</w:t>
      </w:r>
      <w:r w:rsidR="00EE5D69" w:rsidRPr="00410EF1">
        <w:rPr>
          <w:rFonts w:ascii="Calibri" w:hAnsi="Calibri" w:cs="Calibri"/>
          <w:color w:val="000000" w:themeColor="text1"/>
        </w:rPr>
        <w:t xml:space="preserve">) claim that the </w:t>
      </w:r>
      <w:r w:rsidR="00EA4C17">
        <w:rPr>
          <w:rFonts w:ascii="Calibri" w:hAnsi="Calibri" w:cs="Calibri"/>
          <w:color w:val="000000" w:themeColor="text1"/>
        </w:rPr>
        <w:t xml:space="preserve">pupils </w:t>
      </w:r>
      <w:r w:rsidR="00EE5D69" w:rsidRPr="00410EF1">
        <w:rPr>
          <w:rFonts w:ascii="Calibri" w:hAnsi="Calibri" w:cs="Calibri"/>
          <w:color w:val="000000" w:themeColor="text1"/>
        </w:rPr>
        <w:t xml:space="preserve">will have achieved a range of positive outcomes such as ‘knowing </w:t>
      </w:r>
      <w:r w:rsidR="00EE5D69" w:rsidRPr="00410EF1">
        <w:rPr>
          <w:rFonts w:ascii="Calibri" w:eastAsia="Times New Roman" w:hAnsi="Calibri" w:cs="Calibri"/>
          <w:color w:val="000000" w:themeColor="text1"/>
          <w:shd w:val="clear" w:color="auto" w:fill="FFFFFF"/>
          <w:lang w:eastAsia="en-GB"/>
        </w:rPr>
        <w:t>about their rights and support the rights of others locally and globally</w:t>
      </w:r>
      <w:r w:rsidR="00EE5D69" w:rsidRPr="00410EF1">
        <w:rPr>
          <w:rFonts w:ascii="Calibri" w:eastAsia="Times New Roman" w:hAnsi="Calibri" w:cs="Calibri"/>
          <w:color w:val="000000" w:themeColor="text1"/>
          <w:lang w:eastAsia="en-GB"/>
        </w:rPr>
        <w:t xml:space="preserve">’ and will be happier and feel </w:t>
      </w:r>
      <w:r w:rsidR="00EE5D69" w:rsidRPr="00410EF1">
        <w:rPr>
          <w:rFonts w:ascii="Calibri" w:eastAsia="Times New Roman" w:hAnsi="Calibri" w:cs="Calibri"/>
          <w:color w:val="000000" w:themeColor="text1"/>
          <w:lang w:eastAsia="en-GB"/>
        </w:rPr>
        <w:lastRenderedPageBreak/>
        <w:t>safer at school which in turn, results in the children being more ‘engaged in their education’.  To add to this, in their research, the UNCRC (2018</w:t>
      </w:r>
      <w:r w:rsidR="003D2E6C">
        <w:rPr>
          <w:rFonts w:ascii="Calibri" w:eastAsia="Times New Roman" w:hAnsi="Calibri" w:cs="Calibri"/>
          <w:color w:val="000000" w:themeColor="text1"/>
          <w:lang w:eastAsia="en-GB"/>
        </w:rPr>
        <w:t>, P.7</w:t>
      </w:r>
      <w:r w:rsidR="00EE5D69" w:rsidRPr="00410EF1">
        <w:rPr>
          <w:rFonts w:ascii="Calibri" w:eastAsia="Times New Roman" w:hAnsi="Calibri" w:cs="Calibri"/>
          <w:color w:val="000000" w:themeColor="text1"/>
          <w:lang w:eastAsia="en-GB"/>
        </w:rPr>
        <w:t>)</w:t>
      </w:r>
      <w:r w:rsidR="00ED0E27" w:rsidRPr="00410EF1">
        <w:rPr>
          <w:rFonts w:ascii="Calibri" w:eastAsia="Times New Roman" w:hAnsi="Calibri" w:cs="Calibri"/>
          <w:color w:val="000000" w:themeColor="text1"/>
          <w:lang w:eastAsia="en-GB"/>
        </w:rPr>
        <w:t xml:space="preserve"> </w:t>
      </w:r>
      <w:r w:rsidR="00EE5D69" w:rsidRPr="00410EF1">
        <w:rPr>
          <w:rFonts w:ascii="Calibri" w:hAnsi="Calibri" w:cs="Calibri"/>
          <w:color w:val="000000" w:themeColor="text1"/>
        </w:rPr>
        <w:t xml:space="preserve">found an increase of five percent in pupils saying they feel happy with </w:t>
      </w:r>
      <w:r w:rsidR="00F26393" w:rsidRPr="00410EF1">
        <w:rPr>
          <w:rFonts w:ascii="Calibri" w:hAnsi="Calibri" w:cs="Calibri"/>
          <w:color w:val="000000" w:themeColor="text1"/>
        </w:rPr>
        <w:t>themselves</w:t>
      </w:r>
      <w:r w:rsidR="00EE5D69" w:rsidRPr="00410EF1">
        <w:rPr>
          <w:rFonts w:ascii="Calibri" w:hAnsi="Calibri" w:cs="Calibri"/>
          <w:color w:val="000000" w:themeColor="text1"/>
        </w:rPr>
        <w:t xml:space="preserve"> since the RRS programme commenced. They believe this increase </w:t>
      </w:r>
      <w:r w:rsidR="00F26393" w:rsidRPr="00410EF1">
        <w:rPr>
          <w:rFonts w:ascii="Calibri" w:hAnsi="Calibri" w:cs="Calibri"/>
          <w:color w:val="000000" w:themeColor="text1"/>
        </w:rPr>
        <w:t>occurred</w:t>
      </w:r>
      <w:r w:rsidR="00EE5D69" w:rsidRPr="00410EF1">
        <w:rPr>
          <w:rFonts w:ascii="Calibri" w:hAnsi="Calibri" w:cs="Calibri"/>
          <w:color w:val="000000" w:themeColor="text1"/>
        </w:rPr>
        <w:t xml:space="preserve"> due to the programme ‘promoting the values of respect, dignity and non-discrimination’ which</w:t>
      </w:r>
      <w:r w:rsidR="00912E01" w:rsidRPr="00410EF1">
        <w:rPr>
          <w:rFonts w:ascii="Calibri" w:hAnsi="Calibri" w:cs="Calibri"/>
          <w:color w:val="000000" w:themeColor="text1"/>
        </w:rPr>
        <w:t xml:space="preserve"> leads to the </w:t>
      </w:r>
      <w:r w:rsidR="00ED0E27" w:rsidRPr="00410EF1">
        <w:rPr>
          <w:rFonts w:ascii="Calibri" w:hAnsi="Calibri" w:cs="Calibri"/>
          <w:color w:val="000000" w:themeColor="text1"/>
        </w:rPr>
        <w:t>pupil’s</w:t>
      </w:r>
      <w:r w:rsidR="00EE5D69" w:rsidRPr="00410EF1">
        <w:rPr>
          <w:rFonts w:ascii="Calibri" w:hAnsi="Calibri" w:cs="Calibri"/>
          <w:color w:val="000000" w:themeColor="text1"/>
        </w:rPr>
        <w:t xml:space="preserve"> self-esteem and wellbeing </w:t>
      </w:r>
      <w:r w:rsidR="00912E01" w:rsidRPr="00410EF1">
        <w:rPr>
          <w:rFonts w:ascii="Calibri" w:hAnsi="Calibri" w:cs="Calibri"/>
          <w:color w:val="000000" w:themeColor="text1"/>
        </w:rPr>
        <w:t>being</w:t>
      </w:r>
      <w:r w:rsidR="00EE5D69" w:rsidRPr="00410EF1">
        <w:rPr>
          <w:rFonts w:ascii="Calibri" w:hAnsi="Calibri" w:cs="Calibri"/>
          <w:color w:val="000000" w:themeColor="text1"/>
        </w:rPr>
        <w:t xml:space="preserve"> boosted </w:t>
      </w:r>
      <w:r w:rsidR="00912E01" w:rsidRPr="00410EF1">
        <w:rPr>
          <w:rFonts w:ascii="Calibri" w:hAnsi="Calibri" w:cs="Calibri"/>
          <w:color w:val="000000" w:themeColor="text1"/>
        </w:rPr>
        <w:t>as ‘their sense of self-worth is strengthened’</w:t>
      </w:r>
      <w:r w:rsidR="00ED0E27" w:rsidRPr="00410EF1">
        <w:rPr>
          <w:rFonts w:ascii="Calibri" w:hAnsi="Calibri" w:cs="Calibri"/>
          <w:color w:val="000000" w:themeColor="text1"/>
        </w:rPr>
        <w:t xml:space="preserve"> (UNCRC, 2018</w:t>
      </w:r>
      <w:r w:rsidR="003D2E6C">
        <w:rPr>
          <w:rFonts w:ascii="Calibri" w:hAnsi="Calibri" w:cs="Calibri"/>
          <w:color w:val="000000" w:themeColor="text1"/>
        </w:rPr>
        <w:t>, P.7</w:t>
      </w:r>
      <w:r w:rsidR="00ED0E27" w:rsidRPr="00410EF1">
        <w:rPr>
          <w:rFonts w:ascii="Calibri" w:hAnsi="Calibri" w:cs="Calibri"/>
          <w:color w:val="000000" w:themeColor="text1"/>
        </w:rPr>
        <w:t>)</w:t>
      </w:r>
      <w:r w:rsidR="00912E01" w:rsidRPr="00410EF1">
        <w:rPr>
          <w:rFonts w:ascii="Calibri" w:hAnsi="Calibri" w:cs="Calibri"/>
          <w:color w:val="000000" w:themeColor="text1"/>
        </w:rPr>
        <w:t xml:space="preserve">. </w:t>
      </w:r>
    </w:p>
    <w:p w14:paraId="6626DADA" w14:textId="5483922B" w:rsidR="0049431F" w:rsidRPr="00410EF1" w:rsidRDefault="0049431F" w:rsidP="00410EF1">
      <w:pPr>
        <w:pStyle w:val="NormalWeb"/>
        <w:spacing w:line="360" w:lineRule="auto"/>
        <w:jc w:val="both"/>
        <w:rPr>
          <w:rFonts w:ascii="Calibri" w:hAnsi="Calibri" w:cs="Calibri"/>
          <w:color w:val="000000" w:themeColor="text1"/>
        </w:rPr>
      </w:pPr>
    </w:p>
    <w:p w14:paraId="17F450DA" w14:textId="2D1D738A" w:rsidR="00EE5D69" w:rsidRPr="00410EF1" w:rsidRDefault="00355ED7" w:rsidP="00410EF1">
      <w:pPr>
        <w:spacing w:line="360" w:lineRule="auto"/>
        <w:jc w:val="both"/>
        <w:rPr>
          <w:rFonts w:ascii="Calibri" w:hAnsi="Calibri" w:cs="Calibri"/>
          <w:color w:val="000000" w:themeColor="text1"/>
        </w:rPr>
      </w:pPr>
      <w:r w:rsidRPr="00410EF1">
        <w:rPr>
          <w:rFonts w:ascii="Calibri" w:hAnsi="Calibri" w:cs="Calibri"/>
          <w:b/>
          <w:bCs/>
          <w:noProof/>
          <w:color w:val="000000" w:themeColor="text1"/>
          <w:u w:val="single"/>
        </w:rPr>
        <w:drawing>
          <wp:anchor distT="0" distB="0" distL="114300" distR="114300" simplePos="0" relativeHeight="251669504" behindDoc="1" locked="0" layoutInCell="1" allowOverlap="1" wp14:anchorId="300719C4" wp14:editId="3B15D4AD">
            <wp:simplePos x="0" y="0"/>
            <wp:positionH relativeFrom="column">
              <wp:posOffset>-614243</wp:posOffset>
            </wp:positionH>
            <wp:positionV relativeFrom="paragraph">
              <wp:posOffset>233045</wp:posOffset>
            </wp:positionV>
            <wp:extent cx="3259455" cy="3422972"/>
            <wp:effectExtent l="0" t="0" r="4445" b="6350"/>
            <wp:wrapTight wrapText="bothSides">
              <wp:wrapPolygon edited="0">
                <wp:start x="0" y="0"/>
                <wp:lineTo x="0" y="21560"/>
                <wp:lineTo x="21545" y="21560"/>
                <wp:lineTo x="21545" y="0"/>
                <wp:lineTo x="0" y="0"/>
              </wp:wrapPolygon>
            </wp:wrapTight>
            <wp:docPr id="10" name="Picture 1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shot 2020-04-28 at 22.20.21.png"/>
                    <pic:cNvPicPr/>
                  </pic:nvPicPr>
                  <pic:blipFill rotWithShape="1">
                    <a:blip r:embed="rId10">
                      <a:extLst>
                        <a:ext uri="{28A0092B-C50C-407E-A947-70E740481C1C}">
                          <a14:useLocalDpi xmlns:a14="http://schemas.microsoft.com/office/drawing/2010/main" val="0"/>
                        </a:ext>
                      </a:extLst>
                    </a:blip>
                    <a:srcRect l="17133" r="18611"/>
                    <a:stretch/>
                  </pic:blipFill>
                  <pic:spPr bwMode="auto">
                    <a:xfrm>
                      <a:off x="0" y="0"/>
                      <a:ext cx="3259455" cy="342297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74414DF" w14:textId="73038A3A" w:rsidR="0049431F" w:rsidRPr="00410EF1" w:rsidRDefault="0049431F" w:rsidP="00410EF1">
      <w:pPr>
        <w:spacing w:line="360" w:lineRule="auto"/>
        <w:jc w:val="both"/>
        <w:rPr>
          <w:rFonts w:ascii="Calibri" w:hAnsi="Calibri" w:cs="Calibri"/>
          <w:color w:val="000000" w:themeColor="text1"/>
        </w:rPr>
      </w:pPr>
      <w:r w:rsidRPr="00410EF1">
        <w:rPr>
          <w:rFonts w:ascii="Calibri" w:hAnsi="Calibri" w:cs="Calibri"/>
          <w:color w:val="000000" w:themeColor="text1"/>
        </w:rPr>
        <w:t xml:space="preserve">Here is the </w:t>
      </w:r>
      <w:r w:rsidR="00F26393" w:rsidRPr="00410EF1">
        <w:rPr>
          <w:rFonts w:ascii="Calibri" w:hAnsi="Calibri" w:cs="Calibri"/>
          <w:color w:val="000000" w:themeColor="text1"/>
        </w:rPr>
        <w:t>school’s</w:t>
      </w:r>
      <w:r w:rsidRPr="00410EF1">
        <w:rPr>
          <w:rFonts w:ascii="Calibri" w:hAnsi="Calibri" w:cs="Calibri"/>
          <w:color w:val="000000" w:themeColor="text1"/>
        </w:rPr>
        <w:t xml:space="preserve"> motto </w:t>
      </w:r>
      <w:r w:rsidR="00ED0E27" w:rsidRPr="00410EF1">
        <w:rPr>
          <w:rFonts w:ascii="Calibri" w:hAnsi="Calibri" w:cs="Calibri"/>
          <w:color w:val="000000" w:themeColor="text1"/>
        </w:rPr>
        <w:t xml:space="preserve">and the </w:t>
      </w:r>
      <w:r w:rsidR="00F26393" w:rsidRPr="00410EF1">
        <w:rPr>
          <w:rFonts w:ascii="Calibri" w:hAnsi="Calibri" w:cs="Calibri"/>
          <w:color w:val="000000" w:themeColor="text1"/>
        </w:rPr>
        <w:t>description</w:t>
      </w:r>
      <w:r w:rsidR="00ED0E27" w:rsidRPr="00410EF1">
        <w:rPr>
          <w:rFonts w:ascii="Calibri" w:hAnsi="Calibri" w:cs="Calibri"/>
          <w:color w:val="000000" w:themeColor="text1"/>
        </w:rPr>
        <w:t xml:space="preserve"> of their school’s ethos in which they </w:t>
      </w:r>
      <w:r w:rsidRPr="00410EF1">
        <w:rPr>
          <w:rFonts w:ascii="Calibri" w:hAnsi="Calibri" w:cs="Calibri"/>
          <w:color w:val="000000" w:themeColor="text1"/>
        </w:rPr>
        <w:t xml:space="preserve">emphasise the importance of recognising a </w:t>
      </w:r>
      <w:r w:rsidR="00F26393" w:rsidRPr="00410EF1">
        <w:rPr>
          <w:rFonts w:ascii="Calibri" w:hAnsi="Calibri" w:cs="Calibri"/>
          <w:color w:val="000000" w:themeColor="text1"/>
        </w:rPr>
        <w:t>child’s</w:t>
      </w:r>
      <w:r w:rsidRPr="00410EF1">
        <w:rPr>
          <w:rFonts w:ascii="Calibri" w:hAnsi="Calibri" w:cs="Calibri"/>
          <w:color w:val="000000" w:themeColor="text1"/>
        </w:rPr>
        <w:t xml:space="preserve"> emotional wellbeing</w:t>
      </w:r>
      <w:r w:rsidR="00F1740F" w:rsidRPr="00410EF1">
        <w:rPr>
          <w:rFonts w:ascii="Calibri" w:hAnsi="Calibri" w:cs="Calibri"/>
          <w:color w:val="000000" w:themeColor="text1"/>
        </w:rPr>
        <w:t xml:space="preserve"> so that they can achieve their full potential.</w:t>
      </w:r>
    </w:p>
    <w:p w14:paraId="09B09C29" w14:textId="7EE1D564" w:rsidR="0025261A" w:rsidRPr="00410EF1" w:rsidRDefault="0025261A" w:rsidP="00410EF1">
      <w:pPr>
        <w:pStyle w:val="NormalWeb"/>
        <w:spacing w:line="360" w:lineRule="auto"/>
        <w:jc w:val="both"/>
        <w:rPr>
          <w:rFonts w:ascii="Calibri" w:hAnsi="Calibri" w:cs="Calibri"/>
        </w:rPr>
      </w:pPr>
      <w:r w:rsidRPr="00410EF1">
        <w:rPr>
          <w:rFonts w:ascii="Calibri" w:hAnsi="Calibri" w:cs="Calibri"/>
          <w:color w:val="000000" w:themeColor="text1"/>
        </w:rPr>
        <w:t>As cited in Br</w:t>
      </w:r>
      <w:r w:rsidR="00355ED7" w:rsidRPr="00410EF1">
        <w:rPr>
          <w:rFonts w:ascii="Calibri" w:hAnsi="Calibri" w:cs="Calibri"/>
          <w:color w:val="000000" w:themeColor="text1"/>
        </w:rPr>
        <w:t>agg</w:t>
      </w:r>
      <w:r w:rsidRPr="00410EF1">
        <w:rPr>
          <w:rFonts w:ascii="Calibri" w:hAnsi="Calibri" w:cs="Calibri"/>
          <w:color w:val="000000" w:themeColor="text1"/>
        </w:rPr>
        <w:t xml:space="preserve"> (20</w:t>
      </w:r>
      <w:r w:rsidR="00355ED7" w:rsidRPr="00410EF1">
        <w:rPr>
          <w:rFonts w:ascii="Calibri" w:hAnsi="Calibri" w:cs="Calibri"/>
          <w:color w:val="000000" w:themeColor="text1"/>
        </w:rPr>
        <w:t>11</w:t>
      </w:r>
      <w:r w:rsidRPr="00410EF1">
        <w:rPr>
          <w:rFonts w:ascii="Calibri" w:hAnsi="Calibri" w:cs="Calibri"/>
          <w:color w:val="000000" w:themeColor="text1"/>
        </w:rPr>
        <w:t xml:space="preserve">), Education Minister </w:t>
      </w:r>
      <w:r w:rsidR="00EA4C17">
        <w:rPr>
          <w:rFonts w:ascii="Calibri" w:hAnsi="Calibri" w:cs="Calibri"/>
          <w:color w:val="000000" w:themeColor="text1"/>
        </w:rPr>
        <w:t xml:space="preserve">at the time, </w:t>
      </w:r>
      <w:r w:rsidRPr="00410EF1">
        <w:rPr>
          <w:rFonts w:ascii="Calibri" w:hAnsi="Calibri" w:cs="Calibri"/>
          <w:color w:val="000000" w:themeColor="text1"/>
        </w:rPr>
        <w:t>Michael Gove expressed ‘</w:t>
      </w:r>
      <w:r w:rsidRPr="00410EF1">
        <w:rPr>
          <w:rFonts w:ascii="Calibri" w:hAnsi="Calibri" w:cs="Calibri"/>
        </w:rPr>
        <w:t xml:space="preserve">for a school what matters is not its intake, but its ethos’ </w:t>
      </w:r>
      <w:r w:rsidR="00355ED7" w:rsidRPr="00410EF1">
        <w:rPr>
          <w:rFonts w:ascii="Calibri" w:hAnsi="Calibri" w:cs="Calibri"/>
        </w:rPr>
        <w:t xml:space="preserve">and the reason for this is because an </w:t>
      </w:r>
      <w:r w:rsidRPr="00410EF1">
        <w:rPr>
          <w:rFonts w:ascii="Calibri" w:hAnsi="Calibri" w:cs="Calibri"/>
        </w:rPr>
        <w:t>ethos is able to ‘justify greater attention to the emotional climate of schools, to non-cognitive, emotional and social learning and other important aspects of schools work that may not be reflected in test scores’</w:t>
      </w:r>
      <w:r w:rsidR="00355ED7" w:rsidRPr="00410EF1">
        <w:rPr>
          <w:rFonts w:ascii="Calibri" w:hAnsi="Calibri" w:cs="Calibri"/>
        </w:rPr>
        <w:t>.</w:t>
      </w:r>
    </w:p>
    <w:p w14:paraId="2BD9354C" w14:textId="2AA0EEAE" w:rsidR="00EA4C17" w:rsidRDefault="00355ED7" w:rsidP="00410EF1">
      <w:pPr>
        <w:spacing w:line="360" w:lineRule="auto"/>
        <w:jc w:val="both"/>
        <w:rPr>
          <w:rFonts w:ascii="Calibri" w:hAnsi="Calibri" w:cs="Calibri"/>
          <w:color w:val="000000" w:themeColor="text1"/>
        </w:rPr>
      </w:pPr>
      <w:r w:rsidRPr="00410EF1">
        <w:rPr>
          <w:rFonts w:ascii="Calibri" w:hAnsi="Calibri" w:cs="Calibri"/>
          <w:color w:val="000000" w:themeColor="text1"/>
        </w:rPr>
        <w:t>Additionally, t</w:t>
      </w:r>
      <w:r w:rsidR="00762CE2" w:rsidRPr="00410EF1">
        <w:rPr>
          <w:rFonts w:ascii="Calibri" w:hAnsi="Calibri" w:cs="Calibri"/>
          <w:color w:val="000000" w:themeColor="text1"/>
        </w:rPr>
        <w:t xml:space="preserve">hrough the curriculum created by Sir Donaldson (who also created the new Welsh curriculum which will come into effect in 2022), the Scottish Government (2018) found that </w:t>
      </w:r>
      <w:r w:rsidR="008A7CB4" w:rsidRPr="00410EF1">
        <w:rPr>
          <w:rFonts w:ascii="Calibri" w:hAnsi="Calibri" w:cs="Calibri"/>
          <w:color w:val="000000" w:themeColor="text1"/>
        </w:rPr>
        <w:t xml:space="preserve">creating a ‘positive school ethos and culture is essential to developing good relationships and </w:t>
      </w:r>
      <w:r w:rsidR="00F26393" w:rsidRPr="00410EF1">
        <w:rPr>
          <w:rFonts w:ascii="Calibri" w:hAnsi="Calibri" w:cs="Calibri"/>
          <w:color w:val="000000" w:themeColor="text1"/>
        </w:rPr>
        <w:t>positive</w:t>
      </w:r>
      <w:r w:rsidR="008A7CB4" w:rsidRPr="00410EF1">
        <w:rPr>
          <w:rFonts w:ascii="Calibri" w:hAnsi="Calibri" w:cs="Calibri"/>
          <w:color w:val="000000" w:themeColor="text1"/>
        </w:rPr>
        <w:t xml:space="preserve"> beh</w:t>
      </w:r>
      <w:r w:rsidRPr="00410EF1">
        <w:rPr>
          <w:rFonts w:ascii="Calibri" w:hAnsi="Calibri" w:cs="Calibri"/>
          <w:color w:val="000000" w:themeColor="text1"/>
        </w:rPr>
        <w:t>a</w:t>
      </w:r>
      <w:r w:rsidR="008A7CB4" w:rsidRPr="00410EF1">
        <w:rPr>
          <w:rFonts w:ascii="Calibri" w:hAnsi="Calibri" w:cs="Calibri"/>
          <w:color w:val="000000" w:themeColor="text1"/>
        </w:rPr>
        <w:t xml:space="preserve">viour’ not only in the classroom but also the playground as well as the wider community. </w:t>
      </w:r>
      <w:r w:rsidR="00762CE2" w:rsidRPr="00410EF1">
        <w:rPr>
          <w:rFonts w:ascii="Calibri" w:hAnsi="Calibri" w:cs="Calibri"/>
          <w:color w:val="000000" w:themeColor="text1"/>
        </w:rPr>
        <w:t>The Scottish Governm</w:t>
      </w:r>
      <w:r w:rsidRPr="00410EF1">
        <w:rPr>
          <w:rFonts w:ascii="Calibri" w:hAnsi="Calibri" w:cs="Calibri"/>
          <w:color w:val="000000" w:themeColor="text1"/>
        </w:rPr>
        <w:t>e</w:t>
      </w:r>
      <w:r w:rsidR="00762CE2" w:rsidRPr="00410EF1">
        <w:rPr>
          <w:rFonts w:ascii="Calibri" w:hAnsi="Calibri" w:cs="Calibri"/>
          <w:color w:val="000000" w:themeColor="text1"/>
        </w:rPr>
        <w:t>nt (2018)</w:t>
      </w:r>
      <w:r w:rsidR="008A7CB4" w:rsidRPr="00410EF1">
        <w:rPr>
          <w:rFonts w:ascii="Calibri" w:hAnsi="Calibri" w:cs="Calibri"/>
          <w:color w:val="000000" w:themeColor="text1"/>
        </w:rPr>
        <w:t xml:space="preserve"> beli</w:t>
      </w:r>
      <w:r w:rsidRPr="00410EF1">
        <w:rPr>
          <w:rFonts w:ascii="Calibri" w:hAnsi="Calibri" w:cs="Calibri"/>
          <w:color w:val="000000" w:themeColor="text1"/>
        </w:rPr>
        <w:t>e</w:t>
      </w:r>
      <w:r w:rsidR="008A7CB4" w:rsidRPr="00410EF1">
        <w:rPr>
          <w:rFonts w:ascii="Calibri" w:hAnsi="Calibri" w:cs="Calibri"/>
          <w:color w:val="000000" w:themeColor="text1"/>
        </w:rPr>
        <w:t xml:space="preserve">ves there is a ‘strong link between perceptions of ethos and behaviour’ and is a ‘key </w:t>
      </w:r>
      <w:r w:rsidR="00F26393" w:rsidRPr="00410EF1">
        <w:rPr>
          <w:rFonts w:ascii="Calibri" w:hAnsi="Calibri" w:cs="Calibri"/>
          <w:color w:val="000000" w:themeColor="text1"/>
        </w:rPr>
        <w:t>determent</w:t>
      </w:r>
      <w:r w:rsidR="008A7CB4" w:rsidRPr="00410EF1">
        <w:rPr>
          <w:rFonts w:ascii="Calibri" w:hAnsi="Calibri" w:cs="Calibri"/>
          <w:color w:val="000000" w:themeColor="text1"/>
        </w:rPr>
        <w:t xml:space="preserve"> in promoting social and emotional well-being and mental health for all in schools’. The reason for this is because they found tha</w:t>
      </w:r>
      <w:r w:rsidR="00762CE2" w:rsidRPr="00410EF1">
        <w:rPr>
          <w:rFonts w:ascii="Calibri" w:hAnsi="Calibri" w:cs="Calibri"/>
          <w:color w:val="000000" w:themeColor="text1"/>
        </w:rPr>
        <w:t>t when a child’s ‘</w:t>
      </w:r>
      <w:r w:rsidR="00F26393" w:rsidRPr="00410EF1">
        <w:rPr>
          <w:rFonts w:ascii="Calibri" w:hAnsi="Calibri" w:cs="Calibri"/>
          <w:color w:val="000000" w:themeColor="text1"/>
        </w:rPr>
        <w:t>achievements</w:t>
      </w:r>
      <w:r w:rsidR="00762CE2" w:rsidRPr="00410EF1">
        <w:rPr>
          <w:rFonts w:ascii="Calibri" w:hAnsi="Calibri" w:cs="Calibri"/>
          <w:color w:val="000000" w:themeColor="text1"/>
        </w:rPr>
        <w:t xml:space="preserve"> and contributions are valued and celebrated’</w:t>
      </w:r>
      <w:r w:rsidRPr="00410EF1">
        <w:rPr>
          <w:rFonts w:ascii="Calibri" w:hAnsi="Calibri" w:cs="Calibri"/>
          <w:color w:val="000000" w:themeColor="text1"/>
        </w:rPr>
        <w:t xml:space="preserve"> </w:t>
      </w:r>
      <w:r w:rsidRPr="00410EF1">
        <w:rPr>
          <w:rFonts w:ascii="Calibri" w:hAnsi="Calibri" w:cs="Calibri"/>
          <w:color w:val="000000" w:themeColor="text1"/>
        </w:rPr>
        <w:lastRenderedPageBreak/>
        <w:t>(Scottish Government, 2018)</w:t>
      </w:r>
      <w:r w:rsidR="00762CE2" w:rsidRPr="00410EF1">
        <w:rPr>
          <w:rFonts w:ascii="Calibri" w:hAnsi="Calibri" w:cs="Calibri"/>
          <w:color w:val="000000" w:themeColor="text1"/>
        </w:rPr>
        <w:t xml:space="preserve">, they felt included, accepted, secure and respected which is why a school’s ethos is </w:t>
      </w:r>
      <w:r w:rsidR="00F26393" w:rsidRPr="00410EF1">
        <w:rPr>
          <w:rFonts w:ascii="Calibri" w:hAnsi="Calibri" w:cs="Calibri"/>
          <w:color w:val="000000" w:themeColor="text1"/>
        </w:rPr>
        <w:t>essential</w:t>
      </w:r>
      <w:r w:rsidRPr="00410EF1">
        <w:rPr>
          <w:rFonts w:ascii="Calibri" w:hAnsi="Calibri" w:cs="Calibri"/>
          <w:color w:val="000000" w:themeColor="text1"/>
        </w:rPr>
        <w:t>.</w:t>
      </w:r>
      <w:r w:rsidRPr="00410EF1">
        <w:rPr>
          <w:rFonts w:ascii="Calibri" w:eastAsia="Times New Roman" w:hAnsi="Calibri" w:cs="Calibri"/>
          <w:lang w:eastAsia="en-GB"/>
        </w:rPr>
        <w:t xml:space="preserve"> To</w:t>
      </w:r>
      <w:r w:rsidR="0025261A" w:rsidRPr="00410EF1">
        <w:rPr>
          <w:rFonts w:ascii="Calibri" w:eastAsia="Times New Roman" w:hAnsi="Calibri" w:cs="Calibri"/>
          <w:lang w:eastAsia="en-GB"/>
        </w:rPr>
        <w:t xml:space="preserve"> support this, Meece (</w:t>
      </w:r>
      <w:r w:rsidRPr="00410EF1">
        <w:rPr>
          <w:rFonts w:ascii="Calibri" w:eastAsia="Times New Roman" w:hAnsi="Calibri" w:cs="Calibri"/>
          <w:lang w:eastAsia="en-GB"/>
        </w:rPr>
        <w:t>2003,</w:t>
      </w:r>
      <w:r w:rsidR="0025261A" w:rsidRPr="00410EF1">
        <w:rPr>
          <w:rFonts w:ascii="Calibri" w:eastAsia="Times New Roman" w:hAnsi="Calibri" w:cs="Calibri"/>
          <w:lang w:eastAsia="en-GB"/>
        </w:rPr>
        <w:t xml:space="preserve"> cited in B</w:t>
      </w:r>
      <w:r w:rsidRPr="00410EF1">
        <w:rPr>
          <w:rFonts w:ascii="Calibri" w:eastAsia="Times New Roman" w:hAnsi="Calibri" w:cs="Calibri"/>
          <w:lang w:eastAsia="en-GB"/>
        </w:rPr>
        <w:t>ragg</w:t>
      </w:r>
      <w:r w:rsidR="0025261A" w:rsidRPr="00410EF1">
        <w:rPr>
          <w:rFonts w:ascii="Calibri" w:eastAsia="Times New Roman" w:hAnsi="Calibri" w:cs="Calibri"/>
          <w:lang w:eastAsia="en-GB"/>
        </w:rPr>
        <w:t>, 20</w:t>
      </w:r>
      <w:r w:rsidRPr="00410EF1">
        <w:rPr>
          <w:rFonts w:ascii="Calibri" w:eastAsia="Times New Roman" w:hAnsi="Calibri" w:cs="Calibri"/>
          <w:lang w:eastAsia="en-GB"/>
        </w:rPr>
        <w:t>11</w:t>
      </w:r>
      <w:r w:rsidR="0025261A" w:rsidRPr="00410EF1">
        <w:rPr>
          <w:rFonts w:ascii="Calibri" w:eastAsia="Times New Roman" w:hAnsi="Calibri" w:cs="Calibri"/>
          <w:lang w:eastAsia="en-GB"/>
        </w:rPr>
        <w:t xml:space="preserve">) </w:t>
      </w:r>
      <w:r w:rsidRPr="00410EF1">
        <w:rPr>
          <w:rFonts w:ascii="Calibri" w:eastAsia="Times New Roman" w:hAnsi="Calibri" w:cs="Calibri"/>
          <w:lang w:eastAsia="en-GB"/>
        </w:rPr>
        <w:t>‘</w:t>
      </w:r>
      <w:r w:rsidR="0025261A" w:rsidRPr="00410EF1">
        <w:rPr>
          <w:rFonts w:ascii="Calibri" w:eastAsia="Times New Roman" w:hAnsi="Calibri" w:cs="Calibri"/>
          <w:lang w:eastAsia="en-GB"/>
        </w:rPr>
        <w:t>reported more positive forms of motivation and academic engagement</w:t>
      </w:r>
      <w:r w:rsidRPr="00410EF1">
        <w:rPr>
          <w:rFonts w:ascii="Calibri" w:eastAsia="Times New Roman" w:hAnsi="Calibri" w:cs="Calibri"/>
          <w:lang w:eastAsia="en-GB"/>
        </w:rPr>
        <w:t xml:space="preserve">’ </w:t>
      </w:r>
      <w:r w:rsidR="0025261A" w:rsidRPr="00410EF1">
        <w:rPr>
          <w:rFonts w:ascii="Calibri" w:eastAsia="Times New Roman" w:hAnsi="Calibri" w:cs="Calibri"/>
          <w:lang w:eastAsia="en-GB"/>
        </w:rPr>
        <w:t xml:space="preserve">when </w:t>
      </w:r>
      <w:r w:rsidRPr="00410EF1">
        <w:rPr>
          <w:rFonts w:ascii="Calibri" w:eastAsia="Times New Roman" w:hAnsi="Calibri" w:cs="Calibri"/>
          <w:lang w:eastAsia="en-GB"/>
        </w:rPr>
        <w:t xml:space="preserve">pupils felt their teachers </w:t>
      </w:r>
      <w:r w:rsidR="0025261A" w:rsidRPr="00410EF1">
        <w:rPr>
          <w:rFonts w:ascii="Calibri" w:eastAsia="Times New Roman" w:hAnsi="Calibri" w:cs="Calibri"/>
          <w:lang w:eastAsia="en-GB"/>
        </w:rPr>
        <w:t xml:space="preserve">were </w:t>
      </w:r>
      <w:r w:rsidRPr="00410EF1">
        <w:rPr>
          <w:rFonts w:ascii="Calibri" w:eastAsia="Times New Roman" w:hAnsi="Calibri" w:cs="Calibri"/>
          <w:lang w:eastAsia="en-GB"/>
        </w:rPr>
        <w:t>enforcing child</w:t>
      </w:r>
      <w:r w:rsidR="0025261A" w:rsidRPr="00410EF1">
        <w:rPr>
          <w:rFonts w:ascii="Calibri" w:eastAsia="Times New Roman" w:hAnsi="Calibri" w:cs="Calibri"/>
          <w:lang w:eastAsia="en-GB"/>
        </w:rPr>
        <w:t>-</w:t>
      </w:r>
      <w:r w:rsidRPr="00410EF1">
        <w:rPr>
          <w:rFonts w:ascii="Calibri" w:eastAsia="Times New Roman" w:hAnsi="Calibri" w:cs="Calibri"/>
          <w:lang w:eastAsia="en-GB"/>
        </w:rPr>
        <w:t>centred</w:t>
      </w:r>
      <w:r w:rsidR="00EA4C17">
        <w:rPr>
          <w:rFonts w:ascii="Calibri" w:eastAsia="Times New Roman" w:hAnsi="Calibri" w:cs="Calibri"/>
          <w:lang w:eastAsia="en-GB"/>
        </w:rPr>
        <w:t xml:space="preserve"> lessons that supported them</w:t>
      </w:r>
      <w:r w:rsidR="0025261A" w:rsidRPr="00410EF1">
        <w:rPr>
          <w:rFonts w:ascii="Calibri" w:eastAsia="Times New Roman" w:hAnsi="Calibri" w:cs="Calibri"/>
          <w:lang w:eastAsia="en-GB"/>
        </w:rPr>
        <w:t xml:space="preserve">. </w:t>
      </w:r>
    </w:p>
    <w:p w14:paraId="088CACF8" w14:textId="110D1D23" w:rsidR="001214BE" w:rsidRDefault="001214BE" w:rsidP="00410EF1">
      <w:pPr>
        <w:spacing w:line="360" w:lineRule="auto"/>
        <w:jc w:val="both"/>
        <w:rPr>
          <w:rFonts w:ascii="Calibri" w:hAnsi="Calibri" w:cs="Calibri"/>
          <w:b/>
          <w:bCs/>
          <w:color w:val="000000" w:themeColor="text1"/>
          <w:u w:val="single"/>
        </w:rPr>
      </w:pPr>
    </w:p>
    <w:p w14:paraId="438FD9E1" w14:textId="1B67CFAB" w:rsidR="001214BE" w:rsidRDefault="001214BE" w:rsidP="00410EF1">
      <w:pPr>
        <w:spacing w:line="360" w:lineRule="auto"/>
        <w:jc w:val="both"/>
        <w:rPr>
          <w:rFonts w:ascii="Calibri" w:hAnsi="Calibri" w:cs="Calibri"/>
          <w:b/>
          <w:bCs/>
          <w:color w:val="000000" w:themeColor="text1"/>
          <w:u w:val="single"/>
        </w:rPr>
      </w:pPr>
    </w:p>
    <w:p w14:paraId="0D04730F" w14:textId="07CDCFEB" w:rsidR="001214BE" w:rsidRDefault="001214BE" w:rsidP="00410EF1">
      <w:pPr>
        <w:spacing w:line="360" w:lineRule="auto"/>
        <w:jc w:val="both"/>
        <w:rPr>
          <w:rFonts w:ascii="Calibri" w:hAnsi="Calibri" w:cs="Calibri"/>
          <w:b/>
          <w:bCs/>
          <w:color w:val="000000" w:themeColor="text1"/>
          <w:u w:val="single"/>
        </w:rPr>
      </w:pPr>
    </w:p>
    <w:p w14:paraId="765CD15B" w14:textId="2CDC7489" w:rsidR="001214BE" w:rsidRDefault="001214BE" w:rsidP="00410EF1">
      <w:pPr>
        <w:spacing w:line="360" w:lineRule="auto"/>
        <w:jc w:val="both"/>
        <w:rPr>
          <w:rFonts w:ascii="Calibri" w:hAnsi="Calibri" w:cs="Calibri"/>
          <w:b/>
          <w:bCs/>
          <w:color w:val="000000" w:themeColor="text1"/>
          <w:u w:val="single"/>
        </w:rPr>
      </w:pPr>
    </w:p>
    <w:p w14:paraId="2CA4EC83" w14:textId="3CBC0F4D" w:rsidR="005A16AB" w:rsidRPr="00EA4C17" w:rsidRDefault="00B646A1" w:rsidP="00410EF1">
      <w:pPr>
        <w:spacing w:line="360" w:lineRule="auto"/>
        <w:jc w:val="both"/>
        <w:rPr>
          <w:rFonts w:ascii="Calibri" w:hAnsi="Calibri" w:cs="Calibri"/>
          <w:color w:val="000000" w:themeColor="text1"/>
        </w:rPr>
      </w:pPr>
      <w:r w:rsidRPr="00410EF1">
        <w:rPr>
          <w:rFonts w:ascii="Calibri" w:hAnsi="Calibri" w:cs="Calibri"/>
          <w:b/>
          <w:bCs/>
          <w:color w:val="000000" w:themeColor="text1"/>
          <w:u w:val="single"/>
        </w:rPr>
        <w:t>Estyn Report.</w:t>
      </w:r>
    </w:p>
    <w:p w14:paraId="2EC42C01" w14:textId="15A3BE77" w:rsidR="00355ED7" w:rsidRPr="00410EF1" w:rsidRDefault="008215BA" w:rsidP="00410EF1">
      <w:pPr>
        <w:spacing w:line="360" w:lineRule="auto"/>
        <w:jc w:val="both"/>
        <w:rPr>
          <w:rFonts w:ascii="Calibri" w:hAnsi="Calibri" w:cs="Calibri"/>
          <w:b/>
          <w:bCs/>
          <w:color w:val="000000" w:themeColor="text1"/>
          <w:u w:val="single"/>
        </w:rPr>
      </w:pPr>
      <w:r w:rsidRPr="00410EF1">
        <w:rPr>
          <w:rFonts w:ascii="Calibri" w:hAnsi="Calibri" w:cs="Calibri"/>
          <w:b/>
          <w:bCs/>
          <w:noProof/>
          <w:color w:val="000000" w:themeColor="text1"/>
          <w:u w:val="single"/>
        </w:rPr>
        <w:drawing>
          <wp:anchor distT="0" distB="0" distL="114300" distR="114300" simplePos="0" relativeHeight="251660288" behindDoc="1" locked="0" layoutInCell="1" allowOverlap="1" wp14:anchorId="644DF2AA" wp14:editId="3FF469E6">
            <wp:simplePos x="0" y="0"/>
            <wp:positionH relativeFrom="margin">
              <wp:posOffset>-479879</wp:posOffset>
            </wp:positionH>
            <wp:positionV relativeFrom="margin">
              <wp:posOffset>2645047</wp:posOffset>
            </wp:positionV>
            <wp:extent cx="3053080" cy="3105785"/>
            <wp:effectExtent l="0" t="0" r="0" b="5715"/>
            <wp:wrapSquare wrapText="bothSides"/>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age 5.png"/>
                    <pic:cNvPicPr/>
                  </pic:nvPicPr>
                  <pic:blipFill>
                    <a:blip r:embed="rId11">
                      <a:extLst>
                        <a:ext uri="{28A0092B-C50C-407E-A947-70E740481C1C}">
                          <a14:useLocalDpi xmlns:a14="http://schemas.microsoft.com/office/drawing/2010/main" val="0"/>
                        </a:ext>
                      </a:extLst>
                    </a:blip>
                    <a:stretch>
                      <a:fillRect/>
                    </a:stretch>
                  </pic:blipFill>
                  <pic:spPr>
                    <a:xfrm>
                      <a:off x="0" y="0"/>
                      <a:ext cx="3053080" cy="3105785"/>
                    </a:xfrm>
                    <a:prstGeom prst="rect">
                      <a:avLst/>
                    </a:prstGeom>
                  </pic:spPr>
                </pic:pic>
              </a:graphicData>
            </a:graphic>
            <wp14:sizeRelH relativeFrom="margin">
              <wp14:pctWidth>0</wp14:pctWidth>
            </wp14:sizeRelH>
            <wp14:sizeRelV relativeFrom="margin">
              <wp14:pctHeight>0</wp14:pctHeight>
            </wp14:sizeRelV>
          </wp:anchor>
        </w:drawing>
      </w:r>
    </w:p>
    <w:p w14:paraId="55A5F18C" w14:textId="2C1218C9" w:rsidR="00BD74E0" w:rsidRPr="00410EF1" w:rsidRDefault="0047243D" w:rsidP="00410EF1">
      <w:pPr>
        <w:spacing w:line="360" w:lineRule="auto"/>
        <w:jc w:val="both"/>
        <w:rPr>
          <w:rFonts w:ascii="Calibri" w:hAnsi="Calibri" w:cs="Calibri"/>
          <w:b/>
          <w:bCs/>
          <w:color w:val="000000" w:themeColor="text1"/>
          <w:u w:val="single"/>
        </w:rPr>
      </w:pPr>
      <w:r w:rsidRPr="00410EF1">
        <w:rPr>
          <w:rFonts w:ascii="Calibri" w:hAnsi="Calibri" w:cs="Calibri"/>
          <w:color w:val="000000" w:themeColor="text1"/>
        </w:rPr>
        <w:t xml:space="preserve">Here </w:t>
      </w:r>
      <w:r w:rsidR="00C51E42" w:rsidRPr="00410EF1">
        <w:rPr>
          <w:rFonts w:ascii="Calibri" w:hAnsi="Calibri" w:cs="Calibri"/>
          <w:color w:val="000000" w:themeColor="text1"/>
        </w:rPr>
        <w:t>it shows that the pupils at the school are confident and understand who to speak to if they feel upset or distressed. For example, Estyn (2018) refers to the use of the school ‘buddie system’ which according</w:t>
      </w:r>
      <w:r w:rsidR="00230933" w:rsidRPr="00410EF1">
        <w:rPr>
          <w:rFonts w:ascii="Calibri" w:hAnsi="Calibri" w:cs="Calibri"/>
          <w:color w:val="000000" w:themeColor="text1"/>
        </w:rPr>
        <w:t xml:space="preserve"> </w:t>
      </w:r>
      <w:r w:rsidR="00230933" w:rsidRPr="00410EF1">
        <w:rPr>
          <w:rFonts w:ascii="Calibri" w:eastAsia="Times New Roman" w:hAnsi="Calibri" w:cs="Calibri"/>
          <w:lang w:eastAsia="en-GB"/>
        </w:rPr>
        <w:t xml:space="preserve">to the </w:t>
      </w:r>
      <w:r w:rsidR="00230933" w:rsidRPr="00410EF1">
        <w:rPr>
          <w:rFonts w:ascii="Calibri" w:hAnsi="Calibri" w:cs="Calibri"/>
          <w:color w:val="000000" w:themeColor="text1"/>
        </w:rPr>
        <w:t xml:space="preserve">Derbyshire Community Health Services (2019), is when the older pupils at the school look out for younger pupils who may need help or a friend to play with. The Buddy has a specific role ‘to encourage and lead pupils to play together during breaks’ as well as have the ability to support their peers though ‘mediation skills, peer listening and buddying’. The Buddy will always be supported by a </w:t>
      </w:r>
      <w:r w:rsidR="00F26393" w:rsidRPr="00410EF1">
        <w:rPr>
          <w:rFonts w:ascii="Calibri" w:hAnsi="Calibri" w:cs="Calibri"/>
          <w:color w:val="000000" w:themeColor="text1"/>
        </w:rPr>
        <w:t>member</w:t>
      </w:r>
      <w:r w:rsidR="00230933" w:rsidRPr="00410EF1">
        <w:rPr>
          <w:rFonts w:ascii="Calibri" w:hAnsi="Calibri" w:cs="Calibri"/>
          <w:color w:val="000000" w:themeColor="text1"/>
        </w:rPr>
        <w:t xml:space="preserve"> of staff </w:t>
      </w:r>
      <w:r w:rsidR="00EA4C17" w:rsidRPr="00410EF1">
        <w:rPr>
          <w:rFonts w:ascii="Calibri" w:hAnsi="Calibri" w:cs="Calibri"/>
          <w:color w:val="000000" w:themeColor="text1"/>
        </w:rPr>
        <w:t>whose</w:t>
      </w:r>
      <w:r w:rsidR="00230933" w:rsidRPr="00410EF1">
        <w:rPr>
          <w:rFonts w:ascii="Calibri" w:hAnsi="Calibri" w:cs="Calibri"/>
          <w:color w:val="000000" w:themeColor="text1"/>
        </w:rPr>
        <w:t xml:space="preserve"> </w:t>
      </w:r>
      <w:r w:rsidR="00F26393" w:rsidRPr="00410EF1">
        <w:rPr>
          <w:rFonts w:ascii="Calibri" w:hAnsi="Calibri" w:cs="Calibri"/>
          <w:color w:val="000000" w:themeColor="text1"/>
        </w:rPr>
        <w:t>responsibility</w:t>
      </w:r>
      <w:r w:rsidR="00230933" w:rsidRPr="00410EF1">
        <w:rPr>
          <w:rFonts w:ascii="Calibri" w:hAnsi="Calibri" w:cs="Calibri"/>
          <w:color w:val="000000" w:themeColor="text1"/>
        </w:rPr>
        <w:t xml:space="preserve"> is to ensure that they receive training and help them raise awareness of the scheme through allowing them to advertise though posters and assemblies</w:t>
      </w:r>
      <w:r w:rsidR="00BD74E0" w:rsidRPr="00410EF1">
        <w:rPr>
          <w:rFonts w:ascii="Calibri" w:hAnsi="Calibri" w:cs="Calibri"/>
          <w:color w:val="000000" w:themeColor="text1"/>
        </w:rPr>
        <w:t>.</w:t>
      </w:r>
      <w:r w:rsidR="005A16AB" w:rsidRPr="00410EF1">
        <w:rPr>
          <w:rFonts w:ascii="Calibri" w:eastAsia="Times New Roman" w:hAnsi="Calibri" w:cs="Calibri"/>
          <w:color w:val="000000" w:themeColor="text1"/>
          <w:lang w:eastAsia="en-GB"/>
        </w:rPr>
        <w:t xml:space="preserve"> The Better Buddies Foundation (2019) </w:t>
      </w:r>
      <w:r w:rsidR="00BD74E0" w:rsidRPr="00410EF1">
        <w:rPr>
          <w:rFonts w:ascii="Calibri" w:hAnsi="Calibri" w:cs="Calibri"/>
          <w:color w:val="000000" w:themeColor="text1"/>
        </w:rPr>
        <w:t>believ</w:t>
      </w:r>
      <w:r w:rsidR="005A16AB" w:rsidRPr="00410EF1">
        <w:rPr>
          <w:rFonts w:ascii="Calibri" w:hAnsi="Calibri" w:cs="Calibri"/>
          <w:color w:val="000000" w:themeColor="text1"/>
        </w:rPr>
        <w:t>e</w:t>
      </w:r>
      <w:r w:rsidR="00BD74E0" w:rsidRPr="00410EF1">
        <w:rPr>
          <w:rFonts w:ascii="Calibri" w:hAnsi="Calibri" w:cs="Calibri"/>
          <w:color w:val="000000" w:themeColor="text1"/>
        </w:rPr>
        <w:t>s t</w:t>
      </w:r>
      <w:r w:rsidR="00EB7B57" w:rsidRPr="00410EF1">
        <w:rPr>
          <w:rFonts w:ascii="Calibri" w:hAnsi="Calibri" w:cs="Calibri"/>
          <w:color w:val="000000" w:themeColor="text1"/>
        </w:rPr>
        <w:t xml:space="preserve">he </w:t>
      </w:r>
      <w:r w:rsidR="00F26393" w:rsidRPr="00410EF1">
        <w:rPr>
          <w:rFonts w:ascii="Calibri" w:hAnsi="Calibri" w:cs="Calibri"/>
          <w:color w:val="000000" w:themeColor="text1"/>
        </w:rPr>
        <w:t>system</w:t>
      </w:r>
      <w:r w:rsidR="00EB7B57" w:rsidRPr="00410EF1">
        <w:rPr>
          <w:rFonts w:ascii="Calibri" w:hAnsi="Calibri" w:cs="Calibri"/>
          <w:color w:val="000000" w:themeColor="text1"/>
        </w:rPr>
        <w:t xml:space="preserve"> teaches and provides children opportunities to practise important values such as ‘respect, care, friendship and including others’</w:t>
      </w:r>
      <w:r w:rsidR="007B758C" w:rsidRPr="00410EF1">
        <w:rPr>
          <w:rFonts w:ascii="Calibri" w:hAnsi="Calibri" w:cs="Calibri"/>
          <w:color w:val="000000" w:themeColor="text1"/>
        </w:rPr>
        <w:t xml:space="preserve"> as well as developing their emotional well-being</w:t>
      </w:r>
      <w:r w:rsidR="00EB7B57" w:rsidRPr="00410EF1">
        <w:rPr>
          <w:rFonts w:ascii="Calibri" w:hAnsi="Calibri" w:cs="Calibri"/>
          <w:color w:val="000000" w:themeColor="text1"/>
        </w:rPr>
        <w:t>.</w:t>
      </w:r>
      <w:r w:rsidR="00230933" w:rsidRPr="00410EF1">
        <w:rPr>
          <w:rFonts w:ascii="Calibri" w:hAnsi="Calibri" w:cs="Calibri"/>
          <w:color w:val="000000" w:themeColor="text1"/>
        </w:rPr>
        <w:t xml:space="preserve"> </w:t>
      </w:r>
      <w:r w:rsidR="007B758C" w:rsidRPr="00410EF1">
        <w:rPr>
          <w:rFonts w:ascii="Calibri" w:hAnsi="Calibri" w:cs="Calibri"/>
          <w:color w:val="000000" w:themeColor="text1"/>
        </w:rPr>
        <w:t xml:space="preserve">This is because </w:t>
      </w:r>
      <w:r w:rsidR="00230933" w:rsidRPr="00410EF1">
        <w:rPr>
          <w:rFonts w:ascii="Calibri" w:hAnsi="Calibri" w:cs="Calibri"/>
          <w:color w:val="000000" w:themeColor="text1"/>
        </w:rPr>
        <w:t xml:space="preserve">the </w:t>
      </w:r>
      <w:r w:rsidR="00230933" w:rsidRPr="00410EF1">
        <w:rPr>
          <w:rFonts w:ascii="Calibri" w:eastAsia="Times New Roman" w:hAnsi="Calibri" w:cs="Calibri"/>
          <w:color w:val="000000" w:themeColor="text1"/>
          <w:lang w:eastAsia="en-GB"/>
        </w:rPr>
        <w:t>younger pupils will feel a sense of security and it is likely to help develop their social skill</w:t>
      </w:r>
      <w:r w:rsidR="005A16AB" w:rsidRPr="00410EF1">
        <w:rPr>
          <w:rFonts w:ascii="Calibri" w:eastAsia="Times New Roman" w:hAnsi="Calibri" w:cs="Calibri"/>
          <w:color w:val="000000" w:themeColor="text1"/>
          <w:lang w:eastAsia="en-GB"/>
        </w:rPr>
        <w:t xml:space="preserve">s </w:t>
      </w:r>
      <w:r w:rsidR="007B758C" w:rsidRPr="00410EF1">
        <w:rPr>
          <w:rFonts w:ascii="Calibri" w:eastAsia="Times New Roman" w:hAnsi="Calibri" w:cs="Calibri"/>
          <w:color w:val="000000" w:themeColor="text1"/>
          <w:lang w:eastAsia="en-GB"/>
        </w:rPr>
        <w:t xml:space="preserve">as they begin to feel more confident and content in the playground environment </w:t>
      </w:r>
      <w:r w:rsidR="005A16AB" w:rsidRPr="00410EF1">
        <w:rPr>
          <w:rFonts w:ascii="Calibri" w:eastAsia="Times New Roman" w:hAnsi="Calibri" w:cs="Calibri"/>
          <w:color w:val="000000" w:themeColor="text1"/>
          <w:lang w:eastAsia="en-GB"/>
        </w:rPr>
        <w:t xml:space="preserve">whereas the </w:t>
      </w:r>
      <w:r w:rsidR="00C903F8" w:rsidRPr="00410EF1">
        <w:rPr>
          <w:rFonts w:ascii="Calibri" w:eastAsia="Times New Roman" w:hAnsi="Calibri" w:cs="Calibri"/>
          <w:color w:val="000000" w:themeColor="text1"/>
          <w:lang w:eastAsia="en-GB"/>
        </w:rPr>
        <w:t>older children</w:t>
      </w:r>
      <w:r w:rsidR="00EB7B57" w:rsidRPr="00410EF1">
        <w:rPr>
          <w:rFonts w:ascii="Calibri" w:eastAsia="Times New Roman" w:hAnsi="Calibri" w:cs="Calibri"/>
          <w:color w:val="000000" w:themeColor="text1"/>
          <w:lang w:eastAsia="en-GB"/>
        </w:rPr>
        <w:t xml:space="preserve"> </w:t>
      </w:r>
      <w:r w:rsidR="005A16AB" w:rsidRPr="00410EF1">
        <w:rPr>
          <w:rFonts w:ascii="Calibri" w:eastAsia="Times New Roman" w:hAnsi="Calibri" w:cs="Calibri"/>
          <w:color w:val="000000" w:themeColor="text1"/>
          <w:lang w:eastAsia="en-GB"/>
        </w:rPr>
        <w:t xml:space="preserve">will </w:t>
      </w:r>
      <w:r w:rsidR="00EB7B57" w:rsidRPr="00410EF1">
        <w:rPr>
          <w:rFonts w:ascii="Calibri" w:eastAsia="Times New Roman" w:hAnsi="Calibri" w:cs="Calibri"/>
          <w:color w:val="000000" w:themeColor="text1"/>
          <w:lang w:eastAsia="en-GB"/>
        </w:rPr>
        <w:t>develop</w:t>
      </w:r>
      <w:r w:rsidR="00C903F8" w:rsidRPr="00410EF1">
        <w:rPr>
          <w:rFonts w:ascii="Calibri" w:eastAsia="Times New Roman" w:hAnsi="Calibri" w:cs="Calibri"/>
          <w:color w:val="000000" w:themeColor="text1"/>
          <w:lang w:eastAsia="en-GB"/>
        </w:rPr>
        <w:t xml:space="preserve"> </w:t>
      </w:r>
      <w:r w:rsidR="00EB7B57" w:rsidRPr="00410EF1">
        <w:rPr>
          <w:rFonts w:ascii="Calibri" w:eastAsia="Times New Roman" w:hAnsi="Calibri" w:cs="Calibri"/>
          <w:color w:val="000000" w:themeColor="text1"/>
          <w:lang w:eastAsia="en-GB"/>
        </w:rPr>
        <w:t>‘</w:t>
      </w:r>
      <w:r w:rsidR="00C903F8" w:rsidRPr="00410EF1">
        <w:rPr>
          <w:rFonts w:ascii="Calibri" w:eastAsia="Times New Roman" w:hAnsi="Calibri" w:cs="Calibri"/>
          <w:color w:val="000000" w:themeColor="text1"/>
          <w:lang w:eastAsia="en-GB"/>
        </w:rPr>
        <w:t>skills associated with empathy and compassion through activities in the classroom and in the playground</w:t>
      </w:r>
      <w:r w:rsidR="00EB7B57" w:rsidRPr="00410EF1">
        <w:rPr>
          <w:rFonts w:ascii="Calibri" w:eastAsia="Times New Roman" w:hAnsi="Calibri" w:cs="Calibri"/>
          <w:color w:val="000000" w:themeColor="text1"/>
          <w:lang w:eastAsia="en-GB"/>
        </w:rPr>
        <w:t xml:space="preserve">’ </w:t>
      </w:r>
      <w:r w:rsidR="005A16AB" w:rsidRPr="00410EF1">
        <w:rPr>
          <w:rFonts w:ascii="Calibri" w:eastAsia="Times New Roman" w:hAnsi="Calibri" w:cs="Calibri"/>
          <w:color w:val="000000" w:themeColor="text1"/>
          <w:lang w:eastAsia="en-GB"/>
        </w:rPr>
        <w:t xml:space="preserve"> (Better Buddies Foundation, 2019) </w:t>
      </w:r>
      <w:r w:rsidR="00EB7B57" w:rsidRPr="00410EF1">
        <w:rPr>
          <w:rFonts w:ascii="Calibri" w:eastAsia="Times New Roman" w:hAnsi="Calibri" w:cs="Calibri"/>
          <w:color w:val="000000" w:themeColor="text1"/>
          <w:lang w:eastAsia="en-GB"/>
        </w:rPr>
        <w:t>which in turn, can help combat bullying as</w:t>
      </w:r>
      <w:r w:rsidR="005A16AB" w:rsidRPr="00410EF1">
        <w:rPr>
          <w:rFonts w:ascii="Calibri" w:eastAsia="Times New Roman" w:hAnsi="Calibri" w:cs="Calibri"/>
          <w:color w:val="000000" w:themeColor="text1"/>
          <w:lang w:eastAsia="en-GB"/>
        </w:rPr>
        <w:t xml:space="preserve"> a result of the </w:t>
      </w:r>
      <w:r w:rsidR="00EB7B57" w:rsidRPr="00410EF1">
        <w:rPr>
          <w:rFonts w:ascii="Calibri" w:eastAsia="Times New Roman" w:hAnsi="Calibri" w:cs="Calibri"/>
          <w:color w:val="000000" w:themeColor="text1"/>
          <w:lang w:eastAsia="en-GB"/>
        </w:rPr>
        <w:t xml:space="preserve">safer environment. </w:t>
      </w:r>
    </w:p>
    <w:p w14:paraId="6BA3EDAC" w14:textId="21AB40FE" w:rsidR="00186A8B" w:rsidRPr="00043D23" w:rsidRDefault="001214BE" w:rsidP="00410EF1">
      <w:pPr>
        <w:spacing w:line="360" w:lineRule="auto"/>
        <w:jc w:val="both"/>
        <w:rPr>
          <w:rFonts w:ascii="Calibri" w:hAnsi="Calibri" w:cs="Calibri"/>
          <w:b/>
          <w:bCs/>
          <w:noProof/>
          <w:color w:val="000000" w:themeColor="text1"/>
          <w:u w:val="single"/>
        </w:rPr>
      </w:pPr>
      <w:r w:rsidRPr="00410EF1">
        <w:rPr>
          <w:rFonts w:ascii="Calibri" w:hAnsi="Calibri" w:cs="Calibri"/>
          <w:b/>
          <w:bCs/>
          <w:noProof/>
          <w:color w:val="000000" w:themeColor="text1"/>
          <w:u w:val="single"/>
        </w:rPr>
        <w:lastRenderedPageBreak/>
        <w:drawing>
          <wp:anchor distT="0" distB="0" distL="114300" distR="114300" simplePos="0" relativeHeight="251662336" behindDoc="0" locked="0" layoutInCell="1" allowOverlap="1" wp14:anchorId="592EC1D3" wp14:editId="5293E9D2">
            <wp:simplePos x="0" y="0"/>
            <wp:positionH relativeFrom="column">
              <wp:posOffset>-421005</wp:posOffset>
            </wp:positionH>
            <wp:positionV relativeFrom="paragraph">
              <wp:posOffset>-389367</wp:posOffset>
            </wp:positionV>
            <wp:extent cx="3092848" cy="3388417"/>
            <wp:effectExtent l="0" t="0" r="6350" b="2540"/>
            <wp:wrapSquare wrapText="bothSides"/>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age 7 .png"/>
                    <pic:cNvPicPr/>
                  </pic:nvPicPr>
                  <pic:blipFill>
                    <a:blip r:embed="rId12">
                      <a:extLst>
                        <a:ext uri="{28A0092B-C50C-407E-A947-70E740481C1C}">
                          <a14:useLocalDpi xmlns:a14="http://schemas.microsoft.com/office/drawing/2010/main" val="0"/>
                        </a:ext>
                      </a:extLst>
                    </a:blip>
                    <a:stretch>
                      <a:fillRect/>
                    </a:stretch>
                  </pic:blipFill>
                  <pic:spPr>
                    <a:xfrm>
                      <a:off x="0" y="0"/>
                      <a:ext cx="3092848" cy="3388417"/>
                    </a:xfrm>
                    <a:prstGeom prst="rect">
                      <a:avLst/>
                    </a:prstGeom>
                  </pic:spPr>
                </pic:pic>
              </a:graphicData>
            </a:graphic>
            <wp14:sizeRelH relativeFrom="page">
              <wp14:pctWidth>0</wp14:pctWidth>
            </wp14:sizeRelH>
            <wp14:sizeRelV relativeFrom="page">
              <wp14:pctHeight>0</wp14:pctHeight>
            </wp14:sizeRelV>
          </wp:anchor>
        </w:drawing>
      </w:r>
      <w:r w:rsidR="00186A8B" w:rsidRPr="00410EF1">
        <w:rPr>
          <w:rFonts w:ascii="Calibri" w:hAnsi="Calibri" w:cs="Calibri"/>
          <w:noProof/>
          <w:color w:val="000000" w:themeColor="text1"/>
        </w:rPr>
        <w:t xml:space="preserve">Tracking children to idenitify their needs can be done through niggle notes which is frequently used within this school and was discussed within the journal article created alongside this portfolio. </w:t>
      </w:r>
    </w:p>
    <w:p w14:paraId="1141AEE2" w14:textId="75A683EF" w:rsidR="00186A8B" w:rsidRPr="00410EF1" w:rsidRDefault="00186A8B" w:rsidP="00410EF1">
      <w:pPr>
        <w:spacing w:line="360" w:lineRule="auto"/>
        <w:jc w:val="both"/>
        <w:rPr>
          <w:rFonts w:ascii="Calibri" w:hAnsi="Calibri" w:cs="Calibri"/>
          <w:noProof/>
          <w:color w:val="000000" w:themeColor="text1"/>
        </w:rPr>
      </w:pPr>
    </w:p>
    <w:p w14:paraId="348E7713" w14:textId="10098E0A" w:rsidR="006576A1" w:rsidRPr="00410EF1" w:rsidRDefault="00186A8B" w:rsidP="00410EF1">
      <w:pPr>
        <w:spacing w:line="360" w:lineRule="auto"/>
        <w:jc w:val="both"/>
        <w:rPr>
          <w:rFonts w:ascii="Calibri" w:hAnsi="Calibri" w:cs="Calibri"/>
          <w:noProof/>
          <w:color w:val="000000" w:themeColor="text1"/>
        </w:rPr>
      </w:pPr>
      <w:r w:rsidRPr="00410EF1">
        <w:rPr>
          <w:rFonts w:ascii="Calibri" w:hAnsi="Calibri" w:cs="Calibri"/>
          <w:noProof/>
          <w:color w:val="000000" w:themeColor="text1"/>
        </w:rPr>
        <w:t>As a reminder,</w:t>
      </w:r>
      <w:r w:rsidR="004D4D3B" w:rsidRPr="00410EF1">
        <w:rPr>
          <w:rFonts w:ascii="Calibri" w:hAnsi="Calibri" w:cs="Calibri"/>
          <w:noProof/>
          <w:color w:val="000000" w:themeColor="text1"/>
        </w:rPr>
        <w:t xml:space="preserve"> the Children’s Commissioner (2012) explain that</w:t>
      </w:r>
      <w:r w:rsidRPr="00410EF1">
        <w:rPr>
          <w:rFonts w:ascii="Calibri" w:hAnsi="Calibri" w:cs="Calibri"/>
          <w:noProof/>
          <w:color w:val="000000" w:themeColor="text1"/>
        </w:rPr>
        <w:t xml:space="preserve"> niggle notes </w:t>
      </w:r>
      <w:r w:rsidR="004D4D3B" w:rsidRPr="00410EF1">
        <w:rPr>
          <w:rFonts w:ascii="Calibri" w:hAnsi="Calibri" w:cs="Calibri"/>
          <w:noProof/>
          <w:color w:val="000000" w:themeColor="text1"/>
        </w:rPr>
        <w:t xml:space="preserve">is a form used by practitioners to write about any incidents in which they feel there is a concern about a child. The practitioners will then store the notes safely and monitor the child to identify their needs to that there can be ‘early allocation of school resources’ (Children’s Commissioner, 2012) such as councelling. </w:t>
      </w:r>
      <w:r w:rsidR="006576A1" w:rsidRPr="00410EF1">
        <w:rPr>
          <w:rFonts w:ascii="Calibri" w:hAnsi="Calibri" w:cs="Calibri"/>
          <w:noProof/>
          <w:color w:val="000000" w:themeColor="text1"/>
        </w:rPr>
        <w:t xml:space="preserve"> </w:t>
      </w:r>
    </w:p>
    <w:p w14:paraId="7B564DDA" w14:textId="77777777" w:rsidR="006576A1" w:rsidRPr="00410EF1" w:rsidRDefault="006576A1" w:rsidP="00410EF1">
      <w:pPr>
        <w:spacing w:line="360" w:lineRule="auto"/>
        <w:jc w:val="both"/>
        <w:rPr>
          <w:rFonts w:ascii="Calibri" w:hAnsi="Calibri" w:cs="Calibri"/>
          <w:noProof/>
          <w:color w:val="000000" w:themeColor="text1"/>
        </w:rPr>
      </w:pPr>
    </w:p>
    <w:p w14:paraId="5D6B1C24" w14:textId="1E8F6FE1" w:rsidR="009E33C3" w:rsidRPr="00410EF1" w:rsidRDefault="003C4DF7" w:rsidP="009E33C3">
      <w:pPr>
        <w:spacing w:line="360" w:lineRule="auto"/>
        <w:jc w:val="both"/>
        <w:rPr>
          <w:rFonts w:ascii="Calibri" w:hAnsi="Calibri" w:cs="Calibri"/>
          <w:noProof/>
          <w:color w:val="000000" w:themeColor="text1"/>
        </w:rPr>
      </w:pPr>
      <w:r w:rsidRPr="00410EF1">
        <w:rPr>
          <w:rFonts w:ascii="Calibri" w:hAnsi="Calibri" w:cs="Calibri"/>
          <w:noProof/>
          <w:color w:val="000000" w:themeColor="text1"/>
        </w:rPr>
        <w:t>Clark and Jha (2013</w:t>
      </w:r>
      <w:r w:rsidR="00745AF0">
        <w:rPr>
          <w:rFonts w:ascii="Calibri" w:hAnsi="Calibri" w:cs="Calibri"/>
          <w:noProof/>
          <w:color w:val="000000" w:themeColor="text1"/>
        </w:rPr>
        <w:t>, P.2</w:t>
      </w:r>
      <w:r w:rsidRPr="00410EF1">
        <w:rPr>
          <w:rFonts w:ascii="Calibri" w:hAnsi="Calibri" w:cs="Calibri"/>
          <w:noProof/>
          <w:color w:val="000000" w:themeColor="text1"/>
        </w:rPr>
        <w:t xml:space="preserve">) </w:t>
      </w:r>
      <w:r w:rsidR="006576A1" w:rsidRPr="00410EF1">
        <w:rPr>
          <w:rFonts w:ascii="Calibri" w:hAnsi="Calibri" w:cs="Calibri"/>
          <w:noProof/>
          <w:color w:val="000000" w:themeColor="text1"/>
        </w:rPr>
        <w:t xml:space="preserve">believe that </w:t>
      </w:r>
      <w:r w:rsidRPr="00410EF1">
        <w:rPr>
          <w:rFonts w:ascii="Calibri" w:hAnsi="Calibri" w:cs="Calibri"/>
          <w:noProof/>
          <w:color w:val="000000" w:themeColor="text1"/>
        </w:rPr>
        <w:t>early allocation is extremely important  for students because they claim it ‘has clear links to educational outcomes’</w:t>
      </w:r>
      <w:r w:rsidR="006576A1" w:rsidRPr="00410EF1">
        <w:rPr>
          <w:rFonts w:ascii="Calibri" w:hAnsi="Calibri" w:cs="Calibri"/>
          <w:noProof/>
          <w:color w:val="000000" w:themeColor="text1"/>
        </w:rPr>
        <w:t xml:space="preserve">. This is agreed by the </w:t>
      </w:r>
      <w:r w:rsidRPr="00410EF1">
        <w:rPr>
          <w:rFonts w:ascii="Calibri" w:hAnsi="Calibri" w:cs="Calibri"/>
          <w:noProof/>
          <w:color w:val="000000" w:themeColor="text1"/>
        </w:rPr>
        <w:t xml:space="preserve">Welsh Government (2013) </w:t>
      </w:r>
      <w:r w:rsidR="006576A1" w:rsidRPr="00410EF1">
        <w:rPr>
          <w:rFonts w:ascii="Calibri" w:hAnsi="Calibri" w:cs="Calibri"/>
          <w:noProof/>
          <w:color w:val="000000" w:themeColor="text1"/>
        </w:rPr>
        <w:t xml:space="preserve">who as a result, state </w:t>
      </w:r>
      <w:r w:rsidRPr="00410EF1">
        <w:rPr>
          <w:rFonts w:ascii="Calibri" w:hAnsi="Calibri" w:cs="Calibri"/>
          <w:noProof/>
          <w:color w:val="000000" w:themeColor="text1"/>
        </w:rPr>
        <w:t>in their document that ‘</w:t>
      </w:r>
      <w:r w:rsidRPr="00410EF1">
        <w:rPr>
          <w:rFonts w:ascii="Calibri" w:hAnsi="Calibri" w:cs="Calibri"/>
        </w:rPr>
        <w:t>Some local authorities are encouraging greater autonomy’ for schools ‘by delegating services</w:t>
      </w:r>
      <w:r w:rsidR="006576A1" w:rsidRPr="00410EF1">
        <w:rPr>
          <w:rFonts w:ascii="Calibri" w:hAnsi="Calibri" w:cs="Calibri"/>
        </w:rPr>
        <w:t xml:space="preserve">’ </w:t>
      </w:r>
      <w:r w:rsidRPr="00410EF1">
        <w:rPr>
          <w:rFonts w:ascii="Calibri" w:hAnsi="Calibri" w:cs="Calibri"/>
        </w:rPr>
        <w:t xml:space="preserve">so that each school can </w:t>
      </w:r>
      <w:r w:rsidR="006576A1" w:rsidRPr="00410EF1">
        <w:rPr>
          <w:rFonts w:ascii="Calibri" w:hAnsi="Calibri" w:cs="Calibri"/>
        </w:rPr>
        <w:t>respond</w:t>
      </w:r>
      <w:r w:rsidRPr="00410EF1">
        <w:rPr>
          <w:rFonts w:ascii="Calibri" w:hAnsi="Calibri" w:cs="Calibri"/>
        </w:rPr>
        <w:t xml:space="preserve"> ‘to the needs of individuals’ (Clark and Jha, 2013</w:t>
      </w:r>
      <w:r w:rsidR="00745AF0">
        <w:rPr>
          <w:rFonts w:ascii="Calibri" w:hAnsi="Calibri" w:cs="Calibri"/>
        </w:rPr>
        <w:t>, P.2</w:t>
      </w:r>
      <w:r w:rsidRPr="00410EF1">
        <w:rPr>
          <w:rFonts w:ascii="Calibri" w:hAnsi="Calibri" w:cs="Calibri"/>
        </w:rPr>
        <w:t xml:space="preserve">) within the school at the given time. </w:t>
      </w:r>
      <w:r w:rsidR="009E33C3" w:rsidRPr="00410EF1">
        <w:rPr>
          <w:rFonts w:ascii="Calibri" w:hAnsi="Calibri" w:cs="Calibri"/>
          <w:noProof/>
          <w:color w:val="000000" w:themeColor="text1"/>
        </w:rPr>
        <w:t xml:space="preserve">Additionally, the National Society for the Prevention of Cruelty to Children (NSPCC, 2020) states that tecahers should be able to identify anything that causes concern, even if the child doesn’t verbally express anhthing as there can ‘be other indicators that something is wrong’. For instance, children may disclose things indirectly </w:t>
      </w:r>
      <w:r w:rsidR="009E33C3">
        <w:rPr>
          <w:rFonts w:ascii="Calibri" w:hAnsi="Calibri" w:cs="Calibri"/>
          <w:noProof/>
          <w:color w:val="000000" w:themeColor="text1"/>
        </w:rPr>
        <w:t>through a change in behaviour</w:t>
      </w:r>
      <w:r w:rsidR="00BF40EA">
        <w:rPr>
          <w:rFonts w:ascii="Calibri" w:hAnsi="Calibri" w:cs="Calibri"/>
          <w:noProof/>
          <w:color w:val="000000" w:themeColor="text1"/>
        </w:rPr>
        <w:t xml:space="preserve"> or</w:t>
      </w:r>
      <w:r w:rsidR="00BC2AAC">
        <w:rPr>
          <w:rFonts w:ascii="Calibri" w:hAnsi="Calibri" w:cs="Calibri"/>
          <w:noProof/>
          <w:color w:val="000000" w:themeColor="text1"/>
        </w:rPr>
        <w:t xml:space="preserve"> drawing pictures</w:t>
      </w:r>
      <w:r w:rsidR="009E33C3">
        <w:rPr>
          <w:rFonts w:ascii="Calibri" w:hAnsi="Calibri" w:cs="Calibri"/>
          <w:noProof/>
          <w:color w:val="000000" w:themeColor="text1"/>
        </w:rPr>
        <w:t xml:space="preserve">. </w:t>
      </w:r>
      <w:r w:rsidR="00BC2AAC">
        <w:rPr>
          <w:rFonts w:ascii="Calibri" w:hAnsi="Calibri" w:cs="Calibri"/>
          <w:noProof/>
          <w:color w:val="000000" w:themeColor="text1"/>
        </w:rPr>
        <w:t xml:space="preserve">Therefore, this </w:t>
      </w:r>
      <w:r w:rsidR="009E33C3" w:rsidRPr="00410EF1">
        <w:rPr>
          <w:rFonts w:ascii="Calibri" w:hAnsi="Calibri" w:cs="Calibri"/>
          <w:noProof/>
          <w:color w:val="000000" w:themeColor="text1"/>
        </w:rPr>
        <w:t>is why the practitioner needs to build a rapport with the child and use the school’s system of niggle notes to refer back to so that they are able to see the bigger picture of what’s going on with the child. If a practitoner fails to notice these incidences, it can result in the child’s mental health being put at risk as they will experience feelings of shame and guilt leading to depression as the child gets older, lessening their chances of achieving their full potential.</w:t>
      </w:r>
    </w:p>
    <w:p w14:paraId="756AC96B" w14:textId="77777777" w:rsidR="00187C32" w:rsidRPr="00410EF1" w:rsidRDefault="00187C32" w:rsidP="00410EF1">
      <w:pPr>
        <w:spacing w:line="360" w:lineRule="auto"/>
        <w:jc w:val="both"/>
        <w:rPr>
          <w:rFonts w:ascii="Calibri" w:hAnsi="Calibri" w:cs="Calibri"/>
          <w:noProof/>
          <w:color w:val="000000" w:themeColor="text1"/>
        </w:rPr>
      </w:pPr>
    </w:p>
    <w:p w14:paraId="0116D693" w14:textId="77777777" w:rsidR="00187C32" w:rsidRPr="00410EF1" w:rsidRDefault="00187C32" w:rsidP="00410EF1">
      <w:pPr>
        <w:spacing w:line="360" w:lineRule="auto"/>
        <w:jc w:val="both"/>
        <w:rPr>
          <w:rFonts w:ascii="Calibri" w:hAnsi="Calibri" w:cs="Calibri"/>
          <w:b/>
          <w:bCs/>
          <w:noProof/>
          <w:color w:val="000000" w:themeColor="text1"/>
          <w:u w:val="single"/>
        </w:rPr>
      </w:pPr>
    </w:p>
    <w:p w14:paraId="7F3762B3" w14:textId="77777777" w:rsidR="00187C32" w:rsidRPr="00410EF1" w:rsidRDefault="00187C32" w:rsidP="00410EF1">
      <w:pPr>
        <w:spacing w:line="360" w:lineRule="auto"/>
        <w:jc w:val="both"/>
        <w:rPr>
          <w:rFonts w:ascii="Calibri" w:hAnsi="Calibri" w:cs="Calibri"/>
          <w:b/>
          <w:bCs/>
          <w:noProof/>
          <w:color w:val="000000" w:themeColor="text1"/>
          <w:u w:val="single"/>
        </w:rPr>
      </w:pPr>
    </w:p>
    <w:p w14:paraId="3AB7CA9C" w14:textId="66478894" w:rsidR="00187C32" w:rsidRPr="00410EF1" w:rsidRDefault="00186A8B" w:rsidP="00410EF1">
      <w:pPr>
        <w:spacing w:line="360" w:lineRule="auto"/>
        <w:jc w:val="both"/>
        <w:rPr>
          <w:rFonts w:ascii="Calibri" w:hAnsi="Calibri" w:cs="Calibri"/>
          <w:noProof/>
          <w:color w:val="000000" w:themeColor="text1"/>
        </w:rPr>
      </w:pPr>
      <w:r w:rsidRPr="00410EF1">
        <w:rPr>
          <w:rFonts w:ascii="Calibri" w:hAnsi="Calibri" w:cs="Calibri"/>
          <w:b/>
          <w:bCs/>
          <w:noProof/>
          <w:color w:val="000000" w:themeColor="text1"/>
          <w:u w:val="single"/>
        </w:rPr>
        <w:t>Research from Journal</w:t>
      </w:r>
      <w:r w:rsidR="00187C32" w:rsidRPr="00410EF1">
        <w:rPr>
          <w:rFonts w:ascii="Calibri" w:hAnsi="Calibri" w:cs="Calibri"/>
          <w:b/>
          <w:bCs/>
          <w:noProof/>
          <w:color w:val="000000" w:themeColor="text1"/>
          <w:u w:val="single"/>
        </w:rPr>
        <w:t xml:space="preserve"> Articles; </w:t>
      </w:r>
      <w:r w:rsidR="002170B1" w:rsidRPr="00410EF1">
        <w:rPr>
          <w:rFonts w:ascii="Calibri" w:hAnsi="Calibri" w:cs="Calibri"/>
          <w:b/>
          <w:bCs/>
          <w:noProof/>
          <w:color w:val="000000" w:themeColor="text1"/>
          <w:u w:val="single"/>
        </w:rPr>
        <w:t>Meditatio</w:t>
      </w:r>
      <w:r w:rsidR="001938C7" w:rsidRPr="00410EF1">
        <w:rPr>
          <w:rFonts w:ascii="Calibri" w:hAnsi="Calibri" w:cs="Calibri"/>
          <w:b/>
          <w:bCs/>
          <w:noProof/>
          <w:color w:val="000000" w:themeColor="text1"/>
          <w:u w:val="single"/>
        </w:rPr>
        <w:t>n and Growth Mindset</w:t>
      </w:r>
      <w:r w:rsidR="00187C32" w:rsidRPr="00410EF1">
        <w:rPr>
          <w:rFonts w:ascii="Calibri" w:hAnsi="Calibri" w:cs="Calibri"/>
          <w:b/>
          <w:bCs/>
          <w:noProof/>
          <w:color w:val="000000" w:themeColor="text1"/>
          <w:u w:val="single"/>
        </w:rPr>
        <w:t xml:space="preserve">. </w:t>
      </w:r>
    </w:p>
    <w:p w14:paraId="766DA1A4" w14:textId="10DDC6D2" w:rsidR="00943165" w:rsidRPr="00410EF1" w:rsidRDefault="00D46490" w:rsidP="00410EF1">
      <w:pPr>
        <w:spacing w:line="360" w:lineRule="auto"/>
        <w:jc w:val="both"/>
        <w:rPr>
          <w:rFonts w:ascii="Calibri" w:hAnsi="Calibri" w:cs="Calibri"/>
          <w:b/>
          <w:bCs/>
          <w:noProof/>
          <w:color w:val="000000" w:themeColor="text1"/>
          <w:u w:val="single"/>
        </w:rPr>
      </w:pPr>
      <w:r w:rsidRPr="00410EF1">
        <w:rPr>
          <w:rFonts w:ascii="Calibri" w:hAnsi="Calibri" w:cs="Calibri"/>
          <w:noProof/>
          <w:color w:val="000000" w:themeColor="text1"/>
        </w:rPr>
        <w:t>Meditation is also supported by the</w:t>
      </w:r>
      <w:r w:rsidR="00943165" w:rsidRPr="00410EF1">
        <w:rPr>
          <w:rFonts w:ascii="Calibri" w:hAnsi="Calibri" w:cs="Calibri"/>
          <w:noProof/>
          <w:color w:val="000000" w:themeColor="text1"/>
        </w:rPr>
        <w:t xml:space="preserve"> Welsh Govern</w:t>
      </w:r>
      <w:r w:rsidR="001938C7" w:rsidRPr="00410EF1">
        <w:rPr>
          <w:rFonts w:ascii="Calibri" w:hAnsi="Calibri" w:cs="Calibri"/>
          <w:noProof/>
          <w:color w:val="000000" w:themeColor="text1"/>
        </w:rPr>
        <w:t>me</w:t>
      </w:r>
      <w:r w:rsidR="00943165" w:rsidRPr="00410EF1">
        <w:rPr>
          <w:rFonts w:ascii="Calibri" w:hAnsi="Calibri" w:cs="Calibri"/>
          <w:noProof/>
          <w:color w:val="000000" w:themeColor="text1"/>
        </w:rPr>
        <w:t>nt who plan to use this strategy throughout the new currciculum in 2022. According to the Mindfulness in School Project (MISP, 2019), this is because it will ‘</w:t>
      </w:r>
      <w:r w:rsidR="00943165" w:rsidRPr="00410EF1">
        <w:rPr>
          <w:rFonts w:ascii="Calibri" w:eastAsia="Times New Roman" w:hAnsi="Calibri" w:cs="Calibri"/>
          <w:color w:val="000000" w:themeColor="text1"/>
          <w:lang w:eastAsia="en-GB"/>
        </w:rPr>
        <w:t>provide a foundation’ for children as they go through changes within the school environment and will also encourage ‘kindness and compassion, to others as well as to self’ which will hopefully result in better ‘communication and collaboration’ throughout the school.  Mindfulness will be implemented throughout the Areas of Learning Experiences and also ‘embedded throughout the school ethos to support the four purposes’</w:t>
      </w:r>
      <w:r w:rsidR="009B3EA0" w:rsidRPr="00410EF1">
        <w:rPr>
          <w:rFonts w:ascii="Calibri" w:eastAsia="Times New Roman" w:hAnsi="Calibri" w:cs="Calibri"/>
          <w:color w:val="000000" w:themeColor="text1"/>
          <w:lang w:eastAsia="en-GB"/>
        </w:rPr>
        <w:t xml:space="preserve"> (MISP, 2019)</w:t>
      </w:r>
      <w:r w:rsidR="00943165" w:rsidRPr="00410EF1">
        <w:rPr>
          <w:rFonts w:ascii="Calibri" w:eastAsia="Times New Roman" w:hAnsi="Calibri" w:cs="Calibri"/>
          <w:color w:val="000000" w:themeColor="text1"/>
          <w:lang w:eastAsia="en-GB"/>
        </w:rPr>
        <w:t xml:space="preserve">. For example, it can help with the development of the fourth purpose which is ‘healthy, confident individuals, ready to lead fulfilling lives as valued members of </w:t>
      </w:r>
      <w:r w:rsidR="00187C32" w:rsidRPr="00410EF1">
        <w:rPr>
          <w:rFonts w:ascii="Calibri" w:hAnsi="Calibri" w:cs="Calibri"/>
          <w:b/>
          <w:bCs/>
          <w:noProof/>
          <w:color w:val="000000" w:themeColor="text1"/>
          <w:u w:val="single"/>
        </w:rPr>
        <w:drawing>
          <wp:anchor distT="0" distB="0" distL="114300" distR="114300" simplePos="0" relativeHeight="251671552" behindDoc="1" locked="0" layoutInCell="1" allowOverlap="1" wp14:anchorId="5A2C139B" wp14:editId="795A3595">
            <wp:simplePos x="0" y="0"/>
            <wp:positionH relativeFrom="column">
              <wp:posOffset>-406080</wp:posOffset>
            </wp:positionH>
            <wp:positionV relativeFrom="paragraph">
              <wp:posOffset>219</wp:posOffset>
            </wp:positionV>
            <wp:extent cx="3355340" cy="3803015"/>
            <wp:effectExtent l="0" t="0" r="0" b="0"/>
            <wp:wrapTight wrapText="bothSides">
              <wp:wrapPolygon edited="0">
                <wp:start x="0" y="0"/>
                <wp:lineTo x="0" y="21495"/>
                <wp:lineTo x="21502" y="21495"/>
                <wp:lineTo x="21502" y="0"/>
                <wp:lineTo x="0" y="0"/>
              </wp:wrapPolygon>
            </wp:wrapTight>
            <wp:docPr id="8" name="Picture 8"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shot 2020-05-01 at 15.00.43.png"/>
                    <pic:cNvPicPr/>
                  </pic:nvPicPr>
                  <pic:blipFill rotWithShape="1">
                    <a:blip r:embed="rId13" cstate="print">
                      <a:extLst>
                        <a:ext uri="{28A0092B-C50C-407E-A947-70E740481C1C}">
                          <a14:useLocalDpi xmlns:a14="http://schemas.microsoft.com/office/drawing/2010/main" val="0"/>
                        </a:ext>
                      </a:extLst>
                    </a:blip>
                    <a:srcRect l="15001" r="10472"/>
                    <a:stretch/>
                  </pic:blipFill>
                  <pic:spPr bwMode="auto">
                    <a:xfrm>
                      <a:off x="0" y="0"/>
                      <a:ext cx="3355340" cy="38030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43165" w:rsidRPr="00410EF1">
        <w:rPr>
          <w:rFonts w:ascii="Calibri" w:eastAsia="Times New Roman" w:hAnsi="Calibri" w:cs="Calibri"/>
          <w:color w:val="000000" w:themeColor="text1"/>
          <w:lang w:eastAsia="en-GB"/>
        </w:rPr>
        <w:t>society’ as mindfulness can teach children how to handle challenges they face on a daily basis as it has the potential to have a beneficial impact on the child’s ‘sleep, relationships and anxiety</w:t>
      </w:r>
      <w:r w:rsidR="009B3EA0" w:rsidRPr="00410EF1">
        <w:rPr>
          <w:rFonts w:ascii="Calibri" w:eastAsia="Times New Roman" w:hAnsi="Calibri" w:cs="Calibri"/>
          <w:color w:val="000000" w:themeColor="text1"/>
          <w:lang w:eastAsia="en-GB"/>
        </w:rPr>
        <w:t>’</w:t>
      </w:r>
      <w:r w:rsidR="00BC2AAC">
        <w:rPr>
          <w:rFonts w:ascii="Calibri" w:eastAsia="Times New Roman" w:hAnsi="Calibri" w:cs="Calibri"/>
          <w:color w:val="000000" w:themeColor="text1"/>
          <w:lang w:eastAsia="en-GB"/>
        </w:rPr>
        <w:t xml:space="preserve"> </w:t>
      </w:r>
      <w:r w:rsidR="009B3EA0" w:rsidRPr="00410EF1">
        <w:rPr>
          <w:rFonts w:ascii="Calibri" w:eastAsia="Times New Roman" w:hAnsi="Calibri" w:cs="Calibri"/>
          <w:color w:val="000000" w:themeColor="text1"/>
          <w:lang w:eastAsia="en-GB"/>
        </w:rPr>
        <w:t xml:space="preserve">(MISP, 2019). It is believed by MISP (2019) that mindfulness can improve mental health and promote wellbeing and resilience’ and should be established through the Welsh curriculum ‘as part of a lifelong toolkit’ to enable children to become confident and emotionally </w:t>
      </w:r>
      <w:r w:rsidR="001938C7" w:rsidRPr="00410EF1">
        <w:rPr>
          <w:rFonts w:ascii="Calibri" w:eastAsia="Times New Roman" w:hAnsi="Calibri" w:cs="Calibri"/>
          <w:color w:val="000000" w:themeColor="text1"/>
          <w:lang w:eastAsia="en-GB"/>
        </w:rPr>
        <w:t>resilient</w:t>
      </w:r>
      <w:r w:rsidR="009B3EA0" w:rsidRPr="00410EF1">
        <w:rPr>
          <w:rFonts w:ascii="Calibri" w:eastAsia="Times New Roman" w:hAnsi="Calibri" w:cs="Calibri"/>
          <w:color w:val="000000" w:themeColor="text1"/>
          <w:lang w:eastAsia="en-GB"/>
        </w:rPr>
        <w:t>.</w:t>
      </w:r>
    </w:p>
    <w:p w14:paraId="17C6C351" w14:textId="67DF36DB" w:rsidR="000F31ED" w:rsidRPr="00410EF1" w:rsidRDefault="000F31ED" w:rsidP="00410EF1">
      <w:pPr>
        <w:spacing w:line="360" w:lineRule="auto"/>
        <w:jc w:val="both"/>
        <w:rPr>
          <w:rFonts w:ascii="Calibri" w:eastAsia="Times New Roman" w:hAnsi="Calibri" w:cs="Calibri"/>
          <w:color w:val="000000" w:themeColor="text1"/>
          <w:lang w:eastAsia="en-GB"/>
        </w:rPr>
      </w:pPr>
    </w:p>
    <w:p w14:paraId="6FBD22AF" w14:textId="0AF2B565" w:rsidR="001938C7" w:rsidRPr="00410EF1" w:rsidRDefault="001938C7" w:rsidP="00410EF1">
      <w:pPr>
        <w:spacing w:line="360" w:lineRule="auto"/>
        <w:jc w:val="both"/>
        <w:rPr>
          <w:rFonts w:ascii="Calibri" w:eastAsia="Times New Roman" w:hAnsi="Calibri" w:cs="Calibri"/>
          <w:color w:val="000000" w:themeColor="text1"/>
          <w:lang w:eastAsia="en-GB"/>
        </w:rPr>
      </w:pPr>
    </w:p>
    <w:p w14:paraId="074621F0" w14:textId="6EC014B5" w:rsidR="001938C7" w:rsidRPr="00410EF1" w:rsidRDefault="001214BE" w:rsidP="00410EF1">
      <w:pPr>
        <w:spacing w:line="360" w:lineRule="auto"/>
        <w:jc w:val="both"/>
        <w:rPr>
          <w:rFonts w:ascii="Calibri" w:eastAsia="Times New Roman" w:hAnsi="Calibri" w:cs="Calibri"/>
          <w:color w:val="000000" w:themeColor="text1"/>
          <w:lang w:eastAsia="en-GB"/>
        </w:rPr>
      </w:pPr>
      <w:r w:rsidRPr="00410EF1">
        <w:rPr>
          <w:rFonts w:ascii="Calibri" w:hAnsi="Calibri" w:cs="Calibri"/>
          <w:b/>
          <w:bCs/>
          <w:noProof/>
          <w:color w:val="000000" w:themeColor="text1"/>
          <w:u w:val="single"/>
        </w:rPr>
        <w:lastRenderedPageBreak/>
        <w:drawing>
          <wp:anchor distT="0" distB="0" distL="114300" distR="114300" simplePos="0" relativeHeight="251687936" behindDoc="1" locked="0" layoutInCell="1" allowOverlap="1" wp14:anchorId="31A90A6F" wp14:editId="39E75AAE">
            <wp:simplePos x="0" y="0"/>
            <wp:positionH relativeFrom="column">
              <wp:posOffset>-573405</wp:posOffset>
            </wp:positionH>
            <wp:positionV relativeFrom="paragraph">
              <wp:posOffset>372110</wp:posOffset>
            </wp:positionV>
            <wp:extent cx="3887470" cy="3487420"/>
            <wp:effectExtent l="0" t="0" r="0" b="5080"/>
            <wp:wrapTight wrapText="bothSides">
              <wp:wrapPolygon edited="0">
                <wp:start x="0" y="0"/>
                <wp:lineTo x="0" y="21553"/>
                <wp:lineTo x="21522" y="21553"/>
                <wp:lineTo x="21522" y="0"/>
                <wp:lineTo x="0" y="0"/>
              </wp:wrapPolygon>
            </wp:wrapTight>
            <wp:docPr id="17" name="Picture 1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creenshot 2020-05-01 at 17.20.21.png"/>
                    <pic:cNvPicPr/>
                  </pic:nvPicPr>
                  <pic:blipFill rotWithShape="1">
                    <a:blip r:embed="rId14" cstate="print">
                      <a:extLst>
                        <a:ext uri="{28A0092B-C50C-407E-A947-70E740481C1C}">
                          <a14:useLocalDpi xmlns:a14="http://schemas.microsoft.com/office/drawing/2010/main" val="0"/>
                        </a:ext>
                      </a:extLst>
                    </a:blip>
                    <a:srcRect l="6431" r="4800"/>
                    <a:stretch/>
                  </pic:blipFill>
                  <pic:spPr bwMode="auto">
                    <a:xfrm>
                      <a:off x="0" y="0"/>
                      <a:ext cx="3887470" cy="34874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914281C" w14:textId="177B42D8" w:rsidR="001938C7" w:rsidRPr="00410EF1" w:rsidRDefault="001938C7" w:rsidP="00410EF1">
      <w:pPr>
        <w:spacing w:line="360" w:lineRule="auto"/>
        <w:jc w:val="both"/>
        <w:rPr>
          <w:rFonts w:ascii="Calibri" w:eastAsia="Times New Roman" w:hAnsi="Calibri" w:cs="Calibri"/>
          <w:color w:val="000000" w:themeColor="text1"/>
          <w:lang w:eastAsia="en-GB"/>
        </w:rPr>
      </w:pPr>
      <w:r w:rsidRPr="00410EF1">
        <w:rPr>
          <w:rFonts w:ascii="Calibri" w:eastAsia="Times New Roman" w:hAnsi="Calibri" w:cs="Calibri"/>
          <w:color w:val="000000" w:themeColor="text1"/>
          <w:lang w:eastAsia="en-GB"/>
        </w:rPr>
        <w:t>As explained by</w:t>
      </w:r>
      <w:r w:rsidR="004B475E" w:rsidRPr="00410EF1">
        <w:rPr>
          <w:rFonts w:ascii="Calibri" w:hAnsi="Calibri" w:cs="Calibri"/>
          <w:color w:val="000000" w:themeColor="text1"/>
        </w:rPr>
        <w:t xml:space="preserve"> Romero (2015</w:t>
      </w:r>
      <w:r w:rsidR="00745AF0">
        <w:rPr>
          <w:rFonts w:ascii="Calibri" w:hAnsi="Calibri" w:cs="Calibri"/>
          <w:color w:val="000000" w:themeColor="text1"/>
        </w:rPr>
        <w:t>, P.2</w:t>
      </w:r>
      <w:r w:rsidR="004B475E" w:rsidRPr="00410EF1">
        <w:rPr>
          <w:rFonts w:ascii="Calibri" w:hAnsi="Calibri" w:cs="Calibri"/>
          <w:color w:val="000000" w:themeColor="text1"/>
        </w:rPr>
        <w:t>), growth mindset is</w:t>
      </w:r>
      <w:r w:rsidRPr="00410EF1">
        <w:rPr>
          <w:rFonts w:ascii="Calibri" w:eastAsia="Times New Roman" w:hAnsi="Calibri" w:cs="Calibri"/>
          <w:color w:val="000000" w:themeColor="text1"/>
          <w:lang w:eastAsia="en-GB"/>
        </w:rPr>
        <w:t xml:space="preserve"> </w:t>
      </w:r>
      <w:r w:rsidR="00487CA3" w:rsidRPr="00410EF1">
        <w:rPr>
          <w:rFonts w:ascii="Calibri" w:hAnsi="Calibri" w:cs="Calibri"/>
          <w:color w:val="000000" w:themeColor="text1"/>
        </w:rPr>
        <w:t>the ‘s</w:t>
      </w:r>
      <w:r w:rsidRPr="00410EF1">
        <w:rPr>
          <w:rFonts w:ascii="Calibri" w:hAnsi="Calibri" w:cs="Calibri"/>
          <w:color w:val="000000" w:themeColor="text1"/>
        </w:rPr>
        <w:t>tudents’ beliefs about intelligence</w:t>
      </w:r>
      <w:r w:rsidR="001729BC" w:rsidRPr="00410EF1">
        <w:rPr>
          <w:rFonts w:ascii="Calibri" w:hAnsi="Calibri" w:cs="Calibri"/>
          <w:color w:val="000000" w:themeColor="text1"/>
        </w:rPr>
        <w:t xml:space="preserve"> </w:t>
      </w:r>
      <w:r w:rsidRPr="00410EF1">
        <w:rPr>
          <w:rFonts w:ascii="Calibri" w:hAnsi="Calibri" w:cs="Calibri"/>
          <w:color w:val="000000" w:themeColor="text1"/>
        </w:rPr>
        <w:t>have important consequences for how they experience</w:t>
      </w:r>
      <w:r w:rsidR="00487CA3" w:rsidRPr="00410EF1">
        <w:rPr>
          <w:rFonts w:ascii="Calibri" w:hAnsi="Calibri" w:cs="Calibri"/>
          <w:color w:val="000000" w:themeColor="text1"/>
        </w:rPr>
        <w:t xml:space="preserve"> school and how they respond to setbacks and adversity’.  Many students may feel as through the school environment can be daunting and therefore, hold themselves back due to their anxious thoughts getting in the way. </w:t>
      </w:r>
      <w:r w:rsidR="004B475E" w:rsidRPr="00410EF1">
        <w:rPr>
          <w:rFonts w:ascii="Calibri" w:hAnsi="Calibri" w:cs="Calibri"/>
          <w:color w:val="000000" w:themeColor="text1"/>
        </w:rPr>
        <w:t>Romero (2015</w:t>
      </w:r>
      <w:r w:rsidR="00745AF0">
        <w:rPr>
          <w:rFonts w:ascii="Calibri" w:hAnsi="Calibri" w:cs="Calibri"/>
          <w:color w:val="000000" w:themeColor="text1"/>
        </w:rPr>
        <w:t>, P.2</w:t>
      </w:r>
      <w:r w:rsidR="004B475E" w:rsidRPr="00410EF1">
        <w:rPr>
          <w:rFonts w:ascii="Calibri" w:hAnsi="Calibri" w:cs="Calibri"/>
          <w:color w:val="000000" w:themeColor="text1"/>
        </w:rPr>
        <w:t xml:space="preserve">) </w:t>
      </w:r>
      <w:r w:rsidR="00487CA3" w:rsidRPr="00410EF1">
        <w:rPr>
          <w:rFonts w:ascii="Calibri" w:hAnsi="Calibri" w:cs="Calibri"/>
          <w:color w:val="000000" w:themeColor="text1"/>
        </w:rPr>
        <w:t xml:space="preserve">states that once a child can achieve a growth mindset, they will view their school experience as a place where they can explore opportunities and embrace challenges. Attaining this mindset can be crucial for students as having a fixed mindset can result in responding through behaviour such as ‘deceased effort’ and feelings of ‘helplessness’ and giving up on their work. Breaking this down further, </w:t>
      </w:r>
      <w:r w:rsidR="004B475E" w:rsidRPr="00410EF1">
        <w:rPr>
          <w:rFonts w:ascii="Calibri" w:hAnsi="Calibri" w:cs="Calibri"/>
          <w:color w:val="000000" w:themeColor="text1"/>
        </w:rPr>
        <w:t>Romero (2015</w:t>
      </w:r>
      <w:r w:rsidR="00745AF0">
        <w:rPr>
          <w:rFonts w:ascii="Calibri" w:hAnsi="Calibri" w:cs="Calibri"/>
          <w:color w:val="000000" w:themeColor="text1"/>
        </w:rPr>
        <w:t>, P.2</w:t>
      </w:r>
      <w:r w:rsidR="004B475E" w:rsidRPr="00410EF1">
        <w:rPr>
          <w:rFonts w:ascii="Calibri" w:hAnsi="Calibri" w:cs="Calibri"/>
          <w:color w:val="000000" w:themeColor="text1"/>
        </w:rPr>
        <w:t xml:space="preserve">) believes </w:t>
      </w:r>
      <w:r w:rsidR="00487CA3" w:rsidRPr="00410EF1">
        <w:rPr>
          <w:rFonts w:ascii="Calibri" w:hAnsi="Calibri" w:cs="Calibri"/>
          <w:color w:val="000000" w:themeColor="text1"/>
        </w:rPr>
        <w:t xml:space="preserve">that the mindset is the foundation to a child’s future as it leads to a ‘psychological interpretation’ </w:t>
      </w:r>
      <w:r w:rsidR="00BC2AAC">
        <w:rPr>
          <w:rFonts w:ascii="Calibri" w:hAnsi="Calibri" w:cs="Calibri"/>
          <w:color w:val="000000" w:themeColor="text1"/>
        </w:rPr>
        <w:t xml:space="preserve">such as feelings of stupidity (fixed) or feeling excited at the opportunity to try new methods (growth), </w:t>
      </w:r>
      <w:r w:rsidR="00487CA3" w:rsidRPr="00410EF1">
        <w:rPr>
          <w:rFonts w:ascii="Calibri" w:hAnsi="Calibri" w:cs="Calibri"/>
          <w:color w:val="000000" w:themeColor="text1"/>
        </w:rPr>
        <w:t xml:space="preserve">leading to the ‘behavioural response’ </w:t>
      </w:r>
      <w:r w:rsidR="00BC2AAC">
        <w:rPr>
          <w:rFonts w:ascii="Calibri" w:hAnsi="Calibri" w:cs="Calibri"/>
          <w:color w:val="000000" w:themeColor="text1"/>
        </w:rPr>
        <w:t xml:space="preserve">such as withdrawal for someone with a fixed mindset </w:t>
      </w:r>
      <w:r w:rsidR="00487CA3" w:rsidRPr="00410EF1">
        <w:rPr>
          <w:rFonts w:ascii="Calibri" w:hAnsi="Calibri" w:cs="Calibri"/>
          <w:color w:val="000000" w:themeColor="text1"/>
        </w:rPr>
        <w:t xml:space="preserve">which in turn, will affect their ‘academic outcome’. </w:t>
      </w:r>
      <w:r w:rsidR="004B475E" w:rsidRPr="00410EF1">
        <w:rPr>
          <w:rFonts w:ascii="Calibri" w:hAnsi="Calibri" w:cs="Calibri"/>
          <w:color w:val="000000" w:themeColor="text1"/>
        </w:rPr>
        <w:t>Romero (2015</w:t>
      </w:r>
      <w:r w:rsidR="00745AF0">
        <w:rPr>
          <w:rFonts w:ascii="Calibri" w:hAnsi="Calibri" w:cs="Calibri"/>
          <w:color w:val="000000" w:themeColor="text1"/>
        </w:rPr>
        <w:t>, P.2</w:t>
      </w:r>
      <w:r w:rsidR="004B475E" w:rsidRPr="00410EF1">
        <w:rPr>
          <w:rFonts w:ascii="Calibri" w:hAnsi="Calibri" w:cs="Calibri"/>
          <w:color w:val="000000" w:themeColor="text1"/>
        </w:rPr>
        <w:t>) states that a really simple way to implement growth mindset is by the practitioner focusing their ‘praise on process rather than ability’ which can be done by congratulating the child when they try a new or a range of methods to get an answer.</w:t>
      </w:r>
      <w:r w:rsidR="00F26393" w:rsidRPr="00410EF1">
        <w:rPr>
          <w:rFonts w:ascii="Calibri" w:hAnsi="Calibri" w:cs="Calibri"/>
          <w:color w:val="000000" w:themeColor="text1"/>
        </w:rPr>
        <w:t xml:space="preserve"> </w:t>
      </w:r>
    </w:p>
    <w:p w14:paraId="1162B345" w14:textId="70680359" w:rsidR="001938C7" w:rsidRPr="00410EF1" w:rsidRDefault="001938C7" w:rsidP="00410EF1">
      <w:pPr>
        <w:spacing w:line="360" w:lineRule="auto"/>
        <w:jc w:val="both"/>
        <w:rPr>
          <w:rFonts w:ascii="Calibri" w:eastAsia="Times New Roman" w:hAnsi="Calibri" w:cs="Calibri"/>
          <w:color w:val="000000" w:themeColor="text1"/>
          <w:lang w:eastAsia="en-GB"/>
        </w:rPr>
      </w:pPr>
    </w:p>
    <w:p w14:paraId="648DB50F" w14:textId="7137397C" w:rsidR="001938C7" w:rsidRPr="00410EF1" w:rsidRDefault="001214BE" w:rsidP="00410EF1">
      <w:pPr>
        <w:spacing w:line="360" w:lineRule="auto"/>
        <w:jc w:val="both"/>
        <w:rPr>
          <w:rFonts w:ascii="Calibri" w:eastAsia="Times New Roman" w:hAnsi="Calibri" w:cs="Calibri"/>
          <w:color w:val="000000" w:themeColor="text1"/>
          <w:lang w:eastAsia="en-GB"/>
        </w:rPr>
      </w:pPr>
      <w:r w:rsidRPr="00410EF1">
        <w:rPr>
          <w:rFonts w:ascii="Calibri" w:hAnsi="Calibri" w:cs="Calibri"/>
          <w:b/>
          <w:bCs/>
          <w:noProof/>
          <w:color w:val="000000" w:themeColor="text1"/>
          <w:u w:val="single"/>
        </w:rPr>
        <w:lastRenderedPageBreak/>
        <w:drawing>
          <wp:anchor distT="0" distB="0" distL="114300" distR="114300" simplePos="0" relativeHeight="251674624" behindDoc="1" locked="0" layoutInCell="1" allowOverlap="1" wp14:anchorId="58F2FEC1" wp14:editId="381908C2">
            <wp:simplePos x="0" y="0"/>
            <wp:positionH relativeFrom="column">
              <wp:posOffset>-708660</wp:posOffset>
            </wp:positionH>
            <wp:positionV relativeFrom="paragraph">
              <wp:posOffset>283210</wp:posOffset>
            </wp:positionV>
            <wp:extent cx="3558540" cy="3265170"/>
            <wp:effectExtent l="0" t="0" r="0" b="0"/>
            <wp:wrapTight wrapText="bothSides">
              <wp:wrapPolygon edited="0">
                <wp:start x="0" y="0"/>
                <wp:lineTo x="0" y="21508"/>
                <wp:lineTo x="21507" y="21508"/>
                <wp:lineTo x="21507" y="0"/>
                <wp:lineTo x="0" y="0"/>
              </wp:wrapPolygon>
            </wp:wrapTight>
            <wp:docPr id="13" name="Picture 1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shot 2020-05-01 at 16.31.34.png"/>
                    <pic:cNvPicPr/>
                  </pic:nvPicPr>
                  <pic:blipFill rotWithShape="1">
                    <a:blip r:embed="rId15" cstate="print">
                      <a:extLst>
                        <a:ext uri="{28A0092B-C50C-407E-A947-70E740481C1C}">
                          <a14:useLocalDpi xmlns:a14="http://schemas.microsoft.com/office/drawing/2010/main" val="0"/>
                        </a:ext>
                      </a:extLst>
                    </a:blip>
                    <a:srcRect r="12152"/>
                    <a:stretch/>
                  </pic:blipFill>
                  <pic:spPr bwMode="auto">
                    <a:xfrm>
                      <a:off x="0" y="0"/>
                      <a:ext cx="3558540" cy="32651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19D20FD" w14:textId="7C37514F" w:rsidR="009B3EA0" w:rsidRPr="00410EF1" w:rsidRDefault="004B475E" w:rsidP="00410EF1">
      <w:pPr>
        <w:spacing w:line="360" w:lineRule="auto"/>
        <w:jc w:val="both"/>
        <w:rPr>
          <w:rFonts w:ascii="Calibri" w:eastAsia="Times New Roman" w:hAnsi="Calibri" w:cs="Calibri"/>
          <w:color w:val="000000" w:themeColor="text1"/>
          <w:lang w:eastAsia="en-GB"/>
        </w:rPr>
      </w:pPr>
      <w:r w:rsidRPr="00410EF1">
        <w:rPr>
          <w:rFonts w:ascii="Calibri" w:eastAsia="Times New Roman" w:hAnsi="Calibri" w:cs="Calibri"/>
          <w:color w:val="000000" w:themeColor="text1"/>
          <w:lang w:eastAsia="en-GB"/>
        </w:rPr>
        <w:t>These two strategies have the potential to impact a child’s emotional wellbeing</w:t>
      </w:r>
      <w:r w:rsidR="00BC2AAC">
        <w:rPr>
          <w:rFonts w:ascii="Calibri" w:eastAsia="Times New Roman" w:hAnsi="Calibri" w:cs="Calibri"/>
          <w:color w:val="000000" w:themeColor="text1"/>
          <w:lang w:eastAsia="en-GB"/>
        </w:rPr>
        <w:t xml:space="preserve"> and this is </w:t>
      </w:r>
      <w:r w:rsidRPr="00410EF1">
        <w:rPr>
          <w:rFonts w:ascii="Calibri" w:eastAsia="Times New Roman" w:hAnsi="Calibri" w:cs="Calibri"/>
          <w:color w:val="000000" w:themeColor="text1"/>
          <w:lang w:eastAsia="en-GB"/>
        </w:rPr>
        <w:t xml:space="preserve">highlighted </w:t>
      </w:r>
      <w:r w:rsidR="007D7875" w:rsidRPr="00410EF1">
        <w:rPr>
          <w:rFonts w:ascii="Calibri" w:eastAsia="Times New Roman" w:hAnsi="Calibri" w:cs="Calibri"/>
          <w:color w:val="000000" w:themeColor="text1"/>
          <w:lang w:eastAsia="en-GB"/>
        </w:rPr>
        <w:t xml:space="preserve">in the Welsh Assembly Government (2019) document which was featured in the journal article. This Document states that a child’s state of emotional wellbeing can affect them later on in life, especially for vulnerable children such as those who may come from socially disadvantaged backgrounds. This is supported by the </w:t>
      </w:r>
      <w:r w:rsidR="009B3EA0" w:rsidRPr="00410EF1">
        <w:rPr>
          <w:rFonts w:ascii="Calibri" w:eastAsia="Times New Roman" w:hAnsi="Calibri" w:cs="Calibri"/>
          <w:color w:val="000000" w:themeColor="text1"/>
          <w:lang w:eastAsia="en-GB"/>
        </w:rPr>
        <w:t xml:space="preserve">report </w:t>
      </w:r>
      <w:r w:rsidRPr="00410EF1">
        <w:rPr>
          <w:rFonts w:ascii="Calibri" w:eastAsia="Times New Roman" w:hAnsi="Calibri" w:cs="Calibri"/>
          <w:color w:val="000000" w:themeColor="text1"/>
          <w:lang w:eastAsia="en-GB"/>
        </w:rPr>
        <w:t xml:space="preserve">conducted </w:t>
      </w:r>
      <w:r w:rsidR="009B3EA0" w:rsidRPr="00410EF1">
        <w:rPr>
          <w:rFonts w:ascii="Calibri" w:eastAsia="Times New Roman" w:hAnsi="Calibri" w:cs="Calibri"/>
          <w:color w:val="000000" w:themeColor="text1"/>
          <w:lang w:eastAsia="en-GB"/>
        </w:rPr>
        <w:t>by the ON</w:t>
      </w:r>
      <w:r w:rsidR="000F31ED" w:rsidRPr="00410EF1">
        <w:rPr>
          <w:rFonts w:ascii="Calibri" w:eastAsia="Times New Roman" w:hAnsi="Calibri" w:cs="Calibri"/>
          <w:color w:val="000000" w:themeColor="text1"/>
          <w:lang w:eastAsia="en-GB"/>
        </w:rPr>
        <w:t>S (2015)</w:t>
      </w:r>
      <w:r w:rsidRPr="00410EF1">
        <w:rPr>
          <w:rFonts w:ascii="Calibri" w:eastAsia="Times New Roman" w:hAnsi="Calibri" w:cs="Calibri"/>
          <w:color w:val="000000" w:themeColor="text1"/>
          <w:lang w:eastAsia="en-GB"/>
        </w:rPr>
        <w:t xml:space="preserve"> wh</w:t>
      </w:r>
      <w:r w:rsidR="00BC2AAC">
        <w:rPr>
          <w:rFonts w:ascii="Calibri" w:eastAsia="Times New Roman" w:hAnsi="Calibri" w:cs="Calibri"/>
          <w:color w:val="000000" w:themeColor="text1"/>
          <w:lang w:eastAsia="en-GB"/>
        </w:rPr>
        <w:t>o</w:t>
      </w:r>
      <w:r w:rsidRPr="00410EF1">
        <w:rPr>
          <w:rFonts w:ascii="Calibri" w:eastAsia="Times New Roman" w:hAnsi="Calibri" w:cs="Calibri"/>
          <w:color w:val="000000" w:themeColor="text1"/>
          <w:lang w:eastAsia="en-GB"/>
        </w:rPr>
        <w:t xml:space="preserve"> revea</w:t>
      </w:r>
      <w:r w:rsidR="00BC2AAC">
        <w:rPr>
          <w:rFonts w:ascii="Calibri" w:eastAsia="Times New Roman" w:hAnsi="Calibri" w:cs="Calibri"/>
          <w:color w:val="000000" w:themeColor="text1"/>
          <w:lang w:eastAsia="en-GB"/>
        </w:rPr>
        <w:t>l</w:t>
      </w:r>
      <w:r w:rsidRPr="00410EF1">
        <w:rPr>
          <w:rFonts w:ascii="Calibri" w:eastAsia="Times New Roman" w:hAnsi="Calibri" w:cs="Calibri"/>
          <w:color w:val="000000" w:themeColor="text1"/>
          <w:lang w:eastAsia="en-GB"/>
        </w:rPr>
        <w:t xml:space="preserve"> that</w:t>
      </w:r>
      <w:r w:rsidR="000F31ED" w:rsidRPr="00410EF1">
        <w:rPr>
          <w:rFonts w:ascii="Calibri" w:eastAsia="Times New Roman" w:hAnsi="Calibri" w:cs="Calibri"/>
          <w:color w:val="000000" w:themeColor="text1"/>
          <w:lang w:eastAsia="en-GB"/>
        </w:rPr>
        <w:t xml:space="preserve"> ‘one in eight children aged ten-to-fifth</w:t>
      </w:r>
      <w:r w:rsidR="001938C7" w:rsidRPr="00410EF1">
        <w:rPr>
          <w:rFonts w:ascii="Calibri" w:eastAsia="Times New Roman" w:hAnsi="Calibri" w:cs="Calibri"/>
          <w:color w:val="000000" w:themeColor="text1"/>
          <w:lang w:eastAsia="en-GB"/>
        </w:rPr>
        <w:t>-</w:t>
      </w:r>
      <w:r w:rsidR="000F31ED" w:rsidRPr="00410EF1">
        <w:rPr>
          <w:rFonts w:ascii="Calibri" w:eastAsia="Times New Roman" w:hAnsi="Calibri" w:cs="Calibri"/>
          <w:color w:val="000000" w:themeColor="text1"/>
          <w:lang w:eastAsia="en-GB"/>
        </w:rPr>
        <w:t>teen’ within the year 2011 to 2012, had symptoms of mental-ill health</w:t>
      </w:r>
      <w:r w:rsidR="007D7875" w:rsidRPr="00410EF1">
        <w:rPr>
          <w:rFonts w:ascii="Calibri" w:eastAsia="Times New Roman" w:hAnsi="Calibri" w:cs="Calibri"/>
          <w:color w:val="000000" w:themeColor="text1"/>
          <w:lang w:eastAsia="en-GB"/>
        </w:rPr>
        <w:t xml:space="preserve"> and t</w:t>
      </w:r>
      <w:r w:rsidR="000F31ED" w:rsidRPr="00410EF1">
        <w:rPr>
          <w:rFonts w:ascii="Calibri" w:eastAsia="Times New Roman" w:hAnsi="Calibri" w:cs="Calibri"/>
          <w:color w:val="000000" w:themeColor="text1"/>
          <w:lang w:eastAsia="en-GB"/>
        </w:rPr>
        <w:t>he main factor which contributed to this was bullying</w:t>
      </w:r>
      <w:r w:rsidR="007D7875" w:rsidRPr="00410EF1">
        <w:rPr>
          <w:rFonts w:ascii="Calibri" w:eastAsia="Times New Roman" w:hAnsi="Calibri" w:cs="Calibri"/>
          <w:color w:val="000000" w:themeColor="text1"/>
          <w:lang w:eastAsia="en-GB"/>
        </w:rPr>
        <w:t xml:space="preserve">. </w:t>
      </w:r>
      <w:r w:rsidR="000F31ED" w:rsidRPr="00410EF1">
        <w:rPr>
          <w:rFonts w:ascii="Calibri" w:eastAsia="Times New Roman" w:hAnsi="Calibri" w:cs="Calibri"/>
          <w:color w:val="000000" w:themeColor="text1"/>
          <w:lang w:eastAsia="en-GB"/>
        </w:rPr>
        <w:t xml:space="preserve">ONS (2015) revealed that when this occurred frequently, the child was ‘four times more likely’ to report symptoms of mental-ill health, ranging from anxiety to depression. The reason why these statistics are important is because research conducted by </w:t>
      </w:r>
      <w:r w:rsidR="001938C7" w:rsidRPr="00410EF1">
        <w:rPr>
          <w:rFonts w:ascii="Calibri" w:eastAsia="Times New Roman" w:hAnsi="Calibri" w:cs="Calibri"/>
          <w:color w:val="000000" w:themeColor="text1"/>
          <w:lang w:eastAsia="en-GB"/>
        </w:rPr>
        <w:t>th</w:t>
      </w:r>
      <w:r w:rsidR="000F31ED" w:rsidRPr="00410EF1">
        <w:rPr>
          <w:rFonts w:ascii="Calibri" w:eastAsia="Times New Roman" w:hAnsi="Calibri" w:cs="Calibri"/>
          <w:color w:val="000000" w:themeColor="text1"/>
          <w:lang w:eastAsia="en-GB"/>
        </w:rPr>
        <w:t xml:space="preserve">e World Happiness Report </w:t>
      </w:r>
      <w:r w:rsidR="001938C7" w:rsidRPr="00410EF1">
        <w:rPr>
          <w:rFonts w:ascii="Calibri" w:eastAsia="Times New Roman" w:hAnsi="Calibri" w:cs="Calibri"/>
          <w:color w:val="000000" w:themeColor="text1"/>
          <w:lang w:eastAsia="en-GB"/>
        </w:rPr>
        <w:t xml:space="preserve">(2014) </w:t>
      </w:r>
      <w:r w:rsidR="000F31ED" w:rsidRPr="00410EF1">
        <w:rPr>
          <w:rFonts w:ascii="Calibri" w:eastAsia="Times New Roman" w:hAnsi="Calibri" w:cs="Calibri"/>
          <w:color w:val="000000" w:themeColor="text1"/>
          <w:lang w:eastAsia="en-GB"/>
        </w:rPr>
        <w:t>claim that ‘</w:t>
      </w:r>
      <w:r w:rsidR="000F31ED" w:rsidRPr="00410EF1">
        <w:rPr>
          <w:rFonts w:ascii="Calibri" w:eastAsia="Times New Roman" w:hAnsi="Calibri" w:cs="Calibri"/>
          <w:color w:val="000000" w:themeColor="text1"/>
          <w:shd w:val="clear" w:color="auto" w:fill="FFFFFF"/>
          <w:lang w:eastAsia="en-GB"/>
        </w:rPr>
        <w:t>mental health problems such as depression can be more disabling than physical problems such as arthritis or asthma</w:t>
      </w:r>
      <w:r w:rsidR="000F31ED" w:rsidRPr="00410EF1">
        <w:rPr>
          <w:rFonts w:ascii="Calibri" w:eastAsia="Times New Roman" w:hAnsi="Calibri" w:cs="Calibri"/>
          <w:color w:val="000000" w:themeColor="text1"/>
          <w:lang w:eastAsia="en-GB"/>
        </w:rPr>
        <w:t xml:space="preserve">’. Therefore, this is why practitioners such as </w:t>
      </w:r>
      <w:r w:rsidR="001938C7" w:rsidRPr="00410EF1">
        <w:rPr>
          <w:rFonts w:ascii="Calibri" w:eastAsia="Times New Roman" w:hAnsi="Calibri" w:cs="Calibri"/>
          <w:color w:val="000000" w:themeColor="text1"/>
          <w:lang w:eastAsia="en-GB"/>
        </w:rPr>
        <w:t>teachers</w:t>
      </w:r>
      <w:r w:rsidR="000F31ED" w:rsidRPr="00410EF1">
        <w:rPr>
          <w:rFonts w:ascii="Calibri" w:eastAsia="Times New Roman" w:hAnsi="Calibri" w:cs="Calibri"/>
          <w:color w:val="000000" w:themeColor="text1"/>
          <w:lang w:eastAsia="en-GB"/>
        </w:rPr>
        <w:t>, have a duty of care to prevent this from happening</w:t>
      </w:r>
      <w:r w:rsidR="001938C7" w:rsidRPr="00410EF1">
        <w:rPr>
          <w:rFonts w:ascii="Calibri" w:eastAsia="Times New Roman" w:hAnsi="Calibri" w:cs="Calibri"/>
          <w:color w:val="000000" w:themeColor="text1"/>
          <w:lang w:eastAsia="en-GB"/>
        </w:rPr>
        <w:t>. Teachers</w:t>
      </w:r>
      <w:r w:rsidR="007D7875" w:rsidRPr="00410EF1">
        <w:rPr>
          <w:rFonts w:ascii="Calibri" w:eastAsia="Times New Roman" w:hAnsi="Calibri" w:cs="Calibri"/>
          <w:color w:val="000000" w:themeColor="text1"/>
          <w:lang w:eastAsia="en-GB"/>
        </w:rPr>
        <w:t xml:space="preserve"> usually </w:t>
      </w:r>
      <w:r w:rsidR="001938C7" w:rsidRPr="00410EF1">
        <w:rPr>
          <w:rFonts w:ascii="Calibri" w:eastAsia="Times New Roman" w:hAnsi="Calibri" w:cs="Calibri"/>
          <w:color w:val="000000" w:themeColor="text1"/>
          <w:lang w:eastAsia="en-GB"/>
        </w:rPr>
        <w:t>see pupils nearly every day of the week making them a very influential person in that pupils’ life</w:t>
      </w:r>
      <w:r w:rsidR="00BC2AAC">
        <w:rPr>
          <w:rFonts w:ascii="Calibri" w:eastAsia="Times New Roman" w:hAnsi="Calibri" w:cs="Calibri"/>
          <w:color w:val="000000" w:themeColor="text1"/>
          <w:lang w:eastAsia="en-GB"/>
        </w:rPr>
        <w:t xml:space="preserve"> which</w:t>
      </w:r>
      <w:r w:rsidR="001938C7" w:rsidRPr="00410EF1">
        <w:rPr>
          <w:rFonts w:ascii="Calibri" w:eastAsia="Times New Roman" w:hAnsi="Calibri" w:cs="Calibri"/>
          <w:color w:val="000000" w:themeColor="text1"/>
          <w:lang w:eastAsia="en-GB"/>
        </w:rPr>
        <w:t xml:space="preserve"> is why having </w:t>
      </w:r>
      <w:r w:rsidRPr="00410EF1">
        <w:rPr>
          <w:rFonts w:ascii="Calibri" w:eastAsia="Times New Roman" w:hAnsi="Calibri" w:cs="Calibri"/>
          <w:color w:val="000000" w:themeColor="text1"/>
          <w:lang w:eastAsia="en-GB"/>
        </w:rPr>
        <w:t xml:space="preserve">these </w:t>
      </w:r>
      <w:r w:rsidR="001938C7" w:rsidRPr="00410EF1">
        <w:rPr>
          <w:rFonts w:ascii="Calibri" w:eastAsia="Times New Roman" w:hAnsi="Calibri" w:cs="Calibri"/>
          <w:color w:val="000000" w:themeColor="text1"/>
          <w:lang w:eastAsia="en-GB"/>
        </w:rPr>
        <w:t xml:space="preserve">strategies put in place throughout the curriculum is key to securing a child’s emotional wellbeing. </w:t>
      </w:r>
    </w:p>
    <w:p w14:paraId="031ADFB7" w14:textId="4B733FA9" w:rsidR="00943165" w:rsidRPr="00410EF1" w:rsidRDefault="00943165" w:rsidP="00410EF1">
      <w:pPr>
        <w:spacing w:line="360" w:lineRule="auto"/>
        <w:jc w:val="both"/>
        <w:rPr>
          <w:rFonts w:ascii="Calibri" w:eastAsia="Times New Roman" w:hAnsi="Calibri" w:cs="Calibri"/>
          <w:color w:val="000000" w:themeColor="text1"/>
          <w:lang w:eastAsia="en-GB"/>
        </w:rPr>
      </w:pPr>
    </w:p>
    <w:p w14:paraId="29859EB1" w14:textId="733FB23D" w:rsidR="00665CD2" w:rsidRPr="00410EF1" w:rsidRDefault="00665CD2" w:rsidP="00410EF1">
      <w:pPr>
        <w:spacing w:line="360" w:lineRule="auto"/>
        <w:jc w:val="both"/>
        <w:rPr>
          <w:rFonts w:ascii="Calibri" w:eastAsia="Times New Roman" w:hAnsi="Calibri" w:cs="Calibri"/>
          <w:lang w:eastAsia="en-GB"/>
        </w:rPr>
      </w:pPr>
    </w:p>
    <w:p w14:paraId="25F137AE" w14:textId="77777777" w:rsidR="00B1198B" w:rsidRDefault="00B1198B" w:rsidP="00410EF1">
      <w:pPr>
        <w:spacing w:line="360" w:lineRule="auto"/>
        <w:jc w:val="both"/>
        <w:rPr>
          <w:rFonts w:ascii="Calibri" w:hAnsi="Calibri" w:cs="Calibri"/>
          <w:b/>
          <w:bCs/>
          <w:noProof/>
          <w:color w:val="000000" w:themeColor="text1"/>
          <w:u w:val="single"/>
        </w:rPr>
      </w:pPr>
    </w:p>
    <w:p w14:paraId="2432BC81" w14:textId="77777777" w:rsidR="00B1198B" w:rsidRDefault="00B1198B" w:rsidP="00410EF1">
      <w:pPr>
        <w:spacing w:line="360" w:lineRule="auto"/>
        <w:jc w:val="both"/>
        <w:rPr>
          <w:rFonts w:ascii="Calibri" w:hAnsi="Calibri" w:cs="Calibri"/>
          <w:b/>
          <w:bCs/>
          <w:noProof/>
          <w:color w:val="000000" w:themeColor="text1"/>
          <w:u w:val="single"/>
        </w:rPr>
      </w:pPr>
    </w:p>
    <w:p w14:paraId="2D32DDBB" w14:textId="55378532" w:rsidR="00D46490" w:rsidRPr="00410EF1" w:rsidRDefault="001214BE" w:rsidP="001214BE">
      <w:pPr>
        <w:spacing w:line="360" w:lineRule="auto"/>
        <w:jc w:val="center"/>
        <w:rPr>
          <w:rFonts w:ascii="Calibri" w:hAnsi="Calibri" w:cs="Calibri"/>
          <w:b/>
          <w:bCs/>
          <w:u w:val="single"/>
        </w:rPr>
      </w:pPr>
      <w:r w:rsidRPr="00410EF1">
        <w:rPr>
          <w:rFonts w:ascii="Calibri" w:hAnsi="Calibri" w:cs="Calibri"/>
          <w:noProof/>
          <w:color w:val="000000" w:themeColor="text1"/>
        </w:rPr>
        <w:lastRenderedPageBreak/>
        <w:drawing>
          <wp:anchor distT="0" distB="0" distL="114300" distR="114300" simplePos="0" relativeHeight="251679744" behindDoc="1" locked="0" layoutInCell="1" allowOverlap="1" wp14:anchorId="50DB5987" wp14:editId="0C809168">
            <wp:simplePos x="0" y="0"/>
            <wp:positionH relativeFrom="column">
              <wp:posOffset>-693420</wp:posOffset>
            </wp:positionH>
            <wp:positionV relativeFrom="paragraph">
              <wp:posOffset>365125</wp:posOffset>
            </wp:positionV>
            <wp:extent cx="3424555" cy="4457700"/>
            <wp:effectExtent l="0" t="0" r="4445" b="0"/>
            <wp:wrapTight wrapText="bothSides">
              <wp:wrapPolygon edited="0">
                <wp:start x="0" y="0"/>
                <wp:lineTo x="0" y="21538"/>
                <wp:lineTo x="21548" y="21538"/>
                <wp:lineTo x="21548" y="0"/>
                <wp:lineTo x="0" y="0"/>
              </wp:wrapPolygon>
            </wp:wrapTight>
            <wp:docPr id="11" name="Picture 1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shot 2020-05-03 at 18.36.27.png"/>
                    <pic:cNvPicPr/>
                  </pic:nvPicPr>
                  <pic:blipFill>
                    <a:blip r:embed="rId16">
                      <a:extLst>
                        <a:ext uri="{28A0092B-C50C-407E-A947-70E740481C1C}">
                          <a14:useLocalDpi xmlns:a14="http://schemas.microsoft.com/office/drawing/2010/main" val="0"/>
                        </a:ext>
                      </a:extLst>
                    </a:blip>
                    <a:stretch>
                      <a:fillRect/>
                    </a:stretch>
                  </pic:blipFill>
                  <pic:spPr>
                    <a:xfrm>
                      <a:off x="0" y="0"/>
                      <a:ext cx="3424555" cy="4457700"/>
                    </a:xfrm>
                    <a:prstGeom prst="rect">
                      <a:avLst/>
                    </a:prstGeom>
                  </pic:spPr>
                </pic:pic>
              </a:graphicData>
            </a:graphic>
            <wp14:sizeRelH relativeFrom="page">
              <wp14:pctWidth>0</wp14:pctWidth>
            </wp14:sizeRelH>
            <wp14:sizeRelV relativeFrom="page">
              <wp14:pctHeight>0</wp14:pctHeight>
            </wp14:sizeRelV>
          </wp:anchor>
        </w:drawing>
      </w:r>
      <w:r w:rsidR="00E0061D" w:rsidRPr="00410EF1">
        <w:rPr>
          <w:rFonts w:ascii="Calibri" w:hAnsi="Calibri" w:cs="Calibri"/>
          <w:b/>
          <w:bCs/>
          <w:u w:val="single"/>
        </w:rPr>
        <w:t>Methodological Approach.</w:t>
      </w:r>
    </w:p>
    <w:p w14:paraId="61BEB242" w14:textId="13601C4E" w:rsidR="00E258D7" w:rsidRPr="00944FEB" w:rsidRDefault="00E0061D" w:rsidP="00410EF1">
      <w:pPr>
        <w:spacing w:line="360" w:lineRule="auto"/>
        <w:jc w:val="both"/>
        <w:rPr>
          <w:rFonts w:ascii="Calibri" w:hAnsi="Calibri" w:cs="Calibri"/>
          <w:b/>
          <w:bCs/>
          <w:u w:val="single"/>
        </w:rPr>
      </w:pPr>
      <w:r w:rsidRPr="00410EF1">
        <w:rPr>
          <w:rFonts w:ascii="Calibri" w:hAnsi="Calibri" w:cs="Calibri"/>
        </w:rPr>
        <w:t>Throughout this research, triangulation was achi</w:t>
      </w:r>
      <w:r w:rsidR="00F26393" w:rsidRPr="00410EF1">
        <w:rPr>
          <w:rFonts w:ascii="Calibri" w:hAnsi="Calibri" w:cs="Calibri"/>
        </w:rPr>
        <w:t>e</w:t>
      </w:r>
      <w:r w:rsidRPr="00410EF1">
        <w:rPr>
          <w:rFonts w:ascii="Calibri" w:hAnsi="Calibri" w:cs="Calibri"/>
        </w:rPr>
        <w:t>ved</w:t>
      </w:r>
      <w:r w:rsidR="00434C25" w:rsidRPr="00410EF1">
        <w:rPr>
          <w:rFonts w:ascii="Calibri" w:hAnsi="Calibri" w:cs="Calibri"/>
        </w:rPr>
        <w:t xml:space="preserve"> </w:t>
      </w:r>
      <w:r w:rsidRPr="00410EF1">
        <w:rPr>
          <w:rFonts w:ascii="Calibri" w:hAnsi="Calibri" w:cs="Calibri"/>
        </w:rPr>
        <w:t xml:space="preserve">by conducting observations, </w:t>
      </w:r>
      <w:r w:rsidR="00130199" w:rsidRPr="00410EF1">
        <w:rPr>
          <w:rFonts w:ascii="Calibri" w:hAnsi="Calibri" w:cs="Calibri"/>
        </w:rPr>
        <w:t>interviews</w:t>
      </w:r>
      <w:r w:rsidRPr="00410EF1">
        <w:rPr>
          <w:rFonts w:ascii="Calibri" w:hAnsi="Calibri" w:cs="Calibri"/>
        </w:rPr>
        <w:t>, desktop research such as government policies and also looking at theoretical perspectives such as Bowlby’s attachment theory and Bronf</w:t>
      </w:r>
      <w:r w:rsidR="00F26393" w:rsidRPr="00410EF1">
        <w:rPr>
          <w:rFonts w:ascii="Calibri" w:hAnsi="Calibri" w:cs="Calibri"/>
        </w:rPr>
        <w:t>e</w:t>
      </w:r>
      <w:r w:rsidRPr="00410EF1">
        <w:rPr>
          <w:rFonts w:ascii="Calibri" w:hAnsi="Calibri" w:cs="Calibri"/>
        </w:rPr>
        <w:t xml:space="preserve">nbrenner’s Bioecological model. </w:t>
      </w:r>
      <w:r w:rsidR="00434C25" w:rsidRPr="00410EF1">
        <w:rPr>
          <w:rFonts w:ascii="Calibri" w:hAnsi="Calibri" w:cs="Calibri"/>
        </w:rPr>
        <w:t xml:space="preserve">This was stated within the journal article and was done because triangulation </w:t>
      </w:r>
      <w:r w:rsidR="00422FA7" w:rsidRPr="00410EF1">
        <w:rPr>
          <w:rFonts w:ascii="Calibri" w:hAnsi="Calibri" w:cs="Calibri"/>
        </w:rPr>
        <w:t xml:space="preserve">aims to achieve a greater accuracy. </w:t>
      </w:r>
      <w:r w:rsidR="00E258D7" w:rsidRPr="00410EF1">
        <w:rPr>
          <w:rFonts w:ascii="Calibri" w:hAnsi="Calibri" w:cs="Calibri"/>
        </w:rPr>
        <w:t xml:space="preserve">Triangulation is usually used in qualitative research </w:t>
      </w:r>
      <w:r w:rsidR="00B1198B">
        <w:rPr>
          <w:rFonts w:ascii="Calibri" w:hAnsi="Calibri" w:cs="Calibri"/>
        </w:rPr>
        <w:t xml:space="preserve">and as defined by </w:t>
      </w:r>
      <w:r w:rsidR="00422FA7" w:rsidRPr="00410EF1">
        <w:rPr>
          <w:rFonts w:ascii="Calibri" w:eastAsia="Times New Roman" w:hAnsi="Calibri" w:cs="Calibri"/>
          <w:color w:val="000000"/>
          <w:shd w:val="clear" w:color="auto" w:fill="FFFFFF"/>
          <w:lang w:eastAsia="en-GB"/>
        </w:rPr>
        <w:t>Cohen and Manion (1986)</w:t>
      </w:r>
      <w:r w:rsidR="00B1198B">
        <w:rPr>
          <w:rFonts w:ascii="Calibri" w:eastAsia="Times New Roman" w:hAnsi="Calibri" w:cs="Calibri"/>
          <w:color w:val="000000"/>
          <w:shd w:val="clear" w:color="auto" w:fill="FFFFFF"/>
          <w:lang w:eastAsia="en-GB"/>
        </w:rPr>
        <w:t xml:space="preserve">, is </w:t>
      </w:r>
      <w:r w:rsidR="00E258D7" w:rsidRPr="00410EF1">
        <w:rPr>
          <w:rFonts w:ascii="Calibri" w:hAnsi="Calibri" w:cs="Calibri"/>
          <w:color w:val="000000"/>
          <w:shd w:val="clear" w:color="auto" w:fill="FFFFFF"/>
        </w:rPr>
        <w:t xml:space="preserve">the </w:t>
      </w:r>
      <w:r w:rsidR="00B1198B">
        <w:rPr>
          <w:rFonts w:ascii="Calibri" w:hAnsi="Calibri" w:cs="Calibri"/>
        </w:rPr>
        <w:t>‘</w:t>
      </w:r>
      <w:r w:rsidR="00E258D7" w:rsidRPr="00410EF1">
        <w:rPr>
          <w:rFonts w:ascii="Calibri" w:hAnsi="Calibri" w:cs="Calibri"/>
        </w:rPr>
        <w:t>attempt to map out, or explain more fully, the richness and complexity of human behaviour by studying it from more than one standpoint</w:t>
      </w:r>
      <w:r w:rsidR="00B1198B">
        <w:rPr>
          <w:rFonts w:ascii="Calibri" w:hAnsi="Calibri" w:cs="Calibri"/>
        </w:rPr>
        <w:t>’</w:t>
      </w:r>
      <w:r w:rsidR="00E258D7" w:rsidRPr="00410EF1">
        <w:rPr>
          <w:rFonts w:ascii="Calibri" w:hAnsi="Calibri" w:cs="Calibri"/>
        </w:rPr>
        <w:t xml:space="preserve"> </w:t>
      </w:r>
      <w:r w:rsidR="00B1198B">
        <w:rPr>
          <w:rFonts w:ascii="Calibri" w:hAnsi="Calibri" w:cs="Calibri"/>
        </w:rPr>
        <w:t xml:space="preserve">which occurs due to the </w:t>
      </w:r>
      <w:r w:rsidR="00E258D7" w:rsidRPr="00410EF1">
        <w:rPr>
          <w:rFonts w:ascii="Calibri" w:hAnsi="Calibri" w:cs="Calibri"/>
        </w:rPr>
        <w:t>researcher us</w:t>
      </w:r>
      <w:r w:rsidR="00B1198B">
        <w:rPr>
          <w:rFonts w:ascii="Calibri" w:hAnsi="Calibri" w:cs="Calibri"/>
        </w:rPr>
        <w:t>ing</w:t>
      </w:r>
      <w:r w:rsidR="00E258D7" w:rsidRPr="00410EF1">
        <w:rPr>
          <w:rFonts w:ascii="Calibri" w:hAnsi="Calibri" w:cs="Calibri"/>
        </w:rPr>
        <w:t xml:space="preserve"> an ‘</w:t>
      </w:r>
      <w:r w:rsidR="00E258D7" w:rsidRPr="00410EF1">
        <w:rPr>
          <w:rFonts w:ascii="Calibri" w:eastAsia="Times New Roman" w:hAnsi="Calibri" w:cs="Calibri"/>
          <w:lang w:eastAsia="en-GB"/>
        </w:rPr>
        <w:t xml:space="preserve">alternate perspective to validate, challenge or extend existing </w:t>
      </w:r>
      <w:proofErr w:type="spellStart"/>
      <w:r w:rsidR="00E258D7" w:rsidRPr="00410EF1">
        <w:rPr>
          <w:rFonts w:ascii="Calibri" w:eastAsia="Times New Roman" w:hAnsi="Calibri" w:cs="Calibri"/>
          <w:lang w:eastAsia="en-GB"/>
        </w:rPr>
        <w:t>findings</w:t>
      </w:r>
      <w:r w:rsidR="00E258D7" w:rsidRPr="00410EF1">
        <w:rPr>
          <w:rFonts w:ascii="Calibri" w:hAnsi="Calibri" w:cs="Calibri"/>
        </w:rPr>
        <w:t>’.Holland</w:t>
      </w:r>
      <w:proofErr w:type="spellEnd"/>
      <w:r w:rsidR="00E258D7" w:rsidRPr="00410EF1">
        <w:rPr>
          <w:rFonts w:ascii="Calibri" w:hAnsi="Calibri" w:cs="Calibri"/>
        </w:rPr>
        <w:t xml:space="preserve"> (2009) also encourages triangulation as he states, </w:t>
      </w:r>
      <w:r w:rsidR="00E258D7" w:rsidRPr="00410EF1">
        <w:rPr>
          <w:rFonts w:ascii="Calibri" w:hAnsi="Calibri" w:cs="Calibri"/>
          <w:color w:val="000000" w:themeColor="text1"/>
        </w:rPr>
        <w:t>‘</w:t>
      </w:r>
      <w:r w:rsidR="00E258D7" w:rsidRPr="00410EF1">
        <w:rPr>
          <w:rFonts w:ascii="Calibri" w:eastAsia="Times New Roman" w:hAnsi="Calibri" w:cs="Calibri"/>
          <w:color w:val="000000" w:themeColor="text1"/>
          <w:lang w:eastAsia="en-GB"/>
        </w:rPr>
        <w:t xml:space="preserve">the problem with relying on just one method is to do with </w:t>
      </w:r>
      <w:proofErr w:type="spellStart"/>
      <w:r w:rsidR="00E258D7" w:rsidRPr="00410EF1">
        <w:rPr>
          <w:rFonts w:ascii="Calibri" w:eastAsia="Times New Roman" w:hAnsi="Calibri" w:cs="Calibri"/>
          <w:color w:val="000000" w:themeColor="text1"/>
          <w:lang w:eastAsia="en-GB"/>
        </w:rPr>
        <w:t>bias’</w:t>
      </w:r>
      <w:proofErr w:type="spellEnd"/>
      <w:r w:rsidR="00E258D7" w:rsidRPr="00410EF1">
        <w:rPr>
          <w:rFonts w:ascii="Calibri" w:eastAsia="Times New Roman" w:hAnsi="Calibri" w:cs="Calibri"/>
          <w:color w:val="000000" w:themeColor="text1"/>
          <w:lang w:eastAsia="en-GB"/>
        </w:rPr>
        <w:t xml:space="preserve"> and </w:t>
      </w:r>
      <w:r w:rsidR="00B1198B">
        <w:rPr>
          <w:rFonts w:ascii="Calibri" w:eastAsia="Times New Roman" w:hAnsi="Calibri" w:cs="Calibri"/>
          <w:color w:val="000000" w:themeColor="text1"/>
          <w:lang w:eastAsia="en-GB"/>
        </w:rPr>
        <w:t xml:space="preserve">therefore </w:t>
      </w:r>
      <w:r w:rsidR="00E258D7" w:rsidRPr="00410EF1">
        <w:rPr>
          <w:rFonts w:ascii="Calibri" w:eastAsia="Times New Roman" w:hAnsi="Calibri" w:cs="Calibri"/>
          <w:color w:val="000000" w:themeColor="text1"/>
          <w:lang w:eastAsia="en-GB"/>
        </w:rPr>
        <w:t xml:space="preserve">claims that the triangulation method can help minimise </w:t>
      </w:r>
      <w:r w:rsidR="00B1198B">
        <w:rPr>
          <w:rFonts w:ascii="Calibri" w:eastAsia="Times New Roman" w:hAnsi="Calibri" w:cs="Calibri"/>
          <w:color w:val="000000" w:themeColor="text1"/>
          <w:lang w:eastAsia="en-GB"/>
        </w:rPr>
        <w:t>this due to comparing results from each method.</w:t>
      </w:r>
    </w:p>
    <w:p w14:paraId="659FFB63" w14:textId="692A8FE2" w:rsidR="001667C5" w:rsidRDefault="001667C5" w:rsidP="00410EF1">
      <w:pPr>
        <w:spacing w:line="360" w:lineRule="auto"/>
        <w:jc w:val="both"/>
        <w:rPr>
          <w:rFonts w:ascii="Calibri" w:eastAsia="Times New Roman" w:hAnsi="Calibri" w:cs="Calibri"/>
          <w:color w:val="000000" w:themeColor="text1"/>
          <w:lang w:eastAsia="en-GB"/>
        </w:rPr>
      </w:pPr>
    </w:p>
    <w:p w14:paraId="20DED01B" w14:textId="77777777" w:rsidR="00944FEB" w:rsidRPr="00410EF1" w:rsidRDefault="00944FEB" w:rsidP="00410EF1">
      <w:pPr>
        <w:spacing w:line="360" w:lineRule="auto"/>
        <w:jc w:val="both"/>
        <w:rPr>
          <w:rFonts w:ascii="Calibri" w:eastAsia="Times New Roman" w:hAnsi="Calibri" w:cs="Calibri"/>
          <w:color w:val="000000" w:themeColor="text1"/>
          <w:lang w:eastAsia="en-GB"/>
        </w:rPr>
      </w:pPr>
    </w:p>
    <w:p w14:paraId="6CF5D198" w14:textId="52618524" w:rsidR="006C04F0" w:rsidRPr="00410EF1" w:rsidRDefault="00FC0518" w:rsidP="00410EF1">
      <w:pPr>
        <w:spacing w:line="360" w:lineRule="auto"/>
        <w:jc w:val="both"/>
        <w:rPr>
          <w:rFonts w:ascii="Calibri" w:eastAsia="Times New Roman" w:hAnsi="Calibri" w:cs="Calibri"/>
          <w:color w:val="000000" w:themeColor="text1"/>
          <w:lang w:eastAsia="en-GB"/>
        </w:rPr>
      </w:pPr>
      <w:r w:rsidRPr="00410EF1">
        <w:rPr>
          <w:rFonts w:ascii="Calibri" w:hAnsi="Calibri" w:cs="Calibri"/>
          <w:noProof/>
        </w:rPr>
        <w:drawing>
          <wp:anchor distT="0" distB="0" distL="114300" distR="114300" simplePos="0" relativeHeight="251681792" behindDoc="1" locked="0" layoutInCell="1" allowOverlap="1" wp14:anchorId="5A62D17C" wp14:editId="4306261C">
            <wp:simplePos x="0" y="0"/>
            <wp:positionH relativeFrom="column">
              <wp:posOffset>-661596</wp:posOffset>
            </wp:positionH>
            <wp:positionV relativeFrom="paragraph">
              <wp:posOffset>0</wp:posOffset>
            </wp:positionV>
            <wp:extent cx="3454400" cy="2255520"/>
            <wp:effectExtent l="0" t="0" r="0" b="5080"/>
            <wp:wrapTight wrapText="bothSides">
              <wp:wrapPolygon edited="0">
                <wp:start x="0" y="0"/>
                <wp:lineTo x="0" y="21527"/>
                <wp:lineTo x="21521" y="21527"/>
                <wp:lineTo x="21521" y="0"/>
                <wp:lineTo x="0" y="0"/>
              </wp:wrapPolygon>
            </wp:wrapTight>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20-05-03 at 20.07.54.png"/>
                    <pic:cNvPicPr/>
                  </pic:nvPicPr>
                  <pic:blipFill rotWithShape="1">
                    <a:blip r:embed="rId17">
                      <a:extLst>
                        <a:ext uri="{28A0092B-C50C-407E-A947-70E740481C1C}">
                          <a14:useLocalDpi xmlns:a14="http://schemas.microsoft.com/office/drawing/2010/main" val="0"/>
                        </a:ext>
                      </a:extLst>
                    </a:blip>
                    <a:srcRect b="16384"/>
                    <a:stretch/>
                  </pic:blipFill>
                  <pic:spPr bwMode="auto">
                    <a:xfrm>
                      <a:off x="0" y="0"/>
                      <a:ext cx="3454400" cy="22555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01C3F">
        <w:rPr>
          <w:rFonts w:ascii="Calibri" w:eastAsia="Times New Roman" w:hAnsi="Calibri" w:cs="Calibri"/>
          <w:color w:val="000000" w:themeColor="text1"/>
          <w:lang w:eastAsia="en-GB"/>
        </w:rPr>
        <w:t>Additionally, s</w:t>
      </w:r>
      <w:r w:rsidR="003E1254" w:rsidRPr="00410EF1">
        <w:rPr>
          <w:rFonts w:ascii="Calibri" w:eastAsia="Times New Roman" w:hAnsi="Calibri" w:cs="Calibri"/>
          <w:color w:val="000000" w:themeColor="text1"/>
          <w:lang w:eastAsia="en-GB"/>
        </w:rPr>
        <w:t xml:space="preserve">emi- structured </w:t>
      </w:r>
      <w:r w:rsidRPr="00410EF1">
        <w:rPr>
          <w:rFonts w:ascii="Calibri" w:eastAsia="Times New Roman" w:hAnsi="Calibri" w:cs="Calibri"/>
          <w:color w:val="000000" w:themeColor="text1"/>
          <w:lang w:eastAsia="en-GB"/>
        </w:rPr>
        <w:t>interviews</w:t>
      </w:r>
      <w:r w:rsidR="006C04F0" w:rsidRPr="00410EF1">
        <w:rPr>
          <w:rFonts w:ascii="Calibri" w:eastAsia="Times New Roman" w:hAnsi="Calibri" w:cs="Calibri"/>
          <w:color w:val="000000" w:themeColor="text1"/>
          <w:lang w:eastAsia="en-GB"/>
        </w:rPr>
        <w:t xml:space="preserve"> are increasingly popular among research </w:t>
      </w:r>
      <w:proofErr w:type="spellStart"/>
      <w:r w:rsidR="006C04F0" w:rsidRPr="00410EF1">
        <w:rPr>
          <w:rFonts w:ascii="Calibri" w:eastAsia="Times New Roman" w:hAnsi="Calibri" w:cs="Calibri"/>
          <w:color w:val="000000" w:themeColor="text1"/>
          <w:lang w:eastAsia="en-GB"/>
        </w:rPr>
        <w:t>as</w:t>
      </w:r>
      <w:proofErr w:type="spellEnd"/>
      <w:r w:rsidR="006C04F0" w:rsidRPr="00410EF1">
        <w:rPr>
          <w:rFonts w:ascii="Calibri" w:eastAsia="Times New Roman" w:hAnsi="Calibri" w:cs="Calibri"/>
          <w:color w:val="000000" w:themeColor="text1"/>
          <w:lang w:eastAsia="en-GB"/>
        </w:rPr>
        <w:t xml:space="preserve"> found within the journal article highlighted. Thi</w:t>
      </w:r>
      <w:r w:rsidR="00DD12C3" w:rsidRPr="00410EF1">
        <w:rPr>
          <w:rFonts w:ascii="Calibri" w:eastAsia="Times New Roman" w:hAnsi="Calibri" w:cs="Calibri"/>
          <w:color w:val="000000" w:themeColor="text1"/>
          <w:lang w:eastAsia="en-GB"/>
        </w:rPr>
        <w:t xml:space="preserve">s is because it can give a greater understanding. </w:t>
      </w:r>
      <w:proofErr w:type="spellStart"/>
      <w:r w:rsidR="00DD12C3" w:rsidRPr="00410EF1">
        <w:rPr>
          <w:rFonts w:ascii="Calibri" w:hAnsi="Calibri" w:cs="Calibri"/>
          <w:color w:val="000000" w:themeColor="text1"/>
        </w:rPr>
        <w:t>Barriball</w:t>
      </w:r>
      <w:proofErr w:type="spellEnd"/>
      <w:r w:rsidR="00DD12C3" w:rsidRPr="00410EF1">
        <w:rPr>
          <w:rFonts w:ascii="Calibri" w:hAnsi="Calibri" w:cs="Calibri"/>
          <w:color w:val="000000" w:themeColor="text1"/>
        </w:rPr>
        <w:t xml:space="preserve"> and While (1994</w:t>
      </w:r>
      <w:r w:rsidR="00745AF0">
        <w:rPr>
          <w:rFonts w:ascii="Calibri" w:hAnsi="Calibri" w:cs="Calibri"/>
          <w:color w:val="000000" w:themeColor="text1"/>
        </w:rPr>
        <w:t>, P.323</w:t>
      </w:r>
      <w:r w:rsidR="00DD12C3" w:rsidRPr="00410EF1">
        <w:rPr>
          <w:rFonts w:ascii="Calibri" w:hAnsi="Calibri" w:cs="Calibri"/>
          <w:color w:val="000000" w:themeColor="text1"/>
        </w:rPr>
        <w:t xml:space="preserve">)  explain that when </w:t>
      </w:r>
      <w:r w:rsidR="006C04F0" w:rsidRPr="00410EF1">
        <w:rPr>
          <w:rFonts w:ascii="Calibri" w:hAnsi="Calibri" w:cs="Calibri"/>
          <w:color w:val="000000" w:themeColor="text1"/>
        </w:rPr>
        <w:t xml:space="preserve">conducting an interview, it’s important to remember that it takes up time and </w:t>
      </w:r>
      <w:r w:rsidR="006C04F0" w:rsidRPr="00410EF1">
        <w:rPr>
          <w:rFonts w:ascii="Calibri" w:eastAsia="Times New Roman" w:hAnsi="Calibri" w:cs="Calibri"/>
          <w:color w:val="000000" w:themeColor="text1"/>
          <w:lang w:eastAsia="en-GB"/>
        </w:rPr>
        <w:t xml:space="preserve"> is </w:t>
      </w:r>
      <w:r w:rsidR="006C04F0" w:rsidRPr="00410EF1">
        <w:rPr>
          <w:rFonts w:ascii="Calibri" w:hAnsi="Calibri" w:cs="Calibri"/>
          <w:color w:val="000000" w:themeColor="text1"/>
        </w:rPr>
        <w:t xml:space="preserve">‘impractical to attempt to interview every’ person involved within the research, </w:t>
      </w:r>
      <w:r w:rsidR="006C04F0" w:rsidRPr="00410EF1">
        <w:rPr>
          <w:rFonts w:ascii="Calibri" w:hAnsi="Calibri" w:cs="Calibri"/>
          <w:color w:val="000000" w:themeColor="text1"/>
        </w:rPr>
        <w:lastRenderedPageBreak/>
        <w:t>however, since this research only allowed me to interview adults, this limited my options and I settled with interviewing the class teacher as I felt that she could give a better insight to what my questions were as she communicated and guided the children I observed every da</w:t>
      </w:r>
      <w:r w:rsidR="00DD12C3" w:rsidRPr="00410EF1">
        <w:rPr>
          <w:rFonts w:ascii="Calibri" w:hAnsi="Calibri" w:cs="Calibri"/>
          <w:color w:val="000000" w:themeColor="text1"/>
        </w:rPr>
        <w:t>y</w:t>
      </w:r>
      <w:r w:rsidR="006C04F0" w:rsidRPr="00410EF1">
        <w:rPr>
          <w:rFonts w:ascii="Calibri" w:hAnsi="Calibri" w:cs="Calibri"/>
          <w:color w:val="000000" w:themeColor="text1"/>
        </w:rPr>
        <w:t xml:space="preserve">.  </w:t>
      </w:r>
      <w:r w:rsidR="00301C3F">
        <w:rPr>
          <w:rFonts w:ascii="Calibri" w:hAnsi="Calibri" w:cs="Calibri"/>
          <w:color w:val="000000" w:themeColor="text1"/>
        </w:rPr>
        <w:t xml:space="preserve">Furthermore, </w:t>
      </w:r>
      <w:proofErr w:type="spellStart"/>
      <w:r w:rsidR="00DD12C3" w:rsidRPr="00410EF1">
        <w:rPr>
          <w:rFonts w:ascii="Calibri" w:hAnsi="Calibri" w:cs="Calibri"/>
          <w:color w:val="000000" w:themeColor="text1"/>
        </w:rPr>
        <w:t>Barriball</w:t>
      </w:r>
      <w:proofErr w:type="spellEnd"/>
      <w:r w:rsidR="00DD12C3" w:rsidRPr="00410EF1">
        <w:rPr>
          <w:rFonts w:ascii="Calibri" w:hAnsi="Calibri" w:cs="Calibri"/>
          <w:color w:val="000000" w:themeColor="text1"/>
        </w:rPr>
        <w:t xml:space="preserve"> and While (1994</w:t>
      </w:r>
      <w:r w:rsidR="00745AF0">
        <w:rPr>
          <w:rFonts w:ascii="Calibri" w:hAnsi="Calibri" w:cs="Calibri"/>
          <w:color w:val="000000" w:themeColor="text1"/>
        </w:rPr>
        <w:t>, P.323</w:t>
      </w:r>
      <w:r w:rsidR="00DD12C3" w:rsidRPr="00410EF1">
        <w:rPr>
          <w:rFonts w:ascii="Calibri" w:hAnsi="Calibri" w:cs="Calibri"/>
          <w:color w:val="000000" w:themeColor="text1"/>
        </w:rPr>
        <w:t xml:space="preserve">) </w:t>
      </w:r>
      <w:r w:rsidR="006C04F0" w:rsidRPr="00410EF1">
        <w:rPr>
          <w:rFonts w:ascii="Calibri" w:hAnsi="Calibri" w:cs="Calibri"/>
          <w:color w:val="000000" w:themeColor="text1"/>
        </w:rPr>
        <w:t>comments that interviews give the researcher a chance to use probes</w:t>
      </w:r>
      <w:r w:rsidR="00DD12C3" w:rsidRPr="00410EF1">
        <w:rPr>
          <w:rFonts w:ascii="Calibri" w:hAnsi="Calibri" w:cs="Calibri"/>
          <w:color w:val="000000" w:themeColor="text1"/>
        </w:rPr>
        <w:t xml:space="preserve"> which can be a ‘valuable tool for ensuring reliability of the data’</w:t>
      </w:r>
      <w:r w:rsidR="00301C3F">
        <w:rPr>
          <w:rFonts w:ascii="Calibri" w:hAnsi="Calibri" w:cs="Calibri"/>
          <w:color w:val="000000" w:themeColor="text1"/>
        </w:rPr>
        <w:t xml:space="preserve"> as it</w:t>
      </w:r>
      <w:r w:rsidR="00DD12C3" w:rsidRPr="00410EF1">
        <w:rPr>
          <w:rFonts w:ascii="Calibri" w:hAnsi="Calibri" w:cs="Calibri"/>
          <w:color w:val="000000" w:themeColor="text1"/>
        </w:rPr>
        <w:t xml:space="preserve"> enable</w:t>
      </w:r>
      <w:r w:rsidR="00301C3F">
        <w:rPr>
          <w:rFonts w:ascii="Calibri" w:hAnsi="Calibri" w:cs="Calibri"/>
          <w:color w:val="000000" w:themeColor="text1"/>
        </w:rPr>
        <w:t>s</w:t>
      </w:r>
      <w:r w:rsidR="00DD12C3" w:rsidRPr="00410EF1">
        <w:rPr>
          <w:rFonts w:ascii="Calibri" w:hAnsi="Calibri" w:cs="Calibri"/>
          <w:color w:val="000000" w:themeColor="text1"/>
        </w:rPr>
        <w:t xml:space="preserve"> the ‘interviewer to explore and clarify inconsistencies within </w:t>
      </w:r>
      <w:r w:rsidR="00410EF1" w:rsidRPr="00410EF1">
        <w:rPr>
          <w:rFonts w:ascii="Calibri" w:hAnsi="Calibri" w:cs="Calibri"/>
          <w:color w:val="000000" w:themeColor="text1"/>
        </w:rPr>
        <w:t>respondents’</w:t>
      </w:r>
      <w:r w:rsidR="00DD12C3" w:rsidRPr="00410EF1">
        <w:rPr>
          <w:rFonts w:ascii="Calibri" w:hAnsi="Calibri" w:cs="Calibri"/>
          <w:color w:val="000000" w:themeColor="text1"/>
        </w:rPr>
        <w:t xml:space="preserve"> </w:t>
      </w:r>
      <w:r w:rsidR="00410EF1" w:rsidRPr="00410EF1">
        <w:rPr>
          <w:rFonts w:ascii="Calibri" w:hAnsi="Calibri" w:cs="Calibri"/>
          <w:color w:val="000000" w:themeColor="text1"/>
        </w:rPr>
        <w:t>accounts</w:t>
      </w:r>
      <w:r w:rsidR="00DD12C3" w:rsidRPr="00410EF1">
        <w:rPr>
          <w:rFonts w:ascii="Calibri" w:hAnsi="Calibri" w:cs="Calibri"/>
          <w:color w:val="000000" w:themeColor="text1"/>
        </w:rPr>
        <w:t xml:space="preserve">. </w:t>
      </w:r>
      <w:proofErr w:type="spellStart"/>
      <w:r w:rsidR="00DD12C3" w:rsidRPr="00410EF1">
        <w:rPr>
          <w:rFonts w:ascii="Calibri" w:hAnsi="Calibri" w:cs="Calibri"/>
          <w:color w:val="000000" w:themeColor="text1"/>
        </w:rPr>
        <w:t>Barriball</w:t>
      </w:r>
      <w:proofErr w:type="spellEnd"/>
      <w:r w:rsidR="00DD12C3" w:rsidRPr="00410EF1">
        <w:rPr>
          <w:rFonts w:ascii="Calibri" w:hAnsi="Calibri" w:cs="Calibri"/>
          <w:color w:val="000000" w:themeColor="text1"/>
        </w:rPr>
        <w:t xml:space="preserve"> and While (1994</w:t>
      </w:r>
      <w:r w:rsidR="00745AF0">
        <w:rPr>
          <w:rFonts w:ascii="Calibri" w:hAnsi="Calibri" w:cs="Calibri"/>
          <w:color w:val="000000" w:themeColor="text1"/>
        </w:rPr>
        <w:t>, P.323</w:t>
      </w:r>
      <w:r w:rsidR="00DD12C3" w:rsidRPr="00410EF1">
        <w:rPr>
          <w:rFonts w:ascii="Calibri" w:hAnsi="Calibri" w:cs="Calibri"/>
          <w:color w:val="000000" w:themeColor="text1"/>
        </w:rPr>
        <w:t xml:space="preserve">)  emphasises that getting the respondent to participate in an interview may be hard and should be told that they can withdraw from any moment however, </w:t>
      </w:r>
      <w:r w:rsidR="00301C3F">
        <w:rPr>
          <w:rFonts w:ascii="Calibri" w:hAnsi="Calibri" w:cs="Calibri"/>
          <w:color w:val="000000" w:themeColor="text1"/>
        </w:rPr>
        <w:t xml:space="preserve">they </w:t>
      </w:r>
      <w:r w:rsidR="00DD12C3" w:rsidRPr="00410EF1">
        <w:rPr>
          <w:rFonts w:ascii="Calibri" w:hAnsi="Calibri" w:cs="Calibri"/>
          <w:color w:val="000000" w:themeColor="text1"/>
        </w:rPr>
        <w:t>stress that the ‘quality of the information obtained during an interviewer is largely dependent on the interviewer’ which is why the researcher must try to control the environment by making it a clam and friendly atmosphere by building a rapport with the participant to help obtain the results</w:t>
      </w:r>
      <w:r w:rsidR="00DD12C3" w:rsidRPr="00410EF1">
        <w:rPr>
          <w:rFonts w:ascii="Calibri" w:hAnsi="Calibri" w:cs="Calibri"/>
        </w:rPr>
        <w:t>.</w:t>
      </w:r>
    </w:p>
    <w:p w14:paraId="1BCF6BA7" w14:textId="2D76AA02" w:rsidR="003E1254" w:rsidRPr="00410EF1" w:rsidRDefault="003E1254" w:rsidP="00410EF1">
      <w:pPr>
        <w:spacing w:line="360" w:lineRule="auto"/>
        <w:jc w:val="both"/>
        <w:rPr>
          <w:rFonts w:ascii="Calibri" w:eastAsia="Times New Roman" w:hAnsi="Calibri" w:cs="Calibri"/>
          <w:color w:val="000000" w:themeColor="text1"/>
          <w:lang w:eastAsia="en-GB"/>
        </w:rPr>
      </w:pPr>
    </w:p>
    <w:p w14:paraId="61872C38" w14:textId="72C65C28" w:rsidR="003E1254" w:rsidRPr="00410EF1" w:rsidRDefault="003E1254" w:rsidP="00410EF1">
      <w:pPr>
        <w:spacing w:line="360" w:lineRule="auto"/>
        <w:jc w:val="both"/>
        <w:rPr>
          <w:rFonts w:ascii="Calibri" w:eastAsia="Times New Roman" w:hAnsi="Calibri" w:cs="Calibri"/>
          <w:color w:val="000000" w:themeColor="text1"/>
          <w:lang w:eastAsia="en-GB"/>
        </w:rPr>
      </w:pPr>
    </w:p>
    <w:p w14:paraId="3AD8A969" w14:textId="327B9148" w:rsidR="003E1254" w:rsidRPr="00410EF1" w:rsidRDefault="003E1254" w:rsidP="00410EF1">
      <w:pPr>
        <w:spacing w:line="360" w:lineRule="auto"/>
        <w:jc w:val="both"/>
        <w:rPr>
          <w:rFonts w:ascii="Calibri" w:eastAsia="Times New Roman" w:hAnsi="Calibri" w:cs="Calibri"/>
          <w:color w:val="000000" w:themeColor="text1"/>
          <w:lang w:eastAsia="en-GB"/>
        </w:rPr>
      </w:pPr>
    </w:p>
    <w:p w14:paraId="71977299" w14:textId="5AE71525" w:rsidR="003E1254" w:rsidRPr="00410EF1" w:rsidRDefault="00301C3F" w:rsidP="00410EF1">
      <w:pPr>
        <w:spacing w:line="360" w:lineRule="auto"/>
        <w:jc w:val="both"/>
        <w:rPr>
          <w:rFonts w:ascii="Calibri" w:eastAsia="Times New Roman" w:hAnsi="Calibri" w:cs="Calibri"/>
          <w:color w:val="000000" w:themeColor="text1"/>
          <w:lang w:eastAsia="en-GB"/>
        </w:rPr>
      </w:pPr>
      <w:r w:rsidRPr="00410EF1">
        <w:rPr>
          <w:rFonts w:ascii="Calibri" w:hAnsi="Calibri" w:cs="Calibri"/>
          <w:b/>
          <w:bCs/>
          <w:noProof/>
          <w:color w:val="000000" w:themeColor="text1"/>
          <w:u w:val="single"/>
        </w:rPr>
        <w:drawing>
          <wp:anchor distT="0" distB="0" distL="114300" distR="114300" simplePos="0" relativeHeight="251682816" behindDoc="1" locked="0" layoutInCell="1" allowOverlap="1" wp14:anchorId="25876CAB" wp14:editId="59C0B9EE">
            <wp:simplePos x="0" y="0"/>
            <wp:positionH relativeFrom="column">
              <wp:posOffset>-762000</wp:posOffset>
            </wp:positionH>
            <wp:positionV relativeFrom="paragraph">
              <wp:posOffset>231140</wp:posOffset>
            </wp:positionV>
            <wp:extent cx="4136390" cy="3230245"/>
            <wp:effectExtent l="0" t="0" r="3810" b="0"/>
            <wp:wrapTight wrapText="bothSides">
              <wp:wrapPolygon edited="0">
                <wp:start x="0" y="0"/>
                <wp:lineTo x="0" y="21485"/>
                <wp:lineTo x="21554" y="21485"/>
                <wp:lineTo x="21554" y="0"/>
                <wp:lineTo x="0" y="0"/>
              </wp:wrapPolygon>
            </wp:wrapTight>
            <wp:docPr id="6" name="Picture 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2020-05-03 at 20.09.54.png"/>
                    <pic:cNvPicPr/>
                  </pic:nvPicPr>
                  <pic:blipFill>
                    <a:blip r:embed="rId18">
                      <a:extLst>
                        <a:ext uri="{28A0092B-C50C-407E-A947-70E740481C1C}">
                          <a14:useLocalDpi xmlns:a14="http://schemas.microsoft.com/office/drawing/2010/main" val="0"/>
                        </a:ext>
                      </a:extLst>
                    </a:blip>
                    <a:stretch>
                      <a:fillRect/>
                    </a:stretch>
                  </pic:blipFill>
                  <pic:spPr>
                    <a:xfrm>
                      <a:off x="0" y="0"/>
                      <a:ext cx="4136390" cy="3230245"/>
                    </a:xfrm>
                    <a:prstGeom prst="rect">
                      <a:avLst/>
                    </a:prstGeom>
                  </pic:spPr>
                </pic:pic>
              </a:graphicData>
            </a:graphic>
            <wp14:sizeRelH relativeFrom="page">
              <wp14:pctWidth>0</wp14:pctWidth>
            </wp14:sizeRelH>
            <wp14:sizeRelV relativeFrom="page">
              <wp14:pctHeight>0</wp14:pctHeight>
            </wp14:sizeRelV>
          </wp:anchor>
        </w:drawing>
      </w:r>
    </w:p>
    <w:p w14:paraId="2B3FC4D5" w14:textId="07886C5A" w:rsidR="00E53AC0" w:rsidRDefault="003E1254" w:rsidP="00D80654">
      <w:pPr>
        <w:spacing w:line="360" w:lineRule="auto"/>
        <w:jc w:val="both"/>
        <w:rPr>
          <w:rFonts w:eastAsia="Times New Roman" w:cstheme="minorHAnsi"/>
          <w:color w:val="222222"/>
          <w:shd w:val="clear" w:color="auto" w:fill="FFFFFF"/>
          <w:lang w:eastAsia="en-GB"/>
        </w:rPr>
      </w:pPr>
      <w:r w:rsidRPr="00410EF1">
        <w:rPr>
          <w:rFonts w:ascii="Calibri" w:eastAsia="Times New Roman" w:hAnsi="Calibri" w:cs="Calibri"/>
          <w:color w:val="000000" w:themeColor="text1"/>
          <w:lang w:eastAsia="en-GB"/>
        </w:rPr>
        <w:t xml:space="preserve">Unstructured </w:t>
      </w:r>
      <w:r w:rsidR="006C04F0" w:rsidRPr="00410EF1">
        <w:rPr>
          <w:rFonts w:ascii="Calibri" w:eastAsia="Times New Roman" w:hAnsi="Calibri" w:cs="Calibri"/>
          <w:color w:val="000000" w:themeColor="text1"/>
          <w:lang w:eastAsia="en-GB"/>
        </w:rPr>
        <w:t>o</w:t>
      </w:r>
      <w:r w:rsidR="001667C5" w:rsidRPr="00410EF1">
        <w:rPr>
          <w:rFonts w:ascii="Calibri" w:eastAsia="Times New Roman" w:hAnsi="Calibri" w:cs="Calibri"/>
          <w:color w:val="000000" w:themeColor="text1"/>
          <w:lang w:eastAsia="en-GB"/>
        </w:rPr>
        <w:t>bservatio</w:t>
      </w:r>
      <w:r w:rsidR="006C04F0" w:rsidRPr="00410EF1">
        <w:rPr>
          <w:rFonts w:ascii="Calibri" w:eastAsia="Times New Roman" w:hAnsi="Calibri" w:cs="Calibri"/>
          <w:color w:val="000000" w:themeColor="text1"/>
          <w:lang w:eastAsia="en-GB"/>
        </w:rPr>
        <w:t>n is also a popular method to conduct research</w:t>
      </w:r>
      <w:r w:rsidR="00410EF1">
        <w:rPr>
          <w:rFonts w:ascii="Calibri" w:eastAsia="Times New Roman" w:hAnsi="Calibri" w:cs="Calibri"/>
          <w:color w:val="000000" w:themeColor="text1"/>
          <w:lang w:eastAsia="en-GB"/>
        </w:rPr>
        <w:t xml:space="preserve"> and P</w:t>
      </w:r>
      <w:r w:rsidR="00275251" w:rsidRPr="00410EF1">
        <w:rPr>
          <w:rFonts w:ascii="Calibri" w:hAnsi="Calibri" w:cs="Calibri"/>
        </w:rPr>
        <w:t>rice (2010</w:t>
      </w:r>
      <w:r w:rsidR="00745AF0">
        <w:rPr>
          <w:rFonts w:ascii="Calibri" w:hAnsi="Calibri" w:cs="Calibri"/>
        </w:rPr>
        <w:t>, P.3</w:t>
      </w:r>
      <w:r w:rsidR="00275251" w:rsidRPr="00410EF1">
        <w:rPr>
          <w:rFonts w:ascii="Calibri" w:hAnsi="Calibri" w:cs="Calibri"/>
        </w:rPr>
        <w:t xml:space="preserve">) explains that the </w:t>
      </w:r>
      <w:r w:rsidR="00410EF1" w:rsidRPr="00410EF1">
        <w:rPr>
          <w:rFonts w:ascii="Calibri" w:hAnsi="Calibri" w:cs="Calibri"/>
        </w:rPr>
        <w:t>reason</w:t>
      </w:r>
      <w:r w:rsidR="00275251" w:rsidRPr="00410EF1">
        <w:rPr>
          <w:rFonts w:ascii="Calibri" w:hAnsi="Calibri" w:cs="Calibri"/>
        </w:rPr>
        <w:t xml:space="preserve"> for this is because </w:t>
      </w:r>
      <w:r w:rsidR="00275251" w:rsidRPr="00410EF1">
        <w:rPr>
          <w:rFonts w:ascii="Calibri" w:eastAsia="Times New Roman" w:hAnsi="Calibri" w:cs="Calibri"/>
          <w:color w:val="000000" w:themeColor="text1"/>
          <w:shd w:val="clear" w:color="auto" w:fill="FFFFFF"/>
          <w:lang w:eastAsia="en-GB"/>
        </w:rPr>
        <w:t>the aim of the method ‘is to obtain a snapshot of specific characteristics of an individual, group, or setting’ and can be done in various ways.</w:t>
      </w:r>
      <w:r w:rsidR="00275251" w:rsidRPr="00410EF1">
        <w:rPr>
          <w:rFonts w:ascii="Calibri" w:eastAsia="Times New Roman" w:hAnsi="Calibri" w:cs="Calibri"/>
          <w:color w:val="000000" w:themeColor="text1"/>
          <w:lang w:eastAsia="en-GB"/>
        </w:rPr>
        <w:t xml:space="preserve"> </w:t>
      </w:r>
      <w:r w:rsidR="00E53AC0" w:rsidRPr="00410EF1">
        <w:rPr>
          <w:rFonts w:ascii="Calibri" w:eastAsia="Times New Roman" w:hAnsi="Calibri" w:cs="Calibri"/>
          <w:color w:val="000000" w:themeColor="text1"/>
          <w:shd w:val="clear" w:color="auto" w:fill="FFFFFF"/>
          <w:lang w:eastAsia="en-GB"/>
        </w:rPr>
        <w:t xml:space="preserve">Observation can be beneficial </w:t>
      </w:r>
      <w:r w:rsidR="00E53AC0" w:rsidRPr="00410EF1">
        <w:rPr>
          <w:rFonts w:ascii="Calibri" w:eastAsia="Times New Roman" w:hAnsi="Calibri" w:cs="Calibri"/>
          <w:color w:val="222222"/>
          <w:shd w:val="clear" w:color="auto" w:fill="FFFFFF"/>
          <w:lang w:eastAsia="en-GB"/>
        </w:rPr>
        <w:t>as it puts the ‘</w:t>
      </w:r>
      <w:r w:rsidR="00E53AC0" w:rsidRPr="00301C3F">
        <w:rPr>
          <w:rFonts w:ascii="Calibri" w:eastAsia="Times New Roman" w:hAnsi="Calibri" w:cs="Calibri"/>
          <w:color w:val="000000" w:themeColor="text1"/>
          <w:shd w:val="clear" w:color="auto" w:fill="FFFFFF"/>
          <w:lang w:eastAsia="en-GB"/>
        </w:rPr>
        <w:t>researcher is in a much better position to understand the viewpoint and experiences of the people they are studying’</w:t>
      </w:r>
      <w:r w:rsidR="00275251" w:rsidRPr="00301C3F">
        <w:rPr>
          <w:rFonts w:ascii="Calibri" w:eastAsia="Times New Roman" w:hAnsi="Calibri" w:cs="Calibri"/>
          <w:color w:val="000000" w:themeColor="text1"/>
          <w:shd w:val="clear" w:color="auto" w:fill="FFFFFF"/>
          <w:lang w:eastAsia="en-GB"/>
        </w:rPr>
        <w:t xml:space="preserve"> (</w:t>
      </w:r>
      <w:r w:rsidR="00275251" w:rsidRPr="00301C3F">
        <w:rPr>
          <w:rFonts w:ascii="Calibri" w:hAnsi="Calibri" w:cs="Calibri"/>
          <w:color w:val="000000" w:themeColor="text1"/>
        </w:rPr>
        <w:t>Price, 2010</w:t>
      </w:r>
      <w:r w:rsidR="00745AF0">
        <w:rPr>
          <w:rFonts w:ascii="Calibri" w:hAnsi="Calibri" w:cs="Calibri"/>
          <w:color w:val="000000" w:themeColor="text1"/>
        </w:rPr>
        <w:t>, P.3</w:t>
      </w:r>
      <w:r w:rsidR="00275251" w:rsidRPr="00301C3F">
        <w:rPr>
          <w:rFonts w:ascii="Calibri" w:hAnsi="Calibri" w:cs="Calibri"/>
          <w:color w:val="000000" w:themeColor="text1"/>
        </w:rPr>
        <w:t>)</w:t>
      </w:r>
      <w:r w:rsidR="00E53AC0" w:rsidRPr="00301C3F">
        <w:rPr>
          <w:rFonts w:ascii="Calibri" w:eastAsia="Times New Roman" w:hAnsi="Calibri" w:cs="Calibri"/>
          <w:color w:val="000000" w:themeColor="text1"/>
          <w:shd w:val="clear" w:color="auto" w:fill="FFFFFF"/>
          <w:lang w:eastAsia="en-GB"/>
        </w:rPr>
        <w:t xml:space="preserve">. The researcher must try to ensure that the </w:t>
      </w:r>
      <w:r w:rsidR="00275251" w:rsidRPr="00301C3F">
        <w:rPr>
          <w:rFonts w:ascii="Calibri" w:eastAsia="Times New Roman" w:hAnsi="Calibri" w:cs="Calibri"/>
          <w:color w:val="000000" w:themeColor="text1"/>
          <w:shd w:val="clear" w:color="auto" w:fill="FFFFFF"/>
          <w:lang w:eastAsia="en-GB"/>
        </w:rPr>
        <w:t>participants</w:t>
      </w:r>
      <w:r w:rsidR="00E53AC0" w:rsidRPr="00301C3F">
        <w:rPr>
          <w:rFonts w:ascii="Calibri" w:eastAsia="Times New Roman" w:hAnsi="Calibri" w:cs="Calibri"/>
          <w:color w:val="000000" w:themeColor="text1"/>
          <w:shd w:val="clear" w:color="auto" w:fill="FFFFFF"/>
          <w:lang w:eastAsia="en-GB"/>
        </w:rPr>
        <w:t xml:space="preserve"> are being natural as the presence of someone new </w:t>
      </w:r>
      <w:r w:rsidR="00301C3F">
        <w:rPr>
          <w:rFonts w:ascii="Calibri" w:eastAsia="Times New Roman" w:hAnsi="Calibri" w:cs="Calibri"/>
          <w:color w:val="000000" w:themeColor="text1"/>
          <w:shd w:val="clear" w:color="auto" w:fill="FFFFFF"/>
          <w:lang w:eastAsia="en-GB"/>
        </w:rPr>
        <w:t xml:space="preserve">can </w:t>
      </w:r>
      <w:r w:rsidR="00E53AC0" w:rsidRPr="00301C3F">
        <w:rPr>
          <w:rFonts w:ascii="Calibri" w:eastAsia="Times New Roman" w:hAnsi="Calibri" w:cs="Calibri"/>
          <w:color w:val="000000" w:themeColor="text1"/>
          <w:shd w:val="clear" w:color="auto" w:fill="FFFFFF"/>
          <w:lang w:eastAsia="en-GB"/>
        </w:rPr>
        <w:t xml:space="preserve">often result in the participants acting differently however, </w:t>
      </w:r>
      <w:r w:rsidR="00275251" w:rsidRPr="00301C3F">
        <w:rPr>
          <w:rFonts w:ascii="Calibri" w:hAnsi="Calibri" w:cs="Calibri"/>
          <w:color w:val="000000" w:themeColor="text1"/>
        </w:rPr>
        <w:t>Price (2010</w:t>
      </w:r>
      <w:r w:rsidR="00745AF0">
        <w:rPr>
          <w:rFonts w:ascii="Calibri" w:hAnsi="Calibri" w:cs="Calibri"/>
          <w:color w:val="000000" w:themeColor="text1"/>
        </w:rPr>
        <w:t>, P.3</w:t>
      </w:r>
      <w:r w:rsidR="00275251" w:rsidRPr="00301C3F">
        <w:rPr>
          <w:rFonts w:ascii="Calibri" w:hAnsi="Calibri" w:cs="Calibri"/>
          <w:color w:val="000000" w:themeColor="text1"/>
        </w:rPr>
        <w:t xml:space="preserve">) </w:t>
      </w:r>
      <w:r w:rsidR="00E53AC0" w:rsidRPr="00301C3F">
        <w:rPr>
          <w:rFonts w:ascii="Calibri" w:eastAsia="Times New Roman" w:hAnsi="Calibri" w:cs="Calibri"/>
          <w:color w:val="000000" w:themeColor="text1"/>
          <w:shd w:val="clear" w:color="auto" w:fill="FFFFFF"/>
          <w:lang w:eastAsia="en-GB"/>
        </w:rPr>
        <w:t xml:space="preserve"> notes that ‘people often become </w:t>
      </w:r>
      <w:r w:rsidR="00E53AC0" w:rsidRPr="00301C3F">
        <w:rPr>
          <w:rFonts w:ascii="Calibri" w:eastAsia="Times New Roman" w:hAnsi="Calibri" w:cs="Calibri"/>
          <w:color w:val="000000" w:themeColor="text1"/>
          <w:shd w:val="clear" w:color="auto" w:fill="FFFFFF"/>
          <w:lang w:eastAsia="en-GB"/>
        </w:rPr>
        <w:lastRenderedPageBreak/>
        <w:t xml:space="preserve">used to being observed and with time </w:t>
      </w:r>
      <w:r w:rsidR="00E53AC0" w:rsidRPr="00D80654">
        <w:rPr>
          <w:rFonts w:eastAsia="Times New Roman" w:cstheme="minorHAnsi"/>
          <w:color w:val="000000" w:themeColor="text1"/>
          <w:shd w:val="clear" w:color="auto" w:fill="FFFFFF"/>
          <w:lang w:eastAsia="en-GB"/>
        </w:rPr>
        <w:t>they begin to behave naturally in the researcher’s presence’ mak</w:t>
      </w:r>
      <w:r w:rsidR="00275251" w:rsidRPr="00D80654">
        <w:rPr>
          <w:rFonts w:eastAsia="Times New Roman" w:cstheme="minorHAnsi"/>
          <w:color w:val="000000" w:themeColor="text1"/>
          <w:shd w:val="clear" w:color="auto" w:fill="FFFFFF"/>
          <w:lang w:eastAsia="en-GB"/>
        </w:rPr>
        <w:t>ing the results high in validity</w:t>
      </w:r>
      <w:r w:rsidR="00E53AC0" w:rsidRPr="00D80654">
        <w:rPr>
          <w:rFonts w:eastAsia="Times New Roman" w:cstheme="minorHAnsi"/>
          <w:color w:val="222222"/>
          <w:shd w:val="clear" w:color="auto" w:fill="FFFFFF"/>
          <w:lang w:eastAsia="en-GB"/>
        </w:rPr>
        <w:t>.</w:t>
      </w:r>
    </w:p>
    <w:p w14:paraId="17B172D8" w14:textId="0D8F7A26" w:rsidR="00944FEB" w:rsidRDefault="00944FEB" w:rsidP="00D80654">
      <w:pPr>
        <w:spacing w:line="360" w:lineRule="auto"/>
        <w:jc w:val="both"/>
        <w:rPr>
          <w:rFonts w:eastAsia="Times New Roman" w:cstheme="minorHAnsi"/>
          <w:color w:val="222222"/>
          <w:shd w:val="clear" w:color="auto" w:fill="FFFFFF"/>
          <w:lang w:eastAsia="en-GB"/>
        </w:rPr>
      </w:pPr>
    </w:p>
    <w:p w14:paraId="7582AC69" w14:textId="77777777" w:rsidR="00944FEB" w:rsidRDefault="00944FEB" w:rsidP="00944FEB">
      <w:pPr>
        <w:spacing w:line="360" w:lineRule="auto"/>
        <w:rPr>
          <w:b/>
          <w:bCs/>
          <w:noProof/>
          <w:color w:val="000000" w:themeColor="text1"/>
          <w:u w:val="single"/>
        </w:rPr>
      </w:pPr>
      <w:r>
        <w:rPr>
          <w:b/>
          <w:bCs/>
          <w:noProof/>
          <w:color w:val="000000" w:themeColor="text1"/>
          <w:u w:val="single"/>
        </w:rPr>
        <w:t>BERA.</w:t>
      </w:r>
    </w:p>
    <w:p w14:paraId="311D264A" w14:textId="77777777" w:rsidR="00944FEB" w:rsidRDefault="00944FEB" w:rsidP="00944FEB">
      <w:pPr>
        <w:spacing w:line="360" w:lineRule="auto"/>
        <w:rPr>
          <w:b/>
          <w:bCs/>
          <w:noProof/>
          <w:color w:val="000000" w:themeColor="text1"/>
          <w:u w:val="single"/>
        </w:rPr>
      </w:pPr>
      <w:r>
        <w:rPr>
          <w:b/>
          <w:bCs/>
          <w:noProof/>
          <w:color w:val="000000" w:themeColor="text1"/>
          <w:u w:val="single"/>
        </w:rPr>
        <w:drawing>
          <wp:anchor distT="0" distB="0" distL="114300" distR="114300" simplePos="0" relativeHeight="251692032" behindDoc="1" locked="0" layoutInCell="1" allowOverlap="1" wp14:anchorId="15480DA2" wp14:editId="083FC34A">
            <wp:simplePos x="0" y="0"/>
            <wp:positionH relativeFrom="column">
              <wp:posOffset>2872740</wp:posOffset>
            </wp:positionH>
            <wp:positionV relativeFrom="paragraph">
              <wp:posOffset>327660</wp:posOffset>
            </wp:positionV>
            <wp:extent cx="2865120" cy="2713355"/>
            <wp:effectExtent l="0" t="0" r="5080" b="4445"/>
            <wp:wrapTight wrapText="bothSides">
              <wp:wrapPolygon edited="0">
                <wp:start x="0" y="0"/>
                <wp:lineTo x="0" y="21534"/>
                <wp:lineTo x="21543" y="21534"/>
                <wp:lineTo x="21543" y="0"/>
                <wp:lineTo x="0" y="0"/>
              </wp:wrapPolygon>
            </wp:wrapTight>
            <wp:docPr id="15" name="Picture 1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creenshot 2020-05-04 at 00.19.32.png"/>
                    <pic:cNvPicPr/>
                  </pic:nvPicPr>
                  <pic:blipFill>
                    <a:blip r:embed="rId19">
                      <a:extLst>
                        <a:ext uri="{28A0092B-C50C-407E-A947-70E740481C1C}">
                          <a14:useLocalDpi xmlns:a14="http://schemas.microsoft.com/office/drawing/2010/main" val="0"/>
                        </a:ext>
                      </a:extLst>
                    </a:blip>
                    <a:stretch>
                      <a:fillRect/>
                    </a:stretch>
                  </pic:blipFill>
                  <pic:spPr>
                    <a:xfrm>
                      <a:off x="0" y="0"/>
                      <a:ext cx="2865120" cy="2713355"/>
                    </a:xfrm>
                    <a:prstGeom prst="rect">
                      <a:avLst/>
                    </a:prstGeom>
                  </pic:spPr>
                </pic:pic>
              </a:graphicData>
            </a:graphic>
            <wp14:sizeRelH relativeFrom="page">
              <wp14:pctWidth>0</wp14:pctWidth>
            </wp14:sizeRelH>
            <wp14:sizeRelV relativeFrom="page">
              <wp14:pctHeight>0</wp14:pctHeight>
            </wp14:sizeRelV>
          </wp:anchor>
        </w:drawing>
      </w:r>
      <w:r>
        <w:rPr>
          <w:b/>
          <w:bCs/>
          <w:noProof/>
          <w:color w:val="000000" w:themeColor="text1"/>
          <w:u w:val="single"/>
        </w:rPr>
        <w:drawing>
          <wp:anchor distT="0" distB="0" distL="114300" distR="114300" simplePos="0" relativeHeight="251691008" behindDoc="1" locked="0" layoutInCell="1" allowOverlap="1" wp14:anchorId="1133B3A5" wp14:editId="077F788B">
            <wp:simplePos x="0" y="0"/>
            <wp:positionH relativeFrom="column">
              <wp:posOffset>-137160</wp:posOffset>
            </wp:positionH>
            <wp:positionV relativeFrom="paragraph">
              <wp:posOffset>344170</wp:posOffset>
            </wp:positionV>
            <wp:extent cx="2852420" cy="2697480"/>
            <wp:effectExtent l="0" t="0" r="5080" b="0"/>
            <wp:wrapTight wrapText="bothSides">
              <wp:wrapPolygon edited="0">
                <wp:start x="0" y="0"/>
                <wp:lineTo x="0" y="21458"/>
                <wp:lineTo x="21542" y="21458"/>
                <wp:lineTo x="21542" y="0"/>
                <wp:lineTo x="0" y="0"/>
              </wp:wrapPolygon>
            </wp:wrapTight>
            <wp:docPr id="12" name="Picture 1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shot 2020-05-04 at 00.22.37.png"/>
                    <pic:cNvPicPr/>
                  </pic:nvPicPr>
                  <pic:blipFill>
                    <a:blip r:embed="rId20">
                      <a:extLst>
                        <a:ext uri="{28A0092B-C50C-407E-A947-70E740481C1C}">
                          <a14:useLocalDpi xmlns:a14="http://schemas.microsoft.com/office/drawing/2010/main" val="0"/>
                        </a:ext>
                      </a:extLst>
                    </a:blip>
                    <a:stretch>
                      <a:fillRect/>
                    </a:stretch>
                  </pic:blipFill>
                  <pic:spPr>
                    <a:xfrm>
                      <a:off x="0" y="0"/>
                      <a:ext cx="2852420" cy="2697480"/>
                    </a:xfrm>
                    <a:prstGeom prst="rect">
                      <a:avLst/>
                    </a:prstGeom>
                  </pic:spPr>
                </pic:pic>
              </a:graphicData>
            </a:graphic>
            <wp14:sizeRelH relativeFrom="page">
              <wp14:pctWidth>0</wp14:pctWidth>
            </wp14:sizeRelH>
            <wp14:sizeRelV relativeFrom="page">
              <wp14:pctHeight>0</wp14:pctHeight>
            </wp14:sizeRelV>
          </wp:anchor>
        </w:drawing>
      </w:r>
    </w:p>
    <w:p w14:paraId="4652BF52" w14:textId="77777777" w:rsidR="00944FEB" w:rsidRDefault="00944FEB" w:rsidP="00944FEB">
      <w:pPr>
        <w:spacing w:line="360" w:lineRule="auto"/>
        <w:jc w:val="both"/>
        <w:rPr>
          <w:b/>
          <w:bCs/>
          <w:color w:val="000000" w:themeColor="text1"/>
          <w:u w:val="single"/>
        </w:rPr>
      </w:pPr>
    </w:p>
    <w:p w14:paraId="6F828FD7" w14:textId="77777777" w:rsidR="00944FEB" w:rsidRDefault="00944FEB" w:rsidP="00944FEB">
      <w:pPr>
        <w:spacing w:line="360" w:lineRule="auto"/>
        <w:jc w:val="both"/>
        <w:rPr>
          <w:color w:val="000000" w:themeColor="text1"/>
        </w:rPr>
      </w:pPr>
      <w:r w:rsidRPr="008E18F3">
        <w:rPr>
          <w:color w:val="000000" w:themeColor="text1"/>
        </w:rPr>
        <w:t xml:space="preserve">As written above, every researcher must consider the ethical issues and mitigate any harm or risks that could occur, one way of combatting this is identifying the CPO’s of the research place which has been discussed briefly. </w:t>
      </w:r>
    </w:p>
    <w:p w14:paraId="7ED53040" w14:textId="77777777" w:rsidR="00944FEB" w:rsidRPr="008E18F3" w:rsidRDefault="00944FEB" w:rsidP="00944FEB">
      <w:pPr>
        <w:spacing w:line="360" w:lineRule="auto"/>
        <w:jc w:val="both"/>
        <w:rPr>
          <w:color w:val="000000" w:themeColor="text1"/>
        </w:rPr>
      </w:pPr>
      <w:r w:rsidRPr="00155432">
        <w:rPr>
          <w:noProof/>
          <w:color w:val="000000" w:themeColor="text1"/>
        </w:rPr>
        <w:t>Ramrathan, Grange and Shawa (2017</w:t>
      </w:r>
      <w:r>
        <w:rPr>
          <w:noProof/>
          <w:color w:val="000000" w:themeColor="text1"/>
        </w:rPr>
        <w:t>, P.432</w:t>
      </w:r>
      <w:r w:rsidRPr="00155432">
        <w:rPr>
          <w:noProof/>
          <w:color w:val="000000" w:themeColor="text1"/>
        </w:rPr>
        <w:t>)</w:t>
      </w:r>
      <w:r>
        <w:rPr>
          <w:color w:val="000000" w:themeColor="text1"/>
        </w:rPr>
        <w:t xml:space="preserve"> states that ethics has now ‘become a central issue in educational research’ and as a result, ‘regulatory frameworks and regulatory bodies have been established to manage and approve’ a research before it’s conducted.  Ethics can be ‘associated with </w:t>
      </w:r>
      <w:r w:rsidRPr="00155432">
        <w:rPr>
          <w:color w:val="000000" w:themeColor="text1"/>
        </w:rPr>
        <w:t>morals’ (</w:t>
      </w:r>
      <w:proofErr w:type="spellStart"/>
      <w:r w:rsidRPr="00155432">
        <w:rPr>
          <w:noProof/>
          <w:color w:val="000000" w:themeColor="text1"/>
        </w:rPr>
        <w:t>Ramrathan</w:t>
      </w:r>
      <w:proofErr w:type="spellEnd"/>
      <w:r w:rsidRPr="00155432">
        <w:rPr>
          <w:noProof/>
          <w:color w:val="000000" w:themeColor="text1"/>
        </w:rPr>
        <w:t xml:space="preserve"> et al. 2017</w:t>
      </w:r>
      <w:r>
        <w:rPr>
          <w:noProof/>
          <w:color w:val="000000" w:themeColor="text1"/>
        </w:rPr>
        <w:t>, P.432</w:t>
      </w:r>
      <w:r w:rsidRPr="00155432">
        <w:rPr>
          <w:noProof/>
          <w:color w:val="000000" w:themeColor="text1"/>
        </w:rPr>
        <w:t>)</w:t>
      </w:r>
      <w:r>
        <w:rPr>
          <w:color w:val="000000" w:themeColor="text1"/>
        </w:rPr>
        <w:t xml:space="preserve"> and is closely linked to human rights, this is why BERA (2018) mentions that the researcher must also follow the UNCRC (2018) articles to ensure the safety for the children who may be involved. </w:t>
      </w:r>
      <w:r w:rsidRPr="00155432">
        <w:rPr>
          <w:noProof/>
          <w:color w:val="000000" w:themeColor="text1"/>
        </w:rPr>
        <w:t>Ramrathan et al. (2017</w:t>
      </w:r>
      <w:r>
        <w:rPr>
          <w:noProof/>
          <w:color w:val="000000" w:themeColor="text1"/>
        </w:rPr>
        <w:t>, P.432</w:t>
      </w:r>
      <w:r w:rsidRPr="00155432">
        <w:rPr>
          <w:noProof/>
          <w:color w:val="000000" w:themeColor="text1"/>
        </w:rPr>
        <w:t>)</w:t>
      </w:r>
      <w:r>
        <w:rPr>
          <w:color w:val="000000" w:themeColor="text1"/>
        </w:rPr>
        <w:t xml:space="preserve"> references Kant who view on ethics as being a duty of care and that researchers must ‘act in ways that show respect to other human beings’ whereas Aristotle, who he also refers to, perceives ‘ethics as a disposition’ and that the researcher must possess traits such as ‘justice, generosity and honesty’ during the research.</w:t>
      </w:r>
    </w:p>
    <w:p w14:paraId="53A8FEE9" w14:textId="77777777" w:rsidR="00944FEB" w:rsidRDefault="00944FEB" w:rsidP="00944FEB">
      <w:pPr>
        <w:spacing w:line="360" w:lineRule="auto"/>
        <w:rPr>
          <w:b/>
          <w:bCs/>
          <w:noProof/>
          <w:color w:val="000000" w:themeColor="text1"/>
          <w:u w:val="single"/>
        </w:rPr>
      </w:pPr>
    </w:p>
    <w:p w14:paraId="544DC7B0" w14:textId="46F29A81" w:rsidR="00944FEB" w:rsidRDefault="00944FEB" w:rsidP="00D80654">
      <w:pPr>
        <w:spacing w:line="360" w:lineRule="auto"/>
        <w:jc w:val="both"/>
        <w:rPr>
          <w:rFonts w:eastAsia="Times New Roman" w:cstheme="minorHAnsi"/>
          <w:color w:val="222222"/>
          <w:shd w:val="clear" w:color="auto" w:fill="FFFFFF"/>
          <w:lang w:eastAsia="en-GB"/>
        </w:rPr>
      </w:pPr>
    </w:p>
    <w:p w14:paraId="641E3275" w14:textId="77777777" w:rsidR="00944FEB" w:rsidRPr="00D80654" w:rsidRDefault="00944FEB" w:rsidP="00D80654">
      <w:pPr>
        <w:spacing w:line="360" w:lineRule="auto"/>
        <w:jc w:val="both"/>
        <w:rPr>
          <w:rFonts w:eastAsia="Times New Roman" w:cstheme="minorHAnsi"/>
          <w:color w:val="000000" w:themeColor="text1"/>
          <w:lang w:eastAsia="en-GB"/>
        </w:rPr>
      </w:pPr>
    </w:p>
    <w:p w14:paraId="39FEEBC0" w14:textId="79384895" w:rsidR="003E1254" w:rsidRDefault="003E1254" w:rsidP="00D80654">
      <w:pPr>
        <w:spacing w:line="360" w:lineRule="auto"/>
        <w:jc w:val="both"/>
        <w:rPr>
          <w:rFonts w:cstheme="minorHAnsi"/>
          <w:b/>
          <w:bCs/>
          <w:noProof/>
          <w:color w:val="000000" w:themeColor="text1"/>
          <w:u w:val="single"/>
        </w:rPr>
      </w:pPr>
    </w:p>
    <w:p w14:paraId="7F456CE4" w14:textId="256F7545" w:rsidR="00D80654" w:rsidRDefault="00D80654" w:rsidP="00D80654">
      <w:pPr>
        <w:spacing w:line="360" w:lineRule="auto"/>
        <w:jc w:val="both"/>
        <w:rPr>
          <w:rFonts w:cstheme="minorHAnsi"/>
          <w:b/>
          <w:bCs/>
          <w:noProof/>
          <w:color w:val="000000" w:themeColor="text1"/>
          <w:u w:val="single"/>
        </w:rPr>
      </w:pPr>
    </w:p>
    <w:p w14:paraId="35C7AEF0" w14:textId="7B3C49CF" w:rsidR="00D46490" w:rsidRDefault="008215BA" w:rsidP="00186A8B">
      <w:pPr>
        <w:spacing w:line="360" w:lineRule="auto"/>
        <w:rPr>
          <w:b/>
          <w:bCs/>
          <w:noProof/>
          <w:color w:val="000000" w:themeColor="text1"/>
          <w:u w:val="single"/>
        </w:rPr>
      </w:pPr>
      <w:r>
        <w:rPr>
          <w:b/>
          <w:bCs/>
          <w:noProof/>
          <w:color w:val="000000" w:themeColor="text1"/>
          <w:u w:val="single"/>
        </w:rPr>
        <w:drawing>
          <wp:anchor distT="0" distB="0" distL="114300" distR="114300" simplePos="0" relativeHeight="251688960" behindDoc="1" locked="0" layoutInCell="1" allowOverlap="1" wp14:anchorId="3140E073" wp14:editId="603D2B90">
            <wp:simplePos x="0" y="0"/>
            <wp:positionH relativeFrom="column">
              <wp:posOffset>-81915</wp:posOffset>
            </wp:positionH>
            <wp:positionV relativeFrom="paragraph">
              <wp:posOffset>243840</wp:posOffset>
            </wp:positionV>
            <wp:extent cx="5363210" cy="3869055"/>
            <wp:effectExtent l="0" t="0" r="0" b="4445"/>
            <wp:wrapTight wrapText="bothSides">
              <wp:wrapPolygon edited="0">
                <wp:start x="0" y="0"/>
                <wp:lineTo x="0" y="21554"/>
                <wp:lineTo x="21534" y="21554"/>
                <wp:lineTo x="21534" y="0"/>
                <wp:lineTo x="0" y="0"/>
              </wp:wrapPolygon>
            </wp:wrapTight>
            <wp:docPr id="24" name="Picture 2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Screenshot 2020-05-05 at 01.16.56.png"/>
                    <pic:cNvPicPr/>
                  </pic:nvPicPr>
                  <pic:blipFill>
                    <a:blip r:embed="rId21">
                      <a:extLst>
                        <a:ext uri="{28A0092B-C50C-407E-A947-70E740481C1C}">
                          <a14:useLocalDpi xmlns:a14="http://schemas.microsoft.com/office/drawing/2010/main" val="0"/>
                        </a:ext>
                      </a:extLst>
                    </a:blip>
                    <a:stretch>
                      <a:fillRect/>
                    </a:stretch>
                  </pic:blipFill>
                  <pic:spPr>
                    <a:xfrm>
                      <a:off x="0" y="0"/>
                      <a:ext cx="5363210" cy="3869055"/>
                    </a:xfrm>
                    <a:prstGeom prst="rect">
                      <a:avLst/>
                    </a:prstGeom>
                  </pic:spPr>
                </pic:pic>
              </a:graphicData>
            </a:graphic>
            <wp14:sizeRelH relativeFrom="page">
              <wp14:pctWidth>0</wp14:pctWidth>
            </wp14:sizeRelH>
            <wp14:sizeRelV relativeFrom="page">
              <wp14:pctHeight>0</wp14:pctHeight>
            </wp14:sizeRelV>
          </wp:anchor>
        </w:drawing>
      </w:r>
      <w:r w:rsidR="00E0061D">
        <w:rPr>
          <w:b/>
          <w:bCs/>
          <w:noProof/>
          <w:color w:val="000000" w:themeColor="text1"/>
          <w:u w:val="single"/>
        </w:rPr>
        <w:t>Action plan</w:t>
      </w:r>
      <w:r w:rsidR="007874A8">
        <w:rPr>
          <w:b/>
          <w:bCs/>
          <w:noProof/>
          <w:color w:val="000000" w:themeColor="text1"/>
          <w:u w:val="single"/>
        </w:rPr>
        <w:t>.</w:t>
      </w:r>
    </w:p>
    <w:p w14:paraId="5C5191A0" w14:textId="612C4411" w:rsidR="007874A8" w:rsidRDefault="007874A8" w:rsidP="00186A8B">
      <w:pPr>
        <w:spacing w:line="360" w:lineRule="auto"/>
        <w:rPr>
          <w:b/>
          <w:bCs/>
          <w:noProof/>
          <w:color w:val="000000" w:themeColor="text1"/>
          <w:u w:val="single"/>
        </w:rPr>
      </w:pPr>
    </w:p>
    <w:p w14:paraId="52277376" w14:textId="632A2543" w:rsidR="007874A8" w:rsidRDefault="007874A8" w:rsidP="00186A8B">
      <w:pPr>
        <w:spacing w:line="360" w:lineRule="auto"/>
        <w:rPr>
          <w:b/>
          <w:bCs/>
          <w:noProof/>
          <w:color w:val="000000" w:themeColor="text1"/>
          <w:u w:val="single"/>
        </w:rPr>
      </w:pPr>
    </w:p>
    <w:p w14:paraId="6D7A6B77" w14:textId="67380ABF" w:rsidR="007874A8" w:rsidRDefault="007874A8" w:rsidP="00186A8B">
      <w:pPr>
        <w:spacing w:line="360" w:lineRule="auto"/>
        <w:rPr>
          <w:b/>
          <w:bCs/>
          <w:noProof/>
          <w:color w:val="000000" w:themeColor="text1"/>
          <w:u w:val="single"/>
        </w:rPr>
      </w:pPr>
    </w:p>
    <w:p w14:paraId="5C09C2E7" w14:textId="77777777" w:rsidR="001214BE" w:rsidRDefault="001214BE" w:rsidP="00186A8B">
      <w:pPr>
        <w:spacing w:line="360" w:lineRule="auto"/>
        <w:rPr>
          <w:b/>
          <w:bCs/>
          <w:noProof/>
          <w:color w:val="000000" w:themeColor="text1"/>
          <w:u w:val="single"/>
        </w:rPr>
      </w:pPr>
    </w:p>
    <w:p w14:paraId="41761D4A" w14:textId="77777777" w:rsidR="001214BE" w:rsidRDefault="001214BE" w:rsidP="00186A8B">
      <w:pPr>
        <w:spacing w:line="360" w:lineRule="auto"/>
        <w:rPr>
          <w:b/>
          <w:bCs/>
          <w:noProof/>
          <w:color w:val="000000" w:themeColor="text1"/>
          <w:u w:val="single"/>
        </w:rPr>
      </w:pPr>
    </w:p>
    <w:p w14:paraId="3C220592" w14:textId="77777777" w:rsidR="001214BE" w:rsidRDefault="001214BE" w:rsidP="00186A8B">
      <w:pPr>
        <w:spacing w:line="360" w:lineRule="auto"/>
        <w:rPr>
          <w:b/>
          <w:bCs/>
          <w:noProof/>
          <w:color w:val="000000" w:themeColor="text1"/>
          <w:u w:val="single"/>
        </w:rPr>
      </w:pPr>
    </w:p>
    <w:p w14:paraId="2C311B09" w14:textId="77777777" w:rsidR="001214BE" w:rsidRDefault="001214BE" w:rsidP="00186A8B">
      <w:pPr>
        <w:spacing w:line="360" w:lineRule="auto"/>
        <w:rPr>
          <w:b/>
          <w:bCs/>
          <w:noProof/>
          <w:color w:val="000000" w:themeColor="text1"/>
          <w:u w:val="single"/>
        </w:rPr>
      </w:pPr>
    </w:p>
    <w:p w14:paraId="2029B02F" w14:textId="77777777" w:rsidR="001214BE" w:rsidRDefault="001214BE" w:rsidP="00186A8B">
      <w:pPr>
        <w:spacing w:line="360" w:lineRule="auto"/>
        <w:rPr>
          <w:b/>
          <w:bCs/>
          <w:noProof/>
          <w:color w:val="000000" w:themeColor="text1"/>
          <w:u w:val="single"/>
        </w:rPr>
      </w:pPr>
    </w:p>
    <w:p w14:paraId="3B5A78C9" w14:textId="77777777" w:rsidR="001214BE" w:rsidRDefault="001214BE" w:rsidP="00186A8B">
      <w:pPr>
        <w:spacing w:line="360" w:lineRule="auto"/>
        <w:rPr>
          <w:b/>
          <w:bCs/>
          <w:noProof/>
          <w:color w:val="000000" w:themeColor="text1"/>
          <w:u w:val="single"/>
        </w:rPr>
      </w:pPr>
    </w:p>
    <w:p w14:paraId="47681786" w14:textId="77777777" w:rsidR="001214BE" w:rsidRDefault="001214BE" w:rsidP="00186A8B">
      <w:pPr>
        <w:spacing w:line="360" w:lineRule="auto"/>
        <w:rPr>
          <w:b/>
          <w:bCs/>
          <w:noProof/>
          <w:color w:val="000000" w:themeColor="text1"/>
          <w:u w:val="single"/>
        </w:rPr>
      </w:pPr>
    </w:p>
    <w:p w14:paraId="6DACF324" w14:textId="77777777" w:rsidR="001214BE" w:rsidRDefault="001214BE" w:rsidP="00186A8B">
      <w:pPr>
        <w:spacing w:line="360" w:lineRule="auto"/>
        <w:rPr>
          <w:b/>
          <w:bCs/>
          <w:noProof/>
          <w:color w:val="000000" w:themeColor="text1"/>
          <w:u w:val="single"/>
        </w:rPr>
      </w:pPr>
    </w:p>
    <w:p w14:paraId="4027CF41" w14:textId="77777777" w:rsidR="001214BE" w:rsidRDefault="001214BE" w:rsidP="00186A8B">
      <w:pPr>
        <w:spacing w:line="360" w:lineRule="auto"/>
        <w:rPr>
          <w:b/>
          <w:bCs/>
          <w:noProof/>
          <w:color w:val="000000" w:themeColor="text1"/>
          <w:u w:val="single"/>
        </w:rPr>
      </w:pPr>
    </w:p>
    <w:p w14:paraId="01A92C1E" w14:textId="77777777" w:rsidR="001214BE" w:rsidRDefault="001214BE" w:rsidP="00186A8B">
      <w:pPr>
        <w:spacing w:line="360" w:lineRule="auto"/>
        <w:rPr>
          <w:b/>
          <w:bCs/>
          <w:noProof/>
          <w:color w:val="000000" w:themeColor="text1"/>
          <w:u w:val="single"/>
        </w:rPr>
      </w:pPr>
    </w:p>
    <w:p w14:paraId="04B14F14" w14:textId="77777777" w:rsidR="001214BE" w:rsidRDefault="001214BE" w:rsidP="00186A8B">
      <w:pPr>
        <w:spacing w:line="360" w:lineRule="auto"/>
        <w:rPr>
          <w:b/>
          <w:bCs/>
          <w:noProof/>
          <w:color w:val="000000" w:themeColor="text1"/>
          <w:u w:val="single"/>
        </w:rPr>
      </w:pPr>
    </w:p>
    <w:p w14:paraId="4C17F897" w14:textId="77777777" w:rsidR="001214BE" w:rsidRDefault="001214BE" w:rsidP="00186A8B">
      <w:pPr>
        <w:spacing w:line="360" w:lineRule="auto"/>
        <w:rPr>
          <w:b/>
          <w:bCs/>
          <w:noProof/>
          <w:color w:val="000000" w:themeColor="text1"/>
          <w:u w:val="single"/>
        </w:rPr>
      </w:pPr>
    </w:p>
    <w:p w14:paraId="090BCAB6" w14:textId="77777777" w:rsidR="00944FEB" w:rsidRPr="00D80654" w:rsidRDefault="00944FEB" w:rsidP="00944FEB">
      <w:pPr>
        <w:spacing w:line="360" w:lineRule="auto"/>
        <w:jc w:val="both"/>
        <w:rPr>
          <w:rFonts w:cstheme="minorHAnsi"/>
          <w:b/>
          <w:bCs/>
          <w:u w:val="single"/>
        </w:rPr>
      </w:pPr>
      <w:r w:rsidRPr="00D80654">
        <w:rPr>
          <w:rFonts w:cstheme="minorHAnsi"/>
          <w:b/>
          <w:bCs/>
          <w:u w:val="single"/>
        </w:rPr>
        <w:t>Reflective Diary and Observation Notes.</w:t>
      </w:r>
    </w:p>
    <w:p w14:paraId="246C67BC" w14:textId="77777777" w:rsidR="00944FEB" w:rsidRPr="00D80654" w:rsidRDefault="00944FEB" w:rsidP="00944FEB">
      <w:pPr>
        <w:spacing w:line="360" w:lineRule="auto"/>
        <w:jc w:val="both"/>
        <w:rPr>
          <w:rFonts w:cstheme="minorHAnsi"/>
          <w:b/>
          <w:bCs/>
          <w:u w:val="single"/>
        </w:rPr>
      </w:pPr>
    </w:p>
    <w:p w14:paraId="6DD452F0" w14:textId="77777777" w:rsidR="00944FEB" w:rsidRPr="00D80654" w:rsidRDefault="00944FEB" w:rsidP="00944FEB">
      <w:pPr>
        <w:spacing w:line="360" w:lineRule="auto"/>
        <w:jc w:val="both"/>
        <w:rPr>
          <w:rFonts w:cstheme="minorHAnsi"/>
          <w:u w:val="single"/>
        </w:rPr>
      </w:pPr>
      <w:r w:rsidRPr="00D80654">
        <w:rPr>
          <w:rFonts w:cstheme="minorHAnsi"/>
          <w:u w:val="single"/>
        </w:rPr>
        <w:t>Day One: 07/01/2020.</w:t>
      </w:r>
    </w:p>
    <w:p w14:paraId="057EB182" w14:textId="77777777" w:rsidR="00944FEB" w:rsidRPr="00D80654" w:rsidRDefault="00944FEB" w:rsidP="00944FEB">
      <w:pPr>
        <w:spacing w:line="360" w:lineRule="auto"/>
        <w:jc w:val="both"/>
        <w:rPr>
          <w:rFonts w:cstheme="minorHAnsi"/>
        </w:rPr>
      </w:pPr>
      <w:r w:rsidRPr="00D80654">
        <w:rPr>
          <w:rFonts w:cstheme="minorHAnsi"/>
        </w:rPr>
        <w:t xml:space="preserve">On this day I observed the pupils working in pairs in which they had to remember what the other person had told them, and then reveal it to the class which implemented communication and listening skills. On this day, they also started their new topic for ‘Author Skills Week’ based on Roald Dahl books which they had been reading. They then had to work in pairs again to create a fact file using mind maps they would later need to use for their future work. They also did the same thing later on in the day for their ‘topic’ for the semester which was the Victorian era. This is important to note as a lot of the observations after this day based on the Victorian era had emotional wellbeing implemented throughout it. </w:t>
      </w:r>
    </w:p>
    <w:p w14:paraId="686C867D" w14:textId="77777777" w:rsidR="00944FEB" w:rsidRPr="00D80654" w:rsidRDefault="00944FEB" w:rsidP="00944FEB">
      <w:pPr>
        <w:spacing w:line="360" w:lineRule="auto"/>
        <w:jc w:val="both"/>
        <w:rPr>
          <w:rFonts w:cstheme="minorHAnsi"/>
        </w:rPr>
      </w:pPr>
      <w:r w:rsidRPr="00D80654">
        <w:rPr>
          <w:rFonts w:cstheme="minorHAnsi"/>
        </w:rPr>
        <w:t xml:space="preserve">As this was the first day, I felt nervous and out of my comfort zone however, I do feel as though it went well as I was able to establish a positive relationship with the staff and the pupils resulting in them feeling comfortable and acting natural. Before the pupils arrived </w:t>
      </w:r>
      <w:proofErr w:type="gramStart"/>
      <w:r w:rsidRPr="00D80654">
        <w:rPr>
          <w:rFonts w:cstheme="minorHAnsi"/>
        </w:rPr>
        <w:t>to</w:t>
      </w:r>
      <w:proofErr w:type="gramEnd"/>
      <w:r w:rsidRPr="00D80654">
        <w:rPr>
          <w:rFonts w:cstheme="minorHAnsi"/>
        </w:rPr>
        <w:t xml:space="preserve"> </w:t>
      </w:r>
      <w:r w:rsidRPr="00D80654">
        <w:rPr>
          <w:rFonts w:cstheme="minorHAnsi"/>
        </w:rPr>
        <w:lastRenderedPageBreak/>
        <w:t>the school and throughout breaktimes, the class teacher would explain to me what she was about to do and the aims for what she wanted the children to achieve. This gave me a better insight on how to make a general lesson plan individual</w:t>
      </w:r>
      <w:r>
        <w:rPr>
          <w:rFonts w:cstheme="minorHAnsi"/>
        </w:rPr>
        <w:t>ised</w:t>
      </w:r>
      <w:r w:rsidRPr="00D80654">
        <w:rPr>
          <w:rFonts w:cstheme="minorHAnsi"/>
        </w:rPr>
        <w:t xml:space="preserve"> for each child to meet their needs. </w:t>
      </w:r>
    </w:p>
    <w:p w14:paraId="26706771" w14:textId="77777777" w:rsidR="00944FEB" w:rsidRPr="00D80654" w:rsidRDefault="00944FEB" w:rsidP="00944FEB">
      <w:pPr>
        <w:spacing w:line="360" w:lineRule="auto"/>
        <w:jc w:val="both"/>
        <w:rPr>
          <w:rFonts w:cstheme="minorHAnsi"/>
        </w:rPr>
      </w:pPr>
    </w:p>
    <w:p w14:paraId="413D2175" w14:textId="77777777" w:rsidR="00944FEB" w:rsidRPr="00D80654" w:rsidRDefault="00944FEB" w:rsidP="00944FEB">
      <w:pPr>
        <w:spacing w:line="360" w:lineRule="auto"/>
        <w:jc w:val="both"/>
        <w:rPr>
          <w:rFonts w:cstheme="minorHAnsi"/>
          <w:u w:val="single"/>
        </w:rPr>
      </w:pPr>
      <w:r w:rsidRPr="00D80654">
        <w:rPr>
          <w:rFonts w:cstheme="minorHAnsi"/>
          <w:u w:val="single"/>
        </w:rPr>
        <w:t>Day Two: 13/01/2020.</w:t>
      </w:r>
    </w:p>
    <w:p w14:paraId="61396350" w14:textId="77777777" w:rsidR="00944FEB" w:rsidRDefault="00944FEB" w:rsidP="00944FEB">
      <w:pPr>
        <w:spacing w:line="360" w:lineRule="auto"/>
        <w:jc w:val="both"/>
        <w:rPr>
          <w:rFonts w:cstheme="minorHAnsi"/>
        </w:rPr>
      </w:pPr>
      <w:r w:rsidRPr="00D80654">
        <w:rPr>
          <w:rFonts w:cstheme="minorHAnsi"/>
        </w:rPr>
        <w:t>On day two, the children started to look at the timeline of the Victorian era. And had to research certain events to add to their own timeline. Another interesting activity I observed was during assembly in which they gave out awards. This stood out during my observation because not only did they give out awards for academic achievements but also how the children acted towards others such as helping someone else with their work if they were struggling. This emphasised to me how important the school values the emotional wellbeing of their pupils and this is clearly proved with their explanation of the school’s ethos which has previously been discussed in this portfolio.</w:t>
      </w:r>
    </w:p>
    <w:p w14:paraId="75CFB3DE" w14:textId="77777777" w:rsidR="00944FEB" w:rsidRDefault="00944FEB" w:rsidP="00944FEB">
      <w:pPr>
        <w:spacing w:line="360" w:lineRule="auto"/>
        <w:jc w:val="both"/>
        <w:rPr>
          <w:rFonts w:cstheme="minorHAnsi"/>
          <w:u w:val="single"/>
        </w:rPr>
      </w:pPr>
    </w:p>
    <w:p w14:paraId="71A3DDC9" w14:textId="3C3454D8" w:rsidR="00944FEB" w:rsidRPr="00944FEB" w:rsidRDefault="00944FEB" w:rsidP="00944FEB">
      <w:pPr>
        <w:spacing w:line="360" w:lineRule="auto"/>
        <w:jc w:val="both"/>
        <w:rPr>
          <w:rFonts w:cstheme="minorHAnsi"/>
        </w:rPr>
      </w:pPr>
      <w:r w:rsidRPr="00D80654">
        <w:rPr>
          <w:rFonts w:cstheme="minorHAnsi"/>
          <w:u w:val="single"/>
        </w:rPr>
        <w:t>Day Three: 15/01/2020.</w:t>
      </w:r>
    </w:p>
    <w:p w14:paraId="36804D2C" w14:textId="418E8FCA" w:rsidR="00944FEB" w:rsidRPr="00D80654" w:rsidRDefault="00944FEB" w:rsidP="00944FEB">
      <w:pPr>
        <w:spacing w:line="360" w:lineRule="auto"/>
        <w:jc w:val="both"/>
        <w:rPr>
          <w:rFonts w:cstheme="minorHAnsi"/>
        </w:rPr>
      </w:pPr>
      <w:r w:rsidRPr="00D80654">
        <w:rPr>
          <w:rFonts w:cstheme="minorHAnsi"/>
        </w:rPr>
        <w:t xml:space="preserve">At the end of this day, I observed the ‘Talk About’ session which included four students of various ages to help support them develop positive relationships with their families and friends. During the session, the teaching assistant (TA) had planned for the pupils to play trump cards which had scores for personality traits such as ‘honest’ and ‘funny’. Each student could change their card as many times until they felt happy and once everyone settled on a card, they all discussed their scores and why they chose it. For example, most revealed that they would look for the highest score for being honest over the other traits. The TA would then probe and ask for an example of how being honest or funny is an important quality to have and would emphasise throughout that there is no right or wrong answer and that should express how they feel.  They would then do this again and it appeared that the students would look for a card which had balanced scores for each trait rather than looking for a high score in the ‘honesty’ category as their view of importance had changed. </w:t>
      </w:r>
    </w:p>
    <w:p w14:paraId="731D7336" w14:textId="77777777" w:rsidR="00944FEB" w:rsidRPr="00D80654" w:rsidRDefault="00944FEB" w:rsidP="00944FEB">
      <w:pPr>
        <w:spacing w:line="360" w:lineRule="auto"/>
        <w:jc w:val="both"/>
        <w:rPr>
          <w:rFonts w:cstheme="minorHAnsi"/>
        </w:rPr>
      </w:pPr>
    </w:p>
    <w:p w14:paraId="4BD9E3D7" w14:textId="77777777" w:rsidR="00944FEB" w:rsidRPr="00D80654" w:rsidRDefault="00944FEB" w:rsidP="00944FEB">
      <w:pPr>
        <w:spacing w:line="360" w:lineRule="auto"/>
        <w:jc w:val="both"/>
        <w:rPr>
          <w:rFonts w:cstheme="minorHAnsi"/>
          <w:u w:val="single"/>
        </w:rPr>
      </w:pPr>
      <w:r w:rsidRPr="00D80654">
        <w:rPr>
          <w:rFonts w:cstheme="minorHAnsi"/>
          <w:u w:val="single"/>
        </w:rPr>
        <w:t>Day Four: 21/01/2020.</w:t>
      </w:r>
    </w:p>
    <w:p w14:paraId="01068773" w14:textId="77777777" w:rsidR="00944FEB" w:rsidRPr="00D80654" w:rsidRDefault="00944FEB" w:rsidP="00944FEB">
      <w:pPr>
        <w:spacing w:line="360" w:lineRule="auto"/>
        <w:jc w:val="both"/>
        <w:rPr>
          <w:rFonts w:cstheme="minorHAnsi"/>
        </w:rPr>
      </w:pPr>
      <w:r w:rsidRPr="00D80654">
        <w:rPr>
          <w:rFonts w:cstheme="minorHAnsi"/>
        </w:rPr>
        <w:t xml:space="preserve">During this day, I observed the class sitting together on the carpet to discuss and debate using argue and debate cards. The teacher informed them that they would do this in smaller groups and that there would be pupils on different sides. They first went through an example such </w:t>
      </w:r>
      <w:r w:rsidRPr="00D80654">
        <w:rPr>
          <w:rFonts w:cstheme="minorHAnsi"/>
        </w:rPr>
        <w:lastRenderedPageBreak/>
        <w:t>as ‘homework should be banned’ and students had to put their argument forward in a polite manner and sometimes had to argue for homework to not be banned even though they personally thought differently. This helped teach them empathy, communication and being respectful towards their peers.</w:t>
      </w:r>
    </w:p>
    <w:p w14:paraId="7287002B" w14:textId="77777777" w:rsidR="00944FEB" w:rsidRPr="00D80654" w:rsidRDefault="00944FEB" w:rsidP="00944FEB">
      <w:pPr>
        <w:spacing w:line="360" w:lineRule="auto"/>
        <w:jc w:val="both"/>
        <w:rPr>
          <w:rFonts w:cstheme="minorHAnsi"/>
        </w:rPr>
      </w:pPr>
      <w:r w:rsidRPr="00D80654">
        <w:rPr>
          <w:rFonts w:cstheme="minorHAnsi"/>
        </w:rPr>
        <w:t xml:space="preserve">I also observed roleplay during an English lesson where groups were given a choice of scenarios in which they had to choose one to act out.  They were all given a word mat which included a range of emotions such as ‘ecstatic’ which they needed to include as many as they could to fit the scenario. At the end of each performance, the teacher would probe the class with questions such as ‘did you feel sorry for this character?’ and have the class discuss what words the group used and how they used it to create effect which helped everyone in the class progress their emotive language skills. </w:t>
      </w:r>
    </w:p>
    <w:p w14:paraId="401E7712" w14:textId="77777777" w:rsidR="00944FEB" w:rsidRPr="00D80654" w:rsidRDefault="00944FEB" w:rsidP="00944FEB">
      <w:pPr>
        <w:spacing w:line="360" w:lineRule="auto"/>
        <w:jc w:val="both"/>
        <w:rPr>
          <w:rFonts w:cstheme="minorHAnsi"/>
        </w:rPr>
      </w:pPr>
    </w:p>
    <w:p w14:paraId="6BCABFE2" w14:textId="77777777" w:rsidR="00944FEB" w:rsidRPr="00D80654" w:rsidRDefault="00944FEB" w:rsidP="00944FEB">
      <w:pPr>
        <w:spacing w:line="360" w:lineRule="auto"/>
        <w:jc w:val="both"/>
        <w:rPr>
          <w:rFonts w:cstheme="minorHAnsi"/>
          <w:u w:val="single"/>
        </w:rPr>
      </w:pPr>
      <w:r w:rsidRPr="00D80654">
        <w:rPr>
          <w:rFonts w:cstheme="minorHAnsi"/>
          <w:u w:val="single"/>
        </w:rPr>
        <w:t>Day Five: 27/01/2020.</w:t>
      </w:r>
    </w:p>
    <w:p w14:paraId="5C3032D7" w14:textId="77777777" w:rsidR="00944FEB" w:rsidRPr="00D80654" w:rsidRDefault="00944FEB" w:rsidP="00944FEB">
      <w:pPr>
        <w:spacing w:line="360" w:lineRule="auto"/>
        <w:jc w:val="both"/>
        <w:rPr>
          <w:rFonts w:cstheme="minorHAnsi"/>
        </w:rPr>
      </w:pPr>
      <w:r w:rsidRPr="00D80654">
        <w:rPr>
          <w:rFonts w:cstheme="minorHAnsi"/>
        </w:rPr>
        <w:t>This is when they started doing meditation for twenty minutes and this would be done every Friday morning onwards, the teacher talked the children through what was about to happen and would help them visualise when they were meditating, they were also told techniques such as placing one hand on their stomach to feel their breathing or holding onto a stone to help ground them.</w:t>
      </w:r>
    </w:p>
    <w:p w14:paraId="401B581E" w14:textId="77777777" w:rsidR="00944FEB" w:rsidRPr="00D80654" w:rsidRDefault="00944FEB" w:rsidP="00944FEB">
      <w:pPr>
        <w:spacing w:line="360" w:lineRule="auto"/>
        <w:jc w:val="both"/>
        <w:rPr>
          <w:rFonts w:cstheme="minorHAnsi"/>
        </w:rPr>
      </w:pPr>
      <w:r w:rsidRPr="00D80654">
        <w:rPr>
          <w:rFonts w:cstheme="minorHAnsi"/>
        </w:rPr>
        <w:t>Additionally, based on their Victorian work, the children had gone to Big Pit on a day I weren’t there to experience the coal mines and what life was like. On this day, they then had to create a recount using bullet points under each photo of them at the visit explaining what was happening and what their guide told them. This was used as a base for writing up paragraphs the next day. Building on this, in the afternoon they then had to research and build a profile on the life of a child growing up and working in the coal mines, they and to research the type of jobs children would do within the coal mine, how much they would  earn and also had to write about what the child would be feeling such as scared, hungry and claustrophobic.</w:t>
      </w:r>
    </w:p>
    <w:p w14:paraId="3171CEC6" w14:textId="77777777" w:rsidR="00944FEB" w:rsidRDefault="00944FEB" w:rsidP="00944FEB">
      <w:pPr>
        <w:spacing w:line="360" w:lineRule="auto"/>
        <w:jc w:val="both"/>
        <w:rPr>
          <w:rFonts w:cstheme="minorHAnsi"/>
          <w:u w:val="single"/>
        </w:rPr>
      </w:pPr>
    </w:p>
    <w:p w14:paraId="761643A4" w14:textId="77777777" w:rsidR="00944FEB" w:rsidRPr="00D80654" w:rsidRDefault="00944FEB" w:rsidP="00944FEB">
      <w:pPr>
        <w:spacing w:line="360" w:lineRule="auto"/>
        <w:jc w:val="both"/>
        <w:rPr>
          <w:rFonts w:cstheme="minorHAnsi"/>
          <w:u w:val="single"/>
        </w:rPr>
      </w:pPr>
      <w:r w:rsidRPr="00D80654">
        <w:rPr>
          <w:rFonts w:cstheme="minorHAnsi"/>
          <w:u w:val="single"/>
        </w:rPr>
        <w:t>Day six: 28.01.2020</w:t>
      </w:r>
    </w:p>
    <w:p w14:paraId="4F2DCFE1" w14:textId="77777777" w:rsidR="00944FEB" w:rsidRPr="00D80654" w:rsidRDefault="00944FEB" w:rsidP="00944FEB">
      <w:pPr>
        <w:spacing w:line="360" w:lineRule="auto"/>
        <w:jc w:val="both"/>
        <w:rPr>
          <w:rFonts w:cstheme="minorHAnsi"/>
        </w:rPr>
      </w:pPr>
      <w:r w:rsidRPr="00D80654">
        <w:rPr>
          <w:rFonts w:cstheme="minorHAnsi"/>
        </w:rPr>
        <w:t>This day was mostly the same and was used to research further and finish any pieces of previous work as the afternoon was used for a fire brigade visit who taught the children about safety and also covered how they have the right to safety.</w:t>
      </w:r>
    </w:p>
    <w:p w14:paraId="2B8CDAC2" w14:textId="77777777" w:rsidR="00944FEB" w:rsidRPr="00D80654" w:rsidRDefault="00944FEB" w:rsidP="00944FEB">
      <w:pPr>
        <w:spacing w:line="360" w:lineRule="auto"/>
        <w:jc w:val="both"/>
        <w:rPr>
          <w:rFonts w:cstheme="minorHAnsi"/>
        </w:rPr>
      </w:pPr>
    </w:p>
    <w:p w14:paraId="55B10D28" w14:textId="77777777" w:rsidR="00944FEB" w:rsidRPr="00D80654" w:rsidRDefault="00944FEB" w:rsidP="00944FEB">
      <w:pPr>
        <w:spacing w:line="360" w:lineRule="auto"/>
        <w:jc w:val="both"/>
        <w:rPr>
          <w:rFonts w:cstheme="minorHAnsi"/>
          <w:u w:val="single"/>
        </w:rPr>
      </w:pPr>
      <w:r w:rsidRPr="00D80654">
        <w:rPr>
          <w:rFonts w:cstheme="minorHAnsi"/>
          <w:u w:val="single"/>
        </w:rPr>
        <w:lastRenderedPageBreak/>
        <w:t>Day Seven: 03.02.2020</w:t>
      </w:r>
    </w:p>
    <w:p w14:paraId="045298B8" w14:textId="77777777" w:rsidR="00944FEB" w:rsidRPr="00D80654" w:rsidRDefault="00944FEB" w:rsidP="00944FEB">
      <w:pPr>
        <w:spacing w:line="360" w:lineRule="auto"/>
        <w:jc w:val="both"/>
        <w:rPr>
          <w:rFonts w:cstheme="minorHAnsi"/>
        </w:rPr>
      </w:pPr>
      <w:r w:rsidRPr="00D80654">
        <w:rPr>
          <w:rFonts w:cstheme="minorHAnsi"/>
        </w:rPr>
        <w:t xml:space="preserve"> This day included an activity where the children had begun to look at the artwork created by Welsh artist Nicholas Evans whose work was heavily influenced by the coal mines. The teacher presented four or five artwork pieces and had the class discuss and debate what they thought was going on and how they thought the people and animals would have felt. The teacher also probed during this discussion by asking ‘what is he trying to convey?’ and “what does it make you feel?’ and again, emphasised that there is no right or wrong answer, creating a comfortable environment.  Each child then had to choose one artwork and try to copy it themselves and was reminded by the teacher that they too, had to convey emotions which could be done through the droopy eyes, wrinkles and the shading.</w:t>
      </w:r>
    </w:p>
    <w:p w14:paraId="6FB96E82" w14:textId="77777777" w:rsidR="00944FEB" w:rsidRPr="00D80654" w:rsidRDefault="00944FEB" w:rsidP="00944FEB">
      <w:pPr>
        <w:spacing w:line="360" w:lineRule="auto"/>
        <w:jc w:val="both"/>
        <w:rPr>
          <w:rFonts w:cstheme="minorHAnsi"/>
        </w:rPr>
      </w:pPr>
    </w:p>
    <w:p w14:paraId="37D15CC0" w14:textId="77777777" w:rsidR="00944FEB" w:rsidRPr="00D80654" w:rsidRDefault="00944FEB" w:rsidP="00944FEB">
      <w:pPr>
        <w:spacing w:line="360" w:lineRule="auto"/>
        <w:jc w:val="both"/>
        <w:rPr>
          <w:rFonts w:cstheme="minorHAnsi"/>
          <w:u w:val="single"/>
        </w:rPr>
      </w:pPr>
      <w:r w:rsidRPr="00D80654">
        <w:rPr>
          <w:rFonts w:cstheme="minorHAnsi"/>
          <w:u w:val="single"/>
        </w:rPr>
        <w:t>Day Eight: 10.02.2020</w:t>
      </w:r>
    </w:p>
    <w:p w14:paraId="75DFFE66" w14:textId="77777777" w:rsidR="00944FEB" w:rsidRPr="00D80654" w:rsidRDefault="00944FEB" w:rsidP="00944FEB">
      <w:pPr>
        <w:spacing w:line="360" w:lineRule="auto"/>
        <w:jc w:val="both"/>
        <w:rPr>
          <w:rFonts w:cstheme="minorHAnsi"/>
        </w:rPr>
      </w:pPr>
      <w:r w:rsidRPr="00D80654">
        <w:rPr>
          <w:rFonts w:cstheme="minorHAnsi"/>
        </w:rPr>
        <w:t>This day was mainly used for the artwork however, they had to draw the same picture again but using charcoal to go with the theme and would be put in a frame for the school’s art exhibition.</w:t>
      </w:r>
      <w:r>
        <w:rPr>
          <w:rFonts w:cstheme="minorHAnsi"/>
        </w:rPr>
        <w:t xml:space="preserve"> This was also the day which the interview took place, it was after school and lasted around twenty minutes.</w:t>
      </w:r>
    </w:p>
    <w:p w14:paraId="2D2F884A" w14:textId="77777777" w:rsidR="00944FEB" w:rsidRPr="00D80654" w:rsidRDefault="00944FEB" w:rsidP="00944FEB">
      <w:pPr>
        <w:spacing w:line="360" w:lineRule="auto"/>
        <w:jc w:val="both"/>
        <w:rPr>
          <w:rFonts w:cstheme="minorHAnsi"/>
        </w:rPr>
      </w:pPr>
    </w:p>
    <w:p w14:paraId="138C54D4" w14:textId="77777777" w:rsidR="00944FEB" w:rsidRPr="00D80654" w:rsidRDefault="00944FEB" w:rsidP="00944FEB">
      <w:pPr>
        <w:spacing w:line="360" w:lineRule="auto"/>
        <w:jc w:val="both"/>
        <w:rPr>
          <w:rFonts w:cstheme="minorHAnsi"/>
          <w:u w:val="single"/>
        </w:rPr>
      </w:pPr>
      <w:r w:rsidRPr="00D80654">
        <w:rPr>
          <w:rFonts w:cstheme="minorHAnsi"/>
          <w:u w:val="single"/>
        </w:rPr>
        <w:t>Day Nine: 11.02.2020</w:t>
      </w:r>
    </w:p>
    <w:p w14:paraId="099F099C" w14:textId="77777777" w:rsidR="00944FEB" w:rsidRPr="00D80654" w:rsidRDefault="00944FEB" w:rsidP="00944FEB">
      <w:pPr>
        <w:spacing w:line="360" w:lineRule="auto"/>
        <w:jc w:val="both"/>
        <w:rPr>
          <w:rFonts w:cstheme="minorHAnsi"/>
        </w:rPr>
      </w:pPr>
      <w:r w:rsidRPr="00D80654">
        <w:rPr>
          <w:rFonts w:cstheme="minorHAnsi"/>
        </w:rPr>
        <w:t>During English, they had to create a recount of the life of a Victoria school child by creating a word map again to refer to and then acting it out in groups to install the new vocabulary and help them understand how to perceive certain emotions.</w:t>
      </w:r>
    </w:p>
    <w:p w14:paraId="354048D0" w14:textId="77777777" w:rsidR="00944FEB" w:rsidRPr="00D80654" w:rsidRDefault="00944FEB" w:rsidP="00944FEB">
      <w:pPr>
        <w:spacing w:line="360" w:lineRule="auto"/>
        <w:jc w:val="both"/>
        <w:rPr>
          <w:rFonts w:cstheme="minorHAnsi"/>
        </w:rPr>
      </w:pPr>
    </w:p>
    <w:p w14:paraId="7E3634AB" w14:textId="77777777" w:rsidR="00944FEB" w:rsidRPr="00D80654" w:rsidRDefault="00944FEB" w:rsidP="00944FEB">
      <w:pPr>
        <w:spacing w:line="360" w:lineRule="auto"/>
        <w:jc w:val="both"/>
        <w:rPr>
          <w:rFonts w:cstheme="minorHAnsi"/>
          <w:u w:val="single"/>
        </w:rPr>
      </w:pPr>
      <w:r w:rsidRPr="00D80654">
        <w:rPr>
          <w:rFonts w:cstheme="minorHAnsi"/>
          <w:u w:val="single"/>
        </w:rPr>
        <w:t>Day Ten: 23.02.2020</w:t>
      </w:r>
    </w:p>
    <w:p w14:paraId="008F6D8D" w14:textId="77777777" w:rsidR="00944FEB" w:rsidRPr="00D80654" w:rsidRDefault="00944FEB" w:rsidP="00944FEB">
      <w:pPr>
        <w:spacing w:line="360" w:lineRule="auto"/>
        <w:jc w:val="both"/>
        <w:rPr>
          <w:rFonts w:cstheme="minorHAnsi"/>
        </w:rPr>
      </w:pPr>
      <w:r w:rsidRPr="00D80654">
        <w:rPr>
          <w:rFonts w:cstheme="minorHAnsi"/>
        </w:rPr>
        <w:t>This was the last day and was also the beginning of the schools ‘Welsh Week’ therefore I observed Welsh activity where… although this may not fit into my research at first glance, it actually shows that they were teaching the children to improve on their conversation skills and gain it was about asking how their friend felt and would create expressions for each emotion to solidify learning the new language. Making this engaging and teaching children that there’s no stigma about talking about emotions.</w:t>
      </w:r>
    </w:p>
    <w:p w14:paraId="196A5D38" w14:textId="77777777" w:rsidR="00944FEB" w:rsidRPr="00D80654" w:rsidRDefault="00944FEB" w:rsidP="00944FEB">
      <w:pPr>
        <w:spacing w:line="360" w:lineRule="auto"/>
        <w:jc w:val="both"/>
        <w:rPr>
          <w:rFonts w:cstheme="minorHAnsi"/>
        </w:rPr>
      </w:pPr>
    </w:p>
    <w:p w14:paraId="2086DA27" w14:textId="77777777" w:rsidR="00944FEB" w:rsidRPr="00D80654" w:rsidRDefault="00944FEB" w:rsidP="00944FEB">
      <w:pPr>
        <w:spacing w:line="360" w:lineRule="auto"/>
        <w:jc w:val="both"/>
        <w:rPr>
          <w:rFonts w:cstheme="minorHAnsi"/>
        </w:rPr>
      </w:pPr>
    </w:p>
    <w:p w14:paraId="706BE0F8" w14:textId="77777777" w:rsidR="00944FEB" w:rsidRPr="00D80654" w:rsidRDefault="00944FEB" w:rsidP="00944FEB">
      <w:pPr>
        <w:spacing w:line="360" w:lineRule="auto"/>
        <w:jc w:val="both"/>
        <w:rPr>
          <w:rFonts w:cstheme="minorHAnsi"/>
        </w:rPr>
      </w:pPr>
      <w:r w:rsidRPr="00D80654">
        <w:rPr>
          <w:rFonts w:cstheme="minorHAnsi"/>
        </w:rPr>
        <w:lastRenderedPageBreak/>
        <w:t xml:space="preserve">To conclude this, reflecting back on my experience I’m definitely happy with my choice of subject and that it was conducted in a formally manner. I do wish that I could have interviewed less questions but included staff such as the TA who ran the Talk About session to achieve a better understanding however, on a positive note, I do feel as though I have gained and improved on skills such as observation and researching which is highly important for those who work within an education setting. The reason why it’s important to reflect back on a research project is explained by </w:t>
      </w:r>
      <w:proofErr w:type="spellStart"/>
      <w:r w:rsidRPr="00D80654">
        <w:rPr>
          <w:rFonts w:cstheme="minorHAnsi"/>
        </w:rPr>
        <w:t>Balanovskiy</w:t>
      </w:r>
      <w:proofErr w:type="spellEnd"/>
      <w:r w:rsidRPr="00D80654">
        <w:rPr>
          <w:rFonts w:cstheme="minorHAnsi"/>
        </w:rPr>
        <w:t xml:space="preserve"> (2018</w:t>
      </w:r>
      <w:r>
        <w:rPr>
          <w:rFonts w:cstheme="minorHAnsi"/>
        </w:rPr>
        <w:t>, P.75</w:t>
      </w:r>
      <w:r w:rsidRPr="00D80654">
        <w:rPr>
          <w:rFonts w:cstheme="minorHAnsi"/>
        </w:rPr>
        <w:t xml:space="preserve">) who refers to </w:t>
      </w:r>
      <w:r w:rsidRPr="001A6955">
        <w:rPr>
          <w:rFonts w:eastAsia="Times New Roman" w:cstheme="minorHAnsi"/>
          <w:color w:val="000000"/>
          <w:lang w:eastAsia="en-GB"/>
        </w:rPr>
        <w:t>Kant</w:t>
      </w:r>
      <w:r w:rsidRPr="00D80654">
        <w:rPr>
          <w:rFonts w:eastAsia="Times New Roman" w:cstheme="minorHAnsi"/>
          <w:color w:val="000000"/>
          <w:lang w:eastAsia="en-GB"/>
        </w:rPr>
        <w:t>’s definition of reflection being ‘</w:t>
      </w:r>
      <w:r w:rsidRPr="001A6955">
        <w:rPr>
          <w:rFonts w:eastAsia="Times New Roman" w:cstheme="minorHAnsi"/>
          <w:color w:val="000000"/>
          <w:lang w:eastAsia="en-GB"/>
        </w:rPr>
        <w:t>the state of mind, which</w:t>
      </w:r>
      <w:r w:rsidRPr="001A6955">
        <w:rPr>
          <w:rFonts w:eastAsia="Times New Roman" w:cstheme="minorHAnsi"/>
          <w:color w:val="000000"/>
          <w:spacing w:val="22"/>
          <w:lang w:eastAsia="en-GB"/>
        </w:rPr>
        <w:t xml:space="preserve"> </w:t>
      </w:r>
      <w:r w:rsidRPr="001A6955">
        <w:rPr>
          <w:rFonts w:eastAsia="Times New Roman" w:cstheme="minorHAnsi"/>
          <w:color w:val="000000"/>
          <w:lang w:eastAsia="en-GB"/>
        </w:rPr>
        <w:t xml:space="preserve">serves </w:t>
      </w:r>
      <w:r w:rsidRPr="001A6955">
        <w:rPr>
          <w:rFonts w:eastAsia="Times New Roman" w:cstheme="minorHAnsi"/>
          <w:color w:val="000000"/>
          <w:spacing w:val="-3"/>
          <w:lang w:eastAsia="en-GB"/>
        </w:rPr>
        <w:t>as</w:t>
      </w:r>
      <w:r w:rsidRPr="001A6955">
        <w:rPr>
          <w:rFonts w:eastAsia="Times New Roman" w:cstheme="minorHAnsi"/>
          <w:color w:val="000000"/>
          <w:lang w:eastAsia="en-GB"/>
        </w:rPr>
        <w:t xml:space="preserve"> the basis for all findings</w:t>
      </w:r>
      <w:r w:rsidRPr="00D80654">
        <w:rPr>
          <w:rFonts w:eastAsia="Times New Roman" w:cstheme="minorHAnsi"/>
          <w:color w:val="000000"/>
          <w:lang w:eastAsia="en-GB"/>
        </w:rPr>
        <w:t>’ and claims it can used ‘as a tool for differentiating between, analysing and comparing’ (</w:t>
      </w:r>
      <w:proofErr w:type="spellStart"/>
      <w:r w:rsidRPr="00D80654">
        <w:rPr>
          <w:rFonts w:eastAsia="Times New Roman" w:cstheme="minorHAnsi"/>
          <w:color w:val="000000"/>
          <w:lang w:eastAsia="en-GB"/>
        </w:rPr>
        <w:t>Balanovskiy</w:t>
      </w:r>
      <w:proofErr w:type="spellEnd"/>
      <w:r w:rsidRPr="00D80654">
        <w:rPr>
          <w:rFonts w:eastAsia="Times New Roman" w:cstheme="minorHAnsi"/>
          <w:color w:val="000000"/>
          <w:lang w:eastAsia="en-GB"/>
        </w:rPr>
        <w:t>, 2018</w:t>
      </w:r>
      <w:r>
        <w:rPr>
          <w:rFonts w:eastAsia="Times New Roman" w:cstheme="minorHAnsi"/>
          <w:color w:val="000000"/>
          <w:lang w:eastAsia="en-GB"/>
        </w:rPr>
        <w:t>, P.75</w:t>
      </w:r>
      <w:r w:rsidRPr="00D80654">
        <w:rPr>
          <w:rFonts w:eastAsia="Times New Roman" w:cstheme="minorHAnsi"/>
          <w:color w:val="000000"/>
          <w:lang w:eastAsia="en-GB"/>
        </w:rPr>
        <w:t xml:space="preserve">) materials within a research task which as a result, can help the researcher gain a better insight and improve their skills as they should examine not only their results but also their actions throughout the process.  </w:t>
      </w:r>
    </w:p>
    <w:p w14:paraId="75A287A2" w14:textId="77777777" w:rsidR="00944FEB" w:rsidRDefault="00944FEB" w:rsidP="00944FEB">
      <w:pPr>
        <w:spacing w:line="360" w:lineRule="auto"/>
        <w:rPr>
          <w:b/>
          <w:bCs/>
          <w:noProof/>
          <w:color w:val="000000" w:themeColor="text1"/>
          <w:u w:val="single"/>
        </w:rPr>
      </w:pPr>
    </w:p>
    <w:p w14:paraId="366C2D2E" w14:textId="21911DE9" w:rsidR="001214BE" w:rsidRDefault="001214BE" w:rsidP="00186A8B">
      <w:pPr>
        <w:spacing w:line="360" w:lineRule="auto"/>
        <w:rPr>
          <w:b/>
          <w:bCs/>
          <w:noProof/>
          <w:color w:val="000000" w:themeColor="text1"/>
          <w:u w:val="single"/>
        </w:rPr>
      </w:pPr>
    </w:p>
    <w:p w14:paraId="57353A27" w14:textId="3004C116" w:rsidR="00944FEB" w:rsidRDefault="00944FEB" w:rsidP="00186A8B">
      <w:pPr>
        <w:spacing w:line="360" w:lineRule="auto"/>
        <w:rPr>
          <w:b/>
          <w:bCs/>
          <w:noProof/>
          <w:color w:val="000000" w:themeColor="text1"/>
          <w:u w:val="single"/>
        </w:rPr>
      </w:pPr>
    </w:p>
    <w:p w14:paraId="41703771" w14:textId="77777777" w:rsidR="00944FEB" w:rsidRDefault="00944FEB" w:rsidP="00186A8B">
      <w:pPr>
        <w:spacing w:line="360" w:lineRule="auto"/>
        <w:rPr>
          <w:b/>
          <w:bCs/>
          <w:noProof/>
          <w:color w:val="000000" w:themeColor="text1"/>
          <w:u w:val="single"/>
        </w:rPr>
      </w:pPr>
    </w:p>
    <w:p w14:paraId="67A9499C" w14:textId="77777777" w:rsidR="00D46490" w:rsidRDefault="00D46490" w:rsidP="00186A8B">
      <w:pPr>
        <w:spacing w:line="360" w:lineRule="auto"/>
        <w:rPr>
          <w:b/>
          <w:bCs/>
          <w:noProof/>
          <w:color w:val="000000" w:themeColor="text1"/>
          <w:u w:val="single"/>
        </w:rPr>
      </w:pPr>
    </w:p>
    <w:p w14:paraId="314CACE1" w14:textId="74AFB953" w:rsidR="00D46490" w:rsidRDefault="00D46490" w:rsidP="00186A8B">
      <w:pPr>
        <w:spacing w:line="360" w:lineRule="auto"/>
        <w:rPr>
          <w:b/>
          <w:bCs/>
          <w:noProof/>
          <w:color w:val="000000" w:themeColor="text1"/>
          <w:u w:val="single"/>
        </w:rPr>
      </w:pPr>
    </w:p>
    <w:p w14:paraId="0689920C" w14:textId="77777777" w:rsidR="00D46490" w:rsidRDefault="00D46490" w:rsidP="00186A8B">
      <w:pPr>
        <w:spacing w:line="360" w:lineRule="auto"/>
        <w:rPr>
          <w:b/>
          <w:bCs/>
          <w:noProof/>
          <w:color w:val="000000" w:themeColor="text1"/>
          <w:u w:val="single"/>
        </w:rPr>
      </w:pPr>
    </w:p>
    <w:p w14:paraId="069F5B81" w14:textId="105EB519" w:rsidR="00665CD2" w:rsidRDefault="00944FEB" w:rsidP="00186A8B">
      <w:pPr>
        <w:spacing w:line="360" w:lineRule="auto"/>
        <w:rPr>
          <w:b/>
          <w:bCs/>
          <w:noProof/>
          <w:color w:val="000000" w:themeColor="text1"/>
          <w:u w:val="single"/>
        </w:rPr>
      </w:pPr>
      <w:r>
        <w:rPr>
          <w:b/>
          <w:bCs/>
          <w:noProof/>
          <w:color w:val="000000" w:themeColor="text1"/>
          <w:u w:val="single"/>
        </w:rPr>
        <w:t xml:space="preserve">Wordcount: </w:t>
      </w:r>
      <w:r w:rsidR="00D80654">
        <w:rPr>
          <w:b/>
          <w:bCs/>
          <w:noProof/>
          <w:color w:val="000000" w:themeColor="text1"/>
          <w:u w:val="single"/>
        </w:rPr>
        <w:t>4</w:t>
      </w:r>
      <w:r w:rsidR="00043D23">
        <w:rPr>
          <w:b/>
          <w:bCs/>
          <w:noProof/>
          <w:color w:val="000000" w:themeColor="text1"/>
          <w:u w:val="single"/>
        </w:rPr>
        <w:t>35</w:t>
      </w:r>
      <w:r>
        <w:rPr>
          <w:b/>
          <w:bCs/>
          <w:noProof/>
          <w:color w:val="000000" w:themeColor="text1"/>
          <w:u w:val="single"/>
        </w:rPr>
        <w:t>2</w:t>
      </w:r>
      <w:r w:rsidR="00D80654">
        <w:rPr>
          <w:b/>
          <w:bCs/>
          <w:noProof/>
          <w:color w:val="000000" w:themeColor="text1"/>
          <w:u w:val="single"/>
        </w:rPr>
        <w:t>.</w:t>
      </w:r>
    </w:p>
    <w:p w14:paraId="7725C029" w14:textId="7D4814C5" w:rsidR="00665CD2" w:rsidRDefault="00665CD2" w:rsidP="00186A8B">
      <w:pPr>
        <w:spacing w:line="360" w:lineRule="auto"/>
        <w:rPr>
          <w:b/>
          <w:bCs/>
          <w:noProof/>
          <w:color w:val="000000" w:themeColor="text1"/>
          <w:u w:val="single"/>
        </w:rPr>
      </w:pPr>
    </w:p>
    <w:p w14:paraId="71B63AF8" w14:textId="2D5DD3FF" w:rsidR="00665CD2" w:rsidRDefault="00665CD2" w:rsidP="00186A8B">
      <w:pPr>
        <w:spacing w:line="360" w:lineRule="auto"/>
        <w:rPr>
          <w:b/>
          <w:bCs/>
          <w:noProof/>
          <w:color w:val="000000" w:themeColor="text1"/>
          <w:u w:val="single"/>
        </w:rPr>
      </w:pPr>
    </w:p>
    <w:p w14:paraId="05170580" w14:textId="280CE9D7" w:rsidR="00665CD2" w:rsidRDefault="00665CD2" w:rsidP="00186A8B">
      <w:pPr>
        <w:spacing w:line="360" w:lineRule="auto"/>
        <w:rPr>
          <w:b/>
          <w:bCs/>
          <w:noProof/>
          <w:color w:val="000000" w:themeColor="text1"/>
          <w:u w:val="single"/>
        </w:rPr>
      </w:pPr>
    </w:p>
    <w:p w14:paraId="67B20C5B" w14:textId="6EF28AEB" w:rsidR="00665CD2" w:rsidRDefault="00665CD2" w:rsidP="00186A8B">
      <w:pPr>
        <w:spacing w:line="360" w:lineRule="auto"/>
        <w:rPr>
          <w:b/>
          <w:bCs/>
          <w:noProof/>
          <w:color w:val="000000" w:themeColor="text1"/>
          <w:u w:val="single"/>
        </w:rPr>
      </w:pPr>
    </w:p>
    <w:p w14:paraId="369561EE" w14:textId="217338B7" w:rsidR="00665CD2" w:rsidRDefault="00665CD2" w:rsidP="00186A8B">
      <w:pPr>
        <w:spacing w:line="360" w:lineRule="auto"/>
        <w:rPr>
          <w:b/>
          <w:bCs/>
          <w:noProof/>
          <w:color w:val="000000" w:themeColor="text1"/>
          <w:u w:val="single"/>
        </w:rPr>
      </w:pPr>
    </w:p>
    <w:p w14:paraId="322AF92A" w14:textId="0BF5D93A" w:rsidR="00665CD2" w:rsidRDefault="00665CD2" w:rsidP="00186A8B">
      <w:pPr>
        <w:spacing w:line="360" w:lineRule="auto"/>
        <w:rPr>
          <w:b/>
          <w:bCs/>
          <w:noProof/>
          <w:color w:val="000000" w:themeColor="text1"/>
          <w:u w:val="single"/>
        </w:rPr>
      </w:pPr>
    </w:p>
    <w:p w14:paraId="29BCE94B" w14:textId="48203441" w:rsidR="00665CD2" w:rsidRDefault="00665CD2" w:rsidP="00186A8B">
      <w:pPr>
        <w:spacing w:line="360" w:lineRule="auto"/>
        <w:rPr>
          <w:b/>
          <w:bCs/>
          <w:noProof/>
          <w:color w:val="000000" w:themeColor="text1"/>
          <w:u w:val="single"/>
        </w:rPr>
      </w:pPr>
    </w:p>
    <w:p w14:paraId="1A9269AB" w14:textId="36DAC0B5" w:rsidR="00665CD2" w:rsidRDefault="00665CD2" w:rsidP="00186A8B">
      <w:pPr>
        <w:spacing w:line="360" w:lineRule="auto"/>
        <w:rPr>
          <w:b/>
          <w:bCs/>
          <w:noProof/>
          <w:color w:val="000000" w:themeColor="text1"/>
          <w:u w:val="single"/>
        </w:rPr>
      </w:pPr>
    </w:p>
    <w:p w14:paraId="73CA1807" w14:textId="06F06644" w:rsidR="00665CD2" w:rsidRDefault="00665CD2" w:rsidP="00186A8B">
      <w:pPr>
        <w:spacing w:line="360" w:lineRule="auto"/>
        <w:rPr>
          <w:b/>
          <w:bCs/>
          <w:noProof/>
          <w:color w:val="000000" w:themeColor="text1"/>
          <w:u w:val="single"/>
        </w:rPr>
      </w:pPr>
    </w:p>
    <w:p w14:paraId="08543D73" w14:textId="45D9F738" w:rsidR="00665CD2" w:rsidRDefault="00665CD2" w:rsidP="00186A8B">
      <w:pPr>
        <w:spacing w:line="360" w:lineRule="auto"/>
        <w:rPr>
          <w:b/>
          <w:bCs/>
          <w:noProof/>
          <w:color w:val="000000" w:themeColor="text1"/>
          <w:u w:val="single"/>
        </w:rPr>
      </w:pPr>
    </w:p>
    <w:p w14:paraId="26B6CF1A" w14:textId="5D331D2D" w:rsidR="00665CD2" w:rsidRDefault="00665CD2" w:rsidP="00186A8B">
      <w:pPr>
        <w:spacing w:line="360" w:lineRule="auto"/>
        <w:rPr>
          <w:b/>
          <w:bCs/>
          <w:noProof/>
          <w:color w:val="000000" w:themeColor="text1"/>
          <w:u w:val="single"/>
        </w:rPr>
      </w:pPr>
    </w:p>
    <w:p w14:paraId="3593FDA0" w14:textId="77777777" w:rsidR="00944FEB" w:rsidRDefault="00944FEB" w:rsidP="001B55EA">
      <w:pPr>
        <w:rPr>
          <w:b/>
          <w:bCs/>
          <w:noProof/>
          <w:color w:val="000000" w:themeColor="text1"/>
          <w:u w:val="single"/>
        </w:rPr>
      </w:pPr>
    </w:p>
    <w:p w14:paraId="70C05354" w14:textId="1C564B50" w:rsidR="00E60902" w:rsidRPr="003D2E6C" w:rsidRDefault="005B6840" w:rsidP="001B55EA">
      <w:pPr>
        <w:rPr>
          <w:b/>
          <w:bCs/>
          <w:u w:val="single"/>
        </w:rPr>
      </w:pPr>
      <w:r w:rsidRPr="003D2E6C">
        <w:rPr>
          <w:b/>
          <w:bCs/>
          <w:u w:val="single"/>
        </w:rPr>
        <w:lastRenderedPageBreak/>
        <w:t>Reference List:</w:t>
      </w:r>
    </w:p>
    <w:p w14:paraId="106DFFDE" w14:textId="5617065D" w:rsidR="00E60902" w:rsidRDefault="00E60902" w:rsidP="001B55EA"/>
    <w:p w14:paraId="2A9CFE3F" w14:textId="2F65BBDA" w:rsidR="001214BE" w:rsidRPr="001214BE" w:rsidRDefault="001214BE" w:rsidP="001214BE">
      <w:pPr>
        <w:jc w:val="both"/>
        <w:rPr>
          <w:rStyle w:val="Hyperlink"/>
          <w:b/>
          <w:bCs/>
          <w:noProof/>
          <w:color w:val="000000" w:themeColor="text1"/>
        </w:rPr>
      </w:pPr>
      <w:r>
        <w:rPr>
          <w:rStyle w:val="Hyperlink"/>
        </w:rPr>
        <w:t xml:space="preserve"> </w:t>
      </w:r>
    </w:p>
    <w:p w14:paraId="63D27573" w14:textId="6CE47215" w:rsidR="001214BE" w:rsidRDefault="001214BE" w:rsidP="001214BE">
      <w:pPr>
        <w:rPr>
          <w:b/>
          <w:bCs/>
          <w:noProof/>
          <w:color w:val="000000" w:themeColor="text1"/>
          <w:u w:val="single"/>
        </w:rPr>
      </w:pPr>
      <w:r>
        <w:rPr>
          <w:noProof/>
          <w:color w:val="000000" w:themeColor="text1"/>
        </w:rPr>
        <w:t>Ashokan, V. (2014) ‘</w:t>
      </w:r>
      <w:r w:rsidRPr="00CC192C">
        <w:rPr>
          <w:i/>
          <w:iCs/>
          <w:noProof/>
          <w:color w:val="000000" w:themeColor="text1"/>
        </w:rPr>
        <w:t>Thematic Approach for Effective Communication in Early Childhood Education</w:t>
      </w:r>
      <w:r>
        <w:rPr>
          <w:i/>
          <w:iCs/>
          <w:noProof/>
          <w:color w:val="000000" w:themeColor="text1"/>
        </w:rPr>
        <w:t xml:space="preserve">’ </w:t>
      </w:r>
      <w:r>
        <w:rPr>
          <w:noProof/>
          <w:color w:val="000000" w:themeColor="text1"/>
        </w:rPr>
        <w:t xml:space="preserve"> 3</w:t>
      </w:r>
      <w:r w:rsidRPr="00CC192C">
        <w:rPr>
          <w:noProof/>
          <w:color w:val="000000" w:themeColor="text1"/>
          <w:vertAlign w:val="superscript"/>
        </w:rPr>
        <w:t>rd</w:t>
      </w:r>
      <w:r>
        <w:rPr>
          <w:noProof/>
          <w:color w:val="000000" w:themeColor="text1"/>
        </w:rPr>
        <w:t xml:space="preserve"> Edition. International Journal of Education and Psychological Reseacrh. P. 49-51. DOI: </w:t>
      </w:r>
      <w:hyperlink r:id="rId22" w:history="1">
        <w:r w:rsidRPr="000729DD">
          <w:rPr>
            <w:rStyle w:val="Hyperlink"/>
            <w:b/>
            <w:bCs/>
            <w:noProof/>
          </w:rPr>
          <w:t>https://www.researchgate.net/publication/289868193_Thematic_Approach_for_Effective_Communication_in_Early_Childhood_Education</w:t>
        </w:r>
      </w:hyperlink>
      <w:r>
        <w:rPr>
          <w:b/>
          <w:bCs/>
          <w:noProof/>
          <w:color w:val="000000" w:themeColor="text1"/>
          <w:u w:val="single"/>
        </w:rPr>
        <w:t xml:space="preserve"> </w:t>
      </w:r>
    </w:p>
    <w:p w14:paraId="12F9924F" w14:textId="77777777" w:rsidR="001214BE" w:rsidRPr="00CC192C" w:rsidRDefault="001214BE" w:rsidP="001214BE">
      <w:pPr>
        <w:rPr>
          <w:noProof/>
          <w:color w:val="000000" w:themeColor="text1"/>
        </w:rPr>
      </w:pPr>
    </w:p>
    <w:p w14:paraId="1BF0B052" w14:textId="77777777" w:rsidR="001214BE" w:rsidRDefault="001214BE" w:rsidP="001214BE">
      <w:pPr>
        <w:rPr>
          <w:b/>
          <w:bCs/>
          <w:noProof/>
          <w:color w:val="000000" w:themeColor="text1"/>
          <w:u w:val="single"/>
        </w:rPr>
      </w:pPr>
      <w:r w:rsidRPr="00745AF0">
        <w:rPr>
          <w:noProof/>
          <w:color w:val="000000" w:themeColor="text1"/>
        </w:rPr>
        <w:t xml:space="preserve">Balanovskiy. V. (2018). ‘ What is Kant’s Transcendental Reflection?’  World Congress of Philosphy. P. 75. DOI: </w:t>
      </w:r>
      <w:hyperlink r:id="rId23" w:history="1">
        <w:r w:rsidRPr="00745AF0">
          <w:rPr>
            <w:rStyle w:val="Hyperlink"/>
            <w:noProof/>
            <w:u w:val="none"/>
          </w:rPr>
          <w:t>https://www.researchgate.net/publication/326377298_What_is_Kant's_Transcendental_Reflection</w:t>
        </w:r>
      </w:hyperlink>
      <w:r>
        <w:rPr>
          <w:b/>
          <w:bCs/>
          <w:noProof/>
          <w:color w:val="000000" w:themeColor="text1"/>
          <w:u w:val="single"/>
        </w:rPr>
        <w:t xml:space="preserve"> </w:t>
      </w:r>
    </w:p>
    <w:p w14:paraId="7BA8F0B5" w14:textId="77777777" w:rsidR="001214BE" w:rsidRPr="00745AF0" w:rsidRDefault="001214BE" w:rsidP="001214BE">
      <w:pPr>
        <w:pStyle w:val="NormalWeb"/>
        <w:shd w:val="clear" w:color="auto" w:fill="FFFFFF"/>
        <w:rPr>
          <w:rFonts w:ascii="Calibri" w:hAnsi="Calibri" w:cs="Calibri"/>
          <w:color w:val="000000" w:themeColor="text1"/>
        </w:rPr>
      </w:pPr>
      <w:proofErr w:type="spellStart"/>
      <w:r>
        <w:rPr>
          <w:rFonts w:ascii="Calibri" w:hAnsi="Calibri" w:cs="Calibri"/>
          <w:color w:val="000000" w:themeColor="text1"/>
        </w:rPr>
        <w:t>Barriball</w:t>
      </w:r>
      <w:proofErr w:type="spellEnd"/>
      <w:r>
        <w:rPr>
          <w:rFonts w:ascii="Calibri" w:hAnsi="Calibri" w:cs="Calibri"/>
          <w:color w:val="000000" w:themeColor="text1"/>
        </w:rPr>
        <w:t xml:space="preserve"> and While (1994) </w:t>
      </w:r>
      <w:r w:rsidRPr="00FD67D8">
        <w:rPr>
          <w:rFonts w:asciiTheme="majorHAnsi" w:hAnsiTheme="majorHAnsi" w:cstheme="majorHAnsi"/>
          <w:color w:val="000000" w:themeColor="text1"/>
        </w:rPr>
        <w:t>‘</w:t>
      </w:r>
      <w:r w:rsidRPr="00FD67D8">
        <w:rPr>
          <w:rFonts w:asciiTheme="majorHAnsi" w:hAnsiTheme="majorHAnsi" w:cstheme="majorHAnsi"/>
        </w:rPr>
        <w:t xml:space="preserve">Collecting data using a semi-structured interview: a discussion paper’ London; Journal of Advanced </w:t>
      </w:r>
      <w:proofErr w:type="gramStart"/>
      <w:r w:rsidRPr="00FD67D8">
        <w:rPr>
          <w:rFonts w:asciiTheme="majorHAnsi" w:hAnsiTheme="majorHAnsi" w:cstheme="majorHAnsi"/>
        </w:rPr>
        <w:t>Nursing .</w:t>
      </w:r>
      <w:proofErr w:type="gramEnd"/>
      <w:r w:rsidRPr="00FD67D8">
        <w:rPr>
          <w:rFonts w:asciiTheme="majorHAnsi" w:hAnsiTheme="majorHAnsi" w:cstheme="majorHAnsi"/>
        </w:rPr>
        <w:t xml:space="preserve"> P.328-332 DOI: </w:t>
      </w:r>
      <w:r w:rsidRPr="00FD67D8">
        <w:rPr>
          <w:rFonts w:asciiTheme="majorHAnsi" w:hAnsiTheme="majorHAnsi" w:cstheme="majorHAnsi"/>
          <w:color w:val="000000" w:themeColor="text1"/>
        </w:rPr>
        <w:t xml:space="preserve"> </w:t>
      </w:r>
      <w:hyperlink r:id="rId24" w:history="1">
        <w:r w:rsidRPr="00173EDB">
          <w:rPr>
            <w:rStyle w:val="Hyperlink"/>
            <w:rFonts w:ascii="Calibri" w:hAnsi="Calibri" w:cs="Calibri"/>
          </w:rPr>
          <w:t>https://s3.amazonaws.com/academia.edu.documents/34291860/Barriball___While_1994_Collecting_data_using_a_semi-structured_interview_JAN.pdf?response-content-disposition=inline%3B%20filename%3DCollecting_data_using_a_semi-structured.pAmz</w:t>
        </w:r>
      </w:hyperlink>
      <w:r>
        <w:rPr>
          <w:rFonts w:ascii="Calibri" w:hAnsi="Calibri" w:cs="Calibri"/>
          <w:color w:val="000000" w:themeColor="text1"/>
        </w:rPr>
        <w:t xml:space="preserve">  </w:t>
      </w:r>
    </w:p>
    <w:p w14:paraId="1B27556E" w14:textId="77777777" w:rsidR="001214BE" w:rsidRDefault="001214BE" w:rsidP="001214BE">
      <w:pPr>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Better Buddies Foundation (2019) ‘</w:t>
      </w:r>
      <w:r w:rsidRPr="00230933">
        <w:rPr>
          <w:rFonts w:ascii="Arial" w:eastAsia="Times New Roman" w:hAnsi="Arial" w:cs="Arial"/>
          <w:i/>
          <w:iCs/>
          <w:color w:val="000000"/>
          <w:sz w:val="20"/>
          <w:szCs w:val="20"/>
          <w:lang w:eastAsia="en-GB"/>
        </w:rPr>
        <w:t>Benefits to your Child’</w:t>
      </w:r>
      <w:r>
        <w:rPr>
          <w:rFonts w:ascii="Arial" w:eastAsia="Times New Roman" w:hAnsi="Arial" w:cs="Arial"/>
          <w:sz w:val="20"/>
          <w:szCs w:val="20"/>
          <w:lang w:eastAsia="en-GB"/>
        </w:rPr>
        <w:t xml:space="preserve">. Available at: </w:t>
      </w:r>
      <w:r w:rsidRPr="00230933">
        <w:rPr>
          <w:rFonts w:ascii="Arial" w:eastAsia="Times New Roman" w:hAnsi="Arial" w:cs="Arial"/>
          <w:sz w:val="20"/>
          <w:szCs w:val="20"/>
          <w:lang w:eastAsia="en-GB"/>
        </w:rPr>
        <w:t xml:space="preserve"> </w:t>
      </w:r>
      <w:hyperlink r:id="rId25" w:history="1">
        <w:r w:rsidRPr="006D1DCC">
          <w:rPr>
            <w:rStyle w:val="Hyperlink"/>
            <w:rFonts w:ascii="Arial" w:eastAsia="Times New Roman" w:hAnsi="Arial" w:cs="Arial"/>
            <w:sz w:val="20"/>
            <w:szCs w:val="20"/>
            <w:lang w:eastAsia="en-GB"/>
          </w:rPr>
          <w:t>https://www.betterbuddies.org.au/bb-parents/benefits-to-your-child.phps</w:t>
        </w:r>
      </w:hyperlink>
      <w:r>
        <w:rPr>
          <w:rFonts w:ascii="Arial" w:eastAsia="Times New Roman" w:hAnsi="Arial" w:cs="Arial"/>
          <w:color w:val="000000"/>
          <w:sz w:val="20"/>
          <w:szCs w:val="20"/>
          <w:lang w:eastAsia="en-GB"/>
        </w:rPr>
        <w:t xml:space="preserve"> . (Last Accessed: 27.04.20).</w:t>
      </w:r>
    </w:p>
    <w:p w14:paraId="4F05123C" w14:textId="77777777" w:rsidR="001214BE" w:rsidRPr="00253657" w:rsidRDefault="001214BE" w:rsidP="001214BE">
      <w:pPr>
        <w:rPr>
          <w:noProof/>
          <w:color w:val="000000" w:themeColor="text1"/>
        </w:rPr>
      </w:pPr>
      <w:r w:rsidRPr="00253657">
        <w:rPr>
          <w:noProof/>
          <w:color w:val="000000" w:themeColor="text1"/>
        </w:rPr>
        <w:t xml:space="preserve">Children’s Commissioner (2012) </w:t>
      </w:r>
      <w:r w:rsidRPr="00253657">
        <w:rPr>
          <w:i/>
          <w:iCs/>
          <w:noProof/>
          <w:color w:val="000000" w:themeColor="text1"/>
        </w:rPr>
        <w:t>‘Outstanding Practice in Primary Schools: Practical Tips for Schools’</w:t>
      </w:r>
      <w:r w:rsidRPr="00253657">
        <w:rPr>
          <w:noProof/>
          <w:color w:val="000000" w:themeColor="text1"/>
        </w:rPr>
        <w:t xml:space="preserve">. P.11-12. </w:t>
      </w:r>
      <w:r>
        <w:rPr>
          <w:noProof/>
          <w:color w:val="000000" w:themeColor="text1"/>
        </w:rPr>
        <w:t xml:space="preserve">Avaialable at: </w:t>
      </w:r>
      <w:hyperlink r:id="rId26" w:history="1">
        <w:r w:rsidRPr="000729DD">
          <w:rPr>
            <w:rStyle w:val="Hyperlink"/>
            <w:noProof/>
          </w:rPr>
          <w:t>https://dera.ioe.ac.uk/15496/2/Practical_Tips_You_Have_Someone_to_Trust_Final_Sept_2012%5B1%5D.pdf</w:t>
        </w:r>
      </w:hyperlink>
      <w:r>
        <w:rPr>
          <w:noProof/>
          <w:color w:val="000000" w:themeColor="text1"/>
        </w:rPr>
        <w:t xml:space="preserve"> (Acessed: 02.05.20).</w:t>
      </w:r>
    </w:p>
    <w:p w14:paraId="10996742" w14:textId="77777777" w:rsidR="001214BE" w:rsidRPr="00E60902" w:rsidRDefault="001214BE" w:rsidP="001214BE">
      <w:pPr>
        <w:pStyle w:val="NormalWeb"/>
      </w:pPr>
      <w:r>
        <w:t>Clarke, D. and Jha, N. (2013) ‘</w:t>
      </w:r>
      <w:r w:rsidRPr="00745AF0">
        <w:rPr>
          <w:rFonts w:asciiTheme="minorHAnsi" w:hAnsiTheme="minorHAnsi" w:cstheme="minorHAnsi"/>
          <w:i/>
          <w:iCs/>
        </w:rPr>
        <w:t>Educational Achievement and the Allocation of School Resource</w:t>
      </w:r>
      <w:r>
        <w:rPr>
          <w:rFonts w:asciiTheme="minorHAnsi" w:hAnsiTheme="minorHAnsi" w:cstheme="minorHAnsi"/>
          <w:i/>
          <w:iCs/>
        </w:rPr>
        <w:t xml:space="preserve">s’. </w:t>
      </w:r>
      <w:r>
        <w:t xml:space="preserve">P.2. DOI: </w:t>
      </w:r>
      <w:hyperlink r:id="rId27" w:history="1">
        <w:r w:rsidRPr="00695F13">
          <w:rPr>
            <w:rStyle w:val="Hyperlink"/>
          </w:rPr>
          <w:t>http://conference.iza.org/conference_files/ESSLE2013/cobb-clark_d77.pdf</w:t>
        </w:r>
      </w:hyperlink>
      <w:r>
        <w:t xml:space="preserve"> </w:t>
      </w:r>
    </w:p>
    <w:p w14:paraId="681B122F" w14:textId="77777777" w:rsidR="001214BE" w:rsidRDefault="001214BE" w:rsidP="001214BE">
      <w:pPr>
        <w:rPr>
          <w:i/>
          <w:iCs/>
        </w:rPr>
      </w:pPr>
      <w:r w:rsidRPr="00BF40EA">
        <w:t>Cohen, T. (2012)</w:t>
      </w:r>
      <w:r>
        <w:rPr>
          <w:i/>
          <w:iCs/>
        </w:rPr>
        <w:t xml:space="preserve"> ‘Triangulation in Practice’. </w:t>
      </w:r>
      <w:r w:rsidRPr="00BF40EA">
        <w:t>Journal for the School of Computing.</w:t>
      </w:r>
      <w:r>
        <w:rPr>
          <w:i/>
          <w:iCs/>
        </w:rPr>
        <w:t xml:space="preserve">  </w:t>
      </w:r>
      <w:r>
        <w:t>P.1. DOI:</w:t>
      </w:r>
      <w:r>
        <w:rPr>
          <w:i/>
          <w:iCs/>
        </w:rPr>
        <w:t xml:space="preserve"> </w:t>
      </w:r>
      <w:hyperlink r:id="rId28" w:history="1">
        <w:r w:rsidRPr="00695F13">
          <w:rPr>
            <w:rStyle w:val="Hyperlink"/>
            <w:i/>
            <w:iCs/>
          </w:rPr>
          <w:t>https://www.napier.ac.uk/~/media/worktribe/output-220012/triangulationpdf.pdf</w:t>
        </w:r>
      </w:hyperlink>
      <w:r>
        <w:rPr>
          <w:i/>
          <w:iCs/>
        </w:rPr>
        <w:t xml:space="preserve">  (Accessed: 30.04.20).</w:t>
      </w:r>
    </w:p>
    <w:p w14:paraId="719592A7" w14:textId="77777777" w:rsidR="001214BE" w:rsidRDefault="001214BE" w:rsidP="001214BE">
      <w:pPr>
        <w:rPr>
          <w:i/>
          <w:iCs/>
        </w:rPr>
      </w:pPr>
      <w:r w:rsidRPr="00BF40EA">
        <w:t>Holland, J. (2009</w:t>
      </w:r>
      <w:r>
        <w:rPr>
          <w:i/>
          <w:iCs/>
        </w:rPr>
        <w:t xml:space="preserve">) ‘Practical Triangulation’ </w:t>
      </w:r>
      <w:r>
        <w:t>Available at:</w:t>
      </w:r>
      <w:r>
        <w:rPr>
          <w:i/>
          <w:iCs/>
        </w:rPr>
        <w:t xml:space="preserve"> </w:t>
      </w:r>
      <w:hyperlink r:id="rId29" w:history="1">
        <w:r w:rsidRPr="00695F13">
          <w:rPr>
            <w:rStyle w:val="Hyperlink"/>
            <w:i/>
            <w:iCs/>
          </w:rPr>
          <w:t>http://johnnyholland.org/2009/08/practical-triangulation/</w:t>
        </w:r>
      </w:hyperlink>
      <w:r>
        <w:rPr>
          <w:i/>
          <w:iCs/>
        </w:rPr>
        <w:t xml:space="preserve"> (Accessed: 01.05.20).</w:t>
      </w:r>
    </w:p>
    <w:p w14:paraId="1227FAFF" w14:textId="77777777" w:rsidR="001214BE" w:rsidRPr="003D2E6C" w:rsidRDefault="001214BE" w:rsidP="001214BE">
      <w:pPr>
        <w:pStyle w:val="NormalWeb"/>
        <w:rPr>
          <w:rFonts w:ascii="Advpstir" w:hAnsi="Advpstir"/>
          <w:sz w:val="16"/>
          <w:szCs w:val="16"/>
        </w:rPr>
      </w:pPr>
      <w:r>
        <w:t xml:space="preserve">Lazar, A. (2006). </w:t>
      </w:r>
      <w:r w:rsidRPr="00E60902">
        <w:rPr>
          <w:rFonts w:ascii="Calibri" w:hAnsi="Calibri" w:cs="Calibri"/>
          <w:i/>
          <w:iCs/>
        </w:rPr>
        <w:t>‘Determinants of Child Protection Officers’ Decisions in Emergency Situations: An Experimental Study’</w:t>
      </w:r>
      <w:r>
        <w:rPr>
          <w:rFonts w:ascii="Calibri" w:hAnsi="Calibri" w:cs="Calibri"/>
          <w:i/>
          <w:iCs/>
        </w:rPr>
        <w:t>.</w:t>
      </w:r>
      <w:r>
        <w:rPr>
          <w:rFonts w:ascii="Calibri" w:hAnsi="Calibri" w:cs="Calibri"/>
        </w:rPr>
        <w:t xml:space="preserve"> </w:t>
      </w:r>
      <w:r w:rsidRPr="00F40577">
        <w:rPr>
          <w:rFonts w:asciiTheme="minorHAnsi" w:hAnsiTheme="minorHAnsi" w:cstheme="minorHAnsi"/>
        </w:rPr>
        <w:t>Israel: Springer Science and Business Media Inc. DOI: 10.1007/s10566-006-9013-z, P.1-2.</w:t>
      </w:r>
      <w:r>
        <w:rPr>
          <w:rFonts w:ascii="Advpstir" w:hAnsi="Advpstir"/>
          <w:sz w:val="16"/>
          <w:szCs w:val="16"/>
        </w:rPr>
        <w:t xml:space="preserve"> </w:t>
      </w:r>
    </w:p>
    <w:p w14:paraId="22D4B286" w14:textId="77777777" w:rsidR="001214BE" w:rsidRDefault="001214BE" w:rsidP="001214BE">
      <w:pPr>
        <w:pStyle w:val="Heading1"/>
        <w:spacing w:before="0"/>
        <w:rPr>
          <w:rFonts w:asciiTheme="minorHAnsi" w:hAnsiTheme="minorHAnsi" w:cstheme="minorHAnsi"/>
          <w:noProof/>
          <w:color w:val="000000" w:themeColor="text1"/>
          <w:sz w:val="24"/>
          <w:szCs w:val="24"/>
        </w:rPr>
      </w:pPr>
      <w:r w:rsidRPr="003D2E6C">
        <w:rPr>
          <w:rFonts w:asciiTheme="minorHAnsi" w:hAnsiTheme="minorHAnsi" w:cstheme="minorHAnsi"/>
          <w:noProof/>
          <w:color w:val="000000" w:themeColor="text1"/>
          <w:sz w:val="24"/>
          <w:szCs w:val="24"/>
        </w:rPr>
        <w:t xml:space="preserve"> MISP (2019)</w:t>
      </w:r>
      <w:r w:rsidRPr="003D2E6C">
        <w:rPr>
          <w:rFonts w:asciiTheme="minorHAnsi" w:hAnsiTheme="minorHAnsi" w:cstheme="minorHAnsi"/>
          <w:b/>
          <w:bCs/>
          <w:noProof/>
          <w:color w:val="000000" w:themeColor="text1"/>
          <w:sz w:val="24"/>
          <w:szCs w:val="24"/>
        </w:rPr>
        <w:t xml:space="preserve"> ‘</w:t>
      </w:r>
      <w:r w:rsidRPr="003D2E6C">
        <w:rPr>
          <w:rFonts w:asciiTheme="minorHAnsi" w:hAnsiTheme="minorHAnsi" w:cstheme="minorHAnsi"/>
          <w:i/>
          <w:iCs/>
          <w:color w:val="000000" w:themeColor="text1"/>
          <w:sz w:val="24"/>
          <w:szCs w:val="24"/>
        </w:rPr>
        <w:t>Mindfulness as part of the Curriculum for Wales 2022’</w:t>
      </w:r>
      <w:r>
        <w:rPr>
          <w:rFonts w:asciiTheme="minorHAnsi" w:hAnsiTheme="minorHAnsi" w:cstheme="minorHAnsi"/>
          <w:i/>
          <w:iCs/>
          <w:color w:val="000000" w:themeColor="text1"/>
          <w:sz w:val="24"/>
          <w:szCs w:val="24"/>
        </w:rPr>
        <w:t xml:space="preserve">. </w:t>
      </w:r>
      <w:r w:rsidRPr="003D2E6C">
        <w:rPr>
          <w:rFonts w:asciiTheme="minorHAnsi" w:hAnsiTheme="minorHAnsi" w:cstheme="minorHAnsi"/>
          <w:noProof/>
          <w:color w:val="000000" w:themeColor="text1"/>
          <w:sz w:val="24"/>
          <w:szCs w:val="24"/>
        </w:rPr>
        <w:t xml:space="preserve">Available at: </w:t>
      </w:r>
      <w:hyperlink r:id="rId30" w:history="1">
        <w:r w:rsidRPr="003D2E6C">
          <w:rPr>
            <w:rStyle w:val="Hyperlink"/>
            <w:rFonts w:asciiTheme="minorHAnsi" w:hAnsiTheme="minorHAnsi" w:cstheme="minorHAnsi"/>
            <w:noProof/>
            <w:sz w:val="24"/>
            <w:szCs w:val="24"/>
            <w:u w:val="none"/>
          </w:rPr>
          <w:t>https://mindfulnessinschools.org/mindfulness-as-part-of-the-curriculum-for-wales-2022/</w:t>
        </w:r>
      </w:hyperlink>
      <w:r w:rsidRPr="003D2E6C">
        <w:rPr>
          <w:rFonts w:asciiTheme="minorHAnsi" w:hAnsiTheme="minorHAnsi" w:cstheme="minorHAnsi"/>
          <w:noProof/>
          <w:color w:val="000000" w:themeColor="text1"/>
          <w:sz w:val="24"/>
          <w:szCs w:val="24"/>
        </w:rPr>
        <w:t xml:space="preserve"> (Acccessed: 30.04.20).</w:t>
      </w:r>
    </w:p>
    <w:p w14:paraId="54D186C2" w14:textId="77777777" w:rsidR="001214BE" w:rsidRDefault="001214BE" w:rsidP="001214BE">
      <w:pPr>
        <w:pStyle w:val="NormalWeb"/>
      </w:pPr>
      <w:r>
        <w:t xml:space="preserve">NSPCC. (2020) ‘Recognising and Responding to Abuse’.  Available at: </w:t>
      </w:r>
      <w:hyperlink r:id="rId31" w:history="1">
        <w:r w:rsidRPr="000729DD">
          <w:rPr>
            <w:rStyle w:val="Hyperlink"/>
          </w:rPr>
          <w:t>https://learning.nspcc.org.uk/child-abuse-and-neglect/recognising-and-responding-to-abuse</w:t>
        </w:r>
      </w:hyperlink>
      <w:r>
        <w:t xml:space="preserve"> (Accessed: 01.05.20).</w:t>
      </w:r>
    </w:p>
    <w:p w14:paraId="052BB6A4" w14:textId="77777777" w:rsidR="001214BE" w:rsidRPr="00745AF0" w:rsidRDefault="001214BE" w:rsidP="001214BE">
      <w:pPr>
        <w:pStyle w:val="Heading1"/>
        <w:spacing w:after="120"/>
        <w:rPr>
          <w:rFonts w:asciiTheme="minorHAnsi" w:hAnsiTheme="minorHAnsi" w:cstheme="minorHAnsi"/>
          <w:i/>
          <w:iCs/>
          <w:color w:val="323132"/>
          <w:sz w:val="24"/>
          <w:szCs w:val="24"/>
        </w:rPr>
      </w:pPr>
      <w:r w:rsidRPr="00745AF0">
        <w:rPr>
          <w:rFonts w:asciiTheme="minorHAnsi" w:hAnsiTheme="minorHAnsi" w:cstheme="minorHAnsi"/>
          <w:noProof/>
          <w:color w:val="000000" w:themeColor="text1"/>
          <w:sz w:val="24"/>
          <w:szCs w:val="24"/>
        </w:rPr>
        <w:lastRenderedPageBreak/>
        <w:t xml:space="preserve">Official National Statistics, (2015) </w:t>
      </w:r>
      <w:r w:rsidRPr="00745AF0">
        <w:rPr>
          <w:rFonts w:asciiTheme="minorHAnsi" w:hAnsiTheme="minorHAnsi" w:cstheme="minorHAnsi"/>
          <w:i/>
          <w:iCs/>
          <w:noProof/>
          <w:color w:val="000000" w:themeColor="text1"/>
          <w:sz w:val="24"/>
          <w:szCs w:val="24"/>
        </w:rPr>
        <w:t>‘</w:t>
      </w:r>
      <w:r w:rsidRPr="00745AF0">
        <w:rPr>
          <w:rFonts w:asciiTheme="minorHAnsi" w:hAnsiTheme="minorHAnsi" w:cstheme="minorHAnsi"/>
          <w:i/>
          <w:iCs/>
          <w:color w:val="323132"/>
          <w:sz w:val="24"/>
          <w:szCs w:val="24"/>
        </w:rPr>
        <w:t xml:space="preserve">Measuring National Well-being: Insights into children's mental health and well-being’. Available at: </w:t>
      </w:r>
      <w:hyperlink r:id="rId32" w:history="1">
        <w:r w:rsidRPr="00745AF0">
          <w:rPr>
            <w:rStyle w:val="Hyperlink"/>
            <w:rFonts w:asciiTheme="minorHAnsi" w:hAnsiTheme="minorHAnsi" w:cstheme="minorHAnsi"/>
            <w:noProof/>
            <w:sz w:val="24"/>
            <w:szCs w:val="24"/>
            <w:u w:val="none"/>
          </w:rPr>
          <w:t>https://www.ons.gov.uk/peoplepopulationandcommunity/wellbeing/articles/measuringnationalwellbeing/2015-10-20</w:t>
        </w:r>
      </w:hyperlink>
      <w:r w:rsidRPr="00745AF0">
        <w:rPr>
          <w:rFonts w:asciiTheme="minorHAnsi" w:hAnsiTheme="minorHAnsi" w:cstheme="minorHAnsi"/>
          <w:noProof/>
          <w:color w:val="000000" w:themeColor="text1"/>
          <w:sz w:val="24"/>
          <w:szCs w:val="24"/>
        </w:rPr>
        <w:t xml:space="preserve"> </w:t>
      </w:r>
      <w:r w:rsidRPr="00745AF0">
        <w:rPr>
          <w:rFonts w:asciiTheme="minorHAnsi" w:hAnsiTheme="minorHAnsi" w:cstheme="minorHAnsi"/>
          <w:i/>
          <w:iCs/>
          <w:color w:val="323132"/>
          <w:sz w:val="24"/>
          <w:szCs w:val="24"/>
        </w:rPr>
        <w:t xml:space="preserve"> (Accessed: 01.05.20).</w:t>
      </w:r>
    </w:p>
    <w:p w14:paraId="64816745" w14:textId="77777777" w:rsidR="00FD67D8" w:rsidRDefault="001214BE" w:rsidP="00FD67D8">
      <w:pPr>
        <w:pStyle w:val="Heading2"/>
        <w:shd w:val="clear" w:color="auto" w:fill="FFFFFF"/>
        <w:spacing w:before="150" w:beforeAutospacing="0" w:after="720" w:afterAutospacing="0"/>
        <w:rPr>
          <w:rFonts w:ascii="Calibri" w:hAnsi="Calibri" w:cs="Calibri"/>
          <w:b w:val="0"/>
          <w:bCs w:val="0"/>
          <w:color w:val="222222"/>
          <w:sz w:val="24"/>
          <w:szCs w:val="24"/>
        </w:rPr>
      </w:pPr>
      <w:r w:rsidRPr="00275251">
        <w:rPr>
          <w:rFonts w:ascii="Calibri" w:hAnsi="Calibri" w:cs="Calibri"/>
          <w:b w:val="0"/>
          <w:bCs w:val="0"/>
          <w:noProof/>
          <w:color w:val="000000" w:themeColor="text1"/>
          <w:sz w:val="24"/>
          <w:szCs w:val="24"/>
        </w:rPr>
        <w:t>Price, P. (2010) ‘</w:t>
      </w:r>
      <w:r>
        <w:rPr>
          <w:rFonts w:ascii="Calibri" w:hAnsi="Calibri" w:cs="Calibri"/>
          <w:b w:val="0"/>
          <w:bCs w:val="0"/>
          <w:i/>
          <w:iCs/>
          <w:color w:val="222222"/>
          <w:sz w:val="24"/>
          <w:szCs w:val="24"/>
        </w:rPr>
        <w:t>O</w:t>
      </w:r>
      <w:r w:rsidRPr="00275251">
        <w:rPr>
          <w:rFonts w:ascii="Calibri" w:hAnsi="Calibri" w:cs="Calibri"/>
          <w:b w:val="0"/>
          <w:bCs w:val="0"/>
          <w:i/>
          <w:iCs/>
          <w:color w:val="222222"/>
          <w:sz w:val="24"/>
          <w:szCs w:val="24"/>
        </w:rPr>
        <w:t xml:space="preserve">bservational </w:t>
      </w:r>
      <w:r>
        <w:rPr>
          <w:rFonts w:ascii="Calibri" w:hAnsi="Calibri" w:cs="Calibri"/>
          <w:b w:val="0"/>
          <w:bCs w:val="0"/>
          <w:i/>
          <w:iCs/>
          <w:color w:val="222222"/>
          <w:sz w:val="24"/>
          <w:szCs w:val="24"/>
        </w:rPr>
        <w:t>R</w:t>
      </w:r>
      <w:r w:rsidRPr="00275251">
        <w:rPr>
          <w:rFonts w:ascii="Calibri" w:hAnsi="Calibri" w:cs="Calibri"/>
          <w:b w:val="0"/>
          <w:bCs w:val="0"/>
          <w:i/>
          <w:iCs/>
          <w:color w:val="222222"/>
          <w:sz w:val="24"/>
          <w:szCs w:val="24"/>
        </w:rPr>
        <w:t>esearch</w:t>
      </w:r>
      <w:r>
        <w:rPr>
          <w:rFonts w:ascii="Calibri" w:hAnsi="Calibri" w:cs="Calibri"/>
          <w:b w:val="0"/>
          <w:bCs w:val="0"/>
          <w:i/>
          <w:iCs/>
          <w:color w:val="222222"/>
          <w:sz w:val="24"/>
          <w:szCs w:val="24"/>
        </w:rPr>
        <w:t xml:space="preserve">’ </w:t>
      </w:r>
      <w:r w:rsidRPr="00275251">
        <w:rPr>
          <w:rFonts w:ascii="Calibri" w:hAnsi="Calibri" w:cs="Calibri"/>
          <w:b w:val="0"/>
          <w:bCs w:val="0"/>
          <w:color w:val="222222"/>
          <w:sz w:val="24"/>
          <w:szCs w:val="24"/>
        </w:rPr>
        <w:t>London; Journal of American Psychology.</w:t>
      </w:r>
      <w:r>
        <w:rPr>
          <w:rFonts w:ascii="Calibri" w:hAnsi="Calibri" w:cs="Calibri"/>
          <w:b w:val="0"/>
          <w:bCs w:val="0"/>
          <w:color w:val="222222"/>
          <w:sz w:val="24"/>
          <w:szCs w:val="24"/>
        </w:rPr>
        <w:t xml:space="preserve">P.3. DOI: </w:t>
      </w:r>
      <w:hyperlink r:id="rId33" w:history="1">
        <w:r w:rsidRPr="00173EDB">
          <w:rPr>
            <w:rStyle w:val="Hyperlink"/>
            <w:rFonts w:ascii="Calibri" w:hAnsi="Calibri" w:cs="Calibri"/>
            <w:b w:val="0"/>
            <w:bCs w:val="0"/>
            <w:sz w:val="24"/>
            <w:szCs w:val="24"/>
          </w:rPr>
          <w:t>https://opentext.wsu.edu/carriecuttler/chapter/observational-research/</w:t>
        </w:r>
      </w:hyperlink>
      <w:r>
        <w:rPr>
          <w:rFonts w:ascii="Calibri" w:hAnsi="Calibri" w:cs="Calibri"/>
          <w:b w:val="0"/>
          <w:bCs w:val="0"/>
          <w:color w:val="222222"/>
          <w:sz w:val="24"/>
          <w:szCs w:val="24"/>
        </w:rPr>
        <w:t xml:space="preserve"> </w:t>
      </w:r>
    </w:p>
    <w:p w14:paraId="2165DE25" w14:textId="67D4A9C2" w:rsidR="001214BE" w:rsidRPr="00FD67D8" w:rsidRDefault="001214BE" w:rsidP="00FD67D8">
      <w:pPr>
        <w:pStyle w:val="Heading2"/>
        <w:shd w:val="clear" w:color="auto" w:fill="FFFFFF"/>
        <w:spacing w:before="150" w:beforeAutospacing="0" w:after="720" w:afterAutospacing="0"/>
        <w:rPr>
          <w:rFonts w:asciiTheme="minorHAnsi" w:hAnsiTheme="minorHAnsi" w:cstheme="minorHAnsi"/>
          <w:b w:val="0"/>
          <w:bCs w:val="0"/>
          <w:caps/>
          <w:color w:val="222222"/>
          <w:sz w:val="24"/>
          <w:szCs w:val="24"/>
        </w:rPr>
      </w:pPr>
      <w:r w:rsidRPr="00FD67D8">
        <w:rPr>
          <w:rFonts w:asciiTheme="minorHAnsi" w:hAnsiTheme="minorHAnsi" w:cstheme="minorHAnsi"/>
          <w:b w:val="0"/>
          <w:bCs w:val="0"/>
          <w:noProof/>
          <w:color w:val="000000" w:themeColor="text1"/>
          <w:sz w:val="24"/>
          <w:szCs w:val="24"/>
        </w:rPr>
        <w:t>Ramrathan, L., Grange, L. and Shawa, L. (2017) ‘</w:t>
      </w:r>
      <w:r w:rsidRPr="00FD67D8">
        <w:rPr>
          <w:rFonts w:asciiTheme="minorHAnsi" w:hAnsiTheme="minorHAnsi" w:cstheme="minorHAnsi"/>
          <w:b w:val="0"/>
          <w:bCs w:val="0"/>
          <w:i/>
          <w:iCs/>
          <w:noProof/>
          <w:color w:val="000000" w:themeColor="text1"/>
          <w:sz w:val="24"/>
          <w:szCs w:val="24"/>
        </w:rPr>
        <w:t xml:space="preserve">Ethics in Educational Research’ </w:t>
      </w:r>
      <w:r w:rsidRPr="00FD67D8">
        <w:rPr>
          <w:rFonts w:asciiTheme="minorHAnsi" w:hAnsiTheme="minorHAnsi" w:cstheme="minorHAnsi"/>
          <w:b w:val="0"/>
          <w:bCs w:val="0"/>
          <w:noProof/>
          <w:color w:val="000000" w:themeColor="text1"/>
          <w:sz w:val="24"/>
          <w:szCs w:val="24"/>
        </w:rPr>
        <w:t xml:space="preserve"> P.432-440. DOI: </w:t>
      </w:r>
      <w:hyperlink r:id="rId34" w:history="1">
        <w:r w:rsidRPr="00FD67D8">
          <w:rPr>
            <w:rStyle w:val="Hyperlink"/>
            <w:rFonts w:asciiTheme="minorHAnsi" w:hAnsiTheme="minorHAnsi" w:cstheme="minorHAnsi"/>
            <w:b w:val="0"/>
            <w:bCs w:val="0"/>
            <w:noProof/>
            <w:sz w:val="24"/>
            <w:szCs w:val="24"/>
            <w:u w:val="none"/>
          </w:rPr>
          <w:t>https://www.researchgate.net/publication/312069857_Ethics_in_educational_research</w:t>
        </w:r>
      </w:hyperlink>
      <w:r w:rsidRPr="00FD67D8">
        <w:rPr>
          <w:rFonts w:asciiTheme="minorHAnsi" w:hAnsiTheme="minorHAnsi" w:cstheme="minorHAnsi"/>
          <w:b w:val="0"/>
          <w:bCs w:val="0"/>
          <w:noProof/>
          <w:color w:val="000000" w:themeColor="text1"/>
          <w:sz w:val="24"/>
          <w:szCs w:val="24"/>
        </w:rPr>
        <w:t xml:space="preserve"> </w:t>
      </w:r>
    </w:p>
    <w:p w14:paraId="5C07F3E7" w14:textId="77777777" w:rsidR="001214BE" w:rsidRPr="00BF40EA" w:rsidRDefault="001214BE" w:rsidP="001214BE">
      <w:pPr>
        <w:pStyle w:val="NormalWeb"/>
        <w:shd w:val="clear" w:color="auto" w:fill="FFFFFF"/>
        <w:rPr>
          <w:rFonts w:asciiTheme="minorHAnsi" w:hAnsiTheme="minorHAnsi" w:cstheme="minorHAnsi"/>
        </w:rPr>
      </w:pPr>
      <w:r w:rsidRPr="00745AF0">
        <w:rPr>
          <w:rFonts w:asciiTheme="minorHAnsi" w:hAnsiTheme="minorHAnsi" w:cstheme="minorHAnsi"/>
          <w:noProof/>
          <w:color w:val="000000" w:themeColor="text1"/>
        </w:rPr>
        <w:t>Romero, C. (2015)</w:t>
      </w:r>
      <w:r w:rsidRPr="00745AF0">
        <w:rPr>
          <w:rFonts w:asciiTheme="minorHAnsi" w:hAnsiTheme="minorHAnsi" w:cstheme="minorHAnsi"/>
          <w:i/>
          <w:iCs/>
          <w:noProof/>
          <w:color w:val="000000" w:themeColor="text1"/>
        </w:rPr>
        <w:t xml:space="preserve">  ‘</w:t>
      </w:r>
      <w:r w:rsidRPr="00745AF0">
        <w:rPr>
          <w:rFonts w:asciiTheme="minorHAnsi" w:hAnsiTheme="minorHAnsi" w:cstheme="minorHAnsi"/>
          <w:i/>
          <w:iCs/>
          <w:color w:val="191919"/>
        </w:rPr>
        <w:t xml:space="preserve">What We Know About Growth Mindset from Scientific Research’ </w:t>
      </w:r>
      <w:r w:rsidRPr="00745AF0">
        <w:rPr>
          <w:rFonts w:asciiTheme="minorHAnsi" w:hAnsiTheme="minorHAnsi" w:cstheme="minorHAnsi"/>
          <w:noProof/>
          <w:color w:val="000000" w:themeColor="text1"/>
        </w:rPr>
        <w:t xml:space="preserve">P. 2. DOI: </w:t>
      </w:r>
      <w:hyperlink r:id="rId35" w:history="1">
        <w:r w:rsidRPr="00745AF0">
          <w:rPr>
            <w:rStyle w:val="Hyperlink"/>
            <w:rFonts w:asciiTheme="minorHAnsi" w:hAnsiTheme="minorHAnsi" w:cstheme="minorHAnsi"/>
            <w:noProof/>
            <w:u w:val="none"/>
          </w:rPr>
          <w:t>http://mindsetscholarsnetwork.org/wp-content/uploads/2015/09/What-We-Know-About-Growth-Mindset.pdf</w:t>
        </w:r>
      </w:hyperlink>
      <w:r w:rsidRPr="00745AF0">
        <w:rPr>
          <w:rFonts w:asciiTheme="minorHAnsi" w:hAnsiTheme="minorHAnsi" w:cstheme="minorHAnsi"/>
          <w:noProof/>
          <w:color w:val="000000" w:themeColor="text1"/>
        </w:rPr>
        <w:t xml:space="preserve"> </w:t>
      </w:r>
    </w:p>
    <w:p w14:paraId="3824C32E" w14:textId="77777777" w:rsidR="001214BE" w:rsidRPr="00EE5D69" w:rsidRDefault="001214BE" w:rsidP="001214BE">
      <w:pPr>
        <w:pStyle w:val="NormalWeb"/>
      </w:pPr>
      <w:r>
        <w:rPr>
          <w:rFonts w:ascii="UniversNextPro" w:hAnsi="UniversNextPro"/>
        </w:rPr>
        <w:t>UNCRC (2018) ‘Creating Active and Engaged Citizens’. UNICEF. P. 2-7. Available at:</w:t>
      </w:r>
      <w:r w:rsidRPr="00912E01">
        <w:t xml:space="preserve"> </w:t>
      </w:r>
      <w:hyperlink r:id="rId36" w:history="1">
        <w:r w:rsidRPr="006F2C15">
          <w:rPr>
            <w:rStyle w:val="Hyperlink"/>
            <w:rFonts w:ascii="UniversNextPro" w:hAnsi="UniversNextPro"/>
          </w:rPr>
          <w:t>https://www.unicef.org.uk/rights-respecting-schools/wp-content/uploads/sites/4/2019/07/Impact-Report-2018_Final-170719.pdf</w:t>
        </w:r>
      </w:hyperlink>
      <w:r>
        <w:rPr>
          <w:rFonts w:ascii="UniversNextPro" w:hAnsi="UniversNextPro"/>
        </w:rPr>
        <w:t xml:space="preserve"> (Accessed: 30.04.20).</w:t>
      </w:r>
    </w:p>
    <w:p w14:paraId="75608284" w14:textId="77777777" w:rsidR="001214BE" w:rsidRDefault="001214BE" w:rsidP="001214BE">
      <w:pPr>
        <w:rPr>
          <w:i/>
          <w:iCs/>
        </w:rPr>
      </w:pPr>
      <w:r w:rsidRPr="00BF40EA">
        <w:t>Welsh Assembly Government, (2013</w:t>
      </w:r>
      <w:r>
        <w:rPr>
          <w:i/>
          <w:iCs/>
        </w:rPr>
        <w:t>) ‘The Future Delivery of Education Services in Wales’, p.7. DOI:</w:t>
      </w:r>
      <w:r w:rsidRPr="003C4DF7">
        <w:t xml:space="preserve"> </w:t>
      </w:r>
      <w:hyperlink r:id="rId37" w:history="1">
        <w:r w:rsidRPr="00695F13">
          <w:rPr>
            <w:rStyle w:val="Hyperlink"/>
            <w:i/>
            <w:iCs/>
          </w:rPr>
          <w:t>https://gov.wales/sites/default/files/consultations/2018-01/130621-delivery-of-education-report-en.pdf</w:t>
        </w:r>
      </w:hyperlink>
      <w:r>
        <w:rPr>
          <w:i/>
          <w:iCs/>
        </w:rPr>
        <w:t xml:space="preserve"> </w:t>
      </w:r>
    </w:p>
    <w:p w14:paraId="4F2F06DF" w14:textId="77777777" w:rsidR="003D2E6C" w:rsidRDefault="003D2E6C" w:rsidP="003D2E6C">
      <w:pPr>
        <w:spacing w:line="360" w:lineRule="auto"/>
        <w:rPr>
          <w:rFonts w:ascii="Arial" w:eastAsia="Times New Roman" w:hAnsi="Arial" w:cs="Arial"/>
          <w:color w:val="000000"/>
          <w:sz w:val="20"/>
          <w:szCs w:val="20"/>
          <w:lang w:eastAsia="en-GB"/>
        </w:rPr>
      </w:pPr>
    </w:p>
    <w:p w14:paraId="7C9EE714" w14:textId="77777777" w:rsidR="003D2E6C" w:rsidRPr="003D2E6C" w:rsidRDefault="003D2E6C" w:rsidP="003D2E6C"/>
    <w:p w14:paraId="1627266B" w14:textId="77777777" w:rsidR="003D2E6C" w:rsidRDefault="003D2E6C" w:rsidP="003D2E6C">
      <w:pPr>
        <w:rPr>
          <w:rFonts w:ascii="Calibri" w:hAnsi="Calibri" w:cs="Calibri"/>
          <w:color w:val="000000" w:themeColor="text1"/>
        </w:rPr>
      </w:pPr>
    </w:p>
    <w:p w14:paraId="74F50D44" w14:textId="76F99E0D" w:rsidR="00141097" w:rsidRPr="00DD12C3" w:rsidRDefault="00141097" w:rsidP="00DD12C3">
      <w:pPr>
        <w:pStyle w:val="NormalWeb"/>
        <w:shd w:val="clear" w:color="auto" w:fill="FFFFFF"/>
        <w:rPr>
          <w:rFonts w:asciiTheme="majorHAnsi" w:hAnsiTheme="majorHAnsi" w:cstheme="majorHAnsi"/>
        </w:rPr>
      </w:pPr>
    </w:p>
    <w:sectPr w:rsidR="00141097" w:rsidRPr="00DD12C3" w:rsidSect="00EB337B">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Roman">
    <w:panose1 w:val="00000500000000020000"/>
    <w:charset w:val="00"/>
    <w:family w:val="auto"/>
    <w:pitch w:val="variable"/>
    <w:sig w:usb0="E00002FF" w:usb1="5000205A" w:usb2="00000000" w:usb3="00000000" w:csb0="0000019F" w:csb1="00000000"/>
  </w:font>
  <w:font w:name="Arial">
    <w:panose1 w:val="020B0604020202020204"/>
    <w:charset w:val="00"/>
    <w:family w:val="swiss"/>
    <w:pitch w:val="variable"/>
    <w:sig w:usb0="E0002EFF" w:usb1="C0007843" w:usb2="00000009" w:usb3="00000000" w:csb0="000001FF" w:csb1="00000000"/>
  </w:font>
  <w:font w:name="Advpstir">
    <w:altName w:val="Cambria"/>
    <w:panose1 w:val="020B0604020202020204"/>
    <w:charset w:val="00"/>
    <w:family w:val="roman"/>
    <w:notTrueType/>
    <w:pitch w:val="default"/>
  </w:font>
  <w:font w:name="UniversNextPro">
    <w:altName w:val="Cambria"/>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9368DE"/>
    <w:multiLevelType w:val="hybridMultilevel"/>
    <w:tmpl w:val="91C26A82"/>
    <w:lvl w:ilvl="0" w:tplc="9D0E9C46">
      <w:start w:val="1"/>
      <w:numFmt w:val="decimal"/>
      <w:lvlText w:val="%1."/>
      <w:lvlJc w:val="left"/>
      <w:pPr>
        <w:tabs>
          <w:tab w:val="num" w:pos="720"/>
        </w:tabs>
        <w:ind w:left="720" w:hanging="360"/>
      </w:pPr>
    </w:lvl>
    <w:lvl w:ilvl="1" w:tplc="A760A96C" w:tentative="1">
      <w:start w:val="1"/>
      <w:numFmt w:val="decimal"/>
      <w:lvlText w:val="%2."/>
      <w:lvlJc w:val="left"/>
      <w:pPr>
        <w:tabs>
          <w:tab w:val="num" w:pos="1440"/>
        </w:tabs>
        <w:ind w:left="1440" w:hanging="360"/>
      </w:pPr>
    </w:lvl>
    <w:lvl w:ilvl="2" w:tplc="43603A12" w:tentative="1">
      <w:start w:val="1"/>
      <w:numFmt w:val="decimal"/>
      <w:lvlText w:val="%3."/>
      <w:lvlJc w:val="left"/>
      <w:pPr>
        <w:tabs>
          <w:tab w:val="num" w:pos="2160"/>
        </w:tabs>
        <w:ind w:left="2160" w:hanging="360"/>
      </w:pPr>
    </w:lvl>
    <w:lvl w:ilvl="3" w:tplc="158AAEE6" w:tentative="1">
      <w:start w:val="1"/>
      <w:numFmt w:val="decimal"/>
      <w:lvlText w:val="%4."/>
      <w:lvlJc w:val="left"/>
      <w:pPr>
        <w:tabs>
          <w:tab w:val="num" w:pos="2880"/>
        </w:tabs>
        <w:ind w:left="2880" w:hanging="360"/>
      </w:pPr>
    </w:lvl>
    <w:lvl w:ilvl="4" w:tplc="3606EC4A" w:tentative="1">
      <w:start w:val="1"/>
      <w:numFmt w:val="decimal"/>
      <w:lvlText w:val="%5."/>
      <w:lvlJc w:val="left"/>
      <w:pPr>
        <w:tabs>
          <w:tab w:val="num" w:pos="3600"/>
        </w:tabs>
        <w:ind w:left="3600" w:hanging="360"/>
      </w:pPr>
    </w:lvl>
    <w:lvl w:ilvl="5" w:tplc="5B02E21E" w:tentative="1">
      <w:start w:val="1"/>
      <w:numFmt w:val="decimal"/>
      <w:lvlText w:val="%6."/>
      <w:lvlJc w:val="left"/>
      <w:pPr>
        <w:tabs>
          <w:tab w:val="num" w:pos="4320"/>
        </w:tabs>
        <w:ind w:left="4320" w:hanging="360"/>
      </w:pPr>
    </w:lvl>
    <w:lvl w:ilvl="6" w:tplc="22045E9A" w:tentative="1">
      <w:start w:val="1"/>
      <w:numFmt w:val="decimal"/>
      <w:lvlText w:val="%7."/>
      <w:lvlJc w:val="left"/>
      <w:pPr>
        <w:tabs>
          <w:tab w:val="num" w:pos="5040"/>
        </w:tabs>
        <w:ind w:left="5040" w:hanging="360"/>
      </w:pPr>
    </w:lvl>
    <w:lvl w:ilvl="7" w:tplc="9F8436F2" w:tentative="1">
      <w:start w:val="1"/>
      <w:numFmt w:val="decimal"/>
      <w:lvlText w:val="%8."/>
      <w:lvlJc w:val="left"/>
      <w:pPr>
        <w:tabs>
          <w:tab w:val="num" w:pos="5760"/>
        </w:tabs>
        <w:ind w:left="5760" w:hanging="360"/>
      </w:pPr>
    </w:lvl>
    <w:lvl w:ilvl="8" w:tplc="5FFE1420" w:tentative="1">
      <w:start w:val="1"/>
      <w:numFmt w:val="decimal"/>
      <w:lvlText w:val="%9."/>
      <w:lvlJc w:val="left"/>
      <w:pPr>
        <w:tabs>
          <w:tab w:val="num" w:pos="6480"/>
        </w:tabs>
        <w:ind w:left="6480" w:hanging="360"/>
      </w:pPr>
    </w:lvl>
  </w:abstractNum>
  <w:abstractNum w:abstractNumId="1" w15:restartNumberingAfterBreak="0">
    <w:nsid w:val="26A5499B"/>
    <w:multiLevelType w:val="hybridMultilevel"/>
    <w:tmpl w:val="F63E4BF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57AB1272"/>
    <w:multiLevelType w:val="hybridMultilevel"/>
    <w:tmpl w:val="AD28898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8C61555"/>
    <w:multiLevelType w:val="hybridMultilevel"/>
    <w:tmpl w:val="AD28898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55EA"/>
    <w:rsid w:val="00007001"/>
    <w:rsid w:val="00043D23"/>
    <w:rsid w:val="000A76FE"/>
    <w:rsid w:val="000E4BA2"/>
    <w:rsid w:val="000F31ED"/>
    <w:rsid w:val="001214BE"/>
    <w:rsid w:val="00123CC1"/>
    <w:rsid w:val="00130199"/>
    <w:rsid w:val="00141097"/>
    <w:rsid w:val="00155432"/>
    <w:rsid w:val="001667C5"/>
    <w:rsid w:val="00167783"/>
    <w:rsid w:val="001729BC"/>
    <w:rsid w:val="00186A8B"/>
    <w:rsid w:val="00187C32"/>
    <w:rsid w:val="001938C7"/>
    <w:rsid w:val="001A6955"/>
    <w:rsid w:val="001B55EA"/>
    <w:rsid w:val="001B7A31"/>
    <w:rsid w:val="001C747E"/>
    <w:rsid w:val="002170B1"/>
    <w:rsid w:val="00230933"/>
    <w:rsid w:val="002406A7"/>
    <w:rsid w:val="0025261A"/>
    <w:rsid w:val="00253657"/>
    <w:rsid w:val="00275251"/>
    <w:rsid w:val="00286846"/>
    <w:rsid w:val="002F37FF"/>
    <w:rsid w:val="00301C3F"/>
    <w:rsid w:val="00355ED7"/>
    <w:rsid w:val="003C4DF7"/>
    <w:rsid w:val="003D2E6C"/>
    <w:rsid w:val="003E1254"/>
    <w:rsid w:val="00410EF1"/>
    <w:rsid w:val="00422FA7"/>
    <w:rsid w:val="00434C25"/>
    <w:rsid w:val="0047243D"/>
    <w:rsid w:val="00487CA3"/>
    <w:rsid w:val="0049431F"/>
    <w:rsid w:val="004A3A03"/>
    <w:rsid w:val="004B475E"/>
    <w:rsid w:val="004D4D3B"/>
    <w:rsid w:val="00533E91"/>
    <w:rsid w:val="0055058D"/>
    <w:rsid w:val="00553655"/>
    <w:rsid w:val="005A16AB"/>
    <w:rsid w:val="005B6840"/>
    <w:rsid w:val="00633A45"/>
    <w:rsid w:val="006576A1"/>
    <w:rsid w:val="00665CD2"/>
    <w:rsid w:val="006A2BC3"/>
    <w:rsid w:val="006C04F0"/>
    <w:rsid w:val="006D79EB"/>
    <w:rsid w:val="006E1700"/>
    <w:rsid w:val="006F7355"/>
    <w:rsid w:val="007343C2"/>
    <w:rsid w:val="0073635A"/>
    <w:rsid w:val="00741420"/>
    <w:rsid w:val="00745AF0"/>
    <w:rsid w:val="00762CE2"/>
    <w:rsid w:val="0078423A"/>
    <w:rsid w:val="007874A8"/>
    <w:rsid w:val="007B758C"/>
    <w:rsid w:val="007D7875"/>
    <w:rsid w:val="008215BA"/>
    <w:rsid w:val="00841F29"/>
    <w:rsid w:val="00847DAA"/>
    <w:rsid w:val="008A0EA4"/>
    <w:rsid w:val="008A7CB4"/>
    <w:rsid w:val="008B6AE5"/>
    <w:rsid w:val="008C28EA"/>
    <w:rsid w:val="008E18F3"/>
    <w:rsid w:val="00912E01"/>
    <w:rsid w:val="00935488"/>
    <w:rsid w:val="009415F8"/>
    <w:rsid w:val="00943165"/>
    <w:rsid w:val="00944FEB"/>
    <w:rsid w:val="009476CC"/>
    <w:rsid w:val="009521D3"/>
    <w:rsid w:val="009B3EA0"/>
    <w:rsid w:val="009C7561"/>
    <w:rsid w:val="009E33C3"/>
    <w:rsid w:val="00A333DA"/>
    <w:rsid w:val="00A43176"/>
    <w:rsid w:val="00A63109"/>
    <w:rsid w:val="00AC75BA"/>
    <w:rsid w:val="00AE1ACA"/>
    <w:rsid w:val="00AF764E"/>
    <w:rsid w:val="00B00480"/>
    <w:rsid w:val="00B1198B"/>
    <w:rsid w:val="00B273B3"/>
    <w:rsid w:val="00B6028D"/>
    <w:rsid w:val="00B61092"/>
    <w:rsid w:val="00B646A1"/>
    <w:rsid w:val="00B707F7"/>
    <w:rsid w:val="00B910DC"/>
    <w:rsid w:val="00BC2AAC"/>
    <w:rsid w:val="00BD74E0"/>
    <w:rsid w:val="00BF40EA"/>
    <w:rsid w:val="00C27C93"/>
    <w:rsid w:val="00C3594A"/>
    <w:rsid w:val="00C45954"/>
    <w:rsid w:val="00C51E42"/>
    <w:rsid w:val="00C903F8"/>
    <w:rsid w:val="00C972ED"/>
    <w:rsid w:val="00CC192C"/>
    <w:rsid w:val="00CC3A8D"/>
    <w:rsid w:val="00CD4610"/>
    <w:rsid w:val="00D13346"/>
    <w:rsid w:val="00D42479"/>
    <w:rsid w:val="00D46490"/>
    <w:rsid w:val="00D80654"/>
    <w:rsid w:val="00DD12C3"/>
    <w:rsid w:val="00DE6074"/>
    <w:rsid w:val="00E0061D"/>
    <w:rsid w:val="00E0069C"/>
    <w:rsid w:val="00E258D7"/>
    <w:rsid w:val="00E53AC0"/>
    <w:rsid w:val="00E60902"/>
    <w:rsid w:val="00E6173E"/>
    <w:rsid w:val="00E752FF"/>
    <w:rsid w:val="00EA4C17"/>
    <w:rsid w:val="00EA5D42"/>
    <w:rsid w:val="00EB0864"/>
    <w:rsid w:val="00EB337B"/>
    <w:rsid w:val="00EB7B57"/>
    <w:rsid w:val="00ED0E27"/>
    <w:rsid w:val="00EE5D69"/>
    <w:rsid w:val="00F1702E"/>
    <w:rsid w:val="00F1740F"/>
    <w:rsid w:val="00F26393"/>
    <w:rsid w:val="00F40577"/>
    <w:rsid w:val="00F67CD6"/>
    <w:rsid w:val="00F92450"/>
    <w:rsid w:val="00FB7F1B"/>
    <w:rsid w:val="00FC0518"/>
    <w:rsid w:val="00FD67D8"/>
    <w:rsid w:val="00FD77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998CAB"/>
  <w15:chartTrackingRefBased/>
  <w15:docId w15:val="{2392504E-BC3C-A34F-B136-C3C0DCE2B5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45AF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275251"/>
    <w:pPr>
      <w:spacing w:before="100" w:beforeAutospacing="1" w:after="100" w:afterAutospacing="1"/>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55EA"/>
    <w:pPr>
      <w:ind w:left="720"/>
      <w:contextualSpacing/>
    </w:pPr>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0A76FE"/>
    <w:rPr>
      <w:color w:val="0563C1" w:themeColor="hyperlink"/>
      <w:u w:val="single"/>
    </w:rPr>
  </w:style>
  <w:style w:type="character" w:styleId="UnresolvedMention">
    <w:name w:val="Unresolved Mention"/>
    <w:basedOn w:val="DefaultParagraphFont"/>
    <w:uiPriority w:val="99"/>
    <w:semiHidden/>
    <w:unhideWhenUsed/>
    <w:rsid w:val="000A76FE"/>
    <w:rPr>
      <w:color w:val="605E5C"/>
      <w:shd w:val="clear" w:color="auto" w:fill="E1DFDD"/>
    </w:rPr>
  </w:style>
  <w:style w:type="paragraph" w:styleId="NormalWeb">
    <w:name w:val="Normal (Web)"/>
    <w:basedOn w:val="Normal"/>
    <w:uiPriority w:val="99"/>
    <w:unhideWhenUsed/>
    <w:rsid w:val="00E60902"/>
    <w:pPr>
      <w:spacing w:before="100" w:beforeAutospacing="1" w:after="100" w:afterAutospacing="1"/>
    </w:pPr>
    <w:rPr>
      <w:rFonts w:ascii="Times New Roman" w:eastAsia="Times New Roman" w:hAnsi="Times New Roman" w:cs="Times New Roman"/>
      <w:lang w:eastAsia="en-GB"/>
    </w:rPr>
  </w:style>
  <w:style w:type="character" w:styleId="FollowedHyperlink">
    <w:name w:val="FollowedHyperlink"/>
    <w:basedOn w:val="DefaultParagraphFont"/>
    <w:uiPriority w:val="99"/>
    <w:semiHidden/>
    <w:unhideWhenUsed/>
    <w:rsid w:val="002406A7"/>
    <w:rPr>
      <w:color w:val="954F72" w:themeColor="followedHyperlink"/>
      <w:u w:val="single"/>
    </w:rPr>
  </w:style>
  <w:style w:type="character" w:customStyle="1" w:styleId="apple-converted-space">
    <w:name w:val="apple-converted-space"/>
    <w:basedOn w:val="DefaultParagraphFont"/>
    <w:rsid w:val="00FB7F1B"/>
  </w:style>
  <w:style w:type="paragraph" w:styleId="BalloonText">
    <w:name w:val="Balloon Text"/>
    <w:basedOn w:val="Normal"/>
    <w:link w:val="BalloonTextChar"/>
    <w:uiPriority w:val="99"/>
    <w:semiHidden/>
    <w:unhideWhenUsed/>
    <w:rsid w:val="00CC192C"/>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C192C"/>
    <w:rPr>
      <w:rFonts w:ascii="Times New Roman" w:hAnsi="Times New Roman" w:cs="Times New Roman"/>
      <w:sz w:val="18"/>
      <w:szCs w:val="18"/>
    </w:rPr>
  </w:style>
  <w:style w:type="character" w:customStyle="1" w:styleId="Heading2Char">
    <w:name w:val="Heading 2 Char"/>
    <w:basedOn w:val="DefaultParagraphFont"/>
    <w:link w:val="Heading2"/>
    <w:uiPriority w:val="9"/>
    <w:rsid w:val="00275251"/>
    <w:rPr>
      <w:rFonts w:ascii="Times New Roman" w:eastAsia="Times New Roman" w:hAnsi="Times New Roman" w:cs="Times New Roman"/>
      <w:b/>
      <w:bCs/>
      <w:sz w:val="36"/>
      <w:szCs w:val="36"/>
      <w:lang w:eastAsia="en-GB"/>
    </w:rPr>
  </w:style>
  <w:style w:type="character" w:customStyle="1" w:styleId="ff3">
    <w:name w:val="ff3"/>
    <w:basedOn w:val="DefaultParagraphFont"/>
    <w:rsid w:val="001A6955"/>
  </w:style>
  <w:style w:type="character" w:customStyle="1" w:styleId="ws0">
    <w:name w:val="ws0"/>
    <w:basedOn w:val="DefaultParagraphFont"/>
    <w:rsid w:val="001A6955"/>
  </w:style>
  <w:style w:type="character" w:customStyle="1" w:styleId="ls7">
    <w:name w:val="ls7"/>
    <w:basedOn w:val="DefaultParagraphFont"/>
    <w:rsid w:val="001A6955"/>
  </w:style>
  <w:style w:type="character" w:customStyle="1" w:styleId="ff1">
    <w:name w:val="ff1"/>
    <w:basedOn w:val="DefaultParagraphFont"/>
    <w:rsid w:val="001A6955"/>
  </w:style>
  <w:style w:type="character" w:customStyle="1" w:styleId="ls8">
    <w:name w:val="ls8"/>
    <w:basedOn w:val="DefaultParagraphFont"/>
    <w:rsid w:val="001A6955"/>
  </w:style>
  <w:style w:type="character" w:customStyle="1" w:styleId="v1">
    <w:name w:val="v1"/>
    <w:basedOn w:val="DefaultParagraphFont"/>
    <w:rsid w:val="001A6955"/>
  </w:style>
  <w:style w:type="character" w:customStyle="1" w:styleId="a">
    <w:name w:val="_"/>
    <w:basedOn w:val="DefaultParagraphFont"/>
    <w:rsid w:val="001A6955"/>
  </w:style>
  <w:style w:type="character" w:customStyle="1" w:styleId="Heading1Char">
    <w:name w:val="Heading 1 Char"/>
    <w:basedOn w:val="DefaultParagraphFont"/>
    <w:link w:val="Heading1"/>
    <w:uiPriority w:val="9"/>
    <w:rsid w:val="00745AF0"/>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795160">
      <w:bodyDiv w:val="1"/>
      <w:marLeft w:val="0"/>
      <w:marRight w:val="0"/>
      <w:marTop w:val="0"/>
      <w:marBottom w:val="0"/>
      <w:divBdr>
        <w:top w:val="none" w:sz="0" w:space="0" w:color="auto"/>
        <w:left w:val="none" w:sz="0" w:space="0" w:color="auto"/>
        <w:bottom w:val="none" w:sz="0" w:space="0" w:color="auto"/>
        <w:right w:val="none" w:sz="0" w:space="0" w:color="auto"/>
      </w:divBdr>
      <w:divsChild>
        <w:div w:id="538319260">
          <w:marLeft w:val="0"/>
          <w:marRight w:val="0"/>
          <w:marTop w:val="0"/>
          <w:marBottom w:val="0"/>
          <w:divBdr>
            <w:top w:val="none" w:sz="0" w:space="0" w:color="auto"/>
            <w:left w:val="none" w:sz="0" w:space="0" w:color="auto"/>
            <w:bottom w:val="none" w:sz="0" w:space="0" w:color="auto"/>
            <w:right w:val="none" w:sz="0" w:space="0" w:color="auto"/>
          </w:divBdr>
          <w:divsChild>
            <w:div w:id="1537347432">
              <w:marLeft w:val="0"/>
              <w:marRight w:val="0"/>
              <w:marTop w:val="0"/>
              <w:marBottom w:val="0"/>
              <w:divBdr>
                <w:top w:val="none" w:sz="0" w:space="0" w:color="auto"/>
                <w:left w:val="none" w:sz="0" w:space="0" w:color="auto"/>
                <w:bottom w:val="none" w:sz="0" w:space="0" w:color="auto"/>
                <w:right w:val="none" w:sz="0" w:space="0" w:color="auto"/>
              </w:divBdr>
              <w:divsChild>
                <w:div w:id="235631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938030">
      <w:bodyDiv w:val="1"/>
      <w:marLeft w:val="0"/>
      <w:marRight w:val="0"/>
      <w:marTop w:val="0"/>
      <w:marBottom w:val="0"/>
      <w:divBdr>
        <w:top w:val="none" w:sz="0" w:space="0" w:color="auto"/>
        <w:left w:val="none" w:sz="0" w:space="0" w:color="auto"/>
        <w:bottom w:val="none" w:sz="0" w:space="0" w:color="auto"/>
        <w:right w:val="none" w:sz="0" w:space="0" w:color="auto"/>
      </w:divBdr>
      <w:divsChild>
        <w:div w:id="403843362">
          <w:marLeft w:val="0"/>
          <w:marRight w:val="0"/>
          <w:marTop w:val="0"/>
          <w:marBottom w:val="0"/>
          <w:divBdr>
            <w:top w:val="none" w:sz="0" w:space="0" w:color="auto"/>
            <w:left w:val="none" w:sz="0" w:space="0" w:color="auto"/>
            <w:bottom w:val="none" w:sz="0" w:space="0" w:color="auto"/>
            <w:right w:val="none" w:sz="0" w:space="0" w:color="auto"/>
          </w:divBdr>
          <w:divsChild>
            <w:div w:id="1663269904">
              <w:marLeft w:val="0"/>
              <w:marRight w:val="0"/>
              <w:marTop w:val="0"/>
              <w:marBottom w:val="0"/>
              <w:divBdr>
                <w:top w:val="none" w:sz="0" w:space="0" w:color="auto"/>
                <w:left w:val="none" w:sz="0" w:space="0" w:color="auto"/>
                <w:bottom w:val="none" w:sz="0" w:space="0" w:color="auto"/>
                <w:right w:val="none" w:sz="0" w:space="0" w:color="auto"/>
              </w:divBdr>
              <w:divsChild>
                <w:div w:id="910849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040210">
      <w:bodyDiv w:val="1"/>
      <w:marLeft w:val="0"/>
      <w:marRight w:val="0"/>
      <w:marTop w:val="0"/>
      <w:marBottom w:val="0"/>
      <w:divBdr>
        <w:top w:val="none" w:sz="0" w:space="0" w:color="auto"/>
        <w:left w:val="none" w:sz="0" w:space="0" w:color="auto"/>
        <w:bottom w:val="none" w:sz="0" w:space="0" w:color="auto"/>
        <w:right w:val="none" w:sz="0" w:space="0" w:color="auto"/>
      </w:divBdr>
      <w:divsChild>
        <w:div w:id="2009137279">
          <w:marLeft w:val="0"/>
          <w:marRight w:val="0"/>
          <w:marTop w:val="0"/>
          <w:marBottom w:val="0"/>
          <w:divBdr>
            <w:top w:val="none" w:sz="0" w:space="0" w:color="auto"/>
            <w:left w:val="none" w:sz="0" w:space="0" w:color="auto"/>
            <w:bottom w:val="none" w:sz="0" w:space="0" w:color="auto"/>
            <w:right w:val="none" w:sz="0" w:space="0" w:color="auto"/>
          </w:divBdr>
          <w:divsChild>
            <w:div w:id="1902594229">
              <w:marLeft w:val="0"/>
              <w:marRight w:val="0"/>
              <w:marTop w:val="0"/>
              <w:marBottom w:val="0"/>
              <w:divBdr>
                <w:top w:val="none" w:sz="0" w:space="0" w:color="auto"/>
                <w:left w:val="none" w:sz="0" w:space="0" w:color="auto"/>
                <w:bottom w:val="none" w:sz="0" w:space="0" w:color="auto"/>
                <w:right w:val="none" w:sz="0" w:space="0" w:color="auto"/>
              </w:divBdr>
              <w:divsChild>
                <w:div w:id="29234037">
                  <w:marLeft w:val="0"/>
                  <w:marRight w:val="0"/>
                  <w:marTop w:val="0"/>
                  <w:marBottom w:val="0"/>
                  <w:divBdr>
                    <w:top w:val="none" w:sz="0" w:space="0" w:color="auto"/>
                    <w:left w:val="none" w:sz="0" w:space="0" w:color="auto"/>
                    <w:bottom w:val="none" w:sz="0" w:space="0" w:color="auto"/>
                    <w:right w:val="none" w:sz="0" w:space="0" w:color="auto"/>
                  </w:divBdr>
                  <w:divsChild>
                    <w:div w:id="775367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359767">
      <w:bodyDiv w:val="1"/>
      <w:marLeft w:val="0"/>
      <w:marRight w:val="0"/>
      <w:marTop w:val="0"/>
      <w:marBottom w:val="0"/>
      <w:divBdr>
        <w:top w:val="none" w:sz="0" w:space="0" w:color="auto"/>
        <w:left w:val="none" w:sz="0" w:space="0" w:color="auto"/>
        <w:bottom w:val="none" w:sz="0" w:space="0" w:color="auto"/>
        <w:right w:val="none" w:sz="0" w:space="0" w:color="auto"/>
      </w:divBdr>
      <w:divsChild>
        <w:div w:id="859590566">
          <w:marLeft w:val="547"/>
          <w:marRight w:val="0"/>
          <w:marTop w:val="67"/>
          <w:marBottom w:val="0"/>
          <w:divBdr>
            <w:top w:val="none" w:sz="0" w:space="0" w:color="auto"/>
            <w:left w:val="none" w:sz="0" w:space="0" w:color="auto"/>
            <w:bottom w:val="none" w:sz="0" w:space="0" w:color="auto"/>
            <w:right w:val="none" w:sz="0" w:space="0" w:color="auto"/>
          </w:divBdr>
        </w:div>
      </w:divsChild>
    </w:div>
    <w:div w:id="282617173">
      <w:bodyDiv w:val="1"/>
      <w:marLeft w:val="0"/>
      <w:marRight w:val="0"/>
      <w:marTop w:val="0"/>
      <w:marBottom w:val="0"/>
      <w:divBdr>
        <w:top w:val="none" w:sz="0" w:space="0" w:color="auto"/>
        <w:left w:val="none" w:sz="0" w:space="0" w:color="auto"/>
        <w:bottom w:val="none" w:sz="0" w:space="0" w:color="auto"/>
        <w:right w:val="none" w:sz="0" w:space="0" w:color="auto"/>
      </w:divBdr>
    </w:div>
    <w:div w:id="301230971">
      <w:bodyDiv w:val="1"/>
      <w:marLeft w:val="0"/>
      <w:marRight w:val="0"/>
      <w:marTop w:val="0"/>
      <w:marBottom w:val="0"/>
      <w:divBdr>
        <w:top w:val="none" w:sz="0" w:space="0" w:color="auto"/>
        <w:left w:val="none" w:sz="0" w:space="0" w:color="auto"/>
        <w:bottom w:val="none" w:sz="0" w:space="0" w:color="auto"/>
        <w:right w:val="none" w:sz="0" w:space="0" w:color="auto"/>
      </w:divBdr>
    </w:div>
    <w:div w:id="372971695">
      <w:bodyDiv w:val="1"/>
      <w:marLeft w:val="0"/>
      <w:marRight w:val="0"/>
      <w:marTop w:val="0"/>
      <w:marBottom w:val="0"/>
      <w:divBdr>
        <w:top w:val="none" w:sz="0" w:space="0" w:color="auto"/>
        <w:left w:val="none" w:sz="0" w:space="0" w:color="auto"/>
        <w:bottom w:val="none" w:sz="0" w:space="0" w:color="auto"/>
        <w:right w:val="none" w:sz="0" w:space="0" w:color="auto"/>
      </w:divBdr>
    </w:div>
    <w:div w:id="375204683">
      <w:bodyDiv w:val="1"/>
      <w:marLeft w:val="0"/>
      <w:marRight w:val="0"/>
      <w:marTop w:val="0"/>
      <w:marBottom w:val="0"/>
      <w:divBdr>
        <w:top w:val="none" w:sz="0" w:space="0" w:color="auto"/>
        <w:left w:val="none" w:sz="0" w:space="0" w:color="auto"/>
        <w:bottom w:val="none" w:sz="0" w:space="0" w:color="auto"/>
        <w:right w:val="none" w:sz="0" w:space="0" w:color="auto"/>
      </w:divBdr>
    </w:div>
    <w:div w:id="449780852">
      <w:bodyDiv w:val="1"/>
      <w:marLeft w:val="0"/>
      <w:marRight w:val="0"/>
      <w:marTop w:val="0"/>
      <w:marBottom w:val="0"/>
      <w:divBdr>
        <w:top w:val="none" w:sz="0" w:space="0" w:color="auto"/>
        <w:left w:val="none" w:sz="0" w:space="0" w:color="auto"/>
        <w:bottom w:val="none" w:sz="0" w:space="0" w:color="auto"/>
        <w:right w:val="none" w:sz="0" w:space="0" w:color="auto"/>
      </w:divBdr>
    </w:div>
    <w:div w:id="452797311">
      <w:bodyDiv w:val="1"/>
      <w:marLeft w:val="0"/>
      <w:marRight w:val="0"/>
      <w:marTop w:val="0"/>
      <w:marBottom w:val="0"/>
      <w:divBdr>
        <w:top w:val="none" w:sz="0" w:space="0" w:color="auto"/>
        <w:left w:val="none" w:sz="0" w:space="0" w:color="auto"/>
        <w:bottom w:val="none" w:sz="0" w:space="0" w:color="auto"/>
        <w:right w:val="none" w:sz="0" w:space="0" w:color="auto"/>
      </w:divBdr>
    </w:div>
    <w:div w:id="500462978">
      <w:bodyDiv w:val="1"/>
      <w:marLeft w:val="0"/>
      <w:marRight w:val="0"/>
      <w:marTop w:val="0"/>
      <w:marBottom w:val="0"/>
      <w:divBdr>
        <w:top w:val="none" w:sz="0" w:space="0" w:color="auto"/>
        <w:left w:val="none" w:sz="0" w:space="0" w:color="auto"/>
        <w:bottom w:val="none" w:sz="0" w:space="0" w:color="auto"/>
        <w:right w:val="none" w:sz="0" w:space="0" w:color="auto"/>
      </w:divBdr>
      <w:divsChild>
        <w:div w:id="1482893199">
          <w:marLeft w:val="0"/>
          <w:marRight w:val="0"/>
          <w:marTop w:val="0"/>
          <w:marBottom w:val="0"/>
          <w:divBdr>
            <w:top w:val="none" w:sz="0" w:space="0" w:color="auto"/>
            <w:left w:val="none" w:sz="0" w:space="0" w:color="auto"/>
            <w:bottom w:val="none" w:sz="0" w:space="0" w:color="auto"/>
            <w:right w:val="none" w:sz="0" w:space="0" w:color="auto"/>
          </w:divBdr>
          <w:divsChild>
            <w:div w:id="647632636">
              <w:marLeft w:val="0"/>
              <w:marRight w:val="0"/>
              <w:marTop w:val="0"/>
              <w:marBottom w:val="0"/>
              <w:divBdr>
                <w:top w:val="none" w:sz="0" w:space="0" w:color="auto"/>
                <w:left w:val="none" w:sz="0" w:space="0" w:color="auto"/>
                <w:bottom w:val="none" w:sz="0" w:space="0" w:color="auto"/>
                <w:right w:val="none" w:sz="0" w:space="0" w:color="auto"/>
              </w:divBdr>
              <w:divsChild>
                <w:div w:id="2025007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0099017">
      <w:bodyDiv w:val="1"/>
      <w:marLeft w:val="0"/>
      <w:marRight w:val="0"/>
      <w:marTop w:val="0"/>
      <w:marBottom w:val="0"/>
      <w:divBdr>
        <w:top w:val="none" w:sz="0" w:space="0" w:color="auto"/>
        <w:left w:val="none" w:sz="0" w:space="0" w:color="auto"/>
        <w:bottom w:val="none" w:sz="0" w:space="0" w:color="auto"/>
        <w:right w:val="none" w:sz="0" w:space="0" w:color="auto"/>
      </w:divBdr>
      <w:divsChild>
        <w:div w:id="1103957828">
          <w:marLeft w:val="0"/>
          <w:marRight w:val="0"/>
          <w:marTop w:val="0"/>
          <w:marBottom w:val="0"/>
          <w:divBdr>
            <w:top w:val="none" w:sz="0" w:space="0" w:color="auto"/>
            <w:left w:val="none" w:sz="0" w:space="0" w:color="auto"/>
            <w:bottom w:val="none" w:sz="0" w:space="0" w:color="auto"/>
            <w:right w:val="none" w:sz="0" w:space="0" w:color="auto"/>
          </w:divBdr>
          <w:divsChild>
            <w:div w:id="620451798">
              <w:marLeft w:val="0"/>
              <w:marRight w:val="0"/>
              <w:marTop w:val="0"/>
              <w:marBottom w:val="0"/>
              <w:divBdr>
                <w:top w:val="none" w:sz="0" w:space="0" w:color="auto"/>
                <w:left w:val="none" w:sz="0" w:space="0" w:color="auto"/>
                <w:bottom w:val="none" w:sz="0" w:space="0" w:color="auto"/>
                <w:right w:val="none" w:sz="0" w:space="0" w:color="auto"/>
              </w:divBdr>
              <w:divsChild>
                <w:div w:id="1462184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1045493">
      <w:bodyDiv w:val="1"/>
      <w:marLeft w:val="0"/>
      <w:marRight w:val="0"/>
      <w:marTop w:val="0"/>
      <w:marBottom w:val="0"/>
      <w:divBdr>
        <w:top w:val="none" w:sz="0" w:space="0" w:color="auto"/>
        <w:left w:val="none" w:sz="0" w:space="0" w:color="auto"/>
        <w:bottom w:val="none" w:sz="0" w:space="0" w:color="auto"/>
        <w:right w:val="none" w:sz="0" w:space="0" w:color="auto"/>
      </w:divBdr>
    </w:div>
    <w:div w:id="627127366">
      <w:bodyDiv w:val="1"/>
      <w:marLeft w:val="0"/>
      <w:marRight w:val="0"/>
      <w:marTop w:val="0"/>
      <w:marBottom w:val="0"/>
      <w:divBdr>
        <w:top w:val="none" w:sz="0" w:space="0" w:color="auto"/>
        <w:left w:val="none" w:sz="0" w:space="0" w:color="auto"/>
        <w:bottom w:val="none" w:sz="0" w:space="0" w:color="auto"/>
        <w:right w:val="none" w:sz="0" w:space="0" w:color="auto"/>
      </w:divBdr>
      <w:divsChild>
        <w:div w:id="1732386325">
          <w:marLeft w:val="0"/>
          <w:marRight w:val="0"/>
          <w:marTop w:val="0"/>
          <w:marBottom w:val="0"/>
          <w:divBdr>
            <w:top w:val="none" w:sz="0" w:space="0" w:color="auto"/>
            <w:left w:val="none" w:sz="0" w:space="0" w:color="auto"/>
            <w:bottom w:val="none" w:sz="0" w:space="0" w:color="auto"/>
            <w:right w:val="none" w:sz="0" w:space="0" w:color="auto"/>
          </w:divBdr>
          <w:divsChild>
            <w:div w:id="1529024712">
              <w:marLeft w:val="0"/>
              <w:marRight w:val="0"/>
              <w:marTop w:val="0"/>
              <w:marBottom w:val="0"/>
              <w:divBdr>
                <w:top w:val="none" w:sz="0" w:space="0" w:color="auto"/>
                <w:left w:val="none" w:sz="0" w:space="0" w:color="auto"/>
                <w:bottom w:val="none" w:sz="0" w:space="0" w:color="auto"/>
                <w:right w:val="none" w:sz="0" w:space="0" w:color="auto"/>
              </w:divBdr>
              <w:divsChild>
                <w:div w:id="896429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2679789">
      <w:bodyDiv w:val="1"/>
      <w:marLeft w:val="0"/>
      <w:marRight w:val="0"/>
      <w:marTop w:val="0"/>
      <w:marBottom w:val="0"/>
      <w:divBdr>
        <w:top w:val="none" w:sz="0" w:space="0" w:color="auto"/>
        <w:left w:val="none" w:sz="0" w:space="0" w:color="auto"/>
        <w:bottom w:val="none" w:sz="0" w:space="0" w:color="auto"/>
        <w:right w:val="none" w:sz="0" w:space="0" w:color="auto"/>
      </w:divBdr>
      <w:divsChild>
        <w:div w:id="2089380809">
          <w:marLeft w:val="0"/>
          <w:marRight w:val="0"/>
          <w:marTop w:val="0"/>
          <w:marBottom w:val="0"/>
          <w:divBdr>
            <w:top w:val="none" w:sz="0" w:space="0" w:color="auto"/>
            <w:left w:val="none" w:sz="0" w:space="0" w:color="auto"/>
            <w:bottom w:val="none" w:sz="0" w:space="0" w:color="auto"/>
            <w:right w:val="none" w:sz="0" w:space="0" w:color="auto"/>
          </w:divBdr>
          <w:divsChild>
            <w:div w:id="38019117">
              <w:marLeft w:val="0"/>
              <w:marRight w:val="0"/>
              <w:marTop w:val="0"/>
              <w:marBottom w:val="0"/>
              <w:divBdr>
                <w:top w:val="none" w:sz="0" w:space="0" w:color="auto"/>
                <w:left w:val="none" w:sz="0" w:space="0" w:color="auto"/>
                <w:bottom w:val="none" w:sz="0" w:space="0" w:color="auto"/>
                <w:right w:val="none" w:sz="0" w:space="0" w:color="auto"/>
              </w:divBdr>
              <w:divsChild>
                <w:div w:id="17321329">
                  <w:marLeft w:val="0"/>
                  <w:marRight w:val="0"/>
                  <w:marTop w:val="0"/>
                  <w:marBottom w:val="0"/>
                  <w:divBdr>
                    <w:top w:val="none" w:sz="0" w:space="0" w:color="auto"/>
                    <w:left w:val="none" w:sz="0" w:space="0" w:color="auto"/>
                    <w:bottom w:val="none" w:sz="0" w:space="0" w:color="auto"/>
                    <w:right w:val="none" w:sz="0" w:space="0" w:color="auto"/>
                  </w:divBdr>
                  <w:divsChild>
                    <w:div w:id="2089228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2235343">
      <w:bodyDiv w:val="1"/>
      <w:marLeft w:val="0"/>
      <w:marRight w:val="0"/>
      <w:marTop w:val="0"/>
      <w:marBottom w:val="0"/>
      <w:divBdr>
        <w:top w:val="none" w:sz="0" w:space="0" w:color="auto"/>
        <w:left w:val="none" w:sz="0" w:space="0" w:color="auto"/>
        <w:bottom w:val="none" w:sz="0" w:space="0" w:color="auto"/>
        <w:right w:val="none" w:sz="0" w:space="0" w:color="auto"/>
      </w:divBdr>
      <w:divsChild>
        <w:div w:id="267003364">
          <w:marLeft w:val="0"/>
          <w:marRight w:val="0"/>
          <w:marTop w:val="0"/>
          <w:marBottom w:val="0"/>
          <w:divBdr>
            <w:top w:val="none" w:sz="0" w:space="0" w:color="auto"/>
            <w:left w:val="none" w:sz="0" w:space="0" w:color="auto"/>
            <w:bottom w:val="none" w:sz="0" w:space="0" w:color="auto"/>
            <w:right w:val="none" w:sz="0" w:space="0" w:color="auto"/>
          </w:divBdr>
          <w:divsChild>
            <w:div w:id="2128351160">
              <w:marLeft w:val="0"/>
              <w:marRight w:val="0"/>
              <w:marTop w:val="0"/>
              <w:marBottom w:val="0"/>
              <w:divBdr>
                <w:top w:val="none" w:sz="0" w:space="0" w:color="auto"/>
                <w:left w:val="none" w:sz="0" w:space="0" w:color="auto"/>
                <w:bottom w:val="none" w:sz="0" w:space="0" w:color="auto"/>
                <w:right w:val="none" w:sz="0" w:space="0" w:color="auto"/>
              </w:divBdr>
              <w:divsChild>
                <w:div w:id="1536383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3348331">
      <w:bodyDiv w:val="1"/>
      <w:marLeft w:val="0"/>
      <w:marRight w:val="0"/>
      <w:marTop w:val="0"/>
      <w:marBottom w:val="0"/>
      <w:divBdr>
        <w:top w:val="none" w:sz="0" w:space="0" w:color="auto"/>
        <w:left w:val="none" w:sz="0" w:space="0" w:color="auto"/>
        <w:bottom w:val="none" w:sz="0" w:space="0" w:color="auto"/>
        <w:right w:val="none" w:sz="0" w:space="0" w:color="auto"/>
      </w:divBdr>
    </w:div>
    <w:div w:id="820074699">
      <w:bodyDiv w:val="1"/>
      <w:marLeft w:val="0"/>
      <w:marRight w:val="0"/>
      <w:marTop w:val="0"/>
      <w:marBottom w:val="0"/>
      <w:divBdr>
        <w:top w:val="none" w:sz="0" w:space="0" w:color="auto"/>
        <w:left w:val="none" w:sz="0" w:space="0" w:color="auto"/>
        <w:bottom w:val="none" w:sz="0" w:space="0" w:color="auto"/>
        <w:right w:val="none" w:sz="0" w:space="0" w:color="auto"/>
      </w:divBdr>
    </w:div>
    <w:div w:id="833842493">
      <w:bodyDiv w:val="1"/>
      <w:marLeft w:val="0"/>
      <w:marRight w:val="0"/>
      <w:marTop w:val="0"/>
      <w:marBottom w:val="0"/>
      <w:divBdr>
        <w:top w:val="none" w:sz="0" w:space="0" w:color="auto"/>
        <w:left w:val="none" w:sz="0" w:space="0" w:color="auto"/>
        <w:bottom w:val="none" w:sz="0" w:space="0" w:color="auto"/>
        <w:right w:val="none" w:sz="0" w:space="0" w:color="auto"/>
      </w:divBdr>
    </w:div>
    <w:div w:id="874925023">
      <w:bodyDiv w:val="1"/>
      <w:marLeft w:val="0"/>
      <w:marRight w:val="0"/>
      <w:marTop w:val="0"/>
      <w:marBottom w:val="0"/>
      <w:divBdr>
        <w:top w:val="none" w:sz="0" w:space="0" w:color="auto"/>
        <w:left w:val="none" w:sz="0" w:space="0" w:color="auto"/>
        <w:bottom w:val="none" w:sz="0" w:space="0" w:color="auto"/>
        <w:right w:val="none" w:sz="0" w:space="0" w:color="auto"/>
      </w:divBdr>
    </w:div>
    <w:div w:id="896671328">
      <w:bodyDiv w:val="1"/>
      <w:marLeft w:val="0"/>
      <w:marRight w:val="0"/>
      <w:marTop w:val="0"/>
      <w:marBottom w:val="0"/>
      <w:divBdr>
        <w:top w:val="none" w:sz="0" w:space="0" w:color="auto"/>
        <w:left w:val="none" w:sz="0" w:space="0" w:color="auto"/>
        <w:bottom w:val="none" w:sz="0" w:space="0" w:color="auto"/>
        <w:right w:val="none" w:sz="0" w:space="0" w:color="auto"/>
      </w:divBdr>
    </w:div>
    <w:div w:id="916475577">
      <w:bodyDiv w:val="1"/>
      <w:marLeft w:val="0"/>
      <w:marRight w:val="0"/>
      <w:marTop w:val="0"/>
      <w:marBottom w:val="0"/>
      <w:divBdr>
        <w:top w:val="none" w:sz="0" w:space="0" w:color="auto"/>
        <w:left w:val="none" w:sz="0" w:space="0" w:color="auto"/>
        <w:bottom w:val="none" w:sz="0" w:space="0" w:color="auto"/>
        <w:right w:val="none" w:sz="0" w:space="0" w:color="auto"/>
      </w:divBdr>
    </w:div>
    <w:div w:id="928540014">
      <w:bodyDiv w:val="1"/>
      <w:marLeft w:val="0"/>
      <w:marRight w:val="0"/>
      <w:marTop w:val="0"/>
      <w:marBottom w:val="0"/>
      <w:divBdr>
        <w:top w:val="none" w:sz="0" w:space="0" w:color="auto"/>
        <w:left w:val="none" w:sz="0" w:space="0" w:color="auto"/>
        <w:bottom w:val="none" w:sz="0" w:space="0" w:color="auto"/>
        <w:right w:val="none" w:sz="0" w:space="0" w:color="auto"/>
      </w:divBdr>
      <w:divsChild>
        <w:div w:id="1173640783">
          <w:marLeft w:val="0"/>
          <w:marRight w:val="0"/>
          <w:marTop w:val="0"/>
          <w:marBottom w:val="0"/>
          <w:divBdr>
            <w:top w:val="none" w:sz="0" w:space="0" w:color="auto"/>
            <w:left w:val="none" w:sz="0" w:space="0" w:color="auto"/>
            <w:bottom w:val="none" w:sz="0" w:space="0" w:color="auto"/>
            <w:right w:val="none" w:sz="0" w:space="0" w:color="auto"/>
          </w:divBdr>
          <w:divsChild>
            <w:div w:id="1635598419">
              <w:marLeft w:val="0"/>
              <w:marRight w:val="0"/>
              <w:marTop w:val="0"/>
              <w:marBottom w:val="0"/>
              <w:divBdr>
                <w:top w:val="none" w:sz="0" w:space="0" w:color="auto"/>
                <w:left w:val="none" w:sz="0" w:space="0" w:color="auto"/>
                <w:bottom w:val="none" w:sz="0" w:space="0" w:color="auto"/>
                <w:right w:val="none" w:sz="0" w:space="0" w:color="auto"/>
              </w:divBdr>
              <w:divsChild>
                <w:div w:id="1563173092">
                  <w:marLeft w:val="0"/>
                  <w:marRight w:val="0"/>
                  <w:marTop w:val="0"/>
                  <w:marBottom w:val="0"/>
                  <w:divBdr>
                    <w:top w:val="none" w:sz="0" w:space="0" w:color="auto"/>
                    <w:left w:val="none" w:sz="0" w:space="0" w:color="auto"/>
                    <w:bottom w:val="none" w:sz="0" w:space="0" w:color="auto"/>
                    <w:right w:val="none" w:sz="0" w:space="0" w:color="auto"/>
                  </w:divBdr>
                  <w:divsChild>
                    <w:div w:id="407070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2828977">
      <w:bodyDiv w:val="1"/>
      <w:marLeft w:val="0"/>
      <w:marRight w:val="0"/>
      <w:marTop w:val="0"/>
      <w:marBottom w:val="0"/>
      <w:divBdr>
        <w:top w:val="none" w:sz="0" w:space="0" w:color="auto"/>
        <w:left w:val="none" w:sz="0" w:space="0" w:color="auto"/>
        <w:bottom w:val="none" w:sz="0" w:space="0" w:color="auto"/>
        <w:right w:val="none" w:sz="0" w:space="0" w:color="auto"/>
      </w:divBdr>
    </w:div>
    <w:div w:id="1031078205">
      <w:bodyDiv w:val="1"/>
      <w:marLeft w:val="0"/>
      <w:marRight w:val="0"/>
      <w:marTop w:val="0"/>
      <w:marBottom w:val="0"/>
      <w:divBdr>
        <w:top w:val="none" w:sz="0" w:space="0" w:color="auto"/>
        <w:left w:val="none" w:sz="0" w:space="0" w:color="auto"/>
        <w:bottom w:val="none" w:sz="0" w:space="0" w:color="auto"/>
        <w:right w:val="none" w:sz="0" w:space="0" w:color="auto"/>
      </w:divBdr>
      <w:divsChild>
        <w:div w:id="909728869">
          <w:marLeft w:val="0"/>
          <w:marRight w:val="0"/>
          <w:marTop w:val="0"/>
          <w:marBottom w:val="0"/>
          <w:divBdr>
            <w:top w:val="none" w:sz="0" w:space="0" w:color="auto"/>
            <w:left w:val="none" w:sz="0" w:space="0" w:color="auto"/>
            <w:bottom w:val="none" w:sz="0" w:space="0" w:color="auto"/>
            <w:right w:val="none" w:sz="0" w:space="0" w:color="auto"/>
          </w:divBdr>
          <w:divsChild>
            <w:div w:id="33390439">
              <w:marLeft w:val="0"/>
              <w:marRight w:val="0"/>
              <w:marTop w:val="0"/>
              <w:marBottom w:val="0"/>
              <w:divBdr>
                <w:top w:val="none" w:sz="0" w:space="0" w:color="auto"/>
                <w:left w:val="none" w:sz="0" w:space="0" w:color="auto"/>
                <w:bottom w:val="none" w:sz="0" w:space="0" w:color="auto"/>
                <w:right w:val="none" w:sz="0" w:space="0" w:color="auto"/>
              </w:divBdr>
              <w:divsChild>
                <w:div w:id="105304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2713881">
      <w:bodyDiv w:val="1"/>
      <w:marLeft w:val="0"/>
      <w:marRight w:val="0"/>
      <w:marTop w:val="0"/>
      <w:marBottom w:val="0"/>
      <w:divBdr>
        <w:top w:val="none" w:sz="0" w:space="0" w:color="auto"/>
        <w:left w:val="none" w:sz="0" w:space="0" w:color="auto"/>
        <w:bottom w:val="none" w:sz="0" w:space="0" w:color="auto"/>
        <w:right w:val="none" w:sz="0" w:space="0" w:color="auto"/>
      </w:divBdr>
    </w:div>
    <w:div w:id="1227180585">
      <w:bodyDiv w:val="1"/>
      <w:marLeft w:val="0"/>
      <w:marRight w:val="0"/>
      <w:marTop w:val="0"/>
      <w:marBottom w:val="0"/>
      <w:divBdr>
        <w:top w:val="none" w:sz="0" w:space="0" w:color="auto"/>
        <w:left w:val="none" w:sz="0" w:space="0" w:color="auto"/>
        <w:bottom w:val="none" w:sz="0" w:space="0" w:color="auto"/>
        <w:right w:val="none" w:sz="0" w:space="0" w:color="auto"/>
      </w:divBdr>
    </w:div>
    <w:div w:id="1252471420">
      <w:bodyDiv w:val="1"/>
      <w:marLeft w:val="0"/>
      <w:marRight w:val="0"/>
      <w:marTop w:val="0"/>
      <w:marBottom w:val="0"/>
      <w:divBdr>
        <w:top w:val="none" w:sz="0" w:space="0" w:color="auto"/>
        <w:left w:val="none" w:sz="0" w:space="0" w:color="auto"/>
        <w:bottom w:val="none" w:sz="0" w:space="0" w:color="auto"/>
        <w:right w:val="none" w:sz="0" w:space="0" w:color="auto"/>
      </w:divBdr>
    </w:div>
    <w:div w:id="1256523599">
      <w:bodyDiv w:val="1"/>
      <w:marLeft w:val="0"/>
      <w:marRight w:val="0"/>
      <w:marTop w:val="0"/>
      <w:marBottom w:val="0"/>
      <w:divBdr>
        <w:top w:val="none" w:sz="0" w:space="0" w:color="auto"/>
        <w:left w:val="none" w:sz="0" w:space="0" w:color="auto"/>
        <w:bottom w:val="none" w:sz="0" w:space="0" w:color="auto"/>
        <w:right w:val="none" w:sz="0" w:space="0" w:color="auto"/>
      </w:divBdr>
    </w:div>
    <w:div w:id="1288929037">
      <w:bodyDiv w:val="1"/>
      <w:marLeft w:val="0"/>
      <w:marRight w:val="0"/>
      <w:marTop w:val="0"/>
      <w:marBottom w:val="0"/>
      <w:divBdr>
        <w:top w:val="none" w:sz="0" w:space="0" w:color="auto"/>
        <w:left w:val="none" w:sz="0" w:space="0" w:color="auto"/>
        <w:bottom w:val="none" w:sz="0" w:space="0" w:color="auto"/>
        <w:right w:val="none" w:sz="0" w:space="0" w:color="auto"/>
      </w:divBdr>
    </w:div>
    <w:div w:id="1472483764">
      <w:bodyDiv w:val="1"/>
      <w:marLeft w:val="0"/>
      <w:marRight w:val="0"/>
      <w:marTop w:val="0"/>
      <w:marBottom w:val="0"/>
      <w:divBdr>
        <w:top w:val="none" w:sz="0" w:space="0" w:color="auto"/>
        <w:left w:val="none" w:sz="0" w:space="0" w:color="auto"/>
        <w:bottom w:val="none" w:sz="0" w:space="0" w:color="auto"/>
        <w:right w:val="none" w:sz="0" w:space="0" w:color="auto"/>
      </w:divBdr>
    </w:div>
    <w:div w:id="1493180732">
      <w:bodyDiv w:val="1"/>
      <w:marLeft w:val="0"/>
      <w:marRight w:val="0"/>
      <w:marTop w:val="0"/>
      <w:marBottom w:val="0"/>
      <w:divBdr>
        <w:top w:val="none" w:sz="0" w:space="0" w:color="auto"/>
        <w:left w:val="none" w:sz="0" w:space="0" w:color="auto"/>
        <w:bottom w:val="none" w:sz="0" w:space="0" w:color="auto"/>
        <w:right w:val="none" w:sz="0" w:space="0" w:color="auto"/>
      </w:divBdr>
      <w:divsChild>
        <w:div w:id="1912350471">
          <w:marLeft w:val="0"/>
          <w:marRight w:val="0"/>
          <w:marTop w:val="0"/>
          <w:marBottom w:val="0"/>
          <w:divBdr>
            <w:top w:val="none" w:sz="0" w:space="0" w:color="auto"/>
            <w:left w:val="none" w:sz="0" w:space="0" w:color="auto"/>
            <w:bottom w:val="none" w:sz="0" w:space="0" w:color="auto"/>
            <w:right w:val="none" w:sz="0" w:space="0" w:color="auto"/>
          </w:divBdr>
          <w:divsChild>
            <w:div w:id="1159156805">
              <w:marLeft w:val="0"/>
              <w:marRight w:val="0"/>
              <w:marTop w:val="0"/>
              <w:marBottom w:val="0"/>
              <w:divBdr>
                <w:top w:val="none" w:sz="0" w:space="0" w:color="auto"/>
                <w:left w:val="none" w:sz="0" w:space="0" w:color="auto"/>
                <w:bottom w:val="none" w:sz="0" w:space="0" w:color="auto"/>
                <w:right w:val="none" w:sz="0" w:space="0" w:color="auto"/>
              </w:divBdr>
              <w:divsChild>
                <w:div w:id="1448769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8727440">
      <w:bodyDiv w:val="1"/>
      <w:marLeft w:val="0"/>
      <w:marRight w:val="0"/>
      <w:marTop w:val="0"/>
      <w:marBottom w:val="0"/>
      <w:divBdr>
        <w:top w:val="none" w:sz="0" w:space="0" w:color="auto"/>
        <w:left w:val="none" w:sz="0" w:space="0" w:color="auto"/>
        <w:bottom w:val="none" w:sz="0" w:space="0" w:color="auto"/>
        <w:right w:val="none" w:sz="0" w:space="0" w:color="auto"/>
      </w:divBdr>
    </w:div>
    <w:div w:id="1666590095">
      <w:bodyDiv w:val="1"/>
      <w:marLeft w:val="0"/>
      <w:marRight w:val="0"/>
      <w:marTop w:val="0"/>
      <w:marBottom w:val="0"/>
      <w:divBdr>
        <w:top w:val="none" w:sz="0" w:space="0" w:color="auto"/>
        <w:left w:val="none" w:sz="0" w:space="0" w:color="auto"/>
        <w:bottom w:val="none" w:sz="0" w:space="0" w:color="auto"/>
        <w:right w:val="none" w:sz="0" w:space="0" w:color="auto"/>
      </w:divBdr>
      <w:divsChild>
        <w:div w:id="1219197609">
          <w:marLeft w:val="0"/>
          <w:marRight w:val="0"/>
          <w:marTop w:val="0"/>
          <w:marBottom w:val="0"/>
          <w:divBdr>
            <w:top w:val="none" w:sz="0" w:space="0" w:color="auto"/>
            <w:left w:val="none" w:sz="0" w:space="0" w:color="auto"/>
            <w:bottom w:val="none" w:sz="0" w:space="0" w:color="auto"/>
            <w:right w:val="none" w:sz="0" w:space="0" w:color="auto"/>
          </w:divBdr>
          <w:divsChild>
            <w:div w:id="59792059">
              <w:marLeft w:val="0"/>
              <w:marRight w:val="0"/>
              <w:marTop w:val="0"/>
              <w:marBottom w:val="0"/>
              <w:divBdr>
                <w:top w:val="none" w:sz="0" w:space="0" w:color="auto"/>
                <w:left w:val="none" w:sz="0" w:space="0" w:color="auto"/>
                <w:bottom w:val="none" w:sz="0" w:space="0" w:color="auto"/>
                <w:right w:val="none" w:sz="0" w:space="0" w:color="auto"/>
              </w:divBdr>
              <w:divsChild>
                <w:div w:id="1511212691">
                  <w:marLeft w:val="0"/>
                  <w:marRight w:val="0"/>
                  <w:marTop w:val="0"/>
                  <w:marBottom w:val="0"/>
                  <w:divBdr>
                    <w:top w:val="none" w:sz="0" w:space="0" w:color="auto"/>
                    <w:left w:val="none" w:sz="0" w:space="0" w:color="auto"/>
                    <w:bottom w:val="none" w:sz="0" w:space="0" w:color="auto"/>
                    <w:right w:val="none" w:sz="0" w:space="0" w:color="auto"/>
                  </w:divBdr>
                  <w:divsChild>
                    <w:div w:id="206505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732032">
      <w:bodyDiv w:val="1"/>
      <w:marLeft w:val="0"/>
      <w:marRight w:val="0"/>
      <w:marTop w:val="0"/>
      <w:marBottom w:val="0"/>
      <w:divBdr>
        <w:top w:val="none" w:sz="0" w:space="0" w:color="auto"/>
        <w:left w:val="none" w:sz="0" w:space="0" w:color="auto"/>
        <w:bottom w:val="none" w:sz="0" w:space="0" w:color="auto"/>
        <w:right w:val="none" w:sz="0" w:space="0" w:color="auto"/>
      </w:divBdr>
    </w:div>
    <w:div w:id="1784226745">
      <w:bodyDiv w:val="1"/>
      <w:marLeft w:val="0"/>
      <w:marRight w:val="0"/>
      <w:marTop w:val="0"/>
      <w:marBottom w:val="0"/>
      <w:divBdr>
        <w:top w:val="none" w:sz="0" w:space="0" w:color="auto"/>
        <w:left w:val="none" w:sz="0" w:space="0" w:color="auto"/>
        <w:bottom w:val="none" w:sz="0" w:space="0" w:color="auto"/>
        <w:right w:val="none" w:sz="0" w:space="0" w:color="auto"/>
      </w:divBdr>
      <w:divsChild>
        <w:div w:id="1727802597">
          <w:marLeft w:val="0"/>
          <w:marRight w:val="0"/>
          <w:marTop w:val="0"/>
          <w:marBottom w:val="0"/>
          <w:divBdr>
            <w:top w:val="none" w:sz="0" w:space="0" w:color="auto"/>
            <w:left w:val="none" w:sz="0" w:space="0" w:color="auto"/>
            <w:bottom w:val="none" w:sz="0" w:space="0" w:color="auto"/>
            <w:right w:val="none" w:sz="0" w:space="0" w:color="auto"/>
          </w:divBdr>
          <w:divsChild>
            <w:div w:id="1886211757">
              <w:marLeft w:val="0"/>
              <w:marRight w:val="0"/>
              <w:marTop w:val="0"/>
              <w:marBottom w:val="0"/>
              <w:divBdr>
                <w:top w:val="none" w:sz="0" w:space="0" w:color="auto"/>
                <w:left w:val="none" w:sz="0" w:space="0" w:color="auto"/>
                <w:bottom w:val="none" w:sz="0" w:space="0" w:color="auto"/>
                <w:right w:val="none" w:sz="0" w:space="0" w:color="auto"/>
              </w:divBdr>
              <w:divsChild>
                <w:div w:id="997417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5121739">
      <w:bodyDiv w:val="1"/>
      <w:marLeft w:val="0"/>
      <w:marRight w:val="0"/>
      <w:marTop w:val="0"/>
      <w:marBottom w:val="0"/>
      <w:divBdr>
        <w:top w:val="none" w:sz="0" w:space="0" w:color="auto"/>
        <w:left w:val="none" w:sz="0" w:space="0" w:color="auto"/>
        <w:bottom w:val="none" w:sz="0" w:space="0" w:color="auto"/>
        <w:right w:val="none" w:sz="0" w:space="0" w:color="auto"/>
      </w:divBdr>
      <w:divsChild>
        <w:div w:id="2080050323">
          <w:marLeft w:val="0"/>
          <w:marRight w:val="0"/>
          <w:marTop w:val="0"/>
          <w:marBottom w:val="0"/>
          <w:divBdr>
            <w:top w:val="none" w:sz="0" w:space="0" w:color="auto"/>
            <w:left w:val="none" w:sz="0" w:space="0" w:color="auto"/>
            <w:bottom w:val="none" w:sz="0" w:space="0" w:color="auto"/>
            <w:right w:val="none" w:sz="0" w:space="0" w:color="auto"/>
          </w:divBdr>
          <w:divsChild>
            <w:div w:id="1600871117">
              <w:marLeft w:val="0"/>
              <w:marRight w:val="0"/>
              <w:marTop w:val="0"/>
              <w:marBottom w:val="0"/>
              <w:divBdr>
                <w:top w:val="none" w:sz="0" w:space="0" w:color="auto"/>
                <w:left w:val="none" w:sz="0" w:space="0" w:color="auto"/>
                <w:bottom w:val="none" w:sz="0" w:space="0" w:color="auto"/>
                <w:right w:val="none" w:sz="0" w:space="0" w:color="auto"/>
              </w:divBdr>
              <w:divsChild>
                <w:div w:id="811410687">
                  <w:marLeft w:val="0"/>
                  <w:marRight w:val="0"/>
                  <w:marTop w:val="0"/>
                  <w:marBottom w:val="0"/>
                  <w:divBdr>
                    <w:top w:val="none" w:sz="0" w:space="0" w:color="auto"/>
                    <w:left w:val="none" w:sz="0" w:space="0" w:color="auto"/>
                    <w:bottom w:val="none" w:sz="0" w:space="0" w:color="auto"/>
                    <w:right w:val="none" w:sz="0" w:space="0" w:color="auto"/>
                  </w:divBdr>
                  <w:divsChild>
                    <w:div w:id="1962609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8249992">
      <w:bodyDiv w:val="1"/>
      <w:marLeft w:val="0"/>
      <w:marRight w:val="0"/>
      <w:marTop w:val="0"/>
      <w:marBottom w:val="0"/>
      <w:divBdr>
        <w:top w:val="none" w:sz="0" w:space="0" w:color="auto"/>
        <w:left w:val="none" w:sz="0" w:space="0" w:color="auto"/>
        <w:bottom w:val="none" w:sz="0" w:space="0" w:color="auto"/>
        <w:right w:val="none" w:sz="0" w:space="0" w:color="auto"/>
      </w:divBdr>
      <w:divsChild>
        <w:div w:id="230510003">
          <w:marLeft w:val="0"/>
          <w:marRight w:val="0"/>
          <w:marTop w:val="0"/>
          <w:marBottom w:val="0"/>
          <w:divBdr>
            <w:top w:val="none" w:sz="0" w:space="0" w:color="auto"/>
            <w:left w:val="none" w:sz="0" w:space="0" w:color="auto"/>
            <w:bottom w:val="none" w:sz="0" w:space="0" w:color="auto"/>
            <w:right w:val="none" w:sz="0" w:space="0" w:color="auto"/>
          </w:divBdr>
          <w:divsChild>
            <w:div w:id="1161777181">
              <w:marLeft w:val="0"/>
              <w:marRight w:val="0"/>
              <w:marTop w:val="0"/>
              <w:marBottom w:val="0"/>
              <w:divBdr>
                <w:top w:val="none" w:sz="0" w:space="0" w:color="auto"/>
                <w:left w:val="none" w:sz="0" w:space="0" w:color="auto"/>
                <w:bottom w:val="none" w:sz="0" w:space="0" w:color="auto"/>
                <w:right w:val="none" w:sz="0" w:space="0" w:color="auto"/>
              </w:divBdr>
              <w:divsChild>
                <w:div w:id="147526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3487603">
      <w:bodyDiv w:val="1"/>
      <w:marLeft w:val="0"/>
      <w:marRight w:val="0"/>
      <w:marTop w:val="0"/>
      <w:marBottom w:val="0"/>
      <w:divBdr>
        <w:top w:val="none" w:sz="0" w:space="0" w:color="auto"/>
        <w:left w:val="none" w:sz="0" w:space="0" w:color="auto"/>
        <w:bottom w:val="none" w:sz="0" w:space="0" w:color="auto"/>
        <w:right w:val="none" w:sz="0" w:space="0" w:color="auto"/>
      </w:divBdr>
      <w:divsChild>
        <w:div w:id="708802865">
          <w:marLeft w:val="0"/>
          <w:marRight w:val="0"/>
          <w:marTop w:val="0"/>
          <w:marBottom w:val="0"/>
          <w:divBdr>
            <w:top w:val="none" w:sz="0" w:space="0" w:color="auto"/>
            <w:left w:val="none" w:sz="0" w:space="0" w:color="auto"/>
            <w:bottom w:val="none" w:sz="0" w:space="0" w:color="auto"/>
            <w:right w:val="none" w:sz="0" w:space="0" w:color="auto"/>
          </w:divBdr>
          <w:divsChild>
            <w:div w:id="1304233859">
              <w:marLeft w:val="0"/>
              <w:marRight w:val="0"/>
              <w:marTop w:val="0"/>
              <w:marBottom w:val="0"/>
              <w:divBdr>
                <w:top w:val="none" w:sz="0" w:space="0" w:color="auto"/>
                <w:left w:val="none" w:sz="0" w:space="0" w:color="auto"/>
                <w:bottom w:val="none" w:sz="0" w:space="0" w:color="auto"/>
                <w:right w:val="none" w:sz="0" w:space="0" w:color="auto"/>
              </w:divBdr>
              <w:divsChild>
                <w:div w:id="810364990">
                  <w:marLeft w:val="0"/>
                  <w:marRight w:val="0"/>
                  <w:marTop w:val="0"/>
                  <w:marBottom w:val="0"/>
                  <w:divBdr>
                    <w:top w:val="none" w:sz="0" w:space="0" w:color="auto"/>
                    <w:left w:val="none" w:sz="0" w:space="0" w:color="auto"/>
                    <w:bottom w:val="none" w:sz="0" w:space="0" w:color="auto"/>
                    <w:right w:val="none" w:sz="0" w:space="0" w:color="auto"/>
                  </w:divBdr>
                  <w:divsChild>
                    <w:div w:id="1088425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8420659">
      <w:bodyDiv w:val="1"/>
      <w:marLeft w:val="0"/>
      <w:marRight w:val="0"/>
      <w:marTop w:val="0"/>
      <w:marBottom w:val="0"/>
      <w:divBdr>
        <w:top w:val="none" w:sz="0" w:space="0" w:color="auto"/>
        <w:left w:val="none" w:sz="0" w:space="0" w:color="auto"/>
        <w:bottom w:val="none" w:sz="0" w:space="0" w:color="auto"/>
        <w:right w:val="none" w:sz="0" w:space="0" w:color="auto"/>
      </w:divBdr>
      <w:divsChild>
        <w:div w:id="1690138135">
          <w:marLeft w:val="0"/>
          <w:marRight w:val="0"/>
          <w:marTop w:val="0"/>
          <w:marBottom w:val="0"/>
          <w:divBdr>
            <w:top w:val="none" w:sz="0" w:space="0" w:color="auto"/>
            <w:left w:val="none" w:sz="0" w:space="0" w:color="auto"/>
            <w:bottom w:val="none" w:sz="0" w:space="0" w:color="auto"/>
            <w:right w:val="none" w:sz="0" w:space="0" w:color="auto"/>
          </w:divBdr>
          <w:divsChild>
            <w:div w:id="1997101505">
              <w:marLeft w:val="0"/>
              <w:marRight w:val="0"/>
              <w:marTop w:val="0"/>
              <w:marBottom w:val="0"/>
              <w:divBdr>
                <w:top w:val="none" w:sz="0" w:space="0" w:color="auto"/>
                <w:left w:val="none" w:sz="0" w:space="0" w:color="auto"/>
                <w:bottom w:val="none" w:sz="0" w:space="0" w:color="auto"/>
                <w:right w:val="none" w:sz="0" w:space="0" w:color="auto"/>
              </w:divBdr>
              <w:divsChild>
                <w:div w:id="2011250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0627554">
      <w:bodyDiv w:val="1"/>
      <w:marLeft w:val="0"/>
      <w:marRight w:val="0"/>
      <w:marTop w:val="0"/>
      <w:marBottom w:val="0"/>
      <w:divBdr>
        <w:top w:val="none" w:sz="0" w:space="0" w:color="auto"/>
        <w:left w:val="none" w:sz="0" w:space="0" w:color="auto"/>
        <w:bottom w:val="none" w:sz="0" w:space="0" w:color="auto"/>
        <w:right w:val="none" w:sz="0" w:space="0" w:color="auto"/>
      </w:divBdr>
      <w:divsChild>
        <w:div w:id="2019691000">
          <w:marLeft w:val="0"/>
          <w:marRight w:val="0"/>
          <w:marTop w:val="0"/>
          <w:marBottom w:val="0"/>
          <w:divBdr>
            <w:top w:val="none" w:sz="0" w:space="0" w:color="auto"/>
            <w:left w:val="none" w:sz="0" w:space="0" w:color="auto"/>
            <w:bottom w:val="none" w:sz="0" w:space="0" w:color="auto"/>
            <w:right w:val="none" w:sz="0" w:space="0" w:color="auto"/>
          </w:divBdr>
          <w:divsChild>
            <w:div w:id="579674908">
              <w:marLeft w:val="0"/>
              <w:marRight w:val="0"/>
              <w:marTop w:val="0"/>
              <w:marBottom w:val="0"/>
              <w:divBdr>
                <w:top w:val="none" w:sz="0" w:space="0" w:color="auto"/>
                <w:left w:val="none" w:sz="0" w:space="0" w:color="auto"/>
                <w:bottom w:val="none" w:sz="0" w:space="0" w:color="auto"/>
                <w:right w:val="none" w:sz="0" w:space="0" w:color="auto"/>
              </w:divBdr>
              <w:divsChild>
                <w:div w:id="1744402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9141413">
      <w:bodyDiv w:val="1"/>
      <w:marLeft w:val="0"/>
      <w:marRight w:val="0"/>
      <w:marTop w:val="0"/>
      <w:marBottom w:val="0"/>
      <w:divBdr>
        <w:top w:val="none" w:sz="0" w:space="0" w:color="auto"/>
        <w:left w:val="none" w:sz="0" w:space="0" w:color="auto"/>
        <w:bottom w:val="none" w:sz="0" w:space="0" w:color="auto"/>
        <w:right w:val="none" w:sz="0" w:space="0" w:color="auto"/>
      </w:divBdr>
    </w:div>
    <w:div w:id="2019186466">
      <w:bodyDiv w:val="1"/>
      <w:marLeft w:val="0"/>
      <w:marRight w:val="0"/>
      <w:marTop w:val="0"/>
      <w:marBottom w:val="0"/>
      <w:divBdr>
        <w:top w:val="none" w:sz="0" w:space="0" w:color="auto"/>
        <w:left w:val="none" w:sz="0" w:space="0" w:color="auto"/>
        <w:bottom w:val="none" w:sz="0" w:space="0" w:color="auto"/>
        <w:right w:val="none" w:sz="0" w:space="0" w:color="auto"/>
      </w:divBdr>
      <w:divsChild>
        <w:div w:id="94402515">
          <w:marLeft w:val="0"/>
          <w:marRight w:val="0"/>
          <w:marTop w:val="0"/>
          <w:marBottom w:val="0"/>
          <w:divBdr>
            <w:top w:val="none" w:sz="0" w:space="0" w:color="auto"/>
            <w:left w:val="none" w:sz="0" w:space="0" w:color="auto"/>
            <w:bottom w:val="none" w:sz="0" w:space="0" w:color="auto"/>
            <w:right w:val="none" w:sz="0" w:space="0" w:color="auto"/>
          </w:divBdr>
          <w:divsChild>
            <w:div w:id="723138380">
              <w:marLeft w:val="0"/>
              <w:marRight w:val="0"/>
              <w:marTop w:val="0"/>
              <w:marBottom w:val="0"/>
              <w:divBdr>
                <w:top w:val="none" w:sz="0" w:space="0" w:color="auto"/>
                <w:left w:val="none" w:sz="0" w:space="0" w:color="auto"/>
                <w:bottom w:val="none" w:sz="0" w:space="0" w:color="auto"/>
                <w:right w:val="none" w:sz="0" w:space="0" w:color="auto"/>
              </w:divBdr>
              <w:divsChild>
                <w:div w:id="117334387">
                  <w:marLeft w:val="0"/>
                  <w:marRight w:val="0"/>
                  <w:marTop w:val="0"/>
                  <w:marBottom w:val="0"/>
                  <w:divBdr>
                    <w:top w:val="none" w:sz="0" w:space="0" w:color="auto"/>
                    <w:left w:val="none" w:sz="0" w:space="0" w:color="auto"/>
                    <w:bottom w:val="none" w:sz="0" w:space="0" w:color="auto"/>
                    <w:right w:val="none" w:sz="0" w:space="0" w:color="auto"/>
                  </w:divBdr>
                  <w:divsChild>
                    <w:div w:id="202059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9697350">
      <w:bodyDiv w:val="1"/>
      <w:marLeft w:val="0"/>
      <w:marRight w:val="0"/>
      <w:marTop w:val="0"/>
      <w:marBottom w:val="0"/>
      <w:divBdr>
        <w:top w:val="none" w:sz="0" w:space="0" w:color="auto"/>
        <w:left w:val="none" w:sz="0" w:space="0" w:color="auto"/>
        <w:bottom w:val="none" w:sz="0" w:space="0" w:color="auto"/>
        <w:right w:val="none" w:sz="0" w:space="0" w:color="auto"/>
      </w:divBdr>
      <w:divsChild>
        <w:div w:id="1753775760">
          <w:marLeft w:val="0"/>
          <w:marRight w:val="0"/>
          <w:marTop w:val="0"/>
          <w:marBottom w:val="0"/>
          <w:divBdr>
            <w:top w:val="none" w:sz="0" w:space="0" w:color="auto"/>
            <w:left w:val="none" w:sz="0" w:space="0" w:color="auto"/>
            <w:bottom w:val="none" w:sz="0" w:space="0" w:color="auto"/>
            <w:right w:val="none" w:sz="0" w:space="0" w:color="auto"/>
          </w:divBdr>
          <w:divsChild>
            <w:div w:id="1738937455">
              <w:marLeft w:val="0"/>
              <w:marRight w:val="0"/>
              <w:marTop w:val="0"/>
              <w:marBottom w:val="0"/>
              <w:divBdr>
                <w:top w:val="none" w:sz="0" w:space="0" w:color="auto"/>
                <w:left w:val="none" w:sz="0" w:space="0" w:color="auto"/>
                <w:bottom w:val="none" w:sz="0" w:space="0" w:color="auto"/>
                <w:right w:val="none" w:sz="0" w:space="0" w:color="auto"/>
              </w:divBdr>
              <w:divsChild>
                <w:div w:id="1816069557">
                  <w:marLeft w:val="0"/>
                  <w:marRight w:val="0"/>
                  <w:marTop w:val="0"/>
                  <w:marBottom w:val="0"/>
                  <w:divBdr>
                    <w:top w:val="none" w:sz="0" w:space="0" w:color="auto"/>
                    <w:left w:val="none" w:sz="0" w:space="0" w:color="auto"/>
                    <w:bottom w:val="none" w:sz="0" w:space="0" w:color="auto"/>
                    <w:right w:val="none" w:sz="0" w:space="0" w:color="auto"/>
                  </w:divBdr>
                  <w:divsChild>
                    <w:div w:id="1996496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0467888">
      <w:bodyDiv w:val="1"/>
      <w:marLeft w:val="0"/>
      <w:marRight w:val="0"/>
      <w:marTop w:val="0"/>
      <w:marBottom w:val="0"/>
      <w:divBdr>
        <w:top w:val="none" w:sz="0" w:space="0" w:color="auto"/>
        <w:left w:val="none" w:sz="0" w:space="0" w:color="auto"/>
        <w:bottom w:val="none" w:sz="0" w:space="0" w:color="auto"/>
        <w:right w:val="none" w:sz="0" w:space="0" w:color="auto"/>
      </w:divBdr>
      <w:divsChild>
        <w:div w:id="1328707145">
          <w:marLeft w:val="0"/>
          <w:marRight w:val="0"/>
          <w:marTop w:val="0"/>
          <w:marBottom w:val="0"/>
          <w:divBdr>
            <w:top w:val="none" w:sz="0" w:space="0" w:color="auto"/>
            <w:left w:val="none" w:sz="0" w:space="0" w:color="auto"/>
            <w:bottom w:val="none" w:sz="0" w:space="0" w:color="auto"/>
            <w:right w:val="none" w:sz="0" w:space="0" w:color="auto"/>
          </w:divBdr>
          <w:divsChild>
            <w:div w:id="1932928175">
              <w:marLeft w:val="0"/>
              <w:marRight w:val="0"/>
              <w:marTop w:val="0"/>
              <w:marBottom w:val="0"/>
              <w:divBdr>
                <w:top w:val="none" w:sz="0" w:space="0" w:color="auto"/>
                <w:left w:val="none" w:sz="0" w:space="0" w:color="auto"/>
                <w:bottom w:val="none" w:sz="0" w:space="0" w:color="auto"/>
                <w:right w:val="none" w:sz="0" w:space="0" w:color="auto"/>
              </w:divBdr>
              <w:divsChild>
                <w:div w:id="1082096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5877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hyperlink" Target="https://dera.ioe.ac.uk/15496/2/Practical_Tips_You_Have_Someone_to_Trust_Final_Sept_2012%5B1%5D.pdf" TargetMode="External"/><Relationship Id="rId39" Type="http://schemas.openxmlformats.org/officeDocument/2006/relationships/theme" Target="theme/theme1.xml"/><Relationship Id="rId21" Type="http://schemas.openxmlformats.org/officeDocument/2006/relationships/image" Target="media/image16.png"/><Relationship Id="rId34" Type="http://schemas.openxmlformats.org/officeDocument/2006/relationships/hyperlink" Target="https://www.researchgate.net/publication/312069857_Ethics_in_educational_research" TargetMode="External"/><Relationship Id="rId7" Type="http://schemas.openxmlformats.org/officeDocument/2006/relationships/image" Target="media/image2.emf"/><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hyperlink" Target="https://www.betterbuddies.org.au/bb-parents/benefits-to-your-child.phps" TargetMode="External"/><Relationship Id="rId33" Type="http://schemas.openxmlformats.org/officeDocument/2006/relationships/hyperlink" Target="https://opentext.wsu.edu/carriecuttler/chapter/observational-research/"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hyperlink" Target="http://johnnyholland.org/2009/08/practical-triangulation/"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yperlink" Target="https://s3.amazonaws.com/academia.edu.documents/34291860/Barriball___While_1994_Collecting_data_using_a_semi-structured_interview_JAN.pdf?response-content-disposition=inline%3B%20filename%3DCollecting_data_using_a_semi-structured.pAmz" TargetMode="External"/><Relationship Id="rId32" Type="http://schemas.openxmlformats.org/officeDocument/2006/relationships/hyperlink" Target="https://www.ons.gov.uk/peoplepopulationandcommunity/wellbeing/articles/measuringnationalwellbeing/2015-10-20" TargetMode="External"/><Relationship Id="rId37" Type="http://schemas.openxmlformats.org/officeDocument/2006/relationships/hyperlink" Target="https://gov.wales/sites/default/files/consultations/2018-01/130621-delivery-of-education-report-en.pdf" TargetMode="Externa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hyperlink" Target="https://www.researchgate.net/publication/326377298_What_is_Kant's_Transcendental_Reflection" TargetMode="External"/><Relationship Id="rId28" Type="http://schemas.openxmlformats.org/officeDocument/2006/relationships/hyperlink" Target="https://www.napier.ac.uk/~/media/worktribe/output-220012/triangulationpdf.pdf" TargetMode="External"/><Relationship Id="rId36" Type="http://schemas.openxmlformats.org/officeDocument/2006/relationships/hyperlink" Target="https://www.unicef.org.uk/rights-respecting-schools/wp-content/uploads/sites/4/2019/07/Impact-Report-2018_Final-170719.pdf" TargetMode="External"/><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hyperlink" Target="https://learning.nspcc.org.uk/child-abuse-and-neglect/recognising-and-responding-to-abuse"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hyperlink" Target="https://www.researchgate.net/publication/289868193_Thematic_Approach_for_Effective_Communication_in_Early_Childhood_Education" TargetMode="External"/><Relationship Id="rId27" Type="http://schemas.openxmlformats.org/officeDocument/2006/relationships/hyperlink" Target="http://conference.iza.org/conference_files/ESSLE2013/cobb-clark_d77.pdf" TargetMode="External"/><Relationship Id="rId30" Type="http://schemas.openxmlformats.org/officeDocument/2006/relationships/hyperlink" Target="https://mindfulnessinschools.org/mindfulness-as-part-of-the-curriculum-for-wales-2022/" TargetMode="External"/><Relationship Id="rId35" Type="http://schemas.openxmlformats.org/officeDocument/2006/relationships/hyperlink" Target="http://mindsetscholarsnetwork.org/wp-content/uploads/2015/09/What-We-Know-About-Growth-Mindset.pdf" TargetMode="External"/><Relationship Id="rId8" Type="http://schemas.openxmlformats.org/officeDocument/2006/relationships/image" Target="media/image3.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4694E3-324D-7D49-80F0-DD40DC38D2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883</TotalTime>
  <Pages>19</Pages>
  <Words>4959</Words>
  <Characters>27180</Characters>
  <Application>Microsoft Office Word</Application>
  <DocSecurity>0</DocSecurity>
  <Lines>532</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Williams (1807499)</dc:creator>
  <cp:keywords/>
  <dc:description/>
  <cp:lastModifiedBy>Megan Williams (1807499)</cp:lastModifiedBy>
  <cp:revision>51</cp:revision>
  <dcterms:created xsi:type="dcterms:W3CDTF">2020-04-20T22:50:00Z</dcterms:created>
  <dcterms:modified xsi:type="dcterms:W3CDTF">2020-05-05T23:11:00Z</dcterms:modified>
</cp:coreProperties>
</file>