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F99E2" w14:textId="77777777" w:rsidR="00C51F77" w:rsidRDefault="00C51F77" w:rsidP="00C51F77">
      <w:pPr>
        <w:jc w:val="center"/>
        <w:rPr>
          <w:rFonts w:ascii="Arial" w:hAnsi="Arial" w:cs="Arial"/>
          <w:sz w:val="28"/>
          <w:szCs w:val="28"/>
        </w:rPr>
      </w:pPr>
    </w:p>
    <w:p w14:paraId="33B6B393" w14:textId="77777777" w:rsidR="00C51F77" w:rsidRPr="00C51F77" w:rsidRDefault="00C51F77" w:rsidP="00C51F77">
      <w:pPr>
        <w:jc w:val="center"/>
        <w:rPr>
          <w:rFonts w:ascii="Arial" w:hAnsi="Arial" w:cs="Arial"/>
          <w:b/>
          <w:bCs/>
          <w:sz w:val="28"/>
          <w:szCs w:val="28"/>
        </w:rPr>
      </w:pPr>
    </w:p>
    <w:p w14:paraId="2D0F2C37" w14:textId="77777777" w:rsidR="00C51F77" w:rsidRDefault="00C51F77" w:rsidP="00C51F77">
      <w:pPr>
        <w:jc w:val="center"/>
        <w:rPr>
          <w:rFonts w:ascii="Arial" w:hAnsi="Arial" w:cs="Arial"/>
          <w:sz w:val="28"/>
          <w:szCs w:val="28"/>
        </w:rPr>
      </w:pPr>
    </w:p>
    <w:p w14:paraId="799FDF3D" w14:textId="77777777" w:rsidR="00C51F77" w:rsidRDefault="00C51F77" w:rsidP="00C51F77">
      <w:pPr>
        <w:jc w:val="center"/>
        <w:rPr>
          <w:rFonts w:ascii="Arial" w:hAnsi="Arial" w:cs="Arial"/>
          <w:sz w:val="28"/>
          <w:szCs w:val="28"/>
        </w:rPr>
      </w:pPr>
    </w:p>
    <w:p w14:paraId="414CFCF0" w14:textId="416D3747" w:rsidR="00C51F77" w:rsidRDefault="00C51F77" w:rsidP="00C51F77">
      <w:pPr>
        <w:jc w:val="center"/>
        <w:rPr>
          <w:rFonts w:ascii="Arial" w:hAnsi="Arial" w:cs="Arial"/>
          <w:b/>
          <w:bCs/>
          <w:sz w:val="28"/>
          <w:szCs w:val="28"/>
        </w:rPr>
      </w:pPr>
      <w:r w:rsidRPr="00C51F77">
        <w:rPr>
          <w:rFonts w:ascii="Arial" w:hAnsi="Arial" w:cs="Arial"/>
          <w:b/>
          <w:bCs/>
          <w:sz w:val="28"/>
          <w:szCs w:val="28"/>
        </w:rPr>
        <w:t>UNIVERSITY OF WALES TRINITY SAINT DAVID</w:t>
      </w:r>
    </w:p>
    <w:p w14:paraId="15EE8094" w14:textId="79C762D0" w:rsidR="00C51F77" w:rsidRDefault="00C51F77" w:rsidP="00C51F77">
      <w:pPr>
        <w:jc w:val="center"/>
        <w:rPr>
          <w:rFonts w:ascii="Arial" w:hAnsi="Arial" w:cs="Arial"/>
          <w:b/>
          <w:bCs/>
          <w:sz w:val="28"/>
          <w:szCs w:val="28"/>
        </w:rPr>
      </w:pPr>
    </w:p>
    <w:p w14:paraId="7126B67A" w14:textId="03BA445E" w:rsidR="00C51F77" w:rsidRDefault="00C51F77" w:rsidP="00C51F77">
      <w:pPr>
        <w:jc w:val="center"/>
        <w:rPr>
          <w:rFonts w:ascii="Arial" w:hAnsi="Arial" w:cs="Arial"/>
          <w:b/>
          <w:bCs/>
          <w:sz w:val="28"/>
          <w:szCs w:val="28"/>
        </w:rPr>
      </w:pPr>
    </w:p>
    <w:p w14:paraId="1BDD8BDD" w14:textId="1D4B5C3A" w:rsidR="00EA73C0" w:rsidRDefault="00EA73C0" w:rsidP="00C51F77">
      <w:pPr>
        <w:jc w:val="center"/>
        <w:rPr>
          <w:rFonts w:ascii="Arial" w:hAnsi="Arial" w:cs="Arial"/>
          <w:b/>
          <w:bCs/>
          <w:sz w:val="28"/>
          <w:szCs w:val="28"/>
        </w:rPr>
      </w:pPr>
    </w:p>
    <w:p w14:paraId="6F1DE6B9" w14:textId="77777777" w:rsidR="00EA73C0" w:rsidRDefault="00EA73C0" w:rsidP="00C51F77">
      <w:pPr>
        <w:jc w:val="center"/>
        <w:rPr>
          <w:rFonts w:ascii="Arial" w:hAnsi="Arial" w:cs="Arial"/>
          <w:b/>
          <w:bCs/>
          <w:sz w:val="28"/>
          <w:szCs w:val="28"/>
        </w:rPr>
      </w:pPr>
    </w:p>
    <w:p w14:paraId="4E6A0604" w14:textId="547598E6" w:rsidR="00C51F77" w:rsidRDefault="00C51F77" w:rsidP="00C51F77">
      <w:pPr>
        <w:jc w:val="center"/>
        <w:rPr>
          <w:rFonts w:ascii="Arial" w:hAnsi="Arial" w:cs="Arial"/>
          <w:b/>
          <w:bCs/>
          <w:sz w:val="28"/>
          <w:szCs w:val="28"/>
        </w:rPr>
      </w:pPr>
    </w:p>
    <w:p w14:paraId="3E779A67" w14:textId="009E776C" w:rsidR="00C51F77" w:rsidRDefault="00C51F77" w:rsidP="00C51F77">
      <w:pPr>
        <w:jc w:val="center"/>
        <w:rPr>
          <w:rFonts w:ascii="Arial" w:hAnsi="Arial" w:cs="Arial"/>
          <w:b/>
          <w:bCs/>
          <w:sz w:val="28"/>
          <w:szCs w:val="28"/>
        </w:rPr>
      </w:pPr>
      <w:r>
        <w:rPr>
          <w:rFonts w:ascii="Arial" w:hAnsi="Arial" w:cs="Arial"/>
          <w:b/>
          <w:bCs/>
          <w:sz w:val="28"/>
          <w:szCs w:val="28"/>
        </w:rPr>
        <w:t>MARIYANA  MAVRODIEVA</w:t>
      </w:r>
    </w:p>
    <w:p w14:paraId="5A581B9C" w14:textId="69293640" w:rsidR="00C51F77" w:rsidRDefault="00C51F77" w:rsidP="00C51F77">
      <w:pPr>
        <w:jc w:val="center"/>
        <w:rPr>
          <w:rFonts w:ascii="Arial" w:hAnsi="Arial" w:cs="Arial"/>
          <w:b/>
          <w:bCs/>
          <w:sz w:val="28"/>
          <w:szCs w:val="28"/>
        </w:rPr>
      </w:pPr>
      <w:r>
        <w:rPr>
          <w:rFonts w:ascii="Arial" w:hAnsi="Arial" w:cs="Arial"/>
          <w:b/>
          <w:bCs/>
          <w:sz w:val="28"/>
          <w:szCs w:val="28"/>
        </w:rPr>
        <w:t>1908837</w:t>
      </w:r>
    </w:p>
    <w:p w14:paraId="6D131694" w14:textId="77777777" w:rsidR="00EA73C0" w:rsidRDefault="00EA73C0" w:rsidP="00C51F77">
      <w:pPr>
        <w:jc w:val="center"/>
        <w:rPr>
          <w:rFonts w:ascii="Arial" w:hAnsi="Arial" w:cs="Arial"/>
          <w:b/>
          <w:bCs/>
          <w:sz w:val="28"/>
          <w:szCs w:val="28"/>
        </w:rPr>
      </w:pPr>
    </w:p>
    <w:p w14:paraId="2CDA389E" w14:textId="77777777" w:rsidR="0029169A" w:rsidRDefault="0029169A" w:rsidP="00C51F77">
      <w:pPr>
        <w:jc w:val="center"/>
        <w:rPr>
          <w:rFonts w:ascii="Arial" w:hAnsi="Arial" w:cs="Arial"/>
          <w:b/>
          <w:bCs/>
          <w:sz w:val="28"/>
          <w:szCs w:val="28"/>
        </w:rPr>
      </w:pPr>
    </w:p>
    <w:p w14:paraId="785964F6" w14:textId="361571BE" w:rsidR="00C51F77" w:rsidRDefault="00C51F77" w:rsidP="00C51F77">
      <w:pPr>
        <w:jc w:val="center"/>
        <w:rPr>
          <w:rFonts w:ascii="Arial" w:hAnsi="Arial" w:cs="Arial"/>
          <w:b/>
          <w:bCs/>
          <w:sz w:val="28"/>
          <w:szCs w:val="28"/>
        </w:rPr>
      </w:pPr>
      <w:r>
        <w:rPr>
          <w:rFonts w:ascii="Arial" w:hAnsi="Arial" w:cs="Arial"/>
          <w:b/>
          <w:bCs/>
          <w:sz w:val="28"/>
          <w:szCs w:val="28"/>
        </w:rPr>
        <w:t>INTRODUCING THE MODERN WORKPLACE</w:t>
      </w:r>
    </w:p>
    <w:p w14:paraId="6FB94BA1" w14:textId="383B8FAB" w:rsidR="00C51F77" w:rsidRPr="00C51F77" w:rsidRDefault="00C51F77" w:rsidP="00C51F77">
      <w:pPr>
        <w:jc w:val="center"/>
        <w:rPr>
          <w:rFonts w:ascii="Arial" w:hAnsi="Arial" w:cs="Arial"/>
          <w:b/>
          <w:bCs/>
          <w:sz w:val="28"/>
          <w:szCs w:val="28"/>
        </w:rPr>
      </w:pPr>
      <w:r>
        <w:rPr>
          <w:rFonts w:ascii="Arial" w:hAnsi="Arial" w:cs="Arial"/>
          <w:b/>
          <w:bCs/>
          <w:sz w:val="28"/>
          <w:szCs w:val="28"/>
        </w:rPr>
        <w:t xml:space="preserve">MODULE CODE </w:t>
      </w:r>
      <w:r w:rsidRPr="0029169A">
        <w:rPr>
          <w:rFonts w:ascii="Arial" w:hAnsi="Arial" w:cs="Arial"/>
          <w:b/>
          <w:bCs/>
          <w:sz w:val="28"/>
          <w:szCs w:val="28"/>
        </w:rPr>
        <w:t>LCBB4003</w:t>
      </w:r>
    </w:p>
    <w:p w14:paraId="00B3D38B" w14:textId="70F9940C" w:rsidR="00C51F77" w:rsidRDefault="00C51F77" w:rsidP="00C51F77">
      <w:pPr>
        <w:jc w:val="center"/>
        <w:rPr>
          <w:rFonts w:ascii="Arial" w:hAnsi="Arial" w:cs="Arial"/>
          <w:b/>
          <w:bCs/>
          <w:sz w:val="28"/>
          <w:szCs w:val="28"/>
        </w:rPr>
      </w:pPr>
      <w:r>
        <w:rPr>
          <w:rFonts w:ascii="Arial" w:hAnsi="Arial" w:cs="Arial"/>
          <w:b/>
          <w:bCs/>
          <w:sz w:val="28"/>
          <w:szCs w:val="28"/>
        </w:rPr>
        <w:t>ASSIG</w:t>
      </w:r>
      <w:r w:rsidR="00B23659">
        <w:rPr>
          <w:rFonts w:ascii="Arial" w:hAnsi="Arial" w:cs="Arial"/>
          <w:b/>
          <w:bCs/>
          <w:sz w:val="28"/>
          <w:szCs w:val="28"/>
        </w:rPr>
        <w:t>N</w:t>
      </w:r>
      <w:r>
        <w:rPr>
          <w:rFonts w:ascii="Arial" w:hAnsi="Arial" w:cs="Arial"/>
          <w:b/>
          <w:bCs/>
          <w:sz w:val="28"/>
          <w:szCs w:val="28"/>
        </w:rPr>
        <w:t>MENT 1</w:t>
      </w:r>
    </w:p>
    <w:p w14:paraId="30A203DF" w14:textId="376E6153" w:rsidR="0029169A" w:rsidRDefault="00B23659" w:rsidP="00C51F77">
      <w:pPr>
        <w:jc w:val="center"/>
        <w:rPr>
          <w:rFonts w:ascii="Arial" w:hAnsi="Arial" w:cs="Arial"/>
          <w:b/>
          <w:bCs/>
          <w:sz w:val="28"/>
          <w:szCs w:val="28"/>
        </w:rPr>
      </w:pPr>
      <w:r>
        <w:rPr>
          <w:rFonts w:ascii="Arial" w:hAnsi="Arial" w:cs="Arial"/>
          <w:b/>
          <w:bCs/>
          <w:sz w:val="28"/>
          <w:szCs w:val="28"/>
        </w:rPr>
        <w:t>LECTURER’S NAME</w:t>
      </w:r>
      <w:r w:rsidR="0029169A">
        <w:rPr>
          <w:rFonts w:ascii="Arial" w:hAnsi="Arial" w:cs="Arial"/>
          <w:b/>
          <w:bCs/>
          <w:sz w:val="28"/>
          <w:szCs w:val="28"/>
        </w:rPr>
        <w:t>: Dr REXON NTING</w:t>
      </w:r>
    </w:p>
    <w:p w14:paraId="5499BE26" w14:textId="77777777" w:rsidR="00EA73C0" w:rsidRDefault="00EA73C0" w:rsidP="00C51F77">
      <w:pPr>
        <w:jc w:val="center"/>
        <w:rPr>
          <w:rFonts w:ascii="Arial" w:hAnsi="Arial" w:cs="Arial"/>
          <w:b/>
          <w:bCs/>
          <w:sz w:val="28"/>
          <w:szCs w:val="28"/>
        </w:rPr>
      </w:pPr>
    </w:p>
    <w:p w14:paraId="7AC5DEDA" w14:textId="140340EB" w:rsidR="0029169A" w:rsidRDefault="0029169A" w:rsidP="00C51F77">
      <w:pPr>
        <w:jc w:val="center"/>
        <w:rPr>
          <w:rFonts w:ascii="Arial" w:hAnsi="Arial" w:cs="Arial"/>
          <w:b/>
          <w:bCs/>
          <w:sz w:val="28"/>
          <w:szCs w:val="28"/>
        </w:rPr>
      </w:pPr>
    </w:p>
    <w:p w14:paraId="5BDE2440" w14:textId="3E429459" w:rsidR="0029169A" w:rsidRDefault="0029169A" w:rsidP="00C51F77">
      <w:pPr>
        <w:jc w:val="center"/>
        <w:rPr>
          <w:rFonts w:ascii="Arial" w:hAnsi="Arial" w:cs="Arial"/>
          <w:b/>
          <w:bCs/>
          <w:sz w:val="28"/>
          <w:szCs w:val="28"/>
        </w:rPr>
      </w:pPr>
      <w:r>
        <w:rPr>
          <w:rFonts w:ascii="Arial" w:hAnsi="Arial" w:cs="Arial"/>
          <w:b/>
          <w:bCs/>
          <w:sz w:val="28"/>
          <w:szCs w:val="28"/>
        </w:rPr>
        <w:t>MITSUBISHI UK</w:t>
      </w:r>
      <w:r w:rsidR="00EA73C0">
        <w:rPr>
          <w:rFonts w:ascii="Arial" w:hAnsi="Arial" w:cs="Arial"/>
          <w:b/>
          <w:bCs/>
          <w:sz w:val="28"/>
          <w:szCs w:val="28"/>
        </w:rPr>
        <w:t xml:space="preserve"> -</w:t>
      </w:r>
      <w:r>
        <w:rPr>
          <w:rFonts w:ascii="Arial" w:hAnsi="Arial" w:cs="Arial"/>
          <w:b/>
          <w:bCs/>
          <w:sz w:val="28"/>
          <w:szCs w:val="28"/>
        </w:rPr>
        <w:t xml:space="preserve"> </w:t>
      </w:r>
      <w:r w:rsidR="00EA73C0">
        <w:rPr>
          <w:rFonts w:ascii="Arial" w:hAnsi="Arial" w:cs="Arial"/>
          <w:b/>
          <w:bCs/>
          <w:sz w:val="28"/>
          <w:szCs w:val="28"/>
        </w:rPr>
        <w:t>ESSAY</w:t>
      </w:r>
    </w:p>
    <w:p w14:paraId="06AF075E" w14:textId="77777777" w:rsidR="00EA73C0" w:rsidRDefault="00EA73C0" w:rsidP="00C51F77">
      <w:pPr>
        <w:jc w:val="center"/>
        <w:rPr>
          <w:rFonts w:ascii="Arial" w:hAnsi="Arial" w:cs="Arial"/>
          <w:b/>
          <w:bCs/>
          <w:sz w:val="28"/>
          <w:szCs w:val="28"/>
        </w:rPr>
      </w:pPr>
    </w:p>
    <w:p w14:paraId="140244C8" w14:textId="77777777" w:rsidR="00C51F77" w:rsidRPr="00C51F77" w:rsidRDefault="00C51F77" w:rsidP="00C51F77">
      <w:pPr>
        <w:jc w:val="center"/>
        <w:rPr>
          <w:rFonts w:ascii="Arial" w:hAnsi="Arial" w:cs="Arial"/>
          <w:b/>
          <w:bCs/>
          <w:sz w:val="28"/>
          <w:szCs w:val="28"/>
        </w:rPr>
      </w:pPr>
    </w:p>
    <w:p w14:paraId="232846A4" w14:textId="5B2ABAF9" w:rsidR="00C51F77" w:rsidRDefault="00C51F77" w:rsidP="00C51F77">
      <w:pPr>
        <w:jc w:val="center"/>
        <w:rPr>
          <w:rFonts w:ascii="Arial" w:hAnsi="Arial" w:cs="Arial"/>
          <w:sz w:val="28"/>
          <w:szCs w:val="28"/>
        </w:rPr>
      </w:pPr>
    </w:p>
    <w:p w14:paraId="1153C18B" w14:textId="5534B83A" w:rsidR="00C51F77" w:rsidRDefault="00C51F77" w:rsidP="00C51F77">
      <w:pPr>
        <w:jc w:val="center"/>
        <w:rPr>
          <w:rFonts w:ascii="Arial" w:hAnsi="Arial" w:cs="Arial"/>
          <w:sz w:val="28"/>
          <w:szCs w:val="28"/>
        </w:rPr>
      </w:pPr>
    </w:p>
    <w:p w14:paraId="628C74E4" w14:textId="77777777" w:rsidR="00C51F77" w:rsidRPr="00C51F77" w:rsidRDefault="00C51F77" w:rsidP="00C51F77">
      <w:pPr>
        <w:jc w:val="center"/>
        <w:rPr>
          <w:rFonts w:ascii="Arial" w:hAnsi="Arial" w:cs="Arial"/>
          <w:sz w:val="28"/>
          <w:szCs w:val="28"/>
        </w:rPr>
      </w:pPr>
    </w:p>
    <w:p w14:paraId="0DC4D75C" w14:textId="53868C0F" w:rsidR="00C51F77" w:rsidRDefault="00C51F77" w:rsidP="006C601E">
      <w:pPr>
        <w:rPr>
          <w:rFonts w:ascii="Arial" w:hAnsi="Arial" w:cs="Arial"/>
          <w:sz w:val="24"/>
          <w:szCs w:val="24"/>
        </w:rPr>
      </w:pPr>
    </w:p>
    <w:p w14:paraId="6BB80FA9" w14:textId="0F3DBC09" w:rsidR="00C51F77" w:rsidRDefault="00C51F77" w:rsidP="006C601E">
      <w:pPr>
        <w:rPr>
          <w:rFonts w:ascii="Arial" w:hAnsi="Arial" w:cs="Arial"/>
          <w:sz w:val="24"/>
          <w:szCs w:val="24"/>
        </w:rPr>
      </w:pPr>
    </w:p>
    <w:p w14:paraId="4E635FA3" w14:textId="5D354A9E" w:rsidR="00C51F77" w:rsidRDefault="00EA73C0" w:rsidP="006C601E">
      <w:pPr>
        <w:rPr>
          <w:rFonts w:ascii="Arial" w:hAnsi="Arial" w:cs="Arial"/>
          <w:b/>
          <w:bCs/>
          <w:sz w:val="24"/>
          <w:szCs w:val="24"/>
        </w:rPr>
      </w:pPr>
      <w:r w:rsidRPr="00EA73C0">
        <w:rPr>
          <w:rFonts w:ascii="Arial" w:hAnsi="Arial" w:cs="Arial"/>
          <w:b/>
          <w:bCs/>
          <w:sz w:val="24"/>
          <w:szCs w:val="24"/>
        </w:rPr>
        <w:lastRenderedPageBreak/>
        <w:t>TABLE OF CONTENTS</w:t>
      </w:r>
      <w:r>
        <w:rPr>
          <w:rFonts w:ascii="Arial" w:hAnsi="Arial" w:cs="Arial"/>
          <w:b/>
          <w:bCs/>
          <w:sz w:val="24"/>
          <w:szCs w:val="24"/>
        </w:rPr>
        <w:t>:</w:t>
      </w:r>
    </w:p>
    <w:p w14:paraId="607C83AF" w14:textId="77777777" w:rsidR="00424CDD" w:rsidRDefault="00424CDD" w:rsidP="006C601E">
      <w:pPr>
        <w:rPr>
          <w:rFonts w:ascii="Arial" w:hAnsi="Arial" w:cs="Arial"/>
          <w:b/>
          <w:bCs/>
          <w:sz w:val="24"/>
          <w:szCs w:val="24"/>
        </w:rPr>
      </w:pPr>
    </w:p>
    <w:p w14:paraId="67942E02" w14:textId="5BB4D669" w:rsidR="00E77205" w:rsidRPr="00E77205" w:rsidRDefault="00EA73C0" w:rsidP="00E77205">
      <w:pPr>
        <w:pStyle w:val="ListParagraph"/>
        <w:numPr>
          <w:ilvl w:val="0"/>
          <w:numId w:val="6"/>
        </w:numPr>
        <w:spacing w:line="240" w:lineRule="auto"/>
        <w:rPr>
          <w:rFonts w:ascii="Arial" w:hAnsi="Arial" w:cs="Arial"/>
          <w:sz w:val="24"/>
          <w:szCs w:val="24"/>
        </w:rPr>
      </w:pPr>
      <w:r w:rsidRPr="00424CDD">
        <w:rPr>
          <w:rFonts w:ascii="Arial" w:hAnsi="Arial" w:cs="Arial"/>
          <w:sz w:val="24"/>
          <w:szCs w:val="24"/>
        </w:rPr>
        <w:t>Introduction</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3</w:t>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r w:rsidR="00E77205">
        <w:rPr>
          <w:rFonts w:ascii="Arial" w:hAnsi="Arial" w:cs="Arial"/>
          <w:sz w:val="24"/>
          <w:szCs w:val="24"/>
        </w:rPr>
        <w:tab/>
      </w:r>
    </w:p>
    <w:p w14:paraId="0FBC8B7C" w14:textId="08946D64" w:rsidR="00B23659" w:rsidRPr="00E77205" w:rsidRDefault="00EA73C0" w:rsidP="00E77205">
      <w:pPr>
        <w:pStyle w:val="ListParagraph"/>
        <w:numPr>
          <w:ilvl w:val="0"/>
          <w:numId w:val="6"/>
        </w:numPr>
        <w:spacing w:line="240" w:lineRule="auto"/>
        <w:rPr>
          <w:rFonts w:ascii="Arial" w:hAnsi="Arial" w:cs="Arial"/>
          <w:sz w:val="24"/>
          <w:szCs w:val="24"/>
        </w:rPr>
      </w:pPr>
      <w:r w:rsidRPr="00E77205">
        <w:rPr>
          <w:rFonts w:ascii="Arial" w:hAnsi="Arial" w:cs="Arial"/>
          <w:sz w:val="24"/>
          <w:szCs w:val="24"/>
        </w:rPr>
        <w:t xml:space="preserve">Relationship between the structure, people, culture and </w:t>
      </w:r>
    </w:p>
    <w:p w14:paraId="3EA582DB" w14:textId="77860F18" w:rsidR="00B23659" w:rsidRPr="00E77205" w:rsidRDefault="00E77205" w:rsidP="00E77205">
      <w:pPr>
        <w:spacing w:line="240" w:lineRule="auto"/>
        <w:rPr>
          <w:rFonts w:ascii="Arial" w:hAnsi="Arial" w:cs="Arial"/>
          <w:sz w:val="24"/>
          <w:szCs w:val="24"/>
        </w:rPr>
      </w:pPr>
      <w:r>
        <w:rPr>
          <w:rFonts w:ascii="Arial" w:hAnsi="Arial" w:cs="Arial"/>
          <w:sz w:val="24"/>
          <w:szCs w:val="24"/>
        </w:rPr>
        <w:t xml:space="preserve">                </w:t>
      </w:r>
      <w:r w:rsidR="00EA73C0" w:rsidRPr="00E77205">
        <w:rPr>
          <w:rFonts w:ascii="Arial" w:hAnsi="Arial" w:cs="Arial"/>
          <w:sz w:val="24"/>
          <w:szCs w:val="24"/>
        </w:rPr>
        <w:t>organisational performance</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3</w:t>
      </w:r>
      <w:r>
        <w:rPr>
          <w:rFonts w:ascii="Arial" w:hAnsi="Arial" w:cs="Arial"/>
          <w:sz w:val="24"/>
          <w:szCs w:val="24"/>
        </w:rPr>
        <w:tab/>
      </w:r>
    </w:p>
    <w:p w14:paraId="718D61F0" w14:textId="09B492C4" w:rsidR="00B23659" w:rsidRPr="00E77205" w:rsidRDefault="00B23659" w:rsidP="00E77205">
      <w:pPr>
        <w:pStyle w:val="ListParagraph"/>
        <w:numPr>
          <w:ilvl w:val="0"/>
          <w:numId w:val="6"/>
        </w:numPr>
        <w:spacing w:line="240" w:lineRule="auto"/>
        <w:rPr>
          <w:rFonts w:ascii="Arial" w:hAnsi="Arial" w:cs="Arial"/>
          <w:sz w:val="24"/>
          <w:szCs w:val="24"/>
        </w:rPr>
      </w:pPr>
      <w:r w:rsidRPr="00E77205">
        <w:rPr>
          <w:rFonts w:ascii="Arial" w:hAnsi="Arial" w:cs="Arial"/>
          <w:sz w:val="24"/>
          <w:szCs w:val="24"/>
        </w:rPr>
        <w:t>Nature of managerial work</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5</w:t>
      </w:r>
      <w:r w:rsidR="00E77205">
        <w:rPr>
          <w:rFonts w:ascii="Arial" w:hAnsi="Arial" w:cs="Arial"/>
          <w:sz w:val="24"/>
          <w:szCs w:val="24"/>
        </w:rPr>
        <w:t xml:space="preserve">                                                            </w:t>
      </w:r>
    </w:p>
    <w:p w14:paraId="427353D3" w14:textId="77777777" w:rsidR="00424CDD" w:rsidRPr="00B23659" w:rsidRDefault="00424CDD" w:rsidP="00424CDD">
      <w:pPr>
        <w:pStyle w:val="ListParagraph"/>
        <w:spacing w:line="240" w:lineRule="auto"/>
        <w:ind w:left="1440"/>
        <w:rPr>
          <w:rFonts w:ascii="Arial" w:hAnsi="Arial" w:cs="Arial"/>
          <w:sz w:val="24"/>
          <w:szCs w:val="24"/>
        </w:rPr>
      </w:pPr>
    </w:p>
    <w:p w14:paraId="7D16AEBB" w14:textId="10AC6986" w:rsidR="00424CDD" w:rsidRPr="00424CDD"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Role of leadership</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6</w:t>
      </w:r>
      <w:r w:rsidR="00E77205">
        <w:rPr>
          <w:rFonts w:ascii="Arial" w:hAnsi="Arial" w:cs="Arial"/>
          <w:sz w:val="24"/>
          <w:szCs w:val="24"/>
        </w:rPr>
        <w:t xml:space="preserve">                                                                         </w:t>
      </w:r>
    </w:p>
    <w:p w14:paraId="56DD2664" w14:textId="77777777" w:rsidR="00424CDD" w:rsidRPr="00424CDD" w:rsidRDefault="00424CDD" w:rsidP="00424CDD">
      <w:pPr>
        <w:pStyle w:val="ListParagraph"/>
        <w:spacing w:line="240" w:lineRule="auto"/>
        <w:ind w:left="1440"/>
        <w:rPr>
          <w:rFonts w:ascii="Arial" w:hAnsi="Arial" w:cs="Arial"/>
          <w:sz w:val="24"/>
          <w:szCs w:val="24"/>
        </w:rPr>
      </w:pPr>
    </w:p>
    <w:p w14:paraId="51C02A8D" w14:textId="21D754E2" w:rsidR="00B23659" w:rsidRPr="00424CDD"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 xml:space="preserve">Factors determining effective management and </w:t>
      </w:r>
      <w:r w:rsidR="00424CDD" w:rsidRPr="00424CDD">
        <w:rPr>
          <w:rFonts w:ascii="Arial" w:hAnsi="Arial" w:cs="Arial"/>
          <w:sz w:val="24"/>
          <w:szCs w:val="24"/>
        </w:rPr>
        <w:t>L</w:t>
      </w:r>
      <w:r w:rsidRPr="00424CDD">
        <w:rPr>
          <w:rFonts w:ascii="Arial" w:hAnsi="Arial" w:cs="Arial"/>
          <w:sz w:val="24"/>
          <w:szCs w:val="24"/>
        </w:rPr>
        <w:t>eadership</w:t>
      </w:r>
      <w:r w:rsidR="00A21F66">
        <w:rPr>
          <w:rFonts w:ascii="Arial" w:hAnsi="Arial" w:cs="Arial"/>
          <w:sz w:val="24"/>
          <w:szCs w:val="24"/>
        </w:rPr>
        <w:tab/>
        <w:t>7</w:t>
      </w:r>
      <w:r w:rsidR="00E77205">
        <w:rPr>
          <w:rFonts w:ascii="Arial" w:hAnsi="Arial" w:cs="Arial"/>
          <w:sz w:val="24"/>
          <w:szCs w:val="24"/>
        </w:rPr>
        <w:t xml:space="preserve">        </w:t>
      </w:r>
    </w:p>
    <w:p w14:paraId="66EA8FDB" w14:textId="77777777" w:rsidR="00424CDD" w:rsidRPr="00B23659" w:rsidRDefault="00424CDD" w:rsidP="00424CDD">
      <w:pPr>
        <w:pStyle w:val="ListParagraph"/>
        <w:spacing w:line="240" w:lineRule="auto"/>
        <w:ind w:left="1440"/>
        <w:rPr>
          <w:rFonts w:ascii="Arial" w:hAnsi="Arial" w:cs="Arial"/>
          <w:sz w:val="24"/>
          <w:szCs w:val="24"/>
        </w:rPr>
      </w:pPr>
    </w:p>
    <w:p w14:paraId="20071EF0" w14:textId="1B1B938F" w:rsidR="00B23659"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Work division</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7</w:t>
      </w:r>
      <w:r w:rsidR="00E77205">
        <w:rPr>
          <w:rFonts w:ascii="Arial" w:hAnsi="Arial" w:cs="Arial"/>
          <w:sz w:val="24"/>
          <w:szCs w:val="24"/>
        </w:rPr>
        <w:t xml:space="preserve">                                                                                </w:t>
      </w:r>
    </w:p>
    <w:p w14:paraId="7DA27D36" w14:textId="77777777" w:rsidR="00424CDD" w:rsidRPr="00B23659" w:rsidRDefault="00424CDD" w:rsidP="00424CDD">
      <w:pPr>
        <w:pStyle w:val="ListParagraph"/>
        <w:spacing w:line="240" w:lineRule="auto"/>
        <w:ind w:left="1440"/>
        <w:rPr>
          <w:rFonts w:ascii="Arial" w:hAnsi="Arial" w:cs="Arial"/>
          <w:sz w:val="24"/>
          <w:szCs w:val="24"/>
        </w:rPr>
      </w:pPr>
    </w:p>
    <w:p w14:paraId="5CC17011" w14:textId="547C2264" w:rsidR="00B23659"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Remuneration</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7</w:t>
      </w:r>
      <w:r w:rsidR="00E77205">
        <w:rPr>
          <w:rFonts w:ascii="Arial" w:hAnsi="Arial" w:cs="Arial"/>
          <w:sz w:val="24"/>
          <w:szCs w:val="24"/>
        </w:rPr>
        <w:t xml:space="preserve">                                                                               </w:t>
      </w:r>
    </w:p>
    <w:p w14:paraId="7289D9AF" w14:textId="77777777" w:rsidR="00424CDD" w:rsidRPr="00424CDD" w:rsidRDefault="00424CDD" w:rsidP="00424CDD">
      <w:pPr>
        <w:pStyle w:val="ListParagraph"/>
        <w:spacing w:line="240" w:lineRule="auto"/>
        <w:ind w:left="1440"/>
        <w:rPr>
          <w:rFonts w:ascii="Arial" w:hAnsi="Arial" w:cs="Arial"/>
          <w:sz w:val="24"/>
          <w:szCs w:val="24"/>
        </w:rPr>
      </w:pPr>
    </w:p>
    <w:p w14:paraId="49C4BB6C" w14:textId="35880C0B" w:rsidR="00B23659"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Disciplin</w:t>
      </w:r>
      <w:r w:rsidR="00424CDD">
        <w:rPr>
          <w:rFonts w:ascii="Arial" w:hAnsi="Arial" w:cs="Arial"/>
          <w:sz w:val="24"/>
          <w:szCs w:val="24"/>
        </w:rPr>
        <w:t>e</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7</w:t>
      </w:r>
      <w:r w:rsidR="00E77205">
        <w:rPr>
          <w:rFonts w:ascii="Arial" w:hAnsi="Arial" w:cs="Arial"/>
          <w:sz w:val="24"/>
          <w:szCs w:val="24"/>
        </w:rPr>
        <w:t xml:space="preserve">                                                                                      </w:t>
      </w:r>
    </w:p>
    <w:p w14:paraId="31F3721F" w14:textId="77777777" w:rsidR="00424CDD" w:rsidRPr="00B23659" w:rsidRDefault="00424CDD" w:rsidP="00424CDD">
      <w:pPr>
        <w:pStyle w:val="ListParagraph"/>
        <w:spacing w:line="240" w:lineRule="auto"/>
        <w:ind w:left="1440"/>
        <w:rPr>
          <w:rFonts w:ascii="Arial" w:hAnsi="Arial" w:cs="Arial"/>
          <w:sz w:val="24"/>
          <w:szCs w:val="24"/>
        </w:rPr>
      </w:pPr>
    </w:p>
    <w:p w14:paraId="10C3D6D3" w14:textId="52FFA464" w:rsidR="00424CDD" w:rsidRDefault="00B23659" w:rsidP="00E77205">
      <w:pPr>
        <w:pStyle w:val="ListParagraph"/>
        <w:numPr>
          <w:ilvl w:val="0"/>
          <w:numId w:val="6"/>
        </w:numPr>
        <w:spacing w:line="240" w:lineRule="auto"/>
        <w:rPr>
          <w:rFonts w:ascii="Arial" w:hAnsi="Arial" w:cs="Arial"/>
          <w:sz w:val="24"/>
          <w:szCs w:val="24"/>
        </w:rPr>
      </w:pPr>
      <w:r w:rsidRPr="00B23659">
        <w:rPr>
          <w:rFonts w:ascii="Arial" w:hAnsi="Arial" w:cs="Arial"/>
          <w:sz w:val="24"/>
          <w:szCs w:val="24"/>
        </w:rPr>
        <w:t>A behavioural approach to management</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7</w:t>
      </w:r>
      <w:r w:rsidRPr="00B23659">
        <w:rPr>
          <w:rFonts w:ascii="Arial" w:hAnsi="Arial" w:cs="Arial"/>
          <w:sz w:val="24"/>
          <w:szCs w:val="24"/>
        </w:rPr>
        <w:t xml:space="preserve"> </w:t>
      </w:r>
      <w:r w:rsidR="00E77205">
        <w:rPr>
          <w:rFonts w:ascii="Arial" w:hAnsi="Arial" w:cs="Arial"/>
          <w:sz w:val="24"/>
          <w:szCs w:val="24"/>
        </w:rPr>
        <w:t xml:space="preserve">                                    </w:t>
      </w:r>
    </w:p>
    <w:p w14:paraId="0A3E2000" w14:textId="77777777" w:rsidR="00424CDD" w:rsidRPr="00424CDD" w:rsidRDefault="00424CDD" w:rsidP="00424CDD">
      <w:pPr>
        <w:pStyle w:val="ListParagraph"/>
        <w:spacing w:line="240" w:lineRule="auto"/>
        <w:ind w:left="1440"/>
        <w:rPr>
          <w:rFonts w:ascii="Arial" w:hAnsi="Arial" w:cs="Arial"/>
          <w:sz w:val="24"/>
          <w:szCs w:val="24"/>
        </w:rPr>
      </w:pPr>
    </w:p>
    <w:p w14:paraId="7DCB0BB7" w14:textId="14D95D31" w:rsidR="00B23659" w:rsidRPr="00E77205" w:rsidRDefault="00E77205" w:rsidP="00E77205">
      <w:pPr>
        <w:pStyle w:val="ListParagraph"/>
        <w:numPr>
          <w:ilvl w:val="0"/>
          <w:numId w:val="6"/>
        </w:numPr>
        <w:spacing w:line="240" w:lineRule="auto"/>
        <w:rPr>
          <w:rFonts w:ascii="Arial" w:hAnsi="Arial" w:cs="Arial"/>
          <w:sz w:val="24"/>
          <w:szCs w:val="24"/>
        </w:rPr>
      </w:pPr>
      <w:r w:rsidRPr="00E77205">
        <w:rPr>
          <w:rFonts w:ascii="Arial" w:hAnsi="Arial" w:cs="Arial"/>
          <w:sz w:val="24"/>
          <w:szCs w:val="24"/>
        </w:rPr>
        <w:t xml:space="preserve"> </w:t>
      </w:r>
      <w:r w:rsidR="00B23659" w:rsidRPr="00E77205">
        <w:rPr>
          <w:rFonts w:ascii="Arial" w:hAnsi="Arial" w:cs="Arial"/>
          <w:sz w:val="24"/>
          <w:szCs w:val="24"/>
        </w:rPr>
        <w:t>Conclusion</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8</w:t>
      </w:r>
      <w:r>
        <w:rPr>
          <w:rFonts w:ascii="Arial" w:hAnsi="Arial" w:cs="Arial"/>
          <w:sz w:val="24"/>
          <w:szCs w:val="24"/>
        </w:rPr>
        <w:t xml:space="preserve">                                                                                  </w:t>
      </w:r>
    </w:p>
    <w:p w14:paraId="224C31DC" w14:textId="77777777" w:rsidR="00E77205" w:rsidRPr="00E77205" w:rsidRDefault="00E77205" w:rsidP="00E77205">
      <w:pPr>
        <w:pStyle w:val="ListParagraph"/>
        <w:rPr>
          <w:rFonts w:ascii="Arial" w:hAnsi="Arial" w:cs="Arial"/>
          <w:sz w:val="24"/>
          <w:szCs w:val="24"/>
        </w:rPr>
      </w:pPr>
    </w:p>
    <w:p w14:paraId="31DDBA98" w14:textId="054E7946" w:rsidR="00E77205" w:rsidRPr="00424CDD" w:rsidRDefault="00E77205" w:rsidP="00E77205">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 References</w:t>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r>
      <w:r w:rsidR="00A21F66">
        <w:rPr>
          <w:rFonts w:ascii="Arial" w:hAnsi="Arial" w:cs="Arial"/>
          <w:sz w:val="24"/>
          <w:szCs w:val="24"/>
        </w:rPr>
        <w:tab/>
        <w:t>9</w:t>
      </w:r>
      <w:r>
        <w:rPr>
          <w:rFonts w:ascii="Arial" w:hAnsi="Arial" w:cs="Arial"/>
          <w:sz w:val="24"/>
          <w:szCs w:val="24"/>
        </w:rPr>
        <w:t xml:space="preserve">                                                                                 </w:t>
      </w:r>
    </w:p>
    <w:p w14:paraId="7DE3F165" w14:textId="77777777" w:rsidR="00B23659" w:rsidRPr="00EA73C0" w:rsidRDefault="00B23659" w:rsidP="00424CDD">
      <w:pPr>
        <w:pStyle w:val="ListParagraph"/>
        <w:spacing w:line="240" w:lineRule="auto"/>
        <w:ind w:left="1440"/>
        <w:rPr>
          <w:rFonts w:ascii="Arial" w:hAnsi="Arial" w:cs="Arial"/>
          <w:sz w:val="24"/>
          <w:szCs w:val="24"/>
        </w:rPr>
      </w:pPr>
    </w:p>
    <w:p w14:paraId="0DB4F8E8" w14:textId="06FF2660" w:rsidR="00EA73C0" w:rsidRPr="00EA73C0" w:rsidRDefault="00EA73C0" w:rsidP="00EA73C0">
      <w:pPr>
        <w:pStyle w:val="ListParagraph"/>
        <w:ind w:left="1440"/>
        <w:rPr>
          <w:rFonts w:ascii="Arial" w:hAnsi="Arial" w:cs="Arial"/>
          <w:sz w:val="24"/>
          <w:szCs w:val="24"/>
        </w:rPr>
      </w:pPr>
    </w:p>
    <w:p w14:paraId="4D294BC7" w14:textId="444D01FC" w:rsidR="00C51F77" w:rsidRDefault="00C51F77" w:rsidP="006C601E">
      <w:pPr>
        <w:rPr>
          <w:rFonts w:ascii="Arial" w:hAnsi="Arial" w:cs="Arial"/>
          <w:sz w:val="24"/>
          <w:szCs w:val="24"/>
        </w:rPr>
      </w:pPr>
    </w:p>
    <w:p w14:paraId="59520194" w14:textId="3A136D39" w:rsidR="00C51F77" w:rsidRDefault="00C51F77" w:rsidP="006C601E">
      <w:pPr>
        <w:rPr>
          <w:rFonts w:ascii="Arial" w:hAnsi="Arial" w:cs="Arial"/>
          <w:sz w:val="24"/>
          <w:szCs w:val="24"/>
        </w:rPr>
      </w:pPr>
    </w:p>
    <w:p w14:paraId="1651F11C" w14:textId="609B8AFF" w:rsidR="00C51F77" w:rsidRDefault="00C51F77" w:rsidP="006C601E">
      <w:pPr>
        <w:rPr>
          <w:rFonts w:ascii="Arial" w:hAnsi="Arial" w:cs="Arial"/>
          <w:sz w:val="24"/>
          <w:szCs w:val="24"/>
        </w:rPr>
      </w:pPr>
    </w:p>
    <w:p w14:paraId="4A3051F2" w14:textId="3AC48DAD" w:rsidR="00C51F77" w:rsidRDefault="00C51F77" w:rsidP="006C601E">
      <w:pPr>
        <w:rPr>
          <w:rFonts w:ascii="Arial" w:hAnsi="Arial" w:cs="Arial"/>
          <w:sz w:val="24"/>
          <w:szCs w:val="24"/>
        </w:rPr>
      </w:pPr>
    </w:p>
    <w:p w14:paraId="217BFABE" w14:textId="2C4F1D25" w:rsidR="00C51F77" w:rsidRDefault="00C51F77" w:rsidP="006C601E">
      <w:pPr>
        <w:rPr>
          <w:rFonts w:ascii="Arial" w:hAnsi="Arial" w:cs="Arial"/>
          <w:sz w:val="24"/>
          <w:szCs w:val="24"/>
        </w:rPr>
      </w:pPr>
    </w:p>
    <w:p w14:paraId="721DF146" w14:textId="01BE0CA9" w:rsidR="00C51F77" w:rsidRDefault="00C51F77" w:rsidP="006C601E">
      <w:pPr>
        <w:rPr>
          <w:rFonts w:ascii="Arial" w:hAnsi="Arial" w:cs="Arial"/>
          <w:sz w:val="24"/>
          <w:szCs w:val="24"/>
        </w:rPr>
      </w:pPr>
    </w:p>
    <w:p w14:paraId="72F8572E" w14:textId="3C356ADC" w:rsidR="00C51F77" w:rsidRDefault="00C51F77" w:rsidP="006C601E">
      <w:pPr>
        <w:rPr>
          <w:rFonts w:ascii="Arial" w:hAnsi="Arial" w:cs="Arial"/>
          <w:sz w:val="24"/>
          <w:szCs w:val="24"/>
        </w:rPr>
      </w:pPr>
    </w:p>
    <w:p w14:paraId="68516119" w14:textId="1506DA7F" w:rsidR="00C51F77" w:rsidRDefault="00C51F77" w:rsidP="006C601E">
      <w:pPr>
        <w:rPr>
          <w:rFonts w:ascii="Arial" w:hAnsi="Arial" w:cs="Arial"/>
          <w:sz w:val="24"/>
          <w:szCs w:val="24"/>
        </w:rPr>
      </w:pPr>
    </w:p>
    <w:p w14:paraId="42F8E884" w14:textId="61FCFA80" w:rsidR="00C51F77" w:rsidRDefault="00C51F77" w:rsidP="006C601E">
      <w:pPr>
        <w:rPr>
          <w:rFonts w:ascii="Arial" w:hAnsi="Arial" w:cs="Arial"/>
          <w:sz w:val="24"/>
          <w:szCs w:val="24"/>
        </w:rPr>
      </w:pPr>
    </w:p>
    <w:p w14:paraId="4122E594" w14:textId="72CE39E0" w:rsidR="00C51F77" w:rsidRDefault="00C51F77" w:rsidP="006C601E">
      <w:pPr>
        <w:rPr>
          <w:rFonts w:ascii="Arial" w:hAnsi="Arial" w:cs="Arial"/>
          <w:sz w:val="24"/>
          <w:szCs w:val="24"/>
        </w:rPr>
      </w:pPr>
    </w:p>
    <w:p w14:paraId="6C8F41C8" w14:textId="4EDB75CA" w:rsidR="00C51F77" w:rsidRDefault="00C51F77" w:rsidP="006C601E">
      <w:pPr>
        <w:rPr>
          <w:rFonts w:ascii="Arial" w:hAnsi="Arial" w:cs="Arial"/>
          <w:sz w:val="24"/>
          <w:szCs w:val="24"/>
        </w:rPr>
      </w:pPr>
    </w:p>
    <w:p w14:paraId="5442A205" w14:textId="1B4E7947" w:rsidR="00C51F77" w:rsidRDefault="00C51F77" w:rsidP="006C601E">
      <w:pPr>
        <w:rPr>
          <w:rFonts w:ascii="Arial" w:hAnsi="Arial" w:cs="Arial"/>
          <w:sz w:val="24"/>
          <w:szCs w:val="24"/>
        </w:rPr>
      </w:pPr>
    </w:p>
    <w:p w14:paraId="2C8F5C01" w14:textId="12C96995" w:rsidR="00C51F77" w:rsidRDefault="00C51F77" w:rsidP="006C601E">
      <w:pPr>
        <w:rPr>
          <w:rFonts w:ascii="Arial" w:hAnsi="Arial" w:cs="Arial"/>
          <w:sz w:val="24"/>
          <w:szCs w:val="24"/>
        </w:rPr>
      </w:pPr>
    </w:p>
    <w:p w14:paraId="2E821433" w14:textId="7E57B685" w:rsidR="006C601E" w:rsidRPr="00EA73C0" w:rsidRDefault="006C601E" w:rsidP="006C601E">
      <w:pPr>
        <w:rPr>
          <w:rFonts w:ascii="Arial" w:hAnsi="Arial" w:cs="Arial"/>
          <w:b/>
          <w:bCs/>
          <w:sz w:val="24"/>
          <w:szCs w:val="24"/>
        </w:rPr>
      </w:pPr>
      <w:r w:rsidRPr="00EA73C0">
        <w:rPr>
          <w:rFonts w:ascii="Arial" w:hAnsi="Arial" w:cs="Arial"/>
          <w:b/>
          <w:bCs/>
          <w:sz w:val="24"/>
          <w:szCs w:val="24"/>
        </w:rPr>
        <w:lastRenderedPageBreak/>
        <w:t xml:space="preserve">Introduction </w:t>
      </w:r>
    </w:p>
    <w:p w14:paraId="4F4C6EFF" w14:textId="6581F5FB" w:rsidR="00F507B2" w:rsidRDefault="006C601E" w:rsidP="006C601E">
      <w:pPr>
        <w:rPr>
          <w:rFonts w:ascii="Arial" w:hAnsi="Arial" w:cs="Arial"/>
          <w:sz w:val="24"/>
          <w:szCs w:val="24"/>
        </w:rPr>
      </w:pPr>
      <w:r w:rsidRPr="006C601E">
        <w:rPr>
          <w:rFonts w:ascii="Arial" w:hAnsi="Arial" w:cs="Arial"/>
          <w:sz w:val="24"/>
          <w:szCs w:val="24"/>
        </w:rPr>
        <w:t>The essay depicts the dimensions of modern workplaces by focusing on the organisational culture and operational activities of Mitsubishi UK. The company is a part of the Japanese automobile conglomerate involves in infrastructure development, automobile, chemicals and industrial materials—the essay showing the relationship between the culture, people, structure and how it impacts organisational performance. The nature of managerial work of the company is identified with a focus on the different processes used in the organisation to communicate various activities with explanations. The factors contributing to the organisational performance by pondering on behavioural approaches of management are explained through the case of Mitsubishi UK.</w:t>
      </w:r>
    </w:p>
    <w:p w14:paraId="45C691DF" w14:textId="6DD7033B" w:rsidR="008F04F6" w:rsidRDefault="008F04F6" w:rsidP="006C601E">
      <w:pPr>
        <w:rPr>
          <w:rFonts w:ascii="Arial" w:hAnsi="Arial" w:cs="Arial"/>
          <w:sz w:val="24"/>
          <w:szCs w:val="24"/>
        </w:rPr>
      </w:pPr>
    </w:p>
    <w:p w14:paraId="323BC535" w14:textId="77777777" w:rsidR="004B42A7" w:rsidRPr="00EA73C0" w:rsidRDefault="004B42A7" w:rsidP="004B42A7">
      <w:pPr>
        <w:rPr>
          <w:rFonts w:ascii="Arial" w:hAnsi="Arial" w:cs="Arial"/>
          <w:b/>
          <w:bCs/>
          <w:sz w:val="24"/>
          <w:szCs w:val="24"/>
        </w:rPr>
      </w:pPr>
      <w:r w:rsidRPr="00EA73C0">
        <w:rPr>
          <w:rFonts w:ascii="Arial" w:hAnsi="Arial" w:cs="Arial"/>
          <w:b/>
          <w:bCs/>
          <w:sz w:val="24"/>
          <w:szCs w:val="24"/>
        </w:rPr>
        <w:t xml:space="preserve">Relationship between the structure, people, culture and organisational performance </w:t>
      </w:r>
    </w:p>
    <w:p w14:paraId="3A093F52" w14:textId="7F9A47CF" w:rsidR="004B42A7" w:rsidRDefault="004B42A7" w:rsidP="00B64C7C">
      <w:pPr>
        <w:rPr>
          <w:rFonts w:ascii="Arial" w:hAnsi="Arial" w:cs="Arial"/>
          <w:sz w:val="24"/>
          <w:szCs w:val="24"/>
        </w:rPr>
      </w:pPr>
      <w:r w:rsidRPr="004B42A7">
        <w:rPr>
          <w:rFonts w:ascii="Arial" w:hAnsi="Arial" w:cs="Arial"/>
          <w:sz w:val="24"/>
          <w:szCs w:val="24"/>
        </w:rPr>
        <w:t xml:space="preserve">Globally operating organisations have operated with the integration of different business processes and skill contribution of many employees arriving from different cultural backgrounds impacting business growth and corporate sustainability. Studies have revealed that organisational performance depends on structured planning and coordination of organisational activities that drive the people to work according to the structure and assigned roles, thereby helping in the evaluation of higher performance. Mitsubishi UK has been operating under the Japanese conglomerate with different subsidiaries functioning in the domain of automobile, natural gas, industrial materials, petroleum, chemicals and infrastructure development. The wide range of business requires thorough planning in the workplace with significant decision making by assisting with the stakeholders and executives to arrive at the best possible solutions for managing the involved activities. The work environment has been developed to foster the maximum capability with the enhancement of the knowledge base of the employees by addressing employee needs and aligning them with the broader corporate vision </w:t>
      </w:r>
      <w:r w:rsidRPr="00110DC6">
        <w:rPr>
          <w:rFonts w:ascii="Arial" w:hAnsi="Arial" w:cs="Arial"/>
          <w:sz w:val="24"/>
          <w:szCs w:val="24"/>
        </w:rPr>
        <w:t>(Anyangwe, 2017).</w:t>
      </w:r>
      <w:r w:rsidRPr="004B42A7">
        <w:rPr>
          <w:rFonts w:ascii="Arial" w:hAnsi="Arial" w:cs="Arial"/>
          <w:sz w:val="24"/>
          <w:szCs w:val="24"/>
        </w:rPr>
        <w:t xml:space="preserve">  The expansion and global operation strategy involve people of diverse background working that represents different nationalities to utilise the ability to drive insights about different markets that will further help in international recognition and brand development. The UK is referred to as a masculine nation where there is the importance given to achievement, value and success that is achieved through hard work. Mitsubishi UK works according to the factors and promotes better organisational culture through work-life balance and provision of a safe and productive working environment where workers get motivated to offer insights and strategic direction for the profit of the company. The structure of the organisation is mostly flat with convenience-based hierarchy developed to maintain good terms between the managers, stakeholders and executives who continuously collaborate with the employees to offer high-quality business outcomes. Personal fulfilment is prioritised because people here are individualistic and value their achievement in the job. This helps in reaching the highest potential for the growth of the company. Masculine working culture ensures a high value of work with the </w:t>
      </w:r>
      <w:r w:rsidRPr="004B42A7">
        <w:rPr>
          <w:rFonts w:ascii="Arial" w:hAnsi="Arial" w:cs="Arial"/>
          <w:sz w:val="24"/>
          <w:szCs w:val="24"/>
        </w:rPr>
        <w:lastRenderedPageBreak/>
        <w:t>development of innovative solutions that are created as part of a strategic approach and people are more open to new opportunities with a lesser inclination towards risk aversion. This helps in making innovation and putting more importance to long term orientation that impacts the overall organisational performance. Challenges are addressed and worked up that is followed in Mitsubishi UK.</w:t>
      </w:r>
      <w:r w:rsidR="00B64C7C">
        <w:rPr>
          <w:rFonts w:ascii="Arial" w:hAnsi="Arial" w:cs="Arial"/>
          <w:sz w:val="24"/>
          <w:szCs w:val="24"/>
        </w:rPr>
        <w:t xml:space="preserve"> </w:t>
      </w:r>
      <w:r w:rsidR="00B64C7C" w:rsidRPr="00B64C7C">
        <w:rPr>
          <w:rFonts w:ascii="Arial" w:hAnsi="Arial" w:cs="Arial"/>
          <w:sz w:val="24"/>
          <w:szCs w:val="24"/>
        </w:rPr>
        <w:t>There is a cultural manifestation</w:t>
      </w:r>
      <w:r w:rsidR="00B06A14">
        <w:rPr>
          <w:rFonts w:ascii="Arial" w:hAnsi="Arial" w:cs="Arial"/>
          <w:sz w:val="24"/>
          <w:szCs w:val="24"/>
        </w:rPr>
        <w:t xml:space="preserve"> (</w:t>
      </w:r>
      <w:r w:rsidR="00B06A14" w:rsidRPr="00B06A14">
        <w:rPr>
          <w:rFonts w:ascii="Arial" w:hAnsi="Arial" w:cs="Arial"/>
          <w:color w:val="00B0F0"/>
          <w:sz w:val="24"/>
          <w:szCs w:val="24"/>
        </w:rPr>
        <w:t>Fig. 1</w:t>
      </w:r>
      <w:r w:rsidR="00B06A14">
        <w:rPr>
          <w:rFonts w:ascii="Arial" w:hAnsi="Arial" w:cs="Arial"/>
          <w:sz w:val="24"/>
          <w:szCs w:val="24"/>
        </w:rPr>
        <w:t>)</w:t>
      </w:r>
      <w:r w:rsidR="00B64C7C" w:rsidRPr="00B64C7C">
        <w:rPr>
          <w:rFonts w:ascii="Arial" w:hAnsi="Arial" w:cs="Arial"/>
          <w:sz w:val="24"/>
          <w:szCs w:val="24"/>
        </w:rPr>
        <w:t>, according to which Mitsubishi works are developed to ponder in the most critical aspects of the development of the company. The problem with the constant desire to avoid insecurity leads to the formation of specific social behaviour. However, the same is proving to be one of the reasons for the insufficiently intensive development of the economy and industry</w:t>
      </w:r>
      <w:r w:rsidR="00B64C7C">
        <w:rPr>
          <w:rFonts w:ascii="Arial" w:hAnsi="Arial" w:cs="Arial"/>
          <w:sz w:val="24"/>
          <w:szCs w:val="24"/>
        </w:rPr>
        <w:t xml:space="preserve"> </w:t>
      </w:r>
      <w:r w:rsidR="00B64C7C" w:rsidRPr="00B64C7C">
        <w:rPr>
          <w:rFonts w:ascii="Arial" w:hAnsi="Arial" w:cs="Arial"/>
          <w:sz w:val="24"/>
          <w:szCs w:val="24"/>
        </w:rPr>
        <w:t>(</w:t>
      </w:r>
      <w:r w:rsidR="00B64C7C" w:rsidRPr="00110DC6">
        <w:rPr>
          <w:rFonts w:ascii="Arial" w:hAnsi="Arial" w:cs="Arial"/>
          <w:sz w:val="24"/>
          <w:szCs w:val="24"/>
        </w:rPr>
        <w:t xml:space="preserve">Hofstede, </w:t>
      </w:r>
      <w:r w:rsidR="00D67D9C" w:rsidRPr="00110DC6">
        <w:rPr>
          <w:rFonts w:ascii="Arial" w:hAnsi="Arial" w:cs="Arial"/>
          <w:sz w:val="24"/>
          <w:szCs w:val="24"/>
        </w:rPr>
        <w:t>1983</w:t>
      </w:r>
      <w:r w:rsidR="00B64C7C" w:rsidRPr="00B64C7C">
        <w:rPr>
          <w:rFonts w:ascii="Arial" w:hAnsi="Arial" w:cs="Arial"/>
          <w:sz w:val="24"/>
          <w:szCs w:val="24"/>
        </w:rPr>
        <w:t>)</w:t>
      </w:r>
      <w:r w:rsidR="00B64C7C">
        <w:rPr>
          <w:rFonts w:ascii="Arial" w:hAnsi="Arial" w:cs="Arial"/>
          <w:sz w:val="24"/>
          <w:szCs w:val="24"/>
        </w:rPr>
        <w:t>.</w:t>
      </w:r>
      <w:r w:rsidRPr="004B42A7">
        <w:rPr>
          <w:rFonts w:ascii="Arial" w:hAnsi="Arial" w:cs="Arial"/>
          <w:sz w:val="24"/>
          <w:szCs w:val="24"/>
        </w:rPr>
        <w:t xml:space="preserve"> </w:t>
      </w:r>
    </w:p>
    <w:p w14:paraId="12F306A6" w14:textId="1052CB13" w:rsidR="00470A48" w:rsidRDefault="00470A48" w:rsidP="00B64C7C">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470A48" w14:paraId="30FA26DF" w14:textId="77777777" w:rsidTr="00470A48">
        <w:tc>
          <w:tcPr>
            <w:tcW w:w="4508" w:type="dxa"/>
          </w:tcPr>
          <w:p w14:paraId="3231C54D" w14:textId="64F6BC5C" w:rsidR="00470A48" w:rsidRPr="00470A48" w:rsidRDefault="00470A48" w:rsidP="00470A48">
            <w:pPr>
              <w:jc w:val="center"/>
              <w:rPr>
                <w:rFonts w:ascii="Arial" w:hAnsi="Arial" w:cs="Arial"/>
                <w:b/>
                <w:bCs/>
                <w:sz w:val="24"/>
                <w:szCs w:val="24"/>
              </w:rPr>
            </w:pPr>
            <w:r w:rsidRPr="00470A48">
              <w:rPr>
                <w:rFonts w:ascii="Arial" w:hAnsi="Arial" w:cs="Arial"/>
                <w:b/>
                <w:bCs/>
                <w:sz w:val="24"/>
                <w:szCs w:val="24"/>
              </w:rPr>
              <w:t>Category</w:t>
            </w:r>
          </w:p>
        </w:tc>
        <w:tc>
          <w:tcPr>
            <w:tcW w:w="4508" w:type="dxa"/>
          </w:tcPr>
          <w:p w14:paraId="15FCBD1C" w14:textId="77777777" w:rsidR="00470A48" w:rsidRDefault="00470A48" w:rsidP="00470A48">
            <w:pPr>
              <w:jc w:val="center"/>
              <w:rPr>
                <w:rFonts w:ascii="Arial" w:hAnsi="Arial" w:cs="Arial"/>
                <w:b/>
                <w:bCs/>
                <w:sz w:val="24"/>
                <w:szCs w:val="24"/>
              </w:rPr>
            </w:pPr>
            <w:r w:rsidRPr="00470A48">
              <w:rPr>
                <w:rFonts w:ascii="Arial" w:hAnsi="Arial" w:cs="Arial"/>
                <w:b/>
                <w:bCs/>
                <w:sz w:val="24"/>
                <w:szCs w:val="24"/>
              </w:rPr>
              <w:t>Aspects used in Mitsubishi UK</w:t>
            </w:r>
          </w:p>
          <w:p w14:paraId="3A6ADF02" w14:textId="5DB2232F" w:rsidR="00DF4947" w:rsidRPr="00470A48" w:rsidRDefault="00DF4947" w:rsidP="00470A48">
            <w:pPr>
              <w:jc w:val="center"/>
              <w:rPr>
                <w:rFonts w:ascii="Arial" w:hAnsi="Arial" w:cs="Arial"/>
                <w:b/>
                <w:bCs/>
                <w:sz w:val="24"/>
                <w:szCs w:val="24"/>
              </w:rPr>
            </w:pPr>
          </w:p>
        </w:tc>
      </w:tr>
      <w:tr w:rsidR="00470A48" w14:paraId="53510C22" w14:textId="77777777" w:rsidTr="00470A48">
        <w:tc>
          <w:tcPr>
            <w:tcW w:w="4508" w:type="dxa"/>
          </w:tcPr>
          <w:p w14:paraId="07B1F602" w14:textId="61D02860" w:rsidR="00470A48" w:rsidRDefault="00B06A14" w:rsidP="00B64C7C">
            <w:pPr>
              <w:rPr>
                <w:rFonts w:ascii="Arial" w:hAnsi="Arial" w:cs="Arial"/>
                <w:sz w:val="24"/>
                <w:szCs w:val="24"/>
              </w:rPr>
            </w:pPr>
            <w:r w:rsidRPr="00B06A14">
              <w:rPr>
                <w:rFonts w:ascii="Arial" w:hAnsi="Arial" w:cs="Arial"/>
                <w:sz w:val="24"/>
                <w:szCs w:val="24"/>
              </w:rPr>
              <w:t>Cultural artefacts</w:t>
            </w:r>
          </w:p>
        </w:tc>
        <w:tc>
          <w:tcPr>
            <w:tcW w:w="4508" w:type="dxa"/>
          </w:tcPr>
          <w:p w14:paraId="0895B808" w14:textId="77777777" w:rsidR="00470A48" w:rsidRDefault="00B06A14" w:rsidP="00B64C7C">
            <w:pPr>
              <w:rPr>
                <w:rFonts w:ascii="Arial" w:hAnsi="Arial" w:cs="Arial"/>
                <w:sz w:val="24"/>
                <w:szCs w:val="24"/>
              </w:rPr>
            </w:pPr>
            <w:r w:rsidRPr="00B06A14">
              <w:rPr>
                <w:rFonts w:ascii="Arial" w:hAnsi="Arial" w:cs="Arial"/>
                <w:sz w:val="24"/>
                <w:szCs w:val="24"/>
              </w:rPr>
              <w:t>Organisational rituals followed and culture development</w:t>
            </w:r>
          </w:p>
          <w:p w14:paraId="513758A8" w14:textId="280CA7FF" w:rsidR="007E5984" w:rsidRDefault="007E5984" w:rsidP="00B64C7C">
            <w:pPr>
              <w:rPr>
                <w:rFonts w:ascii="Arial" w:hAnsi="Arial" w:cs="Arial"/>
                <w:sz w:val="24"/>
                <w:szCs w:val="24"/>
              </w:rPr>
            </w:pPr>
          </w:p>
        </w:tc>
      </w:tr>
      <w:tr w:rsidR="00470A48" w14:paraId="0B70E1D9" w14:textId="77777777" w:rsidTr="00470A48">
        <w:tc>
          <w:tcPr>
            <w:tcW w:w="4508" w:type="dxa"/>
          </w:tcPr>
          <w:p w14:paraId="674B4BCA" w14:textId="05CEB7AC" w:rsidR="00470A48" w:rsidRDefault="00B06A14" w:rsidP="00B64C7C">
            <w:pPr>
              <w:rPr>
                <w:rFonts w:ascii="Arial" w:hAnsi="Arial" w:cs="Arial"/>
                <w:sz w:val="24"/>
                <w:szCs w:val="24"/>
              </w:rPr>
            </w:pPr>
            <w:r w:rsidRPr="00B06A14">
              <w:rPr>
                <w:rFonts w:ascii="Arial" w:hAnsi="Arial" w:cs="Arial"/>
                <w:sz w:val="24"/>
                <w:szCs w:val="24"/>
              </w:rPr>
              <w:t>Formal practices</w:t>
            </w:r>
          </w:p>
        </w:tc>
        <w:tc>
          <w:tcPr>
            <w:tcW w:w="4508" w:type="dxa"/>
          </w:tcPr>
          <w:p w14:paraId="102CCAB2" w14:textId="77777777" w:rsidR="00470A48" w:rsidRDefault="00B06A14" w:rsidP="00B64C7C">
            <w:pPr>
              <w:rPr>
                <w:rFonts w:ascii="Arial" w:hAnsi="Arial" w:cs="Arial"/>
                <w:sz w:val="24"/>
                <w:szCs w:val="24"/>
              </w:rPr>
            </w:pPr>
            <w:r w:rsidRPr="00B06A14">
              <w:rPr>
                <w:rFonts w:ascii="Arial" w:hAnsi="Arial" w:cs="Arial"/>
                <w:sz w:val="24"/>
                <w:szCs w:val="24"/>
              </w:rPr>
              <w:t>Structure and technology applied in infrastructure development and controlling financial procedures in the business with regulation and compliance management</w:t>
            </w:r>
          </w:p>
          <w:p w14:paraId="4EA7839C" w14:textId="72C1CEF0" w:rsidR="007E5984" w:rsidRDefault="007E5984" w:rsidP="00B64C7C">
            <w:pPr>
              <w:rPr>
                <w:rFonts w:ascii="Arial" w:hAnsi="Arial" w:cs="Arial"/>
                <w:sz w:val="24"/>
                <w:szCs w:val="24"/>
              </w:rPr>
            </w:pPr>
          </w:p>
        </w:tc>
      </w:tr>
      <w:tr w:rsidR="00470A48" w14:paraId="5504F75C" w14:textId="77777777" w:rsidTr="00470A48">
        <w:tc>
          <w:tcPr>
            <w:tcW w:w="4508" w:type="dxa"/>
          </w:tcPr>
          <w:p w14:paraId="04950413" w14:textId="47D46247" w:rsidR="00470A48" w:rsidRDefault="00B06A14" w:rsidP="00B64C7C">
            <w:pPr>
              <w:rPr>
                <w:rFonts w:ascii="Arial" w:hAnsi="Arial" w:cs="Arial"/>
                <w:sz w:val="24"/>
                <w:szCs w:val="24"/>
              </w:rPr>
            </w:pPr>
            <w:r w:rsidRPr="00B06A14">
              <w:rPr>
                <w:rFonts w:ascii="Arial" w:hAnsi="Arial" w:cs="Arial"/>
                <w:sz w:val="24"/>
                <w:szCs w:val="24"/>
              </w:rPr>
              <w:t>Informal practices</w:t>
            </w:r>
          </w:p>
        </w:tc>
        <w:tc>
          <w:tcPr>
            <w:tcW w:w="4508" w:type="dxa"/>
          </w:tcPr>
          <w:p w14:paraId="4C5CA032" w14:textId="77777777" w:rsidR="00470A48" w:rsidRDefault="00B06A14" w:rsidP="00B64C7C">
            <w:pPr>
              <w:rPr>
                <w:rFonts w:ascii="Arial" w:hAnsi="Arial" w:cs="Arial"/>
                <w:sz w:val="24"/>
                <w:szCs w:val="24"/>
              </w:rPr>
            </w:pPr>
            <w:r w:rsidRPr="00B06A14">
              <w:rPr>
                <w:rFonts w:ascii="Arial" w:hAnsi="Arial" w:cs="Arial"/>
                <w:sz w:val="24"/>
                <w:szCs w:val="24"/>
              </w:rPr>
              <w:t>Social norms followed in the organisation</w:t>
            </w:r>
          </w:p>
          <w:p w14:paraId="63C9EFE4" w14:textId="2168CBBC" w:rsidR="007E5984" w:rsidRDefault="007E5984" w:rsidP="00B64C7C">
            <w:pPr>
              <w:rPr>
                <w:rFonts w:ascii="Arial" w:hAnsi="Arial" w:cs="Arial"/>
                <w:sz w:val="24"/>
                <w:szCs w:val="24"/>
              </w:rPr>
            </w:pPr>
          </w:p>
        </w:tc>
      </w:tr>
      <w:tr w:rsidR="00470A48" w14:paraId="00CC8FB7" w14:textId="77777777" w:rsidTr="00470A48">
        <w:tc>
          <w:tcPr>
            <w:tcW w:w="4508" w:type="dxa"/>
          </w:tcPr>
          <w:p w14:paraId="3A927617" w14:textId="0CF45B8D" w:rsidR="00470A48" w:rsidRDefault="00B06A14" w:rsidP="00B64C7C">
            <w:pPr>
              <w:rPr>
                <w:rFonts w:ascii="Arial" w:hAnsi="Arial" w:cs="Arial"/>
                <w:sz w:val="24"/>
                <w:szCs w:val="24"/>
              </w:rPr>
            </w:pPr>
            <w:r w:rsidRPr="00B06A14">
              <w:rPr>
                <w:rFonts w:ascii="Arial" w:hAnsi="Arial" w:cs="Arial"/>
                <w:sz w:val="24"/>
                <w:szCs w:val="24"/>
              </w:rPr>
              <w:t>Content themes</w:t>
            </w:r>
          </w:p>
        </w:tc>
        <w:tc>
          <w:tcPr>
            <w:tcW w:w="4508" w:type="dxa"/>
          </w:tcPr>
          <w:p w14:paraId="2EB94042" w14:textId="77777777" w:rsidR="00470A48" w:rsidRDefault="00B06A14" w:rsidP="00B64C7C">
            <w:pPr>
              <w:rPr>
                <w:rFonts w:ascii="Arial" w:hAnsi="Arial" w:cs="Arial"/>
                <w:sz w:val="24"/>
                <w:szCs w:val="24"/>
              </w:rPr>
            </w:pPr>
            <w:r w:rsidRPr="00B06A14">
              <w:rPr>
                <w:rFonts w:ascii="Arial" w:hAnsi="Arial" w:cs="Arial"/>
                <w:sz w:val="24"/>
                <w:szCs w:val="24"/>
              </w:rPr>
              <w:t>Cognitive and attitudinal changes occurring in Mitsubishi according to the changes in the external business environment</w:t>
            </w:r>
          </w:p>
          <w:p w14:paraId="1FC918E3" w14:textId="187A8126" w:rsidR="007E5984" w:rsidRDefault="007E5984" w:rsidP="00B64C7C">
            <w:pPr>
              <w:rPr>
                <w:rFonts w:ascii="Arial" w:hAnsi="Arial" w:cs="Arial"/>
                <w:sz w:val="24"/>
                <w:szCs w:val="24"/>
              </w:rPr>
            </w:pPr>
          </w:p>
        </w:tc>
      </w:tr>
    </w:tbl>
    <w:p w14:paraId="30EC4FBF" w14:textId="68AC6B39" w:rsidR="00B06A14" w:rsidRDefault="00B06A14" w:rsidP="00B06A14">
      <w:pPr>
        <w:jc w:val="center"/>
        <w:rPr>
          <w:rFonts w:ascii="Arial" w:hAnsi="Arial" w:cs="Arial"/>
          <w:color w:val="00B0F0"/>
          <w:sz w:val="24"/>
          <w:szCs w:val="24"/>
        </w:rPr>
      </w:pPr>
      <w:r w:rsidRPr="00B06A14">
        <w:rPr>
          <w:rFonts w:ascii="Arial" w:hAnsi="Arial" w:cs="Arial"/>
          <w:color w:val="00B0F0"/>
          <w:sz w:val="24"/>
          <w:szCs w:val="24"/>
        </w:rPr>
        <w:t>Figure 1</w:t>
      </w:r>
      <w:r w:rsidR="00E22425">
        <w:rPr>
          <w:rFonts w:ascii="Arial" w:hAnsi="Arial" w:cs="Arial"/>
          <w:color w:val="00B0F0"/>
          <w:sz w:val="24"/>
          <w:szCs w:val="24"/>
        </w:rPr>
        <w:t>:</w:t>
      </w:r>
      <w:r w:rsidRPr="00B06A14">
        <w:rPr>
          <w:rFonts w:ascii="Arial" w:hAnsi="Arial" w:cs="Arial"/>
          <w:color w:val="00B0F0"/>
          <w:sz w:val="24"/>
          <w:szCs w:val="24"/>
        </w:rPr>
        <w:t xml:space="preserve"> Cultural manifestation in organisa</w:t>
      </w:r>
      <w:r w:rsidR="007E5984">
        <w:rPr>
          <w:rFonts w:ascii="Arial" w:hAnsi="Arial" w:cs="Arial"/>
          <w:color w:val="00B0F0"/>
          <w:sz w:val="24"/>
          <w:szCs w:val="24"/>
        </w:rPr>
        <w:t>tion</w:t>
      </w:r>
    </w:p>
    <w:p w14:paraId="0A98F8C0" w14:textId="30F23CB1" w:rsidR="007E5984" w:rsidRDefault="007E5984" w:rsidP="007E5984">
      <w:pPr>
        <w:jc w:val="center"/>
        <w:rPr>
          <w:rFonts w:ascii="Arial" w:hAnsi="Arial" w:cs="Arial"/>
          <w:sz w:val="20"/>
          <w:szCs w:val="20"/>
        </w:rPr>
      </w:pPr>
      <w:bookmarkStart w:id="0" w:name="_Hlk39239773"/>
      <w:r w:rsidRPr="007E5984">
        <w:rPr>
          <w:rFonts w:ascii="Arial" w:hAnsi="Arial" w:cs="Arial"/>
          <w:sz w:val="20"/>
          <w:szCs w:val="20"/>
        </w:rPr>
        <w:t>Source: Autor (M Mavrodieva)</w:t>
      </w:r>
    </w:p>
    <w:bookmarkEnd w:id="0"/>
    <w:p w14:paraId="580F2146" w14:textId="577C6580" w:rsidR="00B905A6" w:rsidRDefault="00B905A6" w:rsidP="007E5984">
      <w:pPr>
        <w:jc w:val="center"/>
        <w:rPr>
          <w:rFonts w:ascii="Arial" w:hAnsi="Arial" w:cs="Arial"/>
          <w:sz w:val="20"/>
          <w:szCs w:val="20"/>
        </w:rPr>
      </w:pPr>
    </w:p>
    <w:p w14:paraId="61157D1C" w14:textId="77777777" w:rsidR="00B905A6" w:rsidRPr="00B905A6" w:rsidRDefault="00B905A6" w:rsidP="00B905A6">
      <w:pPr>
        <w:rPr>
          <w:rFonts w:ascii="Arial" w:hAnsi="Arial" w:cs="Arial"/>
          <w:sz w:val="24"/>
          <w:szCs w:val="24"/>
        </w:rPr>
      </w:pPr>
      <w:r w:rsidRPr="00B905A6">
        <w:rPr>
          <w:rFonts w:ascii="Arial" w:hAnsi="Arial" w:cs="Arial"/>
          <w:sz w:val="24"/>
          <w:szCs w:val="24"/>
        </w:rPr>
        <w:t>The ideologies and emotional values of employees are integrated within the institution. They are thereby helping in using the approach for the comprehensive development of the organisation.</w:t>
      </w:r>
    </w:p>
    <w:p w14:paraId="5A4ECEFE" w14:textId="56A200F4" w:rsidR="00B905A6" w:rsidRDefault="00B905A6" w:rsidP="00B905A6">
      <w:pPr>
        <w:rPr>
          <w:rFonts w:ascii="Arial" w:hAnsi="Arial" w:cs="Arial"/>
          <w:sz w:val="24"/>
          <w:szCs w:val="24"/>
        </w:rPr>
      </w:pPr>
      <w:r w:rsidRPr="00B905A6">
        <w:rPr>
          <w:rFonts w:ascii="Arial" w:hAnsi="Arial" w:cs="Arial"/>
          <w:sz w:val="24"/>
          <w:szCs w:val="24"/>
        </w:rPr>
        <w:t xml:space="preserve">Organisational performance is determined by the approach adopted and collaborating people of different cultures in the process. </w:t>
      </w:r>
      <w:r w:rsidR="009D6B80">
        <w:rPr>
          <w:rFonts w:ascii="Arial" w:hAnsi="Arial" w:cs="Arial"/>
          <w:sz w:val="24"/>
          <w:szCs w:val="24"/>
        </w:rPr>
        <w:t>Mitsubishi</w:t>
      </w:r>
      <w:r w:rsidR="009D6B80">
        <w:rPr>
          <w:rFonts w:ascii="Arial" w:hAnsi="Arial" w:cs="Arial"/>
          <w:color w:val="FFFFFF" w:themeColor="background1"/>
          <w:sz w:val="24"/>
          <w:szCs w:val="24"/>
        </w:rPr>
        <w:t xml:space="preserve"> </w:t>
      </w:r>
      <w:r w:rsidRPr="00B905A6">
        <w:rPr>
          <w:rFonts w:ascii="Arial" w:hAnsi="Arial" w:cs="Arial"/>
          <w:sz w:val="24"/>
          <w:szCs w:val="24"/>
        </w:rPr>
        <w:t>UK works according to the functionalities assigned to various committees that have separate roles and work according to the main objectives of the organisation. With the process of build-up competition, the management policy aims to achieve sustainable growth through the enhancement of creative strategies that help in securing sustainable advantage (</w:t>
      </w:r>
      <w:r w:rsidRPr="009E77CA">
        <w:rPr>
          <w:rFonts w:ascii="Arial" w:hAnsi="Arial" w:cs="Arial"/>
          <w:sz w:val="24"/>
          <w:szCs w:val="24"/>
        </w:rPr>
        <w:t>Rivera, Muñoz and Moneva, 2017</w:t>
      </w:r>
      <w:r w:rsidRPr="00B905A6">
        <w:rPr>
          <w:rFonts w:ascii="Arial" w:hAnsi="Arial" w:cs="Arial"/>
          <w:sz w:val="24"/>
          <w:szCs w:val="24"/>
        </w:rPr>
        <w:t>). The organisation focuses on power, role, task and person</w:t>
      </w:r>
      <w:r w:rsidR="00E22425">
        <w:rPr>
          <w:rFonts w:ascii="Arial" w:hAnsi="Arial" w:cs="Arial"/>
          <w:sz w:val="24"/>
          <w:szCs w:val="24"/>
        </w:rPr>
        <w:t xml:space="preserve"> (</w:t>
      </w:r>
      <w:r w:rsidR="00E22425" w:rsidRPr="00E22425">
        <w:rPr>
          <w:rFonts w:ascii="Arial" w:hAnsi="Arial" w:cs="Arial"/>
          <w:color w:val="00B0F0"/>
          <w:sz w:val="24"/>
          <w:szCs w:val="24"/>
        </w:rPr>
        <w:t>Fig. 2</w:t>
      </w:r>
      <w:r w:rsidR="00E22425" w:rsidRPr="00E22425">
        <w:rPr>
          <w:rFonts w:ascii="Arial" w:hAnsi="Arial" w:cs="Arial"/>
          <w:sz w:val="24"/>
          <w:szCs w:val="24"/>
        </w:rPr>
        <w:t>)</w:t>
      </w:r>
      <w:r w:rsidR="00E22425">
        <w:rPr>
          <w:rFonts w:ascii="Arial" w:hAnsi="Arial" w:cs="Arial"/>
          <w:sz w:val="24"/>
          <w:szCs w:val="24"/>
        </w:rPr>
        <w:t>,</w:t>
      </w:r>
      <w:r w:rsidRPr="00B905A6">
        <w:rPr>
          <w:rFonts w:ascii="Arial" w:hAnsi="Arial" w:cs="Arial"/>
          <w:sz w:val="24"/>
          <w:szCs w:val="24"/>
        </w:rPr>
        <w:t xml:space="preserve"> which are considered as the four essential dimensions </w:t>
      </w:r>
      <w:r w:rsidRPr="009E77CA">
        <w:rPr>
          <w:rFonts w:ascii="Arial" w:hAnsi="Arial" w:cs="Arial"/>
          <w:sz w:val="24"/>
          <w:szCs w:val="24"/>
        </w:rPr>
        <w:t>of Handy's</w:t>
      </w:r>
      <w:r w:rsidRPr="00B905A6">
        <w:rPr>
          <w:rFonts w:ascii="Arial" w:hAnsi="Arial" w:cs="Arial"/>
          <w:sz w:val="24"/>
          <w:szCs w:val="24"/>
        </w:rPr>
        <w:t xml:space="preserve"> organisational culture</w:t>
      </w:r>
      <w:r w:rsidR="006A5F81">
        <w:rPr>
          <w:rFonts w:ascii="Arial" w:hAnsi="Arial" w:cs="Arial"/>
          <w:sz w:val="24"/>
          <w:szCs w:val="24"/>
        </w:rPr>
        <w:t xml:space="preserve"> (</w:t>
      </w:r>
      <w:r w:rsidR="006A5F81" w:rsidRPr="00110DC6">
        <w:rPr>
          <w:rFonts w:ascii="Arial" w:hAnsi="Arial" w:cs="Arial"/>
          <w:color w:val="222222"/>
          <w:sz w:val="24"/>
          <w:szCs w:val="24"/>
          <w:shd w:val="clear" w:color="auto" w:fill="FFFFFF"/>
        </w:rPr>
        <w:t>Cacciattolo</w:t>
      </w:r>
      <w:r w:rsidR="006A5F81" w:rsidRPr="00110DC6">
        <w:rPr>
          <w:rFonts w:ascii="Arial" w:hAnsi="Arial" w:cs="Arial"/>
          <w:color w:val="222222"/>
          <w:sz w:val="24"/>
          <w:szCs w:val="24"/>
          <w:shd w:val="clear" w:color="auto" w:fill="FFFFFF"/>
        </w:rPr>
        <w:t>, 2014</w:t>
      </w:r>
      <w:r w:rsidR="006A5F81">
        <w:rPr>
          <w:rFonts w:ascii="Arial" w:hAnsi="Arial" w:cs="Arial"/>
          <w:color w:val="222222"/>
          <w:sz w:val="24"/>
          <w:szCs w:val="24"/>
          <w:shd w:val="clear" w:color="auto" w:fill="FFFFFF"/>
        </w:rPr>
        <w:t>)</w:t>
      </w:r>
      <w:r w:rsidRPr="00B905A6">
        <w:rPr>
          <w:rFonts w:ascii="Arial" w:hAnsi="Arial" w:cs="Arial"/>
          <w:sz w:val="24"/>
          <w:szCs w:val="24"/>
        </w:rPr>
        <w:t xml:space="preserve">. Mitsubishi works according to </w:t>
      </w:r>
      <w:r w:rsidRPr="00B905A6">
        <w:rPr>
          <w:rFonts w:ascii="Arial" w:hAnsi="Arial" w:cs="Arial"/>
          <w:sz w:val="24"/>
          <w:szCs w:val="24"/>
        </w:rPr>
        <w:lastRenderedPageBreak/>
        <w:t xml:space="preserve">task </w:t>
      </w:r>
      <w:r w:rsidRPr="00B905A6">
        <w:rPr>
          <w:rFonts w:ascii="Arial" w:hAnsi="Arial" w:cs="Arial"/>
          <w:sz w:val="24"/>
          <w:szCs w:val="24"/>
        </w:rPr>
        <w:t>person-based</w:t>
      </w:r>
      <w:r w:rsidRPr="00B905A6">
        <w:rPr>
          <w:rFonts w:ascii="Arial" w:hAnsi="Arial" w:cs="Arial"/>
          <w:sz w:val="24"/>
          <w:szCs w:val="24"/>
        </w:rPr>
        <w:t xml:space="preserve"> learning where a job is developed to address the different problems. There is superiority, and there is people culture embedded where career development and training are prioritised because people are considered as the crux of organisational performance, with the individual performance given priority thereby helping in fostering growth(</w:t>
      </w:r>
      <w:r w:rsidRPr="00110DC6">
        <w:rPr>
          <w:rFonts w:ascii="Arial" w:hAnsi="Arial" w:cs="Arial"/>
          <w:sz w:val="24"/>
          <w:szCs w:val="24"/>
        </w:rPr>
        <w:t>Afsar, 2016</w:t>
      </w:r>
      <w:r w:rsidRPr="00B905A6">
        <w:rPr>
          <w:rFonts w:ascii="Arial" w:hAnsi="Arial" w:cs="Arial"/>
          <w:sz w:val="24"/>
          <w:szCs w:val="24"/>
        </w:rPr>
        <w:t>).</w:t>
      </w:r>
    </w:p>
    <w:p w14:paraId="66912E25" w14:textId="6AA427A4" w:rsidR="00614E46" w:rsidRDefault="00614E46" w:rsidP="00B905A6">
      <w:pPr>
        <w:rPr>
          <w:rFonts w:ascii="Arial" w:hAnsi="Arial" w:cs="Arial"/>
          <w:sz w:val="24"/>
          <w:szCs w:val="24"/>
        </w:rPr>
      </w:pPr>
    </w:p>
    <w:p w14:paraId="3691B57D" w14:textId="5EAD5BBD" w:rsidR="00614E46" w:rsidRDefault="00614E46" w:rsidP="00614E46">
      <w:pPr>
        <w:jc w:val="center"/>
        <w:rPr>
          <w:rFonts w:ascii="Arial" w:hAnsi="Arial" w:cs="Arial"/>
          <w:sz w:val="24"/>
          <w:szCs w:val="24"/>
        </w:rPr>
      </w:pPr>
      <w:r>
        <w:rPr>
          <w:noProof/>
        </w:rPr>
        <w:drawing>
          <wp:inline distT="0" distB="0" distL="0" distR="0" wp14:anchorId="2241781F" wp14:editId="44AA13CE">
            <wp:extent cx="3562350" cy="3257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2350" cy="3257550"/>
                    </a:xfrm>
                    <a:prstGeom prst="rect">
                      <a:avLst/>
                    </a:prstGeom>
                  </pic:spPr>
                </pic:pic>
              </a:graphicData>
            </a:graphic>
          </wp:inline>
        </w:drawing>
      </w:r>
    </w:p>
    <w:p w14:paraId="3BA55C51" w14:textId="0450F5A3" w:rsidR="00E22425" w:rsidRDefault="00E22425" w:rsidP="00E22425">
      <w:pPr>
        <w:jc w:val="center"/>
        <w:rPr>
          <w:rFonts w:ascii="Arial" w:hAnsi="Arial" w:cs="Arial"/>
          <w:color w:val="00B0F0"/>
          <w:sz w:val="24"/>
          <w:szCs w:val="24"/>
        </w:rPr>
      </w:pPr>
      <w:r w:rsidRPr="00E22425">
        <w:rPr>
          <w:rFonts w:ascii="Arial" w:hAnsi="Arial" w:cs="Arial"/>
          <w:color w:val="00B0F0"/>
          <w:sz w:val="24"/>
          <w:szCs w:val="24"/>
        </w:rPr>
        <w:t>Figure 2: Four classes of culture</w:t>
      </w:r>
    </w:p>
    <w:p w14:paraId="1ACCC126" w14:textId="3C1A8CD9" w:rsidR="00E22425" w:rsidRDefault="00E22425" w:rsidP="00E22425">
      <w:pPr>
        <w:jc w:val="center"/>
        <w:rPr>
          <w:rFonts w:ascii="Arial" w:hAnsi="Arial" w:cs="Arial"/>
          <w:sz w:val="20"/>
          <w:szCs w:val="20"/>
        </w:rPr>
      </w:pPr>
      <w:r w:rsidRPr="007E5984">
        <w:rPr>
          <w:rFonts w:ascii="Arial" w:hAnsi="Arial" w:cs="Arial"/>
          <w:sz w:val="20"/>
          <w:szCs w:val="20"/>
        </w:rPr>
        <w:t>Source: Autor (M Mavrodieva)</w:t>
      </w:r>
    </w:p>
    <w:p w14:paraId="619A2397" w14:textId="715451FC" w:rsidR="00E22425" w:rsidRDefault="00E22425" w:rsidP="00E22425">
      <w:pPr>
        <w:rPr>
          <w:rFonts w:ascii="Arial" w:hAnsi="Arial" w:cs="Arial"/>
          <w:sz w:val="20"/>
          <w:szCs w:val="20"/>
        </w:rPr>
      </w:pPr>
    </w:p>
    <w:p w14:paraId="4C3C7A37" w14:textId="77777777" w:rsidR="005F7D3E" w:rsidRPr="00B23659" w:rsidRDefault="005F7D3E" w:rsidP="005F7D3E">
      <w:pPr>
        <w:rPr>
          <w:rFonts w:ascii="Arial" w:hAnsi="Arial" w:cs="Arial"/>
          <w:b/>
          <w:bCs/>
          <w:sz w:val="24"/>
          <w:szCs w:val="24"/>
        </w:rPr>
      </w:pPr>
      <w:r w:rsidRPr="00B23659">
        <w:rPr>
          <w:rFonts w:ascii="Arial" w:hAnsi="Arial" w:cs="Arial"/>
          <w:b/>
          <w:bCs/>
          <w:sz w:val="24"/>
          <w:szCs w:val="24"/>
        </w:rPr>
        <w:t xml:space="preserve">Nature of managerial work </w:t>
      </w:r>
    </w:p>
    <w:p w14:paraId="4ADA3399" w14:textId="1188E83E" w:rsidR="00E22425" w:rsidRDefault="005F7D3E" w:rsidP="005F7D3E">
      <w:pPr>
        <w:rPr>
          <w:rFonts w:ascii="Arial" w:hAnsi="Arial" w:cs="Arial"/>
          <w:sz w:val="24"/>
          <w:szCs w:val="24"/>
        </w:rPr>
      </w:pPr>
      <w:r w:rsidRPr="005F7D3E">
        <w:rPr>
          <w:rFonts w:ascii="Arial" w:hAnsi="Arial" w:cs="Arial"/>
          <w:sz w:val="24"/>
          <w:szCs w:val="24"/>
        </w:rPr>
        <w:t>The nature of managerial role includes the segregation of different positions according to the community where achievement is multiple development structures are considered with the assignment of highly trained professional in controlling the entire process. The functions include the collaboration of different activities in marketing, finance, operation and others. There is an evaluation of personal policies and financial policies to develop a culture where people recognise their target. The process occurs through a hierarchal assignment of activities and integrated development of network where people are involved in different roles. Their career development approaches adopted where business skill development programs, employee training are part of the operational process. Financial resource coordination occurs through a comprehensive procedure of structure development that drives the organisation towards strategic growth (</w:t>
      </w:r>
      <w:r w:rsidRPr="009E77CA">
        <w:rPr>
          <w:rFonts w:ascii="Arial" w:hAnsi="Arial" w:cs="Arial"/>
          <w:sz w:val="24"/>
          <w:szCs w:val="24"/>
        </w:rPr>
        <w:t>Subramony et al., 2018).</w:t>
      </w:r>
    </w:p>
    <w:p w14:paraId="4C424A7F" w14:textId="5E894288" w:rsidR="00DB7D7D" w:rsidRDefault="00DB7D7D" w:rsidP="005F7D3E">
      <w:pPr>
        <w:rPr>
          <w:rFonts w:ascii="Arial" w:hAnsi="Arial" w:cs="Arial"/>
          <w:sz w:val="24"/>
          <w:szCs w:val="24"/>
        </w:rPr>
      </w:pPr>
      <w:r w:rsidRPr="00DB7D7D">
        <w:rPr>
          <w:rFonts w:ascii="Arial" w:hAnsi="Arial" w:cs="Arial"/>
          <w:sz w:val="24"/>
          <w:szCs w:val="24"/>
        </w:rPr>
        <w:t xml:space="preserve">As part of the operation process, strategic targets are developed to adapt according to the changes in the external business environment. There is an automation process incorporated in the process of operation, and functional procedures are </w:t>
      </w:r>
      <w:r w:rsidRPr="00DB7D7D">
        <w:rPr>
          <w:rFonts w:ascii="Arial" w:hAnsi="Arial" w:cs="Arial"/>
          <w:sz w:val="24"/>
          <w:szCs w:val="24"/>
        </w:rPr>
        <w:lastRenderedPageBreak/>
        <w:t>conducted through training and capability management of different workers (</w:t>
      </w:r>
      <w:r w:rsidRPr="009E77CA">
        <w:rPr>
          <w:rFonts w:ascii="Arial" w:hAnsi="Arial" w:cs="Arial"/>
          <w:sz w:val="24"/>
          <w:szCs w:val="24"/>
        </w:rPr>
        <w:t>Pakhunwanich, Story and Cadogan, 2018). There is detailing the management strategies with a thorough discussion</w:t>
      </w:r>
      <w:r w:rsidRPr="00DB7D7D">
        <w:rPr>
          <w:rFonts w:ascii="Arial" w:hAnsi="Arial" w:cs="Arial"/>
          <w:sz w:val="24"/>
          <w:szCs w:val="24"/>
        </w:rPr>
        <w:t xml:space="preserve"> undertaken to change the assembling process and functions under the assistance of the executives to reach the targets. The nature of managerial work is team-based with task assignments according to capabilities. Roles are divided based on spokesperson role, entrepreneur role, and role of resource allocators that ensures the development of the different sector of the organisation.</w:t>
      </w:r>
    </w:p>
    <w:p w14:paraId="52CA36D1" w14:textId="77777777" w:rsidR="00B23659" w:rsidRDefault="00B23659" w:rsidP="005F7D3E">
      <w:pPr>
        <w:rPr>
          <w:rFonts w:ascii="Arial" w:hAnsi="Arial" w:cs="Arial"/>
          <w:sz w:val="24"/>
          <w:szCs w:val="24"/>
        </w:rPr>
      </w:pPr>
    </w:p>
    <w:p w14:paraId="5B4041A6" w14:textId="77777777" w:rsidR="00A31912" w:rsidRPr="00B23659" w:rsidRDefault="00A31912" w:rsidP="00A31912">
      <w:pPr>
        <w:rPr>
          <w:rFonts w:ascii="Arial" w:hAnsi="Arial" w:cs="Arial"/>
          <w:b/>
          <w:bCs/>
          <w:sz w:val="24"/>
          <w:szCs w:val="24"/>
        </w:rPr>
      </w:pPr>
      <w:r w:rsidRPr="00B23659">
        <w:rPr>
          <w:rFonts w:ascii="Arial" w:hAnsi="Arial" w:cs="Arial"/>
          <w:b/>
          <w:bCs/>
          <w:sz w:val="24"/>
          <w:szCs w:val="24"/>
        </w:rPr>
        <w:t>Role of leadership</w:t>
      </w:r>
    </w:p>
    <w:p w14:paraId="4B235E7C" w14:textId="77777777" w:rsidR="00A31912" w:rsidRPr="00A31912" w:rsidRDefault="00A31912" w:rsidP="00A31912">
      <w:pPr>
        <w:rPr>
          <w:rFonts w:ascii="Arial" w:hAnsi="Arial" w:cs="Arial"/>
          <w:sz w:val="24"/>
          <w:szCs w:val="24"/>
        </w:rPr>
      </w:pPr>
      <w:r w:rsidRPr="00A31912">
        <w:rPr>
          <w:rFonts w:ascii="Arial" w:hAnsi="Arial" w:cs="Arial"/>
          <w:sz w:val="24"/>
          <w:szCs w:val="24"/>
        </w:rPr>
        <w:t>Leadership is an essential element that must be developed significantly by every business organisation. Proper guidance can allow the organisational subjects to perform effectively, thereby contributing to the appropriate functioning of the organisation. Mitsubishi UK is one of the prominent automobile manufacturing companies in the United Kingdom. The effective leadership and management that it has established in the system make the company successful in its operation.</w:t>
      </w:r>
    </w:p>
    <w:p w14:paraId="0648A5EE" w14:textId="77777777" w:rsidR="003D6A3A" w:rsidRDefault="00A31912" w:rsidP="003D6A3A">
      <w:pPr>
        <w:spacing w:after="0"/>
        <w:rPr>
          <w:rFonts w:ascii="Arial" w:hAnsi="Arial" w:cs="Arial"/>
          <w:sz w:val="24"/>
          <w:szCs w:val="24"/>
        </w:rPr>
      </w:pPr>
      <w:r w:rsidRPr="00A31912">
        <w:rPr>
          <w:rFonts w:ascii="Arial" w:hAnsi="Arial" w:cs="Arial"/>
          <w:sz w:val="24"/>
          <w:szCs w:val="24"/>
        </w:rPr>
        <w:t>Several leadership programs are developed by the organisation so that the authorities can attend the program and adapt several styles of leadership for bringing efficacy in the functioning (</w:t>
      </w:r>
      <w:r w:rsidRPr="00110DC6">
        <w:rPr>
          <w:rFonts w:ascii="Arial" w:hAnsi="Arial" w:cs="Arial"/>
          <w:sz w:val="24"/>
          <w:szCs w:val="24"/>
        </w:rPr>
        <w:t>Muchiri et al., 2019).</w:t>
      </w:r>
      <w:r w:rsidRPr="00A31912">
        <w:rPr>
          <w:rFonts w:ascii="Arial" w:hAnsi="Arial" w:cs="Arial"/>
          <w:sz w:val="24"/>
          <w:szCs w:val="24"/>
        </w:rPr>
        <w:t xml:space="preserve"> Such applications include innovator's program, MC leadership program and many others. The development of these programs allows the employees and other authorities of the organisation to go through a training session, thereby improving their leadership skills and enhancing their leadership practices significantly. The leaders of the organisation are also hired depending upon the skills and experience of the individuals. They </w:t>
      </w:r>
      <w:r w:rsidRPr="00A31912">
        <w:rPr>
          <w:rFonts w:ascii="Arial" w:hAnsi="Arial" w:cs="Arial"/>
          <w:sz w:val="24"/>
          <w:szCs w:val="24"/>
        </w:rPr>
        <w:t>must</w:t>
      </w:r>
      <w:r w:rsidRPr="00A31912">
        <w:rPr>
          <w:rFonts w:ascii="Arial" w:hAnsi="Arial" w:cs="Arial"/>
          <w:sz w:val="24"/>
          <w:szCs w:val="24"/>
        </w:rPr>
        <w:t xml:space="preserve"> can perform well in the system of the firm, and thereby providing instructions and guiding the employees regarding the functioning of the organisational operations </w:t>
      </w:r>
    </w:p>
    <w:p w14:paraId="26ECAB71" w14:textId="39B23FDC" w:rsidR="00A31912" w:rsidRPr="00A31912" w:rsidRDefault="00A31912" w:rsidP="00A31912">
      <w:pPr>
        <w:rPr>
          <w:rFonts w:ascii="Arial" w:hAnsi="Arial" w:cs="Arial"/>
          <w:sz w:val="24"/>
          <w:szCs w:val="24"/>
        </w:rPr>
      </w:pPr>
      <w:r w:rsidRPr="00110DC6">
        <w:rPr>
          <w:rFonts w:ascii="Arial" w:hAnsi="Arial" w:cs="Arial"/>
          <w:sz w:val="24"/>
          <w:szCs w:val="24"/>
        </w:rPr>
        <w:t>(Cashman, 2017).</w:t>
      </w:r>
      <w:r w:rsidRPr="00A31912">
        <w:rPr>
          <w:rFonts w:ascii="Arial" w:hAnsi="Arial" w:cs="Arial"/>
          <w:sz w:val="24"/>
          <w:szCs w:val="24"/>
        </w:rPr>
        <w:t xml:space="preserve"> Among the several leadership styles that exist the most common and practised leadership styles of the leaders of Mitsubishi UK are transformational and adaptive leadership. The transformational style of leadership allows leaders to work with his or her team in a coordinated manner, thereby discussing and identifying the changes that need to be established in the organisational system. The transformational leaders include his or her team in every little step that is to be taken for creating success rate of organisational functioning. Additionally, such leaders are aware of the change that needs to be implemented and the reason for the implementation of change. </w:t>
      </w:r>
    </w:p>
    <w:p w14:paraId="14F80AC1" w14:textId="1627118E" w:rsidR="00C27901" w:rsidRDefault="00A31912" w:rsidP="00A31912">
      <w:pPr>
        <w:rPr>
          <w:rFonts w:ascii="Arial" w:hAnsi="Arial" w:cs="Arial"/>
          <w:sz w:val="24"/>
          <w:szCs w:val="24"/>
        </w:rPr>
      </w:pPr>
      <w:r w:rsidRPr="00A31912">
        <w:rPr>
          <w:rFonts w:ascii="Arial" w:hAnsi="Arial" w:cs="Arial"/>
          <w:sz w:val="24"/>
          <w:szCs w:val="24"/>
        </w:rPr>
        <w:t>The other significant type of leadership style that is followed by leaders of Mitsubishi UK is an adaptive style of leaders. These leaders will adapt to the changes in the organisational system and can handle situations accordingly. They do not follow one style of leadership, instead adapt to the demand of the situation in the corporate network (</w:t>
      </w:r>
      <w:r w:rsidRPr="00110DC6">
        <w:rPr>
          <w:rFonts w:ascii="Arial" w:hAnsi="Arial" w:cs="Arial"/>
          <w:sz w:val="24"/>
          <w:szCs w:val="24"/>
        </w:rPr>
        <w:t>Abdi et al., 2018</w:t>
      </w:r>
      <w:r w:rsidRPr="00A31912">
        <w:rPr>
          <w:rFonts w:ascii="Arial" w:hAnsi="Arial" w:cs="Arial"/>
          <w:sz w:val="24"/>
          <w:szCs w:val="24"/>
        </w:rPr>
        <w:t>).</w:t>
      </w:r>
    </w:p>
    <w:p w14:paraId="73D93FE3" w14:textId="7074D65B" w:rsidR="008A1450" w:rsidRDefault="008A1450" w:rsidP="00A31912">
      <w:pPr>
        <w:rPr>
          <w:rFonts w:ascii="Arial" w:hAnsi="Arial" w:cs="Arial"/>
          <w:sz w:val="24"/>
          <w:szCs w:val="24"/>
        </w:rPr>
      </w:pPr>
    </w:p>
    <w:p w14:paraId="5131BBED" w14:textId="77777777" w:rsidR="00E77205" w:rsidRDefault="00E77205" w:rsidP="008A1450">
      <w:pPr>
        <w:rPr>
          <w:rFonts w:ascii="Arial" w:hAnsi="Arial" w:cs="Arial"/>
          <w:b/>
          <w:bCs/>
          <w:sz w:val="24"/>
          <w:szCs w:val="24"/>
        </w:rPr>
      </w:pPr>
    </w:p>
    <w:p w14:paraId="1C316625" w14:textId="5695F054" w:rsidR="008A1450" w:rsidRPr="00B23659" w:rsidRDefault="008A1450" w:rsidP="008A1450">
      <w:pPr>
        <w:rPr>
          <w:rFonts w:ascii="Arial" w:hAnsi="Arial" w:cs="Arial"/>
          <w:b/>
          <w:bCs/>
          <w:sz w:val="24"/>
          <w:szCs w:val="24"/>
        </w:rPr>
      </w:pPr>
      <w:r w:rsidRPr="00B23659">
        <w:rPr>
          <w:rFonts w:ascii="Arial" w:hAnsi="Arial" w:cs="Arial"/>
          <w:b/>
          <w:bCs/>
          <w:sz w:val="24"/>
          <w:szCs w:val="24"/>
        </w:rPr>
        <w:lastRenderedPageBreak/>
        <w:t>Factors determining effective management and leadership</w:t>
      </w:r>
    </w:p>
    <w:p w14:paraId="4D505AAB" w14:textId="165235F0" w:rsidR="008A1450" w:rsidRDefault="008A1450" w:rsidP="008A1450">
      <w:pPr>
        <w:rPr>
          <w:rFonts w:ascii="Arial" w:hAnsi="Arial" w:cs="Arial"/>
          <w:sz w:val="24"/>
          <w:szCs w:val="24"/>
        </w:rPr>
      </w:pPr>
      <w:r w:rsidRPr="008A1450">
        <w:rPr>
          <w:rFonts w:ascii="Arial" w:hAnsi="Arial" w:cs="Arial"/>
          <w:sz w:val="24"/>
          <w:szCs w:val="24"/>
        </w:rPr>
        <w:t xml:space="preserve">The organisational authorities of Mitsubishi UK have established Fayol’s principles of management in the organisation. This has allowed them to develop specific policies that have been described by Fayol for creating effective management and leadership within an organisational system </w:t>
      </w:r>
      <w:r w:rsidRPr="00110DC6">
        <w:rPr>
          <w:rFonts w:ascii="Arial" w:hAnsi="Arial" w:cs="Arial"/>
          <w:sz w:val="24"/>
          <w:szCs w:val="24"/>
        </w:rPr>
        <w:t>(Hatchuel and Segrestin, 2019</w:t>
      </w:r>
      <w:r w:rsidRPr="008A1450">
        <w:rPr>
          <w:rFonts w:ascii="Arial" w:hAnsi="Arial" w:cs="Arial"/>
          <w:sz w:val="24"/>
          <w:szCs w:val="24"/>
        </w:rPr>
        <w:t>)</w:t>
      </w:r>
      <w:r>
        <w:rPr>
          <w:rFonts w:ascii="Arial" w:hAnsi="Arial" w:cs="Arial"/>
          <w:sz w:val="24"/>
          <w:szCs w:val="24"/>
        </w:rPr>
        <w:t xml:space="preserve">. </w:t>
      </w:r>
      <w:r w:rsidRPr="008A1450">
        <w:rPr>
          <w:rFonts w:ascii="Arial" w:hAnsi="Arial" w:cs="Arial"/>
          <w:sz w:val="24"/>
          <w:szCs w:val="24"/>
        </w:rPr>
        <w:t>The laws that are followed by the management team of the organisation can be described as below:</w:t>
      </w:r>
    </w:p>
    <w:p w14:paraId="6AEC0237" w14:textId="77777777" w:rsidR="00424CDD" w:rsidRDefault="00424CDD" w:rsidP="008A1450">
      <w:pPr>
        <w:rPr>
          <w:rFonts w:ascii="Arial" w:hAnsi="Arial" w:cs="Arial"/>
          <w:sz w:val="24"/>
          <w:szCs w:val="24"/>
        </w:rPr>
      </w:pPr>
    </w:p>
    <w:p w14:paraId="2A386896" w14:textId="77777777" w:rsidR="00391825" w:rsidRPr="00B23659" w:rsidRDefault="00391825" w:rsidP="00391825">
      <w:pPr>
        <w:rPr>
          <w:rFonts w:ascii="Arial" w:hAnsi="Arial" w:cs="Arial"/>
          <w:b/>
          <w:bCs/>
          <w:sz w:val="24"/>
          <w:szCs w:val="24"/>
        </w:rPr>
      </w:pPr>
      <w:r w:rsidRPr="00B23659">
        <w:rPr>
          <w:rFonts w:ascii="Arial" w:hAnsi="Arial" w:cs="Arial"/>
          <w:b/>
          <w:bCs/>
          <w:sz w:val="24"/>
          <w:szCs w:val="24"/>
        </w:rPr>
        <w:t>Work division</w:t>
      </w:r>
    </w:p>
    <w:p w14:paraId="6D95466A" w14:textId="7B1DE380" w:rsidR="00391825" w:rsidRDefault="00391825" w:rsidP="00391825">
      <w:pPr>
        <w:rPr>
          <w:rFonts w:ascii="Arial" w:hAnsi="Arial" w:cs="Arial"/>
          <w:sz w:val="24"/>
          <w:szCs w:val="24"/>
        </w:rPr>
      </w:pPr>
      <w:r w:rsidRPr="00391825">
        <w:rPr>
          <w:rFonts w:ascii="Arial" w:hAnsi="Arial" w:cs="Arial"/>
          <w:sz w:val="24"/>
          <w:szCs w:val="24"/>
        </w:rPr>
        <w:t>The authorities of the organisation believe that the division of work should be based on the skills and specialisation o employees. This can then benefit organisational functioning effectively. Therefore, the division of labour in the organisation is provided by the specialisation of employee’s trivial tasks. This thus provides a beneficial outcome and increases the efficacy of processes and performances.</w:t>
      </w:r>
    </w:p>
    <w:p w14:paraId="44AD9884" w14:textId="77777777" w:rsidR="00424CDD" w:rsidRDefault="00424CDD" w:rsidP="00391825">
      <w:pPr>
        <w:rPr>
          <w:rFonts w:ascii="Arial" w:hAnsi="Arial" w:cs="Arial"/>
          <w:sz w:val="24"/>
          <w:szCs w:val="24"/>
        </w:rPr>
      </w:pPr>
    </w:p>
    <w:p w14:paraId="12929F48" w14:textId="77777777" w:rsidR="00391825" w:rsidRPr="00B23659" w:rsidRDefault="00391825" w:rsidP="00391825">
      <w:pPr>
        <w:rPr>
          <w:rFonts w:ascii="Arial" w:hAnsi="Arial" w:cs="Arial"/>
          <w:b/>
          <w:bCs/>
          <w:sz w:val="24"/>
          <w:szCs w:val="24"/>
        </w:rPr>
      </w:pPr>
      <w:r w:rsidRPr="00B23659">
        <w:rPr>
          <w:rFonts w:ascii="Arial" w:hAnsi="Arial" w:cs="Arial"/>
          <w:b/>
          <w:bCs/>
          <w:sz w:val="24"/>
          <w:szCs w:val="24"/>
        </w:rPr>
        <w:t>Remuneration</w:t>
      </w:r>
    </w:p>
    <w:p w14:paraId="1CB33575" w14:textId="52C0D2E6" w:rsidR="00391825" w:rsidRDefault="00391825" w:rsidP="00391825">
      <w:pPr>
        <w:rPr>
          <w:rFonts w:ascii="Arial" w:hAnsi="Arial" w:cs="Arial"/>
          <w:sz w:val="24"/>
          <w:szCs w:val="24"/>
        </w:rPr>
      </w:pPr>
      <w:r w:rsidRPr="00391825">
        <w:rPr>
          <w:rFonts w:ascii="Arial" w:hAnsi="Arial" w:cs="Arial"/>
          <w:sz w:val="24"/>
          <w:szCs w:val="24"/>
        </w:rPr>
        <w:t>Employees are provided with remuneration for good performances. This motivates them to work better and improve their performances, thereby contributing to the organisational benefits.</w:t>
      </w:r>
    </w:p>
    <w:p w14:paraId="4A679E51" w14:textId="77777777" w:rsidR="00424CDD" w:rsidRDefault="00424CDD" w:rsidP="00391825">
      <w:pPr>
        <w:rPr>
          <w:rFonts w:ascii="Arial" w:hAnsi="Arial" w:cs="Arial"/>
          <w:sz w:val="24"/>
          <w:szCs w:val="24"/>
        </w:rPr>
      </w:pPr>
    </w:p>
    <w:p w14:paraId="4D96003C" w14:textId="77777777" w:rsidR="00F34B62" w:rsidRPr="00B23659" w:rsidRDefault="00F34B62" w:rsidP="00F34B62">
      <w:pPr>
        <w:rPr>
          <w:rFonts w:ascii="Arial" w:hAnsi="Arial" w:cs="Arial"/>
          <w:b/>
          <w:bCs/>
          <w:sz w:val="24"/>
          <w:szCs w:val="24"/>
        </w:rPr>
      </w:pPr>
      <w:r w:rsidRPr="00B23659">
        <w:rPr>
          <w:rFonts w:ascii="Arial" w:hAnsi="Arial" w:cs="Arial"/>
          <w:b/>
          <w:bCs/>
          <w:sz w:val="24"/>
          <w:szCs w:val="24"/>
        </w:rPr>
        <w:t>Discipline</w:t>
      </w:r>
    </w:p>
    <w:p w14:paraId="0E93E7C0" w14:textId="77777777" w:rsidR="00F34B62" w:rsidRPr="00F34B62" w:rsidRDefault="00F34B62" w:rsidP="00F34B62">
      <w:pPr>
        <w:rPr>
          <w:rFonts w:ascii="Arial" w:hAnsi="Arial" w:cs="Arial"/>
          <w:sz w:val="24"/>
          <w:szCs w:val="24"/>
        </w:rPr>
      </w:pPr>
      <w:r w:rsidRPr="00F34B62">
        <w:rPr>
          <w:rFonts w:ascii="Arial" w:hAnsi="Arial" w:cs="Arial"/>
          <w:sz w:val="24"/>
          <w:szCs w:val="24"/>
        </w:rPr>
        <w:t>The discipline is to follow the norms and principles of the organisation that have been developed by the management for the employees. At time work, the attention of workers is focused on the implementation of conditions and compliance with internal rules.</w:t>
      </w:r>
    </w:p>
    <w:p w14:paraId="5B2E5E15" w14:textId="77777777" w:rsidR="00F34B62" w:rsidRPr="00F34B62" w:rsidRDefault="00F34B62" w:rsidP="00F34B62">
      <w:pPr>
        <w:rPr>
          <w:rFonts w:ascii="Arial" w:hAnsi="Arial" w:cs="Arial"/>
          <w:sz w:val="24"/>
          <w:szCs w:val="24"/>
        </w:rPr>
      </w:pPr>
    </w:p>
    <w:p w14:paraId="1CDC2159" w14:textId="77777777" w:rsidR="00F34B62" w:rsidRPr="00B23659" w:rsidRDefault="00F34B62" w:rsidP="00F34B62">
      <w:pPr>
        <w:rPr>
          <w:rFonts w:ascii="Arial" w:hAnsi="Arial" w:cs="Arial"/>
          <w:b/>
          <w:bCs/>
          <w:sz w:val="24"/>
          <w:szCs w:val="24"/>
        </w:rPr>
      </w:pPr>
      <w:r w:rsidRPr="00B23659">
        <w:rPr>
          <w:rFonts w:ascii="Arial" w:hAnsi="Arial" w:cs="Arial"/>
          <w:b/>
          <w:bCs/>
          <w:sz w:val="24"/>
          <w:szCs w:val="24"/>
        </w:rPr>
        <w:t xml:space="preserve">A behavioural approach to management </w:t>
      </w:r>
    </w:p>
    <w:p w14:paraId="3B596BE6" w14:textId="5BEF0EC3" w:rsidR="00391825" w:rsidRDefault="00F34B62" w:rsidP="00F34B62">
      <w:pPr>
        <w:rPr>
          <w:rFonts w:ascii="Arial" w:hAnsi="Arial" w:cs="Arial"/>
          <w:sz w:val="24"/>
          <w:szCs w:val="24"/>
        </w:rPr>
      </w:pPr>
      <w:r w:rsidRPr="00F34B62">
        <w:rPr>
          <w:rFonts w:ascii="Arial" w:hAnsi="Arial" w:cs="Arial"/>
          <w:sz w:val="24"/>
          <w:szCs w:val="24"/>
        </w:rPr>
        <w:t>The behavioural approach of managing focuses on individual contribution and the relation between all the employees involved in working in Mitsubishi UK. The crux of the development of relationships is focused on communication that further helps in articulating different cultural implications while setting up various tasks and creating conditions to make the workers satisfied by compensation and roles are given. Business achievement focuses on the human dimension of work because the automobile sector, infrastructure development and chemical sector working with the coordination of different activities. Employee satisfaction and employee motivation are essential principles that are followed in the global conglomerate that focuses on integrating personal policies (</w:t>
      </w:r>
      <w:r w:rsidRPr="00110DC6">
        <w:rPr>
          <w:rFonts w:ascii="Arial" w:hAnsi="Arial" w:cs="Arial"/>
          <w:sz w:val="24"/>
          <w:szCs w:val="24"/>
        </w:rPr>
        <w:t>Kucharska and Bedford, 2019</w:t>
      </w:r>
      <w:r w:rsidRPr="00F34B62">
        <w:rPr>
          <w:rFonts w:ascii="Arial" w:hAnsi="Arial" w:cs="Arial"/>
          <w:sz w:val="24"/>
          <w:szCs w:val="24"/>
        </w:rPr>
        <w:t xml:space="preserve">). The structure routine and control systems are integrated with the working routines of the organisation, helping in the management of strategies and fostering robust growth. Mitsubishi UK is successful in collaborating the culture with the policy of the organisation through </w:t>
      </w:r>
      <w:r w:rsidRPr="00F34B62">
        <w:rPr>
          <w:rFonts w:ascii="Arial" w:hAnsi="Arial" w:cs="Arial"/>
          <w:sz w:val="24"/>
          <w:szCs w:val="24"/>
        </w:rPr>
        <w:lastRenderedPageBreak/>
        <w:t>power structure. The executives through innovative skill development programs and training employees, activate behaviour, culture dimensions and attitude of workers. They are thereby helping to analyse their reaction nada capability to address different challenges and situation through controlled process activities. The changes in the organisation face a culture clash that must be controlled by developing multidisciplinary teams. They help in coping with the changing organisational culture and its implication on workplace productivity and growth.</w:t>
      </w:r>
    </w:p>
    <w:p w14:paraId="7D164047" w14:textId="659BA367" w:rsidR="00D077DD" w:rsidRDefault="00D077DD" w:rsidP="00F34B62">
      <w:pPr>
        <w:rPr>
          <w:rFonts w:ascii="Arial" w:hAnsi="Arial" w:cs="Arial"/>
          <w:sz w:val="24"/>
          <w:szCs w:val="24"/>
        </w:rPr>
      </w:pPr>
      <w:r w:rsidRPr="00D077DD">
        <w:rPr>
          <w:rFonts w:ascii="Arial" w:hAnsi="Arial" w:cs="Arial"/>
          <w:sz w:val="24"/>
          <w:szCs w:val="24"/>
        </w:rPr>
        <w:t>Certain factors have an impact on the differences in the individuals involved in work in the organisation, including the nature of the job, the ability to cope up with different cultures. Modern workplaces include people coming from unusual attitudes and beliefs, focusing on various changes occurring in the workplace shift in the activities and operational systems (</w:t>
      </w:r>
      <w:r w:rsidRPr="009E77CA">
        <w:rPr>
          <w:rFonts w:ascii="Arial" w:hAnsi="Arial" w:cs="Arial"/>
          <w:sz w:val="24"/>
          <w:szCs w:val="24"/>
        </w:rPr>
        <w:t>Odor, 2018).</w:t>
      </w:r>
    </w:p>
    <w:p w14:paraId="1ED88E92" w14:textId="74E23CF2" w:rsidR="004D5979" w:rsidRDefault="004D5979" w:rsidP="00F34B62">
      <w:pPr>
        <w:rPr>
          <w:rFonts w:ascii="Arial" w:hAnsi="Arial" w:cs="Arial"/>
          <w:sz w:val="24"/>
          <w:szCs w:val="24"/>
        </w:rPr>
      </w:pPr>
    </w:p>
    <w:p w14:paraId="5777A3EB" w14:textId="77777777" w:rsidR="004D5979" w:rsidRPr="00B23659" w:rsidRDefault="004D5979" w:rsidP="004D5979">
      <w:pPr>
        <w:rPr>
          <w:rFonts w:ascii="Arial" w:hAnsi="Arial" w:cs="Arial"/>
          <w:b/>
          <w:bCs/>
          <w:sz w:val="24"/>
          <w:szCs w:val="24"/>
        </w:rPr>
      </w:pPr>
      <w:r w:rsidRPr="00B23659">
        <w:rPr>
          <w:rFonts w:ascii="Arial" w:hAnsi="Arial" w:cs="Arial"/>
          <w:b/>
          <w:bCs/>
          <w:sz w:val="24"/>
          <w:szCs w:val="24"/>
        </w:rPr>
        <w:t xml:space="preserve">Conclusion </w:t>
      </w:r>
    </w:p>
    <w:p w14:paraId="23D85327" w14:textId="04315E53" w:rsidR="004D5979" w:rsidRPr="004D5979" w:rsidRDefault="004D5979" w:rsidP="004D5979">
      <w:pPr>
        <w:rPr>
          <w:rFonts w:ascii="Arial" w:hAnsi="Arial" w:cs="Arial"/>
          <w:sz w:val="24"/>
          <w:szCs w:val="24"/>
        </w:rPr>
      </w:pPr>
      <w:r w:rsidRPr="004D5979">
        <w:rPr>
          <w:rFonts w:ascii="Arial" w:hAnsi="Arial" w:cs="Arial"/>
          <w:sz w:val="24"/>
          <w:szCs w:val="24"/>
        </w:rPr>
        <w:t>The essay shows that Mitsubishi U</w:t>
      </w:r>
      <w:r w:rsidR="00110DC6">
        <w:rPr>
          <w:rFonts w:ascii="Arial" w:hAnsi="Arial" w:cs="Arial"/>
          <w:sz w:val="24"/>
          <w:szCs w:val="24"/>
        </w:rPr>
        <w:t>K</w:t>
      </w:r>
      <w:r w:rsidRPr="004D5979">
        <w:rPr>
          <w:rFonts w:ascii="Arial" w:hAnsi="Arial" w:cs="Arial"/>
          <w:sz w:val="24"/>
          <w:szCs w:val="24"/>
        </w:rPr>
        <w:t xml:space="preserve"> has been operating by comprehensively involving people of different cultures within the workforce in the UK. It focuses on value and achievement through work. </w:t>
      </w:r>
    </w:p>
    <w:p w14:paraId="3CFABE68" w14:textId="77777777" w:rsidR="004D5979" w:rsidRPr="004D5979" w:rsidRDefault="004D5979" w:rsidP="004D5979">
      <w:pPr>
        <w:rPr>
          <w:rFonts w:ascii="Arial" w:hAnsi="Arial" w:cs="Arial"/>
          <w:sz w:val="24"/>
          <w:szCs w:val="24"/>
        </w:rPr>
      </w:pPr>
      <w:r w:rsidRPr="004D5979">
        <w:rPr>
          <w:rFonts w:ascii="Arial" w:hAnsi="Arial" w:cs="Arial"/>
          <w:sz w:val="24"/>
          <w:szCs w:val="24"/>
        </w:rPr>
        <w:t xml:space="preserve">The organisational performance is determined by the capability of the people involved in the organisational structure. Multicultural dimensions in the team direct towards the holistic development of the group. </w:t>
      </w:r>
    </w:p>
    <w:p w14:paraId="7A67814E" w14:textId="77777777" w:rsidR="004D5979" w:rsidRPr="004D5979" w:rsidRDefault="004D5979" w:rsidP="004D5979">
      <w:pPr>
        <w:rPr>
          <w:rFonts w:ascii="Arial" w:hAnsi="Arial" w:cs="Arial"/>
          <w:sz w:val="24"/>
          <w:szCs w:val="24"/>
        </w:rPr>
      </w:pPr>
      <w:r w:rsidRPr="004D5979">
        <w:rPr>
          <w:rFonts w:ascii="Arial" w:hAnsi="Arial" w:cs="Arial"/>
          <w:sz w:val="24"/>
          <w:szCs w:val="24"/>
        </w:rPr>
        <w:t xml:space="preserve">The structure of the organisation is mostly flat with a convenience-based hierarchy. It is developed to maintain good terms between the managers, stakeholders and executives. Continuously collaboration with the employees leads to high-quality business outcomes. </w:t>
      </w:r>
    </w:p>
    <w:p w14:paraId="2648FBD0" w14:textId="6F415887" w:rsidR="004D5979" w:rsidRDefault="004D5979" w:rsidP="004D5979">
      <w:pPr>
        <w:rPr>
          <w:rFonts w:ascii="Arial" w:hAnsi="Arial" w:cs="Arial"/>
          <w:sz w:val="24"/>
          <w:szCs w:val="24"/>
        </w:rPr>
      </w:pPr>
      <w:r w:rsidRPr="004D5979">
        <w:rPr>
          <w:rFonts w:ascii="Arial" w:hAnsi="Arial" w:cs="Arial"/>
          <w:sz w:val="24"/>
          <w:szCs w:val="24"/>
        </w:rPr>
        <w:t xml:space="preserve">There </w:t>
      </w:r>
      <w:r w:rsidR="00110DC6" w:rsidRPr="004D5979">
        <w:rPr>
          <w:rFonts w:ascii="Arial" w:hAnsi="Arial" w:cs="Arial"/>
          <w:sz w:val="24"/>
          <w:szCs w:val="24"/>
        </w:rPr>
        <w:t>are</w:t>
      </w:r>
      <w:r w:rsidRPr="004D5979">
        <w:rPr>
          <w:rFonts w:ascii="Arial" w:hAnsi="Arial" w:cs="Arial"/>
          <w:sz w:val="24"/>
          <w:szCs w:val="24"/>
        </w:rPr>
        <w:t xml:space="preserve"> the coordination of different activities and people cum task-based cultures involved within the organisation where the individual contribution is enhanced through the employees. Motivation is culture-based communication that helps every employee to represent their highest level of capabilities through a specific understanding of their ability and behaviour within the organisation. The same time ensures robust growth in the organisation with design and culture integrated within the structure to ensure higher development.</w:t>
      </w:r>
    </w:p>
    <w:p w14:paraId="6F9C9FE6" w14:textId="66AF2B65" w:rsidR="00F3770B" w:rsidRDefault="00F3770B" w:rsidP="00F34B62">
      <w:pPr>
        <w:rPr>
          <w:rFonts w:ascii="Arial" w:hAnsi="Arial" w:cs="Arial"/>
          <w:sz w:val="24"/>
          <w:szCs w:val="24"/>
        </w:rPr>
      </w:pPr>
    </w:p>
    <w:p w14:paraId="6920B0CF" w14:textId="77777777" w:rsidR="00F3770B" w:rsidRPr="005F7D3E" w:rsidRDefault="00F3770B" w:rsidP="00F34B62">
      <w:pPr>
        <w:rPr>
          <w:rFonts w:ascii="Arial" w:hAnsi="Arial" w:cs="Arial"/>
          <w:sz w:val="24"/>
          <w:szCs w:val="24"/>
        </w:rPr>
      </w:pPr>
    </w:p>
    <w:p w14:paraId="30EC11CF" w14:textId="77777777" w:rsidR="00E22425" w:rsidRDefault="00E22425" w:rsidP="00E22425">
      <w:pPr>
        <w:jc w:val="center"/>
        <w:rPr>
          <w:rFonts w:ascii="Arial" w:hAnsi="Arial" w:cs="Arial"/>
          <w:sz w:val="24"/>
          <w:szCs w:val="24"/>
        </w:rPr>
      </w:pPr>
    </w:p>
    <w:p w14:paraId="2E334C66" w14:textId="77777777" w:rsidR="00E22425" w:rsidRPr="00E22425" w:rsidRDefault="00E22425" w:rsidP="00E22425">
      <w:pPr>
        <w:jc w:val="center"/>
        <w:rPr>
          <w:rFonts w:ascii="Arial" w:hAnsi="Arial" w:cs="Arial"/>
          <w:sz w:val="24"/>
          <w:szCs w:val="24"/>
        </w:rPr>
      </w:pPr>
    </w:p>
    <w:p w14:paraId="2AD6DEF8" w14:textId="77777777" w:rsidR="007E5984" w:rsidRPr="007E5984" w:rsidRDefault="007E5984" w:rsidP="007E5984">
      <w:pPr>
        <w:jc w:val="center"/>
        <w:rPr>
          <w:rFonts w:ascii="Arial" w:hAnsi="Arial" w:cs="Arial"/>
          <w:sz w:val="24"/>
          <w:szCs w:val="24"/>
        </w:rPr>
      </w:pPr>
    </w:p>
    <w:p w14:paraId="7FFE1DA5" w14:textId="52C44CBC" w:rsidR="00470A48" w:rsidRDefault="00470A48" w:rsidP="00B64C7C">
      <w:pPr>
        <w:rPr>
          <w:rFonts w:ascii="Arial" w:hAnsi="Arial" w:cs="Arial"/>
          <w:sz w:val="24"/>
          <w:szCs w:val="24"/>
        </w:rPr>
      </w:pPr>
    </w:p>
    <w:p w14:paraId="10ECA859" w14:textId="77777777" w:rsidR="005417BB" w:rsidRDefault="005417BB" w:rsidP="006C601E">
      <w:pPr>
        <w:rPr>
          <w:rFonts w:ascii="Arial" w:hAnsi="Arial" w:cs="Arial"/>
          <w:sz w:val="24"/>
          <w:szCs w:val="24"/>
        </w:rPr>
      </w:pPr>
    </w:p>
    <w:p w14:paraId="6CA3EBDC" w14:textId="23F1DE5F" w:rsidR="008F04F6" w:rsidRPr="00424CDD" w:rsidRDefault="00A028B3" w:rsidP="006C601E">
      <w:pPr>
        <w:rPr>
          <w:rFonts w:ascii="Arial" w:hAnsi="Arial" w:cs="Arial"/>
          <w:b/>
          <w:bCs/>
          <w:sz w:val="24"/>
          <w:szCs w:val="24"/>
        </w:rPr>
      </w:pPr>
      <w:r w:rsidRPr="00424CDD">
        <w:rPr>
          <w:rFonts w:ascii="Arial" w:hAnsi="Arial" w:cs="Arial"/>
          <w:b/>
          <w:bCs/>
          <w:sz w:val="24"/>
          <w:szCs w:val="24"/>
        </w:rPr>
        <w:lastRenderedPageBreak/>
        <w:t>References:</w:t>
      </w:r>
    </w:p>
    <w:p w14:paraId="170959D9" w14:textId="5CC89972" w:rsidR="003D6A3A" w:rsidRDefault="003D6A3A" w:rsidP="006C601E">
      <w:pPr>
        <w:rPr>
          <w:rFonts w:ascii="Arial" w:hAnsi="Arial" w:cs="Arial"/>
          <w:sz w:val="24"/>
          <w:szCs w:val="24"/>
        </w:rPr>
      </w:pPr>
    </w:p>
    <w:p w14:paraId="16B38C6C" w14:textId="4D62CB39" w:rsidR="003D6A3A" w:rsidRPr="00110DC6" w:rsidRDefault="003D6A3A"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 xml:space="preserve">Abdi, K., Mardani, A., Senin, A.A., Tupenaite, L., Naimaviciene, J., Kanapeckiene, L. and Kutut, V.,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2018</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The effect of knowledge management, organi</w:t>
      </w:r>
      <w:r w:rsidR="00B23659">
        <w:rPr>
          <w:rFonts w:ascii="Arial" w:hAnsi="Arial" w:cs="Arial"/>
          <w:color w:val="222222"/>
          <w:sz w:val="24"/>
          <w:szCs w:val="24"/>
          <w:shd w:val="clear" w:color="auto" w:fill="FFFFFF"/>
        </w:rPr>
        <w:t>s</w:t>
      </w:r>
      <w:r w:rsidRPr="00110DC6">
        <w:rPr>
          <w:rFonts w:ascii="Arial" w:hAnsi="Arial" w:cs="Arial"/>
          <w:color w:val="222222"/>
          <w:sz w:val="24"/>
          <w:szCs w:val="24"/>
          <w:shd w:val="clear" w:color="auto" w:fill="FFFFFF"/>
        </w:rPr>
        <w:t>ational culture and organi</w:t>
      </w:r>
      <w:r w:rsidR="00B23659">
        <w:rPr>
          <w:rFonts w:ascii="Arial" w:hAnsi="Arial" w:cs="Arial"/>
          <w:color w:val="222222"/>
          <w:sz w:val="24"/>
          <w:szCs w:val="24"/>
          <w:shd w:val="clear" w:color="auto" w:fill="FFFFFF"/>
        </w:rPr>
        <w:t>s</w:t>
      </w:r>
      <w:r w:rsidRPr="00110DC6">
        <w:rPr>
          <w:rFonts w:ascii="Arial" w:hAnsi="Arial" w:cs="Arial"/>
          <w:color w:val="222222"/>
          <w:sz w:val="24"/>
          <w:szCs w:val="24"/>
          <w:shd w:val="clear" w:color="auto" w:fill="FFFFFF"/>
        </w:rPr>
        <w:t>ational learning on innovation in automotive industry</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Journal of Business Economics and Management,</w:t>
      </w:r>
      <w:r w:rsidRPr="00110DC6">
        <w:rPr>
          <w:rFonts w:ascii="Arial" w:hAnsi="Arial" w:cs="Arial"/>
          <w:color w:val="222222"/>
          <w:sz w:val="24"/>
          <w:szCs w:val="24"/>
          <w:shd w:val="clear" w:color="auto" w:fill="FFFFFF"/>
        </w:rPr>
        <w:t> 19(1), pp.1-19.</w:t>
      </w:r>
    </w:p>
    <w:p w14:paraId="7159070D" w14:textId="59A6C7C6" w:rsidR="003D6A3A" w:rsidRDefault="003D6A3A" w:rsidP="003D6A3A">
      <w:pPr>
        <w:spacing w:after="0"/>
        <w:rPr>
          <w:rStyle w:val="Hyperlink"/>
          <w:rFonts w:ascii="Arial" w:hAnsi="Arial" w:cs="Arial"/>
          <w:sz w:val="24"/>
          <w:szCs w:val="24"/>
          <w:shd w:val="clear" w:color="auto" w:fill="FFFFFF"/>
        </w:rPr>
      </w:pPr>
      <w:r>
        <w:rPr>
          <w:rFonts w:ascii="Arial" w:hAnsi="Arial" w:cs="Arial"/>
          <w:color w:val="222222"/>
          <w:sz w:val="24"/>
          <w:szCs w:val="24"/>
          <w:shd w:val="clear" w:color="auto" w:fill="FFFFFF"/>
        </w:rPr>
        <w:t xml:space="preserve">Available at: </w:t>
      </w:r>
      <w:hyperlink r:id="rId9" w:history="1">
        <w:r w:rsidRPr="003D6A3A">
          <w:rPr>
            <w:rStyle w:val="Hyperlink"/>
            <w:rFonts w:ascii="Arial" w:hAnsi="Arial" w:cs="Arial"/>
            <w:sz w:val="24"/>
            <w:szCs w:val="24"/>
            <w:shd w:val="clear" w:color="auto" w:fill="FFFFFF"/>
          </w:rPr>
          <w:t>https://journals.vgtu.lt/index.php/JBEM/article/view/1477</w:t>
        </w:r>
      </w:hyperlink>
    </w:p>
    <w:p w14:paraId="18EDC168" w14:textId="3A60DBBD" w:rsidR="003D6A3A" w:rsidRDefault="003D6A3A" w:rsidP="003D6A3A">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[Accessed: </w:t>
      </w:r>
      <w:r>
        <w:rPr>
          <w:rFonts w:ascii="Arial" w:hAnsi="Arial" w:cs="Arial"/>
          <w:color w:val="222222"/>
          <w:sz w:val="24"/>
          <w:szCs w:val="24"/>
          <w:shd w:val="clear" w:color="auto" w:fill="FFFFFF"/>
        </w:rPr>
        <w:t>17</w:t>
      </w:r>
      <w:r>
        <w:rPr>
          <w:rFonts w:ascii="Arial" w:hAnsi="Arial" w:cs="Arial"/>
          <w:color w:val="222222"/>
          <w:sz w:val="24"/>
          <w:szCs w:val="24"/>
          <w:shd w:val="clear" w:color="auto" w:fill="FFFFFF"/>
        </w:rPr>
        <w:t xml:space="preserve"> April 2020]</w:t>
      </w:r>
    </w:p>
    <w:p w14:paraId="3E6BDD9F" w14:textId="4B21E48B" w:rsidR="00374B2B" w:rsidRDefault="00374B2B" w:rsidP="006C601E">
      <w:pPr>
        <w:rPr>
          <w:rFonts w:ascii="Arial" w:hAnsi="Arial" w:cs="Arial"/>
          <w:sz w:val="24"/>
          <w:szCs w:val="24"/>
        </w:rPr>
      </w:pPr>
    </w:p>
    <w:p w14:paraId="6E4982C8" w14:textId="4740973F" w:rsidR="00374B2B" w:rsidRPr="00110DC6" w:rsidRDefault="00374B2B"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 xml:space="preserve">Afsar, B., </w:t>
      </w:r>
      <w:r w:rsidR="00110DC6"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2016</w:t>
      </w:r>
      <w:r w:rsidR="00110DC6"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The impact of person-organi</w:t>
      </w:r>
      <w:r w:rsidR="00B23659">
        <w:rPr>
          <w:rFonts w:ascii="Arial" w:hAnsi="Arial" w:cs="Arial"/>
          <w:color w:val="222222"/>
          <w:sz w:val="24"/>
          <w:szCs w:val="24"/>
          <w:shd w:val="clear" w:color="auto" w:fill="FFFFFF"/>
        </w:rPr>
        <w:t>s</w:t>
      </w:r>
      <w:r w:rsidRPr="00110DC6">
        <w:rPr>
          <w:rFonts w:ascii="Arial" w:hAnsi="Arial" w:cs="Arial"/>
          <w:color w:val="222222"/>
          <w:sz w:val="24"/>
          <w:szCs w:val="24"/>
          <w:shd w:val="clear" w:color="auto" w:fill="FFFFFF"/>
        </w:rPr>
        <w:t xml:space="preserve">ation fit on innovative work </w:t>
      </w:r>
      <w:r w:rsidRPr="00110DC6">
        <w:rPr>
          <w:rFonts w:ascii="Arial" w:hAnsi="Arial" w:cs="Arial"/>
          <w:color w:val="222222"/>
          <w:sz w:val="24"/>
          <w:szCs w:val="24"/>
          <w:shd w:val="clear" w:color="auto" w:fill="FFFFFF"/>
        </w:rPr>
        <w:t>behaviour’</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International journal of health care quality assurance</w:t>
      </w:r>
      <w:r w:rsidR="0044175C" w:rsidRPr="00110DC6">
        <w:rPr>
          <w:rFonts w:ascii="Arial" w:hAnsi="Arial" w:cs="Arial"/>
          <w:color w:val="222222"/>
          <w:sz w:val="24"/>
          <w:szCs w:val="24"/>
          <w:shd w:val="clear" w:color="auto" w:fill="FFFFFF"/>
        </w:rPr>
        <w:t>, 29(2), pp. 104-122.</w:t>
      </w:r>
    </w:p>
    <w:p w14:paraId="3774A4D1" w14:textId="244968B5" w:rsidR="0044175C" w:rsidRDefault="0044175C" w:rsidP="0044175C">
      <w:pPr>
        <w:spacing w:after="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Available at: </w:t>
      </w:r>
      <w:hyperlink r:id="rId10" w:history="1">
        <w:r w:rsidRPr="0089011F">
          <w:rPr>
            <w:rStyle w:val="Hyperlink"/>
            <w:rFonts w:ascii="Arial" w:hAnsi="Arial" w:cs="Arial"/>
            <w:sz w:val="24"/>
            <w:szCs w:val="24"/>
            <w:shd w:val="clear" w:color="auto" w:fill="FFFFFF"/>
          </w:rPr>
          <w:t>https://doi.org/10.1108/IJHCQA-01-2015-0017</w:t>
        </w:r>
      </w:hyperlink>
    </w:p>
    <w:p w14:paraId="3881D9BD" w14:textId="1B7406B7" w:rsidR="0044175C" w:rsidRDefault="0044175C" w:rsidP="006C601E">
      <w:pPr>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 12 April 2020]</w:t>
      </w:r>
    </w:p>
    <w:p w14:paraId="301694C8" w14:textId="6D5689FB" w:rsidR="00A028B3" w:rsidRDefault="00A028B3" w:rsidP="006C601E">
      <w:pPr>
        <w:rPr>
          <w:rFonts w:ascii="Arial" w:hAnsi="Arial" w:cs="Arial"/>
          <w:sz w:val="24"/>
          <w:szCs w:val="24"/>
        </w:rPr>
      </w:pPr>
    </w:p>
    <w:p w14:paraId="2BF86469" w14:textId="4DF7C538" w:rsidR="00A028B3" w:rsidRPr="00110DC6" w:rsidRDefault="00A028B3"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 xml:space="preserve">Anyangwe, X., </w:t>
      </w:r>
      <w:r w:rsidR="00594538"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2017</w:t>
      </w:r>
      <w:r w:rsidR="00594538"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00695A84" w:rsidRPr="00110DC6">
        <w:rPr>
          <w:rFonts w:ascii="Arial" w:hAnsi="Arial" w:cs="Arial"/>
          <w:color w:val="222222"/>
          <w:sz w:val="24"/>
          <w:szCs w:val="24"/>
          <w:shd w:val="clear" w:color="auto" w:fill="FFFFFF"/>
        </w:rPr>
        <w:t>‘</w:t>
      </w:r>
      <w:r w:rsidRPr="00110DC6">
        <w:rPr>
          <w:rFonts w:ascii="Arial" w:hAnsi="Arial" w:cs="Arial"/>
          <w:i/>
          <w:iCs/>
          <w:color w:val="222222"/>
          <w:sz w:val="24"/>
          <w:szCs w:val="24"/>
          <w:shd w:val="clear" w:color="auto" w:fill="FFFFFF"/>
        </w:rPr>
        <w:t xml:space="preserve">Strategic human resource management: a cross-cultural managerial </w:t>
      </w:r>
      <w:r w:rsidR="003F511A" w:rsidRPr="00110DC6">
        <w:rPr>
          <w:rFonts w:ascii="Arial" w:hAnsi="Arial" w:cs="Arial"/>
          <w:i/>
          <w:iCs/>
          <w:color w:val="222222"/>
          <w:sz w:val="24"/>
          <w:szCs w:val="24"/>
          <w:shd w:val="clear" w:color="auto" w:fill="FFFFFF"/>
        </w:rPr>
        <w:t>approach</w:t>
      </w:r>
      <w:r w:rsidR="00695A84" w:rsidRPr="00110DC6">
        <w:rPr>
          <w:rFonts w:ascii="Arial" w:hAnsi="Arial" w:cs="Arial"/>
          <w:i/>
          <w:iCs/>
          <w:color w:val="222222"/>
          <w:sz w:val="24"/>
          <w:szCs w:val="24"/>
          <w:shd w:val="clear" w:color="auto" w:fill="FFFFFF"/>
        </w:rPr>
        <w:t>’</w:t>
      </w:r>
      <w:r w:rsidR="003F511A" w:rsidRPr="00110DC6">
        <w:rPr>
          <w:rFonts w:ascii="Arial" w:hAnsi="Arial" w:cs="Arial"/>
          <w:i/>
          <w:iCs/>
          <w:color w:val="222222"/>
          <w:sz w:val="24"/>
          <w:szCs w:val="24"/>
          <w:shd w:val="clear" w:color="auto" w:fill="FFFFFF"/>
        </w:rPr>
        <w:t>.</w:t>
      </w:r>
      <w:r w:rsidR="003F511A" w:rsidRPr="00110DC6">
        <w:rPr>
          <w:rFonts w:ascii="Arial" w:hAnsi="Arial" w:cs="Arial"/>
          <w:color w:val="222222"/>
          <w:sz w:val="24"/>
          <w:szCs w:val="24"/>
          <w:shd w:val="clear" w:color="auto" w:fill="FFFFFF"/>
        </w:rPr>
        <w:t xml:space="preserve"> Thesis, Centria University of Applied Sciences</w:t>
      </w:r>
    </w:p>
    <w:p w14:paraId="7681F872" w14:textId="71DB70C7" w:rsidR="00A028B3" w:rsidRPr="00594538" w:rsidRDefault="00A028B3" w:rsidP="00594538">
      <w:pPr>
        <w:spacing w:after="0"/>
        <w:rPr>
          <w:rFonts w:ascii="Arial" w:hAnsi="Arial" w:cs="Arial"/>
          <w:sz w:val="24"/>
          <w:szCs w:val="24"/>
        </w:rPr>
      </w:pPr>
      <w:r>
        <w:rPr>
          <w:rFonts w:ascii="Arial" w:hAnsi="Arial" w:cs="Arial"/>
          <w:sz w:val="24"/>
          <w:szCs w:val="24"/>
        </w:rPr>
        <w:t>Available at:</w:t>
      </w:r>
      <w:r w:rsidR="00624DE6">
        <w:rPr>
          <w:rFonts w:ascii="Arial" w:hAnsi="Arial" w:cs="Arial"/>
          <w:sz w:val="24"/>
          <w:szCs w:val="24"/>
        </w:rPr>
        <w:t xml:space="preserve"> </w:t>
      </w:r>
      <w:hyperlink r:id="rId11" w:history="1">
        <w:r w:rsidR="00F27CFC" w:rsidRPr="0089011F">
          <w:rPr>
            <w:rStyle w:val="Hyperlink"/>
            <w:rFonts w:ascii="Arial" w:hAnsi="Arial" w:cs="Arial"/>
            <w:sz w:val="24"/>
            <w:szCs w:val="24"/>
          </w:rPr>
          <w:t>https://www.theseus.fi/bitstream/handle/10024/126569/Anyangwe%20Xavier%20.pdf?sequence=2</w:t>
        </w:r>
      </w:hyperlink>
    </w:p>
    <w:p w14:paraId="6E0720E8" w14:textId="1C3ABA85" w:rsidR="00110DC6" w:rsidRDefault="00594538" w:rsidP="006C601E">
      <w:pPr>
        <w:rPr>
          <w:rFonts w:ascii="Arial" w:hAnsi="Arial" w:cs="Arial"/>
          <w:sz w:val="24"/>
          <w:szCs w:val="24"/>
        </w:rPr>
      </w:pPr>
      <w:r>
        <w:rPr>
          <w:rFonts w:ascii="Arial" w:hAnsi="Arial" w:cs="Arial"/>
          <w:sz w:val="24"/>
          <w:szCs w:val="24"/>
        </w:rPr>
        <w:t>[</w:t>
      </w:r>
      <w:r w:rsidR="00A028B3">
        <w:rPr>
          <w:rFonts w:ascii="Arial" w:hAnsi="Arial" w:cs="Arial"/>
          <w:sz w:val="24"/>
          <w:szCs w:val="24"/>
        </w:rPr>
        <w:t>Accessed: 25 April 2020</w:t>
      </w:r>
      <w:r>
        <w:rPr>
          <w:rFonts w:ascii="Arial" w:hAnsi="Arial" w:cs="Arial"/>
          <w:sz w:val="24"/>
          <w:szCs w:val="24"/>
        </w:rPr>
        <w:t>]</w:t>
      </w:r>
    </w:p>
    <w:p w14:paraId="4FD63FA1" w14:textId="77777777" w:rsidR="006A5F81" w:rsidRDefault="006A5F81" w:rsidP="006C601E">
      <w:pPr>
        <w:rPr>
          <w:rFonts w:ascii="Arial" w:hAnsi="Arial" w:cs="Arial"/>
          <w:sz w:val="24"/>
          <w:szCs w:val="24"/>
        </w:rPr>
      </w:pPr>
    </w:p>
    <w:p w14:paraId="31963D3A" w14:textId="6170DC1B" w:rsidR="005F1518" w:rsidRPr="00110DC6" w:rsidRDefault="006A5F81" w:rsidP="00110DC6">
      <w:pPr>
        <w:pStyle w:val="ListParagraph"/>
        <w:numPr>
          <w:ilvl w:val="0"/>
          <w:numId w:val="1"/>
        </w:numPr>
        <w:spacing w:after="0"/>
        <w:rPr>
          <w:rFonts w:ascii="Arial" w:hAnsi="Arial" w:cs="Arial"/>
          <w:color w:val="222222"/>
          <w:sz w:val="24"/>
          <w:szCs w:val="24"/>
          <w:shd w:val="clear" w:color="auto" w:fill="FFFFFF"/>
        </w:rPr>
      </w:pPr>
      <w:bookmarkStart w:id="1" w:name="_Hlk39235234"/>
      <w:r w:rsidRPr="00110DC6">
        <w:rPr>
          <w:rFonts w:ascii="Arial" w:hAnsi="Arial" w:cs="Arial"/>
          <w:color w:val="222222"/>
          <w:sz w:val="24"/>
          <w:szCs w:val="24"/>
          <w:shd w:val="clear" w:color="auto" w:fill="FFFFFF"/>
        </w:rPr>
        <w:t>Cacciattolo</w:t>
      </w:r>
      <w:bookmarkEnd w:id="1"/>
      <w:r w:rsidRPr="00110DC6">
        <w:rPr>
          <w:rFonts w:ascii="Arial" w:hAnsi="Arial" w:cs="Arial"/>
          <w:color w:val="222222"/>
          <w:sz w:val="24"/>
          <w:szCs w:val="24"/>
          <w:shd w:val="clear" w:color="auto" w:fill="FFFFFF"/>
        </w:rPr>
        <w:t xml:space="preserve">, K., </w:t>
      </w:r>
      <w:r w:rsidR="00695A84"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2014</w:t>
      </w:r>
      <w:r w:rsidR="00695A84"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w:t>
      </w:r>
      <w:r w:rsidR="004B2AC3"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 xml:space="preserve">Understanding organisational </w:t>
      </w:r>
      <w:proofErr w:type="gramStart"/>
      <w:r w:rsidRPr="00110DC6">
        <w:rPr>
          <w:rFonts w:ascii="Arial" w:hAnsi="Arial" w:cs="Arial"/>
          <w:color w:val="222222"/>
          <w:sz w:val="24"/>
          <w:szCs w:val="24"/>
          <w:shd w:val="clear" w:color="auto" w:fill="FFFFFF"/>
        </w:rPr>
        <w:t>cultures</w:t>
      </w:r>
      <w:r w:rsidR="004B2AC3" w:rsidRPr="00110DC6">
        <w:rPr>
          <w:rFonts w:ascii="Arial" w:hAnsi="Arial" w:cs="Arial"/>
          <w:color w:val="222222"/>
          <w:sz w:val="24"/>
          <w:szCs w:val="24"/>
          <w:shd w:val="clear" w:color="auto" w:fill="FFFFFF"/>
        </w:rPr>
        <w:t>’</w:t>
      </w:r>
      <w:proofErr w:type="gramEnd"/>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European scientific journal</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2</w:t>
      </w:r>
      <w:r w:rsidRPr="00110DC6">
        <w:rPr>
          <w:rFonts w:ascii="Arial" w:hAnsi="Arial" w:cs="Arial"/>
          <w:color w:val="222222"/>
          <w:sz w:val="24"/>
          <w:szCs w:val="24"/>
          <w:shd w:val="clear" w:color="auto" w:fill="FFFFFF"/>
        </w:rPr>
        <w:t>(1), pp.1-7.</w:t>
      </w:r>
    </w:p>
    <w:p w14:paraId="298BA55A" w14:textId="4B786860" w:rsidR="007E66A8" w:rsidRPr="007E66A8" w:rsidRDefault="007E66A8" w:rsidP="00FF3BDD">
      <w:pPr>
        <w:spacing w:after="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Available at: </w:t>
      </w:r>
      <w:hyperlink r:id="rId12" w:history="1">
        <w:r w:rsidRPr="007E66A8">
          <w:rPr>
            <w:rStyle w:val="Hyperlink"/>
            <w:rFonts w:ascii="Arial" w:hAnsi="Arial" w:cs="Arial"/>
            <w:sz w:val="24"/>
            <w:szCs w:val="24"/>
          </w:rPr>
          <w:t>https://www.researchgate.net/profile/Karen_Cacciattolo/publication/270393300_Understanding_Organisational_Cultures/links/560150ee08ae07629e52c21a.pdf</w:t>
        </w:r>
      </w:hyperlink>
    </w:p>
    <w:p w14:paraId="50D4B765" w14:textId="14123C0A" w:rsidR="006A5F81" w:rsidRDefault="007E66A8" w:rsidP="006C601E">
      <w:pPr>
        <w:rPr>
          <w:rFonts w:ascii="Arial" w:hAnsi="Arial" w:cs="Arial"/>
          <w:sz w:val="24"/>
          <w:szCs w:val="24"/>
        </w:rPr>
      </w:pPr>
      <w:r>
        <w:rPr>
          <w:rFonts w:ascii="Arial" w:hAnsi="Arial" w:cs="Arial"/>
          <w:sz w:val="24"/>
          <w:szCs w:val="24"/>
        </w:rPr>
        <w:t>[Accessed: 19 April 2020]</w:t>
      </w:r>
    </w:p>
    <w:p w14:paraId="1A95F632" w14:textId="0612963D" w:rsidR="00110DC6" w:rsidRDefault="00110DC6" w:rsidP="006C601E">
      <w:pPr>
        <w:rPr>
          <w:rFonts w:ascii="Arial" w:hAnsi="Arial" w:cs="Arial"/>
          <w:sz w:val="24"/>
          <w:szCs w:val="24"/>
        </w:rPr>
      </w:pPr>
    </w:p>
    <w:p w14:paraId="7B10980F" w14:textId="5C00D97B" w:rsidR="00110DC6" w:rsidRPr="00110DC6" w:rsidRDefault="00110DC6"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Cashman, K., (2017). </w:t>
      </w:r>
      <w:r w:rsidRPr="00110DC6">
        <w:rPr>
          <w:rFonts w:ascii="Arial" w:hAnsi="Arial" w:cs="Arial"/>
          <w:i/>
          <w:iCs/>
          <w:color w:val="222222"/>
          <w:sz w:val="24"/>
          <w:szCs w:val="24"/>
          <w:shd w:val="clear" w:color="auto" w:fill="FFFFFF"/>
        </w:rPr>
        <w:t>Leadership from the inside out: Becoming a leader for life.</w:t>
      </w:r>
      <w:r w:rsidRPr="00110DC6">
        <w:rPr>
          <w:rFonts w:ascii="Arial" w:hAnsi="Arial" w:cs="Arial"/>
          <w:color w:val="222222"/>
          <w:sz w:val="24"/>
          <w:szCs w:val="24"/>
          <w:shd w:val="clear" w:color="auto" w:fill="FFFFFF"/>
        </w:rPr>
        <w:t xml:space="preserve"> Berrett-Koehler Publishers. 16.</w:t>
      </w:r>
    </w:p>
    <w:p w14:paraId="46A65F99" w14:textId="77777777" w:rsidR="00110DC6" w:rsidRDefault="00110DC6" w:rsidP="00110DC6">
      <w:pPr>
        <w:spacing w:after="0"/>
        <w:rPr>
          <w:rFonts w:ascii="Arial" w:hAnsi="Arial" w:cs="Arial"/>
          <w:sz w:val="24"/>
          <w:szCs w:val="24"/>
        </w:rPr>
      </w:pPr>
      <w:r>
        <w:rPr>
          <w:rFonts w:ascii="Arial" w:hAnsi="Arial" w:cs="Arial"/>
          <w:color w:val="222222"/>
          <w:sz w:val="24"/>
          <w:szCs w:val="24"/>
          <w:shd w:val="clear" w:color="auto" w:fill="FFFFFF"/>
        </w:rPr>
        <w:t>Available at</w:t>
      </w:r>
      <w:r w:rsidRPr="001D6887">
        <w:rPr>
          <w:rFonts w:ascii="Arial" w:hAnsi="Arial" w:cs="Arial"/>
          <w:color w:val="222222"/>
          <w:sz w:val="24"/>
          <w:szCs w:val="24"/>
          <w:shd w:val="clear" w:color="auto" w:fill="FFFFFF"/>
        </w:rPr>
        <w:t xml:space="preserve">: </w:t>
      </w:r>
      <w:hyperlink r:id="rId13" w:history="1">
        <w:r w:rsidRPr="0089011F">
          <w:rPr>
            <w:rStyle w:val="Hyperlink"/>
            <w:rFonts w:ascii="Arial" w:hAnsi="Arial" w:cs="Arial"/>
            <w:sz w:val="24"/>
            <w:szCs w:val="24"/>
          </w:rPr>
          <w:t>https://search-proquest-</w:t>
        </w:r>
        <w:r w:rsidRPr="00695A84">
          <w:rPr>
            <w:rStyle w:val="Hyperlink"/>
            <w:rFonts w:ascii="Arial" w:hAnsi="Arial" w:cs="Arial"/>
            <w:sz w:val="24"/>
            <w:szCs w:val="24"/>
            <w:u w:val="none"/>
          </w:rPr>
          <w:t>com.ezproxy.uwtsd.ac.uk/docview/2011218342?accountid=130472&amp;rfr_id=info%3Ax</w:t>
        </w:r>
        <w:r w:rsidRPr="0089011F">
          <w:rPr>
            <w:rStyle w:val="Hyperlink"/>
            <w:rFonts w:ascii="Arial" w:hAnsi="Arial" w:cs="Arial"/>
            <w:sz w:val="24"/>
            <w:szCs w:val="24"/>
          </w:rPr>
          <w:t>ri%2Fsid%3Aprimo</w:t>
        </w:r>
      </w:hyperlink>
    </w:p>
    <w:p w14:paraId="77AE5D00" w14:textId="77777777" w:rsidR="00110DC6" w:rsidRDefault="00110DC6" w:rsidP="00110DC6">
      <w:pPr>
        <w:rPr>
          <w:rFonts w:ascii="Arial" w:hAnsi="Arial" w:cs="Arial"/>
          <w:sz w:val="24"/>
          <w:szCs w:val="24"/>
        </w:rPr>
      </w:pPr>
      <w:r>
        <w:rPr>
          <w:rFonts w:ascii="Arial" w:hAnsi="Arial" w:cs="Arial"/>
          <w:sz w:val="24"/>
          <w:szCs w:val="24"/>
        </w:rPr>
        <w:t>[Accessed: 1 May 2020]</w:t>
      </w:r>
    </w:p>
    <w:p w14:paraId="121A4CDF" w14:textId="77777777" w:rsidR="00110DC6" w:rsidRDefault="00110DC6" w:rsidP="006C601E">
      <w:pPr>
        <w:rPr>
          <w:rFonts w:ascii="Arial" w:hAnsi="Arial" w:cs="Arial"/>
          <w:sz w:val="24"/>
          <w:szCs w:val="24"/>
        </w:rPr>
      </w:pPr>
    </w:p>
    <w:p w14:paraId="42DFCAA5" w14:textId="1E6DF00D" w:rsidR="00130185" w:rsidRDefault="00130185" w:rsidP="006C601E">
      <w:pPr>
        <w:rPr>
          <w:rFonts w:ascii="Arial" w:hAnsi="Arial" w:cs="Arial"/>
          <w:sz w:val="24"/>
          <w:szCs w:val="24"/>
        </w:rPr>
      </w:pPr>
    </w:p>
    <w:p w14:paraId="60E67F8F" w14:textId="789FC440" w:rsidR="00130185" w:rsidRPr="00110DC6" w:rsidRDefault="00130185"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lastRenderedPageBreak/>
        <w:t xml:space="preserve">Hatchuel, A. and Segrestin, B.,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2019</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A century old and still visionary: Fayol's innovative theory of management</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European Management Review</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16</w:t>
      </w:r>
      <w:r w:rsidRPr="00110DC6">
        <w:rPr>
          <w:rFonts w:ascii="Arial" w:hAnsi="Arial" w:cs="Arial"/>
          <w:color w:val="222222"/>
          <w:sz w:val="24"/>
          <w:szCs w:val="24"/>
          <w:shd w:val="clear" w:color="auto" w:fill="FFFFFF"/>
        </w:rPr>
        <w:t>(2), pp.399-412.</w:t>
      </w:r>
    </w:p>
    <w:p w14:paraId="7C8F8062" w14:textId="688E615C" w:rsidR="00130185" w:rsidRDefault="00130185" w:rsidP="00130185">
      <w:pPr>
        <w:spacing w:after="0"/>
        <w:rPr>
          <w:rFonts w:ascii="Arial" w:hAnsi="Arial" w:cs="Arial"/>
          <w:sz w:val="24"/>
          <w:szCs w:val="24"/>
        </w:rPr>
      </w:pPr>
      <w:r>
        <w:rPr>
          <w:rFonts w:ascii="Arial" w:hAnsi="Arial" w:cs="Arial"/>
          <w:color w:val="222222"/>
          <w:sz w:val="24"/>
          <w:szCs w:val="24"/>
          <w:shd w:val="clear" w:color="auto" w:fill="FFFFFF"/>
        </w:rPr>
        <w:t>Available at</w:t>
      </w:r>
      <w:r w:rsidRPr="00130185">
        <w:rPr>
          <w:rFonts w:ascii="Arial" w:hAnsi="Arial" w:cs="Arial"/>
          <w:color w:val="222222"/>
          <w:sz w:val="24"/>
          <w:szCs w:val="24"/>
          <w:shd w:val="clear" w:color="auto" w:fill="FFFFFF"/>
        </w:rPr>
        <w:t>:</w:t>
      </w:r>
      <w:r w:rsidRPr="00130185">
        <w:rPr>
          <w:rFonts w:ascii="Arial" w:hAnsi="Arial" w:cs="Arial"/>
          <w:color w:val="222222"/>
          <w:sz w:val="24"/>
          <w:szCs w:val="24"/>
          <w:shd w:val="clear" w:color="auto" w:fill="FFFFFF"/>
        </w:rPr>
        <w:t xml:space="preserve"> </w:t>
      </w:r>
      <w:hyperlink r:id="rId14" w:history="1">
        <w:r w:rsidRPr="00130185">
          <w:rPr>
            <w:rStyle w:val="Hyperlink"/>
            <w:rFonts w:ascii="Arial" w:hAnsi="Arial" w:cs="Arial"/>
            <w:sz w:val="24"/>
            <w:szCs w:val="24"/>
          </w:rPr>
          <w:t>https://onlinelibrary.wiley.com/doi/abs/10.1111/emre.12292</w:t>
        </w:r>
      </w:hyperlink>
    </w:p>
    <w:p w14:paraId="000931BA" w14:textId="5D366737" w:rsidR="00130185" w:rsidRDefault="00130185" w:rsidP="00130185">
      <w:pPr>
        <w:rPr>
          <w:rFonts w:ascii="Arial" w:hAnsi="Arial" w:cs="Arial"/>
          <w:sz w:val="24"/>
          <w:szCs w:val="24"/>
        </w:rPr>
      </w:pPr>
      <w:r>
        <w:rPr>
          <w:rFonts w:ascii="Arial" w:hAnsi="Arial" w:cs="Arial"/>
          <w:sz w:val="24"/>
          <w:szCs w:val="24"/>
        </w:rPr>
        <w:t>[Accessed: 1</w:t>
      </w:r>
      <w:r>
        <w:rPr>
          <w:rFonts w:ascii="Arial" w:hAnsi="Arial" w:cs="Arial"/>
          <w:sz w:val="24"/>
          <w:szCs w:val="24"/>
        </w:rPr>
        <w:t>8</w:t>
      </w:r>
      <w:r>
        <w:rPr>
          <w:rFonts w:ascii="Arial" w:hAnsi="Arial" w:cs="Arial"/>
          <w:sz w:val="24"/>
          <w:szCs w:val="24"/>
        </w:rPr>
        <w:t xml:space="preserve"> April 2020]</w:t>
      </w:r>
    </w:p>
    <w:p w14:paraId="3939F8C3" w14:textId="77777777" w:rsidR="00130185" w:rsidRDefault="00130185" w:rsidP="006C601E">
      <w:pPr>
        <w:rPr>
          <w:rFonts w:ascii="Arial" w:hAnsi="Arial" w:cs="Arial"/>
          <w:sz w:val="24"/>
          <w:szCs w:val="24"/>
        </w:rPr>
      </w:pPr>
    </w:p>
    <w:p w14:paraId="7F55DC25" w14:textId="3F93BFE5" w:rsidR="005F1518" w:rsidRPr="00110DC6" w:rsidRDefault="005F1518" w:rsidP="00424CDD">
      <w:pPr>
        <w:pStyle w:val="ListParagraph"/>
        <w:numPr>
          <w:ilvl w:val="0"/>
          <w:numId w:val="1"/>
        </w:numPr>
        <w:spacing w:after="0"/>
        <w:rPr>
          <w:rFonts w:ascii="Arial" w:hAnsi="Arial" w:cs="Arial"/>
          <w:sz w:val="24"/>
          <w:szCs w:val="24"/>
        </w:rPr>
      </w:pPr>
      <w:r w:rsidRPr="00110DC6">
        <w:rPr>
          <w:rFonts w:ascii="Arial" w:hAnsi="Arial" w:cs="Arial"/>
          <w:color w:val="222222"/>
          <w:sz w:val="24"/>
          <w:szCs w:val="24"/>
          <w:shd w:val="clear" w:color="auto" w:fill="FFFFFF"/>
        </w:rPr>
        <w:t xml:space="preserve">Hofstede, G., </w:t>
      </w:r>
      <w:r w:rsidR="00624DE6"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1983</w:t>
      </w:r>
      <w:r w:rsidR="00624DE6"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004B2AC3"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The cultural </w:t>
      </w:r>
      <w:r w:rsidR="00424CDD" w:rsidRPr="00110DC6">
        <w:rPr>
          <w:rFonts w:ascii="Arial" w:hAnsi="Arial" w:cs="Arial"/>
          <w:color w:val="222222"/>
          <w:sz w:val="24"/>
          <w:szCs w:val="24"/>
          <w:shd w:val="clear" w:color="auto" w:fill="FFFFFF"/>
        </w:rPr>
        <w:t>relativity</w:t>
      </w:r>
      <w:r w:rsidR="00424CDD">
        <w:rPr>
          <w:rFonts w:ascii="Arial" w:hAnsi="Arial" w:cs="Arial"/>
          <w:color w:val="222222"/>
          <w:sz w:val="24"/>
          <w:szCs w:val="24"/>
          <w:shd w:val="clear" w:color="auto" w:fill="FFFFFF"/>
        </w:rPr>
        <w:t xml:space="preserve"> organizationa</w:t>
      </w:r>
      <w:r w:rsidR="00424CDD" w:rsidRPr="00110DC6">
        <w:rPr>
          <w:rFonts w:ascii="Arial" w:hAnsi="Arial" w:cs="Arial"/>
          <w:color w:val="222222"/>
          <w:sz w:val="24"/>
          <w:szCs w:val="24"/>
          <w:shd w:val="clear" w:color="auto" w:fill="FFFFFF"/>
        </w:rPr>
        <w:t>l</w:t>
      </w:r>
      <w:r w:rsidRPr="00110DC6">
        <w:rPr>
          <w:rFonts w:ascii="Arial" w:hAnsi="Arial" w:cs="Arial"/>
          <w:color w:val="222222"/>
          <w:sz w:val="24"/>
          <w:szCs w:val="24"/>
          <w:shd w:val="clear" w:color="auto" w:fill="FFFFFF"/>
        </w:rPr>
        <w:t xml:space="preserve"> practices and </w:t>
      </w:r>
      <w:r w:rsidR="004B2AC3" w:rsidRPr="00110DC6">
        <w:rPr>
          <w:rFonts w:ascii="Arial" w:hAnsi="Arial" w:cs="Arial"/>
          <w:color w:val="222222"/>
          <w:sz w:val="24"/>
          <w:szCs w:val="24"/>
          <w:shd w:val="clear" w:color="auto" w:fill="FFFFFF"/>
        </w:rPr>
        <w:t>theories’</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Journal of international business studies</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14</w:t>
      </w:r>
      <w:r w:rsidRPr="00110DC6">
        <w:rPr>
          <w:rFonts w:ascii="Arial" w:hAnsi="Arial" w:cs="Arial"/>
          <w:color w:val="222222"/>
          <w:sz w:val="24"/>
          <w:szCs w:val="24"/>
          <w:shd w:val="clear" w:color="auto" w:fill="FFFFFF"/>
        </w:rPr>
        <w:t>(2), pp.75-89.</w:t>
      </w:r>
    </w:p>
    <w:p w14:paraId="5475D2C2" w14:textId="388AFF20" w:rsidR="005F1518" w:rsidRDefault="005F1518" w:rsidP="005F1518">
      <w:pPr>
        <w:spacing w:after="0"/>
        <w:rPr>
          <w:rFonts w:ascii="Arial" w:hAnsi="Arial" w:cs="Arial"/>
          <w:sz w:val="24"/>
          <w:szCs w:val="24"/>
        </w:rPr>
      </w:pPr>
      <w:r>
        <w:rPr>
          <w:rFonts w:ascii="Arial" w:hAnsi="Arial" w:cs="Arial"/>
          <w:color w:val="222222"/>
          <w:sz w:val="24"/>
          <w:szCs w:val="24"/>
          <w:shd w:val="clear" w:color="auto" w:fill="FFFFFF"/>
        </w:rPr>
        <w:t xml:space="preserve">Available at: </w:t>
      </w:r>
      <w:hyperlink r:id="rId15" w:history="1">
        <w:r w:rsidRPr="005F1518">
          <w:rPr>
            <w:rStyle w:val="Hyperlink"/>
            <w:rFonts w:ascii="Arial" w:hAnsi="Arial" w:cs="Arial"/>
            <w:sz w:val="24"/>
            <w:szCs w:val="24"/>
          </w:rPr>
          <w:t>https://link.springer.com/content/pdf/10.1057/palgrave.jibs.8490867.pdf</w:t>
        </w:r>
      </w:hyperlink>
    </w:p>
    <w:p w14:paraId="480AF139" w14:textId="24F7D285" w:rsidR="00932246" w:rsidRDefault="005F1518" w:rsidP="006C601E">
      <w:pPr>
        <w:rPr>
          <w:rFonts w:ascii="Arial" w:hAnsi="Arial" w:cs="Arial"/>
          <w:sz w:val="24"/>
          <w:szCs w:val="24"/>
        </w:rPr>
      </w:pPr>
      <w:bookmarkStart w:id="2" w:name="_Hlk39240893"/>
      <w:r>
        <w:rPr>
          <w:rFonts w:ascii="Arial" w:hAnsi="Arial" w:cs="Arial"/>
          <w:sz w:val="24"/>
          <w:szCs w:val="24"/>
        </w:rPr>
        <w:t>[Accessed: 20 April 2020]</w:t>
      </w:r>
    </w:p>
    <w:p w14:paraId="5253F90E" w14:textId="77777777" w:rsidR="00110DC6" w:rsidRDefault="00110DC6" w:rsidP="006C601E">
      <w:pPr>
        <w:rPr>
          <w:rFonts w:ascii="Arial" w:hAnsi="Arial" w:cs="Arial"/>
          <w:sz w:val="24"/>
          <w:szCs w:val="24"/>
        </w:rPr>
      </w:pPr>
    </w:p>
    <w:p w14:paraId="12C1D3D8" w14:textId="16D1247C" w:rsidR="00932246" w:rsidRPr="00110DC6" w:rsidRDefault="00932246" w:rsidP="00110DC6">
      <w:pPr>
        <w:pStyle w:val="ListParagraph"/>
        <w:numPr>
          <w:ilvl w:val="0"/>
          <w:numId w:val="1"/>
        </w:numPr>
        <w:spacing w:after="0"/>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 xml:space="preserve">Kucharska, W. and Bedford, D.A.,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2019</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Knowledge Sharing and Organizational Culture Dimensions: Does Job Satisfaction </w:t>
      </w:r>
      <w:r w:rsidRPr="00110DC6">
        <w:rPr>
          <w:rFonts w:ascii="Arial" w:hAnsi="Arial" w:cs="Arial"/>
          <w:color w:val="222222"/>
          <w:sz w:val="24"/>
          <w:szCs w:val="24"/>
          <w:shd w:val="clear" w:color="auto" w:fill="FFFFFF"/>
        </w:rPr>
        <w:t>Matter?’</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Electronic Journal of Knowledge Management</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17</w:t>
      </w:r>
      <w:r w:rsidRPr="00110DC6">
        <w:rPr>
          <w:rFonts w:ascii="Arial" w:hAnsi="Arial" w:cs="Arial"/>
          <w:color w:val="222222"/>
          <w:sz w:val="24"/>
          <w:szCs w:val="24"/>
          <w:shd w:val="clear" w:color="auto" w:fill="FFFFFF"/>
        </w:rPr>
        <w:t>(1), pp.1-18.</w:t>
      </w:r>
    </w:p>
    <w:p w14:paraId="1DBAA039" w14:textId="3F6BC671" w:rsidR="00932246" w:rsidRDefault="00932246" w:rsidP="00932246">
      <w:pPr>
        <w:spacing w:after="0"/>
        <w:rPr>
          <w:rFonts w:ascii="Arial" w:hAnsi="Arial" w:cs="Arial"/>
          <w:sz w:val="24"/>
          <w:szCs w:val="24"/>
        </w:rPr>
      </w:pPr>
      <w:r>
        <w:rPr>
          <w:rFonts w:ascii="Arial" w:hAnsi="Arial" w:cs="Arial"/>
          <w:color w:val="222222"/>
          <w:sz w:val="24"/>
          <w:szCs w:val="24"/>
          <w:shd w:val="clear" w:color="auto" w:fill="FFFFFF"/>
        </w:rPr>
        <w:t>Available at</w:t>
      </w:r>
      <w:r w:rsidRPr="00932246">
        <w:rPr>
          <w:rFonts w:ascii="Arial" w:hAnsi="Arial" w:cs="Arial"/>
          <w:color w:val="222222"/>
          <w:sz w:val="24"/>
          <w:szCs w:val="24"/>
          <w:shd w:val="clear" w:color="auto" w:fill="FFFFFF"/>
        </w:rPr>
        <w:t xml:space="preserve">: </w:t>
      </w:r>
      <w:hyperlink r:id="rId16" w:history="1">
        <w:r w:rsidRPr="00932246">
          <w:rPr>
            <w:rStyle w:val="Hyperlink"/>
            <w:rFonts w:ascii="Arial" w:hAnsi="Arial" w:cs="Arial"/>
            <w:sz w:val="24"/>
            <w:szCs w:val="24"/>
          </w:rPr>
          <w:t>https://papers.ssrn.com/sol3/papers.cfm?abstract_id=3406496</w:t>
        </w:r>
      </w:hyperlink>
    </w:p>
    <w:p w14:paraId="748EDC40" w14:textId="5AC5FF9A" w:rsidR="00932246" w:rsidRDefault="00932246" w:rsidP="00932246">
      <w:pPr>
        <w:rPr>
          <w:rFonts w:ascii="Arial" w:hAnsi="Arial" w:cs="Arial"/>
          <w:sz w:val="24"/>
          <w:szCs w:val="24"/>
        </w:rPr>
      </w:pPr>
      <w:r>
        <w:rPr>
          <w:rFonts w:ascii="Arial" w:hAnsi="Arial" w:cs="Arial"/>
          <w:sz w:val="24"/>
          <w:szCs w:val="24"/>
        </w:rPr>
        <w:t xml:space="preserve">[Accessed: </w:t>
      </w:r>
      <w:r>
        <w:rPr>
          <w:rFonts w:ascii="Arial" w:hAnsi="Arial" w:cs="Arial"/>
          <w:sz w:val="24"/>
          <w:szCs w:val="24"/>
        </w:rPr>
        <w:t>21 April</w:t>
      </w:r>
      <w:r>
        <w:rPr>
          <w:rFonts w:ascii="Arial" w:hAnsi="Arial" w:cs="Arial"/>
          <w:sz w:val="24"/>
          <w:szCs w:val="24"/>
        </w:rPr>
        <w:t xml:space="preserve"> 2020]</w:t>
      </w:r>
    </w:p>
    <w:p w14:paraId="252431EC" w14:textId="77777777" w:rsidR="001D6887" w:rsidRPr="001D6887" w:rsidRDefault="001D6887" w:rsidP="006C601E">
      <w:pPr>
        <w:rPr>
          <w:rFonts w:ascii="Arial" w:hAnsi="Arial" w:cs="Arial"/>
          <w:color w:val="222222"/>
          <w:sz w:val="24"/>
          <w:szCs w:val="24"/>
          <w:shd w:val="clear" w:color="auto" w:fill="FFFFFF"/>
        </w:rPr>
      </w:pPr>
    </w:p>
    <w:p w14:paraId="296AC490" w14:textId="0554B41C" w:rsidR="00A31912" w:rsidRPr="00110DC6" w:rsidRDefault="00A31912" w:rsidP="00424CDD">
      <w:pPr>
        <w:pStyle w:val="ListParagraph"/>
        <w:numPr>
          <w:ilvl w:val="0"/>
          <w:numId w:val="1"/>
        </w:numPr>
        <w:spacing w:after="0" w:line="240" w:lineRule="auto"/>
        <w:rPr>
          <w:rFonts w:ascii="Arial" w:hAnsi="Arial" w:cs="Arial"/>
          <w:color w:val="222222"/>
          <w:sz w:val="24"/>
          <w:szCs w:val="24"/>
          <w:shd w:val="clear" w:color="auto" w:fill="FFFFFF"/>
        </w:rPr>
      </w:pPr>
      <w:r w:rsidRPr="00110DC6">
        <w:rPr>
          <w:rFonts w:ascii="Arial" w:hAnsi="Arial" w:cs="Arial"/>
          <w:color w:val="222222"/>
          <w:sz w:val="24"/>
          <w:szCs w:val="24"/>
          <w:shd w:val="clear" w:color="auto" w:fill="FFFFFF"/>
        </w:rPr>
        <w:t xml:space="preserve">Muchiri, M.K., McMurray, A.J., Nkhoma, M. and Pham, H.C.,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2019</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 </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xml:space="preserve">How transformational and empowering leader </w:t>
      </w:r>
      <w:r w:rsidRPr="00110DC6">
        <w:rPr>
          <w:rFonts w:ascii="Arial" w:hAnsi="Arial" w:cs="Arial"/>
          <w:color w:val="222222"/>
          <w:sz w:val="24"/>
          <w:szCs w:val="24"/>
          <w:shd w:val="clear" w:color="auto" w:fill="FFFFFF"/>
        </w:rPr>
        <w:t>behaviours</w:t>
      </w:r>
      <w:r w:rsidRPr="00110DC6">
        <w:rPr>
          <w:rFonts w:ascii="Arial" w:hAnsi="Arial" w:cs="Arial"/>
          <w:color w:val="222222"/>
          <w:sz w:val="24"/>
          <w:szCs w:val="24"/>
          <w:shd w:val="clear" w:color="auto" w:fill="FFFFFF"/>
        </w:rPr>
        <w:t xml:space="preserve"> enhance workplace safety</w:t>
      </w:r>
      <w:r w:rsidRPr="00110DC6">
        <w:rPr>
          <w:rFonts w:ascii="Arial" w:hAnsi="Arial" w:cs="Arial"/>
          <w:color w:val="222222"/>
          <w:sz w:val="24"/>
          <w:szCs w:val="24"/>
          <w:shd w:val="clear" w:color="auto" w:fill="FFFFFF"/>
        </w:rPr>
        <w:t>’</w:t>
      </w:r>
      <w:r w:rsidRPr="00110DC6">
        <w:rPr>
          <w:rFonts w:ascii="Arial" w:hAnsi="Arial" w:cs="Arial"/>
          <w:color w:val="222222"/>
          <w:sz w:val="24"/>
          <w:szCs w:val="24"/>
          <w:shd w:val="clear" w:color="auto" w:fill="FFFFFF"/>
        </w:rPr>
        <w:t>: A review and research agenda. </w:t>
      </w:r>
      <w:r w:rsidRPr="00110DC6">
        <w:rPr>
          <w:rFonts w:ascii="Arial" w:hAnsi="Arial" w:cs="Arial"/>
          <w:i/>
          <w:iCs/>
          <w:color w:val="222222"/>
          <w:sz w:val="24"/>
          <w:szCs w:val="24"/>
          <w:shd w:val="clear" w:color="auto" w:fill="FFFFFF"/>
        </w:rPr>
        <w:t>The Journal of Developing Areas</w:t>
      </w:r>
      <w:r w:rsidRPr="00110DC6">
        <w:rPr>
          <w:rFonts w:ascii="Arial" w:hAnsi="Arial" w:cs="Arial"/>
          <w:color w:val="222222"/>
          <w:sz w:val="24"/>
          <w:szCs w:val="24"/>
          <w:shd w:val="clear" w:color="auto" w:fill="FFFFFF"/>
        </w:rPr>
        <w:t>, </w:t>
      </w:r>
      <w:r w:rsidRPr="00110DC6">
        <w:rPr>
          <w:rFonts w:ascii="Arial" w:hAnsi="Arial" w:cs="Arial"/>
          <w:i/>
          <w:iCs/>
          <w:color w:val="222222"/>
          <w:sz w:val="24"/>
          <w:szCs w:val="24"/>
          <w:shd w:val="clear" w:color="auto" w:fill="FFFFFF"/>
        </w:rPr>
        <w:t>53</w:t>
      </w:r>
      <w:r w:rsidRPr="00110DC6">
        <w:rPr>
          <w:rFonts w:ascii="Arial" w:hAnsi="Arial" w:cs="Arial"/>
          <w:color w:val="222222"/>
          <w:sz w:val="24"/>
          <w:szCs w:val="24"/>
          <w:shd w:val="clear" w:color="auto" w:fill="FFFFFF"/>
        </w:rPr>
        <w:t>(1).</w:t>
      </w:r>
    </w:p>
    <w:p w14:paraId="0D3E4CCD" w14:textId="3DAC8FC2" w:rsidR="00A31912" w:rsidRPr="00A31912" w:rsidRDefault="00A31912" w:rsidP="00A31912">
      <w:pPr>
        <w:spacing w:after="0"/>
        <w:rPr>
          <w:rStyle w:val="Hyperlink"/>
          <w:rFonts w:ascii="Arial" w:hAnsi="Arial" w:cs="Arial"/>
          <w:sz w:val="24"/>
          <w:szCs w:val="24"/>
        </w:rPr>
      </w:pPr>
      <w:bookmarkStart w:id="3" w:name="_Hlk39251446"/>
      <w:r>
        <w:rPr>
          <w:rFonts w:ascii="Arial" w:hAnsi="Arial" w:cs="Arial"/>
          <w:color w:val="222222"/>
          <w:sz w:val="24"/>
          <w:szCs w:val="24"/>
          <w:shd w:val="clear" w:color="auto" w:fill="FFFFFF"/>
        </w:rPr>
        <w:t>Available at</w:t>
      </w:r>
      <w:bookmarkEnd w:id="3"/>
      <w:r w:rsidRPr="00A31912">
        <w:rPr>
          <w:rStyle w:val="Hyperlink"/>
        </w:rPr>
        <w:t xml:space="preserve">: </w:t>
      </w:r>
      <w:r w:rsidRPr="00A31912">
        <w:rPr>
          <w:rStyle w:val="Hyperlink"/>
        </w:rPr>
        <w:t> </w:t>
      </w:r>
      <w:hyperlink r:id="rId17" w:history="1">
        <w:r w:rsidRPr="00A31912">
          <w:rPr>
            <w:rStyle w:val="Hyperlink"/>
            <w:rFonts w:ascii="Arial" w:hAnsi="Arial" w:cs="Arial"/>
            <w:sz w:val="24"/>
            <w:szCs w:val="24"/>
          </w:rPr>
          <w:t>doi:10.1353/jda.2019.0015</w:t>
        </w:r>
      </w:hyperlink>
    </w:p>
    <w:p w14:paraId="2013E52A" w14:textId="7F22E796" w:rsidR="00A31912" w:rsidRDefault="00A31912" w:rsidP="00A31912">
      <w:pPr>
        <w:spacing w:after="0"/>
        <w:rPr>
          <w:rFonts w:ascii="Arial" w:hAnsi="Arial" w:cs="Arial"/>
          <w:sz w:val="24"/>
          <w:szCs w:val="24"/>
        </w:rPr>
      </w:pPr>
      <w:bookmarkStart w:id="4" w:name="_Hlk39251517"/>
      <w:r w:rsidRPr="00A31912">
        <w:rPr>
          <w:rFonts w:ascii="Arial" w:hAnsi="Arial" w:cs="Arial"/>
          <w:sz w:val="24"/>
          <w:szCs w:val="24"/>
        </w:rPr>
        <w:t>[Accessed: 15 April 2020]</w:t>
      </w:r>
    </w:p>
    <w:bookmarkEnd w:id="4"/>
    <w:p w14:paraId="5D1E18C9" w14:textId="1680BC40" w:rsidR="009E77CA" w:rsidRDefault="009E77CA" w:rsidP="00A31912">
      <w:pPr>
        <w:spacing w:after="0"/>
        <w:rPr>
          <w:rFonts w:ascii="Arial" w:hAnsi="Arial" w:cs="Arial"/>
          <w:sz w:val="24"/>
          <w:szCs w:val="24"/>
        </w:rPr>
      </w:pPr>
    </w:p>
    <w:p w14:paraId="63C2A0D7" w14:textId="77777777" w:rsidR="00424CDD" w:rsidRDefault="00424CDD" w:rsidP="00A31912">
      <w:pPr>
        <w:spacing w:after="0"/>
        <w:rPr>
          <w:rFonts w:ascii="Arial" w:hAnsi="Arial" w:cs="Arial"/>
          <w:sz w:val="24"/>
          <w:szCs w:val="24"/>
        </w:rPr>
      </w:pPr>
    </w:p>
    <w:p w14:paraId="46F5517A" w14:textId="20BE9C16" w:rsidR="00624108" w:rsidRPr="009E77CA" w:rsidRDefault="00624108" w:rsidP="009E77CA">
      <w:pPr>
        <w:pStyle w:val="ListParagraph"/>
        <w:numPr>
          <w:ilvl w:val="0"/>
          <w:numId w:val="1"/>
        </w:numPr>
        <w:spacing w:after="0"/>
        <w:rPr>
          <w:rFonts w:ascii="Arial" w:hAnsi="Arial" w:cs="Arial"/>
          <w:color w:val="222222"/>
          <w:sz w:val="24"/>
          <w:szCs w:val="24"/>
          <w:shd w:val="clear" w:color="auto" w:fill="FFFFFF"/>
        </w:rPr>
      </w:pPr>
      <w:r w:rsidRPr="009E77CA">
        <w:rPr>
          <w:rFonts w:ascii="Arial" w:hAnsi="Arial" w:cs="Arial"/>
          <w:color w:val="222222"/>
          <w:sz w:val="24"/>
          <w:szCs w:val="24"/>
          <w:shd w:val="clear" w:color="auto" w:fill="FFFFFF"/>
        </w:rPr>
        <w:t xml:space="preserve">Odor, H.O., </w:t>
      </w:r>
      <w:r w:rsidRPr="009E77CA">
        <w:rPr>
          <w:rFonts w:ascii="Arial" w:hAnsi="Arial" w:cs="Arial"/>
          <w:color w:val="222222"/>
          <w:sz w:val="24"/>
          <w:szCs w:val="24"/>
          <w:shd w:val="clear" w:color="auto" w:fill="FFFFFF"/>
        </w:rPr>
        <w:t>(</w:t>
      </w:r>
      <w:r w:rsidRPr="009E77CA">
        <w:rPr>
          <w:rFonts w:ascii="Arial" w:hAnsi="Arial" w:cs="Arial"/>
          <w:color w:val="222222"/>
          <w:sz w:val="24"/>
          <w:szCs w:val="24"/>
          <w:shd w:val="clear" w:color="auto" w:fill="FFFFFF"/>
        </w:rPr>
        <w:t>2018</w:t>
      </w:r>
      <w:r w:rsidRPr="009E77CA">
        <w:rPr>
          <w:rFonts w:ascii="Arial" w:hAnsi="Arial" w:cs="Arial"/>
          <w:color w:val="222222"/>
          <w:sz w:val="24"/>
          <w:szCs w:val="24"/>
          <w:shd w:val="clear" w:color="auto" w:fill="FFFFFF"/>
        </w:rPr>
        <w:t>)</w:t>
      </w:r>
      <w:r w:rsidRPr="009E77CA">
        <w:rPr>
          <w:rFonts w:ascii="Arial" w:hAnsi="Arial" w:cs="Arial"/>
          <w:color w:val="222222"/>
          <w:sz w:val="24"/>
          <w:szCs w:val="24"/>
          <w:shd w:val="clear" w:color="auto" w:fill="FFFFFF"/>
        </w:rPr>
        <w:t xml:space="preserve">. </w:t>
      </w:r>
      <w:r w:rsidRPr="009E77CA">
        <w:rPr>
          <w:rFonts w:ascii="Arial" w:hAnsi="Arial" w:cs="Arial"/>
          <w:color w:val="222222"/>
          <w:sz w:val="24"/>
          <w:szCs w:val="24"/>
          <w:shd w:val="clear" w:color="auto" w:fill="FFFFFF"/>
        </w:rPr>
        <w:t>‘</w:t>
      </w:r>
      <w:r w:rsidRPr="009E77CA">
        <w:rPr>
          <w:rFonts w:ascii="Arial" w:hAnsi="Arial" w:cs="Arial"/>
          <w:color w:val="222222"/>
          <w:sz w:val="24"/>
          <w:szCs w:val="24"/>
          <w:shd w:val="clear" w:color="auto" w:fill="FFFFFF"/>
        </w:rPr>
        <w:t xml:space="preserve">Organisational culture and </w:t>
      </w:r>
      <w:proofErr w:type="gramStart"/>
      <w:r w:rsidRPr="009E77CA">
        <w:rPr>
          <w:rFonts w:ascii="Arial" w:hAnsi="Arial" w:cs="Arial"/>
          <w:color w:val="222222"/>
          <w:sz w:val="24"/>
          <w:szCs w:val="24"/>
          <w:shd w:val="clear" w:color="auto" w:fill="FFFFFF"/>
        </w:rPr>
        <w:t>dynamics</w:t>
      </w:r>
      <w:r w:rsidRPr="009E77CA">
        <w:rPr>
          <w:rFonts w:ascii="Arial" w:hAnsi="Arial" w:cs="Arial"/>
          <w:color w:val="222222"/>
          <w:sz w:val="24"/>
          <w:szCs w:val="24"/>
          <w:shd w:val="clear" w:color="auto" w:fill="FFFFFF"/>
        </w:rPr>
        <w:t>’</w:t>
      </w:r>
      <w:proofErr w:type="gramEnd"/>
      <w:r w:rsidRPr="009E77CA">
        <w:rPr>
          <w:rFonts w:ascii="Arial" w:hAnsi="Arial" w:cs="Arial"/>
          <w:color w:val="222222"/>
          <w:sz w:val="24"/>
          <w:szCs w:val="24"/>
          <w:shd w:val="clear" w:color="auto" w:fill="FFFFFF"/>
        </w:rPr>
        <w:t>. </w:t>
      </w:r>
      <w:r w:rsidRPr="009E77CA">
        <w:rPr>
          <w:rFonts w:ascii="Arial" w:hAnsi="Arial" w:cs="Arial"/>
          <w:i/>
          <w:iCs/>
          <w:color w:val="222222"/>
          <w:sz w:val="24"/>
          <w:szCs w:val="24"/>
          <w:shd w:val="clear" w:color="auto" w:fill="FFFFFF"/>
        </w:rPr>
        <w:t>Global Journal of Management and Business Research</w:t>
      </w:r>
      <w:r w:rsidRPr="009E77CA">
        <w:rPr>
          <w:rFonts w:ascii="Arial" w:hAnsi="Arial" w:cs="Arial"/>
          <w:color w:val="222222"/>
          <w:sz w:val="24"/>
          <w:szCs w:val="24"/>
          <w:shd w:val="clear" w:color="auto" w:fill="FFFFFF"/>
        </w:rPr>
        <w:t>.</w:t>
      </w:r>
    </w:p>
    <w:p w14:paraId="06B85C9C" w14:textId="5E18F9DB" w:rsidR="00624108" w:rsidRDefault="00624108" w:rsidP="00A31912">
      <w:pPr>
        <w:spacing w:after="0"/>
        <w:rPr>
          <w:rFonts w:ascii="Arial" w:hAnsi="Arial" w:cs="Arial"/>
          <w:sz w:val="24"/>
          <w:szCs w:val="24"/>
        </w:rPr>
      </w:pPr>
      <w:r>
        <w:rPr>
          <w:rFonts w:ascii="Arial" w:hAnsi="Arial" w:cs="Arial"/>
          <w:color w:val="222222"/>
          <w:sz w:val="24"/>
          <w:szCs w:val="24"/>
          <w:shd w:val="clear" w:color="auto" w:fill="FFFFFF"/>
        </w:rPr>
        <w:t>Available at</w:t>
      </w:r>
      <w:r w:rsidRPr="00624108">
        <w:rPr>
          <w:rFonts w:ascii="Arial" w:hAnsi="Arial" w:cs="Arial"/>
          <w:color w:val="222222"/>
          <w:sz w:val="24"/>
          <w:szCs w:val="24"/>
          <w:shd w:val="clear" w:color="auto" w:fill="FFFFFF"/>
        </w:rPr>
        <w:t xml:space="preserve">: </w:t>
      </w:r>
      <w:hyperlink r:id="rId18" w:history="1">
        <w:r w:rsidRPr="00624108">
          <w:rPr>
            <w:rStyle w:val="Hyperlink"/>
            <w:rFonts w:ascii="Arial" w:hAnsi="Arial" w:cs="Arial"/>
            <w:sz w:val="24"/>
            <w:szCs w:val="24"/>
          </w:rPr>
          <w:t>https://www.journalofbusiness.org/index.php/GJMBR/article/view/2406</w:t>
        </w:r>
      </w:hyperlink>
    </w:p>
    <w:p w14:paraId="637BA220" w14:textId="6CCB6814" w:rsidR="00624108" w:rsidRDefault="00624108" w:rsidP="00624108">
      <w:pPr>
        <w:spacing w:after="0"/>
        <w:rPr>
          <w:rFonts w:ascii="Arial" w:hAnsi="Arial" w:cs="Arial"/>
          <w:color w:val="222222"/>
          <w:sz w:val="24"/>
          <w:szCs w:val="24"/>
          <w:shd w:val="clear" w:color="auto" w:fill="FFFFFF"/>
        </w:rPr>
      </w:pPr>
      <w:r w:rsidRPr="00424CDD">
        <w:rPr>
          <w:rFonts w:ascii="Arial" w:hAnsi="Arial" w:cs="Arial"/>
          <w:color w:val="222222"/>
          <w:sz w:val="24"/>
          <w:szCs w:val="24"/>
          <w:shd w:val="clear" w:color="auto" w:fill="FFFFFF"/>
        </w:rPr>
        <w:t>[Accessed: 1</w:t>
      </w:r>
      <w:r w:rsidRPr="00424CDD">
        <w:rPr>
          <w:rFonts w:ascii="Arial" w:hAnsi="Arial" w:cs="Arial"/>
          <w:color w:val="222222"/>
          <w:sz w:val="24"/>
          <w:szCs w:val="24"/>
          <w:shd w:val="clear" w:color="auto" w:fill="FFFFFF"/>
        </w:rPr>
        <w:t>2</w:t>
      </w:r>
      <w:r w:rsidRPr="00424CDD">
        <w:rPr>
          <w:rFonts w:ascii="Arial" w:hAnsi="Arial" w:cs="Arial"/>
          <w:color w:val="222222"/>
          <w:sz w:val="24"/>
          <w:szCs w:val="24"/>
          <w:shd w:val="clear" w:color="auto" w:fill="FFFFFF"/>
        </w:rPr>
        <w:t xml:space="preserve"> April 2020]</w:t>
      </w:r>
    </w:p>
    <w:p w14:paraId="5264B722" w14:textId="77777777" w:rsidR="00424CDD" w:rsidRPr="00424CDD" w:rsidRDefault="00424CDD" w:rsidP="00624108">
      <w:pPr>
        <w:spacing w:after="0"/>
        <w:rPr>
          <w:rFonts w:ascii="Arial" w:hAnsi="Arial" w:cs="Arial"/>
          <w:color w:val="222222"/>
          <w:sz w:val="24"/>
          <w:szCs w:val="24"/>
          <w:shd w:val="clear" w:color="auto" w:fill="FFFFFF"/>
        </w:rPr>
      </w:pPr>
    </w:p>
    <w:bookmarkEnd w:id="2"/>
    <w:p w14:paraId="10CC0E28" w14:textId="77777777" w:rsidR="00424CDD" w:rsidRPr="00424CDD" w:rsidRDefault="00424CDD" w:rsidP="00424CDD">
      <w:pPr>
        <w:spacing w:after="0"/>
        <w:rPr>
          <w:rFonts w:ascii="Arial" w:hAnsi="Arial" w:cs="Arial"/>
          <w:color w:val="222222"/>
          <w:sz w:val="24"/>
          <w:szCs w:val="24"/>
          <w:shd w:val="clear" w:color="auto" w:fill="FFFFFF"/>
        </w:rPr>
      </w:pPr>
    </w:p>
    <w:p w14:paraId="4F1699FF" w14:textId="49250308" w:rsidR="00BC3226" w:rsidRPr="00424CDD" w:rsidRDefault="00BC3226" w:rsidP="00424CDD">
      <w:pPr>
        <w:pStyle w:val="ListParagraph"/>
        <w:numPr>
          <w:ilvl w:val="0"/>
          <w:numId w:val="1"/>
        </w:numPr>
        <w:spacing w:after="0"/>
        <w:rPr>
          <w:rFonts w:ascii="Arial" w:hAnsi="Arial" w:cs="Arial"/>
          <w:sz w:val="24"/>
          <w:szCs w:val="24"/>
        </w:rPr>
      </w:pPr>
      <w:r w:rsidRPr="00424CDD">
        <w:rPr>
          <w:rFonts w:ascii="Arial" w:hAnsi="Arial" w:cs="Arial"/>
          <w:color w:val="222222"/>
          <w:sz w:val="24"/>
          <w:szCs w:val="24"/>
          <w:shd w:val="clear" w:color="auto" w:fill="FFFFFF"/>
        </w:rPr>
        <w:t>Pakhunwanich, P., Story, V.</w:t>
      </w:r>
      <w:r w:rsidRPr="00424CDD">
        <w:rPr>
          <w:rFonts w:ascii="Arial" w:hAnsi="Arial" w:cs="Arial"/>
          <w:color w:val="222222"/>
          <w:sz w:val="24"/>
          <w:szCs w:val="24"/>
          <w:shd w:val="clear" w:color="auto" w:fill="FFFFFF"/>
        </w:rPr>
        <w:t xml:space="preserve">, </w:t>
      </w:r>
      <w:r w:rsidRPr="00424CDD">
        <w:rPr>
          <w:rFonts w:ascii="Arial" w:hAnsi="Arial" w:cs="Arial"/>
          <w:color w:val="222222"/>
          <w:sz w:val="24"/>
          <w:szCs w:val="24"/>
          <w:shd w:val="clear" w:color="auto" w:fill="FFFFFF"/>
        </w:rPr>
        <w:t>Cadogan, J.</w:t>
      </w:r>
      <w:r w:rsidRPr="00424CDD">
        <w:rPr>
          <w:rFonts w:ascii="Arial" w:hAnsi="Arial" w:cs="Arial"/>
          <w:color w:val="222222"/>
          <w:sz w:val="24"/>
          <w:szCs w:val="24"/>
          <w:shd w:val="clear" w:color="auto" w:fill="FFFFFF"/>
        </w:rPr>
        <w:t xml:space="preserve"> (2018). </w:t>
      </w:r>
      <w:r w:rsidR="002E3C2F" w:rsidRPr="00424CDD">
        <w:rPr>
          <w:rFonts w:ascii="Arial" w:hAnsi="Arial" w:cs="Arial"/>
          <w:color w:val="222222"/>
          <w:sz w:val="24"/>
          <w:szCs w:val="24"/>
          <w:shd w:val="clear" w:color="auto" w:fill="FFFFFF"/>
        </w:rPr>
        <w:t>‘</w:t>
      </w:r>
      <w:r w:rsidRPr="00424CDD">
        <w:rPr>
          <w:rFonts w:ascii="Arial" w:hAnsi="Arial" w:cs="Arial"/>
          <w:color w:val="222222"/>
          <w:sz w:val="24"/>
          <w:szCs w:val="24"/>
          <w:shd w:val="clear" w:color="auto" w:fill="FFFFFF"/>
        </w:rPr>
        <w:t>Dynamic Product Proliferation and Firm Performance Implications</w:t>
      </w:r>
      <w:r w:rsidR="002E3C2F" w:rsidRPr="00424CDD">
        <w:rPr>
          <w:rFonts w:ascii="Arial" w:hAnsi="Arial" w:cs="Arial"/>
          <w:color w:val="222222"/>
          <w:sz w:val="24"/>
          <w:szCs w:val="24"/>
          <w:shd w:val="clear" w:color="auto" w:fill="FFFFFF"/>
        </w:rPr>
        <w:t>’</w:t>
      </w:r>
      <w:r w:rsidRPr="00424CDD">
        <w:rPr>
          <w:rFonts w:ascii="Arial" w:hAnsi="Arial" w:cs="Arial"/>
          <w:color w:val="222222"/>
          <w:sz w:val="24"/>
          <w:szCs w:val="24"/>
          <w:shd w:val="clear" w:color="auto" w:fill="FFFFFF"/>
        </w:rPr>
        <w:t>, the 25th EIASM International Product Development Management Conference, Porto, Portugal, June, ISSN: 1998</w:t>
      </w:r>
      <w:r w:rsidRPr="00424CDD">
        <w:rPr>
          <w:rFonts w:ascii="Arial" w:hAnsi="Arial" w:cs="Arial"/>
          <w:sz w:val="24"/>
          <w:szCs w:val="24"/>
        </w:rPr>
        <w:t>-7374.</w:t>
      </w:r>
    </w:p>
    <w:p w14:paraId="155AC61B" w14:textId="77777777" w:rsidR="002E3C2F" w:rsidRDefault="002E3C2F" w:rsidP="002E3C2F">
      <w:pPr>
        <w:spacing w:after="0"/>
        <w:rPr>
          <w:rFonts w:ascii="Arial" w:hAnsi="Arial" w:cs="Arial"/>
          <w:color w:val="0000FF"/>
          <w:sz w:val="24"/>
          <w:szCs w:val="24"/>
          <w:u w:val="single"/>
        </w:rPr>
      </w:pPr>
      <w:r>
        <w:rPr>
          <w:rFonts w:ascii="Arial" w:hAnsi="Arial" w:cs="Arial"/>
          <w:sz w:val="24"/>
          <w:szCs w:val="24"/>
        </w:rPr>
        <w:t xml:space="preserve">Available at: </w:t>
      </w:r>
      <w:hyperlink r:id="rId19" w:history="1">
        <w:r w:rsidRPr="002E3C2F">
          <w:rPr>
            <w:rFonts w:ascii="Arial" w:hAnsi="Arial" w:cs="Arial"/>
            <w:color w:val="0000FF"/>
            <w:sz w:val="24"/>
            <w:szCs w:val="24"/>
            <w:u w:val="single"/>
          </w:rPr>
          <w:t>https://repository.lboro.ac.uk/articles/Dynamic_product_proliferation_and_firm_performance_implications/9499832/files/17126558.pdf</w:t>
        </w:r>
      </w:hyperlink>
    </w:p>
    <w:p w14:paraId="6D34E3C3" w14:textId="77777777" w:rsidR="002E3C2F" w:rsidRDefault="002E3C2F" w:rsidP="002E3C2F">
      <w:pPr>
        <w:rPr>
          <w:rFonts w:ascii="Arial" w:hAnsi="Arial" w:cs="Arial"/>
          <w:sz w:val="24"/>
          <w:szCs w:val="24"/>
        </w:rPr>
      </w:pPr>
      <w:r>
        <w:rPr>
          <w:rFonts w:ascii="Arial" w:hAnsi="Arial" w:cs="Arial"/>
          <w:sz w:val="24"/>
          <w:szCs w:val="24"/>
        </w:rPr>
        <w:t>[Accessed: 20 April 2020]</w:t>
      </w:r>
    </w:p>
    <w:p w14:paraId="220744BB" w14:textId="0BE48E88" w:rsidR="004B2AC3" w:rsidRDefault="004B2AC3" w:rsidP="006C601E">
      <w:pPr>
        <w:rPr>
          <w:rFonts w:ascii="Arial" w:hAnsi="Arial" w:cs="Arial"/>
          <w:sz w:val="24"/>
          <w:szCs w:val="24"/>
        </w:rPr>
      </w:pPr>
    </w:p>
    <w:p w14:paraId="5A3CADA7" w14:textId="30A35C4A" w:rsidR="004B2AC3" w:rsidRPr="009E77CA" w:rsidRDefault="004B2AC3" w:rsidP="009E77CA">
      <w:pPr>
        <w:pStyle w:val="ListParagraph"/>
        <w:numPr>
          <w:ilvl w:val="0"/>
          <w:numId w:val="1"/>
        </w:numPr>
        <w:spacing w:after="0"/>
        <w:rPr>
          <w:rFonts w:ascii="Arial" w:hAnsi="Arial" w:cs="Arial"/>
          <w:sz w:val="24"/>
          <w:szCs w:val="24"/>
        </w:rPr>
      </w:pPr>
      <w:r w:rsidRPr="009E77CA">
        <w:rPr>
          <w:rFonts w:ascii="Arial" w:hAnsi="Arial" w:cs="Arial"/>
          <w:sz w:val="24"/>
          <w:szCs w:val="24"/>
        </w:rPr>
        <w:lastRenderedPageBreak/>
        <w:t xml:space="preserve">Rivera, J.M., Muñoz, M.J. and Moneva, J.M., </w:t>
      </w:r>
      <w:r w:rsidRPr="009E77CA">
        <w:rPr>
          <w:rFonts w:ascii="Arial" w:hAnsi="Arial" w:cs="Arial"/>
          <w:sz w:val="24"/>
          <w:szCs w:val="24"/>
        </w:rPr>
        <w:t>(</w:t>
      </w:r>
      <w:r w:rsidRPr="009E77CA">
        <w:rPr>
          <w:rFonts w:ascii="Arial" w:hAnsi="Arial" w:cs="Arial"/>
          <w:sz w:val="24"/>
          <w:szCs w:val="24"/>
        </w:rPr>
        <w:t>2017</w:t>
      </w:r>
      <w:r w:rsidRPr="009E77CA">
        <w:rPr>
          <w:rFonts w:ascii="Arial" w:hAnsi="Arial" w:cs="Arial"/>
          <w:sz w:val="24"/>
          <w:szCs w:val="24"/>
        </w:rPr>
        <w:t>)</w:t>
      </w:r>
      <w:r w:rsidRPr="009E77CA">
        <w:rPr>
          <w:rFonts w:ascii="Arial" w:hAnsi="Arial" w:cs="Arial"/>
          <w:sz w:val="24"/>
          <w:szCs w:val="24"/>
        </w:rPr>
        <w:t xml:space="preserve">. </w:t>
      </w:r>
      <w:r w:rsidRPr="009E77CA">
        <w:rPr>
          <w:rFonts w:ascii="Arial" w:hAnsi="Arial" w:cs="Arial"/>
          <w:sz w:val="24"/>
          <w:szCs w:val="24"/>
        </w:rPr>
        <w:t>‘</w:t>
      </w:r>
      <w:r w:rsidRPr="009E77CA">
        <w:rPr>
          <w:rFonts w:ascii="Arial" w:hAnsi="Arial" w:cs="Arial"/>
          <w:sz w:val="24"/>
          <w:szCs w:val="24"/>
        </w:rPr>
        <w:t>Revisiting the relationship between corporate stakeholder commitment and social and financial performance</w:t>
      </w:r>
      <w:r w:rsidRPr="009E77CA">
        <w:rPr>
          <w:rFonts w:ascii="Arial" w:hAnsi="Arial" w:cs="Arial"/>
          <w:sz w:val="24"/>
          <w:szCs w:val="24"/>
        </w:rPr>
        <w:t>’</w:t>
      </w:r>
      <w:r w:rsidRPr="009E77CA">
        <w:rPr>
          <w:rFonts w:ascii="Arial" w:hAnsi="Arial" w:cs="Arial"/>
          <w:sz w:val="24"/>
          <w:szCs w:val="24"/>
        </w:rPr>
        <w:t>. </w:t>
      </w:r>
      <w:r w:rsidRPr="009E77CA">
        <w:rPr>
          <w:rFonts w:ascii="Arial" w:hAnsi="Arial" w:cs="Arial"/>
          <w:i/>
          <w:iCs/>
          <w:sz w:val="24"/>
          <w:szCs w:val="24"/>
        </w:rPr>
        <w:t>Sustainable Development</w:t>
      </w:r>
      <w:r w:rsidRPr="009E77CA">
        <w:rPr>
          <w:rFonts w:ascii="Arial" w:hAnsi="Arial" w:cs="Arial"/>
          <w:sz w:val="24"/>
          <w:szCs w:val="24"/>
        </w:rPr>
        <w:t>, </w:t>
      </w:r>
      <w:r w:rsidRPr="009E77CA">
        <w:rPr>
          <w:rFonts w:ascii="Arial" w:hAnsi="Arial" w:cs="Arial"/>
          <w:i/>
          <w:iCs/>
          <w:sz w:val="24"/>
          <w:szCs w:val="24"/>
        </w:rPr>
        <w:t>25</w:t>
      </w:r>
      <w:r w:rsidRPr="009E77CA">
        <w:rPr>
          <w:rFonts w:ascii="Arial" w:hAnsi="Arial" w:cs="Arial"/>
          <w:sz w:val="24"/>
          <w:szCs w:val="24"/>
        </w:rPr>
        <w:t>(6), pp.482-494.</w:t>
      </w:r>
    </w:p>
    <w:p w14:paraId="73477D71" w14:textId="52E3450E" w:rsidR="00683904" w:rsidRDefault="00683904" w:rsidP="00683904">
      <w:pPr>
        <w:spacing w:after="0"/>
        <w:rPr>
          <w:rFonts w:ascii="Arial" w:hAnsi="Arial" w:cs="Arial"/>
          <w:color w:val="0000FF"/>
          <w:sz w:val="24"/>
          <w:szCs w:val="24"/>
          <w:u w:val="single"/>
        </w:rPr>
      </w:pPr>
      <w:r>
        <w:rPr>
          <w:rFonts w:ascii="Arial" w:hAnsi="Arial" w:cs="Arial"/>
          <w:sz w:val="24"/>
          <w:szCs w:val="24"/>
        </w:rPr>
        <w:t xml:space="preserve">Available at: </w:t>
      </w:r>
      <w:hyperlink r:id="rId20" w:history="1">
        <w:r w:rsidRPr="00683904">
          <w:rPr>
            <w:rFonts w:ascii="Arial" w:hAnsi="Arial" w:cs="Arial"/>
            <w:color w:val="0000FF"/>
            <w:sz w:val="24"/>
            <w:szCs w:val="24"/>
            <w:u w:val="single"/>
          </w:rPr>
          <w:t>https://cyberleninka.org/article/n/716474.pdf</w:t>
        </w:r>
      </w:hyperlink>
    </w:p>
    <w:p w14:paraId="73DD0412" w14:textId="07707A45" w:rsidR="00683904" w:rsidRDefault="00683904" w:rsidP="00683904">
      <w:pPr>
        <w:rPr>
          <w:rFonts w:ascii="Arial" w:hAnsi="Arial" w:cs="Arial"/>
          <w:sz w:val="24"/>
          <w:szCs w:val="24"/>
        </w:rPr>
      </w:pPr>
      <w:r w:rsidRPr="00683904">
        <w:rPr>
          <w:rFonts w:ascii="Arial" w:hAnsi="Arial" w:cs="Arial"/>
          <w:sz w:val="24"/>
          <w:szCs w:val="24"/>
        </w:rPr>
        <w:t xml:space="preserve">[Accessed: 16 April 2020] </w:t>
      </w:r>
    </w:p>
    <w:p w14:paraId="010F51C2" w14:textId="43C024CA" w:rsidR="00FF3BDD" w:rsidRDefault="00FF3BDD" w:rsidP="00683904">
      <w:pPr>
        <w:rPr>
          <w:rFonts w:ascii="Arial" w:hAnsi="Arial" w:cs="Arial"/>
          <w:sz w:val="24"/>
          <w:szCs w:val="24"/>
        </w:rPr>
      </w:pPr>
    </w:p>
    <w:p w14:paraId="3C43BFD3" w14:textId="04AD39A8" w:rsidR="00FF3BDD" w:rsidRPr="009E77CA" w:rsidRDefault="00FF3BDD" w:rsidP="009E77CA">
      <w:pPr>
        <w:pStyle w:val="ListParagraph"/>
        <w:numPr>
          <w:ilvl w:val="0"/>
          <w:numId w:val="1"/>
        </w:numPr>
        <w:spacing w:after="0"/>
        <w:rPr>
          <w:rFonts w:ascii="Arial" w:hAnsi="Arial" w:cs="Arial"/>
          <w:color w:val="000000" w:themeColor="text1"/>
          <w:sz w:val="24"/>
          <w:szCs w:val="24"/>
        </w:rPr>
      </w:pPr>
      <w:r w:rsidRPr="009E77CA">
        <w:rPr>
          <w:rFonts w:ascii="Arial" w:hAnsi="Arial" w:cs="Arial"/>
          <w:color w:val="000000" w:themeColor="text1"/>
          <w:sz w:val="24"/>
          <w:szCs w:val="24"/>
        </w:rPr>
        <w:t xml:space="preserve">Subramony, M., Segers, J., Chadwick, C. and Shyamsunder, A., </w:t>
      </w:r>
      <w:r w:rsidRPr="009E77CA">
        <w:rPr>
          <w:rFonts w:ascii="Arial" w:hAnsi="Arial" w:cs="Arial"/>
          <w:color w:val="000000" w:themeColor="text1"/>
          <w:sz w:val="24"/>
          <w:szCs w:val="24"/>
        </w:rPr>
        <w:t>(</w:t>
      </w:r>
      <w:r w:rsidRPr="009E77CA">
        <w:rPr>
          <w:rFonts w:ascii="Arial" w:hAnsi="Arial" w:cs="Arial"/>
          <w:color w:val="000000" w:themeColor="text1"/>
          <w:sz w:val="24"/>
          <w:szCs w:val="24"/>
        </w:rPr>
        <w:t>2018</w:t>
      </w:r>
      <w:r w:rsidRPr="009E77CA">
        <w:rPr>
          <w:rFonts w:ascii="Arial" w:hAnsi="Arial" w:cs="Arial"/>
          <w:color w:val="000000" w:themeColor="text1"/>
          <w:sz w:val="24"/>
          <w:szCs w:val="24"/>
        </w:rPr>
        <w:t>)</w:t>
      </w:r>
      <w:r w:rsidRPr="009E77CA">
        <w:rPr>
          <w:rFonts w:ascii="Arial" w:hAnsi="Arial" w:cs="Arial"/>
          <w:color w:val="000000" w:themeColor="text1"/>
          <w:sz w:val="24"/>
          <w:szCs w:val="24"/>
        </w:rPr>
        <w:t xml:space="preserve">. </w:t>
      </w:r>
      <w:r w:rsidRPr="009E77CA">
        <w:rPr>
          <w:rFonts w:ascii="Arial" w:hAnsi="Arial" w:cs="Arial"/>
          <w:color w:val="000000" w:themeColor="text1"/>
          <w:sz w:val="24"/>
          <w:szCs w:val="24"/>
        </w:rPr>
        <w:t>‘</w:t>
      </w:r>
      <w:r w:rsidRPr="009E77CA">
        <w:rPr>
          <w:rFonts w:ascii="Arial" w:hAnsi="Arial" w:cs="Arial"/>
          <w:color w:val="000000" w:themeColor="text1"/>
          <w:sz w:val="24"/>
          <w:szCs w:val="24"/>
        </w:rPr>
        <w:t>Leadership development practice bundles and organisational performance: The mediating role of human capital and social capital</w:t>
      </w:r>
      <w:r w:rsidRPr="009E77CA">
        <w:rPr>
          <w:rFonts w:ascii="Arial" w:hAnsi="Arial" w:cs="Arial"/>
          <w:color w:val="000000" w:themeColor="text1"/>
          <w:sz w:val="24"/>
          <w:szCs w:val="24"/>
        </w:rPr>
        <w:t>’</w:t>
      </w:r>
      <w:r w:rsidRPr="009E77CA">
        <w:rPr>
          <w:rFonts w:ascii="Arial" w:hAnsi="Arial" w:cs="Arial"/>
          <w:color w:val="000000" w:themeColor="text1"/>
          <w:sz w:val="24"/>
          <w:szCs w:val="24"/>
        </w:rPr>
        <w:t>. </w:t>
      </w:r>
      <w:r w:rsidRPr="009E77CA">
        <w:rPr>
          <w:rFonts w:ascii="Arial" w:hAnsi="Arial" w:cs="Arial"/>
          <w:i/>
          <w:iCs/>
          <w:color w:val="000000" w:themeColor="text1"/>
          <w:sz w:val="24"/>
          <w:szCs w:val="24"/>
        </w:rPr>
        <w:t>Journal of business research</w:t>
      </w:r>
      <w:r w:rsidRPr="009E77CA">
        <w:rPr>
          <w:rFonts w:ascii="Arial" w:hAnsi="Arial" w:cs="Arial"/>
          <w:color w:val="000000" w:themeColor="text1"/>
          <w:sz w:val="24"/>
          <w:szCs w:val="24"/>
        </w:rPr>
        <w:t>, </w:t>
      </w:r>
      <w:r w:rsidRPr="009E77CA">
        <w:rPr>
          <w:rFonts w:ascii="Arial" w:hAnsi="Arial" w:cs="Arial"/>
          <w:i/>
          <w:iCs/>
          <w:color w:val="000000" w:themeColor="text1"/>
          <w:sz w:val="24"/>
          <w:szCs w:val="24"/>
        </w:rPr>
        <w:t>83</w:t>
      </w:r>
      <w:r w:rsidRPr="009E77CA">
        <w:rPr>
          <w:rFonts w:ascii="Arial" w:hAnsi="Arial" w:cs="Arial"/>
          <w:color w:val="000000" w:themeColor="text1"/>
          <w:sz w:val="24"/>
          <w:szCs w:val="24"/>
        </w:rPr>
        <w:t>, pp.120-129.</w:t>
      </w:r>
    </w:p>
    <w:p w14:paraId="3D5044C2" w14:textId="378C191D" w:rsidR="00FF3BDD" w:rsidRDefault="00FF3BDD" w:rsidP="00FF3BDD">
      <w:pPr>
        <w:spacing w:after="0"/>
        <w:rPr>
          <w:rFonts w:ascii="Arial" w:hAnsi="Arial" w:cs="Arial"/>
          <w:color w:val="000000" w:themeColor="text1"/>
          <w:sz w:val="24"/>
          <w:szCs w:val="24"/>
        </w:rPr>
      </w:pPr>
      <w:r>
        <w:rPr>
          <w:rFonts w:ascii="Arial" w:hAnsi="Arial" w:cs="Arial"/>
          <w:color w:val="000000" w:themeColor="text1"/>
          <w:sz w:val="24"/>
          <w:szCs w:val="24"/>
        </w:rPr>
        <w:t>Available at:</w:t>
      </w:r>
      <w:r w:rsidRPr="00FF3BDD">
        <w:rPr>
          <w:rFonts w:ascii="Arial" w:hAnsi="Arial" w:cs="Arial"/>
          <w:color w:val="000000" w:themeColor="text1"/>
          <w:sz w:val="24"/>
          <w:szCs w:val="24"/>
        </w:rPr>
        <w:t xml:space="preserve"> </w:t>
      </w:r>
      <w:hyperlink r:id="rId21" w:history="1">
        <w:r w:rsidRPr="00FF3BDD">
          <w:rPr>
            <w:rFonts w:ascii="Arial" w:hAnsi="Arial" w:cs="Arial"/>
            <w:color w:val="0000FF"/>
            <w:sz w:val="24"/>
            <w:szCs w:val="24"/>
            <w:u w:val="single"/>
          </w:rPr>
          <w:t>https://www.researchgate.net/profile/Mahesh_Subramony/publication/320044117_Leadership_Development_Practice_Bundles_and_Organisational_Performance_The_Mediating_Role_of_Human_Capital_and_Social_Capital/links/59e766e5aca272e940e0a7d0/Leadership-Development-Practice-Bundles-and-Organisational-Performance-The-Mediating-Role-of-Human-Capital-and-Social-Capital.pdf</w:t>
        </w:r>
      </w:hyperlink>
    </w:p>
    <w:p w14:paraId="14AC3FBC" w14:textId="6B74AB28" w:rsidR="00FF3BDD" w:rsidRPr="00683904" w:rsidRDefault="00FF3BDD" w:rsidP="00683904">
      <w:pPr>
        <w:rPr>
          <w:rFonts w:ascii="Arial" w:hAnsi="Arial" w:cs="Arial"/>
          <w:sz w:val="24"/>
          <w:szCs w:val="24"/>
        </w:rPr>
      </w:pPr>
      <w:r>
        <w:rPr>
          <w:rFonts w:ascii="Arial" w:hAnsi="Arial" w:cs="Arial"/>
          <w:color w:val="000000" w:themeColor="text1"/>
          <w:sz w:val="24"/>
          <w:szCs w:val="24"/>
        </w:rPr>
        <w:t>[Accessed: 18 April 2020]</w:t>
      </w:r>
    </w:p>
    <w:p w14:paraId="373EE311" w14:textId="5A498E41" w:rsidR="00683904" w:rsidRPr="00683904" w:rsidRDefault="00683904" w:rsidP="00683904">
      <w:pPr>
        <w:rPr>
          <w:rFonts w:ascii="Arial" w:hAnsi="Arial" w:cs="Arial"/>
          <w:color w:val="000000" w:themeColor="text1"/>
          <w:sz w:val="24"/>
          <w:szCs w:val="24"/>
        </w:rPr>
      </w:pPr>
      <w:r w:rsidRPr="00683904">
        <w:rPr>
          <w:rFonts w:ascii="Arial" w:hAnsi="Arial" w:cs="Arial"/>
          <w:color w:val="000000" w:themeColor="text1"/>
          <w:sz w:val="24"/>
          <w:szCs w:val="24"/>
        </w:rPr>
        <w:t xml:space="preserve"> </w:t>
      </w:r>
    </w:p>
    <w:p w14:paraId="07D1D8D4" w14:textId="332241CF" w:rsidR="0075169F" w:rsidRPr="009E77CA" w:rsidRDefault="0075169F" w:rsidP="009E77CA">
      <w:pPr>
        <w:pStyle w:val="ListParagraph"/>
        <w:numPr>
          <w:ilvl w:val="0"/>
          <w:numId w:val="1"/>
        </w:numPr>
        <w:spacing w:after="0"/>
        <w:rPr>
          <w:rFonts w:ascii="Arial" w:hAnsi="Arial" w:cs="Arial"/>
          <w:sz w:val="24"/>
          <w:szCs w:val="24"/>
        </w:rPr>
      </w:pPr>
      <w:r w:rsidRPr="009E77CA">
        <w:rPr>
          <w:rFonts w:ascii="Arial" w:hAnsi="Arial" w:cs="Arial"/>
          <w:sz w:val="24"/>
          <w:szCs w:val="24"/>
        </w:rPr>
        <w:t>Yuh, J., (2016)</w:t>
      </w:r>
      <w:r w:rsidR="00624DE6" w:rsidRPr="009E77CA">
        <w:rPr>
          <w:rFonts w:ascii="Arial" w:hAnsi="Arial" w:cs="Arial"/>
          <w:sz w:val="24"/>
          <w:szCs w:val="24"/>
        </w:rPr>
        <w:t>.</w:t>
      </w:r>
      <w:r w:rsidRPr="009E77CA">
        <w:rPr>
          <w:rFonts w:ascii="Arial" w:hAnsi="Arial" w:cs="Arial"/>
          <w:sz w:val="24"/>
          <w:szCs w:val="24"/>
        </w:rPr>
        <w:t xml:space="preserve"> ‘The Double-Edged Blade of Japan’, </w:t>
      </w:r>
      <w:r w:rsidRPr="009E77CA">
        <w:rPr>
          <w:rFonts w:ascii="Arial" w:hAnsi="Arial" w:cs="Arial"/>
          <w:i/>
          <w:iCs/>
          <w:sz w:val="24"/>
          <w:szCs w:val="24"/>
        </w:rPr>
        <w:t>PennState Cultural Leadership</w:t>
      </w:r>
      <w:r w:rsidRPr="009E77CA">
        <w:rPr>
          <w:rFonts w:ascii="Arial" w:hAnsi="Arial" w:cs="Arial"/>
          <w:sz w:val="24"/>
          <w:szCs w:val="24"/>
        </w:rPr>
        <w:t xml:space="preserve"> [blog]. 29 November</w:t>
      </w:r>
    </w:p>
    <w:p w14:paraId="61100E0F" w14:textId="2B80C78A" w:rsidR="0075169F" w:rsidRDefault="0075169F" w:rsidP="0075169F">
      <w:pPr>
        <w:spacing w:after="0"/>
        <w:rPr>
          <w:rFonts w:ascii="Arial" w:hAnsi="Arial" w:cs="Arial"/>
          <w:sz w:val="24"/>
          <w:szCs w:val="24"/>
        </w:rPr>
      </w:pPr>
      <w:r>
        <w:rPr>
          <w:rFonts w:ascii="Arial" w:hAnsi="Arial" w:cs="Arial"/>
          <w:sz w:val="24"/>
          <w:szCs w:val="24"/>
        </w:rPr>
        <w:t xml:space="preserve">Available at: </w:t>
      </w:r>
      <w:hyperlink r:id="rId22" w:history="1">
        <w:r w:rsidRPr="0075169F">
          <w:rPr>
            <w:rStyle w:val="Hyperlink"/>
            <w:rFonts w:ascii="Arial" w:hAnsi="Arial" w:cs="Arial"/>
            <w:sz w:val="24"/>
            <w:szCs w:val="24"/>
          </w:rPr>
          <w:t>https://sites.psu.edu/global/2016/11/29/the-double-edged-blade-of-japan/</w:t>
        </w:r>
      </w:hyperlink>
    </w:p>
    <w:p w14:paraId="0673B71A" w14:textId="4A956394" w:rsidR="0075169F" w:rsidRPr="0075169F" w:rsidRDefault="0075169F" w:rsidP="006C601E">
      <w:pPr>
        <w:rPr>
          <w:rFonts w:ascii="Arial" w:hAnsi="Arial" w:cs="Arial"/>
          <w:sz w:val="24"/>
          <w:szCs w:val="24"/>
        </w:rPr>
      </w:pPr>
      <w:r>
        <w:rPr>
          <w:rFonts w:ascii="Arial" w:hAnsi="Arial" w:cs="Arial"/>
          <w:sz w:val="24"/>
          <w:szCs w:val="24"/>
        </w:rPr>
        <w:t>[Accessed: 19 April 2020]</w:t>
      </w:r>
    </w:p>
    <w:sectPr w:rsidR="0075169F" w:rsidRPr="0075169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874BC" w14:textId="77777777" w:rsidR="000F62A0" w:rsidRDefault="000F62A0" w:rsidP="00974CFD">
      <w:pPr>
        <w:spacing w:after="0" w:line="240" w:lineRule="auto"/>
      </w:pPr>
      <w:r>
        <w:separator/>
      </w:r>
    </w:p>
  </w:endnote>
  <w:endnote w:type="continuationSeparator" w:id="0">
    <w:p w14:paraId="076DEAC3" w14:textId="77777777" w:rsidR="000F62A0" w:rsidRDefault="000F62A0" w:rsidP="00974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AB56A" w14:textId="77777777" w:rsidR="000F62A0" w:rsidRDefault="000F62A0" w:rsidP="00974CFD">
      <w:pPr>
        <w:spacing w:after="0" w:line="240" w:lineRule="auto"/>
      </w:pPr>
      <w:r>
        <w:separator/>
      </w:r>
    </w:p>
  </w:footnote>
  <w:footnote w:type="continuationSeparator" w:id="0">
    <w:p w14:paraId="4477A7D2" w14:textId="77777777" w:rsidR="000F62A0" w:rsidRDefault="000F62A0" w:rsidP="00974C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0661702"/>
      <w:docPartObj>
        <w:docPartGallery w:val="Page Numbers (Top of Page)"/>
        <w:docPartUnique/>
      </w:docPartObj>
    </w:sdtPr>
    <w:sdtEndPr>
      <w:rPr>
        <w:noProof/>
      </w:rPr>
    </w:sdtEndPr>
    <w:sdtContent>
      <w:p w14:paraId="335C3E36" w14:textId="3AD28AC6" w:rsidR="00974CFD" w:rsidRDefault="00974CF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6A5172" w14:textId="77777777" w:rsidR="00974CFD" w:rsidRDefault="00974C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25D9F"/>
    <w:multiLevelType w:val="hybridMultilevel"/>
    <w:tmpl w:val="DA34B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F311E"/>
    <w:multiLevelType w:val="hybridMultilevel"/>
    <w:tmpl w:val="21B464F0"/>
    <w:lvl w:ilvl="0" w:tplc="EAA8D7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65C47D3"/>
    <w:multiLevelType w:val="hybridMultilevel"/>
    <w:tmpl w:val="1B948008"/>
    <w:lvl w:ilvl="0" w:tplc="B960209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D4157"/>
    <w:multiLevelType w:val="hybridMultilevel"/>
    <w:tmpl w:val="885EFFF8"/>
    <w:lvl w:ilvl="0" w:tplc="947E3F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F00D19"/>
    <w:multiLevelType w:val="hybridMultilevel"/>
    <w:tmpl w:val="7AFCB972"/>
    <w:lvl w:ilvl="0" w:tplc="10BC7CE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50E1587"/>
    <w:multiLevelType w:val="hybridMultilevel"/>
    <w:tmpl w:val="1216247C"/>
    <w:lvl w:ilvl="0" w:tplc="EDAA1E5C">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283B7D"/>
    <w:multiLevelType w:val="hybridMultilevel"/>
    <w:tmpl w:val="70D40B08"/>
    <w:lvl w:ilvl="0" w:tplc="D400A0AC">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5"/>
  </w:num>
  <w:num w:numId="3">
    <w:abstractNumId w:val="2"/>
  </w:num>
  <w:num w:numId="4">
    <w:abstractNumId w:val="1"/>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wNjYztbAwtzA1MjNU0lEKTi0uzszPAykwrAUAmcevmiwAAAA="/>
  </w:docVars>
  <w:rsids>
    <w:rsidRoot w:val="006C601E"/>
    <w:rsid w:val="000F62A0"/>
    <w:rsid w:val="00110DC6"/>
    <w:rsid w:val="00130185"/>
    <w:rsid w:val="00136146"/>
    <w:rsid w:val="001D6887"/>
    <w:rsid w:val="0029169A"/>
    <w:rsid w:val="002E3C2F"/>
    <w:rsid w:val="00374B2B"/>
    <w:rsid w:val="00391825"/>
    <w:rsid w:val="003D6A3A"/>
    <w:rsid w:val="003F511A"/>
    <w:rsid w:val="00424CDD"/>
    <w:rsid w:val="0044175C"/>
    <w:rsid w:val="00470A48"/>
    <w:rsid w:val="004B2AC3"/>
    <w:rsid w:val="004B42A7"/>
    <w:rsid w:val="004D5979"/>
    <w:rsid w:val="005417BB"/>
    <w:rsid w:val="00594538"/>
    <w:rsid w:val="005F1518"/>
    <w:rsid w:val="005F7D3E"/>
    <w:rsid w:val="00614E46"/>
    <w:rsid w:val="00624108"/>
    <w:rsid w:val="00624DE6"/>
    <w:rsid w:val="0067084D"/>
    <w:rsid w:val="00683904"/>
    <w:rsid w:val="00695A84"/>
    <w:rsid w:val="006A5F81"/>
    <w:rsid w:val="006C601E"/>
    <w:rsid w:val="0075169F"/>
    <w:rsid w:val="007E5984"/>
    <w:rsid w:val="007E66A8"/>
    <w:rsid w:val="008A1450"/>
    <w:rsid w:val="008F04F6"/>
    <w:rsid w:val="00932246"/>
    <w:rsid w:val="00974CFD"/>
    <w:rsid w:val="009D6B80"/>
    <w:rsid w:val="009E77CA"/>
    <w:rsid w:val="00A028B3"/>
    <w:rsid w:val="00A21F66"/>
    <w:rsid w:val="00A31912"/>
    <w:rsid w:val="00B06A14"/>
    <w:rsid w:val="00B23659"/>
    <w:rsid w:val="00B64C7C"/>
    <w:rsid w:val="00B87F5A"/>
    <w:rsid w:val="00B905A6"/>
    <w:rsid w:val="00BC3226"/>
    <w:rsid w:val="00C27901"/>
    <w:rsid w:val="00C51F77"/>
    <w:rsid w:val="00D077DD"/>
    <w:rsid w:val="00D67D9C"/>
    <w:rsid w:val="00DB7D7D"/>
    <w:rsid w:val="00DF0ED8"/>
    <w:rsid w:val="00DF4947"/>
    <w:rsid w:val="00E22425"/>
    <w:rsid w:val="00E73D59"/>
    <w:rsid w:val="00E77205"/>
    <w:rsid w:val="00EA73C0"/>
    <w:rsid w:val="00F27CFC"/>
    <w:rsid w:val="00F34B62"/>
    <w:rsid w:val="00F3770B"/>
    <w:rsid w:val="00F507B2"/>
    <w:rsid w:val="00FF3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661C"/>
  <w15:chartTrackingRefBased/>
  <w15:docId w15:val="{519CEB00-6756-45CF-88B8-9FC9074CE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28B3"/>
    <w:rPr>
      <w:color w:val="0000FF"/>
      <w:u w:val="single"/>
    </w:rPr>
  </w:style>
  <w:style w:type="character" w:styleId="UnresolvedMention">
    <w:name w:val="Unresolved Mention"/>
    <w:basedOn w:val="DefaultParagraphFont"/>
    <w:uiPriority w:val="99"/>
    <w:semiHidden/>
    <w:unhideWhenUsed/>
    <w:rsid w:val="00624DE6"/>
    <w:rPr>
      <w:color w:val="605E5C"/>
      <w:shd w:val="clear" w:color="auto" w:fill="E1DFDD"/>
    </w:rPr>
  </w:style>
  <w:style w:type="table" w:styleId="TableGrid">
    <w:name w:val="Table Grid"/>
    <w:basedOn w:val="TableNormal"/>
    <w:uiPriority w:val="39"/>
    <w:rsid w:val="00470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31912"/>
    <w:rPr>
      <w:color w:val="954F72" w:themeColor="followedHyperlink"/>
      <w:u w:val="single"/>
    </w:rPr>
  </w:style>
  <w:style w:type="paragraph" w:styleId="ListParagraph">
    <w:name w:val="List Paragraph"/>
    <w:basedOn w:val="Normal"/>
    <w:uiPriority w:val="34"/>
    <w:qFormat/>
    <w:rsid w:val="00110DC6"/>
    <w:pPr>
      <w:ind w:left="720"/>
      <w:contextualSpacing/>
    </w:pPr>
  </w:style>
  <w:style w:type="paragraph" w:styleId="Header">
    <w:name w:val="header"/>
    <w:basedOn w:val="Normal"/>
    <w:link w:val="HeaderChar"/>
    <w:uiPriority w:val="99"/>
    <w:unhideWhenUsed/>
    <w:rsid w:val="00974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CFD"/>
  </w:style>
  <w:style w:type="paragraph" w:styleId="Footer">
    <w:name w:val="footer"/>
    <w:basedOn w:val="Normal"/>
    <w:link w:val="FooterChar"/>
    <w:uiPriority w:val="99"/>
    <w:unhideWhenUsed/>
    <w:rsid w:val="00974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ezproxy.uwtsd.ac.uk/docview/2011218342?accountid=130472&amp;rfr_id=info%3Axri%2Fsid%3Aprimo" TargetMode="External"/><Relationship Id="rId18" Type="http://schemas.openxmlformats.org/officeDocument/2006/relationships/hyperlink" Target="https://www.journalofbusiness.org/index.php/GJMBR/article/view/2406" TargetMode="External"/><Relationship Id="rId3" Type="http://schemas.openxmlformats.org/officeDocument/2006/relationships/styles" Target="styles.xml"/><Relationship Id="rId21" Type="http://schemas.openxmlformats.org/officeDocument/2006/relationships/hyperlink" Target="https://www.researchgate.net/profile/Mahesh_Subramony/publication/320044117_Leadership_Development_Practice_Bundles_and_Organisational_Performance_The_Mediating_Role_of_Human_Capital_and_Social_Capital/links/59e766e5aca272e940e0a7d0/Leadership-Development-Practice-Bundles-and-Organisational-Performance-The-Mediating-Role-of-Human-Capital-and-Social-Capital.pdf" TargetMode="External"/><Relationship Id="rId7" Type="http://schemas.openxmlformats.org/officeDocument/2006/relationships/endnotes" Target="endnotes.xml"/><Relationship Id="rId12" Type="http://schemas.openxmlformats.org/officeDocument/2006/relationships/hyperlink" Target="https://www.researchgate.net/profile/Karen_Cacciattolo/publication/270393300_Understanding_Organisational_Cultures/links/560150ee08ae07629e52c21a.pdf" TargetMode="External"/><Relationship Id="rId17" Type="http://schemas.openxmlformats.org/officeDocument/2006/relationships/hyperlink" Target="http://doi.org/10.1353/jda.2019.001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apers.ssrn.com/sol3/papers.cfm?abstract_id=3406496" TargetMode="External"/><Relationship Id="rId20" Type="http://schemas.openxmlformats.org/officeDocument/2006/relationships/hyperlink" Target="https://cyberleninka.org/article/n/71647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bitstream/handle/10024/126569/Anyangwe%20Xavier%20.pdf?sequence=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ontent/pdf/10.1057/palgrave.jibs.8490867.pdf" TargetMode="External"/><Relationship Id="rId23" Type="http://schemas.openxmlformats.org/officeDocument/2006/relationships/header" Target="header1.xml"/><Relationship Id="rId10" Type="http://schemas.openxmlformats.org/officeDocument/2006/relationships/hyperlink" Target="https://doi.org/10.1108/IJHCQA-01-2015-0017" TargetMode="External"/><Relationship Id="rId19" Type="http://schemas.openxmlformats.org/officeDocument/2006/relationships/hyperlink" Target="https://repository.lboro.ac.uk/articles/Dynamic_product_proliferation_and_firm_performance_implications/9499832/files/17126558.pdf" TargetMode="External"/><Relationship Id="rId4" Type="http://schemas.openxmlformats.org/officeDocument/2006/relationships/settings" Target="settings.xml"/><Relationship Id="rId9" Type="http://schemas.openxmlformats.org/officeDocument/2006/relationships/hyperlink" Target="https://journals.vgtu.lt/index.php/JBEM/article/view/1477" TargetMode="External"/><Relationship Id="rId14" Type="http://schemas.openxmlformats.org/officeDocument/2006/relationships/hyperlink" Target="https://onlinelibrary.wiley.com/doi/abs/10.1111/emre.12292" TargetMode="External"/><Relationship Id="rId22" Type="http://schemas.openxmlformats.org/officeDocument/2006/relationships/hyperlink" Target="https://sites.psu.edu/global/2016/11/29/the-double-edged-blade-of-jap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5B364-5362-49E5-83EA-625D2C447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11</Pages>
  <Words>3285</Words>
  <Characters>18729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Mariyana Mavrodieva</dc:creator>
  <cp:keywords/>
  <dc:description/>
  <cp:lastModifiedBy>Mariyana Mavrodieva</cp:lastModifiedBy>
  <cp:revision>40</cp:revision>
  <dcterms:created xsi:type="dcterms:W3CDTF">2020-05-01T09:56:00Z</dcterms:created>
  <dcterms:modified xsi:type="dcterms:W3CDTF">2020-05-01T19:42:00Z</dcterms:modified>
</cp:coreProperties>
</file>