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396C60" w14:textId="5DE8B411" w:rsidR="009C20B3" w:rsidRDefault="000A7BDB" w:rsidP="00DF78D7">
      <w:pPr>
        <w:spacing w:line="360" w:lineRule="auto"/>
        <w:rPr>
          <w:rFonts w:ascii="Arial Narrow" w:hAnsi="Arial Narrow"/>
          <w:sz w:val="24"/>
          <w:szCs w:val="24"/>
        </w:rPr>
      </w:pPr>
    </w:p>
    <w:p w14:paraId="4350CD9D" w14:textId="0DECC6EC" w:rsidR="00DF78D7" w:rsidRDefault="00DF78D7" w:rsidP="00DF78D7">
      <w:pPr>
        <w:spacing w:line="360" w:lineRule="auto"/>
        <w:rPr>
          <w:rFonts w:ascii="Arial Narrow" w:hAnsi="Arial Narrow"/>
          <w:sz w:val="24"/>
          <w:szCs w:val="24"/>
        </w:rPr>
      </w:pPr>
    </w:p>
    <w:p w14:paraId="4F97F8C4" w14:textId="142F576A" w:rsidR="00DF78D7" w:rsidRDefault="00DF78D7" w:rsidP="00DF78D7">
      <w:pPr>
        <w:spacing w:line="360" w:lineRule="auto"/>
        <w:rPr>
          <w:rFonts w:ascii="Arial Narrow" w:hAnsi="Arial Narrow"/>
          <w:sz w:val="24"/>
          <w:szCs w:val="24"/>
        </w:rPr>
      </w:pPr>
    </w:p>
    <w:p w14:paraId="773939AC" w14:textId="69667637" w:rsidR="00DF78D7" w:rsidRDefault="00DF78D7" w:rsidP="00DF78D7">
      <w:pPr>
        <w:spacing w:line="360" w:lineRule="auto"/>
        <w:rPr>
          <w:rFonts w:ascii="Arial Narrow" w:hAnsi="Arial Narrow"/>
          <w:sz w:val="24"/>
          <w:szCs w:val="24"/>
        </w:rPr>
      </w:pPr>
    </w:p>
    <w:p w14:paraId="1AD20A34" w14:textId="06DE27CA" w:rsidR="00DF78D7" w:rsidRDefault="00DF78D7" w:rsidP="00DF78D7">
      <w:pPr>
        <w:spacing w:line="360" w:lineRule="auto"/>
        <w:rPr>
          <w:rFonts w:ascii="Arial Narrow" w:hAnsi="Arial Narrow"/>
          <w:sz w:val="24"/>
          <w:szCs w:val="24"/>
        </w:rPr>
      </w:pPr>
    </w:p>
    <w:p w14:paraId="13A91B05" w14:textId="597E4FDA" w:rsidR="00DF78D7" w:rsidRDefault="00DF78D7" w:rsidP="00DF78D7">
      <w:pPr>
        <w:spacing w:line="360" w:lineRule="auto"/>
        <w:rPr>
          <w:rFonts w:ascii="Arial Narrow" w:hAnsi="Arial Narrow"/>
          <w:sz w:val="24"/>
          <w:szCs w:val="24"/>
        </w:rPr>
      </w:pPr>
    </w:p>
    <w:p w14:paraId="5DCA5182" w14:textId="35A5D6F9" w:rsidR="00DF78D7" w:rsidRDefault="00DF78D7" w:rsidP="00DF78D7">
      <w:pPr>
        <w:spacing w:line="360" w:lineRule="auto"/>
        <w:rPr>
          <w:rFonts w:ascii="Arial Narrow" w:hAnsi="Arial Narrow"/>
          <w:sz w:val="24"/>
          <w:szCs w:val="24"/>
        </w:rPr>
      </w:pPr>
    </w:p>
    <w:p w14:paraId="3634D3C4" w14:textId="02E0FE58" w:rsidR="00DF78D7" w:rsidRPr="002B2039" w:rsidRDefault="00DD24DB" w:rsidP="0039140B">
      <w:pPr>
        <w:spacing w:line="360" w:lineRule="auto"/>
        <w:jc w:val="center"/>
        <w:rPr>
          <w:rFonts w:ascii="Arial Narrow" w:hAnsi="Arial Narrow"/>
          <w:b/>
          <w:bCs/>
          <w:sz w:val="32"/>
          <w:szCs w:val="32"/>
        </w:rPr>
      </w:pPr>
      <w:r w:rsidRPr="002B2039">
        <w:rPr>
          <w:rFonts w:ascii="Arial Narrow" w:hAnsi="Arial Narrow"/>
          <w:b/>
          <w:bCs/>
          <w:sz w:val="32"/>
          <w:szCs w:val="32"/>
        </w:rPr>
        <w:t>Environmental Analysis</w:t>
      </w:r>
      <w:r w:rsidR="00DC77F1" w:rsidRPr="002B2039">
        <w:rPr>
          <w:rFonts w:ascii="Arial Narrow" w:hAnsi="Arial Narrow"/>
          <w:b/>
          <w:bCs/>
          <w:sz w:val="32"/>
          <w:szCs w:val="32"/>
        </w:rPr>
        <w:t xml:space="preserve"> of an Electric V</w:t>
      </w:r>
      <w:r w:rsidR="007B657D" w:rsidRPr="002B2039">
        <w:rPr>
          <w:rFonts w:ascii="Arial Narrow" w:hAnsi="Arial Narrow"/>
          <w:b/>
          <w:bCs/>
          <w:sz w:val="32"/>
          <w:szCs w:val="32"/>
        </w:rPr>
        <w:t>ehi</w:t>
      </w:r>
      <w:r w:rsidR="002D68CC" w:rsidRPr="002B2039">
        <w:rPr>
          <w:rFonts w:ascii="Arial Narrow" w:hAnsi="Arial Narrow"/>
          <w:b/>
          <w:bCs/>
          <w:sz w:val="32"/>
          <w:szCs w:val="32"/>
        </w:rPr>
        <w:t>cle</w:t>
      </w:r>
      <w:r w:rsidR="00475D36">
        <w:rPr>
          <w:rFonts w:ascii="Arial Narrow" w:hAnsi="Arial Narrow"/>
          <w:b/>
          <w:bCs/>
          <w:sz w:val="32"/>
          <w:szCs w:val="32"/>
        </w:rPr>
        <w:t xml:space="preserve"> Industry</w:t>
      </w:r>
    </w:p>
    <w:p w14:paraId="3A35B681" w14:textId="39A74D87" w:rsidR="00DF78D7" w:rsidRDefault="00DF78D7" w:rsidP="0039140B">
      <w:pPr>
        <w:spacing w:line="360" w:lineRule="auto"/>
        <w:rPr>
          <w:rFonts w:ascii="Arial Narrow" w:hAnsi="Arial Narrow"/>
          <w:sz w:val="24"/>
          <w:szCs w:val="24"/>
        </w:rPr>
      </w:pPr>
    </w:p>
    <w:p w14:paraId="625605A3" w14:textId="19233700" w:rsidR="00DF78D7" w:rsidRDefault="00DF78D7" w:rsidP="0039140B">
      <w:pPr>
        <w:spacing w:line="360" w:lineRule="auto"/>
        <w:rPr>
          <w:rFonts w:ascii="Arial Narrow" w:hAnsi="Arial Narrow"/>
          <w:sz w:val="24"/>
          <w:szCs w:val="24"/>
        </w:rPr>
      </w:pPr>
    </w:p>
    <w:p w14:paraId="5301AD5F" w14:textId="35F11C87" w:rsidR="002328C8" w:rsidRPr="002328C8" w:rsidRDefault="006F080D" w:rsidP="0039140B">
      <w:pPr>
        <w:spacing w:line="360" w:lineRule="auto"/>
        <w:rPr>
          <w:rFonts w:ascii="Arial Narrow" w:hAnsi="Arial Narrow"/>
          <w:sz w:val="24"/>
          <w:szCs w:val="24"/>
        </w:rPr>
      </w:pPr>
      <w:r>
        <w:rPr>
          <w:rFonts w:ascii="Arial Narrow" w:hAnsi="Arial Narrow"/>
          <w:sz w:val="24"/>
          <w:szCs w:val="24"/>
        </w:rPr>
        <w:t xml:space="preserve">                                            </w:t>
      </w:r>
      <w:r w:rsidR="000F5149">
        <w:rPr>
          <w:rFonts w:ascii="Arial Narrow" w:hAnsi="Arial Narrow"/>
          <w:sz w:val="24"/>
          <w:szCs w:val="24"/>
        </w:rPr>
        <w:t>Student Name:</w:t>
      </w:r>
      <w:r w:rsidR="002328C8" w:rsidRPr="002328C8">
        <w:rPr>
          <w:rFonts w:ascii="Arial Narrow" w:hAnsi="Arial Narrow"/>
          <w:sz w:val="24"/>
          <w:szCs w:val="24"/>
        </w:rPr>
        <w:t xml:space="preserve">                   </w:t>
      </w:r>
      <w:r w:rsidR="007D4706">
        <w:rPr>
          <w:rFonts w:ascii="Arial Narrow" w:hAnsi="Arial Narrow"/>
          <w:sz w:val="24"/>
          <w:szCs w:val="24"/>
        </w:rPr>
        <w:t>Anastasiya Petrova</w:t>
      </w:r>
    </w:p>
    <w:p w14:paraId="0264FDF7" w14:textId="4312B6AA" w:rsidR="002328C8" w:rsidRPr="002328C8" w:rsidRDefault="002328C8" w:rsidP="0039140B">
      <w:pPr>
        <w:spacing w:line="360" w:lineRule="auto"/>
        <w:rPr>
          <w:rFonts w:ascii="Arial Narrow" w:hAnsi="Arial Narrow"/>
          <w:sz w:val="24"/>
          <w:szCs w:val="24"/>
        </w:rPr>
      </w:pPr>
      <w:r w:rsidRPr="002328C8">
        <w:rPr>
          <w:rFonts w:ascii="Arial Narrow" w:hAnsi="Arial Narrow"/>
          <w:sz w:val="24"/>
          <w:szCs w:val="24"/>
        </w:rPr>
        <w:t xml:space="preserve">                                            Student number:               </w:t>
      </w:r>
      <w:r w:rsidR="007D4706">
        <w:rPr>
          <w:rFonts w:ascii="Arial Narrow" w:hAnsi="Arial Narrow"/>
          <w:sz w:val="24"/>
          <w:szCs w:val="24"/>
        </w:rPr>
        <w:t xml:space="preserve"> 1816952</w:t>
      </w:r>
    </w:p>
    <w:p w14:paraId="776FA825" w14:textId="543EA1C8" w:rsidR="002328C8" w:rsidRPr="002328C8" w:rsidRDefault="002328C8" w:rsidP="0039140B">
      <w:pPr>
        <w:spacing w:line="360" w:lineRule="auto"/>
        <w:rPr>
          <w:rFonts w:ascii="Arial Narrow" w:hAnsi="Arial Narrow"/>
          <w:sz w:val="24"/>
          <w:szCs w:val="24"/>
        </w:rPr>
      </w:pPr>
      <w:r w:rsidRPr="002328C8">
        <w:rPr>
          <w:rFonts w:ascii="Arial Narrow" w:hAnsi="Arial Narrow"/>
          <w:sz w:val="24"/>
          <w:szCs w:val="24"/>
        </w:rPr>
        <w:t xml:space="preserve">                                            Module title:                       </w:t>
      </w:r>
      <w:r>
        <w:rPr>
          <w:rFonts w:ascii="Arial Narrow" w:hAnsi="Arial Narrow"/>
          <w:sz w:val="24"/>
          <w:szCs w:val="24"/>
        </w:rPr>
        <w:t>Global Business Environment</w:t>
      </w:r>
      <w:r w:rsidRPr="002328C8">
        <w:rPr>
          <w:rFonts w:ascii="Arial Narrow" w:hAnsi="Arial Narrow"/>
          <w:sz w:val="24"/>
          <w:szCs w:val="24"/>
        </w:rPr>
        <w:t xml:space="preserve"> (LCBB400</w:t>
      </w:r>
      <w:r w:rsidR="00F01AD2">
        <w:rPr>
          <w:rFonts w:ascii="Arial Narrow" w:hAnsi="Arial Narrow"/>
          <w:sz w:val="24"/>
          <w:szCs w:val="24"/>
        </w:rPr>
        <w:t>5</w:t>
      </w:r>
      <w:r w:rsidRPr="002328C8">
        <w:rPr>
          <w:rFonts w:ascii="Arial Narrow" w:hAnsi="Arial Narrow"/>
          <w:sz w:val="24"/>
          <w:szCs w:val="24"/>
        </w:rPr>
        <w:t>)</w:t>
      </w:r>
    </w:p>
    <w:p w14:paraId="11929539" w14:textId="01D15951" w:rsidR="002328C8" w:rsidRPr="002328C8" w:rsidRDefault="002328C8" w:rsidP="0039140B">
      <w:pPr>
        <w:spacing w:line="360" w:lineRule="auto"/>
        <w:rPr>
          <w:rFonts w:ascii="Arial Narrow" w:hAnsi="Arial Narrow"/>
          <w:sz w:val="24"/>
          <w:szCs w:val="24"/>
        </w:rPr>
      </w:pPr>
      <w:r w:rsidRPr="002328C8">
        <w:rPr>
          <w:rFonts w:ascii="Arial Narrow" w:hAnsi="Arial Narrow"/>
          <w:sz w:val="24"/>
          <w:szCs w:val="24"/>
        </w:rPr>
        <w:t xml:space="preserve">                                            Assignment Title:               Assignment 1</w:t>
      </w:r>
    </w:p>
    <w:p w14:paraId="7701CD58" w14:textId="575C1BDE" w:rsidR="00DF78D7" w:rsidRDefault="002328C8" w:rsidP="0039140B">
      <w:pPr>
        <w:spacing w:line="360" w:lineRule="auto"/>
        <w:rPr>
          <w:rFonts w:ascii="Arial Narrow" w:hAnsi="Arial Narrow"/>
          <w:sz w:val="24"/>
          <w:szCs w:val="24"/>
        </w:rPr>
      </w:pPr>
      <w:r w:rsidRPr="002328C8">
        <w:rPr>
          <w:rFonts w:ascii="Arial Narrow" w:hAnsi="Arial Narrow"/>
          <w:sz w:val="24"/>
          <w:szCs w:val="24"/>
        </w:rPr>
        <w:t xml:space="preserve">                                            Module Lecture’s Name:    </w:t>
      </w:r>
      <w:r w:rsidR="00DD24DB">
        <w:rPr>
          <w:rFonts w:ascii="Arial Narrow" w:hAnsi="Arial Narrow"/>
          <w:sz w:val="24"/>
          <w:szCs w:val="24"/>
        </w:rPr>
        <w:t>Kenny Tang</w:t>
      </w:r>
    </w:p>
    <w:p w14:paraId="0C4F07C5" w14:textId="03A5EA46" w:rsidR="00DF78D7" w:rsidRDefault="00DF78D7" w:rsidP="0039140B">
      <w:pPr>
        <w:spacing w:line="360" w:lineRule="auto"/>
        <w:rPr>
          <w:rFonts w:ascii="Arial Narrow" w:hAnsi="Arial Narrow"/>
          <w:sz w:val="24"/>
          <w:szCs w:val="24"/>
        </w:rPr>
      </w:pPr>
    </w:p>
    <w:p w14:paraId="0F1922A6" w14:textId="5252FC04" w:rsidR="00310B62" w:rsidRDefault="00310B62" w:rsidP="0039140B">
      <w:pPr>
        <w:spacing w:line="360" w:lineRule="auto"/>
        <w:rPr>
          <w:rFonts w:ascii="Arial Narrow" w:hAnsi="Arial Narrow"/>
          <w:sz w:val="24"/>
          <w:szCs w:val="24"/>
        </w:rPr>
      </w:pPr>
    </w:p>
    <w:p w14:paraId="549B0AC1" w14:textId="5AF87E21" w:rsidR="00310B62" w:rsidRDefault="00310B62" w:rsidP="0039140B">
      <w:pPr>
        <w:spacing w:line="360" w:lineRule="auto"/>
        <w:rPr>
          <w:rFonts w:ascii="Arial Narrow" w:hAnsi="Arial Narrow"/>
          <w:sz w:val="24"/>
          <w:szCs w:val="24"/>
        </w:rPr>
      </w:pPr>
    </w:p>
    <w:p w14:paraId="0A0BA709" w14:textId="7C13BF16" w:rsidR="00310B62" w:rsidRDefault="00310B62" w:rsidP="0039140B">
      <w:pPr>
        <w:spacing w:line="360" w:lineRule="auto"/>
        <w:rPr>
          <w:rFonts w:ascii="Arial Narrow" w:hAnsi="Arial Narrow"/>
          <w:sz w:val="24"/>
          <w:szCs w:val="24"/>
        </w:rPr>
      </w:pPr>
    </w:p>
    <w:p w14:paraId="1C969F63" w14:textId="596D5E1F" w:rsidR="00310B62" w:rsidRDefault="00310B62" w:rsidP="0039140B">
      <w:pPr>
        <w:spacing w:line="360" w:lineRule="auto"/>
        <w:rPr>
          <w:rFonts w:ascii="Arial Narrow" w:hAnsi="Arial Narrow"/>
          <w:sz w:val="24"/>
          <w:szCs w:val="24"/>
        </w:rPr>
      </w:pPr>
    </w:p>
    <w:p w14:paraId="53C0BE33" w14:textId="244D9CCC" w:rsidR="00310B62" w:rsidRDefault="00310B62" w:rsidP="0039140B">
      <w:pPr>
        <w:spacing w:line="360" w:lineRule="auto"/>
        <w:rPr>
          <w:rFonts w:ascii="Arial Narrow" w:hAnsi="Arial Narrow"/>
          <w:sz w:val="24"/>
          <w:szCs w:val="24"/>
        </w:rPr>
      </w:pPr>
    </w:p>
    <w:p w14:paraId="5084F1A9" w14:textId="1737B90A" w:rsidR="00310B62" w:rsidRDefault="00310B62" w:rsidP="0039140B">
      <w:pPr>
        <w:spacing w:line="360" w:lineRule="auto"/>
        <w:rPr>
          <w:rFonts w:ascii="Arial Narrow" w:hAnsi="Arial Narrow"/>
          <w:sz w:val="24"/>
          <w:szCs w:val="24"/>
        </w:rPr>
      </w:pPr>
    </w:p>
    <w:p w14:paraId="12636B7A" w14:textId="073547DC" w:rsidR="0050327D" w:rsidRDefault="0050327D" w:rsidP="0039140B">
      <w:pPr>
        <w:spacing w:line="360" w:lineRule="auto"/>
        <w:jc w:val="both"/>
        <w:rPr>
          <w:rFonts w:ascii="Arial Narrow" w:hAnsi="Arial Narrow"/>
          <w:sz w:val="24"/>
          <w:szCs w:val="24"/>
        </w:rPr>
      </w:pPr>
    </w:p>
    <w:p w14:paraId="22126DEF" w14:textId="38102757" w:rsidR="00C05A86" w:rsidRDefault="00C05A86" w:rsidP="0039140B">
      <w:pPr>
        <w:spacing w:line="360" w:lineRule="auto"/>
        <w:jc w:val="both"/>
        <w:rPr>
          <w:rFonts w:ascii="Arial Narrow" w:hAnsi="Arial Narrow"/>
          <w:sz w:val="24"/>
          <w:szCs w:val="24"/>
        </w:rPr>
      </w:pPr>
    </w:p>
    <w:p w14:paraId="5EC21350" w14:textId="4DEC0FC3" w:rsidR="00C05A86" w:rsidRDefault="00C05A86" w:rsidP="0039140B">
      <w:pPr>
        <w:spacing w:line="360" w:lineRule="auto"/>
        <w:jc w:val="both"/>
        <w:rPr>
          <w:rFonts w:ascii="Arial Narrow" w:hAnsi="Arial Narrow"/>
          <w:sz w:val="24"/>
          <w:szCs w:val="24"/>
        </w:rPr>
      </w:pPr>
    </w:p>
    <w:p w14:paraId="74258B00" w14:textId="5F5263B4" w:rsidR="00620314" w:rsidRDefault="00620314" w:rsidP="0039140B">
      <w:pPr>
        <w:spacing w:line="360" w:lineRule="auto"/>
        <w:jc w:val="both"/>
        <w:rPr>
          <w:rFonts w:ascii="Arial Narrow" w:hAnsi="Arial Narrow"/>
          <w:sz w:val="24"/>
          <w:szCs w:val="24"/>
        </w:rPr>
      </w:pPr>
    </w:p>
    <w:p w14:paraId="76C7CF06" w14:textId="6A5E02D4" w:rsidR="00620314" w:rsidRDefault="00620314" w:rsidP="0039140B">
      <w:pPr>
        <w:spacing w:line="360" w:lineRule="auto"/>
        <w:jc w:val="both"/>
        <w:rPr>
          <w:rFonts w:ascii="Arial Narrow" w:hAnsi="Arial Narrow"/>
          <w:sz w:val="24"/>
          <w:szCs w:val="24"/>
        </w:rPr>
      </w:pPr>
    </w:p>
    <w:p w14:paraId="339F5D5A" w14:textId="00DB45EE" w:rsidR="00620314" w:rsidRDefault="00620314" w:rsidP="0039140B">
      <w:pPr>
        <w:spacing w:line="360" w:lineRule="auto"/>
        <w:jc w:val="both"/>
        <w:rPr>
          <w:rFonts w:ascii="Arial Narrow" w:hAnsi="Arial Narrow"/>
          <w:b/>
          <w:bCs/>
          <w:sz w:val="24"/>
          <w:szCs w:val="24"/>
        </w:rPr>
      </w:pPr>
      <w:r>
        <w:rPr>
          <w:rFonts w:ascii="Arial Narrow" w:hAnsi="Arial Narrow"/>
          <w:b/>
          <w:bCs/>
          <w:sz w:val="24"/>
          <w:szCs w:val="24"/>
        </w:rPr>
        <w:t>Table of Contents:</w:t>
      </w:r>
    </w:p>
    <w:p w14:paraId="771671DB" w14:textId="6B61F6D1" w:rsidR="00871771" w:rsidRDefault="00871771" w:rsidP="00EB4854">
      <w:pPr>
        <w:pStyle w:val="ListParagraph"/>
        <w:numPr>
          <w:ilvl w:val="0"/>
          <w:numId w:val="2"/>
        </w:numPr>
        <w:spacing w:line="360" w:lineRule="auto"/>
        <w:jc w:val="right"/>
        <w:rPr>
          <w:rFonts w:ascii="Arial Narrow" w:hAnsi="Arial Narrow"/>
          <w:sz w:val="24"/>
          <w:szCs w:val="24"/>
        </w:rPr>
      </w:pPr>
      <w:r>
        <w:rPr>
          <w:rFonts w:ascii="Arial Narrow" w:hAnsi="Arial Narrow"/>
          <w:sz w:val="24"/>
          <w:szCs w:val="24"/>
        </w:rPr>
        <w:t>Introduction</w:t>
      </w:r>
      <w:r w:rsidR="00612794">
        <w:rPr>
          <w:rFonts w:ascii="Arial Narrow" w:hAnsi="Arial Narrow"/>
          <w:sz w:val="24"/>
          <w:szCs w:val="24"/>
        </w:rPr>
        <w:t xml:space="preserve">             </w:t>
      </w:r>
      <w:r w:rsidR="00EB4854">
        <w:rPr>
          <w:rFonts w:ascii="Arial Narrow" w:hAnsi="Arial Narrow"/>
          <w:sz w:val="24"/>
          <w:szCs w:val="24"/>
        </w:rPr>
        <w:t xml:space="preserve"> </w:t>
      </w:r>
      <w:r w:rsidR="00AE1864">
        <w:rPr>
          <w:rFonts w:ascii="Arial Narrow" w:hAnsi="Arial Narrow"/>
          <w:sz w:val="24"/>
          <w:szCs w:val="24"/>
        </w:rPr>
        <w:t xml:space="preserve">                                                                   </w:t>
      </w:r>
      <w:r w:rsidR="00612794">
        <w:rPr>
          <w:rFonts w:ascii="Arial Narrow" w:hAnsi="Arial Narrow"/>
          <w:sz w:val="24"/>
          <w:szCs w:val="24"/>
        </w:rPr>
        <w:t xml:space="preserve">                             </w:t>
      </w:r>
      <w:r w:rsidR="00EF114C">
        <w:rPr>
          <w:rFonts w:ascii="Arial Narrow" w:hAnsi="Arial Narrow"/>
          <w:sz w:val="24"/>
          <w:szCs w:val="24"/>
        </w:rPr>
        <w:t xml:space="preserve">               </w:t>
      </w:r>
      <w:r w:rsidR="00612794">
        <w:rPr>
          <w:rFonts w:ascii="Arial Narrow" w:hAnsi="Arial Narrow"/>
          <w:sz w:val="24"/>
          <w:szCs w:val="24"/>
        </w:rPr>
        <w:t>p.3</w:t>
      </w:r>
    </w:p>
    <w:p w14:paraId="532C548D" w14:textId="7D20B8E4" w:rsidR="00612794" w:rsidRDefault="007A443F" w:rsidP="00EB4854">
      <w:pPr>
        <w:pStyle w:val="ListParagraph"/>
        <w:numPr>
          <w:ilvl w:val="0"/>
          <w:numId w:val="2"/>
        </w:numPr>
        <w:spacing w:line="360" w:lineRule="auto"/>
        <w:jc w:val="right"/>
        <w:rPr>
          <w:rFonts w:ascii="Arial Narrow" w:hAnsi="Arial Narrow"/>
          <w:sz w:val="24"/>
          <w:szCs w:val="24"/>
        </w:rPr>
      </w:pPr>
      <w:r>
        <w:rPr>
          <w:rFonts w:ascii="Arial Narrow" w:hAnsi="Arial Narrow"/>
          <w:sz w:val="24"/>
          <w:szCs w:val="24"/>
        </w:rPr>
        <w:t>PESTEL anal</w:t>
      </w:r>
      <w:r w:rsidR="00F97D7A">
        <w:rPr>
          <w:rFonts w:ascii="Arial Narrow" w:hAnsi="Arial Narrow"/>
          <w:sz w:val="24"/>
          <w:szCs w:val="24"/>
        </w:rPr>
        <w:t>ysis</w:t>
      </w:r>
      <w:r w:rsidR="004005C0">
        <w:rPr>
          <w:rFonts w:ascii="Arial Narrow" w:hAnsi="Arial Narrow"/>
          <w:sz w:val="24"/>
          <w:szCs w:val="24"/>
        </w:rPr>
        <w:t xml:space="preserve"> </w:t>
      </w:r>
      <w:r w:rsidR="00AE1864">
        <w:rPr>
          <w:rFonts w:ascii="Arial Narrow" w:hAnsi="Arial Narrow"/>
          <w:sz w:val="24"/>
          <w:szCs w:val="24"/>
        </w:rPr>
        <w:t xml:space="preserve">                                                                 </w:t>
      </w:r>
      <w:r w:rsidR="004005C0">
        <w:rPr>
          <w:rFonts w:ascii="Arial Narrow" w:hAnsi="Arial Narrow"/>
          <w:sz w:val="24"/>
          <w:szCs w:val="24"/>
        </w:rPr>
        <w:t xml:space="preserve">                                                  p.</w:t>
      </w:r>
      <w:r w:rsidR="00AE7AE0">
        <w:rPr>
          <w:rFonts w:ascii="Arial Narrow" w:hAnsi="Arial Narrow"/>
          <w:sz w:val="24"/>
          <w:szCs w:val="24"/>
        </w:rPr>
        <w:t>4</w:t>
      </w:r>
    </w:p>
    <w:p w14:paraId="450CAE54" w14:textId="71FD18B3" w:rsidR="00F97D7A" w:rsidRDefault="00F97D7A" w:rsidP="00EB4854">
      <w:pPr>
        <w:pStyle w:val="ListParagraph"/>
        <w:numPr>
          <w:ilvl w:val="0"/>
          <w:numId w:val="2"/>
        </w:numPr>
        <w:spacing w:line="360" w:lineRule="auto"/>
        <w:jc w:val="right"/>
        <w:rPr>
          <w:rFonts w:ascii="Arial Narrow" w:hAnsi="Arial Narrow"/>
          <w:sz w:val="24"/>
          <w:szCs w:val="24"/>
        </w:rPr>
      </w:pPr>
      <w:r>
        <w:rPr>
          <w:rFonts w:ascii="Arial Narrow" w:hAnsi="Arial Narrow"/>
          <w:sz w:val="24"/>
          <w:szCs w:val="24"/>
        </w:rPr>
        <w:t>Porter’s 5 Fo</w:t>
      </w:r>
      <w:r w:rsidR="00DB527B">
        <w:rPr>
          <w:rFonts w:ascii="Arial Narrow" w:hAnsi="Arial Narrow"/>
          <w:sz w:val="24"/>
          <w:szCs w:val="24"/>
        </w:rPr>
        <w:t>rces</w:t>
      </w:r>
      <w:r w:rsidR="00AE7AE0">
        <w:rPr>
          <w:rFonts w:ascii="Arial Narrow" w:hAnsi="Arial Narrow"/>
          <w:sz w:val="24"/>
          <w:szCs w:val="24"/>
        </w:rPr>
        <w:t xml:space="preserve">        </w:t>
      </w:r>
      <w:r w:rsidR="00AE1864">
        <w:rPr>
          <w:rFonts w:ascii="Arial Narrow" w:hAnsi="Arial Narrow"/>
          <w:sz w:val="24"/>
          <w:szCs w:val="24"/>
        </w:rPr>
        <w:t xml:space="preserve">                                                                </w:t>
      </w:r>
      <w:r w:rsidR="00AE7AE0">
        <w:rPr>
          <w:rFonts w:ascii="Arial Narrow" w:hAnsi="Arial Narrow"/>
          <w:sz w:val="24"/>
          <w:szCs w:val="24"/>
        </w:rPr>
        <w:t xml:space="preserve">                                           p.10</w:t>
      </w:r>
    </w:p>
    <w:p w14:paraId="3619EDFC" w14:textId="2B1D379E" w:rsidR="00DB527B" w:rsidRDefault="00DB527B" w:rsidP="00EB4854">
      <w:pPr>
        <w:pStyle w:val="ListParagraph"/>
        <w:numPr>
          <w:ilvl w:val="0"/>
          <w:numId w:val="2"/>
        </w:numPr>
        <w:spacing w:line="360" w:lineRule="auto"/>
        <w:jc w:val="right"/>
        <w:rPr>
          <w:rFonts w:ascii="Arial Narrow" w:hAnsi="Arial Narrow"/>
          <w:sz w:val="24"/>
          <w:szCs w:val="24"/>
        </w:rPr>
      </w:pPr>
      <w:r>
        <w:rPr>
          <w:rFonts w:ascii="Arial Narrow" w:hAnsi="Arial Narrow"/>
          <w:sz w:val="24"/>
          <w:szCs w:val="24"/>
        </w:rPr>
        <w:t>Organisation</w:t>
      </w:r>
      <w:r w:rsidR="00CF6268">
        <w:rPr>
          <w:rFonts w:ascii="Arial Narrow" w:hAnsi="Arial Narrow"/>
          <w:sz w:val="24"/>
          <w:szCs w:val="24"/>
        </w:rPr>
        <w:t xml:space="preserve"> changes</w:t>
      </w:r>
      <w:r w:rsidR="00AE7AE0">
        <w:rPr>
          <w:rFonts w:ascii="Arial Narrow" w:hAnsi="Arial Narrow"/>
          <w:sz w:val="24"/>
          <w:szCs w:val="24"/>
        </w:rPr>
        <w:t xml:space="preserve">            </w:t>
      </w:r>
      <w:r w:rsidR="00207691">
        <w:rPr>
          <w:rFonts w:ascii="Arial Narrow" w:hAnsi="Arial Narrow"/>
          <w:sz w:val="24"/>
          <w:szCs w:val="24"/>
        </w:rPr>
        <w:t xml:space="preserve">                                                                </w:t>
      </w:r>
      <w:r w:rsidR="00AE7AE0">
        <w:rPr>
          <w:rFonts w:ascii="Arial Narrow" w:hAnsi="Arial Narrow"/>
          <w:sz w:val="24"/>
          <w:szCs w:val="24"/>
        </w:rPr>
        <w:t xml:space="preserve">                               p.</w:t>
      </w:r>
      <w:r w:rsidR="00F73F39">
        <w:rPr>
          <w:rFonts w:ascii="Arial Narrow" w:hAnsi="Arial Narrow"/>
          <w:sz w:val="24"/>
          <w:szCs w:val="24"/>
        </w:rPr>
        <w:t>1</w:t>
      </w:r>
      <w:r w:rsidR="00FE06A8">
        <w:rPr>
          <w:rFonts w:ascii="Arial Narrow" w:hAnsi="Arial Narrow"/>
          <w:sz w:val="24"/>
          <w:szCs w:val="24"/>
        </w:rPr>
        <w:t>2</w:t>
      </w:r>
    </w:p>
    <w:p w14:paraId="270AD3C6" w14:textId="55FC0655" w:rsidR="00CF6268" w:rsidRDefault="00AA3891" w:rsidP="00EB4854">
      <w:pPr>
        <w:pStyle w:val="ListParagraph"/>
        <w:numPr>
          <w:ilvl w:val="0"/>
          <w:numId w:val="2"/>
        </w:numPr>
        <w:spacing w:line="360" w:lineRule="auto"/>
        <w:jc w:val="right"/>
        <w:rPr>
          <w:rFonts w:ascii="Arial Narrow" w:hAnsi="Arial Narrow"/>
          <w:sz w:val="24"/>
          <w:szCs w:val="24"/>
        </w:rPr>
      </w:pPr>
      <w:r>
        <w:rPr>
          <w:rFonts w:ascii="Arial Narrow" w:hAnsi="Arial Narrow"/>
          <w:sz w:val="24"/>
          <w:szCs w:val="24"/>
        </w:rPr>
        <w:t>Porter’s</w:t>
      </w:r>
      <w:r w:rsidR="00CD7DCB">
        <w:rPr>
          <w:rFonts w:ascii="Arial Narrow" w:hAnsi="Arial Narrow"/>
          <w:sz w:val="24"/>
          <w:szCs w:val="24"/>
        </w:rPr>
        <w:t xml:space="preserve"> Value Chain</w:t>
      </w:r>
      <w:r w:rsidR="00F73F39">
        <w:rPr>
          <w:rFonts w:ascii="Arial Narrow" w:hAnsi="Arial Narrow"/>
          <w:sz w:val="24"/>
          <w:szCs w:val="24"/>
        </w:rPr>
        <w:t xml:space="preserve"> </w:t>
      </w:r>
      <w:r w:rsidR="00207691">
        <w:rPr>
          <w:rFonts w:ascii="Arial Narrow" w:hAnsi="Arial Narrow"/>
          <w:sz w:val="24"/>
          <w:szCs w:val="24"/>
        </w:rPr>
        <w:t xml:space="preserve">                                                                </w:t>
      </w:r>
      <w:r w:rsidR="00F73F39">
        <w:rPr>
          <w:rFonts w:ascii="Arial Narrow" w:hAnsi="Arial Narrow"/>
          <w:sz w:val="24"/>
          <w:szCs w:val="24"/>
        </w:rPr>
        <w:t xml:space="preserve">                                            p.1</w:t>
      </w:r>
      <w:r w:rsidR="00FE06A8">
        <w:rPr>
          <w:rFonts w:ascii="Arial Narrow" w:hAnsi="Arial Narrow"/>
          <w:sz w:val="24"/>
          <w:szCs w:val="24"/>
        </w:rPr>
        <w:t>3</w:t>
      </w:r>
    </w:p>
    <w:p w14:paraId="136CB64D" w14:textId="29629D5A" w:rsidR="00CD7DCB" w:rsidRDefault="00CD7DCB" w:rsidP="00EB4854">
      <w:pPr>
        <w:pStyle w:val="ListParagraph"/>
        <w:numPr>
          <w:ilvl w:val="0"/>
          <w:numId w:val="2"/>
        </w:numPr>
        <w:spacing w:line="360" w:lineRule="auto"/>
        <w:jc w:val="right"/>
        <w:rPr>
          <w:rFonts w:ascii="Arial Narrow" w:hAnsi="Arial Narrow"/>
          <w:sz w:val="24"/>
          <w:szCs w:val="24"/>
        </w:rPr>
      </w:pPr>
      <w:r>
        <w:rPr>
          <w:rFonts w:ascii="Arial Narrow" w:hAnsi="Arial Narrow"/>
          <w:sz w:val="24"/>
          <w:szCs w:val="24"/>
        </w:rPr>
        <w:t xml:space="preserve">New business </w:t>
      </w:r>
      <w:r w:rsidR="00B7015D">
        <w:rPr>
          <w:rFonts w:ascii="Arial Narrow" w:hAnsi="Arial Narrow"/>
          <w:sz w:val="24"/>
          <w:szCs w:val="24"/>
        </w:rPr>
        <w:t>opportunities</w:t>
      </w:r>
      <w:r w:rsidR="00F73F39">
        <w:rPr>
          <w:rFonts w:ascii="Arial Narrow" w:hAnsi="Arial Narrow"/>
          <w:sz w:val="24"/>
          <w:szCs w:val="24"/>
        </w:rPr>
        <w:t xml:space="preserve">       </w:t>
      </w:r>
      <w:r w:rsidR="00207691">
        <w:rPr>
          <w:rFonts w:ascii="Arial Narrow" w:hAnsi="Arial Narrow"/>
          <w:sz w:val="24"/>
          <w:szCs w:val="24"/>
        </w:rPr>
        <w:t xml:space="preserve">                                                                </w:t>
      </w:r>
      <w:r w:rsidR="00F73F39">
        <w:rPr>
          <w:rFonts w:ascii="Arial Narrow" w:hAnsi="Arial Narrow"/>
          <w:sz w:val="24"/>
          <w:szCs w:val="24"/>
        </w:rPr>
        <w:t xml:space="preserve">                           p.1</w:t>
      </w:r>
      <w:r w:rsidR="00244331">
        <w:rPr>
          <w:rFonts w:ascii="Arial Narrow" w:hAnsi="Arial Narrow"/>
          <w:sz w:val="24"/>
          <w:szCs w:val="24"/>
        </w:rPr>
        <w:t>6</w:t>
      </w:r>
    </w:p>
    <w:p w14:paraId="48392867" w14:textId="4785ADB7" w:rsidR="00B7015D" w:rsidRDefault="00B7015D" w:rsidP="00EB4854">
      <w:pPr>
        <w:pStyle w:val="ListParagraph"/>
        <w:numPr>
          <w:ilvl w:val="0"/>
          <w:numId w:val="2"/>
        </w:numPr>
        <w:spacing w:line="360" w:lineRule="auto"/>
        <w:jc w:val="right"/>
        <w:rPr>
          <w:rFonts w:ascii="Arial Narrow" w:hAnsi="Arial Narrow"/>
          <w:sz w:val="24"/>
          <w:szCs w:val="24"/>
        </w:rPr>
      </w:pPr>
      <w:r>
        <w:rPr>
          <w:rFonts w:ascii="Arial Narrow" w:hAnsi="Arial Narrow"/>
          <w:sz w:val="24"/>
          <w:szCs w:val="24"/>
        </w:rPr>
        <w:t xml:space="preserve">Businesses to be </w:t>
      </w:r>
      <w:r w:rsidR="004D7B30">
        <w:rPr>
          <w:rFonts w:ascii="Arial Narrow" w:hAnsi="Arial Narrow"/>
          <w:sz w:val="24"/>
          <w:szCs w:val="24"/>
        </w:rPr>
        <w:t>discontinued</w:t>
      </w:r>
      <w:r w:rsidR="00F73F39">
        <w:rPr>
          <w:rFonts w:ascii="Arial Narrow" w:hAnsi="Arial Narrow"/>
          <w:sz w:val="24"/>
          <w:szCs w:val="24"/>
        </w:rPr>
        <w:t xml:space="preserve">   </w:t>
      </w:r>
      <w:r w:rsidR="0066345C">
        <w:rPr>
          <w:rFonts w:ascii="Arial Narrow" w:hAnsi="Arial Narrow"/>
          <w:sz w:val="24"/>
          <w:szCs w:val="24"/>
        </w:rPr>
        <w:t xml:space="preserve">                                                                  </w:t>
      </w:r>
      <w:r w:rsidR="00F73F39">
        <w:rPr>
          <w:rFonts w:ascii="Arial Narrow" w:hAnsi="Arial Narrow"/>
          <w:sz w:val="24"/>
          <w:szCs w:val="24"/>
        </w:rPr>
        <w:t xml:space="preserve">                        p.</w:t>
      </w:r>
      <w:r w:rsidR="00B57028">
        <w:rPr>
          <w:rFonts w:ascii="Arial Narrow" w:hAnsi="Arial Narrow"/>
          <w:sz w:val="24"/>
          <w:szCs w:val="24"/>
        </w:rPr>
        <w:t>1</w:t>
      </w:r>
      <w:r w:rsidR="00244331">
        <w:rPr>
          <w:rFonts w:ascii="Arial Narrow" w:hAnsi="Arial Narrow"/>
          <w:sz w:val="24"/>
          <w:szCs w:val="24"/>
        </w:rPr>
        <w:t>8</w:t>
      </w:r>
    </w:p>
    <w:p w14:paraId="56C3B445" w14:textId="7A14E457" w:rsidR="004D7B30" w:rsidRDefault="004D7B30" w:rsidP="00EB4854">
      <w:pPr>
        <w:pStyle w:val="ListParagraph"/>
        <w:numPr>
          <w:ilvl w:val="0"/>
          <w:numId w:val="2"/>
        </w:numPr>
        <w:spacing w:line="360" w:lineRule="auto"/>
        <w:jc w:val="right"/>
        <w:rPr>
          <w:rFonts w:ascii="Arial Narrow" w:hAnsi="Arial Narrow"/>
          <w:sz w:val="24"/>
          <w:szCs w:val="24"/>
        </w:rPr>
      </w:pPr>
      <w:r>
        <w:rPr>
          <w:rFonts w:ascii="Arial Narrow" w:hAnsi="Arial Narrow"/>
          <w:sz w:val="24"/>
          <w:szCs w:val="24"/>
        </w:rPr>
        <w:t>Conclusion</w:t>
      </w:r>
      <w:r w:rsidR="00B57028">
        <w:rPr>
          <w:rFonts w:ascii="Arial Narrow" w:hAnsi="Arial Narrow"/>
          <w:sz w:val="24"/>
          <w:szCs w:val="24"/>
        </w:rPr>
        <w:t xml:space="preserve"> </w:t>
      </w:r>
      <w:r w:rsidR="00B46CEE">
        <w:rPr>
          <w:rFonts w:ascii="Arial Narrow" w:hAnsi="Arial Narrow"/>
          <w:sz w:val="24"/>
          <w:szCs w:val="24"/>
        </w:rPr>
        <w:t xml:space="preserve">                                                                 </w:t>
      </w:r>
      <w:r w:rsidR="00B57028">
        <w:rPr>
          <w:rFonts w:ascii="Arial Narrow" w:hAnsi="Arial Narrow"/>
          <w:sz w:val="24"/>
          <w:szCs w:val="24"/>
        </w:rPr>
        <w:t xml:space="preserve">                                                          p.1</w:t>
      </w:r>
      <w:r w:rsidR="00C61DE6">
        <w:rPr>
          <w:rFonts w:ascii="Arial Narrow" w:hAnsi="Arial Narrow"/>
          <w:sz w:val="24"/>
          <w:szCs w:val="24"/>
        </w:rPr>
        <w:t>9</w:t>
      </w:r>
    </w:p>
    <w:p w14:paraId="44E094A1" w14:textId="124AC34A" w:rsidR="00F30944" w:rsidRPr="00871771" w:rsidRDefault="00F30944" w:rsidP="00EB4854">
      <w:pPr>
        <w:pStyle w:val="ListParagraph"/>
        <w:numPr>
          <w:ilvl w:val="0"/>
          <w:numId w:val="2"/>
        </w:numPr>
        <w:spacing w:line="360" w:lineRule="auto"/>
        <w:jc w:val="right"/>
        <w:rPr>
          <w:rFonts w:ascii="Arial Narrow" w:hAnsi="Arial Narrow"/>
          <w:sz w:val="24"/>
          <w:szCs w:val="24"/>
        </w:rPr>
      </w:pPr>
      <w:r>
        <w:rPr>
          <w:rFonts w:ascii="Arial Narrow" w:hAnsi="Arial Narrow"/>
          <w:sz w:val="24"/>
          <w:szCs w:val="24"/>
        </w:rPr>
        <w:t>References</w:t>
      </w:r>
      <w:r w:rsidR="00B57028">
        <w:rPr>
          <w:rFonts w:ascii="Arial Narrow" w:hAnsi="Arial Narrow"/>
          <w:sz w:val="24"/>
          <w:szCs w:val="24"/>
        </w:rPr>
        <w:t xml:space="preserve">     </w:t>
      </w:r>
      <w:r w:rsidR="00B46CEE">
        <w:rPr>
          <w:rFonts w:ascii="Arial Narrow" w:hAnsi="Arial Narrow"/>
          <w:sz w:val="24"/>
          <w:szCs w:val="24"/>
        </w:rPr>
        <w:t xml:space="preserve">                                                                   </w:t>
      </w:r>
      <w:r w:rsidR="00B57028">
        <w:rPr>
          <w:rFonts w:ascii="Arial Narrow" w:hAnsi="Arial Narrow"/>
          <w:sz w:val="24"/>
          <w:szCs w:val="24"/>
        </w:rPr>
        <w:t xml:space="preserve">                                                   p.</w:t>
      </w:r>
      <w:r w:rsidR="00C61DE6">
        <w:rPr>
          <w:rFonts w:ascii="Arial Narrow" w:hAnsi="Arial Narrow"/>
          <w:sz w:val="24"/>
          <w:szCs w:val="24"/>
        </w:rPr>
        <w:t>20</w:t>
      </w:r>
    </w:p>
    <w:p w14:paraId="3DA208E8" w14:textId="48B80450" w:rsidR="0050327D" w:rsidRDefault="0050327D" w:rsidP="0039140B">
      <w:pPr>
        <w:spacing w:line="360" w:lineRule="auto"/>
        <w:jc w:val="both"/>
        <w:rPr>
          <w:rFonts w:ascii="Arial Narrow" w:hAnsi="Arial Narrow"/>
          <w:sz w:val="24"/>
          <w:szCs w:val="24"/>
        </w:rPr>
      </w:pPr>
    </w:p>
    <w:p w14:paraId="568A4F06" w14:textId="13066A7B" w:rsidR="00540EB1" w:rsidRDefault="00540EB1" w:rsidP="0039140B">
      <w:pPr>
        <w:spacing w:line="360" w:lineRule="auto"/>
        <w:jc w:val="both"/>
        <w:rPr>
          <w:rFonts w:ascii="Arial Narrow" w:hAnsi="Arial Narrow"/>
          <w:sz w:val="24"/>
          <w:szCs w:val="24"/>
        </w:rPr>
      </w:pPr>
    </w:p>
    <w:p w14:paraId="782FA73A" w14:textId="572F6543" w:rsidR="00540EB1" w:rsidRDefault="00540EB1" w:rsidP="0039140B">
      <w:pPr>
        <w:spacing w:line="360" w:lineRule="auto"/>
        <w:jc w:val="both"/>
        <w:rPr>
          <w:rFonts w:ascii="Arial Narrow" w:hAnsi="Arial Narrow"/>
          <w:sz w:val="24"/>
          <w:szCs w:val="24"/>
        </w:rPr>
      </w:pPr>
    </w:p>
    <w:p w14:paraId="504CABA8" w14:textId="28623096" w:rsidR="00540EB1" w:rsidRDefault="00540EB1" w:rsidP="0039140B">
      <w:pPr>
        <w:spacing w:line="360" w:lineRule="auto"/>
        <w:jc w:val="both"/>
        <w:rPr>
          <w:rFonts w:ascii="Arial Narrow" w:hAnsi="Arial Narrow"/>
          <w:sz w:val="24"/>
          <w:szCs w:val="24"/>
        </w:rPr>
      </w:pPr>
    </w:p>
    <w:p w14:paraId="59EEBB30" w14:textId="77777777" w:rsidR="00540EB1" w:rsidRDefault="00540EB1" w:rsidP="0039140B">
      <w:pPr>
        <w:spacing w:line="360" w:lineRule="auto"/>
        <w:jc w:val="both"/>
        <w:rPr>
          <w:rFonts w:ascii="Arial Narrow" w:hAnsi="Arial Narrow"/>
          <w:sz w:val="24"/>
          <w:szCs w:val="24"/>
        </w:rPr>
      </w:pPr>
    </w:p>
    <w:p w14:paraId="074B97F3" w14:textId="77777777" w:rsidR="0050327D" w:rsidRDefault="0050327D" w:rsidP="0039140B">
      <w:pPr>
        <w:spacing w:line="360" w:lineRule="auto"/>
        <w:jc w:val="both"/>
        <w:rPr>
          <w:rFonts w:ascii="Arial Narrow" w:hAnsi="Arial Narrow"/>
          <w:sz w:val="24"/>
          <w:szCs w:val="24"/>
        </w:rPr>
      </w:pPr>
    </w:p>
    <w:p w14:paraId="76DF0465" w14:textId="36901254" w:rsidR="0050327D" w:rsidRDefault="0050327D" w:rsidP="0039140B">
      <w:pPr>
        <w:spacing w:line="360" w:lineRule="auto"/>
        <w:jc w:val="both"/>
        <w:rPr>
          <w:rFonts w:ascii="Arial Narrow" w:hAnsi="Arial Narrow"/>
          <w:sz w:val="24"/>
          <w:szCs w:val="24"/>
        </w:rPr>
      </w:pPr>
    </w:p>
    <w:p w14:paraId="501BFDF3" w14:textId="5CEA4085" w:rsidR="00540EB1" w:rsidRDefault="00540EB1" w:rsidP="0039140B">
      <w:pPr>
        <w:spacing w:line="360" w:lineRule="auto"/>
        <w:jc w:val="both"/>
        <w:rPr>
          <w:rFonts w:ascii="Arial Narrow" w:hAnsi="Arial Narrow"/>
          <w:sz w:val="24"/>
          <w:szCs w:val="24"/>
        </w:rPr>
      </w:pPr>
    </w:p>
    <w:p w14:paraId="21BA2814" w14:textId="77777777" w:rsidR="00540EB1" w:rsidRDefault="00540EB1" w:rsidP="0039140B">
      <w:pPr>
        <w:spacing w:line="360" w:lineRule="auto"/>
        <w:jc w:val="both"/>
        <w:rPr>
          <w:rFonts w:ascii="Arial Narrow" w:hAnsi="Arial Narrow"/>
          <w:sz w:val="24"/>
          <w:szCs w:val="24"/>
        </w:rPr>
      </w:pPr>
    </w:p>
    <w:p w14:paraId="07EEB1B5" w14:textId="77777777" w:rsidR="00540EB1" w:rsidRDefault="00540EB1" w:rsidP="0039140B">
      <w:pPr>
        <w:spacing w:line="360" w:lineRule="auto"/>
        <w:jc w:val="both"/>
        <w:rPr>
          <w:rFonts w:ascii="Arial Narrow" w:hAnsi="Arial Narrow"/>
          <w:b/>
          <w:bCs/>
          <w:sz w:val="24"/>
          <w:szCs w:val="24"/>
        </w:rPr>
      </w:pPr>
    </w:p>
    <w:p w14:paraId="6326526A" w14:textId="77777777" w:rsidR="00540EB1" w:rsidRDefault="00540EB1" w:rsidP="0039140B">
      <w:pPr>
        <w:spacing w:line="360" w:lineRule="auto"/>
        <w:jc w:val="both"/>
        <w:rPr>
          <w:rFonts w:ascii="Arial Narrow" w:hAnsi="Arial Narrow"/>
          <w:b/>
          <w:bCs/>
          <w:sz w:val="24"/>
          <w:szCs w:val="24"/>
        </w:rPr>
      </w:pPr>
    </w:p>
    <w:p w14:paraId="0E4025E6" w14:textId="77777777" w:rsidR="00540EB1" w:rsidRDefault="00540EB1" w:rsidP="0039140B">
      <w:pPr>
        <w:spacing w:line="360" w:lineRule="auto"/>
        <w:jc w:val="both"/>
        <w:rPr>
          <w:rFonts w:ascii="Arial Narrow" w:hAnsi="Arial Narrow"/>
          <w:b/>
          <w:bCs/>
          <w:sz w:val="24"/>
          <w:szCs w:val="24"/>
        </w:rPr>
      </w:pPr>
    </w:p>
    <w:p w14:paraId="2268EEC5" w14:textId="77777777" w:rsidR="00540EB1" w:rsidRDefault="00540EB1" w:rsidP="0039140B">
      <w:pPr>
        <w:spacing w:line="360" w:lineRule="auto"/>
        <w:jc w:val="both"/>
        <w:rPr>
          <w:rFonts w:ascii="Arial Narrow" w:hAnsi="Arial Narrow"/>
          <w:b/>
          <w:bCs/>
          <w:sz w:val="24"/>
          <w:szCs w:val="24"/>
        </w:rPr>
      </w:pPr>
    </w:p>
    <w:p w14:paraId="4EBCEA98" w14:textId="77777777" w:rsidR="00540EB1" w:rsidRDefault="00540EB1" w:rsidP="0039140B">
      <w:pPr>
        <w:spacing w:line="360" w:lineRule="auto"/>
        <w:jc w:val="both"/>
        <w:rPr>
          <w:rFonts w:ascii="Arial Narrow" w:hAnsi="Arial Narrow"/>
          <w:b/>
          <w:bCs/>
          <w:sz w:val="24"/>
          <w:szCs w:val="24"/>
        </w:rPr>
      </w:pPr>
    </w:p>
    <w:p w14:paraId="131B4020" w14:textId="48F1A381" w:rsidR="00310B62" w:rsidRPr="0021535A" w:rsidRDefault="0021535A" w:rsidP="0021535A">
      <w:pPr>
        <w:spacing w:line="360" w:lineRule="auto"/>
        <w:jc w:val="both"/>
        <w:rPr>
          <w:rFonts w:ascii="Arial Narrow" w:hAnsi="Arial Narrow"/>
          <w:sz w:val="24"/>
          <w:szCs w:val="24"/>
        </w:rPr>
      </w:pPr>
      <w:r>
        <w:rPr>
          <w:rFonts w:ascii="Arial Narrow" w:hAnsi="Arial Narrow"/>
          <w:b/>
          <w:bCs/>
          <w:sz w:val="24"/>
          <w:szCs w:val="24"/>
        </w:rPr>
        <w:lastRenderedPageBreak/>
        <w:t>1.</w:t>
      </w:r>
      <w:r w:rsidR="00310B62" w:rsidRPr="0021535A">
        <w:rPr>
          <w:rFonts w:ascii="Arial Narrow" w:hAnsi="Arial Narrow"/>
          <w:b/>
          <w:bCs/>
          <w:sz w:val="24"/>
          <w:szCs w:val="24"/>
        </w:rPr>
        <w:t>Introduction:</w:t>
      </w:r>
    </w:p>
    <w:p w14:paraId="0898D30F" w14:textId="544911F4" w:rsidR="001E4D14" w:rsidRDefault="00E74C13" w:rsidP="0039140B">
      <w:pPr>
        <w:spacing w:line="360" w:lineRule="auto"/>
        <w:jc w:val="both"/>
        <w:rPr>
          <w:rFonts w:ascii="Arial Narrow" w:hAnsi="Arial Narrow"/>
          <w:sz w:val="24"/>
          <w:szCs w:val="24"/>
        </w:rPr>
      </w:pPr>
      <w:bookmarkStart w:id="0" w:name="_GoBack"/>
      <w:r w:rsidRPr="00E74C13">
        <w:rPr>
          <w:rFonts w:ascii="Arial Narrow" w:hAnsi="Arial Narrow"/>
          <w:sz w:val="24"/>
          <w:szCs w:val="24"/>
        </w:rPr>
        <w:t>The purpose of this written work is to explain the main factors that form the business environment in the automotive industry and the reasons that may lead to organisational and other changes through use of analysis methods. The reasons for the great aspiration for production of electric vehicles</w:t>
      </w:r>
      <w:r w:rsidR="00B22260">
        <w:rPr>
          <w:rFonts w:ascii="Arial Narrow" w:hAnsi="Arial Narrow"/>
          <w:sz w:val="24"/>
          <w:szCs w:val="24"/>
        </w:rPr>
        <w:t xml:space="preserve"> (EV</w:t>
      </w:r>
      <w:r w:rsidR="00651C03">
        <w:rPr>
          <w:rFonts w:ascii="Arial Narrow" w:hAnsi="Arial Narrow"/>
          <w:sz w:val="24"/>
          <w:szCs w:val="24"/>
        </w:rPr>
        <w:t>s</w:t>
      </w:r>
      <w:r w:rsidR="00B22260">
        <w:rPr>
          <w:rFonts w:ascii="Arial Narrow" w:hAnsi="Arial Narrow"/>
          <w:sz w:val="24"/>
          <w:szCs w:val="24"/>
        </w:rPr>
        <w:t>)</w:t>
      </w:r>
      <w:r w:rsidRPr="00E74C13">
        <w:rPr>
          <w:rFonts w:ascii="Arial Narrow" w:hAnsi="Arial Narrow"/>
          <w:sz w:val="24"/>
          <w:szCs w:val="24"/>
        </w:rPr>
        <w:t xml:space="preserve"> and the changes occurring in this industry will also be considered.</w:t>
      </w:r>
      <w:r w:rsidR="00274AD8" w:rsidRPr="00274AD8">
        <w:t xml:space="preserve"> </w:t>
      </w:r>
      <w:r w:rsidR="00274AD8" w:rsidRPr="00274AD8">
        <w:rPr>
          <w:rFonts w:ascii="Arial Narrow" w:hAnsi="Arial Narrow"/>
          <w:sz w:val="24"/>
          <w:szCs w:val="24"/>
        </w:rPr>
        <w:t>It will identify the new business opportunities they produce and provide trade in electric vehicles to businesses, as well as an analysis of the businesses that will be discontinued</w:t>
      </w:r>
      <w:r w:rsidRPr="00E74C13">
        <w:rPr>
          <w:rFonts w:ascii="Arial Narrow" w:hAnsi="Arial Narrow"/>
          <w:sz w:val="24"/>
          <w:szCs w:val="24"/>
        </w:rPr>
        <w:t xml:space="preserve">. </w:t>
      </w:r>
      <w:r w:rsidR="00C53B1E">
        <w:rPr>
          <w:rFonts w:ascii="Arial Narrow" w:hAnsi="Arial Narrow"/>
          <w:sz w:val="24"/>
          <w:szCs w:val="24"/>
        </w:rPr>
        <w:t>I</w:t>
      </w:r>
      <w:r w:rsidRPr="00E74C13">
        <w:rPr>
          <w:rFonts w:ascii="Arial Narrow" w:hAnsi="Arial Narrow"/>
          <w:sz w:val="24"/>
          <w:szCs w:val="24"/>
        </w:rPr>
        <w:t>n parallel, other companies/industries that are currently related to the automotive industry will be identified and evaluated and how the new changes will affect them.</w:t>
      </w:r>
      <w:r w:rsidR="00746410">
        <w:rPr>
          <w:rFonts w:ascii="Arial Narrow" w:hAnsi="Arial Narrow"/>
          <w:sz w:val="24"/>
          <w:szCs w:val="24"/>
        </w:rPr>
        <w:t xml:space="preserve"> </w:t>
      </w:r>
    </w:p>
    <w:p w14:paraId="1818D48C" w14:textId="796DA75F" w:rsidR="00C33F25" w:rsidRDefault="00746410" w:rsidP="0039140B">
      <w:pPr>
        <w:spacing w:line="360" w:lineRule="auto"/>
        <w:jc w:val="both"/>
        <w:rPr>
          <w:rFonts w:ascii="Arial Narrow" w:hAnsi="Arial Narrow"/>
          <w:sz w:val="24"/>
          <w:szCs w:val="24"/>
        </w:rPr>
      </w:pPr>
      <w:r w:rsidRPr="00746410">
        <w:rPr>
          <w:rFonts w:ascii="Arial Narrow" w:hAnsi="Arial Narrow"/>
          <w:sz w:val="24"/>
          <w:szCs w:val="24"/>
        </w:rPr>
        <w:t xml:space="preserve">The advancement of technology and the pursuit of electrification have led to number of revolutionary changes, both for the automotive and transportation industries. </w:t>
      </w:r>
      <w:r w:rsidR="002761DD" w:rsidRPr="002761DD">
        <w:rPr>
          <w:rFonts w:ascii="Arial Narrow" w:hAnsi="Arial Narrow"/>
          <w:sz w:val="24"/>
          <w:szCs w:val="24"/>
        </w:rPr>
        <w:t>As countries strive to meet the energy needs of the fast-paced world, the need for sustainable transportation is becoming an increasingly important goal and need.</w:t>
      </w:r>
      <w:r w:rsidR="00AF7195" w:rsidRPr="00AF7195">
        <w:t xml:space="preserve"> </w:t>
      </w:r>
      <w:r w:rsidR="00AF7195" w:rsidRPr="00AF7195">
        <w:rPr>
          <w:rFonts w:ascii="Arial Narrow" w:hAnsi="Arial Narrow"/>
          <w:sz w:val="24"/>
          <w:szCs w:val="24"/>
        </w:rPr>
        <w:t>Electric vehicles help reduce gas and other pollution, as well as provide energy security</w:t>
      </w:r>
      <w:r w:rsidR="007A61EF">
        <w:rPr>
          <w:rFonts w:ascii="Arial Narrow" w:hAnsi="Arial Narrow"/>
          <w:sz w:val="24"/>
          <w:szCs w:val="24"/>
        </w:rPr>
        <w:t xml:space="preserve"> </w:t>
      </w:r>
      <w:r w:rsidR="00B93D46">
        <w:rPr>
          <w:rFonts w:ascii="Arial Narrow" w:hAnsi="Arial Narrow"/>
          <w:sz w:val="24"/>
          <w:szCs w:val="24"/>
        </w:rPr>
        <w:t>(</w:t>
      </w:r>
      <w:proofErr w:type="spellStart"/>
      <w:r w:rsidR="00746C17" w:rsidRPr="00746C17">
        <w:rPr>
          <w:rFonts w:ascii="Arial Narrow" w:hAnsi="Arial Narrow"/>
          <w:sz w:val="24"/>
          <w:szCs w:val="24"/>
        </w:rPr>
        <w:t>Küfeoğlu</w:t>
      </w:r>
      <w:proofErr w:type="spellEnd"/>
      <w:r w:rsidR="0021535A">
        <w:rPr>
          <w:rFonts w:ascii="Arial Narrow" w:hAnsi="Arial Narrow"/>
          <w:sz w:val="24"/>
          <w:szCs w:val="24"/>
        </w:rPr>
        <w:t xml:space="preserve"> and</w:t>
      </w:r>
      <w:r w:rsidR="00746C17" w:rsidRPr="00746C17">
        <w:rPr>
          <w:rFonts w:ascii="Arial Narrow" w:hAnsi="Arial Narrow"/>
          <w:sz w:val="24"/>
          <w:szCs w:val="24"/>
        </w:rPr>
        <w:t xml:space="preserve"> Lehtonen</w:t>
      </w:r>
      <w:r w:rsidR="00746C17">
        <w:rPr>
          <w:rFonts w:ascii="Arial Narrow" w:hAnsi="Arial Narrow"/>
          <w:sz w:val="24"/>
          <w:szCs w:val="24"/>
        </w:rPr>
        <w:t xml:space="preserve">, </w:t>
      </w:r>
      <w:r w:rsidR="00746C17" w:rsidRPr="00746C17">
        <w:rPr>
          <w:rFonts w:ascii="Arial Narrow" w:hAnsi="Arial Narrow"/>
          <w:sz w:val="24"/>
          <w:szCs w:val="24"/>
        </w:rPr>
        <w:t>2016</w:t>
      </w:r>
      <w:r w:rsidR="0041147F">
        <w:rPr>
          <w:rFonts w:ascii="Arial Narrow" w:hAnsi="Arial Narrow"/>
          <w:sz w:val="24"/>
          <w:szCs w:val="24"/>
        </w:rPr>
        <w:t>,</w:t>
      </w:r>
      <w:r w:rsidR="0052087A">
        <w:rPr>
          <w:rFonts w:ascii="Arial Narrow" w:hAnsi="Arial Narrow"/>
          <w:sz w:val="24"/>
          <w:szCs w:val="24"/>
        </w:rPr>
        <w:t xml:space="preserve"> p.1-5).</w:t>
      </w:r>
      <w:r w:rsidR="00C45684">
        <w:rPr>
          <w:rFonts w:ascii="Arial Narrow" w:hAnsi="Arial Narrow"/>
          <w:sz w:val="24"/>
          <w:szCs w:val="24"/>
        </w:rPr>
        <w:t xml:space="preserve"> </w:t>
      </w:r>
      <w:r w:rsidR="00C45684" w:rsidRPr="00C45684">
        <w:rPr>
          <w:rFonts w:ascii="Arial Narrow" w:hAnsi="Arial Narrow"/>
          <w:sz w:val="24"/>
          <w:szCs w:val="24"/>
        </w:rPr>
        <w:t xml:space="preserve">The challenge for EVs is to provide additional electricity to charge the electric batteries. The main obstacle to the widespread use of EVs is the high cost of commercially </w:t>
      </w:r>
      <w:r w:rsidR="00C45684">
        <w:rPr>
          <w:rFonts w:ascii="Arial Narrow" w:hAnsi="Arial Narrow"/>
          <w:sz w:val="24"/>
          <w:szCs w:val="24"/>
        </w:rPr>
        <w:t>installed</w:t>
      </w:r>
      <w:r w:rsidR="0086228E">
        <w:rPr>
          <w:rFonts w:ascii="Arial Narrow" w:hAnsi="Arial Narrow"/>
          <w:sz w:val="24"/>
          <w:szCs w:val="24"/>
        </w:rPr>
        <w:t xml:space="preserve"> battery packs.</w:t>
      </w:r>
      <w:r w:rsidR="00CB5F08">
        <w:rPr>
          <w:rFonts w:ascii="Arial Narrow" w:hAnsi="Arial Narrow"/>
          <w:sz w:val="24"/>
          <w:szCs w:val="24"/>
        </w:rPr>
        <w:t xml:space="preserve"> </w:t>
      </w:r>
    </w:p>
    <w:p w14:paraId="64F726A3" w14:textId="7D33CAF6" w:rsidR="00D55C1F" w:rsidRDefault="00D55C1F" w:rsidP="0039140B">
      <w:pPr>
        <w:spacing w:line="360" w:lineRule="auto"/>
        <w:jc w:val="both"/>
        <w:rPr>
          <w:rFonts w:ascii="Arial Narrow" w:hAnsi="Arial Narrow"/>
          <w:sz w:val="24"/>
          <w:szCs w:val="24"/>
        </w:rPr>
      </w:pPr>
      <w:r w:rsidRPr="00D55C1F">
        <w:rPr>
          <w:noProof/>
        </w:rPr>
        <w:drawing>
          <wp:inline distT="0" distB="0" distL="0" distR="0" wp14:anchorId="5D729210" wp14:editId="7DD6929C">
            <wp:extent cx="5731510" cy="3441032"/>
            <wp:effectExtent l="0" t="0" r="254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55959" cy="3455711"/>
                    </a:xfrm>
                    <a:prstGeom prst="rect">
                      <a:avLst/>
                    </a:prstGeom>
                  </pic:spPr>
                </pic:pic>
              </a:graphicData>
            </a:graphic>
          </wp:inline>
        </w:drawing>
      </w:r>
    </w:p>
    <w:p w14:paraId="46FE4710" w14:textId="4DEE727B" w:rsidR="005D6CA0" w:rsidRPr="009E6B52" w:rsidRDefault="009E6B52" w:rsidP="0039140B">
      <w:pPr>
        <w:spacing w:line="360" w:lineRule="auto"/>
        <w:jc w:val="center"/>
        <w:rPr>
          <w:rFonts w:ascii="Arial Narrow" w:hAnsi="Arial Narrow"/>
          <w:i/>
          <w:iCs/>
          <w:sz w:val="24"/>
          <w:szCs w:val="24"/>
        </w:rPr>
      </w:pPr>
      <w:r>
        <w:rPr>
          <w:rFonts w:ascii="Arial Narrow" w:hAnsi="Arial Narrow"/>
          <w:sz w:val="24"/>
          <w:szCs w:val="24"/>
        </w:rPr>
        <w:t xml:space="preserve">Source: </w:t>
      </w:r>
      <w:proofErr w:type="spellStart"/>
      <w:r w:rsidR="003864D4">
        <w:rPr>
          <w:rFonts w:ascii="Arial Narrow" w:hAnsi="Arial Narrow"/>
          <w:sz w:val="24"/>
          <w:szCs w:val="24"/>
        </w:rPr>
        <w:t>G</w:t>
      </w:r>
      <w:r w:rsidR="002C2D5B">
        <w:rPr>
          <w:rFonts w:ascii="Arial Narrow" w:hAnsi="Arial Narrow"/>
          <w:sz w:val="24"/>
          <w:szCs w:val="24"/>
        </w:rPr>
        <w:t>ord</w:t>
      </w:r>
      <w:proofErr w:type="spellEnd"/>
      <w:r w:rsidR="002C2D5B">
        <w:rPr>
          <w:rFonts w:ascii="Arial Narrow" w:hAnsi="Arial Narrow"/>
          <w:sz w:val="24"/>
          <w:szCs w:val="24"/>
        </w:rPr>
        <w:t xml:space="preserve"> Collin</w:t>
      </w:r>
      <w:r>
        <w:rPr>
          <w:rFonts w:ascii="Arial Narrow" w:hAnsi="Arial Narrow"/>
          <w:sz w:val="24"/>
          <w:szCs w:val="24"/>
        </w:rPr>
        <w:t>s</w:t>
      </w:r>
      <w:r w:rsidR="00D91C35">
        <w:rPr>
          <w:rFonts w:ascii="Arial Narrow" w:hAnsi="Arial Narrow"/>
          <w:sz w:val="24"/>
          <w:szCs w:val="24"/>
        </w:rPr>
        <w:t xml:space="preserve"> (</w:t>
      </w:r>
      <w:r>
        <w:rPr>
          <w:rFonts w:ascii="Arial Narrow" w:hAnsi="Arial Narrow"/>
          <w:sz w:val="24"/>
          <w:szCs w:val="24"/>
        </w:rPr>
        <w:t xml:space="preserve">2019), </w:t>
      </w:r>
      <w:r w:rsidR="00A40012">
        <w:rPr>
          <w:rFonts w:ascii="Arial Narrow" w:hAnsi="Arial Narrow"/>
          <w:i/>
          <w:iCs/>
          <w:sz w:val="24"/>
          <w:szCs w:val="24"/>
        </w:rPr>
        <w:t xml:space="preserve">Market Forecasts 2020; </w:t>
      </w:r>
      <w:r w:rsidR="00FA13D0">
        <w:rPr>
          <w:rFonts w:ascii="Arial Narrow" w:hAnsi="Arial Narrow"/>
          <w:sz w:val="24"/>
          <w:szCs w:val="24"/>
        </w:rPr>
        <w:t xml:space="preserve">‘Tesla </w:t>
      </w:r>
      <w:r w:rsidR="00D94608">
        <w:rPr>
          <w:rFonts w:ascii="Arial Narrow" w:hAnsi="Arial Narrow"/>
          <w:sz w:val="24"/>
          <w:szCs w:val="24"/>
        </w:rPr>
        <w:t>Stock Forecast TSLA Stock Price</w:t>
      </w:r>
      <w:r w:rsidR="00EC548C">
        <w:rPr>
          <w:rFonts w:ascii="Arial Narrow" w:hAnsi="Arial Narrow"/>
          <w:sz w:val="24"/>
          <w:szCs w:val="24"/>
        </w:rPr>
        <w:t>.</w:t>
      </w:r>
    </w:p>
    <w:p w14:paraId="12358EEC" w14:textId="565BF828" w:rsidR="008D2DE7" w:rsidRDefault="000F0755" w:rsidP="0039140B">
      <w:pPr>
        <w:spacing w:line="360" w:lineRule="auto"/>
        <w:jc w:val="both"/>
        <w:rPr>
          <w:rFonts w:ascii="Arial Narrow" w:hAnsi="Arial Narrow"/>
          <w:b/>
          <w:bCs/>
          <w:sz w:val="24"/>
          <w:szCs w:val="24"/>
        </w:rPr>
      </w:pPr>
      <w:r w:rsidRPr="00A75DA1">
        <w:rPr>
          <w:rFonts w:ascii="Arial Narrow" w:hAnsi="Arial Narrow"/>
          <w:sz w:val="24"/>
          <w:szCs w:val="24"/>
        </w:rPr>
        <w:t>External factors that affect the success of a business can have a positive or negative impact. Because the business cannot control them, it can analy</w:t>
      </w:r>
      <w:r w:rsidR="00E103EC">
        <w:rPr>
          <w:rFonts w:ascii="Arial Narrow" w:hAnsi="Arial Narrow"/>
          <w:sz w:val="24"/>
          <w:szCs w:val="24"/>
        </w:rPr>
        <w:t>s</w:t>
      </w:r>
      <w:r w:rsidRPr="00A75DA1">
        <w:rPr>
          <w:rFonts w:ascii="Arial Narrow" w:hAnsi="Arial Narrow"/>
          <w:sz w:val="24"/>
          <w:szCs w:val="24"/>
        </w:rPr>
        <w:t xml:space="preserve">e these factors to be able to react and take steps to ensure </w:t>
      </w:r>
      <w:r w:rsidRPr="00A75DA1">
        <w:rPr>
          <w:rFonts w:ascii="Arial Narrow" w:hAnsi="Arial Narrow"/>
          <w:sz w:val="24"/>
          <w:szCs w:val="24"/>
        </w:rPr>
        <w:lastRenderedPageBreak/>
        <w:t>success and prosperity</w:t>
      </w:r>
      <w:r w:rsidRPr="00E103EC">
        <w:rPr>
          <w:rFonts w:ascii="Arial Narrow" w:hAnsi="Arial Narrow"/>
          <w:sz w:val="24"/>
          <w:szCs w:val="24"/>
        </w:rPr>
        <w:t>.</w:t>
      </w:r>
      <w:r w:rsidR="00E103EC" w:rsidRPr="00E103EC">
        <w:rPr>
          <w:rFonts w:ascii="Arial Narrow" w:hAnsi="Arial Narrow"/>
          <w:sz w:val="24"/>
          <w:szCs w:val="24"/>
        </w:rPr>
        <w:t xml:space="preserve"> One of the methods for analysing external factors is PESTEL analysis</w:t>
      </w:r>
      <w:r w:rsidR="00C057BB">
        <w:rPr>
          <w:rFonts w:ascii="Arial Narrow" w:hAnsi="Arial Narrow"/>
          <w:sz w:val="24"/>
          <w:szCs w:val="24"/>
        </w:rPr>
        <w:t xml:space="preserve"> (</w:t>
      </w:r>
      <w:r w:rsidR="00EF789F">
        <w:rPr>
          <w:rFonts w:ascii="Arial Narrow" w:hAnsi="Arial Narrow"/>
          <w:sz w:val="24"/>
          <w:szCs w:val="24"/>
        </w:rPr>
        <w:t>Rastogi and Trivedi</w:t>
      </w:r>
      <w:r w:rsidR="00A25AF9">
        <w:rPr>
          <w:rFonts w:ascii="Arial Narrow" w:hAnsi="Arial Narrow"/>
          <w:sz w:val="24"/>
          <w:szCs w:val="24"/>
        </w:rPr>
        <w:t>, 2016)</w:t>
      </w:r>
      <w:r w:rsidR="00E103EC" w:rsidRPr="00E103EC">
        <w:rPr>
          <w:rFonts w:ascii="Arial Narrow" w:hAnsi="Arial Narrow"/>
          <w:b/>
          <w:bCs/>
          <w:sz w:val="24"/>
          <w:szCs w:val="24"/>
        </w:rPr>
        <w:t>.</w:t>
      </w:r>
    </w:p>
    <w:p w14:paraId="6EB3D7ED" w14:textId="20B46EDE" w:rsidR="0008667B" w:rsidRDefault="000F0755" w:rsidP="0039140B">
      <w:pPr>
        <w:spacing w:line="360" w:lineRule="auto"/>
        <w:jc w:val="both"/>
        <w:rPr>
          <w:rFonts w:ascii="Arial Narrow" w:hAnsi="Arial Narrow"/>
          <w:sz w:val="24"/>
          <w:szCs w:val="24"/>
        </w:rPr>
      </w:pPr>
      <w:r>
        <w:rPr>
          <w:rFonts w:ascii="Arial Narrow" w:hAnsi="Arial Narrow"/>
          <w:b/>
          <w:bCs/>
          <w:sz w:val="24"/>
          <w:szCs w:val="24"/>
        </w:rPr>
        <w:t xml:space="preserve"> </w:t>
      </w:r>
      <w:r w:rsidR="009F5057">
        <w:rPr>
          <w:rFonts w:ascii="Arial Narrow" w:hAnsi="Arial Narrow"/>
          <w:b/>
          <w:bCs/>
          <w:sz w:val="24"/>
          <w:szCs w:val="24"/>
        </w:rPr>
        <w:t>2.</w:t>
      </w:r>
      <w:r w:rsidR="002C227F" w:rsidRPr="002C227F">
        <w:rPr>
          <w:rFonts w:ascii="Arial Narrow" w:hAnsi="Arial Narrow"/>
          <w:b/>
          <w:bCs/>
          <w:sz w:val="24"/>
          <w:szCs w:val="24"/>
        </w:rPr>
        <w:t xml:space="preserve">PESTEL analysis </w:t>
      </w:r>
      <w:r w:rsidR="002C227F" w:rsidRPr="002C227F">
        <w:rPr>
          <w:rFonts w:ascii="Arial Narrow" w:hAnsi="Arial Narrow"/>
          <w:sz w:val="24"/>
          <w:szCs w:val="24"/>
        </w:rPr>
        <w:t>is used to analyse the external factors affecting the EVs industry (Marketing Audit, 2014).</w:t>
      </w:r>
      <w:r w:rsidR="0070547D">
        <w:rPr>
          <w:rFonts w:ascii="Arial Narrow" w:hAnsi="Arial Narrow"/>
          <w:sz w:val="24"/>
          <w:szCs w:val="24"/>
        </w:rPr>
        <w:t xml:space="preserve"> </w:t>
      </w:r>
      <w:r w:rsidR="00336463" w:rsidRPr="00336463">
        <w:rPr>
          <w:rFonts w:ascii="Arial Narrow" w:hAnsi="Arial Narrow"/>
          <w:sz w:val="24"/>
          <w:szCs w:val="24"/>
        </w:rPr>
        <w:t xml:space="preserve">Business organizations exist and grow in a dynamic environment that is influenced by various external factors. The business environment is a complex system that is composed of various elements that constantly interact, for example </w:t>
      </w:r>
      <w:r w:rsidR="00095397">
        <w:rPr>
          <w:rFonts w:ascii="Arial Narrow" w:hAnsi="Arial Narrow"/>
          <w:sz w:val="24"/>
          <w:szCs w:val="24"/>
        </w:rPr>
        <w:t>–</w:t>
      </w:r>
      <w:r w:rsidR="00A93BB2">
        <w:rPr>
          <w:rFonts w:ascii="Arial Narrow" w:hAnsi="Arial Narrow"/>
          <w:sz w:val="24"/>
          <w:szCs w:val="24"/>
        </w:rPr>
        <w:t xml:space="preserve"> </w:t>
      </w:r>
      <w:r w:rsidR="008F5B8A">
        <w:rPr>
          <w:rFonts w:ascii="Arial Narrow" w:hAnsi="Arial Narrow"/>
          <w:sz w:val="24"/>
          <w:szCs w:val="24"/>
        </w:rPr>
        <w:t>politic</w:t>
      </w:r>
      <w:r w:rsidR="00BE6254">
        <w:rPr>
          <w:rFonts w:ascii="Arial Narrow" w:hAnsi="Arial Narrow"/>
          <w:sz w:val="24"/>
          <w:szCs w:val="24"/>
        </w:rPr>
        <w:t>al</w:t>
      </w:r>
      <w:r w:rsidR="00095397">
        <w:rPr>
          <w:rFonts w:ascii="Arial Narrow" w:hAnsi="Arial Narrow"/>
          <w:sz w:val="24"/>
          <w:szCs w:val="24"/>
        </w:rPr>
        <w:t xml:space="preserve">, economic, social </w:t>
      </w:r>
      <w:r w:rsidR="00AF5940">
        <w:rPr>
          <w:rFonts w:ascii="Arial Narrow" w:hAnsi="Arial Narrow"/>
          <w:sz w:val="24"/>
          <w:szCs w:val="24"/>
        </w:rPr>
        <w:t>and culture, technolog</w:t>
      </w:r>
      <w:r w:rsidR="005550E3">
        <w:rPr>
          <w:rFonts w:ascii="Arial Narrow" w:hAnsi="Arial Narrow"/>
          <w:sz w:val="24"/>
          <w:szCs w:val="24"/>
        </w:rPr>
        <w:t>ical</w:t>
      </w:r>
      <w:r w:rsidR="00AF5940">
        <w:rPr>
          <w:rFonts w:ascii="Arial Narrow" w:hAnsi="Arial Narrow"/>
          <w:sz w:val="24"/>
          <w:szCs w:val="24"/>
        </w:rPr>
        <w:t>, environment</w:t>
      </w:r>
      <w:r w:rsidR="005550E3">
        <w:rPr>
          <w:rFonts w:ascii="Arial Narrow" w:hAnsi="Arial Narrow"/>
          <w:sz w:val="24"/>
          <w:szCs w:val="24"/>
        </w:rPr>
        <w:t>al</w:t>
      </w:r>
      <w:r w:rsidR="00AD0D4B">
        <w:rPr>
          <w:rFonts w:ascii="Arial Narrow" w:hAnsi="Arial Narrow"/>
          <w:sz w:val="24"/>
          <w:szCs w:val="24"/>
        </w:rPr>
        <w:t>, legal.</w:t>
      </w:r>
      <w:r w:rsidR="00D568ED">
        <w:rPr>
          <w:rFonts w:ascii="Arial Narrow" w:hAnsi="Arial Narrow"/>
          <w:sz w:val="24"/>
          <w:szCs w:val="24"/>
        </w:rPr>
        <w:t xml:space="preserve"> </w:t>
      </w:r>
      <w:r w:rsidR="00D568ED" w:rsidRPr="00D568ED">
        <w:rPr>
          <w:rFonts w:ascii="Arial Narrow" w:hAnsi="Arial Narrow"/>
          <w:sz w:val="24"/>
          <w:szCs w:val="24"/>
        </w:rPr>
        <w:t>How much these factors would affect a business depends on how much they intertwine. These factors are not directly controlled by the business, but each of them influences it without consideration from the industry in which it is developing</w:t>
      </w:r>
      <w:r w:rsidR="000A53FE">
        <w:rPr>
          <w:rFonts w:ascii="Arial Narrow" w:hAnsi="Arial Narrow"/>
          <w:sz w:val="24"/>
          <w:szCs w:val="24"/>
        </w:rPr>
        <w:t xml:space="preserve"> </w:t>
      </w:r>
      <w:r w:rsidR="00E61B52">
        <w:rPr>
          <w:rFonts w:ascii="Arial Narrow" w:hAnsi="Arial Narrow"/>
          <w:sz w:val="24"/>
          <w:szCs w:val="24"/>
        </w:rPr>
        <w:t>(</w:t>
      </w:r>
      <w:r w:rsidR="000A53FE" w:rsidRPr="000A53FE">
        <w:rPr>
          <w:rFonts w:ascii="Arial Narrow" w:hAnsi="Arial Narrow"/>
          <w:sz w:val="24"/>
          <w:szCs w:val="24"/>
        </w:rPr>
        <w:t>Lynch, 2009)</w:t>
      </w:r>
      <w:r w:rsidR="0004039E">
        <w:rPr>
          <w:rFonts w:ascii="Arial Narrow" w:hAnsi="Arial Narrow"/>
          <w:sz w:val="24"/>
          <w:szCs w:val="24"/>
        </w:rPr>
        <w:t>.</w:t>
      </w:r>
    </w:p>
    <w:p w14:paraId="6F42C917" w14:textId="2C511321" w:rsidR="00FE4494" w:rsidRDefault="00FE4494" w:rsidP="0039140B">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06F62C79" wp14:editId="2BBDB18C">
            <wp:extent cx="4469732" cy="2616596"/>
            <wp:effectExtent l="0" t="0" r="762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5848" cy="2678716"/>
                    </a:xfrm>
                    <a:prstGeom prst="rect">
                      <a:avLst/>
                    </a:prstGeom>
                    <a:noFill/>
                  </pic:spPr>
                </pic:pic>
              </a:graphicData>
            </a:graphic>
          </wp:inline>
        </w:drawing>
      </w:r>
    </w:p>
    <w:p w14:paraId="4930BF71" w14:textId="7748CA04" w:rsidR="0008667B" w:rsidRPr="00AF22ED" w:rsidRDefault="00FA169E" w:rsidP="0039140B">
      <w:pPr>
        <w:spacing w:line="360" w:lineRule="auto"/>
        <w:jc w:val="center"/>
        <w:rPr>
          <w:rFonts w:ascii="Arial Narrow" w:hAnsi="Arial Narrow"/>
          <w:i/>
          <w:iCs/>
          <w:sz w:val="24"/>
          <w:szCs w:val="24"/>
        </w:rPr>
      </w:pPr>
      <w:r>
        <w:rPr>
          <w:rFonts w:ascii="Arial Narrow" w:hAnsi="Arial Narrow"/>
          <w:sz w:val="24"/>
          <w:szCs w:val="24"/>
        </w:rPr>
        <w:t xml:space="preserve">Source: </w:t>
      </w:r>
      <w:r w:rsidR="008C4F3D" w:rsidRPr="008C33DB">
        <w:rPr>
          <w:rFonts w:ascii="Arial Narrow" w:hAnsi="Arial Narrow"/>
          <w:i/>
          <w:iCs/>
          <w:sz w:val="24"/>
          <w:szCs w:val="24"/>
        </w:rPr>
        <w:t>Petrova, A., Environmental Analysis of an Electric Vehicle Industry</w:t>
      </w:r>
      <w:r w:rsidR="008C4F3D">
        <w:rPr>
          <w:rFonts w:ascii="Arial Narrow" w:hAnsi="Arial Narrow"/>
          <w:sz w:val="24"/>
          <w:szCs w:val="24"/>
        </w:rPr>
        <w:t>.</w:t>
      </w:r>
      <w:r w:rsidR="007D5D1D">
        <w:rPr>
          <w:rFonts w:ascii="Arial Narrow" w:hAnsi="Arial Narrow"/>
          <w:sz w:val="24"/>
          <w:szCs w:val="24"/>
        </w:rPr>
        <w:t xml:space="preserve">   </w:t>
      </w:r>
    </w:p>
    <w:p w14:paraId="507AC38F" w14:textId="17437DD2" w:rsidR="00716C05" w:rsidRDefault="00D949D1" w:rsidP="0039140B">
      <w:pPr>
        <w:spacing w:line="360" w:lineRule="auto"/>
        <w:jc w:val="both"/>
        <w:rPr>
          <w:rFonts w:ascii="Arial Narrow" w:hAnsi="Arial Narrow"/>
          <w:sz w:val="24"/>
          <w:szCs w:val="24"/>
        </w:rPr>
      </w:pPr>
      <w:r w:rsidRPr="00B71394">
        <w:rPr>
          <w:rFonts w:ascii="Arial Narrow" w:hAnsi="Arial Narrow"/>
          <w:b/>
          <w:bCs/>
          <w:sz w:val="24"/>
          <w:szCs w:val="24"/>
        </w:rPr>
        <w:t>Political factors</w:t>
      </w:r>
      <w:r w:rsidRPr="00D949D1">
        <w:rPr>
          <w:rFonts w:ascii="Arial Narrow" w:hAnsi="Arial Narrow"/>
          <w:sz w:val="24"/>
          <w:szCs w:val="24"/>
        </w:rPr>
        <w:t xml:space="preserve"> reflect how governments' actions affect the economy. Politics has a strong influence on the industry</w:t>
      </w:r>
      <w:r>
        <w:rPr>
          <w:rFonts w:ascii="Arial Narrow" w:hAnsi="Arial Narrow"/>
          <w:sz w:val="24"/>
          <w:szCs w:val="24"/>
        </w:rPr>
        <w:t xml:space="preserve"> </w:t>
      </w:r>
      <w:r w:rsidR="00F9516B">
        <w:rPr>
          <w:rFonts w:ascii="Arial Narrow" w:hAnsi="Arial Narrow"/>
          <w:sz w:val="24"/>
          <w:szCs w:val="24"/>
        </w:rPr>
        <w:t>(</w:t>
      </w:r>
      <w:proofErr w:type="spellStart"/>
      <w:r w:rsidR="00F9516B" w:rsidRPr="00F9516B">
        <w:rPr>
          <w:rFonts w:ascii="Arial Narrow" w:hAnsi="Arial Narrow"/>
          <w:sz w:val="24"/>
          <w:szCs w:val="24"/>
        </w:rPr>
        <w:t>Kolios</w:t>
      </w:r>
      <w:proofErr w:type="spellEnd"/>
      <w:r w:rsidR="009E6E6D">
        <w:rPr>
          <w:rFonts w:ascii="Arial Narrow" w:hAnsi="Arial Narrow"/>
          <w:sz w:val="24"/>
          <w:szCs w:val="24"/>
        </w:rPr>
        <w:t xml:space="preserve"> and </w:t>
      </w:r>
      <w:r w:rsidR="00F9516B" w:rsidRPr="00F9516B">
        <w:rPr>
          <w:rFonts w:ascii="Arial Narrow" w:hAnsi="Arial Narrow"/>
          <w:sz w:val="24"/>
          <w:szCs w:val="24"/>
        </w:rPr>
        <w:t>Read, 2013</w:t>
      </w:r>
      <w:r w:rsidR="00F9516B">
        <w:rPr>
          <w:rFonts w:ascii="Arial Narrow" w:hAnsi="Arial Narrow"/>
          <w:sz w:val="24"/>
          <w:szCs w:val="24"/>
        </w:rPr>
        <w:t>).</w:t>
      </w:r>
      <w:r w:rsidR="008C4F3D">
        <w:rPr>
          <w:rFonts w:ascii="Arial Narrow" w:hAnsi="Arial Narrow"/>
          <w:sz w:val="24"/>
          <w:szCs w:val="24"/>
        </w:rPr>
        <w:t xml:space="preserve"> T</w:t>
      </w:r>
      <w:r w:rsidR="00052CE9" w:rsidRPr="00052CE9">
        <w:rPr>
          <w:rFonts w:ascii="Arial Narrow" w:hAnsi="Arial Narrow"/>
          <w:sz w:val="24"/>
          <w:szCs w:val="24"/>
        </w:rPr>
        <w:t>he actions of governments are expressed in what laws are and how they are enforced, what is tax policy and trade restrictions, environmental policy and tariffs. Governments and regional parliaments (the European Parliament) therefore have a major influence on the automotive industry, as regulatory requirements related to greenhouse gas emissions, fuel economy and safety must be respected. This is done by setting standards that each country has adopted.</w:t>
      </w:r>
      <w:r w:rsidR="002823D7">
        <w:rPr>
          <w:rFonts w:ascii="Arial Narrow" w:hAnsi="Arial Narrow"/>
          <w:sz w:val="24"/>
          <w:szCs w:val="24"/>
        </w:rPr>
        <w:t xml:space="preserve"> </w:t>
      </w:r>
    </w:p>
    <w:p w14:paraId="586554A2" w14:textId="44145104" w:rsidR="00451048" w:rsidRDefault="00451048" w:rsidP="0039140B">
      <w:pPr>
        <w:spacing w:line="360" w:lineRule="auto"/>
        <w:jc w:val="center"/>
        <w:rPr>
          <w:rFonts w:ascii="Arial Narrow" w:hAnsi="Arial Narrow"/>
          <w:sz w:val="24"/>
          <w:szCs w:val="24"/>
        </w:rPr>
      </w:pPr>
      <w:r w:rsidRPr="00451048">
        <w:rPr>
          <w:noProof/>
        </w:rPr>
        <w:lastRenderedPageBreak/>
        <w:drawing>
          <wp:inline distT="0" distB="0" distL="0" distR="0" wp14:anchorId="6A45434B" wp14:editId="5A146968">
            <wp:extent cx="3343856" cy="1671955"/>
            <wp:effectExtent l="0" t="0" r="9525"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67683" cy="1733869"/>
                    </a:xfrm>
                    <a:prstGeom prst="rect">
                      <a:avLst/>
                    </a:prstGeom>
                  </pic:spPr>
                </pic:pic>
              </a:graphicData>
            </a:graphic>
          </wp:inline>
        </w:drawing>
      </w:r>
    </w:p>
    <w:p w14:paraId="5A74CCBC" w14:textId="792B4219" w:rsidR="00451048" w:rsidRDefault="0075490C" w:rsidP="0039140B">
      <w:pPr>
        <w:spacing w:line="360" w:lineRule="auto"/>
        <w:jc w:val="center"/>
        <w:rPr>
          <w:rFonts w:ascii="Arial Narrow" w:hAnsi="Arial Narrow"/>
          <w:sz w:val="24"/>
          <w:szCs w:val="24"/>
        </w:rPr>
      </w:pPr>
      <w:r>
        <w:rPr>
          <w:rFonts w:ascii="Arial Narrow" w:hAnsi="Arial Narrow"/>
          <w:sz w:val="24"/>
          <w:szCs w:val="24"/>
        </w:rPr>
        <w:t>Source</w:t>
      </w:r>
      <w:r w:rsidR="00D33D10">
        <w:rPr>
          <w:rFonts w:ascii="Arial Narrow" w:hAnsi="Arial Narrow"/>
          <w:sz w:val="24"/>
          <w:szCs w:val="24"/>
        </w:rPr>
        <w:t>: DW.com</w:t>
      </w:r>
      <w:r w:rsidR="00BC7677">
        <w:rPr>
          <w:rFonts w:ascii="Arial Narrow" w:hAnsi="Arial Narrow"/>
          <w:sz w:val="24"/>
          <w:szCs w:val="24"/>
        </w:rPr>
        <w:t xml:space="preserve"> [online]</w:t>
      </w:r>
    </w:p>
    <w:p w14:paraId="1845C4E7" w14:textId="728E3EA1" w:rsidR="00CD6560" w:rsidRPr="00984DBB" w:rsidRDefault="00C47B50" w:rsidP="0039140B">
      <w:pPr>
        <w:spacing w:line="360" w:lineRule="auto"/>
        <w:jc w:val="both"/>
        <w:rPr>
          <w:rFonts w:ascii="Arial Narrow" w:hAnsi="Arial Narrow"/>
          <w:sz w:val="24"/>
          <w:szCs w:val="24"/>
        </w:rPr>
      </w:pPr>
      <w:r>
        <w:rPr>
          <w:rFonts w:ascii="Arial Narrow" w:hAnsi="Arial Narrow"/>
          <w:b/>
          <w:bCs/>
          <w:sz w:val="24"/>
          <w:szCs w:val="24"/>
        </w:rPr>
        <w:t>Economi</w:t>
      </w:r>
      <w:r w:rsidR="00BB3BFF">
        <w:rPr>
          <w:rFonts w:ascii="Arial Narrow" w:hAnsi="Arial Narrow"/>
          <w:b/>
          <w:bCs/>
          <w:sz w:val="24"/>
          <w:szCs w:val="24"/>
        </w:rPr>
        <w:t xml:space="preserve">c </w:t>
      </w:r>
      <w:r w:rsidR="00B20DB7">
        <w:rPr>
          <w:rFonts w:ascii="Arial Narrow" w:hAnsi="Arial Narrow"/>
          <w:b/>
          <w:bCs/>
          <w:sz w:val="24"/>
          <w:szCs w:val="24"/>
        </w:rPr>
        <w:t>factors</w:t>
      </w:r>
      <w:r w:rsidR="00984DBB">
        <w:rPr>
          <w:rFonts w:ascii="Arial Narrow" w:hAnsi="Arial Narrow"/>
          <w:b/>
          <w:bCs/>
          <w:sz w:val="24"/>
          <w:szCs w:val="24"/>
        </w:rPr>
        <w:t xml:space="preserve"> </w:t>
      </w:r>
      <w:r w:rsidR="00984DBB" w:rsidRPr="00984DBB">
        <w:rPr>
          <w:rFonts w:ascii="Arial Narrow" w:hAnsi="Arial Narrow"/>
          <w:sz w:val="24"/>
          <w:szCs w:val="24"/>
        </w:rPr>
        <w:t>are determined by the factors influencing the purchasing capabilities of the customers, as well as those affecting the capital of the companies. Such factors include interest rates, inflation rates, economic growth and more.</w:t>
      </w:r>
      <w:r w:rsidR="00051278">
        <w:rPr>
          <w:rFonts w:ascii="Arial Narrow" w:hAnsi="Arial Narrow"/>
          <w:sz w:val="24"/>
          <w:szCs w:val="24"/>
        </w:rPr>
        <w:t xml:space="preserve"> </w:t>
      </w:r>
      <w:r w:rsidR="00FC44FE" w:rsidRPr="00FC44FE">
        <w:rPr>
          <w:rFonts w:ascii="Arial Narrow" w:hAnsi="Arial Narrow"/>
          <w:sz w:val="24"/>
          <w:szCs w:val="24"/>
        </w:rPr>
        <w:t>The growth of the EVs industry is stimulated by subsidizing and exempting or reducing some taxes and fees.</w:t>
      </w:r>
      <w:r w:rsidR="00FC44FE">
        <w:rPr>
          <w:rFonts w:ascii="Arial Narrow" w:hAnsi="Arial Narrow"/>
          <w:sz w:val="24"/>
          <w:szCs w:val="24"/>
        </w:rPr>
        <w:t xml:space="preserve"> </w:t>
      </w:r>
    </w:p>
    <w:p w14:paraId="6A7AAF6D" w14:textId="67A8EA14" w:rsidR="00B20DB7" w:rsidRDefault="00857E7D" w:rsidP="0039140B">
      <w:pPr>
        <w:spacing w:line="360" w:lineRule="auto"/>
        <w:jc w:val="both"/>
        <w:rPr>
          <w:rFonts w:ascii="Arial Narrow" w:hAnsi="Arial Narrow"/>
          <w:sz w:val="24"/>
          <w:szCs w:val="24"/>
        </w:rPr>
      </w:pPr>
      <w:r>
        <w:rPr>
          <w:noProof/>
        </w:rPr>
        <w:drawing>
          <wp:inline distT="0" distB="0" distL="0" distR="0" wp14:anchorId="1C2B6340" wp14:editId="24463E10">
            <wp:extent cx="5461264" cy="400050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540104" cy="4058252"/>
                    </a:xfrm>
                    <a:prstGeom prst="rect">
                      <a:avLst/>
                    </a:prstGeom>
                  </pic:spPr>
                </pic:pic>
              </a:graphicData>
            </a:graphic>
          </wp:inline>
        </w:drawing>
      </w:r>
    </w:p>
    <w:p w14:paraId="562902AA" w14:textId="09FA6815" w:rsidR="00F8764B" w:rsidRDefault="00973259" w:rsidP="0039140B">
      <w:pPr>
        <w:spacing w:line="360" w:lineRule="auto"/>
        <w:jc w:val="center"/>
        <w:rPr>
          <w:rFonts w:ascii="Arial Narrow" w:hAnsi="Arial Narrow"/>
          <w:sz w:val="24"/>
          <w:szCs w:val="24"/>
        </w:rPr>
      </w:pPr>
      <w:r>
        <w:rPr>
          <w:rFonts w:ascii="Arial Narrow" w:hAnsi="Arial Narrow"/>
          <w:sz w:val="24"/>
          <w:szCs w:val="24"/>
        </w:rPr>
        <w:t>(</w:t>
      </w:r>
      <w:proofErr w:type="spellStart"/>
      <w:r w:rsidRPr="00973259">
        <w:rPr>
          <w:rFonts w:ascii="Arial Narrow" w:hAnsi="Arial Narrow"/>
          <w:sz w:val="24"/>
          <w:szCs w:val="24"/>
        </w:rPr>
        <w:t>Hertzke</w:t>
      </w:r>
      <w:proofErr w:type="spellEnd"/>
      <w:r w:rsidRPr="00973259">
        <w:rPr>
          <w:rFonts w:ascii="Arial Narrow" w:hAnsi="Arial Narrow"/>
          <w:sz w:val="24"/>
          <w:szCs w:val="24"/>
        </w:rPr>
        <w:t>, P. et al, 2018)</w:t>
      </w:r>
    </w:p>
    <w:p w14:paraId="6677A61F" w14:textId="1A43A8D2" w:rsidR="00943496" w:rsidRDefault="008623A9" w:rsidP="0039140B">
      <w:pPr>
        <w:spacing w:line="360" w:lineRule="auto"/>
        <w:jc w:val="center"/>
        <w:rPr>
          <w:rFonts w:ascii="Arial Narrow" w:hAnsi="Arial Narrow"/>
          <w:sz w:val="24"/>
          <w:szCs w:val="24"/>
        </w:rPr>
      </w:pPr>
      <w:r w:rsidRPr="008623A9">
        <w:rPr>
          <w:noProof/>
        </w:rPr>
        <w:lastRenderedPageBreak/>
        <w:drawing>
          <wp:inline distT="0" distB="0" distL="0" distR="0" wp14:anchorId="722C7584" wp14:editId="29448FE6">
            <wp:extent cx="5731357" cy="2683042"/>
            <wp:effectExtent l="0" t="0" r="317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57771" cy="2695407"/>
                    </a:xfrm>
                    <a:prstGeom prst="rect">
                      <a:avLst/>
                    </a:prstGeom>
                  </pic:spPr>
                </pic:pic>
              </a:graphicData>
            </a:graphic>
          </wp:inline>
        </w:drawing>
      </w:r>
    </w:p>
    <w:p w14:paraId="46B68F30" w14:textId="77777777" w:rsidR="00545669" w:rsidRDefault="00694F44" w:rsidP="0039140B">
      <w:pPr>
        <w:spacing w:line="360" w:lineRule="auto"/>
        <w:jc w:val="center"/>
        <w:rPr>
          <w:rFonts w:ascii="Arial Narrow" w:hAnsi="Arial Narrow"/>
          <w:sz w:val="24"/>
          <w:szCs w:val="24"/>
        </w:rPr>
      </w:pPr>
      <w:r>
        <w:rPr>
          <w:rFonts w:ascii="Arial Narrow" w:hAnsi="Arial Narrow"/>
          <w:sz w:val="24"/>
          <w:szCs w:val="24"/>
        </w:rPr>
        <w:t xml:space="preserve">Source: </w:t>
      </w:r>
      <w:r w:rsidRPr="00694F44">
        <w:rPr>
          <w:rFonts w:ascii="Arial Narrow" w:hAnsi="Arial Narrow"/>
          <w:sz w:val="24"/>
          <w:szCs w:val="24"/>
        </w:rPr>
        <w:t>Energy Matters</w:t>
      </w:r>
      <w:r w:rsidR="00594C00">
        <w:rPr>
          <w:rFonts w:ascii="Arial Narrow" w:hAnsi="Arial Narrow"/>
          <w:sz w:val="24"/>
          <w:szCs w:val="24"/>
        </w:rPr>
        <w:t xml:space="preserve">; </w:t>
      </w:r>
      <w:r w:rsidR="00956A39" w:rsidRPr="00956A39">
        <w:rPr>
          <w:rFonts w:ascii="Arial Narrow" w:hAnsi="Arial Narrow"/>
          <w:sz w:val="24"/>
          <w:szCs w:val="24"/>
        </w:rPr>
        <w:t>Batteries, mine production, lithium and the “cobalt crunch”</w:t>
      </w:r>
      <w:r w:rsidR="00956A39">
        <w:rPr>
          <w:rFonts w:ascii="Arial Narrow" w:hAnsi="Arial Narrow"/>
          <w:sz w:val="24"/>
          <w:szCs w:val="24"/>
        </w:rPr>
        <w:t xml:space="preserve">    </w:t>
      </w:r>
    </w:p>
    <w:p w14:paraId="54C0572F" w14:textId="52E7603D" w:rsidR="00C723C2" w:rsidRDefault="00C723C2" w:rsidP="0039140B">
      <w:pPr>
        <w:spacing w:line="360" w:lineRule="auto"/>
        <w:jc w:val="both"/>
        <w:rPr>
          <w:rFonts w:ascii="Arial Narrow" w:hAnsi="Arial Narrow"/>
          <w:sz w:val="24"/>
          <w:szCs w:val="24"/>
        </w:rPr>
      </w:pPr>
      <w:r>
        <w:rPr>
          <w:rFonts w:ascii="Arial Narrow" w:hAnsi="Arial Narrow"/>
          <w:b/>
          <w:bCs/>
          <w:sz w:val="24"/>
          <w:szCs w:val="24"/>
        </w:rPr>
        <w:t>So</w:t>
      </w:r>
      <w:r w:rsidR="00E81447">
        <w:rPr>
          <w:rFonts w:ascii="Arial Narrow" w:hAnsi="Arial Narrow"/>
          <w:b/>
          <w:bCs/>
          <w:sz w:val="24"/>
          <w:szCs w:val="24"/>
        </w:rPr>
        <w:t>cial factors</w:t>
      </w:r>
      <w:r w:rsidR="004E4CAA" w:rsidRPr="004E4CAA">
        <w:rPr>
          <w:rFonts w:ascii="Arial Narrow" w:hAnsi="Arial Narrow"/>
          <w:sz w:val="24"/>
          <w:szCs w:val="24"/>
        </w:rPr>
        <w:t xml:space="preserve"> influence product demand. Social habits and trends determine the growing need for mobility. This, in turn, requires the flexibility of vehicle concepts</w:t>
      </w:r>
      <w:r w:rsidR="009B56E2">
        <w:rPr>
          <w:rFonts w:ascii="Arial Narrow" w:hAnsi="Arial Narrow"/>
          <w:sz w:val="24"/>
          <w:szCs w:val="24"/>
        </w:rPr>
        <w:t xml:space="preserve"> (Small</w:t>
      </w:r>
      <w:r w:rsidR="00EA587F">
        <w:rPr>
          <w:rFonts w:ascii="Arial Narrow" w:hAnsi="Arial Narrow"/>
          <w:sz w:val="24"/>
          <w:szCs w:val="24"/>
        </w:rPr>
        <w:t>, K</w:t>
      </w:r>
      <w:r w:rsidR="004E4CAA" w:rsidRPr="004E4CAA">
        <w:rPr>
          <w:rFonts w:ascii="Arial Narrow" w:hAnsi="Arial Narrow"/>
          <w:sz w:val="24"/>
          <w:szCs w:val="24"/>
        </w:rPr>
        <w:t>.</w:t>
      </w:r>
      <w:r w:rsidR="00EA587F">
        <w:rPr>
          <w:rFonts w:ascii="Arial Narrow" w:hAnsi="Arial Narrow"/>
          <w:sz w:val="24"/>
          <w:szCs w:val="24"/>
        </w:rPr>
        <w:t>, 2013).</w:t>
      </w:r>
    </w:p>
    <w:p w14:paraId="1163EB90" w14:textId="439A0C08" w:rsidR="00DA2151" w:rsidRPr="00E81447" w:rsidRDefault="00DA2151" w:rsidP="0039140B">
      <w:pPr>
        <w:spacing w:line="360" w:lineRule="auto"/>
        <w:jc w:val="center"/>
        <w:rPr>
          <w:rFonts w:ascii="Arial Narrow" w:hAnsi="Arial Narrow"/>
          <w:sz w:val="24"/>
          <w:szCs w:val="24"/>
        </w:rPr>
      </w:pPr>
      <w:r w:rsidRPr="00DA2151">
        <w:rPr>
          <w:noProof/>
        </w:rPr>
        <w:drawing>
          <wp:inline distT="0" distB="0" distL="0" distR="0" wp14:anchorId="07CC5CFC" wp14:editId="276B5A64">
            <wp:extent cx="5731510" cy="422529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225290"/>
                    </a:xfrm>
                    <a:prstGeom prst="rect">
                      <a:avLst/>
                    </a:prstGeom>
                  </pic:spPr>
                </pic:pic>
              </a:graphicData>
            </a:graphic>
          </wp:inline>
        </w:drawing>
      </w:r>
    </w:p>
    <w:p w14:paraId="74BAECBC" w14:textId="41C192BD" w:rsidR="00BE0326" w:rsidRDefault="00187D69" w:rsidP="0039140B">
      <w:pPr>
        <w:spacing w:line="360" w:lineRule="auto"/>
        <w:jc w:val="both"/>
        <w:rPr>
          <w:rFonts w:ascii="Arial Narrow" w:hAnsi="Arial Narrow"/>
          <w:b/>
          <w:bCs/>
          <w:sz w:val="24"/>
          <w:szCs w:val="24"/>
        </w:rPr>
      </w:pPr>
      <w:r w:rsidRPr="00187D69">
        <w:rPr>
          <w:noProof/>
        </w:rPr>
        <w:lastRenderedPageBreak/>
        <w:drawing>
          <wp:inline distT="0" distB="0" distL="0" distR="0" wp14:anchorId="08720122" wp14:editId="79D044EA">
            <wp:extent cx="5731510" cy="40862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086225"/>
                    </a:xfrm>
                    <a:prstGeom prst="rect">
                      <a:avLst/>
                    </a:prstGeom>
                  </pic:spPr>
                </pic:pic>
              </a:graphicData>
            </a:graphic>
          </wp:inline>
        </w:drawing>
      </w:r>
    </w:p>
    <w:p w14:paraId="3A2742D3" w14:textId="00242CD4" w:rsidR="00203408" w:rsidRPr="0052245B" w:rsidRDefault="00910FE9" w:rsidP="0039140B">
      <w:pPr>
        <w:spacing w:line="360" w:lineRule="auto"/>
        <w:jc w:val="both"/>
        <w:rPr>
          <w:rFonts w:ascii="Arial Narrow" w:hAnsi="Arial Narrow"/>
          <w:sz w:val="24"/>
          <w:szCs w:val="24"/>
        </w:rPr>
      </w:pPr>
      <w:r w:rsidRPr="0052245B">
        <w:rPr>
          <w:rFonts w:ascii="Arial Narrow" w:hAnsi="Arial Narrow"/>
          <w:sz w:val="24"/>
          <w:szCs w:val="24"/>
        </w:rPr>
        <w:t>The increased level of cultural environment regarding the harms of carbon emissions and their detrimental effects on the planet increases social commitment to the problem and understanding of the benefits of EV.</w:t>
      </w:r>
      <w:r w:rsidR="0052245B" w:rsidRPr="0052245B">
        <w:rPr>
          <w:rFonts w:ascii="Arial Narrow" w:hAnsi="Arial Narrow"/>
          <w:sz w:val="24"/>
          <w:szCs w:val="24"/>
        </w:rPr>
        <w:t xml:space="preserve"> </w:t>
      </w:r>
    </w:p>
    <w:p w14:paraId="30B04407" w14:textId="1063E715" w:rsidR="00694F44" w:rsidRDefault="00545669" w:rsidP="0039140B">
      <w:pPr>
        <w:spacing w:line="360" w:lineRule="auto"/>
        <w:jc w:val="both"/>
        <w:rPr>
          <w:rFonts w:ascii="Arial Narrow" w:hAnsi="Arial Narrow"/>
          <w:sz w:val="24"/>
          <w:szCs w:val="24"/>
        </w:rPr>
      </w:pPr>
      <w:r>
        <w:rPr>
          <w:rFonts w:ascii="Arial Narrow" w:hAnsi="Arial Narrow"/>
          <w:b/>
          <w:bCs/>
          <w:sz w:val="24"/>
          <w:szCs w:val="24"/>
        </w:rPr>
        <w:t>Technolog</w:t>
      </w:r>
      <w:r w:rsidR="00316E56">
        <w:rPr>
          <w:rFonts w:ascii="Arial Narrow" w:hAnsi="Arial Narrow"/>
          <w:b/>
          <w:bCs/>
          <w:sz w:val="24"/>
          <w:szCs w:val="24"/>
        </w:rPr>
        <w:t>ical factor</w:t>
      </w:r>
      <w:r w:rsidR="00BB3BFF">
        <w:rPr>
          <w:rFonts w:ascii="Arial Narrow" w:hAnsi="Arial Narrow"/>
          <w:b/>
          <w:bCs/>
          <w:sz w:val="24"/>
          <w:szCs w:val="24"/>
        </w:rPr>
        <w:t>s</w:t>
      </w:r>
      <w:r w:rsidR="00FF60FE" w:rsidRPr="00FF60FE">
        <w:rPr>
          <w:rFonts w:ascii="Arial Narrow" w:hAnsi="Arial Narrow"/>
          <w:sz w:val="24"/>
          <w:szCs w:val="24"/>
        </w:rPr>
        <w:t xml:space="preserve"> are related to charging time, driving distance, maximum speed, luggage space restriction, purchase prices</w:t>
      </w:r>
      <w:r w:rsidR="00FF60FE">
        <w:rPr>
          <w:rFonts w:ascii="Arial Narrow" w:hAnsi="Arial Narrow"/>
          <w:sz w:val="24"/>
          <w:szCs w:val="24"/>
        </w:rPr>
        <w:t xml:space="preserve"> (</w:t>
      </w:r>
      <w:r w:rsidR="002A4001">
        <w:rPr>
          <w:rFonts w:ascii="Arial Narrow" w:hAnsi="Arial Narrow"/>
          <w:sz w:val="24"/>
          <w:szCs w:val="24"/>
        </w:rPr>
        <w:t>Coffman et al</w:t>
      </w:r>
      <w:r w:rsidR="002873E5">
        <w:rPr>
          <w:rFonts w:ascii="Arial Narrow" w:hAnsi="Arial Narrow"/>
          <w:sz w:val="24"/>
          <w:szCs w:val="24"/>
        </w:rPr>
        <w:t>,</w:t>
      </w:r>
      <w:r w:rsidR="002A4001">
        <w:rPr>
          <w:rFonts w:ascii="Arial Narrow" w:hAnsi="Arial Narrow"/>
          <w:sz w:val="24"/>
          <w:szCs w:val="24"/>
        </w:rPr>
        <w:t xml:space="preserve"> 2015</w:t>
      </w:r>
      <w:r w:rsidR="002873E5">
        <w:rPr>
          <w:rFonts w:ascii="Arial Narrow" w:hAnsi="Arial Narrow"/>
          <w:sz w:val="24"/>
          <w:szCs w:val="24"/>
        </w:rPr>
        <w:t>)</w:t>
      </w:r>
      <w:r w:rsidR="00FF60FE" w:rsidRPr="00FF60FE">
        <w:rPr>
          <w:rFonts w:ascii="Arial Narrow" w:hAnsi="Arial Narrow"/>
          <w:sz w:val="24"/>
          <w:szCs w:val="24"/>
        </w:rPr>
        <w:t>.</w:t>
      </w:r>
      <w:r w:rsidR="00311E98" w:rsidRPr="00311E98">
        <w:t xml:space="preserve"> </w:t>
      </w:r>
      <w:r w:rsidR="00311E98" w:rsidRPr="00311E98">
        <w:rPr>
          <w:rFonts w:ascii="Arial Narrow" w:hAnsi="Arial Narrow"/>
          <w:sz w:val="24"/>
          <w:szCs w:val="24"/>
        </w:rPr>
        <w:t>Technological changes are due to the tendency for EVs to completely replace internal combustion vehicles.</w:t>
      </w:r>
      <w:r w:rsidR="00311E98">
        <w:rPr>
          <w:rFonts w:ascii="Arial Narrow" w:hAnsi="Arial Narrow"/>
          <w:sz w:val="24"/>
          <w:szCs w:val="24"/>
        </w:rPr>
        <w:t xml:space="preserve"> </w:t>
      </w:r>
    </w:p>
    <w:p w14:paraId="37CD8E8F" w14:textId="18B9F9EC" w:rsidR="00C816BD" w:rsidRDefault="00C816BD" w:rsidP="0039140B">
      <w:pPr>
        <w:spacing w:line="360" w:lineRule="auto"/>
        <w:jc w:val="center"/>
        <w:rPr>
          <w:rFonts w:ascii="Arial Narrow" w:hAnsi="Arial Narrow"/>
          <w:sz w:val="24"/>
          <w:szCs w:val="24"/>
        </w:rPr>
      </w:pPr>
      <w:r>
        <w:rPr>
          <w:noProof/>
        </w:rPr>
        <w:drawing>
          <wp:inline distT="0" distB="0" distL="0" distR="0" wp14:anchorId="471DB613" wp14:editId="037DAC77">
            <wp:extent cx="3255010" cy="21012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55010" cy="2101215"/>
                    </a:xfrm>
                    <a:prstGeom prst="rect">
                      <a:avLst/>
                    </a:prstGeom>
                    <a:noFill/>
                    <a:ln>
                      <a:noFill/>
                    </a:ln>
                  </pic:spPr>
                </pic:pic>
              </a:graphicData>
            </a:graphic>
          </wp:inline>
        </w:drawing>
      </w:r>
    </w:p>
    <w:p w14:paraId="31B59DD0" w14:textId="39404020" w:rsidR="00DA266B" w:rsidRDefault="00DA266B" w:rsidP="0039140B">
      <w:pPr>
        <w:spacing w:line="360" w:lineRule="auto"/>
        <w:jc w:val="center"/>
        <w:rPr>
          <w:rFonts w:ascii="Arial Narrow" w:hAnsi="Arial Narrow"/>
          <w:sz w:val="24"/>
          <w:szCs w:val="24"/>
        </w:rPr>
      </w:pPr>
      <w:r>
        <w:rPr>
          <w:rFonts w:ascii="Arial Narrow" w:hAnsi="Arial Narrow"/>
          <w:sz w:val="24"/>
          <w:szCs w:val="24"/>
        </w:rPr>
        <w:t>Source:</w:t>
      </w:r>
      <w:r w:rsidR="00760D40" w:rsidRPr="00760D40">
        <w:t xml:space="preserve"> </w:t>
      </w:r>
      <w:r w:rsidR="00760D40" w:rsidRPr="00760D40">
        <w:rPr>
          <w:rFonts w:ascii="Arial Narrow" w:hAnsi="Arial Narrow"/>
          <w:sz w:val="24"/>
          <w:szCs w:val="24"/>
        </w:rPr>
        <w:t>Electric Vehicles as Next-Generation Models for the Automobile Industry</w:t>
      </w:r>
      <w:r w:rsidR="009A5FC2">
        <w:rPr>
          <w:rFonts w:ascii="Arial Narrow" w:hAnsi="Arial Narrow"/>
          <w:sz w:val="24"/>
          <w:szCs w:val="24"/>
        </w:rPr>
        <w:t xml:space="preserve"> </w:t>
      </w:r>
      <w:r w:rsidR="003F4E18">
        <w:rPr>
          <w:rFonts w:ascii="Arial Narrow" w:hAnsi="Arial Narrow"/>
          <w:sz w:val="24"/>
          <w:szCs w:val="24"/>
        </w:rPr>
        <w:t>(</w:t>
      </w:r>
      <w:bookmarkStart w:id="1" w:name="_Hlk26040331"/>
      <w:r w:rsidR="009A5FC2">
        <w:rPr>
          <w:rFonts w:ascii="Arial Narrow" w:hAnsi="Arial Narrow"/>
          <w:sz w:val="24"/>
          <w:szCs w:val="24"/>
        </w:rPr>
        <w:t>Park, E. et al</w:t>
      </w:r>
      <w:r w:rsidR="00AE380C">
        <w:rPr>
          <w:rFonts w:ascii="Arial Narrow" w:hAnsi="Arial Narrow"/>
          <w:sz w:val="24"/>
          <w:szCs w:val="24"/>
        </w:rPr>
        <w:t xml:space="preserve">, </w:t>
      </w:r>
      <w:r w:rsidR="003F4E18">
        <w:rPr>
          <w:rFonts w:ascii="Arial Narrow" w:hAnsi="Arial Narrow"/>
          <w:sz w:val="24"/>
          <w:szCs w:val="24"/>
        </w:rPr>
        <w:t>2018</w:t>
      </w:r>
      <w:bookmarkEnd w:id="1"/>
      <w:r w:rsidR="003F4E18">
        <w:rPr>
          <w:rFonts w:ascii="Arial Narrow" w:hAnsi="Arial Narrow"/>
          <w:sz w:val="24"/>
          <w:szCs w:val="24"/>
        </w:rPr>
        <w:t>)</w:t>
      </w:r>
    </w:p>
    <w:p w14:paraId="595C004D" w14:textId="6EC234FC" w:rsidR="00195744" w:rsidRDefault="00195744" w:rsidP="0039140B">
      <w:pPr>
        <w:spacing w:line="360" w:lineRule="auto"/>
        <w:jc w:val="both"/>
        <w:rPr>
          <w:rFonts w:ascii="Arial Narrow" w:hAnsi="Arial Narrow"/>
          <w:sz w:val="24"/>
          <w:szCs w:val="24"/>
        </w:rPr>
      </w:pPr>
      <w:r>
        <w:rPr>
          <w:rFonts w:ascii="Arial Narrow" w:hAnsi="Arial Narrow"/>
          <w:b/>
          <w:bCs/>
          <w:sz w:val="24"/>
          <w:szCs w:val="24"/>
        </w:rPr>
        <w:lastRenderedPageBreak/>
        <w:t>Environmental factors</w:t>
      </w:r>
      <w:r w:rsidR="004D51B9">
        <w:rPr>
          <w:rFonts w:ascii="Arial Narrow" w:hAnsi="Arial Narrow"/>
          <w:sz w:val="24"/>
          <w:szCs w:val="24"/>
        </w:rPr>
        <w:t xml:space="preserve"> </w:t>
      </w:r>
      <w:r w:rsidR="00E05699" w:rsidRPr="00E05699">
        <w:rPr>
          <w:rFonts w:ascii="Arial Narrow" w:hAnsi="Arial Narrow"/>
          <w:sz w:val="24"/>
          <w:szCs w:val="24"/>
        </w:rPr>
        <w:t>One of the social factors is the growing problem of carbon emissions, pollution on the planet, and the impact on the environment as whole. More and more people are concerned about these problems, are losing confidence in current energy sources, and are turning to renewable energy.</w:t>
      </w:r>
      <w:r w:rsidR="00E05699">
        <w:rPr>
          <w:rFonts w:ascii="Arial Narrow" w:hAnsi="Arial Narrow"/>
          <w:sz w:val="24"/>
          <w:szCs w:val="24"/>
        </w:rPr>
        <w:t xml:space="preserve"> </w:t>
      </w:r>
    </w:p>
    <w:p w14:paraId="6329A6C9" w14:textId="3A2CC702" w:rsidR="00F846B6" w:rsidRDefault="00F846B6" w:rsidP="0039140B">
      <w:pPr>
        <w:spacing w:line="360" w:lineRule="auto"/>
        <w:jc w:val="both"/>
        <w:rPr>
          <w:rFonts w:ascii="Arial Narrow" w:hAnsi="Arial Narrow"/>
          <w:sz w:val="24"/>
          <w:szCs w:val="24"/>
        </w:rPr>
      </w:pPr>
    </w:p>
    <w:p w14:paraId="03ACBBBD" w14:textId="11312FDA" w:rsidR="00816746" w:rsidRDefault="00816746" w:rsidP="0039140B">
      <w:pPr>
        <w:spacing w:line="360" w:lineRule="auto"/>
        <w:rPr>
          <w:rFonts w:ascii="Arial Narrow" w:hAnsi="Arial Narrow"/>
          <w:sz w:val="24"/>
          <w:szCs w:val="24"/>
        </w:rPr>
      </w:pPr>
      <w:r w:rsidRPr="00816746">
        <w:rPr>
          <w:noProof/>
        </w:rPr>
        <w:drawing>
          <wp:inline distT="0" distB="0" distL="0" distR="0" wp14:anchorId="619F6FBF" wp14:editId="114AE666">
            <wp:extent cx="5731510" cy="4553952"/>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52958" cy="4570993"/>
                    </a:xfrm>
                    <a:prstGeom prst="rect">
                      <a:avLst/>
                    </a:prstGeom>
                  </pic:spPr>
                </pic:pic>
              </a:graphicData>
            </a:graphic>
          </wp:inline>
        </w:drawing>
      </w:r>
    </w:p>
    <w:p w14:paraId="3C2341CB" w14:textId="624364B1" w:rsidR="00CD6FA0" w:rsidRDefault="00CD6FA0" w:rsidP="0039140B">
      <w:pPr>
        <w:spacing w:line="360" w:lineRule="auto"/>
        <w:jc w:val="center"/>
        <w:rPr>
          <w:rFonts w:ascii="Arial Narrow" w:hAnsi="Arial Narrow"/>
          <w:sz w:val="24"/>
          <w:szCs w:val="24"/>
        </w:rPr>
      </w:pPr>
      <w:r w:rsidRPr="00CD6FA0">
        <w:rPr>
          <w:rFonts w:ascii="Arial Narrow" w:hAnsi="Arial Narrow"/>
          <w:sz w:val="24"/>
          <w:szCs w:val="24"/>
        </w:rPr>
        <w:t>Source: IEA analysis developed with the IEA Mobility Model; carbon intensities from the IEA World Energy Outlook 2018.</w:t>
      </w:r>
      <w:r>
        <w:rPr>
          <w:rFonts w:ascii="Arial Narrow" w:hAnsi="Arial Narrow"/>
          <w:sz w:val="24"/>
          <w:szCs w:val="24"/>
        </w:rPr>
        <w:t xml:space="preserve"> </w:t>
      </w:r>
    </w:p>
    <w:p w14:paraId="3C22D963" w14:textId="304BD60B" w:rsidR="004D51B9" w:rsidRDefault="004D51B9" w:rsidP="0039140B">
      <w:pPr>
        <w:spacing w:line="360" w:lineRule="auto"/>
        <w:jc w:val="both"/>
        <w:rPr>
          <w:rFonts w:ascii="Arial Narrow" w:hAnsi="Arial Narrow"/>
          <w:sz w:val="24"/>
          <w:szCs w:val="24"/>
        </w:rPr>
      </w:pPr>
      <w:r>
        <w:rPr>
          <w:rFonts w:ascii="Arial Narrow" w:hAnsi="Arial Narrow"/>
          <w:b/>
          <w:bCs/>
          <w:sz w:val="24"/>
          <w:szCs w:val="24"/>
        </w:rPr>
        <w:t>Legal factors</w:t>
      </w:r>
      <w:r w:rsidR="007D4167">
        <w:rPr>
          <w:rFonts w:ascii="Arial Narrow" w:hAnsi="Arial Narrow"/>
          <w:sz w:val="24"/>
          <w:szCs w:val="24"/>
        </w:rPr>
        <w:t xml:space="preserve">. </w:t>
      </w:r>
      <w:r w:rsidR="007D4167" w:rsidRPr="007D4167">
        <w:rPr>
          <w:rFonts w:ascii="Arial Narrow" w:hAnsi="Arial Narrow"/>
          <w:sz w:val="24"/>
          <w:szCs w:val="24"/>
        </w:rPr>
        <w:t>The legislative policies of the European Parliament or other countries and regions determine the legal factors behind the EVs industry.</w:t>
      </w:r>
      <w:r w:rsidR="007D4167">
        <w:rPr>
          <w:rFonts w:ascii="Arial Narrow" w:hAnsi="Arial Narrow"/>
          <w:sz w:val="24"/>
          <w:szCs w:val="24"/>
        </w:rPr>
        <w:t xml:space="preserve"> </w:t>
      </w:r>
    </w:p>
    <w:p w14:paraId="685F2E3F" w14:textId="2221D276" w:rsidR="00327E51" w:rsidRDefault="00327E51" w:rsidP="0039140B">
      <w:pPr>
        <w:spacing w:line="360" w:lineRule="auto"/>
        <w:jc w:val="both"/>
        <w:rPr>
          <w:rFonts w:ascii="Arial Narrow" w:hAnsi="Arial Narrow"/>
          <w:sz w:val="24"/>
          <w:szCs w:val="24"/>
        </w:rPr>
      </w:pPr>
    </w:p>
    <w:p w14:paraId="0693CE4A" w14:textId="6F5DA30E" w:rsidR="001250A2" w:rsidRDefault="001250A2" w:rsidP="0039140B">
      <w:pPr>
        <w:spacing w:line="360" w:lineRule="auto"/>
        <w:jc w:val="both"/>
        <w:rPr>
          <w:rFonts w:ascii="Arial Narrow" w:hAnsi="Arial Narrow"/>
          <w:sz w:val="24"/>
          <w:szCs w:val="24"/>
        </w:rPr>
      </w:pPr>
    </w:p>
    <w:p w14:paraId="7645366F" w14:textId="58464552" w:rsidR="001250A2" w:rsidRDefault="001250A2" w:rsidP="0039140B">
      <w:pPr>
        <w:spacing w:line="360" w:lineRule="auto"/>
        <w:jc w:val="both"/>
        <w:rPr>
          <w:rFonts w:ascii="Arial Narrow" w:hAnsi="Arial Narrow"/>
          <w:sz w:val="24"/>
          <w:szCs w:val="24"/>
        </w:rPr>
      </w:pPr>
    </w:p>
    <w:p w14:paraId="70BC675D" w14:textId="65DB296F" w:rsidR="001250A2" w:rsidRDefault="001250A2" w:rsidP="00AA5942">
      <w:pPr>
        <w:spacing w:line="360" w:lineRule="auto"/>
        <w:jc w:val="right"/>
        <w:rPr>
          <w:rFonts w:ascii="Arial Narrow" w:hAnsi="Arial Narrow"/>
          <w:sz w:val="24"/>
          <w:szCs w:val="24"/>
        </w:rPr>
      </w:pPr>
    </w:p>
    <w:p w14:paraId="48357D7F" w14:textId="35C5192F" w:rsidR="00FB4B06" w:rsidRPr="00D604AD" w:rsidRDefault="00AC607B" w:rsidP="00AC607B">
      <w:pPr>
        <w:spacing w:line="360" w:lineRule="auto"/>
        <w:jc w:val="right"/>
        <w:rPr>
          <w:rFonts w:ascii="Arial Narrow" w:hAnsi="Arial Narrow"/>
          <w:sz w:val="24"/>
          <w:szCs w:val="24"/>
        </w:rPr>
      </w:pPr>
      <w:r w:rsidRPr="00DD5C3B">
        <w:rPr>
          <w:rFonts w:ascii="Arial Narrow" w:hAnsi="Arial Narrow"/>
          <w:b/>
          <w:bCs/>
          <w:noProof/>
          <w:sz w:val="24"/>
          <w:szCs w:val="24"/>
        </w:rPr>
        <w:lastRenderedPageBreak/>
        <w:drawing>
          <wp:inline distT="0" distB="0" distL="0" distR="0" wp14:anchorId="6563E275" wp14:editId="1DB145D9">
            <wp:extent cx="956603" cy="17931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64123" cy="199467"/>
                    </a:xfrm>
                    <a:prstGeom prst="rect">
                      <a:avLst/>
                    </a:prstGeom>
                    <a:noFill/>
                  </pic:spPr>
                </pic:pic>
              </a:graphicData>
            </a:graphic>
          </wp:inline>
        </w:drawing>
      </w:r>
      <w:r w:rsidR="00F638BB" w:rsidRPr="00F638BB">
        <w:rPr>
          <w:noProof/>
        </w:rPr>
        <w:drawing>
          <wp:inline distT="0" distB="0" distL="0" distR="0" wp14:anchorId="2BBB5CB4" wp14:editId="09FCBD7F">
            <wp:extent cx="5610225" cy="7764918"/>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23185" cy="7782855"/>
                    </a:xfrm>
                    <a:prstGeom prst="rect">
                      <a:avLst/>
                    </a:prstGeom>
                    <a:noFill/>
                    <a:ln>
                      <a:noFill/>
                    </a:ln>
                  </pic:spPr>
                </pic:pic>
              </a:graphicData>
            </a:graphic>
          </wp:inline>
        </w:drawing>
      </w:r>
    </w:p>
    <w:p w14:paraId="67097A96" w14:textId="49615B45" w:rsidR="00054522" w:rsidRDefault="00D604AD" w:rsidP="0039140B">
      <w:pPr>
        <w:spacing w:line="360" w:lineRule="auto"/>
        <w:jc w:val="both"/>
        <w:rPr>
          <w:rFonts w:ascii="Arial Narrow" w:hAnsi="Arial Narrow"/>
          <w:b/>
          <w:bCs/>
          <w:sz w:val="24"/>
          <w:szCs w:val="24"/>
        </w:rPr>
      </w:pPr>
      <w:r w:rsidRPr="00D604AD">
        <w:rPr>
          <w:noProof/>
        </w:rPr>
        <w:lastRenderedPageBreak/>
        <w:drawing>
          <wp:inline distT="0" distB="0" distL="0" distR="0" wp14:anchorId="68ADB039" wp14:editId="0135753D">
            <wp:extent cx="5731510" cy="6741795"/>
            <wp:effectExtent l="0" t="0" r="254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6741795"/>
                    </a:xfrm>
                    <a:prstGeom prst="rect">
                      <a:avLst/>
                    </a:prstGeom>
                    <a:noFill/>
                    <a:ln>
                      <a:noFill/>
                    </a:ln>
                  </pic:spPr>
                </pic:pic>
              </a:graphicData>
            </a:graphic>
          </wp:inline>
        </w:drawing>
      </w:r>
    </w:p>
    <w:p w14:paraId="219B55B9" w14:textId="0A224032" w:rsidR="000002ED" w:rsidRDefault="000002ED" w:rsidP="0039140B">
      <w:pPr>
        <w:spacing w:line="360" w:lineRule="auto"/>
        <w:jc w:val="center"/>
        <w:rPr>
          <w:rFonts w:ascii="Arial Narrow" w:hAnsi="Arial Narrow"/>
          <w:sz w:val="24"/>
          <w:szCs w:val="24"/>
        </w:rPr>
      </w:pPr>
      <w:r w:rsidRPr="000002ED">
        <w:rPr>
          <w:rFonts w:ascii="Arial Narrow" w:hAnsi="Arial Narrow"/>
          <w:sz w:val="24"/>
          <w:szCs w:val="24"/>
        </w:rPr>
        <w:t xml:space="preserve">Source: </w:t>
      </w:r>
      <w:r w:rsidR="008C4F3D" w:rsidRPr="008C33DB">
        <w:rPr>
          <w:rFonts w:ascii="Arial Narrow" w:hAnsi="Arial Narrow"/>
          <w:i/>
          <w:iCs/>
          <w:sz w:val="24"/>
          <w:szCs w:val="24"/>
        </w:rPr>
        <w:t>Petrova, A., Environmental Analysis of an Electric Vehicle Industry</w:t>
      </w:r>
      <w:r w:rsidR="008C4F3D">
        <w:rPr>
          <w:rFonts w:ascii="Arial Narrow" w:hAnsi="Arial Narrow"/>
          <w:sz w:val="24"/>
          <w:szCs w:val="24"/>
        </w:rPr>
        <w:t xml:space="preserve">. </w:t>
      </w:r>
    </w:p>
    <w:p w14:paraId="7C236229" w14:textId="77777777" w:rsidR="008248F3" w:rsidRPr="00A56F76" w:rsidRDefault="008248F3" w:rsidP="0039140B">
      <w:pPr>
        <w:spacing w:line="360" w:lineRule="auto"/>
        <w:jc w:val="center"/>
        <w:rPr>
          <w:rFonts w:ascii="Arial Narrow" w:hAnsi="Arial Narrow"/>
          <w:i/>
          <w:iCs/>
          <w:sz w:val="24"/>
          <w:szCs w:val="24"/>
        </w:rPr>
      </w:pPr>
    </w:p>
    <w:p w14:paraId="22EF4546" w14:textId="5C7575FC" w:rsidR="00054522" w:rsidRPr="00257097" w:rsidRDefault="00511233" w:rsidP="0039140B">
      <w:pPr>
        <w:spacing w:line="360" w:lineRule="auto"/>
        <w:jc w:val="both"/>
        <w:rPr>
          <w:rFonts w:ascii="Arial Narrow" w:hAnsi="Arial Narrow"/>
          <w:b/>
          <w:bCs/>
          <w:sz w:val="24"/>
          <w:szCs w:val="24"/>
        </w:rPr>
      </w:pPr>
      <w:r>
        <w:rPr>
          <w:rFonts w:ascii="Arial Narrow" w:hAnsi="Arial Narrow"/>
          <w:b/>
          <w:bCs/>
          <w:sz w:val="24"/>
          <w:szCs w:val="24"/>
        </w:rPr>
        <w:t>3.Porter’s 5</w:t>
      </w:r>
      <w:r w:rsidR="007A12A3">
        <w:rPr>
          <w:rFonts w:ascii="Arial Narrow" w:hAnsi="Arial Narrow"/>
          <w:b/>
          <w:bCs/>
          <w:sz w:val="24"/>
          <w:szCs w:val="24"/>
        </w:rPr>
        <w:t xml:space="preserve"> Forces</w:t>
      </w:r>
      <w:r w:rsidR="00257097">
        <w:rPr>
          <w:rFonts w:ascii="Arial Narrow" w:hAnsi="Arial Narrow"/>
          <w:b/>
          <w:bCs/>
          <w:sz w:val="24"/>
          <w:szCs w:val="24"/>
        </w:rPr>
        <w:t xml:space="preserve">. </w:t>
      </w:r>
      <w:r w:rsidR="00B55211" w:rsidRPr="001C2283">
        <w:rPr>
          <w:rFonts w:ascii="Arial Narrow" w:hAnsi="Arial Narrow"/>
          <w:sz w:val="24"/>
          <w:szCs w:val="24"/>
        </w:rPr>
        <w:t>Another</w:t>
      </w:r>
      <w:r w:rsidR="00054522" w:rsidRPr="00054522">
        <w:rPr>
          <w:rFonts w:ascii="Arial Narrow" w:hAnsi="Arial Narrow"/>
          <w:b/>
          <w:bCs/>
          <w:sz w:val="24"/>
          <w:szCs w:val="24"/>
        </w:rPr>
        <w:t xml:space="preserve"> </w:t>
      </w:r>
      <w:r w:rsidR="00054522" w:rsidRPr="00E67EE8">
        <w:rPr>
          <w:rFonts w:ascii="Arial Narrow" w:hAnsi="Arial Narrow"/>
          <w:sz w:val="24"/>
          <w:szCs w:val="24"/>
        </w:rPr>
        <w:t xml:space="preserve">framework </w:t>
      </w:r>
      <w:r w:rsidR="001C2283">
        <w:rPr>
          <w:rFonts w:ascii="Arial Narrow" w:hAnsi="Arial Narrow"/>
          <w:sz w:val="24"/>
          <w:szCs w:val="24"/>
        </w:rPr>
        <w:t xml:space="preserve">that can </w:t>
      </w:r>
      <w:r w:rsidR="00054522" w:rsidRPr="00E67EE8">
        <w:rPr>
          <w:rFonts w:ascii="Arial Narrow" w:hAnsi="Arial Narrow"/>
          <w:sz w:val="24"/>
          <w:szCs w:val="24"/>
        </w:rPr>
        <w:t xml:space="preserve">helps identify how attractive the </w:t>
      </w:r>
      <w:r w:rsidR="00962F1C">
        <w:rPr>
          <w:rFonts w:ascii="Arial Narrow" w:hAnsi="Arial Narrow"/>
          <w:sz w:val="24"/>
          <w:szCs w:val="24"/>
        </w:rPr>
        <w:t>EVs</w:t>
      </w:r>
      <w:r w:rsidR="00054522" w:rsidRPr="00E67EE8">
        <w:rPr>
          <w:rFonts w:ascii="Arial Narrow" w:hAnsi="Arial Narrow"/>
          <w:sz w:val="24"/>
          <w:szCs w:val="24"/>
        </w:rPr>
        <w:t xml:space="preserve"> industry is to the five competing forces </w:t>
      </w:r>
      <w:r w:rsidR="00E50EFD">
        <w:rPr>
          <w:rFonts w:ascii="Arial Narrow" w:hAnsi="Arial Narrow"/>
          <w:sz w:val="24"/>
          <w:szCs w:val="24"/>
        </w:rPr>
        <w:t>–</w:t>
      </w:r>
      <w:r w:rsidR="00E67EE8">
        <w:rPr>
          <w:rFonts w:ascii="Arial Narrow" w:hAnsi="Arial Narrow"/>
          <w:sz w:val="24"/>
          <w:szCs w:val="24"/>
        </w:rPr>
        <w:t xml:space="preserve"> </w:t>
      </w:r>
      <w:r w:rsidR="00E50EFD">
        <w:rPr>
          <w:rFonts w:ascii="Arial Narrow" w:hAnsi="Arial Narrow"/>
          <w:sz w:val="24"/>
          <w:szCs w:val="24"/>
        </w:rPr>
        <w:t xml:space="preserve">threat </w:t>
      </w:r>
      <w:r w:rsidR="009B589D">
        <w:rPr>
          <w:rFonts w:ascii="Arial Narrow" w:hAnsi="Arial Narrow"/>
          <w:sz w:val="24"/>
          <w:szCs w:val="24"/>
        </w:rPr>
        <w:t xml:space="preserve">of new entrants; </w:t>
      </w:r>
      <w:r w:rsidR="000D6620">
        <w:rPr>
          <w:rFonts w:ascii="Arial Narrow" w:hAnsi="Arial Narrow"/>
          <w:sz w:val="24"/>
          <w:szCs w:val="24"/>
        </w:rPr>
        <w:t xml:space="preserve">threat of substitutes; </w:t>
      </w:r>
      <w:r w:rsidR="00AC6A2B">
        <w:rPr>
          <w:rFonts w:ascii="Arial Narrow" w:hAnsi="Arial Narrow"/>
          <w:sz w:val="24"/>
          <w:szCs w:val="24"/>
        </w:rPr>
        <w:t xml:space="preserve">bargaining power of customers; </w:t>
      </w:r>
      <w:r w:rsidR="004B6B77">
        <w:rPr>
          <w:rFonts w:ascii="Arial Narrow" w:hAnsi="Arial Narrow"/>
          <w:sz w:val="24"/>
          <w:szCs w:val="24"/>
        </w:rPr>
        <w:t>bargaining power of supplier</w:t>
      </w:r>
      <w:r w:rsidR="008663C7">
        <w:rPr>
          <w:rFonts w:ascii="Arial Narrow" w:hAnsi="Arial Narrow"/>
          <w:sz w:val="24"/>
          <w:szCs w:val="24"/>
        </w:rPr>
        <w:t>s; industry rivalry</w:t>
      </w:r>
      <w:r w:rsidR="00D2213E">
        <w:rPr>
          <w:rFonts w:ascii="Arial Narrow" w:hAnsi="Arial Narrow"/>
          <w:sz w:val="24"/>
          <w:szCs w:val="24"/>
        </w:rPr>
        <w:t xml:space="preserve">, is </w:t>
      </w:r>
      <w:r w:rsidR="00D2213E" w:rsidRPr="00A43756">
        <w:rPr>
          <w:rFonts w:ascii="Arial Narrow" w:hAnsi="Arial Narrow"/>
          <w:b/>
          <w:bCs/>
          <w:sz w:val="24"/>
          <w:szCs w:val="24"/>
        </w:rPr>
        <w:t>Porter's 5 forces</w:t>
      </w:r>
      <w:r w:rsidR="00A43756" w:rsidRPr="00A43756">
        <w:rPr>
          <w:rFonts w:ascii="Arial Narrow" w:hAnsi="Arial Narrow"/>
          <w:b/>
          <w:bCs/>
          <w:sz w:val="24"/>
          <w:szCs w:val="24"/>
        </w:rPr>
        <w:t xml:space="preserve"> framework</w:t>
      </w:r>
      <w:r w:rsidR="004D2DF5">
        <w:rPr>
          <w:rFonts w:ascii="Arial Narrow" w:hAnsi="Arial Narrow"/>
          <w:sz w:val="24"/>
          <w:szCs w:val="24"/>
        </w:rPr>
        <w:t xml:space="preserve"> </w:t>
      </w:r>
      <w:r w:rsidR="00092160" w:rsidRPr="00092160">
        <w:rPr>
          <w:rFonts w:ascii="Arial Narrow" w:hAnsi="Arial Narrow"/>
          <w:sz w:val="24"/>
          <w:szCs w:val="24"/>
        </w:rPr>
        <w:t xml:space="preserve">These 5 forces determine the structure of an industry that offers good profit potential. According to Porter, when the levels of these </w:t>
      </w:r>
      <w:r w:rsidR="00092160" w:rsidRPr="00092160">
        <w:rPr>
          <w:rFonts w:ascii="Arial Narrow" w:hAnsi="Arial Narrow"/>
          <w:sz w:val="24"/>
          <w:szCs w:val="24"/>
        </w:rPr>
        <w:lastRenderedPageBreak/>
        <w:t>5 forces are high, industries are not attractive to competition because profitability is under pressure (Johnson et al, 2014</w:t>
      </w:r>
      <w:r w:rsidR="008C0140">
        <w:rPr>
          <w:rFonts w:ascii="Arial Narrow" w:hAnsi="Arial Narrow"/>
          <w:sz w:val="24"/>
          <w:szCs w:val="24"/>
        </w:rPr>
        <w:t>, p.41</w:t>
      </w:r>
      <w:r w:rsidR="00092160" w:rsidRPr="00092160">
        <w:rPr>
          <w:rFonts w:ascii="Arial Narrow" w:hAnsi="Arial Narrow"/>
          <w:sz w:val="24"/>
          <w:szCs w:val="24"/>
        </w:rPr>
        <w:t>).</w:t>
      </w:r>
      <w:r w:rsidR="00C74EC8">
        <w:rPr>
          <w:rFonts w:ascii="Arial Narrow" w:hAnsi="Arial Narrow"/>
          <w:sz w:val="24"/>
          <w:szCs w:val="24"/>
        </w:rPr>
        <w:t xml:space="preserve"> </w:t>
      </w:r>
      <w:r w:rsidR="00C74EC8" w:rsidRPr="00C74EC8">
        <w:rPr>
          <w:rFonts w:ascii="Arial Narrow" w:hAnsi="Arial Narrow"/>
          <w:sz w:val="24"/>
          <w:szCs w:val="24"/>
        </w:rPr>
        <w:t xml:space="preserve">After understanding the attractiveness of this industry, the five forces help businesses take </w:t>
      </w:r>
      <w:r w:rsidR="007E1287">
        <w:rPr>
          <w:rFonts w:ascii="Arial Narrow" w:hAnsi="Arial Narrow"/>
          <w:sz w:val="24"/>
          <w:szCs w:val="24"/>
        </w:rPr>
        <w:t xml:space="preserve">an </w:t>
      </w:r>
      <w:r w:rsidR="00C74EC8" w:rsidRPr="00C74EC8">
        <w:rPr>
          <w:rFonts w:ascii="Arial Narrow" w:hAnsi="Arial Narrow"/>
          <w:sz w:val="24"/>
          <w:szCs w:val="24"/>
        </w:rPr>
        <w:t>action on critical points.</w:t>
      </w:r>
      <w:r w:rsidR="00520C3E">
        <w:rPr>
          <w:rFonts w:ascii="Arial Narrow" w:hAnsi="Arial Narrow"/>
          <w:sz w:val="24"/>
          <w:szCs w:val="24"/>
        </w:rPr>
        <w:t xml:space="preserve">  </w:t>
      </w:r>
    </w:p>
    <w:p w14:paraId="003DB34B" w14:textId="7A981948" w:rsidR="00696F60" w:rsidRDefault="00696F60" w:rsidP="0039140B">
      <w:pPr>
        <w:spacing w:line="360" w:lineRule="auto"/>
        <w:jc w:val="center"/>
        <w:rPr>
          <w:rFonts w:ascii="Arial Narrow" w:hAnsi="Arial Narrow"/>
          <w:sz w:val="24"/>
          <w:szCs w:val="24"/>
        </w:rPr>
      </w:pPr>
    </w:p>
    <w:p w14:paraId="2676C0C9" w14:textId="7E7F409B" w:rsidR="00296FAF" w:rsidRDefault="00147799" w:rsidP="0039140B">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3FD20894" wp14:editId="167BF667">
            <wp:extent cx="6096635" cy="409675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11686" cy="4106867"/>
                    </a:xfrm>
                    <a:prstGeom prst="rect">
                      <a:avLst/>
                    </a:prstGeom>
                    <a:noFill/>
                  </pic:spPr>
                </pic:pic>
              </a:graphicData>
            </a:graphic>
          </wp:inline>
        </w:drawing>
      </w:r>
    </w:p>
    <w:p w14:paraId="05DF181A" w14:textId="540FB5FB" w:rsidR="009727C5" w:rsidRDefault="00C62C05" w:rsidP="0039140B">
      <w:pPr>
        <w:spacing w:line="360" w:lineRule="auto"/>
        <w:jc w:val="center"/>
        <w:rPr>
          <w:rFonts w:ascii="Arial Narrow" w:hAnsi="Arial Narrow"/>
          <w:sz w:val="24"/>
          <w:szCs w:val="24"/>
        </w:rPr>
      </w:pPr>
      <w:r w:rsidRPr="00C62C05">
        <w:rPr>
          <w:rFonts w:ascii="Arial Narrow" w:hAnsi="Arial Narrow"/>
          <w:sz w:val="24"/>
          <w:szCs w:val="24"/>
        </w:rPr>
        <w:t xml:space="preserve">Source: </w:t>
      </w:r>
      <w:bookmarkStart w:id="2" w:name="_Hlk27230212"/>
      <w:r w:rsidR="00B624D8" w:rsidRPr="008C33DB">
        <w:rPr>
          <w:rFonts w:ascii="Arial Narrow" w:hAnsi="Arial Narrow"/>
          <w:i/>
          <w:iCs/>
          <w:sz w:val="24"/>
          <w:szCs w:val="24"/>
        </w:rPr>
        <w:t xml:space="preserve">Petrova, A., </w:t>
      </w:r>
      <w:r w:rsidR="009D071A" w:rsidRPr="008C33DB">
        <w:rPr>
          <w:rFonts w:ascii="Arial Narrow" w:hAnsi="Arial Narrow"/>
          <w:i/>
          <w:iCs/>
          <w:sz w:val="24"/>
          <w:szCs w:val="24"/>
        </w:rPr>
        <w:t xml:space="preserve">Environmental Analysis of an Electric </w:t>
      </w:r>
      <w:r w:rsidR="008C33DB" w:rsidRPr="008C33DB">
        <w:rPr>
          <w:rFonts w:ascii="Arial Narrow" w:hAnsi="Arial Narrow"/>
          <w:i/>
          <w:iCs/>
          <w:sz w:val="24"/>
          <w:szCs w:val="24"/>
        </w:rPr>
        <w:t>Vehicle Industry</w:t>
      </w:r>
      <w:r w:rsidR="008C33DB">
        <w:rPr>
          <w:rFonts w:ascii="Arial Narrow" w:hAnsi="Arial Narrow"/>
          <w:sz w:val="24"/>
          <w:szCs w:val="24"/>
        </w:rPr>
        <w:t>.</w:t>
      </w:r>
      <w:bookmarkEnd w:id="2"/>
      <w:r w:rsidR="009727C5">
        <w:rPr>
          <w:rFonts w:ascii="Arial Narrow" w:hAnsi="Arial Narrow"/>
          <w:sz w:val="24"/>
          <w:szCs w:val="24"/>
        </w:rPr>
        <w:t xml:space="preserve"> </w:t>
      </w:r>
    </w:p>
    <w:p w14:paraId="27541B80" w14:textId="51CC6166" w:rsidR="00C62C05" w:rsidRDefault="009727C5" w:rsidP="000249DB">
      <w:pPr>
        <w:spacing w:line="360" w:lineRule="auto"/>
        <w:jc w:val="right"/>
        <w:rPr>
          <w:rFonts w:ascii="Arial Narrow" w:hAnsi="Arial Narrow"/>
          <w:sz w:val="24"/>
          <w:szCs w:val="24"/>
        </w:rPr>
      </w:pPr>
      <w:r>
        <w:rPr>
          <w:rFonts w:ascii="Arial Narrow" w:hAnsi="Arial Narrow"/>
          <w:sz w:val="24"/>
          <w:szCs w:val="24"/>
        </w:rPr>
        <w:t>(</w:t>
      </w:r>
      <w:r w:rsidR="00C62C05" w:rsidRPr="00C62C05">
        <w:rPr>
          <w:rFonts w:ascii="Arial Narrow" w:hAnsi="Arial Narrow"/>
          <w:sz w:val="24"/>
          <w:szCs w:val="24"/>
        </w:rPr>
        <w:t>ISC webpage</w:t>
      </w:r>
      <w:r>
        <w:rPr>
          <w:rFonts w:ascii="Arial Narrow" w:hAnsi="Arial Narrow"/>
          <w:sz w:val="24"/>
          <w:szCs w:val="24"/>
        </w:rPr>
        <w:t>)</w:t>
      </w:r>
    </w:p>
    <w:p w14:paraId="6298561E" w14:textId="6686C475" w:rsidR="0001244C" w:rsidRDefault="00D84785" w:rsidP="0039140B">
      <w:pPr>
        <w:spacing w:line="360" w:lineRule="auto"/>
        <w:jc w:val="both"/>
        <w:rPr>
          <w:rFonts w:ascii="Arial Narrow" w:hAnsi="Arial Narrow"/>
          <w:sz w:val="24"/>
          <w:szCs w:val="24"/>
        </w:rPr>
      </w:pPr>
      <w:r w:rsidRPr="00D84785">
        <w:rPr>
          <w:rFonts w:ascii="Arial Narrow" w:hAnsi="Arial Narrow"/>
          <w:b/>
          <w:bCs/>
          <w:sz w:val="24"/>
          <w:szCs w:val="24"/>
        </w:rPr>
        <w:t xml:space="preserve">In conclusion, </w:t>
      </w:r>
      <w:r w:rsidRPr="00D84785">
        <w:rPr>
          <w:rFonts w:ascii="Arial Narrow" w:hAnsi="Arial Narrow"/>
          <w:sz w:val="24"/>
          <w:szCs w:val="24"/>
        </w:rPr>
        <w:t>the PESTEL analysis takes</w:t>
      </w:r>
      <w:r w:rsidR="0018509B">
        <w:rPr>
          <w:rFonts w:ascii="Arial Narrow" w:hAnsi="Arial Narrow"/>
          <w:sz w:val="24"/>
          <w:szCs w:val="24"/>
        </w:rPr>
        <w:t xml:space="preserve"> </w:t>
      </w:r>
      <w:r w:rsidRPr="00D84785">
        <w:rPr>
          <w:rFonts w:ascii="Arial Narrow" w:hAnsi="Arial Narrow"/>
          <w:sz w:val="24"/>
          <w:szCs w:val="24"/>
        </w:rPr>
        <w:t xml:space="preserve">into </w:t>
      </w:r>
      <w:r w:rsidR="00A66871">
        <w:rPr>
          <w:rFonts w:ascii="Arial Narrow" w:hAnsi="Arial Narrow"/>
          <w:sz w:val="24"/>
          <w:szCs w:val="24"/>
        </w:rPr>
        <w:t xml:space="preserve">an </w:t>
      </w:r>
      <w:r w:rsidRPr="00D84785">
        <w:rPr>
          <w:rFonts w:ascii="Arial Narrow" w:hAnsi="Arial Narrow"/>
          <w:sz w:val="24"/>
          <w:szCs w:val="24"/>
        </w:rPr>
        <w:t xml:space="preserve">account the dynamics of the </w:t>
      </w:r>
      <w:r w:rsidR="0018509B">
        <w:rPr>
          <w:rFonts w:ascii="Arial Narrow" w:hAnsi="Arial Narrow"/>
          <w:sz w:val="24"/>
          <w:szCs w:val="24"/>
        </w:rPr>
        <w:t>EVs</w:t>
      </w:r>
      <w:r w:rsidRPr="00D84785">
        <w:rPr>
          <w:rFonts w:ascii="Arial Narrow" w:hAnsi="Arial Narrow"/>
          <w:sz w:val="24"/>
          <w:szCs w:val="24"/>
        </w:rPr>
        <w:t xml:space="preserve"> industry and outlines business opportunities. </w:t>
      </w:r>
      <w:r w:rsidR="00B76D59" w:rsidRPr="00B76D59">
        <w:rPr>
          <w:rFonts w:ascii="Arial Narrow" w:hAnsi="Arial Narrow"/>
          <w:sz w:val="24"/>
          <w:szCs w:val="24"/>
        </w:rPr>
        <w:t>The PESTEL analysis helps to understand the main environments and changes in the structure of the industry.</w:t>
      </w:r>
      <w:r w:rsidR="00B76D59">
        <w:rPr>
          <w:rFonts w:ascii="Arial Narrow" w:hAnsi="Arial Narrow"/>
          <w:sz w:val="24"/>
          <w:szCs w:val="24"/>
        </w:rPr>
        <w:t xml:space="preserve"> </w:t>
      </w:r>
      <w:r w:rsidRPr="00D84785">
        <w:rPr>
          <w:rFonts w:ascii="Arial Narrow" w:hAnsi="Arial Narrow"/>
          <w:sz w:val="24"/>
          <w:szCs w:val="24"/>
        </w:rPr>
        <w:t>This analysis helps in selecting business models that are relevant to the factors that affect the production and storage of energy such as batteries, capacitors and more.</w:t>
      </w:r>
      <w:r w:rsidR="00262DEF">
        <w:rPr>
          <w:rFonts w:ascii="Arial Narrow" w:hAnsi="Arial Narrow"/>
          <w:sz w:val="24"/>
          <w:szCs w:val="24"/>
        </w:rPr>
        <w:t xml:space="preserve"> </w:t>
      </w:r>
      <w:r w:rsidR="00262DEF" w:rsidRPr="00262DEF">
        <w:rPr>
          <w:rFonts w:ascii="Arial Narrow" w:hAnsi="Arial Narrow"/>
          <w:sz w:val="24"/>
          <w:szCs w:val="24"/>
        </w:rPr>
        <w:t>EVs in terms of high-tech products, fuel economy, recharge times, price, environmental concerns, car weight, autonomy. Also, this analysis takes into</w:t>
      </w:r>
      <w:r w:rsidR="00A66871">
        <w:rPr>
          <w:rFonts w:ascii="Arial Narrow" w:hAnsi="Arial Narrow"/>
          <w:sz w:val="24"/>
          <w:szCs w:val="24"/>
        </w:rPr>
        <w:t xml:space="preserve"> an</w:t>
      </w:r>
      <w:r w:rsidR="00262DEF" w:rsidRPr="00262DEF">
        <w:rPr>
          <w:rFonts w:ascii="Arial Narrow" w:hAnsi="Arial Narrow"/>
          <w:sz w:val="24"/>
          <w:szCs w:val="24"/>
        </w:rPr>
        <w:t xml:space="preserve"> account the concern and commitment of governments to this industry, the extent to which they support the new technologies and the incentives for their development and implementation through their laws.</w:t>
      </w:r>
      <w:r w:rsidR="00262DEF">
        <w:rPr>
          <w:rFonts w:ascii="Arial Narrow" w:hAnsi="Arial Narrow"/>
          <w:sz w:val="24"/>
          <w:szCs w:val="24"/>
        </w:rPr>
        <w:t xml:space="preserve"> </w:t>
      </w:r>
      <w:r w:rsidR="00BF1EFD" w:rsidRPr="00BF1EFD">
        <w:rPr>
          <w:rFonts w:ascii="Arial Narrow" w:hAnsi="Arial Narrow"/>
          <w:sz w:val="24"/>
          <w:szCs w:val="24"/>
        </w:rPr>
        <w:t>The extent to which governments commit to investing in building new infrastructure, the incentives for manufacturers and consumers to engage is the factor that is most important in promoting and supporting the EVs industry.</w:t>
      </w:r>
      <w:r w:rsidR="00BA611F">
        <w:rPr>
          <w:rFonts w:ascii="Arial Narrow" w:hAnsi="Arial Narrow"/>
          <w:sz w:val="24"/>
          <w:szCs w:val="24"/>
        </w:rPr>
        <w:t xml:space="preserve"> </w:t>
      </w:r>
      <w:r w:rsidR="00AF130B" w:rsidRPr="00AF130B">
        <w:rPr>
          <w:rFonts w:ascii="Arial Narrow" w:hAnsi="Arial Narrow"/>
          <w:sz w:val="24"/>
          <w:szCs w:val="24"/>
        </w:rPr>
        <w:t xml:space="preserve">PESTEL analysis is </w:t>
      </w:r>
      <w:proofErr w:type="gramStart"/>
      <w:r w:rsidR="00AF130B" w:rsidRPr="00AF130B">
        <w:rPr>
          <w:rFonts w:ascii="Arial Narrow" w:hAnsi="Arial Narrow"/>
          <w:sz w:val="24"/>
          <w:szCs w:val="24"/>
        </w:rPr>
        <w:t>taken into account</w:t>
      </w:r>
      <w:proofErr w:type="gramEnd"/>
      <w:r w:rsidR="00AF130B" w:rsidRPr="00AF130B">
        <w:rPr>
          <w:rFonts w:ascii="Arial Narrow" w:hAnsi="Arial Narrow"/>
          <w:sz w:val="24"/>
          <w:szCs w:val="24"/>
        </w:rPr>
        <w:t xml:space="preserve"> when </w:t>
      </w:r>
      <w:r w:rsidR="00AF130B" w:rsidRPr="00AF130B">
        <w:rPr>
          <w:rFonts w:ascii="Arial Narrow" w:hAnsi="Arial Narrow"/>
          <w:sz w:val="24"/>
          <w:szCs w:val="24"/>
        </w:rPr>
        <w:lastRenderedPageBreak/>
        <w:t>developing appropriate strategies addressing industry cycles, industry convergence, and major environmental changes.</w:t>
      </w:r>
      <w:r w:rsidR="00AF130B">
        <w:rPr>
          <w:rFonts w:ascii="Arial Narrow" w:hAnsi="Arial Narrow"/>
          <w:sz w:val="24"/>
          <w:szCs w:val="24"/>
        </w:rPr>
        <w:t xml:space="preserve"> </w:t>
      </w:r>
    </w:p>
    <w:p w14:paraId="793D2A8D" w14:textId="6F5C39AE" w:rsidR="008B0CAF" w:rsidRDefault="005606E1" w:rsidP="0039140B">
      <w:pPr>
        <w:spacing w:line="360" w:lineRule="auto"/>
        <w:jc w:val="both"/>
        <w:rPr>
          <w:rFonts w:ascii="Arial Narrow" w:hAnsi="Arial Narrow"/>
          <w:sz w:val="24"/>
          <w:szCs w:val="24"/>
        </w:rPr>
      </w:pPr>
      <w:r>
        <w:rPr>
          <w:rFonts w:ascii="Arial Narrow" w:hAnsi="Arial Narrow"/>
          <w:sz w:val="24"/>
          <w:szCs w:val="24"/>
        </w:rPr>
        <w:t xml:space="preserve"> </w:t>
      </w:r>
      <w:r w:rsidRPr="005606E1">
        <w:rPr>
          <w:rFonts w:ascii="Arial Narrow" w:hAnsi="Arial Narrow"/>
          <w:sz w:val="24"/>
          <w:szCs w:val="24"/>
        </w:rPr>
        <w:t xml:space="preserve">Porter's 5 forces framework identifies threats from competition between established manufacturers. </w:t>
      </w:r>
      <w:r w:rsidR="0033347E" w:rsidRPr="0033347E">
        <w:rPr>
          <w:rFonts w:ascii="Arial Narrow" w:hAnsi="Arial Narrow"/>
          <w:sz w:val="24"/>
          <w:szCs w:val="24"/>
        </w:rPr>
        <w:t xml:space="preserve">PESTEL analysis is taken into </w:t>
      </w:r>
      <w:r w:rsidR="00E54479">
        <w:rPr>
          <w:rFonts w:ascii="Arial Narrow" w:hAnsi="Arial Narrow"/>
          <w:sz w:val="24"/>
          <w:szCs w:val="24"/>
        </w:rPr>
        <w:t xml:space="preserve">an </w:t>
      </w:r>
      <w:r w:rsidR="0033347E" w:rsidRPr="0033347E">
        <w:rPr>
          <w:rFonts w:ascii="Arial Narrow" w:hAnsi="Arial Narrow"/>
          <w:sz w:val="24"/>
          <w:szCs w:val="24"/>
        </w:rPr>
        <w:t>account when developing appropriate strategies addressing industry cycles, industry convergence, and major environmental changes</w:t>
      </w:r>
      <w:r w:rsidR="00E54479">
        <w:rPr>
          <w:rFonts w:ascii="Arial Narrow" w:hAnsi="Arial Narrow"/>
          <w:sz w:val="24"/>
          <w:szCs w:val="24"/>
        </w:rPr>
        <w:t xml:space="preserve">. </w:t>
      </w:r>
      <w:r w:rsidRPr="005606E1">
        <w:rPr>
          <w:rFonts w:ascii="Arial Narrow" w:hAnsi="Arial Narrow"/>
          <w:sz w:val="24"/>
          <w:szCs w:val="24"/>
        </w:rPr>
        <w:t>For this, each company needs to work fast and take care of specific segments. The EVs industry needs high investment and this is one of the main reasons it remains difficult to reach new entrants.</w:t>
      </w:r>
      <w:r w:rsidR="00296FAF">
        <w:rPr>
          <w:rFonts w:ascii="Arial Narrow" w:hAnsi="Arial Narrow"/>
          <w:sz w:val="24"/>
          <w:szCs w:val="24"/>
        </w:rPr>
        <w:t xml:space="preserve"> </w:t>
      </w:r>
    </w:p>
    <w:p w14:paraId="45C25C4A" w14:textId="77777777" w:rsidR="009D67E1" w:rsidRDefault="000E3A11" w:rsidP="0039140B">
      <w:pPr>
        <w:spacing w:line="360" w:lineRule="auto"/>
        <w:jc w:val="both"/>
        <w:rPr>
          <w:rFonts w:ascii="Arial Narrow" w:hAnsi="Arial Narrow"/>
          <w:sz w:val="24"/>
          <w:szCs w:val="24"/>
        </w:rPr>
      </w:pPr>
      <w:r>
        <w:rPr>
          <w:rFonts w:ascii="Arial Narrow" w:hAnsi="Arial Narrow"/>
          <w:b/>
          <w:bCs/>
          <w:sz w:val="24"/>
          <w:szCs w:val="24"/>
        </w:rPr>
        <w:t>4.</w:t>
      </w:r>
      <w:r w:rsidR="00AB29A4">
        <w:rPr>
          <w:rFonts w:ascii="Arial Narrow" w:hAnsi="Arial Narrow"/>
          <w:b/>
          <w:bCs/>
          <w:sz w:val="24"/>
          <w:szCs w:val="24"/>
        </w:rPr>
        <w:t>Organisational changes</w:t>
      </w:r>
      <w:r w:rsidR="00D82A29">
        <w:rPr>
          <w:rFonts w:ascii="Arial Narrow" w:hAnsi="Arial Narrow"/>
          <w:b/>
          <w:bCs/>
          <w:sz w:val="24"/>
          <w:szCs w:val="24"/>
        </w:rPr>
        <w:t xml:space="preserve">. </w:t>
      </w:r>
      <w:r w:rsidR="002957BC" w:rsidRPr="002957BC">
        <w:rPr>
          <w:rFonts w:ascii="Arial Narrow" w:hAnsi="Arial Narrow"/>
          <w:sz w:val="24"/>
          <w:szCs w:val="24"/>
        </w:rPr>
        <w:t>System innovations, such as EVs, require structural changes in organizations, as well as changes in the relationships between individuals. The rapid adoption of these vehicles is determined both by the specific technology of the various manufacturers and by the ability of the various individuals to organize and manage their actions in an integrated manner.</w:t>
      </w:r>
      <w:r w:rsidR="002957BC">
        <w:rPr>
          <w:rFonts w:ascii="Arial Narrow" w:hAnsi="Arial Narrow"/>
          <w:sz w:val="24"/>
          <w:szCs w:val="24"/>
        </w:rPr>
        <w:t xml:space="preserve"> </w:t>
      </w:r>
      <w:r w:rsidR="005B2371" w:rsidRPr="005B2371">
        <w:rPr>
          <w:rFonts w:ascii="Arial Narrow" w:hAnsi="Arial Narrow"/>
          <w:sz w:val="24"/>
          <w:szCs w:val="24"/>
        </w:rPr>
        <w:t>The</w:t>
      </w:r>
      <w:r w:rsidR="002957BC">
        <w:rPr>
          <w:rFonts w:ascii="Arial Narrow" w:hAnsi="Arial Narrow"/>
          <w:sz w:val="24"/>
          <w:szCs w:val="24"/>
        </w:rPr>
        <w:t xml:space="preserve"> </w:t>
      </w:r>
      <w:r w:rsidR="005B2371" w:rsidRPr="005B2371">
        <w:rPr>
          <w:rFonts w:ascii="Arial Narrow" w:hAnsi="Arial Narrow"/>
          <w:sz w:val="24"/>
          <w:szCs w:val="24"/>
        </w:rPr>
        <w:t xml:space="preserve">organizational structure is subject to change. Over time, buyers and distributors will grow. Technology and innovative products can make a new entry. </w:t>
      </w:r>
      <w:r w:rsidR="00A82BEA" w:rsidRPr="00A82BEA">
        <w:rPr>
          <w:rFonts w:ascii="Arial Narrow" w:hAnsi="Arial Narrow"/>
          <w:sz w:val="24"/>
          <w:szCs w:val="24"/>
        </w:rPr>
        <w:t>Car manufacturers who wish to remain independent of batteries can enter into agreements to develop this technology and related manufacturing processes. They can gain know-how and production support from alliances and joint ventures</w:t>
      </w:r>
      <w:r w:rsidR="009D67E1">
        <w:rPr>
          <w:rFonts w:ascii="Arial Narrow" w:hAnsi="Arial Narrow"/>
          <w:sz w:val="24"/>
          <w:szCs w:val="24"/>
        </w:rPr>
        <w:t xml:space="preserve">. </w:t>
      </w:r>
    </w:p>
    <w:p w14:paraId="7678FDDF" w14:textId="5724743F" w:rsidR="00936681" w:rsidRDefault="0014303E" w:rsidP="0039140B">
      <w:pPr>
        <w:spacing w:line="360" w:lineRule="auto"/>
        <w:jc w:val="both"/>
        <w:rPr>
          <w:rFonts w:ascii="Arial Narrow" w:hAnsi="Arial Narrow"/>
          <w:sz w:val="24"/>
          <w:szCs w:val="24"/>
        </w:rPr>
      </w:pPr>
      <w:r w:rsidRPr="0014303E">
        <w:rPr>
          <w:rFonts w:ascii="Arial Narrow" w:hAnsi="Arial Narrow"/>
          <w:sz w:val="24"/>
          <w:szCs w:val="24"/>
        </w:rPr>
        <w:t>Governments have a crucial role to play in helping them build the EVs supply chain. A good example of this is the French supply chain.</w:t>
      </w:r>
      <w:r>
        <w:rPr>
          <w:rFonts w:ascii="Arial Narrow" w:hAnsi="Arial Narrow"/>
          <w:sz w:val="24"/>
          <w:szCs w:val="24"/>
        </w:rPr>
        <w:t xml:space="preserve"> </w:t>
      </w:r>
      <w:r w:rsidR="005B2371" w:rsidRPr="005B2371">
        <w:rPr>
          <w:rFonts w:ascii="Arial Narrow" w:hAnsi="Arial Narrow"/>
          <w:sz w:val="24"/>
          <w:szCs w:val="24"/>
        </w:rPr>
        <w:t>Regulatory</w:t>
      </w:r>
      <w:r w:rsidR="009D67E1">
        <w:rPr>
          <w:rFonts w:ascii="Arial Narrow" w:hAnsi="Arial Narrow"/>
          <w:sz w:val="24"/>
          <w:szCs w:val="24"/>
        </w:rPr>
        <w:t xml:space="preserve"> </w:t>
      </w:r>
      <w:r w:rsidR="005B2371" w:rsidRPr="005B2371">
        <w:rPr>
          <w:rFonts w:ascii="Arial Narrow" w:hAnsi="Arial Narrow"/>
          <w:sz w:val="24"/>
          <w:szCs w:val="24"/>
        </w:rPr>
        <w:t>changes can alter the intensity of rivalries or affect entry barriers in pricing and distribution, so would the competition behavio</w:t>
      </w:r>
      <w:r w:rsidR="009D058E">
        <w:rPr>
          <w:rFonts w:ascii="Arial Narrow" w:hAnsi="Arial Narrow"/>
          <w:sz w:val="24"/>
          <w:szCs w:val="24"/>
        </w:rPr>
        <w:t>u</w:t>
      </w:r>
      <w:r w:rsidR="005B2371" w:rsidRPr="005B2371">
        <w:rPr>
          <w:rFonts w:ascii="Arial Narrow" w:hAnsi="Arial Narrow"/>
          <w:sz w:val="24"/>
          <w:szCs w:val="24"/>
        </w:rPr>
        <w:t xml:space="preserve">r in the EVs industry. </w:t>
      </w:r>
      <w:r w:rsidR="00B867FA">
        <w:rPr>
          <w:rFonts w:ascii="Arial Narrow" w:hAnsi="Arial Narrow"/>
          <w:sz w:val="24"/>
          <w:szCs w:val="24"/>
        </w:rPr>
        <w:t xml:space="preserve"> </w:t>
      </w:r>
    </w:p>
    <w:p w14:paraId="5E0ED9D1" w14:textId="674FB552" w:rsidR="00A13B4A" w:rsidRDefault="00A13B4A" w:rsidP="0039140B">
      <w:pPr>
        <w:spacing w:line="360" w:lineRule="auto"/>
        <w:jc w:val="both"/>
        <w:rPr>
          <w:rFonts w:ascii="Arial Narrow" w:hAnsi="Arial Narrow"/>
          <w:sz w:val="24"/>
          <w:szCs w:val="24"/>
        </w:rPr>
      </w:pPr>
      <w:r w:rsidRPr="00A13B4A">
        <w:rPr>
          <w:rFonts w:ascii="Arial Narrow" w:hAnsi="Arial Narrow"/>
          <w:sz w:val="24"/>
          <w:szCs w:val="24"/>
        </w:rPr>
        <w:t>For individual manufacturers, they must be flexible in extending their competences. Large companies allow this expansion through internal expansion, but other companies need to create networks of companies to develop integrated systems and products.</w:t>
      </w:r>
      <w:r w:rsidR="00B867FA">
        <w:rPr>
          <w:rFonts w:ascii="Arial Narrow" w:hAnsi="Arial Narrow"/>
          <w:sz w:val="24"/>
          <w:szCs w:val="24"/>
        </w:rPr>
        <w:t xml:space="preserve"> </w:t>
      </w:r>
    </w:p>
    <w:p w14:paraId="77EC00CC" w14:textId="3EC8150F" w:rsidR="002E76DA" w:rsidRDefault="002E76DA" w:rsidP="0039140B">
      <w:pPr>
        <w:spacing w:line="360" w:lineRule="auto"/>
        <w:jc w:val="both"/>
        <w:rPr>
          <w:rFonts w:ascii="Arial Narrow" w:hAnsi="Arial Narrow"/>
          <w:sz w:val="24"/>
          <w:szCs w:val="24"/>
        </w:rPr>
      </w:pPr>
      <w:r w:rsidRPr="002E76DA">
        <w:rPr>
          <w:rFonts w:ascii="Arial Narrow" w:hAnsi="Arial Narrow"/>
          <w:sz w:val="24"/>
          <w:szCs w:val="24"/>
        </w:rPr>
        <w:t>Electricity manufacturers and service providers, outsourced to the automotive industry, also influence EVs.</w:t>
      </w:r>
      <w:r w:rsidR="00253B3C">
        <w:rPr>
          <w:rFonts w:ascii="Arial Narrow" w:hAnsi="Arial Narrow"/>
          <w:sz w:val="24"/>
          <w:szCs w:val="24"/>
        </w:rPr>
        <w:t xml:space="preserve"> </w:t>
      </w:r>
    </w:p>
    <w:p w14:paraId="4E5A4C78" w14:textId="38EFE820" w:rsidR="00E80946" w:rsidRDefault="005B2371" w:rsidP="0039140B">
      <w:pPr>
        <w:spacing w:line="360" w:lineRule="auto"/>
        <w:jc w:val="both"/>
        <w:rPr>
          <w:rFonts w:ascii="Arial Narrow" w:hAnsi="Arial Narrow"/>
          <w:sz w:val="24"/>
          <w:szCs w:val="24"/>
        </w:rPr>
      </w:pPr>
      <w:r w:rsidRPr="005B2371">
        <w:rPr>
          <w:rFonts w:ascii="Arial Narrow" w:hAnsi="Arial Narrow"/>
          <w:sz w:val="24"/>
          <w:szCs w:val="24"/>
        </w:rPr>
        <w:t>The operational strategy used so far does not offer competitive advantages. This requires changes in operational strategies to reduce costs. There is a need to move towards rapid advancement and technology upgrades, focusing on R&amp;D activities. In this way, companies will be able to claim leadership positions in the EVs industry (</w:t>
      </w:r>
      <w:proofErr w:type="spellStart"/>
      <w:r w:rsidRPr="005B2371">
        <w:rPr>
          <w:rFonts w:ascii="Arial Narrow" w:hAnsi="Arial Narrow"/>
          <w:sz w:val="24"/>
          <w:szCs w:val="24"/>
        </w:rPr>
        <w:t>Kibra</w:t>
      </w:r>
      <w:proofErr w:type="spellEnd"/>
      <w:r w:rsidRPr="005B2371">
        <w:rPr>
          <w:rFonts w:ascii="Arial Narrow" w:hAnsi="Arial Narrow"/>
          <w:sz w:val="24"/>
          <w:szCs w:val="24"/>
        </w:rPr>
        <w:t>, et al, 2014).</w:t>
      </w:r>
      <w:r w:rsidR="000D3B6C">
        <w:rPr>
          <w:rFonts w:ascii="Arial Narrow" w:hAnsi="Arial Narrow"/>
          <w:sz w:val="24"/>
          <w:szCs w:val="24"/>
        </w:rPr>
        <w:t xml:space="preserve"> </w:t>
      </w:r>
      <w:r w:rsidR="000D3B6C" w:rsidRPr="000D3B6C">
        <w:rPr>
          <w:rFonts w:ascii="Arial Narrow" w:hAnsi="Arial Narrow"/>
          <w:sz w:val="24"/>
          <w:szCs w:val="24"/>
        </w:rPr>
        <w:t xml:space="preserve">As the profits from e-cars production are not so high, companies need to look for new sources of profit. </w:t>
      </w:r>
      <w:r w:rsidR="00B94415" w:rsidRPr="00B94415">
        <w:rPr>
          <w:rFonts w:ascii="Arial Narrow" w:hAnsi="Arial Narrow"/>
          <w:sz w:val="24"/>
          <w:szCs w:val="24"/>
        </w:rPr>
        <w:t xml:space="preserve">The still high cost of batteries is a limitation on the cost of electric cars. This restriction could form a new business model that would create a prerequisite for the emergence of a new entrant - a company whose business is to recharge and replace batteries. Thus, the customer can only buy the car without buying a battery, which will significantly reduce the cost, and can </w:t>
      </w:r>
      <w:r w:rsidR="00B94415" w:rsidRPr="00B94415">
        <w:rPr>
          <w:rFonts w:ascii="Arial Narrow" w:hAnsi="Arial Narrow"/>
          <w:sz w:val="24"/>
          <w:szCs w:val="24"/>
        </w:rPr>
        <w:lastRenderedPageBreak/>
        <w:t xml:space="preserve">only pay for the battery when </w:t>
      </w:r>
      <w:proofErr w:type="gramStart"/>
      <w:r w:rsidR="00B94415" w:rsidRPr="00B94415">
        <w:rPr>
          <w:rFonts w:ascii="Arial Narrow" w:hAnsi="Arial Narrow"/>
          <w:sz w:val="24"/>
          <w:szCs w:val="24"/>
        </w:rPr>
        <w:t>actually using</w:t>
      </w:r>
      <w:proofErr w:type="gramEnd"/>
      <w:r w:rsidR="00B94415" w:rsidRPr="00B94415">
        <w:rPr>
          <w:rFonts w:ascii="Arial Narrow" w:hAnsi="Arial Narrow"/>
          <w:sz w:val="24"/>
          <w:szCs w:val="24"/>
        </w:rPr>
        <w:t xml:space="preserve"> it.</w:t>
      </w:r>
      <w:r w:rsidR="001E5BE1">
        <w:rPr>
          <w:rFonts w:ascii="Arial Narrow" w:hAnsi="Arial Narrow"/>
          <w:sz w:val="24"/>
          <w:szCs w:val="24"/>
        </w:rPr>
        <w:t xml:space="preserve"> </w:t>
      </w:r>
      <w:r w:rsidR="00510FCE" w:rsidRPr="00510FCE">
        <w:rPr>
          <w:rFonts w:ascii="Arial Narrow" w:hAnsi="Arial Narrow"/>
          <w:sz w:val="24"/>
          <w:szCs w:val="24"/>
        </w:rPr>
        <w:t>this model will be able to create more attractive cars, lower cost cars, more comfortable ones and more ease of use. This eliminates consumer concern about the cost and longevity of the battery.</w:t>
      </w:r>
      <w:r w:rsidR="00510FCE">
        <w:rPr>
          <w:rFonts w:ascii="Arial Narrow" w:hAnsi="Arial Narrow"/>
          <w:sz w:val="24"/>
          <w:szCs w:val="24"/>
        </w:rPr>
        <w:t xml:space="preserve"> </w:t>
      </w:r>
      <w:r w:rsidR="000D3B6C" w:rsidRPr="000D3B6C">
        <w:rPr>
          <w:rFonts w:ascii="Arial Narrow" w:hAnsi="Arial Narrow"/>
          <w:sz w:val="24"/>
          <w:szCs w:val="24"/>
        </w:rPr>
        <w:t>Such a source of additional profit may be Transportation as a Service, which can link car ownership to car-sharing or car-renting for a fixed monthly or annual subscription.</w:t>
      </w:r>
      <w:r w:rsidR="00347E01">
        <w:rPr>
          <w:rFonts w:ascii="Arial Narrow" w:hAnsi="Arial Narrow"/>
          <w:sz w:val="24"/>
          <w:szCs w:val="24"/>
        </w:rPr>
        <w:t xml:space="preserve"> </w:t>
      </w:r>
    </w:p>
    <w:p w14:paraId="66A8F4BB" w14:textId="20269EEF" w:rsidR="008C228A" w:rsidRDefault="00E411E3" w:rsidP="0039140B">
      <w:pPr>
        <w:spacing w:line="360" w:lineRule="auto"/>
        <w:jc w:val="both"/>
        <w:rPr>
          <w:rFonts w:ascii="Arial Narrow" w:hAnsi="Arial Narrow"/>
          <w:sz w:val="24"/>
          <w:szCs w:val="24"/>
        </w:rPr>
      </w:pPr>
      <w:r w:rsidRPr="00E411E3">
        <w:rPr>
          <w:rFonts w:ascii="Arial Narrow" w:hAnsi="Arial Narrow"/>
          <w:sz w:val="24"/>
          <w:szCs w:val="24"/>
        </w:rPr>
        <w:t>All these organizational changes are a prerequisite for many new business opportunities, which are discussed later in the paper.</w:t>
      </w:r>
      <w:r>
        <w:rPr>
          <w:rFonts w:ascii="Arial Narrow" w:hAnsi="Arial Narrow"/>
          <w:sz w:val="24"/>
          <w:szCs w:val="24"/>
        </w:rPr>
        <w:t xml:space="preserve"> </w:t>
      </w:r>
    </w:p>
    <w:p w14:paraId="1583BEB3" w14:textId="58152E20" w:rsidR="005B2371" w:rsidRDefault="000D3B6C" w:rsidP="0039140B">
      <w:pPr>
        <w:spacing w:line="360" w:lineRule="auto"/>
        <w:jc w:val="both"/>
        <w:rPr>
          <w:rFonts w:ascii="Arial Narrow" w:hAnsi="Arial Narrow"/>
          <w:sz w:val="24"/>
          <w:szCs w:val="24"/>
        </w:rPr>
      </w:pPr>
      <w:r>
        <w:rPr>
          <w:rFonts w:ascii="Arial Narrow" w:hAnsi="Arial Narrow"/>
          <w:sz w:val="24"/>
          <w:szCs w:val="24"/>
        </w:rPr>
        <w:t xml:space="preserve"> </w:t>
      </w:r>
      <w:r w:rsidR="00A64150" w:rsidRPr="005B2371">
        <w:rPr>
          <w:noProof/>
        </w:rPr>
        <w:drawing>
          <wp:inline distT="0" distB="0" distL="0" distR="0" wp14:anchorId="70E22DAB" wp14:editId="2FFEE95D">
            <wp:extent cx="5729605" cy="3687679"/>
            <wp:effectExtent l="0" t="0" r="444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872736" cy="3779801"/>
                    </a:xfrm>
                    <a:prstGeom prst="rect">
                      <a:avLst/>
                    </a:prstGeom>
                  </pic:spPr>
                </pic:pic>
              </a:graphicData>
            </a:graphic>
          </wp:inline>
        </w:drawing>
      </w:r>
    </w:p>
    <w:p w14:paraId="4E29682E" w14:textId="1A8BA9EE" w:rsidR="003F11CE" w:rsidRPr="00A76FC1" w:rsidRDefault="00A76FC1" w:rsidP="003F11CE">
      <w:pPr>
        <w:spacing w:line="360" w:lineRule="auto"/>
        <w:jc w:val="both"/>
        <w:rPr>
          <w:rFonts w:ascii="Arial Narrow" w:hAnsi="Arial Narrow"/>
          <w:sz w:val="24"/>
          <w:szCs w:val="24"/>
        </w:rPr>
      </w:pPr>
      <w:r w:rsidRPr="00A76FC1">
        <w:rPr>
          <w:rFonts w:ascii="Arial Narrow" w:hAnsi="Arial Narrow"/>
          <w:sz w:val="24"/>
          <w:szCs w:val="24"/>
        </w:rPr>
        <w:t>As discussed in Part 3, Porters 5 Force focuses on identifying appropriate strategies to reduce the intensity of competition and strategies for dealing with barriers for new entrants.</w:t>
      </w:r>
    </w:p>
    <w:p w14:paraId="7E133E32" w14:textId="09AD1F18" w:rsidR="00DB137F" w:rsidRDefault="00F606C7" w:rsidP="0039140B">
      <w:pPr>
        <w:spacing w:line="360" w:lineRule="auto"/>
        <w:jc w:val="both"/>
        <w:rPr>
          <w:rFonts w:ascii="Arial Narrow" w:hAnsi="Arial Narrow"/>
          <w:sz w:val="24"/>
          <w:szCs w:val="24"/>
        </w:rPr>
      </w:pPr>
      <w:r>
        <w:rPr>
          <w:rFonts w:ascii="Arial Narrow" w:hAnsi="Arial Narrow"/>
          <w:b/>
          <w:bCs/>
          <w:sz w:val="24"/>
          <w:szCs w:val="24"/>
        </w:rPr>
        <w:t>5</w:t>
      </w:r>
      <w:r w:rsidR="003C190C">
        <w:rPr>
          <w:rFonts w:ascii="Arial Narrow" w:hAnsi="Arial Narrow"/>
          <w:b/>
          <w:bCs/>
          <w:sz w:val="24"/>
          <w:szCs w:val="24"/>
        </w:rPr>
        <w:t>.</w:t>
      </w:r>
      <w:r w:rsidR="00A851FF">
        <w:rPr>
          <w:rFonts w:ascii="Arial Narrow" w:hAnsi="Arial Narrow"/>
          <w:b/>
          <w:bCs/>
          <w:sz w:val="24"/>
          <w:szCs w:val="24"/>
        </w:rPr>
        <w:t>Porter</w:t>
      </w:r>
      <w:r w:rsidR="000C1F73">
        <w:rPr>
          <w:rFonts w:ascii="Arial Narrow" w:hAnsi="Arial Narrow"/>
          <w:b/>
          <w:bCs/>
          <w:sz w:val="24"/>
          <w:szCs w:val="24"/>
        </w:rPr>
        <w:t>’s Value Chain</w:t>
      </w:r>
      <w:r w:rsidR="005306E5">
        <w:rPr>
          <w:rFonts w:ascii="Arial Narrow" w:hAnsi="Arial Narrow"/>
          <w:b/>
          <w:bCs/>
          <w:sz w:val="24"/>
          <w:szCs w:val="24"/>
        </w:rPr>
        <w:t>.</w:t>
      </w:r>
      <w:r w:rsidR="005306E5">
        <w:rPr>
          <w:rFonts w:ascii="Arial Narrow" w:hAnsi="Arial Narrow"/>
          <w:sz w:val="24"/>
          <w:szCs w:val="24"/>
        </w:rPr>
        <w:t xml:space="preserve"> </w:t>
      </w:r>
      <w:r w:rsidR="00006DB4" w:rsidRPr="00006DB4">
        <w:rPr>
          <w:rFonts w:ascii="Arial Narrow" w:hAnsi="Arial Narrow"/>
          <w:sz w:val="24"/>
          <w:szCs w:val="24"/>
        </w:rPr>
        <w:t xml:space="preserve">The </w:t>
      </w:r>
      <w:r w:rsidR="00571121">
        <w:rPr>
          <w:rFonts w:ascii="Arial Narrow" w:hAnsi="Arial Narrow"/>
          <w:sz w:val="24"/>
          <w:szCs w:val="24"/>
        </w:rPr>
        <w:t xml:space="preserve">Porter’s </w:t>
      </w:r>
      <w:r w:rsidR="00006DB4" w:rsidRPr="00006DB4">
        <w:rPr>
          <w:rFonts w:ascii="Arial Narrow" w:hAnsi="Arial Narrow"/>
          <w:sz w:val="24"/>
          <w:szCs w:val="24"/>
        </w:rPr>
        <w:t xml:space="preserve">value chain </w:t>
      </w:r>
      <w:r w:rsidR="00181D61">
        <w:rPr>
          <w:rFonts w:ascii="Arial Narrow" w:hAnsi="Arial Narrow"/>
          <w:sz w:val="24"/>
          <w:szCs w:val="24"/>
        </w:rPr>
        <w:t xml:space="preserve">(VC) </w:t>
      </w:r>
      <w:r w:rsidR="00006DB4" w:rsidRPr="00006DB4">
        <w:rPr>
          <w:rFonts w:ascii="Arial Narrow" w:hAnsi="Arial Narrow"/>
          <w:sz w:val="24"/>
          <w:szCs w:val="24"/>
        </w:rPr>
        <w:t>encompasses the range of activities undertaken by the company and workers to offer a finished product or service from concept through marketing, production process, distribution, customer support to end use and beyond.</w:t>
      </w:r>
      <w:r w:rsidR="00A7050B">
        <w:rPr>
          <w:rFonts w:ascii="Arial Narrow" w:hAnsi="Arial Narrow"/>
          <w:sz w:val="24"/>
          <w:szCs w:val="24"/>
        </w:rPr>
        <w:t xml:space="preserve"> </w:t>
      </w:r>
      <w:r w:rsidR="00727677" w:rsidRPr="00727677">
        <w:rPr>
          <w:rFonts w:ascii="Arial Narrow" w:hAnsi="Arial Narrow"/>
          <w:sz w:val="24"/>
          <w:szCs w:val="24"/>
        </w:rPr>
        <w:t xml:space="preserve">It </w:t>
      </w:r>
      <w:r w:rsidR="00B13534" w:rsidRPr="00B13534">
        <w:rPr>
          <w:rFonts w:ascii="Arial Narrow" w:hAnsi="Arial Narrow"/>
          <w:sz w:val="24"/>
          <w:szCs w:val="24"/>
        </w:rPr>
        <w:t>can be used to identify the strategic position of an organization as well as to analy</w:t>
      </w:r>
      <w:r w:rsidR="00B13534">
        <w:rPr>
          <w:rFonts w:ascii="Arial Narrow" w:hAnsi="Arial Narrow"/>
          <w:sz w:val="24"/>
          <w:szCs w:val="24"/>
        </w:rPr>
        <w:t>s</w:t>
      </w:r>
      <w:r w:rsidR="00B13534" w:rsidRPr="00B13534">
        <w:rPr>
          <w:rFonts w:ascii="Arial Narrow" w:hAnsi="Arial Narrow"/>
          <w:sz w:val="24"/>
          <w:szCs w:val="24"/>
        </w:rPr>
        <w:t>e strategic options</w:t>
      </w:r>
      <w:r w:rsidR="00B13534">
        <w:rPr>
          <w:rFonts w:ascii="Arial Narrow" w:hAnsi="Arial Narrow"/>
          <w:sz w:val="24"/>
          <w:szCs w:val="24"/>
        </w:rPr>
        <w:t xml:space="preserve"> </w:t>
      </w:r>
      <w:r w:rsidR="00727677">
        <w:rPr>
          <w:rFonts w:ascii="Arial Narrow" w:hAnsi="Arial Narrow"/>
          <w:sz w:val="24"/>
          <w:szCs w:val="24"/>
        </w:rPr>
        <w:t>(</w:t>
      </w:r>
      <w:r w:rsidR="00057CA0">
        <w:rPr>
          <w:rFonts w:ascii="Arial Narrow" w:hAnsi="Arial Narrow"/>
          <w:sz w:val="24"/>
          <w:szCs w:val="24"/>
        </w:rPr>
        <w:t>John</w:t>
      </w:r>
      <w:r w:rsidR="000B1060">
        <w:rPr>
          <w:rFonts w:ascii="Arial Narrow" w:hAnsi="Arial Narrow"/>
          <w:sz w:val="24"/>
          <w:szCs w:val="24"/>
        </w:rPr>
        <w:t>son, 2014, p.</w:t>
      </w:r>
      <w:r w:rsidR="001E0AFD">
        <w:rPr>
          <w:rFonts w:ascii="Arial Narrow" w:hAnsi="Arial Narrow"/>
          <w:sz w:val="24"/>
          <w:szCs w:val="24"/>
        </w:rPr>
        <w:t>83-89</w:t>
      </w:r>
      <w:r w:rsidR="000B1060">
        <w:rPr>
          <w:rFonts w:ascii="Arial Narrow" w:hAnsi="Arial Narrow"/>
          <w:sz w:val="24"/>
          <w:szCs w:val="24"/>
        </w:rPr>
        <w:t>).</w:t>
      </w:r>
      <w:r w:rsidR="009A2BDF" w:rsidRPr="009A2BDF">
        <w:t xml:space="preserve"> </w:t>
      </w:r>
      <w:r w:rsidR="009A2BDF" w:rsidRPr="009A2BDF">
        <w:rPr>
          <w:rFonts w:ascii="Arial Narrow" w:hAnsi="Arial Narrow"/>
          <w:sz w:val="24"/>
          <w:szCs w:val="24"/>
        </w:rPr>
        <w:t xml:space="preserve">A general description of the activities can help managers understand if there are a set of activities that provide benefits to clients and where they are located </w:t>
      </w:r>
      <w:r w:rsidR="00A8402C">
        <w:rPr>
          <w:rFonts w:ascii="Arial Narrow" w:hAnsi="Arial Narrow"/>
          <w:sz w:val="24"/>
          <w:szCs w:val="24"/>
        </w:rPr>
        <w:t>on</w:t>
      </w:r>
      <w:r w:rsidR="009A2BDF" w:rsidRPr="009A2BDF">
        <w:rPr>
          <w:rFonts w:ascii="Arial Narrow" w:hAnsi="Arial Narrow"/>
          <w:sz w:val="24"/>
          <w:szCs w:val="24"/>
        </w:rPr>
        <w:t xml:space="preserve"> the designated areas of the value chain.</w:t>
      </w:r>
      <w:r w:rsidR="009A2BDF">
        <w:rPr>
          <w:rFonts w:ascii="Arial Narrow" w:hAnsi="Arial Narrow"/>
          <w:sz w:val="24"/>
          <w:szCs w:val="24"/>
        </w:rPr>
        <w:t xml:space="preserve"> </w:t>
      </w:r>
      <w:r w:rsidR="00385918" w:rsidRPr="00385918">
        <w:rPr>
          <w:rFonts w:ascii="Arial Narrow" w:hAnsi="Arial Narrow"/>
          <w:sz w:val="24"/>
          <w:szCs w:val="24"/>
        </w:rPr>
        <w:t>When analy</w:t>
      </w:r>
      <w:r w:rsidR="00385918">
        <w:rPr>
          <w:rFonts w:ascii="Arial Narrow" w:hAnsi="Arial Narrow"/>
          <w:sz w:val="24"/>
          <w:szCs w:val="24"/>
        </w:rPr>
        <w:t>s</w:t>
      </w:r>
      <w:r w:rsidR="00385918" w:rsidRPr="00385918">
        <w:rPr>
          <w:rFonts w:ascii="Arial Narrow" w:hAnsi="Arial Narrow"/>
          <w:sz w:val="24"/>
          <w:szCs w:val="24"/>
        </w:rPr>
        <w:t>ing the competitive position of an organization, the following criteria are used:</w:t>
      </w:r>
      <w:r w:rsidR="00385918">
        <w:rPr>
          <w:rFonts w:ascii="Arial Narrow" w:hAnsi="Arial Narrow"/>
          <w:sz w:val="24"/>
          <w:szCs w:val="24"/>
        </w:rPr>
        <w:t xml:space="preserve"> </w:t>
      </w:r>
      <w:r w:rsidR="0016220D" w:rsidRPr="0016220D">
        <w:rPr>
          <w:rFonts w:ascii="Arial Narrow" w:hAnsi="Arial Narrow"/>
          <w:sz w:val="24"/>
          <w:szCs w:val="24"/>
        </w:rPr>
        <w:t xml:space="preserve">Identifying which </w:t>
      </w:r>
      <w:r w:rsidR="0016220D" w:rsidRPr="00C66FB2">
        <w:rPr>
          <w:rFonts w:ascii="Arial Narrow" w:hAnsi="Arial Narrow"/>
          <w:sz w:val="24"/>
          <w:szCs w:val="24"/>
        </w:rPr>
        <w:t>value</w:t>
      </w:r>
      <w:r w:rsidR="0016220D" w:rsidRPr="0016220D">
        <w:rPr>
          <w:rFonts w:ascii="Arial Narrow" w:hAnsi="Arial Narrow"/>
          <w:sz w:val="24"/>
          <w:szCs w:val="24"/>
        </w:rPr>
        <w:t>-creation activities are of particular importance to the organization to meet customer needs and how they could be further developed further;</w:t>
      </w:r>
      <w:r w:rsidR="00C00930">
        <w:rPr>
          <w:rFonts w:ascii="Arial Narrow" w:hAnsi="Arial Narrow"/>
          <w:sz w:val="24"/>
          <w:szCs w:val="24"/>
        </w:rPr>
        <w:t xml:space="preserve"> </w:t>
      </w:r>
      <w:r w:rsidR="00023BE0">
        <w:rPr>
          <w:rFonts w:ascii="Arial Narrow" w:hAnsi="Arial Narrow"/>
          <w:sz w:val="24"/>
          <w:szCs w:val="24"/>
        </w:rPr>
        <w:t xml:space="preserve"> </w:t>
      </w:r>
      <w:r w:rsidR="00640944" w:rsidRPr="00640944">
        <w:rPr>
          <w:rFonts w:ascii="Arial Narrow" w:hAnsi="Arial Narrow"/>
          <w:sz w:val="24"/>
          <w:szCs w:val="24"/>
        </w:rPr>
        <w:t xml:space="preserve">Determining whether all elements of an organization's value </w:t>
      </w:r>
      <w:r w:rsidR="00640944" w:rsidRPr="00640944">
        <w:rPr>
          <w:rFonts w:ascii="Arial Narrow" w:hAnsi="Arial Narrow"/>
          <w:sz w:val="24"/>
          <w:szCs w:val="24"/>
        </w:rPr>
        <w:lastRenderedPageBreak/>
        <w:t xml:space="preserve">chain are in common with those of competitors or are there elements that are </w:t>
      </w:r>
      <w:r w:rsidR="002B726D" w:rsidRPr="00C66FB2">
        <w:rPr>
          <w:rFonts w:ascii="Arial Narrow" w:hAnsi="Arial Narrow"/>
          <w:sz w:val="24"/>
          <w:szCs w:val="24"/>
        </w:rPr>
        <w:t>rare</w:t>
      </w:r>
      <w:r w:rsidR="00640944" w:rsidRPr="00640944">
        <w:rPr>
          <w:rFonts w:ascii="Arial Narrow" w:hAnsi="Arial Narrow"/>
          <w:sz w:val="24"/>
          <w:szCs w:val="24"/>
        </w:rPr>
        <w:t>.</w:t>
      </w:r>
      <w:r w:rsidR="0012171A">
        <w:rPr>
          <w:rFonts w:ascii="Arial Narrow" w:hAnsi="Arial Narrow"/>
          <w:sz w:val="24"/>
          <w:szCs w:val="24"/>
        </w:rPr>
        <w:t xml:space="preserve"> </w:t>
      </w:r>
      <w:bookmarkStart w:id="3" w:name="_Hlk26385251"/>
      <w:r w:rsidR="0033557C" w:rsidRPr="0033557C">
        <w:rPr>
          <w:rFonts w:ascii="Arial Narrow" w:hAnsi="Arial Narrow"/>
          <w:sz w:val="24"/>
          <w:szCs w:val="24"/>
        </w:rPr>
        <w:t>Analy</w:t>
      </w:r>
      <w:r w:rsidR="00C10148">
        <w:rPr>
          <w:rFonts w:ascii="Arial Narrow" w:hAnsi="Arial Narrow"/>
          <w:sz w:val="24"/>
          <w:szCs w:val="24"/>
        </w:rPr>
        <w:t>s</w:t>
      </w:r>
      <w:r w:rsidR="0033557C" w:rsidRPr="0033557C">
        <w:rPr>
          <w:rFonts w:ascii="Arial Narrow" w:hAnsi="Arial Narrow"/>
          <w:sz w:val="24"/>
          <w:szCs w:val="24"/>
        </w:rPr>
        <w:t xml:space="preserve">ing which aspects of value creation embedded in an organization's activity systems are difficult to </w:t>
      </w:r>
      <w:r w:rsidR="0033557C" w:rsidRPr="00C66FB2">
        <w:rPr>
          <w:rFonts w:ascii="Arial Narrow" w:hAnsi="Arial Narrow"/>
          <w:sz w:val="24"/>
          <w:szCs w:val="24"/>
        </w:rPr>
        <w:t>imitate</w:t>
      </w:r>
      <w:r w:rsidR="0033557C" w:rsidRPr="0033557C">
        <w:rPr>
          <w:rFonts w:ascii="Arial Narrow" w:hAnsi="Arial Narrow"/>
          <w:sz w:val="24"/>
          <w:szCs w:val="24"/>
        </w:rPr>
        <w:t xml:space="preserve"> for others</w:t>
      </w:r>
      <w:r w:rsidR="002C5733">
        <w:rPr>
          <w:rFonts w:ascii="Arial Narrow" w:hAnsi="Arial Narrow"/>
          <w:sz w:val="24"/>
          <w:szCs w:val="24"/>
        </w:rPr>
        <w:t>;</w:t>
      </w:r>
      <w:r w:rsidR="00C66FB2">
        <w:rPr>
          <w:rFonts w:ascii="Arial Narrow" w:hAnsi="Arial Narrow"/>
          <w:sz w:val="24"/>
          <w:szCs w:val="24"/>
        </w:rPr>
        <w:t xml:space="preserve"> </w:t>
      </w:r>
      <w:r w:rsidR="00136A30" w:rsidRPr="00136A30">
        <w:rPr>
          <w:rFonts w:ascii="Arial Narrow" w:hAnsi="Arial Narrow"/>
          <w:sz w:val="24"/>
          <w:szCs w:val="24"/>
        </w:rPr>
        <w:t>Determining which parts of the chain support and facilitate value creation activities in other units of the value chain.</w:t>
      </w:r>
      <w:r w:rsidR="00136A30">
        <w:rPr>
          <w:rFonts w:ascii="Arial Narrow" w:hAnsi="Arial Narrow"/>
          <w:sz w:val="24"/>
          <w:szCs w:val="24"/>
        </w:rPr>
        <w:t xml:space="preserve"> </w:t>
      </w:r>
      <w:bookmarkEnd w:id="3"/>
      <w:r w:rsidR="00103C81" w:rsidRPr="00103C81">
        <w:rPr>
          <w:rFonts w:ascii="Arial Narrow" w:hAnsi="Arial Narrow"/>
          <w:sz w:val="24"/>
          <w:szCs w:val="24"/>
        </w:rPr>
        <w:t>Porter's value chain is also used to analy</w:t>
      </w:r>
      <w:r w:rsidR="002D0AB3">
        <w:rPr>
          <w:rFonts w:ascii="Arial Narrow" w:hAnsi="Arial Narrow"/>
          <w:sz w:val="24"/>
          <w:szCs w:val="24"/>
        </w:rPr>
        <w:t>s</w:t>
      </w:r>
      <w:r w:rsidR="00103C81" w:rsidRPr="00103C81">
        <w:rPr>
          <w:rFonts w:ascii="Arial Narrow" w:hAnsi="Arial Narrow"/>
          <w:sz w:val="24"/>
          <w:szCs w:val="24"/>
        </w:rPr>
        <w:t>e the cost and value of an organization's activities</w:t>
      </w:r>
      <w:r w:rsidR="0030576E">
        <w:rPr>
          <w:rFonts w:ascii="Arial Narrow" w:hAnsi="Arial Narrow"/>
          <w:sz w:val="24"/>
          <w:szCs w:val="24"/>
        </w:rPr>
        <w:t xml:space="preserve">, </w:t>
      </w:r>
      <w:r w:rsidR="0030576E" w:rsidRPr="0030576E">
        <w:rPr>
          <w:rFonts w:ascii="Arial Narrow" w:hAnsi="Arial Narrow"/>
          <w:sz w:val="24"/>
          <w:szCs w:val="24"/>
        </w:rPr>
        <w:t>which includ</w:t>
      </w:r>
      <w:r w:rsidR="003C0A2C">
        <w:rPr>
          <w:rFonts w:ascii="Arial Narrow" w:hAnsi="Arial Narrow"/>
          <w:sz w:val="24"/>
          <w:szCs w:val="24"/>
        </w:rPr>
        <w:t>ed</w:t>
      </w:r>
      <w:r w:rsidR="0030576E" w:rsidRPr="0030576E">
        <w:rPr>
          <w:rFonts w:ascii="Arial Narrow" w:hAnsi="Arial Narrow"/>
          <w:sz w:val="24"/>
          <w:szCs w:val="24"/>
        </w:rPr>
        <w:t>:</w:t>
      </w:r>
      <w:r w:rsidR="00704CF4">
        <w:rPr>
          <w:rFonts w:ascii="Arial Narrow" w:hAnsi="Arial Narrow"/>
          <w:sz w:val="24"/>
          <w:szCs w:val="24"/>
        </w:rPr>
        <w:t xml:space="preserve"> </w:t>
      </w:r>
      <w:r w:rsidR="0097386B">
        <w:rPr>
          <w:rFonts w:ascii="Arial Narrow" w:hAnsi="Arial Narrow"/>
          <w:sz w:val="24"/>
          <w:szCs w:val="24"/>
        </w:rPr>
        <w:t>i</w:t>
      </w:r>
      <w:r w:rsidR="003D23A9">
        <w:rPr>
          <w:rFonts w:ascii="Arial Narrow" w:hAnsi="Arial Narrow"/>
          <w:sz w:val="24"/>
          <w:szCs w:val="24"/>
        </w:rPr>
        <w:t>dentifying</w:t>
      </w:r>
      <w:r w:rsidR="0097386B">
        <w:rPr>
          <w:rFonts w:ascii="Arial Narrow" w:hAnsi="Arial Narrow"/>
          <w:sz w:val="24"/>
          <w:szCs w:val="24"/>
        </w:rPr>
        <w:t xml:space="preserve"> sets of value activities; </w:t>
      </w:r>
      <w:r w:rsidR="00F20321">
        <w:rPr>
          <w:rFonts w:ascii="Arial Narrow" w:hAnsi="Arial Narrow"/>
          <w:sz w:val="24"/>
          <w:szCs w:val="24"/>
        </w:rPr>
        <w:t xml:space="preserve">relative importance of activity cost </w:t>
      </w:r>
      <w:r w:rsidR="00FE2A46">
        <w:rPr>
          <w:rFonts w:ascii="Arial Narrow" w:hAnsi="Arial Narrow"/>
          <w:sz w:val="24"/>
          <w:szCs w:val="24"/>
        </w:rPr>
        <w:t>internally</w:t>
      </w:r>
      <w:r w:rsidR="00616A1C">
        <w:rPr>
          <w:rFonts w:ascii="Arial Narrow" w:hAnsi="Arial Narrow"/>
          <w:sz w:val="24"/>
          <w:szCs w:val="24"/>
        </w:rPr>
        <w:t xml:space="preserve">; relative importance of </w:t>
      </w:r>
      <w:r w:rsidR="00C81499">
        <w:rPr>
          <w:rFonts w:ascii="Arial Narrow" w:hAnsi="Arial Narrow"/>
          <w:sz w:val="24"/>
          <w:szCs w:val="24"/>
        </w:rPr>
        <w:t>activities exter</w:t>
      </w:r>
      <w:r w:rsidR="007661C2">
        <w:rPr>
          <w:rFonts w:ascii="Arial Narrow" w:hAnsi="Arial Narrow"/>
          <w:sz w:val="24"/>
          <w:szCs w:val="24"/>
        </w:rPr>
        <w:t>n</w:t>
      </w:r>
      <w:r w:rsidR="00C81499">
        <w:rPr>
          <w:rFonts w:ascii="Arial Narrow" w:hAnsi="Arial Narrow"/>
          <w:sz w:val="24"/>
          <w:szCs w:val="24"/>
        </w:rPr>
        <w:t xml:space="preserve">ally; </w:t>
      </w:r>
      <w:r w:rsidR="00B54545">
        <w:rPr>
          <w:rFonts w:ascii="Arial Narrow" w:hAnsi="Arial Narrow"/>
          <w:sz w:val="24"/>
          <w:szCs w:val="24"/>
        </w:rPr>
        <w:t xml:space="preserve">how and </w:t>
      </w:r>
      <w:r w:rsidR="00A24318">
        <w:rPr>
          <w:rFonts w:ascii="Arial Narrow" w:hAnsi="Arial Narrow"/>
          <w:sz w:val="24"/>
          <w:szCs w:val="24"/>
        </w:rPr>
        <w:t>where can cost be reduced</w:t>
      </w:r>
      <w:r w:rsidR="005B1C67">
        <w:rPr>
          <w:rFonts w:ascii="Arial Narrow" w:hAnsi="Arial Narrow"/>
          <w:sz w:val="24"/>
          <w:szCs w:val="24"/>
        </w:rPr>
        <w:t>.</w:t>
      </w:r>
    </w:p>
    <w:p w14:paraId="2C17A06D" w14:textId="77777777" w:rsidR="00404A41" w:rsidRDefault="00F1784A" w:rsidP="0039140B">
      <w:pPr>
        <w:spacing w:line="360" w:lineRule="auto"/>
        <w:jc w:val="both"/>
        <w:rPr>
          <w:rFonts w:ascii="Arial Narrow" w:hAnsi="Arial Narrow"/>
          <w:sz w:val="24"/>
          <w:szCs w:val="24"/>
        </w:rPr>
      </w:pPr>
      <w:r w:rsidRPr="00F1784A">
        <w:rPr>
          <w:rFonts w:ascii="Arial Narrow" w:hAnsi="Arial Narrow"/>
          <w:sz w:val="24"/>
          <w:szCs w:val="24"/>
        </w:rPr>
        <w:t xml:space="preserve">The </w:t>
      </w:r>
      <w:r w:rsidR="00AB6EC0" w:rsidRPr="00FE2E5D">
        <w:rPr>
          <w:rFonts w:ascii="Arial Narrow" w:hAnsi="Arial Narrow"/>
          <w:b/>
          <w:bCs/>
          <w:sz w:val="24"/>
          <w:szCs w:val="24"/>
        </w:rPr>
        <w:t>Pr</w:t>
      </w:r>
      <w:r w:rsidR="00E67AC0" w:rsidRPr="00FE2E5D">
        <w:rPr>
          <w:rFonts w:ascii="Arial Narrow" w:hAnsi="Arial Narrow"/>
          <w:b/>
          <w:bCs/>
          <w:sz w:val="24"/>
          <w:szCs w:val="24"/>
        </w:rPr>
        <w:t>ima</w:t>
      </w:r>
      <w:r w:rsidR="00AB792D" w:rsidRPr="00FE2E5D">
        <w:rPr>
          <w:rFonts w:ascii="Arial Narrow" w:hAnsi="Arial Narrow"/>
          <w:b/>
          <w:bCs/>
          <w:sz w:val="24"/>
          <w:szCs w:val="24"/>
        </w:rPr>
        <w:t>ry</w:t>
      </w:r>
      <w:r w:rsidRPr="00FE2E5D">
        <w:rPr>
          <w:rFonts w:ascii="Arial Narrow" w:hAnsi="Arial Narrow"/>
          <w:b/>
          <w:bCs/>
          <w:sz w:val="24"/>
          <w:szCs w:val="24"/>
        </w:rPr>
        <w:t xml:space="preserve"> activities</w:t>
      </w:r>
      <w:r w:rsidRPr="00F1784A">
        <w:rPr>
          <w:rFonts w:ascii="Arial Narrow" w:hAnsi="Arial Narrow"/>
          <w:sz w:val="24"/>
          <w:szCs w:val="24"/>
        </w:rPr>
        <w:t xml:space="preserve"> that are directly related to the creation or delivery of a product or service are: Inbound logistic; Operations; Outbound logistic; Marketing and sales; Service.</w:t>
      </w:r>
      <w:r>
        <w:rPr>
          <w:rFonts w:ascii="Arial Narrow" w:hAnsi="Arial Narrow"/>
          <w:sz w:val="24"/>
          <w:szCs w:val="24"/>
        </w:rPr>
        <w:t xml:space="preserve"> </w:t>
      </w:r>
      <w:r w:rsidR="009024C6" w:rsidRPr="009024C6">
        <w:rPr>
          <w:rFonts w:ascii="Arial Narrow" w:hAnsi="Arial Narrow"/>
          <w:sz w:val="24"/>
          <w:szCs w:val="24"/>
        </w:rPr>
        <w:t xml:space="preserve">Each of these groups is linked to </w:t>
      </w:r>
      <w:r w:rsidR="009024C6" w:rsidRPr="00E442BB">
        <w:rPr>
          <w:rFonts w:ascii="Arial Narrow" w:hAnsi="Arial Narrow"/>
          <w:b/>
          <w:bCs/>
          <w:sz w:val="24"/>
          <w:szCs w:val="24"/>
        </w:rPr>
        <w:t>support activities</w:t>
      </w:r>
      <w:r w:rsidR="009024C6" w:rsidRPr="009024C6">
        <w:rPr>
          <w:rFonts w:ascii="Arial Narrow" w:hAnsi="Arial Narrow"/>
          <w:sz w:val="24"/>
          <w:szCs w:val="24"/>
        </w:rPr>
        <w:t xml:space="preserve"> and they, in turn, help to improve the efficiency and effectiveness of primary activities.</w:t>
      </w:r>
      <w:r w:rsidR="00993F40">
        <w:rPr>
          <w:rFonts w:ascii="Arial Narrow" w:hAnsi="Arial Narrow"/>
          <w:sz w:val="24"/>
          <w:szCs w:val="24"/>
        </w:rPr>
        <w:t xml:space="preserve"> </w:t>
      </w:r>
      <w:r w:rsidR="00993F40" w:rsidRPr="00993F40">
        <w:rPr>
          <w:rFonts w:ascii="Arial Narrow" w:hAnsi="Arial Narrow"/>
          <w:sz w:val="24"/>
          <w:szCs w:val="24"/>
        </w:rPr>
        <w:t>Supporting activities are: Procurement; Technology development; Human resource management; Infrastructure.</w:t>
      </w:r>
    </w:p>
    <w:p w14:paraId="6E5F4FAF" w14:textId="4044D7CD" w:rsidR="00C90995" w:rsidRDefault="00404A41" w:rsidP="0039140B">
      <w:pPr>
        <w:spacing w:line="360" w:lineRule="auto"/>
        <w:jc w:val="both"/>
        <w:rPr>
          <w:rFonts w:ascii="Arial Narrow" w:hAnsi="Arial Narrow"/>
          <w:sz w:val="24"/>
          <w:szCs w:val="24"/>
        </w:rPr>
      </w:pPr>
      <w:r w:rsidRPr="00404A41">
        <w:rPr>
          <w:rFonts w:ascii="Arial Narrow" w:hAnsi="Arial Narrow"/>
          <w:noProof/>
          <w:sz w:val="24"/>
          <w:szCs w:val="24"/>
        </w:rPr>
        <w:t xml:space="preserve"> </w:t>
      </w:r>
      <w:r>
        <w:rPr>
          <w:rFonts w:ascii="Arial Narrow" w:hAnsi="Arial Narrow"/>
          <w:noProof/>
          <w:sz w:val="24"/>
          <w:szCs w:val="24"/>
        </w:rPr>
        <w:drawing>
          <wp:inline distT="0" distB="0" distL="0" distR="0" wp14:anchorId="0E4BECAC" wp14:editId="64530611">
            <wp:extent cx="5728724" cy="3234520"/>
            <wp:effectExtent l="0" t="0" r="5715"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62978" cy="3310322"/>
                    </a:xfrm>
                    <a:prstGeom prst="rect">
                      <a:avLst/>
                    </a:prstGeom>
                    <a:noFill/>
                  </pic:spPr>
                </pic:pic>
              </a:graphicData>
            </a:graphic>
          </wp:inline>
        </w:drawing>
      </w:r>
    </w:p>
    <w:p w14:paraId="6166E15F" w14:textId="0FC67EB4" w:rsidR="00C3521E" w:rsidRDefault="005D493F" w:rsidP="0039140B">
      <w:pPr>
        <w:spacing w:line="360" w:lineRule="auto"/>
        <w:jc w:val="both"/>
        <w:rPr>
          <w:rFonts w:ascii="Arial Narrow" w:hAnsi="Arial Narrow"/>
          <w:sz w:val="24"/>
          <w:szCs w:val="24"/>
        </w:rPr>
      </w:pPr>
      <w:r>
        <w:rPr>
          <w:noProof/>
        </w:rPr>
        <w:lastRenderedPageBreak/>
        <w:drawing>
          <wp:inline distT="0" distB="0" distL="0" distR="0" wp14:anchorId="2C779BE3" wp14:editId="2EADA544">
            <wp:extent cx="5943429" cy="6796208"/>
            <wp:effectExtent l="0" t="0" r="635"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72319" cy="6829244"/>
                    </a:xfrm>
                    <a:prstGeom prst="rect">
                      <a:avLst/>
                    </a:prstGeom>
                    <a:noFill/>
                    <a:ln>
                      <a:noFill/>
                    </a:ln>
                  </pic:spPr>
                </pic:pic>
              </a:graphicData>
            </a:graphic>
          </wp:inline>
        </w:drawing>
      </w:r>
    </w:p>
    <w:p w14:paraId="4CF77424" w14:textId="3DD294A8" w:rsidR="005D493F" w:rsidRDefault="005D493F" w:rsidP="005D493F">
      <w:pPr>
        <w:spacing w:line="360" w:lineRule="auto"/>
        <w:jc w:val="center"/>
        <w:rPr>
          <w:rFonts w:ascii="Arial Narrow" w:hAnsi="Arial Narrow"/>
          <w:i/>
          <w:iCs/>
          <w:sz w:val="24"/>
          <w:szCs w:val="24"/>
        </w:rPr>
      </w:pPr>
      <w:r>
        <w:rPr>
          <w:rFonts w:ascii="Arial Narrow" w:hAnsi="Arial Narrow"/>
          <w:sz w:val="24"/>
          <w:szCs w:val="24"/>
        </w:rPr>
        <w:t xml:space="preserve">Source: </w:t>
      </w:r>
      <w:r w:rsidR="00613EFC" w:rsidRPr="00613EFC">
        <w:rPr>
          <w:rFonts w:ascii="Arial Narrow" w:hAnsi="Arial Narrow"/>
          <w:sz w:val="24"/>
          <w:szCs w:val="24"/>
        </w:rPr>
        <w:t xml:space="preserve">EV-Ready India Part 1: </w:t>
      </w:r>
      <w:r w:rsidR="00613EFC" w:rsidRPr="001921E7">
        <w:rPr>
          <w:rFonts w:ascii="Arial Narrow" w:hAnsi="Arial Narrow"/>
          <w:i/>
          <w:iCs/>
          <w:sz w:val="24"/>
          <w:szCs w:val="24"/>
        </w:rPr>
        <w:t>Value Chain Analysis of State EV Policies</w:t>
      </w:r>
      <w:r w:rsidR="001921E7" w:rsidRPr="001921E7">
        <w:rPr>
          <w:rFonts w:ascii="Arial Narrow" w:hAnsi="Arial Narrow"/>
          <w:i/>
          <w:iCs/>
          <w:sz w:val="24"/>
          <w:szCs w:val="24"/>
        </w:rPr>
        <w:t>,</w:t>
      </w:r>
      <w:r w:rsidR="001921E7">
        <w:rPr>
          <w:rFonts w:ascii="Arial Narrow" w:hAnsi="Arial Narrow"/>
          <w:i/>
          <w:iCs/>
          <w:sz w:val="24"/>
          <w:szCs w:val="24"/>
        </w:rPr>
        <w:t xml:space="preserve"> Worl</w:t>
      </w:r>
      <w:r w:rsidR="00B1458D">
        <w:rPr>
          <w:rFonts w:ascii="Arial Narrow" w:hAnsi="Arial Narrow"/>
          <w:i/>
          <w:iCs/>
          <w:sz w:val="24"/>
          <w:szCs w:val="24"/>
        </w:rPr>
        <w:t>d Economic Forum, Octo</w:t>
      </w:r>
      <w:r w:rsidR="00391456">
        <w:rPr>
          <w:rFonts w:ascii="Arial Narrow" w:hAnsi="Arial Narrow"/>
          <w:i/>
          <w:iCs/>
          <w:sz w:val="24"/>
          <w:szCs w:val="24"/>
        </w:rPr>
        <w:t>ber 2019</w:t>
      </w:r>
    </w:p>
    <w:p w14:paraId="529DC998" w14:textId="0A4BC0E3" w:rsidR="00C11145" w:rsidRDefault="00C11145" w:rsidP="00C11145">
      <w:pPr>
        <w:spacing w:line="360" w:lineRule="auto"/>
        <w:rPr>
          <w:rFonts w:ascii="Arial Narrow" w:hAnsi="Arial Narrow"/>
          <w:i/>
          <w:iCs/>
          <w:sz w:val="24"/>
          <w:szCs w:val="24"/>
        </w:rPr>
      </w:pPr>
    </w:p>
    <w:p w14:paraId="173370D3" w14:textId="2B7C1683" w:rsidR="00C11145" w:rsidRDefault="00C11145" w:rsidP="00C11145">
      <w:pPr>
        <w:spacing w:line="360" w:lineRule="auto"/>
        <w:rPr>
          <w:rFonts w:ascii="Arial Narrow" w:hAnsi="Arial Narrow"/>
          <w:i/>
          <w:iCs/>
          <w:sz w:val="24"/>
          <w:szCs w:val="24"/>
        </w:rPr>
      </w:pPr>
    </w:p>
    <w:p w14:paraId="52785A7C" w14:textId="77777777" w:rsidR="00C11145" w:rsidRPr="001921E7" w:rsidRDefault="00C11145" w:rsidP="00C11145">
      <w:pPr>
        <w:spacing w:line="360" w:lineRule="auto"/>
        <w:rPr>
          <w:rFonts w:ascii="Arial Narrow" w:hAnsi="Arial Narrow"/>
          <w:i/>
          <w:iCs/>
          <w:sz w:val="24"/>
          <w:szCs w:val="24"/>
        </w:rPr>
      </w:pPr>
    </w:p>
    <w:p w14:paraId="7E8294F9" w14:textId="34B3F637" w:rsidR="00895D1B" w:rsidRDefault="004F34DF" w:rsidP="0039140B">
      <w:pPr>
        <w:spacing w:line="360" w:lineRule="auto"/>
        <w:jc w:val="both"/>
        <w:rPr>
          <w:rFonts w:ascii="Arial Narrow" w:hAnsi="Arial Narrow"/>
          <w:sz w:val="24"/>
          <w:szCs w:val="24"/>
        </w:rPr>
      </w:pPr>
      <w:r>
        <w:rPr>
          <w:rFonts w:ascii="Arial Narrow" w:hAnsi="Arial Narrow"/>
          <w:b/>
          <w:bCs/>
          <w:sz w:val="24"/>
          <w:szCs w:val="24"/>
        </w:rPr>
        <w:lastRenderedPageBreak/>
        <w:t>6.</w:t>
      </w:r>
      <w:r w:rsidR="00AC0847">
        <w:rPr>
          <w:rFonts w:ascii="Arial Narrow" w:hAnsi="Arial Narrow"/>
          <w:b/>
          <w:bCs/>
          <w:sz w:val="24"/>
          <w:szCs w:val="24"/>
        </w:rPr>
        <w:t>New busin</w:t>
      </w:r>
      <w:r w:rsidR="005306E5">
        <w:rPr>
          <w:rFonts w:ascii="Arial Narrow" w:hAnsi="Arial Narrow"/>
          <w:b/>
          <w:bCs/>
          <w:sz w:val="24"/>
          <w:szCs w:val="24"/>
        </w:rPr>
        <w:t>ess opportunities.</w:t>
      </w:r>
      <w:r w:rsidR="005306E5">
        <w:rPr>
          <w:rFonts w:ascii="Arial Narrow" w:hAnsi="Arial Narrow"/>
          <w:sz w:val="24"/>
          <w:szCs w:val="24"/>
        </w:rPr>
        <w:t xml:space="preserve"> </w:t>
      </w:r>
    </w:p>
    <w:p w14:paraId="153D0496" w14:textId="77777777" w:rsidR="00B513F1" w:rsidRDefault="00003CB0" w:rsidP="0039140B">
      <w:pPr>
        <w:spacing w:line="360" w:lineRule="auto"/>
        <w:jc w:val="both"/>
        <w:rPr>
          <w:rFonts w:ascii="Arial Narrow" w:hAnsi="Arial Narrow"/>
          <w:sz w:val="24"/>
          <w:szCs w:val="24"/>
        </w:rPr>
      </w:pPr>
      <w:r w:rsidRPr="00003CB0">
        <w:rPr>
          <w:rFonts w:ascii="Arial Narrow" w:hAnsi="Arial Narrow"/>
          <w:sz w:val="24"/>
          <w:szCs w:val="24"/>
        </w:rPr>
        <w:t>Global warming, pollution and crude oil prices are pushing governments to become more engaged and supportive of the e-car industry.</w:t>
      </w:r>
      <w:r>
        <w:rPr>
          <w:rFonts w:ascii="Arial Narrow" w:hAnsi="Arial Narrow"/>
          <w:sz w:val="24"/>
          <w:szCs w:val="24"/>
        </w:rPr>
        <w:t xml:space="preserve"> </w:t>
      </w:r>
      <w:r w:rsidR="00C23BC0" w:rsidRPr="00C23BC0">
        <w:rPr>
          <w:rFonts w:ascii="Arial Narrow" w:hAnsi="Arial Narrow"/>
          <w:sz w:val="24"/>
          <w:szCs w:val="24"/>
        </w:rPr>
        <w:t xml:space="preserve">Collaboration between policy measures and companies involved in the EVs industry can develop and accelerate the necessary electrification of fleet electrification. </w:t>
      </w:r>
    </w:p>
    <w:p w14:paraId="3E4C6DF1" w14:textId="77777777" w:rsidR="00C440DE" w:rsidRDefault="00C23BC0" w:rsidP="0039140B">
      <w:pPr>
        <w:spacing w:line="360" w:lineRule="auto"/>
        <w:jc w:val="both"/>
        <w:rPr>
          <w:rFonts w:ascii="Arial Narrow" w:hAnsi="Arial Narrow"/>
          <w:sz w:val="24"/>
          <w:szCs w:val="24"/>
        </w:rPr>
      </w:pPr>
      <w:r w:rsidRPr="00C23BC0">
        <w:rPr>
          <w:rFonts w:ascii="Arial Narrow" w:hAnsi="Arial Narrow"/>
          <w:sz w:val="24"/>
          <w:szCs w:val="24"/>
        </w:rPr>
        <w:t xml:space="preserve">An example of such collaboration is UBER's 'The Clean Air Plan' </w:t>
      </w:r>
      <w:r w:rsidR="001121C6">
        <w:rPr>
          <w:rFonts w:ascii="Arial Narrow" w:hAnsi="Arial Narrow"/>
          <w:sz w:val="24"/>
          <w:szCs w:val="24"/>
        </w:rPr>
        <w:t xml:space="preserve">(UBER, 2019) </w:t>
      </w:r>
      <w:r w:rsidRPr="00C23BC0">
        <w:rPr>
          <w:rFonts w:ascii="Arial Narrow" w:hAnsi="Arial Narrow"/>
          <w:sz w:val="24"/>
          <w:szCs w:val="24"/>
        </w:rPr>
        <w:t>in London, which works in conjunction with the 'Ultra Low Emission Zone' program</w:t>
      </w:r>
      <w:r w:rsidR="001121C6">
        <w:rPr>
          <w:rFonts w:ascii="Arial Narrow" w:hAnsi="Arial Narrow"/>
          <w:sz w:val="24"/>
          <w:szCs w:val="24"/>
        </w:rPr>
        <w:t xml:space="preserve"> (</w:t>
      </w:r>
      <w:r w:rsidR="005C6883">
        <w:rPr>
          <w:rFonts w:ascii="Arial Narrow" w:hAnsi="Arial Narrow"/>
          <w:sz w:val="24"/>
          <w:szCs w:val="24"/>
        </w:rPr>
        <w:t>gov.uk,2019)</w:t>
      </w:r>
      <w:r w:rsidRPr="00C23BC0">
        <w:rPr>
          <w:rFonts w:ascii="Arial Narrow" w:hAnsi="Arial Narrow"/>
          <w:sz w:val="24"/>
          <w:szCs w:val="24"/>
        </w:rPr>
        <w:t>. This cooperation helps to provide financial incentives for drivers to switch to EVs. All this will lead to increased demand and supply of eco-friendly vehicles, which is an incentive for companies involved in the electric car industry.</w:t>
      </w:r>
      <w:r w:rsidR="00AE026D" w:rsidRPr="00AE026D">
        <w:t xml:space="preserve"> </w:t>
      </w:r>
      <w:r w:rsidR="00AE026D" w:rsidRPr="00AE026D">
        <w:rPr>
          <w:rFonts w:ascii="Arial Narrow" w:hAnsi="Arial Narrow"/>
          <w:sz w:val="24"/>
          <w:szCs w:val="24"/>
        </w:rPr>
        <w:t xml:space="preserve">There is a great challenge in terms of raw materials. Increasing the production of EVs also requires more raw materials. Calculations indicate that nickel stocks will only </w:t>
      </w:r>
      <w:r w:rsidR="007E386A">
        <w:rPr>
          <w:rFonts w:ascii="Arial Narrow" w:hAnsi="Arial Narrow"/>
          <w:sz w:val="24"/>
          <w:szCs w:val="24"/>
        </w:rPr>
        <w:t xml:space="preserve">be available </w:t>
      </w:r>
      <w:r w:rsidR="00AE026D" w:rsidRPr="00AE026D">
        <w:rPr>
          <w:rFonts w:ascii="Arial Narrow" w:hAnsi="Arial Narrow"/>
          <w:sz w:val="24"/>
          <w:szCs w:val="24"/>
        </w:rPr>
        <w:t xml:space="preserve">for another 50 years. </w:t>
      </w:r>
    </w:p>
    <w:p w14:paraId="15665FDF" w14:textId="56A4137F" w:rsidR="00AC0847" w:rsidRDefault="00AE026D" w:rsidP="0039140B">
      <w:pPr>
        <w:spacing w:line="360" w:lineRule="auto"/>
        <w:jc w:val="both"/>
        <w:rPr>
          <w:rFonts w:ascii="Arial Narrow" w:hAnsi="Arial Narrow"/>
          <w:sz w:val="24"/>
          <w:szCs w:val="24"/>
        </w:rPr>
      </w:pPr>
      <w:r w:rsidRPr="00AE026D">
        <w:rPr>
          <w:rFonts w:ascii="Arial Narrow" w:hAnsi="Arial Narrow"/>
          <w:sz w:val="24"/>
          <w:szCs w:val="24"/>
        </w:rPr>
        <w:t>This leads to the search for other alternatives and new technologies.</w:t>
      </w:r>
      <w:r w:rsidR="00254F08">
        <w:rPr>
          <w:rFonts w:ascii="Arial Narrow" w:hAnsi="Arial Narrow"/>
          <w:sz w:val="24"/>
          <w:szCs w:val="24"/>
        </w:rPr>
        <w:t xml:space="preserve"> </w:t>
      </w:r>
      <w:r w:rsidR="00C23BC0">
        <w:rPr>
          <w:rFonts w:ascii="Arial Narrow" w:hAnsi="Arial Narrow"/>
          <w:sz w:val="24"/>
          <w:szCs w:val="24"/>
        </w:rPr>
        <w:t xml:space="preserve"> </w:t>
      </w:r>
      <w:r w:rsidR="00A6428D" w:rsidRPr="00A6428D">
        <w:rPr>
          <w:rFonts w:ascii="Arial Narrow" w:hAnsi="Arial Narrow"/>
          <w:sz w:val="24"/>
          <w:szCs w:val="24"/>
        </w:rPr>
        <w:t xml:space="preserve">In terms of technology, the development of battery chemistry will allow them to reduce their size, reduce their cost and increase production capacity. </w:t>
      </w:r>
      <w:r w:rsidR="008C2951" w:rsidRPr="008C2951">
        <w:rPr>
          <w:rFonts w:ascii="Arial Narrow" w:hAnsi="Arial Narrow"/>
          <w:sz w:val="24"/>
          <w:szCs w:val="24"/>
        </w:rPr>
        <w:t>The batteries also need to be upgraded so that they can be recharged in a very short time and cars can travel longer distances with a single charge.</w:t>
      </w:r>
      <w:r w:rsidR="008C2951">
        <w:rPr>
          <w:rFonts w:ascii="Arial Narrow" w:hAnsi="Arial Narrow"/>
          <w:sz w:val="24"/>
          <w:szCs w:val="24"/>
        </w:rPr>
        <w:t xml:space="preserve"> </w:t>
      </w:r>
      <w:r w:rsidR="00A6428D" w:rsidRPr="00A6428D">
        <w:rPr>
          <w:rFonts w:ascii="Arial Narrow" w:hAnsi="Arial Narrow"/>
          <w:sz w:val="24"/>
          <w:szCs w:val="24"/>
        </w:rPr>
        <w:t>According to the BNEF, by 2040 the share of EVs will increase to 55% of newly produced cars because batteries become cheaper with more than one car mileage, making them reasonably cost-effective and competitive (Bloomberg LP, 2018)</w:t>
      </w:r>
      <w:r w:rsidR="00A6428D">
        <w:rPr>
          <w:rFonts w:ascii="Arial Narrow" w:hAnsi="Arial Narrow"/>
          <w:sz w:val="24"/>
          <w:szCs w:val="24"/>
        </w:rPr>
        <w:t xml:space="preserve">. </w:t>
      </w:r>
      <w:r w:rsidR="00324466" w:rsidRPr="00324466">
        <w:rPr>
          <w:rFonts w:ascii="Arial Narrow" w:hAnsi="Arial Narrow"/>
          <w:sz w:val="24"/>
          <w:szCs w:val="24"/>
        </w:rPr>
        <w:t>This is an opportunity for both business and science to take an active part in developing new markets.</w:t>
      </w:r>
      <w:r w:rsidR="00324466">
        <w:rPr>
          <w:rFonts w:ascii="Arial Narrow" w:hAnsi="Arial Narrow"/>
          <w:sz w:val="24"/>
          <w:szCs w:val="24"/>
        </w:rPr>
        <w:t xml:space="preserve"> </w:t>
      </w:r>
    </w:p>
    <w:p w14:paraId="07F95323" w14:textId="0224F8AA" w:rsidR="00BB1F84" w:rsidRDefault="003E35F1" w:rsidP="0039140B">
      <w:pPr>
        <w:spacing w:line="360" w:lineRule="auto"/>
        <w:jc w:val="both"/>
        <w:rPr>
          <w:rFonts w:ascii="Arial Narrow" w:hAnsi="Arial Narrow"/>
          <w:sz w:val="24"/>
          <w:szCs w:val="24"/>
        </w:rPr>
      </w:pPr>
      <w:r w:rsidRPr="003E35F1">
        <w:rPr>
          <w:rFonts w:ascii="Arial Narrow" w:hAnsi="Arial Narrow"/>
          <w:sz w:val="24"/>
          <w:szCs w:val="24"/>
        </w:rPr>
        <w:t>Forecasts that give information about the timing and size of the EVs market also affect component manufacturers and any complementary industry players, such as electricity and service providers. The following figure shows opportunities and risks for all of them.</w:t>
      </w:r>
      <w:r>
        <w:rPr>
          <w:rFonts w:ascii="Arial Narrow" w:hAnsi="Arial Narrow"/>
          <w:sz w:val="24"/>
          <w:szCs w:val="24"/>
        </w:rPr>
        <w:t xml:space="preserve"> </w:t>
      </w:r>
    </w:p>
    <w:p w14:paraId="66BD0005" w14:textId="051DBCD9" w:rsidR="00324CE8" w:rsidRPr="00D426A3" w:rsidRDefault="00324CE8" w:rsidP="00435F97">
      <w:pPr>
        <w:spacing w:line="360" w:lineRule="auto"/>
        <w:jc w:val="center"/>
        <w:rPr>
          <w:rFonts w:ascii="Arial Narrow" w:hAnsi="Arial Narrow"/>
          <w:b/>
          <w:bCs/>
          <w:sz w:val="24"/>
          <w:szCs w:val="24"/>
        </w:rPr>
      </w:pPr>
      <w:r w:rsidRPr="00FD2E5C">
        <w:rPr>
          <w:rFonts w:ascii="Arial Narrow" w:hAnsi="Arial Narrow"/>
          <w:b/>
          <w:bCs/>
          <w:sz w:val="24"/>
          <w:szCs w:val="24"/>
        </w:rPr>
        <w:t>Opportunities and risks along the value chain</w:t>
      </w:r>
    </w:p>
    <w:p w14:paraId="6953F611" w14:textId="4E1317CF" w:rsidR="00A86553" w:rsidRDefault="00324CE8" w:rsidP="0039140B">
      <w:pPr>
        <w:spacing w:line="360" w:lineRule="auto"/>
        <w:jc w:val="center"/>
        <w:rPr>
          <w:rFonts w:ascii="Arial Narrow" w:hAnsi="Arial Narrow"/>
          <w:sz w:val="24"/>
          <w:szCs w:val="24"/>
        </w:rPr>
      </w:pPr>
      <w:r>
        <w:rPr>
          <w:noProof/>
        </w:rPr>
        <w:drawing>
          <wp:inline distT="0" distB="0" distL="0" distR="0" wp14:anchorId="4D8547F9" wp14:editId="7113481C">
            <wp:extent cx="5616163" cy="2729552"/>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05249" cy="2772849"/>
                    </a:xfrm>
                    <a:prstGeom prst="rect">
                      <a:avLst/>
                    </a:prstGeom>
                    <a:noFill/>
                    <a:ln>
                      <a:noFill/>
                    </a:ln>
                  </pic:spPr>
                </pic:pic>
              </a:graphicData>
            </a:graphic>
          </wp:inline>
        </w:drawing>
      </w:r>
    </w:p>
    <w:p w14:paraId="6427B0DD" w14:textId="44667B5B" w:rsidR="00A217C4" w:rsidRDefault="008B66E3" w:rsidP="0039140B">
      <w:pPr>
        <w:spacing w:line="360" w:lineRule="auto"/>
        <w:jc w:val="center"/>
        <w:rPr>
          <w:rFonts w:ascii="Arial Narrow" w:hAnsi="Arial Narrow"/>
          <w:b/>
          <w:bCs/>
          <w:sz w:val="24"/>
          <w:szCs w:val="24"/>
        </w:rPr>
      </w:pPr>
      <w:r w:rsidRPr="008B66E3">
        <w:rPr>
          <w:noProof/>
        </w:rPr>
        <w:lastRenderedPageBreak/>
        <w:drawing>
          <wp:inline distT="0" distB="0" distL="0" distR="0" wp14:anchorId="4C867A7B" wp14:editId="257CE666">
            <wp:extent cx="5728970" cy="2971800"/>
            <wp:effectExtent l="0" t="0" r="508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73301" cy="2994796"/>
                    </a:xfrm>
                    <a:prstGeom prst="rect">
                      <a:avLst/>
                    </a:prstGeom>
                  </pic:spPr>
                </pic:pic>
              </a:graphicData>
            </a:graphic>
          </wp:inline>
        </w:drawing>
      </w:r>
    </w:p>
    <w:p w14:paraId="4C987DBB" w14:textId="111C5E81" w:rsidR="00AF7532" w:rsidRDefault="007201E2" w:rsidP="0039140B">
      <w:pPr>
        <w:spacing w:line="360" w:lineRule="auto"/>
        <w:jc w:val="center"/>
        <w:rPr>
          <w:rFonts w:ascii="Arial Narrow" w:hAnsi="Arial Narrow"/>
          <w:sz w:val="24"/>
          <w:szCs w:val="24"/>
        </w:rPr>
      </w:pPr>
      <w:r w:rsidRPr="007201E2">
        <w:rPr>
          <w:rFonts w:ascii="Arial Narrow" w:hAnsi="Arial Narrow"/>
          <w:sz w:val="24"/>
          <w:szCs w:val="24"/>
        </w:rPr>
        <w:t>Source:</w:t>
      </w:r>
      <w:r>
        <w:rPr>
          <w:rFonts w:ascii="Arial Narrow" w:hAnsi="Arial Narrow"/>
          <w:sz w:val="24"/>
          <w:szCs w:val="24"/>
        </w:rPr>
        <w:t xml:space="preserve"> </w:t>
      </w:r>
      <w:r w:rsidR="00B41C79">
        <w:rPr>
          <w:rFonts w:ascii="Arial Narrow" w:hAnsi="Arial Narrow"/>
          <w:sz w:val="24"/>
          <w:szCs w:val="24"/>
        </w:rPr>
        <w:t xml:space="preserve">By </w:t>
      </w:r>
      <w:r w:rsidR="00F44ECF">
        <w:rPr>
          <w:rFonts w:ascii="Arial Narrow" w:hAnsi="Arial Narrow"/>
          <w:sz w:val="24"/>
          <w:szCs w:val="24"/>
        </w:rPr>
        <w:t>Gov.</w:t>
      </w:r>
      <w:r w:rsidR="00532A41">
        <w:rPr>
          <w:rFonts w:ascii="Arial Narrow" w:hAnsi="Arial Narrow"/>
          <w:sz w:val="24"/>
          <w:szCs w:val="24"/>
        </w:rPr>
        <w:t>uk</w:t>
      </w:r>
      <w:r w:rsidR="00834715">
        <w:rPr>
          <w:rFonts w:ascii="Arial Narrow" w:hAnsi="Arial Narrow"/>
          <w:sz w:val="24"/>
          <w:szCs w:val="24"/>
        </w:rPr>
        <w:t>,</w:t>
      </w:r>
      <w:r w:rsidR="00834715" w:rsidRPr="00834715">
        <w:t xml:space="preserve"> </w:t>
      </w:r>
      <w:r w:rsidR="00834715" w:rsidRPr="00834715">
        <w:rPr>
          <w:rFonts w:ascii="Arial Narrow" w:hAnsi="Arial Narrow"/>
          <w:sz w:val="24"/>
          <w:szCs w:val="24"/>
        </w:rPr>
        <w:t>Ultra Low Emission Zone</w:t>
      </w:r>
      <w:r w:rsidR="00B41C79">
        <w:rPr>
          <w:rFonts w:ascii="Arial Narrow" w:hAnsi="Arial Narrow"/>
          <w:sz w:val="24"/>
          <w:szCs w:val="24"/>
        </w:rPr>
        <w:t>,</w:t>
      </w:r>
      <w:r w:rsidR="00834715">
        <w:rPr>
          <w:rFonts w:ascii="Arial Narrow" w:hAnsi="Arial Narrow"/>
          <w:sz w:val="24"/>
          <w:szCs w:val="24"/>
        </w:rPr>
        <w:t xml:space="preserve"> </w:t>
      </w:r>
      <w:r w:rsidR="00921312">
        <w:rPr>
          <w:rFonts w:ascii="Arial Narrow" w:hAnsi="Arial Narrow"/>
          <w:sz w:val="24"/>
          <w:szCs w:val="24"/>
        </w:rPr>
        <w:t>[online]</w:t>
      </w:r>
      <w:r w:rsidR="00532A41">
        <w:rPr>
          <w:rFonts w:ascii="Arial Narrow" w:hAnsi="Arial Narrow"/>
          <w:sz w:val="24"/>
          <w:szCs w:val="24"/>
        </w:rPr>
        <w:t xml:space="preserve"> (2019)</w:t>
      </w:r>
      <w:r w:rsidR="00AF7532">
        <w:rPr>
          <w:rFonts w:ascii="Arial Narrow" w:hAnsi="Arial Narrow"/>
          <w:sz w:val="24"/>
          <w:szCs w:val="24"/>
        </w:rPr>
        <w:t xml:space="preserve"> </w:t>
      </w:r>
    </w:p>
    <w:p w14:paraId="6EA2D5B4" w14:textId="77777777" w:rsidR="0074481C" w:rsidRDefault="00122FAC" w:rsidP="0039140B">
      <w:pPr>
        <w:spacing w:line="360" w:lineRule="auto"/>
        <w:rPr>
          <w:rFonts w:ascii="Arial Narrow" w:hAnsi="Arial Narrow"/>
          <w:sz w:val="24"/>
          <w:szCs w:val="24"/>
        </w:rPr>
      </w:pPr>
      <w:r w:rsidRPr="00122FAC">
        <w:rPr>
          <w:rFonts w:ascii="Arial Narrow" w:hAnsi="Arial Narrow"/>
          <w:sz w:val="24"/>
          <w:szCs w:val="24"/>
        </w:rPr>
        <w:t>One of the good business opportunities is the rapid provision of stable and sustainable internal traffic solutions.</w:t>
      </w:r>
      <w:r>
        <w:rPr>
          <w:rFonts w:ascii="Arial Narrow" w:hAnsi="Arial Narrow"/>
          <w:sz w:val="24"/>
          <w:szCs w:val="24"/>
        </w:rPr>
        <w:t xml:space="preserve"> </w:t>
      </w:r>
    </w:p>
    <w:p w14:paraId="05BD657A" w14:textId="4A66DCB8" w:rsidR="00054297" w:rsidRDefault="00122FAC" w:rsidP="0039140B">
      <w:pPr>
        <w:spacing w:line="360" w:lineRule="auto"/>
        <w:jc w:val="center"/>
        <w:rPr>
          <w:rFonts w:ascii="Arial Narrow" w:hAnsi="Arial Narrow"/>
          <w:sz w:val="24"/>
          <w:szCs w:val="24"/>
        </w:rPr>
      </w:pPr>
      <w:r>
        <w:rPr>
          <w:noProof/>
        </w:rPr>
        <w:drawing>
          <wp:inline distT="0" distB="0" distL="0" distR="0" wp14:anchorId="1782009C" wp14:editId="42A874C9">
            <wp:extent cx="3392117" cy="143301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621488" cy="1529914"/>
                    </a:xfrm>
                    <a:prstGeom prst="rect">
                      <a:avLst/>
                    </a:prstGeom>
                    <a:noFill/>
                    <a:ln>
                      <a:noFill/>
                    </a:ln>
                  </pic:spPr>
                </pic:pic>
              </a:graphicData>
            </a:graphic>
          </wp:inline>
        </w:drawing>
      </w:r>
    </w:p>
    <w:p w14:paraId="76D71C6A" w14:textId="42B38351" w:rsidR="008666B5" w:rsidRDefault="00122FAC" w:rsidP="0039140B">
      <w:pPr>
        <w:spacing w:line="360" w:lineRule="auto"/>
        <w:jc w:val="center"/>
        <w:rPr>
          <w:rFonts w:ascii="Arial Narrow" w:hAnsi="Arial Narrow"/>
          <w:sz w:val="24"/>
          <w:szCs w:val="24"/>
        </w:rPr>
      </w:pPr>
      <w:r>
        <w:rPr>
          <w:rFonts w:ascii="Arial Narrow" w:hAnsi="Arial Narrow"/>
          <w:sz w:val="24"/>
          <w:szCs w:val="24"/>
        </w:rPr>
        <w:t xml:space="preserve">Source: </w:t>
      </w:r>
      <w:r w:rsidRPr="00A92FAF">
        <w:rPr>
          <w:rFonts w:ascii="Arial Narrow" w:hAnsi="Arial Narrow"/>
          <w:sz w:val="24"/>
          <w:szCs w:val="24"/>
        </w:rPr>
        <w:t>Image credit: Entrepreneur India</w:t>
      </w:r>
      <w:r>
        <w:rPr>
          <w:rFonts w:ascii="Arial Narrow" w:hAnsi="Arial Narrow"/>
          <w:sz w:val="24"/>
          <w:szCs w:val="24"/>
        </w:rPr>
        <w:t xml:space="preserve">  </w:t>
      </w:r>
    </w:p>
    <w:p w14:paraId="6736F363" w14:textId="7220A452" w:rsidR="00453C96" w:rsidRDefault="004B5EB6" w:rsidP="0039140B">
      <w:pPr>
        <w:spacing w:line="360" w:lineRule="auto"/>
        <w:jc w:val="both"/>
        <w:rPr>
          <w:rFonts w:ascii="Arial Narrow" w:hAnsi="Arial Narrow"/>
          <w:sz w:val="24"/>
          <w:szCs w:val="24"/>
        </w:rPr>
      </w:pPr>
      <w:r w:rsidRPr="004B5EB6">
        <w:rPr>
          <w:rFonts w:ascii="Arial Narrow" w:hAnsi="Arial Narrow"/>
          <w:sz w:val="24"/>
          <w:szCs w:val="24"/>
        </w:rPr>
        <w:t>Data on the rapidly increasing demand for EVs requires the rapid construction and expansion of smart grid infrastructure by integrating renewable energy sources. According to studies, electric cars can also help the network by improving its efficiency and reducing operating costs and, consequently, the final cost of electricity (</w:t>
      </w:r>
      <w:proofErr w:type="spellStart"/>
      <w:r w:rsidRPr="004B5EB6">
        <w:rPr>
          <w:rFonts w:ascii="Arial Narrow" w:hAnsi="Arial Narrow"/>
          <w:sz w:val="24"/>
          <w:szCs w:val="24"/>
        </w:rPr>
        <w:t>Mwasilu</w:t>
      </w:r>
      <w:proofErr w:type="spellEnd"/>
      <w:r w:rsidRPr="004B5EB6">
        <w:rPr>
          <w:rFonts w:ascii="Arial Narrow" w:hAnsi="Arial Narrow"/>
          <w:sz w:val="24"/>
          <w:szCs w:val="24"/>
        </w:rPr>
        <w:t xml:space="preserve"> et al, 2014).</w:t>
      </w:r>
    </w:p>
    <w:p w14:paraId="30CC5D1E" w14:textId="131EECD8" w:rsidR="000B3F47" w:rsidRDefault="00B32665" w:rsidP="0039140B">
      <w:pPr>
        <w:spacing w:line="360" w:lineRule="auto"/>
        <w:jc w:val="center"/>
        <w:rPr>
          <w:rFonts w:ascii="Arial Narrow" w:hAnsi="Arial Narrow"/>
          <w:sz w:val="24"/>
          <w:szCs w:val="24"/>
        </w:rPr>
      </w:pPr>
      <w:r>
        <w:rPr>
          <w:noProof/>
        </w:rPr>
        <w:lastRenderedPageBreak/>
        <w:drawing>
          <wp:inline distT="0" distB="0" distL="0" distR="0" wp14:anchorId="2EED3C9D" wp14:editId="028C1D22">
            <wp:extent cx="5585775" cy="425316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3108" cy="4357732"/>
                    </a:xfrm>
                    <a:prstGeom prst="rect">
                      <a:avLst/>
                    </a:prstGeom>
                    <a:noFill/>
                    <a:ln>
                      <a:noFill/>
                    </a:ln>
                  </pic:spPr>
                </pic:pic>
              </a:graphicData>
            </a:graphic>
          </wp:inline>
        </w:drawing>
      </w:r>
    </w:p>
    <w:p w14:paraId="17881609" w14:textId="77777777" w:rsidR="0031416A" w:rsidRDefault="00F521EA" w:rsidP="00751886">
      <w:pPr>
        <w:spacing w:line="360" w:lineRule="auto"/>
        <w:jc w:val="center"/>
        <w:rPr>
          <w:rFonts w:ascii="Arial Narrow" w:hAnsi="Arial Narrow"/>
          <w:sz w:val="20"/>
          <w:szCs w:val="20"/>
        </w:rPr>
      </w:pPr>
      <w:r>
        <w:rPr>
          <w:rFonts w:ascii="Arial Narrow" w:hAnsi="Arial Narrow"/>
          <w:sz w:val="24"/>
          <w:szCs w:val="24"/>
        </w:rPr>
        <w:t xml:space="preserve">Source: </w:t>
      </w:r>
      <w:proofErr w:type="spellStart"/>
      <w:r w:rsidR="009C1E0A" w:rsidRPr="009C1E0A">
        <w:rPr>
          <w:rFonts w:ascii="Arial Narrow" w:hAnsi="Arial Narrow"/>
          <w:sz w:val="24"/>
          <w:szCs w:val="24"/>
        </w:rPr>
        <w:t>Mwasilu</w:t>
      </w:r>
      <w:proofErr w:type="spellEnd"/>
      <w:r w:rsidR="009C1E0A" w:rsidRPr="009C1E0A">
        <w:rPr>
          <w:rFonts w:ascii="Arial Narrow" w:hAnsi="Arial Narrow"/>
          <w:sz w:val="24"/>
          <w:szCs w:val="24"/>
        </w:rPr>
        <w:t>, F. et al</w:t>
      </w:r>
      <w:r w:rsidR="009C1E0A">
        <w:rPr>
          <w:rFonts w:ascii="Arial Narrow" w:hAnsi="Arial Narrow"/>
          <w:sz w:val="24"/>
          <w:szCs w:val="24"/>
        </w:rPr>
        <w:t xml:space="preserve">, </w:t>
      </w:r>
      <w:r w:rsidR="009C1E0A" w:rsidRPr="00F521EA">
        <w:rPr>
          <w:rFonts w:ascii="Arial Narrow" w:hAnsi="Arial Narrow"/>
          <w:i/>
          <w:iCs/>
          <w:sz w:val="20"/>
          <w:szCs w:val="20"/>
        </w:rPr>
        <w:t>Renewable and Sustainable Energy Reviews, Volume 34, June 2014, Pages 501-516</w:t>
      </w:r>
    </w:p>
    <w:p w14:paraId="2FC5F0C3" w14:textId="3875BAB2" w:rsidR="00C962C8" w:rsidRPr="00751886" w:rsidRDefault="00955907" w:rsidP="00751886">
      <w:pPr>
        <w:spacing w:line="360" w:lineRule="auto"/>
        <w:jc w:val="center"/>
        <w:rPr>
          <w:rFonts w:ascii="Arial Narrow" w:hAnsi="Arial Narrow"/>
          <w:sz w:val="20"/>
          <w:szCs w:val="20"/>
        </w:rPr>
      </w:pPr>
      <w:r>
        <w:rPr>
          <w:rFonts w:ascii="Arial Narrow" w:hAnsi="Arial Narrow"/>
          <w:b/>
          <w:bCs/>
          <w:sz w:val="24"/>
          <w:szCs w:val="24"/>
        </w:rPr>
        <w:t>7.</w:t>
      </w:r>
      <w:r w:rsidR="00F64EA7" w:rsidRPr="00F64EA7">
        <w:rPr>
          <w:rFonts w:ascii="Arial Narrow" w:hAnsi="Arial Narrow"/>
          <w:b/>
          <w:bCs/>
          <w:sz w:val="24"/>
          <w:szCs w:val="24"/>
        </w:rPr>
        <w:t>Businesses to be discontinued.</w:t>
      </w:r>
      <w:r w:rsidR="00737777">
        <w:rPr>
          <w:rFonts w:ascii="Arial Narrow" w:hAnsi="Arial Narrow"/>
          <w:sz w:val="24"/>
          <w:szCs w:val="24"/>
        </w:rPr>
        <w:t xml:space="preserve"> </w:t>
      </w:r>
      <w:r w:rsidR="008B3362" w:rsidRPr="008B3362">
        <w:rPr>
          <w:rFonts w:ascii="Arial Narrow" w:hAnsi="Arial Narrow"/>
          <w:sz w:val="24"/>
          <w:szCs w:val="24"/>
        </w:rPr>
        <w:t>This was partially addressed in the picture 'Opportunities and risks along the value chain' in Part 6.</w:t>
      </w:r>
      <w:r w:rsidR="008B3362">
        <w:rPr>
          <w:rFonts w:ascii="Arial Narrow" w:hAnsi="Arial Narrow"/>
          <w:sz w:val="24"/>
          <w:szCs w:val="24"/>
        </w:rPr>
        <w:t xml:space="preserve"> </w:t>
      </w:r>
      <w:r w:rsidR="00737777" w:rsidRPr="00737777">
        <w:rPr>
          <w:rFonts w:ascii="Arial Narrow" w:hAnsi="Arial Narrow"/>
          <w:sz w:val="24"/>
          <w:szCs w:val="24"/>
        </w:rPr>
        <w:t>The initial investment for renewable energy and oil is the same, but the green energy produced is 6 times that of oil. Th</w:t>
      </w:r>
      <w:r w:rsidR="006B4121">
        <w:rPr>
          <w:rFonts w:ascii="Arial Narrow" w:hAnsi="Arial Narrow"/>
          <w:sz w:val="24"/>
          <w:szCs w:val="24"/>
        </w:rPr>
        <w:t>at</w:t>
      </w:r>
      <w:r w:rsidR="00CD75C0">
        <w:rPr>
          <w:rFonts w:ascii="Arial Narrow" w:hAnsi="Arial Narrow"/>
          <w:sz w:val="24"/>
          <w:szCs w:val="24"/>
        </w:rPr>
        <w:t>’s</w:t>
      </w:r>
      <w:r w:rsidR="00737777" w:rsidRPr="00737777">
        <w:rPr>
          <w:rFonts w:ascii="Arial Narrow" w:hAnsi="Arial Narrow"/>
          <w:sz w:val="24"/>
          <w:szCs w:val="24"/>
        </w:rPr>
        <w:t xml:space="preserve"> </w:t>
      </w:r>
      <w:r w:rsidR="00441C33">
        <w:rPr>
          <w:rFonts w:ascii="Arial Narrow" w:hAnsi="Arial Narrow"/>
          <w:sz w:val="24"/>
          <w:szCs w:val="24"/>
        </w:rPr>
        <w:t>w</w:t>
      </w:r>
      <w:r w:rsidR="006C790E">
        <w:rPr>
          <w:rFonts w:ascii="Arial Narrow" w:hAnsi="Arial Narrow"/>
          <w:sz w:val="24"/>
          <w:szCs w:val="24"/>
        </w:rPr>
        <w:t>hy</w:t>
      </w:r>
      <w:r w:rsidR="00737777" w:rsidRPr="00737777">
        <w:rPr>
          <w:rFonts w:ascii="Arial Narrow" w:hAnsi="Arial Narrow"/>
          <w:sz w:val="24"/>
          <w:szCs w:val="24"/>
        </w:rPr>
        <w:t xml:space="preserve"> oil companies can stay out of the energy market, as has already happened with coal. The number of filling stations is decreasing, they are a source of pollution and are prone to explosions.</w:t>
      </w:r>
    </w:p>
    <w:p w14:paraId="0447EB33" w14:textId="5616B55B" w:rsidR="00CF4D87" w:rsidRDefault="001250FA" w:rsidP="0039140B">
      <w:pPr>
        <w:spacing w:line="360" w:lineRule="auto"/>
        <w:jc w:val="both"/>
        <w:rPr>
          <w:rFonts w:ascii="Arial Narrow" w:hAnsi="Arial Narrow"/>
          <w:sz w:val="24"/>
          <w:szCs w:val="24"/>
        </w:rPr>
      </w:pPr>
      <w:r w:rsidRPr="001250FA">
        <w:rPr>
          <w:rFonts w:ascii="Arial Narrow" w:hAnsi="Arial Narrow"/>
          <w:sz w:val="24"/>
          <w:szCs w:val="24"/>
        </w:rPr>
        <w:t xml:space="preserve">Oil companies are one of the major polluters of the environment and are likely to receive increasing fines. Companies like </w:t>
      </w:r>
      <w:proofErr w:type="spellStart"/>
      <w:r w:rsidRPr="001250FA">
        <w:rPr>
          <w:rFonts w:ascii="Arial Narrow" w:hAnsi="Arial Narrow"/>
          <w:sz w:val="24"/>
          <w:szCs w:val="24"/>
        </w:rPr>
        <w:t>Char</w:t>
      </w:r>
      <w:r w:rsidR="00885C62">
        <w:rPr>
          <w:rFonts w:ascii="Arial Narrow" w:hAnsi="Arial Narrow"/>
          <w:sz w:val="24"/>
          <w:szCs w:val="24"/>
        </w:rPr>
        <w:t>g</w:t>
      </w:r>
      <w:r w:rsidRPr="001250FA">
        <w:rPr>
          <w:rFonts w:ascii="Arial Narrow" w:hAnsi="Arial Narrow"/>
          <w:sz w:val="24"/>
          <w:szCs w:val="24"/>
        </w:rPr>
        <w:t>epoint</w:t>
      </w:r>
      <w:proofErr w:type="spellEnd"/>
      <w:r w:rsidRPr="001250FA">
        <w:rPr>
          <w:rFonts w:ascii="Arial Narrow" w:hAnsi="Arial Narrow"/>
          <w:sz w:val="24"/>
          <w:szCs w:val="24"/>
        </w:rPr>
        <w:t xml:space="preserve">, </w:t>
      </w:r>
      <w:proofErr w:type="spellStart"/>
      <w:r w:rsidRPr="001250FA">
        <w:rPr>
          <w:rFonts w:ascii="Arial Narrow" w:hAnsi="Arial Narrow"/>
          <w:sz w:val="24"/>
          <w:szCs w:val="24"/>
        </w:rPr>
        <w:t>EVBox</w:t>
      </w:r>
      <w:proofErr w:type="spellEnd"/>
      <w:r w:rsidRPr="001250FA">
        <w:rPr>
          <w:rFonts w:ascii="Arial Narrow" w:hAnsi="Arial Narrow"/>
          <w:sz w:val="24"/>
          <w:szCs w:val="24"/>
        </w:rPr>
        <w:t xml:space="preserve">, and </w:t>
      </w:r>
      <w:proofErr w:type="spellStart"/>
      <w:r w:rsidRPr="001250FA">
        <w:rPr>
          <w:rFonts w:ascii="Arial Narrow" w:hAnsi="Arial Narrow"/>
          <w:sz w:val="24"/>
          <w:szCs w:val="24"/>
        </w:rPr>
        <w:t>EVGo</w:t>
      </w:r>
      <w:proofErr w:type="spellEnd"/>
      <w:r w:rsidRPr="001250FA">
        <w:rPr>
          <w:rFonts w:ascii="Arial Narrow" w:hAnsi="Arial Narrow"/>
          <w:sz w:val="24"/>
          <w:szCs w:val="24"/>
        </w:rPr>
        <w:t xml:space="preserve"> are most likely to break the monopoly on transportation power.</w:t>
      </w:r>
      <w:r>
        <w:rPr>
          <w:rFonts w:ascii="Arial Narrow" w:hAnsi="Arial Narrow"/>
          <w:sz w:val="24"/>
          <w:szCs w:val="24"/>
        </w:rPr>
        <w:t xml:space="preserve"> </w:t>
      </w:r>
      <w:r w:rsidR="00D45B2D" w:rsidRPr="00D45B2D">
        <w:rPr>
          <w:rFonts w:ascii="Arial Narrow" w:hAnsi="Arial Narrow"/>
          <w:sz w:val="24"/>
          <w:szCs w:val="24"/>
        </w:rPr>
        <w:t>Charging in the future will be much easier and cheaper than gas, because it can be done at home.</w:t>
      </w:r>
    </w:p>
    <w:p w14:paraId="3933AC74" w14:textId="00D88C3B" w:rsidR="00F64EA7" w:rsidRDefault="00D45B2D" w:rsidP="0039140B">
      <w:pPr>
        <w:spacing w:line="360" w:lineRule="auto"/>
        <w:jc w:val="both"/>
        <w:rPr>
          <w:rFonts w:ascii="Arial Narrow" w:hAnsi="Arial Narrow"/>
          <w:sz w:val="24"/>
          <w:szCs w:val="24"/>
        </w:rPr>
      </w:pPr>
      <w:r w:rsidRPr="00D45B2D">
        <w:rPr>
          <w:rFonts w:ascii="Arial Narrow" w:hAnsi="Arial Narrow"/>
          <w:sz w:val="24"/>
          <w:szCs w:val="24"/>
        </w:rPr>
        <w:t xml:space="preserve"> </w:t>
      </w:r>
      <w:r w:rsidR="005941DA" w:rsidRPr="005941DA">
        <w:rPr>
          <w:rFonts w:ascii="Arial Narrow" w:hAnsi="Arial Narrow"/>
          <w:sz w:val="24"/>
          <w:szCs w:val="24"/>
        </w:rPr>
        <w:t>From a logistical point of view, there will be no need for chemical plants, as well as a network of fuel trucks for gas stations.</w:t>
      </w:r>
      <w:r w:rsidR="005941DA">
        <w:rPr>
          <w:rFonts w:ascii="Arial Narrow" w:hAnsi="Arial Narrow"/>
          <w:sz w:val="24"/>
          <w:szCs w:val="24"/>
        </w:rPr>
        <w:t xml:space="preserve"> </w:t>
      </w:r>
      <w:r w:rsidRPr="00D45B2D">
        <w:rPr>
          <w:rFonts w:ascii="Arial Narrow" w:hAnsi="Arial Narrow"/>
          <w:sz w:val="24"/>
          <w:szCs w:val="24"/>
        </w:rPr>
        <w:t>This will strike the oil business.</w:t>
      </w:r>
      <w:r>
        <w:rPr>
          <w:rFonts w:ascii="Arial Narrow" w:hAnsi="Arial Narrow"/>
          <w:sz w:val="24"/>
          <w:szCs w:val="24"/>
        </w:rPr>
        <w:t xml:space="preserve"> </w:t>
      </w:r>
      <w:r w:rsidR="00407AD2" w:rsidRPr="00407AD2">
        <w:rPr>
          <w:rFonts w:ascii="Arial Narrow" w:hAnsi="Arial Narrow"/>
          <w:sz w:val="24"/>
          <w:szCs w:val="24"/>
        </w:rPr>
        <w:t>Companies that do not produce EVs and do not invest in this production are likely to drop out of the market. Companies such as Tesla, Nissan, Hyundai and Chevy, which are leading in both technology and manufacturing, have a huge advantage.</w:t>
      </w:r>
      <w:r w:rsidR="00407AD2">
        <w:rPr>
          <w:rFonts w:ascii="Arial Narrow" w:hAnsi="Arial Narrow"/>
          <w:sz w:val="24"/>
          <w:szCs w:val="24"/>
        </w:rPr>
        <w:t xml:space="preserve"> </w:t>
      </w:r>
    </w:p>
    <w:p w14:paraId="0E8858FA" w14:textId="77777777" w:rsidR="00FC702B" w:rsidRPr="002C2168" w:rsidRDefault="00FC702B" w:rsidP="0039140B">
      <w:pPr>
        <w:spacing w:line="360" w:lineRule="auto"/>
        <w:jc w:val="both"/>
        <w:rPr>
          <w:rFonts w:ascii="Arial Narrow" w:hAnsi="Arial Narrow"/>
          <w:sz w:val="24"/>
          <w:szCs w:val="24"/>
        </w:rPr>
      </w:pPr>
    </w:p>
    <w:p w14:paraId="47B2A9BF" w14:textId="77777777" w:rsidR="00DB585A" w:rsidRDefault="00F64EA7" w:rsidP="0039140B">
      <w:pPr>
        <w:spacing w:line="360" w:lineRule="auto"/>
        <w:jc w:val="both"/>
        <w:rPr>
          <w:rFonts w:ascii="Arial Narrow" w:hAnsi="Arial Narrow"/>
          <w:sz w:val="24"/>
          <w:szCs w:val="24"/>
        </w:rPr>
      </w:pPr>
      <w:r w:rsidRPr="00F64EA7">
        <w:rPr>
          <w:rFonts w:ascii="Arial Narrow" w:hAnsi="Arial Narrow"/>
          <w:b/>
          <w:bCs/>
          <w:sz w:val="24"/>
          <w:szCs w:val="24"/>
        </w:rPr>
        <w:lastRenderedPageBreak/>
        <w:t xml:space="preserve">Conclusion. </w:t>
      </w:r>
      <w:r w:rsidR="00713034" w:rsidRPr="00DD4EF8">
        <w:rPr>
          <w:rFonts w:ascii="Arial Narrow" w:hAnsi="Arial Narrow"/>
          <w:sz w:val="24"/>
          <w:szCs w:val="24"/>
        </w:rPr>
        <w:t xml:space="preserve">The depletion of primary energy resources and global climate change requires the rapid development and urgent use of renewable energy. This energy can be used in various aspects of our daily lives. One of these is our need to move around, and an electric car is a good choice. </w:t>
      </w:r>
      <w:r w:rsidR="00E31C75" w:rsidRPr="00E31C75">
        <w:rPr>
          <w:rFonts w:ascii="Arial Narrow" w:hAnsi="Arial Narrow"/>
          <w:sz w:val="24"/>
          <w:szCs w:val="24"/>
        </w:rPr>
        <w:t>The use of PESTEL analysis allows the identification of external factors that could have more serious consequences for the EV industry. It also shows what would mitigate external risks in the industry.</w:t>
      </w:r>
      <w:r w:rsidR="00634690" w:rsidRPr="00634690">
        <w:t xml:space="preserve"> </w:t>
      </w:r>
      <w:r w:rsidR="00634690" w:rsidRPr="00634690">
        <w:rPr>
          <w:rFonts w:ascii="Arial Narrow" w:hAnsi="Arial Narrow"/>
          <w:sz w:val="24"/>
          <w:szCs w:val="24"/>
        </w:rPr>
        <w:t>This analysis is used in conjunction with Porter's 5 forces framework analysis, which identifies competitive threats to participants in the industry.</w:t>
      </w:r>
      <w:r w:rsidR="00634690">
        <w:rPr>
          <w:rFonts w:ascii="Arial Narrow" w:hAnsi="Arial Narrow"/>
          <w:sz w:val="24"/>
          <w:szCs w:val="24"/>
        </w:rPr>
        <w:t xml:space="preserve"> </w:t>
      </w:r>
    </w:p>
    <w:p w14:paraId="3B1229EC" w14:textId="77777777" w:rsidR="00953284" w:rsidRDefault="00F64EA7" w:rsidP="0039140B">
      <w:pPr>
        <w:spacing w:line="360" w:lineRule="auto"/>
        <w:jc w:val="both"/>
        <w:rPr>
          <w:rFonts w:ascii="Arial Narrow" w:hAnsi="Arial Narrow"/>
          <w:sz w:val="24"/>
          <w:szCs w:val="24"/>
        </w:rPr>
      </w:pPr>
      <w:r w:rsidRPr="00F64EA7">
        <w:rPr>
          <w:rFonts w:ascii="Arial Narrow" w:hAnsi="Arial Narrow"/>
          <w:sz w:val="24"/>
          <w:szCs w:val="24"/>
        </w:rPr>
        <w:t>Collaboration between EVs manufacturers and fleet operators can ensure that these vehicles can meet the requirements for shared mobility services. Taking advantage of the widespread use of cars, they can make electric vehicles the preferred vehicle with the required operational and technical performance. Reducing funding barriers to purchase and access to chargers can guarantee increased use of EVs in shared travel.</w:t>
      </w:r>
      <w:r w:rsidR="00054297">
        <w:rPr>
          <w:rFonts w:ascii="Arial Narrow" w:hAnsi="Arial Narrow"/>
          <w:sz w:val="24"/>
          <w:szCs w:val="24"/>
        </w:rPr>
        <w:t xml:space="preserve"> </w:t>
      </w:r>
      <w:r w:rsidR="007A4920" w:rsidRPr="007A4920">
        <w:rPr>
          <w:rFonts w:ascii="Arial Narrow" w:hAnsi="Arial Narrow"/>
          <w:sz w:val="24"/>
          <w:szCs w:val="24"/>
        </w:rPr>
        <w:t>The promotion of privatized infrastructure, the use of free markets and the creation of global technological standards create unlimited business opportunities for development in the EVs industry.</w:t>
      </w:r>
    </w:p>
    <w:p w14:paraId="142F13B7" w14:textId="77777777" w:rsidR="000B395F" w:rsidRDefault="005B564A" w:rsidP="0039140B">
      <w:pPr>
        <w:spacing w:line="360" w:lineRule="auto"/>
        <w:jc w:val="both"/>
        <w:rPr>
          <w:rFonts w:ascii="Arial Narrow" w:hAnsi="Arial Narrow"/>
          <w:sz w:val="24"/>
          <w:szCs w:val="24"/>
        </w:rPr>
      </w:pPr>
      <w:r w:rsidRPr="005B564A">
        <w:rPr>
          <w:rFonts w:ascii="Arial Narrow" w:hAnsi="Arial Narrow"/>
          <w:sz w:val="24"/>
          <w:szCs w:val="24"/>
        </w:rPr>
        <w:t>However, above all, manufacturers face challenges that they must overcome. These challenges are in terms of making customers aware that they can understand the benefits of electric vehicles. They also need to combat the misinformation and lobbying of oil companies. As regards raw materials, alternatives should be sought.</w:t>
      </w:r>
      <w:r w:rsidR="006F231F">
        <w:rPr>
          <w:rFonts w:ascii="Arial Narrow" w:hAnsi="Arial Narrow"/>
          <w:sz w:val="24"/>
          <w:szCs w:val="24"/>
        </w:rPr>
        <w:t xml:space="preserve"> </w:t>
      </w:r>
      <w:r w:rsidR="004D6995" w:rsidRPr="004D6995">
        <w:rPr>
          <w:rFonts w:ascii="Arial Narrow" w:hAnsi="Arial Narrow"/>
          <w:sz w:val="24"/>
          <w:szCs w:val="24"/>
        </w:rPr>
        <w:t>Big investments, rapid technological development in terms of batteries, innovative developments related to finding alternative substitute materials needed for batteries are the new business and scientific challenges in the EV industry.</w:t>
      </w:r>
      <w:r w:rsidR="00835C66">
        <w:rPr>
          <w:rFonts w:ascii="Arial Narrow" w:hAnsi="Arial Narrow"/>
          <w:sz w:val="24"/>
          <w:szCs w:val="24"/>
        </w:rPr>
        <w:t xml:space="preserve"> </w:t>
      </w:r>
      <w:r w:rsidR="004C4162">
        <w:rPr>
          <w:rFonts w:ascii="Arial Narrow" w:hAnsi="Arial Narrow"/>
          <w:sz w:val="24"/>
          <w:szCs w:val="24"/>
        </w:rPr>
        <w:t xml:space="preserve"> </w:t>
      </w:r>
      <w:r w:rsidR="000836DB" w:rsidRPr="000836DB">
        <w:rPr>
          <w:rFonts w:ascii="Arial Narrow" w:hAnsi="Arial Narrow"/>
          <w:sz w:val="24"/>
          <w:szCs w:val="24"/>
        </w:rPr>
        <w:t>Companies need to be able to quickly reposition both production and people involved in manufacturing. Another challenge facing companies in the industry is to develop new profit models that are independent of gas stations.</w:t>
      </w:r>
      <w:r w:rsidR="000836DB">
        <w:rPr>
          <w:rFonts w:ascii="Arial Narrow" w:hAnsi="Arial Narrow"/>
          <w:sz w:val="24"/>
          <w:szCs w:val="24"/>
        </w:rPr>
        <w:t xml:space="preserve"> </w:t>
      </w:r>
    </w:p>
    <w:p w14:paraId="37B73002" w14:textId="77777777" w:rsidR="000B395F" w:rsidRDefault="000B395F" w:rsidP="0039140B">
      <w:pPr>
        <w:spacing w:line="360" w:lineRule="auto"/>
        <w:jc w:val="both"/>
        <w:rPr>
          <w:rFonts w:ascii="Arial Narrow" w:hAnsi="Arial Narrow"/>
          <w:sz w:val="24"/>
          <w:szCs w:val="24"/>
        </w:rPr>
      </w:pPr>
    </w:p>
    <w:p w14:paraId="2F1452E2" w14:textId="77777777" w:rsidR="000B395F" w:rsidRDefault="000B395F" w:rsidP="0039140B">
      <w:pPr>
        <w:spacing w:line="360" w:lineRule="auto"/>
        <w:jc w:val="both"/>
        <w:rPr>
          <w:rFonts w:ascii="Arial Narrow" w:hAnsi="Arial Narrow"/>
          <w:sz w:val="24"/>
          <w:szCs w:val="24"/>
        </w:rPr>
      </w:pPr>
    </w:p>
    <w:p w14:paraId="1044C70E" w14:textId="77777777" w:rsidR="000B395F" w:rsidRDefault="000B395F" w:rsidP="0039140B">
      <w:pPr>
        <w:spacing w:line="360" w:lineRule="auto"/>
        <w:jc w:val="both"/>
        <w:rPr>
          <w:rFonts w:ascii="Arial Narrow" w:hAnsi="Arial Narrow"/>
          <w:sz w:val="24"/>
          <w:szCs w:val="24"/>
        </w:rPr>
      </w:pPr>
    </w:p>
    <w:p w14:paraId="25EF956B" w14:textId="77777777" w:rsidR="000B395F" w:rsidRDefault="000B395F" w:rsidP="0039140B">
      <w:pPr>
        <w:spacing w:line="360" w:lineRule="auto"/>
        <w:jc w:val="both"/>
        <w:rPr>
          <w:rFonts w:ascii="Arial Narrow" w:hAnsi="Arial Narrow"/>
          <w:sz w:val="24"/>
          <w:szCs w:val="24"/>
        </w:rPr>
      </w:pPr>
    </w:p>
    <w:p w14:paraId="1315B161" w14:textId="08216AF2" w:rsidR="000B395F" w:rsidRDefault="000B395F" w:rsidP="0039140B">
      <w:pPr>
        <w:spacing w:line="360" w:lineRule="auto"/>
        <w:jc w:val="both"/>
        <w:rPr>
          <w:rFonts w:ascii="Arial Narrow" w:hAnsi="Arial Narrow"/>
          <w:sz w:val="24"/>
          <w:szCs w:val="24"/>
        </w:rPr>
      </w:pPr>
    </w:p>
    <w:p w14:paraId="051080D0" w14:textId="652A5632" w:rsidR="00622DDF" w:rsidRDefault="00622DDF" w:rsidP="0039140B">
      <w:pPr>
        <w:spacing w:line="360" w:lineRule="auto"/>
        <w:jc w:val="both"/>
        <w:rPr>
          <w:rFonts w:ascii="Arial Narrow" w:hAnsi="Arial Narrow"/>
          <w:sz w:val="24"/>
          <w:szCs w:val="24"/>
        </w:rPr>
      </w:pPr>
    </w:p>
    <w:p w14:paraId="2439A391" w14:textId="5244BEA0" w:rsidR="00622DDF" w:rsidRDefault="00622DDF" w:rsidP="0039140B">
      <w:pPr>
        <w:spacing w:line="360" w:lineRule="auto"/>
        <w:jc w:val="both"/>
        <w:rPr>
          <w:rFonts w:ascii="Arial Narrow" w:hAnsi="Arial Narrow"/>
          <w:sz w:val="24"/>
          <w:szCs w:val="24"/>
        </w:rPr>
      </w:pPr>
    </w:p>
    <w:bookmarkEnd w:id="0"/>
    <w:p w14:paraId="670A724D" w14:textId="77777777" w:rsidR="00622DDF" w:rsidRDefault="00622DDF" w:rsidP="0039140B">
      <w:pPr>
        <w:spacing w:line="360" w:lineRule="auto"/>
        <w:jc w:val="both"/>
        <w:rPr>
          <w:rFonts w:ascii="Arial Narrow" w:hAnsi="Arial Narrow"/>
          <w:sz w:val="24"/>
          <w:szCs w:val="24"/>
        </w:rPr>
      </w:pPr>
    </w:p>
    <w:p w14:paraId="684A3B5D" w14:textId="21D57859" w:rsidR="0008667B" w:rsidRPr="00BB2801" w:rsidRDefault="0008667B" w:rsidP="0039140B">
      <w:pPr>
        <w:spacing w:line="360" w:lineRule="auto"/>
        <w:jc w:val="both"/>
        <w:rPr>
          <w:rFonts w:ascii="Arial Narrow" w:hAnsi="Arial Narrow"/>
          <w:sz w:val="24"/>
          <w:szCs w:val="24"/>
        </w:rPr>
      </w:pPr>
      <w:r>
        <w:rPr>
          <w:rFonts w:ascii="Arial Narrow" w:hAnsi="Arial Narrow"/>
          <w:b/>
          <w:bCs/>
          <w:sz w:val="24"/>
          <w:szCs w:val="24"/>
        </w:rPr>
        <w:lastRenderedPageBreak/>
        <w:t>References:</w:t>
      </w:r>
    </w:p>
    <w:p w14:paraId="22DF7EA5" w14:textId="77777777" w:rsidR="008F6380" w:rsidRDefault="008F6380" w:rsidP="0039140B">
      <w:pPr>
        <w:spacing w:line="360" w:lineRule="auto"/>
        <w:jc w:val="both"/>
        <w:rPr>
          <w:rFonts w:ascii="Arial Narrow" w:hAnsi="Arial Narrow"/>
          <w:b/>
          <w:bCs/>
          <w:sz w:val="24"/>
          <w:szCs w:val="24"/>
        </w:rPr>
      </w:pPr>
    </w:p>
    <w:p w14:paraId="2F3AFE45" w14:textId="77777777" w:rsidR="0086586C" w:rsidRDefault="0086586C" w:rsidP="0086586C">
      <w:pPr>
        <w:pStyle w:val="ListParagraph"/>
        <w:numPr>
          <w:ilvl w:val="0"/>
          <w:numId w:val="1"/>
        </w:numPr>
        <w:spacing w:line="360" w:lineRule="auto"/>
        <w:rPr>
          <w:rFonts w:ascii="Arial Narrow" w:hAnsi="Arial Narrow"/>
          <w:sz w:val="24"/>
          <w:szCs w:val="24"/>
        </w:rPr>
      </w:pPr>
      <w:proofErr w:type="spellStart"/>
      <w:r>
        <w:rPr>
          <w:rFonts w:ascii="Arial Narrow" w:hAnsi="Arial Narrow"/>
          <w:sz w:val="24"/>
          <w:szCs w:val="24"/>
        </w:rPr>
        <w:t>Bej</w:t>
      </w:r>
      <w:proofErr w:type="spellEnd"/>
      <w:r>
        <w:rPr>
          <w:rFonts w:ascii="Arial Narrow" w:hAnsi="Arial Narrow"/>
          <w:sz w:val="24"/>
          <w:szCs w:val="24"/>
        </w:rPr>
        <w:t>, S. (2015), ‘</w:t>
      </w:r>
      <w:r w:rsidRPr="00EE3E0D">
        <w:rPr>
          <w:rFonts w:ascii="Arial Narrow" w:hAnsi="Arial Narrow"/>
          <w:i/>
          <w:iCs/>
          <w:sz w:val="24"/>
          <w:szCs w:val="24"/>
        </w:rPr>
        <w:t>Feasibility analysis of electric vehicles in India</w:t>
      </w:r>
      <w:r>
        <w:rPr>
          <w:rFonts w:ascii="Arial Narrow" w:hAnsi="Arial Narrow"/>
          <w:i/>
          <w:iCs/>
          <w:sz w:val="24"/>
          <w:szCs w:val="24"/>
        </w:rPr>
        <w:t>’</w:t>
      </w:r>
      <w:r>
        <w:rPr>
          <w:rFonts w:ascii="Arial Narrow" w:hAnsi="Arial Narrow"/>
          <w:sz w:val="24"/>
          <w:szCs w:val="24"/>
        </w:rPr>
        <w:t>,</w:t>
      </w:r>
      <w:r w:rsidRPr="007454E5">
        <w:t xml:space="preserve"> </w:t>
      </w:r>
      <w:r w:rsidRPr="007454E5">
        <w:rPr>
          <w:rFonts w:ascii="Arial Narrow" w:hAnsi="Arial Narrow"/>
          <w:sz w:val="24"/>
          <w:szCs w:val="24"/>
        </w:rPr>
        <w:t>slideshare.net</w:t>
      </w:r>
      <w:r>
        <w:rPr>
          <w:rFonts w:ascii="Arial Narrow" w:hAnsi="Arial Narrow"/>
          <w:sz w:val="24"/>
          <w:szCs w:val="24"/>
        </w:rPr>
        <w:t>.</w:t>
      </w:r>
    </w:p>
    <w:p w14:paraId="05397842" w14:textId="77777777" w:rsidR="0086586C" w:rsidRDefault="0086586C" w:rsidP="0086586C">
      <w:pPr>
        <w:pStyle w:val="ListParagraph"/>
        <w:spacing w:line="360" w:lineRule="auto"/>
        <w:rPr>
          <w:rFonts w:ascii="Arial Narrow" w:hAnsi="Arial Narrow"/>
          <w:sz w:val="24"/>
          <w:szCs w:val="24"/>
        </w:rPr>
      </w:pPr>
      <w:r>
        <w:rPr>
          <w:rFonts w:ascii="Arial Narrow" w:hAnsi="Arial Narrow"/>
          <w:sz w:val="24"/>
          <w:szCs w:val="24"/>
        </w:rPr>
        <w:t xml:space="preserve">Available at: </w:t>
      </w:r>
      <w:hyperlink r:id="rId28" w:history="1">
        <w:r w:rsidRPr="00FA28BD">
          <w:rPr>
            <w:rStyle w:val="Hyperlink"/>
            <w:rFonts w:ascii="Arial Narrow" w:hAnsi="Arial Narrow"/>
            <w:sz w:val="24"/>
            <w:szCs w:val="24"/>
          </w:rPr>
          <w:t>https://www.slideshare.net/SushovanBej/feasibility-analysis-of-electric-vehicles-in-india</w:t>
        </w:r>
      </w:hyperlink>
      <w:r>
        <w:rPr>
          <w:rFonts w:ascii="Arial Narrow" w:hAnsi="Arial Narrow"/>
          <w:sz w:val="24"/>
          <w:szCs w:val="24"/>
        </w:rPr>
        <w:t xml:space="preserve"> </w:t>
      </w:r>
    </w:p>
    <w:p w14:paraId="08C731A1" w14:textId="5CC7A310" w:rsidR="0086586C" w:rsidRDefault="0086586C" w:rsidP="0086586C">
      <w:pPr>
        <w:pStyle w:val="ListParagraph"/>
        <w:spacing w:line="360" w:lineRule="auto"/>
        <w:rPr>
          <w:rFonts w:ascii="Arial Narrow" w:hAnsi="Arial Narrow"/>
          <w:sz w:val="24"/>
          <w:szCs w:val="24"/>
        </w:rPr>
      </w:pPr>
      <w:r>
        <w:rPr>
          <w:rFonts w:ascii="Arial Narrow" w:hAnsi="Arial Narrow"/>
          <w:sz w:val="24"/>
          <w:szCs w:val="24"/>
        </w:rPr>
        <w:t xml:space="preserve">(Accessed: 30 November 2019) </w:t>
      </w:r>
    </w:p>
    <w:p w14:paraId="7000FFCD" w14:textId="77777777" w:rsidR="008B21B0" w:rsidRDefault="008B21B0" w:rsidP="008B21B0">
      <w:pPr>
        <w:pStyle w:val="ListParagraph"/>
        <w:numPr>
          <w:ilvl w:val="0"/>
          <w:numId w:val="1"/>
        </w:numPr>
        <w:spacing w:line="360" w:lineRule="auto"/>
        <w:rPr>
          <w:rFonts w:ascii="Arial Narrow" w:hAnsi="Arial Narrow"/>
          <w:sz w:val="24"/>
          <w:szCs w:val="24"/>
        </w:rPr>
      </w:pPr>
      <w:r>
        <w:rPr>
          <w:rFonts w:ascii="Arial Narrow" w:hAnsi="Arial Narrow"/>
          <w:sz w:val="24"/>
          <w:szCs w:val="24"/>
        </w:rPr>
        <w:t>Bloomberg LP[US], (2018), ‘</w:t>
      </w:r>
      <w:r w:rsidRPr="00176DDC">
        <w:rPr>
          <w:rFonts w:ascii="Arial Narrow" w:hAnsi="Arial Narrow"/>
          <w:sz w:val="24"/>
          <w:szCs w:val="24"/>
        </w:rPr>
        <w:t>Batteries boom enables world to get half of electricity from wind and solar by 2050</w:t>
      </w:r>
      <w:r>
        <w:rPr>
          <w:rFonts w:ascii="Arial Narrow" w:hAnsi="Arial Narrow"/>
          <w:sz w:val="24"/>
          <w:szCs w:val="24"/>
        </w:rPr>
        <w:t>’, Bloomberg NEF [online].</w:t>
      </w:r>
    </w:p>
    <w:p w14:paraId="716240C6" w14:textId="3DA876C9" w:rsidR="008B21B0" w:rsidRDefault="008B21B0" w:rsidP="00712FAE">
      <w:pPr>
        <w:pStyle w:val="ListParagraph"/>
        <w:numPr>
          <w:ilvl w:val="0"/>
          <w:numId w:val="1"/>
        </w:numPr>
        <w:rPr>
          <w:rFonts w:ascii="Arial Narrow" w:hAnsi="Arial Narrow"/>
          <w:sz w:val="24"/>
          <w:szCs w:val="24"/>
        </w:rPr>
      </w:pPr>
      <w:r>
        <w:rPr>
          <w:rFonts w:ascii="Arial Narrow" w:hAnsi="Arial Narrow"/>
          <w:sz w:val="24"/>
          <w:szCs w:val="24"/>
        </w:rPr>
        <w:t xml:space="preserve">Available at: </w:t>
      </w:r>
      <w:hyperlink r:id="rId29" w:history="1">
        <w:r w:rsidRPr="00CA4141">
          <w:rPr>
            <w:rStyle w:val="Hyperlink"/>
            <w:rFonts w:ascii="Arial Narrow" w:hAnsi="Arial Narrow"/>
            <w:sz w:val="24"/>
            <w:szCs w:val="24"/>
          </w:rPr>
          <w:t>https://about.bnef.com/blog/batteries-boom-enables-world-get-half-electricity-</w:t>
        </w:r>
        <w:r w:rsidR="00712FAE" w:rsidRPr="00712FAE">
          <w:rPr>
            <w:rFonts w:ascii="Arial Narrow" w:hAnsi="Arial Narrow"/>
            <w:sz w:val="24"/>
            <w:szCs w:val="24"/>
          </w:rPr>
          <w:t xml:space="preserve"> </w:t>
        </w:r>
        <w:r w:rsidRPr="00CA4141">
          <w:rPr>
            <w:rStyle w:val="Hyperlink"/>
            <w:rFonts w:ascii="Arial Narrow" w:hAnsi="Arial Narrow"/>
            <w:sz w:val="24"/>
            <w:szCs w:val="24"/>
          </w:rPr>
          <w:t>wind-solar-2050/</w:t>
        </w:r>
      </w:hyperlink>
      <w:r>
        <w:rPr>
          <w:rFonts w:ascii="Arial Narrow" w:hAnsi="Arial Narrow"/>
          <w:sz w:val="24"/>
          <w:szCs w:val="24"/>
        </w:rPr>
        <w:t xml:space="preserve"> </w:t>
      </w:r>
    </w:p>
    <w:p w14:paraId="615BDBF2" w14:textId="1C11C209" w:rsidR="008B21B0" w:rsidRDefault="008B21B0" w:rsidP="008B21B0">
      <w:pPr>
        <w:pStyle w:val="ListParagraph"/>
        <w:spacing w:line="360" w:lineRule="auto"/>
        <w:ind w:left="785"/>
        <w:rPr>
          <w:rFonts w:ascii="Arial Narrow" w:hAnsi="Arial Narrow"/>
          <w:sz w:val="24"/>
          <w:szCs w:val="24"/>
        </w:rPr>
      </w:pPr>
      <w:r>
        <w:rPr>
          <w:rFonts w:ascii="Arial Narrow" w:hAnsi="Arial Narrow"/>
          <w:sz w:val="24"/>
          <w:szCs w:val="24"/>
        </w:rPr>
        <w:t xml:space="preserve">(Accessed: 03 December 2019)  </w:t>
      </w:r>
    </w:p>
    <w:p w14:paraId="48379AE0" w14:textId="77777777" w:rsidR="00C47D62" w:rsidRPr="001D02CE" w:rsidRDefault="00C47D62" w:rsidP="00C47D62">
      <w:pPr>
        <w:pStyle w:val="ListParagraph"/>
        <w:numPr>
          <w:ilvl w:val="0"/>
          <w:numId w:val="1"/>
        </w:numPr>
        <w:spacing w:line="360" w:lineRule="auto"/>
        <w:rPr>
          <w:rFonts w:ascii="Arial Narrow" w:hAnsi="Arial Narrow"/>
          <w:i/>
          <w:iCs/>
          <w:sz w:val="24"/>
          <w:szCs w:val="24"/>
        </w:rPr>
      </w:pPr>
      <w:r>
        <w:rPr>
          <w:rFonts w:ascii="Arial Narrow" w:hAnsi="Arial Narrow"/>
          <w:sz w:val="24"/>
          <w:szCs w:val="24"/>
        </w:rPr>
        <w:t>Coffman, M. et al (2015), ‘</w:t>
      </w:r>
      <w:r w:rsidRPr="002E5F85">
        <w:rPr>
          <w:rFonts w:ascii="Arial Narrow" w:hAnsi="Arial Narrow"/>
          <w:i/>
          <w:iCs/>
          <w:sz w:val="24"/>
          <w:szCs w:val="24"/>
        </w:rPr>
        <w:t>Factors Affecting EV Adoption: A Literature Review and EV Forecast for Hawaii</w:t>
      </w:r>
      <w:r>
        <w:rPr>
          <w:rFonts w:ascii="Arial Narrow" w:hAnsi="Arial Narrow"/>
          <w:i/>
          <w:iCs/>
          <w:sz w:val="24"/>
          <w:szCs w:val="24"/>
        </w:rPr>
        <w:t>’</w:t>
      </w:r>
      <w:r>
        <w:rPr>
          <w:rFonts w:ascii="Arial Narrow" w:hAnsi="Arial Narrow"/>
          <w:sz w:val="24"/>
          <w:szCs w:val="24"/>
        </w:rPr>
        <w:t>, Electric Vehicle Transportation Centre.</w:t>
      </w:r>
    </w:p>
    <w:p w14:paraId="183D581F" w14:textId="77777777" w:rsidR="00C47D62" w:rsidRDefault="00C47D62" w:rsidP="00C47D62">
      <w:pPr>
        <w:pStyle w:val="ListParagraph"/>
        <w:spacing w:line="360" w:lineRule="auto"/>
        <w:rPr>
          <w:rFonts w:ascii="Arial Narrow" w:hAnsi="Arial Narrow"/>
          <w:sz w:val="24"/>
          <w:szCs w:val="24"/>
        </w:rPr>
      </w:pPr>
      <w:r>
        <w:rPr>
          <w:rFonts w:ascii="Arial Narrow" w:hAnsi="Arial Narrow"/>
          <w:sz w:val="24"/>
          <w:szCs w:val="24"/>
        </w:rPr>
        <w:t xml:space="preserve">Available at: </w:t>
      </w:r>
      <w:hyperlink r:id="rId30" w:history="1">
        <w:r w:rsidRPr="00FA28BD">
          <w:rPr>
            <w:rStyle w:val="Hyperlink"/>
            <w:rFonts w:ascii="Arial Narrow" w:hAnsi="Arial Narrow"/>
            <w:sz w:val="24"/>
            <w:szCs w:val="24"/>
          </w:rPr>
          <w:t>http://evtc.fsec.ucf.edu/publications/documents/HNEI-04-15.pdf</w:t>
        </w:r>
      </w:hyperlink>
      <w:r>
        <w:rPr>
          <w:rFonts w:ascii="Arial Narrow" w:hAnsi="Arial Narrow"/>
          <w:sz w:val="24"/>
          <w:szCs w:val="24"/>
        </w:rPr>
        <w:t xml:space="preserve"> </w:t>
      </w:r>
    </w:p>
    <w:p w14:paraId="046A6173" w14:textId="4842B7E3" w:rsidR="00C47D62" w:rsidRDefault="00C47D62" w:rsidP="00C47D62">
      <w:pPr>
        <w:pStyle w:val="ListParagraph"/>
        <w:spacing w:line="360" w:lineRule="auto"/>
        <w:rPr>
          <w:rFonts w:ascii="Arial Narrow" w:hAnsi="Arial Narrow"/>
          <w:sz w:val="24"/>
          <w:szCs w:val="24"/>
        </w:rPr>
      </w:pPr>
      <w:r>
        <w:rPr>
          <w:rFonts w:ascii="Arial Narrow" w:hAnsi="Arial Narrow"/>
          <w:sz w:val="24"/>
          <w:szCs w:val="24"/>
        </w:rPr>
        <w:t xml:space="preserve">(Accessed: 30 November 2019)  </w:t>
      </w:r>
    </w:p>
    <w:p w14:paraId="0E900FB4" w14:textId="77777777" w:rsidR="00712FAE" w:rsidRPr="00712FAE" w:rsidRDefault="00712FAE" w:rsidP="00712FAE">
      <w:pPr>
        <w:pStyle w:val="ListParagraph"/>
        <w:numPr>
          <w:ilvl w:val="0"/>
          <w:numId w:val="1"/>
        </w:numPr>
        <w:spacing w:line="360" w:lineRule="auto"/>
        <w:rPr>
          <w:rFonts w:ascii="Arial Narrow" w:hAnsi="Arial Narrow"/>
          <w:sz w:val="24"/>
          <w:szCs w:val="24"/>
        </w:rPr>
      </w:pPr>
      <w:r w:rsidRPr="00712FAE">
        <w:rPr>
          <w:rFonts w:ascii="Arial Narrow" w:hAnsi="Arial Narrow"/>
          <w:sz w:val="24"/>
          <w:szCs w:val="24"/>
        </w:rPr>
        <w:t>DW.com, (2019), ‘German government expands subsidies for electric cars’, DW Made for minds [online]</w:t>
      </w:r>
    </w:p>
    <w:p w14:paraId="47B735E5" w14:textId="77777777" w:rsidR="00712FAE" w:rsidRPr="00712FAE" w:rsidRDefault="00712FAE" w:rsidP="00902C10">
      <w:pPr>
        <w:pStyle w:val="ListParagraph"/>
        <w:spacing w:line="360" w:lineRule="auto"/>
        <w:ind w:left="785"/>
        <w:rPr>
          <w:rFonts w:ascii="Arial Narrow" w:hAnsi="Arial Narrow"/>
          <w:sz w:val="24"/>
          <w:szCs w:val="24"/>
        </w:rPr>
      </w:pPr>
      <w:r w:rsidRPr="00712FAE">
        <w:rPr>
          <w:rFonts w:ascii="Arial Narrow" w:hAnsi="Arial Narrow"/>
          <w:sz w:val="24"/>
          <w:szCs w:val="24"/>
        </w:rPr>
        <w:t xml:space="preserve">Available at: </w:t>
      </w:r>
      <w:hyperlink r:id="rId31" w:history="1">
        <w:r w:rsidRPr="00712FAE">
          <w:rPr>
            <w:rFonts w:ascii="Arial Narrow" w:hAnsi="Arial Narrow"/>
            <w:sz w:val="24"/>
            <w:szCs w:val="24"/>
          </w:rPr>
          <w:t>https://www.dw.com/en/german-government-expands-subsidies-for-electric-cars/a-51113225</w:t>
        </w:r>
      </w:hyperlink>
      <w:r w:rsidRPr="00712FAE">
        <w:rPr>
          <w:rFonts w:ascii="Arial Narrow" w:hAnsi="Arial Narrow"/>
          <w:sz w:val="24"/>
          <w:szCs w:val="24"/>
        </w:rPr>
        <w:t xml:space="preserve"> </w:t>
      </w:r>
    </w:p>
    <w:p w14:paraId="5A9B734C" w14:textId="18A31409" w:rsidR="00712FAE" w:rsidRPr="00712FAE" w:rsidRDefault="00712FAE" w:rsidP="003068E0">
      <w:pPr>
        <w:pStyle w:val="ListParagraph"/>
        <w:spacing w:line="360" w:lineRule="auto"/>
        <w:ind w:left="785"/>
        <w:rPr>
          <w:rFonts w:ascii="Arial Narrow" w:hAnsi="Arial Narrow"/>
          <w:sz w:val="24"/>
          <w:szCs w:val="24"/>
        </w:rPr>
      </w:pPr>
      <w:r w:rsidRPr="00712FAE">
        <w:rPr>
          <w:rFonts w:ascii="Arial Narrow" w:hAnsi="Arial Narrow"/>
          <w:sz w:val="24"/>
          <w:szCs w:val="24"/>
        </w:rPr>
        <w:t>(Accessed: 02 December 2019)</w:t>
      </w:r>
      <w:r>
        <w:rPr>
          <w:rFonts w:ascii="Arial Narrow" w:hAnsi="Arial Narrow"/>
          <w:sz w:val="24"/>
          <w:szCs w:val="24"/>
        </w:rPr>
        <w:t xml:space="preserve"> </w:t>
      </w:r>
    </w:p>
    <w:p w14:paraId="2FF4F548" w14:textId="77777777" w:rsidR="00185BFD" w:rsidRDefault="00185BFD" w:rsidP="00185BFD">
      <w:pPr>
        <w:pStyle w:val="ListParagraph"/>
        <w:numPr>
          <w:ilvl w:val="0"/>
          <w:numId w:val="1"/>
        </w:numPr>
        <w:spacing w:line="360" w:lineRule="auto"/>
        <w:rPr>
          <w:rFonts w:ascii="Arial Narrow" w:hAnsi="Arial Narrow"/>
          <w:sz w:val="24"/>
          <w:szCs w:val="24"/>
        </w:rPr>
      </w:pPr>
      <w:proofErr w:type="spellStart"/>
      <w:r>
        <w:rPr>
          <w:rFonts w:ascii="Arial Narrow" w:hAnsi="Arial Narrow"/>
          <w:sz w:val="24"/>
          <w:szCs w:val="24"/>
        </w:rPr>
        <w:t>Egbue</w:t>
      </w:r>
      <w:proofErr w:type="spellEnd"/>
      <w:r>
        <w:rPr>
          <w:rFonts w:ascii="Arial Narrow" w:hAnsi="Arial Narrow"/>
          <w:sz w:val="24"/>
          <w:szCs w:val="24"/>
        </w:rPr>
        <w:t>, O., Long, S. (2012), ‘</w:t>
      </w:r>
      <w:r w:rsidRPr="00D97F35">
        <w:rPr>
          <w:rFonts w:ascii="Arial Narrow" w:hAnsi="Arial Narrow"/>
          <w:i/>
          <w:iCs/>
          <w:sz w:val="24"/>
          <w:szCs w:val="24"/>
        </w:rPr>
        <w:t>Barriers to widespread adoption of electric vehicles: An analysis of consumer attitudes and perceptions</w:t>
      </w:r>
      <w:r>
        <w:rPr>
          <w:rFonts w:ascii="Arial Narrow" w:hAnsi="Arial Narrow"/>
          <w:i/>
          <w:iCs/>
          <w:sz w:val="24"/>
          <w:szCs w:val="24"/>
        </w:rPr>
        <w:t>’</w:t>
      </w:r>
      <w:r>
        <w:rPr>
          <w:rFonts w:ascii="Arial Narrow" w:hAnsi="Arial Narrow"/>
          <w:sz w:val="24"/>
          <w:szCs w:val="24"/>
        </w:rPr>
        <w:t xml:space="preserve">, Science Direct, </w:t>
      </w:r>
      <w:r w:rsidRPr="004808DD">
        <w:rPr>
          <w:rFonts w:ascii="Arial Narrow" w:hAnsi="Arial Narrow"/>
          <w:sz w:val="24"/>
          <w:szCs w:val="24"/>
        </w:rPr>
        <w:t>Energy Policy</w:t>
      </w:r>
      <w:r>
        <w:rPr>
          <w:rFonts w:ascii="Arial Narrow" w:hAnsi="Arial Narrow"/>
          <w:sz w:val="24"/>
          <w:szCs w:val="24"/>
        </w:rPr>
        <w:t xml:space="preserve">, </w:t>
      </w:r>
      <w:r w:rsidRPr="004808DD">
        <w:rPr>
          <w:rFonts w:ascii="Arial Narrow" w:hAnsi="Arial Narrow"/>
          <w:sz w:val="24"/>
          <w:szCs w:val="24"/>
        </w:rPr>
        <w:t xml:space="preserve">Volume 48, September 2012, Pages 717-729 </w:t>
      </w:r>
    </w:p>
    <w:p w14:paraId="6372A4B2" w14:textId="77777777" w:rsidR="00185BFD" w:rsidRDefault="00185BFD" w:rsidP="00185BFD">
      <w:pPr>
        <w:pStyle w:val="ListParagraph"/>
        <w:spacing w:line="360" w:lineRule="auto"/>
        <w:rPr>
          <w:rFonts w:ascii="Arial Narrow" w:hAnsi="Arial Narrow"/>
          <w:sz w:val="24"/>
          <w:szCs w:val="24"/>
        </w:rPr>
      </w:pPr>
      <w:r>
        <w:rPr>
          <w:rFonts w:ascii="Arial Narrow" w:hAnsi="Arial Narrow"/>
          <w:sz w:val="24"/>
          <w:szCs w:val="24"/>
        </w:rPr>
        <w:t xml:space="preserve">Available at: </w:t>
      </w:r>
      <w:hyperlink r:id="rId32" w:history="1">
        <w:r w:rsidRPr="00FA28BD">
          <w:rPr>
            <w:rStyle w:val="Hyperlink"/>
            <w:rFonts w:ascii="Arial Narrow" w:hAnsi="Arial Narrow"/>
            <w:sz w:val="24"/>
            <w:szCs w:val="24"/>
          </w:rPr>
          <w:t>https://www.sciencedirect.com/science/article/pii/S0301421512005162</w:t>
        </w:r>
      </w:hyperlink>
      <w:r>
        <w:rPr>
          <w:rFonts w:ascii="Arial Narrow" w:hAnsi="Arial Narrow"/>
          <w:sz w:val="24"/>
          <w:szCs w:val="24"/>
        </w:rPr>
        <w:t xml:space="preserve"> </w:t>
      </w:r>
    </w:p>
    <w:p w14:paraId="40251CD4" w14:textId="77777777" w:rsidR="00185BFD" w:rsidRDefault="00185BFD" w:rsidP="00185BFD">
      <w:pPr>
        <w:pStyle w:val="ListParagraph"/>
        <w:spacing w:line="360" w:lineRule="auto"/>
        <w:rPr>
          <w:rFonts w:ascii="Arial Narrow" w:hAnsi="Arial Narrow"/>
          <w:sz w:val="24"/>
          <w:szCs w:val="24"/>
        </w:rPr>
      </w:pPr>
      <w:r>
        <w:rPr>
          <w:rFonts w:ascii="Arial Narrow" w:hAnsi="Arial Narrow"/>
          <w:sz w:val="24"/>
          <w:szCs w:val="24"/>
        </w:rPr>
        <w:t>(Accessed: 30 November 2019)</w:t>
      </w:r>
    </w:p>
    <w:p w14:paraId="6A407ED8" w14:textId="77777777" w:rsidR="00E4463B" w:rsidRPr="00A83DD3" w:rsidRDefault="00E4463B" w:rsidP="00E4463B">
      <w:pPr>
        <w:pStyle w:val="ListParagraph"/>
        <w:numPr>
          <w:ilvl w:val="0"/>
          <w:numId w:val="1"/>
        </w:numPr>
        <w:spacing w:line="360" w:lineRule="auto"/>
        <w:rPr>
          <w:rFonts w:ascii="Arial Narrow" w:hAnsi="Arial Narrow"/>
          <w:sz w:val="24"/>
          <w:szCs w:val="24"/>
        </w:rPr>
      </w:pPr>
      <w:r w:rsidRPr="00A83DD3">
        <w:rPr>
          <w:rFonts w:ascii="Arial Narrow" w:hAnsi="Arial Narrow"/>
          <w:sz w:val="24"/>
          <w:szCs w:val="24"/>
        </w:rPr>
        <w:t>Energy Matters (2018); Batteries, mine production, lithium and the “cobalt crunch”.</w:t>
      </w:r>
    </w:p>
    <w:p w14:paraId="474F0A39" w14:textId="77777777" w:rsidR="00E4463B" w:rsidRDefault="00E4463B" w:rsidP="00E4463B">
      <w:pPr>
        <w:pStyle w:val="ListParagraph"/>
        <w:spacing w:line="360" w:lineRule="auto"/>
        <w:rPr>
          <w:rFonts w:ascii="Arial Narrow" w:hAnsi="Arial Narrow"/>
          <w:sz w:val="24"/>
          <w:szCs w:val="24"/>
        </w:rPr>
      </w:pPr>
      <w:r>
        <w:rPr>
          <w:rFonts w:ascii="Arial Narrow" w:hAnsi="Arial Narrow"/>
          <w:sz w:val="24"/>
          <w:szCs w:val="24"/>
        </w:rPr>
        <w:t xml:space="preserve">Available at: </w:t>
      </w:r>
      <w:hyperlink r:id="rId33" w:history="1">
        <w:r w:rsidRPr="00FA28BD">
          <w:rPr>
            <w:rStyle w:val="Hyperlink"/>
            <w:rFonts w:ascii="Arial Narrow" w:hAnsi="Arial Narrow"/>
            <w:sz w:val="24"/>
            <w:szCs w:val="24"/>
          </w:rPr>
          <w:t>http://euanmearns.com/batteries-mine-production-lithium-and-the-cobalt-crunch/</w:t>
        </w:r>
      </w:hyperlink>
      <w:r>
        <w:rPr>
          <w:rFonts w:ascii="Arial Narrow" w:hAnsi="Arial Narrow"/>
          <w:sz w:val="24"/>
          <w:szCs w:val="24"/>
        </w:rPr>
        <w:t xml:space="preserve"> </w:t>
      </w:r>
    </w:p>
    <w:p w14:paraId="3E47F9CF" w14:textId="6A475084" w:rsidR="00E4463B" w:rsidRDefault="00E4463B" w:rsidP="00E4463B">
      <w:pPr>
        <w:pStyle w:val="ListParagraph"/>
        <w:spacing w:line="360" w:lineRule="auto"/>
        <w:rPr>
          <w:rFonts w:ascii="Arial Narrow" w:hAnsi="Arial Narrow"/>
          <w:sz w:val="24"/>
          <w:szCs w:val="24"/>
        </w:rPr>
      </w:pPr>
      <w:r>
        <w:rPr>
          <w:rFonts w:ascii="Arial Narrow" w:hAnsi="Arial Narrow"/>
          <w:sz w:val="24"/>
          <w:szCs w:val="24"/>
        </w:rPr>
        <w:t xml:space="preserve">(Accessed: 30 November 2019) </w:t>
      </w:r>
    </w:p>
    <w:p w14:paraId="1DA39B82" w14:textId="77777777" w:rsidR="00433EC0" w:rsidRPr="00F00266" w:rsidRDefault="00433EC0" w:rsidP="00433EC0">
      <w:pPr>
        <w:pStyle w:val="ListParagraph"/>
        <w:numPr>
          <w:ilvl w:val="0"/>
          <w:numId w:val="1"/>
        </w:numPr>
        <w:spacing w:line="360" w:lineRule="auto"/>
        <w:rPr>
          <w:rFonts w:ascii="Arial Narrow" w:hAnsi="Arial Narrow"/>
          <w:i/>
          <w:iCs/>
          <w:sz w:val="24"/>
          <w:szCs w:val="24"/>
        </w:rPr>
      </w:pPr>
      <w:r>
        <w:rPr>
          <w:rFonts w:ascii="Arial Narrow" w:hAnsi="Arial Narrow"/>
          <w:sz w:val="24"/>
          <w:szCs w:val="24"/>
        </w:rPr>
        <w:t xml:space="preserve">EC (2016), </w:t>
      </w:r>
      <w:r>
        <w:rPr>
          <w:rFonts w:ascii="Arial Narrow" w:hAnsi="Arial Narrow"/>
          <w:i/>
          <w:iCs/>
          <w:sz w:val="24"/>
          <w:szCs w:val="24"/>
        </w:rPr>
        <w:t>‘</w:t>
      </w:r>
      <w:r w:rsidRPr="00F00266">
        <w:rPr>
          <w:rFonts w:ascii="Arial Narrow" w:hAnsi="Arial Narrow"/>
          <w:i/>
          <w:iCs/>
          <w:sz w:val="24"/>
          <w:szCs w:val="24"/>
        </w:rPr>
        <w:t>Commission publishes Strategy for low-emission mobility</w:t>
      </w:r>
      <w:r>
        <w:rPr>
          <w:rFonts w:ascii="Arial Narrow" w:hAnsi="Arial Narrow"/>
          <w:i/>
          <w:iCs/>
          <w:sz w:val="24"/>
          <w:szCs w:val="24"/>
        </w:rPr>
        <w:t>’</w:t>
      </w:r>
      <w:r>
        <w:rPr>
          <w:rFonts w:ascii="Arial Narrow" w:hAnsi="Arial Narrow"/>
          <w:sz w:val="24"/>
          <w:szCs w:val="24"/>
        </w:rPr>
        <w:t xml:space="preserve">, </w:t>
      </w:r>
      <w:r w:rsidRPr="00FC2659">
        <w:rPr>
          <w:rFonts w:ascii="Arial Narrow" w:hAnsi="Arial Narrow"/>
          <w:sz w:val="24"/>
          <w:szCs w:val="24"/>
        </w:rPr>
        <w:t>European strategies</w:t>
      </w:r>
      <w:r>
        <w:rPr>
          <w:rFonts w:ascii="Arial Narrow" w:hAnsi="Arial Narrow"/>
          <w:sz w:val="24"/>
          <w:szCs w:val="24"/>
        </w:rPr>
        <w:t>.</w:t>
      </w:r>
    </w:p>
    <w:p w14:paraId="28917C35" w14:textId="77777777" w:rsidR="00433EC0" w:rsidRDefault="00433EC0" w:rsidP="00433EC0">
      <w:pPr>
        <w:pStyle w:val="ListParagraph"/>
        <w:spacing w:line="360" w:lineRule="auto"/>
        <w:rPr>
          <w:rFonts w:ascii="Arial Narrow" w:hAnsi="Arial Narrow"/>
          <w:sz w:val="24"/>
          <w:szCs w:val="24"/>
        </w:rPr>
      </w:pPr>
      <w:r>
        <w:rPr>
          <w:rFonts w:ascii="Arial Narrow" w:hAnsi="Arial Narrow"/>
          <w:sz w:val="24"/>
          <w:szCs w:val="24"/>
        </w:rPr>
        <w:t xml:space="preserve">Available at: </w:t>
      </w:r>
      <w:hyperlink r:id="rId34" w:history="1">
        <w:r w:rsidRPr="00FA28BD">
          <w:rPr>
            <w:rStyle w:val="Hyperlink"/>
            <w:rFonts w:ascii="Arial Narrow" w:hAnsi="Arial Narrow"/>
            <w:sz w:val="24"/>
            <w:szCs w:val="24"/>
          </w:rPr>
          <w:t>https://ec.europa.eu/transport/themes/strategies/news/2016-07-20-decarbonisation_en</w:t>
        </w:r>
      </w:hyperlink>
      <w:r>
        <w:rPr>
          <w:rFonts w:ascii="Arial Narrow" w:hAnsi="Arial Narrow"/>
          <w:sz w:val="24"/>
          <w:szCs w:val="24"/>
        </w:rPr>
        <w:t xml:space="preserve"> </w:t>
      </w:r>
    </w:p>
    <w:p w14:paraId="75115C40" w14:textId="77777777" w:rsidR="003068E0" w:rsidRDefault="00433EC0" w:rsidP="00433EC0">
      <w:pPr>
        <w:pStyle w:val="ListParagraph"/>
        <w:spacing w:line="360" w:lineRule="auto"/>
        <w:rPr>
          <w:rFonts w:ascii="Arial Narrow" w:hAnsi="Arial Narrow"/>
          <w:sz w:val="24"/>
          <w:szCs w:val="24"/>
        </w:rPr>
      </w:pPr>
      <w:r>
        <w:rPr>
          <w:rFonts w:ascii="Arial Narrow" w:hAnsi="Arial Narrow"/>
          <w:sz w:val="24"/>
          <w:szCs w:val="24"/>
        </w:rPr>
        <w:t>(Accessed: 30 November 2019)</w:t>
      </w:r>
    </w:p>
    <w:p w14:paraId="7056B6A5" w14:textId="33A25130" w:rsidR="00433EC0" w:rsidRDefault="00A12FF7" w:rsidP="00433EC0">
      <w:pPr>
        <w:pStyle w:val="ListParagraph"/>
        <w:spacing w:line="360" w:lineRule="auto"/>
        <w:rPr>
          <w:rFonts w:ascii="Arial Narrow" w:hAnsi="Arial Narrow"/>
          <w:sz w:val="24"/>
          <w:szCs w:val="24"/>
        </w:rPr>
      </w:pPr>
      <w:r>
        <w:rPr>
          <w:rFonts w:ascii="Arial Narrow" w:hAnsi="Arial Narrow"/>
          <w:sz w:val="24"/>
          <w:szCs w:val="24"/>
        </w:rPr>
        <w:t xml:space="preserve"> </w:t>
      </w:r>
    </w:p>
    <w:p w14:paraId="3C7ECA50" w14:textId="77777777" w:rsidR="00073FA5" w:rsidRDefault="00073FA5" w:rsidP="00073FA5">
      <w:pPr>
        <w:pStyle w:val="ListParagraph"/>
        <w:numPr>
          <w:ilvl w:val="0"/>
          <w:numId w:val="1"/>
        </w:numPr>
        <w:spacing w:line="360" w:lineRule="auto"/>
        <w:rPr>
          <w:rFonts w:ascii="Arial Narrow" w:hAnsi="Arial Narrow"/>
          <w:sz w:val="24"/>
          <w:szCs w:val="24"/>
        </w:rPr>
      </w:pPr>
      <w:r>
        <w:rPr>
          <w:rFonts w:ascii="Arial Narrow" w:hAnsi="Arial Narrow"/>
          <w:sz w:val="24"/>
          <w:szCs w:val="24"/>
        </w:rPr>
        <w:lastRenderedPageBreak/>
        <w:t xml:space="preserve">Environmental-protection.org.uk., (2014), </w:t>
      </w:r>
      <w:r w:rsidRPr="002557F0">
        <w:rPr>
          <w:rFonts w:ascii="Arial Narrow" w:hAnsi="Arial Narrow"/>
          <w:i/>
          <w:iCs/>
          <w:sz w:val="24"/>
          <w:szCs w:val="24"/>
        </w:rPr>
        <w:t>‘Air Pollution and Transport’</w:t>
      </w:r>
      <w:r>
        <w:rPr>
          <w:rFonts w:ascii="Arial Narrow" w:hAnsi="Arial Narrow"/>
          <w:sz w:val="24"/>
          <w:szCs w:val="24"/>
        </w:rPr>
        <w:t>.</w:t>
      </w:r>
    </w:p>
    <w:p w14:paraId="67243EF8" w14:textId="77777777" w:rsidR="00073FA5" w:rsidRDefault="00073FA5" w:rsidP="00073FA5">
      <w:pPr>
        <w:pStyle w:val="ListParagraph"/>
        <w:spacing w:line="360" w:lineRule="auto"/>
        <w:rPr>
          <w:rFonts w:ascii="Arial Narrow" w:hAnsi="Arial Narrow"/>
          <w:sz w:val="24"/>
          <w:szCs w:val="24"/>
        </w:rPr>
      </w:pPr>
      <w:r>
        <w:rPr>
          <w:rFonts w:ascii="Arial Narrow" w:hAnsi="Arial Narrow"/>
          <w:sz w:val="24"/>
          <w:szCs w:val="24"/>
        </w:rPr>
        <w:t xml:space="preserve"> Available at: </w:t>
      </w:r>
      <w:hyperlink r:id="rId35" w:history="1">
        <w:r w:rsidRPr="00FA28BD">
          <w:rPr>
            <w:rStyle w:val="Hyperlink"/>
            <w:rFonts w:ascii="Arial Narrow" w:hAnsi="Arial Narrow"/>
            <w:sz w:val="24"/>
            <w:szCs w:val="24"/>
          </w:rPr>
          <w:t>https://www.environmental-protection.org.uk/policy-areas/air-quality/air-pollution-and-transport/</w:t>
        </w:r>
      </w:hyperlink>
      <w:r>
        <w:rPr>
          <w:rFonts w:ascii="Arial Narrow" w:hAnsi="Arial Narrow"/>
          <w:sz w:val="24"/>
          <w:szCs w:val="24"/>
        </w:rPr>
        <w:t xml:space="preserve"> </w:t>
      </w:r>
    </w:p>
    <w:p w14:paraId="74909D1D" w14:textId="1381F15C" w:rsidR="00073FA5" w:rsidRDefault="00073FA5" w:rsidP="00073FA5">
      <w:pPr>
        <w:pStyle w:val="ListParagraph"/>
        <w:spacing w:line="360" w:lineRule="auto"/>
        <w:rPr>
          <w:rFonts w:ascii="Arial Narrow" w:hAnsi="Arial Narrow"/>
          <w:sz w:val="24"/>
          <w:szCs w:val="24"/>
        </w:rPr>
      </w:pPr>
      <w:r>
        <w:rPr>
          <w:rFonts w:ascii="Arial Narrow" w:hAnsi="Arial Narrow"/>
          <w:sz w:val="24"/>
          <w:szCs w:val="24"/>
        </w:rPr>
        <w:t>(Accessed: 29 November 2019)</w:t>
      </w:r>
      <w:r w:rsidR="003C2DF4">
        <w:rPr>
          <w:rFonts w:ascii="Arial Narrow" w:hAnsi="Arial Narrow"/>
          <w:sz w:val="24"/>
          <w:szCs w:val="24"/>
        </w:rPr>
        <w:t xml:space="preserve"> </w:t>
      </w:r>
    </w:p>
    <w:p w14:paraId="4AEA2D7F" w14:textId="77777777" w:rsidR="00D46873" w:rsidRDefault="00D46873" w:rsidP="00D46873">
      <w:pPr>
        <w:pStyle w:val="ListParagraph"/>
        <w:numPr>
          <w:ilvl w:val="0"/>
          <w:numId w:val="1"/>
        </w:numPr>
        <w:spacing w:line="360" w:lineRule="auto"/>
        <w:rPr>
          <w:rFonts w:ascii="Arial Narrow" w:hAnsi="Arial Narrow"/>
          <w:sz w:val="24"/>
          <w:szCs w:val="24"/>
        </w:rPr>
      </w:pPr>
      <w:bookmarkStart w:id="4" w:name="_Hlk25964170"/>
      <w:proofErr w:type="spellStart"/>
      <w:r>
        <w:rPr>
          <w:rFonts w:ascii="Arial Narrow" w:hAnsi="Arial Narrow"/>
          <w:sz w:val="24"/>
          <w:szCs w:val="24"/>
        </w:rPr>
        <w:t>Gord</w:t>
      </w:r>
      <w:proofErr w:type="spellEnd"/>
      <w:r>
        <w:rPr>
          <w:rFonts w:ascii="Arial Narrow" w:hAnsi="Arial Narrow"/>
          <w:sz w:val="24"/>
          <w:szCs w:val="24"/>
        </w:rPr>
        <w:t xml:space="preserve"> Collins, (2019), </w:t>
      </w:r>
      <w:r>
        <w:rPr>
          <w:rFonts w:ascii="Arial Narrow" w:hAnsi="Arial Narrow"/>
          <w:i/>
          <w:iCs/>
          <w:sz w:val="24"/>
          <w:szCs w:val="24"/>
        </w:rPr>
        <w:t>Market Forecasts 2020</w:t>
      </w:r>
      <w:r>
        <w:rPr>
          <w:rFonts w:ascii="Arial Narrow" w:hAnsi="Arial Narrow"/>
          <w:sz w:val="24"/>
          <w:szCs w:val="24"/>
        </w:rPr>
        <w:t>, ‘Tesla Stock Forecast TSLA Stock Price.</w:t>
      </w:r>
    </w:p>
    <w:p w14:paraId="14E0391B" w14:textId="77777777" w:rsidR="00D46873" w:rsidRDefault="00D46873" w:rsidP="00D46873">
      <w:pPr>
        <w:pStyle w:val="ListParagraph"/>
        <w:spacing w:line="360" w:lineRule="auto"/>
        <w:ind w:left="785"/>
        <w:rPr>
          <w:rFonts w:ascii="Arial Narrow" w:hAnsi="Arial Narrow"/>
          <w:sz w:val="24"/>
          <w:szCs w:val="24"/>
        </w:rPr>
      </w:pPr>
      <w:r>
        <w:rPr>
          <w:rFonts w:ascii="Arial Narrow" w:hAnsi="Arial Narrow"/>
          <w:sz w:val="24"/>
          <w:szCs w:val="24"/>
        </w:rPr>
        <w:t xml:space="preserve">Available at: </w:t>
      </w:r>
      <w:hyperlink r:id="rId36" w:history="1">
        <w:r w:rsidRPr="00CA4141">
          <w:rPr>
            <w:rStyle w:val="Hyperlink"/>
            <w:rFonts w:ascii="Arial Narrow" w:hAnsi="Arial Narrow"/>
            <w:sz w:val="24"/>
            <w:szCs w:val="24"/>
          </w:rPr>
          <w:t>https://gordcollins.com/stock-market/tesla/</w:t>
        </w:r>
      </w:hyperlink>
      <w:r>
        <w:rPr>
          <w:rFonts w:ascii="Arial Narrow" w:hAnsi="Arial Narrow"/>
          <w:sz w:val="24"/>
          <w:szCs w:val="24"/>
        </w:rPr>
        <w:t xml:space="preserve"> </w:t>
      </w:r>
    </w:p>
    <w:p w14:paraId="78FB7DB9" w14:textId="631315E5" w:rsidR="00D46873" w:rsidRDefault="00D46873" w:rsidP="00D46873">
      <w:pPr>
        <w:pStyle w:val="ListParagraph"/>
        <w:spacing w:line="360" w:lineRule="auto"/>
        <w:ind w:left="785"/>
        <w:rPr>
          <w:rFonts w:ascii="Arial Narrow" w:hAnsi="Arial Narrow"/>
          <w:sz w:val="24"/>
          <w:szCs w:val="24"/>
        </w:rPr>
      </w:pPr>
      <w:r>
        <w:rPr>
          <w:rFonts w:ascii="Arial Narrow" w:hAnsi="Arial Narrow"/>
          <w:sz w:val="24"/>
          <w:szCs w:val="24"/>
        </w:rPr>
        <w:t xml:space="preserve">(Accessed: 04 December 2019) </w:t>
      </w:r>
    </w:p>
    <w:p w14:paraId="1666D425" w14:textId="77777777" w:rsidR="001E2AB7" w:rsidRDefault="001E2AB7" w:rsidP="001E2AB7">
      <w:pPr>
        <w:pStyle w:val="ListParagraph"/>
        <w:numPr>
          <w:ilvl w:val="0"/>
          <w:numId w:val="1"/>
        </w:numPr>
        <w:spacing w:line="360" w:lineRule="auto"/>
        <w:rPr>
          <w:rFonts w:ascii="Arial Narrow" w:hAnsi="Arial Narrow"/>
          <w:sz w:val="24"/>
          <w:szCs w:val="24"/>
        </w:rPr>
      </w:pPr>
      <w:r>
        <w:rPr>
          <w:rFonts w:ascii="Arial Narrow" w:hAnsi="Arial Narrow"/>
          <w:sz w:val="24"/>
          <w:szCs w:val="24"/>
        </w:rPr>
        <w:t xml:space="preserve">Gov.uk (2019), </w:t>
      </w:r>
      <w:bookmarkStart w:id="5" w:name="_Hlk26268088"/>
      <w:r>
        <w:rPr>
          <w:rFonts w:ascii="Arial Narrow" w:hAnsi="Arial Narrow"/>
          <w:sz w:val="24"/>
          <w:szCs w:val="24"/>
        </w:rPr>
        <w:t>‘</w:t>
      </w:r>
      <w:r w:rsidRPr="00C9397C">
        <w:rPr>
          <w:rFonts w:ascii="Arial Narrow" w:hAnsi="Arial Narrow"/>
          <w:sz w:val="24"/>
          <w:szCs w:val="24"/>
        </w:rPr>
        <w:t>Ultra Low Emission Zone</w:t>
      </w:r>
      <w:r>
        <w:rPr>
          <w:rFonts w:ascii="Arial Narrow" w:hAnsi="Arial Narrow"/>
          <w:sz w:val="24"/>
          <w:szCs w:val="24"/>
        </w:rPr>
        <w:t>’</w:t>
      </w:r>
      <w:bookmarkEnd w:id="5"/>
      <w:r>
        <w:rPr>
          <w:rFonts w:ascii="Arial Narrow" w:hAnsi="Arial Narrow"/>
          <w:sz w:val="24"/>
          <w:szCs w:val="24"/>
        </w:rPr>
        <w:t xml:space="preserve">, </w:t>
      </w:r>
      <w:r>
        <w:rPr>
          <w:rFonts w:ascii="Arial Narrow" w:hAnsi="Arial Narrow"/>
          <w:i/>
          <w:iCs/>
          <w:sz w:val="24"/>
          <w:szCs w:val="24"/>
        </w:rPr>
        <w:t>gov.uk,</w:t>
      </w:r>
      <w:r>
        <w:rPr>
          <w:rFonts w:ascii="Arial Narrow" w:hAnsi="Arial Narrow"/>
          <w:sz w:val="24"/>
          <w:szCs w:val="24"/>
        </w:rPr>
        <w:t xml:space="preserve"> [online]</w:t>
      </w:r>
    </w:p>
    <w:p w14:paraId="01E53BBA" w14:textId="77777777" w:rsidR="001E2AB7" w:rsidRDefault="001E2AB7" w:rsidP="001E2AB7">
      <w:pPr>
        <w:pStyle w:val="ListParagraph"/>
        <w:spacing w:line="360" w:lineRule="auto"/>
        <w:ind w:left="785"/>
        <w:rPr>
          <w:rFonts w:ascii="Arial Narrow" w:hAnsi="Arial Narrow"/>
          <w:sz w:val="24"/>
          <w:szCs w:val="24"/>
        </w:rPr>
      </w:pPr>
      <w:r>
        <w:rPr>
          <w:rFonts w:ascii="Arial Narrow" w:hAnsi="Arial Narrow"/>
          <w:sz w:val="24"/>
          <w:szCs w:val="24"/>
        </w:rPr>
        <w:t xml:space="preserve">Available at: </w:t>
      </w:r>
      <w:hyperlink r:id="rId37" w:history="1">
        <w:r w:rsidRPr="00CA4141">
          <w:rPr>
            <w:rStyle w:val="Hyperlink"/>
            <w:rFonts w:ascii="Arial Narrow" w:hAnsi="Arial Narrow"/>
            <w:sz w:val="24"/>
            <w:szCs w:val="24"/>
          </w:rPr>
          <w:t>https://tfl.gov.uk/modes/driving/ultra-low-emission-zone</w:t>
        </w:r>
      </w:hyperlink>
      <w:r>
        <w:rPr>
          <w:rFonts w:ascii="Arial Narrow" w:hAnsi="Arial Narrow"/>
          <w:sz w:val="24"/>
          <w:szCs w:val="24"/>
        </w:rPr>
        <w:t xml:space="preserve"> </w:t>
      </w:r>
    </w:p>
    <w:p w14:paraId="52310F75" w14:textId="3F2AE0E2" w:rsidR="001E2AB7" w:rsidRPr="00D77849" w:rsidRDefault="001E2AB7" w:rsidP="001E2AB7">
      <w:pPr>
        <w:pStyle w:val="ListParagraph"/>
        <w:spacing w:line="360" w:lineRule="auto"/>
        <w:ind w:left="785"/>
        <w:rPr>
          <w:rFonts w:ascii="Arial Narrow" w:hAnsi="Arial Narrow"/>
          <w:sz w:val="24"/>
          <w:szCs w:val="24"/>
        </w:rPr>
      </w:pPr>
      <w:r w:rsidRPr="00D77849">
        <w:rPr>
          <w:rFonts w:ascii="Arial Narrow" w:hAnsi="Arial Narrow"/>
          <w:sz w:val="24"/>
          <w:szCs w:val="24"/>
        </w:rPr>
        <w:t>(Accessed: 03 December 2019)</w:t>
      </w:r>
      <w:r>
        <w:rPr>
          <w:rFonts w:ascii="Arial Narrow" w:hAnsi="Arial Narrow"/>
          <w:sz w:val="24"/>
          <w:szCs w:val="24"/>
        </w:rPr>
        <w:t xml:space="preserve">  </w:t>
      </w:r>
    </w:p>
    <w:p w14:paraId="5A0ACED0" w14:textId="77777777" w:rsidR="00C67E11" w:rsidRDefault="00C67E11" w:rsidP="00C67E11">
      <w:pPr>
        <w:pStyle w:val="ListParagraph"/>
        <w:numPr>
          <w:ilvl w:val="0"/>
          <w:numId w:val="1"/>
        </w:numPr>
        <w:spacing w:line="360" w:lineRule="auto"/>
        <w:rPr>
          <w:rFonts w:ascii="Arial Narrow" w:hAnsi="Arial Narrow"/>
          <w:sz w:val="24"/>
          <w:szCs w:val="24"/>
        </w:rPr>
      </w:pPr>
      <w:proofErr w:type="spellStart"/>
      <w:r w:rsidRPr="002C4B53">
        <w:rPr>
          <w:rFonts w:ascii="Arial Narrow" w:hAnsi="Arial Narrow"/>
          <w:sz w:val="24"/>
          <w:szCs w:val="24"/>
        </w:rPr>
        <w:t>Hertzke</w:t>
      </w:r>
      <w:proofErr w:type="spellEnd"/>
      <w:r w:rsidRPr="002C4B53">
        <w:rPr>
          <w:rFonts w:ascii="Arial Narrow" w:hAnsi="Arial Narrow"/>
          <w:sz w:val="24"/>
          <w:szCs w:val="24"/>
        </w:rPr>
        <w:t>,</w:t>
      </w:r>
      <w:r>
        <w:rPr>
          <w:rFonts w:ascii="Arial Narrow" w:hAnsi="Arial Narrow"/>
          <w:sz w:val="24"/>
          <w:szCs w:val="24"/>
        </w:rPr>
        <w:t xml:space="preserve"> P.</w:t>
      </w:r>
      <w:r w:rsidRPr="002C4B53">
        <w:rPr>
          <w:rFonts w:ascii="Arial Narrow" w:hAnsi="Arial Narrow"/>
          <w:sz w:val="24"/>
          <w:szCs w:val="24"/>
        </w:rPr>
        <w:t xml:space="preserve"> </w:t>
      </w:r>
      <w:r>
        <w:rPr>
          <w:rFonts w:ascii="Arial Narrow" w:hAnsi="Arial Narrow"/>
          <w:sz w:val="24"/>
          <w:szCs w:val="24"/>
        </w:rPr>
        <w:t xml:space="preserve">et al, (2018), </w:t>
      </w:r>
      <w:bookmarkEnd w:id="4"/>
      <w:r w:rsidRPr="006627AF">
        <w:rPr>
          <w:rFonts w:ascii="Arial Narrow" w:hAnsi="Arial Narrow"/>
          <w:i/>
          <w:iCs/>
          <w:sz w:val="24"/>
          <w:szCs w:val="24"/>
        </w:rPr>
        <w:t xml:space="preserve">‘The global electric-vehicle market is amped up </w:t>
      </w:r>
      <w:proofErr w:type="gramStart"/>
      <w:r w:rsidRPr="006627AF">
        <w:rPr>
          <w:rFonts w:ascii="Arial Narrow" w:hAnsi="Arial Narrow"/>
          <w:i/>
          <w:iCs/>
          <w:sz w:val="24"/>
          <w:szCs w:val="24"/>
        </w:rPr>
        <w:t>and on the rise</w:t>
      </w:r>
      <w:proofErr w:type="gramEnd"/>
      <w:r w:rsidRPr="006627AF">
        <w:rPr>
          <w:rFonts w:ascii="Arial Narrow" w:hAnsi="Arial Narrow"/>
          <w:i/>
          <w:iCs/>
          <w:sz w:val="24"/>
          <w:szCs w:val="24"/>
        </w:rPr>
        <w:t>’</w:t>
      </w:r>
      <w:r>
        <w:rPr>
          <w:rFonts w:ascii="Arial Narrow" w:hAnsi="Arial Narrow"/>
          <w:sz w:val="24"/>
          <w:szCs w:val="24"/>
        </w:rPr>
        <w:t xml:space="preserve">, McKinsey &amp; Company, Automotive &amp; Assembly. </w:t>
      </w:r>
    </w:p>
    <w:p w14:paraId="6BACF82C" w14:textId="77777777" w:rsidR="00C67E11" w:rsidRDefault="00C67E11" w:rsidP="00C67E11">
      <w:pPr>
        <w:pStyle w:val="ListParagraph"/>
        <w:spacing w:line="360" w:lineRule="auto"/>
        <w:rPr>
          <w:rFonts w:ascii="Arial Narrow" w:hAnsi="Arial Narrow"/>
          <w:sz w:val="24"/>
          <w:szCs w:val="24"/>
        </w:rPr>
      </w:pPr>
      <w:r>
        <w:rPr>
          <w:rFonts w:ascii="Arial Narrow" w:hAnsi="Arial Narrow"/>
          <w:sz w:val="24"/>
          <w:szCs w:val="24"/>
        </w:rPr>
        <w:t xml:space="preserve">Available at: </w:t>
      </w:r>
      <w:hyperlink r:id="rId38" w:history="1">
        <w:r w:rsidRPr="00FA28BD">
          <w:rPr>
            <w:rStyle w:val="Hyperlink"/>
            <w:rFonts w:ascii="Arial Narrow" w:hAnsi="Arial Narrow"/>
            <w:sz w:val="24"/>
            <w:szCs w:val="24"/>
          </w:rPr>
          <w:t>https://www.mckinsey.com/industries/automotive-and-assembly/our-insights/the-global-electric-vehicle-market-is-amped-up-and-on-the-rise</w:t>
        </w:r>
      </w:hyperlink>
      <w:r>
        <w:rPr>
          <w:rFonts w:ascii="Arial Narrow" w:hAnsi="Arial Narrow"/>
          <w:sz w:val="24"/>
          <w:szCs w:val="24"/>
        </w:rPr>
        <w:t xml:space="preserve"> </w:t>
      </w:r>
    </w:p>
    <w:p w14:paraId="65B99E6D" w14:textId="77777777" w:rsidR="00C67E11" w:rsidRPr="007E020B" w:rsidRDefault="00C67E11" w:rsidP="00C67E11">
      <w:pPr>
        <w:pStyle w:val="ListParagraph"/>
        <w:spacing w:line="360" w:lineRule="auto"/>
        <w:rPr>
          <w:rFonts w:ascii="Arial Narrow" w:hAnsi="Arial Narrow"/>
          <w:sz w:val="24"/>
          <w:szCs w:val="24"/>
        </w:rPr>
      </w:pPr>
      <w:r>
        <w:rPr>
          <w:rFonts w:ascii="Arial Narrow" w:hAnsi="Arial Narrow"/>
          <w:sz w:val="24"/>
          <w:szCs w:val="24"/>
        </w:rPr>
        <w:t>(Accessed: 29 November 2019)</w:t>
      </w:r>
    </w:p>
    <w:p w14:paraId="24B82FDB" w14:textId="77777777" w:rsidR="002A3E7B" w:rsidRDefault="002A3E7B" w:rsidP="002A3E7B">
      <w:pPr>
        <w:pStyle w:val="ListParagraph"/>
        <w:numPr>
          <w:ilvl w:val="0"/>
          <w:numId w:val="1"/>
        </w:numPr>
        <w:spacing w:line="360" w:lineRule="auto"/>
        <w:rPr>
          <w:rFonts w:ascii="Arial Narrow" w:hAnsi="Arial Narrow"/>
          <w:sz w:val="24"/>
          <w:szCs w:val="24"/>
        </w:rPr>
      </w:pPr>
      <w:r w:rsidRPr="008714AF">
        <w:rPr>
          <w:rFonts w:ascii="Arial Narrow" w:hAnsi="Arial Narrow"/>
          <w:sz w:val="24"/>
          <w:szCs w:val="24"/>
        </w:rPr>
        <w:t>ISC webpage</w:t>
      </w:r>
      <w:r>
        <w:rPr>
          <w:rFonts w:ascii="Arial Narrow" w:hAnsi="Arial Narrow"/>
          <w:sz w:val="24"/>
          <w:szCs w:val="24"/>
        </w:rPr>
        <w:t xml:space="preserve">, </w:t>
      </w:r>
      <w:r w:rsidRPr="00FF1B62">
        <w:rPr>
          <w:rFonts w:ascii="Arial Narrow" w:hAnsi="Arial Narrow"/>
          <w:i/>
          <w:iCs/>
          <w:sz w:val="24"/>
          <w:szCs w:val="24"/>
        </w:rPr>
        <w:t>‘The Five Forces’</w:t>
      </w:r>
      <w:r>
        <w:rPr>
          <w:rFonts w:ascii="Arial Narrow" w:hAnsi="Arial Narrow"/>
          <w:i/>
          <w:iCs/>
          <w:sz w:val="24"/>
          <w:szCs w:val="24"/>
        </w:rPr>
        <w:t>,</w:t>
      </w:r>
      <w:r>
        <w:rPr>
          <w:rFonts w:ascii="Arial Narrow" w:hAnsi="Arial Narrow"/>
          <w:sz w:val="24"/>
          <w:szCs w:val="24"/>
        </w:rPr>
        <w:t xml:space="preserve"> </w:t>
      </w:r>
      <w:r w:rsidRPr="00623802">
        <w:rPr>
          <w:rFonts w:ascii="Arial Narrow" w:hAnsi="Arial Narrow"/>
          <w:sz w:val="24"/>
          <w:szCs w:val="24"/>
        </w:rPr>
        <w:t xml:space="preserve">Institute </w:t>
      </w:r>
      <w:r>
        <w:rPr>
          <w:rFonts w:ascii="Arial Narrow" w:hAnsi="Arial Narrow"/>
          <w:sz w:val="24"/>
          <w:szCs w:val="24"/>
        </w:rPr>
        <w:t>f</w:t>
      </w:r>
      <w:r w:rsidRPr="00623802">
        <w:rPr>
          <w:rFonts w:ascii="Arial Narrow" w:hAnsi="Arial Narrow"/>
          <w:sz w:val="24"/>
          <w:szCs w:val="24"/>
        </w:rPr>
        <w:t>or Strategy &amp; Competitiveness</w:t>
      </w:r>
      <w:r>
        <w:rPr>
          <w:rFonts w:ascii="Arial Narrow" w:hAnsi="Arial Narrow"/>
          <w:sz w:val="24"/>
          <w:szCs w:val="24"/>
        </w:rPr>
        <w:t xml:space="preserve">, </w:t>
      </w:r>
    </w:p>
    <w:p w14:paraId="49109E54" w14:textId="77777777" w:rsidR="002A3E7B" w:rsidRDefault="002A3E7B" w:rsidP="002A3E7B">
      <w:pPr>
        <w:pStyle w:val="ListParagraph"/>
        <w:spacing w:line="360" w:lineRule="auto"/>
        <w:ind w:left="785"/>
        <w:rPr>
          <w:rFonts w:ascii="Arial Narrow" w:hAnsi="Arial Narrow"/>
          <w:sz w:val="24"/>
          <w:szCs w:val="24"/>
        </w:rPr>
      </w:pPr>
      <w:r>
        <w:rPr>
          <w:rFonts w:ascii="Arial Narrow" w:hAnsi="Arial Narrow"/>
          <w:sz w:val="24"/>
          <w:szCs w:val="24"/>
        </w:rPr>
        <w:t xml:space="preserve">Available at: </w:t>
      </w:r>
      <w:hyperlink r:id="rId39" w:history="1">
        <w:r w:rsidRPr="00FA28BD">
          <w:rPr>
            <w:rStyle w:val="Hyperlink"/>
            <w:rFonts w:ascii="Arial Narrow" w:hAnsi="Arial Narrow"/>
            <w:sz w:val="24"/>
            <w:szCs w:val="24"/>
          </w:rPr>
          <w:t>https://www.isc.hbs.edu/strategy/business-strategy/Pages/the-five-forces.aspx</w:t>
        </w:r>
      </w:hyperlink>
      <w:r>
        <w:rPr>
          <w:rFonts w:ascii="Arial Narrow" w:hAnsi="Arial Narrow"/>
          <w:sz w:val="24"/>
          <w:szCs w:val="24"/>
        </w:rPr>
        <w:t xml:space="preserve"> </w:t>
      </w:r>
    </w:p>
    <w:p w14:paraId="1D96D815" w14:textId="3EEC4FC2" w:rsidR="002A3E7B" w:rsidRDefault="002A3E7B" w:rsidP="002A3E7B">
      <w:pPr>
        <w:pStyle w:val="ListParagraph"/>
        <w:spacing w:line="360" w:lineRule="auto"/>
        <w:ind w:left="785"/>
        <w:rPr>
          <w:rFonts w:ascii="Arial Narrow" w:hAnsi="Arial Narrow"/>
          <w:sz w:val="24"/>
          <w:szCs w:val="24"/>
        </w:rPr>
      </w:pPr>
      <w:r>
        <w:rPr>
          <w:rFonts w:ascii="Arial Narrow" w:hAnsi="Arial Narrow"/>
          <w:sz w:val="24"/>
          <w:szCs w:val="24"/>
        </w:rPr>
        <w:t xml:space="preserve">(Accessed: 01. December 2019) </w:t>
      </w:r>
    </w:p>
    <w:p w14:paraId="42A90AE5" w14:textId="57A9CDAD" w:rsidR="007D21CF" w:rsidRPr="008714AF" w:rsidRDefault="007D21CF" w:rsidP="007D21CF">
      <w:pPr>
        <w:pStyle w:val="ListParagraph"/>
        <w:numPr>
          <w:ilvl w:val="0"/>
          <w:numId w:val="1"/>
        </w:numPr>
        <w:spacing w:line="360" w:lineRule="auto"/>
        <w:rPr>
          <w:rFonts w:ascii="Arial Narrow" w:hAnsi="Arial Narrow"/>
          <w:i/>
          <w:iCs/>
          <w:sz w:val="24"/>
          <w:szCs w:val="24"/>
        </w:rPr>
      </w:pPr>
      <w:r>
        <w:rPr>
          <w:rFonts w:ascii="Arial Narrow" w:hAnsi="Arial Narrow"/>
          <w:sz w:val="24"/>
          <w:szCs w:val="24"/>
        </w:rPr>
        <w:t xml:space="preserve">Johnson, G., (2014), </w:t>
      </w:r>
      <w:r w:rsidRPr="00FA596C">
        <w:rPr>
          <w:rFonts w:ascii="Arial Narrow" w:hAnsi="Arial Narrow"/>
          <w:i/>
          <w:iCs/>
          <w:sz w:val="24"/>
          <w:szCs w:val="24"/>
        </w:rPr>
        <w:t>‘Exploring Strategy’</w:t>
      </w:r>
      <w:r>
        <w:rPr>
          <w:rFonts w:ascii="Arial Narrow" w:hAnsi="Arial Narrow"/>
          <w:i/>
          <w:iCs/>
          <w:sz w:val="24"/>
          <w:szCs w:val="24"/>
        </w:rPr>
        <w:t>,</w:t>
      </w:r>
      <w:r>
        <w:rPr>
          <w:rFonts w:ascii="Arial Narrow" w:hAnsi="Arial Narrow"/>
          <w:sz w:val="24"/>
          <w:szCs w:val="24"/>
        </w:rPr>
        <w:t xml:space="preserve"> 10</w:t>
      </w:r>
      <w:r>
        <w:rPr>
          <w:rFonts w:ascii="Arial Narrow" w:hAnsi="Arial Narrow"/>
          <w:sz w:val="24"/>
          <w:szCs w:val="24"/>
          <w:vertAlign w:val="superscript"/>
        </w:rPr>
        <w:t>th</w:t>
      </w:r>
      <w:r>
        <w:rPr>
          <w:rFonts w:ascii="Arial Narrow" w:hAnsi="Arial Narrow"/>
          <w:sz w:val="24"/>
          <w:szCs w:val="24"/>
        </w:rPr>
        <w:t xml:space="preserve"> edition, p.41.</w:t>
      </w:r>
      <w:r w:rsidR="0059440D">
        <w:rPr>
          <w:rFonts w:ascii="Arial Narrow" w:hAnsi="Arial Narrow"/>
          <w:sz w:val="24"/>
          <w:szCs w:val="24"/>
        </w:rPr>
        <w:t xml:space="preserve"> </w:t>
      </w:r>
    </w:p>
    <w:p w14:paraId="34CB8E7E" w14:textId="002642A2" w:rsidR="009B2BFD" w:rsidRDefault="009B2BFD" w:rsidP="009B2BFD">
      <w:pPr>
        <w:pStyle w:val="ListParagraph"/>
        <w:numPr>
          <w:ilvl w:val="0"/>
          <w:numId w:val="1"/>
        </w:numPr>
        <w:spacing w:line="360" w:lineRule="auto"/>
        <w:rPr>
          <w:rFonts w:ascii="Arial Narrow" w:hAnsi="Arial Narrow"/>
          <w:sz w:val="24"/>
          <w:szCs w:val="24"/>
        </w:rPr>
      </w:pPr>
      <w:r>
        <w:rPr>
          <w:rFonts w:ascii="Arial Narrow" w:hAnsi="Arial Narrow"/>
          <w:sz w:val="24"/>
          <w:szCs w:val="24"/>
        </w:rPr>
        <w:t xml:space="preserve">Johnson, G. (2014), </w:t>
      </w:r>
      <w:r>
        <w:rPr>
          <w:rFonts w:ascii="Arial Narrow" w:hAnsi="Arial Narrow"/>
          <w:i/>
          <w:iCs/>
          <w:sz w:val="24"/>
          <w:szCs w:val="24"/>
        </w:rPr>
        <w:t xml:space="preserve">Exploring Strategy, </w:t>
      </w:r>
      <w:r>
        <w:rPr>
          <w:rFonts w:ascii="Arial Narrow" w:hAnsi="Arial Narrow"/>
          <w:sz w:val="24"/>
          <w:szCs w:val="24"/>
        </w:rPr>
        <w:t>10</w:t>
      </w:r>
      <w:r>
        <w:rPr>
          <w:rFonts w:ascii="Arial Narrow" w:hAnsi="Arial Narrow"/>
          <w:sz w:val="24"/>
          <w:szCs w:val="24"/>
          <w:vertAlign w:val="superscript"/>
        </w:rPr>
        <w:t xml:space="preserve">th </w:t>
      </w:r>
      <w:r>
        <w:rPr>
          <w:rFonts w:ascii="Arial Narrow" w:hAnsi="Arial Narrow"/>
          <w:sz w:val="24"/>
          <w:szCs w:val="24"/>
        </w:rPr>
        <w:t xml:space="preserve">edition, p.83-89. </w:t>
      </w:r>
    </w:p>
    <w:p w14:paraId="5DC15254" w14:textId="77777777" w:rsidR="00C42703" w:rsidRDefault="00C42703" w:rsidP="00C42703">
      <w:pPr>
        <w:pStyle w:val="ListParagraph"/>
        <w:numPr>
          <w:ilvl w:val="0"/>
          <w:numId w:val="1"/>
        </w:numPr>
        <w:spacing w:line="360" w:lineRule="auto"/>
        <w:rPr>
          <w:rFonts w:ascii="Arial Narrow" w:hAnsi="Arial Narrow"/>
          <w:sz w:val="24"/>
          <w:szCs w:val="24"/>
        </w:rPr>
      </w:pPr>
      <w:r w:rsidRPr="003F69BA">
        <w:rPr>
          <w:rFonts w:ascii="Arial Narrow" w:hAnsi="Arial Narrow"/>
          <w:sz w:val="24"/>
          <w:szCs w:val="24"/>
        </w:rPr>
        <w:t>Kibria</w:t>
      </w:r>
      <w:r>
        <w:rPr>
          <w:rFonts w:ascii="Arial Narrow" w:hAnsi="Arial Narrow"/>
          <w:sz w:val="24"/>
          <w:szCs w:val="24"/>
        </w:rPr>
        <w:t xml:space="preserve">, G. et al (2014), </w:t>
      </w:r>
      <w:r w:rsidRPr="00CD190F">
        <w:rPr>
          <w:rFonts w:ascii="Arial Narrow" w:hAnsi="Arial Narrow"/>
          <w:i/>
          <w:iCs/>
          <w:sz w:val="24"/>
          <w:szCs w:val="24"/>
        </w:rPr>
        <w:t>‘Application of Porter’s Five Forces Model in Battery Manufacturing Industries of Bangladesh.’</w:t>
      </w:r>
      <w:r>
        <w:rPr>
          <w:rFonts w:ascii="Arial Narrow" w:hAnsi="Arial Narrow"/>
          <w:sz w:val="24"/>
          <w:szCs w:val="24"/>
        </w:rPr>
        <w:t xml:space="preserve">, </w:t>
      </w:r>
      <w:r w:rsidRPr="00C847C2">
        <w:rPr>
          <w:rFonts w:ascii="Arial Narrow" w:hAnsi="Arial Narrow"/>
          <w:sz w:val="24"/>
          <w:szCs w:val="24"/>
        </w:rPr>
        <w:t>International Conference on Mechanical, Industrial and Energy Engineering 2014 25-26 December, Khulna, BANGLADESH</w:t>
      </w:r>
      <w:r>
        <w:rPr>
          <w:rFonts w:ascii="Arial Narrow" w:hAnsi="Arial Narrow"/>
          <w:sz w:val="24"/>
          <w:szCs w:val="24"/>
        </w:rPr>
        <w:t>.</w:t>
      </w:r>
    </w:p>
    <w:p w14:paraId="5C804E49" w14:textId="77777777" w:rsidR="00C42703" w:rsidRDefault="00C42703" w:rsidP="00C42703">
      <w:pPr>
        <w:pStyle w:val="ListParagraph"/>
        <w:spacing w:line="360" w:lineRule="auto"/>
        <w:ind w:left="785"/>
        <w:rPr>
          <w:rFonts w:ascii="Arial Narrow" w:hAnsi="Arial Narrow"/>
          <w:sz w:val="24"/>
          <w:szCs w:val="24"/>
        </w:rPr>
      </w:pPr>
      <w:r>
        <w:rPr>
          <w:rFonts w:ascii="Arial Narrow" w:hAnsi="Arial Narrow"/>
          <w:sz w:val="24"/>
          <w:szCs w:val="24"/>
        </w:rPr>
        <w:t xml:space="preserve">Available at: </w:t>
      </w:r>
      <w:hyperlink r:id="rId40" w:history="1">
        <w:r w:rsidRPr="00FA28BD">
          <w:rPr>
            <w:rStyle w:val="Hyperlink"/>
            <w:rFonts w:ascii="Arial Narrow" w:hAnsi="Arial Narrow"/>
            <w:sz w:val="24"/>
            <w:szCs w:val="24"/>
          </w:rPr>
          <w:t>https://www.researchgate.net/profile/Usama_Abdullah_Rifat/publication/301694271_Application_of_Porter's_Five_Forces_Model_in_Battery_Manufacturing_Industries_of_Bangladesh/links/57231db008ae586b21d69388.pdf</w:t>
        </w:r>
      </w:hyperlink>
      <w:r>
        <w:rPr>
          <w:rFonts w:ascii="Arial Narrow" w:hAnsi="Arial Narrow"/>
          <w:sz w:val="24"/>
          <w:szCs w:val="24"/>
        </w:rPr>
        <w:t xml:space="preserve"> </w:t>
      </w:r>
    </w:p>
    <w:p w14:paraId="41482454" w14:textId="07A6943E" w:rsidR="00C42703" w:rsidRDefault="00C42703" w:rsidP="00C42703">
      <w:pPr>
        <w:pStyle w:val="ListParagraph"/>
        <w:spacing w:line="360" w:lineRule="auto"/>
        <w:ind w:left="785"/>
        <w:rPr>
          <w:rFonts w:ascii="Arial Narrow" w:hAnsi="Arial Narrow"/>
          <w:sz w:val="24"/>
          <w:szCs w:val="24"/>
        </w:rPr>
      </w:pPr>
      <w:r>
        <w:rPr>
          <w:rFonts w:ascii="Arial Narrow" w:hAnsi="Arial Narrow"/>
          <w:sz w:val="24"/>
          <w:szCs w:val="24"/>
        </w:rPr>
        <w:t xml:space="preserve">(Accessed: 01 December 2019) </w:t>
      </w:r>
    </w:p>
    <w:p w14:paraId="7C61A2A5" w14:textId="77777777" w:rsidR="002B638C" w:rsidRDefault="002B638C" w:rsidP="002B638C">
      <w:pPr>
        <w:pStyle w:val="ListParagraph"/>
        <w:numPr>
          <w:ilvl w:val="0"/>
          <w:numId w:val="1"/>
        </w:numPr>
        <w:spacing w:line="360" w:lineRule="auto"/>
        <w:rPr>
          <w:rFonts w:ascii="Arial Narrow" w:hAnsi="Arial Narrow"/>
          <w:sz w:val="24"/>
          <w:szCs w:val="24"/>
        </w:rPr>
      </w:pPr>
      <w:proofErr w:type="spellStart"/>
      <w:r w:rsidRPr="00CF56C6">
        <w:rPr>
          <w:rFonts w:ascii="Arial Narrow" w:hAnsi="Arial Narrow"/>
          <w:sz w:val="24"/>
          <w:szCs w:val="24"/>
        </w:rPr>
        <w:t>Kolios</w:t>
      </w:r>
      <w:proofErr w:type="spellEnd"/>
      <w:r w:rsidRPr="00CF56C6">
        <w:rPr>
          <w:rFonts w:ascii="Arial Narrow" w:hAnsi="Arial Narrow"/>
          <w:sz w:val="24"/>
          <w:szCs w:val="24"/>
        </w:rPr>
        <w:t>, A</w:t>
      </w:r>
      <w:r>
        <w:rPr>
          <w:rFonts w:ascii="Arial Narrow" w:hAnsi="Arial Narrow"/>
          <w:sz w:val="24"/>
          <w:szCs w:val="24"/>
        </w:rPr>
        <w:t>. and</w:t>
      </w:r>
      <w:r w:rsidRPr="00CF56C6">
        <w:rPr>
          <w:rFonts w:ascii="Arial Narrow" w:hAnsi="Arial Narrow"/>
          <w:sz w:val="24"/>
          <w:szCs w:val="24"/>
        </w:rPr>
        <w:t xml:space="preserve"> Read, G. (2013)</w:t>
      </w:r>
      <w:r>
        <w:rPr>
          <w:rFonts w:ascii="Arial Narrow" w:hAnsi="Arial Narrow"/>
          <w:sz w:val="24"/>
          <w:szCs w:val="24"/>
        </w:rPr>
        <w:t xml:space="preserve">, </w:t>
      </w:r>
      <w:r w:rsidRPr="00AB7184">
        <w:rPr>
          <w:rFonts w:ascii="Arial Narrow" w:hAnsi="Arial Narrow"/>
          <w:i/>
          <w:iCs/>
          <w:sz w:val="24"/>
          <w:szCs w:val="24"/>
        </w:rPr>
        <w:t>‘A Political, Economic, Social, Technology, Legal and Environmental (PESTLE) Approach for Risk Identification of the Tidal Industry in the United Kingdom’</w:t>
      </w:r>
      <w:r w:rsidRPr="00CF56C6">
        <w:rPr>
          <w:rFonts w:ascii="Arial Narrow" w:hAnsi="Arial Narrow"/>
          <w:sz w:val="24"/>
          <w:szCs w:val="24"/>
        </w:rPr>
        <w:t>. Energies, 6(10), 5023-5045.</w:t>
      </w:r>
    </w:p>
    <w:p w14:paraId="48A98469" w14:textId="77777777" w:rsidR="002B638C" w:rsidRDefault="002B638C" w:rsidP="002B638C">
      <w:pPr>
        <w:pStyle w:val="ListParagraph"/>
        <w:spacing w:line="360" w:lineRule="auto"/>
        <w:rPr>
          <w:rFonts w:ascii="Arial Narrow" w:hAnsi="Arial Narrow"/>
          <w:sz w:val="24"/>
          <w:szCs w:val="24"/>
        </w:rPr>
      </w:pPr>
      <w:r>
        <w:rPr>
          <w:rFonts w:ascii="Arial Narrow" w:hAnsi="Arial Narrow"/>
          <w:sz w:val="24"/>
          <w:szCs w:val="24"/>
        </w:rPr>
        <w:t xml:space="preserve">Available at: </w:t>
      </w:r>
      <w:hyperlink r:id="rId41" w:history="1">
        <w:r w:rsidRPr="00FA28BD">
          <w:rPr>
            <w:rStyle w:val="Hyperlink"/>
            <w:rFonts w:ascii="Arial Narrow" w:hAnsi="Arial Narrow"/>
            <w:sz w:val="24"/>
            <w:szCs w:val="24"/>
          </w:rPr>
          <w:t>https://www.mdpi.com/1996-1073/6/10/5023/htm</w:t>
        </w:r>
      </w:hyperlink>
      <w:r>
        <w:rPr>
          <w:rFonts w:ascii="Arial Narrow" w:hAnsi="Arial Narrow"/>
          <w:sz w:val="24"/>
          <w:szCs w:val="24"/>
        </w:rPr>
        <w:t xml:space="preserve"> </w:t>
      </w:r>
    </w:p>
    <w:p w14:paraId="2A497C59" w14:textId="77777777" w:rsidR="002B638C" w:rsidRPr="005362EA" w:rsidRDefault="002B638C" w:rsidP="002B638C">
      <w:pPr>
        <w:pStyle w:val="ListParagraph"/>
        <w:spacing w:line="360" w:lineRule="auto"/>
        <w:rPr>
          <w:rFonts w:ascii="Arial Narrow" w:hAnsi="Arial Narrow"/>
          <w:sz w:val="24"/>
          <w:szCs w:val="24"/>
        </w:rPr>
      </w:pPr>
      <w:r>
        <w:rPr>
          <w:rFonts w:ascii="Arial Narrow" w:hAnsi="Arial Narrow"/>
          <w:sz w:val="24"/>
          <w:szCs w:val="24"/>
        </w:rPr>
        <w:t>(Accessed: 29 November 2019)</w:t>
      </w:r>
    </w:p>
    <w:p w14:paraId="4C8F9C0A" w14:textId="2308AEE4" w:rsidR="00D56E61" w:rsidRDefault="00D56E61" w:rsidP="0039140B">
      <w:pPr>
        <w:pStyle w:val="ListParagraph"/>
        <w:numPr>
          <w:ilvl w:val="0"/>
          <w:numId w:val="1"/>
        </w:numPr>
        <w:spacing w:line="360" w:lineRule="auto"/>
        <w:jc w:val="both"/>
        <w:rPr>
          <w:rFonts w:ascii="Arial Narrow" w:hAnsi="Arial Narrow"/>
          <w:sz w:val="24"/>
          <w:szCs w:val="24"/>
        </w:rPr>
      </w:pPr>
      <w:proofErr w:type="spellStart"/>
      <w:r w:rsidRPr="00570B0D">
        <w:rPr>
          <w:rFonts w:ascii="Arial Narrow" w:hAnsi="Arial Narrow"/>
          <w:sz w:val="24"/>
          <w:szCs w:val="24"/>
        </w:rPr>
        <w:lastRenderedPageBreak/>
        <w:t>Küfeoğlu</w:t>
      </w:r>
      <w:proofErr w:type="spellEnd"/>
      <w:r w:rsidR="001B4990" w:rsidRPr="00570B0D">
        <w:rPr>
          <w:rFonts w:ascii="Arial Narrow" w:hAnsi="Arial Narrow"/>
          <w:sz w:val="24"/>
          <w:szCs w:val="24"/>
        </w:rPr>
        <w:t xml:space="preserve">. S, </w:t>
      </w:r>
      <w:r w:rsidRPr="00570B0D">
        <w:rPr>
          <w:rFonts w:ascii="Arial Narrow" w:hAnsi="Arial Narrow"/>
          <w:sz w:val="24"/>
          <w:szCs w:val="24"/>
        </w:rPr>
        <w:t>Lehtonen</w:t>
      </w:r>
      <w:r w:rsidR="004A159D" w:rsidRPr="00570B0D">
        <w:rPr>
          <w:rFonts w:ascii="Arial Narrow" w:hAnsi="Arial Narrow"/>
          <w:sz w:val="24"/>
          <w:szCs w:val="24"/>
        </w:rPr>
        <w:t xml:space="preserve"> M</w:t>
      </w:r>
      <w:r w:rsidR="004D2051" w:rsidRPr="00570B0D">
        <w:rPr>
          <w:rFonts w:ascii="Arial Narrow" w:hAnsi="Arial Narrow"/>
          <w:sz w:val="24"/>
          <w:szCs w:val="24"/>
        </w:rPr>
        <w:t xml:space="preserve"> (2016)</w:t>
      </w:r>
      <w:r w:rsidRPr="00570B0D">
        <w:rPr>
          <w:rFonts w:ascii="Arial Narrow" w:hAnsi="Arial Narrow"/>
          <w:sz w:val="24"/>
          <w:szCs w:val="24"/>
        </w:rPr>
        <w:t xml:space="preserve">, </w:t>
      </w:r>
      <w:r w:rsidR="0052087A" w:rsidRPr="00570B0D">
        <w:rPr>
          <w:rFonts w:ascii="Arial Narrow" w:hAnsi="Arial Narrow"/>
          <w:sz w:val="24"/>
          <w:szCs w:val="24"/>
        </w:rPr>
        <w:t>‘</w:t>
      </w:r>
      <w:r w:rsidRPr="00570B0D">
        <w:rPr>
          <w:rFonts w:ascii="Arial Narrow" w:hAnsi="Arial Narrow"/>
          <w:i/>
          <w:iCs/>
          <w:sz w:val="24"/>
          <w:szCs w:val="24"/>
        </w:rPr>
        <w:t>A Review on the Theory of Electric Power Reliability Worth</w:t>
      </w:r>
      <w:r w:rsidR="0052087A" w:rsidRPr="00570B0D">
        <w:rPr>
          <w:rFonts w:ascii="Arial Narrow" w:hAnsi="Arial Narrow"/>
          <w:i/>
          <w:iCs/>
          <w:sz w:val="24"/>
          <w:szCs w:val="24"/>
        </w:rPr>
        <w:t>’</w:t>
      </w:r>
      <w:r w:rsidRPr="00570B0D">
        <w:rPr>
          <w:rFonts w:ascii="Arial Narrow" w:hAnsi="Arial Narrow"/>
          <w:sz w:val="24"/>
          <w:szCs w:val="24"/>
        </w:rPr>
        <w:t>, in 13th International Conference on the European Energy Market (EEM)</w:t>
      </w:r>
      <w:r w:rsidR="00D21C72" w:rsidRPr="00570B0D">
        <w:rPr>
          <w:rFonts w:ascii="Arial Narrow" w:hAnsi="Arial Narrow"/>
          <w:sz w:val="24"/>
          <w:szCs w:val="24"/>
        </w:rPr>
        <w:t xml:space="preserve"> 2016</w:t>
      </w:r>
      <w:r w:rsidRPr="00570B0D">
        <w:rPr>
          <w:rFonts w:ascii="Arial Narrow" w:hAnsi="Arial Narrow"/>
          <w:sz w:val="24"/>
          <w:szCs w:val="24"/>
        </w:rPr>
        <w:t>, p. 1–</w:t>
      </w:r>
      <w:r w:rsidR="0094627B" w:rsidRPr="00570B0D">
        <w:rPr>
          <w:rFonts w:ascii="Arial Narrow" w:hAnsi="Arial Narrow"/>
          <w:sz w:val="24"/>
          <w:szCs w:val="24"/>
        </w:rPr>
        <w:t>5</w:t>
      </w:r>
      <w:r w:rsidR="00AF1C6F" w:rsidRPr="00570B0D">
        <w:rPr>
          <w:rFonts w:ascii="Arial Narrow" w:hAnsi="Arial Narrow"/>
          <w:sz w:val="24"/>
          <w:szCs w:val="24"/>
        </w:rPr>
        <w:t>.</w:t>
      </w:r>
    </w:p>
    <w:p w14:paraId="1F2A3460" w14:textId="45C839F1" w:rsidR="00570B0D" w:rsidRDefault="00570B0D" w:rsidP="0054445B">
      <w:pPr>
        <w:pStyle w:val="ListParagraph"/>
        <w:ind w:left="785"/>
        <w:rPr>
          <w:rFonts w:ascii="Arial Narrow" w:hAnsi="Arial Narrow"/>
          <w:sz w:val="24"/>
          <w:szCs w:val="24"/>
        </w:rPr>
      </w:pPr>
      <w:r>
        <w:rPr>
          <w:rFonts w:ascii="Arial Narrow" w:hAnsi="Arial Narrow"/>
          <w:sz w:val="24"/>
          <w:szCs w:val="24"/>
        </w:rPr>
        <w:t>Available at</w:t>
      </w:r>
      <w:r w:rsidR="00520022">
        <w:rPr>
          <w:rFonts w:ascii="Arial Narrow" w:hAnsi="Arial Narrow"/>
          <w:sz w:val="24"/>
          <w:szCs w:val="24"/>
        </w:rPr>
        <w:t xml:space="preserve">: </w:t>
      </w:r>
      <w:hyperlink r:id="rId42" w:history="1">
        <w:r w:rsidR="00520022" w:rsidRPr="00BE25E2">
          <w:rPr>
            <w:rStyle w:val="Hyperlink"/>
            <w:rFonts w:ascii="Arial Narrow" w:hAnsi="Arial Narrow"/>
            <w:sz w:val="24"/>
            <w:szCs w:val="24"/>
          </w:rPr>
          <w:t>https://www.researchgate.net/publication/305907782_A_review_on_the_theory_of_electric_power_reliability_worth_and_customer_interruption_costs_assessment_techniques</w:t>
        </w:r>
      </w:hyperlink>
      <w:r w:rsidR="00520022">
        <w:rPr>
          <w:rFonts w:ascii="Arial Narrow" w:hAnsi="Arial Narrow"/>
          <w:sz w:val="24"/>
          <w:szCs w:val="24"/>
        </w:rPr>
        <w:t xml:space="preserve"> </w:t>
      </w:r>
    </w:p>
    <w:p w14:paraId="085E3113" w14:textId="72628197" w:rsidR="00520022" w:rsidRDefault="00FB7B62" w:rsidP="0039140B">
      <w:pPr>
        <w:pStyle w:val="ListParagraph"/>
        <w:spacing w:line="360" w:lineRule="auto"/>
        <w:rPr>
          <w:rFonts w:ascii="Arial Narrow" w:hAnsi="Arial Narrow"/>
          <w:sz w:val="24"/>
          <w:szCs w:val="24"/>
        </w:rPr>
      </w:pPr>
      <w:r>
        <w:rPr>
          <w:rFonts w:ascii="Arial Narrow" w:hAnsi="Arial Narrow"/>
          <w:sz w:val="24"/>
          <w:szCs w:val="24"/>
        </w:rPr>
        <w:t>(Accessed: 27 November 2019)</w:t>
      </w:r>
    </w:p>
    <w:p w14:paraId="462CAA37" w14:textId="77777777" w:rsidR="00741022" w:rsidRDefault="00741022" w:rsidP="00741022">
      <w:pPr>
        <w:pStyle w:val="ListParagraph"/>
        <w:numPr>
          <w:ilvl w:val="0"/>
          <w:numId w:val="1"/>
        </w:numPr>
        <w:spacing w:line="360" w:lineRule="auto"/>
        <w:rPr>
          <w:rFonts w:ascii="Arial Narrow" w:hAnsi="Arial Narrow"/>
          <w:sz w:val="24"/>
          <w:szCs w:val="24"/>
        </w:rPr>
      </w:pPr>
      <w:r>
        <w:rPr>
          <w:rFonts w:ascii="Arial Narrow" w:hAnsi="Arial Narrow"/>
          <w:sz w:val="24"/>
          <w:szCs w:val="24"/>
        </w:rPr>
        <w:t xml:space="preserve">Li, X. et al (2017), </w:t>
      </w:r>
      <w:r>
        <w:rPr>
          <w:rFonts w:ascii="Arial Narrow" w:hAnsi="Arial Narrow"/>
          <w:i/>
          <w:iCs/>
          <w:sz w:val="24"/>
          <w:szCs w:val="24"/>
        </w:rPr>
        <w:t>‘</w:t>
      </w:r>
      <w:r w:rsidRPr="00802879">
        <w:rPr>
          <w:rFonts w:ascii="Arial Narrow" w:hAnsi="Arial Narrow"/>
          <w:i/>
          <w:iCs/>
          <w:sz w:val="24"/>
          <w:szCs w:val="24"/>
        </w:rPr>
        <w:t>Impacts of renewables and socioeconomic factors on electric vehicle demands – Panel data studies across 14 countries</w:t>
      </w:r>
      <w:r>
        <w:rPr>
          <w:rFonts w:ascii="Arial Narrow" w:hAnsi="Arial Narrow"/>
          <w:i/>
          <w:iCs/>
          <w:sz w:val="24"/>
          <w:szCs w:val="24"/>
        </w:rPr>
        <w:t>’</w:t>
      </w:r>
      <w:r>
        <w:rPr>
          <w:rFonts w:ascii="Arial Narrow" w:hAnsi="Arial Narrow"/>
          <w:sz w:val="24"/>
          <w:szCs w:val="24"/>
        </w:rPr>
        <w:t xml:space="preserve">, Science Direct, </w:t>
      </w:r>
      <w:r w:rsidRPr="003E598C">
        <w:rPr>
          <w:rFonts w:ascii="Arial Narrow" w:hAnsi="Arial Narrow"/>
          <w:sz w:val="24"/>
          <w:szCs w:val="24"/>
        </w:rPr>
        <w:t>Energy Policy</w:t>
      </w:r>
      <w:r>
        <w:rPr>
          <w:rFonts w:ascii="Arial Narrow" w:hAnsi="Arial Narrow"/>
          <w:sz w:val="24"/>
          <w:szCs w:val="24"/>
        </w:rPr>
        <w:t xml:space="preserve">, </w:t>
      </w:r>
      <w:r w:rsidRPr="003E598C">
        <w:rPr>
          <w:rFonts w:ascii="Arial Narrow" w:hAnsi="Arial Narrow"/>
          <w:sz w:val="24"/>
          <w:szCs w:val="24"/>
        </w:rPr>
        <w:t xml:space="preserve">Volume 109, October 2017, Pages 473-478. </w:t>
      </w:r>
    </w:p>
    <w:p w14:paraId="3A8ACD62" w14:textId="77777777" w:rsidR="00741022" w:rsidRDefault="00741022" w:rsidP="00741022">
      <w:pPr>
        <w:pStyle w:val="ListParagraph"/>
        <w:spacing w:line="360" w:lineRule="auto"/>
        <w:rPr>
          <w:rFonts w:ascii="Arial Narrow" w:hAnsi="Arial Narrow"/>
          <w:sz w:val="24"/>
          <w:szCs w:val="24"/>
        </w:rPr>
      </w:pPr>
      <w:r>
        <w:rPr>
          <w:rFonts w:ascii="Arial Narrow" w:hAnsi="Arial Narrow"/>
          <w:sz w:val="24"/>
          <w:szCs w:val="24"/>
        </w:rPr>
        <w:t xml:space="preserve">Available at: </w:t>
      </w:r>
      <w:hyperlink r:id="rId43" w:history="1">
        <w:r w:rsidRPr="00FA28BD">
          <w:rPr>
            <w:rStyle w:val="Hyperlink"/>
            <w:rFonts w:ascii="Arial Narrow" w:hAnsi="Arial Narrow"/>
            <w:sz w:val="24"/>
            <w:szCs w:val="24"/>
          </w:rPr>
          <w:t>https://www.sciencedirect.com/science/article/pii/S0301421517304512</w:t>
        </w:r>
      </w:hyperlink>
      <w:r>
        <w:rPr>
          <w:rFonts w:ascii="Arial Narrow" w:hAnsi="Arial Narrow"/>
          <w:sz w:val="24"/>
          <w:szCs w:val="24"/>
        </w:rPr>
        <w:t xml:space="preserve"> </w:t>
      </w:r>
    </w:p>
    <w:p w14:paraId="79F5F46D" w14:textId="06D63517" w:rsidR="00741022" w:rsidRDefault="00741022" w:rsidP="00741022">
      <w:pPr>
        <w:pStyle w:val="ListParagraph"/>
        <w:spacing w:line="360" w:lineRule="auto"/>
        <w:rPr>
          <w:rFonts w:ascii="Arial Narrow" w:hAnsi="Arial Narrow"/>
          <w:sz w:val="24"/>
          <w:szCs w:val="24"/>
        </w:rPr>
      </w:pPr>
      <w:r>
        <w:rPr>
          <w:rFonts w:ascii="Arial Narrow" w:hAnsi="Arial Narrow"/>
          <w:sz w:val="24"/>
          <w:szCs w:val="24"/>
        </w:rPr>
        <w:t>(Accessed: 29 November 2019)</w:t>
      </w:r>
      <w:r w:rsidR="00E4463B">
        <w:rPr>
          <w:rFonts w:ascii="Arial Narrow" w:hAnsi="Arial Narrow"/>
          <w:sz w:val="24"/>
          <w:szCs w:val="24"/>
        </w:rPr>
        <w:t xml:space="preserve"> </w:t>
      </w:r>
    </w:p>
    <w:p w14:paraId="5B6D0DE9" w14:textId="77777777" w:rsidR="00AF1773" w:rsidRDefault="00AF1773" w:rsidP="00AF1773">
      <w:pPr>
        <w:pStyle w:val="ListParagraph"/>
        <w:numPr>
          <w:ilvl w:val="0"/>
          <w:numId w:val="1"/>
        </w:numPr>
        <w:spacing w:line="360" w:lineRule="auto"/>
        <w:rPr>
          <w:rFonts w:ascii="Arial Narrow" w:hAnsi="Arial Narrow"/>
          <w:sz w:val="24"/>
          <w:szCs w:val="24"/>
        </w:rPr>
      </w:pPr>
      <w:r w:rsidRPr="00C46680">
        <w:rPr>
          <w:rFonts w:ascii="Arial Narrow" w:hAnsi="Arial Narrow"/>
          <w:sz w:val="24"/>
          <w:szCs w:val="24"/>
        </w:rPr>
        <w:t>Lynch, R. (2009)</w:t>
      </w:r>
      <w:r>
        <w:rPr>
          <w:rFonts w:ascii="Arial Narrow" w:hAnsi="Arial Narrow"/>
          <w:sz w:val="24"/>
          <w:szCs w:val="24"/>
        </w:rPr>
        <w:t>,</w:t>
      </w:r>
      <w:r w:rsidRPr="00C46680">
        <w:rPr>
          <w:rFonts w:ascii="Arial Narrow" w:hAnsi="Arial Narrow"/>
          <w:sz w:val="24"/>
          <w:szCs w:val="24"/>
        </w:rPr>
        <w:t xml:space="preserve"> </w:t>
      </w:r>
      <w:r w:rsidRPr="00C46680">
        <w:rPr>
          <w:rFonts w:ascii="Arial Narrow" w:hAnsi="Arial Narrow"/>
          <w:i/>
          <w:iCs/>
          <w:sz w:val="24"/>
          <w:szCs w:val="24"/>
        </w:rPr>
        <w:t>Strategic Management</w:t>
      </w:r>
      <w:r>
        <w:rPr>
          <w:rFonts w:ascii="Arial Narrow" w:hAnsi="Arial Narrow"/>
          <w:sz w:val="24"/>
          <w:szCs w:val="24"/>
        </w:rPr>
        <w:t>,</w:t>
      </w:r>
      <w:r w:rsidRPr="00C46680">
        <w:rPr>
          <w:rFonts w:ascii="Arial Narrow" w:hAnsi="Arial Narrow"/>
          <w:sz w:val="24"/>
          <w:szCs w:val="24"/>
        </w:rPr>
        <w:t xml:space="preserve"> England: Pearson Education Limited.</w:t>
      </w:r>
      <w:r>
        <w:rPr>
          <w:rFonts w:ascii="Arial Narrow" w:hAnsi="Arial Narrow"/>
          <w:sz w:val="24"/>
          <w:szCs w:val="24"/>
        </w:rPr>
        <w:t xml:space="preserve"> </w:t>
      </w:r>
    </w:p>
    <w:p w14:paraId="6E60CDE1" w14:textId="12C71BE4" w:rsidR="002B638C" w:rsidRDefault="002B638C" w:rsidP="002B638C">
      <w:pPr>
        <w:pStyle w:val="ListParagraph"/>
        <w:numPr>
          <w:ilvl w:val="0"/>
          <w:numId w:val="1"/>
        </w:numPr>
        <w:spacing w:line="360" w:lineRule="auto"/>
        <w:rPr>
          <w:rFonts w:ascii="Arial Narrow" w:hAnsi="Arial Narrow"/>
          <w:sz w:val="24"/>
          <w:szCs w:val="24"/>
        </w:rPr>
      </w:pPr>
      <w:r w:rsidRPr="004C62F9">
        <w:rPr>
          <w:rFonts w:ascii="Arial Narrow" w:hAnsi="Arial Narrow"/>
          <w:sz w:val="24"/>
          <w:szCs w:val="24"/>
        </w:rPr>
        <w:t>Mac</w:t>
      </w:r>
      <w:r>
        <w:rPr>
          <w:rFonts w:ascii="Arial Narrow" w:hAnsi="Arial Narrow"/>
          <w:sz w:val="24"/>
          <w:szCs w:val="24"/>
        </w:rPr>
        <w:t xml:space="preserve"> </w:t>
      </w:r>
      <w:r w:rsidRPr="004C62F9">
        <w:rPr>
          <w:rFonts w:ascii="Arial Narrow" w:hAnsi="Arial Narrow"/>
          <w:sz w:val="24"/>
          <w:szCs w:val="24"/>
        </w:rPr>
        <w:t>Kenzie, J.</w:t>
      </w:r>
      <w:r>
        <w:rPr>
          <w:rFonts w:ascii="Arial Narrow" w:hAnsi="Arial Narrow"/>
          <w:sz w:val="24"/>
          <w:szCs w:val="24"/>
        </w:rPr>
        <w:t xml:space="preserve">, </w:t>
      </w:r>
      <w:r w:rsidRPr="004C62F9">
        <w:rPr>
          <w:rFonts w:ascii="Arial Narrow" w:hAnsi="Arial Narrow"/>
          <w:sz w:val="24"/>
          <w:szCs w:val="24"/>
        </w:rPr>
        <w:t>(1994)</w:t>
      </w:r>
      <w:r>
        <w:rPr>
          <w:rFonts w:ascii="Arial Narrow" w:hAnsi="Arial Narrow"/>
          <w:sz w:val="24"/>
          <w:szCs w:val="24"/>
        </w:rPr>
        <w:t>,</w:t>
      </w:r>
      <w:r w:rsidRPr="004C62F9">
        <w:rPr>
          <w:rFonts w:ascii="Arial Narrow" w:hAnsi="Arial Narrow"/>
          <w:sz w:val="24"/>
          <w:szCs w:val="24"/>
        </w:rPr>
        <w:t xml:space="preserve"> </w:t>
      </w:r>
      <w:r w:rsidRPr="00655B8B">
        <w:rPr>
          <w:rFonts w:ascii="Arial Narrow" w:hAnsi="Arial Narrow"/>
          <w:i/>
          <w:iCs/>
          <w:sz w:val="24"/>
          <w:szCs w:val="24"/>
        </w:rPr>
        <w:t>‘The keys to the car: Electric and hydrogen vehicles for the 21st century’</w:t>
      </w:r>
      <w:r w:rsidRPr="004C62F9">
        <w:rPr>
          <w:rFonts w:ascii="Arial Narrow" w:hAnsi="Arial Narrow"/>
          <w:sz w:val="24"/>
          <w:szCs w:val="24"/>
        </w:rPr>
        <w:t xml:space="preserve">.  </w:t>
      </w:r>
      <w:r>
        <w:rPr>
          <w:rFonts w:ascii="Arial Narrow" w:hAnsi="Arial Narrow"/>
          <w:sz w:val="24"/>
          <w:szCs w:val="24"/>
        </w:rPr>
        <w:t xml:space="preserve"> </w:t>
      </w:r>
    </w:p>
    <w:p w14:paraId="48126508" w14:textId="342B880C" w:rsidR="00627F64" w:rsidRDefault="00F90709" w:rsidP="0039140B">
      <w:pPr>
        <w:pStyle w:val="ListParagraph"/>
        <w:numPr>
          <w:ilvl w:val="0"/>
          <w:numId w:val="1"/>
        </w:numPr>
        <w:spacing w:line="360" w:lineRule="auto"/>
        <w:rPr>
          <w:rFonts w:ascii="Arial Narrow" w:hAnsi="Arial Narrow"/>
          <w:sz w:val="24"/>
          <w:szCs w:val="24"/>
        </w:rPr>
      </w:pPr>
      <w:r>
        <w:rPr>
          <w:rFonts w:ascii="Arial Narrow" w:hAnsi="Arial Narrow"/>
          <w:sz w:val="24"/>
          <w:szCs w:val="24"/>
        </w:rPr>
        <w:t>Marketing Au</w:t>
      </w:r>
      <w:r w:rsidR="00293D25">
        <w:rPr>
          <w:rFonts w:ascii="Arial Narrow" w:hAnsi="Arial Narrow"/>
          <w:sz w:val="24"/>
          <w:szCs w:val="24"/>
        </w:rPr>
        <w:t>dit (2014)</w:t>
      </w:r>
      <w:r w:rsidR="00515507">
        <w:rPr>
          <w:rFonts w:ascii="Arial Narrow" w:hAnsi="Arial Narrow"/>
          <w:sz w:val="24"/>
          <w:szCs w:val="24"/>
        </w:rPr>
        <w:t xml:space="preserve">, </w:t>
      </w:r>
      <w:r w:rsidR="00515507" w:rsidRPr="00E0768C">
        <w:rPr>
          <w:rFonts w:ascii="Arial Narrow" w:hAnsi="Arial Narrow"/>
          <w:i/>
          <w:iCs/>
          <w:sz w:val="24"/>
          <w:szCs w:val="24"/>
        </w:rPr>
        <w:t>‘Identify Macro Analysis</w:t>
      </w:r>
      <w:r w:rsidR="00E0768C" w:rsidRPr="00E0768C">
        <w:rPr>
          <w:rFonts w:ascii="Arial Narrow" w:hAnsi="Arial Narrow"/>
          <w:i/>
          <w:iCs/>
          <w:sz w:val="24"/>
          <w:szCs w:val="24"/>
        </w:rPr>
        <w:t>’</w:t>
      </w:r>
      <w:r w:rsidR="00E0768C">
        <w:rPr>
          <w:rFonts w:ascii="Arial Narrow" w:hAnsi="Arial Narrow"/>
          <w:sz w:val="24"/>
          <w:szCs w:val="24"/>
        </w:rPr>
        <w:t>.</w:t>
      </w:r>
    </w:p>
    <w:p w14:paraId="2BAE1C28" w14:textId="28ECA667" w:rsidR="007C4E5C" w:rsidRDefault="007C4E5C" w:rsidP="0039140B">
      <w:pPr>
        <w:pStyle w:val="ListParagraph"/>
        <w:spacing w:line="360" w:lineRule="auto"/>
        <w:rPr>
          <w:rFonts w:ascii="Arial Narrow" w:hAnsi="Arial Narrow"/>
          <w:sz w:val="24"/>
          <w:szCs w:val="24"/>
        </w:rPr>
      </w:pPr>
      <w:r>
        <w:rPr>
          <w:rFonts w:ascii="Arial Narrow" w:hAnsi="Arial Narrow"/>
          <w:sz w:val="24"/>
          <w:szCs w:val="24"/>
        </w:rPr>
        <w:t xml:space="preserve">Available at: </w:t>
      </w:r>
      <w:hyperlink r:id="rId44" w:history="1">
        <w:r w:rsidRPr="00FA28BD">
          <w:rPr>
            <w:rStyle w:val="Hyperlink"/>
            <w:rFonts w:ascii="Arial Narrow" w:hAnsi="Arial Narrow"/>
            <w:sz w:val="24"/>
            <w:szCs w:val="24"/>
          </w:rPr>
          <w:t>https://uwemarketingaudit.wordpress.com/2014/08/03/identify-macro-analysis/</w:t>
        </w:r>
      </w:hyperlink>
    </w:p>
    <w:p w14:paraId="2A41D987" w14:textId="2ED617A5" w:rsidR="007C4E5C" w:rsidRDefault="003716C6" w:rsidP="0039140B">
      <w:pPr>
        <w:pStyle w:val="ListParagraph"/>
        <w:spacing w:line="360" w:lineRule="auto"/>
        <w:rPr>
          <w:rFonts w:ascii="Arial Narrow" w:hAnsi="Arial Narrow"/>
          <w:sz w:val="24"/>
          <w:szCs w:val="24"/>
        </w:rPr>
      </w:pPr>
      <w:r>
        <w:rPr>
          <w:rFonts w:ascii="Arial Narrow" w:hAnsi="Arial Narrow"/>
          <w:sz w:val="24"/>
          <w:szCs w:val="24"/>
        </w:rPr>
        <w:t>(Accessed: 27 November 2019)</w:t>
      </w:r>
    </w:p>
    <w:p w14:paraId="34D0C02F" w14:textId="77777777" w:rsidR="00043B85" w:rsidRDefault="00043B85" w:rsidP="00043B85">
      <w:pPr>
        <w:pStyle w:val="ListParagraph"/>
        <w:numPr>
          <w:ilvl w:val="0"/>
          <w:numId w:val="1"/>
        </w:numPr>
        <w:spacing w:line="360" w:lineRule="auto"/>
        <w:rPr>
          <w:rFonts w:ascii="Arial Narrow" w:hAnsi="Arial Narrow"/>
          <w:sz w:val="24"/>
          <w:szCs w:val="24"/>
        </w:rPr>
      </w:pPr>
      <w:r w:rsidRPr="00943EAA">
        <w:rPr>
          <w:rFonts w:ascii="Arial Narrow" w:hAnsi="Arial Narrow"/>
          <w:sz w:val="24"/>
          <w:szCs w:val="24"/>
        </w:rPr>
        <w:t>McKinsey (2017)</w:t>
      </w:r>
      <w:r>
        <w:rPr>
          <w:rFonts w:ascii="Arial Narrow" w:hAnsi="Arial Narrow"/>
          <w:sz w:val="24"/>
          <w:szCs w:val="24"/>
        </w:rPr>
        <w:t>,</w:t>
      </w:r>
      <w:r w:rsidRPr="00943EAA">
        <w:rPr>
          <w:rFonts w:ascii="Arial Narrow" w:hAnsi="Arial Narrow"/>
          <w:sz w:val="24"/>
          <w:szCs w:val="24"/>
        </w:rPr>
        <w:t xml:space="preserve"> </w:t>
      </w:r>
      <w:r>
        <w:rPr>
          <w:rFonts w:ascii="Arial Narrow" w:hAnsi="Arial Narrow"/>
          <w:sz w:val="24"/>
          <w:szCs w:val="24"/>
        </w:rPr>
        <w:t>‘</w:t>
      </w:r>
      <w:r w:rsidRPr="00943EAA">
        <w:rPr>
          <w:rFonts w:ascii="Arial Narrow" w:hAnsi="Arial Narrow"/>
          <w:i/>
          <w:iCs/>
          <w:sz w:val="24"/>
          <w:szCs w:val="24"/>
        </w:rPr>
        <w:t>Electrifying insights: How automakers can drive electrified vehicle sales and profitability</w:t>
      </w:r>
      <w:r>
        <w:rPr>
          <w:rFonts w:ascii="Arial Narrow" w:hAnsi="Arial Narrow"/>
          <w:i/>
          <w:iCs/>
          <w:sz w:val="24"/>
          <w:szCs w:val="24"/>
        </w:rPr>
        <w:t>’</w:t>
      </w:r>
      <w:r w:rsidRPr="00943EAA">
        <w:rPr>
          <w:rFonts w:ascii="Arial Narrow" w:hAnsi="Arial Narrow"/>
          <w:sz w:val="24"/>
          <w:szCs w:val="24"/>
        </w:rPr>
        <w:t xml:space="preserve">. </w:t>
      </w:r>
    </w:p>
    <w:p w14:paraId="4769A8BC" w14:textId="77777777" w:rsidR="00043B85" w:rsidRDefault="00043B85" w:rsidP="00043B85">
      <w:pPr>
        <w:pStyle w:val="ListParagraph"/>
        <w:spacing w:line="360" w:lineRule="auto"/>
        <w:rPr>
          <w:rFonts w:ascii="Arial Narrow" w:hAnsi="Arial Narrow"/>
          <w:sz w:val="24"/>
          <w:szCs w:val="24"/>
        </w:rPr>
      </w:pPr>
      <w:r w:rsidRPr="00943EAA">
        <w:rPr>
          <w:rFonts w:ascii="Arial Narrow" w:hAnsi="Arial Narrow"/>
          <w:sz w:val="24"/>
          <w:szCs w:val="24"/>
        </w:rPr>
        <w:t xml:space="preserve">Available from: </w:t>
      </w:r>
      <w:hyperlink r:id="rId45" w:history="1">
        <w:r w:rsidRPr="00FA28BD">
          <w:rPr>
            <w:rStyle w:val="Hyperlink"/>
            <w:rFonts w:ascii="Arial Narrow" w:hAnsi="Arial Narrow"/>
            <w:sz w:val="24"/>
            <w:szCs w:val="24"/>
          </w:rPr>
          <w:t>https://www.mckinsey.com/~/media/mckinsey/industries/automotive%20and%20assembly/our%20insights/electrifying%20insights%20how%20automakers%20can%20drive%20electrified%20vehicle%20sales%20and%20profitability/how%20automakers%20can%20drive%20electrified%20vehicle%20sales%20and%20profitabilitymck.ashx</w:t>
        </w:r>
      </w:hyperlink>
    </w:p>
    <w:p w14:paraId="3B7B1016" w14:textId="77777777" w:rsidR="00043B85" w:rsidRDefault="00043B85" w:rsidP="00043B85">
      <w:pPr>
        <w:pStyle w:val="ListParagraph"/>
        <w:spacing w:line="360" w:lineRule="auto"/>
        <w:rPr>
          <w:rFonts w:ascii="Arial Narrow" w:hAnsi="Arial Narrow"/>
          <w:sz w:val="24"/>
          <w:szCs w:val="24"/>
        </w:rPr>
      </w:pPr>
      <w:r>
        <w:rPr>
          <w:rFonts w:ascii="Arial Narrow" w:hAnsi="Arial Narrow"/>
          <w:sz w:val="24"/>
          <w:szCs w:val="24"/>
        </w:rPr>
        <w:t>(Accessed:30 November 2019)</w:t>
      </w:r>
    </w:p>
    <w:p w14:paraId="5F30C38D" w14:textId="77777777" w:rsidR="007A1BE1" w:rsidRDefault="007A1BE1" w:rsidP="007A1BE1">
      <w:pPr>
        <w:pStyle w:val="ListParagraph"/>
        <w:numPr>
          <w:ilvl w:val="0"/>
          <w:numId w:val="1"/>
        </w:numPr>
        <w:spacing w:line="360" w:lineRule="auto"/>
        <w:rPr>
          <w:rFonts w:ascii="Arial Narrow" w:hAnsi="Arial Narrow"/>
          <w:sz w:val="24"/>
          <w:szCs w:val="24"/>
        </w:rPr>
      </w:pPr>
      <w:r w:rsidRPr="007F63C4">
        <w:rPr>
          <w:rFonts w:ascii="Arial Narrow" w:hAnsi="Arial Narrow"/>
          <w:sz w:val="24"/>
          <w:szCs w:val="24"/>
        </w:rPr>
        <w:t>McLachlan</w:t>
      </w:r>
      <w:r>
        <w:rPr>
          <w:rFonts w:ascii="Arial Narrow" w:hAnsi="Arial Narrow"/>
          <w:sz w:val="24"/>
          <w:szCs w:val="24"/>
        </w:rPr>
        <w:t>, C., (2010), ‘</w:t>
      </w:r>
      <w:r w:rsidRPr="007840D9">
        <w:rPr>
          <w:rFonts w:ascii="Arial Narrow" w:hAnsi="Arial Narrow"/>
          <w:i/>
          <w:iCs/>
          <w:sz w:val="24"/>
          <w:szCs w:val="24"/>
        </w:rPr>
        <w:t>Tidal stream energy in the UK: Stakeholder perceptions study</w:t>
      </w:r>
      <w:r>
        <w:rPr>
          <w:rFonts w:ascii="Arial Narrow" w:hAnsi="Arial Narrow"/>
          <w:sz w:val="24"/>
          <w:szCs w:val="24"/>
        </w:rPr>
        <w:t>’,</w:t>
      </w:r>
      <w:r w:rsidRPr="000B4E45">
        <w:t xml:space="preserve"> </w:t>
      </w:r>
      <w:r w:rsidRPr="000B4E45">
        <w:rPr>
          <w:rFonts w:ascii="Arial Narrow" w:hAnsi="Arial Narrow"/>
          <w:sz w:val="24"/>
          <w:szCs w:val="24"/>
        </w:rPr>
        <w:t>Tyndall Centre</w:t>
      </w:r>
      <w:r>
        <w:rPr>
          <w:rFonts w:ascii="Arial Narrow" w:hAnsi="Arial Narrow"/>
          <w:sz w:val="24"/>
          <w:szCs w:val="24"/>
        </w:rPr>
        <w:t>,</w:t>
      </w:r>
      <w:r w:rsidRPr="000B4E45">
        <w:rPr>
          <w:rFonts w:ascii="Arial Narrow" w:hAnsi="Arial Narrow"/>
          <w:sz w:val="24"/>
          <w:szCs w:val="24"/>
        </w:rPr>
        <w:t xml:space="preserve"> </w:t>
      </w:r>
      <w:r>
        <w:rPr>
          <w:rFonts w:ascii="Arial Narrow" w:hAnsi="Arial Narrow"/>
          <w:sz w:val="24"/>
          <w:szCs w:val="24"/>
        </w:rPr>
        <w:t xml:space="preserve">p.15-16. </w:t>
      </w:r>
    </w:p>
    <w:p w14:paraId="6CCAE697" w14:textId="77777777" w:rsidR="007A1BE1" w:rsidRDefault="007A1BE1" w:rsidP="007A1BE1">
      <w:pPr>
        <w:pStyle w:val="ListParagraph"/>
        <w:spacing w:line="360" w:lineRule="auto"/>
        <w:rPr>
          <w:rFonts w:ascii="Arial Narrow" w:hAnsi="Arial Narrow"/>
          <w:sz w:val="24"/>
          <w:szCs w:val="24"/>
        </w:rPr>
      </w:pPr>
      <w:r>
        <w:rPr>
          <w:rFonts w:ascii="Arial Narrow" w:hAnsi="Arial Narrow"/>
          <w:sz w:val="24"/>
          <w:szCs w:val="24"/>
        </w:rPr>
        <w:t xml:space="preserve">Available at: </w:t>
      </w:r>
      <w:hyperlink r:id="rId46" w:history="1">
        <w:r w:rsidRPr="00FA28BD">
          <w:rPr>
            <w:rStyle w:val="Hyperlink"/>
            <w:rFonts w:ascii="Arial Narrow" w:hAnsi="Arial Narrow"/>
            <w:sz w:val="24"/>
            <w:szCs w:val="24"/>
          </w:rPr>
          <w:t>https://tyndall.ac.uk/sites/default/files/publications/twp144.pdf</w:t>
        </w:r>
      </w:hyperlink>
      <w:r>
        <w:rPr>
          <w:rFonts w:ascii="Arial Narrow" w:hAnsi="Arial Narrow"/>
          <w:sz w:val="24"/>
          <w:szCs w:val="24"/>
        </w:rPr>
        <w:t xml:space="preserve"> </w:t>
      </w:r>
    </w:p>
    <w:p w14:paraId="3EFD1E0D" w14:textId="551DAD78" w:rsidR="007A1BE1" w:rsidRDefault="007A1BE1" w:rsidP="007A1BE1">
      <w:pPr>
        <w:pStyle w:val="ListParagraph"/>
        <w:spacing w:line="360" w:lineRule="auto"/>
        <w:rPr>
          <w:rFonts w:ascii="Arial Narrow" w:hAnsi="Arial Narrow"/>
          <w:sz w:val="24"/>
          <w:szCs w:val="24"/>
        </w:rPr>
      </w:pPr>
      <w:r>
        <w:rPr>
          <w:rFonts w:ascii="Arial Narrow" w:hAnsi="Arial Narrow"/>
          <w:sz w:val="24"/>
          <w:szCs w:val="24"/>
        </w:rPr>
        <w:t xml:space="preserve">(Accessed: 29 November 2019)  </w:t>
      </w:r>
    </w:p>
    <w:p w14:paraId="4C733E8B" w14:textId="77777777" w:rsidR="007D21CF" w:rsidRPr="009D1999" w:rsidRDefault="007D21CF" w:rsidP="007D21CF">
      <w:pPr>
        <w:pStyle w:val="ListParagraph"/>
        <w:numPr>
          <w:ilvl w:val="0"/>
          <w:numId w:val="1"/>
        </w:numPr>
        <w:spacing w:line="360" w:lineRule="auto"/>
        <w:rPr>
          <w:rFonts w:ascii="Arial Narrow" w:hAnsi="Arial Narrow"/>
          <w:i/>
          <w:iCs/>
          <w:sz w:val="24"/>
          <w:szCs w:val="24"/>
        </w:rPr>
      </w:pPr>
      <w:r>
        <w:rPr>
          <w:rFonts w:ascii="Arial Narrow" w:hAnsi="Arial Narrow"/>
          <w:sz w:val="24"/>
          <w:szCs w:val="24"/>
        </w:rPr>
        <w:t>Muller, J., (2013), ‘</w:t>
      </w:r>
      <w:r w:rsidRPr="008069C1">
        <w:rPr>
          <w:rFonts w:ascii="Arial Narrow" w:hAnsi="Arial Narrow"/>
          <w:i/>
          <w:iCs/>
          <w:sz w:val="24"/>
          <w:szCs w:val="24"/>
        </w:rPr>
        <w:t>The Real Reason Tesla Is Still Alive (And Other Green Car Companies Aren't)</w:t>
      </w:r>
      <w:r>
        <w:rPr>
          <w:rFonts w:ascii="Arial Narrow" w:hAnsi="Arial Narrow"/>
          <w:i/>
          <w:iCs/>
          <w:sz w:val="24"/>
          <w:szCs w:val="24"/>
        </w:rPr>
        <w:t>’</w:t>
      </w:r>
      <w:r>
        <w:rPr>
          <w:rFonts w:ascii="Arial Narrow" w:hAnsi="Arial Narrow"/>
          <w:sz w:val="24"/>
          <w:szCs w:val="24"/>
        </w:rPr>
        <w:t>, Forbes.com</w:t>
      </w:r>
    </w:p>
    <w:p w14:paraId="7C333D66" w14:textId="77777777" w:rsidR="007D21CF" w:rsidRDefault="007D21CF" w:rsidP="007D21CF">
      <w:pPr>
        <w:pStyle w:val="ListParagraph"/>
        <w:spacing w:line="360" w:lineRule="auto"/>
        <w:ind w:left="785"/>
        <w:rPr>
          <w:rFonts w:ascii="Arial Narrow" w:hAnsi="Arial Narrow"/>
          <w:sz w:val="24"/>
          <w:szCs w:val="24"/>
        </w:rPr>
      </w:pPr>
      <w:r>
        <w:rPr>
          <w:rFonts w:ascii="Arial Narrow" w:hAnsi="Arial Narrow"/>
          <w:sz w:val="24"/>
          <w:szCs w:val="24"/>
        </w:rPr>
        <w:t xml:space="preserve">Available at: </w:t>
      </w:r>
      <w:hyperlink r:id="rId47" w:anchor="777b41a6501b" w:history="1">
        <w:r w:rsidRPr="00FA28BD">
          <w:rPr>
            <w:rStyle w:val="Hyperlink"/>
            <w:rFonts w:ascii="Arial Narrow" w:hAnsi="Arial Narrow"/>
            <w:sz w:val="24"/>
            <w:szCs w:val="24"/>
          </w:rPr>
          <w:t>https://www.forbes.com/sites/joannmuller/2013/05/11/the-real-reason-tesla-is-still-alive-and-other-green-car-companies-arent/#777b41a6501b</w:t>
        </w:r>
      </w:hyperlink>
      <w:r>
        <w:rPr>
          <w:rFonts w:ascii="Arial Narrow" w:hAnsi="Arial Narrow"/>
          <w:sz w:val="24"/>
          <w:szCs w:val="24"/>
        </w:rPr>
        <w:t xml:space="preserve"> </w:t>
      </w:r>
    </w:p>
    <w:p w14:paraId="54C76944" w14:textId="77777777" w:rsidR="007D21CF" w:rsidRDefault="007D21CF" w:rsidP="007D21CF">
      <w:pPr>
        <w:pStyle w:val="ListParagraph"/>
        <w:spacing w:line="360" w:lineRule="auto"/>
        <w:ind w:left="785"/>
        <w:rPr>
          <w:rFonts w:ascii="Arial Narrow" w:hAnsi="Arial Narrow"/>
          <w:sz w:val="24"/>
          <w:szCs w:val="24"/>
        </w:rPr>
      </w:pPr>
      <w:r>
        <w:rPr>
          <w:rFonts w:ascii="Arial Narrow" w:hAnsi="Arial Narrow"/>
          <w:sz w:val="24"/>
          <w:szCs w:val="24"/>
        </w:rPr>
        <w:t>(Accessed: 01 December 2019)</w:t>
      </w:r>
    </w:p>
    <w:p w14:paraId="5D625B9D" w14:textId="6ECF9887" w:rsidR="000173CC" w:rsidRPr="00C71367" w:rsidRDefault="000173CC" w:rsidP="00C71367">
      <w:pPr>
        <w:pStyle w:val="ListParagraph"/>
        <w:numPr>
          <w:ilvl w:val="0"/>
          <w:numId w:val="1"/>
        </w:numPr>
        <w:spacing w:line="360" w:lineRule="auto"/>
        <w:rPr>
          <w:rFonts w:ascii="Arial Narrow" w:hAnsi="Arial Narrow"/>
          <w:sz w:val="24"/>
          <w:szCs w:val="24"/>
        </w:rPr>
      </w:pPr>
      <w:proofErr w:type="spellStart"/>
      <w:r>
        <w:rPr>
          <w:rFonts w:ascii="Arial Narrow" w:hAnsi="Arial Narrow"/>
          <w:sz w:val="24"/>
          <w:szCs w:val="24"/>
        </w:rPr>
        <w:lastRenderedPageBreak/>
        <w:t>Mulshaw</w:t>
      </w:r>
      <w:proofErr w:type="spellEnd"/>
      <w:r>
        <w:rPr>
          <w:rFonts w:ascii="Arial Narrow" w:hAnsi="Arial Narrow"/>
          <w:sz w:val="24"/>
          <w:szCs w:val="24"/>
        </w:rPr>
        <w:t xml:space="preserve">, S., (20017), </w:t>
      </w:r>
      <w:r w:rsidRPr="00CA0677">
        <w:rPr>
          <w:rFonts w:ascii="Arial Narrow" w:hAnsi="Arial Narrow"/>
          <w:i/>
          <w:iCs/>
          <w:sz w:val="24"/>
          <w:szCs w:val="24"/>
        </w:rPr>
        <w:t>‘Will demand for metals increase with electric vehicle uptake?</w:t>
      </w:r>
      <w:r>
        <w:rPr>
          <w:rFonts w:ascii="Arial Narrow" w:hAnsi="Arial Narrow"/>
          <w:i/>
          <w:iCs/>
          <w:sz w:val="24"/>
          <w:szCs w:val="24"/>
        </w:rPr>
        <w:t>’,</w:t>
      </w:r>
      <w:r>
        <w:rPr>
          <w:rFonts w:ascii="Arial Narrow" w:hAnsi="Arial Narrow"/>
          <w:sz w:val="24"/>
          <w:szCs w:val="24"/>
        </w:rPr>
        <w:t xml:space="preserve"> Wood Mackenzie </w:t>
      </w:r>
      <w:r w:rsidRPr="00C71367">
        <w:rPr>
          <w:rFonts w:ascii="Arial Narrow" w:hAnsi="Arial Narrow"/>
          <w:sz w:val="24"/>
          <w:szCs w:val="24"/>
        </w:rPr>
        <w:t xml:space="preserve">Available at: </w:t>
      </w:r>
      <w:hyperlink r:id="rId48" w:history="1">
        <w:r w:rsidRPr="00C71367">
          <w:rPr>
            <w:rStyle w:val="Hyperlink"/>
            <w:rFonts w:ascii="Arial Narrow" w:hAnsi="Arial Narrow"/>
            <w:sz w:val="24"/>
            <w:szCs w:val="24"/>
          </w:rPr>
          <w:t>https://www.woodmac.com/news/editorial/will-demand-for-metals-increase-with-</w:t>
        </w:r>
        <w:r w:rsidR="00712FAE" w:rsidRPr="00C71367">
          <w:rPr>
            <w:rFonts w:ascii="Arial Narrow" w:hAnsi="Arial Narrow"/>
            <w:sz w:val="24"/>
            <w:szCs w:val="24"/>
          </w:rPr>
          <w:t xml:space="preserve"> </w:t>
        </w:r>
        <w:r w:rsidRPr="00C71367">
          <w:rPr>
            <w:rStyle w:val="Hyperlink"/>
            <w:rFonts w:ascii="Arial Narrow" w:hAnsi="Arial Narrow"/>
            <w:sz w:val="24"/>
            <w:szCs w:val="24"/>
          </w:rPr>
          <w:t>electric-vehicle-uptake/</w:t>
        </w:r>
      </w:hyperlink>
      <w:r w:rsidRPr="00C71367">
        <w:rPr>
          <w:rFonts w:ascii="Arial Narrow" w:hAnsi="Arial Narrow"/>
          <w:sz w:val="24"/>
          <w:szCs w:val="24"/>
        </w:rPr>
        <w:t xml:space="preserve"> </w:t>
      </w:r>
    </w:p>
    <w:p w14:paraId="21618169" w14:textId="77777777" w:rsidR="000173CC" w:rsidRDefault="000173CC" w:rsidP="000173CC">
      <w:pPr>
        <w:pStyle w:val="ListParagraph"/>
        <w:spacing w:line="360" w:lineRule="auto"/>
        <w:rPr>
          <w:rFonts w:ascii="Arial Narrow" w:hAnsi="Arial Narrow"/>
          <w:sz w:val="24"/>
          <w:szCs w:val="24"/>
        </w:rPr>
      </w:pPr>
      <w:r>
        <w:rPr>
          <w:rFonts w:ascii="Arial Narrow" w:hAnsi="Arial Narrow"/>
          <w:sz w:val="24"/>
          <w:szCs w:val="24"/>
        </w:rPr>
        <w:t>(Accessed: 29 November 2019)</w:t>
      </w:r>
    </w:p>
    <w:p w14:paraId="7A5C2813" w14:textId="77777777" w:rsidR="00A45B02" w:rsidRPr="0021034F" w:rsidRDefault="00A45B02" w:rsidP="00A45B02">
      <w:pPr>
        <w:pStyle w:val="ListParagraph"/>
        <w:numPr>
          <w:ilvl w:val="0"/>
          <w:numId w:val="1"/>
        </w:numPr>
        <w:spacing w:line="360" w:lineRule="auto"/>
        <w:rPr>
          <w:rFonts w:ascii="Arial Narrow" w:hAnsi="Arial Narrow"/>
          <w:sz w:val="24"/>
          <w:szCs w:val="24"/>
        </w:rPr>
      </w:pPr>
      <w:proofErr w:type="spellStart"/>
      <w:r w:rsidRPr="00390475">
        <w:rPr>
          <w:rFonts w:ascii="Arial Narrow" w:hAnsi="Arial Narrow"/>
          <w:sz w:val="24"/>
          <w:szCs w:val="24"/>
        </w:rPr>
        <w:t>Mwasilu</w:t>
      </w:r>
      <w:proofErr w:type="spellEnd"/>
      <w:r w:rsidRPr="00390475">
        <w:rPr>
          <w:rFonts w:ascii="Arial Narrow" w:hAnsi="Arial Narrow"/>
          <w:sz w:val="24"/>
          <w:szCs w:val="24"/>
        </w:rPr>
        <w:t>, F. et al, (2014), ‘Electric vehicles and smart grid interaction: A review on vehicle to grid and renewable energy sources integration’,</w:t>
      </w:r>
      <w:r>
        <w:rPr>
          <w:rFonts w:ascii="Arial Narrow" w:hAnsi="Arial Narrow"/>
          <w:sz w:val="24"/>
          <w:szCs w:val="24"/>
        </w:rPr>
        <w:t xml:space="preserve"> </w:t>
      </w:r>
      <w:r w:rsidRPr="00C05EFF">
        <w:rPr>
          <w:rFonts w:ascii="Arial Narrow" w:hAnsi="Arial Narrow"/>
          <w:i/>
          <w:iCs/>
          <w:sz w:val="24"/>
          <w:szCs w:val="24"/>
        </w:rPr>
        <w:t>Science</w:t>
      </w:r>
      <w:r>
        <w:rPr>
          <w:rFonts w:ascii="Arial Narrow" w:hAnsi="Arial Narrow"/>
          <w:i/>
          <w:iCs/>
          <w:sz w:val="24"/>
          <w:szCs w:val="24"/>
        </w:rPr>
        <w:t xml:space="preserve"> Direct</w:t>
      </w:r>
      <w:r w:rsidRPr="00390475">
        <w:rPr>
          <w:rFonts w:ascii="Arial Narrow" w:hAnsi="Arial Narrow"/>
          <w:i/>
          <w:iCs/>
          <w:sz w:val="24"/>
          <w:szCs w:val="24"/>
        </w:rPr>
        <w:t>,</w:t>
      </w:r>
      <w:r>
        <w:rPr>
          <w:rFonts w:ascii="Arial Narrow" w:hAnsi="Arial Narrow"/>
          <w:sz w:val="24"/>
          <w:szCs w:val="24"/>
        </w:rPr>
        <w:t xml:space="preserve"> Elsevier</w:t>
      </w:r>
      <w:bookmarkStart w:id="6" w:name="_Hlk26294044"/>
      <w:r>
        <w:rPr>
          <w:rFonts w:ascii="Arial Narrow" w:hAnsi="Arial Narrow"/>
          <w:sz w:val="24"/>
          <w:szCs w:val="24"/>
        </w:rPr>
        <w:t>,</w:t>
      </w:r>
      <w:r w:rsidRPr="007A5D27">
        <w:t xml:space="preserve"> </w:t>
      </w:r>
      <w:r w:rsidRPr="0021034F">
        <w:rPr>
          <w:rFonts w:ascii="Arial Narrow" w:hAnsi="Arial Narrow"/>
          <w:sz w:val="24"/>
          <w:szCs w:val="24"/>
        </w:rPr>
        <w:t>Renewable and Sustainable Energy Reviews, Volume 34, June 2014, Pages 501-516</w:t>
      </w:r>
    </w:p>
    <w:bookmarkEnd w:id="6"/>
    <w:p w14:paraId="3C7A6779" w14:textId="77777777" w:rsidR="00A45B02" w:rsidRPr="00D77849" w:rsidRDefault="00A45B02" w:rsidP="00A45B02">
      <w:pPr>
        <w:pStyle w:val="ListParagraph"/>
        <w:spacing w:line="360" w:lineRule="auto"/>
        <w:ind w:left="785"/>
        <w:rPr>
          <w:rFonts w:ascii="Arial Narrow" w:hAnsi="Arial Narrow"/>
          <w:sz w:val="24"/>
          <w:szCs w:val="24"/>
        </w:rPr>
      </w:pPr>
      <w:r w:rsidRPr="00390475">
        <w:rPr>
          <w:rFonts w:ascii="Arial Narrow" w:hAnsi="Arial Narrow"/>
          <w:sz w:val="24"/>
          <w:szCs w:val="24"/>
        </w:rPr>
        <w:t xml:space="preserve">Available at: </w:t>
      </w:r>
      <w:hyperlink r:id="rId49" w:history="1">
        <w:r w:rsidRPr="00CA4141">
          <w:rPr>
            <w:rStyle w:val="Hyperlink"/>
            <w:rFonts w:ascii="Arial Narrow" w:hAnsi="Arial Narrow"/>
            <w:sz w:val="24"/>
            <w:szCs w:val="24"/>
          </w:rPr>
          <w:t>https://www.sciencedirect.com/science/article/abs/pii/S1364032114001920</w:t>
        </w:r>
      </w:hyperlink>
      <w:r>
        <w:rPr>
          <w:rStyle w:val="Hyperlink"/>
          <w:rFonts w:ascii="Arial Narrow" w:hAnsi="Arial Narrow"/>
          <w:sz w:val="24"/>
          <w:szCs w:val="24"/>
        </w:rPr>
        <w:t xml:space="preserve"> </w:t>
      </w:r>
      <w:r w:rsidRPr="00D77849">
        <w:rPr>
          <w:rFonts w:ascii="Arial Narrow" w:hAnsi="Arial Narrow"/>
          <w:sz w:val="24"/>
          <w:szCs w:val="24"/>
        </w:rPr>
        <w:t>(Accessed: 03 December 2019)</w:t>
      </w:r>
    </w:p>
    <w:p w14:paraId="60962147" w14:textId="77777777" w:rsidR="00852F45" w:rsidRDefault="00852F45" w:rsidP="00852F45">
      <w:pPr>
        <w:pStyle w:val="ListParagraph"/>
        <w:numPr>
          <w:ilvl w:val="0"/>
          <w:numId w:val="1"/>
        </w:numPr>
        <w:spacing w:line="360" w:lineRule="auto"/>
        <w:rPr>
          <w:rFonts w:ascii="Arial Narrow" w:hAnsi="Arial Narrow"/>
          <w:sz w:val="24"/>
          <w:szCs w:val="24"/>
        </w:rPr>
      </w:pPr>
      <w:r w:rsidRPr="00795C98">
        <w:rPr>
          <w:rFonts w:ascii="Arial Narrow" w:hAnsi="Arial Narrow"/>
          <w:sz w:val="24"/>
          <w:szCs w:val="24"/>
        </w:rPr>
        <w:t xml:space="preserve">Park, E. et al, </w:t>
      </w:r>
      <w:r>
        <w:rPr>
          <w:rFonts w:ascii="Arial Narrow" w:hAnsi="Arial Narrow"/>
          <w:sz w:val="24"/>
          <w:szCs w:val="24"/>
        </w:rPr>
        <w:t>(</w:t>
      </w:r>
      <w:r w:rsidRPr="00795C98">
        <w:rPr>
          <w:rFonts w:ascii="Arial Narrow" w:hAnsi="Arial Narrow"/>
          <w:sz w:val="24"/>
          <w:szCs w:val="24"/>
        </w:rPr>
        <w:t>2018</w:t>
      </w:r>
      <w:r>
        <w:rPr>
          <w:rFonts w:ascii="Arial Narrow" w:hAnsi="Arial Narrow"/>
          <w:sz w:val="24"/>
          <w:szCs w:val="24"/>
        </w:rPr>
        <w:t xml:space="preserve">), </w:t>
      </w:r>
      <w:r w:rsidRPr="00007C62">
        <w:rPr>
          <w:rFonts w:ascii="Arial Narrow" w:hAnsi="Arial Narrow"/>
          <w:i/>
          <w:iCs/>
          <w:sz w:val="24"/>
          <w:szCs w:val="24"/>
        </w:rPr>
        <w:t>‘Electric Vehicles as Next-Generation Models for the Automobile Industry’</w:t>
      </w:r>
      <w:r>
        <w:rPr>
          <w:rFonts w:ascii="Arial Narrow" w:hAnsi="Arial Narrow"/>
          <w:sz w:val="24"/>
          <w:szCs w:val="24"/>
        </w:rPr>
        <w:t xml:space="preserve">, MDPI </w:t>
      </w:r>
    </w:p>
    <w:p w14:paraId="7A879647" w14:textId="77777777" w:rsidR="00852F45" w:rsidRDefault="00852F45" w:rsidP="00852F45">
      <w:pPr>
        <w:pStyle w:val="ListParagraph"/>
        <w:spacing w:line="360" w:lineRule="auto"/>
        <w:rPr>
          <w:rFonts w:ascii="Arial Narrow" w:hAnsi="Arial Narrow"/>
          <w:sz w:val="24"/>
          <w:szCs w:val="24"/>
        </w:rPr>
      </w:pPr>
      <w:r>
        <w:rPr>
          <w:rFonts w:ascii="Arial Narrow" w:hAnsi="Arial Narrow"/>
          <w:sz w:val="24"/>
          <w:szCs w:val="24"/>
        </w:rPr>
        <w:t xml:space="preserve">Available at: </w:t>
      </w:r>
      <w:hyperlink r:id="rId50" w:history="1">
        <w:r w:rsidRPr="00FA28BD">
          <w:rPr>
            <w:rStyle w:val="Hyperlink"/>
            <w:rFonts w:ascii="Arial Narrow" w:hAnsi="Arial Narrow"/>
            <w:sz w:val="24"/>
            <w:szCs w:val="24"/>
          </w:rPr>
          <w:t>https://www.mdpi.com/2071-1050/10/3/662</w:t>
        </w:r>
      </w:hyperlink>
      <w:r>
        <w:rPr>
          <w:rFonts w:ascii="Arial Narrow" w:hAnsi="Arial Narrow"/>
          <w:sz w:val="24"/>
          <w:szCs w:val="24"/>
        </w:rPr>
        <w:t xml:space="preserve"> </w:t>
      </w:r>
    </w:p>
    <w:p w14:paraId="3E9D1ACD" w14:textId="2C1A11CD" w:rsidR="00852F45" w:rsidRPr="008C22E3" w:rsidRDefault="00852F45" w:rsidP="00852F45">
      <w:pPr>
        <w:pStyle w:val="ListParagraph"/>
        <w:spacing w:line="360" w:lineRule="auto"/>
        <w:rPr>
          <w:rFonts w:ascii="Arial Narrow" w:hAnsi="Arial Narrow"/>
          <w:sz w:val="24"/>
          <w:szCs w:val="24"/>
        </w:rPr>
      </w:pPr>
      <w:r>
        <w:rPr>
          <w:rFonts w:ascii="Arial Narrow" w:hAnsi="Arial Narrow"/>
          <w:sz w:val="24"/>
          <w:szCs w:val="24"/>
        </w:rPr>
        <w:t xml:space="preserve">(Accessed: 30 November 2019) </w:t>
      </w:r>
    </w:p>
    <w:p w14:paraId="5A2147F2" w14:textId="77777777" w:rsidR="00185BFD" w:rsidRDefault="00185BFD" w:rsidP="00185BFD">
      <w:pPr>
        <w:pStyle w:val="ListParagraph"/>
        <w:numPr>
          <w:ilvl w:val="0"/>
          <w:numId w:val="1"/>
        </w:numPr>
        <w:spacing w:line="360" w:lineRule="auto"/>
        <w:rPr>
          <w:rFonts w:ascii="Arial Narrow" w:hAnsi="Arial Narrow"/>
          <w:sz w:val="24"/>
          <w:szCs w:val="24"/>
        </w:rPr>
      </w:pPr>
      <w:proofErr w:type="spellStart"/>
      <w:r w:rsidRPr="00BD5971">
        <w:rPr>
          <w:rFonts w:ascii="Arial Narrow" w:hAnsi="Arial Narrow"/>
          <w:sz w:val="24"/>
          <w:szCs w:val="24"/>
        </w:rPr>
        <w:t>Pingfang</w:t>
      </w:r>
      <w:proofErr w:type="spellEnd"/>
      <w:r>
        <w:rPr>
          <w:rFonts w:ascii="Arial Narrow" w:hAnsi="Arial Narrow"/>
          <w:sz w:val="24"/>
          <w:szCs w:val="24"/>
        </w:rPr>
        <w:t>, Z.</w:t>
      </w:r>
      <w:r w:rsidRPr="00BD5971">
        <w:rPr>
          <w:rFonts w:ascii="Arial Narrow" w:hAnsi="Arial Narrow"/>
          <w:sz w:val="24"/>
          <w:szCs w:val="24"/>
        </w:rPr>
        <w:t xml:space="preserve"> &amp; </w:t>
      </w:r>
      <w:proofErr w:type="spellStart"/>
      <w:r w:rsidRPr="00BD5971">
        <w:rPr>
          <w:rFonts w:ascii="Arial Narrow" w:hAnsi="Arial Narrow"/>
          <w:sz w:val="24"/>
          <w:szCs w:val="24"/>
        </w:rPr>
        <w:t>Weimin</w:t>
      </w:r>
      <w:proofErr w:type="spellEnd"/>
      <w:r>
        <w:rPr>
          <w:rFonts w:ascii="Arial Narrow" w:hAnsi="Arial Narrow"/>
          <w:sz w:val="24"/>
          <w:szCs w:val="24"/>
        </w:rPr>
        <w:t xml:space="preserve">, X. (2003), </w:t>
      </w:r>
      <w:r w:rsidRPr="003F5601">
        <w:rPr>
          <w:rFonts w:ascii="Arial Narrow" w:hAnsi="Arial Narrow"/>
          <w:i/>
          <w:iCs/>
          <w:sz w:val="24"/>
          <w:szCs w:val="24"/>
        </w:rPr>
        <w:t xml:space="preserve">‘On </w:t>
      </w:r>
      <w:proofErr w:type="gramStart"/>
      <w:r w:rsidRPr="003F5601">
        <w:rPr>
          <w:rFonts w:ascii="Arial Narrow" w:hAnsi="Arial Narrow"/>
          <w:i/>
          <w:iCs/>
          <w:sz w:val="24"/>
          <w:szCs w:val="24"/>
        </w:rPr>
        <w:t>The</w:t>
      </w:r>
      <w:proofErr w:type="gramEnd"/>
      <w:r w:rsidRPr="003F5601">
        <w:rPr>
          <w:rFonts w:ascii="Arial Narrow" w:hAnsi="Arial Narrow"/>
          <w:i/>
          <w:iCs/>
          <w:sz w:val="24"/>
          <w:szCs w:val="24"/>
        </w:rPr>
        <w:t xml:space="preserve"> Impact of Government's S&amp;T Incentive Policy on the R&amp;D input and its patent output of large and medium-sized Industrial enterprises in Shanghai’</w:t>
      </w:r>
      <w:r>
        <w:rPr>
          <w:rFonts w:ascii="Arial Narrow" w:hAnsi="Arial Narrow"/>
          <w:sz w:val="24"/>
          <w:szCs w:val="24"/>
        </w:rPr>
        <w:t xml:space="preserve">, </w:t>
      </w:r>
      <w:r w:rsidRPr="00356249">
        <w:rPr>
          <w:rFonts w:ascii="Arial Narrow" w:hAnsi="Arial Narrow"/>
          <w:sz w:val="24"/>
          <w:szCs w:val="24"/>
        </w:rPr>
        <w:t>Economic Research Journal</w:t>
      </w:r>
      <w:r>
        <w:rPr>
          <w:rFonts w:ascii="Arial Narrow" w:hAnsi="Arial Narrow"/>
          <w:sz w:val="24"/>
          <w:szCs w:val="24"/>
        </w:rPr>
        <w:t>.</w:t>
      </w:r>
    </w:p>
    <w:p w14:paraId="49D1F56A" w14:textId="77777777" w:rsidR="00185BFD" w:rsidRDefault="00185BFD" w:rsidP="00185BFD">
      <w:pPr>
        <w:pStyle w:val="ListParagraph"/>
        <w:spacing w:line="360" w:lineRule="auto"/>
        <w:rPr>
          <w:rFonts w:ascii="Arial Narrow" w:hAnsi="Arial Narrow"/>
          <w:sz w:val="24"/>
          <w:szCs w:val="24"/>
        </w:rPr>
      </w:pPr>
      <w:r>
        <w:rPr>
          <w:rFonts w:ascii="Arial Narrow" w:hAnsi="Arial Narrow"/>
          <w:sz w:val="24"/>
          <w:szCs w:val="24"/>
        </w:rPr>
        <w:t xml:space="preserve">Available at: </w:t>
      </w:r>
      <w:hyperlink r:id="rId51" w:history="1">
        <w:r w:rsidRPr="00FA28BD">
          <w:rPr>
            <w:rStyle w:val="Hyperlink"/>
            <w:rFonts w:ascii="Arial Narrow" w:hAnsi="Arial Narrow"/>
            <w:sz w:val="24"/>
            <w:szCs w:val="24"/>
          </w:rPr>
          <w:t>http://en.cnki.com.cn/Article_en/CJFDTotal-JJYJ200306005.htm</w:t>
        </w:r>
      </w:hyperlink>
      <w:r>
        <w:rPr>
          <w:rFonts w:ascii="Arial Narrow" w:hAnsi="Arial Narrow"/>
          <w:sz w:val="24"/>
          <w:szCs w:val="24"/>
        </w:rPr>
        <w:t xml:space="preserve"> </w:t>
      </w:r>
    </w:p>
    <w:p w14:paraId="16C0CFEF" w14:textId="77777777" w:rsidR="00185BFD" w:rsidRDefault="00185BFD" w:rsidP="00185BFD">
      <w:pPr>
        <w:pStyle w:val="ListParagraph"/>
        <w:spacing w:line="360" w:lineRule="auto"/>
        <w:rPr>
          <w:rFonts w:ascii="Arial Narrow" w:hAnsi="Arial Narrow"/>
          <w:sz w:val="24"/>
          <w:szCs w:val="24"/>
        </w:rPr>
      </w:pPr>
      <w:r>
        <w:rPr>
          <w:rFonts w:ascii="Arial Narrow" w:hAnsi="Arial Narrow"/>
          <w:sz w:val="24"/>
          <w:szCs w:val="24"/>
        </w:rPr>
        <w:t>(Accessed: 29 November 2019)</w:t>
      </w:r>
    </w:p>
    <w:p w14:paraId="4AE15A1E" w14:textId="77777777" w:rsidR="00073F3A" w:rsidRDefault="00073F3A" w:rsidP="00073F3A">
      <w:pPr>
        <w:pStyle w:val="ListParagraph"/>
        <w:numPr>
          <w:ilvl w:val="0"/>
          <w:numId w:val="1"/>
        </w:numPr>
        <w:spacing w:line="360" w:lineRule="auto"/>
        <w:rPr>
          <w:rFonts w:ascii="Arial Narrow" w:hAnsi="Arial Narrow"/>
          <w:sz w:val="24"/>
          <w:szCs w:val="24"/>
        </w:rPr>
      </w:pPr>
      <w:r>
        <w:rPr>
          <w:rFonts w:ascii="Arial Narrow" w:hAnsi="Arial Narrow"/>
          <w:sz w:val="24"/>
          <w:szCs w:val="24"/>
        </w:rPr>
        <w:t>Randall, T. (2016), ‘</w:t>
      </w:r>
      <w:r w:rsidRPr="00FC01A2">
        <w:rPr>
          <w:rFonts w:ascii="Arial Narrow" w:hAnsi="Arial Narrow"/>
          <w:i/>
          <w:iCs/>
          <w:sz w:val="24"/>
          <w:szCs w:val="24"/>
        </w:rPr>
        <w:t>Here’s How Electric Cars Will Cause the Next Oil Crisis’</w:t>
      </w:r>
      <w:r>
        <w:rPr>
          <w:rFonts w:ascii="Arial Narrow" w:hAnsi="Arial Narrow"/>
          <w:sz w:val="24"/>
          <w:szCs w:val="24"/>
        </w:rPr>
        <w:t>, Bloomberg.com</w:t>
      </w:r>
    </w:p>
    <w:p w14:paraId="424B0D49" w14:textId="77777777" w:rsidR="00073F3A" w:rsidRDefault="00073F3A" w:rsidP="00073F3A">
      <w:pPr>
        <w:pStyle w:val="ListParagraph"/>
        <w:spacing w:line="360" w:lineRule="auto"/>
        <w:ind w:left="785"/>
        <w:rPr>
          <w:rFonts w:ascii="Arial Narrow" w:hAnsi="Arial Narrow"/>
          <w:sz w:val="24"/>
          <w:szCs w:val="24"/>
        </w:rPr>
      </w:pPr>
      <w:r>
        <w:rPr>
          <w:rFonts w:ascii="Arial Narrow" w:hAnsi="Arial Narrow"/>
          <w:sz w:val="24"/>
          <w:szCs w:val="24"/>
        </w:rPr>
        <w:t xml:space="preserve">Available at: </w:t>
      </w:r>
      <w:hyperlink r:id="rId52" w:history="1">
        <w:r w:rsidRPr="00A1778B">
          <w:rPr>
            <w:rStyle w:val="Hyperlink"/>
            <w:rFonts w:ascii="Arial Narrow" w:hAnsi="Arial Narrow"/>
            <w:sz w:val="24"/>
            <w:szCs w:val="24"/>
          </w:rPr>
          <w:t>https://www.bloomberg.com/features/2016-ev-oil-crisis/</w:t>
        </w:r>
      </w:hyperlink>
    </w:p>
    <w:p w14:paraId="544981EF" w14:textId="230A948E" w:rsidR="00073F3A" w:rsidRDefault="00073F3A" w:rsidP="00073F3A">
      <w:pPr>
        <w:pStyle w:val="ListParagraph"/>
        <w:spacing w:line="360" w:lineRule="auto"/>
        <w:ind w:left="785"/>
        <w:rPr>
          <w:rFonts w:ascii="Arial Narrow" w:hAnsi="Arial Narrow"/>
          <w:sz w:val="24"/>
          <w:szCs w:val="24"/>
        </w:rPr>
      </w:pPr>
      <w:r>
        <w:rPr>
          <w:rFonts w:ascii="Arial Narrow" w:hAnsi="Arial Narrow"/>
          <w:sz w:val="24"/>
          <w:szCs w:val="24"/>
        </w:rPr>
        <w:t xml:space="preserve">(Accessed: 02 December 2019) </w:t>
      </w:r>
    </w:p>
    <w:p w14:paraId="21D25DE0" w14:textId="77777777" w:rsidR="000B3192" w:rsidRDefault="000B3192" w:rsidP="000B3192">
      <w:pPr>
        <w:pStyle w:val="ListParagraph"/>
        <w:numPr>
          <w:ilvl w:val="0"/>
          <w:numId w:val="1"/>
        </w:numPr>
        <w:spacing w:line="360" w:lineRule="auto"/>
        <w:rPr>
          <w:rFonts w:ascii="Arial Narrow" w:hAnsi="Arial Narrow"/>
          <w:sz w:val="24"/>
          <w:szCs w:val="24"/>
        </w:rPr>
      </w:pPr>
      <w:r>
        <w:rPr>
          <w:rFonts w:ascii="Arial Narrow" w:hAnsi="Arial Narrow"/>
          <w:sz w:val="24"/>
          <w:szCs w:val="24"/>
        </w:rPr>
        <w:t>Rastogi, N., Trivedi, M. (2016), ‘</w:t>
      </w:r>
      <w:r w:rsidRPr="00A25AF9">
        <w:rPr>
          <w:rFonts w:ascii="Arial Narrow" w:hAnsi="Arial Narrow"/>
          <w:sz w:val="24"/>
          <w:szCs w:val="24"/>
        </w:rPr>
        <w:t>PESTLE TECHNIQUE – A TOOL TO IDENTIFY EXTERNAL RISKS IN CONSTRUCTION PROJECTS</w:t>
      </w:r>
      <w:r>
        <w:rPr>
          <w:rFonts w:ascii="Arial Narrow" w:hAnsi="Arial Narrow"/>
          <w:sz w:val="24"/>
          <w:szCs w:val="24"/>
        </w:rPr>
        <w:t xml:space="preserve">’, </w:t>
      </w:r>
      <w:r w:rsidRPr="002E018B">
        <w:rPr>
          <w:rFonts w:ascii="Arial Narrow" w:hAnsi="Arial Narrow"/>
          <w:i/>
          <w:iCs/>
          <w:sz w:val="24"/>
          <w:szCs w:val="24"/>
        </w:rPr>
        <w:t>International Research Journal of Engineering and Technology (IRJET)</w:t>
      </w:r>
      <w:r>
        <w:rPr>
          <w:rFonts w:ascii="Arial Narrow" w:hAnsi="Arial Narrow"/>
          <w:sz w:val="24"/>
          <w:szCs w:val="24"/>
        </w:rPr>
        <w:t xml:space="preserve">, </w:t>
      </w:r>
      <w:r w:rsidRPr="00BA1A77">
        <w:rPr>
          <w:rFonts w:ascii="Arial Narrow" w:hAnsi="Arial Narrow"/>
          <w:sz w:val="24"/>
          <w:szCs w:val="24"/>
        </w:rPr>
        <w:t>Volume: 03 Issue: 01 | Jan-2016</w:t>
      </w:r>
      <w:r>
        <w:rPr>
          <w:rFonts w:ascii="Arial Narrow" w:hAnsi="Arial Narrow"/>
          <w:sz w:val="24"/>
          <w:szCs w:val="24"/>
        </w:rPr>
        <w:t>.</w:t>
      </w:r>
    </w:p>
    <w:p w14:paraId="1E683078" w14:textId="77777777" w:rsidR="000B3192" w:rsidRDefault="000B3192" w:rsidP="000B3192">
      <w:pPr>
        <w:pStyle w:val="ListParagraph"/>
        <w:spacing w:line="360" w:lineRule="auto"/>
        <w:ind w:left="785"/>
        <w:rPr>
          <w:rFonts w:ascii="Arial Narrow" w:hAnsi="Arial Narrow"/>
          <w:sz w:val="24"/>
          <w:szCs w:val="24"/>
        </w:rPr>
      </w:pPr>
      <w:r>
        <w:rPr>
          <w:rFonts w:ascii="Arial Narrow" w:hAnsi="Arial Narrow"/>
          <w:sz w:val="24"/>
          <w:szCs w:val="24"/>
        </w:rPr>
        <w:t xml:space="preserve">Available at: </w:t>
      </w:r>
      <w:hyperlink r:id="rId53" w:history="1">
        <w:r w:rsidRPr="0049619F">
          <w:rPr>
            <w:rStyle w:val="Hyperlink"/>
            <w:rFonts w:ascii="Arial Narrow" w:hAnsi="Arial Narrow"/>
            <w:sz w:val="24"/>
            <w:szCs w:val="24"/>
          </w:rPr>
          <w:t>https://s3.amazonaws.com/academia.edu.documents/54685520/IRJET-V3I165.pdf?response-content-disposition=inline%3B%20filename%3DPESTLE_TECHNIQUE_A_TOOL_TO_IDENTIFY_EXTE.pdf&amp;X-Amz-Algorithm=AWS4-HMAC-SHA256&amp;X-Amz-Credential=AKIAIWOWYYGZ2Y53UL3A%2F20191214%2Fus-east-1%2Fs3%2Faws4_request&amp;X-Amz-Date=20191214T115613Z&amp;X-Amz-Expires=3600&amp;X-Amz-SignedHeaders=host&amp;X-Amz-Signature=3a2da1349bd4dcbac3695347ad8c0673552ef9ab5c67ea62e13e99a58696fb50</w:t>
        </w:r>
      </w:hyperlink>
      <w:r>
        <w:rPr>
          <w:rFonts w:ascii="Arial Narrow" w:hAnsi="Arial Narrow"/>
          <w:sz w:val="24"/>
          <w:szCs w:val="24"/>
        </w:rPr>
        <w:t xml:space="preserve"> </w:t>
      </w:r>
    </w:p>
    <w:p w14:paraId="1E183A1F" w14:textId="53890D92" w:rsidR="000B3192" w:rsidRDefault="000B3192" w:rsidP="000B3192">
      <w:pPr>
        <w:pStyle w:val="ListParagraph"/>
        <w:spacing w:line="360" w:lineRule="auto"/>
        <w:ind w:left="785"/>
        <w:rPr>
          <w:rFonts w:ascii="Arial Narrow" w:hAnsi="Arial Narrow"/>
          <w:sz w:val="24"/>
          <w:szCs w:val="24"/>
        </w:rPr>
      </w:pPr>
      <w:r>
        <w:rPr>
          <w:rFonts w:ascii="Arial Narrow" w:hAnsi="Arial Narrow"/>
          <w:sz w:val="24"/>
          <w:szCs w:val="24"/>
        </w:rPr>
        <w:t>(Accessed: 14 December 2019)</w:t>
      </w:r>
      <w:r w:rsidR="00FF0D8D">
        <w:rPr>
          <w:rFonts w:ascii="Arial Narrow" w:hAnsi="Arial Narrow"/>
          <w:sz w:val="24"/>
          <w:szCs w:val="24"/>
        </w:rPr>
        <w:t xml:space="preserve"> </w:t>
      </w:r>
    </w:p>
    <w:p w14:paraId="4BDA6C76" w14:textId="77777777" w:rsidR="00622DDF" w:rsidRPr="00390475" w:rsidRDefault="00622DDF" w:rsidP="000B3192">
      <w:pPr>
        <w:pStyle w:val="ListParagraph"/>
        <w:spacing w:line="360" w:lineRule="auto"/>
        <w:ind w:left="785"/>
        <w:rPr>
          <w:rFonts w:ascii="Arial Narrow" w:hAnsi="Arial Narrow"/>
          <w:sz w:val="24"/>
          <w:szCs w:val="24"/>
        </w:rPr>
      </w:pPr>
    </w:p>
    <w:p w14:paraId="60ACBFF6" w14:textId="77777777" w:rsidR="00DD003D" w:rsidRPr="00244722" w:rsidRDefault="00DD003D" w:rsidP="00DD003D">
      <w:pPr>
        <w:pStyle w:val="ListParagraph"/>
        <w:numPr>
          <w:ilvl w:val="0"/>
          <w:numId w:val="1"/>
        </w:numPr>
        <w:spacing w:line="360" w:lineRule="auto"/>
        <w:rPr>
          <w:rFonts w:ascii="Arial Narrow" w:hAnsi="Arial Narrow"/>
          <w:i/>
          <w:iCs/>
          <w:sz w:val="24"/>
          <w:szCs w:val="24"/>
        </w:rPr>
      </w:pPr>
      <w:r>
        <w:rPr>
          <w:rFonts w:ascii="Arial Narrow" w:hAnsi="Arial Narrow"/>
          <w:sz w:val="24"/>
          <w:szCs w:val="24"/>
        </w:rPr>
        <w:lastRenderedPageBreak/>
        <w:t>Small, K. (2013), ‘</w:t>
      </w:r>
      <w:r w:rsidRPr="00382E8E">
        <w:rPr>
          <w:rFonts w:ascii="Arial Narrow" w:hAnsi="Arial Narrow"/>
          <w:i/>
          <w:iCs/>
          <w:sz w:val="24"/>
          <w:szCs w:val="24"/>
        </w:rPr>
        <w:t>Urban Transportation Economics</w:t>
      </w:r>
      <w:r>
        <w:rPr>
          <w:rFonts w:ascii="Arial Narrow" w:hAnsi="Arial Narrow"/>
          <w:sz w:val="24"/>
          <w:szCs w:val="24"/>
        </w:rPr>
        <w:t>’ [google scholar]</w:t>
      </w:r>
    </w:p>
    <w:p w14:paraId="5E4D1F84" w14:textId="4FBEEFBB" w:rsidR="00DD003D" w:rsidRDefault="00DD003D" w:rsidP="00DD003D">
      <w:pPr>
        <w:pStyle w:val="ListParagraph"/>
        <w:spacing w:line="360" w:lineRule="auto"/>
        <w:rPr>
          <w:rFonts w:ascii="Arial Narrow" w:hAnsi="Arial Narrow"/>
          <w:sz w:val="24"/>
          <w:szCs w:val="24"/>
        </w:rPr>
      </w:pPr>
      <w:r>
        <w:rPr>
          <w:rFonts w:ascii="Arial Narrow" w:hAnsi="Arial Narrow"/>
          <w:sz w:val="24"/>
          <w:szCs w:val="24"/>
        </w:rPr>
        <w:t xml:space="preserve">(Accessed: 30 November 2019) </w:t>
      </w:r>
    </w:p>
    <w:p w14:paraId="58BB5083" w14:textId="751FC070" w:rsidR="00132388" w:rsidRDefault="00132388" w:rsidP="0039140B">
      <w:pPr>
        <w:pStyle w:val="ListParagraph"/>
        <w:numPr>
          <w:ilvl w:val="0"/>
          <w:numId w:val="1"/>
        </w:numPr>
        <w:spacing w:line="360" w:lineRule="auto"/>
        <w:rPr>
          <w:rFonts w:ascii="Arial Narrow" w:hAnsi="Arial Narrow"/>
          <w:sz w:val="24"/>
          <w:szCs w:val="24"/>
        </w:rPr>
      </w:pPr>
      <w:r w:rsidRPr="00132388">
        <w:rPr>
          <w:rFonts w:ascii="Arial Narrow" w:hAnsi="Arial Narrow"/>
          <w:sz w:val="24"/>
          <w:szCs w:val="24"/>
        </w:rPr>
        <w:t>Tan, J.</w:t>
      </w:r>
      <w:r w:rsidR="00285B42">
        <w:rPr>
          <w:rFonts w:ascii="Arial Narrow" w:hAnsi="Arial Narrow"/>
          <w:sz w:val="24"/>
          <w:szCs w:val="24"/>
        </w:rPr>
        <w:t xml:space="preserve"> et </w:t>
      </w:r>
      <w:r w:rsidR="003D521A">
        <w:rPr>
          <w:rFonts w:ascii="Arial Narrow" w:hAnsi="Arial Narrow"/>
          <w:sz w:val="24"/>
          <w:szCs w:val="24"/>
        </w:rPr>
        <w:t>a</w:t>
      </w:r>
      <w:r w:rsidR="00285B42">
        <w:rPr>
          <w:rFonts w:ascii="Arial Narrow" w:hAnsi="Arial Narrow"/>
          <w:sz w:val="24"/>
          <w:szCs w:val="24"/>
        </w:rPr>
        <w:t>l</w:t>
      </w:r>
      <w:r w:rsidR="003D521A">
        <w:rPr>
          <w:rFonts w:ascii="Arial Narrow" w:hAnsi="Arial Narrow"/>
          <w:sz w:val="24"/>
          <w:szCs w:val="24"/>
        </w:rPr>
        <w:t>,</w:t>
      </w:r>
      <w:r w:rsidR="00685C3D">
        <w:rPr>
          <w:rFonts w:ascii="Arial Narrow" w:hAnsi="Arial Narrow"/>
          <w:sz w:val="24"/>
          <w:szCs w:val="24"/>
        </w:rPr>
        <w:t xml:space="preserve"> </w:t>
      </w:r>
      <w:r w:rsidRPr="00132388">
        <w:rPr>
          <w:rFonts w:ascii="Arial Narrow" w:hAnsi="Arial Narrow"/>
          <w:sz w:val="24"/>
          <w:szCs w:val="24"/>
        </w:rPr>
        <w:t>(2012)</w:t>
      </w:r>
      <w:r w:rsidR="00685C3D">
        <w:rPr>
          <w:rFonts w:ascii="Arial Narrow" w:hAnsi="Arial Narrow"/>
          <w:sz w:val="24"/>
          <w:szCs w:val="24"/>
        </w:rPr>
        <w:t>,</w:t>
      </w:r>
      <w:r w:rsidRPr="00132388">
        <w:rPr>
          <w:rFonts w:ascii="Arial Narrow" w:hAnsi="Arial Narrow"/>
          <w:sz w:val="24"/>
          <w:szCs w:val="24"/>
        </w:rPr>
        <w:t xml:space="preserve"> </w:t>
      </w:r>
      <w:r w:rsidR="009F6FBD" w:rsidRPr="009F6FBD">
        <w:rPr>
          <w:rFonts w:ascii="Arial Narrow" w:hAnsi="Arial Narrow"/>
          <w:i/>
          <w:iCs/>
          <w:sz w:val="24"/>
          <w:szCs w:val="24"/>
        </w:rPr>
        <w:t>‘PESTLE Analysis on Toyota Hybrid Vehicles’</w:t>
      </w:r>
      <w:r w:rsidRPr="00132388">
        <w:rPr>
          <w:rFonts w:ascii="Arial Narrow" w:hAnsi="Arial Narrow"/>
          <w:sz w:val="24"/>
          <w:szCs w:val="24"/>
        </w:rPr>
        <w:t>.</w:t>
      </w:r>
    </w:p>
    <w:p w14:paraId="5E2684C4" w14:textId="6E5A440B" w:rsidR="00B20B5C" w:rsidRDefault="00B20B5C" w:rsidP="0039140B">
      <w:pPr>
        <w:pStyle w:val="ListParagraph"/>
        <w:spacing w:line="360" w:lineRule="auto"/>
        <w:rPr>
          <w:rFonts w:ascii="Arial Narrow" w:hAnsi="Arial Narrow"/>
          <w:sz w:val="24"/>
          <w:szCs w:val="24"/>
        </w:rPr>
      </w:pPr>
      <w:r>
        <w:rPr>
          <w:rFonts w:ascii="Arial Narrow" w:hAnsi="Arial Narrow"/>
          <w:sz w:val="24"/>
          <w:szCs w:val="24"/>
        </w:rPr>
        <w:t xml:space="preserve">Available at: </w:t>
      </w:r>
      <w:hyperlink r:id="rId54" w:history="1">
        <w:r w:rsidRPr="00FA28BD">
          <w:rPr>
            <w:rStyle w:val="Hyperlink"/>
            <w:rFonts w:ascii="Arial Narrow" w:hAnsi="Arial Narrow"/>
            <w:sz w:val="24"/>
            <w:szCs w:val="24"/>
          </w:rPr>
          <w:t>https://s3.amazonaws.com/academia.edu.documents/35624156/PESTLE_Analysis_on_Toyota_Hybrid_Vehicles_Full_Paper.pdf?response-content-disposition=inline%3B%20filename%3DPESTLE_Analysis_on_Toyota_Hybrid_Vehicle.pdf&amp;X-Amz-Algorithm=AWS4-HMAC-SHA256&amp;X-Amz-Credential=AKIAIWOWYYGZ2Y53UL3A%2F20191129%2Fus-east-1%2Fs3%2Faws4_request&amp;X-Amz-Date=20191129T173749Z&amp;X-Amz-Expires=3600&amp;X-Amz-SignedHeaders=host&amp;X-Amz-Signature=ce6d0f6c8e6560ccb64f4adcd7455f423cbb125f4d40fa79dd7e5521e2bdcfd0</w:t>
        </w:r>
      </w:hyperlink>
      <w:r>
        <w:rPr>
          <w:rFonts w:ascii="Arial Narrow" w:hAnsi="Arial Narrow"/>
          <w:sz w:val="24"/>
          <w:szCs w:val="24"/>
        </w:rPr>
        <w:t xml:space="preserve"> </w:t>
      </w:r>
    </w:p>
    <w:p w14:paraId="17F13A35" w14:textId="593C3B05" w:rsidR="00B20B5C" w:rsidRDefault="00B20B5C" w:rsidP="0039140B">
      <w:pPr>
        <w:pStyle w:val="ListParagraph"/>
        <w:spacing w:line="360" w:lineRule="auto"/>
        <w:rPr>
          <w:rFonts w:ascii="Arial Narrow" w:hAnsi="Arial Narrow"/>
          <w:sz w:val="24"/>
          <w:szCs w:val="24"/>
        </w:rPr>
      </w:pPr>
      <w:r>
        <w:rPr>
          <w:rFonts w:ascii="Arial Narrow" w:hAnsi="Arial Narrow"/>
          <w:sz w:val="24"/>
          <w:szCs w:val="24"/>
        </w:rPr>
        <w:t xml:space="preserve">(Accessed: </w:t>
      </w:r>
      <w:r w:rsidR="00DA440D">
        <w:rPr>
          <w:rFonts w:ascii="Arial Narrow" w:hAnsi="Arial Narrow"/>
          <w:sz w:val="24"/>
          <w:szCs w:val="24"/>
        </w:rPr>
        <w:t>29 November 2019)</w:t>
      </w:r>
    </w:p>
    <w:p w14:paraId="7E010AD5" w14:textId="1FF2A022" w:rsidR="005218A2" w:rsidRDefault="005218A2" w:rsidP="0039140B">
      <w:pPr>
        <w:pStyle w:val="ListParagraph"/>
        <w:numPr>
          <w:ilvl w:val="0"/>
          <w:numId w:val="1"/>
        </w:numPr>
        <w:spacing w:line="360" w:lineRule="auto"/>
        <w:rPr>
          <w:rFonts w:ascii="Arial Narrow" w:hAnsi="Arial Narrow"/>
          <w:sz w:val="24"/>
          <w:szCs w:val="24"/>
        </w:rPr>
      </w:pPr>
      <w:proofErr w:type="spellStart"/>
      <w:r w:rsidRPr="005218A2">
        <w:rPr>
          <w:rFonts w:ascii="Arial Narrow" w:hAnsi="Arial Narrow"/>
          <w:sz w:val="24"/>
          <w:szCs w:val="24"/>
        </w:rPr>
        <w:t>Thananusak</w:t>
      </w:r>
      <w:proofErr w:type="spellEnd"/>
      <w:r>
        <w:rPr>
          <w:rFonts w:ascii="Arial Narrow" w:hAnsi="Arial Narrow"/>
          <w:sz w:val="24"/>
          <w:szCs w:val="24"/>
        </w:rPr>
        <w:t xml:space="preserve">, </w:t>
      </w:r>
      <w:r w:rsidR="00AD0AEE">
        <w:rPr>
          <w:rFonts w:ascii="Arial Narrow" w:hAnsi="Arial Narrow"/>
          <w:sz w:val="24"/>
          <w:szCs w:val="24"/>
        </w:rPr>
        <w:t>T. et al, (20</w:t>
      </w:r>
      <w:r w:rsidR="009353D7">
        <w:rPr>
          <w:rFonts w:ascii="Arial Narrow" w:hAnsi="Arial Narrow"/>
          <w:sz w:val="24"/>
          <w:szCs w:val="24"/>
        </w:rPr>
        <w:t>17), ‘</w:t>
      </w:r>
      <w:r w:rsidR="009353D7" w:rsidRPr="009353D7">
        <w:rPr>
          <w:rFonts w:ascii="Arial Narrow" w:hAnsi="Arial Narrow"/>
          <w:i/>
          <w:iCs/>
          <w:sz w:val="24"/>
          <w:szCs w:val="24"/>
        </w:rPr>
        <w:t>Factors Affecting the Intention to Buy Electric Vehicles:   Empirical Evidence from Thailan</w:t>
      </w:r>
      <w:r w:rsidR="009D2C9A">
        <w:rPr>
          <w:rFonts w:ascii="Arial Narrow" w:hAnsi="Arial Narrow"/>
          <w:i/>
          <w:iCs/>
          <w:sz w:val="24"/>
          <w:szCs w:val="24"/>
        </w:rPr>
        <w:t>d’</w:t>
      </w:r>
      <w:r w:rsidR="009D2C9A">
        <w:rPr>
          <w:rFonts w:ascii="Arial Narrow" w:hAnsi="Arial Narrow"/>
          <w:sz w:val="24"/>
          <w:szCs w:val="24"/>
        </w:rPr>
        <w:t xml:space="preserve">, </w:t>
      </w:r>
      <w:r w:rsidR="00F272AB" w:rsidRPr="00F272AB">
        <w:rPr>
          <w:rFonts w:ascii="Arial Narrow" w:hAnsi="Arial Narrow"/>
          <w:sz w:val="24"/>
          <w:szCs w:val="24"/>
        </w:rPr>
        <w:t>researchgate.net</w:t>
      </w:r>
      <w:r w:rsidR="00F272AB">
        <w:rPr>
          <w:rFonts w:ascii="Arial Narrow" w:hAnsi="Arial Narrow"/>
          <w:sz w:val="24"/>
          <w:szCs w:val="24"/>
        </w:rPr>
        <w:t>.</w:t>
      </w:r>
    </w:p>
    <w:p w14:paraId="39F5F51E" w14:textId="7201AFB3" w:rsidR="00F272AB" w:rsidRDefault="00F272AB" w:rsidP="0039140B">
      <w:pPr>
        <w:pStyle w:val="ListParagraph"/>
        <w:spacing w:line="360" w:lineRule="auto"/>
        <w:rPr>
          <w:rFonts w:ascii="Arial Narrow" w:hAnsi="Arial Narrow"/>
          <w:sz w:val="24"/>
          <w:szCs w:val="24"/>
        </w:rPr>
      </w:pPr>
      <w:r>
        <w:rPr>
          <w:rFonts w:ascii="Arial Narrow" w:hAnsi="Arial Narrow"/>
          <w:sz w:val="24"/>
          <w:szCs w:val="24"/>
        </w:rPr>
        <w:t xml:space="preserve">Available </w:t>
      </w:r>
      <w:r w:rsidR="00B019E9">
        <w:rPr>
          <w:rFonts w:ascii="Arial Narrow" w:hAnsi="Arial Narrow"/>
          <w:sz w:val="24"/>
          <w:szCs w:val="24"/>
        </w:rPr>
        <w:t xml:space="preserve">at: </w:t>
      </w:r>
      <w:hyperlink r:id="rId55" w:history="1">
        <w:r w:rsidR="002541A8" w:rsidRPr="00FA28BD">
          <w:rPr>
            <w:rStyle w:val="Hyperlink"/>
            <w:rFonts w:ascii="Arial Narrow" w:hAnsi="Arial Narrow"/>
            <w:sz w:val="24"/>
            <w:szCs w:val="24"/>
          </w:rPr>
          <w:t>https://www.researchgate.net/profile/Trin_Thananusak/publication/323215580_Factors_affecting_the_intention_to_buy_electric_vehicles_Empirical_evidence_from_Thailand/links/5b62bb7c458515c4b25945dd/Factors-affecting-the-intention-to-buy-electric-vehicles-Empirical-evidence-from-Thailand.pdf</w:t>
        </w:r>
      </w:hyperlink>
      <w:r w:rsidR="002541A8">
        <w:rPr>
          <w:rFonts w:ascii="Arial Narrow" w:hAnsi="Arial Narrow"/>
          <w:sz w:val="24"/>
          <w:szCs w:val="24"/>
        </w:rPr>
        <w:t xml:space="preserve"> </w:t>
      </w:r>
    </w:p>
    <w:p w14:paraId="45BE52C0" w14:textId="442ED43B" w:rsidR="002541A8" w:rsidRDefault="002541A8" w:rsidP="0039140B">
      <w:pPr>
        <w:pStyle w:val="ListParagraph"/>
        <w:spacing w:line="360" w:lineRule="auto"/>
        <w:rPr>
          <w:rFonts w:ascii="Arial Narrow" w:hAnsi="Arial Narrow"/>
          <w:sz w:val="24"/>
          <w:szCs w:val="24"/>
        </w:rPr>
      </w:pPr>
      <w:r>
        <w:rPr>
          <w:rFonts w:ascii="Arial Narrow" w:hAnsi="Arial Narrow"/>
          <w:sz w:val="24"/>
          <w:szCs w:val="24"/>
        </w:rPr>
        <w:t>(Accessed: 30 November 2019)</w:t>
      </w:r>
    </w:p>
    <w:p w14:paraId="183A90E1" w14:textId="2DE1286B" w:rsidR="00332F02" w:rsidRDefault="00332F02" w:rsidP="0039140B">
      <w:pPr>
        <w:pStyle w:val="ListParagraph"/>
        <w:numPr>
          <w:ilvl w:val="0"/>
          <w:numId w:val="1"/>
        </w:numPr>
        <w:spacing w:line="360" w:lineRule="auto"/>
        <w:rPr>
          <w:rFonts w:ascii="Arial Narrow" w:hAnsi="Arial Narrow"/>
          <w:sz w:val="24"/>
          <w:szCs w:val="24"/>
        </w:rPr>
      </w:pPr>
      <w:r>
        <w:rPr>
          <w:rFonts w:ascii="Arial Narrow" w:hAnsi="Arial Narrow"/>
          <w:sz w:val="24"/>
          <w:szCs w:val="24"/>
        </w:rPr>
        <w:t>UBER</w:t>
      </w:r>
      <w:r w:rsidR="00095248">
        <w:rPr>
          <w:rFonts w:ascii="Arial Narrow" w:hAnsi="Arial Narrow"/>
          <w:sz w:val="24"/>
          <w:szCs w:val="24"/>
        </w:rPr>
        <w:t xml:space="preserve"> </w:t>
      </w:r>
      <w:r w:rsidR="00B1757A">
        <w:rPr>
          <w:rFonts w:ascii="Arial Narrow" w:hAnsi="Arial Narrow"/>
          <w:sz w:val="24"/>
          <w:szCs w:val="24"/>
        </w:rPr>
        <w:t>(2019)</w:t>
      </w:r>
      <w:r w:rsidR="00095248">
        <w:rPr>
          <w:rFonts w:ascii="Arial Narrow" w:hAnsi="Arial Narrow"/>
          <w:sz w:val="24"/>
          <w:szCs w:val="24"/>
        </w:rPr>
        <w:t>, ‘</w:t>
      </w:r>
      <w:r w:rsidR="00095248" w:rsidRPr="00095248">
        <w:rPr>
          <w:rFonts w:ascii="Arial Narrow" w:hAnsi="Arial Narrow"/>
          <w:sz w:val="24"/>
          <w:szCs w:val="24"/>
        </w:rPr>
        <w:t>The Clean Air Plan</w:t>
      </w:r>
      <w:r w:rsidR="00095248">
        <w:rPr>
          <w:rFonts w:ascii="Arial Narrow" w:hAnsi="Arial Narrow"/>
          <w:sz w:val="24"/>
          <w:szCs w:val="24"/>
        </w:rPr>
        <w:t xml:space="preserve">’ </w:t>
      </w:r>
      <w:r w:rsidR="00B90E3D">
        <w:rPr>
          <w:rFonts w:ascii="Arial Narrow" w:hAnsi="Arial Narrow"/>
          <w:sz w:val="24"/>
          <w:szCs w:val="24"/>
        </w:rPr>
        <w:t>[online]</w:t>
      </w:r>
    </w:p>
    <w:p w14:paraId="515977CE" w14:textId="43F7C8AA" w:rsidR="00B90E3D" w:rsidRDefault="00B90E3D" w:rsidP="0039140B">
      <w:pPr>
        <w:pStyle w:val="ListParagraph"/>
        <w:spacing w:line="360" w:lineRule="auto"/>
        <w:ind w:left="785"/>
        <w:rPr>
          <w:rFonts w:ascii="Arial Narrow" w:hAnsi="Arial Narrow"/>
          <w:sz w:val="24"/>
          <w:szCs w:val="24"/>
        </w:rPr>
      </w:pPr>
      <w:r>
        <w:rPr>
          <w:rFonts w:ascii="Arial Narrow" w:hAnsi="Arial Narrow"/>
          <w:sz w:val="24"/>
          <w:szCs w:val="24"/>
        </w:rPr>
        <w:t>Available at:</w:t>
      </w:r>
      <w:r w:rsidR="000D3691">
        <w:rPr>
          <w:rFonts w:ascii="Arial Narrow" w:hAnsi="Arial Narrow"/>
          <w:sz w:val="24"/>
          <w:szCs w:val="24"/>
        </w:rPr>
        <w:t xml:space="preserve"> </w:t>
      </w:r>
      <w:hyperlink r:id="rId56" w:history="1">
        <w:r w:rsidR="000D3691" w:rsidRPr="00CA4141">
          <w:rPr>
            <w:rStyle w:val="Hyperlink"/>
            <w:rFonts w:ascii="Arial Narrow" w:hAnsi="Arial Narrow"/>
            <w:sz w:val="24"/>
            <w:szCs w:val="24"/>
          </w:rPr>
          <w:t>https://www.uber.com/gb/en/u/ride-journey-to-electric/</w:t>
        </w:r>
      </w:hyperlink>
      <w:r w:rsidR="000D3691">
        <w:rPr>
          <w:rFonts w:ascii="Arial Narrow" w:hAnsi="Arial Narrow"/>
          <w:sz w:val="24"/>
          <w:szCs w:val="24"/>
        </w:rPr>
        <w:t xml:space="preserve"> </w:t>
      </w:r>
    </w:p>
    <w:p w14:paraId="29CE9665" w14:textId="44F240B0" w:rsidR="00B90E3D" w:rsidRDefault="00B90E3D" w:rsidP="0039140B">
      <w:pPr>
        <w:pStyle w:val="ListParagraph"/>
        <w:spacing w:line="360" w:lineRule="auto"/>
        <w:ind w:left="785"/>
        <w:rPr>
          <w:rFonts w:ascii="Arial Narrow" w:hAnsi="Arial Narrow"/>
          <w:sz w:val="24"/>
          <w:szCs w:val="24"/>
        </w:rPr>
      </w:pPr>
      <w:r>
        <w:rPr>
          <w:rFonts w:ascii="Arial Narrow" w:hAnsi="Arial Narrow"/>
          <w:sz w:val="24"/>
          <w:szCs w:val="24"/>
        </w:rPr>
        <w:t>(Accessed: December</w:t>
      </w:r>
      <w:r w:rsidR="000D3691">
        <w:rPr>
          <w:rFonts w:ascii="Arial Narrow" w:hAnsi="Arial Narrow"/>
          <w:sz w:val="24"/>
          <w:szCs w:val="24"/>
        </w:rPr>
        <w:t xml:space="preserve"> 2019)</w:t>
      </w:r>
    </w:p>
    <w:p w14:paraId="3F1D6B22" w14:textId="77777777" w:rsidR="00EF22C1" w:rsidRPr="004808DD" w:rsidRDefault="00EF22C1" w:rsidP="0039140B">
      <w:pPr>
        <w:pStyle w:val="ListParagraph"/>
        <w:spacing w:line="360" w:lineRule="auto"/>
        <w:rPr>
          <w:rFonts w:ascii="Arial Narrow" w:hAnsi="Arial Narrow"/>
          <w:sz w:val="24"/>
          <w:szCs w:val="24"/>
        </w:rPr>
      </w:pPr>
    </w:p>
    <w:p w14:paraId="7450CBDF" w14:textId="204147CD" w:rsidR="00FB7B62" w:rsidRPr="00570B0D" w:rsidRDefault="00FB7B62" w:rsidP="0039140B">
      <w:pPr>
        <w:pStyle w:val="ListParagraph"/>
        <w:spacing w:line="360" w:lineRule="auto"/>
        <w:rPr>
          <w:rFonts w:ascii="Arial Narrow" w:hAnsi="Arial Narrow"/>
          <w:sz w:val="24"/>
          <w:szCs w:val="24"/>
        </w:rPr>
      </w:pPr>
    </w:p>
    <w:sectPr w:rsidR="00FB7B62" w:rsidRPr="00570B0D">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33E301" w14:textId="77777777" w:rsidR="000A7BDB" w:rsidRDefault="000A7BDB" w:rsidP="00CA3A64">
      <w:pPr>
        <w:spacing w:after="0" w:line="240" w:lineRule="auto"/>
      </w:pPr>
      <w:r>
        <w:separator/>
      </w:r>
    </w:p>
  </w:endnote>
  <w:endnote w:type="continuationSeparator" w:id="0">
    <w:p w14:paraId="5E3D9148" w14:textId="77777777" w:rsidR="000A7BDB" w:rsidRDefault="000A7BDB" w:rsidP="00CA3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4962416"/>
      <w:docPartObj>
        <w:docPartGallery w:val="Page Numbers (Bottom of Page)"/>
        <w:docPartUnique/>
      </w:docPartObj>
    </w:sdtPr>
    <w:sdtEndPr>
      <w:rPr>
        <w:noProof/>
      </w:rPr>
    </w:sdtEndPr>
    <w:sdtContent>
      <w:p w14:paraId="738868E9" w14:textId="17E5E69A" w:rsidR="00CA3A64" w:rsidRDefault="00CA3A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E9B457" w14:textId="77777777" w:rsidR="00CA3A64" w:rsidRDefault="00CA3A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934A08" w14:textId="77777777" w:rsidR="000A7BDB" w:rsidRDefault="000A7BDB" w:rsidP="00CA3A64">
      <w:pPr>
        <w:spacing w:after="0" w:line="240" w:lineRule="auto"/>
      </w:pPr>
      <w:r>
        <w:separator/>
      </w:r>
    </w:p>
  </w:footnote>
  <w:footnote w:type="continuationSeparator" w:id="0">
    <w:p w14:paraId="5FA36370" w14:textId="77777777" w:rsidR="000A7BDB" w:rsidRDefault="000A7BDB" w:rsidP="00CA3A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71B8E"/>
    <w:multiLevelType w:val="hybridMultilevel"/>
    <w:tmpl w:val="FEFA73FA"/>
    <w:lvl w:ilvl="0" w:tplc="D2989D6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F35D96"/>
    <w:multiLevelType w:val="hybridMultilevel"/>
    <w:tmpl w:val="3C34E154"/>
    <w:lvl w:ilvl="0" w:tplc="F2EE28C4">
      <w:start w:val="1"/>
      <w:numFmt w:val="decimal"/>
      <w:lvlText w:val="%1."/>
      <w:lvlJc w:val="left"/>
      <w:pPr>
        <w:ind w:left="785"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802D62"/>
    <w:multiLevelType w:val="hybridMultilevel"/>
    <w:tmpl w:val="CB005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722"/>
    <w:rsid w:val="000002ED"/>
    <w:rsid w:val="00003CB0"/>
    <w:rsid w:val="00006DB4"/>
    <w:rsid w:val="00007BDD"/>
    <w:rsid w:val="00007C62"/>
    <w:rsid w:val="0001244C"/>
    <w:rsid w:val="000173CC"/>
    <w:rsid w:val="00023BE0"/>
    <w:rsid w:val="000249DB"/>
    <w:rsid w:val="00026A73"/>
    <w:rsid w:val="00030C4D"/>
    <w:rsid w:val="0003261B"/>
    <w:rsid w:val="0003575C"/>
    <w:rsid w:val="0004039E"/>
    <w:rsid w:val="00043B85"/>
    <w:rsid w:val="000469B7"/>
    <w:rsid w:val="00051278"/>
    <w:rsid w:val="00052CE9"/>
    <w:rsid w:val="00054297"/>
    <w:rsid w:val="00054522"/>
    <w:rsid w:val="00057CA0"/>
    <w:rsid w:val="00060BC9"/>
    <w:rsid w:val="00062EFA"/>
    <w:rsid w:val="00070C13"/>
    <w:rsid w:val="00071721"/>
    <w:rsid w:val="00073F3A"/>
    <w:rsid w:val="00073FA5"/>
    <w:rsid w:val="000759DC"/>
    <w:rsid w:val="000836DB"/>
    <w:rsid w:val="0008667B"/>
    <w:rsid w:val="00092160"/>
    <w:rsid w:val="00093ADB"/>
    <w:rsid w:val="00095248"/>
    <w:rsid w:val="00095313"/>
    <w:rsid w:val="00095397"/>
    <w:rsid w:val="000A2D26"/>
    <w:rsid w:val="000A53FE"/>
    <w:rsid w:val="000A7BDB"/>
    <w:rsid w:val="000B1060"/>
    <w:rsid w:val="000B1ACA"/>
    <w:rsid w:val="000B3192"/>
    <w:rsid w:val="000B395F"/>
    <w:rsid w:val="000B3F47"/>
    <w:rsid w:val="000B4E45"/>
    <w:rsid w:val="000B7A3A"/>
    <w:rsid w:val="000C1F73"/>
    <w:rsid w:val="000C23D8"/>
    <w:rsid w:val="000C2635"/>
    <w:rsid w:val="000C6364"/>
    <w:rsid w:val="000D1039"/>
    <w:rsid w:val="000D3691"/>
    <w:rsid w:val="000D3B6C"/>
    <w:rsid w:val="000D6620"/>
    <w:rsid w:val="000D69DF"/>
    <w:rsid w:val="000E3A11"/>
    <w:rsid w:val="000F0755"/>
    <w:rsid w:val="000F0F11"/>
    <w:rsid w:val="000F3249"/>
    <w:rsid w:val="000F4DD1"/>
    <w:rsid w:val="000F5149"/>
    <w:rsid w:val="000F52AC"/>
    <w:rsid w:val="000F627B"/>
    <w:rsid w:val="00103C81"/>
    <w:rsid w:val="001121C6"/>
    <w:rsid w:val="0012171A"/>
    <w:rsid w:val="00122FAC"/>
    <w:rsid w:val="001250A2"/>
    <w:rsid w:val="001250FA"/>
    <w:rsid w:val="00130A5E"/>
    <w:rsid w:val="00131150"/>
    <w:rsid w:val="00131E80"/>
    <w:rsid w:val="00132388"/>
    <w:rsid w:val="00134431"/>
    <w:rsid w:val="00136A30"/>
    <w:rsid w:val="00140F55"/>
    <w:rsid w:val="0014303E"/>
    <w:rsid w:val="0014404E"/>
    <w:rsid w:val="00147799"/>
    <w:rsid w:val="0015547B"/>
    <w:rsid w:val="0016220D"/>
    <w:rsid w:val="00170250"/>
    <w:rsid w:val="00171D76"/>
    <w:rsid w:val="00173AA3"/>
    <w:rsid w:val="00176DDC"/>
    <w:rsid w:val="00181D61"/>
    <w:rsid w:val="0018509B"/>
    <w:rsid w:val="00185BFD"/>
    <w:rsid w:val="00187D69"/>
    <w:rsid w:val="0019154F"/>
    <w:rsid w:val="001921E7"/>
    <w:rsid w:val="00192EC3"/>
    <w:rsid w:val="00195744"/>
    <w:rsid w:val="00197A57"/>
    <w:rsid w:val="001A0858"/>
    <w:rsid w:val="001B29F8"/>
    <w:rsid w:val="001B4990"/>
    <w:rsid w:val="001B7FD6"/>
    <w:rsid w:val="001C2283"/>
    <w:rsid w:val="001C3061"/>
    <w:rsid w:val="001D0207"/>
    <w:rsid w:val="001D02CE"/>
    <w:rsid w:val="001E040F"/>
    <w:rsid w:val="001E0AFD"/>
    <w:rsid w:val="001E2AB7"/>
    <w:rsid w:val="001E42A8"/>
    <w:rsid w:val="001E4D14"/>
    <w:rsid w:val="001E5557"/>
    <w:rsid w:val="001E5BE1"/>
    <w:rsid w:val="001F4AF7"/>
    <w:rsid w:val="001F563B"/>
    <w:rsid w:val="0020064A"/>
    <w:rsid w:val="00203408"/>
    <w:rsid w:val="00207691"/>
    <w:rsid w:val="0021034F"/>
    <w:rsid w:val="0021535A"/>
    <w:rsid w:val="00231574"/>
    <w:rsid w:val="002328C8"/>
    <w:rsid w:val="002419D4"/>
    <w:rsid w:val="00244331"/>
    <w:rsid w:val="00244722"/>
    <w:rsid w:val="00247D6E"/>
    <w:rsid w:val="002538C0"/>
    <w:rsid w:val="00253B3C"/>
    <w:rsid w:val="002541A8"/>
    <w:rsid w:val="00254F08"/>
    <w:rsid w:val="002557F0"/>
    <w:rsid w:val="00257097"/>
    <w:rsid w:val="0026239C"/>
    <w:rsid w:val="00262DEF"/>
    <w:rsid w:val="00267A90"/>
    <w:rsid w:val="00270D0A"/>
    <w:rsid w:val="00274AD8"/>
    <w:rsid w:val="002761DD"/>
    <w:rsid w:val="002823D7"/>
    <w:rsid w:val="00285B42"/>
    <w:rsid w:val="002873E5"/>
    <w:rsid w:val="0029012D"/>
    <w:rsid w:val="00293D25"/>
    <w:rsid w:val="00294307"/>
    <w:rsid w:val="002957BC"/>
    <w:rsid w:val="00296FAF"/>
    <w:rsid w:val="002A29EB"/>
    <w:rsid w:val="002A3E7B"/>
    <w:rsid w:val="002A4001"/>
    <w:rsid w:val="002B2039"/>
    <w:rsid w:val="002B638C"/>
    <w:rsid w:val="002B726D"/>
    <w:rsid w:val="002C09C6"/>
    <w:rsid w:val="002C2168"/>
    <w:rsid w:val="002C227F"/>
    <w:rsid w:val="002C2D5B"/>
    <w:rsid w:val="002C3C6D"/>
    <w:rsid w:val="002C4B53"/>
    <w:rsid w:val="002C5733"/>
    <w:rsid w:val="002D0AB3"/>
    <w:rsid w:val="002D17FF"/>
    <w:rsid w:val="002D68CC"/>
    <w:rsid w:val="002E018B"/>
    <w:rsid w:val="002E2530"/>
    <w:rsid w:val="002E5EA3"/>
    <w:rsid w:val="002E5F85"/>
    <w:rsid w:val="002E76DA"/>
    <w:rsid w:val="002F52E9"/>
    <w:rsid w:val="002F79E8"/>
    <w:rsid w:val="002F7FDE"/>
    <w:rsid w:val="003005B6"/>
    <w:rsid w:val="00301FAE"/>
    <w:rsid w:val="003026B2"/>
    <w:rsid w:val="0030576E"/>
    <w:rsid w:val="003057A0"/>
    <w:rsid w:val="003068E0"/>
    <w:rsid w:val="00310B62"/>
    <w:rsid w:val="00311E98"/>
    <w:rsid w:val="0031416A"/>
    <w:rsid w:val="00316E56"/>
    <w:rsid w:val="00323937"/>
    <w:rsid w:val="00324466"/>
    <w:rsid w:val="00324CE8"/>
    <w:rsid w:val="00326A60"/>
    <w:rsid w:val="00327A3C"/>
    <w:rsid w:val="00327E51"/>
    <w:rsid w:val="00332F02"/>
    <w:rsid w:val="0033347E"/>
    <w:rsid w:val="0033557C"/>
    <w:rsid w:val="00336463"/>
    <w:rsid w:val="003411BB"/>
    <w:rsid w:val="00347E01"/>
    <w:rsid w:val="00356249"/>
    <w:rsid w:val="00356586"/>
    <w:rsid w:val="0036003B"/>
    <w:rsid w:val="00361D85"/>
    <w:rsid w:val="00362765"/>
    <w:rsid w:val="003630FB"/>
    <w:rsid w:val="003716C6"/>
    <w:rsid w:val="00382E8E"/>
    <w:rsid w:val="00384E3C"/>
    <w:rsid w:val="00385918"/>
    <w:rsid w:val="003864D4"/>
    <w:rsid w:val="00390475"/>
    <w:rsid w:val="0039140B"/>
    <w:rsid w:val="00391456"/>
    <w:rsid w:val="00392289"/>
    <w:rsid w:val="0039780C"/>
    <w:rsid w:val="003A0116"/>
    <w:rsid w:val="003A098F"/>
    <w:rsid w:val="003A1B4A"/>
    <w:rsid w:val="003A55A7"/>
    <w:rsid w:val="003A7776"/>
    <w:rsid w:val="003C0A2C"/>
    <w:rsid w:val="003C1459"/>
    <w:rsid w:val="003C1847"/>
    <w:rsid w:val="003C190C"/>
    <w:rsid w:val="003C2DF4"/>
    <w:rsid w:val="003C6CDB"/>
    <w:rsid w:val="003C7ABC"/>
    <w:rsid w:val="003D064E"/>
    <w:rsid w:val="003D23A9"/>
    <w:rsid w:val="003D521A"/>
    <w:rsid w:val="003E0A14"/>
    <w:rsid w:val="003E35F1"/>
    <w:rsid w:val="003E598C"/>
    <w:rsid w:val="003F11CE"/>
    <w:rsid w:val="003F1A92"/>
    <w:rsid w:val="003F2263"/>
    <w:rsid w:val="003F4BCA"/>
    <w:rsid w:val="003F4E18"/>
    <w:rsid w:val="003F5601"/>
    <w:rsid w:val="003F58EE"/>
    <w:rsid w:val="003F69BA"/>
    <w:rsid w:val="003F7F61"/>
    <w:rsid w:val="004005C0"/>
    <w:rsid w:val="00401F97"/>
    <w:rsid w:val="00402D98"/>
    <w:rsid w:val="0040411D"/>
    <w:rsid w:val="00404A41"/>
    <w:rsid w:val="00404D31"/>
    <w:rsid w:val="00405F62"/>
    <w:rsid w:val="004060CF"/>
    <w:rsid w:val="00407AD2"/>
    <w:rsid w:val="0041147F"/>
    <w:rsid w:val="00411671"/>
    <w:rsid w:val="00412152"/>
    <w:rsid w:val="00416DC6"/>
    <w:rsid w:val="00422181"/>
    <w:rsid w:val="00433EC0"/>
    <w:rsid w:val="00435F97"/>
    <w:rsid w:val="0043675F"/>
    <w:rsid w:val="00437661"/>
    <w:rsid w:val="00437726"/>
    <w:rsid w:val="00441C33"/>
    <w:rsid w:val="00442942"/>
    <w:rsid w:val="00451048"/>
    <w:rsid w:val="00453C96"/>
    <w:rsid w:val="00456375"/>
    <w:rsid w:val="0045646D"/>
    <w:rsid w:val="00465F8E"/>
    <w:rsid w:val="00470985"/>
    <w:rsid w:val="004727BA"/>
    <w:rsid w:val="00475D36"/>
    <w:rsid w:val="00476695"/>
    <w:rsid w:val="004808DD"/>
    <w:rsid w:val="00481AFD"/>
    <w:rsid w:val="00490F9B"/>
    <w:rsid w:val="00491A81"/>
    <w:rsid w:val="00497F84"/>
    <w:rsid w:val="004A0E8E"/>
    <w:rsid w:val="004A159D"/>
    <w:rsid w:val="004A217E"/>
    <w:rsid w:val="004A6D06"/>
    <w:rsid w:val="004A7033"/>
    <w:rsid w:val="004B041D"/>
    <w:rsid w:val="004B2AE1"/>
    <w:rsid w:val="004B5EB6"/>
    <w:rsid w:val="004B6B77"/>
    <w:rsid w:val="004C4162"/>
    <w:rsid w:val="004C62F9"/>
    <w:rsid w:val="004D1718"/>
    <w:rsid w:val="004D2051"/>
    <w:rsid w:val="004D2892"/>
    <w:rsid w:val="004D2DF5"/>
    <w:rsid w:val="004D3AE7"/>
    <w:rsid w:val="004D51B9"/>
    <w:rsid w:val="004D6995"/>
    <w:rsid w:val="004D7B30"/>
    <w:rsid w:val="004E3014"/>
    <w:rsid w:val="004E4CAA"/>
    <w:rsid w:val="004F176D"/>
    <w:rsid w:val="004F34DF"/>
    <w:rsid w:val="00502F78"/>
    <w:rsid w:val="0050327D"/>
    <w:rsid w:val="00506337"/>
    <w:rsid w:val="005076EA"/>
    <w:rsid w:val="00510FCE"/>
    <w:rsid w:val="00511233"/>
    <w:rsid w:val="00512007"/>
    <w:rsid w:val="00515507"/>
    <w:rsid w:val="00520022"/>
    <w:rsid w:val="0052087A"/>
    <w:rsid w:val="00520C3E"/>
    <w:rsid w:val="005218A2"/>
    <w:rsid w:val="0052245B"/>
    <w:rsid w:val="005306E5"/>
    <w:rsid w:val="00532A41"/>
    <w:rsid w:val="005362EA"/>
    <w:rsid w:val="00540EB1"/>
    <w:rsid w:val="0054445B"/>
    <w:rsid w:val="00545669"/>
    <w:rsid w:val="0054713B"/>
    <w:rsid w:val="005505DB"/>
    <w:rsid w:val="00552DF0"/>
    <w:rsid w:val="00554E05"/>
    <w:rsid w:val="005550E3"/>
    <w:rsid w:val="005606E1"/>
    <w:rsid w:val="00563EA0"/>
    <w:rsid w:val="00564DBF"/>
    <w:rsid w:val="005669C1"/>
    <w:rsid w:val="00570B0D"/>
    <w:rsid w:val="00571121"/>
    <w:rsid w:val="005941DA"/>
    <w:rsid w:val="0059440D"/>
    <w:rsid w:val="00594C00"/>
    <w:rsid w:val="005A2DAE"/>
    <w:rsid w:val="005A6D8C"/>
    <w:rsid w:val="005B04E3"/>
    <w:rsid w:val="005B1C67"/>
    <w:rsid w:val="005B2371"/>
    <w:rsid w:val="005B564A"/>
    <w:rsid w:val="005C21CD"/>
    <w:rsid w:val="005C6883"/>
    <w:rsid w:val="005C7AB9"/>
    <w:rsid w:val="005D00BB"/>
    <w:rsid w:val="005D493F"/>
    <w:rsid w:val="005D6CA0"/>
    <w:rsid w:val="005D74E9"/>
    <w:rsid w:val="005E6FBC"/>
    <w:rsid w:val="005F21BD"/>
    <w:rsid w:val="006022BB"/>
    <w:rsid w:val="00612794"/>
    <w:rsid w:val="00613EFC"/>
    <w:rsid w:val="00616A1C"/>
    <w:rsid w:val="00620113"/>
    <w:rsid w:val="00620314"/>
    <w:rsid w:val="00622DDF"/>
    <w:rsid w:val="00623802"/>
    <w:rsid w:val="00627F64"/>
    <w:rsid w:val="0063258E"/>
    <w:rsid w:val="00632AEC"/>
    <w:rsid w:val="00632D51"/>
    <w:rsid w:val="00634690"/>
    <w:rsid w:val="00640944"/>
    <w:rsid w:val="00646993"/>
    <w:rsid w:val="00651C03"/>
    <w:rsid w:val="00655B8B"/>
    <w:rsid w:val="0066095F"/>
    <w:rsid w:val="006624FA"/>
    <w:rsid w:val="006627AF"/>
    <w:rsid w:val="006631DE"/>
    <w:rsid w:val="0066345C"/>
    <w:rsid w:val="00666947"/>
    <w:rsid w:val="00680B6B"/>
    <w:rsid w:val="00680E43"/>
    <w:rsid w:val="00685C3D"/>
    <w:rsid w:val="0069282F"/>
    <w:rsid w:val="00694F44"/>
    <w:rsid w:val="00696F60"/>
    <w:rsid w:val="006B1594"/>
    <w:rsid w:val="006B3C97"/>
    <w:rsid w:val="006B4121"/>
    <w:rsid w:val="006C790E"/>
    <w:rsid w:val="006D2CEE"/>
    <w:rsid w:val="006D3100"/>
    <w:rsid w:val="006D514C"/>
    <w:rsid w:val="006E2ACF"/>
    <w:rsid w:val="006E7584"/>
    <w:rsid w:val="006F080D"/>
    <w:rsid w:val="006F231F"/>
    <w:rsid w:val="006F270F"/>
    <w:rsid w:val="007009AD"/>
    <w:rsid w:val="00703447"/>
    <w:rsid w:val="00704CF4"/>
    <w:rsid w:val="0070547D"/>
    <w:rsid w:val="00712FAE"/>
    <w:rsid w:val="00713034"/>
    <w:rsid w:val="00716C05"/>
    <w:rsid w:val="00717C5F"/>
    <w:rsid w:val="007201E2"/>
    <w:rsid w:val="00722632"/>
    <w:rsid w:val="00722D20"/>
    <w:rsid w:val="007268C1"/>
    <w:rsid w:val="00727677"/>
    <w:rsid w:val="00727681"/>
    <w:rsid w:val="00737777"/>
    <w:rsid w:val="00741022"/>
    <w:rsid w:val="00742807"/>
    <w:rsid w:val="00744687"/>
    <w:rsid w:val="0074481C"/>
    <w:rsid w:val="007454E5"/>
    <w:rsid w:val="00746410"/>
    <w:rsid w:val="00746744"/>
    <w:rsid w:val="00746C17"/>
    <w:rsid w:val="00747F5D"/>
    <w:rsid w:val="00751886"/>
    <w:rsid w:val="0075490C"/>
    <w:rsid w:val="00760D40"/>
    <w:rsid w:val="00763DF8"/>
    <w:rsid w:val="00764F56"/>
    <w:rsid w:val="007661C2"/>
    <w:rsid w:val="00772158"/>
    <w:rsid w:val="0077273F"/>
    <w:rsid w:val="00772C0A"/>
    <w:rsid w:val="00777294"/>
    <w:rsid w:val="00782646"/>
    <w:rsid w:val="007833D1"/>
    <w:rsid w:val="007840D9"/>
    <w:rsid w:val="00795C98"/>
    <w:rsid w:val="007A1255"/>
    <w:rsid w:val="007A12A3"/>
    <w:rsid w:val="007A1BE1"/>
    <w:rsid w:val="007A29D4"/>
    <w:rsid w:val="007A443F"/>
    <w:rsid w:val="007A4920"/>
    <w:rsid w:val="007A5D27"/>
    <w:rsid w:val="007A61EF"/>
    <w:rsid w:val="007B61AE"/>
    <w:rsid w:val="007B657D"/>
    <w:rsid w:val="007C0004"/>
    <w:rsid w:val="007C085B"/>
    <w:rsid w:val="007C12DD"/>
    <w:rsid w:val="007C3E62"/>
    <w:rsid w:val="007C4E5C"/>
    <w:rsid w:val="007D0C88"/>
    <w:rsid w:val="007D21CF"/>
    <w:rsid w:val="007D4167"/>
    <w:rsid w:val="007D4706"/>
    <w:rsid w:val="007D5D1D"/>
    <w:rsid w:val="007E020B"/>
    <w:rsid w:val="007E1131"/>
    <w:rsid w:val="007E1287"/>
    <w:rsid w:val="007E1816"/>
    <w:rsid w:val="007E386A"/>
    <w:rsid w:val="007E7E5C"/>
    <w:rsid w:val="007F5786"/>
    <w:rsid w:val="007F63C4"/>
    <w:rsid w:val="00802879"/>
    <w:rsid w:val="008069C1"/>
    <w:rsid w:val="008141E2"/>
    <w:rsid w:val="00816746"/>
    <w:rsid w:val="0082270E"/>
    <w:rsid w:val="008248F3"/>
    <w:rsid w:val="00824BF9"/>
    <w:rsid w:val="00826862"/>
    <w:rsid w:val="008308CD"/>
    <w:rsid w:val="008311DF"/>
    <w:rsid w:val="00834715"/>
    <w:rsid w:val="00835C66"/>
    <w:rsid w:val="008415F9"/>
    <w:rsid w:val="00841D5C"/>
    <w:rsid w:val="00851DD8"/>
    <w:rsid w:val="00852F45"/>
    <w:rsid w:val="0085786E"/>
    <w:rsid w:val="00857E7D"/>
    <w:rsid w:val="0086228E"/>
    <w:rsid w:val="008623A9"/>
    <w:rsid w:val="0086586C"/>
    <w:rsid w:val="008663C7"/>
    <w:rsid w:val="008666B5"/>
    <w:rsid w:val="008714AF"/>
    <w:rsid w:val="00871771"/>
    <w:rsid w:val="00880A84"/>
    <w:rsid w:val="00883BDF"/>
    <w:rsid w:val="00885C62"/>
    <w:rsid w:val="00892D4C"/>
    <w:rsid w:val="008954ED"/>
    <w:rsid w:val="00895D1B"/>
    <w:rsid w:val="008A5937"/>
    <w:rsid w:val="008A7C14"/>
    <w:rsid w:val="008B0CAF"/>
    <w:rsid w:val="008B21B0"/>
    <w:rsid w:val="008B2932"/>
    <w:rsid w:val="008B3362"/>
    <w:rsid w:val="008B66E3"/>
    <w:rsid w:val="008C0140"/>
    <w:rsid w:val="008C228A"/>
    <w:rsid w:val="008C22E3"/>
    <w:rsid w:val="008C2951"/>
    <w:rsid w:val="008C33DB"/>
    <w:rsid w:val="008C4F3D"/>
    <w:rsid w:val="008C5D57"/>
    <w:rsid w:val="008D1477"/>
    <w:rsid w:val="008D2DE7"/>
    <w:rsid w:val="008D3212"/>
    <w:rsid w:val="008D6CD5"/>
    <w:rsid w:val="008D7812"/>
    <w:rsid w:val="008E3822"/>
    <w:rsid w:val="008E3ED4"/>
    <w:rsid w:val="008E6BD1"/>
    <w:rsid w:val="008F1727"/>
    <w:rsid w:val="008F1B87"/>
    <w:rsid w:val="008F5B8A"/>
    <w:rsid w:val="008F6380"/>
    <w:rsid w:val="009024C6"/>
    <w:rsid w:val="00902C10"/>
    <w:rsid w:val="00910FE9"/>
    <w:rsid w:val="00913510"/>
    <w:rsid w:val="009179F2"/>
    <w:rsid w:val="00921312"/>
    <w:rsid w:val="009228FF"/>
    <w:rsid w:val="00923FDD"/>
    <w:rsid w:val="00924B2A"/>
    <w:rsid w:val="00927C59"/>
    <w:rsid w:val="00930556"/>
    <w:rsid w:val="0093461E"/>
    <w:rsid w:val="009353D7"/>
    <w:rsid w:val="00936681"/>
    <w:rsid w:val="009377BA"/>
    <w:rsid w:val="00943496"/>
    <w:rsid w:val="00943EAA"/>
    <w:rsid w:val="00944DA1"/>
    <w:rsid w:val="0094627B"/>
    <w:rsid w:val="00947A9C"/>
    <w:rsid w:val="009520DE"/>
    <w:rsid w:val="00953284"/>
    <w:rsid w:val="00955907"/>
    <w:rsid w:val="00956A39"/>
    <w:rsid w:val="00957F95"/>
    <w:rsid w:val="00962F1C"/>
    <w:rsid w:val="00965D62"/>
    <w:rsid w:val="00971FFD"/>
    <w:rsid w:val="009727C5"/>
    <w:rsid w:val="00973259"/>
    <w:rsid w:val="0097386B"/>
    <w:rsid w:val="00974C81"/>
    <w:rsid w:val="00984B6C"/>
    <w:rsid w:val="00984DBB"/>
    <w:rsid w:val="00993F40"/>
    <w:rsid w:val="00994A19"/>
    <w:rsid w:val="009975E5"/>
    <w:rsid w:val="009A2BDF"/>
    <w:rsid w:val="009A5FC2"/>
    <w:rsid w:val="009A7E0C"/>
    <w:rsid w:val="009B2BFD"/>
    <w:rsid w:val="009B3EA6"/>
    <w:rsid w:val="009B56E2"/>
    <w:rsid w:val="009B589D"/>
    <w:rsid w:val="009B61B4"/>
    <w:rsid w:val="009B7595"/>
    <w:rsid w:val="009C1E0A"/>
    <w:rsid w:val="009C359D"/>
    <w:rsid w:val="009C5AB6"/>
    <w:rsid w:val="009C705A"/>
    <w:rsid w:val="009D058E"/>
    <w:rsid w:val="009D05E4"/>
    <w:rsid w:val="009D071A"/>
    <w:rsid w:val="009D12EA"/>
    <w:rsid w:val="009D1999"/>
    <w:rsid w:val="009D2C9A"/>
    <w:rsid w:val="009D39C0"/>
    <w:rsid w:val="009D67E1"/>
    <w:rsid w:val="009E4365"/>
    <w:rsid w:val="009E6B52"/>
    <w:rsid w:val="009E6E6D"/>
    <w:rsid w:val="009F0B87"/>
    <w:rsid w:val="009F3222"/>
    <w:rsid w:val="009F5057"/>
    <w:rsid w:val="009F6FBD"/>
    <w:rsid w:val="009F7D57"/>
    <w:rsid w:val="00A11615"/>
    <w:rsid w:val="00A12FF7"/>
    <w:rsid w:val="00A13B4A"/>
    <w:rsid w:val="00A217C4"/>
    <w:rsid w:val="00A2307C"/>
    <w:rsid w:val="00A24318"/>
    <w:rsid w:val="00A25AF9"/>
    <w:rsid w:val="00A27390"/>
    <w:rsid w:val="00A40012"/>
    <w:rsid w:val="00A410C2"/>
    <w:rsid w:val="00A43756"/>
    <w:rsid w:val="00A43D0E"/>
    <w:rsid w:val="00A45B02"/>
    <w:rsid w:val="00A5081E"/>
    <w:rsid w:val="00A560E7"/>
    <w:rsid w:val="00A56F76"/>
    <w:rsid w:val="00A60D21"/>
    <w:rsid w:val="00A61BA6"/>
    <w:rsid w:val="00A64150"/>
    <w:rsid w:val="00A6428D"/>
    <w:rsid w:val="00A66871"/>
    <w:rsid w:val="00A66E99"/>
    <w:rsid w:val="00A66FF6"/>
    <w:rsid w:val="00A67711"/>
    <w:rsid w:val="00A7050B"/>
    <w:rsid w:val="00A73B2F"/>
    <w:rsid w:val="00A75DA1"/>
    <w:rsid w:val="00A76FC1"/>
    <w:rsid w:val="00A77ACA"/>
    <w:rsid w:val="00A82BEA"/>
    <w:rsid w:val="00A83DD3"/>
    <w:rsid w:val="00A8402C"/>
    <w:rsid w:val="00A851FF"/>
    <w:rsid w:val="00A86553"/>
    <w:rsid w:val="00A8719B"/>
    <w:rsid w:val="00A92FAF"/>
    <w:rsid w:val="00A93BB2"/>
    <w:rsid w:val="00A967D3"/>
    <w:rsid w:val="00AA3891"/>
    <w:rsid w:val="00AA5942"/>
    <w:rsid w:val="00AB0277"/>
    <w:rsid w:val="00AB250A"/>
    <w:rsid w:val="00AB29A4"/>
    <w:rsid w:val="00AB6EC0"/>
    <w:rsid w:val="00AB7184"/>
    <w:rsid w:val="00AB792D"/>
    <w:rsid w:val="00AC0847"/>
    <w:rsid w:val="00AC3027"/>
    <w:rsid w:val="00AC5F18"/>
    <w:rsid w:val="00AC607B"/>
    <w:rsid w:val="00AC6A2B"/>
    <w:rsid w:val="00AD0AEE"/>
    <w:rsid w:val="00AD0D4B"/>
    <w:rsid w:val="00AD43EE"/>
    <w:rsid w:val="00AD7338"/>
    <w:rsid w:val="00AE026D"/>
    <w:rsid w:val="00AE1864"/>
    <w:rsid w:val="00AE1D4C"/>
    <w:rsid w:val="00AE2854"/>
    <w:rsid w:val="00AE380C"/>
    <w:rsid w:val="00AE4883"/>
    <w:rsid w:val="00AE7AE0"/>
    <w:rsid w:val="00AF130B"/>
    <w:rsid w:val="00AF1773"/>
    <w:rsid w:val="00AF1C6F"/>
    <w:rsid w:val="00AF22ED"/>
    <w:rsid w:val="00AF5940"/>
    <w:rsid w:val="00AF7195"/>
    <w:rsid w:val="00AF7532"/>
    <w:rsid w:val="00B019E9"/>
    <w:rsid w:val="00B073F5"/>
    <w:rsid w:val="00B07CA0"/>
    <w:rsid w:val="00B13534"/>
    <w:rsid w:val="00B1458D"/>
    <w:rsid w:val="00B1757A"/>
    <w:rsid w:val="00B20B5C"/>
    <w:rsid w:val="00B20DB7"/>
    <w:rsid w:val="00B22260"/>
    <w:rsid w:val="00B32665"/>
    <w:rsid w:val="00B34750"/>
    <w:rsid w:val="00B34F8E"/>
    <w:rsid w:val="00B41C79"/>
    <w:rsid w:val="00B46932"/>
    <w:rsid w:val="00B46CEE"/>
    <w:rsid w:val="00B471F7"/>
    <w:rsid w:val="00B51112"/>
    <w:rsid w:val="00B513F1"/>
    <w:rsid w:val="00B514EE"/>
    <w:rsid w:val="00B534CC"/>
    <w:rsid w:val="00B54545"/>
    <w:rsid w:val="00B55211"/>
    <w:rsid w:val="00B57028"/>
    <w:rsid w:val="00B624D8"/>
    <w:rsid w:val="00B6388E"/>
    <w:rsid w:val="00B66C42"/>
    <w:rsid w:val="00B7015D"/>
    <w:rsid w:val="00B71291"/>
    <w:rsid w:val="00B71394"/>
    <w:rsid w:val="00B76D59"/>
    <w:rsid w:val="00B77599"/>
    <w:rsid w:val="00B82589"/>
    <w:rsid w:val="00B82B19"/>
    <w:rsid w:val="00B85E30"/>
    <w:rsid w:val="00B867FA"/>
    <w:rsid w:val="00B90E3D"/>
    <w:rsid w:val="00B93D46"/>
    <w:rsid w:val="00B94415"/>
    <w:rsid w:val="00B97542"/>
    <w:rsid w:val="00BA1A77"/>
    <w:rsid w:val="00BA4B3C"/>
    <w:rsid w:val="00BA611F"/>
    <w:rsid w:val="00BB085D"/>
    <w:rsid w:val="00BB1F84"/>
    <w:rsid w:val="00BB2801"/>
    <w:rsid w:val="00BB3BFF"/>
    <w:rsid w:val="00BB545B"/>
    <w:rsid w:val="00BB7469"/>
    <w:rsid w:val="00BC54CD"/>
    <w:rsid w:val="00BC7677"/>
    <w:rsid w:val="00BD4AC3"/>
    <w:rsid w:val="00BD5971"/>
    <w:rsid w:val="00BE0326"/>
    <w:rsid w:val="00BE6254"/>
    <w:rsid w:val="00BF139B"/>
    <w:rsid w:val="00BF1EFD"/>
    <w:rsid w:val="00BF6C50"/>
    <w:rsid w:val="00C00553"/>
    <w:rsid w:val="00C00930"/>
    <w:rsid w:val="00C01BB6"/>
    <w:rsid w:val="00C057BB"/>
    <w:rsid w:val="00C05A86"/>
    <w:rsid w:val="00C05EFF"/>
    <w:rsid w:val="00C07D7B"/>
    <w:rsid w:val="00C10148"/>
    <w:rsid w:val="00C11145"/>
    <w:rsid w:val="00C21653"/>
    <w:rsid w:val="00C23BC0"/>
    <w:rsid w:val="00C336EA"/>
    <w:rsid w:val="00C33F25"/>
    <w:rsid w:val="00C34372"/>
    <w:rsid w:val="00C34EE3"/>
    <w:rsid w:val="00C3521E"/>
    <w:rsid w:val="00C36FBB"/>
    <w:rsid w:val="00C37B3B"/>
    <w:rsid w:val="00C42703"/>
    <w:rsid w:val="00C440DE"/>
    <w:rsid w:val="00C45684"/>
    <w:rsid w:val="00C45F44"/>
    <w:rsid w:val="00C46680"/>
    <w:rsid w:val="00C47B50"/>
    <w:rsid w:val="00C47D62"/>
    <w:rsid w:val="00C53B1E"/>
    <w:rsid w:val="00C61DE6"/>
    <w:rsid w:val="00C62C05"/>
    <w:rsid w:val="00C63829"/>
    <w:rsid w:val="00C66FB2"/>
    <w:rsid w:val="00C67E11"/>
    <w:rsid w:val="00C71367"/>
    <w:rsid w:val="00C723C2"/>
    <w:rsid w:val="00C74EC8"/>
    <w:rsid w:val="00C81499"/>
    <w:rsid w:val="00C816BD"/>
    <w:rsid w:val="00C82495"/>
    <w:rsid w:val="00C847C2"/>
    <w:rsid w:val="00C90995"/>
    <w:rsid w:val="00C930B2"/>
    <w:rsid w:val="00C937A9"/>
    <w:rsid w:val="00C93950"/>
    <w:rsid w:val="00C9397C"/>
    <w:rsid w:val="00C93B8D"/>
    <w:rsid w:val="00C93F7C"/>
    <w:rsid w:val="00C962C8"/>
    <w:rsid w:val="00C96672"/>
    <w:rsid w:val="00CA0677"/>
    <w:rsid w:val="00CA3A64"/>
    <w:rsid w:val="00CA4D63"/>
    <w:rsid w:val="00CA739F"/>
    <w:rsid w:val="00CB55B2"/>
    <w:rsid w:val="00CB5F08"/>
    <w:rsid w:val="00CB67D6"/>
    <w:rsid w:val="00CC0394"/>
    <w:rsid w:val="00CC2A67"/>
    <w:rsid w:val="00CD190F"/>
    <w:rsid w:val="00CD6560"/>
    <w:rsid w:val="00CD6FA0"/>
    <w:rsid w:val="00CD75C0"/>
    <w:rsid w:val="00CD7DCB"/>
    <w:rsid w:val="00CE43F1"/>
    <w:rsid w:val="00CE6D65"/>
    <w:rsid w:val="00CF460D"/>
    <w:rsid w:val="00CF4D87"/>
    <w:rsid w:val="00CF50C7"/>
    <w:rsid w:val="00CF56C6"/>
    <w:rsid w:val="00CF5DA4"/>
    <w:rsid w:val="00CF6268"/>
    <w:rsid w:val="00D07895"/>
    <w:rsid w:val="00D14345"/>
    <w:rsid w:val="00D14E7E"/>
    <w:rsid w:val="00D21C72"/>
    <w:rsid w:val="00D2213E"/>
    <w:rsid w:val="00D33D10"/>
    <w:rsid w:val="00D426A3"/>
    <w:rsid w:val="00D45B2D"/>
    <w:rsid w:val="00D46873"/>
    <w:rsid w:val="00D55C1F"/>
    <w:rsid w:val="00D568ED"/>
    <w:rsid w:val="00D56E61"/>
    <w:rsid w:val="00D604AD"/>
    <w:rsid w:val="00D61656"/>
    <w:rsid w:val="00D719E5"/>
    <w:rsid w:val="00D72420"/>
    <w:rsid w:val="00D77849"/>
    <w:rsid w:val="00D82A29"/>
    <w:rsid w:val="00D84785"/>
    <w:rsid w:val="00D90FAA"/>
    <w:rsid w:val="00D9186F"/>
    <w:rsid w:val="00D91C35"/>
    <w:rsid w:val="00D94608"/>
    <w:rsid w:val="00D949D1"/>
    <w:rsid w:val="00D97F35"/>
    <w:rsid w:val="00DA2151"/>
    <w:rsid w:val="00DA266B"/>
    <w:rsid w:val="00DA440D"/>
    <w:rsid w:val="00DB137F"/>
    <w:rsid w:val="00DB527B"/>
    <w:rsid w:val="00DB585A"/>
    <w:rsid w:val="00DC77F1"/>
    <w:rsid w:val="00DD003D"/>
    <w:rsid w:val="00DD24DB"/>
    <w:rsid w:val="00DD4EF8"/>
    <w:rsid w:val="00DD5C3B"/>
    <w:rsid w:val="00DD7EA4"/>
    <w:rsid w:val="00DF0738"/>
    <w:rsid w:val="00DF2BEB"/>
    <w:rsid w:val="00DF4ED1"/>
    <w:rsid w:val="00DF7373"/>
    <w:rsid w:val="00DF78D7"/>
    <w:rsid w:val="00E003A3"/>
    <w:rsid w:val="00E04006"/>
    <w:rsid w:val="00E05699"/>
    <w:rsid w:val="00E0768C"/>
    <w:rsid w:val="00E10144"/>
    <w:rsid w:val="00E103EC"/>
    <w:rsid w:val="00E111C2"/>
    <w:rsid w:val="00E30E7C"/>
    <w:rsid w:val="00E31C75"/>
    <w:rsid w:val="00E31DDB"/>
    <w:rsid w:val="00E35F9B"/>
    <w:rsid w:val="00E411E3"/>
    <w:rsid w:val="00E422C8"/>
    <w:rsid w:val="00E43CD6"/>
    <w:rsid w:val="00E442BB"/>
    <w:rsid w:val="00E4463B"/>
    <w:rsid w:val="00E454C4"/>
    <w:rsid w:val="00E46ABE"/>
    <w:rsid w:val="00E50EFD"/>
    <w:rsid w:val="00E54479"/>
    <w:rsid w:val="00E61B52"/>
    <w:rsid w:val="00E66837"/>
    <w:rsid w:val="00E67AC0"/>
    <w:rsid w:val="00E67EE8"/>
    <w:rsid w:val="00E704E2"/>
    <w:rsid w:val="00E7167A"/>
    <w:rsid w:val="00E74C13"/>
    <w:rsid w:val="00E80946"/>
    <w:rsid w:val="00E81447"/>
    <w:rsid w:val="00E862F4"/>
    <w:rsid w:val="00EA071E"/>
    <w:rsid w:val="00EA1594"/>
    <w:rsid w:val="00EA587F"/>
    <w:rsid w:val="00EA5C3E"/>
    <w:rsid w:val="00EB3C48"/>
    <w:rsid w:val="00EB4854"/>
    <w:rsid w:val="00EC085E"/>
    <w:rsid w:val="00EC548C"/>
    <w:rsid w:val="00EE0D44"/>
    <w:rsid w:val="00EE3E0D"/>
    <w:rsid w:val="00EE5958"/>
    <w:rsid w:val="00EE6219"/>
    <w:rsid w:val="00EF114C"/>
    <w:rsid w:val="00EF22C1"/>
    <w:rsid w:val="00EF2AD6"/>
    <w:rsid w:val="00EF5A45"/>
    <w:rsid w:val="00EF5E55"/>
    <w:rsid w:val="00EF789F"/>
    <w:rsid w:val="00F00266"/>
    <w:rsid w:val="00F00DA9"/>
    <w:rsid w:val="00F01AD2"/>
    <w:rsid w:val="00F07EF2"/>
    <w:rsid w:val="00F11121"/>
    <w:rsid w:val="00F11188"/>
    <w:rsid w:val="00F1784A"/>
    <w:rsid w:val="00F20321"/>
    <w:rsid w:val="00F2113A"/>
    <w:rsid w:val="00F2262A"/>
    <w:rsid w:val="00F2554D"/>
    <w:rsid w:val="00F26177"/>
    <w:rsid w:val="00F272AB"/>
    <w:rsid w:val="00F30944"/>
    <w:rsid w:val="00F379DF"/>
    <w:rsid w:val="00F44ECF"/>
    <w:rsid w:val="00F521EA"/>
    <w:rsid w:val="00F52465"/>
    <w:rsid w:val="00F551B3"/>
    <w:rsid w:val="00F606C7"/>
    <w:rsid w:val="00F62147"/>
    <w:rsid w:val="00F638BB"/>
    <w:rsid w:val="00F64EA7"/>
    <w:rsid w:val="00F73F39"/>
    <w:rsid w:val="00F7554F"/>
    <w:rsid w:val="00F810FE"/>
    <w:rsid w:val="00F82C65"/>
    <w:rsid w:val="00F846B6"/>
    <w:rsid w:val="00F85A06"/>
    <w:rsid w:val="00F8764B"/>
    <w:rsid w:val="00F90709"/>
    <w:rsid w:val="00F94EB3"/>
    <w:rsid w:val="00F9516B"/>
    <w:rsid w:val="00F95D55"/>
    <w:rsid w:val="00F97D7A"/>
    <w:rsid w:val="00FA13D0"/>
    <w:rsid w:val="00FA169E"/>
    <w:rsid w:val="00FA2F08"/>
    <w:rsid w:val="00FA4E7E"/>
    <w:rsid w:val="00FA543C"/>
    <w:rsid w:val="00FA596C"/>
    <w:rsid w:val="00FB3B3F"/>
    <w:rsid w:val="00FB4B06"/>
    <w:rsid w:val="00FB4C35"/>
    <w:rsid w:val="00FB5410"/>
    <w:rsid w:val="00FB7B62"/>
    <w:rsid w:val="00FC01A2"/>
    <w:rsid w:val="00FC2659"/>
    <w:rsid w:val="00FC36D8"/>
    <w:rsid w:val="00FC44FE"/>
    <w:rsid w:val="00FC6E97"/>
    <w:rsid w:val="00FC702B"/>
    <w:rsid w:val="00FD2E5C"/>
    <w:rsid w:val="00FD3796"/>
    <w:rsid w:val="00FD6AA8"/>
    <w:rsid w:val="00FE01EF"/>
    <w:rsid w:val="00FE06A8"/>
    <w:rsid w:val="00FE09F4"/>
    <w:rsid w:val="00FE1722"/>
    <w:rsid w:val="00FE2A46"/>
    <w:rsid w:val="00FE2E5D"/>
    <w:rsid w:val="00FE4494"/>
    <w:rsid w:val="00FF0D8D"/>
    <w:rsid w:val="00FF17E7"/>
    <w:rsid w:val="00FF1B62"/>
    <w:rsid w:val="00FF60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268E9"/>
  <w15:chartTrackingRefBased/>
  <w15:docId w15:val="{AB5D3D60-AF51-4B2F-B141-947DF7334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0B0D"/>
    <w:pPr>
      <w:ind w:left="720"/>
      <w:contextualSpacing/>
    </w:pPr>
  </w:style>
  <w:style w:type="character" w:styleId="Hyperlink">
    <w:name w:val="Hyperlink"/>
    <w:basedOn w:val="DefaultParagraphFont"/>
    <w:uiPriority w:val="99"/>
    <w:unhideWhenUsed/>
    <w:rsid w:val="00520022"/>
    <w:rPr>
      <w:color w:val="0563C1" w:themeColor="hyperlink"/>
      <w:u w:val="single"/>
    </w:rPr>
  </w:style>
  <w:style w:type="character" w:styleId="UnresolvedMention">
    <w:name w:val="Unresolved Mention"/>
    <w:basedOn w:val="DefaultParagraphFont"/>
    <w:uiPriority w:val="99"/>
    <w:semiHidden/>
    <w:unhideWhenUsed/>
    <w:rsid w:val="00520022"/>
    <w:rPr>
      <w:color w:val="605E5C"/>
      <w:shd w:val="clear" w:color="auto" w:fill="E1DFDD"/>
    </w:rPr>
  </w:style>
  <w:style w:type="paragraph" w:styleId="Header">
    <w:name w:val="header"/>
    <w:basedOn w:val="Normal"/>
    <w:link w:val="HeaderChar"/>
    <w:uiPriority w:val="99"/>
    <w:unhideWhenUsed/>
    <w:rsid w:val="00CA3A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A64"/>
  </w:style>
  <w:style w:type="paragraph" w:styleId="Footer">
    <w:name w:val="footer"/>
    <w:basedOn w:val="Normal"/>
    <w:link w:val="FooterChar"/>
    <w:uiPriority w:val="99"/>
    <w:unhideWhenUsed/>
    <w:rsid w:val="00CA3A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A64"/>
  </w:style>
  <w:style w:type="table" w:styleId="TableGrid">
    <w:name w:val="Table Grid"/>
    <w:basedOn w:val="TableNormal"/>
    <w:uiPriority w:val="39"/>
    <w:rsid w:val="006669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971420">
      <w:bodyDiv w:val="1"/>
      <w:marLeft w:val="0"/>
      <w:marRight w:val="0"/>
      <w:marTop w:val="0"/>
      <w:marBottom w:val="0"/>
      <w:divBdr>
        <w:top w:val="none" w:sz="0" w:space="0" w:color="auto"/>
        <w:left w:val="none" w:sz="0" w:space="0" w:color="auto"/>
        <w:bottom w:val="none" w:sz="0" w:space="0" w:color="auto"/>
        <w:right w:val="none" w:sz="0" w:space="0" w:color="auto"/>
      </w:divBdr>
    </w:div>
    <w:div w:id="343828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emf"/><Relationship Id="rId26" Type="http://schemas.openxmlformats.org/officeDocument/2006/relationships/image" Target="media/image20.jpeg"/><Relationship Id="rId39" Type="http://schemas.openxmlformats.org/officeDocument/2006/relationships/hyperlink" Target="https://www.isc.hbs.edu/strategy/business-strategy/Pages/the-five-forces.aspx" TargetMode="External"/><Relationship Id="rId21" Type="http://schemas.openxmlformats.org/officeDocument/2006/relationships/image" Target="media/image15.png"/><Relationship Id="rId34" Type="http://schemas.openxmlformats.org/officeDocument/2006/relationships/hyperlink" Target="https://ec.europa.eu/transport/themes/strategies/news/2016-07-20-decarbonisation_en" TargetMode="External"/><Relationship Id="rId42" Type="http://schemas.openxmlformats.org/officeDocument/2006/relationships/hyperlink" Target="https://www.researchgate.net/publication/305907782_A_review_on_the_theory_of_electric_power_reliability_worth_and_customer_interruption_costs_assessment_techniques" TargetMode="External"/><Relationship Id="rId47" Type="http://schemas.openxmlformats.org/officeDocument/2006/relationships/hyperlink" Target="https://www.forbes.com/sites/joannmuller/2013/05/11/the-real-reason-tesla-is-still-alive-and-other-green-car-companies-arent/" TargetMode="External"/><Relationship Id="rId50" Type="http://schemas.openxmlformats.org/officeDocument/2006/relationships/hyperlink" Target="https://www.mdpi.com/2071-1050/10/3/662" TargetMode="External"/><Relationship Id="rId55" Type="http://schemas.openxmlformats.org/officeDocument/2006/relationships/hyperlink" Target="https://www.researchgate.net/profile/Trin_Thananusak/publication/323215580_Factors_affecting_the_intention_to_buy_electric_vehicles_Empirical_evidence_from_Thailand/links/5b62bb7c458515c4b25945dd/Factors-affecting-the-intention-to-buy-electric-vehicles-Empirical-evidence-from-Thailand.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euanmearns.com/batteries-mine-production-lithium-and-the-cobalt-crunch/" TargetMode="External"/><Relationship Id="rId38" Type="http://schemas.openxmlformats.org/officeDocument/2006/relationships/hyperlink" Target="https://www.mckinsey.com/industries/automotive-and-assembly/our-insights/the-global-electric-vehicle-market-is-amped-up-and-on-the-rise" TargetMode="External"/><Relationship Id="rId46" Type="http://schemas.openxmlformats.org/officeDocument/2006/relationships/hyperlink" Target="https://tyndall.ac.uk/sites/default/files/publications/twp144.pdf" TargetMode="External"/><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about.bnef.com/blog/batteries-boom-enables-world-get-half-electricity-wind-solar-2050/" TargetMode="External"/><Relationship Id="rId41" Type="http://schemas.openxmlformats.org/officeDocument/2006/relationships/hyperlink" Target="https://www.mdpi.com/1996-1073/6/10/5023/htm" TargetMode="External"/><Relationship Id="rId54" Type="http://schemas.openxmlformats.org/officeDocument/2006/relationships/hyperlink" Target="https://s3.amazonaws.com/academia.edu.documents/35624156/PESTLE_Analysis_on_Toyota_Hybrid_Vehicles_Full_Paper.pdf?response-content-disposition=inline%3B%20filename%3DPESTLE_Analysis_on_Toyota_Hybrid_Vehicle.pdf&amp;X-Amz-Algorithm=AWS4-HMAC-SHA256&amp;X-Amz-Credential=AKIAIWOWYYGZ2Y53UL3A%2F20191129%2Fus-east-1%2Fs3%2Faws4_request&amp;X-Amz-Date=20191129T173749Z&amp;X-Amz-Expires=3600&amp;X-Amz-SignedHeaders=host&amp;X-Amz-Signature=ce6d0f6c8e6560ccb64f4adcd7455f423cbb125f4d40fa79dd7e5521e2bdcf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hyperlink" Target="https://www.sciencedirect.com/science/article/pii/S0301421512005162" TargetMode="External"/><Relationship Id="rId37" Type="http://schemas.openxmlformats.org/officeDocument/2006/relationships/hyperlink" Target="https://tfl.gov.uk/modes/driving/ultra-low-emission-zone" TargetMode="External"/><Relationship Id="rId40" Type="http://schemas.openxmlformats.org/officeDocument/2006/relationships/hyperlink" Target="https://www.researchgate.net/profile/Usama_Abdullah_Rifat/publication/301694271_Application_of_Porter's_Five_Forces_Model_in_Battery_Manufacturing_Industries_of_Bangladesh/links/57231db008ae586b21d69388.pdf" TargetMode="External"/><Relationship Id="rId45" Type="http://schemas.openxmlformats.org/officeDocument/2006/relationships/hyperlink" Target="https://www.mckinsey.com/~/media/mckinsey/industries/automotive%20and%20assembly/our%20insights/electrifying%20insights%20how%20automakers%20can%20drive%20electrified%20vehicle%20sales%20and%20profitability/how%20automakers%20can%20drive%20electrified%20vehicle%20sales%20and%20profitabilitymck.ashx" TargetMode="External"/><Relationship Id="rId53" Type="http://schemas.openxmlformats.org/officeDocument/2006/relationships/hyperlink" Target="https://s3.amazonaws.com/academia.edu.documents/54685520/IRJET-V3I165.pdf?response-content-disposition=inline%3B%20filename%3DPESTLE_TECHNIQUE_A_TOOL_TO_IDENTIFY_EXTE.pdf&amp;X-Amz-Algorithm=AWS4-HMAC-SHA256&amp;X-Amz-Credential=AKIAIWOWYYGZ2Y53UL3A%2F20191214%2Fus-east-1%2Fs3%2Faws4_request&amp;X-Amz-Date=20191214T115613Z&amp;X-Amz-Expires=3600&amp;X-Amz-SignedHeaders=host&amp;X-Amz-Signature=3a2da1349bd4dcbac3695347ad8c0673552ef9ab5c67ea62e13e99a58696fb50" TargetMode="External"/><Relationship Id="rId58"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slideshare.net/SushovanBej/feasibility-analysis-of-electric-vehicles-in-india" TargetMode="External"/><Relationship Id="rId36" Type="http://schemas.openxmlformats.org/officeDocument/2006/relationships/hyperlink" Target="https://gordcollins.com/stock-market/tesla/" TargetMode="External"/><Relationship Id="rId49" Type="http://schemas.openxmlformats.org/officeDocument/2006/relationships/hyperlink" Target="https://www.sciencedirect.com/science/article/abs/pii/S1364032114001920" TargetMode="External"/><Relationship Id="rId57"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emf"/><Relationship Id="rId31" Type="http://schemas.openxmlformats.org/officeDocument/2006/relationships/hyperlink" Target="https://www.dw.com/en/german-government-expands-subsidies-for-electric-cars/a-51113225" TargetMode="External"/><Relationship Id="rId44" Type="http://schemas.openxmlformats.org/officeDocument/2006/relationships/hyperlink" Target="https://uwemarketingaudit.wordpress.com/2014/08/03/identify-macro-analysis/" TargetMode="External"/><Relationship Id="rId52" Type="http://schemas.openxmlformats.org/officeDocument/2006/relationships/hyperlink" Target="https://www.bloomberg.com/features/2016-ev-oil-crisi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evtc.fsec.ucf.edu/publications/documents/HNEI-04-15.pdf" TargetMode="External"/><Relationship Id="rId35" Type="http://schemas.openxmlformats.org/officeDocument/2006/relationships/hyperlink" Target="https://www.environmental-protection.org.uk/policy-areas/air-quality/air-pollution-and-transport/" TargetMode="External"/><Relationship Id="rId43" Type="http://schemas.openxmlformats.org/officeDocument/2006/relationships/hyperlink" Target="https://www.sciencedirect.com/science/article/pii/S0301421517304512" TargetMode="External"/><Relationship Id="rId48" Type="http://schemas.openxmlformats.org/officeDocument/2006/relationships/hyperlink" Target="https://www.woodmac.com/news/editorial/will-demand-for-metals-increase-with-electric-vehicle-uptake/" TargetMode="External"/><Relationship Id="rId56" Type="http://schemas.openxmlformats.org/officeDocument/2006/relationships/hyperlink" Target="https://www.uber.com/gb/en/u/ride-journey-to-electric/" TargetMode="External"/><Relationship Id="rId8" Type="http://schemas.openxmlformats.org/officeDocument/2006/relationships/image" Target="media/image2.png"/><Relationship Id="rId51" Type="http://schemas.openxmlformats.org/officeDocument/2006/relationships/hyperlink" Target="http://en.cnki.com.cn/Article_en/CJFDTotal-JJYJ200306005.ht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15077</TotalTime>
  <Pages>24</Pages>
  <Words>4994</Words>
  <Characters>28471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Anastasiya Petrova</dc:creator>
  <cp:keywords/>
  <dc:description/>
  <cp:lastModifiedBy>Anastasiya Petrova</cp:lastModifiedBy>
  <cp:revision>911</cp:revision>
  <dcterms:created xsi:type="dcterms:W3CDTF">2019-11-13T22:12:00Z</dcterms:created>
  <dcterms:modified xsi:type="dcterms:W3CDTF">2019-12-18T01:03:00Z</dcterms:modified>
</cp:coreProperties>
</file>