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3E44E6" w14:textId="0C3F685C" w:rsidR="00246FBC" w:rsidRPr="00CE3EAE" w:rsidRDefault="00246FBC" w:rsidP="00CE3EAE">
      <w:pPr>
        <w:jc w:val="center"/>
      </w:pPr>
      <w:r>
        <w:rPr>
          <w:noProof/>
        </w:rPr>
        <w:drawing>
          <wp:anchor distT="0" distB="0" distL="114300" distR="114300" simplePos="0" relativeHeight="251658240" behindDoc="0" locked="0" layoutInCell="1" allowOverlap="1" wp14:anchorId="0FACC9ED" wp14:editId="337F5F26">
            <wp:simplePos x="0" y="0"/>
            <wp:positionH relativeFrom="column">
              <wp:posOffset>1024164</wp:posOffset>
            </wp:positionH>
            <wp:positionV relativeFrom="paragraph">
              <wp:posOffset>-454</wp:posOffset>
            </wp:positionV>
            <wp:extent cx="3523794" cy="1402201"/>
            <wp:effectExtent l="0" t="0" r="0" b="0"/>
            <wp:wrapTopAndBottom/>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14:sizeRelH relativeFrom="page">
              <wp14:pctWidth>0</wp14:pctWidth>
            </wp14:sizeRelH>
            <wp14:sizeRelV relativeFrom="page">
              <wp14:pctHeight>0</wp14:pctHeight>
            </wp14:sizeRelV>
          </wp:anchor>
        </w:drawing>
      </w:r>
    </w:p>
    <w:p w14:paraId="62C9F035" w14:textId="7BE47A8C" w:rsidR="00246FBC" w:rsidRPr="00CE3EAE" w:rsidRDefault="00246FBC" w:rsidP="00246FBC">
      <w:pPr>
        <w:rPr>
          <w:b/>
          <w:bCs/>
          <w:sz w:val="48"/>
          <w:szCs w:val="48"/>
        </w:rPr>
      </w:pPr>
      <w:r w:rsidRPr="00CE3EAE">
        <w:rPr>
          <w:b/>
          <w:bCs/>
          <w:sz w:val="48"/>
          <w:szCs w:val="48"/>
        </w:rPr>
        <w:t>Module code: ECAD6017</w:t>
      </w:r>
    </w:p>
    <w:p w14:paraId="184C3813" w14:textId="77777777" w:rsidR="00246FBC" w:rsidRPr="00CE3EAE" w:rsidRDefault="00246FBC" w:rsidP="00246FBC">
      <w:pPr>
        <w:rPr>
          <w:b/>
          <w:bCs/>
          <w:sz w:val="48"/>
          <w:szCs w:val="48"/>
        </w:rPr>
      </w:pPr>
    </w:p>
    <w:p w14:paraId="6006CB6B" w14:textId="415BABE5" w:rsidR="00246FBC" w:rsidRPr="00CE3EAE" w:rsidRDefault="00246FBC" w:rsidP="00246FBC">
      <w:pPr>
        <w:rPr>
          <w:b/>
          <w:bCs/>
          <w:sz w:val="48"/>
          <w:szCs w:val="48"/>
        </w:rPr>
      </w:pPr>
      <w:r w:rsidRPr="00CE3EAE">
        <w:rPr>
          <w:b/>
          <w:bCs/>
          <w:sz w:val="48"/>
          <w:szCs w:val="48"/>
        </w:rPr>
        <w:t xml:space="preserve">Assignment Title: </w:t>
      </w:r>
      <w:r w:rsidR="00CE3EAE" w:rsidRPr="00CE3EAE">
        <w:rPr>
          <w:b/>
          <w:bCs/>
          <w:sz w:val="48"/>
          <w:szCs w:val="48"/>
        </w:rPr>
        <w:t>How do social communication skills impact peer relationships for pupils with ALN?</w:t>
      </w:r>
    </w:p>
    <w:p w14:paraId="0C3E63F0" w14:textId="77777777" w:rsidR="00CE3EAE" w:rsidRPr="00CE3EAE" w:rsidRDefault="00CE3EAE" w:rsidP="00246FBC">
      <w:pPr>
        <w:rPr>
          <w:b/>
          <w:bCs/>
          <w:sz w:val="48"/>
          <w:szCs w:val="48"/>
        </w:rPr>
      </w:pPr>
    </w:p>
    <w:p w14:paraId="46BEA340" w14:textId="74DE3905" w:rsidR="00246FBC" w:rsidRPr="00CE3EAE" w:rsidRDefault="00246FBC" w:rsidP="00246FBC">
      <w:pPr>
        <w:rPr>
          <w:b/>
          <w:bCs/>
          <w:sz w:val="48"/>
          <w:szCs w:val="48"/>
        </w:rPr>
      </w:pPr>
      <w:r w:rsidRPr="00CE3EAE">
        <w:rPr>
          <w:b/>
          <w:bCs/>
          <w:sz w:val="48"/>
          <w:szCs w:val="48"/>
        </w:rPr>
        <w:t>Research Project: Case Study based on Electives Experience</w:t>
      </w:r>
    </w:p>
    <w:p w14:paraId="7932DA54" w14:textId="77777777" w:rsidR="00246FBC" w:rsidRPr="00CE3EAE" w:rsidRDefault="00246FBC" w:rsidP="00246FBC">
      <w:pPr>
        <w:rPr>
          <w:b/>
          <w:bCs/>
          <w:sz w:val="48"/>
          <w:szCs w:val="48"/>
        </w:rPr>
      </w:pPr>
    </w:p>
    <w:p w14:paraId="17F35F7A" w14:textId="09AC9DBF" w:rsidR="00246FBC" w:rsidRPr="00CE3EAE" w:rsidRDefault="00246FBC" w:rsidP="00246FBC">
      <w:pPr>
        <w:rPr>
          <w:b/>
          <w:bCs/>
          <w:sz w:val="48"/>
          <w:szCs w:val="48"/>
        </w:rPr>
      </w:pPr>
      <w:r w:rsidRPr="00CE3EAE">
        <w:rPr>
          <w:b/>
          <w:bCs/>
          <w:sz w:val="48"/>
          <w:szCs w:val="48"/>
        </w:rPr>
        <w:t>Student Name: Jodie Everett</w:t>
      </w:r>
    </w:p>
    <w:p w14:paraId="4662A3BE" w14:textId="77777777" w:rsidR="00246FBC" w:rsidRPr="00CE3EAE" w:rsidRDefault="00246FBC" w:rsidP="00246FBC">
      <w:pPr>
        <w:rPr>
          <w:b/>
          <w:bCs/>
          <w:sz w:val="48"/>
          <w:szCs w:val="48"/>
        </w:rPr>
      </w:pPr>
    </w:p>
    <w:p w14:paraId="4DEF176A" w14:textId="56A0FD5F" w:rsidR="00246FBC" w:rsidRPr="00CE3EAE" w:rsidRDefault="00246FBC" w:rsidP="00246FBC">
      <w:pPr>
        <w:rPr>
          <w:b/>
          <w:bCs/>
          <w:sz w:val="48"/>
          <w:szCs w:val="48"/>
        </w:rPr>
      </w:pPr>
      <w:r w:rsidRPr="00CE3EAE">
        <w:rPr>
          <w:b/>
          <w:bCs/>
          <w:sz w:val="48"/>
          <w:szCs w:val="48"/>
        </w:rPr>
        <w:t>Student Number: 2200310</w:t>
      </w:r>
    </w:p>
    <w:p w14:paraId="1A371EF3" w14:textId="77777777" w:rsidR="00246FBC" w:rsidRPr="00CE3EAE" w:rsidRDefault="00246FBC" w:rsidP="00246FBC">
      <w:pPr>
        <w:rPr>
          <w:b/>
          <w:bCs/>
          <w:sz w:val="48"/>
          <w:szCs w:val="48"/>
        </w:rPr>
      </w:pPr>
    </w:p>
    <w:p w14:paraId="4B34B39B" w14:textId="344FDFB4" w:rsidR="00246FBC" w:rsidRPr="00CE3EAE" w:rsidRDefault="00246FBC" w:rsidP="00CE3EAE">
      <w:pPr>
        <w:rPr>
          <w:b/>
          <w:bCs/>
          <w:sz w:val="40"/>
          <w:szCs w:val="40"/>
        </w:rPr>
      </w:pPr>
      <w:r w:rsidRPr="00CE3EAE">
        <w:rPr>
          <w:b/>
          <w:bCs/>
          <w:sz w:val="48"/>
          <w:szCs w:val="48"/>
        </w:rPr>
        <w:t>BA Primary Education (QTS)</w:t>
      </w:r>
    </w:p>
    <w:p w14:paraId="18B29D5B" w14:textId="51940C1B" w:rsidR="00246FBC" w:rsidRDefault="00246FBC" w:rsidP="00246FBC">
      <w:pPr>
        <w:rPr>
          <w:b/>
          <w:bCs/>
          <w:sz w:val="40"/>
          <w:szCs w:val="40"/>
          <w:u w:val="single"/>
        </w:rPr>
      </w:pPr>
      <w:r w:rsidRPr="00246FBC">
        <w:rPr>
          <w:b/>
          <w:bCs/>
          <w:sz w:val="40"/>
          <w:szCs w:val="40"/>
          <w:u w:val="single"/>
        </w:rPr>
        <w:lastRenderedPageBreak/>
        <w:t xml:space="preserve">AI Acknowledgement </w:t>
      </w:r>
    </w:p>
    <w:p w14:paraId="43070C25" w14:textId="79011BE9" w:rsidR="00246FBC" w:rsidRDefault="00246FBC" w:rsidP="00246FBC">
      <w:r>
        <w:t>I confirm I have not used any AI tools in the research and creation of this assignment.</w:t>
      </w:r>
    </w:p>
    <w:p w14:paraId="0ED6DA53" w14:textId="5466E18C" w:rsidR="00246FBC" w:rsidRDefault="00246FBC" w:rsidP="00246FBC">
      <w:r>
        <w:t>I confirm that I have not presented any AI generated materials as my own work.</w:t>
      </w:r>
    </w:p>
    <w:p w14:paraId="127FE0B4" w14:textId="1E781048" w:rsidR="00246FBC" w:rsidRPr="00246FBC" w:rsidRDefault="00246FBC" w:rsidP="00246FBC">
      <w:r>
        <w:t xml:space="preserve">I confirm that I have copies of my drafts, notes and other resources I used, which I may be asked to provide in evidence. </w:t>
      </w:r>
    </w:p>
    <w:p w14:paraId="088AD32B" w14:textId="3363811A" w:rsidR="00402A0A" w:rsidRDefault="00593A37" w:rsidP="00CE3EAE">
      <w:pPr>
        <w:jc w:val="center"/>
      </w:pPr>
      <w:r>
        <w:br w:type="page"/>
      </w:r>
    </w:p>
    <w:tbl>
      <w:tblPr>
        <w:tblStyle w:val="TableGrid"/>
        <w:tblW w:w="5000" w:type="pct"/>
        <w:tblLook w:val="04A0" w:firstRow="1" w:lastRow="0" w:firstColumn="1" w:lastColumn="0" w:noHBand="0" w:noVBand="1"/>
      </w:tblPr>
      <w:tblGrid>
        <w:gridCol w:w="3004"/>
        <w:gridCol w:w="3006"/>
        <w:gridCol w:w="3006"/>
      </w:tblGrid>
      <w:tr w:rsidR="00402A0A" w14:paraId="2C775E1C" w14:textId="7B9821D2" w:rsidTr="00402A0A">
        <w:trPr>
          <w:trHeight w:val="410"/>
        </w:trPr>
        <w:tc>
          <w:tcPr>
            <w:tcW w:w="1666" w:type="pct"/>
          </w:tcPr>
          <w:p w14:paraId="27EFC7DE" w14:textId="5364B690" w:rsidR="00402A0A" w:rsidRPr="00E461E6" w:rsidRDefault="00402A0A" w:rsidP="00402A0A">
            <w:pPr>
              <w:rPr>
                <w:color w:val="C00000"/>
              </w:rPr>
            </w:pPr>
            <w:r w:rsidRPr="00E461E6">
              <w:rPr>
                <w:color w:val="C00000"/>
              </w:rPr>
              <w:lastRenderedPageBreak/>
              <w:t>Targets</w:t>
            </w:r>
            <w:r>
              <w:rPr>
                <w:color w:val="C00000"/>
              </w:rPr>
              <w:t xml:space="preserve"> taken from 6014</w:t>
            </w:r>
            <w:r w:rsidRPr="00E461E6">
              <w:rPr>
                <w:color w:val="C00000"/>
              </w:rPr>
              <w:t>:</w:t>
            </w:r>
          </w:p>
        </w:tc>
        <w:tc>
          <w:tcPr>
            <w:tcW w:w="1667" w:type="pct"/>
          </w:tcPr>
          <w:p w14:paraId="34D36285" w14:textId="5AB71344" w:rsidR="00402A0A" w:rsidRPr="00964FC3" w:rsidRDefault="00402A0A" w:rsidP="00402A0A">
            <w:pPr>
              <w:rPr>
                <w:color w:val="000000" w:themeColor="text1"/>
              </w:rPr>
            </w:pPr>
            <w:r>
              <w:rPr>
                <w:color w:val="000000" w:themeColor="text1"/>
              </w:rPr>
              <w:t>How did I work on this?</w:t>
            </w:r>
          </w:p>
        </w:tc>
        <w:tc>
          <w:tcPr>
            <w:tcW w:w="1667" w:type="pct"/>
          </w:tcPr>
          <w:p w14:paraId="16568035" w14:textId="35477E16" w:rsidR="00402A0A" w:rsidRDefault="00402A0A" w:rsidP="00402A0A">
            <w:pPr>
              <w:rPr>
                <w:color w:val="000000" w:themeColor="text1"/>
              </w:rPr>
            </w:pPr>
            <w:r>
              <w:rPr>
                <w:color w:val="000000" w:themeColor="text1"/>
              </w:rPr>
              <w:t>An example of this?</w:t>
            </w:r>
          </w:p>
        </w:tc>
      </w:tr>
      <w:tr w:rsidR="00402A0A" w14:paraId="004D1270" w14:textId="6822C40E" w:rsidTr="00402A0A">
        <w:trPr>
          <w:trHeight w:val="410"/>
        </w:trPr>
        <w:tc>
          <w:tcPr>
            <w:tcW w:w="1666" w:type="pct"/>
          </w:tcPr>
          <w:p w14:paraId="6F567C96" w14:textId="74BD792E" w:rsidR="00402A0A" w:rsidRPr="007052F2" w:rsidRDefault="00402A0A" w:rsidP="00402A0A">
            <w:pPr>
              <w:pStyle w:val="ListParagraph"/>
              <w:numPr>
                <w:ilvl w:val="0"/>
                <w:numId w:val="1"/>
              </w:numPr>
              <w:rPr>
                <w:color w:val="C00000"/>
              </w:rPr>
            </w:pPr>
            <w:r>
              <w:rPr>
                <w:color w:val="C00000"/>
              </w:rPr>
              <w:t>Proofread assignment with greater care to punctuation.</w:t>
            </w:r>
          </w:p>
        </w:tc>
        <w:tc>
          <w:tcPr>
            <w:tcW w:w="1667" w:type="pct"/>
          </w:tcPr>
          <w:p w14:paraId="63F670AA" w14:textId="63EA5EBD" w:rsidR="00402A0A" w:rsidRPr="005D1888" w:rsidRDefault="00402A0A" w:rsidP="00402A0A">
            <w:pPr>
              <w:rPr>
                <w:color w:val="000000" w:themeColor="text1"/>
              </w:rPr>
            </w:pPr>
            <w:r>
              <w:rPr>
                <w:color w:val="000000" w:themeColor="text1"/>
              </w:rPr>
              <w:t xml:space="preserve">Work </w:t>
            </w:r>
            <w:bookmarkStart w:id="0" w:name="_Int_24jucvnn"/>
            <w:r>
              <w:rPr>
                <w:color w:val="000000" w:themeColor="text1"/>
              </w:rPr>
              <w:t>was proofread</w:t>
            </w:r>
            <w:bookmarkEnd w:id="0"/>
            <w:r>
              <w:rPr>
                <w:color w:val="000000" w:themeColor="text1"/>
              </w:rPr>
              <w:t xml:space="preserve"> by me and a trusted peer with fine attention to punctuation. I also received support on my punctuation skills in sessions prior to my assignment submission.</w:t>
            </w:r>
          </w:p>
        </w:tc>
        <w:tc>
          <w:tcPr>
            <w:tcW w:w="1667" w:type="pct"/>
          </w:tcPr>
          <w:p w14:paraId="18C83A69" w14:textId="62E1C34A" w:rsidR="00402A0A" w:rsidRDefault="00242624" w:rsidP="00402A0A">
            <w:pPr>
              <w:rPr>
                <w:color w:val="000000" w:themeColor="text1"/>
              </w:rPr>
            </w:pPr>
            <w:r>
              <w:rPr>
                <w:color w:val="000000" w:themeColor="text1"/>
              </w:rPr>
              <w:t xml:space="preserve">This assignment was proofread by </w:t>
            </w:r>
            <w:bookmarkStart w:id="1" w:name="_Int_4gWIyF7S"/>
            <w:r>
              <w:rPr>
                <w:color w:val="000000" w:themeColor="text1"/>
              </w:rPr>
              <w:t>myself</w:t>
            </w:r>
            <w:bookmarkEnd w:id="1"/>
            <w:r>
              <w:rPr>
                <w:color w:val="000000" w:themeColor="text1"/>
              </w:rPr>
              <w:t xml:space="preserve"> and a trusted peer. The main target was my use of apostrophes therefore on page one my use of apostrophe in Maslow’s to show a possessive noun.</w:t>
            </w:r>
          </w:p>
        </w:tc>
      </w:tr>
      <w:tr w:rsidR="00402A0A" w14:paraId="295EFB4D" w14:textId="3B579AF3" w:rsidTr="00402A0A">
        <w:trPr>
          <w:trHeight w:val="425"/>
        </w:trPr>
        <w:tc>
          <w:tcPr>
            <w:tcW w:w="1666" w:type="pct"/>
          </w:tcPr>
          <w:p w14:paraId="2405D030" w14:textId="3DF691D5" w:rsidR="00402A0A" w:rsidRPr="002B5500" w:rsidRDefault="00402A0A" w:rsidP="00402A0A">
            <w:pPr>
              <w:pStyle w:val="ListParagraph"/>
              <w:numPr>
                <w:ilvl w:val="0"/>
                <w:numId w:val="1"/>
              </w:numPr>
              <w:rPr>
                <w:color w:val="C00000"/>
              </w:rPr>
            </w:pPr>
            <w:r>
              <w:rPr>
                <w:color w:val="C00000"/>
              </w:rPr>
              <w:t>Aim to explain all ideas in consistent depth.</w:t>
            </w:r>
          </w:p>
        </w:tc>
        <w:tc>
          <w:tcPr>
            <w:tcW w:w="1667" w:type="pct"/>
          </w:tcPr>
          <w:p w14:paraId="0E107B83" w14:textId="410BEDFB" w:rsidR="00402A0A" w:rsidRPr="00925275" w:rsidRDefault="00402A0A" w:rsidP="00402A0A">
            <w:pPr>
              <w:rPr>
                <w:color w:val="000000" w:themeColor="text1"/>
              </w:rPr>
            </w:pPr>
            <w:r>
              <w:rPr>
                <w:color w:val="000000" w:themeColor="text1"/>
              </w:rPr>
              <w:t>I did my best to ensure that all critical ideas were consistent in depth with one another throughout.</w:t>
            </w:r>
          </w:p>
        </w:tc>
        <w:tc>
          <w:tcPr>
            <w:tcW w:w="1667" w:type="pct"/>
          </w:tcPr>
          <w:p w14:paraId="2AE02D20" w14:textId="2A327A83" w:rsidR="00402A0A" w:rsidRDefault="00402A0A" w:rsidP="00402A0A">
            <w:pPr>
              <w:rPr>
                <w:color w:val="000000" w:themeColor="text1"/>
              </w:rPr>
            </w:pPr>
            <w:r>
              <w:rPr>
                <w:color w:val="000000" w:themeColor="text1"/>
              </w:rPr>
              <w:t xml:space="preserve">Can be found with my criticality of theorists in the literature review i.e. Erikson and </w:t>
            </w:r>
            <w:proofErr w:type="spellStart"/>
            <w:r>
              <w:rPr>
                <w:color w:val="000000" w:themeColor="text1"/>
              </w:rPr>
              <w:t>Vygotsky</w:t>
            </w:r>
            <w:proofErr w:type="spellEnd"/>
            <w:r w:rsidR="00242624">
              <w:rPr>
                <w:color w:val="000000" w:themeColor="text1"/>
              </w:rPr>
              <w:t>.</w:t>
            </w:r>
          </w:p>
        </w:tc>
      </w:tr>
      <w:tr w:rsidR="00402A0A" w14:paraId="3CA7097B" w14:textId="4DCA21EE" w:rsidTr="00402A0A">
        <w:trPr>
          <w:trHeight w:val="410"/>
        </w:trPr>
        <w:tc>
          <w:tcPr>
            <w:tcW w:w="1666" w:type="pct"/>
          </w:tcPr>
          <w:p w14:paraId="6EEFE603" w14:textId="4288AB61" w:rsidR="00402A0A" w:rsidRPr="00355C4F" w:rsidRDefault="00402A0A" w:rsidP="00402A0A">
            <w:pPr>
              <w:pStyle w:val="ListParagraph"/>
              <w:numPr>
                <w:ilvl w:val="0"/>
                <w:numId w:val="1"/>
              </w:numPr>
              <w:rPr>
                <w:color w:val="C00000"/>
              </w:rPr>
            </w:pPr>
            <w:r>
              <w:rPr>
                <w:color w:val="C00000"/>
              </w:rPr>
              <w:t xml:space="preserve">Take care to work on targets set before </w:t>
            </w:r>
            <w:bookmarkStart w:id="2" w:name="_Int_UQb5irB2"/>
            <w:r>
              <w:rPr>
                <w:color w:val="C00000"/>
              </w:rPr>
              <w:t>submitting</w:t>
            </w:r>
            <w:bookmarkEnd w:id="2"/>
            <w:r>
              <w:rPr>
                <w:color w:val="C00000"/>
              </w:rPr>
              <w:t xml:space="preserve"> assignment.</w:t>
            </w:r>
          </w:p>
        </w:tc>
        <w:tc>
          <w:tcPr>
            <w:tcW w:w="1667" w:type="pct"/>
          </w:tcPr>
          <w:p w14:paraId="0457F036" w14:textId="630B7B66" w:rsidR="00402A0A" w:rsidRPr="00A045B2" w:rsidRDefault="00402A0A" w:rsidP="00402A0A">
            <w:pPr>
              <w:rPr>
                <w:color w:val="000000" w:themeColor="text1"/>
              </w:rPr>
            </w:pPr>
            <w:r>
              <w:rPr>
                <w:color w:val="000000" w:themeColor="text1"/>
              </w:rPr>
              <w:t>Reached out to support systems available at the university to develop my understanding of targets and how to improve for this assignment.</w:t>
            </w:r>
          </w:p>
        </w:tc>
        <w:tc>
          <w:tcPr>
            <w:tcW w:w="1667" w:type="pct"/>
          </w:tcPr>
          <w:p w14:paraId="5E847AC8" w14:textId="3DF99999" w:rsidR="00402A0A" w:rsidRDefault="00402A0A" w:rsidP="00402A0A">
            <w:pPr>
              <w:rPr>
                <w:color w:val="000000" w:themeColor="text1"/>
              </w:rPr>
            </w:pPr>
            <w:r>
              <w:rPr>
                <w:color w:val="000000" w:themeColor="text1"/>
              </w:rPr>
              <w:t>Literature from the Welsh parliament (2024) used within the results/analysis of results and discussion was found within a study skills session.</w:t>
            </w:r>
          </w:p>
        </w:tc>
      </w:tr>
    </w:tbl>
    <w:p w14:paraId="7088408F" w14:textId="32D74C9A" w:rsidR="00F66F59" w:rsidRPr="00E461E6" w:rsidRDefault="00F66F59">
      <w:pPr>
        <w:rPr>
          <w:rFonts w:ascii="Arial" w:hAnsi="Arial" w:cs="Arial"/>
          <w:b/>
          <w:bCs/>
          <w:u w:val="single"/>
        </w:rPr>
      </w:pPr>
    </w:p>
    <w:p w14:paraId="67ADE104" w14:textId="4789F657" w:rsidR="00F66F59" w:rsidRPr="00E461E6" w:rsidRDefault="009D060B" w:rsidP="004A33BB">
      <w:pPr>
        <w:jc w:val="center"/>
        <w:rPr>
          <w:rFonts w:ascii="Arial" w:hAnsi="Arial" w:cs="Arial"/>
          <w:sz w:val="28"/>
          <w:szCs w:val="28"/>
          <w:u w:val="single"/>
        </w:rPr>
      </w:pPr>
      <w:r w:rsidRPr="00E461E6">
        <w:rPr>
          <w:rFonts w:ascii="Arial" w:hAnsi="Arial" w:cs="Arial"/>
          <w:b/>
          <w:bCs/>
          <w:sz w:val="28"/>
          <w:szCs w:val="28"/>
          <w:u w:val="single"/>
        </w:rPr>
        <w:t xml:space="preserve"> Research question: </w:t>
      </w:r>
      <w:r w:rsidR="009207E7" w:rsidRPr="00E461E6">
        <w:rPr>
          <w:rFonts w:ascii="Arial" w:hAnsi="Arial" w:cs="Arial"/>
          <w:b/>
          <w:bCs/>
          <w:sz w:val="28"/>
          <w:szCs w:val="28"/>
          <w:u w:val="single"/>
        </w:rPr>
        <w:t>“</w:t>
      </w:r>
      <w:r w:rsidRPr="00E461E6">
        <w:rPr>
          <w:rFonts w:ascii="Arial" w:hAnsi="Arial" w:cs="Arial"/>
          <w:b/>
          <w:bCs/>
          <w:sz w:val="28"/>
          <w:szCs w:val="28"/>
          <w:u w:val="single"/>
        </w:rPr>
        <w:t xml:space="preserve">How do social communication skills impact peer relationships for </w:t>
      </w:r>
      <w:r w:rsidR="003F275D" w:rsidRPr="00E461E6">
        <w:rPr>
          <w:rFonts w:ascii="Arial" w:hAnsi="Arial" w:cs="Arial"/>
          <w:b/>
          <w:bCs/>
          <w:sz w:val="28"/>
          <w:szCs w:val="28"/>
          <w:u w:val="single"/>
        </w:rPr>
        <w:t>pupils</w:t>
      </w:r>
      <w:r w:rsidRPr="00E461E6">
        <w:rPr>
          <w:rFonts w:ascii="Arial" w:hAnsi="Arial" w:cs="Arial"/>
          <w:b/>
          <w:bCs/>
          <w:sz w:val="28"/>
          <w:szCs w:val="28"/>
          <w:u w:val="single"/>
        </w:rPr>
        <w:t xml:space="preserve"> with additional learning needs (ALN)?</w:t>
      </w:r>
      <w:r w:rsidR="00633C55" w:rsidRPr="00E461E6">
        <w:rPr>
          <w:rFonts w:ascii="Arial" w:hAnsi="Arial" w:cs="Arial"/>
          <w:b/>
          <w:bCs/>
          <w:sz w:val="28"/>
          <w:szCs w:val="28"/>
          <w:u w:val="single"/>
        </w:rPr>
        <w:t>”</w:t>
      </w:r>
    </w:p>
    <w:p w14:paraId="1DE28661" w14:textId="1859A354" w:rsidR="00107E24" w:rsidRPr="00A06941" w:rsidRDefault="00FA17CD" w:rsidP="00CC4FC2">
      <w:pPr>
        <w:rPr>
          <w:rFonts w:ascii="Arial" w:hAnsi="Arial" w:cs="Arial"/>
        </w:rPr>
      </w:pPr>
      <w:r>
        <w:rPr>
          <w:rFonts w:ascii="Arial" w:hAnsi="Arial" w:cs="Arial"/>
        </w:rPr>
        <w:t>This case study</w:t>
      </w:r>
      <w:r w:rsidR="004B1E65">
        <w:rPr>
          <w:rFonts w:ascii="Arial" w:hAnsi="Arial" w:cs="Arial"/>
        </w:rPr>
        <w:t xml:space="preserve"> </w:t>
      </w:r>
      <w:r>
        <w:rPr>
          <w:rFonts w:ascii="Arial" w:hAnsi="Arial" w:cs="Arial"/>
        </w:rPr>
        <w:t>address</w:t>
      </w:r>
      <w:r w:rsidR="000E145B">
        <w:rPr>
          <w:rFonts w:ascii="Arial" w:hAnsi="Arial" w:cs="Arial"/>
        </w:rPr>
        <w:t>es</w:t>
      </w:r>
      <w:r>
        <w:rPr>
          <w:rFonts w:ascii="Arial" w:hAnsi="Arial" w:cs="Arial"/>
        </w:rPr>
        <w:t xml:space="preserve"> the question of</w:t>
      </w:r>
      <w:r w:rsidR="00D45A34">
        <w:rPr>
          <w:rFonts w:ascii="Arial" w:hAnsi="Arial" w:cs="Arial"/>
        </w:rPr>
        <w:t xml:space="preserve">: </w:t>
      </w:r>
      <w:r w:rsidR="003F275D">
        <w:rPr>
          <w:rFonts w:ascii="Arial" w:hAnsi="Arial" w:cs="Arial"/>
        </w:rPr>
        <w:t>‘</w:t>
      </w:r>
      <w:r w:rsidR="00D45A34">
        <w:rPr>
          <w:rFonts w:ascii="Arial" w:hAnsi="Arial" w:cs="Arial"/>
        </w:rPr>
        <w:t xml:space="preserve">How do social communication skills impact peer relationships for pupils with additional learning needs </w:t>
      </w:r>
      <w:r w:rsidR="003F275D">
        <w:rPr>
          <w:rFonts w:ascii="Arial" w:hAnsi="Arial" w:cs="Arial"/>
        </w:rPr>
        <w:t>(ALN)?</w:t>
      </w:r>
      <w:r w:rsidR="00FD784F">
        <w:rPr>
          <w:rFonts w:ascii="Arial" w:hAnsi="Arial" w:cs="Arial"/>
        </w:rPr>
        <w:t xml:space="preserve">’ The aim </w:t>
      </w:r>
      <w:r w:rsidR="00763B4D">
        <w:rPr>
          <w:rFonts w:ascii="Arial" w:hAnsi="Arial" w:cs="Arial"/>
        </w:rPr>
        <w:t>of this study is to</w:t>
      </w:r>
      <w:r w:rsidR="00FD784F">
        <w:rPr>
          <w:rFonts w:ascii="Arial" w:hAnsi="Arial" w:cs="Arial"/>
        </w:rPr>
        <w:t xml:space="preserve"> </w:t>
      </w:r>
      <w:r w:rsidR="00C7547B">
        <w:rPr>
          <w:rFonts w:ascii="Arial" w:hAnsi="Arial" w:cs="Arial"/>
        </w:rPr>
        <w:t xml:space="preserve">investigate how social communication skills </w:t>
      </w:r>
      <w:r w:rsidR="0029736C">
        <w:rPr>
          <w:rFonts w:ascii="Arial" w:hAnsi="Arial" w:cs="Arial"/>
        </w:rPr>
        <w:t>affect</w:t>
      </w:r>
      <w:r w:rsidR="00C7547B">
        <w:rPr>
          <w:rFonts w:ascii="Arial" w:hAnsi="Arial" w:cs="Arial"/>
        </w:rPr>
        <w:t xml:space="preserve"> the quality of peer relationships for pupils with </w:t>
      </w:r>
      <w:r w:rsidR="00C7547B" w:rsidRPr="00A81E11">
        <w:rPr>
          <w:rFonts w:ascii="Arial" w:hAnsi="Arial" w:cs="Arial"/>
          <w:color w:val="000000" w:themeColor="text1"/>
        </w:rPr>
        <w:t>AL</w:t>
      </w:r>
      <w:r w:rsidR="00A81E11">
        <w:rPr>
          <w:rFonts w:ascii="Arial" w:hAnsi="Arial" w:cs="Arial"/>
          <w:color w:val="000000" w:themeColor="text1"/>
        </w:rPr>
        <w:t>N. B</w:t>
      </w:r>
      <w:r w:rsidR="00861E14" w:rsidRPr="00A81E11">
        <w:rPr>
          <w:rFonts w:ascii="Arial" w:hAnsi="Arial" w:cs="Arial"/>
          <w:color w:val="000000" w:themeColor="text1"/>
        </w:rPr>
        <w:t>y</w:t>
      </w:r>
      <w:r w:rsidR="00861E14">
        <w:rPr>
          <w:rFonts w:ascii="Arial" w:hAnsi="Arial" w:cs="Arial"/>
        </w:rPr>
        <w:t xml:space="preserve"> </w:t>
      </w:r>
      <w:r w:rsidR="00F6130E">
        <w:rPr>
          <w:rFonts w:ascii="Arial" w:hAnsi="Arial" w:cs="Arial"/>
        </w:rPr>
        <w:t>identify</w:t>
      </w:r>
      <w:r w:rsidR="00A81E11">
        <w:rPr>
          <w:rFonts w:ascii="Arial" w:hAnsi="Arial" w:cs="Arial"/>
        </w:rPr>
        <w:t>ing</w:t>
      </w:r>
      <w:r w:rsidR="00F6130E">
        <w:rPr>
          <w:rFonts w:ascii="Arial" w:hAnsi="Arial" w:cs="Arial"/>
        </w:rPr>
        <w:t xml:space="preserve"> challenges faced by</w:t>
      </w:r>
      <w:r w:rsidR="005F166D">
        <w:rPr>
          <w:rFonts w:ascii="Arial" w:hAnsi="Arial" w:cs="Arial"/>
        </w:rPr>
        <w:t xml:space="preserve"> ALN</w:t>
      </w:r>
      <w:r w:rsidR="00F6130E">
        <w:rPr>
          <w:rFonts w:ascii="Arial" w:hAnsi="Arial" w:cs="Arial"/>
        </w:rPr>
        <w:t xml:space="preserve"> pupils and what schools are putting in place to support th</w:t>
      </w:r>
      <w:r w:rsidR="004D2952">
        <w:rPr>
          <w:rFonts w:ascii="Arial" w:hAnsi="Arial" w:cs="Arial"/>
        </w:rPr>
        <w:t>ese challenges</w:t>
      </w:r>
      <w:r w:rsidR="00D80F9C">
        <w:rPr>
          <w:rFonts w:ascii="Arial" w:hAnsi="Arial" w:cs="Arial"/>
        </w:rPr>
        <w:t>.</w:t>
      </w:r>
      <w:r w:rsidR="00107E24">
        <w:rPr>
          <w:rFonts w:ascii="Arial" w:hAnsi="Arial" w:cs="Arial"/>
        </w:rPr>
        <w:t xml:space="preserve"> </w:t>
      </w:r>
      <w:r w:rsidR="00107E24" w:rsidRPr="00A06941">
        <w:rPr>
          <w:rFonts w:ascii="Arial" w:hAnsi="Arial" w:cs="Arial"/>
        </w:rPr>
        <w:t xml:space="preserve">Maslow’s Hierarchy of </w:t>
      </w:r>
      <w:r w:rsidR="00861E14">
        <w:rPr>
          <w:rFonts w:ascii="Arial" w:hAnsi="Arial" w:cs="Arial"/>
        </w:rPr>
        <w:t>N</w:t>
      </w:r>
      <w:r w:rsidR="00107E24" w:rsidRPr="00A06941">
        <w:rPr>
          <w:rFonts w:ascii="Arial" w:hAnsi="Arial" w:cs="Arial"/>
        </w:rPr>
        <w:t xml:space="preserve">eeds (1943) outlines that human develop is set in five stages of needs and </w:t>
      </w:r>
      <w:r w:rsidR="00AD34ED">
        <w:rPr>
          <w:rFonts w:ascii="Arial" w:hAnsi="Arial" w:cs="Arial"/>
        </w:rPr>
        <w:t xml:space="preserve">argues that all stages must </w:t>
      </w:r>
      <w:bookmarkStart w:id="3" w:name="_Int_vb147vth"/>
      <w:r w:rsidR="00AD34ED">
        <w:rPr>
          <w:rFonts w:ascii="Arial" w:hAnsi="Arial" w:cs="Arial"/>
        </w:rPr>
        <w:t>be me</w:t>
      </w:r>
      <w:r w:rsidR="000175A2">
        <w:rPr>
          <w:rFonts w:ascii="Arial" w:hAnsi="Arial" w:cs="Arial"/>
        </w:rPr>
        <w:t>t</w:t>
      </w:r>
      <w:bookmarkEnd w:id="3"/>
      <w:r w:rsidR="000175A2">
        <w:rPr>
          <w:rFonts w:ascii="Arial" w:hAnsi="Arial" w:cs="Arial"/>
        </w:rPr>
        <w:t>.</w:t>
      </w:r>
      <w:r w:rsidR="00107E24" w:rsidRPr="00A06941">
        <w:rPr>
          <w:rFonts w:ascii="Arial" w:hAnsi="Arial" w:cs="Arial"/>
        </w:rPr>
        <w:t xml:space="preserve"> Maslow’s third stage, ‘love and belongingness’ </w:t>
      </w:r>
      <w:r w:rsidR="00203D49">
        <w:rPr>
          <w:rFonts w:ascii="Arial" w:hAnsi="Arial" w:cs="Arial"/>
        </w:rPr>
        <w:t xml:space="preserve">highlights </w:t>
      </w:r>
      <w:r w:rsidR="00424BD3">
        <w:rPr>
          <w:rFonts w:ascii="Arial" w:hAnsi="Arial" w:cs="Arial"/>
        </w:rPr>
        <w:t xml:space="preserve">how crucial </w:t>
      </w:r>
      <w:r w:rsidR="00107E24" w:rsidRPr="00A06941">
        <w:rPr>
          <w:rFonts w:ascii="Arial" w:hAnsi="Arial" w:cs="Arial"/>
        </w:rPr>
        <w:t>social communication is</w:t>
      </w:r>
      <w:r w:rsidR="00203D49">
        <w:rPr>
          <w:rFonts w:ascii="Arial" w:hAnsi="Arial" w:cs="Arial"/>
        </w:rPr>
        <w:t xml:space="preserve"> to</w:t>
      </w:r>
      <w:r w:rsidR="00107E24" w:rsidRPr="00A06941">
        <w:rPr>
          <w:rFonts w:ascii="Arial" w:hAnsi="Arial" w:cs="Arial"/>
        </w:rPr>
        <w:t xml:space="preserve"> fulfil </w:t>
      </w:r>
      <w:r w:rsidR="002B4BB8">
        <w:rPr>
          <w:rFonts w:ascii="Arial" w:hAnsi="Arial" w:cs="Arial"/>
        </w:rPr>
        <w:t>positive peer relationship</w:t>
      </w:r>
      <w:r w:rsidR="0084037E">
        <w:rPr>
          <w:rFonts w:ascii="Arial" w:hAnsi="Arial" w:cs="Arial"/>
        </w:rPr>
        <w:t>s (</w:t>
      </w:r>
      <w:r w:rsidR="00861E14">
        <w:rPr>
          <w:rFonts w:ascii="Arial" w:hAnsi="Arial" w:cs="Arial"/>
        </w:rPr>
        <w:t>Maslow</w:t>
      </w:r>
      <w:r w:rsidR="008F0286">
        <w:rPr>
          <w:rFonts w:ascii="Arial" w:hAnsi="Arial" w:cs="Arial"/>
        </w:rPr>
        <w:t>, Lewis, 1987</w:t>
      </w:r>
      <w:r w:rsidR="0084037E">
        <w:rPr>
          <w:rFonts w:ascii="Arial" w:hAnsi="Arial" w:cs="Arial"/>
        </w:rPr>
        <w:t>).</w:t>
      </w:r>
      <w:r w:rsidR="00107E24" w:rsidRPr="00A06941">
        <w:rPr>
          <w:rFonts w:ascii="Arial" w:hAnsi="Arial" w:cs="Arial"/>
        </w:rPr>
        <w:t xml:space="preserve"> </w:t>
      </w:r>
      <w:r w:rsidR="002E4933">
        <w:rPr>
          <w:rFonts w:ascii="Arial" w:hAnsi="Arial" w:cs="Arial"/>
        </w:rPr>
        <w:t>I</w:t>
      </w:r>
      <w:r w:rsidR="00107E24" w:rsidRPr="00A06941">
        <w:rPr>
          <w:rFonts w:ascii="Arial" w:hAnsi="Arial" w:cs="Arial"/>
        </w:rPr>
        <w:t xml:space="preserve">f a child does not meet </w:t>
      </w:r>
      <w:r w:rsidR="000C2BDF">
        <w:rPr>
          <w:rFonts w:ascii="Arial" w:hAnsi="Arial" w:cs="Arial"/>
        </w:rPr>
        <w:t xml:space="preserve">the ‘love and belongingness’ stage </w:t>
      </w:r>
      <w:r w:rsidR="00107E24" w:rsidRPr="00A06941">
        <w:rPr>
          <w:rFonts w:ascii="Arial" w:hAnsi="Arial" w:cs="Arial"/>
        </w:rPr>
        <w:t>then they could face psychological difficulties, such as: low self-esteem or social withdrawal, all of which can affect them negatively in adult life (King-Hill, 2015).</w:t>
      </w:r>
      <w:r w:rsidR="00ED08FD">
        <w:rPr>
          <w:rFonts w:ascii="Arial" w:hAnsi="Arial" w:cs="Arial"/>
        </w:rPr>
        <w:t xml:space="preserve"> Challenging</w:t>
      </w:r>
      <w:r w:rsidR="00DD356B">
        <w:rPr>
          <w:rFonts w:ascii="Arial" w:hAnsi="Arial" w:cs="Arial"/>
        </w:rPr>
        <w:t xml:space="preserve"> theories</w:t>
      </w:r>
      <w:r w:rsidR="000E7F06">
        <w:rPr>
          <w:rFonts w:ascii="Arial" w:hAnsi="Arial" w:cs="Arial"/>
        </w:rPr>
        <w:t xml:space="preserve"> such as Maslow’</w:t>
      </w:r>
      <w:r w:rsidR="004F1A18">
        <w:rPr>
          <w:rFonts w:ascii="Arial" w:hAnsi="Arial" w:cs="Arial"/>
        </w:rPr>
        <w:t>s becomes</w:t>
      </w:r>
      <w:r w:rsidR="000E7F06">
        <w:rPr>
          <w:rFonts w:ascii="Arial" w:hAnsi="Arial" w:cs="Arial"/>
        </w:rPr>
        <w:t xml:space="preserve"> </w:t>
      </w:r>
      <w:r w:rsidR="001A2F87">
        <w:rPr>
          <w:rFonts w:ascii="Arial" w:hAnsi="Arial" w:cs="Arial"/>
        </w:rPr>
        <w:t xml:space="preserve">the rationale behind this case study. </w:t>
      </w:r>
    </w:p>
    <w:p w14:paraId="1B145612" w14:textId="2EDFA925" w:rsidR="004B5586" w:rsidRDefault="00C725D6" w:rsidP="00AB3CEA">
      <w:pPr>
        <w:rPr>
          <w:rFonts w:ascii="Arial" w:hAnsi="Arial" w:cs="Arial"/>
        </w:rPr>
      </w:pPr>
      <w:r>
        <w:rPr>
          <w:rFonts w:ascii="Arial" w:hAnsi="Arial" w:cs="Arial"/>
        </w:rPr>
        <w:t>In accordance with the B</w:t>
      </w:r>
      <w:r w:rsidR="005844BF">
        <w:rPr>
          <w:rFonts w:ascii="Arial" w:hAnsi="Arial" w:cs="Arial"/>
        </w:rPr>
        <w:t xml:space="preserve">ritish </w:t>
      </w:r>
      <w:r w:rsidR="00A50C72">
        <w:rPr>
          <w:rFonts w:ascii="Arial" w:hAnsi="Arial" w:cs="Arial"/>
        </w:rPr>
        <w:t>Educational Research Association (BERA) ethical guidelines (2024)</w:t>
      </w:r>
      <w:r w:rsidR="001F3A83">
        <w:rPr>
          <w:rFonts w:ascii="Arial" w:hAnsi="Arial" w:cs="Arial"/>
        </w:rPr>
        <w:t xml:space="preserve"> </w:t>
      </w:r>
      <w:r w:rsidR="00CE1B12">
        <w:rPr>
          <w:rFonts w:ascii="Arial" w:hAnsi="Arial" w:cs="Arial"/>
        </w:rPr>
        <w:t>the school</w:t>
      </w:r>
      <w:r w:rsidR="001F3A83">
        <w:rPr>
          <w:rFonts w:ascii="Arial" w:hAnsi="Arial" w:cs="Arial"/>
        </w:rPr>
        <w:t xml:space="preserve">, </w:t>
      </w:r>
      <w:r w:rsidR="00CE1B12">
        <w:rPr>
          <w:rFonts w:ascii="Arial" w:hAnsi="Arial" w:cs="Arial"/>
        </w:rPr>
        <w:t xml:space="preserve">staff and pupils will </w:t>
      </w:r>
      <w:bookmarkStart w:id="4" w:name="_Int_XRekaDtJ"/>
      <w:r w:rsidR="001F3A83">
        <w:rPr>
          <w:rFonts w:ascii="Arial" w:hAnsi="Arial" w:cs="Arial"/>
        </w:rPr>
        <w:t>be fictionalised</w:t>
      </w:r>
      <w:bookmarkEnd w:id="4"/>
      <w:r w:rsidR="00CE1B12">
        <w:rPr>
          <w:rFonts w:ascii="Arial" w:hAnsi="Arial" w:cs="Arial"/>
        </w:rPr>
        <w:t xml:space="preserve"> to </w:t>
      </w:r>
      <w:r w:rsidR="00CD041C">
        <w:rPr>
          <w:rFonts w:ascii="Arial" w:hAnsi="Arial" w:cs="Arial"/>
        </w:rPr>
        <w:t>uphold</w:t>
      </w:r>
      <w:r w:rsidR="00492492">
        <w:rPr>
          <w:rFonts w:ascii="Arial" w:hAnsi="Arial" w:cs="Arial"/>
        </w:rPr>
        <w:t xml:space="preserve"> anonymity</w:t>
      </w:r>
      <w:r w:rsidR="00CD041C">
        <w:rPr>
          <w:rFonts w:ascii="Arial" w:hAnsi="Arial" w:cs="Arial"/>
        </w:rPr>
        <w:t>.</w:t>
      </w:r>
      <w:r w:rsidR="00D8221E">
        <w:rPr>
          <w:rFonts w:ascii="Arial" w:hAnsi="Arial" w:cs="Arial"/>
        </w:rPr>
        <w:t xml:space="preserve"> St. Buxton is a community school based in a deprived town in Pembrokeshire, with </w:t>
      </w:r>
      <w:r w:rsidR="00EC4187">
        <w:rPr>
          <w:rFonts w:ascii="Arial" w:hAnsi="Arial" w:cs="Arial"/>
        </w:rPr>
        <w:t xml:space="preserve">around six to seven hundred pupils. </w:t>
      </w:r>
      <w:r w:rsidR="009062F2">
        <w:rPr>
          <w:rFonts w:ascii="Arial" w:hAnsi="Arial" w:cs="Arial"/>
        </w:rPr>
        <w:t>Approximately one fifth</w:t>
      </w:r>
      <w:r w:rsidR="00CC06C0">
        <w:rPr>
          <w:rFonts w:ascii="Arial" w:hAnsi="Arial" w:cs="Arial"/>
        </w:rPr>
        <w:t xml:space="preserve"> (20.74%)</w:t>
      </w:r>
      <w:r w:rsidR="009062F2">
        <w:rPr>
          <w:rFonts w:ascii="Arial" w:hAnsi="Arial" w:cs="Arial"/>
        </w:rPr>
        <w:t xml:space="preserve"> of the students </w:t>
      </w:r>
      <w:r w:rsidR="000F6357">
        <w:rPr>
          <w:rFonts w:ascii="Arial" w:hAnsi="Arial" w:cs="Arial"/>
        </w:rPr>
        <w:t>attending the school have ALN</w:t>
      </w:r>
      <w:r w:rsidR="00CC06C0">
        <w:rPr>
          <w:rFonts w:ascii="Arial" w:hAnsi="Arial" w:cs="Arial"/>
        </w:rPr>
        <w:t xml:space="preserve">, </w:t>
      </w:r>
      <w:r w:rsidR="006C579A">
        <w:rPr>
          <w:rFonts w:ascii="Arial" w:hAnsi="Arial" w:cs="Arial"/>
        </w:rPr>
        <w:t xml:space="preserve">however </w:t>
      </w:r>
      <w:r w:rsidR="00A3598A">
        <w:rPr>
          <w:rFonts w:ascii="Arial" w:hAnsi="Arial" w:cs="Arial"/>
        </w:rPr>
        <w:t>with the new ALN reform (Welsh Government, 2022) this figure has significantly dropped</w:t>
      </w:r>
      <w:r w:rsidR="00382F1E">
        <w:rPr>
          <w:rFonts w:ascii="Arial" w:hAnsi="Arial" w:cs="Arial"/>
        </w:rPr>
        <w:t xml:space="preserve"> due to new identification criteria</w:t>
      </w:r>
      <w:r w:rsidR="00A3598A">
        <w:rPr>
          <w:rFonts w:ascii="Arial" w:hAnsi="Arial" w:cs="Arial"/>
        </w:rPr>
        <w:t>.</w:t>
      </w:r>
      <w:r w:rsidR="00EF2015">
        <w:rPr>
          <w:rFonts w:ascii="Arial" w:hAnsi="Arial" w:cs="Arial"/>
        </w:rPr>
        <w:t xml:space="preserve"> Th</w:t>
      </w:r>
      <w:r w:rsidR="00E5171B">
        <w:rPr>
          <w:rFonts w:ascii="Arial" w:hAnsi="Arial" w:cs="Arial"/>
        </w:rPr>
        <w:t>e research</w:t>
      </w:r>
      <w:r w:rsidR="00F04A37">
        <w:rPr>
          <w:rFonts w:ascii="Arial" w:hAnsi="Arial" w:cs="Arial"/>
        </w:rPr>
        <w:t xml:space="preserve"> will </w:t>
      </w:r>
      <w:bookmarkStart w:id="5" w:name="_Int_Keu8IcUl"/>
      <w:r w:rsidR="00F04A37">
        <w:rPr>
          <w:rFonts w:ascii="Arial" w:hAnsi="Arial" w:cs="Arial"/>
        </w:rPr>
        <w:t>be undertaken</w:t>
      </w:r>
      <w:bookmarkEnd w:id="5"/>
      <w:r w:rsidR="00F04A37">
        <w:rPr>
          <w:rFonts w:ascii="Arial" w:hAnsi="Arial" w:cs="Arial"/>
        </w:rPr>
        <w:t xml:space="preserve"> </w:t>
      </w:r>
      <w:r w:rsidR="00E16F57">
        <w:rPr>
          <w:rFonts w:ascii="Arial" w:hAnsi="Arial" w:cs="Arial"/>
        </w:rPr>
        <w:t xml:space="preserve">in </w:t>
      </w:r>
      <w:r w:rsidR="00F32B18">
        <w:rPr>
          <w:rFonts w:ascii="Arial" w:hAnsi="Arial" w:cs="Arial"/>
        </w:rPr>
        <w:t xml:space="preserve">the </w:t>
      </w:r>
      <w:r w:rsidR="008E4648">
        <w:rPr>
          <w:rFonts w:ascii="Arial" w:hAnsi="Arial" w:cs="Arial"/>
        </w:rPr>
        <w:t>school's</w:t>
      </w:r>
      <w:r w:rsidR="00F32B18">
        <w:rPr>
          <w:rFonts w:ascii="Arial" w:hAnsi="Arial" w:cs="Arial"/>
        </w:rPr>
        <w:t xml:space="preserve"> foundation phase class </w:t>
      </w:r>
      <w:r w:rsidR="00310CB7">
        <w:rPr>
          <w:rFonts w:ascii="Arial" w:hAnsi="Arial" w:cs="Arial"/>
        </w:rPr>
        <w:t xml:space="preserve">within </w:t>
      </w:r>
      <w:r w:rsidR="00F32B18">
        <w:rPr>
          <w:rFonts w:ascii="Arial" w:hAnsi="Arial" w:cs="Arial"/>
        </w:rPr>
        <w:t>the learning resource centre</w:t>
      </w:r>
      <w:r w:rsidR="00E5171B">
        <w:rPr>
          <w:rFonts w:ascii="Arial" w:hAnsi="Arial" w:cs="Arial"/>
        </w:rPr>
        <w:t xml:space="preserve"> (LRC)</w:t>
      </w:r>
      <w:r w:rsidR="00F32B18">
        <w:rPr>
          <w:rFonts w:ascii="Arial" w:hAnsi="Arial" w:cs="Arial"/>
        </w:rPr>
        <w:t xml:space="preserve"> dedicated to eight pupils with complex ALN.</w:t>
      </w:r>
      <w:r w:rsidR="00C73BA8">
        <w:rPr>
          <w:rFonts w:ascii="Arial" w:hAnsi="Arial" w:cs="Arial"/>
        </w:rPr>
        <w:t xml:space="preserve"> </w:t>
      </w:r>
    </w:p>
    <w:p w14:paraId="23373146" w14:textId="3A7D9F62" w:rsidR="00DE7F5F" w:rsidRDefault="006F3A52" w:rsidP="00AB3CEA">
      <w:pPr>
        <w:rPr>
          <w:rFonts w:ascii="Arial" w:eastAsia="Times New Roman" w:hAnsi="Arial" w:cs="Arial"/>
          <w:color w:val="222222"/>
          <w:shd w:val="clear" w:color="auto" w:fill="FFFFFF"/>
        </w:rPr>
      </w:pPr>
      <w:r>
        <w:rPr>
          <w:rFonts w:ascii="Arial" w:hAnsi="Arial" w:cs="Arial"/>
        </w:rPr>
        <w:lastRenderedPageBreak/>
        <w:t xml:space="preserve">Social communication skills </w:t>
      </w:r>
      <w:r w:rsidR="00A437D8">
        <w:rPr>
          <w:rFonts w:ascii="Arial" w:hAnsi="Arial" w:cs="Arial"/>
        </w:rPr>
        <w:t>correspond</w:t>
      </w:r>
      <w:r>
        <w:rPr>
          <w:rFonts w:ascii="Arial" w:hAnsi="Arial" w:cs="Arial"/>
        </w:rPr>
        <w:t xml:space="preserve"> to using language appropriately in social situations (</w:t>
      </w:r>
      <w:r w:rsidR="00055173">
        <w:rPr>
          <w:rFonts w:ascii="Arial" w:hAnsi="Arial" w:cs="Arial"/>
        </w:rPr>
        <w:t>Bishop, 1998).</w:t>
      </w:r>
      <w:r w:rsidR="00A437D8">
        <w:rPr>
          <w:rFonts w:ascii="Arial" w:hAnsi="Arial" w:cs="Arial"/>
        </w:rPr>
        <w:t xml:space="preserve"> </w:t>
      </w:r>
      <w:r w:rsidR="00241566">
        <w:rPr>
          <w:rFonts w:ascii="Arial" w:hAnsi="Arial" w:cs="Arial"/>
        </w:rPr>
        <w:t>Children’s social communication abilities may offer a crucial basis for success when they begin in the education system (</w:t>
      </w:r>
      <w:proofErr w:type="spellStart"/>
      <w:r w:rsidR="00731F9C">
        <w:rPr>
          <w:rFonts w:ascii="Arial" w:hAnsi="Arial" w:cs="Arial"/>
        </w:rPr>
        <w:t>Ramsook</w:t>
      </w:r>
      <w:proofErr w:type="spellEnd"/>
      <w:r w:rsidR="00731F9C">
        <w:rPr>
          <w:rFonts w:ascii="Arial" w:hAnsi="Arial" w:cs="Arial"/>
        </w:rPr>
        <w:t xml:space="preserve">, et al, 2020). </w:t>
      </w:r>
      <w:r w:rsidR="00002C46">
        <w:rPr>
          <w:rFonts w:ascii="Arial" w:hAnsi="Arial" w:cs="Arial"/>
        </w:rPr>
        <w:t xml:space="preserve">Social communication </w:t>
      </w:r>
      <w:r w:rsidR="009948FF">
        <w:rPr>
          <w:rFonts w:ascii="Arial" w:hAnsi="Arial" w:cs="Arial"/>
        </w:rPr>
        <w:t>does not necessarily need to be verbal communication as it can be nonverbal. N</w:t>
      </w:r>
      <w:r w:rsidR="00002C46">
        <w:rPr>
          <w:rFonts w:ascii="Arial" w:hAnsi="Arial" w:cs="Arial"/>
        </w:rPr>
        <w:t xml:space="preserve">onverbal communication refers to </w:t>
      </w:r>
      <w:r w:rsidR="008B5257">
        <w:rPr>
          <w:rFonts w:ascii="Arial" w:hAnsi="Arial" w:cs="Arial"/>
        </w:rPr>
        <w:t xml:space="preserve">communicating with a person(s) </w:t>
      </w:r>
      <w:r w:rsidR="0017620F">
        <w:rPr>
          <w:rFonts w:ascii="Arial" w:hAnsi="Arial" w:cs="Arial"/>
        </w:rPr>
        <w:t xml:space="preserve">silently, using no physical speech, for example: </w:t>
      </w:r>
      <w:r w:rsidR="00E67227">
        <w:rPr>
          <w:rFonts w:ascii="Arial" w:hAnsi="Arial" w:cs="Arial"/>
        </w:rPr>
        <w:t>Physical touch</w:t>
      </w:r>
      <w:r w:rsidR="004B5586">
        <w:rPr>
          <w:rFonts w:ascii="Arial" w:hAnsi="Arial" w:cs="Arial"/>
        </w:rPr>
        <w:t xml:space="preserve"> or</w:t>
      </w:r>
      <w:r w:rsidR="00E67227">
        <w:rPr>
          <w:rFonts w:ascii="Arial" w:hAnsi="Arial" w:cs="Arial"/>
        </w:rPr>
        <w:t xml:space="preserve"> face and body movements (</w:t>
      </w:r>
      <w:proofErr w:type="spellStart"/>
      <w:r w:rsidR="00AB0647">
        <w:rPr>
          <w:rFonts w:ascii="Arial" w:hAnsi="Arial" w:cs="Arial"/>
        </w:rPr>
        <w:t>Phutela</w:t>
      </w:r>
      <w:proofErr w:type="spellEnd"/>
      <w:r w:rsidR="00AB0647">
        <w:rPr>
          <w:rFonts w:ascii="Arial" w:hAnsi="Arial" w:cs="Arial"/>
        </w:rPr>
        <w:t>, 2015).</w:t>
      </w:r>
      <w:r w:rsidR="008301F9">
        <w:rPr>
          <w:rFonts w:ascii="Arial" w:hAnsi="Arial" w:cs="Arial"/>
        </w:rPr>
        <w:t xml:space="preserve"> </w:t>
      </w:r>
      <w:r w:rsidR="007C6A55">
        <w:rPr>
          <w:rFonts w:ascii="Arial" w:hAnsi="Arial" w:cs="Arial"/>
        </w:rPr>
        <w:t xml:space="preserve">Erik Erikson </w:t>
      </w:r>
      <w:r w:rsidR="008B6F30">
        <w:rPr>
          <w:rFonts w:ascii="Arial" w:hAnsi="Arial" w:cs="Arial"/>
        </w:rPr>
        <w:t>(1950)</w:t>
      </w:r>
      <w:r w:rsidR="00CF747D">
        <w:rPr>
          <w:rFonts w:ascii="Arial" w:hAnsi="Arial" w:cs="Arial"/>
        </w:rPr>
        <w:t xml:space="preserve"> set out eight stages of social development, whereby he declares that children of the school age</w:t>
      </w:r>
      <w:r w:rsidR="00736AA9">
        <w:rPr>
          <w:rFonts w:ascii="Arial" w:hAnsi="Arial" w:cs="Arial"/>
        </w:rPr>
        <w:t xml:space="preserve"> (6-11)</w:t>
      </w:r>
      <w:r w:rsidR="00CF747D">
        <w:rPr>
          <w:rFonts w:ascii="Arial" w:hAnsi="Arial" w:cs="Arial"/>
        </w:rPr>
        <w:t xml:space="preserve"> should be in the </w:t>
      </w:r>
      <w:r w:rsidR="00075195">
        <w:rPr>
          <w:rFonts w:ascii="Arial" w:hAnsi="Arial" w:cs="Arial"/>
        </w:rPr>
        <w:t xml:space="preserve">‘Industry vs Inferiority’ stage. </w:t>
      </w:r>
      <w:r w:rsidR="009B70BE">
        <w:rPr>
          <w:rFonts w:ascii="Arial" w:hAnsi="Arial" w:cs="Arial"/>
        </w:rPr>
        <w:t>At this age</w:t>
      </w:r>
      <w:r w:rsidR="00566DBC">
        <w:rPr>
          <w:rFonts w:ascii="Arial" w:hAnsi="Arial" w:cs="Arial"/>
        </w:rPr>
        <w:t xml:space="preserve">, </w:t>
      </w:r>
      <w:r w:rsidR="001F29FC">
        <w:rPr>
          <w:rFonts w:ascii="Arial" w:hAnsi="Arial" w:cs="Arial"/>
        </w:rPr>
        <w:t xml:space="preserve">‘industry’ refers to a child’s competence while ‘inferiority’ refers to lack of competence, for example </w:t>
      </w:r>
      <w:r w:rsidR="001A6DCD">
        <w:rPr>
          <w:rFonts w:ascii="Arial" w:hAnsi="Arial" w:cs="Arial"/>
        </w:rPr>
        <w:t xml:space="preserve">in </w:t>
      </w:r>
      <w:r w:rsidR="001F29FC">
        <w:rPr>
          <w:rFonts w:ascii="Arial" w:hAnsi="Arial" w:cs="Arial"/>
        </w:rPr>
        <w:t xml:space="preserve">academic achievement </w:t>
      </w:r>
      <w:r w:rsidR="001A6DCD">
        <w:rPr>
          <w:rFonts w:ascii="Arial" w:hAnsi="Arial" w:cs="Arial"/>
        </w:rPr>
        <w:t>or</w:t>
      </w:r>
      <w:r w:rsidR="001F29FC">
        <w:rPr>
          <w:rFonts w:ascii="Arial" w:hAnsi="Arial" w:cs="Arial"/>
        </w:rPr>
        <w:t xml:space="preserve"> peer relationships (</w:t>
      </w:r>
      <w:proofErr w:type="spellStart"/>
      <w:r w:rsidR="00521893">
        <w:rPr>
          <w:rFonts w:ascii="Arial" w:hAnsi="Arial" w:cs="Arial"/>
        </w:rPr>
        <w:t>Orenstein</w:t>
      </w:r>
      <w:proofErr w:type="spellEnd"/>
      <w:r w:rsidR="00521893">
        <w:rPr>
          <w:rFonts w:ascii="Arial" w:hAnsi="Arial" w:cs="Arial"/>
        </w:rPr>
        <w:t>, et al, 2022).</w:t>
      </w:r>
      <w:r w:rsidR="001A6DCD">
        <w:rPr>
          <w:rFonts w:ascii="Arial" w:hAnsi="Arial" w:cs="Arial"/>
        </w:rPr>
        <w:t xml:space="preserve"> </w:t>
      </w:r>
      <w:r w:rsidR="00D36626" w:rsidRPr="00D36626">
        <w:rPr>
          <w:rFonts w:ascii="Arial" w:eastAsia="Times New Roman" w:hAnsi="Arial" w:cs="Arial"/>
          <w:color w:val="000000"/>
        </w:rPr>
        <w:t xml:space="preserve">Although, Erikson's </w:t>
      </w:r>
      <w:r w:rsidR="00D36626">
        <w:rPr>
          <w:rFonts w:ascii="Arial" w:eastAsia="Times New Roman" w:hAnsi="Arial" w:cs="Arial"/>
          <w:color w:val="000000"/>
        </w:rPr>
        <w:t>stages</w:t>
      </w:r>
      <w:r w:rsidR="00D36626" w:rsidRPr="00D36626">
        <w:rPr>
          <w:rFonts w:ascii="Arial" w:eastAsia="Times New Roman" w:hAnsi="Arial" w:cs="Arial"/>
          <w:color w:val="000000"/>
        </w:rPr>
        <w:t xml:space="preserve"> have been </w:t>
      </w:r>
      <w:r w:rsidR="00D36626">
        <w:rPr>
          <w:rFonts w:ascii="Arial" w:eastAsia="Times New Roman" w:hAnsi="Arial" w:cs="Arial"/>
          <w:color w:val="000000"/>
        </w:rPr>
        <w:t xml:space="preserve">questioned </w:t>
      </w:r>
      <w:r w:rsidR="00D36626" w:rsidRPr="00D36626">
        <w:rPr>
          <w:rFonts w:ascii="Arial" w:eastAsia="Times New Roman" w:hAnsi="Arial" w:cs="Arial"/>
          <w:color w:val="000000"/>
        </w:rPr>
        <w:t xml:space="preserve">in recent years due to its </w:t>
      </w:r>
      <w:r w:rsidR="00D36626">
        <w:rPr>
          <w:rFonts w:ascii="Arial" w:eastAsia="Times New Roman" w:hAnsi="Arial" w:cs="Arial"/>
          <w:color w:val="000000"/>
        </w:rPr>
        <w:t>fifty percent</w:t>
      </w:r>
      <w:r w:rsidR="00D36626" w:rsidRPr="00D36626">
        <w:rPr>
          <w:rFonts w:ascii="Arial" w:eastAsia="Times New Roman" w:hAnsi="Arial" w:cs="Arial"/>
          <w:color w:val="000000"/>
        </w:rPr>
        <w:t xml:space="preserve"> validity success rate, suggesting that more research may be necessary to determine its applicability to the modern educational syst</w:t>
      </w:r>
      <w:r w:rsidR="00D36626" w:rsidRPr="004F387A">
        <w:rPr>
          <w:rFonts w:ascii="Arial" w:eastAsia="Times New Roman" w:hAnsi="Arial" w:cs="Arial"/>
          <w:color w:val="000000"/>
        </w:rPr>
        <w:t>em (</w:t>
      </w:r>
      <w:proofErr w:type="spellStart"/>
      <w:r w:rsidR="004F387A" w:rsidRPr="004F387A">
        <w:rPr>
          <w:rFonts w:ascii="Arial" w:eastAsia="Times New Roman" w:hAnsi="Arial" w:cs="Arial"/>
          <w:color w:val="222222"/>
          <w:shd w:val="clear" w:color="auto" w:fill="FFFFFF"/>
        </w:rPr>
        <w:t>Samsanovich</w:t>
      </w:r>
      <w:proofErr w:type="spellEnd"/>
      <w:r w:rsidR="004F387A" w:rsidRPr="004F387A">
        <w:rPr>
          <w:rFonts w:ascii="Arial" w:eastAsia="Times New Roman" w:hAnsi="Arial" w:cs="Arial"/>
          <w:color w:val="222222"/>
          <w:shd w:val="clear" w:color="auto" w:fill="FFFFFF"/>
        </w:rPr>
        <w:t xml:space="preserve">, 2021). </w:t>
      </w:r>
      <w:r w:rsidR="00736AA9" w:rsidRPr="00C430FD">
        <w:rPr>
          <w:rFonts w:ascii="Arial" w:eastAsia="Times New Roman" w:hAnsi="Arial" w:cs="Arial"/>
          <w:color w:val="222222"/>
          <w:shd w:val="clear" w:color="auto" w:fill="FFFFFF"/>
        </w:rPr>
        <w:t>In relation to t</w:t>
      </w:r>
      <w:r w:rsidR="006635F1" w:rsidRPr="00C430FD">
        <w:rPr>
          <w:rFonts w:ascii="Arial" w:eastAsia="Times New Roman" w:hAnsi="Arial" w:cs="Arial"/>
          <w:color w:val="222222"/>
          <w:shd w:val="clear" w:color="auto" w:fill="FFFFFF"/>
        </w:rPr>
        <w:t>he</w:t>
      </w:r>
      <w:r w:rsidR="00736AA9" w:rsidRPr="00C430FD">
        <w:rPr>
          <w:rFonts w:ascii="Arial" w:eastAsia="Times New Roman" w:hAnsi="Arial" w:cs="Arial"/>
          <w:color w:val="222222"/>
          <w:shd w:val="clear" w:color="auto" w:fill="FFFFFF"/>
        </w:rPr>
        <w:t xml:space="preserve"> new</w:t>
      </w:r>
      <w:r w:rsidR="006635F1" w:rsidRPr="00C430FD">
        <w:rPr>
          <w:rFonts w:ascii="Arial" w:eastAsia="Times New Roman" w:hAnsi="Arial" w:cs="Arial"/>
          <w:color w:val="222222"/>
          <w:shd w:val="clear" w:color="auto" w:fill="FFFFFF"/>
        </w:rPr>
        <w:t xml:space="preserve"> Curriculum for Wales (</w:t>
      </w:r>
      <w:r w:rsidR="00736AA9" w:rsidRPr="00C430FD">
        <w:rPr>
          <w:rFonts w:ascii="Arial" w:eastAsia="Times New Roman" w:hAnsi="Arial" w:cs="Arial"/>
          <w:color w:val="222222"/>
          <w:shd w:val="clear" w:color="auto" w:fill="FFFFFF"/>
        </w:rPr>
        <w:t>2024</w:t>
      </w:r>
      <w:r w:rsidR="006635F1" w:rsidRPr="00C430FD">
        <w:rPr>
          <w:rFonts w:ascii="Arial" w:eastAsia="Times New Roman" w:hAnsi="Arial" w:cs="Arial"/>
          <w:color w:val="222222"/>
          <w:shd w:val="clear" w:color="auto" w:fill="FFFFFF"/>
        </w:rPr>
        <w:t>)</w:t>
      </w:r>
      <w:r w:rsidR="00736AA9" w:rsidRPr="00C430FD">
        <w:rPr>
          <w:rFonts w:ascii="Arial" w:eastAsia="Times New Roman" w:hAnsi="Arial" w:cs="Arial"/>
          <w:color w:val="222222"/>
          <w:shd w:val="clear" w:color="auto" w:fill="FFFFFF"/>
        </w:rPr>
        <w:t xml:space="preserve">, it now refers to stages of development </w:t>
      </w:r>
      <w:r w:rsidR="00B34541" w:rsidRPr="00C430FD">
        <w:rPr>
          <w:rFonts w:ascii="Arial" w:eastAsia="Times New Roman" w:hAnsi="Arial" w:cs="Arial"/>
          <w:color w:val="222222"/>
          <w:shd w:val="clear" w:color="auto" w:fill="FFFFFF"/>
        </w:rPr>
        <w:t xml:space="preserve">since all children </w:t>
      </w:r>
      <w:r w:rsidR="007D6327" w:rsidRPr="00C430FD">
        <w:rPr>
          <w:rFonts w:ascii="Arial" w:eastAsia="Times New Roman" w:hAnsi="Arial" w:cs="Arial"/>
          <w:color w:val="222222"/>
          <w:shd w:val="clear" w:color="auto" w:fill="FFFFFF"/>
        </w:rPr>
        <w:t>develop different</w:t>
      </w:r>
      <w:r w:rsidR="000E4860" w:rsidRPr="00C430FD">
        <w:rPr>
          <w:rFonts w:ascii="Arial" w:eastAsia="Times New Roman" w:hAnsi="Arial" w:cs="Arial"/>
          <w:color w:val="222222"/>
          <w:shd w:val="clear" w:color="auto" w:fill="FFFFFF"/>
        </w:rPr>
        <w:t>ly</w:t>
      </w:r>
      <w:r w:rsidR="001301CD" w:rsidRPr="00C430FD">
        <w:rPr>
          <w:rFonts w:ascii="Arial" w:eastAsia="Times New Roman" w:hAnsi="Arial" w:cs="Arial"/>
          <w:color w:val="222222"/>
          <w:shd w:val="clear" w:color="auto" w:fill="FFFFFF"/>
        </w:rPr>
        <w:t xml:space="preserve">, </w:t>
      </w:r>
      <w:r w:rsidR="00402A0A" w:rsidRPr="00C430FD">
        <w:rPr>
          <w:rFonts w:ascii="Arial" w:eastAsia="Times New Roman" w:hAnsi="Arial" w:cs="Arial"/>
          <w:color w:val="222222"/>
          <w:shd w:val="clear" w:color="auto" w:fill="FFFFFF"/>
        </w:rPr>
        <w:t xml:space="preserve">and </w:t>
      </w:r>
      <w:r w:rsidR="001301CD" w:rsidRPr="00C430FD">
        <w:rPr>
          <w:rFonts w:ascii="Arial" w:eastAsia="Times New Roman" w:hAnsi="Arial" w:cs="Arial"/>
          <w:color w:val="222222"/>
          <w:shd w:val="clear" w:color="auto" w:fill="FFFFFF"/>
        </w:rPr>
        <w:t xml:space="preserve">it is not applicable to </w:t>
      </w:r>
      <w:r w:rsidR="002C680A" w:rsidRPr="00C430FD">
        <w:rPr>
          <w:rFonts w:ascii="Arial" w:eastAsia="Times New Roman" w:hAnsi="Arial" w:cs="Arial"/>
          <w:color w:val="222222"/>
          <w:shd w:val="clear" w:color="auto" w:fill="FFFFFF"/>
        </w:rPr>
        <w:t>categorise</w:t>
      </w:r>
      <w:r w:rsidR="00D054E1" w:rsidRPr="00C430FD">
        <w:rPr>
          <w:rFonts w:ascii="Arial" w:eastAsia="Times New Roman" w:hAnsi="Arial" w:cs="Arial"/>
          <w:color w:val="222222"/>
          <w:shd w:val="clear" w:color="auto" w:fill="FFFFFF"/>
        </w:rPr>
        <w:t xml:space="preserve"> </w:t>
      </w:r>
      <w:r w:rsidR="00402A0A" w:rsidRPr="00C430FD">
        <w:rPr>
          <w:rFonts w:ascii="Arial" w:eastAsia="Times New Roman" w:hAnsi="Arial" w:cs="Arial"/>
          <w:color w:val="222222"/>
          <w:shd w:val="clear" w:color="auto" w:fill="FFFFFF"/>
        </w:rPr>
        <w:t>development</w:t>
      </w:r>
      <w:r w:rsidR="002C680A" w:rsidRPr="00C430FD">
        <w:rPr>
          <w:rFonts w:ascii="Arial" w:eastAsia="Times New Roman" w:hAnsi="Arial" w:cs="Arial"/>
          <w:color w:val="222222"/>
          <w:shd w:val="clear" w:color="auto" w:fill="FFFFFF"/>
        </w:rPr>
        <w:t xml:space="preserve"> </w:t>
      </w:r>
      <w:r w:rsidR="00402A0A" w:rsidRPr="00C430FD">
        <w:rPr>
          <w:rFonts w:ascii="Arial" w:eastAsia="Times New Roman" w:hAnsi="Arial" w:cs="Arial"/>
          <w:color w:val="222222"/>
          <w:shd w:val="clear" w:color="auto" w:fill="FFFFFF"/>
        </w:rPr>
        <w:t>as an</w:t>
      </w:r>
      <w:r w:rsidR="002C680A" w:rsidRPr="00C430FD">
        <w:rPr>
          <w:rFonts w:ascii="Arial" w:eastAsia="Times New Roman" w:hAnsi="Arial" w:cs="Arial"/>
          <w:color w:val="222222"/>
          <w:shd w:val="clear" w:color="auto" w:fill="FFFFFF"/>
        </w:rPr>
        <w:t xml:space="preserve"> age</w:t>
      </w:r>
      <w:r w:rsidR="000E4860" w:rsidRPr="00C430FD">
        <w:rPr>
          <w:rFonts w:ascii="Arial" w:eastAsia="Times New Roman" w:hAnsi="Arial" w:cs="Arial"/>
          <w:color w:val="222222"/>
          <w:shd w:val="clear" w:color="auto" w:fill="FFFFFF"/>
        </w:rPr>
        <w:t>.</w:t>
      </w:r>
      <w:r w:rsidR="000E4860">
        <w:rPr>
          <w:rFonts w:ascii="Arial" w:eastAsia="Times New Roman" w:hAnsi="Arial" w:cs="Arial"/>
          <w:color w:val="222222"/>
          <w:shd w:val="clear" w:color="auto" w:fill="FFFFFF"/>
        </w:rPr>
        <w:t xml:space="preserve"> </w:t>
      </w:r>
    </w:p>
    <w:p w14:paraId="1FB3732D" w14:textId="28E8A3A6" w:rsidR="006E78E3" w:rsidRDefault="000E4860" w:rsidP="00AB3CEA">
      <w:pPr>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Another theorist that shares a focus on social development is Lev </w:t>
      </w:r>
      <w:proofErr w:type="spellStart"/>
      <w:r>
        <w:rPr>
          <w:rFonts w:ascii="Arial" w:eastAsia="Times New Roman" w:hAnsi="Arial" w:cs="Arial"/>
          <w:color w:val="222222"/>
          <w:shd w:val="clear" w:color="auto" w:fill="FFFFFF"/>
        </w:rPr>
        <w:t>Vygotsky</w:t>
      </w:r>
      <w:proofErr w:type="spellEnd"/>
      <w:r>
        <w:rPr>
          <w:rFonts w:ascii="Arial" w:eastAsia="Times New Roman" w:hAnsi="Arial" w:cs="Arial"/>
          <w:color w:val="222222"/>
          <w:shd w:val="clear" w:color="auto" w:fill="FFFFFF"/>
        </w:rPr>
        <w:t xml:space="preserve"> </w:t>
      </w:r>
      <w:r w:rsidR="0039221B">
        <w:rPr>
          <w:rFonts w:ascii="Arial" w:eastAsia="Times New Roman" w:hAnsi="Arial" w:cs="Arial"/>
          <w:color w:val="222222"/>
          <w:shd w:val="clear" w:color="auto" w:fill="FFFFFF"/>
        </w:rPr>
        <w:t xml:space="preserve">(1978) and his </w:t>
      </w:r>
      <w:r w:rsidR="002B342A">
        <w:rPr>
          <w:rFonts w:ascii="Arial" w:eastAsia="Times New Roman" w:hAnsi="Arial" w:cs="Arial"/>
          <w:color w:val="222222"/>
          <w:shd w:val="clear" w:color="auto" w:fill="FFFFFF"/>
        </w:rPr>
        <w:t xml:space="preserve">sociocultural theory. </w:t>
      </w:r>
      <w:proofErr w:type="spellStart"/>
      <w:r w:rsidR="002B342A">
        <w:rPr>
          <w:rFonts w:ascii="Arial" w:eastAsia="Times New Roman" w:hAnsi="Arial" w:cs="Arial"/>
          <w:color w:val="222222"/>
          <w:shd w:val="clear" w:color="auto" w:fill="FFFFFF"/>
        </w:rPr>
        <w:t>Vygotsky</w:t>
      </w:r>
      <w:proofErr w:type="spellEnd"/>
      <w:r w:rsidR="002B342A">
        <w:rPr>
          <w:rFonts w:ascii="Arial" w:eastAsia="Times New Roman" w:hAnsi="Arial" w:cs="Arial"/>
          <w:color w:val="222222"/>
          <w:shd w:val="clear" w:color="auto" w:fill="FFFFFF"/>
        </w:rPr>
        <w:t xml:space="preserve"> (1978) </w:t>
      </w:r>
      <w:r w:rsidR="003C24E0">
        <w:rPr>
          <w:rFonts w:ascii="Arial" w:eastAsia="Times New Roman" w:hAnsi="Arial" w:cs="Arial"/>
          <w:color w:val="222222"/>
          <w:shd w:val="clear" w:color="auto" w:fill="FFFFFF"/>
        </w:rPr>
        <w:t>had a f</w:t>
      </w:r>
      <w:r w:rsidR="004B5586">
        <w:rPr>
          <w:rFonts w:ascii="Arial" w:eastAsia="Times New Roman" w:hAnsi="Arial" w:cs="Arial"/>
          <w:color w:val="222222"/>
          <w:shd w:val="clear" w:color="auto" w:fill="FFFFFF"/>
        </w:rPr>
        <w:t>irm</w:t>
      </w:r>
      <w:r w:rsidR="003C24E0">
        <w:rPr>
          <w:rFonts w:ascii="Arial" w:eastAsia="Times New Roman" w:hAnsi="Arial" w:cs="Arial"/>
          <w:color w:val="222222"/>
          <w:shd w:val="clear" w:color="auto" w:fill="FFFFFF"/>
        </w:rPr>
        <w:t xml:space="preserve"> belief that children do not develop on their own </w:t>
      </w:r>
      <w:r w:rsidR="00AC518B">
        <w:rPr>
          <w:rFonts w:ascii="Arial" w:eastAsia="Times New Roman" w:hAnsi="Arial" w:cs="Arial"/>
          <w:color w:val="222222"/>
          <w:shd w:val="clear" w:color="auto" w:fill="FFFFFF"/>
        </w:rPr>
        <w:t>but through learning from one another (</w:t>
      </w:r>
      <w:proofErr w:type="spellStart"/>
      <w:r w:rsidR="00DC1DF6">
        <w:rPr>
          <w:rFonts w:ascii="Arial" w:eastAsia="Times New Roman" w:hAnsi="Arial" w:cs="Arial"/>
          <w:color w:val="222222"/>
          <w:shd w:val="clear" w:color="auto" w:fill="FFFFFF"/>
        </w:rPr>
        <w:t>Taber</w:t>
      </w:r>
      <w:proofErr w:type="spellEnd"/>
      <w:r w:rsidR="00DC1DF6">
        <w:rPr>
          <w:rFonts w:ascii="Arial" w:eastAsia="Times New Roman" w:hAnsi="Arial" w:cs="Arial"/>
          <w:color w:val="222222"/>
          <w:shd w:val="clear" w:color="auto" w:fill="FFFFFF"/>
        </w:rPr>
        <w:t xml:space="preserve">, 2020). </w:t>
      </w:r>
      <w:r w:rsidR="00455EBF">
        <w:rPr>
          <w:rFonts w:ascii="Arial" w:eastAsia="Times New Roman" w:hAnsi="Arial" w:cs="Arial"/>
          <w:color w:val="222222"/>
          <w:shd w:val="clear" w:color="auto" w:fill="FFFFFF"/>
        </w:rPr>
        <w:t xml:space="preserve">Vygotsky also introduced the zone of proximal development (ZPD) which </w:t>
      </w:r>
      <w:r w:rsidR="00C757B3">
        <w:rPr>
          <w:rFonts w:ascii="Arial" w:eastAsia="Times New Roman" w:hAnsi="Arial" w:cs="Arial"/>
          <w:color w:val="222222"/>
          <w:shd w:val="clear" w:color="auto" w:fill="FFFFFF"/>
        </w:rPr>
        <w:t>is the difference of how a child can develop independently or with the support of a more knowledgeable other (MKO)</w:t>
      </w:r>
      <w:r w:rsidR="00C757B3" w:rsidRPr="00F95CDF">
        <w:rPr>
          <w:rFonts w:ascii="Arial" w:eastAsia="Times New Roman" w:hAnsi="Arial" w:cs="Arial"/>
          <w:color w:val="222222"/>
          <w:shd w:val="clear" w:color="auto" w:fill="FFFFFF"/>
        </w:rPr>
        <w:t xml:space="preserve"> </w:t>
      </w:r>
      <w:r w:rsidR="00A3510B" w:rsidRPr="00F95CDF">
        <w:rPr>
          <w:rFonts w:ascii="Arial" w:eastAsia="Times New Roman" w:hAnsi="Arial" w:cs="Arial"/>
          <w:color w:val="222222"/>
          <w:shd w:val="clear" w:color="auto" w:fill="FFFFFF"/>
        </w:rPr>
        <w:t>(</w:t>
      </w:r>
      <w:r w:rsidR="00F95CDF" w:rsidRPr="00F95CDF">
        <w:rPr>
          <w:rFonts w:ascii="Arial" w:eastAsia="Times New Roman" w:hAnsi="Arial" w:cs="Arial"/>
          <w:color w:val="222222"/>
          <w:shd w:val="clear" w:color="auto" w:fill="FFFFFF"/>
        </w:rPr>
        <w:t>Student, F.C.M.E., 2024).</w:t>
      </w:r>
      <w:r w:rsidR="00F95CDF">
        <w:rPr>
          <w:rFonts w:ascii="Arial" w:eastAsia="Times New Roman" w:hAnsi="Arial" w:cs="Arial"/>
          <w:color w:val="222222"/>
          <w:shd w:val="clear" w:color="auto" w:fill="FFFFFF"/>
        </w:rPr>
        <w:t xml:space="preserve"> </w:t>
      </w:r>
      <w:proofErr w:type="spellStart"/>
      <w:r w:rsidR="00F95CDF">
        <w:rPr>
          <w:rFonts w:ascii="Arial" w:eastAsia="Times New Roman" w:hAnsi="Arial" w:cs="Arial"/>
          <w:color w:val="222222"/>
          <w:shd w:val="clear" w:color="auto" w:fill="FFFFFF"/>
        </w:rPr>
        <w:t>Vygotsky</w:t>
      </w:r>
      <w:proofErr w:type="spellEnd"/>
      <w:r w:rsidR="00F95CDF">
        <w:rPr>
          <w:rFonts w:ascii="Arial" w:eastAsia="Times New Roman" w:hAnsi="Arial" w:cs="Arial"/>
          <w:color w:val="222222"/>
          <w:shd w:val="clear" w:color="auto" w:fill="FFFFFF"/>
        </w:rPr>
        <w:t xml:space="preserve"> (1962) shared how crucial communication is for cognitive development as it is the main source of transmitting information, and it is </w:t>
      </w:r>
      <w:r w:rsidR="000A15C5">
        <w:rPr>
          <w:rFonts w:ascii="Arial" w:eastAsia="Times New Roman" w:hAnsi="Arial" w:cs="Arial"/>
          <w:color w:val="222222"/>
          <w:shd w:val="clear" w:color="auto" w:fill="FFFFFF"/>
        </w:rPr>
        <w:t xml:space="preserve">important for </w:t>
      </w:r>
      <w:r w:rsidR="00533AC3">
        <w:rPr>
          <w:rFonts w:ascii="Arial" w:eastAsia="Times New Roman" w:hAnsi="Arial" w:cs="Arial"/>
          <w:color w:val="222222"/>
          <w:shd w:val="clear" w:color="auto" w:fill="FFFFFF"/>
        </w:rPr>
        <w:t>a child’s cognitive adap</w:t>
      </w:r>
      <w:r w:rsidR="00BF5CC7">
        <w:rPr>
          <w:rFonts w:ascii="Arial" w:eastAsia="Times New Roman" w:hAnsi="Arial" w:cs="Arial"/>
          <w:color w:val="222222"/>
          <w:shd w:val="clear" w:color="auto" w:fill="FFFFFF"/>
        </w:rPr>
        <w:t>tability.</w:t>
      </w:r>
      <w:r w:rsidR="00036167">
        <w:rPr>
          <w:rFonts w:ascii="Arial" w:eastAsia="Times New Roman" w:hAnsi="Arial" w:cs="Arial"/>
          <w:color w:val="222222"/>
          <w:shd w:val="clear" w:color="auto" w:fill="FFFFFF"/>
        </w:rPr>
        <w:t xml:space="preserve"> However, criticism can be made on </w:t>
      </w:r>
      <w:proofErr w:type="spellStart"/>
      <w:r w:rsidR="00036167">
        <w:rPr>
          <w:rFonts w:ascii="Arial" w:eastAsia="Times New Roman" w:hAnsi="Arial" w:cs="Arial"/>
          <w:color w:val="222222"/>
          <w:shd w:val="clear" w:color="auto" w:fill="FFFFFF"/>
        </w:rPr>
        <w:t>Vygotsky’s</w:t>
      </w:r>
      <w:proofErr w:type="spellEnd"/>
      <w:r w:rsidR="00036167">
        <w:rPr>
          <w:rFonts w:ascii="Arial" w:eastAsia="Times New Roman" w:hAnsi="Arial" w:cs="Arial"/>
          <w:color w:val="222222"/>
          <w:shd w:val="clear" w:color="auto" w:fill="FFFFFF"/>
        </w:rPr>
        <w:t xml:space="preserve"> the</w:t>
      </w:r>
      <w:r w:rsidR="00504EE0">
        <w:rPr>
          <w:rFonts w:ascii="Arial" w:eastAsia="Times New Roman" w:hAnsi="Arial" w:cs="Arial"/>
          <w:color w:val="222222"/>
          <w:shd w:val="clear" w:color="auto" w:fill="FFFFFF"/>
        </w:rPr>
        <w:t xml:space="preserve">ory as the ZPD </w:t>
      </w:r>
      <w:r w:rsidR="00272E4D">
        <w:rPr>
          <w:rFonts w:ascii="Arial" w:eastAsia="Times New Roman" w:hAnsi="Arial" w:cs="Arial"/>
          <w:color w:val="222222"/>
          <w:shd w:val="clear" w:color="auto" w:fill="FFFFFF"/>
        </w:rPr>
        <w:t>is not clear on the child’s existing competence and overall overlooks the child individual abilities (</w:t>
      </w:r>
      <w:proofErr w:type="spellStart"/>
      <w:r w:rsidR="00F10ABF">
        <w:rPr>
          <w:rFonts w:ascii="Arial" w:eastAsia="Times New Roman" w:hAnsi="Arial" w:cs="Arial"/>
          <w:color w:val="222222"/>
          <w:shd w:val="clear" w:color="auto" w:fill="FFFFFF"/>
        </w:rPr>
        <w:t>Ameri</w:t>
      </w:r>
      <w:proofErr w:type="spellEnd"/>
      <w:r w:rsidR="00F10ABF">
        <w:rPr>
          <w:rFonts w:ascii="Arial" w:eastAsia="Times New Roman" w:hAnsi="Arial" w:cs="Arial"/>
          <w:color w:val="222222"/>
          <w:shd w:val="clear" w:color="auto" w:fill="FFFFFF"/>
        </w:rPr>
        <w:t>, 2020).</w:t>
      </w:r>
    </w:p>
    <w:p w14:paraId="724A27BB" w14:textId="6793953E" w:rsidR="00AB3CEA" w:rsidRDefault="001E4BA4" w:rsidP="00AB3CEA">
      <w:pPr>
        <w:rPr>
          <w:rFonts w:ascii="Arial" w:hAnsi="Arial" w:cs="Arial"/>
        </w:rPr>
      </w:pPr>
      <w:r>
        <w:rPr>
          <w:rFonts w:ascii="Arial" w:eastAsia="Times New Roman" w:hAnsi="Arial" w:cs="Arial"/>
          <w:color w:val="222222"/>
          <w:shd w:val="clear" w:color="auto" w:fill="FFFFFF"/>
        </w:rPr>
        <w:t>Moreover</w:t>
      </w:r>
      <w:r w:rsidR="000E4860">
        <w:rPr>
          <w:rFonts w:ascii="Arial" w:eastAsia="Times New Roman" w:hAnsi="Arial" w:cs="Arial"/>
          <w:color w:val="222222"/>
          <w:shd w:val="clear" w:color="auto" w:fill="FFFFFF"/>
        </w:rPr>
        <w:t xml:space="preserve">, the </w:t>
      </w:r>
      <w:r w:rsidR="000E4860">
        <w:rPr>
          <w:rFonts w:ascii="Arial" w:hAnsi="Arial" w:cs="Arial"/>
        </w:rPr>
        <w:t xml:space="preserve">Welsh Government (2018) revealed that students with ALN record a lower academic achievement that the rest of the pupil population. </w:t>
      </w:r>
      <w:r w:rsidR="00A32836">
        <w:rPr>
          <w:rFonts w:ascii="Arial" w:hAnsi="Arial" w:cs="Arial"/>
        </w:rPr>
        <w:t xml:space="preserve">The ALN code defines ALN as </w:t>
      </w:r>
      <w:r w:rsidR="00ED3D22">
        <w:rPr>
          <w:rFonts w:ascii="Arial" w:hAnsi="Arial" w:cs="Arial"/>
        </w:rPr>
        <w:t xml:space="preserve">a </w:t>
      </w:r>
      <w:r w:rsidR="00AB3CEA">
        <w:rPr>
          <w:rFonts w:ascii="Arial" w:hAnsi="Arial" w:cs="Arial"/>
        </w:rPr>
        <w:t xml:space="preserve">person who </w:t>
      </w:r>
      <w:r w:rsidR="000063C7">
        <w:rPr>
          <w:rFonts w:ascii="Arial" w:hAnsi="Arial" w:cs="Arial"/>
        </w:rPr>
        <w:t xml:space="preserve">has </w:t>
      </w:r>
      <w:r w:rsidR="00AB3CEA">
        <w:rPr>
          <w:rFonts w:ascii="Arial" w:hAnsi="Arial" w:cs="Arial"/>
        </w:rPr>
        <w:t>a learning disability or difficulty that requires more learning resources, regardless of the disability or difficulty being from a medical condition or something else (Welsh Government, 2022).</w:t>
      </w:r>
      <w:r w:rsidR="008047D3">
        <w:rPr>
          <w:rFonts w:ascii="Arial" w:hAnsi="Arial" w:cs="Arial"/>
        </w:rPr>
        <w:t xml:space="preserve"> </w:t>
      </w:r>
      <w:r w:rsidR="0083638D">
        <w:rPr>
          <w:rFonts w:ascii="Arial" w:hAnsi="Arial" w:cs="Arial"/>
        </w:rPr>
        <w:t xml:space="preserve">In relation to social communication, </w:t>
      </w:r>
      <w:r w:rsidR="00802952">
        <w:rPr>
          <w:rFonts w:ascii="Arial" w:hAnsi="Arial" w:cs="Arial"/>
        </w:rPr>
        <w:t xml:space="preserve">children with </w:t>
      </w:r>
      <w:r w:rsidR="00DD262A">
        <w:rPr>
          <w:rFonts w:ascii="Arial" w:hAnsi="Arial" w:cs="Arial"/>
        </w:rPr>
        <w:t xml:space="preserve">ALN particularly those with language and learning disabilities </w:t>
      </w:r>
      <w:r w:rsidR="0021753D">
        <w:rPr>
          <w:rFonts w:ascii="Arial" w:hAnsi="Arial" w:cs="Arial"/>
        </w:rPr>
        <w:t xml:space="preserve">struggle with </w:t>
      </w:r>
      <w:r w:rsidR="000B76A5">
        <w:rPr>
          <w:rFonts w:ascii="Arial" w:hAnsi="Arial" w:cs="Arial"/>
        </w:rPr>
        <w:t>communication</w:t>
      </w:r>
      <w:r w:rsidR="0021753D">
        <w:rPr>
          <w:rFonts w:ascii="Arial" w:hAnsi="Arial" w:cs="Arial"/>
        </w:rPr>
        <w:t xml:space="preserve"> </w:t>
      </w:r>
      <w:r w:rsidR="000B76A5">
        <w:rPr>
          <w:rFonts w:ascii="Arial" w:hAnsi="Arial" w:cs="Arial"/>
        </w:rPr>
        <w:t>skills</w:t>
      </w:r>
      <w:r w:rsidR="005E7D50">
        <w:rPr>
          <w:rFonts w:ascii="Arial" w:hAnsi="Arial" w:cs="Arial"/>
        </w:rPr>
        <w:t>,</w:t>
      </w:r>
      <w:r w:rsidR="000B76A5">
        <w:rPr>
          <w:rFonts w:ascii="Arial" w:hAnsi="Arial" w:cs="Arial"/>
        </w:rPr>
        <w:t xml:space="preserve"> </w:t>
      </w:r>
      <w:r w:rsidR="005B4DDB">
        <w:rPr>
          <w:rFonts w:ascii="Arial" w:hAnsi="Arial" w:cs="Arial"/>
        </w:rPr>
        <w:t xml:space="preserve">for example, starting and maintaining conversations with peers (Burns, </w:t>
      </w:r>
      <w:r w:rsidR="00653921">
        <w:rPr>
          <w:rFonts w:ascii="Arial" w:hAnsi="Arial" w:cs="Arial"/>
        </w:rPr>
        <w:t xml:space="preserve">2020). </w:t>
      </w:r>
      <w:r w:rsidR="00D92458">
        <w:rPr>
          <w:rFonts w:ascii="Arial" w:hAnsi="Arial" w:cs="Arial"/>
        </w:rPr>
        <w:t xml:space="preserve">This is reiterated by </w:t>
      </w:r>
      <w:r w:rsidR="005E7D50">
        <w:rPr>
          <w:rFonts w:ascii="Arial" w:hAnsi="Arial" w:cs="Arial"/>
        </w:rPr>
        <w:t>Spence (2018</w:t>
      </w:r>
      <w:r w:rsidR="00D92458">
        <w:rPr>
          <w:rFonts w:ascii="Arial" w:hAnsi="Arial" w:cs="Arial"/>
        </w:rPr>
        <w:t xml:space="preserve">) </w:t>
      </w:r>
      <w:r w:rsidR="00A24455">
        <w:rPr>
          <w:rFonts w:ascii="Arial" w:hAnsi="Arial" w:cs="Arial"/>
        </w:rPr>
        <w:t xml:space="preserve">as they </w:t>
      </w:r>
      <w:r w:rsidR="00E87F80">
        <w:rPr>
          <w:rFonts w:ascii="Arial" w:hAnsi="Arial" w:cs="Arial"/>
        </w:rPr>
        <w:t xml:space="preserve">speak on how important communication is to all aspects of </w:t>
      </w:r>
      <w:r w:rsidR="005E7D50">
        <w:rPr>
          <w:rFonts w:ascii="Arial" w:hAnsi="Arial" w:cs="Arial"/>
        </w:rPr>
        <w:t>development</w:t>
      </w:r>
      <w:r w:rsidR="00FE3751">
        <w:rPr>
          <w:rFonts w:ascii="Arial" w:hAnsi="Arial" w:cs="Arial"/>
        </w:rPr>
        <w:t xml:space="preserve"> and outlines the different types of difficulties those with ALN may experience, these are: </w:t>
      </w:r>
      <w:r w:rsidR="002545B0">
        <w:rPr>
          <w:rFonts w:ascii="Arial" w:hAnsi="Arial" w:cs="Arial"/>
        </w:rPr>
        <w:t>expressive language difficulties meaning children find it hard to form sentences and words, receptive language difficulties meaning children do not understand what is being said to them and autism spectrum disorder whereby children have trouble understanding and applying the rule</w:t>
      </w:r>
      <w:r w:rsidR="005E7D50">
        <w:rPr>
          <w:rFonts w:ascii="Arial" w:hAnsi="Arial" w:cs="Arial"/>
        </w:rPr>
        <w:t>s</w:t>
      </w:r>
      <w:r w:rsidR="002545B0">
        <w:rPr>
          <w:rFonts w:ascii="Arial" w:hAnsi="Arial" w:cs="Arial"/>
        </w:rPr>
        <w:t xml:space="preserve"> of social communication. </w:t>
      </w:r>
      <w:r w:rsidR="004B5586">
        <w:rPr>
          <w:rFonts w:ascii="Arial" w:hAnsi="Arial" w:cs="Arial"/>
        </w:rPr>
        <w:t>However, i</w:t>
      </w:r>
      <w:r w:rsidR="008F7B49">
        <w:rPr>
          <w:rFonts w:ascii="Arial" w:hAnsi="Arial" w:cs="Arial"/>
        </w:rPr>
        <w:t>t is important to note that this is not the case for all pupils with ALN.</w:t>
      </w:r>
    </w:p>
    <w:p w14:paraId="26E536DC" w14:textId="77777777" w:rsidR="004B5586" w:rsidRDefault="00783B6F" w:rsidP="004A33BB">
      <w:pPr>
        <w:rPr>
          <w:rFonts w:ascii="Arial" w:eastAsia="Times New Roman" w:hAnsi="Arial" w:cs="Arial"/>
          <w:color w:val="222222"/>
          <w:shd w:val="clear" w:color="auto" w:fill="FFFFFF"/>
        </w:rPr>
      </w:pPr>
      <w:r w:rsidRPr="009D4DE9">
        <w:rPr>
          <w:rFonts w:ascii="Arial" w:hAnsi="Arial" w:cs="Arial"/>
        </w:rPr>
        <w:lastRenderedPageBreak/>
        <w:t>Peer</w:t>
      </w:r>
      <w:r>
        <w:rPr>
          <w:rFonts w:ascii="Arial" w:hAnsi="Arial" w:cs="Arial"/>
        </w:rPr>
        <w:t xml:space="preserve"> relationships are imperative to childhood as it supports a child’s behavioural development</w:t>
      </w:r>
      <w:r w:rsidR="004B5586">
        <w:rPr>
          <w:rFonts w:ascii="Arial" w:hAnsi="Arial" w:cs="Arial"/>
        </w:rPr>
        <w:t xml:space="preserve"> and</w:t>
      </w:r>
      <w:r>
        <w:rPr>
          <w:rFonts w:ascii="Arial" w:hAnsi="Arial" w:cs="Arial"/>
        </w:rPr>
        <w:t xml:space="preserve"> </w:t>
      </w:r>
      <w:r w:rsidR="004B5586">
        <w:rPr>
          <w:rFonts w:ascii="Arial" w:hAnsi="Arial" w:cs="Arial"/>
        </w:rPr>
        <w:t>influences</w:t>
      </w:r>
      <w:r>
        <w:rPr>
          <w:rFonts w:ascii="Arial" w:hAnsi="Arial" w:cs="Arial"/>
        </w:rPr>
        <w:t xml:space="preserve"> how a child </w:t>
      </w:r>
      <w:r w:rsidR="002E3D33">
        <w:rPr>
          <w:rFonts w:ascii="Arial" w:hAnsi="Arial" w:cs="Arial"/>
        </w:rPr>
        <w:t>acts in positive and negative situations (</w:t>
      </w:r>
      <w:proofErr w:type="spellStart"/>
      <w:r w:rsidR="00441B3D">
        <w:rPr>
          <w:rFonts w:ascii="Arial" w:hAnsi="Arial" w:cs="Arial"/>
        </w:rPr>
        <w:t>Pepler</w:t>
      </w:r>
      <w:proofErr w:type="spellEnd"/>
      <w:r w:rsidR="00441B3D">
        <w:rPr>
          <w:rFonts w:ascii="Arial" w:hAnsi="Arial" w:cs="Arial"/>
        </w:rPr>
        <w:t xml:space="preserve"> and Craig, 1998).</w:t>
      </w:r>
      <w:r w:rsidR="002E3D33">
        <w:rPr>
          <w:rFonts w:ascii="Arial" w:hAnsi="Arial" w:cs="Arial"/>
        </w:rPr>
        <w:t xml:space="preserve"> </w:t>
      </w:r>
      <w:r w:rsidR="009E55B2">
        <w:rPr>
          <w:rFonts w:ascii="Arial" w:hAnsi="Arial" w:cs="Arial"/>
        </w:rPr>
        <w:t xml:space="preserve">This literature </w:t>
      </w:r>
      <w:r w:rsidR="004B5586">
        <w:rPr>
          <w:rFonts w:ascii="Arial" w:hAnsi="Arial" w:cs="Arial"/>
        </w:rPr>
        <w:t>could potentially</w:t>
      </w:r>
      <w:r w:rsidR="009E55B2">
        <w:rPr>
          <w:rFonts w:ascii="Arial" w:hAnsi="Arial" w:cs="Arial"/>
        </w:rPr>
        <w:t xml:space="preserve"> be seen as outdated however</w:t>
      </w:r>
      <w:r w:rsidR="004B5586">
        <w:rPr>
          <w:rFonts w:ascii="Arial" w:hAnsi="Arial" w:cs="Arial"/>
        </w:rPr>
        <w:t xml:space="preserve"> it</w:t>
      </w:r>
      <w:r w:rsidR="009E55B2">
        <w:rPr>
          <w:rFonts w:ascii="Arial" w:hAnsi="Arial" w:cs="Arial"/>
        </w:rPr>
        <w:t xml:space="preserve"> is supported by more relevant literature such as </w:t>
      </w:r>
      <w:r w:rsidR="00010D91">
        <w:rPr>
          <w:rFonts w:ascii="Arial" w:hAnsi="Arial" w:cs="Arial"/>
        </w:rPr>
        <w:t>Rubin, et al</w:t>
      </w:r>
      <w:r w:rsidR="00CB27F8">
        <w:rPr>
          <w:rFonts w:ascii="Arial" w:hAnsi="Arial" w:cs="Arial"/>
        </w:rPr>
        <w:t xml:space="preserve"> (</w:t>
      </w:r>
      <w:r w:rsidR="00010D91">
        <w:rPr>
          <w:rFonts w:ascii="Arial" w:hAnsi="Arial" w:cs="Arial"/>
        </w:rPr>
        <w:t>2015</w:t>
      </w:r>
      <w:r w:rsidR="00CB27F8">
        <w:rPr>
          <w:rFonts w:ascii="Arial" w:hAnsi="Arial" w:cs="Arial"/>
        </w:rPr>
        <w:t xml:space="preserve">) </w:t>
      </w:r>
      <w:r w:rsidR="009E55B2">
        <w:rPr>
          <w:rFonts w:ascii="Arial" w:hAnsi="Arial" w:cs="Arial"/>
        </w:rPr>
        <w:t xml:space="preserve">who </w:t>
      </w:r>
      <w:r w:rsidR="004B5586">
        <w:rPr>
          <w:rFonts w:ascii="Arial" w:hAnsi="Arial" w:cs="Arial"/>
        </w:rPr>
        <w:t>suggested</w:t>
      </w:r>
      <w:r w:rsidR="00CB27F8">
        <w:rPr>
          <w:rFonts w:ascii="Arial" w:hAnsi="Arial" w:cs="Arial"/>
        </w:rPr>
        <w:t xml:space="preserve"> children learn social communication skills through peer </w:t>
      </w:r>
      <w:r w:rsidR="00010D91">
        <w:rPr>
          <w:rFonts w:ascii="Arial" w:hAnsi="Arial" w:cs="Arial"/>
        </w:rPr>
        <w:t>interaction</w:t>
      </w:r>
      <w:r w:rsidR="00CB27F8">
        <w:rPr>
          <w:rFonts w:ascii="Arial" w:hAnsi="Arial" w:cs="Arial"/>
        </w:rPr>
        <w:t xml:space="preserve"> </w:t>
      </w:r>
      <w:r w:rsidR="00011484">
        <w:rPr>
          <w:rFonts w:ascii="Arial" w:hAnsi="Arial" w:cs="Arial"/>
        </w:rPr>
        <w:t>because</w:t>
      </w:r>
      <w:r w:rsidR="00CB27F8">
        <w:rPr>
          <w:rFonts w:ascii="Arial" w:hAnsi="Arial" w:cs="Arial"/>
        </w:rPr>
        <w:t xml:space="preserve"> their relat</w:t>
      </w:r>
      <w:r w:rsidR="004B5586">
        <w:rPr>
          <w:rFonts w:ascii="Arial" w:hAnsi="Arial" w:cs="Arial"/>
        </w:rPr>
        <w:t>ionships with adults are not formed on understanding but obedience. The importance of</w:t>
      </w:r>
      <w:r w:rsidR="00CB27F8">
        <w:rPr>
          <w:rFonts w:ascii="Arial" w:hAnsi="Arial" w:cs="Arial"/>
        </w:rPr>
        <w:t xml:space="preserve"> </w:t>
      </w:r>
      <w:r w:rsidR="004B5586">
        <w:rPr>
          <w:rFonts w:ascii="Arial" w:hAnsi="Arial" w:cs="Arial"/>
        </w:rPr>
        <w:t>p</w:t>
      </w:r>
      <w:r w:rsidR="00011484">
        <w:rPr>
          <w:rFonts w:ascii="Arial" w:hAnsi="Arial" w:cs="Arial"/>
        </w:rPr>
        <w:t>eer relationships ha</w:t>
      </w:r>
      <w:r w:rsidR="004B5586">
        <w:rPr>
          <w:rFonts w:ascii="Arial" w:hAnsi="Arial" w:cs="Arial"/>
        </w:rPr>
        <w:t xml:space="preserve">s </w:t>
      </w:r>
      <w:r w:rsidR="00011484">
        <w:rPr>
          <w:rFonts w:ascii="Arial" w:hAnsi="Arial" w:cs="Arial"/>
        </w:rPr>
        <w:t xml:space="preserve">been heavily highlighted for a number of years, theorist Piaget </w:t>
      </w:r>
      <w:r w:rsidR="00C76FCF">
        <w:rPr>
          <w:rFonts w:ascii="Arial" w:hAnsi="Arial" w:cs="Arial"/>
        </w:rPr>
        <w:t>(</w:t>
      </w:r>
      <w:r w:rsidR="00F127F1">
        <w:rPr>
          <w:rFonts w:ascii="Arial" w:hAnsi="Arial" w:cs="Arial"/>
        </w:rPr>
        <w:t>1932</w:t>
      </w:r>
      <w:r w:rsidR="00C76FCF">
        <w:rPr>
          <w:rFonts w:ascii="Arial" w:hAnsi="Arial" w:cs="Arial"/>
        </w:rPr>
        <w:t xml:space="preserve">) outlined that </w:t>
      </w:r>
      <w:r w:rsidR="004B5586">
        <w:rPr>
          <w:rFonts w:ascii="Arial" w:hAnsi="Arial" w:cs="Arial"/>
        </w:rPr>
        <w:t>peer,</w:t>
      </w:r>
      <w:r w:rsidR="00C76FCF">
        <w:rPr>
          <w:rFonts w:ascii="Arial" w:hAnsi="Arial" w:cs="Arial"/>
        </w:rPr>
        <w:t xml:space="preserve"> and social interaction is crucial in order for children to learn. </w:t>
      </w:r>
      <w:r w:rsidR="0094352F">
        <w:rPr>
          <w:rFonts w:ascii="Arial" w:hAnsi="Arial" w:cs="Arial"/>
        </w:rPr>
        <w:t xml:space="preserve">Although, </w:t>
      </w:r>
      <w:r w:rsidR="008733EE">
        <w:rPr>
          <w:rFonts w:ascii="Arial" w:hAnsi="Arial" w:cs="Arial"/>
        </w:rPr>
        <w:t>like Erikson, Piaget’s theory has been criticised for its use of stages and overlooking the child’s indiv</w:t>
      </w:r>
      <w:r w:rsidR="00032BF7">
        <w:rPr>
          <w:rFonts w:ascii="Arial" w:hAnsi="Arial" w:cs="Arial"/>
        </w:rPr>
        <w:t xml:space="preserve">idual cognitive </w:t>
      </w:r>
      <w:r w:rsidR="00032BF7" w:rsidRPr="00FB3DD7">
        <w:rPr>
          <w:rFonts w:ascii="Arial" w:hAnsi="Arial" w:cs="Arial"/>
        </w:rPr>
        <w:t>development as not all children will develop at the same pace (</w:t>
      </w:r>
      <w:r w:rsidR="00413889" w:rsidRPr="00FB3DD7">
        <w:rPr>
          <w:rFonts w:ascii="Arial" w:eastAsia="Times New Roman" w:hAnsi="Arial" w:cs="Arial"/>
          <w:color w:val="222222"/>
          <w:shd w:val="clear" w:color="auto" w:fill="FFFFFF"/>
        </w:rPr>
        <w:t>Lourenço, 2016).</w:t>
      </w:r>
      <w:r w:rsidR="00FB3DD7">
        <w:rPr>
          <w:rFonts w:ascii="Arial" w:eastAsia="Times New Roman" w:hAnsi="Arial" w:cs="Arial"/>
          <w:color w:val="222222"/>
          <w:shd w:val="clear" w:color="auto" w:fill="FFFFFF"/>
        </w:rPr>
        <w:t xml:space="preserve"> Whilst</w:t>
      </w:r>
      <w:r w:rsidR="00413889">
        <w:rPr>
          <w:rFonts w:ascii="Arial" w:eastAsia="Times New Roman" w:hAnsi="Arial" w:cs="Arial"/>
          <w:color w:val="222222"/>
          <w:shd w:val="clear" w:color="auto" w:fill="FFFFFF"/>
        </w:rPr>
        <w:t xml:space="preserve"> </w:t>
      </w:r>
      <w:r w:rsidR="00FB3DD7">
        <w:rPr>
          <w:rFonts w:ascii="Arial" w:eastAsia="Times New Roman" w:hAnsi="Arial" w:cs="Arial"/>
          <w:color w:val="222222"/>
          <w:shd w:val="clear" w:color="auto" w:fill="FFFFFF"/>
        </w:rPr>
        <w:t>t</w:t>
      </w:r>
      <w:r w:rsidR="00582182">
        <w:rPr>
          <w:rFonts w:ascii="Arial" w:eastAsia="Times New Roman" w:hAnsi="Arial" w:cs="Arial"/>
          <w:color w:val="222222"/>
          <w:shd w:val="clear" w:color="auto" w:fill="FFFFFF"/>
        </w:rPr>
        <w:t xml:space="preserve">his </w:t>
      </w:r>
      <w:r w:rsidR="0078195D">
        <w:rPr>
          <w:rFonts w:ascii="Arial" w:eastAsia="Times New Roman" w:hAnsi="Arial" w:cs="Arial"/>
          <w:color w:val="222222"/>
          <w:shd w:val="clear" w:color="auto" w:fill="FFFFFF"/>
        </w:rPr>
        <w:t>links with</w:t>
      </w:r>
      <w:r w:rsidR="00582182">
        <w:rPr>
          <w:rFonts w:ascii="Arial" w:eastAsia="Times New Roman" w:hAnsi="Arial" w:cs="Arial"/>
          <w:color w:val="222222"/>
          <w:shd w:val="clear" w:color="auto" w:fill="FFFFFF"/>
        </w:rPr>
        <w:t xml:space="preserve"> not only the Curriculum for Wales </w:t>
      </w:r>
      <w:r w:rsidR="0078195D">
        <w:rPr>
          <w:rFonts w:ascii="Arial" w:eastAsia="Times New Roman" w:hAnsi="Arial" w:cs="Arial"/>
          <w:color w:val="222222"/>
          <w:shd w:val="clear" w:color="auto" w:fill="FFFFFF"/>
        </w:rPr>
        <w:t>(2024) stage not age but is particularly relevant to ALN pupils who typically develop at a slower pace in co</w:t>
      </w:r>
      <w:r w:rsidR="0078195D" w:rsidRPr="004B5586">
        <w:rPr>
          <w:rFonts w:ascii="Arial" w:eastAsia="Times New Roman" w:hAnsi="Arial" w:cs="Arial"/>
          <w:color w:val="222222"/>
          <w:shd w:val="clear" w:color="auto" w:fill="FFFFFF"/>
        </w:rPr>
        <w:t>mparison to other students (</w:t>
      </w:r>
      <w:r w:rsidR="00F43F80" w:rsidRPr="004B5586">
        <w:rPr>
          <w:rFonts w:ascii="Arial" w:eastAsia="Times New Roman" w:hAnsi="Arial" w:cs="Arial"/>
          <w:color w:val="222222"/>
          <w:shd w:val="clear" w:color="auto" w:fill="FFFFFF"/>
        </w:rPr>
        <w:t>Con</w:t>
      </w:r>
      <w:r w:rsidR="00FB3DD7" w:rsidRPr="004B5586">
        <w:rPr>
          <w:rFonts w:ascii="Arial" w:eastAsia="Times New Roman" w:hAnsi="Arial" w:cs="Arial"/>
          <w:color w:val="222222"/>
          <w:shd w:val="clear" w:color="auto" w:fill="FFFFFF"/>
        </w:rPr>
        <w:t>n</w:t>
      </w:r>
      <w:r w:rsidR="00F43F80" w:rsidRPr="004B5586">
        <w:rPr>
          <w:rFonts w:ascii="Arial" w:eastAsia="Times New Roman" w:hAnsi="Arial" w:cs="Arial"/>
          <w:color w:val="222222"/>
          <w:shd w:val="clear" w:color="auto" w:fill="FFFFFF"/>
        </w:rPr>
        <w:t xml:space="preserve"> &amp; Hutt, 2020).</w:t>
      </w:r>
    </w:p>
    <w:p w14:paraId="4199BCFF" w14:textId="28D5972E" w:rsidR="00F31282" w:rsidRPr="004B5586" w:rsidRDefault="004B5586" w:rsidP="004A33BB">
      <w:pPr>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The work from </w:t>
      </w:r>
      <w:proofErr w:type="spellStart"/>
      <w:r>
        <w:rPr>
          <w:rFonts w:ascii="Arial" w:eastAsia="Times New Roman" w:hAnsi="Arial" w:cs="Arial"/>
          <w:color w:val="222222"/>
          <w:shd w:val="clear" w:color="auto" w:fill="FFFFFF"/>
        </w:rPr>
        <w:t>Vygotsky</w:t>
      </w:r>
      <w:proofErr w:type="spellEnd"/>
      <w:r>
        <w:rPr>
          <w:rFonts w:ascii="Arial" w:eastAsia="Times New Roman" w:hAnsi="Arial" w:cs="Arial"/>
          <w:color w:val="222222"/>
          <w:shd w:val="clear" w:color="auto" w:fill="FFFFFF"/>
        </w:rPr>
        <w:t xml:space="preserve"> (1978), Piaget (1932) and Erikson (1950) has built the foundation of social communication skills development in education. It has allowed for more recent studies such as Rubin, et al (2015) and </w:t>
      </w:r>
      <w:proofErr w:type="spellStart"/>
      <w:r>
        <w:rPr>
          <w:rFonts w:ascii="Arial" w:eastAsia="Times New Roman" w:hAnsi="Arial" w:cs="Arial"/>
          <w:color w:val="222222"/>
          <w:shd w:val="clear" w:color="auto" w:fill="FFFFFF"/>
        </w:rPr>
        <w:t>Ramsook</w:t>
      </w:r>
      <w:proofErr w:type="spellEnd"/>
      <w:r>
        <w:rPr>
          <w:rFonts w:ascii="Arial" w:eastAsia="Times New Roman" w:hAnsi="Arial" w:cs="Arial"/>
          <w:color w:val="222222"/>
          <w:shd w:val="clear" w:color="auto" w:fill="FFFFFF"/>
        </w:rPr>
        <w:t xml:space="preserve">, et al (2020) to build their consensus on social development and peer relationships. Mixing these findings with literature from Conn and Hutt (2020) and Burns (2020) on social development difficulties for children with ALN has formed the basis behind the research question used in this case study. </w:t>
      </w:r>
    </w:p>
    <w:p w14:paraId="0DBA7714" w14:textId="757CCE04" w:rsidR="00994463" w:rsidRPr="00B839DF" w:rsidRDefault="005900F7" w:rsidP="004A33BB">
      <w:pPr>
        <w:rPr>
          <w:rFonts w:ascii="Arial" w:eastAsia="Times New Roman" w:hAnsi="Arial" w:cs="Arial"/>
          <w:color w:val="0070C0"/>
        </w:rPr>
      </w:pPr>
      <w:r>
        <w:rPr>
          <w:rFonts w:ascii="Arial" w:hAnsi="Arial" w:cs="Arial"/>
        </w:rPr>
        <w:t xml:space="preserve">There are numerous </w:t>
      </w:r>
      <w:r w:rsidR="00161BE9">
        <w:rPr>
          <w:rFonts w:ascii="Arial" w:hAnsi="Arial" w:cs="Arial"/>
        </w:rPr>
        <w:t xml:space="preserve">definitions for a case </w:t>
      </w:r>
      <w:r w:rsidR="005879D9">
        <w:rPr>
          <w:rFonts w:ascii="Arial" w:hAnsi="Arial" w:cs="Arial"/>
        </w:rPr>
        <w:t>study and</w:t>
      </w:r>
      <w:r w:rsidR="004C6A34">
        <w:rPr>
          <w:rFonts w:ascii="Arial" w:hAnsi="Arial" w:cs="Arial"/>
        </w:rPr>
        <w:t xml:space="preserve"> has </w:t>
      </w:r>
      <w:bookmarkStart w:id="6" w:name="_Int_Gv3LuAo9"/>
      <w:r w:rsidR="004C6A34">
        <w:rPr>
          <w:rFonts w:ascii="Arial" w:hAnsi="Arial" w:cs="Arial"/>
        </w:rPr>
        <w:t xml:space="preserve">been </w:t>
      </w:r>
      <w:r w:rsidR="00E11C56">
        <w:rPr>
          <w:rFonts w:ascii="Arial" w:hAnsi="Arial" w:cs="Arial"/>
        </w:rPr>
        <w:t>described</w:t>
      </w:r>
      <w:bookmarkEnd w:id="6"/>
      <w:r w:rsidR="00E11C56">
        <w:rPr>
          <w:rFonts w:ascii="Arial" w:hAnsi="Arial" w:cs="Arial"/>
        </w:rPr>
        <w:t xml:space="preserve"> as a </w:t>
      </w:r>
      <w:r w:rsidR="00F5448A">
        <w:rPr>
          <w:rFonts w:ascii="Arial" w:hAnsi="Arial" w:cs="Arial"/>
        </w:rPr>
        <w:t xml:space="preserve">“contested terrain” (Yazan, 2015). </w:t>
      </w:r>
      <w:r w:rsidR="00F939F1">
        <w:rPr>
          <w:rFonts w:ascii="Arial" w:hAnsi="Arial" w:cs="Arial"/>
        </w:rPr>
        <w:t>However,</w:t>
      </w:r>
      <w:r w:rsidR="006C6ED5">
        <w:rPr>
          <w:rFonts w:ascii="Arial" w:hAnsi="Arial" w:cs="Arial"/>
        </w:rPr>
        <w:t xml:space="preserve"> Simmons (2009, </w:t>
      </w:r>
      <w:r w:rsidR="00E21659">
        <w:rPr>
          <w:rFonts w:ascii="Arial" w:hAnsi="Arial" w:cs="Arial"/>
        </w:rPr>
        <w:t>p.21) defines a case study as</w:t>
      </w:r>
      <w:r w:rsidR="00870FCF">
        <w:rPr>
          <w:rFonts w:ascii="-webkit-standard" w:eastAsia="Times New Roman" w:hAnsi="-webkit-standard"/>
          <w:color w:val="000000"/>
          <w:sz w:val="27"/>
          <w:szCs w:val="27"/>
        </w:rPr>
        <w:t xml:space="preserve"> </w:t>
      </w:r>
      <w:r w:rsidR="00870FCF" w:rsidRPr="00026ED4">
        <w:rPr>
          <w:rFonts w:ascii="Arial" w:eastAsia="Times New Roman" w:hAnsi="Arial" w:cs="Arial"/>
          <w:color w:val="000000"/>
        </w:rPr>
        <w:t>a comprehensive examination of the intricacy and distinctiveness of a specific initiative, policy, organisation, program, or system in a "real life" s</w:t>
      </w:r>
      <w:r w:rsidR="00A159E5" w:rsidRPr="00026ED4">
        <w:rPr>
          <w:rFonts w:ascii="Arial" w:eastAsia="Times New Roman" w:hAnsi="Arial" w:cs="Arial"/>
          <w:color w:val="000000"/>
        </w:rPr>
        <w:t>etting</w:t>
      </w:r>
      <w:r w:rsidR="00870FCF" w:rsidRPr="00026ED4">
        <w:rPr>
          <w:rFonts w:ascii="Arial" w:eastAsia="Times New Roman" w:hAnsi="Arial" w:cs="Arial"/>
          <w:color w:val="000000"/>
        </w:rPr>
        <w:t xml:space="preserve"> from a variety of angles. It is </w:t>
      </w:r>
      <w:r w:rsidR="007500B3">
        <w:rPr>
          <w:rFonts w:ascii="Arial" w:eastAsia="Times New Roman" w:hAnsi="Arial" w:cs="Arial"/>
          <w:color w:val="000000"/>
        </w:rPr>
        <w:t xml:space="preserve">described as </w:t>
      </w:r>
      <w:r w:rsidR="00870FCF" w:rsidRPr="00026ED4">
        <w:rPr>
          <w:rFonts w:ascii="Arial" w:eastAsia="Times New Roman" w:hAnsi="Arial" w:cs="Arial"/>
          <w:color w:val="000000"/>
        </w:rPr>
        <w:t xml:space="preserve">evidence-led, research-based, and accommodating of various methodologies. The main goal is to produce a thorough understanding of a particular subject, program, policy, institution, or system </w:t>
      </w:r>
      <w:r w:rsidR="00DD1EB9" w:rsidRPr="00026ED4">
        <w:rPr>
          <w:rFonts w:ascii="Arial" w:eastAsia="Times New Roman" w:hAnsi="Arial" w:cs="Arial"/>
          <w:color w:val="000000"/>
        </w:rPr>
        <w:t>to</w:t>
      </w:r>
      <w:r w:rsidR="00870FCF" w:rsidRPr="00026ED4">
        <w:rPr>
          <w:rFonts w:ascii="Arial" w:eastAsia="Times New Roman" w:hAnsi="Arial" w:cs="Arial"/>
          <w:color w:val="000000"/>
        </w:rPr>
        <w:t xml:space="preserve"> produce knowledge and/or inform professional practice, policy formulation, and civil or community action. </w:t>
      </w:r>
      <w:r w:rsidR="00274197" w:rsidRPr="00502C99">
        <w:rPr>
          <w:rFonts w:ascii="Arial" w:eastAsia="Times New Roman" w:hAnsi="Arial" w:cs="Arial"/>
          <w:color w:val="000000" w:themeColor="text1"/>
        </w:rPr>
        <w:t>In this instance the</w:t>
      </w:r>
      <w:r w:rsidR="001767D6" w:rsidRPr="00502C99">
        <w:rPr>
          <w:rFonts w:ascii="Arial" w:eastAsia="Times New Roman" w:hAnsi="Arial" w:cs="Arial"/>
          <w:color w:val="000000" w:themeColor="text1"/>
        </w:rPr>
        <w:t xml:space="preserve"> case study </w:t>
      </w:r>
      <w:r w:rsidR="00274197" w:rsidRPr="00502C99">
        <w:rPr>
          <w:rFonts w:ascii="Arial" w:eastAsia="Times New Roman" w:hAnsi="Arial" w:cs="Arial"/>
          <w:color w:val="000000" w:themeColor="text1"/>
        </w:rPr>
        <w:t xml:space="preserve">allowed </w:t>
      </w:r>
      <w:r w:rsidR="001767D6" w:rsidRPr="00502C99">
        <w:rPr>
          <w:rFonts w:ascii="Arial" w:eastAsia="Times New Roman" w:hAnsi="Arial" w:cs="Arial"/>
          <w:color w:val="000000" w:themeColor="text1"/>
        </w:rPr>
        <w:t xml:space="preserve">the researcher to </w:t>
      </w:r>
      <w:r w:rsidR="006608A2" w:rsidRPr="00502C99">
        <w:rPr>
          <w:rFonts w:ascii="Arial" w:eastAsia="Times New Roman" w:hAnsi="Arial" w:cs="Arial"/>
          <w:color w:val="000000" w:themeColor="text1"/>
        </w:rPr>
        <w:t>explore</w:t>
      </w:r>
      <w:r w:rsidR="001767D6" w:rsidRPr="00502C99">
        <w:rPr>
          <w:rFonts w:ascii="Arial" w:eastAsia="Times New Roman" w:hAnsi="Arial" w:cs="Arial"/>
          <w:color w:val="000000" w:themeColor="text1"/>
        </w:rPr>
        <w:t xml:space="preserve"> </w:t>
      </w:r>
      <w:r w:rsidR="00637CD5" w:rsidRPr="00502C99">
        <w:rPr>
          <w:rFonts w:ascii="Arial" w:eastAsia="Times New Roman" w:hAnsi="Arial" w:cs="Arial"/>
          <w:color w:val="000000" w:themeColor="text1"/>
        </w:rPr>
        <w:t xml:space="preserve">the research question </w:t>
      </w:r>
      <w:r w:rsidR="006608A2" w:rsidRPr="00502C99">
        <w:rPr>
          <w:rFonts w:ascii="Arial" w:eastAsia="Times New Roman" w:hAnsi="Arial" w:cs="Arial"/>
          <w:color w:val="000000" w:themeColor="text1"/>
        </w:rPr>
        <w:t xml:space="preserve">using mixed methods which included </w:t>
      </w:r>
      <w:r w:rsidR="00093D18" w:rsidRPr="00502C99">
        <w:rPr>
          <w:rFonts w:ascii="Arial" w:eastAsia="Times New Roman" w:hAnsi="Arial" w:cs="Arial"/>
          <w:color w:val="000000" w:themeColor="text1"/>
        </w:rPr>
        <w:t xml:space="preserve">pupil observations and interviews with </w:t>
      </w:r>
      <w:r w:rsidR="00B33309" w:rsidRPr="00502C99">
        <w:rPr>
          <w:rFonts w:ascii="Arial" w:eastAsia="Times New Roman" w:hAnsi="Arial" w:cs="Arial"/>
          <w:color w:val="000000" w:themeColor="text1"/>
        </w:rPr>
        <w:t xml:space="preserve">teaching </w:t>
      </w:r>
      <w:r w:rsidR="00502C99" w:rsidRPr="00502C99">
        <w:rPr>
          <w:rFonts w:ascii="Arial" w:eastAsia="Times New Roman" w:hAnsi="Arial" w:cs="Arial"/>
          <w:color w:val="000000" w:themeColor="text1"/>
        </w:rPr>
        <w:t>staff</w:t>
      </w:r>
      <w:r w:rsidR="00B33309" w:rsidRPr="00502C99">
        <w:rPr>
          <w:rFonts w:ascii="Arial" w:eastAsia="Times New Roman" w:hAnsi="Arial" w:cs="Arial"/>
          <w:color w:val="000000" w:themeColor="text1"/>
        </w:rPr>
        <w:t>.</w:t>
      </w:r>
    </w:p>
    <w:p w14:paraId="46EA0BC3" w14:textId="2651431F" w:rsidR="001D0FE9" w:rsidRPr="001F00E6" w:rsidRDefault="00CA2B44" w:rsidP="004A33BB">
      <w:pPr>
        <w:rPr>
          <w:rFonts w:ascii="Arial" w:eastAsia="Times New Roman" w:hAnsi="Arial" w:cs="Arial"/>
          <w:color w:val="000000"/>
        </w:rPr>
      </w:pPr>
      <w:r>
        <w:rPr>
          <w:rFonts w:ascii="Arial" w:eastAsia="Times New Roman" w:hAnsi="Arial" w:cs="Arial"/>
          <w:color w:val="000000"/>
        </w:rPr>
        <w:t>A</w:t>
      </w:r>
      <w:r w:rsidR="004C17EE">
        <w:rPr>
          <w:rFonts w:ascii="Arial" w:eastAsia="Times New Roman" w:hAnsi="Arial" w:cs="Arial"/>
          <w:color w:val="000000"/>
        </w:rPr>
        <w:t xml:space="preserve">lthough a </w:t>
      </w:r>
      <w:r>
        <w:rPr>
          <w:rFonts w:ascii="Arial" w:eastAsia="Times New Roman" w:hAnsi="Arial" w:cs="Arial"/>
          <w:color w:val="000000"/>
        </w:rPr>
        <w:t xml:space="preserve">case study </w:t>
      </w:r>
      <w:r w:rsidR="00104839">
        <w:rPr>
          <w:rFonts w:ascii="Arial" w:eastAsia="Times New Roman" w:hAnsi="Arial" w:cs="Arial"/>
          <w:color w:val="000000"/>
        </w:rPr>
        <w:t xml:space="preserve">offers an array of strengths to research, </w:t>
      </w:r>
      <w:r w:rsidR="00970C99">
        <w:rPr>
          <w:rFonts w:ascii="Arial" w:eastAsia="Times New Roman" w:hAnsi="Arial" w:cs="Arial"/>
          <w:color w:val="000000"/>
        </w:rPr>
        <w:t>Fly</w:t>
      </w:r>
      <w:r w:rsidR="008129B0">
        <w:rPr>
          <w:rFonts w:ascii="Arial" w:eastAsia="Times New Roman" w:hAnsi="Arial" w:cs="Arial"/>
          <w:color w:val="000000"/>
        </w:rPr>
        <w:t>v</w:t>
      </w:r>
      <w:r w:rsidR="00DE0F53">
        <w:rPr>
          <w:rFonts w:ascii="Arial" w:eastAsia="Times New Roman" w:hAnsi="Arial" w:cs="Arial"/>
          <w:color w:val="000000"/>
        </w:rPr>
        <w:t xml:space="preserve">bjerg </w:t>
      </w:r>
      <w:r w:rsidR="005A3921">
        <w:rPr>
          <w:rFonts w:ascii="Arial" w:eastAsia="Times New Roman" w:hAnsi="Arial" w:cs="Arial"/>
          <w:color w:val="000000"/>
        </w:rPr>
        <w:t>(2011</w:t>
      </w:r>
      <w:r w:rsidR="003A5498">
        <w:rPr>
          <w:rFonts w:ascii="Arial" w:eastAsia="Times New Roman" w:hAnsi="Arial" w:cs="Arial"/>
          <w:color w:val="000000"/>
        </w:rPr>
        <w:t>, p.314</w:t>
      </w:r>
      <w:r w:rsidR="005A3921">
        <w:rPr>
          <w:rFonts w:ascii="Arial" w:eastAsia="Times New Roman" w:hAnsi="Arial" w:cs="Arial"/>
          <w:color w:val="000000"/>
        </w:rPr>
        <w:t xml:space="preserve">) </w:t>
      </w:r>
      <w:r w:rsidR="00F9234C">
        <w:rPr>
          <w:rFonts w:ascii="Arial" w:eastAsia="Times New Roman" w:hAnsi="Arial" w:cs="Arial"/>
          <w:color w:val="000000"/>
        </w:rPr>
        <w:t>contends</w:t>
      </w:r>
      <w:r w:rsidR="005A3921">
        <w:rPr>
          <w:rFonts w:ascii="Arial" w:eastAsia="Times New Roman" w:hAnsi="Arial" w:cs="Arial"/>
          <w:color w:val="000000"/>
        </w:rPr>
        <w:t xml:space="preserve"> that </w:t>
      </w:r>
      <w:r w:rsidR="00BC0423">
        <w:rPr>
          <w:rFonts w:ascii="Arial" w:eastAsia="Times New Roman" w:hAnsi="Arial" w:cs="Arial"/>
          <w:color w:val="000000"/>
        </w:rPr>
        <w:t>its ability to provide in-depth</w:t>
      </w:r>
      <w:r w:rsidR="00163199">
        <w:rPr>
          <w:rFonts w:ascii="Arial" w:eastAsia="Times New Roman" w:hAnsi="Arial" w:cs="Arial"/>
          <w:color w:val="000000"/>
        </w:rPr>
        <w:t xml:space="preserve">, </w:t>
      </w:r>
      <w:r w:rsidR="00C30399">
        <w:rPr>
          <w:rFonts w:ascii="Arial" w:eastAsia="Times New Roman" w:hAnsi="Arial" w:cs="Arial"/>
          <w:color w:val="000000"/>
        </w:rPr>
        <w:t>specificity</w:t>
      </w:r>
      <w:r w:rsidR="00BC0423">
        <w:rPr>
          <w:rFonts w:ascii="Arial" w:eastAsia="Times New Roman" w:hAnsi="Arial" w:cs="Arial"/>
          <w:color w:val="000000"/>
        </w:rPr>
        <w:t xml:space="preserve"> and</w:t>
      </w:r>
      <w:r w:rsidR="000C7028">
        <w:rPr>
          <w:rFonts w:ascii="Arial" w:eastAsia="Times New Roman" w:hAnsi="Arial" w:cs="Arial"/>
          <w:color w:val="000000"/>
        </w:rPr>
        <w:t xml:space="preserve"> </w:t>
      </w:r>
      <w:r w:rsidR="00A10EF3">
        <w:rPr>
          <w:rFonts w:ascii="Arial" w:eastAsia="Times New Roman" w:hAnsi="Arial" w:cs="Arial"/>
          <w:color w:val="000000"/>
        </w:rPr>
        <w:t>i</w:t>
      </w:r>
      <w:r w:rsidR="00BF38FE">
        <w:rPr>
          <w:rFonts w:ascii="Arial" w:eastAsia="Times New Roman" w:hAnsi="Arial" w:cs="Arial"/>
          <w:color w:val="000000"/>
        </w:rPr>
        <w:t>nfluence</w:t>
      </w:r>
      <w:r w:rsidR="00BE6DEF">
        <w:rPr>
          <w:rFonts w:ascii="Arial" w:eastAsia="Times New Roman" w:hAnsi="Arial" w:cs="Arial"/>
          <w:color w:val="000000"/>
        </w:rPr>
        <w:t>s</w:t>
      </w:r>
      <w:r w:rsidR="00BF38FE">
        <w:rPr>
          <w:rFonts w:ascii="Arial" w:eastAsia="Times New Roman" w:hAnsi="Arial" w:cs="Arial"/>
          <w:color w:val="000000"/>
        </w:rPr>
        <w:t xml:space="preserve"> </w:t>
      </w:r>
      <w:r w:rsidR="00BC0423">
        <w:rPr>
          <w:rFonts w:ascii="Arial" w:eastAsia="Times New Roman" w:hAnsi="Arial" w:cs="Arial"/>
          <w:color w:val="000000"/>
        </w:rPr>
        <w:t>results</w:t>
      </w:r>
      <w:r w:rsidR="009473BC">
        <w:rPr>
          <w:rFonts w:ascii="Arial" w:eastAsia="Times New Roman" w:hAnsi="Arial" w:cs="Arial"/>
          <w:color w:val="000000"/>
        </w:rPr>
        <w:t xml:space="preserve">, is </w:t>
      </w:r>
      <w:r w:rsidR="00907044">
        <w:rPr>
          <w:rFonts w:ascii="Arial" w:eastAsia="Times New Roman" w:hAnsi="Arial" w:cs="Arial"/>
          <w:color w:val="000000"/>
        </w:rPr>
        <w:t>its</w:t>
      </w:r>
      <w:r w:rsidR="009473BC">
        <w:rPr>
          <w:rFonts w:ascii="Arial" w:eastAsia="Times New Roman" w:hAnsi="Arial" w:cs="Arial"/>
          <w:color w:val="000000"/>
        </w:rPr>
        <w:t xml:space="preserve"> primary benefit</w:t>
      </w:r>
      <w:r w:rsidR="00544808">
        <w:rPr>
          <w:rFonts w:ascii="Arial" w:eastAsia="Times New Roman" w:hAnsi="Arial" w:cs="Arial"/>
          <w:color w:val="000000"/>
        </w:rPr>
        <w:t xml:space="preserve">. </w:t>
      </w:r>
      <w:r w:rsidR="00696347">
        <w:rPr>
          <w:rFonts w:ascii="Arial" w:eastAsia="Times New Roman" w:hAnsi="Arial" w:cs="Arial"/>
          <w:color w:val="000000"/>
        </w:rPr>
        <w:t>Conducting research</w:t>
      </w:r>
      <w:r w:rsidR="0080369B">
        <w:rPr>
          <w:rFonts w:ascii="Arial" w:eastAsia="Times New Roman" w:hAnsi="Arial" w:cs="Arial"/>
          <w:color w:val="000000"/>
        </w:rPr>
        <w:t xml:space="preserve"> through a case study can also support the reliability</w:t>
      </w:r>
      <w:r w:rsidR="004C3F46">
        <w:rPr>
          <w:rFonts w:ascii="Arial" w:eastAsia="Times New Roman" w:hAnsi="Arial" w:cs="Arial"/>
          <w:color w:val="000000"/>
        </w:rPr>
        <w:t xml:space="preserve"> of the </w:t>
      </w:r>
      <w:r w:rsidR="00575AB2">
        <w:rPr>
          <w:rFonts w:ascii="Arial" w:eastAsia="Times New Roman" w:hAnsi="Arial" w:cs="Arial"/>
          <w:color w:val="000000"/>
        </w:rPr>
        <w:t xml:space="preserve">data </w:t>
      </w:r>
      <w:r w:rsidR="003A1624">
        <w:rPr>
          <w:rFonts w:ascii="Arial" w:eastAsia="Times New Roman" w:hAnsi="Arial" w:cs="Arial"/>
          <w:color w:val="000000"/>
        </w:rPr>
        <w:t>due to its real-life context (</w:t>
      </w:r>
      <w:proofErr w:type="spellStart"/>
      <w:r w:rsidR="006E42B7">
        <w:rPr>
          <w:rFonts w:ascii="Arial" w:eastAsia="Times New Roman" w:hAnsi="Arial" w:cs="Arial"/>
          <w:color w:val="000000"/>
        </w:rPr>
        <w:t>Baskarada</w:t>
      </w:r>
      <w:proofErr w:type="spellEnd"/>
      <w:r w:rsidR="00680671">
        <w:rPr>
          <w:rFonts w:ascii="Arial" w:eastAsia="Times New Roman" w:hAnsi="Arial" w:cs="Arial"/>
          <w:color w:val="000000"/>
        </w:rPr>
        <w:t>,</w:t>
      </w:r>
      <w:r w:rsidR="00680671" w:rsidRPr="004E2ACF">
        <w:rPr>
          <w:rFonts w:ascii="Arial" w:eastAsia="Times New Roman" w:hAnsi="Arial" w:cs="Arial"/>
          <w:color w:val="FF0000"/>
        </w:rPr>
        <w:t xml:space="preserve"> </w:t>
      </w:r>
      <w:r w:rsidR="00680671">
        <w:rPr>
          <w:rFonts w:ascii="Arial" w:eastAsia="Times New Roman" w:hAnsi="Arial" w:cs="Arial"/>
          <w:color w:val="000000"/>
        </w:rPr>
        <w:t>2014).</w:t>
      </w:r>
      <w:r w:rsidR="005374E6">
        <w:rPr>
          <w:rFonts w:ascii="Arial" w:eastAsia="Times New Roman" w:hAnsi="Arial" w:cs="Arial"/>
          <w:color w:val="000000"/>
        </w:rPr>
        <w:t xml:space="preserve"> </w:t>
      </w:r>
      <w:r w:rsidR="000773E3">
        <w:rPr>
          <w:rFonts w:ascii="Arial" w:eastAsia="Times New Roman" w:hAnsi="Arial" w:cs="Arial"/>
          <w:color w:val="000000"/>
        </w:rPr>
        <w:t xml:space="preserve">A case study </w:t>
      </w:r>
      <w:r w:rsidR="00A07DA6">
        <w:rPr>
          <w:rFonts w:ascii="Arial" w:eastAsia="Times New Roman" w:hAnsi="Arial" w:cs="Arial"/>
          <w:color w:val="000000"/>
        </w:rPr>
        <w:t xml:space="preserve">also accommodates </w:t>
      </w:r>
      <w:r w:rsidR="00365132">
        <w:rPr>
          <w:rFonts w:ascii="Arial" w:eastAsia="Times New Roman" w:hAnsi="Arial" w:cs="Arial"/>
          <w:color w:val="000000"/>
        </w:rPr>
        <w:t>diversity</w:t>
      </w:r>
      <w:r w:rsidR="00A07DA6">
        <w:rPr>
          <w:rFonts w:ascii="Arial" w:eastAsia="Times New Roman" w:hAnsi="Arial" w:cs="Arial"/>
          <w:color w:val="000000"/>
        </w:rPr>
        <w:t xml:space="preserve"> through a </w:t>
      </w:r>
      <w:r w:rsidR="002A5683">
        <w:rPr>
          <w:rFonts w:ascii="Arial" w:eastAsia="Times New Roman" w:hAnsi="Arial" w:cs="Arial"/>
          <w:color w:val="000000"/>
        </w:rPr>
        <w:t>mixed method data collection</w:t>
      </w:r>
      <w:r w:rsidR="00365132">
        <w:rPr>
          <w:rFonts w:ascii="Arial" w:eastAsia="Times New Roman" w:hAnsi="Arial" w:cs="Arial"/>
          <w:color w:val="000000"/>
        </w:rPr>
        <w:t xml:space="preserve"> approach</w:t>
      </w:r>
      <w:r w:rsidR="002A5683">
        <w:rPr>
          <w:rFonts w:ascii="Arial" w:eastAsia="Times New Roman" w:hAnsi="Arial" w:cs="Arial"/>
          <w:color w:val="000000"/>
        </w:rPr>
        <w:t xml:space="preserve"> (</w:t>
      </w:r>
      <w:r w:rsidR="00594B4C">
        <w:rPr>
          <w:rFonts w:ascii="Arial" w:eastAsia="Times New Roman" w:hAnsi="Arial" w:cs="Arial"/>
          <w:color w:val="000000"/>
        </w:rPr>
        <w:t>Y</w:t>
      </w:r>
      <w:r w:rsidR="00365132">
        <w:rPr>
          <w:rFonts w:ascii="Arial" w:eastAsia="Times New Roman" w:hAnsi="Arial" w:cs="Arial"/>
          <w:color w:val="000000"/>
        </w:rPr>
        <w:t>in, 2003).</w:t>
      </w:r>
      <w:r w:rsidR="00F94A4D">
        <w:rPr>
          <w:rFonts w:ascii="Arial" w:eastAsia="Times New Roman" w:hAnsi="Arial" w:cs="Arial"/>
          <w:color w:val="000000"/>
        </w:rPr>
        <w:t xml:space="preserve"> </w:t>
      </w:r>
      <w:r w:rsidR="00C90280">
        <w:rPr>
          <w:rFonts w:ascii="Arial" w:eastAsia="Times New Roman" w:hAnsi="Arial" w:cs="Arial"/>
          <w:color w:val="000000"/>
        </w:rPr>
        <w:t>Whilst</w:t>
      </w:r>
      <w:r w:rsidR="00F9315F">
        <w:rPr>
          <w:rFonts w:ascii="Arial" w:eastAsia="Times New Roman" w:hAnsi="Arial" w:cs="Arial"/>
          <w:color w:val="000000"/>
        </w:rPr>
        <w:t xml:space="preserve"> </w:t>
      </w:r>
      <w:r w:rsidR="009C4213">
        <w:rPr>
          <w:rFonts w:ascii="Arial" w:eastAsia="Times New Roman" w:hAnsi="Arial" w:cs="Arial"/>
          <w:color w:val="000000"/>
        </w:rPr>
        <w:t xml:space="preserve">a </w:t>
      </w:r>
      <w:r w:rsidR="003D2B59">
        <w:rPr>
          <w:rFonts w:ascii="Arial" w:eastAsia="Times New Roman" w:hAnsi="Arial" w:cs="Arial"/>
          <w:color w:val="000000"/>
        </w:rPr>
        <w:t xml:space="preserve">case study </w:t>
      </w:r>
      <w:r w:rsidR="00CD6886">
        <w:rPr>
          <w:rFonts w:ascii="Arial" w:eastAsia="Times New Roman" w:hAnsi="Arial" w:cs="Arial"/>
          <w:color w:val="000000"/>
        </w:rPr>
        <w:t xml:space="preserve">poses </w:t>
      </w:r>
      <w:r w:rsidR="00B34E50">
        <w:rPr>
          <w:rFonts w:ascii="Arial" w:eastAsia="Times New Roman" w:hAnsi="Arial" w:cs="Arial"/>
          <w:color w:val="000000"/>
        </w:rPr>
        <w:t xml:space="preserve">significant advantage </w:t>
      </w:r>
      <w:r w:rsidR="00845B7A">
        <w:rPr>
          <w:rFonts w:ascii="Arial" w:eastAsia="Times New Roman" w:hAnsi="Arial" w:cs="Arial"/>
          <w:color w:val="000000"/>
        </w:rPr>
        <w:t>to</w:t>
      </w:r>
      <w:r w:rsidR="00564BE7">
        <w:rPr>
          <w:rFonts w:ascii="Arial" w:eastAsia="Times New Roman" w:hAnsi="Arial" w:cs="Arial"/>
          <w:color w:val="000000"/>
        </w:rPr>
        <w:t xml:space="preserve"> research</w:t>
      </w:r>
      <w:r w:rsidR="00B848A1">
        <w:rPr>
          <w:rFonts w:ascii="Arial" w:eastAsia="Times New Roman" w:hAnsi="Arial" w:cs="Arial"/>
          <w:color w:val="000000"/>
        </w:rPr>
        <w:t xml:space="preserve">, </w:t>
      </w:r>
      <w:r w:rsidR="00107B85">
        <w:rPr>
          <w:rFonts w:ascii="Arial" w:eastAsia="Times New Roman" w:hAnsi="Arial" w:cs="Arial"/>
          <w:color w:val="000000"/>
        </w:rPr>
        <w:t>although in contrast</w:t>
      </w:r>
      <w:r w:rsidR="00B848A1">
        <w:rPr>
          <w:rFonts w:ascii="Arial" w:eastAsia="Times New Roman" w:hAnsi="Arial" w:cs="Arial"/>
          <w:color w:val="000000"/>
        </w:rPr>
        <w:t xml:space="preserve"> </w:t>
      </w:r>
      <w:r w:rsidR="00F62925">
        <w:rPr>
          <w:rFonts w:ascii="Arial" w:eastAsia="Times New Roman" w:hAnsi="Arial" w:cs="Arial"/>
          <w:color w:val="000000"/>
        </w:rPr>
        <w:t>R</w:t>
      </w:r>
      <w:r w:rsidR="00CF532F">
        <w:rPr>
          <w:rFonts w:ascii="Arial" w:eastAsia="Times New Roman" w:hAnsi="Arial" w:cs="Arial"/>
          <w:color w:val="000000"/>
        </w:rPr>
        <w:t xml:space="preserve">oulston and </w:t>
      </w:r>
      <w:r w:rsidR="006A1689">
        <w:rPr>
          <w:rFonts w:ascii="Arial" w:eastAsia="Times New Roman" w:hAnsi="Arial" w:cs="Arial"/>
          <w:color w:val="000000"/>
        </w:rPr>
        <w:t xml:space="preserve">Shelton (2015) </w:t>
      </w:r>
      <w:r w:rsidR="005111AF">
        <w:rPr>
          <w:rFonts w:ascii="Arial" w:eastAsia="Times New Roman" w:hAnsi="Arial" w:cs="Arial"/>
          <w:color w:val="000000"/>
        </w:rPr>
        <w:t xml:space="preserve">argue that case studies are less reliable due to being prone to researcher </w:t>
      </w:r>
      <w:r w:rsidR="00CA5930">
        <w:rPr>
          <w:rFonts w:ascii="Arial" w:eastAsia="Times New Roman" w:hAnsi="Arial" w:cs="Arial"/>
          <w:color w:val="000000"/>
        </w:rPr>
        <w:t xml:space="preserve">bias, for example observation </w:t>
      </w:r>
      <w:r w:rsidR="003D187E">
        <w:rPr>
          <w:rFonts w:ascii="Arial" w:eastAsia="Times New Roman" w:hAnsi="Arial" w:cs="Arial"/>
          <w:color w:val="000000"/>
        </w:rPr>
        <w:t>bias.</w:t>
      </w:r>
      <w:r w:rsidR="005111AF">
        <w:rPr>
          <w:rFonts w:ascii="Arial" w:eastAsia="Times New Roman" w:hAnsi="Arial" w:cs="Arial"/>
          <w:color w:val="000000"/>
        </w:rPr>
        <w:t xml:space="preserve"> </w:t>
      </w:r>
      <w:r w:rsidR="00123A93">
        <w:rPr>
          <w:rFonts w:ascii="Arial" w:eastAsia="Times New Roman" w:hAnsi="Arial" w:cs="Arial"/>
          <w:color w:val="000000"/>
        </w:rPr>
        <w:t>B</w:t>
      </w:r>
      <w:r w:rsidR="00E143DA">
        <w:rPr>
          <w:rFonts w:ascii="Arial" w:eastAsia="Times New Roman" w:hAnsi="Arial" w:cs="Arial"/>
          <w:color w:val="000000"/>
        </w:rPr>
        <w:t>ias</w:t>
      </w:r>
      <w:r w:rsidR="00123A93">
        <w:rPr>
          <w:rFonts w:ascii="Arial" w:eastAsia="Times New Roman" w:hAnsi="Arial" w:cs="Arial"/>
          <w:color w:val="000000"/>
        </w:rPr>
        <w:t xml:space="preserve"> occurs in all research and</w:t>
      </w:r>
      <w:r w:rsidR="00E143DA">
        <w:rPr>
          <w:rFonts w:ascii="Arial" w:eastAsia="Times New Roman" w:hAnsi="Arial" w:cs="Arial"/>
          <w:color w:val="000000"/>
        </w:rPr>
        <w:t xml:space="preserve"> refers to the </w:t>
      </w:r>
      <w:r w:rsidR="0061549D">
        <w:rPr>
          <w:rFonts w:ascii="Arial" w:eastAsia="Times New Roman" w:hAnsi="Arial" w:cs="Arial"/>
          <w:color w:val="000000"/>
        </w:rPr>
        <w:t>researchers'</w:t>
      </w:r>
      <w:r w:rsidR="004B58BD">
        <w:rPr>
          <w:rFonts w:ascii="Arial" w:eastAsia="Times New Roman" w:hAnsi="Arial" w:cs="Arial"/>
          <w:color w:val="000000"/>
        </w:rPr>
        <w:t xml:space="preserve"> opinions</w:t>
      </w:r>
      <w:r w:rsidR="0061549D">
        <w:rPr>
          <w:rFonts w:ascii="Arial" w:eastAsia="Times New Roman" w:hAnsi="Arial" w:cs="Arial"/>
          <w:color w:val="000000"/>
        </w:rPr>
        <w:t xml:space="preserve"> influenc</w:t>
      </w:r>
      <w:r w:rsidR="00836C78">
        <w:rPr>
          <w:rFonts w:ascii="Arial" w:eastAsia="Times New Roman" w:hAnsi="Arial" w:cs="Arial"/>
          <w:color w:val="000000"/>
        </w:rPr>
        <w:t>ing</w:t>
      </w:r>
      <w:r w:rsidR="0061549D">
        <w:rPr>
          <w:rFonts w:ascii="Arial" w:eastAsia="Times New Roman" w:hAnsi="Arial" w:cs="Arial"/>
          <w:color w:val="000000"/>
        </w:rPr>
        <w:t xml:space="preserve"> the</w:t>
      </w:r>
      <w:r w:rsidR="00792A75">
        <w:rPr>
          <w:rFonts w:ascii="Arial" w:eastAsia="Times New Roman" w:hAnsi="Arial" w:cs="Arial"/>
          <w:color w:val="000000"/>
        </w:rPr>
        <w:t xml:space="preserve"> </w:t>
      </w:r>
      <w:r w:rsidR="004B58BD">
        <w:rPr>
          <w:rFonts w:ascii="Arial" w:eastAsia="Times New Roman" w:hAnsi="Arial" w:cs="Arial"/>
          <w:color w:val="000000"/>
        </w:rPr>
        <w:t xml:space="preserve">gathering </w:t>
      </w:r>
      <w:r w:rsidR="0061549D">
        <w:rPr>
          <w:rFonts w:ascii="Arial" w:eastAsia="Times New Roman" w:hAnsi="Arial" w:cs="Arial"/>
          <w:color w:val="000000"/>
        </w:rPr>
        <w:t xml:space="preserve">of </w:t>
      </w:r>
      <w:r w:rsidR="004B58BD">
        <w:rPr>
          <w:rFonts w:ascii="Arial" w:eastAsia="Times New Roman" w:hAnsi="Arial" w:cs="Arial"/>
          <w:color w:val="000000"/>
        </w:rPr>
        <w:t xml:space="preserve">data </w:t>
      </w:r>
      <w:r w:rsidR="006C57AA">
        <w:rPr>
          <w:rFonts w:ascii="Arial" w:eastAsia="Times New Roman" w:hAnsi="Arial" w:cs="Arial"/>
          <w:color w:val="000000"/>
        </w:rPr>
        <w:t>(Smith</w:t>
      </w:r>
      <w:r w:rsidR="00836C78">
        <w:rPr>
          <w:rFonts w:ascii="Arial" w:eastAsia="Times New Roman" w:hAnsi="Arial" w:cs="Arial"/>
          <w:color w:val="000000"/>
        </w:rPr>
        <w:t xml:space="preserve"> &amp;</w:t>
      </w:r>
      <w:r w:rsidR="0042645E">
        <w:rPr>
          <w:rFonts w:ascii="Arial" w:eastAsia="Times New Roman" w:hAnsi="Arial" w:cs="Arial"/>
          <w:color w:val="000000"/>
        </w:rPr>
        <w:t xml:space="preserve"> Noble, 2014).</w:t>
      </w:r>
      <w:r w:rsidR="00245FB2">
        <w:rPr>
          <w:rFonts w:ascii="Arial" w:eastAsia="Times New Roman" w:hAnsi="Arial" w:cs="Arial"/>
          <w:color w:val="0070C0"/>
        </w:rPr>
        <w:t xml:space="preserve"> </w:t>
      </w:r>
      <w:r w:rsidR="00441B42">
        <w:rPr>
          <w:rFonts w:ascii="Arial" w:eastAsia="Times New Roman" w:hAnsi="Arial" w:cs="Arial"/>
          <w:color w:val="000000"/>
        </w:rPr>
        <w:t xml:space="preserve">This could lead to misrepresentation of data, where </w:t>
      </w:r>
      <w:r w:rsidR="004E508E">
        <w:rPr>
          <w:rFonts w:ascii="Arial" w:eastAsia="Times New Roman" w:hAnsi="Arial" w:cs="Arial"/>
          <w:color w:val="000000"/>
        </w:rPr>
        <w:t xml:space="preserve">important </w:t>
      </w:r>
      <w:r w:rsidR="004E508E">
        <w:rPr>
          <w:rFonts w:ascii="Arial" w:eastAsia="Times New Roman" w:hAnsi="Arial" w:cs="Arial"/>
          <w:color w:val="000000"/>
        </w:rPr>
        <w:lastRenderedPageBreak/>
        <w:t xml:space="preserve">findings may </w:t>
      </w:r>
      <w:bookmarkStart w:id="7" w:name="_Int_gIrKSaKR"/>
      <w:r w:rsidR="004E508E">
        <w:rPr>
          <w:rFonts w:ascii="Arial" w:eastAsia="Times New Roman" w:hAnsi="Arial" w:cs="Arial"/>
          <w:color w:val="000000"/>
        </w:rPr>
        <w:t>be overlooked</w:t>
      </w:r>
      <w:bookmarkEnd w:id="7"/>
      <w:r w:rsidR="004E508E">
        <w:rPr>
          <w:rFonts w:ascii="Arial" w:eastAsia="Times New Roman" w:hAnsi="Arial" w:cs="Arial"/>
          <w:color w:val="000000"/>
        </w:rPr>
        <w:t>.</w:t>
      </w:r>
      <w:r w:rsidR="00245FB2" w:rsidRPr="00245FB2">
        <w:rPr>
          <w:rFonts w:ascii="Arial" w:eastAsia="Times New Roman" w:hAnsi="Arial" w:cs="Arial"/>
          <w:color w:val="0070C0"/>
        </w:rPr>
        <w:t xml:space="preserve"> </w:t>
      </w:r>
      <w:r w:rsidR="00245FB2" w:rsidRPr="00245FB2">
        <w:rPr>
          <w:rFonts w:ascii="Arial" w:eastAsia="Times New Roman" w:hAnsi="Arial" w:cs="Arial"/>
          <w:color w:val="000000" w:themeColor="text1"/>
        </w:rPr>
        <w:t>In this study the researcher will not know the children and will be forming their own opinion which will then be considered in relation to the staff, who do know the children, in their interviews.</w:t>
      </w:r>
      <w:r w:rsidR="00245FB2">
        <w:rPr>
          <w:rFonts w:ascii="Arial" w:eastAsia="Times New Roman" w:hAnsi="Arial" w:cs="Arial"/>
          <w:color w:val="000000"/>
        </w:rPr>
        <w:t xml:space="preserve"> </w:t>
      </w:r>
      <w:r w:rsidR="002110B2">
        <w:rPr>
          <w:rFonts w:ascii="Arial" w:eastAsia="Times New Roman" w:hAnsi="Arial" w:cs="Arial"/>
          <w:color w:val="000000"/>
        </w:rPr>
        <w:t>Another weakness to a case study is</w:t>
      </w:r>
      <w:r w:rsidR="00CF6A43">
        <w:rPr>
          <w:rFonts w:ascii="Arial" w:eastAsia="Times New Roman" w:hAnsi="Arial" w:cs="Arial"/>
          <w:color w:val="000000"/>
        </w:rPr>
        <w:t xml:space="preserve"> how they are</w:t>
      </w:r>
      <w:r w:rsidR="002110B2">
        <w:rPr>
          <w:rFonts w:ascii="Arial" w:eastAsia="Times New Roman" w:hAnsi="Arial" w:cs="Arial"/>
          <w:color w:val="000000"/>
        </w:rPr>
        <w:t xml:space="preserve"> typically </w:t>
      </w:r>
      <w:r w:rsidR="00C04F62">
        <w:rPr>
          <w:rFonts w:ascii="Arial" w:eastAsia="Times New Roman" w:hAnsi="Arial" w:cs="Arial"/>
          <w:color w:val="000000"/>
        </w:rPr>
        <w:t>conducted on a smaller sample size</w:t>
      </w:r>
      <w:r w:rsidR="00BC1006">
        <w:rPr>
          <w:rFonts w:ascii="Arial" w:eastAsia="Times New Roman" w:hAnsi="Arial" w:cs="Arial"/>
          <w:color w:val="000000"/>
        </w:rPr>
        <w:t xml:space="preserve"> (Rahman, 2016, p.102)</w:t>
      </w:r>
      <w:r w:rsidR="00064A02">
        <w:rPr>
          <w:rFonts w:ascii="Arial" w:eastAsia="Times New Roman" w:hAnsi="Arial" w:cs="Arial"/>
          <w:color w:val="000000"/>
        </w:rPr>
        <w:t xml:space="preserve">. </w:t>
      </w:r>
      <w:r w:rsidR="004D2260">
        <w:rPr>
          <w:rFonts w:ascii="Arial" w:eastAsia="Times New Roman" w:hAnsi="Arial" w:cs="Arial"/>
          <w:color w:val="000000"/>
        </w:rPr>
        <w:t xml:space="preserve">Implicating </w:t>
      </w:r>
      <w:r w:rsidR="00747DDB">
        <w:rPr>
          <w:rFonts w:ascii="Arial" w:eastAsia="Times New Roman" w:hAnsi="Arial" w:cs="Arial"/>
          <w:color w:val="000000"/>
        </w:rPr>
        <w:t xml:space="preserve">the data may not be a good representation to the wider population. </w:t>
      </w:r>
    </w:p>
    <w:p w14:paraId="12228737" w14:textId="462E0F0B" w:rsidR="00242624" w:rsidRDefault="007C1AC7" w:rsidP="004A33BB">
      <w:pPr>
        <w:rPr>
          <w:rFonts w:ascii="Arial" w:hAnsi="Arial" w:cs="Arial"/>
        </w:rPr>
      </w:pPr>
      <w:r w:rsidRPr="009B47DC">
        <w:rPr>
          <w:rFonts w:ascii="Arial" w:hAnsi="Arial" w:cs="Arial"/>
        </w:rPr>
        <w:t>T</w:t>
      </w:r>
      <w:r w:rsidRPr="00242624">
        <w:rPr>
          <w:rFonts w:ascii="Arial" w:hAnsi="Arial" w:cs="Arial"/>
        </w:rPr>
        <w:t>h</w:t>
      </w:r>
      <w:r w:rsidR="001F00E6" w:rsidRPr="00242624">
        <w:rPr>
          <w:rFonts w:ascii="Arial" w:hAnsi="Arial" w:cs="Arial"/>
        </w:rPr>
        <w:t>is</w:t>
      </w:r>
      <w:r w:rsidR="001F00E6" w:rsidRPr="009B47DC">
        <w:rPr>
          <w:rFonts w:ascii="Arial" w:hAnsi="Arial" w:cs="Arial"/>
        </w:rPr>
        <w:t xml:space="preserve"> case study adopted a triangulation form of data collection</w:t>
      </w:r>
      <w:r w:rsidR="00213A47" w:rsidRPr="009B47DC">
        <w:rPr>
          <w:rFonts w:ascii="Arial" w:hAnsi="Arial" w:cs="Arial"/>
        </w:rPr>
        <w:t xml:space="preserve">, </w:t>
      </w:r>
      <w:r w:rsidR="00C715D0" w:rsidRPr="009B47DC">
        <w:rPr>
          <w:rFonts w:ascii="Arial" w:hAnsi="Arial" w:cs="Arial"/>
        </w:rPr>
        <w:t>with the aim of strengthening reliability (</w:t>
      </w:r>
      <w:proofErr w:type="spellStart"/>
      <w:r w:rsidR="00DD71CB" w:rsidRPr="009B47DC">
        <w:rPr>
          <w:rFonts w:ascii="Arial" w:hAnsi="Arial" w:cs="Arial"/>
        </w:rPr>
        <w:t>Jentoft</w:t>
      </w:r>
      <w:proofErr w:type="spellEnd"/>
      <w:r w:rsidR="00074CF3" w:rsidRPr="009B47DC">
        <w:rPr>
          <w:rFonts w:ascii="Arial" w:hAnsi="Arial" w:cs="Arial"/>
        </w:rPr>
        <w:t xml:space="preserve"> &amp; Olsen, 2019)</w:t>
      </w:r>
      <w:r w:rsidR="00E8067B" w:rsidRPr="009B47DC">
        <w:rPr>
          <w:rFonts w:ascii="Arial" w:hAnsi="Arial" w:cs="Arial"/>
        </w:rPr>
        <w:t>.</w:t>
      </w:r>
      <w:r w:rsidR="00242624">
        <w:rPr>
          <w:rFonts w:ascii="Arial" w:hAnsi="Arial" w:cs="Arial"/>
        </w:rPr>
        <w:t xml:space="preserve"> Triangulation is the combination of two qualitative data collection methods and to form the objective of the research.</w:t>
      </w:r>
      <w:r w:rsidR="00580850" w:rsidRPr="009B47DC">
        <w:rPr>
          <w:rFonts w:ascii="Arial" w:hAnsi="Arial" w:cs="Arial"/>
        </w:rPr>
        <w:t xml:space="preserve"> This case study adopted Flick’s (2011) triangulation of different qualitative methods: Semi-structured interviews and </w:t>
      </w:r>
      <w:r w:rsidR="0015196F" w:rsidRPr="009B47DC">
        <w:rPr>
          <w:rFonts w:ascii="Arial" w:hAnsi="Arial" w:cs="Arial"/>
        </w:rPr>
        <w:t>non-participant o</w:t>
      </w:r>
      <w:r w:rsidR="00580850" w:rsidRPr="009B47DC">
        <w:rPr>
          <w:rFonts w:ascii="Arial" w:hAnsi="Arial" w:cs="Arial"/>
        </w:rPr>
        <w:t xml:space="preserve">bservation linking to the </w:t>
      </w:r>
      <w:r w:rsidR="0015196F" w:rsidRPr="009B47DC">
        <w:rPr>
          <w:rFonts w:ascii="Arial" w:hAnsi="Arial" w:cs="Arial"/>
        </w:rPr>
        <w:t xml:space="preserve">purpose </w:t>
      </w:r>
      <w:r w:rsidR="00580850" w:rsidRPr="009B47DC">
        <w:rPr>
          <w:rFonts w:ascii="Arial" w:hAnsi="Arial" w:cs="Arial"/>
        </w:rPr>
        <w:t>of research (</w:t>
      </w:r>
      <w:r w:rsidR="00EF0F9E">
        <w:rPr>
          <w:rFonts w:ascii="Arial" w:hAnsi="Arial" w:cs="Arial"/>
        </w:rPr>
        <w:t>Appendix 7</w:t>
      </w:r>
      <w:r w:rsidR="00580850" w:rsidRPr="009B47DC">
        <w:rPr>
          <w:rFonts w:ascii="Arial" w:hAnsi="Arial" w:cs="Arial"/>
        </w:rPr>
        <w:t>)</w:t>
      </w:r>
      <w:r w:rsidR="006814AE" w:rsidRPr="009B47DC">
        <w:rPr>
          <w:rFonts w:ascii="Arial" w:hAnsi="Arial" w:cs="Arial"/>
        </w:rPr>
        <w:t xml:space="preserve">. Literature will also be used as a research method </w:t>
      </w:r>
      <w:r w:rsidR="00242624">
        <w:rPr>
          <w:rFonts w:ascii="Arial" w:hAnsi="Arial" w:cs="Arial"/>
        </w:rPr>
        <w:t>to collect</w:t>
      </w:r>
      <w:r w:rsidR="006814AE" w:rsidRPr="009B47DC">
        <w:rPr>
          <w:rFonts w:ascii="Arial" w:hAnsi="Arial" w:cs="Arial"/>
        </w:rPr>
        <w:t xml:space="preserve"> data. </w:t>
      </w:r>
      <w:r w:rsidR="00B84C38" w:rsidRPr="009B47DC">
        <w:rPr>
          <w:rFonts w:ascii="Arial" w:hAnsi="Arial" w:cs="Arial"/>
        </w:rPr>
        <w:t>The use of more than one research method and data collection source pushes for a more reliable outcome for the study (</w:t>
      </w:r>
      <w:proofErr w:type="spellStart"/>
      <w:r w:rsidR="00B84C38" w:rsidRPr="009B47DC">
        <w:rPr>
          <w:rFonts w:ascii="Arial" w:hAnsi="Arial" w:cs="Arial"/>
        </w:rPr>
        <w:t>Denzin</w:t>
      </w:r>
      <w:proofErr w:type="spellEnd"/>
      <w:r w:rsidR="00B84C38" w:rsidRPr="009B47DC">
        <w:rPr>
          <w:rFonts w:ascii="Arial" w:hAnsi="Arial" w:cs="Arial"/>
        </w:rPr>
        <w:t xml:space="preserve"> &amp; Lincoln, 2000).</w:t>
      </w:r>
    </w:p>
    <w:p w14:paraId="7FECF8B8" w14:textId="14B60BA3" w:rsidR="006F24E4" w:rsidRPr="009B47DC" w:rsidRDefault="003B399C" w:rsidP="004A33BB">
      <w:pPr>
        <w:rPr>
          <w:rFonts w:ascii="Arial" w:hAnsi="Arial" w:cs="Arial"/>
        </w:rPr>
      </w:pPr>
      <w:r w:rsidRPr="009B47DC">
        <w:rPr>
          <w:rFonts w:ascii="Arial" w:hAnsi="Arial" w:cs="Arial"/>
        </w:rPr>
        <w:t xml:space="preserve">Interviews </w:t>
      </w:r>
      <w:r w:rsidR="002E4A7F" w:rsidRPr="009B47DC">
        <w:rPr>
          <w:rFonts w:ascii="Arial" w:hAnsi="Arial" w:cs="Arial"/>
        </w:rPr>
        <w:t>are categorised as a qualitative collection method</w:t>
      </w:r>
      <w:r w:rsidR="0010359D" w:rsidRPr="009B47DC">
        <w:rPr>
          <w:rFonts w:ascii="Arial" w:hAnsi="Arial" w:cs="Arial"/>
        </w:rPr>
        <w:t xml:space="preserve"> due to typically being presented in the form of words (</w:t>
      </w:r>
      <w:r w:rsidR="000B060D" w:rsidRPr="009B47DC">
        <w:rPr>
          <w:rFonts w:ascii="Arial" w:hAnsi="Arial" w:cs="Arial"/>
        </w:rPr>
        <w:t xml:space="preserve">Seers, 2012). </w:t>
      </w:r>
      <w:r w:rsidR="00460610" w:rsidRPr="009B47DC">
        <w:rPr>
          <w:rFonts w:ascii="Arial" w:hAnsi="Arial" w:cs="Arial"/>
        </w:rPr>
        <w:t xml:space="preserve">Interviews were selected as apposed to questionnaires due to </w:t>
      </w:r>
      <w:r w:rsidR="00D07647" w:rsidRPr="009B47DC">
        <w:rPr>
          <w:rFonts w:ascii="Arial" w:hAnsi="Arial" w:cs="Arial"/>
        </w:rPr>
        <w:t xml:space="preserve">allowing the researcher to delve deeper into interviewees views and opinions with a greater, richer response </w:t>
      </w:r>
      <w:r w:rsidR="00D07647" w:rsidRPr="009B47DC">
        <w:rPr>
          <w:rFonts w:ascii="Arial" w:hAnsi="Arial" w:cs="Arial"/>
          <w:color w:val="000000" w:themeColor="text1"/>
        </w:rPr>
        <w:t>(</w:t>
      </w:r>
      <w:proofErr w:type="spellStart"/>
      <w:r w:rsidR="009C7362" w:rsidRPr="009B47DC">
        <w:rPr>
          <w:rFonts w:ascii="Arial" w:eastAsia="Times New Roman" w:hAnsi="Arial" w:cs="Arial"/>
          <w:color w:val="000000" w:themeColor="text1"/>
          <w:shd w:val="clear" w:color="auto" w:fill="FFFFFF"/>
        </w:rPr>
        <w:t>Alshenqeeti</w:t>
      </w:r>
      <w:proofErr w:type="spellEnd"/>
      <w:r w:rsidR="009C7362" w:rsidRPr="009B47DC">
        <w:rPr>
          <w:rFonts w:ascii="Arial" w:eastAsia="Times New Roman" w:hAnsi="Arial" w:cs="Arial"/>
          <w:color w:val="000000" w:themeColor="text1"/>
          <w:shd w:val="clear" w:color="auto" w:fill="FFFFFF"/>
        </w:rPr>
        <w:t>, 2014)</w:t>
      </w:r>
      <w:r w:rsidR="009C7362" w:rsidRPr="009B47DC">
        <w:rPr>
          <w:rFonts w:ascii="Arial" w:eastAsia="Times New Roman" w:hAnsi="Arial" w:cs="Arial"/>
          <w:color w:val="222222"/>
          <w:shd w:val="clear" w:color="auto" w:fill="FFFFFF"/>
        </w:rPr>
        <w:t>.</w:t>
      </w:r>
      <w:r w:rsidR="00D07647" w:rsidRPr="009B47DC">
        <w:rPr>
          <w:rFonts w:ascii="Arial" w:hAnsi="Arial" w:cs="Arial"/>
        </w:rPr>
        <w:t xml:space="preserve"> </w:t>
      </w:r>
      <w:r w:rsidR="009C7362" w:rsidRPr="009B47DC">
        <w:rPr>
          <w:rFonts w:ascii="Arial" w:hAnsi="Arial" w:cs="Arial"/>
        </w:rPr>
        <w:t>This was of high importance as</w:t>
      </w:r>
      <w:r w:rsidR="006F24E4" w:rsidRPr="009B47DC">
        <w:rPr>
          <w:rFonts w:ascii="Arial" w:hAnsi="Arial" w:cs="Arial"/>
        </w:rPr>
        <w:t xml:space="preserve"> it was deemed unethical to interview </w:t>
      </w:r>
      <w:r w:rsidR="009C7362" w:rsidRPr="009B47DC">
        <w:rPr>
          <w:rFonts w:ascii="Arial" w:hAnsi="Arial" w:cs="Arial"/>
        </w:rPr>
        <w:t xml:space="preserve">pupils </w:t>
      </w:r>
      <w:r w:rsidR="00242624">
        <w:rPr>
          <w:rFonts w:ascii="Arial" w:hAnsi="Arial" w:cs="Arial"/>
        </w:rPr>
        <w:t xml:space="preserve">with ALN </w:t>
      </w:r>
      <w:r w:rsidR="000C43B4" w:rsidRPr="009B47DC">
        <w:rPr>
          <w:rFonts w:ascii="Arial" w:hAnsi="Arial" w:cs="Arial"/>
        </w:rPr>
        <w:t>due to</w:t>
      </w:r>
      <w:r w:rsidR="00960685" w:rsidRPr="009B47DC">
        <w:rPr>
          <w:rFonts w:ascii="Arial" w:hAnsi="Arial" w:cs="Arial"/>
        </w:rPr>
        <w:t xml:space="preserve"> 90% being non-verbal.</w:t>
      </w:r>
      <w:r w:rsidR="00965679" w:rsidRPr="009B47DC">
        <w:rPr>
          <w:rFonts w:ascii="Arial" w:hAnsi="Arial" w:cs="Arial"/>
        </w:rPr>
        <w:t xml:space="preserve"> </w:t>
      </w:r>
      <w:r w:rsidR="00960685" w:rsidRPr="009B47DC">
        <w:rPr>
          <w:rFonts w:ascii="Arial" w:hAnsi="Arial" w:cs="Arial"/>
        </w:rPr>
        <w:t>T</w:t>
      </w:r>
      <w:r w:rsidR="00965679" w:rsidRPr="009B47DC">
        <w:rPr>
          <w:rFonts w:ascii="Arial" w:hAnsi="Arial" w:cs="Arial"/>
        </w:rPr>
        <w:t xml:space="preserve">herefore, </w:t>
      </w:r>
      <w:r w:rsidR="006F24E4" w:rsidRPr="009B47DC">
        <w:rPr>
          <w:rFonts w:ascii="Arial" w:hAnsi="Arial" w:cs="Arial"/>
        </w:rPr>
        <w:t>staff views a</w:t>
      </w:r>
      <w:r w:rsidR="00242624">
        <w:rPr>
          <w:rFonts w:ascii="Arial" w:hAnsi="Arial" w:cs="Arial"/>
        </w:rPr>
        <w:t>re</w:t>
      </w:r>
      <w:r w:rsidR="006F24E4" w:rsidRPr="009B47DC">
        <w:rPr>
          <w:rFonts w:ascii="Arial" w:hAnsi="Arial" w:cs="Arial"/>
        </w:rPr>
        <w:t xml:space="preserve"> major source of information for this study. </w:t>
      </w:r>
      <w:r w:rsidR="00082570" w:rsidRPr="009B47DC">
        <w:rPr>
          <w:rFonts w:ascii="Arial" w:hAnsi="Arial" w:cs="Arial"/>
        </w:rPr>
        <w:t>In support of this, the interview questions designed (</w:t>
      </w:r>
      <w:r w:rsidR="0024399C" w:rsidRPr="009B47DC">
        <w:rPr>
          <w:rFonts w:ascii="Arial" w:hAnsi="Arial" w:cs="Arial"/>
        </w:rPr>
        <w:t>S</w:t>
      </w:r>
      <w:r w:rsidR="00082570" w:rsidRPr="009B47DC">
        <w:rPr>
          <w:rFonts w:ascii="Arial" w:hAnsi="Arial" w:cs="Arial"/>
        </w:rPr>
        <w:t>ee Appendix 4) consisted of seven open questions.</w:t>
      </w:r>
      <w:r w:rsidR="0024399C" w:rsidRPr="009B47DC">
        <w:rPr>
          <w:rFonts w:ascii="Arial" w:hAnsi="Arial" w:cs="Arial"/>
        </w:rPr>
        <w:t xml:space="preserve"> Open ended questions such as </w:t>
      </w:r>
      <w:r w:rsidR="00242624">
        <w:rPr>
          <w:rFonts w:ascii="Arial" w:hAnsi="Arial" w:cs="Arial"/>
        </w:rPr>
        <w:t>Q</w:t>
      </w:r>
      <w:r w:rsidR="0024399C" w:rsidRPr="009B47DC">
        <w:rPr>
          <w:rFonts w:ascii="Arial" w:hAnsi="Arial" w:cs="Arial"/>
        </w:rPr>
        <w:t xml:space="preserve">uestion </w:t>
      </w:r>
      <w:r w:rsidR="00242624">
        <w:rPr>
          <w:rFonts w:ascii="Arial" w:hAnsi="Arial" w:cs="Arial"/>
        </w:rPr>
        <w:t>6</w:t>
      </w:r>
      <w:r w:rsidR="0024399C" w:rsidRPr="009B47DC">
        <w:rPr>
          <w:rFonts w:ascii="Arial" w:hAnsi="Arial" w:cs="Arial"/>
        </w:rPr>
        <w:t xml:space="preserve"> (See Appendix 4) are used </w:t>
      </w:r>
      <w:r w:rsidR="00F47A1C" w:rsidRPr="009B47DC">
        <w:rPr>
          <w:rFonts w:ascii="Arial" w:hAnsi="Arial" w:cs="Arial"/>
        </w:rPr>
        <w:t xml:space="preserve">in interviews </w:t>
      </w:r>
      <w:r w:rsidR="008B7208" w:rsidRPr="009B47DC">
        <w:rPr>
          <w:rFonts w:ascii="Arial" w:hAnsi="Arial" w:cs="Arial"/>
        </w:rPr>
        <w:t>for in-depth topic exploration, heightened understanding and</w:t>
      </w:r>
      <w:r w:rsidR="00242624">
        <w:rPr>
          <w:rFonts w:ascii="Arial" w:hAnsi="Arial" w:cs="Arial"/>
        </w:rPr>
        <w:t xml:space="preserve"> to</w:t>
      </w:r>
      <w:r w:rsidR="008B7208" w:rsidRPr="009B47DC">
        <w:rPr>
          <w:rFonts w:ascii="Arial" w:hAnsi="Arial" w:cs="Arial"/>
        </w:rPr>
        <w:t xml:space="preserve"> </w:t>
      </w:r>
      <w:r w:rsidR="00AE5C4A" w:rsidRPr="009B47DC">
        <w:rPr>
          <w:rFonts w:ascii="Arial" w:hAnsi="Arial" w:cs="Arial"/>
        </w:rPr>
        <w:t>identi</w:t>
      </w:r>
      <w:r w:rsidR="00BE06FA" w:rsidRPr="009B47DC">
        <w:rPr>
          <w:rFonts w:ascii="Arial" w:hAnsi="Arial" w:cs="Arial"/>
        </w:rPr>
        <w:t>f</w:t>
      </w:r>
      <w:r w:rsidR="001A3E6F" w:rsidRPr="009B47DC">
        <w:rPr>
          <w:rFonts w:ascii="Arial" w:hAnsi="Arial" w:cs="Arial"/>
        </w:rPr>
        <w:t>y</w:t>
      </w:r>
      <w:r w:rsidR="00BE06FA" w:rsidRPr="009B47DC">
        <w:rPr>
          <w:rFonts w:ascii="Arial" w:hAnsi="Arial" w:cs="Arial"/>
        </w:rPr>
        <w:t xml:space="preserve"> </w:t>
      </w:r>
      <w:r w:rsidR="005B5BFE" w:rsidRPr="009B47DC">
        <w:rPr>
          <w:rFonts w:ascii="Arial" w:hAnsi="Arial" w:cs="Arial"/>
        </w:rPr>
        <w:t xml:space="preserve">the </w:t>
      </w:r>
      <w:r w:rsidR="001A3E6F" w:rsidRPr="009B47DC">
        <w:rPr>
          <w:rFonts w:ascii="Arial" w:hAnsi="Arial" w:cs="Arial"/>
        </w:rPr>
        <w:t>meaning behind correlations found within research (</w:t>
      </w:r>
      <w:r w:rsidR="001C48F9" w:rsidRPr="009B47DC">
        <w:rPr>
          <w:rFonts w:ascii="Arial" w:hAnsi="Arial" w:cs="Arial"/>
        </w:rPr>
        <w:t xml:space="preserve">Weller, et al, 2018). </w:t>
      </w:r>
    </w:p>
    <w:p w14:paraId="118EF14F" w14:textId="5A560D08" w:rsidR="001848EE" w:rsidRPr="009B47DC" w:rsidRDefault="00272E55" w:rsidP="004A33BB">
      <w:pPr>
        <w:rPr>
          <w:rFonts w:ascii="Arial" w:hAnsi="Arial" w:cs="Arial"/>
        </w:rPr>
      </w:pPr>
      <w:r w:rsidRPr="009B47DC">
        <w:rPr>
          <w:rFonts w:ascii="Arial" w:hAnsi="Arial" w:cs="Arial"/>
        </w:rPr>
        <w:t>A common misconception in research is th</w:t>
      </w:r>
      <w:r w:rsidR="00242624">
        <w:rPr>
          <w:rFonts w:ascii="Arial" w:hAnsi="Arial" w:cs="Arial"/>
        </w:rPr>
        <w:t>e</w:t>
      </w:r>
      <w:r w:rsidRPr="009B47DC">
        <w:rPr>
          <w:rFonts w:ascii="Arial" w:hAnsi="Arial" w:cs="Arial"/>
        </w:rPr>
        <w:t xml:space="preserve"> misinterpretation from respondents</w:t>
      </w:r>
      <w:r w:rsidR="00166BF8" w:rsidRPr="009B47DC">
        <w:rPr>
          <w:rFonts w:ascii="Arial" w:hAnsi="Arial" w:cs="Arial"/>
        </w:rPr>
        <w:t xml:space="preserve"> and the lack of response rate.</w:t>
      </w:r>
      <w:r w:rsidRPr="009B47DC">
        <w:rPr>
          <w:rFonts w:ascii="Arial" w:hAnsi="Arial" w:cs="Arial"/>
        </w:rPr>
        <w:t xml:space="preserve"> </w:t>
      </w:r>
      <w:r w:rsidR="00166BF8" w:rsidRPr="009B47DC">
        <w:rPr>
          <w:rFonts w:ascii="Arial" w:hAnsi="Arial" w:cs="Arial"/>
        </w:rPr>
        <w:t>I</w:t>
      </w:r>
      <w:r w:rsidRPr="009B47DC">
        <w:rPr>
          <w:rFonts w:ascii="Arial" w:hAnsi="Arial" w:cs="Arial"/>
        </w:rPr>
        <w:t xml:space="preserve">nterviews as a research tool </w:t>
      </w:r>
      <w:r w:rsidR="00166BF8" w:rsidRPr="009B47DC">
        <w:rPr>
          <w:rFonts w:ascii="Arial" w:hAnsi="Arial" w:cs="Arial"/>
        </w:rPr>
        <w:t xml:space="preserve">is successful in a high response rate and avoids any misconceptions due to the interviewer being present to explain the questions being asked </w:t>
      </w:r>
      <w:r w:rsidR="00166BF8" w:rsidRPr="009B47DC">
        <w:rPr>
          <w:rFonts w:ascii="Arial" w:hAnsi="Arial" w:cs="Arial"/>
          <w:color w:val="000000" w:themeColor="text1"/>
        </w:rPr>
        <w:t>(</w:t>
      </w:r>
      <w:proofErr w:type="spellStart"/>
      <w:r w:rsidR="007C0C71" w:rsidRPr="009B47DC">
        <w:rPr>
          <w:rFonts w:ascii="Arial" w:eastAsia="Times New Roman" w:hAnsi="Arial" w:cs="Arial"/>
          <w:color w:val="000000" w:themeColor="text1"/>
          <w:shd w:val="clear" w:color="auto" w:fill="FFFFFF"/>
        </w:rPr>
        <w:t>Queirós</w:t>
      </w:r>
      <w:proofErr w:type="spellEnd"/>
      <w:r w:rsidR="007C0C71" w:rsidRPr="009B47DC">
        <w:rPr>
          <w:rFonts w:ascii="Arial" w:eastAsia="Times New Roman" w:hAnsi="Arial" w:cs="Arial"/>
          <w:color w:val="000000" w:themeColor="text1"/>
          <w:shd w:val="clear" w:color="auto" w:fill="FFFFFF"/>
        </w:rPr>
        <w:t xml:space="preserve">, et al, 2017). </w:t>
      </w:r>
      <w:r w:rsidR="002C35E4" w:rsidRPr="009B47DC">
        <w:rPr>
          <w:rFonts w:ascii="Arial" w:eastAsia="Times New Roman" w:hAnsi="Arial" w:cs="Arial"/>
          <w:color w:val="000000" w:themeColor="text1"/>
          <w:shd w:val="clear" w:color="auto" w:fill="FFFFFF"/>
        </w:rPr>
        <w:t>T</w:t>
      </w:r>
      <w:r w:rsidR="008F426F" w:rsidRPr="009B47DC">
        <w:rPr>
          <w:rFonts w:ascii="Arial" w:eastAsia="Times New Roman" w:hAnsi="Arial" w:cs="Arial"/>
          <w:color w:val="000000" w:themeColor="text1"/>
          <w:shd w:val="clear" w:color="auto" w:fill="FFFFFF"/>
        </w:rPr>
        <w:t>he most common</w:t>
      </w:r>
      <w:r w:rsidR="002C35E4" w:rsidRPr="009B47DC">
        <w:rPr>
          <w:rFonts w:ascii="Arial" w:eastAsia="Times New Roman" w:hAnsi="Arial" w:cs="Arial"/>
          <w:color w:val="000000" w:themeColor="text1"/>
          <w:shd w:val="clear" w:color="auto" w:fill="FFFFFF"/>
        </w:rPr>
        <w:t>ly</w:t>
      </w:r>
      <w:r w:rsidR="008F426F" w:rsidRPr="009B47DC">
        <w:rPr>
          <w:rFonts w:ascii="Arial" w:eastAsia="Times New Roman" w:hAnsi="Arial" w:cs="Arial"/>
          <w:color w:val="000000" w:themeColor="text1"/>
          <w:shd w:val="clear" w:color="auto" w:fill="FFFFFF"/>
        </w:rPr>
        <w:t xml:space="preserve"> used qualitative method is an interview</w:t>
      </w:r>
      <w:r w:rsidR="002C35E4" w:rsidRPr="009B47DC">
        <w:rPr>
          <w:rFonts w:ascii="Arial" w:eastAsia="Times New Roman" w:hAnsi="Arial" w:cs="Arial"/>
          <w:color w:val="000000" w:themeColor="text1"/>
          <w:shd w:val="clear" w:color="auto" w:fill="FFFFFF"/>
        </w:rPr>
        <w:t xml:space="preserve">, however, </w:t>
      </w:r>
      <w:r w:rsidR="00B11415" w:rsidRPr="009B47DC">
        <w:rPr>
          <w:rFonts w:ascii="Arial" w:eastAsia="Times New Roman" w:hAnsi="Arial" w:cs="Arial"/>
          <w:color w:val="000000" w:themeColor="text1"/>
          <w:shd w:val="clear" w:color="auto" w:fill="FFFFFF"/>
        </w:rPr>
        <w:t xml:space="preserve">insufficiency of transparency </w:t>
      </w:r>
      <w:r w:rsidR="00697881" w:rsidRPr="009B47DC">
        <w:rPr>
          <w:rFonts w:ascii="Arial" w:eastAsia="Times New Roman" w:hAnsi="Arial" w:cs="Arial"/>
          <w:color w:val="000000" w:themeColor="text1"/>
          <w:shd w:val="clear" w:color="auto" w:fill="FFFFFF"/>
        </w:rPr>
        <w:t>in question and sample selection remains a disadvantage (</w:t>
      </w:r>
      <w:r w:rsidR="00FF3BD8" w:rsidRPr="009B47DC">
        <w:rPr>
          <w:rFonts w:ascii="Arial" w:eastAsia="Times New Roman" w:hAnsi="Arial" w:cs="Arial"/>
          <w:color w:val="000000" w:themeColor="text1"/>
          <w:shd w:val="clear" w:color="auto" w:fill="FFFFFF"/>
        </w:rPr>
        <w:t xml:space="preserve">Young, et al, 2018). </w:t>
      </w:r>
      <w:r w:rsidR="00A00BEA" w:rsidRPr="009B47DC">
        <w:rPr>
          <w:rFonts w:ascii="Arial" w:eastAsia="Times New Roman" w:hAnsi="Arial" w:cs="Arial"/>
          <w:color w:val="000000" w:themeColor="text1"/>
          <w:shd w:val="clear" w:color="auto" w:fill="FFFFFF"/>
        </w:rPr>
        <w:t xml:space="preserve">This means </w:t>
      </w:r>
      <w:r w:rsidR="00A7476A" w:rsidRPr="009B47DC">
        <w:rPr>
          <w:rFonts w:ascii="Arial" w:eastAsia="Times New Roman" w:hAnsi="Arial" w:cs="Arial"/>
          <w:color w:val="000000" w:themeColor="text1"/>
          <w:shd w:val="clear" w:color="auto" w:fill="FFFFFF"/>
        </w:rPr>
        <w:t xml:space="preserve">that </w:t>
      </w:r>
      <w:r w:rsidR="008B45A2" w:rsidRPr="009B47DC">
        <w:rPr>
          <w:rFonts w:ascii="Arial" w:eastAsia="Times New Roman" w:hAnsi="Arial" w:cs="Arial"/>
          <w:color w:val="000000" w:themeColor="text1"/>
          <w:shd w:val="clear" w:color="auto" w:fill="FFFFFF"/>
        </w:rPr>
        <w:t xml:space="preserve">results can be biased and not a true representation of the wider population due to poorly selected questions and interviewees. </w:t>
      </w:r>
      <w:r w:rsidR="007141F9" w:rsidRPr="009B47DC">
        <w:rPr>
          <w:rFonts w:ascii="Arial" w:eastAsia="Times New Roman" w:hAnsi="Arial" w:cs="Arial"/>
          <w:color w:val="000000" w:themeColor="text1"/>
          <w:shd w:val="clear" w:color="auto" w:fill="FFFFFF"/>
        </w:rPr>
        <w:t xml:space="preserve">Moreover, </w:t>
      </w:r>
      <w:r w:rsidR="006E5851" w:rsidRPr="009B47DC">
        <w:rPr>
          <w:rFonts w:ascii="Arial" w:eastAsia="Times New Roman" w:hAnsi="Arial" w:cs="Arial"/>
          <w:color w:val="000000" w:themeColor="text1"/>
          <w:shd w:val="clear" w:color="auto" w:fill="FFFFFF"/>
        </w:rPr>
        <w:t>semi structur</w:t>
      </w:r>
      <w:r w:rsidR="008E6E33" w:rsidRPr="009B47DC">
        <w:rPr>
          <w:rFonts w:ascii="Arial" w:eastAsia="Times New Roman" w:hAnsi="Arial" w:cs="Arial"/>
          <w:color w:val="000000" w:themeColor="text1"/>
          <w:shd w:val="clear" w:color="auto" w:fill="FFFFFF"/>
        </w:rPr>
        <w:t xml:space="preserve">ed interviews are effective in pre-planning and </w:t>
      </w:r>
      <w:r w:rsidR="00D70ECB" w:rsidRPr="009B47DC">
        <w:rPr>
          <w:rFonts w:ascii="Arial" w:eastAsia="Times New Roman" w:hAnsi="Arial" w:cs="Arial"/>
          <w:color w:val="000000" w:themeColor="text1"/>
          <w:shd w:val="clear" w:color="auto" w:fill="FFFFFF"/>
        </w:rPr>
        <w:t xml:space="preserve">ensuring the </w:t>
      </w:r>
      <w:r w:rsidR="006B4E95" w:rsidRPr="009B47DC">
        <w:rPr>
          <w:rFonts w:ascii="Arial" w:eastAsia="Times New Roman" w:hAnsi="Arial" w:cs="Arial"/>
          <w:color w:val="000000" w:themeColor="text1"/>
          <w:shd w:val="clear" w:color="auto" w:fill="FFFFFF"/>
        </w:rPr>
        <w:t xml:space="preserve">interview process is </w:t>
      </w:r>
      <w:r w:rsidR="005A0E00" w:rsidRPr="009B47DC">
        <w:rPr>
          <w:rFonts w:ascii="Arial" w:eastAsia="Times New Roman" w:hAnsi="Arial" w:cs="Arial"/>
          <w:color w:val="000000" w:themeColor="text1"/>
          <w:shd w:val="clear" w:color="auto" w:fill="FFFFFF"/>
        </w:rPr>
        <w:t xml:space="preserve">firmly focused on the </w:t>
      </w:r>
      <w:r w:rsidR="00075E3D" w:rsidRPr="009B47DC">
        <w:rPr>
          <w:rFonts w:ascii="Arial" w:eastAsia="Times New Roman" w:hAnsi="Arial" w:cs="Arial"/>
          <w:color w:val="000000" w:themeColor="text1"/>
          <w:shd w:val="clear" w:color="auto" w:fill="FFFFFF"/>
        </w:rPr>
        <w:t>studies subject (</w:t>
      </w:r>
      <w:proofErr w:type="spellStart"/>
      <w:r w:rsidR="00C37F6E" w:rsidRPr="009B47DC">
        <w:rPr>
          <w:rFonts w:ascii="Arial" w:eastAsia="Times New Roman" w:hAnsi="Arial" w:cs="Arial"/>
          <w:color w:val="000000" w:themeColor="text1"/>
          <w:shd w:val="clear" w:color="auto" w:fill="FFFFFF"/>
        </w:rPr>
        <w:t>Bryman</w:t>
      </w:r>
      <w:proofErr w:type="spellEnd"/>
      <w:r w:rsidR="00C37F6E" w:rsidRPr="009B47DC">
        <w:rPr>
          <w:rFonts w:ascii="Arial" w:eastAsia="Times New Roman" w:hAnsi="Arial" w:cs="Arial"/>
          <w:color w:val="000000" w:themeColor="text1"/>
          <w:shd w:val="clear" w:color="auto" w:fill="FFFFFF"/>
        </w:rPr>
        <w:t>, 2008).</w:t>
      </w:r>
      <w:r w:rsidR="00561A32" w:rsidRPr="009B47DC">
        <w:rPr>
          <w:rFonts w:ascii="Arial" w:eastAsia="Times New Roman" w:hAnsi="Arial" w:cs="Arial"/>
          <w:color w:val="000000" w:themeColor="text1"/>
          <w:shd w:val="clear" w:color="auto" w:fill="FFFFFF"/>
        </w:rPr>
        <w:t xml:space="preserve"> For example, Question 1 (See Appendix 4) links directly to what this case study looks to answer. </w:t>
      </w:r>
      <w:r w:rsidR="004611C0" w:rsidRPr="009B47DC">
        <w:rPr>
          <w:rFonts w:ascii="Arial" w:eastAsia="Times New Roman" w:hAnsi="Arial" w:cs="Arial"/>
          <w:color w:val="000000" w:themeColor="text1"/>
          <w:shd w:val="clear" w:color="auto" w:fill="FFFFFF"/>
        </w:rPr>
        <w:t xml:space="preserve">Whilst pre-planning is a positive in terms of answering the main objective, </w:t>
      </w:r>
      <w:r w:rsidR="00423291" w:rsidRPr="009B47DC">
        <w:rPr>
          <w:rFonts w:ascii="Arial" w:eastAsia="Times New Roman" w:hAnsi="Arial" w:cs="Arial"/>
          <w:color w:val="000000" w:themeColor="text1"/>
          <w:shd w:val="clear" w:color="auto" w:fill="FFFFFF"/>
        </w:rPr>
        <w:t>Adam’s (2015) argues that the process behind this i.e.</w:t>
      </w:r>
      <w:r w:rsidR="00242624">
        <w:rPr>
          <w:rFonts w:ascii="Arial" w:eastAsia="Times New Roman" w:hAnsi="Arial" w:cs="Arial"/>
          <w:color w:val="000000" w:themeColor="text1"/>
          <w:shd w:val="clear" w:color="auto" w:fill="FFFFFF"/>
        </w:rPr>
        <w:t xml:space="preserve"> o</w:t>
      </w:r>
      <w:r w:rsidR="00300E5C" w:rsidRPr="009B47DC">
        <w:rPr>
          <w:rFonts w:ascii="Arial" w:eastAsia="Times New Roman" w:hAnsi="Arial" w:cs="Arial"/>
          <w:color w:val="000000" w:themeColor="text1"/>
          <w:shd w:val="clear" w:color="auto" w:fill="FFFFFF"/>
        </w:rPr>
        <w:t>rganising</w:t>
      </w:r>
      <w:r w:rsidR="00A43C1E" w:rsidRPr="009B47DC">
        <w:rPr>
          <w:rFonts w:ascii="Arial" w:eastAsia="Times New Roman" w:hAnsi="Arial" w:cs="Arial"/>
          <w:color w:val="000000" w:themeColor="text1"/>
          <w:shd w:val="clear" w:color="auto" w:fill="FFFFFF"/>
        </w:rPr>
        <w:t xml:space="preserve">, </w:t>
      </w:r>
      <w:r w:rsidR="00F57CA9" w:rsidRPr="009B47DC">
        <w:rPr>
          <w:rFonts w:ascii="Arial" w:eastAsia="Times New Roman" w:hAnsi="Arial" w:cs="Arial"/>
          <w:color w:val="000000" w:themeColor="text1"/>
          <w:shd w:val="clear" w:color="auto" w:fill="FFFFFF"/>
        </w:rPr>
        <w:t xml:space="preserve">preparing, </w:t>
      </w:r>
      <w:r w:rsidR="00300E5C" w:rsidRPr="009B47DC">
        <w:rPr>
          <w:rFonts w:ascii="Arial" w:eastAsia="Times New Roman" w:hAnsi="Arial" w:cs="Arial"/>
          <w:color w:val="000000" w:themeColor="text1"/>
          <w:shd w:val="clear" w:color="auto" w:fill="FFFFFF"/>
        </w:rPr>
        <w:t xml:space="preserve">composing and </w:t>
      </w:r>
      <w:r w:rsidR="003544AC" w:rsidRPr="009B47DC">
        <w:rPr>
          <w:rFonts w:ascii="Arial" w:eastAsia="Times New Roman" w:hAnsi="Arial" w:cs="Arial"/>
          <w:color w:val="000000" w:themeColor="text1"/>
          <w:shd w:val="clear" w:color="auto" w:fill="FFFFFF"/>
        </w:rPr>
        <w:t>examining data is</w:t>
      </w:r>
      <w:r w:rsidR="0007727E" w:rsidRPr="009B47DC">
        <w:rPr>
          <w:rFonts w:ascii="Arial" w:eastAsia="Times New Roman" w:hAnsi="Arial" w:cs="Arial"/>
          <w:color w:val="000000" w:themeColor="text1"/>
          <w:shd w:val="clear" w:color="auto" w:fill="FFFFFF"/>
        </w:rPr>
        <w:t xml:space="preserve"> a</w:t>
      </w:r>
      <w:r w:rsidR="003544AC" w:rsidRPr="009B47DC">
        <w:rPr>
          <w:rFonts w:ascii="Arial" w:eastAsia="Times New Roman" w:hAnsi="Arial" w:cs="Arial"/>
          <w:color w:val="000000" w:themeColor="text1"/>
          <w:shd w:val="clear" w:color="auto" w:fill="FFFFFF"/>
        </w:rPr>
        <w:t xml:space="preserve"> </w:t>
      </w:r>
      <w:r w:rsidR="0007727E" w:rsidRPr="009B47DC">
        <w:rPr>
          <w:rFonts w:ascii="Arial" w:eastAsia="Times New Roman" w:hAnsi="Arial" w:cs="Arial"/>
          <w:color w:val="000000" w:themeColor="text1"/>
          <w:shd w:val="clear" w:color="auto" w:fill="FFFFFF"/>
        </w:rPr>
        <w:t>time-consuming</w:t>
      </w:r>
      <w:r w:rsidR="003544AC" w:rsidRPr="009B47DC">
        <w:rPr>
          <w:rFonts w:ascii="Arial" w:eastAsia="Times New Roman" w:hAnsi="Arial" w:cs="Arial"/>
          <w:color w:val="000000" w:themeColor="text1"/>
          <w:shd w:val="clear" w:color="auto" w:fill="FFFFFF"/>
        </w:rPr>
        <w:t xml:space="preserve"> process</w:t>
      </w:r>
      <w:r w:rsidR="00242624">
        <w:rPr>
          <w:rFonts w:ascii="Arial" w:eastAsia="Times New Roman" w:hAnsi="Arial" w:cs="Arial"/>
          <w:color w:val="000000" w:themeColor="text1"/>
          <w:shd w:val="clear" w:color="auto" w:fill="FFFFFF"/>
        </w:rPr>
        <w:t>, s</w:t>
      </w:r>
      <w:r w:rsidR="0007727E" w:rsidRPr="009B47DC">
        <w:rPr>
          <w:rFonts w:ascii="Arial" w:eastAsia="Times New Roman" w:hAnsi="Arial" w:cs="Arial"/>
          <w:color w:val="000000" w:themeColor="text1"/>
          <w:shd w:val="clear" w:color="auto" w:fill="FFFFFF"/>
        </w:rPr>
        <w:t>uggesti</w:t>
      </w:r>
      <w:r w:rsidR="00242624">
        <w:rPr>
          <w:rFonts w:ascii="Arial" w:eastAsia="Times New Roman" w:hAnsi="Arial" w:cs="Arial"/>
          <w:color w:val="000000" w:themeColor="text1"/>
          <w:shd w:val="clear" w:color="auto" w:fill="FFFFFF"/>
        </w:rPr>
        <w:t>ng</w:t>
      </w:r>
      <w:r w:rsidR="0007727E" w:rsidRPr="009B47DC">
        <w:rPr>
          <w:rFonts w:ascii="Arial" w:eastAsia="Times New Roman" w:hAnsi="Arial" w:cs="Arial"/>
          <w:color w:val="000000" w:themeColor="text1"/>
          <w:shd w:val="clear" w:color="auto" w:fill="FFFFFF"/>
        </w:rPr>
        <w:t xml:space="preserve"> that other research methods may be more efficient when carrying out shorter researcher projects. </w:t>
      </w:r>
      <w:r w:rsidR="00860FE9" w:rsidRPr="009B47DC">
        <w:rPr>
          <w:rFonts w:ascii="Arial" w:eastAsia="Times New Roman" w:hAnsi="Arial" w:cs="Arial"/>
          <w:color w:val="000000" w:themeColor="text1"/>
          <w:shd w:val="clear" w:color="auto" w:fill="FFFFFF"/>
        </w:rPr>
        <w:t xml:space="preserve">Furthermore, </w:t>
      </w:r>
      <w:r w:rsidR="001A788B" w:rsidRPr="009B47DC">
        <w:rPr>
          <w:rFonts w:ascii="Arial" w:eastAsia="Times New Roman" w:hAnsi="Arial" w:cs="Arial"/>
          <w:color w:val="000000" w:themeColor="text1"/>
          <w:shd w:val="clear" w:color="auto" w:fill="FFFFFF"/>
        </w:rPr>
        <w:t>conducting face to face</w:t>
      </w:r>
      <w:r w:rsidR="00CB252E" w:rsidRPr="009B47DC">
        <w:rPr>
          <w:rFonts w:ascii="Arial" w:eastAsia="Times New Roman" w:hAnsi="Arial" w:cs="Arial"/>
          <w:color w:val="000000" w:themeColor="text1"/>
          <w:shd w:val="clear" w:color="auto" w:fill="FFFFFF"/>
        </w:rPr>
        <w:t xml:space="preserve"> interviews</w:t>
      </w:r>
      <w:r w:rsidR="001A788B" w:rsidRPr="009B47DC">
        <w:rPr>
          <w:rFonts w:ascii="Arial" w:eastAsia="Times New Roman" w:hAnsi="Arial" w:cs="Arial"/>
          <w:color w:val="000000" w:themeColor="text1"/>
          <w:shd w:val="clear" w:color="auto" w:fill="FFFFFF"/>
        </w:rPr>
        <w:t xml:space="preserve"> </w:t>
      </w:r>
      <w:r w:rsidR="005727F9" w:rsidRPr="009B47DC">
        <w:rPr>
          <w:rFonts w:ascii="Arial" w:eastAsia="Times New Roman" w:hAnsi="Arial" w:cs="Arial"/>
          <w:color w:val="000000" w:themeColor="text1"/>
          <w:shd w:val="clear" w:color="auto" w:fill="FFFFFF"/>
        </w:rPr>
        <w:t xml:space="preserve">is considered more ethical due to </w:t>
      </w:r>
      <w:r w:rsidR="009A5D4B" w:rsidRPr="009B47DC">
        <w:rPr>
          <w:rFonts w:ascii="Arial" w:eastAsia="Times New Roman" w:hAnsi="Arial" w:cs="Arial"/>
          <w:color w:val="000000" w:themeColor="text1"/>
          <w:shd w:val="clear" w:color="auto" w:fill="FFFFFF"/>
        </w:rPr>
        <w:t>the interviewer being able to identify discomfort</w:t>
      </w:r>
      <w:r w:rsidR="00CB252E" w:rsidRPr="009B47DC">
        <w:rPr>
          <w:rFonts w:ascii="Arial" w:eastAsia="Times New Roman" w:hAnsi="Arial" w:cs="Arial"/>
          <w:color w:val="000000" w:themeColor="text1"/>
          <w:shd w:val="clear" w:color="auto" w:fill="FFFFFF"/>
        </w:rPr>
        <w:t>/</w:t>
      </w:r>
      <w:r w:rsidR="00D973AC" w:rsidRPr="009B47DC">
        <w:rPr>
          <w:rFonts w:ascii="Arial" w:eastAsia="Times New Roman" w:hAnsi="Arial" w:cs="Arial"/>
          <w:color w:val="000000" w:themeColor="text1"/>
          <w:shd w:val="clear" w:color="auto" w:fill="FFFFFF"/>
        </w:rPr>
        <w:t>apprehension</w:t>
      </w:r>
      <w:r w:rsidR="009A5D4B" w:rsidRPr="009B47DC">
        <w:rPr>
          <w:rFonts w:ascii="Arial" w:eastAsia="Times New Roman" w:hAnsi="Arial" w:cs="Arial"/>
          <w:color w:val="000000" w:themeColor="text1"/>
          <w:shd w:val="clear" w:color="auto" w:fill="FFFFFF"/>
        </w:rPr>
        <w:t xml:space="preserve"> </w:t>
      </w:r>
      <w:r w:rsidR="00CB252E" w:rsidRPr="009B47DC">
        <w:rPr>
          <w:rFonts w:ascii="Arial" w:eastAsia="Times New Roman" w:hAnsi="Arial" w:cs="Arial"/>
          <w:color w:val="000000" w:themeColor="text1"/>
          <w:shd w:val="clear" w:color="auto" w:fill="FFFFFF"/>
        </w:rPr>
        <w:t xml:space="preserve">from respondents </w:t>
      </w:r>
      <w:r w:rsidR="009A5D4B" w:rsidRPr="009B47DC">
        <w:rPr>
          <w:rFonts w:ascii="Arial" w:eastAsia="Times New Roman" w:hAnsi="Arial" w:cs="Arial"/>
          <w:color w:val="000000" w:themeColor="text1"/>
          <w:shd w:val="clear" w:color="auto" w:fill="FFFFFF"/>
        </w:rPr>
        <w:t xml:space="preserve">and offer a </w:t>
      </w:r>
      <w:r w:rsidR="00DF3FC9" w:rsidRPr="009B47DC">
        <w:rPr>
          <w:rFonts w:ascii="Arial" w:eastAsia="Times New Roman" w:hAnsi="Arial" w:cs="Arial"/>
          <w:color w:val="000000" w:themeColor="text1"/>
          <w:shd w:val="clear" w:color="auto" w:fill="FFFFFF"/>
        </w:rPr>
        <w:t>break to support</w:t>
      </w:r>
      <w:r w:rsidR="00242624">
        <w:rPr>
          <w:rFonts w:ascii="Arial" w:eastAsia="Times New Roman" w:hAnsi="Arial" w:cs="Arial"/>
          <w:color w:val="000000" w:themeColor="text1"/>
          <w:shd w:val="clear" w:color="auto" w:fill="FFFFFF"/>
        </w:rPr>
        <w:t xml:space="preserve"> them</w:t>
      </w:r>
      <w:r w:rsidR="00D973AC" w:rsidRPr="009B47DC">
        <w:rPr>
          <w:rFonts w:ascii="Arial" w:eastAsia="Times New Roman" w:hAnsi="Arial" w:cs="Arial"/>
          <w:color w:val="000000" w:themeColor="text1"/>
          <w:shd w:val="clear" w:color="auto" w:fill="FFFFFF"/>
        </w:rPr>
        <w:t xml:space="preserve"> </w:t>
      </w:r>
      <w:r w:rsidR="00954DE3" w:rsidRPr="009B47DC">
        <w:rPr>
          <w:rFonts w:ascii="Arial" w:eastAsia="Times New Roman" w:hAnsi="Arial" w:cs="Arial"/>
          <w:color w:val="000000" w:themeColor="text1"/>
          <w:shd w:val="clear" w:color="auto" w:fill="FFFFFF"/>
        </w:rPr>
        <w:lastRenderedPageBreak/>
        <w:t>(</w:t>
      </w:r>
      <w:proofErr w:type="spellStart"/>
      <w:r w:rsidR="00954DE3" w:rsidRPr="009B47DC">
        <w:rPr>
          <w:rFonts w:ascii="Arial" w:eastAsia="Times New Roman" w:hAnsi="Arial" w:cs="Arial"/>
          <w:color w:val="222222"/>
          <w:shd w:val="clear" w:color="auto" w:fill="FFFFFF"/>
        </w:rPr>
        <w:t>McIntosh</w:t>
      </w:r>
      <w:proofErr w:type="spellEnd"/>
      <w:r w:rsidR="00954DE3" w:rsidRPr="009B47DC">
        <w:rPr>
          <w:rFonts w:ascii="Arial" w:eastAsia="Times New Roman" w:hAnsi="Arial" w:cs="Arial"/>
          <w:color w:val="222222"/>
          <w:shd w:val="clear" w:color="auto" w:fill="FFFFFF"/>
        </w:rPr>
        <w:t xml:space="preserve"> &amp; Morse, 2015).</w:t>
      </w:r>
      <w:r w:rsidR="008064A2" w:rsidRPr="009B47DC">
        <w:rPr>
          <w:rFonts w:ascii="Arial" w:eastAsia="Times New Roman" w:hAnsi="Arial" w:cs="Arial"/>
          <w:color w:val="222222"/>
          <w:shd w:val="clear" w:color="auto" w:fill="FFFFFF"/>
        </w:rPr>
        <w:t xml:space="preserve"> Contrastingly, </w:t>
      </w:r>
      <w:r w:rsidR="005055A0" w:rsidRPr="009B47DC">
        <w:rPr>
          <w:rFonts w:ascii="Arial" w:eastAsia="Times New Roman" w:hAnsi="Arial" w:cs="Arial"/>
          <w:color w:val="222222"/>
          <w:shd w:val="clear" w:color="auto" w:fill="FFFFFF"/>
        </w:rPr>
        <w:t xml:space="preserve">the </w:t>
      </w:r>
      <w:r w:rsidR="00960685" w:rsidRPr="009B47DC">
        <w:rPr>
          <w:rFonts w:ascii="Arial" w:eastAsia="Times New Roman" w:hAnsi="Arial" w:cs="Arial"/>
          <w:color w:val="222222"/>
          <w:shd w:val="clear" w:color="auto" w:fill="FFFFFF"/>
        </w:rPr>
        <w:t>interviewer's</w:t>
      </w:r>
      <w:r w:rsidR="005055A0" w:rsidRPr="009B47DC">
        <w:rPr>
          <w:rFonts w:ascii="Arial" w:eastAsia="Times New Roman" w:hAnsi="Arial" w:cs="Arial"/>
          <w:color w:val="222222"/>
          <w:shd w:val="clear" w:color="auto" w:fill="FFFFFF"/>
        </w:rPr>
        <w:t xml:space="preserve"> presence can intimidate participants into feeling like they have to answer all questions even when they do not feel comfortable to do so (</w:t>
      </w:r>
      <w:proofErr w:type="spellStart"/>
      <w:r w:rsidR="00836B10" w:rsidRPr="009B47DC">
        <w:rPr>
          <w:rFonts w:ascii="Arial" w:eastAsia="Times New Roman" w:hAnsi="Arial" w:cs="Arial"/>
          <w:color w:val="222222"/>
          <w:shd w:val="clear" w:color="auto" w:fill="FFFFFF"/>
        </w:rPr>
        <w:t>Ol</w:t>
      </w:r>
      <w:r w:rsidR="006431FF" w:rsidRPr="009B47DC">
        <w:rPr>
          <w:rFonts w:ascii="Arial" w:eastAsia="Times New Roman" w:hAnsi="Arial" w:cs="Arial"/>
          <w:color w:val="222222"/>
          <w:shd w:val="clear" w:color="auto" w:fill="FFFFFF"/>
        </w:rPr>
        <w:t>tmann</w:t>
      </w:r>
      <w:proofErr w:type="spellEnd"/>
      <w:r w:rsidR="006431FF" w:rsidRPr="009B47DC">
        <w:rPr>
          <w:rFonts w:ascii="Arial" w:eastAsia="Times New Roman" w:hAnsi="Arial" w:cs="Arial"/>
          <w:color w:val="222222"/>
          <w:shd w:val="clear" w:color="auto" w:fill="FFFFFF"/>
        </w:rPr>
        <w:t xml:space="preserve">, </w:t>
      </w:r>
      <w:r w:rsidR="00F12C00" w:rsidRPr="009B47DC">
        <w:rPr>
          <w:rFonts w:ascii="Arial" w:eastAsia="Times New Roman" w:hAnsi="Arial" w:cs="Arial"/>
          <w:color w:val="222222"/>
          <w:shd w:val="clear" w:color="auto" w:fill="FFFFFF"/>
        </w:rPr>
        <w:t>2016).</w:t>
      </w:r>
    </w:p>
    <w:p w14:paraId="39B5DE31" w14:textId="03AA5816" w:rsidR="00523984" w:rsidRPr="009B47DC" w:rsidRDefault="005B5BFE" w:rsidP="004A33BB">
      <w:pPr>
        <w:rPr>
          <w:rFonts w:ascii="Arial" w:hAnsi="Arial" w:cs="Arial"/>
        </w:rPr>
      </w:pPr>
      <w:r w:rsidRPr="009B47DC">
        <w:rPr>
          <w:rFonts w:ascii="Arial" w:hAnsi="Arial" w:cs="Arial"/>
        </w:rPr>
        <w:t>As well as interviews being a highly used</w:t>
      </w:r>
      <w:r w:rsidR="00242624">
        <w:rPr>
          <w:rFonts w:ascii="Arial" w:hAnsi="Arial" w:cs="Arial"/>
        </w:rPr>
        <w:t xml:space="preserve"> research</w:t>
      </w:r>
      <w:r w:rsidRPr="009B47DC">
        <w:rPr>
          <w:rFonts w:ascii="Arial" w:hAnsi="Arial" w:cs="Arial"/>
        </w:rPr>
        <w:t xml:space="preserve"> method, </w:t>
      </w:r>
      <w:proofErr w:type="spellStart"/>
      <w:r w:rsidRPr="009B47DC">
        <w:rPr>
          <w:rFonts w:ascii="Arial" w:hAnsi="Arial" w:cs="Arial"/>
        </w:rPr>
        <w:t>Jamshed</w:t>
      </w:r>
      <w:proofErr w:type="spellEnd"/>
      <w:r w:rsidRPr="009B47DC">
        <w:rPr>
          <w:rFonts w:ascii="Arial" w:hAnsi="Arial" w:cs="Arial"/>
        </w:rPr>
        <w:t xml:space="preserve"> (2014) argues that observation is equally as important to achieve in-depth understanding of a topic. </w:t>
      </w:r>
      <w:r w:rsidR="004D52EE" w:rsidRPr="009B47DC">
        <w:rPr>
          <w:rFonts w:ascii="Arial" w:hAnsi="Arial" w:cs="Arial"/>
        </w:rPr>
        <w:t xml:space="preserve">Observations are a key source to obtain </w:t>
      </w:r>
      <w:r w:rsidR="00066900" w:rsidRPr="009B47DC">
        <w:rPr>
          <w:rFonts w:ascii="Arial" w:hAnsi="Arial" w:cs="Arial"/>
        </w:rPr>
        <w:t>a perception of a particular environment or behaviour apposed to a viewpoint or report (</w:t>
      </w:r>
      <w:proofErr w:type="spellStart"/>
      <w:r w:rsidR="009208A7" w:rsidRPr="009B47DC">
        <w:rPr>
          <w:rFonts w:ascii="Arial" w:hAnsi="Arial" w:cs="Arial"/>
        </w:rPr>
        <w:t>Busetto</w:t>
      </w:r>
      <w:proofErr w:type="spellEnd"/>
      <w:r w:rsidR="009208A7" w:rsidRPr="009B47DC">
        <w:rPr>
          <w:rFonts w:ascii="Arial" w:hAnsi="Arial" w:cs="Arial"/>
        </w:rPr>
        <w:t>, et al, 20</w:t>
      </w:r>
      <w:r w:rsidR="00C76551" w:rsidRPr="009B47DC">
        <w:rPr>
          <w:rFonts w:ascii="Arial" w:hAnsi="Arial" w:cs="Arial"/>
        </w:rPr>
        <w:t>20).</w:t>
      </w:r>
      <w:r w:rsidR="002357AD" w:rsidRPr="009B47DC">
        <w:rPr>
          <w:rFonts w:ascii="Arial" w:hAnsi="Arial" w:cs="Arial"/>
        </w:rPr>
        <w:t xml:space="preserve"> </w:t>
      </w:r>
      <w:r w:rsidR="00CB3AEB" w:rsidRPr="009B47DC">
        <w:rPr>
          <w:rFonts w:ascii="Arial" w:hAnsi="Arial" w:cs="Arial"/>
        </w:rPr>
        <w:t xml:space="preserve">The observations took place over a series of days within a foundation phase classroom </w:t>
      </w:r>
      <w:r w:rsidR="00242624">
        <w:rPr>
          <w:rFonts w:ascii="Arial" w:hAnsi="Arial" w:cs="Arial"/>
        </w:rPr>
        <w:t xml:space="preserve">specialised </w:t>
      </w:r>
      <w:r w:rsidR="00CB3AEB" w:rsidRPr="009B47DC">
        <w:rPr>
          <w:rFonts w:ascii="Arial" w:hAnsi="Arial" w:cs="Arial"/>
        </w:rPr>
        <w:t xml:space="preserve">for pupils with ALN. After discussions with the class teacher an observation schedule was created (See Appendix 5) based upon the most ‘typical’ socially active sessions of the day. For context, the schedule was split into four parts of the learner's day: </w:t>
      </w:r>
      <w:r w:rsidR="00242624">
        <w:rPr>
          <w:rFonts w:ascii="Arial" w:hAnsi="Arial" w:cs="Arial"/>
        </w:rPr>
        <w:t>m</w:t>
      </w:r>
      <w:r w:rsidR="00CB3AEB" w:rsidRPr="009B47DC">
        <w:rPr>
          <w:rFonts w:ascii="Arial" w:hAnsi="Arial" w:cs="Arial"/>
        </w:rPr>
        <w:t xml:space="preserve">orning session, snack time, mid-morning session and lunchtime/outdoor session (See Appendix 5). </w:t>
      </w:r>
      <w:r w:rsidR="005E69F2" w:rsidRPr="009B47DC">
        <w:rPr>
          <w:rFonts w:ascii="Arial" w:hAnsi="Arial" w:cs="Arial"/>
        </w:rPr>
        <w:t>Thomas (2021) outlines the need for keeping note on findings from observations</w:t>
      </w:r>
      <w:r w:rsidR="00E541C9" w:rsidRPr="009B47DC">
        <w:rPr>
          <w:rFonts w:ascii="Arial" w:hAnsi="Arial" w:cs="Arial"/>
        </w:rPr>
        <w:t>, highlighting the importance of an observation schedule</w:t>
      </w:r>
      <w:r w:rsidR="004B5E50" w:rsidRPr="009B47DC">
        <w:rPr>
          <w:rFonts w:ascii="Arial" w:hAnsi="Arial" w:cs="Arial"/>
        </w:rPr>
        <w:t xml:space="preserve"> to keep record. The employment of a tick list was considered for the schedule however, the researcher is unable to identify what social interactions may occur beforehand.</w:t>
      </w:r>
    </w:p>
    <w:p w14:paraId="4F46EB62" w14:textId="37BC3214" w:rsidR="00FB6902" w:rsidRPr="009B47DC" w:rsidRDefault="00025899" w:rsidP="004A33BB">
      <w:pPr>
        <w:rPr>
          <w:rFonts w:ascii="Arial" w:eastAsia="Times New Roman" w:hAnsi="Arial" w:cs="Arial"/>
          <w:color w:val="222222"/>
          <w:shd w:val="clear" w:color="auto" w:fill="FFFFFF"/>
        </w:rPr>
      </w:pPr>
      <w:r w:rsidRPr="009B47DC">
        <w:rPr>
          <w:rFonts w:ascii="Arial" w:hAnsi="Arial" w:cs="Arial"/>
        </w:rPr>
        <w:t xml:space="preserve">Observation again is classified as a qualitative data source, </w:t>
      </w:r>
      <w:r w:rsidR="0002164D" w:rsidRPr="009B47DC">
        <w:rPr>
          <w:rFonts w:ascii="Arial" w:hAnsi="Arial" w:cs="Arial"/>
        </w:rPr>
        <w:t xml:space="preserve">and a benefit of </w:t>
      </w:r>
      <w:r w:rsidR="00FB3DD7">
        <w:rPr>
          <w:rFonts w:ascii="Arial" w:hAnsi="Arial" w:cs="Arial"/>
        </w:rPr>
        <w:t xml:space="preserve">utilising </w:t>
      </w:r>
      <w:r w:rsidR="0002164D" w:rsidRPr="009B47DC">
        <w:rPr>
          <w:rFonts w:ascii="Arial" w:hAnsi="Arial" w:cs="Arial"/>
        </w:rPr>
        <w:t>observation is its ability to not be copied (</w:t>
      </w:r>
      <w:proofErr w:type="spellStart"/>
      <w:r w:rsidR="006E3996" w:rsidRPr="009B47DC">
        <w:rPr>
          <w:rFonts w:ascii="Arial" w:eastAsia="Times New Roman" w:hAnsi="Arial" w:cs="Arial"/>
          <w:color w:val="222222"/>
          <w:shd w:val="clear" w:color="auto" w:fill="FFFFFF"/>
        </w:rPr>
        <w:t>Eyisi</w:t>
      </w:r>
      <w:proofErr w:type="spellEnd"/>
      <w:r w:rsidR="006E3996" w:rsidRPr="009B47DC">
        <w:rPr>
          <w:rFonts w:ascii="Arial" w:eastAsia="Times New Roman" w:hAnsi="Arial" w:cs="Arial"/>
          <w:color w:val="222222"/>
          <w:shd w:val="clear" w:color="auto" w:fill="FFFFFF"/>
        </w:rPr>
        <w:t>, 2016). This further solidifies the credibility of using observations as a research tool. Although</w:t>
      </w:r>
      <w:r w:rsidR="00DB2BA1" w:rsidRPr="009B47DC">
        <w:rPr>
          <w:rFonts w:ascii="Arial" w:eastAsia="Times New Roman" w:hAnsi="Arial" w:cs="Arial"/>
          <w:color w:val="222222"/>
          <w:shd w:val="clear" w:color="auto" w:fill="FFFFFF"/>
        </w:rPr>
        <w:t xml:space="preserve"> with this being said, </w:t>
      </w:r>
      <w:r w:rsidR="00940605" w:rsidRPr="009B47DC">
        <w:rPr>
          <w:rFonts w:ascii="Arial" w:eastAsia="Times New Roman" w:hAnsi="Arial" w:cs="Arial"/>
          <w:color w:val="222222"/>
          <w:shd w:val="clear" w:color="auto" w:fill="FFFFFF"/>
        </w:rPr>
        <w:t xml:space="preserve">one concern of using observation is the </w:t>
      </w:r>
      <w:r w:rsidR="00EA277F" w:rsidRPr="009B47DC">
        <w:rPr>
          <w:rFonts w:ascii="Arial" w:eastAsia="Times New Roman" w:hAnsi="Arial" w:cs="Arial"/>
          <w:color w:val="222222"/>
          <w:shd w:val="clear" w:color="auto" w:fill="FFFFFF"/>
        </w:rPr>
        <w:t xml:space="preserve">observer </w:t>
      </w:r>
      <w:r w:rsidR="00940605" w:rsidRPr="009B47DC">
        <w:rPr>
          <w:rFonts w:ascii="Arial" w:eastAsia="Times New Roman" w:hAnsi="Arial" w:cs="Arial"/>
          <w:color w:val="222222"/>
          <w:shd w:val="clear" w:color="auto" w:fill="FFFFFF"/>
        </w:rPr>
        <w:t xml:space="preserve">presence </w:t>
      </w:r>
      <w:r w:rsidR="00EA277F" w:rsidRPr="009B47DC">
        <w:rPr>
          <w:rFonts w:ascii="Arial" w:eastAsia="Times New Roman" w:hAnsi="Arial" w:cs="Arial"/>
          <w:color w:val="222222"/>
          <w:shd w:val="clear" w:color="auto" w:fill="FFFFFF"/>
        </w:rPr>
        <w:t>influencing how those being observed act</w:t>
      </w:r>
      <w:r w:rsidR="00F36C00" w:rsidRPr="009B47DC">
        <w:rPr>
          <w:rFonts w:ascii="Arial" w:eastAsia="Times New Roman" w:hAnsi="Arial" w:cs="Arial"/>
          <w:color w:val="222222"/>
          <w:shd w:val="clear" w:color="auto" w:fill="FFFFFF"/>
        </w:rPr>
        <w:t xml:space="preserve"> (</w:t>
      </w:r>
      <w:proofErr w:type="spellStart"/>
      <w:r w:rsidR="00EA277F" w:rsidRPr="009B47DC">
        <w:rPr>
          <w:rFonts w:ascii="Arial" w:eastAsia="Times New Roman" w:hAnsi="Arial" w:cs="Arial"/>
          <w:color w:val="222222"/>
          <w:shd w:val="clear" w:color="auto" w:fill="FFFFFF"/>
        </w:rPr>
        <w:t>Durdona</w:t>
      </w:r>
      <w:proofErr w:type="spellEnd"/>
      <w:r w:rsidR="00EA277F" w:rsidRPr="009B47DC">
        <w:rPr>
          <w:rFonts w:ascii="Arial" w:eastAsia="Times New Roman" w:hAnsi="Arial" w:cs="Arial"/>
          <w:color w:val="222222"/>
          <w:shd w:val="clear" w:color="auto" w:fill="FFFFFF"/>
        </w:rPr>
        <w:t xml:space="preserve">, 2019). </w:t>
      </w:r>
      <w:r w:rsidR="00D95EA1" w:rsidRPr="009B47DC">
        <w:rPr>
          <w:rFonts w:ascii="Arial" w:eastAsia="Times New Roman" w:hAnsi="Arial" w:cs="Arial"/>
          <w:color w:val="222222"/>
          <w:shd w:val="clear" w:color="auto" w:fill="FFFFFF"/>
        </w:rPr>
        <w:t>This is reiterated by Gold (2017) whose research exclaims</w:t>
      </w:r>
      <w:r w:rsidR="00857D3C" w:rsidRPr="009B47DC">
        <w:rPr>
          <w:rFonts w:ascii="Arial" w:eastAsia="Times New Roman" w:hAnsi="Arial" w:cs="Arial"/>
          <w:color w:val="222222"/>
          <w:shd w:val="clear" w:color="auto" w:fill="FFFFFF"/>
        </w:rPr>
        <w:t xml:space="preserve"> with</w:t>
      </w:r>
      <w:r w:rsidR="00D95EA1" w:rsidRPr="009B47DC">
        <w:rPr>
          <w:rFonts w:ascii="Arial" w:eastAsia="Times New Roman" w:hAnsi="Arial" w:cs="Arial"/>
          <w:color w:val="222222"/>
          <w:shd w:val="clear" w:color="auto" w:fill="FFFFFF"/>
        </w:rPr>
        <w:t xml:space="preserve"> </w:t>
      </w:r>
      <w:r w:rsidR="00857D3C" w:rsidRPr="009B47DC">
        <w:rPr>
          <w:rFonts w:ascii="Arial" w:eastAsia="Times New Roman" w:hAnsi="Arial" w:cs="Arial"/>
          <w:color w:val="222222"/>
          <w:shd w:val="clear" w:color="auto" w:fill="FFFFFF"/>
        </w:rPr>
        <w:t xml:space="preserve">observer presence new behaviours and actions occurred. </w:t>
      </w:r>
      <w:r w:rsidR="00F24454" w:rsidRPr="009B47DC">
        <w:rPr>
          <w:rFonts w:ascii="Arial" w:eastAsia="Times New Roman" w:hAnsi="Arial" w:cs="Arial"/>
          <w:color w:val="222222"/>
          <w:shd w:val="clear" w:color="auto" w:fill="FFFFFF"/>
        </w:rPr>
        <w:t>An o</w:t>
      </w:r>
      <w:r w:rsidR="00846B2B" w:rsidRPr="009B47DC">
        <w:rPr>
          <w:rFonts w:ascii="Arial" w:eastAsia="Times New Roman" w:hAnsi="Arial" w:cs="Arial"/>
          <w:color w:val="222222"/>
          <w:shd w:val="clear" w:color="auto" w:fill="FFFFFF"/>
        </w:rPr>
        <w:t xml:space="preserve">bservation is </w:t>
      </w:r>
      <w:r w:rsidR="00AD5404" w:rsidRPr="009B47DC">
        <w:rPr>
          <w:rFonts w:ascii="Arial" w:eastAsia="Times New Roman" w:hAnsi="Arial" w:cs="Arial"/>
          <w:color w:val="222222"/>
          <w:shd w:val="clear" w:color="auto" w:fill="FFFFFF"/>
        </w:rPr>
        <w:t>first hand experience, which is the best way to comprehend human actions (</w:t>
      </w:r>
      <w:proofErr w:type="spellStart"/>
      <w:r w:rsidR="00123DF8" w:rsidRPr="009B47DC">
        <w:rPr>
          <w:rFonts w:ascii="Arial" w:eastAsia="Times New Roman" w:hAnsi="Arial" w:cs="Arial"/>
          <w:color w:val="222222"/>
          <w:shd w:val="clear" w:color="auto" w:fill="FFFFFF"/>
        </w:rPr>
        <w:t>Antwi</w:t>
      </w:r>
      <w:proofErr w:type="spellEnd"/>
      <w:r w:rsidR="00123DF8" w:rsidRPr="009B47DC">
        <w:rPr>
          <w:rFonts w:ascii="Arial" w:eastAsia="Times New Roman" w:hAnsi="Arial" w:cs="Arial"/>
          <w:color w:val="222222"/>
          <w:shd w:val="clear" w:color="auto" w:fill="FFFFFF"/>
        </w:rPr>
        <w:t xml:space="preserve"> &amp; Hamza, 2015). </w:t>
      </w:r>
      <w:r w:rsidR="00B7472D" w:rsidRPr="009B47DC">
        <w:rPr>
          <w:rFonts w:ascii="Arial" w:eastAsia="Times New Roman" w:hAnsi="Arial" w:cs="Arial"/>
          <w:color w:val="222222"/>
          <w:shd w:val="clear" w:color="auto" w:fill="FFFFFF"/>
        </w:rPr>
        <w:t xml:space="preserve">Indicating that </w:t>
      </w:r>
      <w:r w:rsidR="00DA64DD" w:rsidRPr="009B47DC">
        <w:rPr>
          <w:rFonts w:ascii="Arial" w:eastAsia="Times New Roman" w:hAnsi="Arial" w:cs="Arial"/>
          <w:color w:val="222222"/>
          <w:shd w:val="clear" w:color="auto" w:fill="FFFFFF"/>
        </w:rPr>
        <w:t xml:space="preserve">data collected is your own and you are not relying on others for a source of information. </w:t>
      </w:r>
      <w:r w:rsidR="00D076BC" w:rsidRPr="009B47DC">
        <w:rPr>
          <w:rFonts w:ascii="Arial" w:eastAsia="Times New Roman" w:hAnsi="Arial" w:cs="Arial"/>
          <w:color w:val="222222"/>
          <w:shd w:val="clear" w:color="auto" w:fill="FFFFFF"/>
        </w:rPr>
        <w:t xml:space="preserve">Arguably observation is one the easiest research methods to employ </w:t>
      </w:r>
      <w:r w:rsidR="001A1968" w:rsidRPr="009B47DC">
        <w:rPr>
          <w:rFonts w:ascii="Arial" w:eastAsia="Times New Roman" w:hAnsi="Arial" w:cs="Arial"/>
          <w:color w:val="222222"/>
          <w:shd w:val="clear" w:color="auto" w:fill="FFFFFF"/>
        </w:rPr>
        <w:t xml:space="preserve">due to little preparation to carry out, however, </w:t>
      </w:r>
      <w:r w:rsidR="00420DAF" w:rsidRPr="009B47DC">
        <w:rPr>
          <w:rFonts w:ascii="Arial" w:eastAsia="Times New Roman" w:hAnsi="Arial" w:cs="Arial"/>
          <w:color w:val="222222"/>
          <w:shd w:val="clear" w:color="auto" w:fill="FFFFFF"/>
        </w:rPr>
        <w:t>it is not considered a method that could stand alone (</w:t>
      </w:r>
      <w:proofErr w:type="spellStart"/>
      <w:r w:rsidR="005312FB" w:rsidRPr="009B47DC">
        <w:rPr>
          <w:rFonts w:ascii="Arial" w:eastAsia="Times New Roman" w:hAnsi="Arial" w:cs="Arial"/>
          <w:color w:val="222222"/>
          <w:shd w:val="clear" w:color="auto" w:fill="FFFFFF"/>
        </w:rPr>
        <w:t>Samaduzzaman</w:t>
      </w:r>
      <w:proofErr w:type="spellEnd"/>
      <w:r w:rsidR="005312FB" w:rsidRPr="009B47DC">
        <w:rPr>
          <w:rFonts w:ascii="Arial" w:eastAsia="Times New Roman" w:hAnsi="Arial" w:cs="Arial"/>
          <w:color w:val="222222"/>
          <w:shd w:val="clear" w:color="auto" w:fill="FFFFFF"/>
        </w:rPr>
        <w:t xml:space="preserve">, et al, 2014). Implicating that </w:t>
      </w:r>
      <w:r w:rsidR="00016319" w:rsidRPr="009B47DC">
        <w:rPr>
          <w:rFonts w:ascii="Arial" w:eastAsia="Times New Roman" w:hAnsi="Arial" w:cs="Arial"/>
          <w:color w:val="222222"/>
          <w:shd w:val="clear" w:color="auto" w:fill="FFFFFF"/>
        </w:rPr>
        <w:t>data gathered from observations would need to be supported by another data collection tool such as interviews to determine its reliability.</w:t>
      </w:r>
      <w:r w:rsidR="00C10FEF" w:rsidRPr="009B47DC">
        <w:rPr>
          <w:rFonts w:ascii="Arial" w:eastAsia="Times New Roman" w:hAnsi="Arial" w:cs="Arial"/>
          <w:color w:val="222222"/>
          <w:shd w:val="clear" w:color="auto" w:fill="FFFFFF"/>
        </w:rPr>
        <w:t xml:space="preserve"> With the barrier of being unable to speak with pupils direct, an observation allow</w:t>
      </w:r>
      <w:r w:rsidR="00FB6902" w:rsidRPr="009B47DC">
        <w:rPr>
          <w:rFonts w:ascii="Arial" w:eastAsia="Times New Roman" w:hAnsi="Arial" w:cs="Arial"/>
          <w:color w:val="222222"/>
          <w:shd w:val="clear" w:color="auto" w:fill="FFFFFF"/>
        </w:rPr>
        <w:t>s</w:t>
      </w:r>
      <w:r w:rsidR="00C10FEF" w:rsidRPr="009B47DC">
        <w:rPr>
          <w:rFonts w:ascii="Arial" w:eastAsia="Times New Roman" w:hAnsi="Arial" w:cs="Arial"/>
          <w:color w:val="222222"/>
          <w:shd w:val="clear" w:color="auto" w:fill="FFFFFF"/>
        </w:rPr>
        <w:t xml:space="preserve"> to gather data directly from pupils non-verbally. </w:t>
      </w:r>
      <w:r w:rsidR="0015196F" w:rsidRPr="009B47DC">
        <w:rPr>
          <w:rFonts w:ascii="Arial" w:eastAsia="Times New Roman" w:hAnsi="Arial" w:cs="Arial"/>
          <w:color w:val="222222"/>
          <w:shd w:val="clear" w:color="auto" w:fill="FFFFFF"/>
        </w:rPr>
        <w:t xml:space="preserve">In </w:t>
      </w:r>
      <w:r w:rsidR="00302DC7" w:rsidRPr="009B47DC">
        <w:rPr>
          <w:rFonts w:ascii="Arial" w:eastAsia="Times New Roman" w:hAnsi="Arial" w:cs="Arial"/>
          <w:color w:val="222222"/>
          <w:shd w:val="clear" w:color="auto" w:fill="FFFFFF"/>
        </w:rPr>
        <w:t>a</w:t>
      </w:r>
      <w:r w:rsidR="0015196F" w:rsidRPr="009B47DC">
        <w:rPr>
          <w:rFonts w:ascii="Arial" w:eastAsia="Times New Roman" w:hAnsi="Arial" w:cs="Arial"/>
          <w:color w:val="222222"/>
          <w:shd w:val="clear" w:color="auto" w:fill="FFFFFF"/>
        </w:rPr>
        <w:t xml:space="preserve"> </w:t>
      </w:r>
      <w:r w:rsidR="00302DC7" w:rsidRPr="009B47DC">
        <w:rPr>
          <w:rFonts w:ascii="Arial" w:eastAsia="Times New Roman" w:hAnsi="Arial" w:cs="Arial"/>
          <w:color w:val="222222"/>
          <w:shd w:val="clear" w:color="auto" w:fill="FFFFFF"/>
        </w:rPr>
        <w:t xml:space="preserve">non-participant </w:t>
      </w:r>
      <w:r w:rsidR="0015196F" w:rsidRPr="009B47DC">
        <w:rPr>
          <w:rFonts w:ascii="Arial" w:eastAsia="Times New Roman" w:hAnsi="Arial" w:cs="Arial"/>
          <w:color w:val="222222"/>
          <w:shd w:val="clear" w:color="auto" w:fill="FFFFFF"/>
        </w:rPr>
        <w:t xml:space="preserve">observation, the observer </w:t>
      </w:r>
      <w:r w:rsidR="003963FA" w:rsidRPr="009B47DC">
        <w:rPr>
          <w:rFonts w:ascii="Arial" w:eastAsia="Times New Roman" w:hAnsi="Arial" w:cs="Arial"/>
          <w:color w:val="222222"/>
          <w:shd w:val="clear" w:color="auto" w:fill="FFFFFF"/>
        </w:rPr>
        <w:t>is presen</w:t>
      </w:r>
      <w:r w:rsidR="00242624">
        <w:rPr>
          <w:rFonts w:ascii="Arial" w:eastAsia="Times New Roman" w:hAnsi="Arial" w:cs="Arial"/>
          <w:color w:val="222222"/>
          <w:shd w:val="clear" w:color="auto" w:fill="FFFFFF"/>
        </w:rPr>
        <w:t>t</w:t>
      </w:r>
      <w:r w:rsidR="003963FA" w:rsidRPr="009B47DC">
        <w:rPr>
          <w:rFonts w:ascii="Arial" w:eastAsia="Times New Roman" w:hAnsi="Arial" w:cs="Arial"/>
          <w:color w:val="222222"/>
          <w:shd w:val="clear" w:color="auto" w:fill="FFFFFF"/>
        </w:rPr>
        <w:t xml:space="preserve"> but not </w:t>
      </w:r>
      <w:r w:rsidR="00FB6902" w:rsidRPr="009B47DC">
        <w:rPr>
          <w:rFonts w:ascii="Arial" w:eastAsia="Times New Roman" w:hAnsi="Arial" w:cs="Arial"/>
          <w:color w:val="222222"/>
          <w:shd w:val="clear" w:color="auto" w:fill="FFFFFF"/>
        </w:rPr>
        <w:t xml:space="preserve">actively </w:t>
      </w:r>
      <w:r w:rsidR="003963FA" w:rsidRPr="009B47DC">
        <w:rPr>
          <w:rFonts w:ascii="Arial" w:eastAsia="Times New Roman" w:hAnsi="Arial" w:cs="Arial"/>
          <w:color w:val="222222"/>
          <w:shd w:val="clear" w:color="auto" w:fill="FFFFFF"/>
        </w:rPr>
        <w:t xml:space="preserve">involved and records notes as the interactions occur, the observer </w:t>
      </w:r>
      <w:r w:rsidR="00FB6902" w:rsidRPr="009B47DC">
        <w:rPr>
          <w:rFonts w:ascii="Arial" w:eastAsia="Times New Roman" w:hAnsi="Arial" w:cs="Arial"/>
          <w:color w:val="222222"/>
          <w:shd w:val="clear" w:color="auto" w:fill="FFFFFF"/>
        </w:rPr>
        <w:t>is not required to speak with participants</w:t>
      </w:r>
      <w:r w:rsidR="003963FA" w:rsidRPr="009B47DC">
        <w:rPr>
          <w:rFonts w:ascii="Arial" w:eastAsia="Times New Roman" w:hAnsi="Arial" w:cs="Arial"/>
          <w:color w:val="222222"/>
          <w:shd w:val="clear" w:color="auto" w:fill="FFFFFF"/>
        </w:rPr>
        <w:t xml:space="preserve"> (</w:t>
      </w:r>
      <w:proofErr w:type="spellStart"/>
      <w:r w:rsidR="00250EF9" w:rsidRPr="009B47DC">
        <w:rPr>
          <w:rFonts w:ascii="Arial" w:eastAsia="Times New Roman" w:hAnsi="Arial" w:cs="Arial"/>
          <w:color w:val="222222"/>
          <w:shd w:val="clear" w:color="auto" w:fill="FFFFFF"/>
        </w:rPr>
        <w:t>Busetto</w:t>
      </w:r>
      <w:proofErr w:type="spellEnd"/>
      <w:r w:rsidR="00250EF9" w:rsidRPr="009B47DC">
        <w:rPr>
          <w:rFonts w:ascii="Arial" w:eastAsia="Times New Roman" w:hAnsi="Arial" w:cs="Arial"/>
          <w:color w:val="222222"/>
          <w:shd w:val="clear" w:color="auto" w:fill="FFFFFF"/>
        </w:rPr>
        <w:t>, et al, 2020).</w:t>
      </w:r>
      <w:r w:rsidR="00FB6902" w:rsidRPr="009B47DC">
        <w:rPr>
          <w:rFonts w:ascii="Arial" w:eastAsia="Times New Roman" w:hAnsi="Arial" w:cs="Arial"/>
          <w:color w:val="222222"/>
          <w:shd w:val="clear" w:color="auto" w:fill="FFFFFF"/>
        </w:rPr>
        <w:t xml:space="preserve"> </w:t>
      </w:r>
      <w:r w:rsidR="00F24454" w:rsidRPr="009B47DC">
        <w:rPr>
          <w:rFonts w:ascii="Arial" w:eastAsia="Times New Roman" w:hAnsi="Arial" w:cs="Arial"/>
          <w:color w:val="222222"/>
          <w:shd w:val="clear" w:color="auto" w:fill="FFFFFF"/>
        </w:rPr>
        <w:t xml:space="preserve">Contrastingly, </w:t>
      </w:r>
      <w:r w:rsidR="00073E96" w:rsidRPr="009B47DC">
        <w:rPr>
          <w:rFonts w:ascii="Arial" w:eastAsia="Times New Roman" w:hAnsi="Arial" w:cs="Arial"/>
          <w:color w:val="222222"/>
          <w:shd w:val="clear" w:color="auto" w:fill="FFFFFF"/>
        </w:rPr>
        <w:t xml:space="preserve">a disadvantage of observation is a small sample size in which can be seen as not a true representation of the wider population. </w:t>
      </w:r>
      <w:r w:rsidR="000F42FF" w:rsidRPr="009B47DC">
        <w:rPr>
          <w:rFonts w:ascii="Arial" w:eastAsia="Times New Roman" w:hAnsi="Arial" w:cs="Arial"/>
          <w:color w:val="222222"/>
          <w:shd w:val="clear" w:color="auto" w:fill="FFFFFF"/>
        </w:rPr>
        <w:t xml:space="preserve">Whilst this can be justified, </w:t>
      </w:r>
      <w:r w:rsidR="00415714" w:rsidRPr="00242624">
        <w:rPr>
          <w:rFonts w:ascii="Arial" w:eastAsia="Times New Roman" w:hAnsi="Arial" w:cs="Arial"/>
          <w:color w:val="222222"/>
          <w:shd w:val="clear" w:color="auto" w:fill="FFFFFF"/>
        </w:rPr>
        <w:t>a larger sample size avoids errors in research and researcher bias (</w:t>
      </w:r>
      <w:proofErr w:type="spellStart"/>
      <w:r w:rsidR="003D1883" w:rsidRPr="00242624">
        <w:rPr>
          <w:rFonts w:ascii="Arial" w:eastAsia="Times New Roman" w:hAnsi="Arial" w:cs="Arial"/>
          <w:color w:val="222222"/>
          <w:shd w:val="clear" w:color="auto" w:fill="FFFFFF"/>
        </w:rPr>
        <w:t>Taherdoost</w:t>
      </w:r>
      <w:proofErr w:type="spellEnd"/>
      <w:r w:rsidR="003D1883" w:rsidRPr="00242624">
        <w:rPr>
          <w:rFonts w:ascii="Arial" w:eastAsia="Times New Roman" w:hAnsi="Arial" w:cs="Arial"/>
          <w:color w:val="222222"/>
          <w:shd w:val="clear" w:color="auto" w:fill="FFFFFF"/>
        </w:rPr>
        <w:t>, 2017).</w:t>
      </w:r>
    </w:p>
    <w:p w14:paraId="0ACFC11D" w14:textId="7AECFBCD" w:rsidR="00FC72EF" w:rsidRPr="00E20686" w:rsidRDefault="004C710C" w:rsidP="004A33BB">
      <w:pPr>
        <w:rPr>
          <w:rFonts w:ascii="Arial" w:eastAsia="Times New Roman" w:hAnsi="Arial" w:cs="Arial"/>
          <w:color w:val="222222"/>
          <w:shd w:val="clear" w:color="auto" w:fill="FFFFFF"/>
        </w:rPr>
      </w:pPr>
      <w:r w:rsidRPr="009B47DC">
        <w:rPr>
          <w:rFonts w:ascii="Arial" w:eastAsia="Times New Roman" w:hAnsi="Arial" w:cs="Arial"/>
          <w:color w:val="222222"/>
          <w:shd w:val="clear" w:color="auto" w:fill="FFFFFF"/>
        </w:rPr>
        <w:t>Yin (</w:t>
      </w:r>
      <w:r w:rsidR="00203EB9" w:rsidRPr="009B47DC">
        <w:rPr>
          <w:rFonts w:ascii="Arial" w:eastAsia="Times New Roman" w:hAnsi="Arial" w:cs="Arial"/>
          <w:color w:val="222222"/>
          <w:shd w:val="clear" w:color="auto" w:fill="FFFFFF"/>
        </w:rPr>
        <w:t xml:space="preserve">2015) outlines four main methods of data collection, two of which are observations and interviews, and he suggests that mixing these methods will increase standard of research. </w:t>
      </w:r>
      <w:r w:rsidR="003B399C" w:rsidRPr="009B47DC">
        <w:rPr>
          <w:rFonts w:ascii="Arial" w:hAnsi="Arial" w:cs="Arial"/>
        </w:rPr>
        <w:t>Literature as a third research method will weave in between all methods used in order to support and provide credibility to the findings.</w:t>
      </w:r>
      <w:r w:rsidR="006D1FA9">
        <w:rPr>
          <w:rFonts w:ascii="Arial" w:hAnsi="Arial" w:cs="Arial"/>
        </w:rPr>
        <w:t xml:space="preserve"> The inclusion of literature helps to contextualise findings and provide background </w:t>
      </w:r>
      <w:r w:rsidR="006D1FA9">
        <w:rPr>
          <w:rFonts w:ascii="Arial" w:hAnsi="Arial" w:cs="Arial"/>
        </w:rPr>
        <w:lastRenderedPageBreak/>
        <w:t>and theory behind new research (</w:t>
      </w:r>
      <w:proofErr w:type="spellStart"/>
      <w:r w:rsidR="0067308D">
        <w:rPr>
          <w:rFonts w:ascii="Arial" w:hAnsi="Arial" w:cs="Arial"/>
        </w:rPr>
        <w:t>Shaanika</w:t>
      </w:r>
      <w:proofErr w:type="spellEnd"/>
      <w:r w:rsidR="00266240">
        <w:rPr>
          <w:rFonts w:ascii="Arial" w:hAnsi="Arial" w:cs="Arial"/>
        </w:rPr>
        <w:t xml:space="preserve">, et al, 2017). However, it is important to consider </w:t>
      </w:r>
      <w:r w:rsidR="00096439">
        <w:rPr>
          <w:rFonts w:ascii="Arial" w:hAnsi="Arial" w:cs="Arial"/>
        </w:rPr>
        <w:t xml:space="preserve">the </w:t>
      </w:r>
      <w:r w:rsidR="00EA13BB">
        <w:rPr>
          <w:rFonts w:ascii="Arial" w:hAnsi="Arial" w:cs="Arial"/>
        </w:rPr>
        <w:t>over reliance on theory that may hinder the new findings coming to light from the study (</w:t>
      </w:r>
      <w:r w:rsidR="006B0F7F">
        <w:rPr>
          <w:rFonts w:ascii="Arial" w:hAnsi="Arial" w:cs="Arial"/>
        </w:rPr>
        <w:t>Collins &amp; Sto</w:t>
      </w:r>
      <w:r w:rsidR="00CD0DA2">
        <w:rPr>
          <w:rFonts w:ascii="Arial" w:hAnsi="Arial" w:cs="Arial"/>
        </w:rPr>
        <w:t>ckton, 2018).</w:t>
      </w:r>
    </w:p>
    <w:p w14:paraId="1D9BB26F" w14:textId="4922739E" w:rsidR="00E20686" w:rsidRDefault="00F3154A" w:rsidP="004A33BB">
      <w:pPr>
        <w:rPr>
          <w:rFonts w:ascii="Arial" w:hAnsi="Arial" w:cs="Arial"/>
        </w:rPr>
      </w:pPr>
      <w:r w:rsidRPr="00242624">
        <w:rPr>
          <w:rFonts w:ascii="Arial" w:hAnsi="Arial" w:cs="Arial"/>
        </w:rPr>
        <w:t>To r</w:t>
      </w:r>
      <w:r>
        <w:rPr>
          <w:rFonts w:ascii="Arial" w:hAnsi="Arial" w:cs="Arial"/>
        </w:rPr>
        <w:t xml:space="preserve">eport the data found from this study, a thematic analysis will </w:t>
      </w:r>
      <w:bookmarkStart w:id="8" w:name="_Int_IACsiKbt"/>
      <w:r>
        <w:rPr>
          <w:rFonts w:ascii="Arial" w:hAnsi="Arial" w:cs="Arial"/>
        </w:rPr>
        <w:t>be carried</w:t>
      </w:r>
      <w:bookmarkEnd w:id="8"/>
      <w:r>
        <w:rPr>
          <w:rFonts w:ascii="Arial" w:hAnsi="Arial" w:cs="Arial"/>
        </w:rPr>
        <w:t xml:space="preserve"> out. Thematic analysis </w:t>
      </w:r>
      <w:r w:rsidR="00642C4A">
        <w:rPr>
          <w:rFonts w:ascii="Arial" w:hAnsi="Arial" w:cs="Arial"/>
        </w:rPr>
        <w:t xml:space="preserve">can </w:t>
      </w:r>
      <w:bookmarkStart w:id="9" w:name="_Int_J4hMA7sc"/>
      <w:r w:rsidR="00642C4A">
        <w:rPr>
          <w:rFonts w:ascii="Arial" w:hAnsi="Arial" w:cs="Arial"/>
        </w:rPr>
        <w:t>be defined</w:t>
      </w:r>
      <w:bookmarkEnd w:id="9"/>
      <w:r w:rsidR="00642C4A">
        <w:rPr>
          <w:rFonts w:ascii="Arial" w:hAnsi="Arial" w:cs="Arial"/>
        </w:rPr>
        <w:t xml:space="preserve"> as the process of </w:t>
      </w:r>
      <w:r w:rsidR="00040BF0">
        <w:rPr>
          <w:rFonts w:ascii="Arial" w:hAnsi="Arial" w:cs="Arial"/>
        </w:rPr>
        <w:t xml:space="preserve">finding, </w:t>
      </w:r>
      <w:bookmarkStart w:id="10" w:name="_Int_d9Gxhffn"/>
      <w:r w:rsidR="00040BF0">
        <w:rPr>
          <w:rFonts w:ascii="Arial" w:hAnsi="Arial" w:cs="Arial"/>
        </w:rPr>
        <w:t>examining</w:t>
      </w:r>
      <w:bookmarkEnd w:id="10"/>
      <w:r w:rsidR="00040BF0">
        <w:rPr>
          <w:rFonts w:ascii="Arial" w:hAnsi="Arial" w:cs="Arial"/>
        </w:rPr>
        <w:t xml:space="preserve"> and explaining </w:t>
      </w:r>
      <w:r w:rsidR="00335B8E">
        <w:rPr>
          <w:rFonts w:ascii="Arial" w:hAnsi="Arial" w:cs="Arial"/>
        </w:rPr>
        <w:t>themes</w:t>
      </w:r>
      <w:r w:rsidR="002357C7">
        <w:rPr>
          <w:rFonts w:ascii="Arial" w:hAnsi="Arial" w:cs="Arial"/>
        </w:rPr>
        <w:t xml:space="preserve"> from qualitative data (</w:t>
      </w:r>
      <w:r w:rsidR="00886DCE">
        <w:rPr>
          <w:rFonts w:ascii="Arial" w:hAnsi="Arial" w:cs="Arial"/>
        </w:rPr>
        <w:t>Clarke &amp; Br</w:t>
      </w:r>
      <w:r w:rsidR="00A73E92">
        <w:rPr>
          <w:rFonts w:ascii="Arial" w:hAnsi="Arial" w:cs="Arial"/>
        </w:rPr>
        <w:t>a</w:t>
      </w:r>
      <w:r w:rsidR="00886DCE">
        <w:rPr>
          <w:rFonts w:ascii="Arial" w:hAnsi="Arial" w:cs="Arial"/>
        </w:rPr>
        <w:t>un</w:t>
      </w:r>
      <w:r w:rsidR="00A73E92">
        <w:rPr>
          <w:rFonts w:ascii="Arial" w:hAnsi="Arial" w:cs="Arial"/>
        </w:rPr>
        <w:t>, 2017)</w:t>
      </w:r>
      <w:r w:rsidR="002357C7">
        <w:rPr>
          <w:rFonts w:ascii="Arial" w:hAnsi="Arial" w:cs="Arial"/>
        </w:rPr>
        <w:t>.</w:t>
      </w:r>
      <w:r w:rsidR="00E20686">
        <w:rPr>
          <w:rFonts w:ascii="Arial" w:hAnsi="Arial" w:cs="Arial"/>
        </w:rPr>
        <w:t xml:space="preserve"> </w:t>
      </w:r>
      <w:r w:rsidR="00CC0C4F">
        <w:rPr>
          <w:rFonts w:ascii="Arial" w:hAnsi="Arial" w:cs="Arial"/>
        </w:rPr>
        <w:t>Braun &amp; Clarke (2006) produced a series of six parts to thematic analysis</w:t>
      </w:r>
      <w:r w:rsidR="00686E8F">
        <w:rPr>
          <w:rFonts w:ascii="Arial" w:hAnsi="Arial" w:cs="Arial"/>
        </w:rPr>
        <w:t xml:space="preserve">, these </w:t>
      </w:r>
      <w:bookmarkStart w:id="11" w:name="_Int_kKubmPbm"/>
      <w:r w:rsidR="00686E8F">
        <w:rPr>
          <w:rFonts w:ascii="Arial" w:hAnsi="Arial" w:cs="Arial"/>
        </w:rPr>
        <w:t>are as followed</w:t>
      </w:r>
      <w:bookmarkEnd w:id="11"/>
      <w:r w:rsidR="00686E8F">
        <w:rPr>
          <w:rFonts w:ascii="Arial" w:hAnsi="Arial" w:cs="Arial"/>
        </w:rPr>
        <w:t xml:space="preserve">: </w:t>
      </w:r>
    </w:p>
    <w:p w14:paraId="5D99258F" w14:textId="33446CAC" w:rsidR="00686E8F" w:rsidRDefault="00686E8F" w:rsidP="00686E8F">
      <w:pPr>
        <w:pStyle w:val="ListParagraph"/>
        <w:numPr>
          <w:ilvl w:val="0"/>
          <w:numId w:val="2"/>
        </w:numPr>
        <w:rPr>
          <w:rFonts w:ascii="Arial" w:hAnsi="Arial" w:cs="Arial"/>
        </w:rPr>
      </w:pPr>
      <w:r>
        <w:rPr>
          <w:rFonts w:ascii="Arial" w:hAnsi="Arial" w:cs="Arial"/>
        </w:rPr>
        <w:t>Familiarise yourself with the data.</w:t>
      </w:r>
    </w:p>
    <w:p w14:paraId="0A620455" w14:textId="72CC717B" w:rsidR="00686E8F" w:rsidRDefault="00686E8F" w:rsidP="00686E8F">
      <w:pPr>
        <w:pStyle w:val="ListParagraph"/>
        <w:numPr>
          <w:ilvl w:val="0"/>
          <w:numId w:val="2"/>
        </w:numPr>
        <w:rPr>
          <w:rFonts w:ascii="Arial" w:hAnsi="Arial" w:cs="Arial"/>
        </w:rPr>
      </w:pPr>
      <w:r>
        <w:rPr>
          <w:rFonts w:ascii="Arial" w:hAnsi="Arial" w:cs="Arial"/>
        </w:rPr>
        <w:t>Produce initial codes.</w:t>
      </w:r>
    </w:p>
    <w:p w14:paraId="01AE7BE7" w14:textId="7E608FE1" w:rsidR="00686E8F" w:rsidRDefault="00686E8F" w:rsidP="00686E8F">
      <w:pPr>
        <w:pStyle w:val="ListParagraph"/>
        <w:numPr>
          <w:ilvl w:val="0"/>
          <w:numId w:val="2"/>
        </w:numPr>
        <w:rPr>
          <w:rFonts w:ascii="Arial" w:hAnsi="Arial" w:cs="Arial"/>
        </w:rPr>
      </w:pPr>
      <w:r>
        <w:rPr>
          <w:rFonts w:ascii="Arial" w:hAnsi="Arial" w:cs="Arial"/>
        </w:rPr>
        <w:t>Look for potential themes</w:t>
      </w:r>
      <w:r w:rsidR="00EF5A77">
        <w:rPr>
          <w:rFonts w:ascii="Arial" w:hAnsi="Arial" w:cs="Arial"/>
        </w:rPr>
        <w:t xml:space="preserve"> – </w:t>
      </w:r>
      <w:r w:rsidR="00EE7FBA">
        <w:rPr>
          <w:rFonts w:ascii="Arial" w:hAnsi="Arial" w:cs="Arial"/>
        </w:rPr>
        <w:t>Braun</w:t>
      </w:r>
      <w:r w:rsidR="00EF5A77">
        <w:rPr>
          <w:rFonts w:ascii="Arial" w:hAnsi="Arial" w:cs="Arial"/>
        </w:rPr>
        <w:t xml:space="preserve"> &amp; Clarke (201</w:t>
      </w:r>
      <w:r w:rsidR="008F26F1">
        <w:rPr>
          <w:rFonts w:ascii="Arial" w:hAnsi="Arial" w:cs="Arial"/>
        </w:rPr>
        <w:t>9</w:t>
      </w:r>
      <w:r w:rsidR="009079FD">
        <w:rPr>
          <w:rFonts w:ascii="Arial" w:hAnsi="Arial" w:cs="Arial"/>
        </w:rPr>
        <w:t>, p.593</w:t>
      </w:r>
      <w:r w:rsidR="00EF5A77">
        <w:rPr>
          <w:rFonts w:ascii="Arial" w:hAnsi="Arial" w:cs="Arial"/>
        </w:rPr>
        <w:t xml:space="preserve">) after revisiting their six stages have altered this stage to ‘generating initial themes’ as </w:t>
      </w:r>
      <w:r w:rsidR="00385F19">
        <w:rPr>
          <w:rFonts w:ascii="Arial" w:hAnsi="Arial" w:cs="Arial"/>
        </w:rPr>
        <w:t xml:space="preserve">themes </w:t>
      </w:r>
      <w:bookmarkStart w:id="12" w:name="_Int_tc2an98X"/>
      <w:r w:rsidR="00385F19">
        <w:rPr>
          <w:rFonts w:ascii="Arial" w:hAnsi="Arial" w:cs="Arial"/>
        </w:rPr>
        <w:t xml:space="preserve">are not </w:t>
      </w:r>
      <w:r w:rsidR="009079FD">
        <w:rPr>
          <w:rFonts w:ascii="Arial" w:hAnsi="Arial" w:cs="Arial"/>
        </w:rPr>
        <w:t>found</w:t>
      </w:r>
      <w:bookmarkEnd w:id="12"/>
      <w:r w:rsidR="009079FD">
        <w:rPr>
          <w:rFonts w:ascii="Arial" w:hAnsi="Arial" w:cs="Arial"/>
        </w:rPr>
        <w:t xml:space="preserve"> ‘in’ the data</w:t>
      </w:r>
      <w:r w:rsidR="00EE7FBA">
        <w:rPr>
          <w:rFonts w:ascii="Arial" w:hAnsi="Arial" w:cs="Arial"/>
        </w:rPr>
        <w:t xml:space="preserve"> as such</w:t>
      </w:r>
      <w:r w:rsidR="009079FD">
        <w:rPr>
          <w:rFonts w:ascii="Arial" w:hAnsi="Arial" w:cs="Arial"/>
        </w:rPr>
        <w:t xml:space="preserve">. </w:t>
      </w:r>
    </w:p>
    <w:p w14:paraId="368D05F7" w14:textId="73CFBDCB" w:rsidR="00686E8F" w:rsidRDefault="00686E8F" w:rsidP="00686E8F">
      <w:pPr>
        <w:pStyle w:val="ListParagraph"/>
        <w:numPr>
          <w:ilvl w:val="0"/>
          <w:numId w:val="2"/>
        </w:numPr>
        <w:rPr>
          <w:rFonts w:ascii="Arial" w:hAnsi="Arial" w:cs="Arial"/>
        </w:rPr>
      </w:pPr>
      <w:r>
        <w:rPr>
          <w:rFonts w:ascii="Arial" w:hAnsi="Arial" w:cs="Arial"/>
        </w:rPr>
        <w:t>Review themes found.</w:t>
      </w:r>
    </w:p>
    <w:p w14:paraId="3963F822" w14:textId="0596EA7F" w:rsidR="00686E8F" w:rsidRDefault="00686E8F" w:rsidP="00686E8F">
      <w:pPr>
        <w:pStyle w:val="ListParagraph"/>
        <w:numPr>
          <w:ilvl w:val="0"/>
          <w:numId w:val="2"/>
        </w:numPr>
        <w:rPr>
          <w:rFonts w:ascii="Arial" w:hAnsi="Arial" w:cs="Arial"/>
        </w:rPr>
      </w:pPr>
      <w:r>
        <w:rPr>
          <w:rFonts w:ascii="Arial" w:hAnsi="Arial" w:cs="Arial"/>
        </w:rPr>
        <w:t>Define what the themes mean.</w:t>
      </w:r>
    </w:p>
    <w:p w14:paraId="0DFDD51C" w14:textId="3CF3B509" w:rsidR="00686E8F" w:rsidRDefault="00686E8F" w:rsidP="00686E8F">
      <w:pPr>
        <w:pStyle w:val="ListParagraph"/>
        <w:numPr>
          <w:ilvl w:val="0"/>
          <w:numId w:val="2"/>
        </w:numPr>
        <w:rPr>
          <w:rFonts w:ascii="Arial" w:hAnsi="Arial" w:cs="Arial"/>
        </w:rPr>
      </w:pPr>
      <w:r>
        <w:rPr>
          <w:rFonts w:ascii="Arial" w:hAnsi="Arial" w:cs="Arial"/>
        </w:rPr>
        <w:t>Write these findings up.</w:t>
      </w:r>
    </w:p>
    <w:p w14:paraId="5A9F7319" w14:textId="57673849" w:rsidR="000278CE" w:rsidRDefault="00DE47E6" w:rsidP="00686E8F">
      <w:pPr>
        <w:rPr>
          <w:rFonts w:ascii="Arial" w:hAnsi="Arial" w:cs="Arial"/>
        </w:rPr>
      </w:pPr>
      <w:r>
        <w:rPr>
          <w:rFonts w:ascii="Arial" w:hAnsi="Arial" w:cs="Arial"/>
        </w:rPr>
        <w:t xml:space="preserve">Maguire &amp; </w:t>
      </w:r>
      <w:r w:rsidR="007073AD">
        <w:rPr>
          <w:rFonts w:ascii="Arial" w:hAnsi="Arial" w:cs="Arial"/>
        </w:rPr>
        <w:t xml:space="preserve">Delahunt (2017) </w:t>
      </w:r>
      <w:r w:rsidR="005B4E4F">
        <w:rPr>
          <w:rFonts w:ascii="Arial" w:hAnsi="Arial" w:cs="Arial"/>
        </w:rPr>
        <w:t>break</w:t>
      </w:r>
      <w:r w:rsidR="0079430D">
        <w:rPr>
          <w:rFonts w:ascii="Arial" w:hAnsi="Arial" w:cs="Arial"/>
        </w:rPr>
        <w:t>s</w:t>
      </w:r>
      <w:r w:rsidR="005B4E4F">
        <w:rPr>
          <w:rFonts w:ascii="Arial" w:hAnsi="Arial" w:cs="Arial"/>
        </w:rPr>
        <w:t xml:space="preserve"> down what each step means, s</w:t>
      </w:r>
      <w:r w:rsidR="009752CD">
        <w:rPr>
          <w:rFonts w:ascii="Arial" w:hAnsi="Arial" w:cs="Arial"/>
        </w:rPr>
        <w:t>tep 1 refers to taking the qualitative data and reading over it several times to understand what the data is showing us</w:t>
      </w:r>
      <w:r w:rsidR="005B4E4F">
        <w:rPr>
          <w:rFonts w:ascii="Arial" w:hAnsi="Arial" w:cs="Arial"/>
        </w:rPr>
        <w:t>.</w:t>
      </w:r>
      <w:r w:rsidR="0079430D">
        <w:rPr>
          <w:rFonts w:ascii="Arial" w:hAnsi="Arial" w:cs="Arial"/>
        </w:rPr>
        <w:t xml:space="preserve"> Therefore, responses from the interview questions (See Appendix</w:t>
      </w:r>
      <w:r w:rsidR="00EF0F9E">
        <w:rPr>
          <w:rFonts w:ascii="Arial" w:hAnsi="Arial" w:cs="Arial"/>
        </w:rPr>
        <w:t xml:space="preserve"> 4</w:t>
      </w:r>
      <w:r w:rsidR="0079430D">
        <w:rPr>
          <w:rFonts w:ascii="Arial" w:hAnsi="Arial" w:cs="Arial"/>
        </w:rPr>
        <w:t xml:space="preserve">) and observation notes were read </w:t>
      </w:r>
      <w:r w:rsidR="00802ECA">
        <w:rPr>
          <w:rFonts w:ascii="Arial" w:hAnsi="Arial" w:cs="Arial"/>
        </w:rPr>
        <w:t>thoroughly</w:t>
      </w:r>
      <w:r w:rsidR="0079430D">
        <w:rPr>
          <w:rFonts w:ascii="Arial" w:hAnsi="Arial" w:cs="Arial"/>
        </w:rPr>
        <w:t>.</w:t>
      </w:r>
      <w:r w:rsidR="005B4E4F">
        <w:rPr>
          <w:rFonts w:ascii="Arial" w:hAnsi="Arial" w:cs="Arial"/>
        </w:rPr>
        <w:t xml:space="preserve"> Step 2 indicates </w:t>
      </w:r>
      <w:r w:rsidR="00D73FDF">
        <w:rPr>
          <w:rFonts w:ascii="Arial" w:hAnsi="Arial" w:cs="Arial"/>
        </w:rPr>
        <w:t xml:space="preserve">the grouping of different </w:t>
      </w:r>
      <w:r w:rsidR="008C2F99">
        <w:rPr>
          <w:rFonts w:ascii="Arial" w:hAnsi="Arial" w:cs="Arial"/>
        </w:rPr>
        <w:t>data in</w:t>
      </w:r>
      <w:r w:rsidR="00802ECA">
        <w:rPr>
          <w:rFonts w:ascii="Arial" w:hAnsi="Arial" w:cs="Arial"/>
        </w:rPr>
        <w:t>to</w:t>
      </w:r>
      <w:r w:rsidR="008C2F99">
        <w:rPr>
          <w:rFonts w:ascii="Arial" w:hAnsi="Arial" w:cs="Arial"/>
        </w:rPr>
        <w:t xml:space="preserve"> similar and significant form</w:t>
      </w:r>
      <w:r w:rsidR="00802ECA">
        <w:rPr>
          <w:rFonts w:ascii="Arial" w:hAnsi="Arial" w:cs="Arial"/>
        </w:rPr>
        <w:t>s</w:t>
      </w:r>
      <w:r w:rsidR="008C2F99">
        <w:rPr>
          <w:rFonts w:ascii="Arial" w:hAnsi="Arial" w:cs="Arial"/>
        </w:rPr>
        <w:t xml:space="preserve">. Step 3 </w:t>
      </w:r>
      <w:r w:rsidR="00C81F81">
        <w:rPr>
          <w:rFonts w:ascii="Arial" w:hAnsi="Arial" w:cs="Arial"/>
        </w:rPr>
        <w:t xml:space="preserve">may </w:t>
      </w:r>
      <w:r w:rsidR="00802ECA">
        <w:rPr>
          <w:rFonts w:ascii="Arial" w:hAnsi="Arial" w:cs="Arial"/>
        </w:rPr>
        <w:t>crossover</w:t>
      </w:r>
      <w:r w:rsidR="00C81F81">
        <w:rPr>
          <w:rFonts w:ascii="Arial" w:hAnsi="Arial" w:cs="Arial"/>
        </w:rPr>
        <w:t xml:space="preserve"> with step 2; it refers to finding themes that occur from the data</w:t>
      </w:r>
      <w:r w:rsidR="00F51C98">
        <w:rPr>
          <w:rFonts w:ascii="Arial" w:hAnsi="Arial" w:cs="Arial"/>
        </w:rPr>
        <w:t xml:space="preserve"> and organising them into different categories.</w:t>
      </w:r>
      <w:r w:rsidR="00407275">
        <w:rPr>
          <w:rFonts w:ascii="Arial" w:hAnsi="Arial" w:cs="Arial"/>
        </w:rPr>
        <w:t xml:space="preserve"> </w:t>
      </w:r>
      <w:r w:rsidR="00EE7FBA">
        <w:rPr>
          <w:rFonts w:ascii="Arial" w:hAnsi="Arial" w:cs="Arial"/>
        </w:rPr>
        <w:t>Braun</w:t>
      </w:r>
      <w:r w:rsidR="00407275">
        <w:rPr>
          <w:rFonts w:ascii="Arial" w:hAnsi="Arial" w:cs="Arial"/>
        </w:rPr>
        <w:t xml:space="preserve"> &amp; Clarke (201</w:t>
      </w:r>
      <w:r w:rsidR="008F26F1">
        <w:rPr>
          <w:rFonts w:ascii="Arial" w:hAnsi="Arial" w:cs="Arial"/>
        </w:rPr>
        <w:t>9</w:t>
      </w:r>
      <w:r w:rsidR="00407275">
        <w:rPr>
          <w:rFonts w:ascii="Arial" w:hAnsi="Arial" w:cs="Arial"/>
        </w:rPr>
        <w:t>) identify themes</w:t>
      </w:r>
      <w:r w:rsidR="00242624">
        <w:rPr>
          <w:rFonts w:ascii="Arial" w:hAnsi="Arial" w:cs="Arial"/>
        </w:rPr>
        <w:t xml:space="preserve"> </w:t>
      </w:r>
      <w:r w:rsidR="00407275">
        <w:rPr>
          <w:rFonts w:ascii="Arial" w:hAnsi="Arial" w:cs="Arial"/>
        </w:rPr>
        <w:t>different</w:t>
      </w:r>
      <w:r w:rsidR="00242624">
        <w:rPr>
          <w:rFonts w:ascii="Arial" w:hAnsi="Arial" w:cs="Arial"/>
        </w:rPr>
        <w:t>ly</w:t>
      </w:r>
      <w:r w:rsidR="00407275">
        <w:rPr>
          <w:rFonts w:ascii="Arial" w:hAnsi="Arial" w:cs="Arial"/>
        </w:rPr>
        <w:t xml:space="preserve"> in all research scenarios and can vary from</w:t>
      </w:r>
      <w:r w:rsidR="00601B44">
        <w:rPr>
          <w:rFonts w:ascii="Arial" w:hAnsi="Arial" w:cs="Arial"/>
        </w:rPr>
        <w:t xml:space="preserve"> summaries to split meanings.</w:t>
      </w:r>
      <w:r w:rsidR="0079430D">
        <w:rPr>
          <w:rFonts w:ascii="Arial" w:hAnsi="Arial" w:cs="Arial"/>
        </w:rPr>
        <w:t xml:space="preserve"> Consequently, </w:t>
      </w:r>
      <w:r w:rsidR="0082075C">
        <w:rPr>
          <w:rFonts w:ascii="Arial" w:hAnsi="Arial" w:cs="Arial"/>
        </w:rPr>
        <w:t xml:space="preserve">after creating initial codes the </w:t>
      </w:r>
      <w:r w:rsidR="0079430D">
        <w:rPr>
          <w:rFonts w:ascii="Arial" w:hAnsi="Arial" w:cs="Arial"/>
        </w:rPr>
        <w:t xml:space="preserve">data was </w:t>
      </w:r>
      <w:r w:rsidR="0082075C">
        <w:rPr>
          <w:rFonts w:ascii="Arial" w:hAnsi="Arial" w:cs="Arial"/>
        </w:rPr>
        <w:t xml:space="preserve">then </w:t>
      </w:r>
      <w:r w:rsidR="0079430D">
        <w:rPr>
          <w:rFonts w:ascii="Arial" w:hAnsi="Arial" w:cs="Arial"/>
        </w:rPr>
        <w:t xml:space="preserve">grouped and categorised into </w:t>
      </w:r>
      <w:r w:rsidR="0082075C">
        <w:rPr>
          <w:rFonts w:ascii="Arial" w:hAnsi="Arial" w:cs="Arial"/>
        </w:rPr>
        <w:t>overarching</w:t>
      </w:r>
      <w:r w:rsidR="0079430D">
        <w:rPr>
          <w:rFonts w:ascii="Arial" w:hAnsi="Arial" w:cs="Arial"/>
        </w:rPr>
        <w:t xml:space="preserve"> </w:t>
      </w:r>
      <w:r w:rsidR="005977FD">
        <w:rPr>
          <w:rFonts w:ascii="Arial" w:hAnsi="Arial" w:cs="Arial"/>
        </w:rPr>
        <w:t>themes (See Appendix</w:t>
      </w:r>
      <w:r w:rsidR="00EF0F9E">
        <w:rPr>
          <w:rFonts w:ascii="Arial" w:hAnsi="Arial" w:cs="Arial"/>
        </w:rPr>
        <w:t xml:space="preserve"> 6</w:t>
      </w:r>
      <w:r w:rsidR="005977FD">
        <w:rPr>
          <w:rFonts w:ascii="Arial" w:hAnsi="Arial" w:cs="Arial"/>
        </w:rPr>
        <w:t xml:space="preserve">). </w:t>
      </w:r>
      <w:r w:rsidR="00E84145">
        <w:rPr>
          <w:rFonts w:ascii="Arial" w:hAnsi="Arial" w:cs="Arial"/>
        </w:rPr>
        <w:t xml:space="preserve">Step 4 points to understanding the themes </w:t>
      </w:r>
      <w:r w:rsidR="00576EF1">
        <w:rPr>
          <w:rFonts w:ascii="Arial" w:hAnsi="Arial" w:cs="Arial"/>
        </w:rPr>
        <w:t>created</w:t>
      </w:r>
      <w:r w:rsidR="00E84145">
        <w:rPr>
          <w:rFonts w:ascii="Arial" w:hAnsi="Arial" w:cs="Arial"/>
        </w:rPr>
        <w:t xml:space="preserve">, </w:t>
      </w:r>
      <w:r w:rsidR="00576EF1">
        <w:rPr>
          <w:rFonts w:ascii="Arial" w:hAnsi="Arial" w:cs="Arial"/>
        </w:rPr>
        <w:t xml:space="preserve">do they coincide </w:t>
      </w:r>
      <w:r w:rsidR="00E84145">
        <w:rPr>
          <w:rFonts w:ascii="Arial" w:hAnsi="Arial" w:cs="Arial"/>
        </w:rPr>
        <w:t>with the research? Step 5</w:t>
      </w:r>
      <w:r w:rsidR="00357B83">
        <w:rPr>
          <w:rFonts w:ascii="Arial" w:hAnsi="Arial" w:cs="Arial"/>
        </w:rPr>
        <w:t xml:space="preserve"> again identifies the themes </w:t>
      </w:r>
      <w:r w:rsidR="00785EC4">
        <w:rPr>
          <w:rFonts w:ascii="Arial" w:hAnsi="Arial" w:cs="Arial"/>
        </w:rPr>
        <w:t xml:space="preserve">and what they are trying to say. Finally step 6 outlines the write up of data for example </w:t>
      </w:r>
      <w:r w:rsidR="00A06C78">
        <w:rPr>
          <w:rFonts w:ascii="Arial" w:hAnsi="Arial" w:cs="Arial"/>
        </w:rPr>
        <w:t xml:space="preserve">in this case study the analysis of results. </w:t>
      </w:r>
    </w:p>
    <w:p w14:paraId="302EBF6E" w14:textId="22AA19CC" w:rsidR="007813D5" w:rsidRDefault="0062209B" w:rsidP="007813D5">
      <w:pPr>
        <w:rPr>
          <w:rFonts w:ascii="Arial" w:hAnsi="Arial" w:cs="Arial"/>
        </w:rPr>
      </w:pPr>
      <w:r>
        <w:rPr>
          <w:rFonts w:ascii="Arial" w:hAnsi="Arial" w:cs="Arial"/>
        </w:rPr>
        <w:t xml:space="preserve">Whilst thematic analysis </w:t>
      </w:r>
      <w:r w:rsidR="00A06C78">
        <w:rPr>
          <w:rFonts w:ascii="Arial" w:hAnsi="Arial" w:cs="Arial"/>
        </w:rPr>
        <w:t>was chosen due to its</w:t>
      </w:r>
      <w:r>
        <w:rPr>
          <w:rFonts w:ascii="Arial" w:hAnsi="Arial" w:cs="Arial"/>
        </w:rPr>
        <w:t xml:space="preserve"> </w:t>
      </w:r>
      <w:r w:rsidR="00A06C78">
        <w:rPr>
          <w:rFonts w:ascii="Arial" w:hAnsi="Arial" w:cs="Arial"/>
        </w:rPr>
        <w:t>flexibility</w:t>
      </w:r>
      <w:r>
        <w:rPr>
          <w:rFonts w:ascii="Arial" w:hAnsi="Arial" w:cs="Arial"/>
        </w:rPr>
        <w:t xml:space="preserve">, </w:t>
      </w:r>
      <w:r w:rsidR="00345E51">
        <w:rPr>
          <w:rFonts w:ascii="Arial" w:hAnsi="Arial" w:cs="Arial"/>
        </w:rPr>
        <w:t xml:space="preserve">limitations </w:t>
      </w:r>
      <w:r w:rsidR="00A06C78">
        <w:rPr>
          <w:rFonts w:ascii="Arial" w:hAnsi="Arial" w:cs="Arial"/>
        </w:rPr>
        <w:t>have</w:t>
      </w:r>
      <w:r>
        <w:rPr>
          <w:rFonts w:ascii="Arial" w:hAnsi="Arial" w:cs="Arial"/>
        </w:rPr>
        <w:t xml:space="preserve"> been </w:t>
      </w:r>
      <w:r w:rsidR="00A06C78">
        <w:rPr>
          <w:rFonts w:ascii="Arial" w:hAnsi="Arial" w:cs="Arial"/>
        </w:rPr>
        <w:t>identified</w:t>
      </w:r>
      <w:r>
        <w:rPr>
          <w:rFonts w:ascii="Arial" w:hAnsi="Arial" w:cs="Arial"/>
        </w:rPr>
        <w:t xml:space="preserve"> on </w:t>
      </w:r>
      <w:r w:rsidR="009325A0">
        <w:rPr>
          <w:rFonts w:ascii="Arial" w:hAnsi="Arial" w:cs="Arial"/>
        </w:rPr>
        <w:t>its potential researcher bias as all data themed and interpreted has been made by the individual carrying out the research (</w:t>
      </w:r>
      <w:r w:rsidR="00767A71">
        <w:rPr>
          <w:rFonts w:ascii="Arial" w:hAnsi="Arial" w:cs="Arial"/>
        </w:rPr>
        <w:t xml:space="preserve">Riger &amp; </w:t>
      </w:r>
      <w:r w:rsidR="00B44FB6">
        <w:rPr>
          <w:rFonts w:ascii="Arial" w:hAnsi="Arial" w:cs="Arial"/>
        </w:rPr>
        <w:t>Sigur</w:t>
      </w:r>
      <w:r w:rsidR="00C304E1">
        <w:rPr>
          <w:rFonts w:ascii="Arial" w:hAnsi="Arial" w:cs="Arial"/>
        </w:rPr>
        <w:t>vinsd</w:t>
      </w:r>
      <w:r w:rsidR="004C0D1E">
        <w:rPr>
          <w:rFonts w:ascii="Arial" w:hAnsi="Arial" w:cs="Arial"/>
        </w:rPr>
        <w:t xml:space="preserve">ottir, </w:t>
      </w:r>
      <w:r w:rsidR="00334618">
        <w:rPr>
          <w:rFonts w:ascii="Arial" w:hAnsi="Arial" w:cs="Arial"/>
        </w:rPr>
        <w:t>2016).</w:t>
      </w:r>
      <w:r w:rsidR="009E55B2">
        <w:rPr>
          <w:rFonts w:ascii="Arial" w:hAnsi="Arial" w:cs="Arial"/>
        </w:rPr>
        <w:t xml:space="preserve"> </w:t>
      </w:r>
      <w:r w:rsidR="00345E51">
        <w:rPr>
          <w:rFonts w:ascii="Arial" w:hAnsi="Arial" w:cs="Arial"/>
        </w:rPr>
        <w:t xml:space="preserve">As previously highlighted by Smith and Noble (2015) bias is present in all data collection methods and can influence results based on opinion. </w:t>
      </w:r>
      <w:r w:rsidR="007813D5">
        <w:rPr>
          <w:rFonts w:ascii="Arial" w:hAnsi="Arial" w:cs="Arial"/>
        </w:rPr>
        <w:t xml:space="preserve">Whilst accepting this as a potential risk to research, it </w:t>
      </w:r>
      <w:r w:rsidR="00A06C78">
        <w:rPr>
          <w:rFonts w:ascii="Arial" w:hAnsi="Arial" w:cs="Arial"/>
        </w:rPr>
        <w:t>was</w:t>
      </w:r>
      <w:r w:rsidR="007813D5">
        <w:rPr>
          <w:rFonts w:ascii="Arial" w:hAnsi="Arial" w:cs="Arial"/>
        </w:rPr>
        <w:t xml:space="preserve"> mitigated by the production of an observation schedule (See </w:t>
      </w:r>
      <w:r w:rsidR="007813D5" w:rsidRPr="004B5586">
        <w:rPr>
          <w:rFonts w:ascii="Arial" w:hAnsi="Arial" w:cs="Arial"/>
        </w:rPr>
        <w:t>Appendix</w:t>
      </w:r>
      <w:r w:rsidR="00EF0F9E" w:rsidRPr="004B5586">
        <w:rPr>
          <w:rFonts w:ascii="Arial" w:hAnsi="Arial" w:cs="Arial"/>
        </w:rPr>
        <w:t xml:space="preserve"> 5</w:t>
      </w:r>
      <w:r w:rsidR="007813D5" w:rsidRPr="004B5586">
        <w:rPr>
          <w:rFonts w:ascii="Arial" w:hAnsi="Arial" w:cs="Arial"/>
        </w:rPr>
        <w:t xml:space="preserve">) to ensure findings are not opinion based and are reported as and when they </w:t>
      </w:r>
      <w:r w:rsidR="007813D5" w:rsidRPr="00242624">
        <w:rPr>
          <w:rFonts w:ascii="Arial" w:hAnsi="Arial" w:cs="Arial"/>
        </w:rPr>
        <w:t>occur.</w:t>
      </w:r>
      <w:r w:rsidR="007813D5">
        <w:rPr>
          <w:rFonts w:ascii="Arial" w:hAnsi="Arial" w:cs="Arial"/>
        </w:rPr>
        <w:t xml:space="preserve"> </w:t>
      </w:r>
    </w:p>
    <w:p w14:paraId="6AA2F981" w14:textId="27BD757B" w:rsidR="00186F2D" w:rsidRDefault="009B7876" w:rsidP="004A33BB">
      <w:pPr>
        <w:rPr>
          <w:rFonts w:ascii="Arial" w:hAnsi="Arial" w:cs="Arial"/>
        </w:rPr>
      </w:pPr>
      <w:r>
        <w:rPr>
          <w:rFonts w:ascii="Arial" w:hAnsi="Arial" w:cs="Arial"/>
        </w:rPr>
        <w:t xml:space="preserve">Ethical considerations were carried out </w:t>
      </w:r>
      <w:r w:rsidR="00E51F5C">
        <w:rPr>
          <w:rFonts w:ascii="Arial" w:hAnsi="Arial" w:cs="Arial"/>
        </w:rPr>
        <w:t>through the completion of an ethics form (Appendix 1)</w:t>
      </w:r>
      <w:r w:rsidR="00910A69">
        <w:rPr>
          <w:rFonts w:ascii="Arial" w:hAnsi="Arial" w:cs="Arial"/>
        </w:rPr>
        <w:t xml:space="preserve"> abiding with core ethical guidance documents such as BERA (2024) and </w:t>
      </w:r>
      <w:r w:rsidR="00AE4C8E">
        <w:rPr>
          <w:rFonts w:ascii="Arial" w:hAnsi="Arial" w:cs="Arial"/>
        </w:rPr>
        <w:t xml:space="preserve">the Education </w:t>
      </w:r>
      <w:r w:rsidR="00DF79C5">
        <w:rPr>
          <w:rFonts w:ascii="Arial" w:hAnsi="Arial" w:cs="Arial"/>
        </w:rPr>
        <w:t>W</w:t>
      </w:r>
      <w:r w:rsidR="00AE4C8E">
        <w:rPr>
          <w:rFonts w:ascii="Arial" w:hAnsi="Arial" w:cs="Arial"/>
        </w:rPr>
        <w:t xml:space="preserve">orkforce </w:t>
      </w:r>
      <w:r w:rsidR="00DF79C5">
        <w:rPr>
          <w:rFonts w:ascii="Arial" w:hAnsi="Arial" w:cs="Arial"/>
        </w:rPr>
        <w:t>C</w:t>
      </w:r>
      <w:r w:rsidR="00AE4C8E">
        <w:rPr>
          <w:rFonts w:ascii="Arial" w:hAnsi="Arial" w:cs="Arial"/>
        </w:rPr>
        <w:t>ouncil (EWC) Code of Conduct</w:t>
      </w:r>
      <w:r w:rsidR="00DF79C5">
        <w:rPr>
          <w:rFonts w:ascii="Arial" w:hAnsi="Arial" w:cs="Arial"/>
        </w:rPr>
        <w:t xml:space="preserve"> (</w:t>
      </w:r>
      <w:r w:rsidR="002F4543">
        <w:rPr>
          <w:rFonts w:ascii="Arial" w:hAnsi="Arial" w:cs="Arial"/>
        </w:rPr>
        <w:t>2024)</w:t>
      </w:r>
      <w:r w:rsidR="005F7D85">
        <w:rPr>
          <w:rFonts w:ascii="Arial" w:hAnsi="Arial" w:cs="Arial"/>
        </w:rPr>
        <w:t xml:space="preserve"> and </w:t>
      </w:r>
      <w:r w:rsidR="004C71D0">
        <w:rPr>
          <w:rFonts w:ascii="Arial" w:hAnsi="Arial" w:cs="Arial"/>
        </w:rPr>
        <w:t xml:space="preserve">UWTSD </w:t>
      </w:r>
      <w:r w:rsidR="00F67755" w:rsidRPr="00F67755">
        <w:rPr>
          <w:rFonts w:ascii="Arial" w:hAnsi="Arial" w:cs="Arial"/>
        </w:rPr>
        <w:t>Research Ethics &amp; Integrity Code of Practice</w:t>
      </w:r>
      <w:r w:rsidR="00F67755">
        <w:rPr>
          <w:rFonts w:ascii="Arial" w:hAnsi="Arial" w:cs="Arial"/>
        </w:rPr>
        <w:t xml:space="preserve"> (202</w:t>
      </w:r>
      <w:r w:rsidR="00AE46BC">
        <w:rPr>
          <w:rFonts w:ascii="Arial" w:hAnsi="Arial" w:cs="Arial"/>
        </w:rPr>
        <w:t>2).</w:t>
      </w:r>
      <w:r w:rsidR="00BE6DEF">
        <w:rPr>
          <w:rFonts w:ascii="Arial" w:hAnsi="Arial" w:cs="Arial"/>
        </w:rPr>
        <w:t xml:space="preserve"> </w:t>
      </w:r>
      <w:r w:rsidR="00C02993">
        <w:rPr>
          <w:rFonts w:ascii="Arial" w:hAnsi="Arial" w:cs="Arial"/>
        </w:rPr>
        <w:t>In accordance with</w:t>
      </w:r>
      <w:r w:rsidR="00887C18">
        <w:rPr>
          <w:rFonts w:ascii="Arial" w:hAnsi="Arial" w:cs="Arial"/>
        </w:rPr>
        <w:t xml:space="preserve"> these guidelines</w:t>
      </w:r>
      <w:r w:rsidR="00961CC3">
        <w:rPr>
          <w:rFonts w:ascii="Arial" w:hAnsi="Arial" w:cs="Arial"/>
        </w:rPr>
        <w:t xml:space="preserve"> participants’ confidentiality and anonymity were given ethical </w:t>
      </w:r>
      <w:r w:rsidR="00961CC3">
        <w:rPr>
          <w:rFonts w:ascii="Arial" w:hAnsi="Arial" w:cs="Arial"/>
        </w:rPr>
        <w:lastRenderedPageBreak/>
        <w:t>consideration</w:t>
      </w:r>
      <w:r w:rsidR="00EA53EB">
        <w:rPr>
          <w:rFonts w:ascii="Arial" w:hAnsi="Arial" w:cs="Arial"/>
        </w:rPr>
        <w:t xml:space="preserve">, </w:t>
      </w:r>
      <w:r w:rsidR="00B74E75">
        <w:rPr>
          <w:rFonts w:ascii="Arial" w:hAnsi="Arial" w:cs="Arial"/>
        </w:rPr>
        <w:t>to be precise</w:t>
      </w:r>
      <w:r w:rsidR="00EA53EB">
        <w:rPr>
          <w:rFonts w:ascii="Arial" w:hAnsi="Arial" w:cs="Arial"/>
        </w:rPr>
        <w:t xml:space="preserve">: no names were recorded </w:t>
      </w:r>
      <w:r w:rsidR="00DE41F5">
        <w:rPr>
          <w:rFonts w:ascii="Arial" w:hAnsi="Arial" w:cs="Arial"/>
        </w:rPr>
        <w:t>for either research method (interviews/observation)</w:t>
      </w:r>
      <w:r w:rsidR="002D6E35">
        <w:rPr>
          <w:rFonts w:ascii="Arial" w:hAnsi="Arial" w:cs="Arial"/>
        </w:rPr>
        <w:t xml:space="preserve"> and </w:t>
      </w:r>
      <w:r w:rsidR="002E3123">
        <w:rPr>
          <w:rFonts w:ascii="Arial" w:hAnsi="Arial" w:cs="Arial"/>
        </w:rPr>
        <w:t xml:space="preserve">all of the collected data was kept </w:t>
      </w:r>
      <w:r w:rsidR="003E3C41">
        <w:rPr>
          <w:rFonts w:ascii="Arial" w:hAnsi="Arial" w:cs="Arial"/>
        </w:rPr>
        <w:t>on the university’s multi authentication, fire walled One Drive system</w:t>
      </w:r>
      <w:r w:rsidR="00082EA0">
        <w:rPr>
          <w:rFonts w:ascii="Arial" w:hAnsi="Arial" w:cs="Arial"/>
        </w:rPr>
        <w:t>.</w:t>
      </w:r>
      <w:r w:rsidR="00003CA8">
        <w:rPr>
          <w:rFonts w:ascii="Arial" w:hAnsi="Arial" w:cs="Arial"/>
        </w:rPr>
        <w:t xml:space="preserve"> Findings from </w:t>
      </w:r>
      <w:r w:rsidR="00805B35">
        <w:rPr>
          <w:rFonts w:ascii="Arial" w:hAnsi="Arial" w:cs="Arial"/>
        </w:rPr>
        <w:t xml:space="preserve">this data </w:t>
      </w:r>
      <w:r w:rsidR="00946D61">
        <w:rPr>
          <w:rFonts w:ascii="Arial" w:hAnsi="Arial" w:cs="Arial"/>
        </w:rPr>
        <w:t>were/</w:t>
      </w:r>
      <w:r w:rsidR="00805B35">
        <w:rPr>
          <w:rFonts w:ascii="Arial" w:hAnsi="Arial" w:cs="Arial"/>
        </w:rPr>
        <w:t>will not be discussed outside of this case study.</w:t>
      </w:r>
      <w:r w:rsidR="0074432D">
        <w:rPr>
          <w:rFonts w:ascii="Arial" w:hAnsi="Arial" w:cs="Arial"/>
        </w:rPr>
        <w:t xml:space="preserve"> </w:t>
      </w:r>
      <w:r w:rsidR="00A36D6B">
        <w:rPr>
          <w:rFonts w:ascii="Arial" w:hAnsi="Arial" w:cs="Arial"/>
        </w:rPr>
        <w:t>To uphold professionalism outlined within the EWC code of conduct (2024) interviews were held in a private</w:t>
      </w:r>
      <w:r w:rsidR="00A16548">
        <w:rPr>
          <w:rFonts w:ascii="Arial" w:hAnsi="Arial" w:cs="Arial"/>
        </w:rPr>
        <w:t>, safe</w:t>
      </w:r>
      <w:r w:rsidR="00A36D6B">
        <w:rPr>
          <w:rFonts w:ascii="Arial" w:hAnsi="Arial" w:cs="Arial"/>
        </w:rPr>
        <w:t xml:space="preserve"> space in the school such as an office or classroom.</w:t>
      </w:r>
      <w:r w:rsidR="00186F2D" w:rsidRPr="00186F2D">
        <w:rPr>
          <w:rFonts w:ascii="Arial" w:hAnsi="Arial" w:cs="Arial"/>
        </w:rPr>
        <w:t xml:space="preserve"> </w:t>
      </w:r>
      <w:r w:rsidR="00186F2D">
        <w:rPr>
          <w:rFonts w:ascii="Arial" w:hAnsi="Arial" w:cs="Arial"/>
        </w:rPr>
        <w:t>All participants have the right to find out findings from this study therefore, feedback will be given on request in an appropriate method.</w:t>
      </w:r>
    </w:p>
    <w:p w14:paraId="7673FC9A" w14:textId="0E9B0F6C" w:rsidR="00E97ECC" w:rsidRDefault="00CE4624" w:rsidP="00A502B7">
      <w:pPr>
        <w:rPr>
          <w:rFonts w:ascii="Arial" w:hAnsi="Arial" w:cs="Arial"/>
        </w:rPr>
      </w:pPr>
      <w:r>
        <w:rPr>
          <w:rFonts w:ascii="Arial" w:hAnsi="Arial" w:cs="Arial"/>
        </w:rPr>
        <w:t>For the research methods</w:t>
      </w:r>
      <w:r w:rsidR="000C6326">
        <w:rPr>
          <w:rFonts w:ascii="Arial" w:hAnsi="Arial" w:cs="Arial"/>
        </w:rPr>
        <w:t xml:space="preserve"> discussed in the ethics form</w:t>
      </w:r>
      <w:r>
        <w:rPr>
          <w:rFonts w:ascii="Arial" w:hAnsi="Arial" w:cs="Arial"/>
        </w:rPr>
        <w:t xml:space="preserve"> (Appendix </w:t>
      </w:r>
      <w:r w:rsidR="000C6326">
        <w:rPr>
          <w:rFonts w:ascii="Arial" w:hAnsi="Arial" w:cs="Arial"/>
        </w:rPr>
        <w:t xml:space="preserve">1) </w:t>
      </w:r>
      <w:r w:rsidR="007A6461">
        <w:rPr>
          <w:rFonts w:ascii="Arial" w:hAnsi="Arial" w:cs="Arial"/>
        </w:rPr>
        <w:t>and i</w:t>
      </w:r>
      <w:r w:rsidR="000C6326">
        <w:rPr>
          <w:rFonts w:ascii="Arial" w:hAnsi="Arial" w:cs="Arial"/>
        </w:rPr>
        <w:t>n</w:t>
      </w:r>
      <w:r w:rsidR="00773DD4">
        <w:rPr>
          <w:rFonts w:ascii="Arial" w:hAnsi="Arial" w:cs="Arial"/>
        </w:rPr>
        <w:t xml:space="preserve">-line with the </w:t>
      </w:r>
      <w:r w:rsidR="008A787A">
        <w:rPr>
          <w:rFonts w:ascii="Arial" w:hAnsi="Arial" w:cs="Arial"/>
        </w:rPr>
        <w:t>BERA (2024</w:t>
      </w:r>
      <w:r w:rsidR="0064143D">
        <w:rPr>
          <w:rFonts w:ascii="Arial" w:hAnsi="Arial" w:cs="Arial"/>
        </w:rPr>
        <w:t>, p.</w:t>
      </w:r>
      <w:r w:rsidR="003A11E7">
        <w:rPr>
          <w:rFonts w:ascii="Arial" w:hAnsi="Arial" w:cs="Arial"/>
        </w:rPr>
        <w:t>13</w:t>
      </w:r>
      <w:r w:rsidR="008A787A">
        <w:rPr>
          <w:rFonts w:ascii="Arial" w:hAnsi="Arial" w:cs="Arial"/>
        </w:rPr>
        <w:t>) guidelines</w:t>
      </w:r>
      <w:r w:rsidR="005F7390">
        <w:rPr>
          <w:rFonts w:ascii="Arial" w:hAnsi="Arial" w:cs="Arial"/>
        </w:rPr>
        <w:t xml:space="preserve"> on consent</w:t>
      </w:r>
      <w:r w:rsidR="00446DB9">
        <w:rPr>
          <w:rFonts w:ascii="Arial" w:hAnsi="Arial" w:cs="Arial"/>
        </w:rPr>
        <w:t xml:space="preserve">, voluntary informed consent was provided </w:t>
      </w:r>
      <w:r w:rsidR="00384E75">
        <w:rPr>
          <w:rFonts w:ascii="Arial" w:hAnsi="Arial" w:cs="Arial"/>
        </w:rPr>
        <w:t xml:space="preserve">at the start of the study </w:t>
      </w:r>
      <w:r w:rsidR="000B43AE">
        <w:rPr>
          <w:rFonts w:ascii="Arial" w:hAnsi="Arial" w:cs="Arial"/>
        </w:rPr>
        <w:t xml:space="preserve">by </w:t>
      </w:r>
      <w:r w:rsidR="00143CE0">
        <w:rPr>
          <w:rFonts w:ascii="Arial" w:hAnsi="Arial" w:cs="Arial"/>
        </w:rPr>
        <w:t xml:space="preserve">participants. </w:t>
      </w:r>
      <w:r w:rsidR="00DF21ED">
        <w:rPr>
          <w:rFonts w:ascii="Arial" w:hAnsi="Arial" w:cs="Arial"/>
        </w:rPr>
        <w:t xml:space="preserve">Interviewed staff members </w:t>
      </w:r>
      <w:r w:rsidR="007051D9">
        <w:rPr>
          <w:rFonts w:ascii="Arial" w:hAnsi="Arial" w:cs="Arial"/>
        </w:rPr>
        <w:t>completed consent forms</w:t>
      </w:r>
      <w:r w:rsidR="00B14E70">
        <w:rPr>
          <w:rFonts w:ascii="Arial" w:hAnsi="Arial" w:cs="Arial"/>
        </w:rPr>
        <w:t xml:space="preserve"> (See Appendix 2)</w:t>
      </w:r>
      <w:r w:rsidR="007051D9">
        <w:rPr>
          <w:rFonts w:ascii="Arial" w:hAnsi="Arial" w:cs="Arial"/>
        </w:rPr>
        <w:t xml:space="preserve"> prior to the interview taking place</w:t>
      </w:r>
      <w:r w:rsidR="007F1715">
        <w:rPr>
          <w:rFonts w:ascii="Arial" w:hAnsi="Arial" w:cs="Arial"/>
        </w:rPr>
        <w:t>. Continuous</w:t>
      </w:r>
      <w:r w:rsidR="009E5FAC">
        <w:rPr>
          <w:rFonts w:ascii="Arial" w:hAnsi="Arial" w:cs="Arial"/>
        </w:rPr>
        <w:t xml:space="preserve"> assent</w:t>
      </w:r>
      <w:r w:rsidR="000F48F4">
        <w:rPr>
          <w:rFonts w:ascii="Arial" w:hAnsi="Arial" w:cs="Arial"/>
        </w:rPr>
        <w:t xml:space="preserve"> </w:t>
      </w:r>
      <w:r w:rsidR="007C5FEE">
        <w:rPr>
          <w:rFonts w:ascii="Arial" w:hAnsi="Arial" w:cs="Arial"/>
        </w:rPr>
        <w:t>was obtained by reiterating that participants ha</w:t>
      </w:r>
      <w:r w:rsidR="00533C47">
        <w:rPr>
          <w:rFonts w:ascii="Arial" w:hAnsi="Arial" w:cs="Arial"/>
        </w:rPr>
        <w:t>ve</w:t>
      </w:r>
      <w:r w:rsidR="007C5FEE">
        <w:rPr>
          <w:rFonts w:ascii="Arial" w:hAnsi="Arial" w:cs="Arial"/>
        </w:rPr>
        <w:t xml:space="preserve"> the right to withdraw from the study at any time </w:t>
      </w:r>
      <w:r w:rsidR="00533C47">
        <w:rPr>
          <w:rFonts w:ascii="Arial" w:hAnsi="Arial" w:cs="Arial"/>
        </w:rPr>
        <w:t xml:space="preserve">and confirming their willingness to continue. </w:t>
      </w:r>
      <w:r w:rsidR="0058448A">
        <w:rPr>
          <w:rFonts w:ascii="Arial" w:hAnsi="Arial" w:cs="Arial"/>
        </w:rPr>
        <w:t xml:space="preserve">If by any reason participants </w:t>
      </w:r>
      <w:r w:rsidR="001649BD">
        <w:rPr>
          <w:rFonts w:ascii="Arial" w:hAnsi="Arial" w:cs="Arial"/>
        </w:rPr>
        <w:t>are unable to completely understand the research and their role within the research</w:t>
      </w:r>
      <w:r w:rsidR="002A66F5">
        <w:rPr>
          <w:rFonts w:ascii="Arial" w:hAnsi="Arial" w:cs="Arial"/>
        </w:rPr>
        <w:t xml:space="preserve">, the researcher must negotiate their consent with a close, reliable </w:t>
      </w:r>
      <w:r w:rsidR="00E32FCE">
        <w:rPr>
          <w:rFonts w:ascii="Arial" w:hAnsi="Arial" w:cs="Arial"/>
        </w:rPr>
        <w:t xml:space="preserve">representative (BERA, 2024, p.14). </w:t>
      </w:r>
      <w:r w:rsidR="0022752D">
        <w:rPr>
          <w:rFonts w:ascii="Arial" w:hAnsi="Arial" w:cs="Arial"/>
        </w:rPr>
        <w:t>Therefore,</w:t>
      </w:r>
      <w:r w:rsidR="00217056">
        <w:rPr>
          <w:rFonts w:ascii="Arial" w:hAnsi="Arial" w:cs="Arial"/>
        </w:rPr>
        <w:t xml:space="preserve"> </w:t>
      </w:r>
      <w:r w:rsidR="000C2B9B">
        <w:rPr>
          <w:rFonts w:ascii="Arial" w:hAnsi="Arial" w:cs="Arial"/>
        </w:rPr>
        <w:t>due to vulnerability of selected pupils observed with 90%</w:t>
      </w:r>
      <w:r w:rsidR="0038758B">
        <w:rPr>
          <w:rFonts w:ascii="Arial" w:hAnsi="Arial" w:cs="Arial"/>
        </w:rPr>
        <w:t xml:space="preserve"> being</w:t>
      </w:r>
      <w:r w:rsidR="000C2B9B">
        <w:rPr>
          <w:rFonts w:ascii="Arial" w:hAnsi="Arial" w:cs="Arial"/>
        </w:rPr>
        <w:t xml:space="preserve"> non-verbal</w:t>
      </w:r>
      <w:r w:rsidR="00B26186">
        <w:rPr>
          <w:rFonts w:ascii="Arial" w:hAnsi="Arial" w:cs="Arial"/>
        </w:rPr>
        <w:t xml:space="preserve"> </w:t>
      </w:r>
      <w:r w:rsidR="00A52709">
        <w:rPr>
          <w:rFonts w:ascii="Arial" w:hAnsi="Arial" w:cs="Arial"/>
        </w:rPr>
        <w:t xml:space="preserve">an </w:t>
      </w:r>
      <w:r w:rsidR="0022752D">
        <w:rPr>
          <w:rFonts w:ascii="Arial" w:hAnsi="Arial" w:cs="Arial"/>
        </w:rPr>
        <w:t>overriding consent</w:t>
      </w:r>
      <w:r w:rsidR="00A52709">
        <w:rPr>
          <w:rFonts w:ascii="Arial" w:hAnsi="Arial" w:cs="Arial"/>
        </w:rPr>
        <w:t xml:space="preserve"> form (See Appendix 3)</w:t>
      </w:r>
      <w:r w:rsidR="0022752D">
        <w:rPr>
          <w:rFonts w:ascii="Arial" w:hAnsi="Arial" w:cs="Arial"/>
        </w:rPr>
        <w:t xml:space="preserve"> was </w:t>
      </w:r>
      <w:r w:rsidR="00A52709">
        <w:rPr>
          <w:rFonts w:ascii="Arial" w:hAnsi="Arial" w:cs="Arial"/>
        </w:rPr>
        <w:t xml:space="preserve">completed by the school </w:t>
      </w:r>
      <w:r w:rsidR="00C56B1B">
        <w:rPr>
          <w:rFonts w:ascii="Arial" w:hAnsi="Arial" w:cs="Arial"/>
        </w:rPr>
        <w:t xml:space="preserve">staff </w:t>
      </w:r>
      <w:r w:rsidR="00CB7D5A">
        <w:rPr>
          <w:rFonts w:ascii="Arial" w:hAnsi="Arial" w:cs="Arial"/>
        </w:rPr>
        <w:t xml:space="preserve">for the observation </w:t>
      </w:r>
      <w:r w:rsidR="00EC684E">
        <w:rPr>
          <w:rFonts w:ascii="Arial" w:hAnsi="Arial" w:cs="Arial"/>
        </w:rPr>
        <w:t>to take place.</w:t>
      </w:r>
      <w:r w:rsidR="00D411A1">
        <w:rPr>
          <w:rFonts w:ascii="Arial" w:hAnsi="Arial" w:cs="Arial"/>
        </w:rPr>
        <w:t xml:space="preserve"> </w:t>
      </w:r>
      <w:r w:rsidR="002F15F5">
        <w:rPr>
          <w:rFonts w:ascii="Arial" w:hAnsi="Arial" w:cs="Arial"/>
        </w:rPr>
        <w:t xml:space="preserve">Pupils were not asked any questions relating to the case study </w:t>
      </w:r>
      <w:r w:rsidR="0093023A">
        <w:rPr>
          <w:rFonts w:ascii="Arial" w:hAnsi="Arial" w:cs="Arial"/>
        </w:rPr>
        <w:t>due to discussions with the school where it was deemed not ethically appropriate</w:t>
      </w:r>
      <w:r w:rsidR="00B26186">
        <w:rPr>
          <w:rFonts w:ascii="Arial" w:hAnsi="Arial" w:cs="Arial"/>
        </w:rPr>
        <w:t>.</w:t>
      </w:r>
      <w:r w:rsidR="0093023A">
        <w:rPr>
          <w:rFonts w:ascii="Arial" w:hAnsi="Arial" w:cs="Arial"/>
        </w:rPr>
        <w:t xml:space="preserve"> </w:t>
      </w:r>
      <w:r w:rsidR="001C7E08">
        <w:rPr>
          <w:rFonts w:ascii="Arial" w:hAnsi="Arial" w:cs="Arial"/>
        </w:rPr>
        <w:t xml:space="preserve">Supporting pupils with ALN </w:t>
      </w:r>
      <w:r w:rsidR="001B2EB0">
        <w:rPr>
          <w:rFonts w:ascii="Arial" w:hAnsi="Arial" w:cs="Arial"/>
        </w:rPr>
        <w:t xml:space="preserve">leads to a more cohesive community, which is one of the seven aims </w:t>
      </w:r>
      <w:r w:rsidR="00135F9E">
        <w:rPr>
          <w:rFonts w:ascii="Arial" w:hAnsi="Arial" w:cs="Arial"/>
        </w:rPr>
        <w:t>of the Well-being of Future Generations Act (Welsh Government, 2015)</w:t>
      </w:r>
      <w:r w:rsidR="00A131FA">
        <w:rPr>
          <w:rFonts w:ascii="Arial" w:hAnsi="Arial" w:cs="Arial"/>
        </w:rPr>
        <w:t xml:space="preserve"> </w:t>
      </w:r>
      <w:r w:rsidR="009D6F9E">
        <w:rPr>
          <w:rFonts w:ascii="Arial" w:hAnsi="Arial" w:cs="Arial"/>
        </w:rPr>
        <w:t xml:space="preserve">as it helps to </w:t>
      </w:r>
      <w:r w:rsidR="00A131FA">
        <w:rPr>
          <w:rFonts w:ascii="Arial" w:hAnsi="Arial" w:cs="Arial"/>
        </w:rPr>
        <w:t>buil</w:t>
      </w:r>
      <w:r w:rsidR="009D6F9E">
        <w:rPr>
          <w:rFonts w:ascii="Arial" w:hAnsi="Arial" w:cs="Arial"/>
        </w:rPr>
        <w:t>d</w:t>
      </w:r>
      <w:r w:rsidR="00A131FA">
        <w:rPr>
          <w:rFonts w:ascii="Arial" w:hAnsi="Arial" w:cs="Arial"/>
        </w:rPr>
        <w:t xml:space="preserve"> a more inclusive </w:t>
      </w:r>
      <w:r w:rsidR="009D6F9E">
        <w:rPr>
          <w:rFonts w:ascii="Arial" w:hAnsi="Arial" w:cs="Arial"/>
        </w:rPr>
        <w:t xml:space="preserve">curriculum. </w:t>
      </w:r>
    </w:p>
    <w:p w14:paraId="5CDB46AC" w14:textId="4B88B879" w:rsidR="00C43201" w:rsidRDefault="00733B4E" w:rsidP="00A502B7">
      <w:pPr>
        <w:rPr>
          <w:rFonts w:ascii="Arial" w:hAnsi="Arial" w:cs="Arial"/>
        </w:rPr>
      </w:pPr>
      <w:r w:rsidRPr="00242624">
        <w:rPr>
          <w:rFonts w:ascii="Arial" w:hAnsi="Arial" w:cs="Arial"/>
        </w:rPr>
        <w:t>In line with</w:t>
      </w:r>
      <w:r>
        <w:rPr>
          <w:rFonts w:ascii="Arial" w:hAnsi="Arial" w:cs="Arial"/>
        </w:rPr>
        <w:t xml:space="preserve"> the thematic approach, the data was analysed </w:t>
      </w:r>
      <w:r w:rsidR="007760BD">
        <w:rPr>
          <w:rFonts w:ascii="Arial" w:hAnsi="Arial" w:cs="Arial"/>
        </w:rPr>
        <w:t>by identifying</w:t>
      </w:r>
      <w:r>
        <w:rPr>
          <w:rFonts w:ascii="Arial" w:hAnsi="Arial" w:cs="Arial"/>
        </w:rPr>
        <w:t xml:space="preserve"> themes from</w:t>
      </w:r>
      <w:r w:rsidR="007760BD">
        <w:rPr>
          <w:rFonts w:ascii="Arial" w:hAnsi="Arial" w:cs="Arial"/>
        </w:rPr>
        <w:t xml:space="preserve"> the qualitative </w:t>
      </w:r>
      <w:r>
        <w:rPr>
          <w:rFonts w:ascii="Arial" w:hAnsi="Arial" w:cs="Arial"/>
        </w:rPr>
        <w:t xml:space="preserve">interviewee responses and observations from the classroom. </w:t>
      </w:r>
      <w:r w:rsidR="00C43201">
        <w:rPr>
          <w:rFonts w:ascii="Arial" w:hAnsi="Arial" w:cs="Arial"/>
        </w:rPr>
        <w:t>From this data, four themes were apparent: Social communication difficulties, Peer relationships, Emotion and behavioural responses</w:t>
      </w:r>
      <w:r w:rsidR="00242624">
        <w:rPr>
          <w:rFonts w:ascii="Arial" w:hAnsi="Arial" w:cs="Arial"/>
        </w:rPr>
        <w:t>,</w:t>
      </w:r>
      <w:r w:rsidR="00C43201">
        <w:rPr>
          <w:rFonts w:ascii="Arial" w:hAnsi="Arial" w:cs="Arial"/>
        </w:rPr>
        <w:t xml:space="preserve"> and Interventions and strategies that have been put into place (See Appendix</w:t>
      </w:r>
      <w:r w:rsidR="001375C5">
        <w:rPr>
          <w:rFonts w:ascii="Arial" w:hAnsi="Arial" w:cs="Arial"/>
        </w:rPr>
        <w:t xml:space="preserve"> 6</w:t>
      </w:r>
      <w:r w:rsidR="00C43201">
        <w:rPr>
          <w:rFonts w:ascii="Arial" w:hAnsi="Arial" w:cs="Arial"/>
        </w:rPr>
        <w:t xml:space="preserve">). </w:t>
      </w:r>
      <w:r w:rsidR="00242624">
        <w:rPr>
          <w:rFonts w:ascii="Arial" w:hAnsi="Arial" w:cs="Arial"/>
        </w:rPr>
        <w:t>One</w:t>
      </w:r>
      <w:r w:rsidR="00C43201">
        <w:rPr>
          <w:rFonts w:ascii="Arial" w:hAnsi="Arial" w:cs="Arial"/>
        </w:rPr>
        <w:t xml:space="preserve"> of the main observations made were that 90% of pupils were completely nonverbal. </w:t>
      </w:r>
      <w:r w:rsidR="005205EC">
        <w:rPr>
          <w:rFonts w:ascii="Arial" w:hAnsi="Arial" w:cs="Arial"/>
        </w:rPr>
        <w:t>Nonverbal learning disabilities such as sele</w:t>
      </w:r>
      <w:r w:rsidR="00AA3A71">
        <w:rPr>
          <w:rFonts w:ascii="Arial" w:hAnsi="Arial" w:cs="Arial"/>
        </w:rPr>
        <w:t>ctive mutism, make</w:t>
      </w:r>
      <w:r w:rsidR="008A2F88">
        <w:rPr>
          <w:rFonts w:ascii="Arial" w:hAnsi="Arial" w:cs="Arial"/>
        </w:rPr>
        <w:t>s</w:t>
      </w:r>
      <w:r w:rsidR="00AA3A71">
        <w:rPr>
          <w:rFonts w:ascii="Arial" w:hAnsi="Arial" w:cs="Arial"/>
        </w:rPr>
        <w:t xml:space="preserve"> it harder for </w:t>
      </w:r>
      <w:r w:rsidR="008A2F88">
        <w:rPr>
          <w:rFonts w:ascii="Arial" w:hAnsi="Arial" w:cs="Arial"/>
        </w:rPr>
        <w:t xml:space="preserve">a </w:t>
      </w:r>
      <w:r w:rsidR="00AA3A71">
        <w:rPr>
          <w:rFonts w:ascii="Arial" w:hAnsi="Arial" w:cs="Arial"/>
        </w:rPr>
        <w:t xml:space="preserve">child to </w:t>
      </w:r>
      <w:r w:rsidR="00C857E3">
        <w:rPr>
          <w:rFonts w:ascii="Arial" w:hAnsi="Arial" w:cs="Arial"/>
        </w:rPr>
        <w:t xml:space="preserve">process visuals, </w:t>
      </w:r>
      <w:r w:rsidR="00B87F57">
        <w:rPr>
          <w:rFonts w:ascii="Arial" w:hAnsi="Arial" w:cs="Arial"/>
        </w:rPr>
        <w:t>spatial</w:t>
      </w:r>
      <w:r w:rsidR="008A2F88">
        <w:rPr>
          <w:rFonts w:ascii="Arial" w:hAnsi="Arial" w:cs="Arial"/>
        </w:rPr>
        <w:t xml:space="preserve"> perception</w:t>
      </w:r>
      <w:r w:rsidR="00B87F57">
        <w:rPr>
          <w:rFonts w:ascii="Arial" w:hAnsi="Arial" w:cs="Arial"/>
        </w:rPr>
        <w:t xml:space="preserve"> and </w:t>
      </w:r>
      <w:r w:rsidR="00181304">
        <w:rPr>
          <w:rFonts w:ascii="Arial" w:hAnsi="Arial" w:cs="Arial"/>
        </w:rPr>
        <w:t>use</w:t>
      </w:r>
      <w:r w:rsidR="008A2F88">
        <w:rPr>
          <w:rFonts w:ascii="Arial" w:hAnsi="Arial" w:cs="Arial"/>
        </w:rPr>
        <w:t xml:space="preserve"> </w:t>
      </w:r>
      <w:r w:rsidR="00181304">
        <w:rPr>
          <w:rFonts w:ascii="Arial" w:hAnsi="Arial" w:cs="Arial"/>
        </w:rPr>
        <w:t xml:space="preserve">appropriate </w:t>
      </w:r>
      <w:r w:rsidR="00997E44">
        <w:rPr>
          <w:rFonts w:ascii="Arial" w:hAnsi="Arial" w:cs="Arial"/>
        </w:rPr>
        <w:t>social cues (</w:t>
      </w:r>
      <w:proofErr w:type="spellStart"/>
      <w:r w:rsidR="000B6433">
        <w:rPr>
          <w:rFonts w:ascii="Arial" w:hAnsi="Arial" w:cs="Arial"/>
        </w:rPr>
        <w:t>Mammarella</w:t>
      </w:r>
      <w:proofErr w:type="spellEnd"/>
      <w:r w:rsidR="000B6433">
        <w:rPr>
          <w:rFonts w:ascii="Arial" w:hAnsi="Arial" w:cs="Arial"/>
        </w:rPr>
        <w:t xml:space="preserve"> &amp;</w:t>
      </w:r>
      <w:r w:rsidR="00181304">
        <w:rPr>
          <w:rFonts w:ascii="Arial" w:hAnsi="Arial" w:cs="Arial"/>
        </w:rPr>
        <w:t xml:space="preserve"> </w:t>
      </w:r>
      <w:proofErr w:type="spellStart"/>
      <w:r w:rsidR="00181304">
        <w:rPr>
          <w:rFonts w:ascii="Arial" w:hAnsi="Arial" w:cs="Arial"/>
        </w:rPr>
        <w:t>Cornoldi</w:t>
      </w:r>
      <w:proofErr w:type="spellEnd"/>
      <w:r w:rsidR="00181304">
        <w:rPr>
          <w:rFonts w:ascii="Arial" w:hAnsi="Arial" w:cs="Arial"/>
        </w:rPr>
        <w:t>, 2014)</w:t>
      </w:r>
      <w:r w:rsidR="007760BD">
        <w:rPr>
          <w:rFonts w:ascii="Arial" w:hAnsi="Arial" w:cs="Arial"/>
        </w:rPr>
        <w:t>, t</w:t>
      </w:r>
      <w:r w:rsidR="0006443E">
        <w:rPr>
          <w:rFonts w:ascii="Arial" w:hAnsi="Arial" w:cs="Arial"/>
        </w:rPr>
        <w:t xml:space="preserve">his </w:t>
      </w:r>
      <w:r w:rsidR="00B643A4">
        <w:rPr>
          <w:rFonts w:ascii="Arial" w:hAnsi="Arial" w:cs="Arial"/>
        </w:rPr>
        <w:t>correlates with</w:t>
      </w:r>
      <w:r w:rsidR="0006443E">
        <w:rPr>
          <w:rFonts w:ascii="Arial" w:hAnsi="Arial" w:cs="Arial"/>
        </w:rPr>
        <w:t xml:space="preserve"> theme one (See Appendix</w:t>
      </w:r>
      <w:r w:rsidR="00242624">
        <w:rPr>
          <w:rFonts w:ascii="Arial" w:hAnsi="Arial" w:cs="Arial"/>
        </w:rPr>
        <w:t xml:space="preserve"> 6</w:t>
      </w:r>
      <w:r w:rsidR="0006443E">
        <w:rPr>
          <w:rFonts w:ascii="Arial" w:hAnsi="Arial" w:cs="Arial"/>
        </w:rPr>
        <w:t>)</w:t>
      </w:r>
      <w:r w:rsidR="007760BD">
        <w:rPr>
          <w:rFonts w:ascii="Arial" w:hAnsi="Arial" w:cs="Arial"/>
        </w:rPr>
        <w:t>. T</w:t>
      </w:r>
      <w:r w:rsidR="00B643A4">
        <w:rPr>
          <w:rFonts w:ascii="Arial" w:hAnsi="Arial" w:cs="Arial"/>
        </w:rPr>
        <w:t>he</w:t>
      </w:r>
      <w:r w:rsidR="0006443E">
        <w:rPr>
          <w:rFonts w:ascii="Arial" w:hAnsi="Arial" w:cs="Arial"/>
        </w:rPr>
        <w:t xml:space="preserve"> data suggested pupils found it difficult to communicate with one another verbally and nonverbally, </w:t>
      </w:r>
      <w:r w:rsidR="00B643A4">
        <w:rPr>
          <w:rFonts w:ascii="Arial" w:hAnsi="Arial" w:cs="Arial"/>
        </w:rPr>
        <w:t>specifically they were</w:t>
      </w:r>
      <w:r w:rsidR="0006443E">
        <w:rPr>
          <w:rFonts w:ascii="Arial" w:hAnsi="Arial" w:cs="Arial"/>
        </w:rPr>
        <w:t xml:space="preserve"> unable to hold eye contact</w:t>
      </w:r>
      <w:r w:rsidR="00242624">
        <w:rPr>
          <w:rFonts w:ascii="Arial" w:hAnsi="Arial" w:cs="Arial"/>
        </w:rPr>
        <w:t>. They were also</w:t>
      </w:r>
      <w:r w:rsidR="0006443E">
        <w:rPr>
          <w:rFonts w:ascii="Arial" w:hAnsi="Arial" w:cs="Arial"/>
        </w:rPr>
        <w:t xml:space="preserve"> displaying expressive language difficulties with staff members</w:t>
      </w:r>
      <w:r w:rsidR="00B643A4">
        <w:rPr>
          <w:rFonts w:ascii="Arial" w:hAnsi="Arial" w:cs="Arial"/>
        </w:rPr>
        <w:t>,</w:t>
      </w:r>
      <w:r w:rsidR="0006443E">
        <w:rPr>
          <w:rFonts w:ascii="Arial" w:hAnsi="Arial" w:cs="Arial"/>
        </w:rPr>
        <w:t xml:space="preserve"> highlighted by Spence (2018)</w:t>
      </w:r>
      <w:r w:rsidR="00B643A4">
        <w:rPr>
          <w:rFonts w:ascii="Arial" w:hAnsi="Arial" w:cs="Arial"/>
        </w:rPr>
        <w:t>,</w:t>
      </w:r>
      <w:r w:rsidR="0006443E">
        <w:rPr>
          <w:rFonts w:ascii="Arial" w:hAnsi="Arial" w:cs="Arial"/>
        </w:rPr>
        <w:t xml:space="preserve"> children were unable to verbally communicate basic needs such as going to the toilet. </w:t>
      </w:r>
      <w:r w:rsidR="00B643A4">
        <w:rPr>
          <w:rFonts w:ascii="Arial" w:hAnsi="Arial" w:cs="Arial"/>
        </w:rPr>
        <w:t xml:space="preserve">This means pupils are failing to build peer relationships which is a crucial factor in supporting social and cognitive development (Rubin, et al, 2015). </w:t>
      </w:r>
    </w:p>
    <w:p w14:paraId="62A599D3" w14:textId="01E3268F" w:rsidR="005B78DD" w:rsidRDefault="00242624" w:rsidP="00A502B7">
      <w:pPr>
        <w:rPr>
          <w:rFonts w:ascii="Arial" w:hAnsi="Arial" w:cs="Arial"/>
        </w:rPr>
      </w:pPr>
      <w:r>
        <w:rPr>
          <w:rFonts w:ascii="Arial" w:hAnsi="Arial" w:cs="Arial"/>
        </w:rPr>
        <w:t>Continuing</w:t>
      </w:r>
      <w:r w:rsidR="00B643A4">
        <w:rPr>
          <w:rFonts w:ascii="Arial" w:hAnsi="Arial" w:cs="Arial"/>
        </w:rPr>
        <w:t xml:space="preserve"> in regard to peer relationships, the second theme (See Appendix</w:t>
      </w:r>
      <w:r>
        <w:rPr>
          <w:rFonts w:ascii="Arial" w:hAnsi="Arial" w:cs="Arial"/>
        </w:rPr>
        <w:t xml:space="preserve"> 6</w:t>
      </w:r>
      <w:r w:rsidR="00B643A4">
        <w:rPr>
          <w:rFonts w:ascii="Arial" w:hAnsi="Arial" w:cs="Arial"/>
        </w:rPr>
        <w:t xml:space="preserve">), pupils were not necessarily excluded from peers but rather chose to self isolate themselves. </w:t>
      </w:r>
      <w:r w:rsidR="00CA42F6">
        <w:rPr>
          <w:rFonts w:ascii="Arial" w:hAnsi="Arial" w:cs="Arial"/>
        </w:rPr>
        <w:t xml:space="preserve">When pupils did choose to communicate and build peer relationships it </w:t>
      </w:r>
      <w:r w:rsidR="00CA42F6">
        <w:rPr>
          <w:rFonts w:ascii="Arial" w:hAnsi="Arial" w:cs="Arial"/>
        </w:rPr>
        <w:lastRenderedPageBreak/>
        <w:t xml:space="preserve">was typically in </w:t>
      </w:r>
      <w:r w:rsidR="007760BD">
        <w:rPr>
          <w:rFonts w:ascii="Arial" w:hAnsi="Arial" w:cs="Arial"/>
        </w:rPr>
        <w:t xml:space="preserve">the </w:t>
      </w:r>
      <w:r w:rsidR="00CA42F6">
        <w:rPr>
          <w:rFonts w:ascii="Arial" w:hAnsi="Arial" w:cs="Arial"/>
        </w:rPr>
        <w:t>form</w:t>
      </w:r>
      <w:r w:rsidR="007760BD">
        <w:rPr>
          <w:rFonts w:ascii="Arial" w:hAnsi="Arial" w:cs="Arial"/>
        </w:rPr>
        <w:t xml:space="preserve"> of</w:t>
      </w:r>
      <w:r w:rsidR="00CA42F6">
        <w:rPr>
          <w:rFonts w:ascii="Arial" w:hAnsi="Arial" w:cs="Arial"/>
        </w:rPr>
        <w:t xml:space="preserve"> physical touch and smelling. </w:t>
      </w:r>
      <w:r w:rsidR="00834D07">
        <w:rPr>
          <w:rFonts w:ascii="Arial" w:hAnsi="Arial" w:cs="Arial"/>
        </w:rPr>
        <w:t xml:space="preserve">All of which are typical symptoms of Autism due to the sensory hyper/hypo-activity </w:t>
      </w:r>
      <w:r w:rsidR="000A5368">
        <w:rPr>
          <w:rFonts w:ascii="Arial" w:hAnsi="Arial" w:cs="Arial"/>
        </w:rPr>
        <w:t xml:space="preserve">(Arnold, </w:t>
      </w:r>
      <w:r w:rsidR="009B0C11">
        <w:rPr>
          <w:rFonts w:ascii="Arial" w:hAnsi="Arial" w:cs="Arial"/>
        </w:rPr>
        <w:t xml:space="preserve">2021). Another key finding was that peer relationships were commonly formed </w:t>
      </w:r>
      <w:r>
        <w:rPr>
          <w:rFonts w:ascii="Arial" w:hAnsi="Arial" w:cs="Arial"/>
        </w:rPr>
        <w:t>between</w:t>
      </w:r>
      <w:r w:rsidR="009B0C11">
        <w:rPr>
          <w:rFonts w:ascii="Arial" w:hAnsi="Arial" w:cs="Arial"/>
        </w:rPr>
        <w:t xml:space="preserve"> teaching staff and pupil</w:t>
      </w:r>
      <w:r>
        <w:rPr>
          <w:rFonts w:ascii="Arial" w:hAnsi="Arial" w:cs="Arial"/>
        </w:rPr>
        <w:t xml:space="preserve">s </w:t>
      </w:r>
      <w:r w:rsidR="009B0C11">
        <w:rPr>
          <w:rFonts w:ascii="Arial" w:hAnsi="Arial" w:cs="Arial"/>
        </w:rPr>
        <w:t xml:space="preserve">as apposed to pupil and pupil. </w:t>
      </w:r>
      <w:r w:rsidR="009351A4">
        <w:rPr>
          <w:rFonts w:ascii="Arial" w:hAnsi="Arial" w:cs="Arial"/>
        </w:rPr>
        <w:t xml:space="preserve">It is important from an educational and social point of view that staff and pupils share a positive </w:t>
      </w:r>
      <w:r w:rsidR="009351A4" w:rsidRPr="00242624">
        <w:rPr>
          <w:rFonts w:ascii="Arial" w:hAnsi="Arial" w:cs="Arial"/>
        </w:rPr>
        <w:t>relationship (</w:t>
      </w:r>
      <w:r w:rsidR="00B05011" w:rsidRPr="00242624">
        <w:rPr>
          <w:rFonts w:ascii="Arial" w:hAnsi="Arial" w:cs="Arial"/>
        </w:rPr>
        <w:t>Evans, 2022).</w:t>
      </w:r>
      <w:r w:rsidR="00CE3EAE">
        <w:rPr>
          <w:rFonts w:ascii="Arial" w:hAnsi="Arial" w:cs="Arial"/>
        </w:rPr>
        <w:t xml:space="preserve"> A suggested reason behind this</w:t>
      </w:r>
      <w:r w:rsidR="00593CD0" w:rsidRPr="00242624">
        <w:rPr>
          <w:rFonts w:ascii="Arial" w:hAnsi="Arial" w:cs="Arial"/>
        </w:rPr>
        <w:t xml:space="preserve"> </w:t>
      </w:r>
      <w:r w:rsidR="00CE3EAE">
        <w:rPr>
          <w:rFonts w:ascii="Arial" w:hAnsi="Arial" w:cs="Arial"/>
        </w:rPr>
        <w:t>f</w:t>
      </w:r>
      <w:r w:rsidR="007760BD">
        <w:rPr>
          <w:rFonts w:ascii="Arial" w:hAnsi="Arial" w:cs="Arial"/>
        </w:rPr>
        <w:t xml:space="preserve">rom </w:t>
      </w:r>
      <w:r w:rsidR="00CE3EAE">
        <w:rPr>
          <w:rFonts w:ascii="Arial" w:hAnsi="Arial" w:cs="Arial"/>
        </w:rPr>
        <w:t xml:space="preserve">an </w:t>
      </w:r>
      <w:r w:rsidR="007760BD">
        <w:rPr>
          <w:rFonts w:ascii="Arial" w:hAnsi="Arial" w:cs="Arial"/>
        </w:rPr>
        <w:t xml:space="preserve">interviewee </w:t>
      </w:r>
      <w:r w:rsidR="00CE3EAE">
        <w:rPr>
          <w:rFonts w:ascii="Arial" w:hAnsi="Arial" w:cs="Arial"/>
        </w:rPr>
        <w:t>t</w:t>
      </w:r>
      <w:r w:rsidR="007760BD">
        <w:rPr>
          <w:rFonts w:ascii="Arial" w:hAnsi="Arial" w:cs="Arial"/>
        </w:rPr>
        <w:t>o</w:t>
      </w:r>
      <w:r w:rsidR="00CE3EAE">
        <w:rPr>
          <w:rFonts w:ascii="Arial" w:hAnsi="Arial" w:cs="Arial"/>
        </w:rPr>
        <w:t xml:space="preserve"> question 5 (See Appendix 4) was that pupils see staff as more trusting compared to their peers, this is due to them being more understanding and considerate of their needs. </w:t>
      </w:r>
    </w:p>
    <w:p w14:paraId="00595D16" w14:textId="08164CE0" w:rsidR="00E443FB" w:rsidRDefault="005B78DD" w:rsidP="00A502B7">
      <w:pPr>
        <w:rPr>
          <w:rFonts w:ascii="Arial" w:hAnsi="Arial" w:cs="Arial"/>
        </w:rPr>
      </w:pPr>
      <w:r>
        <w:rPr>
          <w:rFonts w:ascii="Arial" w:hAnsi="Arial" w:cs="Arial"/>
        </w:rPr>
        <w:t xml:space="preserve">Whilst pupils with ALN displayed difficulty communicating, they also would become upset or frustrated when they were not being understood by others. </w:t>
      </w:r>
      <w:r w:rsidR="00E81416">
        <w:rPr>
          <w:rFonts w:ascii="Arial" w:hAnsi="Arial" w:cs="Arial"/>
        </w:rPr>
        <w:t xml:space="preserve">This </w:t>
      </w:r>
      <w:r w:rsidR="00242624">
        <w:rPr>
          <w:rFonts w:ascii="Arial" w:hAnsi="Arial" w:cs="Arial"/>
        </w:rPr>
        <w:t>links</w:t>
      </w:r>
      <w:r w:rsidR="00E81416">
        <w:rPr>
          <w:rFonts w:ascii="Arial" w:hAnsi="Arial" w:cs="Arial"/>
        </w:rPr>
        <w:t xml:space="preserve"> with the third theme of emotion and behavioural responses (See Appendix)</w:t>
      </w:r>
      <w:r w:rsidR="009A1423">
        <w:rPr>
          <w:rFonts w:ascii="Arial" w:hAnsi="Arial" w:cs="Arial"/>
        </w:rPr>
        <w:t>. Majority of pupils would display symptoms of anxiety</w:t>
      </w:r>
      <w:r w:rsidR="00A411F0">
        <w:rPr>
          <w:rFonts w:ascii="Arial" w:hAnsi="Arial" w:cs="Arial"/>
        </w:rPr>
        <w:t xml:space="preserve"> such as crying, pulling their own hair or wetting accidents </w:t>
      </w:r>
      <w:r w:rsidR="00201F2A">
        <w:rPr>
          <w:rFonts w:ascii="Arial" w:hAnsi="Arial" w:cs="Arial"/>
        </w:rPr>
        <w:t>all signs of tension in the nervous system (</w:t>
      </w:r>
      <w:proofErr w:type="spellStart"/>
      <w:r w:rsidR="00F412A0">
        <w:rPr>
          <w:rFonts w:ascii="Arial" w:hAnsi="Arial" w:cs="Arial"/>
        </w:rPr>
        <w:t>Da</w:t>
      </w:r>
      <w:r w:rsidR="00D13926">
        <w:rPr>
          <w:rFonts w:ascii="Arial" w:hAnsi="Arial" w:cs="Arial"/>
        </w:rPr>
        <w:t>c</w:t>
      </w:r>
      <w:r w:rsidR="00F412A0">
        <w:rPr>
          <w:rFonts w:ascii="Arial" w:hAnsi="Arial" w:cs="Arial"/>
        </w:rPr>
        <w:t>ey</w:t>
      </w:r>
      <w:proofErr w:type="spellEnd"/>
      <w:r w:rsidR="00F412A0">
        <w:rPr>
          <w:rFonts w:ascii="Arial" w:hAnsi="Arial" w:cs="Arial"/>
        </w:rPr>
        <w:t xml:space="preserve">, et al, 2016). </w:t>
      </w:r>
      <w:r w:rsidR="00D13926">
        <w:rPr>
          <w:rFonts w:ascii="Arial" w:hAnsi="Arial" w:cs="Arial"/>
        </w:rPr>
        <w:t>Pupils would also display emotional distress through frustration which would</w:t>
      </w:r>
      <w:r w:rsidR="00CE3EAE">
        <w:rPr>
          <w:rFonts w:ascii="Arial" w:hAnsi="Arial" w:cs="Arial"/>
        </w:rPr>
        <w:t xml:space="preserve"> commonly</w:t>
      </w:r>
      <w:r w:rsidR="00D13926">
        <w:rPr>
          <w:rFonts w:ascii="Arial" w:hAnsi="Arial" w:cs="Arial"/>
        </w:rPr>
        <w:t xml:space="preserve"> result in </w:t>
      </w:r>
      <w:r w:rsidR="00CE3EAE">
        <w:rPr>
          <w:rFonts w:ascii="Arial" w:hAnsi="Arial" w:cs="Arial"/>
        </w:rPr>
        <w:t xml:space="preserve">them </w:t>
      </w:r>
      <w:r w:rsidR="00D13926">
        <w:rPr>
          <w:rFonts w:ascii="Arial" w:hAnsi="Arial" w:cs="Arial"/>
        </w:rPr>
        <w:t xml:space="preserve">hitting staff or other pupils, </w:t>
      </w:r>
      <w:r w:rsidR="00771398">
        <w:rPr>
          <w:rFonts w:ascii="Arial" w:hAnsi="Arial" w:cs="Arial"/>
        </w:rPr>
        <w:t xml:space="preserve">screaming or </w:t>
      </w:r>
      <w:r w:rsidR="00A730F0">
        <w:rPr>
          <w:rFonts w:ascii="Arial" w:hAnsi="Arial" w:cs="Arial"/>
        </w:rPr>
        <w:t>running away from the classroom</w:t>
      </w:r>
      <w:r w:rsidR="00771398">
        <w:rPr>
          <w:rFonts w:ascii="Arial" w:hAnsi="Arial" w:cs="Arial"/>
        </w:rPr>
        <w:t xml:space="preserve">. This </w:t>
      </w:r>
      <w:r w:rsidR="00301465">
        <w:rPr>
          <w:rFonts w:ascii="Arial" w:hAnsi="Arial" w:cs="Arial"/>
        </w:rPr>
        <w:t>can</w:t>
      </w:r>
      <w:r w:rsidR="00771398">
        <w:rPr>
          <w:rFonts w:ascii="Arial" w:hAnsi="Arial" w:cs="Arial"/>
        </w:rPr>
        <w:t xml:space="preserve"> be described as a fight or flight </w:t>
      </w:r>
      <w:r w:rsidR="00282627">
        <w:rPr>
          <w:rFonts w:ascii="Arial" w:hAnsi="Arial" w:cs="Arial"/>
        </w:rPr>
        <w:t xml:space="preserve">response </w:t>
      </w:r>
      <w:r w:rsidR="00F91B96">
        <w:rPr>
          <w:rFonts w:ascii="Arial" w:hAnsi="Arial" w:cs="Arial"/>
        </w:rPr>
        <w:t>(Cannon, 1929)</w:t>
      </w:r>
      <w:r w:rsidR="00FB4B6C">
        <w:rPr>
          <w:rFonts w:ascii="Arial" w:hAnsi="Arial" w:cs="Arial"/>
        </w:rPr>
        <w:t xml:space="preserve">, which refers to </w:t>
      </w:r>
      <w:r w:rsidR="00C57F84">
        <w:rPr>
          <w:rFonts w:ascii="Arial" w:hAnsi="Arial" w:cs="Arial"/>
        </w:rPr>
        <w:t xml:space="preserve">a response made from feeling under ‘threat’ </w:t>
      </w:r>
      <w:r w:rsidR="00301465">
        <w:rPr>
          <w:rFonts w:ascii="Arial" w:hAnsi="Arial" w:cs="Arial"/>
        </w:rPr>
        <w:t xml:space="preserve">from emotional distress. </w:t>
      </w:r>
      <w:r w:rsidR="00E443FB">
        <w:rPr>
          <w:rFonts w:ascii="Arial" w:hAnsi="Arial" w:cs="Arial"/>
        </w:rPr>
        <w:t xml:space="preserve">This can either be a ‘fight’ response which can result in hitting or a ‘flight’ response which resulted in attempts to run away. Interviews and observations found that these responses are still classified as forms of communication from the pupils. </w:t>
      </w:r>
    </w:p>
    <w:p w14:paraId="0C8C7E82" w14:textId="0141E049" w:rsidR="004B5586" w:rsidRDefault="00E443FB" w:rsidP="004A33BB">
      <w:pPr>
        <w:rPr>
          <w:rFonts w:ascii="Arial" w:hAnsi="Arial" w:cs="Arial"/>
        </w:rPr>
      </w:pPr>
      <w:r>
        <w:rPr>
          <w:rFonts w:ascii="Arial" w:hAnsi="Arial" w:cs="Arial"/>
        </w:rPr>
        <w:t>Finally, the final theme drawn upon was interventions and strategies (See Appendix</w:t>
      </w:r>
      <w:r w:rsidR="004B5586">
        <w:rPr>
          <w:rFonts w:ascii="Arial" w:hAnsi="Arial" w:cs="Arial"/>
        </w:rPr>
        <w:t xml:space="preserve"> 6</w:t>
      </w:r>
      <w:r>
        <w:rPr>
          <w:rFonts w:ascii="Arial" w:hAnsi="Arial" w:cs="Arial"/>
        </w:rPr>
        <w:t>) put into place to support pupils with social communication skills</w:t>
      </w:r>
      <w:r w:rsidR="00CD0A0F">
        <w:rPr>
          <w:rFonts w:ascii="Arial" w:hAnsi="Arial" w:cs="Arial"/>
        </w:rPr>
        <w:t xml:space="preserve"> and peer relationships</w:t>
      </w:r>
      <w:r>
        <w:rPr>
          <w:rFonts w:ascii="Arial" w:hAnsi="Arial" w:cs="Arial"/>
        </w:rPr>
        <w:t xml:space="preserve">. The reoccurring </w:t>
      </w:r>
      <w:r w:rsidR="00692941">
        <w:rPr>
          <w:rFonts w:ascii="Arial" w:hAnsi="Arial" w:cs="Arial"/>
        </w:rPr>
        <w:t>finding from this theme</w:t>
      </w:r>
      <w:r>
        <w:rPr>
          <w:rFonts w:ascii="Arial" w:hAnsi="Arial" w:cs="Arial"/>
        </w:rPr>
        <w:t xml:space="preserve"> was how much the school have </w:t>
      </w:r>
      <w:r w:rsidR="00692941">
        <w:rPr>
          <w:rFonts w:ascii="Arial" w:hAnsi="Arial" w:cs="Arial"/>
        </w:rPr>
        <w:t xml:space="preserve">already </w:t>
      </w:r>
      <w:r>
        <w:rPr>
          <w:rFonts w:ascii="Arial" w:hAnsi="Arial" w:cs="Arial"/>
        </w:rPr>
        <w:t xml:space="preserve">put into place. Sensory, soft play and immersive rooms are all accessible on site, </w:t>
      </w:r>
      <w:r w:rsidR="00627DD6">
        <w:rPr>
          <w:rFonts w:ascii="Arial" w:hAnsi="Arial" w:cs="Arial"/>
        </w:rPr>
        <w:t>which are</w:t>
      </w:r>
      <w:r w:rsidR="00692941">
        <w:rPr>
          <w:rFonts w:ascii="Arial" w:hAnsi="Arial" w:cs="Arial"/>
        </w:rPr>
        <w:t xml:space="preserve"> </w:t>
      </w:r>
      <w:r w:rsidR="00627DD6">
        <w:rPr>
          <w:rFonts w:ascii="Arial" w:hAnsi="Arial" w:cs="Arial"/>
        </w:rPr>
        <w:t xml:space="preserve">important to meet the </w:t>
      </w:r>
      <w:r w:rsidR="00692941">
        <w:rPr>
          <w:rFonts w:ascii="Arial" w:hAnsi="Arial" w:cs="Arial"/>
        </w:rPr>
        <w:t xml:space="preserve">additional </w:t>
      </w:r>
      <w:r w:rsidR="00627DD6">
        <w:rPr>
          <w:rFonts w:ascii="Arial" w:hAnsi="Arial" w:cs="Arial"/>
        </w:rPr>
        <w:t>needs of pupils (</w:t>
      </w:r>
      <w:proofErr w:type="spellStart"/>
      <w:r w:rsidR="009F3484">
        <w:rPr>
          <w:rFonts w:ascii="Arial" w:hAnsi="Arial" w:cs="Arial"/>
        </w:rPr>
        <w:t>Garzotto</w:t>
      </w:r>
      <w:proofErr w:type="spellEnd"/>
      <w:r w:rsidR="009F3484">
        <w:rPr>
          <w:rFonts w:ascii="Arial" w:hAnsi="Arial" w:cs="Arial"/>
        </w:rPr>
        <w:t xml:space="preserve">, et al, 2020). However, the main consensus is how important nonverbal methods are amongst the classroom in supporting communication. </w:t>
      </w:r>
      <w:r w:rsidR="00692941">
        <w:rPr>
          <w:rFonts w:ascii="Arial" w:hAnsi="Arial" w:cs="Arial"/>
        </w:rPr>
        <w:t>Some of the n</w:t>
      </w:r>
      <w:r w:rsidR="009F3484">
        <w:rPr>
          <w:rFonts w:ascii="Arial" w:hAnsi="Arial" w:cs="Arial"/>
        </w:rPr>
        <w:t xml:space="preserve">onverbal methods identified </w:t>
      </w:r>
      <w:r w:rsidR="00917CAA">
        <w:rPr>
          <w:rFonts w:ascii="Arial" w:hAnsi="Arial" w:cs="Arial"/>
        </w:rPr>
        <w:t>were</w:t>
      </w:r>
      <w:r w:rsidR="009F3484">
        <w:rPr>
          <w:rFonts w:ascii="Arial" w:hAnsi="Arial" w:cs="Arial"/>
        </w:rPr>
        <w:t xml:space="preserve"> core boards, </w:t>
      </w:r>
      <w:r w:rsidR="00D97CEF">
        <w:rPr>
          <w:rFonts w:ascii="Arial" w:hAnsi="Arial" w:cs="Arial"/>
        </w:rPr>
        <w:t>basic need cards, visual timetables</w:t>
      </w:r>
      <w:r w:rsidR="00917CAA">
        <w:rPr>
          <w:rFonts w:ascii="Arial" w:hAnsi="Arial" w:cs="Arial"/>
        </w:rPr>
        <w:t xml:space="preserve"> and </w:t>
      </w:r>
      <w:r w:rsidR="005C406C">
        <w:rPr>
          <w:rFonts w:ascii="Arial" w:hAnsi="Arial" w:cs="Arial"/>
        </w:rPr>
        <w:t xml:space="preserve">language modelling. </w:t>
      </w:r>
      <w:r w:rsidR="00A435B2">
        <w:rPr>
          <w:rFonts w:ascii="Arial" w:hAnsi="Arial" w:cs="Arial"/>
        </w:rPr>
        <w:t xml:space="preserve">Visual aids </w:t>
      </w:r>
      <w:r w:rsidR="00EF2960">
        <w:rPr>
          <w:rFonts w:ascii="Arial" w:hAnsi="Arial" w:cs="Arial"/>
        </w:rPr>
        <w:t xml:space="preserve">are imperative </w:t>
      </w:r>
      <w:r w:rsidR="001D652E">
        <w:rPr>
          <w:rFonts w:ascii="Arial" w:hAnsi="Arial" w:cs="Arial"/>
        </w:rPr>
        <w:t xml:space="preserve">to </w:t>
      </w:r>
      <w:r w:rsidR="000C7366">
        <w:rPr>
          <w:rFonts w:ascii="Arial" w:hAnsi="Arial" w:cs="Arial"/>
        </w:rPr>
        <w:t xml:space="preserve">making things in the class easier to understand alongside a form of communication </w:t>
      </w:r>
      <w:r w:rsidR="000C7366" w:rsidRPr="00C2587A">
        <w:rPr>
          <w:rFonts w:ascii="Arial" w:hAnsi="Arial" w:cs="Arial"/>
        </w:rPr>
        <w:t>(</w:t>
      </w:r>
      <w:proofErr w:type="spellStart"/>
      <w:r w:rsidR="00C2587A" w:rsidRPr="00C2587A">
        <w:rPr>
          <w:rFonts w:ascii="Arial" w:eastAsia="Times New Roman" w:hAnsi="Arial" w:cs="Arial"/>
          <w:color w:val="222222"/>
          <w:shd w:val="clear" w:color="auto" w:fill="FFFFFF"/>
        </w:rPr>
        <w:t>Shabiralyani</w:t>
      </w:r>
      <w:proofErr w:type="spellEnd"/>
      <w:r w:rsidR="00C2587A" w:rsidRPr="00C2587A">
        <w:rPr>
          <w:rFonts w:ascii="Arial" w:eastAsia="Times New Roman" w:hAnsi="Arial" w:cs="Arial"/>
          <w:color w:val="222222"/>
          <w:shd w:val="clear" w:color="auto" w:fill="FFFFFF"/>
        </w:rPr>
        <w:t xml:space="preserve">, </w:t>
      </w:r>
      <w:r w:rsidR="00C2587A">
        <w:rPr>
          <w:rFonts w:ascii="Arial" w:eastAsia="Times New Roman" w:hAnsi="Arial" w:cs="Arial"/>
          <w:color w:val="222222"/>
          <w:shd w:val="clear" w:color="auto" w:fill="FFFFFF"/>
        </w:rPr>
        <w:t xml:space="preserve">et al, </w:t>
      </w:r>
      <w:r w:rsidR="00C2587A" w:rsidRPr="00C2587A">
        <w:rPr>
          <w:rFonts w:ascii="Arial" w:eastAsia="Times New Roman" w:hAnsi="Arial" w:cs="Arial"/>
          <w:color w:val="222222"/>
          <w:shd w:val="clear" w:color="auto" w:fill="FFFFFF"/>
        </w:rPr>
        <w:t>2015).</w:t>
      </w:r>
      <w:r w:rsidR="00C2587A">
        <w:rPr>
          <w:rFonts w:ascii="Arial" w:eastAsia="Times New Roman" w:hAnsi="Arial" w:cs="Arial"/>
          <w:color w:val="222222"/>
          <w:shd w:val="clear" w:color="auto" w:fill="FFFFFF"/>
        </w:rPr>
        <w:t xml:space="preserve"> Whilst this means the school are informed on how to cater for social communication difficulties, research found from interviewee responses that staff felt unqualified. </w:t>
      </w:r>
      <w:r w:rsidR="006E69B4">
        <w:rPr>
          <w:rFonts w:ascii="Arial" w:eastAsia="Times New Roman" w:hAnsi="Arial" w:cs="Arial"/>
          <w:color w:val="222222"/>
          <w:shd w:val="clear" w:color="auto" w:fill="FFFFFF"/>
        </w:rPr>
        <w:t xml:space="preserve">In terms of ALN, sometimes staff members can be relied on to ‘interpret’ what they feel is appropriate as apposed to receiving specialist guidance (Welsh Parliament, 2024). </w:t>
      </w:r>
      <w:r w:rsidR="00F25002">
        <w:rPr>
          <w:rFonts w:ascii="Arial" w:eastAsia="Times New Roman" w:hAnsi="Arial" w:cs="Arial"/>
          <w:color w:val="222222"/>
          <w:shd w:val="clear" w:color="auto" w:fill="FFFFFF"/>
        </w:rPr>
        <w:t>This could also imply that while St. Buxton is equipped with resources and appropriate interventions, specialist guidance may be needed to support staff</w:t>
      </w:r>
      <w:r w:rsidR="00692941">
        <w:rPr>
          <w:rFonts w:ascii="Arial" w:eastAsia="Times New Roman" w:hAnsi="Arial" w:cs="Arial"/>
          <w:color w:val="222222"/>
          <w:shd w:val="clear" w:color="auto" w:fill="FFFFFF"/>
        </w:rPr>
        <w:t>’s understand</w:t>
      </w:r>
      <w:r w:rsidR="00692941" w:rsidRPr="00242624">
        <w:rPr>
          <w:rFonts w:ascii="Arial" w:eastAsia="Times New Roman" w:hAnsi="Arial" w:cs="Arial"/>
          <w:color w:val="222222"/>
          <w:shd w:val="clear" w:color="auto" w:fill="FFFFFF"/>
        </w:rPr>
        <w:t>ing on ALN</w:t>
      </w:r>
      <w:r w:rsidR="00242624" w:rsidRPr="00242624">
        <w:rPr>
          <w:rFonts w:ascii="Arial" w:eastAsia="Times New Roman" w:hAnsi="Arial" w:cs="Arial"/>
          <w:color w:val="222222"/>
          <w:shd w:val="clear" w:color="auto" w:fill="FFFFFF"/>
        </w:rPr>
        <w:t>.</w:t>
      </w:r>
    </w:p>
    <w:p w14:paraId="18E7CE2C" w14:textId="47A952C3" w:rsidR="00CD0A0F" w:rsidRDefault="009348CB" w:rsidP="004A33BB">
      <w:pPr>
        <w:rPr>
          <w:rFonts w:ascii="Arial" w:hAnsi="Arial" w:cs="Arial"/>
        </w:rPr>
      </w:pPr>
      <w:r>
        <w:rPr>
          <w:rFonts w:ascii="Arial" w:hAnsi="Arial" w:cs="Arial"/>
        </w:rPr>
        <w:t>The conclusions drawn from this case study</w:t>
      </w:r>
      <w:r w:rsidR="00E81416">
        <w:rPr>
          <w:rFonts w:ascii="Arial" w:hAnsi="Arial" w:cs="Arial"/>
        </w:rPr>
        <w:t xml:space="preserve"> suggest</w:t>
      </w:r>
      <w:r w:rsidR="00F25002">
        <w:rPr>
          <w:rFonts w:ascii="Arial" w:hAnsi="Arial" w:cs="Arial"/>
        </w:rPr>
        <w:t xml:space="preserve"> that the </w:t>
      </w:r>
      <w:r w:rsidR="00402A0A">
        <w:rPr>
          <w:rFonts w:ascii="Arial" w:hAnsi="Arial" w:cs="Arial"/>
        </w:rPr>
        <w:t xml:space="preserve">qualitative data methods of interviews and observation </w:t>
      </w:r>
      <w:r w:rsidR="00F25002">
        <w:rPr>
          <w:rFonts w:ascii="Arial" w:hAnsi="Arial" w:cs="Arial"/>
        </w:rPr>
        <w:t>u</w:t>
      </w:r>
      <w:r w:rsidR="00402A0A">
        <w:rPr>
          <w:rFonts w:ascii="Arial" w:hAnsi="Arial" w:cs="Arial"/>
        </w:rPr>
        <w:t xml:space="preserve">sed </w:t>
      </w:r>
      <w:r w:rsidR="00F25002">
        <w:rPr>
          <w:rFonts w:ascii="Arial" w:hAnsi="Arial" w:cs="Arial"/>
        </w:rPr>
        <w:t>would be considered reliable within the context</w:t>
      </w:r>
      <w:r w:rsidR="00402A0A">
        <w:rPr>
          <w:rFonts w:ascii="Arial" w:hAnsi="Arial" w:cs="Arial"/>
        </w:rPr>
        <w:t xml:space="preserve"> of the study. They provided rich and in-depth data to answer the research question highlighting their validation of use. </w:t>
      </w:r>
      <w:r w:rsidR="00242624">
        <w:rPr>
          <w:rFonts w:ascii="Arial" w:hAnsi="Arial" w:cs="Arial"/>
        </w:rPr>
        <w:t>The findings from this case study can be</w:t>
      </w:r>
      <w:r w:rsidR="00402A0A">
        <w:rPr>
          <w:rFonts w:ascii="Arial" w:hAnsi="Arial" w:cs="Arial"/>
        </w:rPr>
        <w:t xml:space="preserve"> classified as genuine as they are not based</w:t>
      </w:r>
      <w:r w:rsidR="00242624">
        <w:rPr>
          <w:rFonts w:ascii="Arial" w:hAnsi="Arial" w:cs="Arial"/>
        </w:rPr>
        <w:t xml:space="preserve"> solely</w:t>
      </w:r>
      <w:r w:rsidR="00402A0A">
        <w:rPr>
          <w:rFonts w:ascii="Arial" w:hAnsi="Arial" w:cs="Arial"/>
        </w:rPr>
        <w:t xml:space="preserve"> upon </w:t>
      </w:r>
      <w:r w:rsidR="00242624">
        <w:rPr>
          <w:rFonts w:ascii="Arial" w:hAnsi="Arial" w:cs="Arial"/>
        </w:rPr>
        <w:t xml:space="preserve">an </w:t>
      </w:r>
      <w:r w:rsidR="00402A0A">
        <w:rPr>
          <w:rFonts w:ascii="Arial" w:hAnsi="Arial" w:cs="Arial"/>
        </w:rPr>
        <w:t>opinion</w:t>
      </w:r>
      <w:r w:rsidR="00242624">
        <w:rPr>
          <w:rFonts w:ascii="Arial" w:hAnsi="Arial" w:cs="Arial"/>
        </w:rPr>
        <w:t xml:space="preserve"> of the researcher</w:t>
      </w:r>
      <w:r w:rsidR="00402A0A">
        <w:rPr>
          <w:rFonts w:ascii="Arial" w:hAnsi="Arial" w:cs="Arial"/>
        </w:rPr>
        <w:t xml:space="preserve">. </w:t>
      </w:r>
      <w:r w:rsidR="00402A0A">
        <w:rPr>
          <w:rFonts w:ascii="Arial" w:hAnsi="Arial" w:cs="Arial"/>
        </w:rPr>
        <w:lastRenderedPageBreak/>
        <w:t xml:space="preserve">To expand on this, data was representative of a multiple job roles and responsibilities within the school but not enough for generalisation. The data found is not generalised as findings can not be accounted for in every school or every pupil with ALN. This study could be copied and carried out in a different school however, the findings will differ due to this being based on one classroom. In future research, employment of mixed methods </w:t>
      </w:r>
      <w:r w:rsidR="00242624">
        <w:rPr>
          <w:rFonts w:ascii="Arial" w:hAnsi="Arial" w:cs="Arial"/>
        </w:rPr>
        <w:t>would</w:t>
      </w:r>
      <w:r w:rsidR="00402A0A">
        <w:rPr>
          <w:rFonts w:ascii="Arial" w:hAnsi="Arial" w:cs="Arial"/>
        </w:rPr>
        <w:t xml:space="preserve"> be appropriate, this case study relied on qualitative data alone and the inclusion of quantitative data can support a wider understanding. This case study links with a number of the professional standards but in-particular leadership by leading colleagues, projects and programmes by taking responsibility for self and approaching staff to ask for their participation in interviews.</w:t>
      </w:r>
    </w:p>
    <w:p w14:paraId="2F2BCD03" w14:textId="17922652" w:rsidR="0075602E" w:rsidRDefault="00CD0A0F" w:rsidP="004A33BB">
      <w:pPr>
        <w:rPr>
          <w:rFonts w:ascii="Arial" w:hAnsi="Arial" w:cs="Arial"/>
        </w:rPr>
      </w:pPr>
      <w:r>
        <w:rPr>
          <w:rFonts w:ascii="Arial" w:hAnsi="Arial" w:cs="Arial"/>
        </w:rPr>
        <w:t>St. Buxton already employ a variety of strategies and interventions to support social communication skills and peer relationships. However, i</w:t>
      </w:r>
      <w:r w:rsidR="00C15C1D">
        <w:rPr>
          <w:rFonts w:ascii="Arial" w:hAnsi="Arial" w:cs="Arial"/>
        </w:rPr>
        <w:t xml:space="preserve">n light of the research above an intervention </w:t>
      </w:r>
      <w:r w:rsidR="007E1E30">
        <w:rPr>
          <w:rFonts w:ascii="Arial" w:hAnsi="Arial" w:cs="Arial"/>
        </w:rPr>
        <w:t>St. Buxton</w:t>
      </w:r>
      <w:r w:rsidR="00D6358E">
        <w:rPr>
          <w:rFonts w:ascii="Arial" w:hAnsi="Arial" w:cs="Arial"/>
        </w:rPr>
        <w:t xml:space="preserve"> could employ to address social communication </w:t>
      </w:r>
      <w:r w:rsidR="007E1E30">
        <w:rPr>
          <w:rFonts w:ascii="Arial" w:hAnsi="Arial" w:cs="Arial"/>
        </w:rPr>
        <w:t xml:space="preserve">barriers </w:t>
      </w:r>
      <w:r w:rsidR="009A55E6">
        <w:rPr>
          <w:rFonts w:ascii="Arial" w:hAnsi="Arial" w:cs="Arial"/>
        </w:rPr>
        <w:t xml:space="preserve">for ALN pupils </w:t>
      </w:r>
      <w:r w:rsidR="007E1E30">
        <w:rPr>
          <w:rFonts w:ascii="Arial" w:hAnsi="Arial" w:cs="Arial"/>
        </w:rPr>
        <w:t xml:space="preserve">is training staff </w:t>
      </w:r>
      <w:r w:rsidR="004F50FC">
        <w:rPr>
          <w:rFonts w:ascii="Arial" w:hAnsi="Arial" w:cs="Arial"/>
        </w:rPr>
        <w:t xml:space="preserve">and teaching pupils </w:t>
      </w:r>
      <w:r w:rsidR="007E1E30">
        <w:rPr>
          <w:rFonts w:ascii="Arial" w:hAnsi="Arial" w:cs="Arial"/>
        </w:rPr>
        <w:t xml:space="preserve">British Sign Language (BSL). </w:t>
      </w:r>
      <w:r w:rsidR="008F1B30">
        <w:rPr>
          <w:rFonts w:ascii="Arial" w:hAnsi="Arial" w:cs="Arial"/>
        </w:rPr>
        <w:t xml:space="preserve">BSL refers to </w:t>
      </w:r>
      <w:r w:rsidR="00F76C64">
        <w:rPr>
          <w:rFonts w:ascii="Arial" w:hAnsi="Arial" w:cs="Arial"/>
        </w:rPr>
        <w:t>its own language of visual gestures</w:t>
      </w:r>
      <w:r w:rsidR="00431820">
        <w:rPr>
          <w:rFonts w:ascii="Arial" w:hAnsi="Arial" w:cs="Arial"/>
        </w:rPr>
        <w:t xml:space="preserve">, it is put together by </w:t>
      </w:r>
      <w:r w:rsidR="00371C55">
        <w:rPr>
          <w:rFonts w:ascii="Arial" w:hAnsi="Arial" w:cs="Arial"/>
        </w:rPr>
        <w:t xml:space="preserve">using visual </w:t>
      </w:r>
      <w:r w:rsidR="00B9429F">
        <w:rPr>
          <w:rFonts w:ascii="Arial" w:hAnsi="Arial" w:cs="Arial"/>
        </w:rPr>
        <w:t>movements of hands and other parts of the body including facial expressions as a form of communication (</w:t>
      </w:r>
      <w:proofErr w:type="spellStart"/>
      <w:r w:rsidR="00773F0F">
        <w:rPr>
          <w:rFonts w:ascii="Arial" w:hAnsi="Arial" w:cs="Arial"/>
        </w:rPr>
        <w:t>Deuchar</w:t>
      </w:r>
      <w:proofErr w:type="spellEnd"/>
      <w:r w:rsidR="00773F0F">
        <w:rPr>
          <w:rFonts w:ascii="Arial" w:hAnsi="Arial" w:cs="Arial"/>
        </w:rPr>
        <w:t xml:space="preserve">, 2013). </w:t>
      </w:r>
      <w:r w:rsidR="006D08D6">
        <w:rPr>
          <w:rFonts w:ascii="Arial" w:hAnsi="Arial" w:cs="Arial"/>
        </w:rPr>
        <w:t>In 2004, t</w:t>
      </w:r>
      <w:r w:rsidR="00773F0F">
        <w:rPr>
          <w:rFonts w:ascii="Arial" w:hAnsi="Arial" w:cs="Arial"/>
        </w:rPr>
        <w:t xml:space="preserve">he </w:t>
      </w:r>
      <w:r w:rsidR="006C530D">
        <w:rPr>
          <w:rFonts w:ascii="Arial" w:hAnsi="Arial" w:cs="Arial"/>
        </w:rPr>
        <w:t>Welsh Assembly Government (20</w:t>
      </w:r>
      <w:r w:rsidR="006D08D6">
        <w:rPr>
          <w:rFonts w:ascii="Arial" w:hAnsi="Arial" w:cs="Arial"/>
        </w:rPr>
        <w:t>19</w:t>
      </w:r>
      <w:r w:rsidR="006C530D">
        <w:rPr>
          <w:rFonts w:ascii="Arial" w:hAnsi="Arial" w:cs="Arial"/>
        </w:rPr>
        <w:t>) officially declared BSL as its own language</w:t>
      </w:r>
      <w:r w:rsidR="00E81416">
        <w:rPr>
          <w:rFonts w:ascii="Arial" w:hAnsi="Arial" w:cs="Arial"/>
        </w:rPr>
        <w:t>. T</w:t>
      </w:r>
      <w:r w:rsidR="0075602E">
        <w:rPr>
          <w:rFonts w:ascii="Arial" w:hAnsi="Arial" w:cs="Arial"/>
        </w:rPr>
        <w:t>he</w:t>
      </w:r>
      <w:r w:rsidR="008D0A00">
        <w:rPr>
          <w:rFonts w:ascii="Arial" w:hAnsi="Arial" w:cs="Arial"/>
        </w:rPr>
        <w:t xml:space="preserve"> </w:t>
      </w:r>
      <w:r w:rsidR="0075602E">
        <w:rPr>
          <w:rFonts w:ascii="Arial" w:hAnsi="Arial" w:cs="Arial"/>
        </w:rPr>
        <w:t>Curriculum</w:t>
      </w:r>
      <w:r w:rsidR="008D0A00">
        <w:rPr>
          <w:rFonts w:ascii="Arial" w:hAnsi="Arial" w:cs="Arial"/>
        </w:rPr>
        <w:t xml:space="preserve"> for Wales</w:t>
      </w:r>
      <w:r w:rsidR="0075602E">
        <w:rPr>
          <w:rFonts w:ascii="Arial" w:hAnsi="Arial" w:cs="Arial"/>
        </w:rPr>
        <w:t xml:space="preserve"> (2024)</w:t>
      </w:r>
      <w:r w:rsidR="00E81416">
        <w:rPr>
          <w:rFonts w:ascii="Arial" w:hAnsi="Arial" w:cs="Arial"/>
        </w:rPr>
        <w:t xml:space="preserve"> also declares to create a curriculum that is </w:t>
      </w:r>
      <w:r w:rsidR="0075602E">
        <w:rPr>
          <w:rFonts w:ascii="Arial" w:hAnsi="Arial" w:cs="Arial"/>
        </w:rPr>
        <w:t xml:space="preserve">‘accessible to all’, </w:t>
      </w:r>
      <w:r w:rsidR="00E81416">
        <w:rPr>
          <w:rFonts w:ascii="Arial" w:hAnsi="Arial" w:cs="Arial"/>
        </w:rPr>
        <w:t xml:space="preserve">and </w:t>
      </w:r>
      <w:r w:rsidR="0075602E">
        <w:rPr>
          <w:rFonts w:ascii="Arial" w:hAnsi="Arial" w:cs="Arial"/>
        </w:rPr>
        <w:t>training and teaching</w:t>
      </w:r>
      <w:r w:rsidR="00E81416">
        <w:rPr>
          <w:rFonts w:ascii="Arial" w:hAnsi="Arial" w:cs="Arial"/>
        </w:rPr>
        <w:t xml:space="preserve"> </w:t>
      </w:r>
      <w:r w:rsidR="0075602E">
        <w:rPr>
          <w:rFonts w:ascii="Arial" w:hAnsi="Arial" w:cs="Arial"/>
        </w:rPr>
        <w:t>BSL supports this aim</w:t>
      </w:r>
      <w:r w:rsidR="00E81416">
        <w:rPr>
          <w:rFonts w:ascii="Arial" w:hAnsi="Arial" w:cs="Arial"/>
        </w:rPr>
        <w:t xml:space="preserve"> and</w:t>
      </w:r>
      <w:r w:rsidR="008D0A00">
        <w:rPr>
          <w:rFonts w:ascii="Arial" w:hAnsi="Arial" w:cs="Arial"/>
        </w:rPr>
        <w:t xml:space="preserve"> pupils with ALN</w:t>
      </w:r>
      <w:r w:rsidR="00607245">
        <w:rPr>
          <w:rFonts w:ascii="Arial" w:hAnsi="Arial" w:cs="Arial"/>
        </w:rPr>
        <w:t xml:space="preserve">, whose verbal communication may be </w:t>
      </w:r>
      <w:r w:rsidR="0066628D">
        <w:rPr>
          <w:rFonts w:ascii="Arial" w:hAnsi="Arial" w:cs="Arial"/>
        </w:rPr>
        <w:t xml:space="preserve">impaired. </w:t>
      </w:r>
      <w:r w:rsidR="00F25002">
        <w:rPr>
          <w:rFonts w:ascii="Arial" w:hAnsi="Arial" w:cs="Arial"/>
        </w:rPr>
        <w:t xml:space="preserve">This also addresses the gap of specialist guidance, as specialist training from expertise in BSL gives staff a guided and supported method of communication. </w:t>
      </w:r>
      <w:r>
        <w:rPr>
          <w:rFonts w:ascii="Arial" w:hAnsi="Arial" w:cs="Arial"/>
        </w:rPr>
        <w:t xml:space="preserve">BSL will not only support pupils with ALN but an array of students, for example English as an additional language (EAL) learner’s or pupils/families with hearing impairments. </w:t>
      </w:r>
    </w:p>
    <w:p w14:paraId="6CCB64D8" w14:textId="38C370DB" w:rsidR="00C15C1D" w:rsidRDefault="00C15C1D" w:rsidP="004A33BB">
      <w:pPr>
        <w:rPr>
          <w:rFonts w:ascii="Arial" w:hAnsi="Arial" w:cs="Arial"/>
        </w:rPr>
      </w:pPr>
    </w:p>
    <w:p w14:paraId="2C56083F" w14:textId="77777777" w:rsidR="00F5448A" w:rsidRDefault="00F5448A" w:rsidP="004A33BB">
      <w:pPr>
        <w:rPr>
          <w:rFonts w:ascii="Arial" w:hAnsi="Arial" w:cs="Arial"/>
        </w:rPr>
      </w:pPr>
    </w:p>
    <w:p w14:paraId="0BA0C788" w14:textId="77777777" w:rsidR="00F5448A" w:rsidRDefault="00F5448A" w:rsidP="004A33BB">
      <w:pPr>
        <w:rPr>
          <w:rFonts w:ascii="Arial" w:hAnsi="Arial" w:cs="Arial"/>
        </w:rPr>
      </w:pPr>
    </w:p>
    <w:p w14:paraId="706AB553" w14:textId="77777777" w:rsidR="009E15EF" w:rsidRDefault="009E15EF" w:rsidP="004A33BB">
      <w:pPr>
        <w:rPr>
          <w:rFonts w:ascii="Arial" w:hAnsi="Arial" w:cs="Arial"/>
        </w:rPr>
      </w:pPr>
    </w:p>
    <w:p w14:paraId="5C8BFF4A" w14:textId="77777777" w:rsidR="00F5448A" w:rsidRDefault="00F5448A" w:rsidP="004A33BB">
      <w:pPr>
        <w:rPr>
          <w:rFonts w:ascii="Arial" w:hAnsi="Arial" w:cs="Arial"/>
        </w:rPr>
      </w:pPr>
    </w:p>
    <w:p w14:paraId="779B9E24" w14:textId="77777777" w:rsidR="006F24E4" w:rsidRDefault="006F24E4" w:rsidP="004A33BB">
      <w:pPr>
        <w:rPr>
          <w:rFonts w:ascii="Arial" w:hAnsi="Arial" w:cs="Arial"/>
        </w:rPr>
      </w:pPr>
    </w:p>
    <w:p w14:paraId="1100E860" w14:textId="04DDF7B4" w:rsidR="005859B7" w:rsidRDefault="005859B7" w:rsidP="004A33BB">
      <w:pPr>
        <w:rPr>
          <w:rFonts w:ascii="Arial" w:hAnsi="Arial" w:cs="Arial"/>
        </w:rPr>
      </w:pPr>
    </w:p>
    <w:p w14:paraId="50CD322F" w14:textId="77777777" w:rsidR="00242624" w:rsidRDefault="00242624" w:rsidP="004A33BB">
      <w:pPr>
        <w:rPr>
          <w:rFonts w:ascii="Arial" w:hAnsi="Arial" w:cs="Arial"/>
        </w:rPr>
      </w:pPr>
    </w:p>
    <w:p w14:paraId="243C222E" w14:textId="77777777" w:rsidR="00242624" w:rsidRDefault="00242624" w:rsidP="004A33BB">
      <w:pPr>
        <w:rPr>
          <w:rFonts w:ascii="Arial" w:hAnsi="Arial" w:cs="Arial"/>
        </w:rPr>
      </w:pPr>
    </w:p>
    <w:p w14:paraId="11C7D974" w14:textId="77777777" w:rsidR="00242624" w:rsidRDefault="00242624" w:rsidP="004A33BB">
      <w:pPr>
        <w:rPr>
          <w:rFonts w:ascii="Arial" w:hAnsi="Arial" w:cs="Arial"/>
        </w:rPr>
      </w:pPr>
    </w:p>
    <w:p w14:paraId="7846AC52" w14:textId="77777777" w:rsidR="00CE3EAE" w:rsidRDefault="00CE3EAE" w:rsidP="004A33BB">
      <w:pPr>
        <w:rPr>
          <w:rFonts w:ascii="Arial" w:hAnsi="Arial" w:cs="Arial"/>
        </w:rPr>
      </w:pPr>
    </w:p>
    <w:p w14:paraId="747DC1BE" w14:textId="77777777" w:rsidR="004B5586" w:rsidRDefault="004B5586" w:rsidP="004A33BB">
      <w:pPr>
        <w:rPr>
          <w:rFonts w:ascii="Arial" w:hAnsi="Arial" w:cs="Arial"/>
        </w:rPr>
      </w:pPr>
    </w:p>
    <w:p w14:paraId="4943D3E0" w14:textId="03CB2945" w:rsidR="00F5448A" w:rsidRDefault="00F5448A" w:rsidP="004A33BB">
      <w:pPr>
        <w:rPr>
          <w:rFonts w:ascii="Arial" w:hAnsi="Arial" w:cs="Arial"/>
          <w:b/>
          <w:bCs/>
          <w:u w:val="single"/>
        </w:rPr>
      </w:pPr>
      <w:r>
        <w:rPr>
          <w:rFonts w:ascii="Arial" w:hAnsi="Arial" w:cs="Arial"/>
          <w:b/>
          <w:bCs/>
          <w:u w:val="single"/>
        </w:rPr>
        <w:lastRenderedPageBreak/>
        <w:t xml:space="preserve">Reference list </w:t>
      </w:r>
    </w:p>
    <w:p w14:paraId="59BA595E" w14:textId="054E1568" w:rsidR="001E4BA4" w:rsidRPr="001E4BA4" w:rsidRDefault="0007727E" w:rsidP="004A33BB">
      <w:pPr>
        <w:rPr>
          <w:rFonts w:ascii="Arial" w:eastAsia="Times New Roman" w:hAnsi="Arial" w:cs="Arial"/>
          <w:color w:val="000000" w:themeColor="text1"/>
          <w:shd w:val="clear" w:color="auto" w:fill="FFFFFF"/>
        </w:rPr>
      </w:pPr>
      <w:r w:rsidRPr="0007727E">
        <w:rPr>
          <w:rFonts w:ascii="Arial" w:eastAsia="Times New Roman" w:hAnsi="Arial" w:cs="Arial"/>
          <w:color w:val="000000" w:themeColor="text1"/>
          <w:shd w:val="clear" w:color="auto" w:fill="FFFFFF"/>
        </w:rPr>
        <w:t xml:space="preserve">Adams, W.C., </w:t>
      </w:r>
      <w:r>
        <w:rPr>
          <w:rFonts w:ascii="Arial" w:eastAsia="Times New Roman" w:hAnsi="Arial" w:cs="Arial"/>
          <w:color w:val="000000" w:themeColor="text1"/>
          <w:shd w:val="clear" w:color="auto" w:fill="FFFFFF"/>
        </w:rPr>
        <w:t>(</w:t>
      </w:r>
      <w:r w:rsidRPr="0007727E">
        <w:rPr>
          <w:rFonts w:ascii="Arial" w:eastAsia="Times New Roman" w:hAnsi="Arial" w:cs="Arial"/>
          <w:color w:val="000000" w:themeColor="text1"/>
          <w:shd w:val="clear" w:color="auto" w:fill="FFFFFF"/>
        </w:rPr>
        <w:t>2015</w:t>
      </w:r>
      <w:r>
        <w:rPr>
          <w:rFonts w:ascii="Arial" w:eastAsia="Times New Roman" w:hAnsi="Arial" w:cs="Arial"/>
          <w:color w:val="000000" w:themeColor="text1"/>
          <w:shd w:val="clear" w:color="auto" w:fill="FFFFFF"/>
        </w:rPr>
        <w:t>)</w:t>
      </w:r>
      <w:r w:rsidRPr="0007727E">
        <w:rPr>
          <w:rFonts w:ascii="Arial" w:eastAsia="Times New Roman" w:hAnsi="Arial" w:cs="Arial"/>
          <w:color w:val="000000" w:themeColor="text1"/>
          <w:shd w:val="clear" w:color="auto" w:fill="FFFFFF"/>
        </w:rPr>
        <w:t xml:space="preserve"> Conducting semi</w:t>
      </w:r>
      <w:r w:rsidRPr="0007727E">
        <w:rPr>
          <w:rFonts w:ascii="Cambria Math" w:eastAsia="Times New Roman" w:hAnsi="Cambria Math" w:cs="Cambria Math"/>
          <w:color w:val="000000" w:themeColor="text1"/>
          <w:shd w:val="clear" w:color="auto" w:fill="FFFFFF"/>
        </w:rPr>
        <w:t>‐</w:t>
      </w:r>
      <w:r w:rsidRPr="0007727E">
        <w:rPr>
          <w:rFonts w:ascii="Arial" w:eastAsia="Times New Roman" w:hAnsi="Arial" w:cs="Arial"/>
          <w:color w:val="000000" w:themeColor="text1"/>
          <w:shd w:val="clear" w:color="auto" w:fill="FFFFFF"/>
        </w:rPr>
        <w:t>structured interviews.</w:t>
      </w:r>
      <w:r w:rsidRPr="0007727E">
        <w:rPr>
          <w:rStyle w:val="apple-converted-space"/>
          <w:rFonts w:ascii="Arial" w:eastAsia="Times New Roman" w:hAnsi="Arial" w:cs="Arial"/>
          <w:color w:val="000000" w:themeColor="text1"/>
          <w:shd w:val="clear" w:color="auto" w:fill="FFFFFF"/>
        </w:rPr>
        <w:t> </w:t>
      </w:r>
      <w:r w:rsidRPr="0007727E">
        <w:rPr>
          <w:rFonts w:ascii="Arial" w:eastAsia="Times New Roman" w:hAnsi="Arial" w:cs="Arial"/>
          <w:i/>
          <w:iCs/>
          <w:color w:val="000000" w:themeColor="text1"/>
        </w:rPr>
        <w:t>Handbook of practical program evaluation</w:t>
      </w:r>
      <w:r w:rsidRPr="0007727E">
        <w:rPr>
          <w:rFonts w:ascii="Arial" w:eastAsia="Times New Roman" w:hAnsi="Arial" w:cs="Arial"/>
          <w:color w:val="000000" w:themeColor="text1"/>
          <w:shd w:val="clear" w:color="auto" w:fill="FFFFFF"/>
        </w:rPr>
        <w:t>, pp.492-505.</w:t>
      </w:r>
    </w:p>
    <w:p w14:paraId="4648E61E" w14:textId="0592D293" w:rsidR="009C7362" w:rsidRDefault="009C7362" w:rsidP="004A33BB">
      <w:pPr>
        <w:rPr>
          <w:rFonts w:ascii="Arial" w:eastAsia="Times New Roman" w:hAnsi="Arial" w:cs="Arial"/>
          <w:color w:val="000000" w:themeColor="text1"/>
          <w:shd w:val="clear" w:color="auto" w:fill="FFFFFF"/>
        </w:rPr>
      </w:pPr>
      <w:proofErr w:type="spellStart"/>
      <w:r w:rsidRPr="009C7362">
        <w:rPr>
          <w:rFonts w:ascii="Arial" w:eastAsia="Times New Roman" w:hAnsi="Arial" w:cs="Arial"/>
          <w:color w:val="000000" w:themeColor="text1"/>
          <w:shd w:val="clear" w:color="auto" w:fill="FFFFFF"/>
        </w:rPr>
        <w:t>Alshenqeeti</w:t>
      </w:r>
      <w:proofErr w:type="spellEnd"/>
      <w:r w:rsidRPr="009C7362">
        <w:rPr>
          <w:rFonts w:ascii="Arial" w:eastAsia="Times New Roman" w:hAnsi="Arial" w:cs="Arial"/>
          <w:color w:val="000000" w:themeColor="text1"/>
          <w:shd w:val="clear" w:color="auto" w:fill="FFFFFF"/>
        </w:rPr>
        <w:t xml:space="preserve">, H., </w:t>
      </w:r>
      <w:r>
        <w:rPr>
          <w:rFonts w:ascii="Arial" w:eastAsia="Times New Roman" w:hAnsi="Arial" w:cs="Arial"/>
          <w:color w:val="000000" w:themeColor="text1"/>
          <w:shd w:val="clear" w:color="auto" w:fill="FFFFFF"/>
        </w:rPr>
        <w:t>(</w:t>
      </w:r>
      <w:r w:rsidRPr="009C7362">
        <w:rPr>
          <w:rFonts w:ascii="Arial" w:eastAsia="Times New Roman" w:hAnsi="Arial" w:cs="Arial"/>
          <w:color w:val="000000" w:themeColor="text1"/>
          <w:shd w:val="clear" w:color="auto" w:fill="FFFFFF"/>
        </w:rPr>
        <w:t>2014</w:t>
      </w:r>
      <w:r>
        <w:rPr>
          <w:rFonts w:ascii="Arial" w:eastAsia="Times New Roman" w:hAnsi="Arial" w:cs="Arial"/>
          <w:color w:val="000000" w:themeColor="text1"/>
          <w:shd w:val="clear" w:color="auto" w:fill="FFFFFF"/>
        </w:rPr>
        <w:t>)</w:t>
      </w:r>
      <w:r w:rsidRPr="009C7362">
        <w:rPr>
          <w:rFonts w:ascii="Arial" w:eastAsia="Times New Roman" w:hAnsi="Arial" w:cs="Arial"/>
          <w:color w:val="000000" w:themeColor="text1"/>
          <w:shd w:val="clear" w:color="auto" w:fill="FFFFFF"/>
        </w:rPr>
        <w:t xml:space="preserve"> Interviewing as a data collection method: A critical </w:t>
      </w:r>
      <w:r w:rsidRPr="00123DF8">
        <w:rPr>
          <w:rFonts w:ascii="Arial" w:eastAsia="Times New Roman" w:hAnsi="Arial" w:cs="Arial"/>
          <w:color w:val="000000" w:themeColor="text1"/>
          <w:shd w:val="clear" w:color="auto" w:fill="FFFFFF"/>
        </w:rPr>
        <w:t>review.</w:t>
      </w:r>
      <w:r w:rsidRPr="00123DF8">
        <w:rPr>
          <w:rStyle w:val="apple-converted-space"/>
          <w:rFonts w:ascii="Arial" w:eastAsia="Times New Roman" w:hAnsi="Arial" w:cs="Arial"/>
          <w:color w:val="000000" w:themeColor="text1"/>
          <w:shd w:val="clear" w:color="auto" w:fill="FFFFFF"/>
        </w:rPr>
        <w:t> </w:t>
      </w:r>
      <w:r w:rsidRPr="00123DF8">
        <w:rPr>
          <w:rFonts w:ascii="Arial" w:eastAsia="Times New Roman" w:hAnsi="Arial" w:cs="Arial"/>
          <w:i/>
          <w:iCs/>
          <w:color w:val="000000" w:themeColor="text1"/>
        </w:rPr>
        <w:t>English linguistics research</w:t>
      </w:r>
      <w:r w:rsidRPr="00123DF8">
        <w:rPr>
          <w:rFonts w:ascii="Arial" w:eastAsia="Times New Roman" w:hAnsi="Arial" w:cs="Arial"/>
          <w:color w:val="000000" w:themeColor="text1"/>
          <w:shd w:val="clear" w:color="auto" w:fill="FFFFFF"/>
        </w:rPr>
        <w:t>,</w:t>
      </w:r>
      <w:r w:rsidRPr="00123DF8">
        <w:rPr>
          <w:rStyle w:val="apple-converted-space"/>
          <w:rFonts w:ascii="Arial" w:eastAsia="Times New Roman" w:hAnsi="Arial" w:cs="Arial"/>
          <w:color w:val="000000" w:themeColor="text1"/>
          <w:shd w:val="clear" w:color="auto" w:fill="FFFFFF"/>
        </w:rPr>
        <w:t> </w:t>
      </w:r>
      <w:r w:rsidRPr="00123DF8">
        <w:rPr>
          <w:rFonts w:ascii="Arial" w:eastAsia="Times New Roman" w:hAnsi="Arial" w:cs="Arial"/>
          <w:i/>
          <w:iCs/>
          <w:color w:val="000000" w:themeColor="text1"/>
        </w:rPr>
        <w:t>3</w:t>
      </w:r>
      <w:r w:rsidRPr="00123DF8">
        <w:rPr>
          <w:rFonts w:ascii="Arial" w:eastAsia="Times New Roman" w:hAnsi="Arial" w:cs="Arial"/>
          <w:color w:val="000000" w:themeColor="text1"/>
          <w:shd w:val="clear" w:color="auto" w:fill="FFFFFF"/>
        </w:rPr>
        <w:t>(1), pp.39-45.</w:t>
      </w:r>
    </w:p>
    <w:p w14:paraId="22B20FC3" w14:textId="422D909C" w:rsidR="001E4BA4" w:rsidRPr="001E4BA4" w:rsidRDefault="001E4BA4" w:rsidP="004A33BB">
      <w:pPr>
        <w:rPr>
          <w:rFonts w:ascii="Arial" w:eastAsia="Times New Roman" w:hAnsi="Arial" w:cs="Arial"/>
          <w:color w:val="000000" w:themeColor="text1"/>
          <w:shd w:val="clear" w:color="auto" w:fill="FFFFFF"/>
        </w:rPr>
      </w:pPr>
      <w:proofErr w:type="spellStart"/>
      <w:r w:rsidRPr="001E4BA4">
        <w:rPr>
          <w:rFonts w:ascii="Arial" w:eastAsia="Times New Roman" w:hAnsi="Arial" w:cs="Arial"/>
          <w:color w:val="222222"/>
          <w:shd w:val="clear" w:color="auto" w:fill="FFFFFF"/>
        </w:rPr>
        <w:t>Ameri</w:t>
      </w:r>
      <w:proofErr w:type="spellEnd"/>
      <w:r w:rsidRPr="001E4BA4">
        <w:rPr>
          <w:rFonts w:ascii="Arial" w:eastAsia="Times New Roman" w:hAnsi="Arial" w:cs="Arial"/>
          <w:color w:val="222222"/>
          <w:shd w:val="clear" w:color="auto" w:fill="FFFFFF"/>
        </w:rPr>
        <w:t xml:space="preserve">, M., </w:t>
      </w:r>
      <w:r>
        <w:rPr>
          <w:rFonts w:ascii="Arial" w:eastAsia="Times New Roman" w:hAnsi="Arial" w:cs="Arial"/>
          <w:color w:val="222222"/>
          <w:shd w:val="clear" w:color="auto" w:fill="FFFFFF"/>
        </w:rPr>
        <w:t>(</w:t>
      </w:r>
      <w:r w:rsidRPr="001E4BA4">
        <w:rPr>
          <w:rFonts w:ascii="Arial" w:eastAsia="Times New Roman" w:hAnsi="Arial" w:cs="Arial"/>
          <w:color w:val="222222"/>
          <w:shd w:val="clear" w:color="auto" w:fill="FFFFFF"/>
        </w:rPr>
        <w:t>2020</w:t>
      </w:r>
      <w:r>
        <w:rPr>
          <w:rFonts w:ascii="Arial" w:eastAsia="Times New Roman" w:hAnsi="Arial" w:cs="Arial"/>
          <w:color w:val="222222"/>
          <w:shd w:val="clear" w:color="auto" w:fill="FFFFFF"/>
        </w:rPr>
        <w:t>)</w:t>
      </w:r>
      <w:r w:rsidRPr="001E4BA4">
        <w:rPr>
          <w:rFonts w:ascii="Arial" w:eastAsia="Times New Roman" w:hAnsi="Arial" w:cs="Arial"/>
          <w:color w:val="222222"/>
          <w:shd w:val="clear" w:color="auto" w:fill="FFFFFF"/>
        </w:rPr>
        <w:t xml:space="preserve"> Criticism of the sociocultural theory.</w:t>
      </w:r>
      <w:r w:rsidRPr="001E4BA4">
        <w:rPr>
          <w:rStyle w:val="apple-converted-space"/>
          <w:rFonts w:ascii="Arial" w:eastAsia="Times New Roman" w:hAnsi="Arial" w:cs="Arial"/>
          <w:color w:val="222222"/>
          <w:shd w:val="clear" w:color="auto" w:fill="FFFFFF"/>
        </w:rPr>
        <w:t> </w:t>
      </w:r>
      <w:r w:rsidRPr="001E4BA4">
        <w:rPr>
          <w:rFonts w:ascii="Arial" w:eastAsia="Times New Roman" w:hAnsi="Arial" w:cs="Arial"/>
          <w:i/>
          <w:iCs/>
          <w:color w:val="222222"/>
        </w:rPr>
        <w:t>Budapest International Research and Critics Institute-Journal (BIRCI-Journal)</w:t>
      </w:r>
      <w:r w:rsidRPr="001E4BA4">
        <w:rPr>
          <w:rFonts w:ascii="Arial" w:eastAsia="Times New Roman" w:hAnsi="Arial" w:cs="Arial"/>
          <w:color w:val="222222"/>
          <w:shd w:val="clear" w:color="auto" w:fill="FFFFFF"/>
        </w:rPr>
        <w:t>,</w:t>
      </w:r>
      <w:r w:rsidRPr="001E4BA4">
        <w:rPr>
          <w:rStyle w:val="apple-converted-space"/>
          <w:rFonts w:ascii="Arial" w:eastAsia="Times New Roman" w:hAnsi="Arial" w:cs="Arial"/>
          <w:color w:val="222222"/>
          <w:shd w:val="clear" w:color="auto" w:fill="FFFFFF"/>
        </w:rPr>
        <w:t> </w:t>
      </w:r>
      <w:r w:rsidRPr="001E4BA4">
        <w:rPr>
          <w:rFonts w:ascii="Arial" w:eastAsia="Times New Roman" w:hAnsi="Arial" w:cs="Arial"/>
          <w:i/>
          <w:iCs/>
          <w:color w:val="222222"/>
        </w:rPr>
        <w:t>3</w:t>
      </w:r>
      <w:r w:rsidRPr="001E4BA4">
        <w:rPr>
          <w:rFonts w:ascii="Arial" w:eastAsia="Times New Roman" w:hAnsi="Arial" w:cs="Arial"/>
          <w:color w:val="222222"/>
          <w:shd w:val="clear" w:color="auto" w:fill="FFFFFF"/>
        </w:rPr>
        <w:t>(3), pp.1530-1540.</w:t>
      </w:r>
    </w:p>
    <w:p w14:paraId="15980014" w14:textId="5B3309B3" w:rsidR="00123DF8" w:rsidRDefault="00123DF8" w:rsidP="004A33BB">
      <w:pPr>
        <w:rPr>
          <w:rFonts w:ascii="Arial" w:eastAsia="Times New Roman" w:hAnsi="Arial" w:cs="Arial"/>
          <w:color w:val="222222"/>
          <w:shd w:val="clear" w:color="auto" w:fill="FFFFFF"/>
        </w:rPr>
      </w:pPr>
      <w:proofErr w:type="spellStart"/>
      <w:r w:rsidRPr="00123DF8">
        <w:rPr>
          <w:rFonts w:ascii="Arial" w:eastAsia="Times New Roman" w:hAnsi="Arial" w:cs="Arial"/>
          <w:color w:val="222222"/>
          <w:shd w:val="clear" w:color="auto" w:fill="FFFFFF"/>
        </w:rPr>
        <w:t>Antwi</w:t>
      </w:r>
      <w:proofErr w:type="spellEnd"/>
      <w:r w:rsidRPr="00123DF8">
        <w:rPr>
          <w:rFonts w:ascii="Arial" w:eastAsia="Times New Roman" w:hAnsi="Arial" w:cs="Arial"/>
          <w:color w:val="222222"/>
          <w:shd w:val="clear" w:color="auto" w:fill="FFFFFF"/>
        </w:rPr>
        <w:t xml:space="preserve">, S.K. and Hamza, K., </w:t>
      </w:r>
      <w:r>
        <w:rPr>
          <w:rFonts w:ascii="Arial" w:eastAsia="Times New Roman" w:hAnsi="Arial" w:cs="Arial"/>
          <w:color w:val="222222"/>
          <w:shd w:val="clear" w:color="auto" w:fill="FFFFFF"/>
        </w:rPr>
        <w:t>(</w:t>
      </w:r>
      <w:r w:rsidRPr="00123DF8">
        <w:rPr>
          <w:rFonts w:ascii="Arial" w:eastAsia="Times New Roman" w:hAnsi="Arial" w:cs="Arial"/>
          <w:color w:val="222222"/>
          <w:shd w:val="clear" w:color="auto" w:fill="FFFFFF"/>
        </w:rPr>
        <w:t>2015</w:t>
      </w:r>
      <w:r>
        <w:rPr>
          <w:rFonts w:ascii="Arial" w:eastAsia="Times New Roman" w:hAnsi="Arial" w:cs="Arial"/>
          <w:color w:val="222222"/>
          <w:shd w:val="clear" w:color="auto" w:fill="FFFFFF"/>
        </w:rPr>
        <w:t>)</w:t>
      </w:r>
      <w:r w:rsidRPr="00123DF8">
        <w:rPr>
          <w:rFonts w:ascii="Arial" w:eastAsia="Times New Roman" w:hAnsi="Arial" w:cs="Arial"/>
          <w:color w:val="222222"/>
          <w:shd w:val="clear" w:color="auto" w:fill="FFFFFF"/>
        </w:rPr>
        <w:t xml:space="preserve"> Qualitative and quantitative research paradigms in business research: A philosophical reflection.</w:t>
      </w:r>
      <w:r w:rsidRPr="00123DF8">
        <w:rPr>
          <w:rStyle w:val="apple-converted-space"/>
          <w:rFonts w:ascii="Arial" w:eastAsia="Times New Roman" w:hAnsi="Arial" w:cs="Arial"/>
          <w:color w:val="222222"/>
          <w:shd w:val="clear" w:color="auto" w:fill="FFFFFF"/>
        </w:rPr>
        <w:t> </w:t>
      </w:r>
      <w:r w:rsidRPr="00123DF8">
        <w:rPr>
          <w:rFonts w:ascii="Arial" w:eastAsia="Times New Roman" w:hAnsi="Arial" w:cs="Arial"/>
          <w:i/>
          <w:iCs/>
          <w:color w:val="222222"/>
        </w:rPr>
        <w:t>European journal of business and management</w:t>
      </w:r>
      <w:r w:rsidRPr="00123DF8">
        <w:rPr>
          <w:rFonts w:ascii="Arial" w:eastAsia="Times New Roman" w:hAnsi="Arial" w:cs="Arial"/>
          <w:color w:val="222222"/>
          <w:shd w:val="clear" w:color="auto" w:fill="FFFFFF"/>
        </w:rPr>
        <w:t>,</w:t>
      </w:r>
      <w:r w:rsidRPr="00123DF8">
        <w:rPr>
          <w:rStyle w:val="apple-converted-space"/>
          <w:rFonts w:ascii="Arial" w:eastAsia="Times New Roman" w:hAnsi="Arial" w:cs="Arial"/>
          <w:color w:val="222222"/>
          <w:shd w:val="clear" w:color="auto" w:fill="FFFFFF"/>
        </w:rPr>
        <w:t> </w:t>
      </w:r>
      <w:r w:rsidRPr="00123DF8">
        <w:rPr>
          <w:rFonts w:ascii="Arial" w:eastAsia="Times New Roman" w:hAnsi="Arial" w:cs="Arial"/>
          <w:i/>
          <w:iCs/>
          <w:color w:val="222222"/>
        </w:rPr>
        <w:t>7</w:t>
      </w:r>
      <w:r w:rsidRPr="00123DF8">
        <w:rPr>
          <w:rFonts w:ascii="Arial" w:eastAsia="Times New Roman" w:hAnsi="Arial" w:cs="Arial"/>
          <w:color w:val="222222"/>
          <w:shd w:val="clear" w:color="auto" w:fill="FFFFFF"/>
        </w:rPr>
        <w:t>(3), pp.217-225.</w:t>
      </w:r>
    </w:p>
    <w:p w14:paraId="3CC0E281" w14:textId="49C30D71" w:rsidR="009B0C11" w:rsidRPr="009B0C11" w:rsidRDefault="009B0C11" w:rsidP="004A33BB">
      <w:pPr>
        <w:rPr>
          <w:rFonts w:ascii="Arial" w:hAnsi="Arial" w:cs="Arial"/>
        </w:rPr>
      </w:pPr>
      <w:r w:rsidRPr="009B0C11">
        <w:rPr>
          <w:rFonts w:ascii="Arial" w:eastAsia="Times New Roman" w:hAnsi="Arial" w:cs="Arial"/>
          <w:color w:val="222222"/>
          <w:shd w:val="clear" w:color="auto" w:fill="FFFFFF"/>
        </w:rPr>
        <w:t>Arnold, S. (2021) Exploring Word Recognition and Listening Comprehension Abilities of Children with Autism who are Non-verbal.</w:t>
      </w:r>
    </w:p>
    <w:p w14:paraId="1FE802CF" w14:textId="3AE682FF" w:rsidR="00BE2DF8" w:rsidRDefault="00BE2DF8" w:rsidP="004A33BB">
      <w:pPr>
        <w:rPr>
          <w:rFonts w:ascii="Arial" w:eastAsia="Times New Roman" w:hAnsi="Arial" w:cs="Arial"/>
          <w:color w:val="222222"/>
          <w:shd w:val="clear" w:color="auto" w:fill="FFFFFF"/>
        </w:rPr>
      </w:pPr>
      <w:proofErr w:type="spellStart"/>
      <w:r w:rsidRPr="00EA2B84">
        <w:rPr>
          <w:rFonts w:ascii="Arial" w:eastAsia="Times New Roman" w:hAnsi="Arial" w:cs="Arial"/>
          <w:color w:val="222222"/>
          <w:shd w:val="clear" w:color="auto" w:fill="FFFFFF"/>
        </w:rPr>
        <w:t>Baskarada</w:t>
      </w:r>
      <w:proofErr w:type="spellEnd"/>
      <w:r w:rsidRPr="00EA2B84">
        <w:rPr>
          <w:rFonts w:ascii="Arial" w:eastAsia="Times New Roman" w:hAnsi="Arial" w:cs="Arial"/>
          <w:color w:val="222222"/>
          <w:shd w:val="clear" w:color="auto" w:fill="FFFFFF"/>
        </w:rPr>
        <w:t xml:space="preserve">, S., </w:t>
      </w:r>
      <w:r w:rsidR="00EA2B84">
        <w:rPr>
          <w:rFonts w:ascii="Arial" w:eastAsia="Times New Roman" w:hAnsi="Arial" w:cs="Arial"/>
          <w:color w:val="222222"/>
          <w:shd w:val="clear" w:color="auto" w:fill="FFFFFF"/>
        </w:rPr>
        <w:t>(</w:t>
      </w:r>
      <w:r w:rsidRPr="00EA2B84">
        <w:rPr>
          <w:rFonts w:ascii="Arial" w:eastAsia="Times New Roman" w:hAnsi="Arial" w:cs="Arial"/>
          <w:color w:val="222222"/>
          <w:shd w:val="clear" w:color="auto" w:fill="FFFFFF"/>
        </w:rPr>
        <w:t>2014</w:t>
      </w:r>
      <w:r w:rsidR="00EA2B84">
        <w:rPr>
          <w:rFonts w:ascii="Arial" w:eastAsia="Times New Roman" w:hAnsi="Arial" w:cs="Arial"/>
          <w:color w:val="222222"/>
          <w:shd w:val="clear" w:color="auto" w:fill="FFFFFF"/>
        </w:rPr>
        <w:t>)</w:t>
      </w:r>
      <w:r w:rsidRPr="00EA2B84">
        <w:rPr>
          <w:rFonts w:ascii="Arial" w:eastAsia="Times New Roman" w:hAnsi="Arial" w:cs="Arial"/>
          <w:color w:val="222222"/>
          <w:shd w:val="clear" w:color="auto" w:fill="FFFFFF"/>
        </w:rPr>
        <w:t xml:space="preserve"> Qualitative case study guidelines.</w:t>
      </w:r>
      <w:r w:rsidRPr="00EA2B84">
        <w:rPr>
          <w:rFonts w:ascii="Arial" w:eastAsia="Times New Roman" w:hAnsi="Arial" w:cs="Arial"/>
          <w:i/>
          <w:iCs/>
          <w:color w:val="222222"/>
        </w:rPr>
        <w:t xml:space="preserve"> Qualitative case studies guidelines. The Qualitative Report</w:t>
      </w:r>
      <w:r w:rsidRPr="00EA2B84">
        <w:rPr>
          <w:rFonts w:ascii="Arial" w:eastAsia="Times New Roman" w:hAnsi="Arial" w:cs="Arial"/>
          <w:color w:val="222222"/>
          <w:shd w:val="clear" w:color="auto" w:fill="FFFFFF"/>
        </w:rPr>
        <w:t>,</w:t>
      </w:r>
      <w:r w:rsidRPr="00EA2B84">
        <w:rPr>
          <w:rStyle w:val="apple-converted-space"/>
          <w:rFonts w:ascii="Arial" w:eastAsia="Times New Roman" w:hAnsi="Arial" w:cs="Arial"/>
          <w:color w:val="222222"/>
          <w:shd w:val="clear" w:color="auto" w:fill="FFFFFF"/>
        </w:rPr>
        <w:t> </w:t>
      </w:r>
      <w:r w:rsidRPr="00EA2B84">
        <w:rPr>
          <w:rFonts w:ascii="Arial" w:eastAsia="Times New Roman" w:hAnsi="Arial" w:cs="Arial"/>
          <w:i/>
          <w:iCs/>
          <w:color w:val="222222"/>
        </w:rPr>
        <w:t>19</w:t>
      </w:r>
      <w:r w:rsidRPr="00EA2B84">
        <w:rPr>
          <w:rFonts w:ascii="Arial" w:eastAsia="Times New Roman" w:hAnsi="Arial" w:cs="Arial"/>
          <w:color w:val="222222"/>
          <w:shd w:val="clear" w:color="auto" w:fill="FFFFFF"/>
        </w:rPr>
        <w:t>(40), pp.1-25.</w:t>
      </w:r>
    </w:p>
    <w:p w14:paraId="79CDCFDE" w14:textId="4F667F54" w:rsidR="009752CD" w:rsidRDefault="00A437D8" w:rsidP="00A437D8">
      <w:pPr>
        <w:pStyle w:val="p1"/>
        <w:divId w:val="343409102"/>
        <w:rPr>
          <w:rStyle w:val="s1"/>
          <w:rFonts w:ascii="Arial" w:hAnsi="Arial" w:cs="Arial"/>
          <w:sz w:val="24"/>
          <w:szCs w:val="24"/>
        </w:rPr>
      </w:pPr>
      <w:r w:rsidRPr="00A437D8">
        <w:rPr>
          <w:rStyle w:val="s1"/>
          <w:rFonts w:ascii="Arial" w:hAnsi="Arial" w:cs="Arial"/>
          <w:sz w:val="24"/>
          <w:szCs w:val="24"/>
        </w:rPr>
        <w:t>Bishop DVM</w:t>
      </w:r>
      <w:r>
        <w:rPr>
          <w:rStyle w:val="s1"/>
          <w:rFonts w:ascii="Arial" w:hAnsi="Arial" w:cs="Arial"/>
          <w:sz w:val="24"/>
          <w:szCs w:val="24"/>
        </w:rPr>
        <w:t>.,</w:t>
      </w:r>
      <w:r w:rsidRPr="00A437D8">
        <w:rPr>
          <w:rStyle w:val="s1"/>
          <w:rFonts w:ascii="Arial" w:hAnsi="Arial" w:cs="Arial"/>
          <w:sz w:val="24"/>
          <w:szCs w:val="24"/>
        </w:rPr>
        <w:t xml:space="preserve"> (1998) Development of the Children's Communication Checklist (CCC): A method for assessing qualitative aspects of communicative impairment in children. The Journal of Child Psychology and Psychiatry and Allied Disciplines, 39, 879-891. </w:t>
      </w:r>
    </w:p>
    <w:p w14:paraId="7ECA5501" w14:textId="77777777" w:rsidR="008F26F1" w:rsidRDefault="008F26F1" w:rsidP="00A437D8">
      <w:pPr>
        <w:pStyle w:val="p1"/>
        <w:divId w:val="343409102"/>
        <w:rPr>
          <w:rStyle w:val="s1"/>
          <w:rFonts w:ascii="Arial" w:hAnsi="Arial" w:cs="Arial"/>
          <w:sz w:val="24"/>
          <w:szCs w:val="24"/>
        </w:rPr>
      </w:pPr>
    </w:p>
    <w:p w14:paraId="49FCABE8" w14:textId="2F03D80D" w:rsidR="008F26F1" w:rsidRDefault="009752CD">
      <w:pPr>
        <w:pStyle w:val="p1"/>
        <w:divId w:val="1169905350"/>
        <w:rPr>
          <w:rStyle w:val="s1"/>
          <w:rFonts w:ascii="Arial" w:hAnsi="Arial" w:cs="Arial"/>
          <w:sz w:val="24"/>
          <w:szCs w:val="24"/>
        </w:rPr>
      </w:pPr>
      <w:r w:rsidRPr="009752CD">
        <w:rPr>
          <w:rStyle w:val="s1"/>
          <w:rFonts w:ascii="Arial" w:hAnsi="Arial" w:cs="Arial"/>
          <w:sz w:val="24"/>
          <w:szCs w:val="24"/>
        </w:rPr>
        <w:t>Braun, V. &amp; Clarke, V. (2006). Using thematic analysis in psychology. Qualitative Research in Psychology, 3, 77-101.</w:t>
      </w:r>
    </w:p>
    <w:p w14:paraId="07FCB45F" w14:textId="77777777" w:rsidR="008F26F1" w:rsidRDefault="008F26F1">
      <w:pPr>
        <w:pStyle w:val="p1"/>
        <w:divId w:val="1169905350"/>
        <w:rPr>
          <w:rStyle w:val="s1"/>
          <w:rFonts w:ascii="Arial" w:hAnsi="Arial" w:cs="Arial"/>
          <w:sz w:val="24"/>
          <w:szCs w:val="24"/>
        </w:rPr>
      </w:pPr>
    </w:p>
    <w:p w14:paraId="181C443C" w14:textId="77777777" w:rsidR="008F26F1" w:rsidRDefault="008F26F1" w:rsidP="008F26F1">
      <w:pPr>
        <w:pStyle w:val="p1"/>
        <w:divId w:val="1169905350"/>
        <w:rPr>
          <w:rFonts w:ascii="Arial" w:eastAsia="Times New Roman" w:hAnsi="Arial" w:cs="Arial"/>
          <w:color w:val="222222"/>
          <w:sz w:val="24"/>
          <w:szCs w:val="24"/>
          <w:shd w:val="clear" w:color="auto" w:fill="FFFFFF"/>
        </w:rPr>
      </w:pPr>
      <w:r w:rsidRPr="008F26F1">
        <w:rPr>
          <w:rFonts w:ascii="Arial" w:eastAsia="Times New Roman" w:hAnsi="Arial" w:cs="Arial"/>
          <w:color w:val="222222"/>
          <w:sz w:val="24"/>
          <w:szCs w:val="24"/>
          <w:shd w:val="clear" w:color="auto" w:fill="FFFFFF"/>
        </w:rPr>
        <w:t xml:space="preserve">Braun, V. and Clarke, V. </w:t>
      </w:r>
      <w:r>
        <w:rPr>
          <w:rFonts w:ascii="Arial" w:eastAsia="Times New Roman" w:hAnsi="Arial" w:cs="Arial"/>
          <w:color w:val="222222"/>
          <w:sz w:val="24"/>
          <w:szCs w:val="24"/>
          <w:shd w:val="clear" w:color="auto" w:fill="FFFFFF"/>
        </w:rPr>
        <w:t>(</w:t>
      </w:r>
      <w:r w:rsidRPr="008F26F1">
        <w:rPr>
          <w:rFonts w:ascii="Arial" w:eastAsia="Times New Roman" w:hAnsi="Arial" w:cs="Arial"/>
          <w:color w:val="222222"/>
          <w:sz w:val="24"/>
          <w:szCs w:val="24"/>
          <w:shd w:val="clear" w:color="auto" w:fill="FFFFFF"/>
        </w:rPr>
        <w:t>2019</w:t>
      </w:r>
      <w:r>
        <w:rPr>
          <w:rFonts w:ascii="Arial" w:eastAsia="Times New Roman" w:hAnsi="Arial" w:cs="Arial"/>
          <w:color w:val="222222"/>
          <w:sz w:val="24"/>
          <w:szCs w:val="24"/>
          <w:shd w:val="clear" w:color="auto" w:fill="FFFFFF"/>
        </w:rPr>
        <w:t>)</w:t>
      </w:r>
      <w:r w:rsidRPr="008F26F1">
        <w:rPr>
          <w:rFonts w:ascii="Arial" w:eastAsia="Times New Roman" w:hAnsi="Arial" w:cs="Arial"/>
          <w:color w:val="222222"/>
          <w:sz w:val="24"/>
          <w:szCs w:val="24"/>
          <w:shd w:val="clear" w:color="auto" w:fill="FFFFFF"/>
        </w:rPr>
        <w:t xml:space="preserve"> Reflecting on reflexive thematic analysis.</w:t>
      </w:r>
      <w:r w:rsidRPr="008F26F1">
        <w:rPr>
          <w:rStyle w:val="apple-converted-space"/>
          <w:rFonts w:ascii="Arial" w:eastAsia="Times New Roman" w:hAnsi="Arial" w:cs="Arial"/>
          <w:color w:val="222222"/>
          <w:sz w:val="24"/>
          <w:szCs w:val="24"/>
          <w:shd w:val="clear" w:color="auto" w:fill="FFFFFF"/>
        </w:rPr>
        <w:t> </w:t>
      </w:r>
      <w:r w:rsidRPr="008F26F1">
        <w:rPr>
          <w:rFonts w:ascii="Arial" w:eastAsia="Times New Roman" w:hAnsi="Arial" w:cs="Arial"/>
          <w:i/>
          <w:iCs/>
          <w:color w:val="222222"/>
          <w:sz w:val="24"/>
          <w:szCs w:val="24"/>
        </w:rPr>
        <w:t>Qualitative research in sport, exercise and health</w:t>
      </w:r>
      <w:r w:rsidRPr="008F26F1">
        <w:rPr>
          <w:rFonts w:ascii="Arial" w:eastAsia="Times New Roman" w:hAnsi="Arial" w:cs="Arial"/>
          <w:color w:val="222222"/>
          <w:sz w:val="24"/>
          <w:szCs w:val="24"/>
          <w:shd w:val="clear" w:color="auto" w:fill="FFFFFF"/>
        </w:rPr>
        <w:t>,</w:t>
      </w:r>
      <w:r w:rsidRPr="008F26F1">
        <w:rPr>
          <w:rStyle w:val="apple-converted-space"/>
          <w:rFonts w:ascii="Arial" w:eastAsia="Times New Roman" w:hAnsi="Arial" w:cs="Arial"/>
          <w:color w:val="222222"/>
          <w:sz w:val="24"/>
          <w:szCs w:val="24"/>
          <w:shd w:val="clear" w:color="auto" w:fill="FFFFFF"/>
        </w:rPr>
        <w:t> </w:t>
      </w:r>
      <w:r w:rsidRPr="008F26F1">
        <w:rPr>
          <w:rFonts w:ascii="Arial" w:eastAsia="Times New Roman" w:hAnsi="Arial" w:cs="Arial"/>
          <w:i/>
          <w:iCs/>
          <w:color w:val="222222"/>
          <w:sz w:val="24"/>
          <w:szCs w:val="24"/>
        </w:rPr>
        <w:t>11</w:t>
      </w:r>
      <w:r w:rsidRPr="008F26F1">
        <w:rPr>
          <w:rFonts w:ascii="Arial" w:eastAsia="Times New Roman" w:hAnsi="Arial" w:cs="Arial"/>
          <w:color w:val="222222"/>
          <w:sz w:val="24"/>
          <w:szCs w:val="24"/>
          <w:shd w:val="clear" w:color="auto" w:fill="FFFFFF"/>
        </w:rPr>
        <w:t>(4), pp.589-597</w:t>
      </w:r>
      <w:r>
        <w:rPr>
          <w:rFonts w:ascii="Arial" w:eastAsia="Times New Roman" w:hAnsi="Arial" w:cs="Arial"/>
          <w:color w:val="222222"/>
          <w:sz w:val="24"/>
          <w:szCs w:val="24"/>
          <w:shd w:val="clear" w:color="auto" w:fill="FFFFFF"/>
        </w:rPr>
        <w:t>.</w:t>
      </w:r>
    </w:p>
    <w:p w14:paraId="700BBB03" w14:textId="127470E9" w:rsidR="00C76551" w:rsidRPr="008F26F1" w:rsidRDefault="00E66BDA" w:rsidP="008F26F1">
      <w:pPr>
        <w:pStyle w:val="p1"/>
        <w:divId w:val="1169905350"/>
        <w:rPr>
          <w:rFonts w:ascii="Arial" w:eastAsia="Times New Roman" w:hAnsi="Arial" w:cs="Arial"/>
          <w:color w:val="222222"/>
          <w:sz w:val="24"/>
          <w:szCs w:val="24"/>
          <w:shd w:val="clear" w:color="auto" w:fill="FFFFFF"/>
        </w:rPr>
      </w:pPr>
      <w:r w:rsidRPr="008F26F1">
        <w:rPr>
          <w:rFonts w:ascii="Arial" w:eastAsia="Times New Roman" w:hAnsi="Arial" w:cs="Arial"/>
          <w:color w:val="222222"/>
          <w:sz w:val="24"/>
          <w:szCs w:val="24"/>
          <w:shd w:val="clear" w:color="auto" w:fill="FFFFFF"/>
        </w:rPr>
        <w:t>British Educational Research Association (BERA)</w:t>
      </w:r>
      <w:r w:rsidR="00B14741" w:rsidRPr="008F26F1">
        <w:rPr>
          <w:rFonts w:ascii="Arial" w:eastAsia="Times New Roman" w:hAnsi="Arial" w:cs="Arial"/>
          <w:color w:val="222222"/>
          <w:sz w:val="24"/>
          <w:szCs w:val="24"/>
          <w:shd w:val="clear" w:color="auto" w:fill="FFFFFF"/>
        </w:rPr>
        <w:t xml:space="preserve"> (2024) </w:t>
      </w:r>
      <w:r w:rsidR="009145BB" w:rsidRPr="008F26F1">
        <w:rPr>
          <w:rFonts w:ascii="Arial" w:eastAsia="Times New Roman" w:hAnsi="Arial" w:cs="Arial"/>
          <w:color w:val="222222"/>
          <w:sz w:val="24"/>
          <w:szCs w:val="24"/>
          <w:shd w:val="clear" w:color="auto" w:fill="FFFFFF"/>
        </w:rPr>
        <w:t xml:space="preserve">Ethical Guidelines for Educational Research. Available at: </w:t>
      </w:r>
      <w:hyperlink r:id="rId8" w:history="1">
        <w:r w:rsidR="00163AF3" w:rsidRPr="008F26F1">
          <w:rPr>
            <w:rStyle w:val="Hyperlink"/>
            <w:rFonts w:ascii="Arial" w:eastAsia="Times New Roman" w:hAnsi="Arial" w:cs="Arial"/>
            <w:sz w:val="24"/>
            <w:szCs w:val="24"/>
            <w:shd w:val="clear" w:color="auto" w:fill="FFFFFF"/>
          </w:rPr>
          <w:t>https://www.bera.ac.uk/wp-content/uploads/2024/04/Ethical-Guidelines-for-Educational-Research-5th-edition.pdf</w:t>
        </w:r>
      </w:hyperlink>
      <w:r w:rsidR="00163AF3" w:rsidRPr="008F26F1">
        <w:rPr>
          <w:rFonts w:ascii="Arial" w:eastAsia="Times New Roman" w:hAnsi="Arial" w:cs="Arial"/>
          <w:color w:val="222222"/>
          <w:sz w:val="24"/>
          <w:szCs w:val="24"/>
          <w:shd w:val="clear" w:color="auto" w:fill="FFFFFF"/>
        </w:rPr>
        <w:t xml:space="preserve"> [Accessed: 24 November 2024].</w:t>
      </w:r>
    </w:p>
    <w:p w14:paraId="318D2CA6" w14:textId="77777777" w:rsidR="008F26F1" w:rsidRPr="008F26F1" w:rsidRDefault="008F26F1" w:rsidP="008F26F1">
      <w:pPr>
        <w:pStyle w:val="p1"/>
        <w:divId w:val="1169905350"/>
        <w:rPr>
          <w:rFonts w:ascii="Arial" w:hAnsi="Arial" w:cs="Arial"/>
          <w:sz w:val="24"/>
          <w:szCs w:val="24"/>
        </w:rPr>
      </w:pPr>
    </w:p>
    <w:p w14:paraId="5597E4A1" w14:textId="5D336307" w:rsidR="000145FD" w:rsidRDefault="000145FD" w:rsidP="004A33BB">
      <w:pPr>
        <w:rPr>
          <w:rFonts w:ascii="Arial" w:eastAsia="Times New Roman" w:hAnsi="Arial" w:cs="Arial"/>
          <w:color w:val="222222"/>
          <w:shd w:val="clear" w:color="auto" w:fill="FFFFFF"/>
        </w:rPr>
      </w:pPr>
      <w:proofErr w:type="spellStart"/>
      <w:r>
        <w:rPr>
          <w:rFonts w:ascii="Arial" w:eastAsia="Times New Roman" w:hAnsi="Arial" w:cs="Arial"/>
          <w:color w:val="222222"/>
          <w:shd w:val="clear" w:color="auto" w:fill="FFFFFF"/>
        </w:rPr>
        <w:t>Bryman</w:t>
      </w:r>
      <w:proofErr w:type="spellEnd"/>
      <w:r>
        <w:rPr>
          <w:rFonts w:ascii="Arial" w:eastAsia="Times New Roman" w:hAnsi="Arial" w:cs="Arial"/>
          <w:color w:val="222222"/>
          <w:shd w:val="clear" w:color="auto" w:fill="FFFFFF"/>
        </w:rPr>
        <w:t xml:space="preserve">, A., (2008) </w:t>
      </w:r>
      <w:r w:rsidR="00561A32">
        <w:rPr>
          <w:rFonts w:ascii="Arial" w:eastAsia="Times New Roman" w:hAnsi="Arial" w:cs="Arial"/>
          <w:color w:val="222222"/>
          <w:shd w:val="clear" w:color="auto" w:fill="FFFFFF"/>
        </w:rPr>
        <w:t>Social research methods. Oxford University Press.</w:t>
      </w:r>
    </w:p>
    <w:p w14:paraId="4C473CB5" w14:textId="0B2867D3" w:rsidR="00653921" w:rsidRPr="00653921" w:rsidRDefault="00653921" w:rsidP="004A33BB">
      <w:pPr>
        <w:rPr>
          <w:rFonts w:ascii="Arial" w:eastAsia="Times New Roman" w:hAnsi="Arial" w:cs="Arial"/>
          <w:color w:val="222222"/>
          <w:shd w:val="clear" w:color="auto" w:fill="FFFFFF"/>
        </w:rPr>
      </w:pPr>
      <w:r w:rsidRPr="00653921">
        <w:rPr>
          <w:rFonts w:ascii="Arial" w:eastAsia="Times New Roman" w:hAnsi="Arial" w:cs="Arial"/>
          <w:color w:val="222222"/>
          <w:shd w:val="clear" w:color="auto" w:fill="FFFFFF"/>
        </w:rPr>
        <w:t>Burns, M.S., (2020)</w:t>
      </w:r>
      <w:r w:rsidRPr="00653921">
        <w:rPr>
          <w:rStyle w:val="apple-converted-space"/>
          <w:rFonts w:ascii="Arial" w:eastAsia="Times New Roman" w:hAnsi="Arial" w:cs="Arial"/>
          <w:color w:val="222222"/>
          <w:shd w:val="clear" w:color="auto" w:fill="FFFFFF"/>
        </w:rPr>
        <w:t> </w:t>
      </w:r>
      <w:r w:rsidRPr="00653921">
        <w:rPr>
          <w:rFonts w:ascii="Arial" w:eastAsia="Times New Roman" w:hAnsi="Arial" w:cs="Arial"/>
          <w:color w:val="222222"/>
        </w:rPr>
        <w:t>Cognitive and communication interventions: neuroscience applications for speech-language pathologists</w:t>
      </w:r>
      <w:r w:rsidRPr="00653921">
        <w:rPr>
          <w:rStyle w:val="apple-converted-space"/>
          <w:rFonts w:ascii="Arial" w:eastAsia="Times New Roman" w:hAnsi="Arial" w:cs="Arial"/>
          <w:color w:val="222222"/>
          <w:shd w:val="clear" w:color="auto" w:fill="FFFFFF"/>
        </w:rPr>
        <w:t> </w:t>
      </w:r>
      <w:r w:rsidRPr="00653921">
        <w:rPr>
          <w:rFonts w:ascii="Arial" w:eastAsia="Times New Roman" w:hAnsi="Arial" w:cs="Arial"/>
          <w:color w:val="222222"/>
          <w:shd w:val="clear" w:color="auto" w:fill="FFFFFF"/>
        </w:rPr>
        <w:t>(Vol. 1). Plural Publishing.</w:t>
      </w:r>
    </w:p>
    <w:p w14:paraId="00FE2B6D" w14:textId="44AF7F2A" w:rsidR="00653921" w:rsidRDefault="00653921" w:rsidP="004A33BB">
      <w:pPr>
        <w:rPr>
          <w:rFonts w:ascii="Arial" w:eastAsia="Times New Roman" w:hAnsi="Arial" w:cs="Arial"/>
          <w:color w:val="222222"/>
          <w:shd w:val="clear" w:color="auto" w:fill="FFFFFF"/>
        </w:rPr>
      </w:pPr>
      <w:proofErr w:type="spellStart"/>
      <w:r w:rsidRPr="00C76551">
        <w:rPr>
          <w:rFonts w:ascii="Arial" w:eastAsia="Times New Roman" w:hAnsi="Arial" w:cs="Arial"/>
          <w:color w:val="222222"/>
          <w:shd w:val="clear" w:color="auto" w:fill="FFFFFF"/>
        </w:rPr>
        <w:t>Busetto</w:t>
      </w:r>
      <w:proofErr w:type="spellEnd"/>
      <w:r w:rsidRPr="00C76551">
        <w:rPr>
          <w:rFonts w:ascii="Arial" w:eastAsia="Times New Roman" w:hAnsi="Arial" w:cs="Arial"/>
          <w:color w:val="222222"/>
          <w:shd w:val="clear" w:color="auto" w:fill="FFFFFF"/>
        </w:rPr>
        <w:t xml:space="preserve">, L., Wick, W. and </w:t>
      </w:r>
      <w:proofErr w:type="spellStart"/>
      <w:r w:rsidRPr="00C76551">
        <w:rPr>
          <w:rFonts w:ascii="Arial" w:eastAsia="Times New Roman" w:hAnsi="Arial" w:cs="Arial"/>
          <w:color w:val="222222"/>
          <w:shd w:val="clear" w:color="auto" w:fill="FFFFFF"/>
        </w:rPr>
        <w:t>Gumbinger</w:t>
      </w:r>
      <w:proofErr w:type="spellEnd"/>
      <w:r w:rsidRPr="00C76551">
        <w:rPr>
          <w:rFonts w:ascii="Arial" w:eastAsia="Times New Roman" w:hAnsi="Arial" w:cs="Arial"/>
          <w:color w:val="222222"/>
          <w:shd w:val="clear" w:color="auto" w:fill="FFFFFF"/>
        </w:rPr>
        <w:t xml:space="preserve">, C., </w:t>
      </w:r>
      <w:r>
        <w:rPr>
          <w:rFonts w:ascii="Arial" w:eastAsia="Times New Roman" w:hAnsi="Arial" w:cs="Arial"/>
          <w:color w:val="222222"/>
          <w:shd w:val="clear" w:color="auto" w:fill="FFFFFF"/>
        </w:rPr>
        <w:t>(</w:t>
      </w:r>
      <w:r w:rsidRPr="00C76551">
        <w:rPr>
          <w:rFonts w:ascii="Arial" w:eastAsia="Times New Roman" w:hAnsi="Arial" w:cs="Arial"/>
          <w:color w:val="222222"/>
          <w:shd w:val="clear" w:color="auto" w:fill="FFFFFF"/>
        </w:rPr>
        <w:t>2020</w:t>
      </w:r>
      <w:r>
        <w:rPr>
          <w:rFonts w:ascii="Arial" w:eastAsia="Times New Roman" w:hAnsi="Arial" w:cs="Arial"/>
          <w:color w:val="222222"/>
          <w:shd w:val="clear" w:color="auto" w:fill="FFFFFF"/>
        </w:rPr>
        <w:t>)</w:t>
      </w:r>
      <w:r w:rsidRPr="00C76551">
        <w:rPr>
          <w:rFonts w:ascii="Arial" w:eastAsia="Times New Roman" w:hAnsi="Arial" w:cs="Arial"/>
          <w:color w:val="222222"/>
          <w:shd w:val="clear" w:color="auto" w:fill="FFFFFF"/>
        </w:rPr>
        <w:t xml:space="preserve"> How to use and assess qualitative research methods.</w:t>
      </w:r>
      <w:r w:rsidRPr="00C76551">
        <w:rPr>
          <w:rStyle w:val="apple-converted-space"/>
          <w:rFonts w:ascii="Arial" w:eastAsia="Times New Roman" w:hAnsi="Arial" w:cs="Arial"/>
          <w:color w:val="222222"/>
          <w:shd w:val="clear" w:color="auto" w:fill="FFFFFF"/>
        </w:rPr>
        <w:t> </w:t>
      </w:r>
      <w:r w:rsidRPr="00C76551">
        <w:rPr>
          <w:rFonts w:ascii="Arial" w:eastAsia="Times New Roman" w:hAnsi="Arial" w:cs="Arial"/>
          <w:i/>
          <w:iCs/>
          <w:color w:val="222222"/>
        </w:rPr>
        <w:t>Neurological Research and practice</w:t>
      </w:r>
      <w:r w:rsidRPr="00C76551">
        <w:rPr>
          <w:rFonts w:ascii="Arial" w:eastAsia="Times New Roman" w:hAnsi="Arial" w:cs="Arial"/>
          <w:color w:val="222222"/>
          <w:shd w:val="clear" w:color="auto" w:fill="FFFFFF"/>
        </w:rPr>
        <w:t>,</w:t>
      </w:r>
      <w:r w:rsidRPr="00C76551">
        <w:rPr>
          <w:rStyle w:val="apple-converted-space"/>
          <w:rFonts w:ascii="Arial" w:eastAsia="Times New Roman" w:hAnsi="Arial" w:cs="Arial"/>
          <w:color w:val="222222"/>
          <w:shd w:val="clear" w:color="auto" w:fill="FFFFFF"/>
        </w:rPr>
        <w:t> </w:t>
      </w:r>
      <w:r w:rsidRPr="00C76551">
        <w:rPr>
          <w:rFonts w:ascii="Arial" w:eastAsia="Times New Roman" w:hAnsi="Arial" w:cs="Arial"/>
          <w:i/>
          <w:iCs/>
          <w:color w:val="222222"/>
        </w:rPr>
        <w:t>2</w:t>
      </w:r>
      <w:r w:rsidRPr="00C76551">
        <w:rPr>
          <w:rFonts w:ascii="Arial" w:eastAsia="Times New Roman" w:hAnsi="Arial" w:cs="Arial"/>
          <w:color w:val="222222"/>
          <w:shd w:val="clear" w:color="auto" w:fill="FFFFFF"/>
        </w:rPr>
        <w:t>(1), p.14.</w:t>
      </w:r>
    </w:p>
    <w:p w14:paraId="5FBF48A8" w14:textId="4BC5F47D" w:rsidR="00FB4B6C" w:rsidRPr="00FB4B6C" w:rsidRDefault="00FB4B6C" w:rsidP="00FB4B6C">
      <w:pPr>
        <w:pStyle w:val="p1"/>
        <w:divId w:val="980580768"/>
        <w:rPr>
          <w:rStyle w:val="s1"/>
          <w:rFonts w:ascii="Arial" w:hAnsi="Arial" w:cs="Arial"/>
          <w:sz w:val="24"/>
          <w:szCs w:val="24"/>
        </w:rPr>
      </w:pPr>
      <w:r w:rsidRPr="00FB4B6C">
        <w:rPr>
          <w:rStyle w:val="s1"/>
          <w:rFonts w:ascii="Arial" w:hAnsi="Arial" w:cs="Arial"/>
          <w:sz w:val="24"/>
          <w:szCs w:val="24"/>
        </w:rPr>
        <w:t>Cannon, W.B. (1929) Bodily Changes in Pain, Hunger, Fear and Rage: An Account of Recent</w:t>
      </w:r>
      <w:r>
        <w:rPr>
          <w:rFonts w:ascii="Arial" w:hAnsi="Arial" w:cs="Arial"/>
          <w:sz w:val="24"/>
          <w:szCs w:val="24"/>
        </w:rPr>
        <w:t xml:space="preserve"> </w:t>
      </w:r>
      <w:r w:rsidRPr="00FB4B6C">
        <w:rPr>
          <w:rStyle w:val="s1"/>
          <w:rFonts w:ascii="Arial" w:hAnsi="Arial" w:cs="Arial"/>
          <w:sz w:val="24"/>
          <w:szCs w:val="24"/>
        </w:rPr>
        <w:t xml:space="preserve">Research </w:t>
      </w:r>
      <w:bookmarkStart w:id="13" w:name="_Int_uPyFViQK"/>
      <w:r w:rsidRPr="00FB4B6C">
        <w:rPr>
          <w:rStyle w:val="s1"/>
          <w:rFonts w:ascii="Arial" w:hAnsi="Arial" w:cs="Arial"/>
          <w:sz w:val="24"/>
          <w:szCs w:val="24"/>
        </w:rPr>
        <w:t>Into</w:t>
      </w:r>
      <w:bookmarkEnd w:id="13"/>
      <w:r w:rsidRPr="00FB4B6C">
        <w:rPr>
          <w:rStyle w:val="s1"/>
          <w:rFonts w:ascii="Arial" w:hAnsi="Arial" w:cs="Arial"/>
          <w:sz w:val="24"/>
          <w:szCs w:val="24"/>
        </w:rPr>
        <w:t xml:space="preserve"> the Function of Emotional Excitement</w:t>
      </w:r>
      <w:r>
        <w:rPr>
          <w:rStyle w:val="s1"/>
          <w:rFonts w:ascii="Arial" w:hAnsi="Arial" w:cs="Arial"/>
          <w:sz w:val="24"/>
          <w:szCs w:val="24"/>
        </w:rPr>
        <w:t>.</w:t>
      </w:r>
      <w:r w:rsidRPr="00FB4B6C">
        <w:rPr>
          <w:rStyle w:val="s1"/>
          <w:rFonts w:ascii="Arial" w:hAnsi="Arial" w:cs="Arial"/>
          <w:sz w:val="24"/>
          <w:szCs w:val="24"/>
        </w:rPr>
        <w:t xml:space="preserve"> D. Appleton</w:t>
      </w:r>
      <w:r>
        <w:rPr>
          <w:rStyle w:val="s1"/>
          <w:rFonts w:ascii="Arial" w:hAnsi="Arial" w:cs="Arial"/>
          <w:sz w:val="24"/>
          <w:szCs w:val="24"/>
        </w:rPr>
        <w:t>:</w:t>
      </w:r>
      <w:r w:rsidRPr="00FB4B6C">
        <w:rPr>
          <w:rStyle w:val="s1"/>
          <w:rFonts w:ascii="Arial" w:hAnsi="Arial" w:cs="Arial"/>
          <w:sz w:val="24"/>
          <w:szCs w:val="24"/>
        </w:rPr>
        <w:t xml:space="preserve"> New York.</w:t>
      </w:r>
    </w:p>
    <w:p w14:paraId="7236DF5A" w14:textId="77777777" w:rsidR="00FB4B6C" w:rsidRPr="00FB4B6C" w:rsidRDefault="00FB4B6C" w:rsidP="00FB4B6C">
      <w:pPr>
        <w:pStyle w:val="p1"/>
        <w:divId w:val="980580768"/>
      </w:pPr>
    </w:p>
    <w:p w14:paraId="501510E7" w14:textId="19E3B90E" w:rsidR="00E20686" w:rsidRPr="00E20686" w:rsidRDefault="00E20686" w:rsidP="004A33BB">
      <w:pPr>
        <w:rPr>
          <w:rFonts w:ascii="Arial" w:eastAsia="Times New Roman" w:hAnsi="Arial" w:cs="Arial"/>
          <w:color w:val="222222"/>
          <w:shd w:val="clear" w:color="auto" w:fill="FFFFFF"/>
        </w:rPr>
      </w:pPr>
      <w:r w:rsidRPr="00E20686">
        <w:rPr>
          <w:rFonts w:ascii="Arial" w:eastAsia="Times New Roman" w:hAnsi="Arial" w:cs="Arial"/>
          <w:color w:val="222222"/>
          <w:shd w:val="clear" w:color="auto" w:fill="FFFFFF"/>
        </w:rPr>
        <w:t xml:space="preserve">Clarke, V. and Braun, V., </w:t>
      </w:r>
      <w:r>
        <w:rPr>
          <w:rFonts w:ascii="Arial" w:eastAsia="Times New Roman" w:hAnsi="Arial" w:cs="Arial"/>
          <w:color w:val="222222"/>
          <w:shd w:val="clear" w:color="auto" w:fill="FFFFFF"/>
        </w:rPr>
        <w:t>(</w:t>
      </w:r>
      <w:r w:rsidRPr="00E20686">
        <w:rPr>
          <w:rFonts w:ascii="Arial" w:eastAsia="Times New Roman" w:hAnsi="Arial" w:cs="Arial"/>
          <w:color w:val="222222"/>
          <w:shd w:val="clear" w:color="auto" w:fill="FFFFFF"/>
        </w:rPr>
        <w:t>2017</w:t>
      </w:r>
      <w:r>
        <w:rPr>
          <w:rFonts w:ascii="Arial" w:eastAsia="Times New Roman" w:hAnsi="Arial" w:cs="Arial"/>
          <w:color w:val="222222"/>
          <w:shd w:val="clear" w:color="auto" w:fill="FFFFFF"/>
        </w:rPr>
        <w:t>)</w:t>
      </w:r>
      <w:r w:rsidRPr="00E20686">
        <w:rPr>
          <w:rFonts w:ascii="Arial" w:eastAsia="Times New Roman" w:hAnsi="Arial" w:cs="Arial"/>
          <w:color w:val="222222"/>
          <w:shd w:val="clear" w:color="auto" w:fill="FFFFFF"/>
        </w:rPr>
        <w:t xml:space="preserve"> Thematic analysis.</w:t>
      </w:r>
      <w:r w:rsidRPr="00E20686">
        <w:rPr>
          <w:rStyle w:val="apple-converted-space"/>
          <w:rFonts w:ascii="Arial" w:eastAsia="Times New Roman" w:hAnsi="Arial" w:cs="Arial"/>
          <w:color w:val="222222"/>
          <w:shd w:val="clear" w:color="auto" w:fill="FFFFFF"/>
        </w:rPr>
        <w:t> </w:t>
      </w:r>
      <w:r w:rsidRPr="00E20686">
        <w:rPr>
          <w:rFonts w:ascii="Arial" w:eastAsia="Times New Roman" w:hAnsi="Arial" w:cs="Arial"/>
          <w:i/>
          <w:iCs/>
          <w:color w:val="222222"/>
        </w:rPr>
        <w:t>The journal of positive psychology</w:t>
      </w:r>
      <w:r w:rsidRPr="00E20686">
        <w:rPr>
          <w:rFonts w:ascii="Arial" w:eastAsia="Times New Roman" w:hAnsi="Arial" w:cs="Arial"/>
          <w:color w:val="222222"/>
          <w:shd w:val="clear" w:color="auto" w:fill="FFFFFF"/>
        </w:rPr>
        <w:t>,</w:t>
      </w:r>
      <w:r w:rsidRPr="00E20686">
        <w:rPr>
          <w:rStyle w:val="apple-converted-space"/>
          <w:rFonts w:ascii="Arial" w:eastAsia="Times New Roman" w:hAnsi="Arial" w:cs="Arial"/>
          <w:color w:val="222222"/>
          <w:shd w:val="clear" w:color="auto" w:fill="FFFFFF"/>
        </w:rPr>
        <w:t> </w:t>
      </w:r>
      <w:r w:rsidRPr="00E20686">
        <w:rPr>
          <w:rFonts w:ascii="Arial" w:eastAsia="Times New Roman" w:hAnsi="Arial" w:cs="Arial"/>
          <w:i/>
          <w:iCs/>
          <w:color w:val="222222"/>
        </w:rPr>
        <w:t>12</w:t>
      </w:r>
      <w:r w:rsidRPr="00E20686">
        <w:rPr>
          <w:rFonts w:ascii="Arial" w:eastAsia="Times New Roman" w:hAnsi="Arial" w:cs="Arial"/>
          <w:color w:val="222222"/>
          <w:shd w:val="clear" w:color="auto" w:fill="FFFFFF"/>
        </w:rPr>
        <w:t>(3), pp.297-298.</w:t>
      </w:r>
    </w:p>
    <w:p w14:paraId="3E5ADDE6" w14:textId="3F5B3C07" w:rsidR="00B7033C" w:rsidRDefault="00B7033C" w:rsidP="004A33BB">
      <w:pPr>
        <w:rPr>
          <w:rFonts w:ascii="Arial" w:eastAsia="Times New Roman" w:hAnsi="Arial" w:cs="Arial"/>
          <w:color w:val="222222"/>
          <w:shd w:val="clear" w:color="auto" w:fill="FFFFFF"/>
        </w:rPr>
      </w:pPr>
      <w:r w:rsidRPr="00B7033C">
        <w:rPr>
          <w:rFonts w:ascii="Arial" w:eastAsia="Times New Roman" w:hAnsi="Arial" w:cs="Arial"/>
          <w:color w:val="222222"/>
          <w:shd w:val="clear" w:color="auto" w:fill="FFFFFF"/>
        </w:rPr>
        <w:lastRenderedPageBreak/>
        <w:t xml:space="preserve">Collins, C.S. and Stockton, C.M., </w:t>
      </w:r>
      <w:r>
        <w:rPr>
          <w:rFonts w:ascii="Arial" w:eastAsia="Times New Roman" w:hAnsi="Arial" w:cs="Arial"/>
          <w:color w:val="222222"/>
          <w:shd w:val="clear" w:color="auto" w:fill="FFFFFF"/>
        </w:rPr>
        <w:t>(</w:t>
      </w:r>
      <w:r w:rsidRPr="00B7033C">
        <w:rPr>
          <w:rFonts w:ascii="Arial" w:eastAsia="Times New Roman" w:hAnsi="Arial" w:cs="Arial"/>
          <w:color w:val="222222"/>
          <w:shd w:val="clear" w:color="auto" w:fill="FFFFFF"/>
        </w:rPr>
        <w:t>2018</w:t>
      </w:r>
      <w:r>
        <w:rPr>
          <w:rFonts w:ascii="Arial" w:eastAsia="Times New Roman" w:hAnsi="Arial" w:cs="Arial"/>
          <w:color w:val="222222"/>
          <w:shd w:val="clear" w:color="auto" w:fill="FFFFFF"/>
        </w:rPr>
        <w:t>)</w:t>
      </w:r>
      <w:r w:rsidRPr="00B7033C">
        <w:rPr>
          <w:rFonts w:ascii="Arial" w:eastAsia="Times New Roman" w:hAnsi="Arial" w:cs="Arial"/>
          <w:color w:val="222222"/>
          <w:shd w:val="clear" w:color="auto" w:fill="FFFFFF"/>
        </w:rPr>
        <w:t xml:space="preserve"> The central role of theory in qualitative research.</w:t>
      </w:r>
      <w:r w:rsidRPr="00B7033C">
        <w:rPr>
          <w:rStyle w:val="apple-converted-space"/>
          <w:rFonts w:ascii="Arial" w:eastAsia="Times New Roman" w:hAnsi="Arial" w:cs="Arial"/>
          <w:color w:val="222222"/>
          <w:shd w:val="clear" w:color="auto" w:fill="FFFFFF"/>
        </w:rPr>
        <w:t> </w:t>
      </w:r>
      <w:r w:rsidRPr="00B7033C">
        <w:rPr>
          <w:rFonts w:ascii="Arial" w:eastAsia="Times New Roman" w:hAnsi="Arial" w:cs="Arial"/>
          <w:i/>
          <w:iCs/>
          <w:color w:val="222222"/>
        </w:rPr>
        <w:t>International journal of qualitative methods</w:t>
      </w:r>
      <w:r w:rsidRPr="00B7033C">
        <w:rPr>
          <w:rFonts w:ascii="Arial" w:eastAsia="Times New Roman" w:hAnsi="Arial" w:cs="Arial"/>
          <w:color w:val="222222"/>
          <w:shd w:val="clear" w:color="auto" w:fill="FFFFFF"/>
        </w:rPr>
        <w:t>,</w:t>
      </w:r>
      <w:r w:rsidRPr="00B7033C">
        <w:rPr>
          <w:rStyle w:val="apple-converted-space"/>
          <w:rFonts w:ascii="Arial" w:eastAsia="Times New Roman" w:hAnsi="Arial" w:cs="Arial"/>
          <w:color w:val="222222"/>
          <w:shd w:val="clear" w:color="auto" w:fill="FFFFFF"/>
        </w:rPr>
        <w:t> </w:t>
      </w:r>
      <w:r w:rsidRPr="00B7033C">
        <w:rPr>
          <w:rFonts w:ascii="Arial" w:eastAsia="Times New Roman" w:hAnsi="Arial" w:cs="Arial"/>
          <w:i/>
          <w:iCs/>
          <w:color w:val="222222"/>
        </w:rPr>
        <w:t>17</w:t>
      </w:r>
      <w:r w:rsidRPr="00B7033C">
        <w:rPr>
          <w:rFonts w:ascii="Arial" w:eastAsia="Times New Roman" w:hAnsi="Arial" w:cs="Arial"/>
          <w:color w:val="222222"/>
          <w:shd w:val="clear" w:color="auto" w:fill="FFFFFF"/>
        </w:rPr>
        <w:t>(1).</w:t>
      </w:r>
    </w:p>
    <w:p w14:paraId="1DC85ABD" w14:textId="1B378EB8" w:rsidR="00FB3DD7" w:rsidRPr="00FB3DD7" w:rsidRDefault="00FB3DD7" w:rsidP="004A33BB">
      <w:pPr>
        <w:rPr>
          <w:rFonts w:ascii="Arial" w:eastAsia="Times New Roman" w:hAnsi="Arial" w:cs="Arial"/>
          <w:color w:val="222222"/>
          <w:shd w:val="clear" w:color="auto" w:fill="FFFFFF"/>
        </w:rPr>
      </w:pPr>
      <w:r w:rsidRPr="00FB3DD7">
        <w:rPr>
          <w:rFonts w:ascii="Arial" w:eastAsia="Times New Roman" w:hAnsi="Arial" w:cs="Arial"/>
          <w:color w:val="222222"/>
          <w:shd w:val="clear" w:color="auto" w:fill="FFFFFF"/>
        </w:rPr>
        <w:t xml:space="preserve">Conn, C. and Hutt, M. </w:t>
      </w:r>
      <w:r>
        <w:rPr>
          <w:rFonts w:ascii="Arial" w:eastAsia="Times New Roman" w:hAnsi="Arial" w:cs="Arial"/>
          <w:color w:val="222222"/>
          <w:shd w:val="clear" w:color="auto" w:fill="FFFFFF"/>
        </w:rPr>
        <w:t>(</w:t>
      </w:r>
      <w:r w:rsidRPr="00FB3DD7">
        <w:rPr>
          <w:rFonts w:ascii="Arial" w:eastAsia="Times New Roman" w:hAnsi="Arial" w:cs="Arial"/>
          <w:color w:val="222222"/>
          <w:shd w:val="clear" w:color="auto" w:fill="FFFFFF"/>
        </w:rPr>
        <w:t>2020</w:t>
      </w:r>
      <w:r>
        <w:rPr>
          <w:rFonts w:ascii="Arial" w:eastAsia="Times New Roman" w:hAnsi="Arial" w:cs="Arial"/>
          <w:color w:val="222222"/>
          <w:shd w:val="clear" w:color="auto" w:fill="FFFFFF"/>
        </w:rPr>
        <w:t>)</w:t>
      </w:r>
      <w:r w:rsidRPr="00FB3DD7">
        <w:rPr>
          <w:rFonts w:ascii="Arial" w:eastAsia="Times New Roman" w:hAnsi="Arial" w:cs="Arial"/>
          <w:color w:val="222222"/>
          <w:shd w:val="clear" w:color="auto" w:fill="FFFFFF"/>
        </w:rPr>
        <w:t xml:space="preserve"> Successful futures for all? Additional learning needs in Wales in the light of curriculum reform.</w:t>
      </w:r>
      <w:r w:rsidRPr="00FB3DD7">
        <w:rPr>
          <w:rStyle w:val="apple-converted-space"/>
          <w:rFonts w:ascii="Arial" w:eastAsia="Times New Roman" w:hAnsi="Arial" w:cs="Arial"/>
          <w:color w:val="222222"/>
          <w:shd w:val="clear" w:color="auto" w:fill="FFFFFF"/>
        </w:rPr>
        <w:t> </w:t>
      </w:r>
      <w:r w:rsidRPr="00FB3DD7">
        <w:rPr>
          <w:rFonts w:ascii="Arial" w:eastAsia="Times New Roman" w:hAnsi="Arial" w:cs="Arial"/>
          <w:i/>
          <w:iCs/>
          <w:color w:val="222222"/>
        </w:rPr>
        <w:t>British Journal of Special Education</w:t>
      </w:r>
      <w:r w:rsidRPr="00FB3DD7">
        <w:rPr>
          <w:rFonts w:ascii="Arial" w:eastAsia="Times New Roman" w:hAnsi="Arial" w:cs="Arial"/>
          <w:color w:val="222222"/>
          <w:shd w:val="clear" w:color="auto" w:fill="FFFFFF"/>
        </w:rPr>
        <w:t>,</w:t>
      </w:r>
      <w:r w:rsidRPr="00FB3DD7">
        <w:rPr>
          <w:rStyle w:val="apple-converted-space"/>
          <w:rFonts w:ascii="Arial" w:eastAsia="Times New Roman" w:hAnsi="Arial" w:cs="Arial"/>
          <w:color w:val="222222"/>
          <w:shd w:val="clear" w:color="auto" w:fill="FFFFFF"/>
        </w:rPr>
        <w:t> </w:t>
      </w:r>
      <w:r w:rsidRPr="00FB3DD7">
        <w:rPr>
          <w:rFonts w:ascii="Arial" w:eastAsia="Times New Roman" w:hAnsi="Arial" w:cs="Arial"/>
          <w:i/>
          <w:iCs/>
          <w:color w:val="222222"/>
        </w:rPr>
        <w:t>47</w:t>
      </w:r>
      <w:r w:rsidRPr="00FB3DD7">
        <w:rPr>
          <w:rFonts w:ascii="Arial" w:eastAsia="Times New Roman" w:hAnsi="Arial" w:cs="Arial"/>
          <w:color w:val="222222"/>
          <w:shd w:val="clear" w:color="auto" w:fill="FFFFFF"/>
        </w:rPr>
        <w:t>(2), pp.152-169.</w:t>
      </w:r>
    </w:p>
    <w:p w14:paraId="3292CF48" w14:textId="275C3169" w:rsidR="00D13926" w:rsidRPr="00D13926" w:rsidRDefault="00D13926" w:rsidP="004A33BB">
      <w:pPr>
        <w:rPr>
          <w:rFonts w:ascii="Arial" w:eastAsia="Times New Roman" w:hAnsi="Arial" w:cs="Arial"/>
          <w:color w:val="222222"/>
          <w:shd w:val="clear" w:color="auto" w:fill="FFFFFF"/>
        </w:rPr>
      </w:pPr>
      <w:proofErr w:type="spellStart"/>
      <w:r w:rsidRPr="00D13926">
        <w:rPr>
          <w:rFonts w:ascii="Arial" w:eastAsia="Times New Roman" w:hAnsi="Arial" w:cs="Arial"/>
          <w:color w:val="222222"/>
          <w:shd w:val="clear" w:color="auto" w:fill="FFFFFF"/>
        </w:rPr>
        <w:t>Dacey</w:t>
      </w:r>
      <w:proofErr w:type="spellEnd"/>
      <w:r w:rsidRPr="00D13926">
        <w:rPr>
          <w:rFonts w:ascii="Arial" w:eastAsia="Times New Roman" w:hAnsi="Arial" w:cs="Arial"/>
          <w:color w:val="222222"/>
          <w:shd w:val="clear" w:color="auto" w:fill="FFFFFF"/>
        </w:rPr>
        <w:t xml:space="preserve">, J.S., Mack, M.D. and </w:t>
      </w:r>
      <w:proofErr w:type="spellStart"/>
      <w:r w:rsidRPr="00D13926">
        <w:rPr>
          <w:rFonts w:ascii="Arial" w:eastAsia="Times New Roman" w:hAnsi="Arial" w:cs="Arial"/>
          <w:color w:val="222222"/>
          <w:shd w:val="clear" w:color="auto" w:fill="FFFFFF"/>
        </w:rPr>
        <w:t>Fiore</w:t>
      </w:r>
      <w:proofErr w:type="spellEnd"/>
      <w:r w:rsidRPr="00D13926">
        <w:rPr>
          <w:rFonts w:ascii="Arial" w:eastAsia="Times New Roman" w:hAnsi="Arial" w:cs="Arial"/>
          <w:color w:val="222222"/>
          <w:shd w:val="clear" w:color="auto" w:fill="FFFFFF"/>
        </w:rPr>
        <w:t>, L.B. (2016)</w:t>
      </w:r>
      <w:r w:rsidRPr="00D13926">
        <w:rPr>
          <w:rStyle w:val="apple-converted-space"/>
          <w:rFonts w:ascii="Arial" w:eastAsia="Times New Roman" w:hAnsi="Arial" w:cs="Arial"/>
          <w:color w:val="222222"/>
          <w:shd w:val="clear" w:color="auto" w:fill="FFFFFF"/>
        </w:rPr>
        <w:t> </w:t>
      </w:r>
      <w:r w:rsidRPr="00D13926">
        <w:rPr>
          <w:rFonts w:ascii="Arial" w:eastAsia="Times New Roman" w:hAnsi="Arial" w:cs="Arial"/>
          <w:i/>
          <w:iCs/>
          <w:color w:val="222222"/>
        </w:rPr>
        <w:t>Your anxious child: How parents and teachers can relieve anxiety in children</w:t>
      </w:r>
      <w:r w:rsidRPr="00D13926">
        <w:rPr>
          <w:rFonts w:ascii="Arial" w:eastAsia="Times New Roman" w:hAnsi="Arial" w:cs="Arial"/>
          <w:color w:val="222222"/>
          <w:shd w:val="clear" w:color="auto" w:fill="FFFFFF"/>
        </w:rPr>
        <w:t>. John Wiley &amp; Sons.</w:t>
      </w:r>
    </w:p>
    <w:p w14:paraId="7988A353" w14:textId="1718942A" w:rsidR="001848EE" w:rsidRDefault="001848EE" w:rsidP="004A33BB">
      <w:pPr>
        <w:rPr>
          <w:rFonts w:ascii="Arial" w:eastAsia="Times New Roman" w:hAnsi="Arial" w:cs="Arial"/>
          <w:color w:val="000000" w:themeColor="text1"/>
          <w:shd w:val="clear" w:color="auto" w:fill="FFFFFF"/>
        </w:rPr>
      </w:pPr>
      <w:proofErr w:type="spellStart"/>
      <w:r w:rsidRPr="00773F0F">
        <w:rPr>
          <w:rFonts w:ascii="Arial" w:eastAsia="Times New Roman" w:hAnsi="Arial" w:cs="Arial"/>
          <w:color w:val="000000" w:themeColor="text1"/>
          <w:shd w:val="clear" w:color="auto" w:fill="FFFFFF"/>
        </w:rPr>
        <w:t>Deuchar</w:t>
      </w:r>
      <w:proofErr w:type="spellEnd"/>
      <w:r w:rsidRPr="00773F0F">
        <w:rPr>
          <w:rFonts w:ascii="Arial" w:eastAsia="Times New Roman" w:hAnsi="Arial" w:cs="Arial"/>
          <w:color w:val="000000" w:themeColor="text1"/>
          <w:shd w:val="clear" w:color="auto" w:fill="FFFFFF"/>
        </w:rPr>
        <w:t xml:space="preserve">, M., </w:t>
      </w:r>
      <w:r>
        <w:rPr>
          <w:rFonts w:ascii="Arial" w:eastAsia="Times New Roman" w:hAnsi="Arial" w:cs="Arial"/>
          <w:color w:val="000000" w:themeColor="text1"/>
          <w:shd w:val="clear" w:color="auto" w:fill="FFFFFF"/>
        </w:rPr>
        <w:t>(</w:t>
      </w:r>
      <w:r w:rsidRPr="00773F0F">
        <w:rPr>
          <w:rFonts w:ascii="Arial" w:eastAsia="Times New Roman" w:hAnsi="Arial" w:cs="Arial"/>
          <w:color w:val="000000" w:themeColor="text1"/>
          <w:shd w:val="clear" w:color="auto" w:fill="FFFFFF"/>
        </w:rPr>
        <w:t>2013</w:t>
      </w:r>
      <w:r>
        <w:rPr>
          <w:rFonts w:ascii="Arial" w:eastAsia="Times New Roman" w:hAnsi="Arial" w:cs="Arial"/>
          <w:color w:val="000000" w:themeColor="text1"/>
          <w:shd w:val="clear" w:color="auto" w:fill="FFFFFF"/>
        </w:rPr>
        <w:t>)</w:t>
      </w:r>
      <w:r w:rsidRPr="00773F0F">
        <w:rPr>
          <w:rStyle w:val="apple-converted-space"/>
          <w:rFonts w:ascii="Arial" w:eastAsia="Times New Roman" w:hAnsi="Arial" w:cs="Arial"/>
          <w:color w:val="000000" w:themeColor="text1"/>
          <w:shd w:val="clear" w:color="auto" w:fill="FFFFFF"/>
        </w:rPr>
        <w:t> </w:t>
      </w:r>
      <w:r w:rsidRPr="00773F0F">
        <w:rPr>
          <w:rFonts w:ascii="Arial" w:eastAsia="Times New Roman" w:hAnsi="Arial" w:cs="Arial"/>
          <w:i/>
          <w:iCs/>
          <w:color w:val="000000" w:themeColor="text1"/>
        </w:rPr>
        <w:t>British sign language</w:t>
      </w:r>
      <w:r w:rsidRPr="00773F0F">
        <w:rPr>
          <w:rFonts w:ascii="Arial" w:eastAsia="Times New Roman" w:hAnsi="Arial" w:cs="Arial"/>
          <w:color w:val="000000" w:themeColor="text1"/>
          <w:shd w:val="clear" w:color="auto" w:fill="FFFFFF"/>
        </w:rPr>
        <w:t>. Routledge.</w:t>
      </w:r>
    </w:p>
    <w:p w14:paraId="616C404D" w14:textId="60A1E81D" w:rsidR="00D77890" w:rsidRDefault="00D77890" w:rsidP="004A33BB">
      <w:pPr>
        <w:rPr>
          <w:rFonts w:ascii="Arial" w:eastAsia="Times New Roman" w:hAnsi="Arial" w:cs="Arial"/>
          <w:color w:val="000000" w:themeColor="text1"/>
          <w:shd w:val="clear" w:color="auto" w:fill="FFFFFF"/>
        </w:rPr>
      </w:pPr>
      <w:proofErr w:type="spellStart"/>
      <w:r>
        <w:rPr>
          <w:rFonts w:ascii="Arial" w:eastAsia="Times New Roman" w:hAnsi="Arial" w:cs="Arial"/>
          <w:color w:val="000000" w:themeColor="text1"/>
          <w:shd w:val="clear" w:color="auto" w:fill="FFFFFF"/>
        </w:rPr>
        <w:t>Denzin</w:t>
      </w:r>
      <w:proofErr w:type="spellEnd"/>
      <w:r>
        <w:rPr>
          <w:rFonts w:ascii="Arial" w:eastAsia="Times New Roman" w:hAnsi="Arial" w:cs="Arial"/>
          <w:color w:val="000000" w:themeColor="text1"/>
          <w:shd w:val="clear" w:color="auto" w:fill="FFFFFF"/>
        </w:rPr>
        <w:t xml:space="preserve">, N. K. And Lincoln, Y. S., (2000) Introduction: The discipline and practice of qualitative research. </w:t>
      </w:r>
      <w:r w:rsidR="00F03A9D">
        <w:rPr>
          <w:rFonts w:ascii="Arial" w:eastAsia="Times New Roman" w:hAnsi="Arial" w:cs="Arial"/>
          <w:color w:val="000000" w:themeColor="text1"/>
          <w:shd w:val="clear" w:color="auto" w:fill="FFFFFF"/>
        </w:rPr>
        <w:t xml:space="preserve">In: </w:t>
      </w:r>
      <w:proofErr w:type="spellStart"/>
      <w:r w:rsidR="00F03A9D">
        <w:rPr>
          <w:rFonts w:ascii="Arial" w:eastAsia="Times New Roman" w:hAnsi="Arial" w:cs="Arial"/>
          <w:color w:val="000000" w:themeColor="text1"/>
          <w:shd w:val="clear" w:color="auto" w:fill="FFFFFF"/>
        </w:rPr>
        <w:t>Denzin</w:t>
      </w:r>
      <w:proofErr w:type="spellEnd"/>
      <w:r w:rsidR="00F03A9D">
        <w:rPr>
          <w:rFonts w:ascii="Arial" w:eastAsia="Times New Roman" w:hAnsi="Arial" w:cs="Arial"/>
          <w:color w:val="000000" w:themeColor="text1"/>
          <w:shd w:val="clear" w:color="auto" w:fill="FFFFFF"/>
        </w:rPr>
        <w:t xml:space="preserve">, N. K. And Lincoln, Y. S, eds. </w:t>
      </w:r>
      <w:r>
        <w:rPr>
          <w:rFonts w:ascii="Arial" w:eastAsia="Times New Roman" w:hAnsi="Arial" w:cs="Arial"/>
          <w:color w:val="000000" w:themeColor="text1"/>
          <w:shd w:val="clear" w:color="auto" w:fill="FFFFFF"/>
        </w:rPr>
        <w:t>Handbook of qualitative research. 2</w:t>
      </w:r>
      <w:r w:rsidRPr="00D77890">
        <w:rPr>
          <w:rFonts w:ascii="Arial" w:eastAsia="Times New Roman" w:hAnsi="Arial" w:cs="Arial"/>
          <w:color w:val="000000" w:themeColor="text1"/>
          <w:shd w:val="clear" w:color="auto" w:fill="FFFFFF"/>
          <w:vertAlign w:val="superscript"/>
        </w:rPr>
        <w:t>nd</w:t>
      </w:r>
      <w:r>
        <w:rPr>
          <w:rFonts w:ascii="Arial" w:eastAsia="Times New Roman" w:hAnsi="Arial" w:cs="Arial"/>
          <w:color w:val="000000" w:themeColor="text1"/>
          <w:shd w:val="clear" w:color="auto" w:fill="FFFFFF"/>
        </w:rPr>
        <w:t xml:space="preserve"> ed. </w:t>
      </w:r>
      <w:bookmarkStart w:id="14" w:name="_Int_4EHz1oAP"/>
      <w:r>
        <w:rPr>
          <w:rFonts w:ascii="Arial" w:eastAsia="Times New Roman" w:hAnsi="Arial" w:cs="Arial"/>
          <w:color w:val="000000" w:themeColor="text1"/>
          <w:shd w:val="clear" w:color="auto" w:fill="FFFFFF"/>
        </w:rPr>
        <w:t>Thousands</w:t>
      </w:r>
      <w:bookmarkEnd w:id="14"/>
      <w:r>
        <w:rPr>
          <w:rFonts w:ascii="Arial" w:eastAsia="Times New Roman" w:hAnsi="Arial" w:cs="Arial"/>
          <w:color w:val="000000" w:themeColor="text1"/>
          <w:shd w:val="clear" w:color="auto" w:fill="FFFFFF"/>
        </w:rPr>
        <w:t xml:space="preserve"> Oaks: Sage. Pp.1-28.</w:t>
      </w:r>
    </w:p>
    <w:p w14:paraId="56F07C23" w14:textId="32BB4560" w:rsidR="00812584" w:rsidRPr="00812584" w:rsidRDefault="00812584" w:rsidP="004A33BB">
      <w:pPr>
        <w:rPr>
          <w:rFonts w:ascii="Arial" w:eastAsia="Times New Roman" w:hAnsi="Arial" w:cs="Arial"/>
          <w:color w:val="000000" w:themeColor="text1"/>
          <w:shd w:val="clear" w:color="auto" w:fill="FFFFFF"/>
        </w:rPr>
      </w:pPr>
      <w:proofErr w:type="spellStart"/>
      <w:r w:rsidRPr="00812584">
        <w:rPr>
          <w:rFonts w:ascii="Arial" w:eastAsia="Times New Roman" w:hAnsi="Arial" w:cs="Arial"/>
          <w:color w:val="222222"/>
          <w:shd w:val="clear" w:color="auto" w:fill="FFFFFF"/>
        </w:rPr>
        <w:t>Durdona</w:t>
      </w:r>
      <w:proofErr w:type="spellEnd"/>
      <w:r w:rsidRPr="00812584">
        <w:rPr>
          <w:rFonts w:ascii="Arial" w:eastAsia="Times New Roman" w:hAnsi="Arial" w:cs="Arial"/>
          <w:color w:val="222222"/>
          <w:shd w:val="clear" w:color="auto" w:fill="FFFFFF"/>
        </w:rPr>
        <w:t>, K., (2019) Advantages and disadvantages of observation.</w:t>
      </w:r>
      <w:r w:rsidRPr="00812584">
        <w:rPr>
          <w:rStyle w:val="apple-converted-space"/>
          <w:rFonts w:ascii="Arial" w:eastAsia="Times New Roman" w:hAnsi="Arial" w:cs="Arial"/>
          <w:color w:val="222222"/>
          <w:shd w:val="clear" w:color="auto" w:fill="FFFFFF"/>
        </w:rPr>
        <w:t> </w:t>
      </w:r>
      <w:r w:rsidRPr="00812584">
        <w:rPr>
          <w:rFonts w:ascii="Arial" w:eastAsia="Times New Roman" w:hAnsi="Arial" w:cs="Arial"/>
          <w:i/>
          <w:iCs/>
          <w:color w:val="222222"/>
        </w:rPr>
        <w:t>Вопросы науки и образования</w:t>
      </w:r>
      <w:r w:rsidRPr="00812584">
        <w:rPr>
          <w:rFonts w:ascii="Arial" w:eastAsia="Times New Roman" w:hAnsi="Arial" w:cs="Arial"/>
          <w:color w:val="222222"/>
          <w:shd w:val="clear" w:color="auto" w:fill="FFFFFF"/>
        </w:rPr>
        <w:t>, (7 (53)), pp.144-146.</w:t>
      </w:r>
    </w:p>
    <w:p w14:paraId="4A3B640E" w14:textId="00E80599" w:rsidR="006727A5" w:rsidRDefault="006727A5" w:rsidP="004A33BB">
      <w:pPr>
        <w:rPr>
          <w:rFonts w:ascii="Arial" w:eastAsia="Times New Roman" w:hAnsi="Arial" w:cs="Arial"/>
          <w:color w:val="222222"/>
          <w:shd w:val="clear" w:color="auto" w:fill="FFFFFF"/>
        </w:rPr>
      </w:pPr>
      <w:r>
        <w:rPr>
          <w:rFonts w:ascii="Arial" w:eastAsia="Times New Roman" w:hAnsi="Arial" w:cs="Arial"/>
          <w:color w:val="222222"/>
          <w:shd w:val="clear" w:color="auto" w:fill="FFFFFF"/>
        </w:rPr>
        <w:t>Education Workforce Council (EWC) (2024</w:t>
      </w:r>
      <w:r w:rsidR="00BB1E15">
        <w:rPr>
          <w:rFonts w:ascii="Arial" w:eastAsia="Times New Roman" w:hAnsi="Arial" w:cs="Arial"/>
          <w:color w:val="222222"/>
          <w:shd w:val="clear" w:color="auto" w:fill="FFFFFF"/>
        </w:rPr>
        <w:t>) Code of Professional Conduct and Practice</w:t>
      </w:r>
      <w:r w:rsidR="00DD6F1D">
        <w:rPr>
          <w:rFonts w:ascii="Arial" w:eastAsia="Times New Roman" w:hAnsi="Arial" w:cs="Arial"/>
          <w:color w:val="222222"/>
          <w:shd w:val="clear" w:color="auto" w:fill="FFFFFF"/>
        </w:rPr>
        <w:t xml:space="preserve">. Available at: </w:t>
      </w:r>
      <w:hyperlink r:id="rId9" w:history="1">
        <w:r w:rsidR="005E2D22" w:rsidRPr="00A748A2">
          <w:rPr>
            <w:rStyle w:val="Hyperlink"/>
            <w:rFonts w:ascii="Arial" w:eastAsia="Times New Roman" w:hAnsi="Arial" w:cs="Arial"/>
            <w:shd w:val="clear" w:color="auto" w:fill="FFFFFF"/>
          </w:rPr>
          <w:t>https://www.ewc.wales/site/index.php/en/documents-eng/fitness-to-practise/code-of-professional-conduct-and-practice/37-j16540-ewc-code-of-professional-conduct-e-web-1-1/file</w:t>
        </w:r>
      </w:hyperlink>
      <w:r w:rsidR="005E2D22">
        <w:rPr>
          <w:rFonts w:ascii="Arial" w:eastAsia="Times New Roman" w:hAnsi="Arial" w:cs="Arial"/>
          <w:color w:val="222222"/>
          <w:shd w:val="clear" w:color="auto" w:fill="FFFFFF"/>
        </w:rPr>
        <w:t xml:space="preserve"> [Accessed: 30 November 2024].</w:t>
      </w:r>
    </w:p>
    <w:p w14:paraId="0B13F7A5" w14:textId="379FD8ED" w:rsidR="00943F93" w:rsidRDefault="00943F93" w:rsidP="004A33BB">
      <w:pPr>
        <w:rPr>
          <w:rFonts w:ascii="Arial" w:eastAsia="Times New Roman" w:hAnsi="Arial" w:cs="Arial"/>
          <w:color w:val="222222"/>
          <w:shd w:val="clear" w:color="auto" w:fill="FFFFFF"/>
        </w:rPr>
      </w:pPr>
      <w:r>
        <w:rPr>
          <w:rFonts w:ascii="Arial" w:eastAsia="Times New Roman" w:hAnsi="Arial" w:cs="Arial"/>
          <w:color w:val="222222"/>
          <w:shd w:val="clear" w:color="auto" w:fill="FFFFFF"/>
        </w:rPr>
        <w:t>Erikson, E. (1950) Childhood and society (2</w:t>
      </w:r>
      <w:r w:rsidRPr="00943F93">
        <w:rPr>
          <w:rFonts w:ascii="Arial" w:eastAsia="Times New Roman" w:hAnsi="Arial" w:cs="Arial"/>
          <w:color w:val="222222"/>
          <w:shd w:val="clear" w:color="auto" w:fill="FFFFFF"/>
          <w:vertAlign w:val="superscript"/>
        </w:rPr>
        <w:t>nd</w:t>
      </w:r>
      <w:r>
        <w:rPr>
          <w:rFonts w:ascii="Arial" w:eastAsia="Times New Roman" w:hAnsi="Arial" w:cs="Arial"/>
          <w:color w:val="222222"/>
          <w:shd w:val="clear" w:color="auto" w:fill="FFFFFF"/>
        </w:rPr>
        <w:t xml:space="preserve"> ed). New York, NY: W. W. Norton</w:t>
      </w:r>
      <w:r w:rsidR="00D821A3">
        <w:rPr>
          <w:rFonts w:ascii="Arial" w:eastAsia="Times New Roman" w:hAnsi="Arial" w:cs="Arial"/>
          <w:color w:val="222222"/>
          <w:shd w:val="clear" w:color="auto" w:fill="FFFFFF"/>
        </w:rPr>
        <w:t xml:space="preserve"> &amp; Co.</w:t>
      </w:r>
    </w:p>
    <w:p w14:paraId="3123DC88" w14:textId="662E0701" w:rsidR="00593CD0" w:rsidRPr="00593CD0" w:rsidRDefault="00593CD0" w:rsidP="004A33BB">
      <w:pPr>
        <w:rPr>
          <w:rFonts w:ascii="Arial" w:eastAsia="Times New Roman" w:hAnsi="Arial" w:cs="Arial"/>
          <w:color w:val="222222"/>
          <w:shd w:val="clear" w:color="auto" w:fill="FFFFFF"/>
        </w:rPr>
      </w:pPr>
      <w:r w:rsidRPr="00593CD0">
        <w:rPr>
          <w:rFonts w:ascii="Arial" w:eastAsia="Times New Roman" w:hAnsi="Arial" w:cs="Arial"/>
          <w:color w:val="222222"/>
          <w:shd w:val="clear" w:color="auto" w:fill="FFFFFF"/>
        </w:rPr>
        <w:t xml:space="preserve">Evans, C. </w:t>
      </w:r>
      <w:r>
        <w:rPr>
          <w:rFonts w:ascii="Arial" w:eastAsia="Times New Roman" w:hAnsi="Arial" w:cs="Arial"/>
          <w:color w:val="222222"/>
          <w:shd w:val="clear" w:color="auto" w:fill="FFFFFF"/>
        </w:rPr>
        <w:t>(</w:t>
      </w:r>
      <w:r w:rsidRPr="00593CD0">
        <w:rPr>
          <w:rFonts w:ascii="Arial" w:eastAsia="Times New Roman" w:hAnsi="Arial" w:cs="Arial"/>
          <w:color w:val="222222"/>
          <w:shd w:val="clear" w:color="auto" w:fill="FFFFFF"/>
        </w:rPr>
        <w:t>2022</w:t>
      </w:r>
      <w:r>
        <w:rPr>
          <w:rFonts w:ascii="Arial" w:eastAsia="Times New Roman" w:hAnsi="Arial" w:cs="Arial"/>
          <w:color w:val="222222"/>
          <w:shd w:val="clear" w:color="auto" w:fill="FFFFFF"/>
        </w:rPr>
        <w:t>)</w:t>
      </w:r>
      <w:r w:rsidRPr="00593CD0">
        <w:rPr>
          <w:rStyle w:val="apple-converted-space"/>
          <w:rFonts w:ascii="Arial" w:eastAsia="Times New Roman" w:hAnsi="Arial" w:cs="Arial"/>
          <w:color w:val="222222"/>
          <w:shd w:val="clear" w:color="auto" w:fill="FFFFFF"/>
        </w:rPr>
        <w:t> </w:t>
      </w:r>
      <w:r w:rsidRPr="00593CD0">
        <w:rPr>
          <w:rFonts w:ascii="Arial" w:eastAsia="Times New Roman" w:hAnsi="Arial" w:cs="Arial"/>
          <w:i/>
          <w:iCs/>
          <w:color w:val="222222"/>
        </w:rPr>
        <w:t>Developing Effective Structures for Autistic Learners: Transitions between Education Settings</w:t>
      </w:r>
      <w:r w:rsidRPr="00593CD0">
        <w:rPr>
          <w:rStyle w:val="apple-converted-space"/>
          <w:rFonts w:ascii="Arial" w:eastAsia="Times New Roman" w:hAnsi="Arial" w:cs="Arial"/>
          <w:color w:val="222222"/>
          <w:shd w:val="clear" w:color="auto" w:fill="FFFFFF"/>
        </w:rPr>
        <w:t> </w:t>
      </w:r>
      <w:r w:rsidRPr="00593CD0">
        <w:rPr>
          <w:rFonts w:ascii="Arial" w:eastAsia="Times New Roman" w:hAnsi="Arial" w:cs="Arial"/>
          <w:color w:val="222222"/>
          <w:shd w:val="clear" w:color="auto" w:fill="FFFFFF"/>
        </w:rPr>
        <w:t>(master's thesis, University of Wales Trinity Saint David (United Kingdom).</w:t>
      </w:r>
    </w:p>
    <w:p w14:paraId="2BD438B1" w14:textId="147DC29E" w:rsidR="006E3996" w:rsidRPr="006E3996" w:rsidRDefault="006E3996" w:rsidP="004A33BB">
      <w:pPr>
        <w:rPr>
          <w:rFonts w:ascii="Arial" w:hAnsi="Arial" w:cs="Arial"/>
        </w:rPr>
      </w:pPr>
      <w:proofErr w:type="spellStart"/>
      <w:r w:rsidRPr="006E3996">
        <w:rPr>
          <w:rFonts w:ascii="Arial" w:eastAsia="Times New Roman" w:hAnsi="Arial" w:cs="Arial"/>
          <w:color w:val="222222"/>
          <w:shd w:val="clear" w:color="auto" w:fill="FFFFFF"/>
        </w:rPr>
        <w:t>Eyisi</w:t>
      </w:r>
      <w:proofErr w:type="spellEnd"/>
      <w:r w:rsidRPr="006E3996">
        <w:rPr>
          <w:rFonts w:ascii="Arial" w:eastAsia="Times New Roman" w:hAnsi="Arial" w:cs="Arial"/>
          <w:color w:val="222222"/>
          <w:shd w:val="clear" w:color="auto" w:fill="FFFFFF"/>
        </w:rPr>
        <w:t xml:space="preserve">, D. </w:t>
      </w:r>
      <w:r>
        <w:rPr>
          <w:rFonts w:ascii="Arial" w:eastAsia="Times New Roman" w:hAnsi="Arial" w:cs="Arial"/>
          <w:color w:val="222222"/>
          <w:shd w:val="clear" w:color="auto" w:fill="FFFFFF"/>
        </w:rPr>
        <w:t>(</w:t>
      </w:r>
      <w:r w:rsidRPr="006E3996">
        <w:rPr>
          <w:rFonts w:ascii="Arial" w:eastAsia="Times New Roman" w:hAnsi="Arial" w:cs="Arial"/>
          <w:color w:val="222222"/>
          <w:shd w:val="clear" w:color="auto" w:fill="FFFFFF"/>
        </w:rPr>
        <w:t>2016</w:t>
      </w:r>
      <w:r>
        <w:rPr>
          <w:rFonts w:ascii="Arial" w:eastAsia="Times New Roman" w:hAnsi="Arial" w:cs="Arial"/>
          <w:color w:val="222222"/>
          <w:shd w:val="clear" w:color="auto" w:fill="FFFFFF"/>
        </w:rPr>
        <w:t>)</w:t>
      </w:r>
      <w:r w:rsidRPr="006E3996">
        <w:rPr>
          <w:rFonts w:ascii="Arial" w:eastAsia="Times New Roman" w:hAnsi="Arial" w:cs="Arial"/>
          <w:color w:val="222222"/>
          <w:shd w:val="clear" w:color="auto" w:fill="FFFFFF"/>
        </w:rPr>
        <w:t xml:space="preserve"> The usefulness of qualitative and quantitative approaches and methods in researching problem-solving ability in science education curriculum.</w:t>
      </w:r>
      <w:r w:rsidRPr="006E3996">
        <w:rPr>
          <w:rStyle w:val="apple-converted-space"/>
          <w:rFonts w:ascii="Arial" w:eastAsia="Times New Roman" w:hAnsi="Arial" w:cs="Arial"/>
          <w:color w:val="222222"/>
          <w:shd w:val="clear" w:color="auto" w:fill="FFFFFF"/>
        </w:rPr>
        <w:t> </w:t>
      </w:r>
      <w:r w:rsidRPr="006E3996">
        <w:rPr>
          <w:rFonts w:ascii="Arial" w:eastAsia="Times New Roman" w:hAnsi="Arial" w:cs="Arial"/>
          <w:i/>
          <w:iCs/>
          <w:color w:val="222222"/>
        </w:rPr>
        <w:t>Journal of education and practice</w:t>
      </w:r>
      <w:r w:rsidRPr="006E3996">
        <w:rPr>
          <w:rFonts w:ascii="Arial" w:eastAsia="Times New Roman" w:hAnsi="Arial" w:cs="Arial"/>
          <w:color w:val="222222"/>
          <w:shd w:val="clear" w:color="auto" w:fill="FFFFFF"/>
        </w:rPr>
        <w:t>,</w:t>
      </w:r>
      <w:r w:rsidRPr="006E3996">
        <w:rPr>
          <w:rStyle w:val="apple-converted-space"/>
          <w:rFonts w:ascii="Arial" w:eastAsia="Times New Roman" w:hAnsi="Arial" w:cs="Arial"/>
          <w:color w:val="222222"/>
          <w:shd w:val="clear" w:color="auto" w:fill="FFFFFF"/>
        </w:rPr>
        <w:t> </w:t>
      </w:r>
      <w:r w:rsidRPr="006E3996">
        <w:rPr>
          <w:rFonts w:ascii="Arial" w:eastAsia="Times New Roman" w:hAnsi="Arial" w:cs="Arial"/>
          <w:i/>
          <w:iCs/>
          <w:color w:val="222222"/>
        </w:rPr>
        <w:t>7</w:t>
      </w:r>
      <w:r w:rsidRPr="006E3996">
        <w:rPr>
          <w:rFonts w:ascii="Arial" w:eastAsia="Times New Roman" w:hAnsi="Arial" w:cs="Arial"/>
          <w:color w:val="222222"/>
          <w:shd w:val="clear" w:color="auto" w:fill="FFFFFF"/>
        </w:rPr>
        <w:t>(15), pp.91-100.</w:t>
      </w:r>
    </w:p>
    <w:p w14:paraId="612D1E1E" w14:textId="60A0D0F9" w:rsidR="003A5498" w:rsidRDefault="003909D5" w:rsidP="006C6ED5">
      <w:pPr>
        <w:spacing w:line="259" w:lineRule="auto"/>
        <w:rPr>
          <w:rFonts w:ascii="Arial" w:eastAsia="Times New Roman" w:hAnsi="Arial" w:cs="Arial"/>
          <w:color w:val="222222"/>
          <w:shd w:val="clear" w:color="auto" w:fill="FFFFFF"/>
        </w:rPr>
      </w:pPr>
      <w:proofErr w:type="spellStart"/>
      <w:r w:rsidRPr="003909D5">
        <w:rPr>
          <w:rFonts w:ascii="Arial" w:eastAsia="Times New Roman" w:hAnsi="Arial" w:cs="Arial"/>
          <w:color w:val="222222"/>
          <w:shd w:val="clear" w:color="auto" w:fill="FFFFFF"/>
        </w:rPr>
        <w:t>Flyvbjerg</w:t>
      </w:r>
      <w:proofErr w:type="spellEnd"/>
      <w:r w:rsidRPr="003909D5">
        <w:rPr>
          <w:rFonts w:ascii="Arial" w:eastAsia="Times New Roman" w:hAnsi="Arial" w:cs="Arial"/>
          <w:color w:val="222222"/>
          <w:shd w:val="clear" w:color="auto" w:fill="FFFFFF"/>
        </w:rPr>
        <w:t xml:space="preserve">, B. </w:t>
      </w:r>
      <w:r w:rsidR="00EA2B84">
        <w:rPr>
          <w:rFonts w:ascii="Arial" w:eastAsia="Times New Roman" w:hAnsi="Arial" w:cs="Arial"/>
          <w:color w:val="222222"/>
          <w:shd w:val="clear" w:color="auto" w:fill="FFFFFF"/>
        </w:rPr>
        <w:t>(</w:t>
      </w:r>
      <w:r w:rsidRPr="003909D5">
        <w:rPr>
          <w:rFonts w:ascii="Arial" w:eastAsia="Times New Roman" w:hAnsi="Arial" w:cs="Arial"/>
          <w:color w:val="222222"/>
          <w:shd w:val="clear" w:color="auto" w:fill="FFFFFF"/>
        </w:rPr>
        <w:t>2011</w:t>
      </w:r>
      <w:r w:rsidR="00EA2B84">
        <w:rPr>
          <w:rFonts w:ascii="Arial" w:eastAsia="Times New Roman" w:hAnsi="Arial" w:cs="Arial"/>
          <w:color w:val="222222"/>
          <w:shd w:val="clear" w:color="auto" w:fill="FFFFFF"/>
        </w:rPr>
        <w:t>)</w:t>
      </w:r>
      <w:r w:rsidRPr="003909D5">
        <w:rPr>
          <w:rFonts w:ascii="Arial" w:eastAsia="Times New Roman" w:hAnsi="Arial" w:cs="Arial"/>
          <w:color w:val="222222"/>
          <w:shd w:val="clear" w:color="auto" w:fill="FFFFFF"/>
        </w:rPr>
        <w:t xml:space="preserve"> Case study.</w:t>
      </w:r>
      <w:r w:rsidRPr="003909D5">
        <w:rPr>
          <w:rStyle w:val="apple-converted-space"/>
          <w:rFonts w:ascii="Arial" w:eastAsia="Times New Roman" w:hAnsi="Arial" w:cs="Arial"/>
          <w:color w:val="222222"/>
          <w:shd w:val="clear" w:color="auto" w:fill="FFFFFF"/>
        </w:rPr>
        <w:t> </w:t>
      </w:r>
      <w:r w:rsidRPr="003909D5">
        <w:rPr>
          <w:rFonts w:ascii="Arial" w:eastAsia="Times New Roman" w:hAnsi="Arial" w:cs="Arial"/>
          <w:i/>
          <w:iCs/>
          <w:color w:val="222222"/>
        </w:rPr>
        <w:t>The Sage handbook of qualitative research</w:t>
      </w:r>
      <w:r w:rsidRPr="003909D5">
        <w:rPr>
          <w:rFonts w:ascii="Arial" w:eastAsia="Times New Roman" w:hAnsi="Arial" w:cs="Arial"/>
          <w:color w:val="222222"/>
          <w:shd w:val="clear" w:color="auto" w:fill="FFFFFF"/>
        </w:rPr>
        <w:t>,</w:t>
      </w:r>
      <w:r w:rsidRPr="003909D5">
        <w:rPr>
          <w:rStyle w:val="apple-converted-space"/>
          <w:rFonts w:ascii="Arial" w:eastAsia="Times New Roman" w:hAnsi="Arial" w:cs="Arial"/>
          <w:color w:val="222222"/>
          <w:shd w:val="clear" w:color="auto" w:fill="FFFFFF"/>
        </w:rPr>
        <w:t> </w:t>
      </w:r>
      <w:r w:rsidRPr="003909D5">
        <w:rPr>
          <w:rFonts w:ascii="Arial" w:eastAsia="Times New Roman" w:hAnsi="Arial" w:cs="Arial"/>
          <w:i/>
          <w:iCs/>
          <w:color w:val="222222"/>
        </w:rPr>
        <w:t>4</w:t>
      </w:r>
      <w:r w:rsidRPr="003909D5">
        <w:rPr>
          <w:rFonts w:ascii="Arial" w:eastAsia="Times New Roman" w:hAnsi="Arial" w:cs="Arial"/>
          <w:color w:val="222222"/>
          <w:shd w:val="clear" w:color="auto" w:fill="FFFFFF"/>
        </w:rPr>
        <w:t>, pp.301-316.</w:t>
      </w:r>
    </w:p>
    <w:p w14:paraId="60F0CD7C" w14:textId="45E0EAE9" w:rsidR="006814AE" w:rsidRDefault="006814AE" w:rsidP="006C6ED5">
      <w:pPr>
        <w:spacing w:line="259"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Flick, U. (2011) Triangulation. New and updated 3</w:t>
      </w:r>
      <w:r w:rsidRPr="006814AE">
        <w:rPr>
          <w:rFonts w:ascii="Arial" w:eastAsia="Times New Roman" w:hAnsi="Arial" w:cs="Arial"/>
          <w:color w:val="222222"/>
          <w:shd w:val="clear" w:color="auto" w:fill="FFFFFF"/>
          <w:vertAlign w:val="superscript"/>
        </w:rPr>
        <w:t>rd</w:t>
      </w:r>
      <w:r>
        <w:rPr>
          <w:rFonts w:ascii="Arial" w:eastAsia="Times New Roman" w:hAnsi="Arial" w:cs="Arial"/>
          <w:color w:val="222222"/>
          <w:shd w:val="clear" w:color="auto" w:fill="FFFFFF"/>
        </w:rPr>
        <w:t xml:space="preserve"> edition. Wiesbaden: VS </w:t>
      </w:r>
      <w:proofErr w:type="spellStart"/>
      <w:r>
        <w:rPr>
          <w:rFonts w:ascii="Arial" w:eastAsia="Times New Roman" w:hAnsi="Arial" w:cs="Arial"/>
          <w:color w:val="222222"/>
          <w:shd w:val="clear" w:color="auto" w:fill="FFFFFF"/>
        </w:rPr>
        <w:t>Verlag</w:t>
      </w:r>
      <w:proofErr w:type="spellEnd"/>
      <w:r>
        <w:rPr>
          <w:rFonts w:ascii="Arial" w:eastAsia="Times New Roman" w:hAnsi="Arial" w:cs="Arial"/>
          <w:color w:val="222222"/>
          <w:shd w:val="clear" w:color="auto" w:fill="FFFFFF"/>
        </w:rPr>
        <w:t>.</w:t>
      </w:r>
    </w:p>
    <w:p w14:paraId="7F7C4286" w14:textId="7B63B879" w:rsidR="009F3484" w:rsidRPr="009F3484" w:rsidRDefault="009F3484" w:rsidP="006C6ED5">
      <w:pPr>
        <w:spacing w:line="259" w:lineRule="auto"/>
        <w:rPr>
          <w:rFonts w:ascii="Arial" w:eastAsia="Times New Roman" w:hAnsi="Arial" w:cs="Arial"/>
          <w:color w:val="222222"/>
          <w:shd w:val="clear" w:color="auto" w:fill="FFFFFF"/>
        </w:rPr>
      </w:pPr>
      <w:proofErr w:type="spellStart"/>
      <w:r w:rsidRPr="009F3484">
        <w:rPr>
          <w:rFonts w:ascii="Arial" w:eastAsia="Times New Roman" w:hAnsi="Arial" w:cs="Arial"/>
          <w:color w:val="222222"/>
          <w:shd w:val="clear" w:color="auto" w:fill="FFFFFF"/>
        </w:rPr>
        <w:t>Garzotto</w:t>
      </w:r>
      <w:proofErr w:type="spellEnd"/>
      <w:r w:rsidRPr="009F3484">
        <w:rPr>
          <w:rFonts w:ascii="Arial" w:eastAsia="Times New Roman" w:hAnsi="Arial" w:cs="Arial"/>
          <w:color w:val="222222"/>
          <w:shd w:val="clear" w:color="auto" w:fill="FFFFFF"/>
        </w:rPr>
        <w:t xml:space="preserve">, F., </w:t>
      </w:r>
      <w:proofErr w:type="spellStart"/>
      <w:r w:rsidRPr="009F3484">
        <w:rPr>
          <w:rFonts w:ascii="Arial" w:eastAsia="Times New Roman" w:hAnsi="Arial" w:cs="Arial"/>
          <w:color w:val="222222"/>
          <w:shd w:val="clear" w:color="auto" w:fill="FFFFFF"/>
        </w:rPr>
        <w:t>Beccaluva</w:t>
      </w:r>
      <w:proofErr w:type="spellEnd"/>
      <w:r w:rsidRPr="009F3484">
        <w:rPr>
          <w:rFonts w:ascii="Arial" w:eastAsia="Times New Roman" w:hAnsi="Arial" w:cs="Arial"/>
          <w:color w:val="222222"/>
          <w:shd w:val="clear" w:color="auto" w:fill="FFFFFF"/>
        </w:rPr>
        <w:t xml:space="preserve">, E., </w:t>
      </w:r>
      <w:proofErr w:type="spellStart"/>
      <w:r w:rsidRPr="009F3484">
        <w:rPr>
          <w:rFonts w:ascii="Arial" w:eastAsia="Times New Roman" w:hAnsi="Arial" w:cs="Arial"/>
          <w:color w:val="222222"/>
          <w:shd w:val="clear" w:color="auto" w:fill="FFFFFF"/>
        </w:rPr>
        <w:t>Gianotti</w:t>
      </w:r>
      <w:proofErr w:type="spellEnd"/>
      <w:r w:rsidRPr="009F3484">
        <w:rPr>
          <w:rFonts w:ascii="Arial" w:eastAsia="Times New Roman" w:hAnsi="Arial" w:cs="Arial"/>
          <w:color w:val="222222"/>
          <w:shd w:val="clear" w:color="auto" w:fill="FFFFFF"/>
        </w:rPr>
        <w:t xml:space="preserve">, M. and </w:t>
      </w:r>
      <w:proofErr w:type="spellStart"/>
      <w:r w:rsidRPr="009F3484">
        <w:rPr>
          <w:rFonts w:ascii="Arial" w:eastAsia="Times New Roman" w:hAnsi="Arial" w:cs="Arial"/>
          <w:color w:val="222222"/>
          <w:shd w:val="clear" w:color="auto" w:fill="FFFFFF"/>
        </w:rPr>
        <w:t>Riccardi</w:t>
      </w:r>
      <w:proofErr w:type="spellEnd"/>
      <w:r w:rsidRPr="009F3484">
        <w:rPr>
          <w:rFonts w:ascii="Arial" w:eastAsia="Times New Roman" w:hAnsi="Arial" w:cs="Arial"/>
          <w:color w:val="222222"/>
          <w:shd w:val="clear" w:color="auto" w:fill="FFFFFF"/>
        </w:rPr>
        <w:t xml:space="preserve">, F. </w:t>
      </w:r>
      <w:r>
        <w:rPr>
          <w:rFonts w:ascii="Arial" w:eastAsia="Times New Roman" w:hAnsi="Arial" w:cs="Arial"/>
          <w:color w:val="222222"/>
          <w:shd w:val="clear" w:color="auto" w:fill="FFFFFF"/>
        </w:rPr>
        <w:t>(</w:t>
      </w:r>
      <w:r w:rsidRPr="009F3484">
        <w:rPr>
          <w:rFonts w:ascii="Arial" w:eastAsia="Times New Roman" w:hAnsi="Arial" w:cs="Arial"/>
          <w:color w:val="222222"/>
          <w:shd w:val="clear" w:color="auto" w:fill="FFFFFF"/>
        </w:rPr>
        <w:t>2020</w:t>
      </w:r>
      <w:r>
        <w:rPr>
          <w:rFonts w:ascii="Arial" w:eastAsia="Times New Roman" w:hAnsi="Arial" w:cs="Arial"/>
          <w:color w:val="222222"/>
          <w:shd w:val="clear" w:color="auto" w:fill="FFFFFF"/>
        </w:rPr>
        <w:t>)</w:t>
      </w:r>
      <w:r w:rsidRPr="009F3484">
        <w:rPr>
          <w:rFonts w:ascii="Arial" w:eastAsia="Times New Roman" w:hAnsi="Arial" w:cs="Arial"/>
          <w:color w:val="222222"/>
          <w:shd w:val="clear" w:color="auto" w:fill="FFFFFF"/>
        </w:rPr>
        <w:t xml:space="preserve"> Interactive </w:t>
      </w:r>
      <w:proofErr w:type="spellStart"/>
      <w:r w:rsidRPr="009F3484">
        <w:rPr>
          <w:rFonts w:ascii="Arial" w:eastAsia="Times New Roman" w:hAnsi="Arial" w:cs="Arial"/>
          <w:color w:val="222222"/>
          <w:shd w:val="clear" w:color="auto" w:fill="FFFFFF"/>
        </w:rPr>
        <w:t>multisensory</w:t>
      </w:r>
      <w:proofErr w:type="spellEnd"/>
      <w:r w:rsidRPr="009F3484">
        <w:rPr>
          <w:rFonts w:ascii="Arial" w:eastAsia="Times New Roman" w:hAnsi="Arial" w:cs="Arial"/>
          <w:color w:val="222222"/>
          <w:shd w:val="clear" w:color="auto" w:fill="FFFFFF"/>
        </w:rPr>
        <w:t xml:space="preserve"> environments for primary school children. In</w:t>
      </w:r>
      <w:r w:rsidRPr="009F3484">
        <w:rPr>
          <w:rStyle w:val="apple-converted-space"/>
          <w:rFonts w:ascii="Arial" w:eastAsia="Times New Roman" w:hAnsi="Arial" w:cs="Arial"/>
          <w:color w:val="222222"/>
          <w:shd w:val="clear" w:color="auto" w:fill="FFFFFF"/>
        </w:rPr>
        <w:t> </w:t>
      </w:r>
      <w:r w:rsidRPr="009F3484">
        <w:rPr>
          <w:rFonts w:ascii="Arial" w:eastAsia="Times New Roman" w:hAnsi="Arial" w:cs="Arial"/>
          <w:i/>
          <w:iCs/>
          <w:color w:val="222222"/>
        </w:rPr>
        <w:t>Proceedings of the 2020 CHI Conference on Human Factors in Computing Systems</w:t>
      </w:r>
      <w:r w:rsidRPr="009F3484">
        <w:rPr>
          <w:rStyle w:val="apple-converted-space"/>
          <w:rFonts w:ascii="Arial" w:eastAsia="Times New Roman" w:hAnsi="Arial" w:cs="Arial"/>
          <w:color w:val="222222"/>
          <w:shd w:val="clear" w:color="auto" w:fill="FFFFFF"/>
        </w:rPr>
        <w:t> </w:t>
      </w:r>
      <w:r w:rsidRPr="009F3484">
        <w:rPr>
          <w:rFonts w:ascii="Arial" w:eastAsia="Times New Roman" w:hAnsi="Arial" w:cs="Arial"/>
          <w:color w:val="222222"/>
          <w:shd w:val="clear" w:color="auto" w:fill="FFFFFF"/>
        </w:rPr>
        <w:t>(pp. 1-12).</w:t>
      </w:r>
    </w:p>
    <w:p w14:paraId="266415A9" w14:textId="772447BC" w:rsidR="00B625A2" w:rsidRPr="00B625A2" w:rsidRDefault="00B625A2" w:rsidP="006C6ED5">
      <w:pPr>
        <w:spacing w:line="259" w:lineRule="auto"/>
        <w:rPr>
          <w:rFonts w:ascii="Arial" w:eastAsia="Times New Roman" w:hAnsi="Arial" w:cs="Arial"/>
          <w:color w:val="222222"/>
          <w:shd w:val="clear" w:color="auto" w:fill="FFFFFF"/>
        </w:rPr>
      </w:pPr>
      <w:r w:rsidRPr="00B625A2">
        <w:rPr>
          <w:rFonts w:ascii="Arial" w:eastAsia="Times New Roman" w:hAnsi="Arial" w:cs="Arial"/>
          <w:color w:val="222222"/>
          <w:shd w:val="clear" w:color="auto" w:fill="FFFFFF"/>
        </w:rPr>
        <w:t xml:space="preserve">Gold, R.L. </w:t>
      </w:r>
      <w:r>
        <w:rPr>
          <w:rFonts w:ascii="Arial" w:eastAsia="Times New Roman" w:hAnsi="Arial" w:cs="Arial"/>
          <w:color w:val="222222"/>
          <w:shd w:val="clear" w:color="auto" w:fill="FFFFFF"/>
        </w:rPr>
        <w:t>(</w:t>
      </w:r>
      <w:r w:rsidRPr="00B625A2">
        <w:rPr>
          <w:rFonts w:ascii="Arial" w:eastAsia="Times New Roman" w:hAnsi="Arial" w:cs="Arial"/>
          <w:color w:val="222222"/>
          <w:shd w:val="clear" w:color="auto" w:fill="FFFFFF"/>
        </w:rPr>
        <w:t>2017</w:t>
      </w:r>
      <w:r>
        <w:rPr>
          <w:rFonts w:ascii="Arial" w:eastAsia="Times New Roman" w:hAnsi="Arial" w:cs="Arial"/>
          <w:color w:val="222222"/>
          <w:shd w:val="clear" w:color="auto" w:fill="FFFFFF"/>
        </w:rPr>
        <w:t>)</w:t>
      </w:r>
      <w:r w:rsidRPr="00B625A2">
        <w:rPr>
          <w:rFonts w:ascii="Arial" w:eastAsia="Times New Roman" w:hAnsi="Arial" w:cs="Arial"/>
          <w:color w:val="222222"/>
          <w:shd w:val="clear" w:color="auto" w:fill="FFFFFF"/>
        </w:rPr>
        <w:t xml:space="preserve"> Roles in sociological field observations. In</w:t>
      </w:r>
      <w:r w:rsidRPr="00B625A2">
        <w:rPr>
          <w:rStyle w:val="apple-converted-space"/>
          <w:rFonts w:ascii="Arial" w:eastAsia="Times New Roman" w:hAnsi="Arial" w:cs="Arial"/>
          <w:color w:val="222222"/>
          <w:shd w:val="clear" w:color="auto" w:fill="FFFFFF"/>
        </w:rPr>
        <w:t> </w:t>
      </w:r>
      <w:r w:rsidRPr="00B625A2">
        <w:rPr>
          <w:rFonts w:ascii="Arial" w:eastAsia="Times New Roman" w:hAnsi="Arial" w:cs="Arial"/>
          <w:i/>
          <w:iCs/>
          <w:color w:val="222222"/>
        </w:rPr>
        <w:t>Sociological methods</w:t>
      </w:r>
      <w:r w:rsidRPr="00B625A2">
        <w:rPr>
          <w:rStyle w:val="apple-converted-space"/>
          <w:rFonts w:ascii="Arial" w:eastAsia="Times New Roman" w:hAnsi="Arial" w:cs="Arial"/>
          <w:color w:val="222222"/>
          <w:shd w:val="clear" w:color="auto" w:fill="FFFFFF"/>
        </w:rPr>
        <w:t> </w:t>
      </w:r>
      <w:r w:rsidRPr="00B625A2">
        <w:rPr>
          <w:rFonts w:ascii="Arial" w:eastAsia="Times New Roman" w:hAnsi="Arial" w:cs="Arial"/>
          <w:color w:val="222222"/>
          <w:shd w:val="clear" w:color="auto" w:fill="FFFFFF"/>
        </w:rPr>
        <w:t>(pp. 363-380). Routledge.</w:t>
      </w:r>
    </w:p>
    <w:p w14:paraId="6AD34C0D" w14:textId="6AC7340A" w:rsidR="005771B5" w:rsidRPr="005771B5" w:rsidRDefault="005771B5" w:rsidP="006C6ED5">
      <w:pPr>
        <w:spacing w:line="259" w:lineRule="auto"/>
        <w:rPr>
          <w:rFonts w:ascii="Arial" w:eastAsia="Times New Roman" w:hAnsi="Arial" w:cs="Arial"/>
          <w:color w:val="222222"/>
          <w:shd w:val="clear" w:color="auto" w:fill="FFFFFF"/>
        </w:rPr>
      </w:pPr>
      <w:proofErr w:type="spellStart"/>
      <w:r w:rsidRPr="005771B5">
        <w:rPr>
          <w:rFonts w:ascii="Arial" w:eastAsia="Times New Roman" w:hAnsi="Arial" w:cs="Arial"/>
          <w:color w:val="222222"/>
          <w:shd w:val="clear" w:color="auto" w:fill="FFFFFF"/>
        </w:rPr>
        <w:t>Jamshed</w:t>
      </w:r>
      <w:proofErr w:type="spellEnd"/>
      <w:r w:rsidRPr="005771B5">
        <w:rPr>
          <w:rFonts w:ascii="Arial" w:eastAsia="Times New Roman" w:hAnsi="Arial" w:cs="Arial"/>
          <w:color w:val="222222"/>
          <w:shd w:val="clear" w:color="auto" w:fill="FFFFFF"/>
        </w:rPr>
        <w:t>, S.</w:t>
      </w:r>
      <w:r w:rsidR="005E7D50">
        <w:rPr>
          <w:rFonts w:ascii="Arial" w:eastAsia="Times New Roman" w:hAnsi="Arial" w:cs="Arial"/>
          <w:color w:val="222222"/>
          <w:shd w:val="clear" w:color="auto" w:fill="FFFFFF"/>
        </w:rPr>
        <w:t xml:space="preserve"> </w:t>
      </w:r>
      <w:r w:rsidRPr="005771B5">
        <w:rPr>
          <w:rFonts w:ascii="Arial" w:eastAsia="Times New Roman" w:hAnsi="Arial" w:cs="Arial"/>
          <w:color w:val="222222"/>
          <w:shd w:val="clear" w:color="auto" w:fill="FFFFFF"/>
        </w:rPr>
        <w:t>(2014) Qualitative research method-interviewing and observation.</w:t>
      </w:r>
      <w:r w:rsidRPr="005771B5">
        <w:rPr>
          <w:rStyle w:val="apple-converted-space"/>
          <w:rFonts w:ascii="Arial" w:eastAsia="Times New Roman" w:hAnsi="Arial" w:cs="Arial"/>
          <w:color w:val="222222"/>
          <w:shd w:val="clear" w:color="auto" w:fill="FFFFFF"/>
        </w:rPr>
        <w:t> </w:t>
      </w:r>
      <w:r w:rsidRPr="005771B5">
        <w:rPr>
          <w:rFonts w:ascii="Arial" w:eastAsia="Times New Roman" w:hAnsi="Arial" w:cs="Arial"/>
          <w:i/>
          <w:iCs/>
          <w:color w:val="222222"/>
        </w:rPr>
        <w:t>Journal of basic and clinical pharmacy</w:t>
      </w:r>
      <w:r w:rsidRPr="005771B5">
        <w:rPr>
          <w:rFonts w:ascii="Arial" w:eastAsia="Times New Roman" w:hAnsi="Arial" w:cs="Arial"/>
          <w:color w:val="222222"/>
          <w:shd w:val="clear" w:color="auto" w:fill="FFFFFF"/>
        </w:rPr>
        <w:t>,</w:t>
      </w:r>
      <w:r w:rsidRPr="005771B5">
        <w:rPr>
          <w:rStyle w:val="apple-converted-space"/>
          <w:rFonts w:ascii="Arial" w:eastAsia="Times New Roman" w:hAnsi="Arial" w:cs="Arial"/>
          <w:color w:val="222222"/>
          <w:shd w:val="clear" w:color="auto" w:fill="FFFFFF"/>
        </w:rPr>
        <w:t> </w:t>
      </w:r>
      <w:r w:rsidRPr="005771B5">
        <w:rPr>
          <w:rFonts w:ascii="Arial" w:eastAsia="Times New Roman" w:hAnsi="Arial" w:cs="Arial"/>
          <w:i/>
          <w:iCs/>
          <w:color w:val="222222"/>
        </w:rPr>
        <w:t>5</w:t>
      </w:r>
      <w:r w:rsidRPr="005771B5">
        <w:rPr>
          <w:rFonts w:ascii="Arial" w:eastAsia="Times New Roman" w:hAnsi="Arial" w:cs="Arial"/>
          <w:color w:val="222222"/>
          <w:shd w:val="clear" w:color="auto" w:fill="FFFFFF"/>
        </w:rPr>
        <w:t>(4), p.87.</w:t>
      </w:r>
    </w:p>
    <w:p w14:paraId="31D29392" w14:textId="1541711D" w:rsidR="005771B5" w:rsidRPr="005771B5" w:rsidRDefault="00E8067B" w:rsidP="006C6ED5">
      <w:pPr>
        <w:spacing w:line="259" w:lineRule="auto"/>
        <w:rPr>
          <w:rFonts w:ascii="Arial" w:eastAsia="Times New Roman" w:hAnsi="Arial" w:cs="Arial"/>
          <w:color w:val="000000" w:themeColor="text1"/>
          <w:shd w:val="clear" w:color="auto" w:fill="FFFFFF"/>
        </w:rPr>
      </w:pPr>
      <w:proofErr w:type="spellStart"/>
      <w:r w:rsidRPr="00E8067B">
        <w:rPr>
          <w:rFonts w:ascii="Arial" w:eastAsia="Times New Roman" w:hAnsi="Arial" w:cs="Arial"/>
          <w:color w:val="000000" w:themeColor="text1"/>
          <w:shd w:val="clear" w:color="auto" w:fill="FFFFFF"/>
        </w:rPr>
        <w:lastRenderedPageBreak/>
        <w:t>Jentoft</w:t>
      </w:r>
      <w:proofErr w:type="spellEnd"/>
      <w:r w:rsidRPr="00E8067B">
        <w:rPr>
          <w:rFonts w:ascii="Arial" w:eastAsia="Times New Roman" w:hAnsi="Arial" w:cs="Arial"/>
          <w:color w:val="000000" w:themeColor="text1"/>
          <w:shd w:val="clear" w:color="auto" w:fill="FFFFFF"/>
        </w:rPr>
        <w:t xml:space="preserve">, N. and Olsen, T.S. </w:t>
      </w:r>
      <w:r>
        <w:rPr>
          <w:rFonts w:ascii="Arial" w:eastAsia="Times New Roman" w:hAnsi="Arial" w:cs="Arial"/>
          <w:color w:val="000000" w:themeColor="text1"/>
          <w:shd w:val="clear" w:color="auto" w:fill="FFFFFF"/>
        </w:rPr>
        <w:t>(</w:t>
      </w:r>
      <w:r w:rsidRPr="00E8067B">
        <w:rPr>
          <w:rFonts w:ascii="Arial" w:eastAsia="Times New Roman" w:hAnsi="Arial" w:cs="Arial"/>
          <w:color w:val="000000" w:themeColor="text1"/>
          <w:shd w:val="clear" w:color="auto" w:fill="FFFFFF"/>
        </w:rPr>
        <w:t>2019</w:t>
      </w:r>
      <w:r>
        <w:rPr>
          <w:rFonts w:ascii="Arial" w:eastAsia="Times New Roman" w:hAnsi="Arial" w:cs="Arial"/>
          <w:color w:val="000000" w:themeColor="text1"/>
          <w:shd w:val="clear" w:color="auto" w:fill="FFFFFF"/>
        </w:rPr>
        <w:t xml:space="preserve">) </w:t>
      </w:r>
      <w:r w:rsidRPr="00E8067B">
        <w:rPr>
          <w:rFonts w:ascii="Arial" w:eastAsia="Times New Roman" w:hAnsi="Arial" w:cs="Arial"/>
          <w:color w:val="000000" w:themeColor="text1"/>
          <w:shd w:val="clear" w:color="auto" w:fill="FFFFFF"/>
        </w:rPr>
        <w:t>Against the flow in data collection: How data triangulation combined with a ‘slow’</w:t>
      </w:r>
      <w:r>
        <w:rPr>
          <w:rFonts w:ascii="Arial" w:eastAsia="Times New Roman" w:hAnsi="Arial" w:cs="Arial"/>
          <w:color w:val="000000" w:themeColor="text1"/>
          <w:shd w:val="clear" w:color="auto" w:fill="FFFFFF"/>
        </w:rPr>
        <w:t xml:space="preserve"> </w:t>
      </w:r>
      <w:r w:rsidRPr="00E8067B">
        <w:rPr>
          <w:rFonts w:ascii="Arial" w:eastAsia="Times New Roman" w:hAnsi="Arial" w:cs="Arial"/>
          <w:color w:val="000000" w:themeColor="text1"/>
          <w:shd w:val="clear" w:color="auto" w:fill="FFFFFF"/>
        </w:rPr>
        <w:t>interview technique enriches data.</w:t>
      </w:r>
      <w:r w:rsidRPr="00E8067B">
        <w:rPr>
          <w:rStyle w:val="apple-converted-space"/>
          <w:rFonts w:ascii="Arial" w:eastAsia="Times New Roman" w:hAnsi="Arial" w:cs="Arial"/>
          <w:color w:val="000000" w:themeColor="text1"/>
          <w:shd w:val="clear" w:color="auto" w:fill="FFFFFF"/>
        </w:rPr>
        <w:t> </w:t>
      </w:r>
      <w:r w:rsidRPr="00E8067B">
        <w:rPr>
          <w:rFonts w:ascii="Arial" w:eastAsia="Times New Roman" w:hAnsi="Arial" w:cs="Arial"/>
          <w:i/>
          <w:iCs/>
          <w:color w:val="000000" w:themeColor="text1"/>
        </w:rPr>
        <w:t>Qualitative Social Work</w:t>
      </w:r>
      <w:r w:rsidRPr="00E8067B">
        <w:rPr>
          <w:rFonts w:ascii="Arial" w:eastAsia="Times New Roman" w:hAnsi="Arial" w:cs="Arial"/>
          <w:color w:val="000000" w:themeColor="text1"/>
          <w:shd w:val="clear" w:color="auto" w:fill="FFFFFF"/>
        </w:rPr>
        <w:t>,</w:t>
      </w:r>
      <w:r w:rsidRPr="00E8067B">
        <w:rPr>
          <w:rStyle w:val="apple-converted-space"/>
          <w:rFonts w:ascii="Arial" w:eastAsia="Times New Roman" w:hAnsi="Arial" w:cs="Arial"/>
          <w:color w:val="000000" w:themeColor="text1"/>
          <w:shd w:val="clear" w:color="auto" w:fill="FFFFFF"/>
        </w:rPr>
        <w:t> </w:t>
      </w:r>
      <w:r w:rsidRPr="00E8067B">
        <w:rPr>
          <w:rFonts w:ascii="Arial" w:eastAsia="Times New Roman" w:hAnsi="Arial" w:cs="Arial"/>
          <w:i/>
          <w:iCs/>
          <w:color w:val="000000" w:themeColor="text1"/>
        </w:rPr>
        <w:t>18</w:t>
      </w:r>
      <w:r w:rsidRPr="00E8067B">
        <w:rPr>
          <w:rFonts w:ascii="Arial" w:eastAsia="Times New Roman" w:hAnsi="Arial" w:cs="Arial"/>
          <w:color w:val="000000" w:themeColor="text1"/>
          <w:shd w:val="clear" w:color="auto" w:fill="FFFFFF"/>
        </w:rPr>
        <w:t>(2), pp.179-193.</w:t>
      </w:r>
    </w:p>
    <w:p w14:paraId="01C511E3" w14:textId="6FEA9420" w:rsidR="0076197B" w:rsidRDefault="0076197B" w:rsidP="00CC4FC2">
      <w:pPr>
        <w:rPr>
          <w:rFonts w:ascii="Arial" w:eastAsia="Times New Roman" w:hAnsi="Arial" w:cs="Arial"/>
          <w:color w:val="222222"/>
          <w:shd w:val="clear" w:color="auto" w:fill="FFFFFF"/>
        </w:rPr>
      </w:pPr>
      <w:r w:rsidRPr="00A06941">
        <w:rPr>
          <w:rFonts w:ascii="Arial" w:eastAsia="Times New Roman" w:hAnsi="Arial" w:cs="Arial"/>
          <w:color w:val="222222"/>
          <w:shd w:val="clear" w:color="auto" w:fill="FFFFFF"/>
        </w:rPr>
        <w:t xml:space="preserve">King-Hill, S. </w:t>
      </w:r>
      <w:r w:rsidR="00405C2F">
        <w:rPr>
          <w:rFonts w:ascii="Arial" w:eastAsia="Times New Roman" w:hAnsi="Arial" w:cs="Arial"/>
          <w:color w:val="222222"/>
          <w:shd w:val="clear" w:color="auto" w:fill="FFFFFF"/>
        </w:rPr>
        <w:t>(</w:t>
      </w:r>
      <w:r w:rsidRPr="00A06941">
        <w:rPr>
          <w:rFonts w:ascii="Arial" w:eastAsia="Times New Roman" w:hAnsi="Arial" w:cs="Arial"/>
          <w:color w:val="222222"/>
          <w:shd w:val="clear" w:color="auto" w:fill="FFFFFF"/>
        </w:rPr>
        <w:t>2015</w:t>
      </w:r>
      <w:r w:rsidR="00405C2F">
        <w:rPr>
          <w:rFonts w:ascii="Arial" w:eastAsia="Times New Roman" w:hAnsi="Arial" w:cs="Arial"/>
          <w:color w:val="222222"/>
          <w:shd w:val="clear" w:color="auto" w:fill="FFFFFF"/>
        </w:rPr>
        <w:t>)</w:t>
      </w:r>
      <w:r w:rsidRPr="00A06941">
        <w:rPr>
          <w:rFonts w:ascii="Arial" w:eastAsia="Times New Roman" w:hAnsi="Arial" w:cs="Arial"/>
          <w:color w:val="222222"/>
          <w:shd w:val="clear" w:color="auto" w:fill="FFFFFF"/>
        </w:rPr>
        <w:t xml:space="preserve"> Critical analysis of Maslow’s hierarchy of need.</w:t>
      </w:r>
      <w:r w:rsidRPr="00A06941">
        <w:rPr>
          <w:rStyle w:val="apple-converted-space"/>
          <w:rFonts w:ascii="Arial" w:eastAsia="Times New Roman" w:hAnsi="Arial" w:cs="Arial"/>
          <w:color w:val="222222"/>
          <w:shd w:val="clear" w:color="auto" w:fill="FFFFFF"/>
        </w:rPr>
        <w:t> </w:t>
      </w:r>
      <w:r w:rsidRPr="00A06941">
        <w:rPr>
          <w:rFonts w:ascii="Arial" w:eastAsia="Times New Roman" w:hAnsi="Arial" w:cs="Arial"/>
          <w:i/>
          <w:iCs/>
          <w:color w:val="222222"/>
        </w:rPr>
        <w:t>The STeP Journal (Student Teacher Perspectives)</w:t>
      </w:r>
      <w:r w:rsidRPr="00A06941">
        <w:rPr>
          <w:rFonts w:ascii="Arial" w:eastAsia="Times New Roman" w:hAnsi="Arial" w:cs="Arial"/>
          <w:color w:val="222222"/>
          <w:shd w:val="clear" w:color="auto" w:fill="FFFFFF"/>
        </w:rPr>
        <w:t>,</w:t>
      </w:r>
      <w:r w:rsidRPr="00A06941">
        <w:rPr>
          <w:rStyle w:val="apple-converted-space"/>
          <w:rFonts w:ascii="Arial" w:eastAsia="Times New Roman" w:hAnsi="Arial" w:cs="Arial"/>
          <w:color w:val="222222"/>
          <w:shd w:val="clear" w:color="auto" w:fill="FFFFFF"/>
        </w:rPr>
        <w:t> </w:t>
      </w:r>
      <w:r w:rsidRPr="00A06941">
        <w:rPr>
          <w:rFonts w:ascii="Arial" w:eastAsia="Times New Roman" w:hAnsi="Arial" w:cs="Arial"/>
          <w:i/>
          <w:iCs/>
          <w:color w:val="222222"/>
        </w:rPr>
        <w:t>2</w:t>
      </w:r>
      <w:r w:rsidRPr="00A06941">
        <w:rPr>
          <w:rFonts w:ascii="Arial" w:eastAsia="Times New Roman" w:hAnsi="Arial" w:cs="Arial"/>
          <w:color w:val="222222"/>
          <w:shd w:val="clear" w:color="auto" w:fill="FFFFFF"/>
        </w:rPr>
        <w:t>(4), pp.54-57.</w:t>
      </w:r>
    </w:p>
    <w:p w14:paraId="517612C6" w14:textId="15C6CE05" w:rsidR="007C65DC" w:rsidRPr="007C65DC" w:rsidRDefault="007C65DC" w:rsidP="00CC4FC2">
      <w:pPr>
        <w:rPr>
          <w:rFonts w:ascii="Arial" w:hAnsi="Arial" w:cs="Arial"/>
        </w:rPr>
      </w:pPr>
      <w:r w:rsidRPr="007C65DC">
        <w:rPr>
          <w:rFonts w:ascii="Arial" w:eastAsia="Times New Roman" w:hAnsi="Arial" w:cs="Arial"/>
          <w:color w:val="222222"/>
          <w:shd w:val="clear" w:color="auto" w:fill="FFFFFF"/>
        </w:rPr>
        <w:t xml:space="preserve">Lourenço, O.M. </w:t>
      </w:r>
      <w:r>
        <w:rPr>
          <w:rFonts w:ascii="Arial" w:eastAsia="Times New Roman" w:hAnsi="Arial" w:cs="Arial"/>
          <w:color w:val="222222"/>
          <w:shd w:val="clear" w:color="auto" w:fill="FFFFFF"/>
        </w:rPr>
        <w:t>(</w:t>
      </w:r>
      <w:r w:rsidRPr="007C65DC">
        <w:rPr>
          <w:rFonts w:ascii="Arial" w:eastAsia="Times New Roman" w:hAnsi="Arial" w:cs="Arial"/>
          <w:color w:val="222222"/>
          <w:shd w:val="clear" w:color="auto" w:fill="FFFFFF"/>
        </w:rPr>
        <w:t>2016</w:t>
      </w:r>
      <w:r>
        <w:rPr>
          <w:rFonts w:ascii="Arial" w:eastAsia="Times New Roman" w:hAnsi="Arial" w:cs="Arial"/>
          <w:color w:val="222222"/>
          <w:shd w:val="clear" w:color="auto" w:fill="FFFFFF"/>
        </w:rPr>
        <w:t>)</w:t>
      </w:r>
      <w:r w:rsidRPr="007C65DC">
        <w:rPr>
          <w:rFonts w:ascii="Arial" w:eastAsia="Times New Roman" w:hAnsi="Arial" w:cs="Arial"/>
          <w:color w:val="222222"/>
          <w:shd w:val="clear" w:color="auto" w:fill="FFFFFF"/>
        </w:rPr>
        <w:t xml:space="preserve"> Developmental stages, </w:t>
      </w:r>
      <w:proofErr w:type="spellStart"/>
      <w:r w:rsidRPr="007C65DC">
        <w:rPr>
          <w:rFonts w:ascii="Arial" w:eastAsia="Times New Roman" w:hAnsi="Arial" w:cs="Arial"/>
          <w:color w:val="222222"/>
          <w:shd w:val="clear" w:color="auto" w:fill="FFFFFF"/>
        </w:rPr>
        <w:t>Piagetian</w:t>
      </w:r>
      <w:proofErr w:type="spellEnd"/>
      <w:r w:rsidRPr="007C65DC">
        <w:rPr>
          <w:rFonts w:ascii="Arial" w:eastAsia="Times New Roman" w:hAnsi="Arial" w:cs="Arial"/>
          <w:color w:val="222222"/>
          <w:shd w:val="clear" w:color="auto" w:fill="FFFFFF"/>
        </w:rPr>
        <w:t xml:space="preserve"> stages in particular: A critical review.</w:t>
      </w:r>
      <w:r w:rsidRPr="007C65DC">
        <w:rPr>
          <w:rStyle w:val="apple-converted-space"/>
          <w:rFonts w:ascii="Arial" w:eastAsia="Times New Roman" w:hAnsi="Arial" w:cs="Arial"/>
          <w:color w:val="222222"/>
          <w:shd w:val="clear" w:color="auto" w:fill="FFFFFF"/>
        </w:rPr>
        <w:t> </w:t>
      </w:r>
      <w:r w:rsidRPr="007C65DC">
        <w:rPr>
          <w:rFonts w:ascii="Arial" w:eastAsia="Times New Roman" w:hAnsi="Arial" w:cs="Arial"/>
          <w:i/>
          <w:iCs/>
          <w:color w:val="222222"/>
        </w:rPr>
        <w:t>New Ideas in Psychology</w:t>
      </w:r>
      <w:r w:rsidRPr="007C65DC">
        <w:rPr>
          <w:rFonts w:ascii="Arial" w:eastAsia="Times New Roman" w:hAnsi="Arial" w:cs="Arial"/>
          <w:color w:val="222222"/>
          <w:shd w:val="clear" w:color="auto" w:fill="FFFFFF"/>
        </w:rPr>
        <w:t>,</w:t>
      </w:r>
      <w:r w:rsidRPr="007C65DC">
        <w:rPr>
          <w:rStyle w:val="apple-converted-space"/>
          <w:rFonts w:ascii="Arial" w:eastAsia="Times New Roman" w:hAnsi="Arial" w:cs="Arial"/>
          <w:color w:val="222222"/>
          <w:shd w:val="clear" w:color="auto" w:fill="FFFFFF"/>
        </w:rPr>
        <w:t> </w:t>
      </w:r>
      <w:r w:rsidRPr="007C65DC">
        <w:rPr>
          <w:rFonts w:ascii="Arial" w:eastAsia="Times New Roman" w:hAnsi="Arial" w:cs="Arial"/>
          <w:i/>
          <w:iCs/>
          <w:color w:val="222222"/>
        </w:rPr>
        <w:t>40</w:t>
      </w:r>
      <w:r w:rsidRPr="007C65DC">
        <w:rPr>
          <w:rFonts w:ascii="Arial" w:eastAsia="Times New Roman" w:hAnsi="Arial" w:cs="Arial"/>
          <w:color w:val="222222"/>
          <w:shd w:val="clear" w:color="auto" w:fill="FFFFFF"/>
        </w:rPr>
        <w:t>, pp.123-137.</w:t>
      </w:r>
    </w:p>
    <w:p w14:paraId="17BCE138" w14:textId="02BEE1D7" w:rsidR="00773F0F" w:rsidRDefault="0076197B" w:rsidP="0076197B">
      <w:pPr>
        <w:rPr>
          <w:rFonts w:ascii="Arial" w:eastAsia="Times New Roman" w:hAnsi="Arial" w:cs="Arial"/>
          <w:color w:val="222222"/>
          <w:shd w:val="clear" w:color="auto" w:fill="FFFFFF"/>
        </w:rPr>
      </w:pPr>
      <w:r w:rsidRPr="00A06941">
        <w:rPr>
          <w:rFonts w:ascii="Arial" w:eastAsia="Times New Roman" w:hAnsi="Arial" w:cs="Arial"/>
          <w:color w:val="222222"/>
          <w:shd w:val="clear" w:color="auto" w:fill="FFFFFF"/>
        </w:rPr>
        <w:t xml:space="preserve">Maslow, A. and Lewis, K.J. </w:t>
      </w:r>
      <w:r w:rsidR="00405C2F">
        <w:rPr>
          <w:rFonts w:ascii="Arial" w:eastAsia="Times New Roman" w:hAnsi="Arial" w:cs="Arial"/>
          <w:color w:val="222222"/>
          <w:shd w:val="clear" w:color="auto" w:fill="FFFFFF"/>
        </w:rPr>
        <w:t>(</w:t>
      </w:r>
      <w:r w:rsidRPr="00A06941">
        <w:rPr>
          <w:rFonts w:ascii="Arial" w:eastAsia="Times New Roman" w:hAnsi="Arial" w:cs="Arial"/>
          <w:color w:val="222222"/>
          <w:shd w:val="clear" w:color="auto" w:fill="FFFFFF"/>
        </w:rPr>
        <w:t>1987</w:t>
      </w:r>
      <w:r w:rsidR="00405C2F">
        <w:rPr>
          <w:rFonts w:ascii="Arial" w:eastAsia="Times New Roman" w:hAnsi="Arial" w:cs="Arial"/>
          <w:color w:val="222222"/>
          <w:shd w:val="clear" w:color="auto" w:fill="FFFFFF"/>
        </w:rPr>
        <w:t>)</w:t>
      </w:r>
      <w:r w:rsidRPr="00A06941">
        <w:rPr>
          <w:rFonts w:ascii="Arial" w:eastAsia="Times New Roman" w:hAnsi="Arial" w:cs="Arial"/>
          <w:color w:val="222222"/>
          <w:shd w:val="clear" w:color="auto" w:fill="FFFFFF"/>
        </w:rPr>
        <w:t xml:space="preserve"> Maslow's hierarchy of needs.</w:t>
      </w:r>
      <w:r w:rsidRPr="00A06941">
        <w:rPr>
          <w:rStyle w:val="apple-converted-space"/>
          <w:rFonts w:ascii="Arial" w:eastAsia="Times New Roman" w:hAnsi="Arial" w:cs="Arial"/>
          <w:color w:val="222222"/>
          <w:shd w:val="clear" w:color="auto" w:fill="FFFFFF"/>
        </w:rPr>
        <w:t> </w:t>
      </w:r>
      <w:proofErr w:type="spellStart"/>
      <w:r w:rsidRPr="00A06941">
        <w:rPr>
          <w:rFonts w:ascii="Arial" w:eastAsia="Times New Roman" w:hAnsi="Arial" w:cs="Arial"/>
          <w:color w:val="222222"/>
        </w:rPr>
        <w:t>Salenger</w:t>
      </w:r>
      <w:proofErr w:type="spellEnd"/>
      <w:r w:rsidRPr="00A06941">
        <w:rPr>
          <w:rFonts w:ascii="Arial" w:eastAsia="Times New Roman" w:hAnsi="Arial" w:cs="Arial"/>
          <w:color w:val="222222"/>
        </w:rPr>
        <w:t xml:space="preserve"> Incorporated</w:t>
      </w:r>
      <w:r w:rsidRPr="00A06941">
        <w:rPr>
          <w:rFonts w:ascii="Arial" w:eastAsia="Times New Roman" w:hAnsi="Arial" w:cs="Arial"/>
          <w:color w:val="222222"/>
          <w:shd w:val="clear" w:color="auto" w:fill="FFFFFF"/>
        </w:rPr>
        <w:t>,</w:t>
      </w:r>
      <w:r w:rsidRPr="00A06941">
        <w:rPr>
          <w:rStyle w:val="apple-converted-space"/>
          <w:rFonts w:ascii="Arial" w:eastAsia="Times New Roman" w:hAnsi="Arial" w:cs="Arial"/>
          <w:color w:val="222222"/>
          <w:shd w:val="clear" w:color="auto" w:fill="FFFFFF"/>
        </w:rPr>
        <w:t> </w:t>
      </w:r>
      <w:r w:rsidRPr="00A06941">
        <w:rPr>
          <w:rFonts w:ascii="Arial" w:eastAsia="Times New Roman" w:hAnsi="Arial" w:cs="Arial"/>
          <w:color w:val="222222"/>
        </w:rPr>
        <w:t>14</w:t>
      </w:r>
      <w:r w:rsidRPr="00A06941">
        <w:rPr>
          <w:rFonts w:ascii="Arial" w:eastAsia="Times New Roman" w:hAnsi="Arial" w:cs="Arial"/>
          <w:color w:val="222222"/>
          <w:shd w:val="clear" w:color="auto" w:fill="FFFFFF"/>
        </w:rPr>
        <w:t>(17), pp.987-990.</w:t>
      </w:r>
    </w:p>
    <w:p w14:paraId="69BAB375" w14:textId="46E35D12" w:rsidR="005B4E4F" w:rsidRDefault="005B4E4F" w:rsidP="0076197B">
      <w:pPr>
        <w:rPr>
          <w:rFonts w:ascii="Arial" w:eastAsia="Times New Roman" w:hAnsi="Arial" w:cs="Arial"/>
          <w:color w:val="222222"/>
          <w:shd w:val="clear" w:color="auto" w:fill="FFFFFF"/>
        </w:rPr>
      </w:pPr>
      <w:r w:rsidRPr="005B4E4F">
        <w:rPr>
          <w:rFonts w:ascii="Arial" w:eastAsia="Times New Roman" w:hAnsi="Arial" w:cs="Arial"/>
          <w:color w:val="222222"/>
          <w:shd w:val="clear" w:color="auto" w:fill="FFFFFF"/>
        </w:rPr>
        <w:t xml:space="preserve">Maguire, M. and Delahunt, B., </w:t>
      </w:r>
      <w:r>
        <w:rPr>
          <w:rFonts w:ascii="Arial" w:eastAsia="Times New Roman" w:hAnsi="Arial" w:cs="Arial"/>
          <w:color w:val="222222"/>
          <w:shd w:val="clear" w:color="auto" w:fill="FFFFFF"/>
        </w:rPr>
        <w:t>(</w:t>
      </w:r>
      <w:r w:rsidRPr="005B4E4F">
        <w:rPr>
          <w:rFonts w:ascii="Arial" w:eastAsia="Times New Roman" w:hAnsi="Arial" w:cs="Arial"/>
          <w:color w:val="222222"/>
          <w:shd w:val="clear" w:color="auto" w:fill="FFFFFF"/>
        </w:rPr>
        <w:t>2017</w:t>
      </w:r>
      <w:r>
        <w:rPr>
          <w:rFonts w:ascii="Arial" w:eastAsia="Times New Roman" w:hAnsi="Arial" w:cs="Arial"/>
          <w:color w:val="222222"/>
          <w:shd w:val="clear" w:color="auto" w:fill="FFFFFF"/>
        </w:rPr>
        <w:t>)</w:t>
      </w:r>
      <w:r w:rsidRPr="005B4E4F">
        <w:rPr>
          <w:rFonts w:ascii="Arial" w:eastAsia="Times New Roman" w:hAnsi="Arial" w:cs="Arial"/>
          <w:color w:val="222222"/>
          <w:shd w:val="clear" w:color="auto" w:fill="FFFFFF"/>
        </w:rPr>
        <w:t xml:space="preserve"> Doing a thematic analysis: A practical, step-by-step guide for learning and teaching scholars.</w:t>
      </w:r>
      <w:r w:rsidRPr="005B4E4F">
        <w:rPr>
          <w:rStyle w:val="apple-converted-space"/>
          <w:rFonts w:ascii="Arial" w:eastAsia="Times New Roman" w:hAnsi="Arial" w:cs="Arial"/>
          <w:color w:val="222222"/>
          <w:shd w:val="clear" w:color="auto" w:fill="FFFFFF"/>
        </w:rPr>
        <w:t> </w:t>
      </w:r>
      <w:r w:rsidRPr="005B4E4F">
        <w:rPr>
          <w:rFonts w:ascii="Arial" w:eastAsia="Times New Roman" w:hAnsi="Arial" w:cs="Arial"/>
          <w:i/>
          <w:iCs/>
          <w:color w:val="222222"/>
        </w:rPr>
        <w:t>All Ireland journal of higher education</w:t>
      </w:r>
      <w:r w:rsidRPr="005B4E4F">
        <w:rPr>
          <w:rFonts w:ascii="Arial" w:eastAsia="Times New Roman" w:hAnsi="Arial" w:cs="Arial"/>
          <w:color w:val="222222"/>
          <w:shd w:val="clear" w:color="auto" w:fill="FFFFFF"/>
        </w:rPr>
        <w:t>,</w:t>
      </w:r>
      <w:r w:rsidRPr="005B4E4F">
        <w:rPr>
          <w:rStyle w:val="apple-converted-space"/>
          <w:rFonts w:ascii="Arial" w:eastAsia="Times New Roman" w:hAnsi="Arial" w:cs="Arial"/>
          <w:color w:val="222222"/>
          <w:shd w:val="clear" w:color="auto" w:fill="FFFFFF"/>
        </w:rPr>
        <w:t> </w:t>
      </w:r>
      <w:r w:rsidRPr="005B4E4F">
        <w:rPr>
          <w:rFonts w:ascii="Arial" w:eastAsia="Times New Roman" w:hAnsi="Arial" w:cs="Arial"/>
          <w:i/>
          <w:iCs/>
          <w:color w:val="222222"/>
        </w:rPr>
        <w:t>9</w:t>
      </w:r>
      <w:r w:rsidRPr="005B4E4F">
        <w:rPr>
          <w:rFonts w:ascii="Arial" w:eastAsia="Times New Roman" w:hAnsi="Arial" w:cs="Arial"/>
          <w:color w:val="222222"/>
          <w:shd w:val="clear" w:color="auto" w:fill="FFFFFF"/>
        </w:rPr>
        <w:t>(3).</w:t>
      </w:r>
    </w:p>
    <w:p w14:paraId="1B3C35DE" w14:textId="080AAB60" w:rsidR="00F56BA4" w:rsidRPr="00F56BA4" w:rsidRDefault="00F56BA4" w:rsidP="0076197B">
      <w:pPr>
        <w:rPr>
          <w:rFonts w:ascii="Arial" w:eastAsia="Times New Roman" w:hAnsi="Arial" w:cs="Arial"/>
          <w:color w:val="222222"/>
          <w:shd w:val="clear" w:color="auto" w:fill="FFFFFF"/>
        </w:rPr>
      </w:pPr>
      <w:proofErr w:type="spellStart"/>
      <w:r w:rsidRPr="00F56BA4">
        <w:rPr>
          <w:rFonts w:ascii="Arial" w:eastAsia="Times New Roman" w:hAnsi="Arial" w:cs="Arial"/>
          <w:color w:val="222222"/>
          <w:shd w:val="clear" w:color="auto" w:fill="FFFFFF"/>
        </w:rPr>
        <w:t>Mammarella</w:t>
      </w:r>
      <w:proofErr w:type="spellEnd"/>
      <w:r w:rsidRPr="00F56BA4">
        <w:rPr>
          <w:rFonts w:ascii="Arial" w:eastAsia="Times New Roman" w:hAnsi="Arial" w:cs="Arial"/>
          <w:color w:val="222222"/>
          <w:shd w:val="clear" w:color="auto" w:fill="FFFFFF"/>
        </w:rPr>
        <w:t xml:space="preserve">, I.C. and </w:t>
      </w:r>
      <w:proofErr w:type="spellStart"/>
      <w:r w:rsidRPr="00F56BA4">
        <w:rPr>
          <w:rFonts w:ascii="Arial" w:eastAsia="Times New Roman" w:hAnsi="Arial" w:cs="Arial"/>
          <w:color w:val="222222"/>
          <w:shd w:val="clear" w:color="auto" w:fill="FFFFFF"/>
        </w:rPr>
        <w:t>Cornoldi</w:t>
      </w:r>
      <w:proofErr w:type="spellEnd"/>
      <w:r w:rsidRPr="00F56BA4">
        <w:rPr>
          <w:rFonts w:ascii="Arial" w:eastAsia="Times New Roman" w:hAnsi="Arial" w:cs="Arial"/>
          <w:color w:val="222222"/>
          <w:shd w:val="clear" w:color="auto" w:fill="FFFFFF"/>
        </w:rPr>
        <w:t xml:space="preserve">, C. </w:t>
      </w:r>
      <w:r>
        <w:rPr>
          <w:rFonts w:ascii="Arial" w:eastAsia="Times New Roman" w:hAnsi="Arial" w:cs="Arial"/>
          <w:color w:val="222222"/>
          <w:shd w:val="clear" w:color="auto" w:fill="FFFFFF"/>
        </w:rPr>
        <w:t>(</w:t>
      </w:r>
      <w:r w:rsidRPr="00F56BA4">
        <w:rPr>
          <w:rFonts w:ascii="Arial" w:eastAsia="Times New Roman" w:hAnsi="Arial" w:cs="Arial"/>
          <w:color w:val="222222"/>
          <w:shd w:val="clear" w:color="auto" w:fill="FFFFFF"/>
        </w:rPr>
        <w:t>2014</w:t>
      </w:r>
      <w:r>
        <w:rPr>
          <w:rFonts w:ascii="Arial" w:eastAsia="Times New Roman" w:hAnsi="Arial" w:cs="Arial"/>
          <w:color w:val="222222"/>
          <w:shd w:val="clear" w:color="auto" w:fill="FFFFFF"/>
        </w:rPr>
        <w:t>)</w:t>
      </w:r>
      <w:r w:rsidRPr="00F56BA4">
        <w:rPr>
          <w:rFonts w:ascii="Arial" w:eastAsia="Times New Roman" w:hAnsi="Arial" w:cs="Arial"/>
          <w:color w:val="222222"/>
          <w:shd w:val="clear" w:color="auto" w:fill="FFFFFF"/>
        </w:rPr>
        <w:t xml:space="preserve"> An analysis of the criteria used to diagnose children with Nonverbal Learning Disability (NLD).</w:t>
      </w:r>
      <w:r w:rsidRPr="00F56BA4">
        <w:rPr>
          <w:rStyle w:val="apple-converted-space"/>
          <w:rFonts w:ascii="Arial" w:eastAsia="Times New Roman" w:hAnsi="Arial" w:cs="Arial"/>
          <w:color w:val="222222"/>
          <w:shd w:val="clear" w:color="auto" w:fill="FFFFFF"/>
        </w:rPr>
        <w:t> </w:t>
      </w:r>
      <w:r w:rsidRPr="00F56BA4">
        <w:rPr>
          <w:rFonts w:ascii="Arial" w:eastAsia="Times New Roman" w:hAnsi="Arial" w:cs="Arial"/>
          <w:i/>
          <w:iCs/>
          <w:color w:val="222222"/>
        </w:rPr>
        <w:t>Child Neuropsychology</w:t>
      </w:r>
      <w:r w:rsidRPr="00F56BA4">
        <w:rPr>
          <w:rFonts w:ascii="Arial" w:eastAsia="Times New Roman" w:hAnsi="Arial" w:cs="Arial"/>
          <w:color w:val="222222"/>
          <w:shd w:val="clear" w:color="auto" w:fill="FFFFFF"/>
        </w:rPr>
        <w:t>,</w:t>
      </w:r>
      <w:r w:rsidRPr="00F56BA4">
        <w:rPr>
          <w:rStyle w:val="apple-converted-space"/>
          <w:rFonts w:ascii="Arial" w:eastAsia="Times New Roman" w:hAnsi="Arial" w:cs="Arial"/>
          <w:color w:val="222222"/>
          <w:shd w:val="clear" w:color="auto" w:fill="FFFFFF"/>
        </w:rPr>
        <w:t> </w:t>
      </w:r>
      <w:r w:rsidRPr="00F56BA4">
        <w:rPr>
          <w:rFonts w:ascii="Arial" w:eastAsia="Times New Roman" w:hAnsi="Arial" w:cs="Arial"/>
          <w:i/>
          <w:iCs/>
          <w:color w:val="222222"/>
        </w:rPr>
        <w:t>20</w:t>
      </w:r>
      <w:r w:rsidRPr="00F56BA4">
        <w:rPr>
          <w:rFonts w:ascii="Arial" w:eastAsia="Times New Roman" w:hAnsi="Arial" w:cs="Arial"/>
          <w:color w:val="222222"/>
          <w:shd w:val="clear" w:color="auto" w:fill="FFFFFF"/>
        </w:rPr>
        <w:t>(3), pp.255-280.</w:t>
      </w:r>
    </w:p>
    <w:p w14:paraId="2E9F07C6" w14:textId="49AFA100" w:rsidR="008301F9" w:rsidRDefault="00954DE3" w:rsidP="0076197B">
      <w:pPr>
        <w:rPr>
          <w:rFonts w:ascii="Arial" w:eastAsia="Times New Roman" w:hAnsi="Arial" w:cs="Arial"/>
          <w:color w:val="222222"/>
          <w:shd w:val="clear" w:color="auto" w:fill="FFFFFF"/>
        </w:rPr>
      </w:pPr>
      <w:proofErr w:type="spellStart"/>
      <w:r w:rsidRPr="008064A2">
        <w:rPr>
          <w:rFonts w:ascii="Arial" w:eastAsia="Times New Roman" w:hAnsi="Arial" w:cs="Arial"/>
          <w:color w:val="222222"/>
          <w:shd w:val="clear" w:color="auto" w:fill="FFFFFF"/>
        </w:rPr>
        <w:t>McIntosh</w:t>
      </w:r>
      <w:proofErr w:type="spellEnd"/>
      <w:r w:rsidRPr="008064A2">
        <w:rPr>
          <w:rFonts w:ascii="Arial" w:eastAsia="Times New Roman" w:hAnsi="Arial" w:cs="Arial"/>
          <w:color w:val="222222"/>
          <w:shd w:val="clear" w:color="auto" w:fill="FFFFFF"/>
        </w:rPr>
        <w:t xml:space="preserve">, M.J. and Morse, J.M. </w:t>
      </w:r>
      <w:r w:rsidR="008064A2">
        <w:rPr>
          <w:rFonts w:ascii="Arial" w:eastAsia="Times New Roman" w:hAnsi="Arial" w:cs="Arial"/>
          <w:color w:val="222222"/>
          <w:shd w:val="clear" w:color="auto" w:fill="FFFFFF"/>
        </w:rPr>
        <w:t>(</w:t>
      </w:r>
      <w:r w:rsidRPr="008064A2">
        <w:rPr>
          <w:rFonts w:ascii="Arial" w:eastAsia="Times New Roman" w:hAnsi="Arial" w:cs="Arial"/>
          <w:color w:val="222222"/>
          <w:shd w:val="clear" w:color="auto" w:fill="FFFFFF"/>
        </w:rPr>
        <w:t>2015</w:t>
      </w:r>
      <w:r w:rsidR="008064A2">
        <w:rPr>
          <w:rFonts w:ascii="Arial" w:eastAsia="Times New Roman" w:hAnsi="Arial" w:cs="Arial"/>
          <w:color w:val="222222"/>
          <w:shd w:val="clear" w:color="auto" w:fill="FFFFFF"/>
        </w:rPr>
        <w:t>)</w:t>
      </w:r>
      <w:r w:rsidRPr="008064A2">
        <w:rPr>
          <w:rFonts w:ascii="Arial" w:eastAsia="Times New Roman" w:hAnsi="Arial" w:cs="Arial"/>
          <w:color w:val="222222"/>
          <w:shd w:val="clear" w:color="auto" w:fill="FFFFFF"/>
        </w:rPr>
        <w:t xml:space="preserve"> Situating and constructing diversity in semi-structured interviews.</w:t>
      </w:r>
      <w:r w:rsidRPr="008064A2">
        <w:rPr>
          <w:rStyle w:val="apple-converted-space"/>
          <w:rFonts w:ascii="Arial" w:eastAsia="Times New Roman" w:hAnsi="Arial" w:cs="Arial"/>
          <w:color w:val="222222"/>
          <w:shd w:val="clear" w:color="auto" w:fill="FFFFFF"/>
        </w:rPr>
        <w:t> </w:t>
      </w:r>
      <w:r w:rsidRPr="008064A2">
        <w:rPr>
          <w:rFonts w:ascii="Arial" w:eastAsia="Times New Roman" w:hAnsi="Arial" w:cs="Arial"/>
          <w:i/>
          <w:iCs/>
          <w:color w:val="222222"/>
        </w:rPr>
        <w:t>Global qualitative nursing research</w:t>
      </w:r>
      <w:r w:rsidRPr="008064A2">
        <w:rPr>
          <w:rFonts w:ascii="Arial" w:eastAsia="Times New Roman" w:hAnsi="Arial" w:cs="Arial"/>
          <w:color w:val="222222"/>
          <w:shd w:val="clear" w:color="auto" w:fill="FFFFFF"/>
        </w:rPr>
        <w:t>,</w:t>
      </w:r>
      <w:r w:rsidRPr="008064A2">
        <w:rPr>
          <w:rStyle w:val="apple-converted-space"/>
          <w:rFonts w:ascii="Arial" w:eastAsia="Times New Roman" w:hAnsi="Arial" w:cs="Arial"/>
          <w:color w:val="222222"/>
          <w:shd w:val="clear" w:color="auto" w:fill="FFFFFF"/>
        </w:rPr>
        <w:t> </w:t>
      </w:r>
      <w:r w:rsidRPr="008064A2">
        <w:rPr>
          <w:rFonts w:ascii="Arial" w:eastAsia="Times New Roman" w:hAnsi="Arial" w:cs="Arial"/>
          <w:i/>
          <w:iCs/>
          <w:color w:val="222222"/>
        </w:rPr>
        <w:t>2</w:t>
      </w:r>
      <w:r w:rsidRPr="008064A2">
        <w:rPr>
          <w:rFonts w:ascii="Arial" w:eastAsia="Times New Roman" w:hAnsi="Arial" w:cs="Arial"/>
          <w:color w:val="222222"/>
          <w:shd w:val="clear" w:color="auto" w:fill="FFFFFF"/>
        </w:rPr>
        <w:t>, p</w:t>
      </w:r>
      <w:r w:rsidR="008064A2" w:rsidRPr="008064A2">
        <w:rPr>
          <w:rFonts w:ascii="Arial" w:eastAsia="Times New Roman" w:hAnsi="Arial" w:cs="Arial"/>
          <w:color w:val="222222"/>
          <w:shd w:val="clear" w:color="auto" w:fill="FFFFFF"/>
        </w:rPr>
        <w:t>p</w:t>
      </w:r>
      <w:r w:rsidRPr="008064A2">
        <w:rPr>
          <w:rFonts w:ascii="Arial" w:eastAsia="Times New Roman" w:hAnsi="Arial" w:cs="Arial"/>
          <w:color w:val="222222"/>
          <w:shd w:val="clear" w:color="auto" w:fill="FFFFFF"/>
        </w:rPr>
        <w:t>.</w:t>
      </w:r>
      <w:r w:rsidR="008064A2" w:rsidRPr="008064A2">
        <w:rPr>
          <w:rFonts w:ascii="Arial" w:eastAsia="Times New Roman" w:hAnsi="Arial" w:cs="Arial"/>
          <w:color w:val="222222"/>
          <w:shd w:val="clear" w:color="auto" w:fill="FFFFFF"/>
        </w:rPr>
        <w:t>7.</w:t>
      </w:r>
    </w:p>
    <w:p w14:paraId="2AB52317" w14:textId="4C4D39CF" w:rsidR="005B5BFE" w:rsidRDefault="005B5BFE" w:rsidP="0076197B">
      <w:pPr>
        <w:rPr>
          <w:rFonts w:ascii="Arial" w:eastAsia="Times New Roman" w:hAnsi="Arial" w:cs="Arial"/>
          <w:color w:val="222222"/>
          <w:shd w:val="clear" w:color="auto" w:fill="FFFFFF"/>
        </w:rPr>
      </w:pPr>
      <w:proofErr w:type="spellStart"/>
      <w:r w:rsidRPr="005B5BFE">
        <w:rPr>
          <w:rFonts w:ascii="Arial" w:eastAsia="Times New Roman" w:hAnsi="Arial" w:cs="Arial"/>
          <w:color w:val="222222"/>
          <w:shd w:val="clear" w:color="auto" w:fill="FFFFFF"/>
        </w:rPr>
        <w:t>Oltmann</w:t>
      </w:r>
      <w:proofErr w:type="spellEnd"/>
      <w:r w:rsidRPr="005B5BFE">
        <w:rPr>
          <w:rFonts w:ascii="Arial" w:eastAsia="Times New Roman" w:hAnsi="Arial" w:cs="Arial"/>
          <w:color w:val="222222"/>
          <w:shd w:val="clear" w:color="auto" w:fill="FFFFFF"/>
        </w:rPr>
        <w:t>, S. (2016) Qualitative interviews: A methodological discussion of the interviewer and respondent contexts. In</w:t>
      </w:r>
      <w:r w:rsidRPr="005B5BFE">
        <w:rPr>
          <w:rStyle w:val="apple-converted-space"/>
          <w:rFonts w:ascii="Arial" w:eastAsia="Times New Roman" w:hAnsi="Arial" w:cs="Arial"/>
          <w:color w:val="222222"/>
          <w:shd w:val="clear" w:color="auto" w:fill="FFFFFF"/>
        </w:rPr>
        <w:t> </w:t>
      </w:r>
      <w:r w:rsidRPr="005B5BFE">
        <w:rPr>
          <w:rFonts w:ascii="Arial" w:eastAsia="Times New Roman" w:hAnsi="Arial" w:cs="Arial"/>
          <w:i/>
          <w:iCs/>
          <w:color w:val="222222"/>
        </w:rPr>
        <w:t xml:space="preserve">Forum Qualitative </w:t>
      </w:r>
      <w:proofErr w:type="spellStart"/>
      <w:r w:rsidRPr="005B5BFE">
        <w:rPr>
          <w:rFonts w:ascii="Arial" w:eastAsia="Times New Roman" w:hAnsi="Arial" w:cs="Arial"/>
          <w:i/>
          <w:iCs/>
          <w:color w:val="222222"/>
        </w:rPr>
        <w:t>Sozialforschung</w:t>
      </w:r>
      <w:proofErr w:type="spellEnd"/>
      <w:r w:rsidRPr="005B5BFE">
        <w:rPr>
          <w:rFonts w:ascii="Arial" w:eastAsia="Times New Roman" w:hAnsi="Arial" w:cs="Arial"/>
          <w:i/>
          <w:iCs/>
          <w:color w:val="222222"/>
        </w:rPr>
        <w:t>/Forum: Qualitative Social Research</w:t>
      </w:r>
      <w:r w:rsidRPr="005B5BFE">
        <w:rPr>
          <w:rStyle w:val="apple-converted-space"/>
          <w:rFonts w:ascii="Arial" w:eastAsia="Times New Roman" w:hAnsi="Arial" w:cs="Arial"/>
          <w:color w:val="222222"/>
          <w:shd w:val="clear" w:color="auto" w:fill="FFFFFF"/>
        </w:rPr>
        <w:t> </w:t>
      </w:r>
      <w:r w:rsidRPr="005B5BFE">
        <w:rPr>
          <w:rFonts w:ascii="Arial" w:eastAsia="Times New Roman" w:hAnsi="Arial" w:cs="Arial"/>
          <w:color w:val="222222"/>
          <w:shd w:val="clear" w:color="auto" w:fill="FFFFFF"/>
        </w:rPr>
        <w:t>(Vol. 17, No. 2).</w:t>
      </w:r>
    </w:p>
    <w:p w14:paraId="470B416B" w14:textId="32A05798" w:rsidR="001A6DCD" w:rsidRPr="001A6DCD" w:rsidRDefault="001A6DCD" w:rsidP="0076197B">
      <w:pPr>
        <w:rPr>
          <w:rFonts w:ascii="Arial" w:eastAsia="Times New Roman" w:hAnsi="Arial" w:cs="Arial"/>
          <w:color w:val="222222"/>
          <w:shd w:val="clear" w:color="auto" w:fill="FFFFFF"/>
        </w:rPr>
      </w:pPr>
      <w:proofErr w:type="spellStart"/>
      <w:r w:rsidRPr="001A6DCD">
        <w:rPr>
          <w:rFonts w:ascii="Arial" w:eastAsia="Times New Roman" w:hAnsi="Arial" w:cs="Arial"/>
          <w:color w:val="222222"/>
          <w:shd w:val="clear" w:color="auto" w:fill="FFFFFF"/>
        </w:rPr>
        <w:t>Orenstein</w:t>
      </w:r>
      <w:proofErr w:type="spellEnd"/>
      <w:r w:rsidRPr="001A6DCD">
        <w:rPr>
          <w:rFonts w:ascii="Arial" w:eastAsia="Times New Roman" w:hAnsi="Arial" w:cs="Arial"/>
          <w:color w:val="222222"/>
          <w:shd w:val="clear" w:color="auto" w:fill="FFFFFF"/>
        </w:rPr>
        <w:t xml:space="preserve">, G.A. and Lewis, L. </w:t>
      </w:r>
      <w:r>
        <w:rPr>
          <w:rFonts w:ascii="Arial" w:eastAsia="Times New Roman" w:hAnsi="Arial" w:cs="Arial"/>
          <w:color w:val="222222"/>
          <w:shd w:val="clear" w:color="auto" w:fill="FFFFFF"/>
        </w:rPr>
        <w:t>(</w:t>
      </w:r>
      <w:r w:rsidRPr="001A6DCD">
        <w:rPr>
          <w:rFonts w:ascii="Arial" w:eastAsia="Times New Roman" w:hAnsi="Arial" w:cs="Arial"/>
          <w:color w:val="222222"/>
          <w:shd w:val="clear" w:color="auto" w:fill="FFFFFF"/>
        </w:rPr>
        <w:t>2022</w:t>
      </w:r>
      <w:r>
        <w:rPr>
          <w:rFonts w:ascii="Arial" w:eastAsia="Times New Roman" w:hAnsi="Arial" w:cs="Arial"/>
          <w:color w:val="222222"/>
          <w:shd w:val="clear" w:color="auto" w:fill="FFFFFF"/>
        </w:rPr>
        <w:t>)</w:t>
      </w:r>
      <w:r w:rsidRPr="001A6DCD">
        <w:rPr>
          <w:rFonts w:ascii="Arial" w:eastAsia="Times New Roman" w:hAnsi="Arial" w:cs="Arial"/>
          <w:color w:val="222222"/>
          <w:shd w:val="clear" w:color="auto" w:fill="FFFFFF"/>
        </w:rPr>
        <w:t xml:space="preserve"> </w:t>
      </w:r>
      <w:proofErr w:type="spellStart"/>
      <w:r w:rsidRPr="001A6DCD">
        <w:rPr>
          <w:rFonts w:ascii="Arial" w:eastAsia="Times New Roman" w:hAnsi="Arial" w:cs="Arial"/>
          <w:color w:val="222222"/>
          <w:shd w:val="clear" w:color="auto" w:fill="FFFFFF"/>
        </w:rPr>
        <w:t>Eriksons</w:t>
      </w:r>
      <w:proofErr w:type="spellEnd"/>
      <w:r w:rsidRPr="001A6DCD">
        <w:rPr>
          <w:rFonts w:ascii="Arial" w:eastAsia="Times New Roman" w:hAnsi="Arial" w:cs="Arial"/>
          <w:color w:val="222222"/>
          <w:shd w:val="clear" w:color="auto" w:fill="FFFFFF"/>
        </w:rPr>
        <w:t xml:space="preserve"> stages of psychosocial development. In</w:t>
      </w:r>
      <w:r w:rsidRPr="001A6DCD">
        <w:rPr>
          <w:rStyle w:val="apple-converted-space"/>
          <w:rFonts w:ascii="Arial" w:eastAsia="Times New Roman" w:hAnsi="Arial" w:cs="Arial"/>
          <w:color w:val="222222"/>
          <w:shd w:val="clear" w:color="auto" w:fill="FFFFFF"/>
        </w:rPr>
        <w:t> </w:t>
      </w:r>
      <w:r w:rsidRPr="001A6DCD">
        <w:rPr>
          <w:rFonts w:ascii="Arial" w:eastAsia="Times New Roman" w:hAnsi="Arial" w:cs="Arial"/>
          <w:i/>
          <w:iCs/>
          <w:color w:val="222222"/>
        </w:rPr>
        <w:t>StatPearls [Internet]</w:t>
      </w:r>
      <w:r w:rsidRPr="001A6DCD">
        <w:rPr>
          <w:rFonts w:ascii="Arial" w:eastAsia="Times New Roman" w:hAnsi="Arial" w:cs="Arial"/>
          <w:color w:val="222222"/>
          <w:shd w:val="clear" w:color="auto" w:fill="FFFFFF"/>
        </w:rPr>
        <w:t>. StatPearls Publishing.</w:t>
      </w:r>
    </w:p>
    <w:p w14:paraId="480B856A" w14:textId="2BFD61DE" w:rsidR="008301F9" w:rsidRPr="00B63624" w:rsidRDefault="008301F9" w:rsidP="0076197B">
      <w:pPr>
        <w:rPr>
          <w:rFonts w:ascii="Arial" w:eastAsia="Times New Roman" w:hAnsi="Arial" w:cs="Arial"/>
          <w:color w:val="222222"/>
          <w:shd w:val="clear" w:color="auto" w:fill="FFFFFF"/>
        </w:rPr>
      </w:pPr>
      <w:proofErr w:type="spellStart"/>
      <w:r w:rsidRPr="008301F9">
        <w:rPr>
          <w:rFonts w:ascii="Arial" w:eastAsia="Times New Roman" w:hAnsi="Arial" w:cs="Arial"/>
          <w:color w:val="222222"/>
          <w:shd w:val="clear" w:color="auto" w:fill="FFFFFF"/>
        </w:rPr>
        <w:t>Phutela</w:t>
      </w:r>
      <w:proofErr w:type="spellEnd"/>
      <w:r w:rsidRPr="008301F9">
        <w:rPr>
          <w:rFonts w:ascii="Arial" w:eastAsia="Times New Roman" w:hAnsi="Arial" w:cs="Arial"/>
          <w:color w:val="222222"/>
          <w:shd w:val="clear" w:color="auto" w:fill="FFFFFF"/>
        </w:rPr>
        <w:t xml:space="preserve">, D. </w:t>
      </w:r>
      <w:r>
        <w:rPr>
          <w:rFonts w:ascii="Arial" w:eastAsia="Times New Roman" w:hAnsi="Arial" w:cs="Arial"/>
          <w:color w:val="222222"/>
          <w:shd w:val="clear" w:color="auto" w:fill="FFFFFF"/>
        </w:rPr>
        <w:t>(</w:t>
      </w:r>
      <w:r w:rsidRPr="008301F9">
        <w:rPr>
          <w:rFonts w:ascii="Arial" w:eastAsia="Times New Roman" w:hAnsi="Arial" w:cs="Arial"/>
          <w:color w:val="222222"/>
          <w:shd w:val="clear" w:color="auto" w:fill="FFFFFF"/>
        </w:rPr>
        <w:t>2015</w:t>
      </w:r>
      <w:r>
        <w:rPr>
          <w:rFonts w:ascii="Arial" w:eastAsia="Times New Roman" w:hAnsi="Arial" w:cs="Arial"/>
          <w:color w:val="222222"/>
          <w:shd w:val="clear" w:color="auto" w:fill="FFFFFF"/>
        </w:rPr>
        <w:t xml:space="preserve">) </w:t>
      </w:r>
      <w:r w:rsidRPr="008301F9">
        <w:rPr>
          <w:rFonts w:ascii="Arial" w:eastAsia="Times New Roman" w:hAnsi="Arial" w:cs="Arial"/>
          <w:color w:val="222222"/>
          <w:shd w:val="clear" w:color="auto" w:fill="FFFFFF"/>
        </w:rPr>
        <w:t>The importance of non-verbal communication.</w:t>
      </w:r>
      <w:r w:rsidRPr="008301F9">
        <w:rPr>
          <w:rStyle w:val="apple-converted-space"/>
          <w:rFonts w:ascii="Arial" w:eastAsia="Times New Roman" w:hAnsi="Arial" w:cs="Arial"/>
          <w:color w:val="222222"/>
          <w:shd w:val="clear" w:color="auto" w:fill="FFFFFF"/>
        </w:rPr>
        <w:t> </w:t>
      </w:r>
      <w:r w:rsidRPr="008301F9">
        <w:rPr>
          <w:rFonts w:ascii="Arial" w:eastAsia="Times New Roman" w:hAnsi="Arial" w:cs="Arial"/>
          <w:i/>
          <w:iCs/>
          <w:color w:val="222222"/>
        </w:rPr>
        <w:t xml:space="preserve">IUP Journal of Soft </w:t>
      </w:r>
      <w:r w:rsidRPr="00B63624">
        <w:rPr>
          <w:rFonts w:ascii="Arial" w:eastAsia="Times New Roman" w:hAnsi="Arial" w:cs="Arial"/>
          <w:i/>
          <w:iCs/>
          <w:color w:val="222222"/>
        </w:rPr>
        <w:t>Skills</w:t>
      </w:r>
      <w:r w:rsidRPr="00B63624">
        <w:rPr>
          <w:rFonts w:ascii="Arial" w:eastAsia="Times New Roman" w:hAnsi="Arial" w:cs="Arial"/>
          <w:color w:val="222222"/>
          <w:shd w:val="clear" w:color="auto" w:fill="FFFFFF"/>
        </w:rPr>
        <w:t>,</w:t>
      </w:r>
      <w:r w:rsidRPr="00B63624">
        <w:rPr>
          <w:rStyle w:val="apple-converted-space"/>
          <w:rFonts w:ascii="Arial" w:eastAsia="Times New Roman" w:hAnsi="Arial" w:cs="Arial"/>
          <w:color w:val="222222"/>
          <w:shd w:val="clear" w:color="auto" w:fill="FFFFFF"/>
        </w:rPr>
        <w:t> </w:t>
      </w:r>
      <w:r w:rsidRPr="00B63624">
        <w:rPr>
          <w:rFonts w:ascii="Arial" w:eastAsia="Times New Roman" w:hAnsi="Arial" w:cs="Arial"/>
          <w:i/>
          <w:iCs/>
          <w:color w:val="222222"/>
        </w:rPr>
        <w:t>9</w:t>
      </w:r>
      <w:r w:rsidRPr="00B63624">
        <w:rPr>
          <w:rFonts w:ascii="Arial" w:eastAsia="Times New Roman" w:hAnsi="Arial" w:cs="Arial"/>
          <w:color w:val="222222"/>
          <w:shd w:val="clear" w:color="auto" w:fill="FFFFFF"/>
        </w:rPr>
        <w:t>(4), pp.43.</w:t>
      </w:r>
    </w:p>
    <w:p w14:paraId="0EFBBDF4" w14:textId="2759E2AB" w:rsidR="00B63624" w:rsidRDefault="00B63624" w:rsidP="0076197B">
      <w:pPr>
        <w:rPr>
          <w:rFonts w:ascii="Arial" w:eastAsia="Times New Roman" w:hAnsi="Arial" w:cs="Arial"/>
          <w:color w:val="222222"/>
          <w:shd w:val="clear" w:color="auto" w:fill="FFFFFF"/>
        </w:rPr>
      </w:pPr>
      <w:proofErr w:type="spellStart"/>
      <w:r w:rsidRPr="00B63624">
        <w:rPr>
          <w:rFonts w:ascii="Arial" w:eastAsia="Times New Roman" w:hAnsi="Arial" w:cs="Arial"/>
          <w:color w:val="222222"/>
          <w:shd w:val="clear" w:color="auto" w:fill="FFFFFF"/>
        </w:rPr>
        <w:t>Pepler</w:t>
      </w:r>
      <w:proofErr w:type="spellEnd"/>
      <w:r w:rsidRPr="00B63624">
        <w:rPr>
          <w:rFonts w:ascii="Arial" w:eastAsia="Times New Roman" w:hAnsi="Arial" w:cs="Arial"/>
          <w:color w:val="222222"/>
          <w:shd w:val="clear" w:color="auto" w:fill="FFFFFF"/>
        </w:rPr>
        <w:t>, D.J. and Craig, W.M. (1998) Assessing children's peer relationships.</w:t>
      </w:r>
      <w:r w:rsidRPr="00B63624">
        <w:rPr>
          <w:rStyle w:val="apple-converted-space"/>
          <w:rFonts w:ascii="Arial" w:eastAsia="Times New Roman" w:hAnsi="Arial" w:cs="Arial"/>
          <w:color w:val="222222"/>
          <w:shd w:val="clear" w:color="auto" w:fill="FFFFFF"/>
        </w:rPr>
        <w:t> </w:t>
      </w:r>
      <w:r w:rsidRPr="00B63624">
        <w:rPr>
          <w:rFonts w:ascii="Arial" w:eastAsia="Times New Roman" w:hAnsi="Arial" w:cs="Arial"/>
          <w:i/>
          <w:iCs/>
          <w:color w:val="222222"/>
        </w:rPr>
        <w:t>Child Psychology and Psychiatry Review</w:t>
      </w:r>
      <w:r w:rsidRPr="00B63624">
        <w:rPr>
          <w:rFonts w:ascii="Arial" w:eastAsia="Times New Roman" w:hAnsi="Arial" w:cs="Arial"/>
          <w:color w:val="222222"/>
          <w:shd w:val="clear" w:color="auto" w:fill="FFFFFF"/>
        </w:rPr>
        <w:t>,</w:t>
      </w:r>
      <w:r w:rsidRPr="00B63624">
        <w:rPr>
          <w:rStyle w:val="apple-converted-space"/>
          <w:rFonts w:ascii="Arial" w:eastAsia="Times New Roman" w:hAnsi="Arial" w:cs="Arial"/>
          <w:color w:val="222222"/>
          <w:shd w:val="clear" w:color="auto" w:fill="FFFFFF"/>
        </w:rPr>
        <w:t> </w:t>
      </w:r>
      <w:r w:rsidRPr="00B63624">
        <w:rPr>
          <w:rFonts w:ascii="Arial" w:eastAsia="Times New Roman" w:hAnsi="Arial" w:cs="Arial"/>
          <w:i/>
          <w:iCs/>
          <w:color w:val="222222"/>
        </w:rPr>
        <w:t>3</w:t>
      </w:r>
      <w:r w:rsidRPr="00B63624">
        <w:rPr>
          <w:rFonts w:ascii="Arial" w:eastAsia="Times New Roman" w:hAnsi="Arial" w:cs="Arial"/>
          <w:color w:val="222222"/>
          <w:shd w:val="clear" w:color="auto" w:fill="FFFFFF"/>
        </w:rPr>
        <w:t>(4), pp.176-182.</w:t>
      </w:r>
    </w:p>
    <w:p w14:paraId="3CB4ADBB" w14:textId="0562FC3D" w:rsidR="0094352F" w:rsidRPr="0094352F" w:rsidRDefault="0094352F" w:rsidP="0094352F">
      <w:pPr>
        <w:pStyle w:val="p1"/>
        <w:divId w:val="2054695953"/>
        <w:rPr>
          <w:rStyle w:val="s1"/>
          <w:rFonts w:ascii="Arial" w:hAnsi="Arial" w:cs="Arial"/>
          <w:sz w:val="24"/>
          <w:szCs w:val="24"/>
        </w:rPr>
      </w:pPr>
      <w:r w:rsidRPr="0094352F">
        <w:rPr>
          <w:rStyle w:val="s1"/>
          <w:rFonts w:ascii="Arial" w:hAnsi="Arial" w:cs="Arial"/>
          <w:sz w:val="24"/>
          <w:szCs w:val="24"/>
        </w:rPr>
        <w:t xml:space="preserve">Piaget, J. (1932). The moral judgment of the child. </w:t>
      </w:r>
      <w:proofErr w:type="spellStart"/>
      <w:r w:rsidRPr="0094352F">
        <w:rPr>
          <w:rStyle w:val="s1"/>
          <w:rFonts w:ascii="Arial" w:hAnsi="Arial" w:cs="Arial"/>
          <w:sz w:val="24"/>
          <w:szCs w:val="24"/>
        </w:rPr>
        <w:t>Glencoe</w:t>
      </w:r>
      <w:proofErr w:type="spellEnd"/>
      <w:r w:rsidRPr="0094352F">
        <w:rPr>
          <w:rStyle w:val="s1"/>
          <w:rFonts w:ascii="Arial" w:hAnsi="Arial" w:cs="Arial"/>
          <w:sz w:val="24"/>
          <w:szCs w:val="24"/>
        </w:rPr>
        <w:t>, IL: Free Press.</w:t>
      </w:r>
    </w:p>
    <w:p w14:paraId="01AB626F" w14:textId="77777777" w:rsidR="0094352F" w:rsidRPr="0094352F" w:rsidRDefault="0094352F" w:rsidP="0094352F">
      <w:pPr>
        <w:pStyle w:val="p1"/>
        <w:divId w:val="2054695953"/>
      </w:pPr>
    </w:p>
    <w:p w14:paraId="1E3470F9" w14:textId="031DDEEA" w:rsidR="007C0C71" w:rsidRPr="007C0C71" w:rsidRDefault="007C0C71" w:rsidP="0076197B">
      <w:pPr>
        <w:rPr>
          <w:rFonts w:ascii="Arial" w:eastAsia="Times New Roman" w:hAnsi="Arial" w:cs="Arial"/>
          <w:color w:val="222222"/>
          <w:shd w:val="clear" w:color="auto" w:fill="FFFFFF"/>
        </w:rPr>
      </w:pPr>
      <w:proofErr w:type="spellStart"/>
      <w:r w:rsidRPr="007C0C71">
        <w:rPr>
          <w:rFonts w:ascii="Arial" w:eastAsia="Times New Roman" w:hAnsi="Arial" w:cs="Arial"/>
          <w:color w:val="222222"/>
          <w:shd w:val="clear" w:color="auto" w:fill="FFFFFF"/>
        </w:rPr>
        <w:t>Queirós</w:t>
      </w:r>
      <w:proofErr w:type="spellEnd"/>
      <w:r w:rsidRPr="007C0C71">
        <w:rPr>
          <w:rFonts w:ascii="Arial" w:eastAsia="Times New Roman" w:hAnsi="Arial" w:cs="Arial"/>
          <w:color w:val="222222"/>
          <w:shd w:val="clear" w:color="auto" w:fill="FFFFFF"/>
        </w:rPr>
        <w:t xml:space="preserve">, A. </w:t>
      </w:r>
      <w:proofErr w:type="spellStart"/>
      <w:r w:rsidRPr="007C0C71">
        <w:rPr>
          <w:rFonts w:ascii="Arial" w:eastAsia="Times New Roman" w:hAnsi="Arial" w:cs="Arial"/>
          <w:color w:val="222222"/>
          <w:shd w:val="clear" w:color="auto" w:fill="FFFFFF"/>
        </w:rPr>
        <w:t>Faria</w:t>
      </w:r>
      <w:proofErr w:type="spellEnd"/>
      <w:r w:rsidRPr="007C0C71">
        <w:rPr>
          <w:rFonts w:ascii="Arial" w:eastAsia="Times New Roman" w:hAnsi="Arial" w:cs="Arial"/>
          <w:color w:val="222222"/>
          <w:shd w:val="clear" w:color="auto" w:fill="FFFFFF"/>
        </w:rPr>
        <w:t xml:space="preserve">, D. and Almeida, F., </w:t>
      </w:r>
      <w:r>
        <w:rPr>
          <w:rFonts w:ascii="Arial" w:eastAsia="Times New Roman" w:hAnsi="Arial" w:cs="Arial"/>
          <w:color w:val="222222"/>
          <w:shd w:val="clear" w:color="auto" w:fill="FFFFFF"/>
        </w:rPr>
        <w:t>(</w:t>
      </w:r>
      <w:r w:rsidRPr="007C0C71">
        <w:rPr>
          <w:rFonts w:ascii="Arial" w:eastAsia="Times New Roman" w:hAnsi="Arial" w:cs="Arial"/>
          <w:color w:val="222222"/>
          <w:shd w:val="clear" w:color="auto" w:fill="FFFFFF"/>
        </w:rPr>
        <w:t>2017</w:t>
      </w:r>
      <w:r>
        <w:rPr>
          <w:rFonts w:ascii="Arial" w:eastAsia="Times New Roman" w:hAnsi="Arial" w:cs="Arial"/>
          <w:color w:val="222222"/>
          <w:shd w:val="clear" w:color="auto" w:fill="FFFFFF"/>
        </w:rPr>
        <w:t>)</w:t>
      </w:r>
      <w:r w:rsidRPr="007C0C71">
        <w:rPr>
          <w:rFonts w:ascii="Arial" w:eastAsia="Times New Roman" w:hAnsi="Arial" w:cs="Arial"/>
          <w:color w:val="222222"/>
          <w:shd w:val="clear" w:color="auto" w:fill="FFFFFF"/>
        </w:rPr>
        <w:t xml:space="preserve"> Strengths and limitations of qualitative and quantitative research methods.</w:t>
      </w:r>
      <w:r w:rsidRPr="007C0C71">
        <w:rPr>
          <w:rStyle w:val="apple-converted-space"/>
          <w:rFonts w:ascii="Arial" w:eastAsia="Times New Roman" w:hAnsi="Arial" w:cs="Arial"/>
          <w:color w:val="222222"/>
          <w:shd w:val="clear" w:color="auto" w:fill="FFFFFF"/>
        </w:rPr>
        <w:t> </w:t>
      </w:r>
      <w:r w:rsidRPr="007C0C71">
        <w:rPr>
          <w:rFonts w:ascii="Arial" w:eastAsia="Times New Roman" w:hAnsi="Arial" w:cs="Arial"/>
          <w:i/>
          <w:iCs/>
          <w:color w:val="222222"/>
        </w:rPr>
        <w:t>European journal of education studies.</w:t>
      </w:r>
    </w:p>
    <w:p w14:paraId="1C204A7A" w14:textId="4180BEA0" w:rsidR="00EC0365" w:rsidRDefault="00EC0365" w:rsidP="006C6ED5">
      <w:pPr>
        <w:spacing w:line="259" w:lineRule="auto"/>
        <w:rPr>
          <w:rFonts w:ascii="Arial" w:eastAsia="Times New Roman" w:hAnsi="Arial" w:cs="Arial"/>
          <w:i/>
          <w:iCs/>
          <w:color w:val="222222"/>
        </w:rPr>
      </w:pPr>
      <w:r w:rsidRPr="00EC0365">
        <w:rPr>
          <w:rFonts w:ascii="Arial" w:eastAsia="Times New Roman" w:hAnsi="Arial" w:cs="Arial"/>
          <w:color w:val="222222"/>
          <w:shd w:val="clear" w:color="auto" w:fill="FFFFFF"/>
        </w:rPr>
        <w:t>Rahman, M.S. (2016) The advantages and disadvantages of using qualitative and quantitative approaches and methods in language “testing and assessment” research: A literature review.</w:t>
      </w:r>
      <w:r w:rsidRPr="00EC0365">
        <w:rPr>
          <w:rStyle w:val="apple-converted-space"/>
          <w:rFonts w:ascii="Arial" w:eastAsia="Times New Roman" w:hAnsi="Arial" w:cs="Arial"/>
          <w:color w:val="222222"/>
          <w:shd w:val="clear" w:color="auto" w:fill="FFFFFF"/>
        </w:rPr>
        <w:t> </w:t>
      </w:r>
      <w:r w:rsidRPr="00EC0365">
        <w:rPr>
          <w:rFonts w:ascii="Arial" w:eastAsia="Times New Roman" w:hAnsi="Arial" w:cs="Arial"/>
          <w:i/>
          <w:iCs/>
          <w:color w:val="222222"/>
        </w:rPr>
        <w:t>Journal of education and learning</w:t>
      </w:r>
      <w:r w:rsidRPr="00EC0365">
        <w:rPr>
          <w:rFonts w:ascii="Arial" w:eastAsia="Times New Roman" w:hAnsi="Arial" w:cs="Arial"/>
          <w:color w:val="222222"/>
          <w:shd w:val="clear" w:color="auto" w:fill="FFFFFF"/>
        </w:rPr>
        <w:t>,</w:t>
      </w:r>
      <w:r w:rsidRPr="00EC0365">
        <w:rPr>
          <w:rStyle w:val="apple-converted-space"/>
          <w:rFonts w:ascii="Arial" w:eastAsia="Times New Roman" w:hAnsi="Arial" w:cs="Arial"/>
          <w:color w:val="222222"/>
          <w:shd w:val="clear" w:color="auto" w:fill="FFFFFF"/>
        </w:rPr>
        <w:t> </w:t>
      </w:r>
      <w:r w:rsidRPr="00EC0365">
        <w:rPr>
          <w:rFonts w:ascii="Arial" w:eastAsia="Times New Roman" w:hAnsi="Arial" w:cs="Arial"/>
          <w:i/>
          <w:iCs/>
          <w:color w:val="222222"/>
        </w:rPr>
        <w:t>p.102.</w:t>
      </w:r>
    </w:p>
    <w:p w14:paraId="561E0604" w14:textId="7F963BCA" w:rsidR="00731F9C" w:rsidRDefault="00731F9C" w:rsidP="006C6ED5">
      <w:pPr>
        <w:spacing w:line="259" w:lineRule="auto"/>
        <w:rPr>
          <w:rFonts w:ascii="Arial" w:eastAsia="Times New Roman" w:hAnsi="Arial" w:cs="Arial"/>
          <w:color w:val="222222"/>
          <w:shd w:val="clear" w:color="auto" w:fill="FFFFFF"/>
        </w:rPr>
      </w:pPr>
      <w:proofErr w:type="spellStart"/>
      <w:r w:rsidRPr="00731F9C">
        <w:rPr>
          <w:rFonts w:ascii="Arial" w:eastAsia="Times New Roman" w:hAnsi="Arial" w:cs="Arial"/>
          <w:color w:val="222222"/>
          <w:shd w:val="clear" w:color="auto" w:fill="FFFFFF"/>
        </w:rPr>
        <w:t>Ramsook</w:t>
      </w:r>
      <w:proofErr w:type="spellEnd"/>
      <w:r w:rsidRPr="00731F9C">
        <w:rPr>
          <w:rFonts w:ascii="Arial" w:eastAsia="Times New Roman" w:hAnsi="Arial" w:cs="Arial"/>
          <w:color w:val="222222"/>
          <w:shd w:val="clear" w:color="auto" w:fill="FFFFFF"/>
        </w:rPr>
        <w:t>, K.A.</w:t>
      </w:r>
      <w:r w:rsidR="005E7D50">
        <w:rPr>
          <w:rFonts w:ascii="Arial" w:eastAsia="Times New Roman" w:hAnsi="Arial" w:cs="Arial"/>
          <w:color w:val="222222"/>
          <w:shd w:val="clear" w:color="auto" w:fill="FFFFFF"/>
        </w:rPr>
        <w:t xml:space="preserve"> </w:t>
      </w:r>
      <w:r w:rsidRPr="00731F9C">
        <w:rPr>
          <w:rFonts w:ascii="Arial" w:eastAsia="Times New Roman" w:hAnsi="Arial" w:cs="Arial"/>
          <w:color w:val="222222"/>
          <w:shd w:val="clear" w:color="auto" w:fill="FFFFFF"/>
        </w:rPr>
        <w:t xml:space="preserve">Welsh, J.A. and </w:t>
      </w:r>
      <w:proofErr w:type="spellStart"/>
      <w:r w:rsidRPr="00731F9C">
        <w:rPr>
          <w:rFonts w:ascii="Arial" w:eastAsia="Times New Roman" w:hAnsi="Arial" w:cs="Arial"/>
          <w:color w:val="222222"/>
          <w:shd w:val="clear" w:color="auto" w:fill="FFFFFF"/>
        </w:rPr>
        <w:t>Bierman</w:t>
      </w:r>
      <w:proofErr w:type="spellEnd"/>
      <w:r w:rsidRPr="00731F9C">
        <w:rPr>
          <w:rFonts w:ascii="Arial" w:eastAsia="Times New Roman" w:hAnsi="Arial" w:cs="Arial"/>
          <w:color w:val="222222"/>
          <w:shd w:val="clear" w:color="auto" w:fill="FFFFFF"/>
        </w:rPr>
        <w:t xml:space="preserve">, K.L., </w:t>
      </w:r>
      <w:r>
        <w:rPr>
          <w:rFonts w:ascii="Arial" w:eastAsia="Times New Roman" w:hAnsi="Arial" w:cs="Arial"/>
          <w:color w:val="222222"/>
          <w:shd w:val="clear" w:color="auto" w:fill="FFFFFF"/>
        </w:rPr>
        <w:t>(</w:t>
      </w:r>
      <w:r w:rsidRPr="00731F9C">
        <w:rPr>
          <w:rFonts w:ascii="Arial" w:eastAsia="Times New Roman" w:hAnsi="Arial" w:cs="Arial"/>
          <w:color w:val="222222"/>
          <w:shd w:val="clear" w:color="auto" w:fill="FFFFFF"/>
        </w:rPr>
        <w:t>2020</w:t>
      </w:r>
      <w:r>
        <w:rPr>
          <w:rFonts w:ascii="Arial" w:eastAsia="Times New Roman" w:hAnsi="Arial" w:cs="Arial"/>
          <w:color w:val="222222"/>
          <w:shd w:val="clear" w:color="auto" w:fill="FFFFFF"/>
        </w:rPr>
        <w:t>)</w:t>
      </w:r>
      <w:r w:rsidRPr="00731F9C">
        <w:rPr>
          <w:rFonts w:ascii="Arial" w:eastAsia="Times New Roman" w:hAnsi="Arial" w:cs="Arial"/>
          <w:color w:val="222222"/>
          <w:shd w:val="clear" w:color="auto" w:fill="FFFFFF"/>
        </w:rPr>
        <w:t xml:space="preserve"> What you say, and how you say it: Preschoolers' growth in vocabulary and communication skills differentially predict kindergarten academic achievement and self</w:t>
      </w:r>
      <w:r w:rsidRPr="00731F9C">
        <w:rPr>
          <w:rFonts w:ascii="Cambria Math" w:eastAsia="Times New Roman" w:hAnsi="Cambria Math" w:cs="Cambria Math"/>
          <w:color w:val="222222"/>
          <w:shd w:val="clear" w:color="auto" w:fill="FFFFFF"/>
        </w:rPr>
        <w:t>‐</w:t>
      </w:r>
      <w:r w:rsidRPr="00731F9C">
        <w:rPr>
          <w:rFonts w:ascii="Arial" w:eastAsia="Times New Roman" w:hAnsi="Arial" w:cs="Arial"/>
          <w:color w:val="222222"/>
          <w:shd w:val="clear" w:color="auto" w:fill="FFFFFF"/>
        </w:rPr>
        <w:t>regulation.</w:t>
      </w:r>
      <w:r w:rsidRPr="00731F9C">
        <w:rPr>
          <w:rStyle w:val="apple-converted-space"/>
          <w:rFonts w:ascii="Arial" w:eastAsia="Times New Roman" w:hAnsi="Arial" w:cs="Arial"/>
          <w:color w:val="222222"/>
          <w:shd w:val="clear" w:color="auto" w:fill="FFFFFF"/>
        </w:rPr>
        <w:t> </w:t>
      </w:r>
      <w:r w:rsidRPr="00731F9C">
        <w:rPr>
          <w:rFonts w:ascii="Arial" w:eastAsia="Times New Roman" w:hAnsi="Arial" w:cs="Arial"/>
          <w:color w:val="222222"/>
        </w:rPr>
        <w:t>Social Development</w:t>
      </w:r>
      <w:r w:rsidRPr="00731F9C">
        <w:rPr>
          <w:rFonts w:ascii="Arial" w:eastAsia="Times New Roman" w:hAnsi="Arial" w:cs="Arial"/>
          <w:color w:val="222222"/>
          <w:shd w:val="clear" w:color="auto" w:fill="FFFFFF"/>
        </w:rPr>
        <w:t>,</w:t>
      </w:r>
      <w:r w:rsidRPr="00731F9C">
        <w:rPr>
          <w:rStyle w:val="apple-converted-space"/>
          <w:rFonts w:ascii="Arial" w:eastAsia="Times New Roman" w:hAnsi="Arial" w:cs="Arial"/>
          <w:color w:val="222222"/>
          <w:shd w:val="clear" w:color="auto" w:fill="FFFFFF"/>
        </w:rPr>
        <w:t> </w:t>
      </w:r>
      <w:r w:rsidRPr="00731F9C">
        <w:rPr>
          <w:rFonts w:ascii="Arial" w:eastAsia="Times New Roman" w:hAnsi="Arial" w:cs="Arial"/>
          <w:color w:val="222222"/>
        </w:rPr>
        <w:t>29</w:t>
      </w:r>
      <w:r w:rsidRPr="00731F9C">
        <w:rPr>
          <w:rFonts w:ascii="Arial" w:eastAsia="Times New Roman" w:hAnsi="Arial" w:cs="Arial"/>
          <w:color w:val="222222"/>
          <w:shd w:val="clear" w:color="auto" w:fill="FFFFFF"/>
        </w:rPr>
        <w:t>(3), pp.783-800.</w:t>
      </w:r>
    </w:p>
    <w:p w14:paraId="6926334F" w14:textId="10E3E7E1" w:rsidR="006C1F59" w:rsidRPr="006C1F59" w:rsidRDefault="006C1F59" w:rsidP="006C6ED5">
      <w:pPr>
        <w:spacing w:line="259" w:lineRule="auto"/>
        <w:rPr>
          <w:rFonts w:ascii="Arial" w:eastAsia="Times New Roman" w:hAnsi="Arial" w:cs="Arial"/>
          <w:color w:val="222222"/>
          <w:shd w:val="clear" w:color="auto" w:fill="FFFFFF"/>
        </w:rPr>
      </w:pPr>
      <w:r w:rsidRPr="006C1F59">
        <w:rPr>
          <w:rFonts w:ascii="Arial" w:eastAsia="Times New Roman" w:hAnsi="Arial" w:cs="Arial"/>
          <w:color w:val="222222"/>
          <w:shd w:val="clear" w:color="auto" w:fill="FFFFFF"/>
        </w:rPr>
        <w:lastRenderedPageBreak/>
        <w:t xml:space="preserve">Riger, S. and Sigurvinsdottir, R. </w:t>
      </w:r>
      <w:r>
        <w:rPr>
          <w:rFonts w:ascii="Arial" w:eastAsia="Times New Roman" w:hAnsi="Arial" w:cs="Arial"/>
          <w:color w:val="222222"/>
          <w:shd w:val="clear" w:color="auto" w:fill="FFFFFF"/>
        </w:rPr>
        <w:t>(</w:t>
      </w:r>
      <w:r w:rsidRPr="006C1F59">
        <w:rPr>
          <w:rFonts w:ascii="Arial" w:eastAsia="Times New Roman" w:hAnsi="Arial" w:cs="Arial"/>
          <w:color w:val="222222"/>
          <w:shd w:val="clear" w:color="auto" w:fill="FFFFFF"/>
        </w:rPr>
        <w:t>2016</w:t>
      </w:r>
      <w:r>
        <w:rPr>
          <w:rFonts w:ascii="Arial" w:eastAsia="Times New Roman" w:hAnsi="Arial" w:cs="Arial"/>
          <w:color w:val="222222"/>
          <w:shd w:val="clear" w:color="auto" w:fill="FFFFFF"/>
        </w:rPr>
        <w:t>)</w:t>
      </w:r>
      <w:r w:rsidRPr="006C1F59">
        <w:rPr>
          <w:rFonts w:ascii="Arial" w:eastAsia="Times New Roman" w:hAnsi="Arial" w:cs="Arial"/>
          <w:color w:val="222222"/>
          <w:shd w:val="clear" w:color="auto" w:fill="FFFFFF"/>
        </w:rPr>
        <w:t xml:space="preserve"> Thematic analysis.</w:t>
      </w:r>
      <w:r w:rsidRPr="006C1F59">
        <w:rPr>
          <w:rStyle w:val="apple-converted-space"/>
          <w:rFonts w:ascii="Arial" w:eastAsia="Times New Roman" w:hAnsi="Arial" w:cs="Arial"/>
          <w:color w:val="222222"/>
          <w:shd w:val="clear" w:color="auto" w:fill="FFFFFF"/>
        </w:rPr>
        <w:t> </w:t>
      </w:r>
      <w:r w:rsidRPr="006C1F59">
        <w:rPr>
          <w:rFonts w:ascii="Arial" w:eastAsia="Times New Roman" w:hAnsi="Arial" w:cs="Arial"/>
          <w:i/>
          <w:iCs/>
          <w:color w:val="222222"/>
        </w:rPr>
        <w:t>Handbook of methodological approaches to community-based research: Qualitative, quantitative, and mixed methods</w:t>
      </w:r>
      <w:r w:rsidRPr="006C1F59">
        <w:rPr>
          <w:rFonts w:ascii="Arial" w:eastAsia="Times New Roman" w:hAnsi="Arial" w:cs="Arial"/>
          <w:color w:val="222222"/>
          <w:shd w:val="clear" w:color="auto" w:fill="FFFFFF"/>
        </w:rPr>
        <w:t>, pp.33-41.</w:t>
      </w:r>
    </w:p>
    <w:p w14:paraId="546F85A2" w14:textId="76554C95" w:rsidR="006E78E3" w:rsidRDefault="002375AE" w:rsidP="006C6ED5">
      <w:pPr>
        <w:spacing w:line="259" w:lineRule="auto"/>
        <w:rPr>
          <w:rFonts w:ascii="Arial" w:eastAsia="Times New Roman" w:hAnsi="Arial" w:cs="Arial"/>
          <w:color w:val="222222"/>
          <w:shd w:val="clear" w:color="auto" w:fill="FFFFFF"/>
        </w:rPr>
      </w:pPr>
      <w:r w:rsidRPr="002375AE">
        <w:rPr>
          <w:rFonts w:ascii="Arial" w:eastAsia="Times New Roman" w:hAnsi="Arial" w:cs="Arial"/>
          <w:color w:val="222222"/>
          <w:shd w:val="clear" w:color="auto" w:fill="FFFFFF"/>
        </w:rPr>
        <w:t>Roulston, K. and Shelton, S.A., (2015)</w:t>
      </w:r>
      <w:r w:rsidR="00405C2F">
        <w:rPr>
          <w:rFonts w:ascii="Arial" w:eastAsia="Times New Roman" w:hAnsi="Arial" w:cs="Arial"/>
          <w:color w:val="222222"/>
          <w:shd w:val="clear" w:color="auto" w:fill="FFFFFF"/>
        </w:rPr>
        <w:t xml:space="preserve"> </w:t>
      </w:r>
      <w:r w:rsidRPr="002375AE">
        <w:rPr>
          <w:rFonts w:ascii="Arial" w:eastAsia="Times New Roman" w:hAnsi="Arial" w:cs="Arial"/>
          <w:color w:val="222222"/>
          <w:shd w:val="clear" w:color="auto" w:fill="FFFFFF"/>
        </w:rPr>
        <w:t>Reconceptualizing bias in teaching qualitative research methods.</w:t>
      </w:r>
      <w:r w:rsidRPr="002375AE">
        <w:rPr>
          <w:rStyle w:val="apple-converted-space"/>
          <w:rFonts w:ascii="Arial" w:eastAsia="Times New Roman" w:hAnsi="Arial" w:cs="Arial"/>
          <w:color w:val="222222"/>
          <w:shd w:val="clear" w:color="auto" w:fill="FFFFFF"/>
        </w:rPr>
        <w:t> </w:t>
      </w:r>
      <w:r w:rsidRPr="002375AE">
        <w:rPr>
          <w:rFonts w:ascii="Arial" w:eastAsia="Times New Roman" w:hAnsi="Arial" w:cs="Arial"/>
          <w:i/>
          <w:iCs/>
          <w:color w:val="222222"/>
        </w:rPr>
        <w:t>Qualitative inquiry</w:t>
      </w:r>
      <w:r w:rsidRPr="002375AE">
        <w:rPr>
          <w:rFonts w:ascii="Arial" w:eastAsia="Times New Roman" w:hAnsi="Arial" w:cs="Arial"/>
          <w:color w:val="222222"/>
          <w:shd w:val="clear" w:color="auto" w:fill="FFFFFF"/>
        </w:rPr>
        <w:t>,</w:t>
      </w:r>
      <w:r w:rsidRPr="002375AE">
        <w:rPr>
          <w:rStyle w:val="apple-converted-space"/>
          <w:rFonts w:ascii="Arial" w:eastAsia="Times New Roman" w:hAnsi="Arial" w:cs="Arial"/>
          <w:color w:val="222222"/>
          <w:shd w:val="clear" w:color="auto" w:fill="FFFFFF"/>
        </w:rPr>
        <w:t> </w:t>
      </w:r>
      <w:r w:rsidRPr="002375AE">
        <w:rPr>
          <w:rFonts w:ascii="Arial" w:eastAsia="Times New Roman" w:hAnsi="Arial" w:cs="Arial"/>
          <w:i/>
          <w:iCs/>
          <w:color w:val="222222"/>
        </w:rPr>
        <w:t>21</w:t>
      </w:r>
      <w:r w:rsidRPr="002375AE">
        <w:rPr>
          <w:rFonts w:ascii="Arial" w:eastAsia="Times New Roman" w:hAnsi="Arial" w:cs="Arial"/>
          <w:color w:val="222222"/>
          <w:shd w:val="clear" w:color="auto" w:fill="FFFFFF"/>
        </w:rPr>
        <w:t>(4), pp.332-342</w:t>
      </w:r>
      <w:r w:rsidR="007A563F">
        <w:rPr>
          <w:rFonts w:ascii="Arial" w:eastAsia="Times New Roman" w:hAnsi="Arial" w:cs="Arial"/>
          <w:color w:val="222222"/>
          <w:shd w:val="clear" w:color="auto" w:fill="FFFFFF"/>
        </w:rPr>
        <w:t>.</w:t>
      </w:r>
    </w:p>
    <w:p w14:paraId="4A22145C" w14:textId="16B51E0E" w:rsidR="00621A22" w:rsidRPr="00621A22" w:rsidRDefault="00621A22" w:rsidP="006C6ED5">
      <w:pPr>
        <w:spacing w:line="259" w:lineRule="auto"/>
        <w:rPr>
          <w:rFonts w:ascii="Arial" w:eastAsia="Times New Roman" w:hAnsi="Arial" w:cs="Arial"/>
          <w:color w:val="222222"/>
          <w:shd w:val="clear" w:color="auto" w:fill="FFFFFF"/>
        </w:rPr>
      </w:pPr>
      <w:r w:rsidRPr="00621A22">
        <w:rPr>
          <w:rFonts w:ascii="Arial" w:eastAsia="Times New Roman" w:hAnsi="Arial" w:cs="Arial"/>
          <w:color w:val="222222"/>
          <w:shd w:val="clear" w:color="auto" w:fill="FFFFFF"/>
        </w:rPr>
        <w:t xml:space="preserve">Rubin, K.H., </w:t>
      </w:r>
      <w:proofErr w:type="spellStart"/>
      <w:r w:rsidRPr="00621A22">
        <w:rPr>
          <w:rFonts w:ascii="Arial" w:eastAsia="Times New Roman" w:hAnsi="Arial" w:cs="Arial"/>
          <w:color w:val="222222"/>
          <w:shd w:val="clear" w:color="auto" w:fill="FFFFFF"/>
        </w:rPr>
        <w:t>Coplan</w:t>
      </w:r>
      <w:proofErr w:type="spellEnd"/>
      <w:r w:rsidRPr="00621A22">
        <w:rPr>
          <w:rFonts w:ascii="Arial" w:eastAsia="Times New Roman" w:hAnsi="Arial" w:cs="Arial"/>
          <w:color w:val="222222"/>
          <w:shd w:val="clear" w:color="auto" w:fill="FFFFFF"/>
        </w:rPr>
        <w:t xml:space="preserve">, R.J., Chen, X., </w:t>
      </w:r>
      <w:proofErr w:type="spellStart"/>
      <w:r w:rsidRPr="00621A22">
        <w:rPr>
          <w:rFonts w:ascii="Arial" w:eastAsia="Times New Roman" w:hAnsi="Arial" w:cs="Arial"/>
          <w:color w:val="222222"/>
          <w:shd w:val="clear" w:color="auto" w:fill="FFFFFF"/>
        </w:rPr>
        <w:t>Bowker</w:t>
      </w:r>
      <w:proofErr w:type="spellEnd"/>
      <w:r w:rsidRPr="00621A22">
        <w:rPr>
          <w:rFonts w:ascii="Arial" w:eastAsia="Times New Roman" w:hAnsi="Arial" w:cs="Arial"/>
          <w:color w:val="222222"/>
          <w:shd w:val="clear" w:color="auto" w:fill="FFFFFF"/>
        </w:rPr>
        <w:t xml:space="preserve">, J.C., McDonald, K.L. and </w:t>
      </w:r>
      <w:proofErr w:type="spellStart"/>
      <w:r w:rsidRPr="00621A22">
        <w:rPr>
          <w:rFonts w:ascii="Arial" w:eastAsia="Times New Roman" w:hAnsi="Arial" w:cs="Arial"/>
          <w:color w:val="222222"/>
          <w:shd w:val="clear" w:color="auto" w:fill="FFFFFF"/>
        </w:rPr>
        <w:t>Heverly-Fitt</w:t>
      </w:r>
      <w:proofErr w:type="spellEnd"/>
      <w:r w:rsidRPr="00621A22">
        <w:rPr>
          <w:rFonts w:ascii="Arial" w:eastAsia="Times New Roman" w:hAnsi="Arial" w:cs="Arial"/>
          <w:color w:val="222222"/>
          <w:shd w:val="clear" w:color="auto" w:fill="FFFFFF"/>
        </w:rPr>
        <w:t xml:space="preserve">, S. </w:t>
      </w:r>
      <w:r>
        <w:rPr>
          <w:rFonts w:ascii="Arial" w:eastAsia="Times New Roman" w:hAnsi="Arial" w:cs="Arial"/>
          <w:color w:val="222222"/>
          <w:shd w:val="clear" w:color="auto" w:fill="FFFFFF"/>
        </w:rPr>
        <w:t>(</w:t>
      </w:r>
      <w:r w:rsidRPr="00621A22">
        <w:rPr>
          <w:rFonts w:ascii="Arial" w:eastAsia="Times New Roman" w:hAnsi="Arial" w:cs="Arial"/>
          <w:color w:val="222222"/>
          <w:shd w:val="clear" w:color="auto" w:fill="FFFFFF"/>
        </w:rPr>
        <w:t>2015</w:t>
      </w:r>
      <w:r>
        <w:rPr>
          <w:rFonts w:ascii="Arial" w:eastAsia="Times New Roman" w:hAnsi="Arial" w:cs="Arial"/>
          <w:color w:val="222222"/>
          <w:shd w:val="clear" w:color="auto" w:fill="FFFFFF"/>
        </w:rPr>
        <w:t>)</w:t>
      </w:r>
      <w:r w:rsidRPr="00621A22">
        <w:rPr>
          <w:rFonts w:ascii="Arial" w:eastAsia="Times New Roman" w:hAnsi="Arial" w:cs="Arial"/>
          <w:color w:val="222222"/>
          <w:shd w:val="clear" w:color="auto" w:fill="FFFFFF"/>
        </w:rPr>
        <w:t xml:space="preserve"> Peer relationships. In</w:t>
      </w:r>
      <w:r w:rsidRPr="00621A22">
        <w:rPr>
          <w:rStyle w:val="apple-converted-space"/>
          <w:rFonts w:ascii="Arial" w:eastAsia="Times New Roman" w:hAnsi="Arial" w:cs="Arial"/>
          <w:color w:val="222222"/>
          <w:shd w:val="clear" w:color="auto" w:fill="FFFFFF"/>
        </w:rPr>
        <w:t> </w:t>
      </w:r>
      <w:r w:rsidRPr="00621A22">
        <w:rPr>
          <w:rFonts w:ascii="Arial" w:eastAsia="Times New Roman" w:hAnsi="Arial" w:cs="Arial"/>
          <w:i/>
          <w:iCs/>
          <w:color w:val="222222"/>
        </w:rPr>
        <w:t>Developmental science</w:t>
      </w:r>
      <w:r w:rsidRPr="00621A22">
        <w:rPr>
          <w:rStyle w:val="apple-converted-space"/>
          <w:rFonts w:ascii="Arial" w:eastAsia="Times New Roman" w:hAnsi="Arial" w:cs="Arial"/>
          <w:color w:val="222222"/>
          <w:shd w:val="clear" w:color="auto" w:fill="FFFFFF"/>
        </w:rPr>
        <w:t> </w:t>
      </w:r>
      <w:r w:rsidRPr="00621A22">
        <w:rPr>
          <w:rFonts w:ascii="Arial" w:eastAsia="Times New Roman" w:hAnsi="Arial" w:cs="Arial"/>
          <w:color w:val="222222"/>
          <w:shd w:val="clear" w:color="auto" w:fill="FFFFFF"/>
        </w:rPr>
        <w:t>(pp. 587-644). Psychology Press.</w:t>
      </w:r>
    </w:p>
    <w:p w14:paraId="43E22B99" w14:textId="1B310802" w:rsidR="00016319" w:rsidRDefault="00016319" w:rsidP="006C6ED5">
      <w:pPr>
        <w:spacing w:line="259" w:lineRule="auto"/>
        <w:rPr>
          <w:rFonts w:ascii="Arial" w:eastAsia="Times New Roman" w:hAnsi="Arial" w:cs="Arial"/>
          <w:color w:val="222222"/>
          <w:shd w:val="clear" w:color="auto" w:fill="FFFFFF"/>
        </w:rPr>
      </w:pPr>
      <w:proofErr w:type="spellStart"/>
      <w:r w:rsidRPr="00016319">
        <w:rPr>
          <w:rFonts w:ascii="Arial" w:eastAsia="Times New Roman" w:hAnsi="Arial" w:cs="Arial"/>
          <w:color w:val="222222"/>
          <w:shd w:val="clear" w:color="auto" w:fill="FFFFFF"/>
        </w:rPr>
        <w:t>Samaduzzaman</w:t>
      </w:r>
      <w:proofErr w:type="spellEnd"/>
      <w:r w:rsidRPr="00016319">
        <w:rPr>
          <w:rFonts w:ascii="Arial" w:eastAsia="Times New Roman" w:hAnsi="Arial" w:cs="Arial"/>
          <w:color w:val="222222"/>
          <w:shd w:val="clear" w:color="auto" w:fill="FFFFFF"/>
        </w:rPr>
        <w:t xml:space="preserve">, M. </w:t>
      </w:r>
      <w:proofErr w:type="spellStart"/>
      <w:r w:rsidRPr="00016319">
        <w:rPr>
          <w:rFonts w:ascii="Arial" w:eastAsia="Times New Roman" w:hAnsi="Arial" w:cs="Arial"/>
          <w:color w:val="222222"/>
          <w:shd w:val="clear" w:color="auto" w:fill="FFFFFF"/>
        </w:rPr>
        <w:t>Farhana</w:t>
      </w:r>
      <w:proofErr w:type="spellEnd"/>
      <w:r w:rsidRPr="00016319">
        <w:rPr>
          <w:rFonts w:ascii="Arial" w:eastAsia="Times New Roman" w:hAnsi="Arial" w:cs="Arial"/>
          <w:color w:val="222222"/>
          <w:shd w:val="clear" w:color="auto" w:fill="FFFFFF"/>
        </w:rPr>
        <w:t xml:space="preserve">, N. and </w:t>
      </w:r>
      <w:proofErr w:type="spellStart"/>
      <w:r w:rsidRPr="00016319">
        <w:rPr>
          <w:rFonts w:ascii="Arial" w:eastAsia="Times New Roman" w:hAnsi="Arial" w:cs="Arial"/>
          <w:color w:val="222222"/>
          <w:shd w:val="clear" w:color="auto" w:fill="FFFFFF"/>
        </w:rPr>
        <w:t>Mou</w:t>
      </w:r>
      <w:proofErr w:type="spellEnd"/>
      <w:r w:rsidRPr="00016319">
        <w:rPr>
          <w:rFonts w:ascii="Arial" w:eastAsia="Times New Roman" w:hAnsi="Arial" w:cs="Arial"/>
          <w:color w:val="222222"/>
          <w:shd w:val="clear" w:color="auto" w:fill="FFFFFF"/>
        </w:rPr>
        <w:t>, M., (2014) Exploring the advantages and disadvantages of Qualitative Data Collection Methods.</w:t>
      </w:r>
    </w:p>
    <w:p w14:paraId="53CE2108" w14:textId="2B0C8AAE" w:rsidR="004F387A" w:rsidRPr="004F387A" w:rsidRDefault="004F387A" w:rsidP="006C6ED5">
      <w:pPr>
        <w:spacing w:line="259" w:lineRule="auto"/>
        <w:rPr>
          <w:rFonts w:ascii="Arial" w:eastAsia="Times New Roman" w:hAnsi="Arial" w:cs="Arial"/>
          <w:color w:val="222222"/>
          <w:shd w:val="clear" w:color="auto" w:fill="FFFFFF"/>
        </w:rPr>
      </w:pPr>
      <w:proofErr w:type="spellStart"/>
      <w:r w:rsidRPr="004F387A">
        <w:rPr>
          <w:rFonts w:ascii="Arial" w:eastAsia="Times New Roman" w:hAnsi="Arial" w:cs="Arial"/>
          <w:color w:val="222222"/>
          <w:shd w:val="clear" w:color="auto" w:fill="FFFFFF"/>
        </w:rPr>
        <w:t>Samsanovich</w:t>
      </w:r>
      <w:proofErr w:type="spellEnd"/>
      <w:r w:rsidRPr="004F387A">
        <w:rPr>
          <w:rFonts w:ascii="Arial" w:eastAsia="Times New Roman" w:hAnsi="Arial" w:cs="Arial"/>
          <w:color w:val="222222"/>
          <w:shd w:val="clear" w:color="auto" w:fill="FFFFFF"/>
        </w:rPr>
        <w:t xml:space="preserve">, A. </w:t>
      </w:r>
      <w:r>
        <w:rPr>
          <w:rFonts w:ascii="Arial" w:eastAsia="Times New Roman" w:hAnsi="Arial" w:cs="Arial"/>
          <w:color w:val="222222"/>
          <w:shd w:val="clear" w:color="auto" w:fill="FFFFFF"/>
        </w:rPr>
        <w:t>(</w:t>
      </w:r>
      <w:r w:rsidRPr="004F387A">
        <w:rPr>
          <w:rFonts w:ascii="Arial" w:eastAsia="Times New Roman" w:hAnsi="Arial" w:cs="Arial"/>
          <w:color w:val="222222"/>
          <w:shd w:val="clear" w:color="auto" w:fill="FFFFFF"/>
        </w:rPr>
        <w:t>2021</w:t>
      </w:r>
      <w:r>
        <w:rPr>
          <w:rFonts w:ascii="Arial" w:eastAsia="Times New Roman" w:hAnsi="Arial" w:cs="Arial"/>
          <w:color w:val="222222"/>
          <w:shd w:val="clear" w:color="auto" w:fill="FFFFFF"/>
        </w:rPr>
        <w:t xml:space="preserve">) </w:t>
      </w:r>
      <w:r w:rsidRPr="004F387A">
        <w:rPr>
          <w:rFonts w:ascii="Arial" w:eastAsia="Times New Roman" w:hAnsi="Arial" w:cs="Arial"/>
          <w:color w:val="222222"/>
          <w:shd w:val="clear" w:color="auto" w:fill="FFFFFF"/>
        </w:rPr>
        <w:t>Theory and diversity: A descriptive study of Erikson’s psychosocial development stages.</w:t>
      </w:r>
    </w:p>
    <w:p w14:paraId="4BF3B3D2" w14:textId="3CC9F6C4" w:rsidR="000B060D" w:rsidRDefault="0037738B" w:rsidP="006C6ED5">
      <w:pPr>
        <w:spacing w:line="259" w:lineRule="auto"/>
        <w:rPr>
          <w:rFonts w:ascii="Arial" w:eastAsia="Times New Roman" w:hAnsi="Arial" w:cs="Arial"/>
          <w:color w:val="000000" w:themeColor="text1"/>
          <w:shd w:val="clear" w:color="auto" w:fill="FFFFFF"/>
        </w:rPr>
      </w:pPr>
      <w:r w:rsidRPr="0037738B">
        <w:rPr>
          <w:rFonts w:ascii="Arial" w:eastAsia="Times New Roman" w:hAnsi="Arial" w:cs="Arial"/>
          <w:color w:val="000000" w:themeColor="text1"/>
          <w:shd w:val="clear" w:color="auto" w:fill="FFFFFF"/>
        </w:rPr>
        <w:t xml:space="preserve">Seers, K. </w:t>
      </w:r>
      <w:r>
        <w:rPr>
          <w:rFonts w:ascii="Arial" w:eastAsia="Times New Roman" w:hAnsi="Arial" w:cs="Arial"/>
          <w:color w:val="000000" w:themeColor="text1"/>
          <w:shd w:val="clear" w:color="auto" w:fill="FFFFFF"/>
        </w:rPr>
        <w:t>(</w:t>
      </w:r>
      <w:r w:rsidRPr="0037738B">
        <w:rPr>
          <w:rFonts w:ascii="Arial" w:eastAsia="Times New Roman" w:hAnsi="Arial" w:cs="Arial"/>
          <w:color w:val="000000" w:themeColor="text1"/>
          <w:shd w:val="clear" w:color="auto" w:fill="FFFFFF"/>
        </w:rPr>
        <w:t>2012</w:t>
      </w:r>
      <w:r>
        <w:rPr>
          <w:rFonts w:ascii="Arial" w:eastAsia="Times New Roman" w:hAnsi="Arial" w:cs="Arial"/>
          <w:color w:val="000000" w:themeColor="text1"/>
          <w:shd w:val="clear" w:color="auto" w:fill="FFFFFF"/>
        </w:rPr>
        <w:t>)</w:t>
      </w:r>
      <w:r w:rsidRPr="0037738B">
        <w:rPr>
          <w:rFonts w:ascii="Arial" w:eastAsia="Times New Roman" w:hAnsi="Arial" w:cs="Arial"/>
          <w:color w:val="000000" w:themeColor="text1"/>
          <w:shd w:val="clear" w:color="auto" w:fill="FFFFFF"/>
        </w:rPr>
        <w:t xml:space="preserve"> Qualitative data analysis.</w:t>
      </w:r>
      <w:r w:rsidRPr="0037738B">
        <w:rPr>
          <w:rStyle w:val="apple-converted-space"/>
          <w:rFonts w:ascii="Arial" w:eastAsia="Times New Roman" w:hAnsi="Arial" w:cs="Arial"/>
          <w:color w:val="000000" w:themeColor="text1"/>
          <w:shd w:val="clear" w:color="auto" w:fill="FFFFFF"/>
        </w:rPr>
        <w:t> </w:t>
      </w:r>
      <w:r w:rsidRPr="0037738B">
        <w:rPr>
          <w:rFonts w:ascii="Arial" w:eastAsia="Times New Roman" w:hAnsi="Arial" w:cs="Arial"/>
          <w:i/>
          <w:iCs/>
          <w:color w:val="000000" w:themeColor="text1"/>
        </w:rPr>
        <w:t>Evidence-based nursing</w:t>
      </w:r>
      <w:r w:rsidRPr="0037738B">
        <w:rPr>
          <w:rFonts w:ascii="Arial" w:eastAsia="Times New Roman" w:hAnsi="Arial" w:cs="Arial"/>
          <w:color w:val="000000" w:themeColor="text1"/>
          <w:shd w:val="clear" w:color="auto" w:fill="FFFFFF"/>
        </w:rPr>
        <w:t>,</w:t>
      </w:r>
      <w:r w:rsidRPr="0037738B">
        <w:rPr>
          <w:rStyle w:val="apple-converted-space"/>
          <w:rFonts w:ascii="Arial" w:eastAsia="Times New Roman" w:hAnsi="Arial" w:cs="Arial"/>
          <w:color w:val="000000" w:themeColor="text1"/>
          <w:shd w:val="clear" w:color="auto" w:fill="FFFFFF"/>
        </w:rPr>
        <w:t> </w:t>
      </w:r>
      <w:r w:rsidRPr="0037738B">
        <w:rPr>
          <w:rFonts w:ascii="Arial" w:eastAsia="Times New Roman" w:hAnsi="Arial" w:cs="Arial"/>
          <w:i/>
          <w:iCs/>
          <w:color w:val="000000" w:themeColor="text1"/>
        </w:rPr>
        <w:t>15</w:t>
      </w:r>
      <w:r w:rsidRPr="0037738B">
        <w:rPr>
          <w:rFonts w:ascii="Arial" w:eastAsia="Times New Roman" w:hAnsi="Arial" w:cs="Arial"/>
          <w:color w:val="000000" w:themeColor="text1"/>
          <w:shd w:val="clear" w:color="auto" w:fill="FFFFFF"/>
        </w:rPr>
        <w:t>(1), pp.2-2.</w:t>
      </w:r>
    </w:p>
    <w:p w14:paraId="5FC1C306" w14:textId="1E15938B" w:rsidR="00266240" w:rsidRDefault="00266240" w:rsidP="006C6ED5">
      <w:pPr>
        <w:spacing w:line="259" w:lineRule="auto"/>
        <w:rPr>
          <w:rFonts w:ascii="Arial" w:eastAsia="Times New Roman" w:hAnsi="Arial" w:cs="Arial"/>
          <w:color w:val="222222"/>
          <w:shd w:val="clear" w:color="auto" w:fill="FFFFFF"/>
        </w:rPr>
      </w:pPr>
      <w:proofErr w:type="spellStart"/>
      <w:r w:rsidRPr="00266240">
        <w:rPr>
          <w:rFonts w:ascii="Arial" w:eastAsia="Times New Roman" w:hAnsi="Arial" w:cs="Arial"/>
          <w:color w:val="222222"/>
          <w:shd w:val="clear" w:color="auto" w:fill="FFFFFF"/>
        </w:rPr>
        <w:t>Shaanika</w:t>
      </w:r>
      <w:proofErr w:type="spellEnd"/>
      <w:r w:rsidRPr="00266240">
        <w:rPr>
          <w:rFonts w:ascii="Arial" w:eastAsia="Times New Roman" w:hAnsi="Arial" w:cs="Arial"/>
          <w:color w:val="222222"/>
          <w:shd w:val="clear" w:color="auto" w:fill="FFFFFF"/>
        </w:rPr>
        <w:t xml:space="preserve">, I.N. </w:t>
      </w:r>
      <w:proofErr w:type="spellStart"/>
      <w:r w:rsidRPr="00266240">
        <w:rPr>
          <w:rFonts w:ascii="Arial" w:eastAsia="Times New Roman" w:hAnsi="Arial" w:cs="Arial"/>
          <w:color w:val="222222"/>
          <w:shd w:val="clear" w:color="auto" w:fill="FFFFFF"/>
        </w:rPr>
        <w:t>Makovhololo</w:t>
      </w:r>
      <w:proofErr w:type="spellEnd"/>
      <w:r w:rsidRPr="00266240">
        <w:rPr>
          <w:rFonts w:ascii="Arial" w:eastAsia="Times New Roman" w:hAnsi="Arial" w:cs="Arial"/>
          <w:color w:val="222222"/>
          <w:shd w:val="clear" w:color="auto" w:fill="FFFFFF"/>
        </w:rPr>
        <w:t xml:space="preserve">, P., </w:t>
      </w:r>
      <w:proofErr w:type="spellStart"/>
      <w:r w:rsidRPr="00266240">
        <w:rPr>
          <w:rFonts w:ascii="Arial" w:eastAsia="Times New Roman" w:hAnsi="Arial" w:cs="Arial"/>
          <w:color w:val="222222"/>
          <w:shd w:val="clear" w:color="auto" w:fill="FFFFFF"/>
        </w:rPr>
        <w:t>Okigui</w:t>
      </w:r>
      <w:proofErr w:type="spellEnd"/>
      <w:r w:rsidRPr="00266240">
        <w:rPr>
          <w:rFonts w:ascii="Arial" w:eastAsia="Times New Roman" w:hAnsi="Arial" w:cs="Arial"/>
          <w:color w:val="222222"/>
          <w:shd w:val="clear" w:color="auto" w:fill="FFFFFF"/>
        </w:rPr>
        <w:t xml:space="preserve">, H.H. and </w:t>
      </w:r>
      <w:proofErr w:type="spellStart"/>
      <w:r w:rsidRPr="00266240">
        <w:rPr>
          <w:rFonts w:ascii="Arial" w:eastAsia="Times New Roman" w:hAnsi="Arial" w:cs="Arial"/>
          <w:color w:val="222222"/>
          <w:shd w:val="clear" w:color="auto" w:fill="FFFFFF"/>
        </w:rPr>
        <w:t>Sekgweleo</w:t>
      </w:r>
      <w:proofErr w:type="spellEnd"/>
      <w:r w:rsidRPr="00266240">
        <w:rPr>
          <w:rFonts w:ascii="Arial" w:eastAsia="Times New Roman" w:hAnsi="Arial" w:cs="Arial"/>
          <w:color w:val="222222"/>
          <w:shd w:val="clear" w:color="auto" w:fill="FFFFFF"/>
        </w:rPr>
        <w:t xml:space="preserve">, T., </w:t>
      </w:r>
      <w:r>
        <w:rPr>
          <w:rFonts w:ascii="Arial" w:eastAsia="Times New Roman" w:hAnsi="Arial" w:cs="Arial"/>
          <w:color w:val="222222"/>
          <w:shd w:val="clear" w:color="auto" w:fill="FFFFFF"/>
        </w:rPr>
        <w:t>(</w:t>
      </w:r>
      <w:r w:rsidRPr="00266240">
        <w:rPr>
          <w:rFonts w:ascii="Arial" w:eastAsia="Times New Roman" w:hAnsi="Arial" w:cs="Arial"/>
          <w:color w:val="222222"/>
          <w:shd w:val="clear" w:color="auto" w:fill="FFFFFF"/>
        </w:rPr>
        <w:t>2017</w:t>
      </w:r>
      <w:r>
        <w:rPr>
          <w:rFonts w:ascii="Arial" w:eastAsia="Times New Roman" w:hAnsi="Arial" w:cs="Arial"/>
          <w:color w:val="222222"/>
          <w:shd w:val="clear" w:color="auto" w:fill="FFFFFF"/>
        </w:rPr>
        <w:t>)</w:t>
      </w:r>
      <w:r w:rsidRPr="00266240">
        <w:rPr>
          <w:rFonts w:ascii="Arial" w:eastAsia="Times New Roman" w:hAnsi="Arial" w:cs="Arial"/>
          <w:color w:val="222222"/>
          <w:shd w:val="clear" w:color="auto" w:fill="FFFFFF"/>
        </w:rPr>
        <w:t xml:space="preserve"> Contextualising Literature Review Challenges </w:t>
      </w:r>
      <w:r>
        <w:rPr>
          <w:rFonts w:ascii="Arial" w:eastAsia="Times New Roman" w:hAnsi="Arial" w:cs="Arial"/>
          <w:color w:val="222222"/>
          <w:shd w:val="clear" w:color="auto" w:fill="FFFFFF"/>
        </w:rPr>
        <w:t>i</w:t>
      </w:r>
      <w:r w:rsidRPr="00266240">
        <w:rPr>
          <w:rFonts w:ascii="Arial" w:eastAsia="Times New Roman" w:hAnsi="Arial" w:cs="Arial"/>
          <w:color w:val="222222"/>
          <w:shd w:val="clear" w:color="auto" w:fill="FFFFFF"/>
        </w:rPr>
        <w:t>n Information Systems Studies.</w:t>
      </w:r>
      <w:r w:rsidRPr="00266240">
        <w:rPr>
          <w:rStyle w:val="apple-converted-space"/>
          <w:rFonts w:ascii="Arial" w:eastAsia="Times New Roman" w:hAnsi="Arial" w:cs="Arial"/>
          <w:color w:val="222222"/>
          <w:shd w:val="clear" w:color="auto" w:fill="FFFFFF"/>
        </w:rPr>
        <w:t> </w:t>
      </w:r>
      <w:r w:rsidRPr="00266240">
        <w:rPr>
          <w:rFonts w:ascii="Arial" w:eastAsia="Times New Roman" w:hAnsi="Arial" w:cs="Arial"/>
          <w:i/>
          <w:iCs/>
          <w:color w:val="222222"/>
        </w:rPr>
        <w:t>International Journal of Innovative Research and Advanced Studies</w:t>
      </w:r>
      <w:r w:rsidRPr="00266240">
        <w:rPr>
          <w:rFonts w:ascii="Arial" w:eastAsia="Times New Roman" w:hAnsi="Arial" w:cs="Arial"/>
          <w:color w:val="222222"/>
          <w:shd w:val="clear" w:color="auto" w:fill="FFFFFF"/>
        </w:rPr>
        <w:t>,</w:t>
      </w:r>
      <w:r w:rsidRPr="00266240">
        <w:rPr>
          <w:rStyle w:val="apple-converted-space"/>
          <w:rFonts w:ascii="Arial" w:eastAsia="Times New Roman" w:hAnsi="Arial" w:cs="Arial"/>
          <w:color w:val="222222"/>
          <w:shd w:val="clear" w:color="auto" w:fill="FFFFFF"/>
        </w:rPr>
        <w:t> </w:t>
      </w:r>
      <w:r w:rsidRPr="00266240">
        <w:rPr>
          <w:rFonts w:ascii="Arial" w:eastAsia="Times New Roman" w:hAnsi="Arial" w:cs="Arial"/>
          <w:i/>
          <w:iCs/>
          <w:color w:val="222222"/>
        </w:rPr>
        <w:t>4</w:t>
      </w:r>
      <w:r w:rsidRPr="00266240">
        <w:rPr>
          <w:rFonts w:ascii="Arial" w:eastAsia="Times New Roman" w:hAnsi="Arial" w:cs="Arial"/>
          <w:color w:val="222222"/>
          <w:shd w:val="clear" w:color="auto" w:fill="FFFFFF"/>
        </w:rPr>
        <w:t>(10), pp.92-98.</w:t>
      </w:r>
    </w:p>
    <w:p w14:paraId="274265E8" w14:textId="08D7304F" w:rsidR="00C2587A" w:rsidRPr="00C2587A" w:rsidRDefault="00C2587A" w:rsidP="006C6ED5">
      <w:pPr>
        <w:spacing w:line="259" w:lineRule="auto"/>
        <w:rPr>
          <w:rFonts w:ascii="Arial" w:eastAsiaTheme="minorHAnsi" w:hAnsi="Arial" w:cs="Arial"/>
          <w:kern w:val="0"/>
          <w:lang w:eastAsia="en-US"/>
          <w14:ligatures w14:val="none"/>
        </w:rPr>
      </w:pPr>
      <w:proofErr w:type="spellStart"/>
      <w:r w:rsidRPr="00C2587A">
        <w:rPr>
          <w:rFonts w:ascii="Arial" w:eastAsia="Times New Roman" w:hAnsi="Arial" w:cs="Arial"/>
          <w:color w:val="222222"/>
          <w:shd w:val="clear" w:color="auto" w:fill="FFFFFF"/>
        </w:rPr>
        <w:t>Shabiralyani</w:t>
      </w:r>
      <w:proofErr w:type="spellEnd"/>
      <w:r w:rsidRPr="00C2587A">
        <w:rPr>
          <w:rFonts w:ascii="Arial" w:eastAsia="Times New Roman" w:hAnsi="Arial" w:cs="Arial"/>
          <w:color w:val="222222"/>
          <w:shd w:val="clear" w:color="auto" w:fill="FFFFFF"/>
        </w:rPr>
        <w:t xml:space="preserve">, G., Hasan, K.S., </w:t>
      </w:r>
      <w:proofErr w:type="spellStart"/>
      <w:r w:rsidRPr="00C2587A">
        <w:rPr>
          <w:rFonts w:ascii="Arial" w:eastAsia="Times New Roman" w:hAnsi="Arial" w:cs="Arial"/>
          <w:color w:val="222222"/>
          <w:shd w:val="clear" w:color="auto" w:fill="FFFFFF"/>
        </w:rPr>
        <w:t>Hamad</w:t>
      </w:r>
      <w:proofErr w:type="spellEnd"/>
      <w:r w:rsidRPr="00C2587A">
        <w:rPr>
          <w:rFonts w:ascii="Arial" w:eastAsia="Times New Roman" w:hAnsi="Arial" w:cs="Arial"/>
          <w:color w:val="222222"/>
          <w:shd w:val="clear" w:color="auto" w:fill="FFFFFF"/>
        </w:rPr>
        <w:t xml:space="preserve">, N. and Iqbal, N. </w:t>
      </w:r>
      <w:r>
        <w:rPr>
          <w:rFonts w:ascii="Arial" w:eastAsia="Times New Roman" w:hAnsi="Arial" w:cs="Arial"/>
          <w:color w:val="222222"/>
          <w:shd w:val="clear" w:color="auto" w:fill="FFFFFF"/>
        </w:rPr>
        <w:t>(</w:t>
      </w:r>
      <w:r w:rsidRPr="00C2587A">
        <w:rPr>
          <w:rFonts w:ascii="Arial" w:eastAsia="Times New Roman" w:hAnsi="Arial" w:cs="Arial"/>
          <w:color w:val="222222"/>
          <w:shd w:val="clear" w:color="auto" w:fill="FFFFFF"/>
        </w:rPr>
        <w:t>2015</w:t>
      </w:r>
      <w:r>
        <w:rPr>
          <w:rFonts w:ascii="Arial" w:eastAsia="Times New Roman" w:hAnsi="Arial" w:cs="Arial"/>
          <w:color w:val="222222"/>
          <w:shd w:val="clear" w:color="auto" w:fill="FFFFFF"/>
        </w:rPr>
        <w:t>)</w:t>
      </w:r>
      <w:r w:rsidRPr="00C2587A">
        <w:rPr>
          <w:rFonts w:ascii="Arial" w:eastAsia="Times New Roman" w:hAnsi="Arial" w:cs="Arial"/>
          <w:color w:val="222222"/>
          <w:shd w:val="clear" w:color="auto" w:fill="FFFFFF"/>
        </w:rPr>
        <w:t xml:space="preserve"> Impact of visual aids in enhancing the learning process case research: District </w:t>
      </w:r>
      <w:proofErr w:type="spellStart"/>
      <w:r w:rsidRPr="00C2587A">
        <w:rPr>
          <w:rFonts w:ascii="Arial" w:eastAsia="Times New Roman" w:hAnsi="Arial" w:cs="Arial"/>
          <w:color w:val="222222"/>
          <w:shd w:val="clear" w:color="auto" w:fill="FFFFFF"/>
        </w:rPr>
        <w:t>Dera</w:t>
      </w:r>
      <w:proofErr w:type="spellEnd"/>
      <w:r w:rsidRPr="00C2587A">
        <w:rPr>
          <w:rFonts w:ascii="Arial" w:eastAsia="Times New Roman" w:hAnsi="Arial" w:cs="Arial"/>
          <w:color w:val="222222"/>
          <w:shd w:val="clear" w:color="auto" w:fill="FFFFFF"/>
        </w:rPr>
        <w:t xml:space="preserve"> Ghazi Khan.</w:t>
      </w:r>
      <w:r w:rsidRPr="00C2587A">
        <w:rPr>
          <w:rStyle w:val="apple-converted-space"/>
          <w:rFonts w:ascii="Arial" w:eastAsia="Times New Roman" w:hAnsi="Arial" w:cs="Arial"/>
          <w:color w:val="222222"/>
          <w:shd w:val="clear" w:color="auto" w:fill="FFFFFF"/>
        </w:rPr>
        <w:t> </w:t>
      </w:r>
      <w:r w:rsidRPr="00C2587A">
        <w:rPr>
          <w:rFonts w:ascii="Arial" w:eastAsia="Times New Roman" w:hAnsi="Arial" w:cs="Arial"/>
          <w:i/>
          <w:iCs/>
          <w:color w:val="222222"/>
        </w:rPr>
        <w:t>Journal of education and practice</w:t>
      </w:r>
      <w:r w:rsidRPr="00C2587A">
        <w:rPr>
          <w:rFonts w:ascii="Arial" w:eastAsia="Times New Roman" w:hAnsi="Arial" w:cs="Arial"/>
          <w:color w:val="222222"/>
          <w:shd w:val="clear" w:color="auto" w:fill="FFFFFF"/>
        </w:rPr>
        <w:t>,</w:t>
      </w:r>
      <w:r w:rsidRPr="00C2587A">
        <w:rPr>
          <w:rStyle w:val="apple-converted-space"/>
          <w:rFonts w:ascii="Arial" w:eastAsia="Times New Roman" w:hAnsi="Arial" w:cs="Arial"/>
          <w:color w:val="222222"/>
          <w:shd w:val="clear" w:color="auto" w:fill="FFFFFF"/>
        </w:rPr>
        <w:t> </w:t>
      </w:r>
      <w:r w:rsidRPr="00C2587A">
        <w:rPr>
          <w:rFonts w:ascii="Arial" w:eastAsia="Times New Roman" w:hAnsi="Arial" w:cs="Arial"/>
          <w:i/>
          <w:iCs/>
          <w:color w:val="222222"/>
        </w:rPr>
        <w:t>6</w:t>
      </w:r>
      <w:r w:rsidRPr="00C2587A">
        <w:rPr>
          <w:rFonts w:ascii="Arial" w:eastAsia="Times New Roman" w:hAnsi="Arial" w:cs="Arial"/>
          <w:color w:val="222222"/>
          <w:shd w:val="clear" w:color="auto" w:fill="FFFFFF"/>
        </w:rPr>
        <w:t>(19), pp.226-233.</w:t>
      </w:r>
    </w:p>
    <w:p w14:paraId="666CC80C" w14:textId="1DF528DB" w:rsidR="006C6ED5" w:rsidRDefault="006C6ED5" w:rsidP="006C6ED5">
      <w:pPr>
        <w:spacing w:line="259" w:lineRule="auto"/>
        <w:rPr>
          <w:rFonts w:ascii="Arial" w:eastAsiaTheme="minorHAnsi" w:hAnsi="Arial" w:cs="Arial"/>
          <w:kern w:val="0"/>
          <w:lang w:eastAsia="en-US"/>
          <w14:ligatures w14:val="none"/>
        </w:rPr>
      </w:pPr>
      <w:r w:rsidRPr="006C6ED5">
        <w:rPr>
          <w:rFonts w:ascii="Arial" w:eastAsiaTheme="minorHAnsi" w:hAnsi="Arial" w:cs="Arial"/>
          <w:kern w:val="0"/>
          <w:lang w:eastAsia="en-US"/>
          <w14:ligatures w14:val="none"/>
        </w:rPr>
        <w:t xml:space="preserve">Simons, H. (2009) </w:t>
      </w:r>
      <w:r w:rsidRPr="006C6ED5">
        <w:rPr>
          <w:rFonts w:ascii="Arial" w:eastAsiaTheme="minorHAnsi" w:hAnsi="Arial" w:cs="Arial"/>
          <w:i/>
          <w:iCs/>
          <w:kern w:val="0"/>
          <w:lang w:eastAsia="en-US"/>
          <w14:ligatures w14:val="none"/>
        </w:rPr>
        <w:t>Case Study Research in Practice</w:t>
      </w:r>
      <w:r w:rsidRPr="006C6ED5">
        <w:rPr>
          <w:rFonts w:ascii="Arial" w:eastAsiaTheme="minorHAnsi" w:hAnsi="Arial" w:cs="Arial"/>
          <w:kern w:val="0"/>
          <w:lang w:eastAsia="en-US"/>
          <w14:ligatures w14:val="none"/>
        </w:rPr>
        <w:t>. London: Sage.</w:t>
      </w:r>
    </w:p>
    <w:p w14:paraId="707924F6" w14:textId="3B62EDDE" w:rsidR="007B3A56" w:rsidRDefault="007B3A56" w:rsidP="006C6ED5">
      <w:pPr>
        <w:spacing w:line="259" w:lineRule="auto"/>
        <w:rPr>
          <w:rFonts w:ascii="Arial" w:eastAsia="Times New Roman" w:hAnsi="Arial" w:cs="Arial"/>
          <w:color w:val="222222"/>
          <w:shd w:val="clear" w:color="auto" w:fill="FFFFFF"/>
        </w:rPr>
      </w:pPr>
      <w:r w:rsidRPr="007B3A56">
        <w:rPr>
          <w:rFonts w:ascii="Arial" w:eastAsia="Times New Roman" w:hAnsi="Arial" w:cs="Arial"/>
          <w:color w:val="222222"/>
          <w:shd w:val="clear" w:color="auto" w:fill="FFFFFF"/>
        </w:rPr>
        <w:t>Smith, J. and Noble, H., (2014) Bias in research.</w:t>
      </w:r>
      <w:r w:rsidRPr="007B3A56">
        <w:rPr>
          <w:rStyle w:val="apple-converted-space"/>
          <w:rFonts w:ascii="Arial" w:eastAsia="Times New Roman" w:hAnsi="Arial" w:cs="Arial"/>
          <w:color w:val="222222"/>
          <w:shd w:val="clear" w:color="auto" w:fill="FFFFFF"/>
        </w:rPr>
        <w:t> </w:t>
      </w:r>
      <w:r w:rsidRPr="007B3A56">
        <w:rPr>
          <w:rFonts w:ascii="Arial" w:eastAsia="Times New Roman" w:hAnsi="Arial" w:cs="Arial"/>
          <w:i/>
          <w:iCs/>
          <w:color w:val="222222"/>
        </w:rPr>
        <w:t>Evidence-based nursing</w:t>
      </w:r>
      <w:r w:rsidRPr="007B3A56">
        <w:rPr>
          <w:rFonts w:ascii="Arial" w:eastAsia="Times New Roman" w:hAnsi="Arial" w:cs="Arial"/>
          <w:color w:val="222222"/>
          <w:shd w:val="clear" w:color="auto" w:fill="FFFFFF"/>
        </w:rPr>
        <w:t>,</w:t>
      </w:r>
      <w:r w:rsidRPr="007B3A56">
        <w:rPr>
          <w:rStyle w:val="apple-converted-space"/>
          <w:rFonts w:ascii="Arial" w:eastAsia="Times New Roman" w:hAnsi="Arial" w:cs="Arial"/>
          <w:color w:val="222222"/>
          <w:shd w:val="clear" w:color="auto" w:fill="FFFFFF"/>
        </w:rPr>
        <w:t> </w:t>
      </w:r>
      <w:r w:rsidRPr="007B3A56">
        <w:rPr>
          <w:rFonts w:ascii="Arial" w:eastAsia="Times New Roman" w:hAnsi="Arial" w:cs="Arial"/>
          <w:i/>
          <w:iCs/>
          <w:color w:val="222222"/>
        </w:rPr>
        <w:t>17</w:t>
      </w:r>
      <w:r w:rsidRPr="007B3A56">
        <w:rPr>
          <w:rFonts w:ascii="Arial" w:eastAsia="Times New Roman" w:hAnsi="Arial" w:cs="Arial"/>
          <w:color w:val="222222"/>
          <w:shd w:val="clear" w:color="auto" w:fill="FFFFFF"/>
        </w:rPr>
        <w:t>(4), pp.100-101.</w:t>
      </w:r>
    </w:p>
    <w:p w14:paraId="1E1B14F7" w14:textId="31FC30EB" w:rsidR="005E7D50" w:rsidRPr="005E7D50" w:rsidRDefault="005E7D50" w:rsidP="006C6ED5">
      <w:pPr>
        <w:spacing w:line="259" w:lineRule="auto"/>
        <w:rPr>
          <w:rFonts w:ascii="Arial" w:eastAsia="Times New Roman" w:hAnsi="Arial" w:cs="Arial"/>
          <w:color w:val="222222"/>
          <w:shd w:val="clear" w:color="auto" w:fill="FFFFFF"/>
        </w:rPr>
      </w:pPr>
      <w:r w:rsidRPr="005E7D50">
        <w:rPr>
          <w:rFonts w:ascii="Open Sans" w:eastAsia="Times New Roman" w:hAnsi="Open Sans" w:cs="Open Sans"/>
          <w:color w:val="000000"/>
          <w:shd w:val="clear" w:color="auto" w:fill="FFFFFF"/>
        </w:rPr>
        <w:t>Spence, R. (2018) Children Beyond Labels: Understanding Standardised Assessment and Managing Additional Learning Needs in Primary School (1st ed).</w:t>
      </w:r>
    </w:p>
    <w:p w14:paraId="35911490" w14:textId="32ED7992" w:rsidR="00F95CDF" w:rsidRPr="00F95CDF" w:rsidRDefault="00F95CDF" w:rsidP="006C6ED5">
      <w:pPr>
        <w:spacing w:line="259" w:lineRule="auto"/>
        <w:rPr>
          <w:rFonts w:ascii="Arial" w:eastAsia="Times New Roman" w:hAnsi="Arial" w:cs="Arial"/>
          <w:color w:val="222222"/>
          <w:shd w:val="clear" w:color="auto" w:fill="FFFFFF"/>
        </w:rPr>
      </w:pPr>
      <w:r w:rsidRPr="00F95CDF">
        <w:rPr>
          <w:rFonts w:ascii="Arial" w:eastAsia="Times New Roman" w:hAnsi="Arial" w:cs="Arial"/>
          <w:color w:val="222222"/>
          <w:shd w:val="clear" w:color="auto" w:fill="FFFFFF"/>
        </w:rPr>
        <w:t xml:space="preserve">Student, F.C.M.E. (2024) An Exploration of Modern-day Teaching Practice Through the Understanding of the History and Application of </w:t>
      </w:r>
      <w:proofErr w:type="spellStart"/>
      <w:r w:rsidRPr="00F95CDF">
        <w:rPr>
          <w:rFonts w:ascii="Arial" w:eastAsia="Times New Roman" w:hAnsi="Arial" w:cs="Arial"/>
          <w:color w:val="222222"/>
          <w:shd w:val="clear" w:color="auto" w:fill="FFFFFF"/>
        </w:rPr>
        <w:t>Engestrom’s</w:t>
      </w:r>
      <w:proofErr w:type="spellEnd"/>
      <w:r w:rsidRPr="00F95CDF">
        <w:rPr>
          <w:rFonts w:ascii="Arial" w:eastAsia="Times New Roman" w:hAnsi="Arial" w:cs="Arial"/>
          <w:color w:val="222222"/>
          <w:shd w:val="clear" w:color="auto" w:fill="FFFFFF"/>
        </w:rPr>
        <w:t xml:space="preserve"> Activity Theory.</w:t>
      </w:r>
      <w:r w:rsidRPr="00F95CDF">
        <w:rPr>
          <w:rStyle w:val="apple-converted-space"/>
          <w:rFonts w:ascii="Arial" w:eastAsia="Times New Roman" w:hAnsi="Arial" w:cs="Arial"/>
          <w:color w:val="222222"/>
          <w:shd w:val="clear" w:color="auto" w:fill="FFFFFF"/>
        </w:rPr>
        <w:t> </w:t>
      </w:r>
      <w:r w:rsidRPr="00F95CDF">
        <w:rPr>
          <w:rFonts w:ascii="Arial" w:eastAsia="Times New Roman" w:hAnsi="Arial" w:cs="Arial"/>
          <w:i/>
          <w:iCs/>
          <w:color w:val="222222"/>
        </w:rPr>
        <w:t>EDUCATION JOURNAL MAGAZINE</w:t>
      </w:r>
      <w:r w:rsidRPr="00F95CDF">
        <w:rPr>
          <w:rFonts w:ascii="Arial" w:eastAsia="Times New Roman" w:hAnsi="Arial" w:cs="Arial"/>
          <w:color w:val="222222"/>
          <w:shd w:val="clear" w:color="auto" w:fill="FFFFFF"/>
        </w:rPr>
        <w:t>,</w:t>
      </w:r>
      <w:r w:rsidRPr="00F95CDF">
        <w:rPr>
          <w:rStyle w:val="apple-converted-space"/>
          <w:rFonts w:ascii="Arial" w:eastAsia="Times New Roman" w:hAnsi="Arial" w:cs="Arial"/>
          <w:color w:val="222222"/>
          <w:shd w:val="clear" w:color="auto" w:fill="FFFFFF"/>
        </w:rPr>
        <w:t> </w:t>
      </w:r>
      <w:r w:rsidRPr="00F95CDF">
        <w:rPr>
          <w:rFonts w:ascii="Arial" w:eastAsia="Times New Roman" w:hAnsi="Arial" w:cs="Arial"/>
          <w:i/>
          <w:iCs/>
          <w:color w:val="222222"/>
        </w:rPr>
        <w:t>17</w:t>
      </w:r>
      <w:r w:rsidRPr="00F95CDF">
        <w:rPr>
          <w:rFonts w:ascii="Arial" w:eastAsia="Times New Roman" w:hAnsi="Arial" w:cs="Arial"/>
          <w:color w:val="222222"/>
          <w:shd w:val="clear" w:color="auto" w:fill="FFFFFF"/>
        </w:rPr>
        <w:t>(4), p.51.</w:t>
      </w:r>
    </w:p>
    <w:p w14:paraId="7D4378E2" w14:textId="5B5D937B" w:rsidR="003D1883" w:rsidRDefault="003D1883" w:rsidP="006C6ED5">
      <w:pPr>
        <w:spacing w:line="259" w:lineRule="auto"/>
        <w:rPr>
          <w:rFonts w:ascii="Arial" w:eastAsia="Times New Roman" w:hAnsi="Arial" w:cs="Arial"/>
          <w:color w:val="222222"/>
          <w:shd w:val="clear" w:color="auto" w:fill="FFFFFF"/>
        </w:rPr>
      </w:pPr>
      <w:proofErr w:type="spellStart"/>
      <w:r w:rsidRPr="003D1883">
        <w:rPr>
          <w:rFonts w:ascii="Arial" w:eastAsia="Times New Roman" w:hAnsi="Arial" w:cs="Arial"/>
          <w:color w:val="222222"/>
          <w:shd w:val="clear" w:color="auto" w:fill="FFFFFF"/>
        </w:rPr>
        <w:t>Taherdoost</w:t>
      </w:r>
      <w:proofErr w:type="spellEnd"/>
      <w:r w:rsidRPr="003D1883">
        <w:rPr>
          <w:rFonts w:ascii="Arial" w:eastAsia="Times New Roman" w:hAnsi="Arial" w:cs="Arial"/>
          <w:color w:val="222222"/>
          <w:shd w:val="clear" w:color="auto" w:fill="FFFFFF"/>
        </w:rPr>
        <w:t xml:space="preserve">, H. </w:t>
      </w:r>
      <w:r>
        <w:rPr>
          <w:rFonts w:ascii="Arial" w:eastAsia="Times New Roman" w:hAnsi="Arial" w:cs="Arial"/>
          <w:color w:val="222222"/>
          <w:shd w:val="clear" w:color="auto" w:fill="FFFFFF"/>
        </w:rPr>
        <w:t>(</w:t>
      </w:r>
      <w:r w:rsidRPr="003D1883">
        <w:rPr>
          <w:rFonts w:ascii="Arial" w:eastAsia="Times New Roman" w:hAnsi="Arial" w:cs="Arial"/>
          <w:color w:val="222222"/>
          <w:shd w:val="clear" w:color="auto" w:fill="FFFFFF"/>
        </w:rPr>
        <w:t>2017</w:t>
      </w:r>
      <w:r>
        <w:rPr>
          <w:rFonts w:ascii="Arial" w:eastAsia="Times New Roman" w:hAnsi="Arial" w:cs="Arial"/>
          <w:color w:val="222222"/>
          <w:shd w:val="clear" w:color="auto" w:fill="FFFFFF"/>
        </w:rPr>
        <w:t>)</w:t>
      </w:r>
      <w:r w:rsidRPr="003D1883">
        <w:rPr>
          <w:rFonts w:ascii="Arial" w:eastAsia="Times New Roman" w:hAnsi="Arial" w:cs="Arial"/>
          <w:color w:val="222222"/>
          <w:shd w:val="clear" w:color="auto" w:fill="FFFFFF"/>
        </w:rPr>
        <w:t xml:space="preserve"> Determining sample size; how to calculate survey sample size.</w:t>
      </w:r>
      <w:r w:rsidRPr="003D1883">
        <w:rPr>
          <w:rStyle w:val="apple-converted-space"/>
          <w:rFonts w:ascii="Arial" w:eastAsia="Times New Roman" w:hAnsi="Arial" w:cs="Arial"/>
          <w:color w:val="222222"/>
          <w:shd w:val="clear" w:color="auto" w:fill="FFFFFF"/>
        </w:rPr>
        <w:t> </w:t>
      </w:r>
      <w:r w:rsidRPr="003D1883">
        <w:rPr>
          <w:rFonts w:ascii="Arial" w:eastAsia="Times New Roman" w:hAnsi="Arial" w:cs="Arial"/>
          <w:i/>
          <w:iCs/>
          <w:color w:val="222222"/>
        </w:rPr>
        <w:t>International Journal of Economics and Management Systems</w:t>
      </w:r>
      <w:r w:rsidRPr="003D1883">
        <w:rPr>
          <w:rFonts w:ascii="Arial" w:eastAsia="Times New Roman" w:hAnsi="Arial" w:cs="Arial"/>
          <w:color w:val="222222"/>
          <w:shd w:val="clear" w:color="auto" w:fill="FFFFFF"/>
        </w:rPr>
        <w:t>,</w:t>
      </w:r>
      <w:r w:rsidRPr="003D1883">
        <w:rPr>
          <w:rStyle w:val="apple-converted-space"/>
          <w:rFonts w:ascii="Arial" w:eastAsia="Times New Roman" w:hAnsi="Arial" w:cs="Arial"/>
          <w:color w:val="222222"/>
          <w:shd w:val="clear" w:color="auto" w:fill="FFFFFF"/>
        </w:rPr>
        <w:t> </w:t>
      </w:r>
      <w:r w:rsidRPr="003D1883">
        <w:rPr>
          <w:rFonts w:ascii="Arial" w:eastAsia="Times New Roman" w:hAnsi="Arial" w:cs="Arial"/>
          <w:i/>
          <w:iCs/>
          <w:color w:val="222222"/>
        </w:rPr>
        <w:t>2</w:t>
      </w:r>
      <w:r w:rsidRPr="003D1883">
        <w:rPr>
          <w:rFonts w:ascii="Arial" w:eastAsia="Times New Roman" w:hAnsi="Arial" w:cs="Arial"/>
          <w:color w:val="222222"/>
          <w:shd w:val="clear" w:color="auto" w:fill="FFFFFF"/>
        </w:rPr>
        <w:t>.</w:t>
      </w:r>
    </w:p>
    <w:p w14:paraId="54EF7F66" w14:textId="70E1B625" w:rsidR="00455EBF" w:rsidRPr="00455EBF" w:rsidRDefault="00455EBF" w:rsidP="006C6ED5">
      <w:pPr>
        <w:spacing w:line="259" w:lineRule="auto"/>
        <w:rPr>
          <w:rFonts w:ascii="Arial" w:eastAsia="Times New Roman" w:hAnsi="Arial" w:cs="Arial"/>
          <w:color w:val="222222"/>
          <w:shd w:val="clear" w:color="auto" w:fill="FFFFFF"/>
        </w:rPr>
      </w:pPr>
      <w:proofErr w:type="spellStart"/>
      <w:r w:rsidRPr="00455EBF">
        <w:rPr>
          <w:rFonts w:ascii="Arial" w:eastAsia="Times New Roman" w:hAnsi="Arial" w:cs="Arial"/>
          <w:color w:val="222222"/>
          <w:shd w:val="clear" w:color="auto" w:fill="FFFFFF"/>
        </w:rPr>
        <w:t>Taber</w:t>
      </w:r>
      <w:proofErr w:type="spellEnd"/>
      <w:r w:rsidRPr="00455EBF">
        <w:rPr>
          <w:rFonts w:ascii="Arial" w:eastAsia="Times New Roman" w:hAnsi="Arial" w:cs="Arial"/>
          <w:color w:val="222222"/>
          <w:shd w:val="clear" w:color="auto" w:fill="FFFFFF"/>
        </w:rPr>
        <w:t>, K.S.</w:t>
      </w:r>
      <w:r w:rsidR="005E7D50">
        <w:rPr>
          <w:rFonts w:ascii="Arial" w:eastAsia="Times New Roman" w:hAnsi="Arial" w:cs="Arial"/>
          <w:color w:val="222222"/>
          <w:shd w:val="clear" w:color="auto" w:fill="FFFFFF"/>
        </w:rPr>
        <w:t xml:space="preserve"> </w:t>
      </w:r>
      <w:r w:rsidRPr="00455EBF">
        <w:rPr>
          <w:rFonts w:ascii="Arial" w:eastAsia="Times New Roman" w:hAnsi="Arial" w:cs="Arial"/>
          <w:color w:val="222222"/>
          <w:shd w:val="clear" w:color="auto" w:fill="FFFFFF"/>
        </w:rPr>
        <w:t xml:space="preserve">(2020) Mediated learning leading development—The social development theory of Lev </w:t>
      </w:r>
      <w:proofErr w:type="spellStart"/>
      <w:r w:rsidRPr="00455EBF">
        <w:rPr>
          <w:rFonts w:ascii="Arial" w:eastAsia="Times New Roman" w:hAnsi="Arial" w:cs="Arial"/>
          <w:color w:val="222222"/>
          <w:shd w:val="clear" w:color="auto" w:fill="FFFFFF"/>
        </w:rPr>
        <w:t>Vygotsky</w:t>
      </w:r>
      <w:proofErr w:type="spellEnd"/>
      <w:r w:rsidRPr="00455EBF">
        <w:rPr>
          <w:rFonts w:ascii="Arial" w:eastAsia="Times New Roman" w:hAnsi="Arial" w:cs="Arial"/>
          <w:color w:val="222222"/>
          <w:shd w:val="clear" w:color="auto" w:fill="FFFFFF"/>
        </w:rPr>
        <w:t>.</w:t>
      </w:r>
      <w:r w:rsidRPr="00455EBF">
        <w:rPr>
          <w:rStyle w:val="apple-converted-space"/>
          <w:rFonts w:ascii="Arial" w:eastAsia="Times New Roman" w:hAnsi="Arial" w:cs="Arial"/>
          <w:color w:val="222222"/>
          <w:shd w:val="clear" w:color="auto" w:fill="FFFFFF"/>
        </w:rPr>
        <w:t> </w:t>
      </w:r>
      <w:r w:rsidRPr="00455EBF">
        <w:rPr>
          <w:rFonts w:ascii="Arial" w:eastAsia="Times New Roman" w:hAnsi="Arial" w:cs="Arial"/>
          <w:i/>
          <w:iCs/>
          <w:color w:val="222222"/>
        </w:rPr>
        <w:t>Science education in theory and practice: An introductory guide to learning theory</w:t>
      </w:r>
      <w:r w:rsidRPr="00455EBF">
        <w:rPr>
          <w:rFonts w:ascii="Arial" w:eastAsia="Times New Roman" w:hAnsi="Arial" w:cs="Arial"/>
          <w:color w:val="222222"/>
          <w:shd w:val="clear" w:color="auto" w:fill="FFFFFF"/>
        </w:rPr>
        <w:t>, pp.277-291.</w:t>
      </w:r>
    </w:p>
    <w:p w14:paraId="2112F4C3" w14:textId="70C05EBB" w:rsidR="00E541C9" w:rsidRPr="0039221B" w:rsidRDefault="00E541C9" w:rsidP="006C6ED5">
      <w:pPr>
        <w:spacing w:line="259" w:lineRule="auto"/>
        <w:rPr>
          <w:rFonts w:ascii="Arial" w:eastAsia="Times New Roman" w:hAnsi="Arial" w:cs="Arial"/>
          <w:color w:val="222222"/>
          <w:shd w:val="clear" w:color="auto" w:fill="FFFFFF"/>
        </w:rPr>
      </w:pPr>
      <w:r w:rsidRPr="0039221B">
        <w:rPr>
          <w:rFonts w:ascii="Arial" w:eastAsia="Times New Roman" w:hAnsi="Arial" w:cs="Arial"/>
          <w:color w:val="222222"/>
          <w:shd w:val="clear" w:color="auto" w:fill="FFFFFF"/>
        </w:rPr>
        <w:t>Thomas, G., (2021) How to do your case study</w:t>
      </w:r>
      <w:r w:rsidR="004B5E50" w:rsidRPr="0039221B">
        <w:rPr>
          <w:rFonts w:ascii="Arial" w:eastAsia="Times New Roman" w:hAnsi="Arial" w:cs="Arial"/>
          <w:color w:val="222222"/>
          <w:shd w:val="clear" w:color="auto" w:fill="FFFFFF"/>
        </w:rPr>
        <w:t>. London: Sage.</w:t>
      </w:r>
    </w:p>
    <w:p w14:paraId="1C82A8A1" w14:textId="1343916C" w:rsidR="0039221B" w:rsidRDefault="0039221B" w:rsidP="0039221B">
      <w:pPr>
        <w:pStyle w:val="p1"/>
        <w:divId w:val="1535845236"/>
        <w:rPr>
          <w:rStyle w:val="s1"/>
          <w:rFonts w:ascii="Arial" w:hAnsi="Arial" w:cs="Arial"/>
          <w:sz w:val="24"/>
          <w:szCs w:val="24"/>
        </w:rPr>
      </w:pPr>
      <w:proofErr w:type="spellStart"/>
      <w:r w:rsidRPr="0039221B">
        <w:rPr>
          <w:rStyle w:val="s1"/>
          <w:rFonts w:ascii="Arial" w:hAnsi="Arial" w:cs="Arial"/>
          <w:sz w:val="24"/>
          <w:szCs w:val="24"/>
        </w:rPr>
        <w:t>Vygotsky</w:t>
      </w:r>
      <w:proofErr w:type="spellEnd"/>
      <w:r w:rsidRPr="0039221B">
        <w:rPr>
          <w:rStyle w:val="s1"/>
          <w:rFonts w:ascii="Arial" w:hAnsi="Arial" w:cs="Arial"/>
          <w:sz w:val="24"/>
          <w:szCs w:val="24"/>
        </w:rPr>
        <w:t>, L. S. (1978) Mind in society: The development of higher psychological processes. Cambridge,</w:t>
      </w:r>
      <w:r>
        <w:rPr>
          <w:rFonts w:ascii="Arial" w:hAnsi="Arial" w:cs="Arial"/>
          <w:sz w:val="24"/>
          <w:szCs w:val="24"/>
        </w:rPr>
        <w:t xml:space="preserve"> </w:t>
      </w:r>
      <w:r w:rsidRPr="0039221B">
        <w:rPr>
          <w:rStyle w:val="s1"/>
          <w:rFonts w:ascii="Arial" w:hAnsi="Arial" w:cs="Arial"/>
          <w:sz w:val="24"/>
          <w:szCs w:val="24"/>
        </w:rPr>
        <w:t>Massachusetts: Harvard University Press.</w:t>
      </w:r>
    </w:p>
    <w:p w14:paraId="3CCE5249" w14:textId="77777777" w:rsidR="00512217" w:rsidRDefault="00512217" w:rsidP="0039221B">
      <w:pPr>
        <w:pStyle w:val="p1"/>
        <w:divId w:val="1535845236"/>
        <w:rPr>
          <w:rStyle w:val="s1"/>
          <w:rFonts w:ascii="Arial" w:hAnsi="Arial" w:cs="Arial"/>
          <w:sz w:val="24"/>
          <w:szCs w:val="24"/>
        </w:rPr>
      </w:pPr>
    </w:p>
    <w:p w14:paraId="737C40A5" w14:textId="77777777" w:rsidR="00512217" w:rsidRPr="00512217" w:rsidRDefault="00512217">
      <w:pPr>
        <w:pStyle w:val="p1"/>
        <w:divId w:val="561983217"/>
        <w:rPr>
          <w:rFonts w:ascii="Arial" w:hAnsi="Arial" w:cs="Arial"/>
          <w:sz w:val="24"/>
          <w:szCs w:val="24"/>
        </w:rPr>
      </w:pPr>
      <w:proofErr w:type="spellStart"/>
      <w:r w:rsidRPr="00512217">
        <w:rPr>
          <w:rStyle w:val="s1"/>
          <w:rFonts w:ascii="Arial" w:hAnsi="Arial" w:cs="Arial"/>
          <w:sz w:val="24"/>
          <w:szCs w:val="24"/>
        </w:rPr>
        <w:t>Vygotsky</w:t>
      </w:r>
      <w:proofErr w:type="spellEnd"/>
      <w:r w:rsidRPr="00512217">
        <w:rPr>
          <w:rStyle w:val="s1"/>
          <w:rFonts w:ascii="Arial" w:hAnsi="Arial" w:cs="Arial"/>
          <w:sz w:val="24"/>
          <w:szCs w:val="24"/>
        </w:rPr>
        <w:t>, L. S. (1962). Thought and language. Cambridge MA: MIT Press.</w:t>
      </w:r>
    </w:p>
    <w:p w14:paraId="463FBCBE" w14:textId="77777777" w:rsidR="0039221B" w:rsidRPr="0039221B" w:rsidRDefault="0039221B" w:rsidP="0039221B">
      <w:pPr>
        <w:pStyle w:val="p1"/>
        <w:divId w:val="1535845236"/>
      </w:pPr>
    </w:p>
    <w:p w14:paraId="1619DBF6" w14:textId="5D4C3517" w:rsidR="0091499E" w:rsidRDefault="0091499E" w:rsidP="006C6ED5">
      <w:pPr>
        <w:spacing w:line="259"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lastRenderedPageBreak/>
        <w:t xml:space="preserve">Welsh Government., (2022) </w:t>
      </w:r>
      <w:r w:rsidR="00CC70A8">
        <w:rPr>
          <w:rFonts w:ascii="Arial" w:eastAsia="Times New Roman" w:hAnsi="Arial" w:cs="Arial"/>
          <w:color w:val="222222"/>
          <w:shd w:val="clear" w:color="auto" w:fill="FFFFFF"/>
        </w:rPr>
        <w:t xml:space="preserve">The additional learning needs transformation programme: frequently asked questions. Available at: </w:t>
      </w:r>
      <w:hyperlink r:id="rId10" w:history="1">
        <w:r w:rsidR="00007B75" w:rsidRPr="00E27206">
          <w:rPr>
            <w:rStyle w:val="Hyperlink"/>
            <w:rFonts w:ascii="Arial" w:eastAsia="Times New Roman" w:hAnsi="Arial" w:cs="Arial"/>
            <w:shd w:val="clear" w:color="auto" w:fill="FFFFFF"/>
          </w:rPr>
          <w:t>https://www.gov.wales/sites/default/files/pdf-versions/2023/9/1/1695036308/additional-learning-needs-transformation-programme-frequently-asked-questions.pdf</w:t>
        </w:r>
      </w:hyperlink>
      <w:r w:rsidR="00007B75">
        <w:rPr>
          <w:rFonts w:ascii="Arial" w:eastAsia="Times New Roman" w:hAnsi="Arial" w:cs="Arial"/>
          <w:color w:val="222222"/>
          <w:shd w:val="clear" w:color="auto" w:fill="FFFFFF"/>
        </w:rPr>
        <w:t xml:space="preserve"> [Accessed: 24 November 2024].</w:t>
      </w:r>
    </w:p>
    <w:p w14:paraId="31D2EE05" w14:textId="1BD5C310" w:rsidR="008047D3" w:rsidRPr="008047D3" w:rsidRDefault="008047D3" w:rsidP="008047D3">
      <w:pPr>
        <w:rPr>
          <w:rFonts w:asciiTheme="majorHAnsi" w:hAnsiTheme="majorHAnsi"/>
        </w:rPr>
      </w:pPr>
      <w:r w:rsidRPr="00A06941">
        <w:rPr>
          <w:rFonts w:ascii="Arial" w:hAnsi="Arial" w:cs="Arial"/>
        </w:rPr>
        <w:t>Welsh Government</w:t>
      </w:r>
      <w:r w:rsidR="0039221B">
        <w:rPr>
          <w:rFonts w:ascii="Arial" w:hAnsi="Arial" w:cs="Arial"/>
        </w:rPr>
        <w:t>.</w:t>
      </w:r>
      <w:r w:rsidRPr="00A06941">
        <w:rPr>
          <w:rFonts w:ascii="Arial" w:hAnsi="Arial" w:cs="Arial"/>
        </w:rPr>
        <w:t xml:space="preserve"> (2018) Additional learning needs (ALN) transformation programme. Available at: </w:t>
      </w:r>
      <w:hyperlink r:id="rId11" w:history="1">
        <w:r w:rsidRPr="00A06941">
          <w:rPr>
            <w:rStyle w:val="Hyperlink"/>
            <w:rFonts w:ascii="Arial" w:hAnsi="Arial" w:cs="Arial"/>
          </w:rPr>
          <w:t>https://www.gov.wales/sites/default/files/publications/2018-09/additional-learning-needs-aln-transformation-programme-v2.pdf</w:t>
        </w:r>
      </w:hyperlink>
      <w:r w:rsidRPr="00A06941">
        <w:rPr>
          <w:rFonts w:ascii="Arial" w:hAnsi="Arial" w:cs="Arial"/>
        </w:rPr>
        <w:t xml:space="preserve"> [Accessed: </w:t>
      </w:r>
      <w:r>
        <w:rPr>
          <w:rFonts w:ascii="Arial" w:hAnsi="Arial" w:cs="Arial"/>
        </w:rPr>
        <w:t xml:space="preserve">30 November </w:t>
      </w:r>
      <w:r w:rsidRPr="00A06941">
        <w:rPr>
          <w:rFonts w:ascii="Arial" w:hAnsi="Arial" w:cs="Arial"/>
        </w:rPr>
        <w:t>2024].</w:t>
      </w:r>
    </w:p>
    <w:p w14:paraId="7F0AA03D" w14:textId="4F9D8C38" w:rsidR="00E64058" w:rsidRDefault="00E64058" w:rsidP="006C6ED5">
      <w:pPr>
        <w:spacing w:line="259"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Welsh Government</w:t>
      </w:r>
      <w:r w:rsidR="00876279">
        <w:rPr>
          <w:rFonts w:ascii="Arial" w:eastAsia="Times New Roman" w:hAnsi="Arial" w:cs="Arial"/>
          <w:color w:val="222222"/>
          <w:shd w:val="clear" w:color="auto" w:fill="FFFFFF"/>
        </w:rPr>
        <w:t>.,</w:t>
      </w:r>
      <w:r>
        <w:rPr>
          <w:rFonts w:ascii="Arial" w:eastAsia="Times New Roman" w:hAnsi="Arial" w:cs="Arial"/>
          <w:color w:val="222222"/>
          <w:shd w:val="clear" w:color="auto" w:fill="FFFFFF"/>
        </w:rPr>
        <w:t xml:space="preserve"> (2015)</w:t>
      </w:r>
      <w:r w:rsidR="00C104CB">
        <w:rPr>
          <w:rFonts w:ascii="Arial" w:eastAsia="Times New Roman" w:hAnsi="Arial" w:cs="Arial"/>
          <w:color w:val="222222"/>
          <w:shd w:val="clear" w:color="auto" w:fill="FFFFFF"/>
        </w:rPr>
        <w:t xml:space="preserve"> Well-being of Future Generations (Wales) Act</w:t>
      </w:r>
      <w:r w:rsidR="00876279">
        <w:rPr>
          <w:rFonts w:ascii="Arial" w:eastAsia="Times New Roman" w:hAnsi="Arial" w:cs="Arial"/>
          <w:color w:val="222222"/>
          <w:shd w:val="clear" w:color="auto" w:fill="FFFFFF"/>
        </w:rPr>
        <w:t>: The essentials. Available at:</w:t>
      </w:r>
      <w:r w:rsidR="00FE7FCC" w:rsidRPr="00FE7FCC">
        <w:rPr>
          <w:rFonts w:ascii="Arial" w:eastAsia="Times New Roman" w:hAnsi="Arial" w:cs="Arial"/>
          <w:color w:val="222222"/>
          <w:shd w:val="clear" w:color="auto" w:fill="FFFFFF"/>
        </w:rPr>
        <w:t xml:space="preserve"> </w:t>
      </w:r>
      <w:hyperlink r:id="rId12" w:history="1">
        <w:r w:rsidR="00FE7FCC" w:rsidRPr="00A748A2">
          <w:rPr>
            <w:rStyle w:val="Hyperlink"/>
            <w:rFonts w:ascii="Arial" w:eastAsia="Times New Roman" w:hAnsi="Arial" w:cs="Arial"/>
            <w:shd w:val="clear" w:color="auto" w:fill="FFFFFF"/>
          </w:rPr>
          <w:t>https://www.gov.wales/sites/default/files/pdf-versions/2024/7/1/1719821303/well-being-future-generations-act-essentials.pdf</w:t>
        </w:r>
      </w:hyperlink>
      <w:r w:rsidR="00FE7FCC">
        <w:rPr>
          <w:rFonts w:ascii="Arial" w:eastAsia="Times New Roman" w:hAnsi="Arial" w:cs="Arial"/>
          <w:color w:val="222222"/>
          <w:shd w:val="clear" w:color="auto" w:fill="FFFFFF"/>
        </w:rPr>
        <w:t xml:space="preserve"> [Accessed: 5 December 2024].</w:t>
      </w:r>
    </w:p>
    <w:p w14:paraId="5134BD32" w14:textId="333D595B" w:rsidR="006C530D" w:rsidRDefault="006C530D" w:rsidP="006C6ED5">
      <w:pPr>
        <w:spacing w:line="259"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Welsh Assembly Government., (20</w:t>
      </w:r>
      <w:r w:rsidR="006D08D6">
        <w:rPr>
          <w:rFonts w:ascii="Arial" w:eastAsia="Times New Roman" w:hAnsi="Arial" w:cs="Arial"/>
          <w:color w:val="222222"/>
          <w:shd w:val="clear" w:color="auto" w:fill="FFFFFF"/>
        </w:rPr>
        <w:t>19</w:t>
      </w:r>
      <w:r>
        <w:rPr>
          <w:rFonts w:ascii="Arial" w:eastAsia="Times New Roman" w:hAnsi="Arial" w:cs="Arial"/>
          <w:color w:val="222222"/>
          <w:shd w:val="clear" w:color="auto" w:fill="FFFFFF"/>
        </w:rPr>
        <w:t xml:space="preserve">) </w:t>
      </w:r>
      <w:r w:rsidR="000E37F4">
        <w:rPr>
          <w:rFonts w:ascii="Arial" w:eastAsia="Times New Roman" w:hAnsi="Arial" w:cs="Arial"/>
          <w:color w:val="222222"/>
          <w:shd w:val="clear" w:color="auto" w:fill="FFFFFF"/>
        </w:rPr>
        <w:t xml:space="preserve">Delivering British Sign Language Advice for Public Services. Available at: </w:t>
      </w:r>
      <w:hyperlink r:id="rId13" w:history="1">
        <w:r w:rsidR="00AB0282" w:rsidRPr="00FA1871">
          <w:rPr>
            <w:rStyle w:val="Hyperlink"/>
            <w:rFonts w:ascii="Arial" w:eastAsia="Times New Roman" w:hAnsi="Arial" w:cs="Arial"/>
            <w:shd w:val="clear" w:color="auto" w:fill="FFFFFF"/>
          </w:rPr>
          <w:t>https://www.gov.wales/sites/default/files/publications/2019-05/delivering-in-british-sign-language-advice-for-public-services.pdf</w:t>
        </w:r>
      </w:hyperlink>
      <w:r w:rsidR="00AB0282">
        <w:rPr>
          <w:rFonts w:ascii="Arial" w:eastAsia="Times New Roman" w:hAnsi="Arial" w:cs="Arial"/>
          <w:color w:val="222222"/>
          <w:shd w:val="clear" w:color="auto" w:fill="FFFFFF"/>
        </w:rPr>
        <w:t xml:space="preserve"> </w:t>
      </w:r>
      <w:r w:rsidR="006D08D6">
        <w:rPr>
          <w:rFonts w:ascii="Arial" w:eastAsia="Times New Roman" w:hAnsi="Arial" w:cs="Arial"/>
          <w:color w:val="222222"/>
          <w:shd w:val="clear" w:color="auto" w:fill="FFFFFF"/>
        </w:rPr>
        <w:t>[Accessed: 12 December 2024].</w:t>
      </w:r>
    </w:p>
    <w:p w14:paraId="13D5622C" w14:textId="7E3C4469" w:rsidR="00674E14" w:rsidRDefault="00674E14" w:rsidP="006C6ED5">
      <w:pPr>
        <w:spacing w:line="259"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Welsh Government. (2024) The Curriculum for Wales. Available at: </w:t>
      </w:r>
      <w:hyperlink r:id="rId14" w:history="1">
        <w:r w:rsidR="00607245" w:rsidRPr="00FA1871">
          <w:rPr>
            <w:rStyle w:val="Hyperlink"/>
            <w:rFonts w:ascii="Arial" w:eastAsia="Times New Roman" w:hAnsi="Arial" w:cs="Arial"/>
            <w:shd w:val="clear" w:color="auto" w:fill="FFFFFF"/>
          </w:rPr>
          <w:t>https://hwb.gov.wales/curriculum-for-wales/languages-literacy-and-communication/designing-your-curriculum/</w:t>
        </w:r>
      </w:hyperlink>
      <w:r w:rsidR="00607245">
        <w:rPr>
          <w:rFonts w:ascii="Arial" w:eastAsia="Times New Roman" w:hAnsi="Arial" w:cs="Arial"/>
          <w:color w:val="222222"/>
          <w:shd w:val="clear" w:color="auto" w:fill="FFFFFF"/>
        </w:rPr>
        <w:t xml:space="preserve"> [Accessed: 12 December 2024].</w:t>
      </w:r>
    </w:p>
    <w:p w14:paraId="0C0A6FF9" w14:textId="4EA5FFF1" w:rsidR="006E69B4" w:rsidRDefault="006E69B4" w:rsidP="006C6ED5">
      <w:pPr>
        <w:spacing w:line="259"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Welsh Parliament. (2024) Reform of the additional learning needs Code of Wales 2021. Available at: </w:t>
      </w:r>
      <w:hyperlink r:id="rId15" w:history="1">
        <w:r w:rsidR="00F25002" w:rsidRPr="00FA1871">
          <w:rPr>
            <w:rStyle w:val="Hyperlink"/>
            <w:rFonts w:ascii="Arial" w:eastAsia="Times New Roman" w:hAnsi="Arial" w:cs="Arial"/>
            <w:shd w:val="clear" w:color="auto" w:fill="FFFFFF"/>
          </w:rPr>
          <w:t>https://business.senedd.wales/documents/s145577/Research%20brief.pdf</w:t>
        </w:r>
      </w:hyperlink>
      <w:r w:rsidR="00F25002">
        <w:rPr>
          <w:rFonts w:ascii="Arial" w:eastAsia="Times New Roman" w:hAnsi="Arial" w:cs="Arial"/>
          <w:color w:val="222222"/>
          <w:shd w:val="clear" w:color="auto" w:fill="FFFFFF"/>
        </w:rPr>
        <w:t xml:space="preserve"> [Accessed: 12 December 2024].</w:t>
      </w:r>
    </w:p>
    <w:p w14:paraId="27C548D6" w14:textId="64F30561" w:rsidR="001848EE" w:rsidRPr="001848EE" w:rsidRDefault="001848EE" w:rsidP="006C6ED5">
      <w:pPr>
        <w:spacing w:line="259" w:lineRule="auto"/>
        <w:rPr>
          <w:rFonts w:ascii="Arial" w:eastAsiaTheme="minorHAnsi" w:hAnsi="Arial" w:cs="Arial"/>
          <w:kern w:val="0"/>
          <w:lang w:eastAsia="en-US"/>
          <w14:ligatures w14:val="none"/>
        </w:rPr>
      </w:pPr>
      <w:r w:rsidRPr="001848EE">
        <w:rPr>
          <w:rFonts w:ascii="Arial" w:eastAsia="Times New Roman" w:hAnsi="Arial" w:cs="Arial"/>
          <w:color w:val="222222"/>
          <w:shd w:val="clear" w:color="auto" w:fill="FFFFFF"/>
        </w:rPr>
        <w:t xml:space="preserve">Weller, S.C., Vickers, B., Bernard, H.R., Blackburn, A.M., </w:t>
      </w:r>
      <w:proofErr w:type="spellStart"/>
      <w:r w:rsidRPr="001848EE">
        <w:rPr>
          <w:rFonts w:ascii="Arial" w:eastAsia="Times New Roman" w:hAnsi="Arial" w:cs="Arial"/>
          <w:color w:val="222222"/>
          <w:shd w:val="clear" w:color="auto" w:fill="FFFFFF"/>
        </w:rPr>
        <w:t>Borgatti</w:t>
      </w:r>
      <w:proofErr w:type="spellEnd"/>
      <w:r w:rsidRPr="001848EE">
        <w:rPr>
          <w:rFonts w:ascii="Arial" w:eastAsia="Times New Roman" w:hAnsi="Arial" w:cs="Arial"/>
          <w:color w:val="222222"/>
          <w:shd w:val="clear" w:color="auto" w:fill="FFFFFF"/>
        </w:rPr>
        <w:t xml:space="preserve">, S., </w:t>
      </w:r>
      <w:proofErr w:type="spellStart"/>
      <w:r w:rsidRPr="001848EE">
        <w:rPr>
          <w:rFonts w:ascii="Arial" w:eastAsia="Times New Roman" w:hAnsi="Arial" w:cs="Arial"/>
          <w:color w:val="222222"/>
          <w:shd w:val="clear" w:color="auto" w:fill="FFFFFF"/>
        </w:rPr>
        <w:t>Gravlee</w:t>
      </w:r>
      <w:proofErr w:type="spellEnd"/>
      <w:r w:rsidRPr="001848EE">
        <w:rPr>
          <w:rFonts w:ascii="Arial" w:eastAsia="Times New Roman" w:hAnsi="Arial" w:cs="Arial"/>
          <w:color w:val="222222"/>
          <w:shd w:val="clear" w:color="auto" w:fill="FFFFFF"/>
        </w:rPr>
        <w:t>, C.C. and Johnson, J.C., (2018) Open-ended interview questions and saturation.</w:t>
      </w:r>
      <w:r w:rsidRPr="001848EE">
        <w:rPr>
          <w:rStyle w:val="apple-converted-space"/>
          <w:rFonts w:ascii="Arial" w:eastAsia="Times New Roman" w:hAnsi="Arial" w:cs="Arial"/>
          <w:color w:val="222222"/>
          <w:shd w:val="clear" w:color="auto" w:fill="FFFFFF"/>
        </w:rPr>
        <w:t> </w:t>
      </w:r>
      <w:proofErr w:type="spellStart"/>
      <w:r w:rsidRPr="001848EE">
        <w:rPr>
          <w:rFonts w:ascii="Arial" w:eastAsia="Times New Roman" w:hAnsi="Arial" w:cs="Arial"/>
          <w:i/>
          <w:iCs/>
          <w:color w:val="222222"/>
        </w:rPr>
        <w:t>PloS</w:t>
      </w:r>
      <w:proofErr w:type="spellEnd"/>
      <w:r w:rsidRPr="001848EE">
        <w:rPr>
          <w:rFonts w:ascii="Arial" w:eastAsia="Times New Roman" w:hAnsi="Arial" w:cs="Arial"/>
          <w:i/>
          <w:iCs/>
          <w:color w:val="222222"/>
        </w:rPr>
        <w:t xml:space="preserve"> one</w:t>
      </w:r>
      <w:r w:rsidRPr="001848EE">
        <w:rPr>
          <w:rFonts w:ascii="Arial" w:eastAsia="Times New Roman" w:hAnsi="Arial" w:cs="Arial"/>
          <w:color w:val="222222"/>
          <w:shd w:val="clear" w:color="auto" w:fill="FFFFFF"/>
        </w:rPr>
        <w:t>,</w:t>
      </w:r>
      <w:r w:rsidRPr="001848EE">
        <w:rPr>
          <w:rStyle w:val="apple-converted-space"/>
          <w:rFonts w:ascii="Arial" w:eastAsia="Times New Roman" w:hAnsi="Arial" w:cs="Arial"/>
          <w:color w:val="222222"/>
          <w:shd w:val="clear" w:color="auto" w:fill="FFFFFF"/>
        </w:rPr>
        <w:t> </w:t>
      </w:r>
      <w:r w:rsidRPr="001848EE">
        <w:rPr>
          <w:rFonts w:ascii="Arial" w:eastAsia="Times New Roman" w:hAnsi="Arial" w:cs="Arial"/>
          <w:i/>
          <w:iCs/>
          <w:color w:val="222222"/>
        </w:rPr>
        <w:t>13</w:t>
      </w:r>
      <w:r w:rsidRPr="001848EE">
        <w:rPr>
          <w:rFonts w:ascii="Arial" w:eastAsia="Times New Roman" w:hAnsi="Arial" w:cs="Arial"/>
          <w:color w:val="222222"/>
          <w:shd w:val="clear" w:color="auto" w:fill="FFFFFF"/>
        </w:rPr>
        <w:t>(6), p.e0198606.</w:t>
      </w:r>
    </w:p>
    <w:p w14:paraId="6F485C32" w14:textId="6A192A84" w:rsidR="00F5448A" w:rsidRDefault="00D07E9F" w:rsidP="004A33BB">
      <w:pPr>
        <w:rPr>
          <w:rFonts w:ascii="Arial" w:hAnsi="Arial" w:cs="Arial"/>
        </w:rPr>
      </w:pPr>
      <w:r>
        <w:rPr>
          <w:rFonts w:ascii="Arial" w:hAnsi="Arial" w:cs="Arial"/>
        </w:rPr>
        <w:t>Yazan, B. (2015)</w:t>
      </w:r>
      <w:r w:rsidR="00110F31">
        <w:rPr>
          <w:rFonts w:ascii="Arial" w:hAnsi="Arial" w:cs="Arial"/>
        </w:rPr>
        <w:t xml:space="preserve"> Three Approaches to Case Study Methods in Education</w:t>
      </w:r>
      <w:r w:rsidR="00C816BB">
        <w:rPr>
          <w:rFonts w:ascii="Arial" w:hAnsi="Arial" w:cs="Arial"/>
        </w:rPr>
        <w:t xml:space="preserve">: Yin, Merriam and Stake, The Qualitative </w:t>
      </w:r>
      <w:r w:rsidR="005879D9">
        <w:rPr>
          <w:rFonts w:ascii="Arial" w:hAnsi="Arial" w:cs="Arial"/>
        </w:rPr>
        <w:t>Report, Vol 20, pp.134-152.</w:t>
      </w:r>
      <w:r w:rsidR="00110F31">
        <w:rPr>
          <w:rFonts w:ascii="Arial" w:hAnsi="Arial" w:cs="Arial"/>
        </w:rPr>
        <w:t xml:space="preserve"> </w:t>
      </w:r>
    </w:p>
    <w:p w14:paraId="26DD6B54" w14:textId="6280F28D" w:rsidR="00D226A7" w:rsidRDefault="007A3F5B" w:rsidP="004A33BB">
      <w:pPr>
        <w:rPr>
          <w:rFonts w:ascii="Arial" w:eastAsia="Times New Roman" w:hAnsi="Arial" w:cs="Arial"/>
          <w:color w:val="222222"/>
          <w:kern w:val="0"/>
          <w14:ligatures w14:val="none"/>
        </w:rPr>
      </w:pPr>
      <w:r w:rsidRPr="00D226A7">
        <w:rPr>
          <w:rFonts w:ascii="Arial" w:eastAsia="Times New Roman" w:hAnsi="Arial" w:cs="Arial"/>
          <w:color w:val="222222"/>
          <w:kern w:val="0"/>
          <w14:ligatures w14:val="none"/>
        </w:rPr>
        <w:t>Yin, R.K., (2003) Designing case studies. </w:t>
      </w:r>
      <w:r w:rsidRPr="00D226A7">
        <w:rPr>
          <w:rFonts w:ascii="Arial" w:eastAsia="Times New Roman" w:hAnsi="Arial" w:cs="Arial"/>
          <w:i/>
          <w:iCs/>
          <w:color w:val="222222"/>
          <w:kern w:val="0"/>
          <w14:ligatures w14:val="none"/>
        </w:rPr>
        <w:t>Qualitative research methods</w:t>
      </w:r>
      <w:r w:rsidRPr="00D226A7">
        <w:rPr>
          <w:rFonts w:ascii="Arial" w:eastAsia="Times New Roman" w:hAnsi="Arial" w:cs="Arial"/>
          <w:color w:val="222222"/>
          <w:kern w:val="0"/>
          <w14:ligatures w14:val="none"/>
        </w:rPr>
        <w:t>, </w:t>
      </w:r>
      <w:r w:rsidRPr="00D226A7">
        <w:rPr>
          <w:rFonts w:ascii="Arial" w:eastAsia="Times New Roman" w:hAnsi="Arial" w:cs="Arial"/>
          <w:i/>
          <w:iCs/>
          <w:color w:val="222222"/>
          <w:kern w:val="0"/>
          <w14:ligatures w14:val="none"/>
        </w:rPr>
        <w:t>5</w:t>
      </w:r>
      <w:r w:rsidRPr="00D226A7">
        <w:rPr>
          <w:rFonts w:ascii="Arial" w:eastAsia="Times New Roman" w:hAnsi="Arial" w:cs="Arial"/>
          <w:color w:val="222222"/>
          <w:kern w:val="0"/>
          <w14:ligatures w14:val="none"/>
        </w:rPr>
        <w:t>(14), pp.359-386.</w:t>
      </w:r>
    </w:p>
    <w:p w14:paraId="0CAECF97" w14:textId="1335241B" w:rsidR="009B47DC" w:rsidRPr="009B47DC" w:rsidRDefault="009B47DC" w:rsidP="004A33BB">
      <w:pPr>
        <w:rPr>
          <w:rFonts w:ascii="Arial" w:eastAsia="Times New Roman" w:hAnsi="Arial" w:cs="Arial"/>
          <w:color w:val="222222"/>
          <w:kern w:val="0"/>
          <w14:ligatures w14:val="none"/>
        </w:rPr>
      </w:pPr>
      <w:r w:rsidRPr="009B47DC">
        <w:rPr>
          <w:rFonts w:ascii="Arial" w:eastAsia="Times New Roman" w:hAnsi="Arial" w:cs="Arial"/>
          <w:color w:val="222222"/>
          <w:shd w:val="clear" w:color="auto" w:fill="FFFFFF"/>
        </w:rPr>
        <w:t xml:space="preserve">Yin, R.K., </w:t>
      </w:r>
      <w:r>
        <w:rPr>
          <w:rFonts w:ascii="Arial" w:eastAsia="Times New Roman" w:hAnsi="Arial" w:cs="Arial"/>
          <w:color w:val="222222"/>
          <w:shd w:val="clear" w:color="auto" w:fill="FFFFFF"/>
        </w:rPr>
        <w:t>(</w:t>
      </w:r>
      <w:r w:rsidRPr="009B47DC">
        <w:rPr>
          <w:rFonts w:ascii="Arial" w:eastAsia="Times New Roman" w:hAnsi="Arial" w:cs="Arial"/>
          <w:color w:val="222222"/>
          <w:shd w:val="clear" w:color="auto" w:fill="FFFFFF"/>
        </w:rPr>
        <w:t>2015</w:t>
      </w:r>
      <w:r>
        <w:rPr>
          <w:rFonts w:ascii="Arial" w:eastAsia="Times New Roman" w:hAnsi="Arial" w:cs="Arial"/>
          <w:color w:val="222222"/>
          <w:shd w:val="clear" w:color="auto" w:fill="FFFFFF"/>
        </w:rPr>
        <w:t xml:space="preserve">) </w:t>
      </w:r>
      <w:r w:rsidRPr="009B47DC">
        <w:rPr>
          <w:rFonts w:ascii="Arial" w:eastAsia="Times New Roman" w:hAnsi="Arial" w:cs="Arial"/>
          <w:i/>
          <w:iCs/>
          <w:color w:val="222222"/>
        </w:rPr>
        <w:t>Qualitative research from start to finish</w:t>
      </w:r>
      <w:r w:rsidRPr="009B47DC">
        <w:rPr>
          <w:rFonts w:ascii="Arial" w:eastAsia="Times New Roman" w:hAnsi="Arial" w:cs="Arial"/>
          <w:color w:val="222222"/>
          <w:shd w:val="clear" w:color="auto" w:fill="FFFFFF"/>
        </w:rPr>
        <w:t>. Guilford publications.</w:t>
      </w:r>
    </w:p>
    <w:p w14:paraId="0BC85AA2" w14:textId="77C81DCD" w:rsidR="00B87E66" w:rsidRPr="00B87E66" w:rsidRDefault="00B87E66" w:rsidP="004A33BB">
      <w:pPr>
        <w:rPr>
          <w:rFonts w:ascii="Arial" w:eastAsia="Times New Roman" w:hAnsi="Arial" w:cs="Arial"/>
          <w:color w:val="222222"/>
          <w:kern w:val="0"/>
          <w14:ligatures w14:val="none"/>
        </w:rPr>
      </w:pPr>
      <w:r w:rsidRPr="00B87E66">
        <w:rPr>
          <w:rFonts w:ascii="Arial" w:eastAsia="Times New Roman" w:hAnsi="Arial" w:cs="Arial"/>
          <w:color w:val="222222"/>
          <w:shd w:val="clear" w:color="auto" w:fill="FFFFFF"/>
        </w:rPr>
        <w:t xml:space="preserve">Young, J.C., Rose, D.C., </w:t>
      </w:r>
      <w:proofErr w:type="spellStart"/>
      <w:r w:rsidRPr="00B87E66">
        <w:rPr>
          <w:rFonts w:ascii="Arial" w:eastAsia="Times New Roman" w:hAnsi="Arial" w:cs="Arial"/>
          <w:color w:val="222222"/>
          <w:shd w:val="clear" w:color="auto" w:fill="FFFFFF"/>
        </w:rPr>
        <w:t>Mumby</w:t>
      </w:r>
      <w:proofErr w:type="spellEnd"/>
      <w:r w:rsidRPr="00B87E66">
        <w:rPr>
          <w:rFonts w:ascii="Arial" w:eastAsia="Times New Roman" w:hAnsi="Arial" w:cs="Arial"/>
          <w:color w:val="222222"/>
          <w:shd w:val="clear" w:color="auto" w:fill="FFFFFF"/>
        </w:rPr>
        <w:t xml:space="preserve">, H.S., </w:t>
      </w:r>
      <w:proofErr w:type="spellStart"/>
      <w:r w:rsidRPr="00B87E66">
        <w:rPr>
          <w:rFonts w:ascii="Arial" w:eastAsia="Times New Roman" w:hAnsi="Arial" w:cs="Arial"/>
          <w:color w:val="222222"/>
          <w:shd w:val="clear" w:color="auto" w:fill="FFFFFF"/>
        </w:rPr>
        <w:t>Benitez</w:t>
      </w:r>
      <w:r w:rsidRPr="00B87E66">
        <w:rPr>
          <w:rFonts w:ascii="Cambria Math" w:eastAsia="Times New Roman" w:hAnsi="Cambria Math" w:cs="Cambria Math"/>
          <w:color w:val="222222"/>
          <w:shd w:val="clear" w:color="auto" w:fill="FFFFFF"/>
        </w:rPr>
        <w:t>‐</w:t>
      </w:r>
      <w:r w:rsidRPr="00B87E66">
        <w:rPr>
          <w:rFonts w:ascii="Arial" w:eastAsia="Times New Roman" w:hAnsi="Arial" w:cs="Arial"/>
          <w:color w:val="222222"/>
          <w:shd w:val="clear" w:color="auto" w:fill="FFFFFF"/>
        </w:rPr>
        <w:t>Capistros</w:t>
      </w:r>
      <w:proofErr w:type="spellEnd"/>
      <w:r w:rsidRPr="00B87E66">
        <w:rPr>
          <w:rFonts w:ascii="Arial" w:eastAsia="Times New Roman" w:hAnsi="Arial" w:cs="Arial"/>
          <w:color w:val="222222"/>
          <w:shd w:val="clear" w:color="auto" w:fill="FFFFFF"/>
        </w:rPr>
        <w:t xml:space="preserve">, F., Derrick, C.J., Finch, T., Garcia, C., Home, C., </w:t>
      </w:r>
      <w:proofErr w:type="spellStart"/>
      <w:r w:rsidRPr="00B87E66">
        <w:rPr>
          <w:rFonts w:ascii="Arial" w:eastAsia="Times New Roman" w:hAnsi="Arial" w:cs="Arial"/>
          <w:color w:val="222222"/>
          <w:shd w:val="clear" w:color="auto" w:fill="FFFFFF"/>
        </w:rPr>
        <w:t>Marwaha</w:t>
      </w:r>
      <w:proofErr w:type="spellEnd"/>
      <w:r w:rsidRPr="00B87E66">
        <w:rPr>
          <w:rFonts w:ascii="Arial" w:eastAsia="Times New Roman" w:hAnsi="Arial" w:cs="Arial"/>
          <w:color w:val="222222"/>
          <w:shd w:val="clear" w:color="auto" w:fill="FFFFFF"/>
        </w:rPr>
        <w:t>, E., Morgans, C. and Parkinson, S., (2018) A methodological guide to using and reporting on interviews in conservation science research.</w:t>
      </w:r>
      <w:r w:rsidRPr="00B87E66">
        <w:rPr>
          <w:rStyle w:val="apple-converted-space"/>
          <w:rFonts w:ascii="Arial" w:eastAsia="Times New Roman" w:hAnsi="Arial" w:cs="Arial"/>
          <w:color w:val="222222"/>
          <w:shd w:val="clear" w:color="auto" w:fill="FFFFFF"/>
        </w:rPr>
        <w:t> </w:t>
      </w:r>
      <w:r w:rsidRPr="00B87E66">
        <w:rPr>
          <w:rFonts w:ascii="Arial" w:eastAsia="Times New Roman" w:hAnsi="Arial" w:cs="Arial"/>
          <w:i/>
          <w:iCs/>
          <w:color w:val="222222"/>
        </w:rPr>
        <w:t>Methods in Ecology and Evolution</w:t>
      </w:r>
      <w:r w:rsidRPr="00B87E66">
        <w:rPr>
          <w:rFonts w:ascii="Arial" w:eastAsia="Times New Roman" w:hAnsi="Arial" w:cs="Arial"/>
          <w:color w:val="222222"/>
          <w:shd w:val="clear" w:color="auto" w:fill="FFFFFF"/>
        </w:rPr>
        <w:t>,</w:t>
      </w:r>
      <w:r w:rsidRPr="00B87E66">
        <w:rPr>
          <w:rStyle w:val="apple-converted-space"/>
          <w:rFonts w:ascii="Arial" w:eastAsia="Times New Roman" w:hAnsi="Arial" w:cs="Arial"/>
          <w:color w:val="222222"/>
          <w:shd w:val="clear" w:color="auto" w:fill="FFFFFF"/>
        </w:rPr>
        <w:t> </w:t>
      </w:r>
      <w:r w:rsidRPr="00B87E66">
        <w:rPr>
          <w:rFonts w:ascii="Arial" w:eastAsia="Times New Roman" w:hAnsi="Arial" w:cs="Arial"/>
          <w:i/>
          <w:iCs/>
          <w:color w:val="222222"/>
        </w:rPr>
        <w:t>9</w:t>
      </w:r>
      <w:r w:rsidRPr="00B87E66">
        <w:rPr>
          <w:rFonts w:ascii="Arial" w:eastAsia="Times New Roman" w:hAnsi="Arial" w:cs="Arial"/>
          <w:color w:val="222222"/>
          <w:shd w:val="clear" w:color="auto" w:fill="FFFFFF"/>
        </w:rPr>
        <w:t>(1), pp.10-19.</w:t>
      </w:r>
    </w:p>
    <w:p w14:paraId="647561C7" w14:textId="77777777" w:rsidR="007A3F5B" w:rsidRDefault="007A3F5B" w:rsidP="004A33BB">
      <w:pPr>
        <w:rPr>
          <w:rFonts w:ascii="Arial" w:hAnsi="Arial" w:cs="Arial"/>
        </w:rPr>
      </w:pPr>
    </w:p>
    <w:p w14:paraId="15F29187" w14:textId="11EFF018" w:rsidR="00D36236" w:rsidRPr="00815144" w:rsidRDefault="00D36236" w:rsidP="004A33BB">
      <w:pPr>
        <w:rPr>
          <w:rFonts w:ascii="Arial" w:hAnsi="Arial" w:cs="Arial"/>
          <w:b/>
          <w:bCs/>
          <w:u w:val="single"/>
        </w:rPr>
      </w:pPr>
    </w:p>
    <w:sectPr w:rsidR="00D36236" w:rsidRPr="008151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8D9E17" w14:textId="77777777" w:rsidR="00F32368" w:rsidRDefault="00F32368" w:rsidP="00246FBC">
      <w:pPr>
        <w:spacing w:after="0" w:line="240" w:lineRule="auto"/>
      </w:pPr>
      <w:r>
        <w:separator/>
      </w:r>
    </w:p>
  </w:endnote>
  <w:endnote w:type="continuationSeparator" w:id="0">
    <w:p w14:paraId="7A044172" w14:textId="77777777" w:rsidR="00F32368" w:rsidRDefault="00F32368" w:rsidP="00246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64BAD" w14:textId="77777777" w:rsidR="00F32368" w:rsidRDefault="00F32368" w:rsidP="00246FBC">
      <w:pPr>
        <w:spacing w:after="0" w:line="240" w:lineRule="auto"/>
      </w:pPr>
      <w:r>
        <w:separator/>
      </w:r>
    </w:p>
  </w:footnote>
  <w:footnote w:type="continuationSeparator" w:id="0">
    <w:p w14:paraId="552C727D" w14:textId="77777777" w:rsidR="00F32368" w:rsidRDefault="00F32368" w:rsidP="00246FB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Gv3LuAo9" int2:invalidationBookmarkName="" int2:hashCode="siLGTxKz71A78y" int2:id="lKULw0gl">
      <int2:state int2:value="Rejected" int2:type="AugLoop_Text_Critique"/>
    </int2:bookmark>
    <int2:bookmark int2:bookmarkName="_Int_gIrKSaKR" int2:invalidationBookmarkName="" int2:hashCode="L0sxSfDvoC4Wtx" int2:id="XQsjteJ5">
      <int2:state int2:value="Rejected" int2:type="AugLoop_Text_Critique"/>
    </int2:bookmark>
    <int2:bookmark int2:bookmarkName="_Int_vb147vth" int2:invalidationBookmarkName="" int2:hashCode="aF7sM1aTbrmUbf" int2:id="glo5SZ1d">
      <int2:state int2:value="Rejected" int2:type="style"/>
    </int2:bookmark>
    <int2:bookmark int2:bookmarkName="_Int_UQb5irB2" int2:invalidationBookmarkName="" int2:hashCode="juDbr/8ZeoU5TE" int2:id="DTYT572N">
      <int2:state int2:value="Rejected" int2:type="AugLoop_Text_Critique"/>
    </int2:bookmark>
    <int2:bookmark int2:bookmarkName="_Int_24jucvnn" int2:invalidationBookmarkName="" int2:hashCode="PJf7mgrN+khe4a" int2:id="s38FgocA">
      <int2:state int2:value="Rejected" int2:type="AugLoop_Text_Critique"/>
    </int2:bookmark>
    <int2:bookmark int2:bookmarkName="_Int_Keu8IcUl" int2:invalidationBookmarkName="" int2:hashCode="32+yRbbt30Bddg" int2:id="Jf7jODS7">
      <int2:state int2:value="Rejected" int2:type="style"/>
    </int2:bookmark>
    <int2:bookmark int2:bookmarkName="_Int_XRekaDtJ" int2:invalidationBookmarkName="" int2:hashCode="z5fklRvWQ7YP2n" int2:id="40nXajjQ">
      <int2:state int2:value="Rejected" int2:type="style"/>
    </int2:bookmark>
    <int2:bookmark int2:bookmarkName="_Int_4EHz1oAP" int2:invalidationBookmarkName="" int2:hashCode="SJjhiv0GEtTrJ4" int2:id="vsjkyAPQ">
      <int2:state int2:value="Rejected" int2:type="gram"/>
    </int2:bookmark>
    <int2:bookmark int2:bookmarkName="_Int_tc2an98X" int2:invalidationBookmarkName="" int2:hashCode="2iIXYLi3MKfBZ8" int2:id="zZuw6zH0">
      <int2:state int2:value="Rejected" int2:type="style"/>
    </int2:bookmark>
    <int2:bookmark int2:bookmarkName="_Int_J4hMA7sc" int2:invalidationBookmarkName="" int2:hashCode="JyCQB/GJi5fA0j" int2:id="brvXjPAx">
      <int2:state int2:value="Rejected" int2:type="style"/>
    </int2:bookmark>
    <int2:bookmark int2:bookmarkName="_Int_kKubmPbm" int2:invalidationBookmarkName="" int2:hashCode="g8EfNGTPGvBuEJ" int2:id="gdtv9K6O">
      <int2:state int2:value="Rejected" int2:type="style"/>
    </int2:bookmark>
    <int2:bookmark int2:bookmarkName="_Int_d9Gxhffn" int2:invalidationBookmarkName="" int2:hashCode="JUApIbbcNTmxYu" int2:id="4LikoQOh">
      <int2:state int2:value="Rejected" int2:type="style"/>
    </int2:bookmark>
    <int2:bookmark int2:bookmarkName="_Int_IACsiKbt" int2:invalidationBookmarkName="" int2:hashCode="cLNgNfPTdXISCb" int2:id="ulORgwun">
      <int2:state int2:value="Rejected" int2:type="style"/>
    </int2:bookmark>
    <int2:bookmark int2:bookmarkName="_Int_uPyFViQK" int2:invalidationBookmarkName="" int2:hashCode="o3nIX4xpoNNnnY" int2:id="biv8dYPi">
      <int2:state int2:value="Rejected" int2:type="gram"/>
    </int2:bookmark>
    <int2:bookmark int2:bookmarkName="_Int_4gWIyF7S" int2:invalidationBookmarkName="" int2:hashCode="6bo9Ol/LZWs6x9" int2:id="nCrXctAe">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B81859"/>
    <w:multiLevelType w:val="hybridMultilevel"/>
    <w:tmpl w:val="B0E6D46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60654F"/>
    <w:multiLevelType w:val="hybridMultilevel"/>
    <w:tmpl w:val="8A2C653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6323071">
    <w:abstractNumId w:val="0"/>
  </w:num>
  <w:num w:numId="2" w16cid:durableId="1602570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1FB"/>
    <w:rsid w:val="00002C46"/>
    <w:rsid w:val="00003CA8"/>
    <w:rsid w:val="00004165"/>
    <w:rsid w:val="000063C7"/>
    <w:rsid w:val="00007B75"/>
    <w:rsid w:val="00010D91"/>
    <w:rsid w:val="00011484"/>
    <w:rsid w:val="00012EC1"/>
    <w:rsid w:val="000145FD"/>
    <w:rsid w:val="00016319"/>
    <w:rsid w:val="000175A2"/>
    <w:rsid w:val="0002164D"/>
    <w:rsid w:val="00025899"/>
    <w:rsid w:val="00026ED4"/>
    <w:rsid w:val="000278CE"/>
    <w:rsid w:val="00032BF7"/>
    <w:rsid w:val="00036167"/>
    <w:rsid w:val="00040BF0"/>
    <w:rsid w:val="00041A10"/>
    <w:rsid w:val="000465C7"/>
    <w:rsid w:val="00047405"/>
    <w:rsid w:val="00050FBC"/>
    <w:rsid w:val="00053EF7"/>
    <w:rsid w:val="00055173"/>
    <w:rsid w:val="00056E2E"/>
    <w:rsid w:val="00057D40"/>
    <w:rsid w:val="0006443E"/>
    <w:rsid w:val="00064A02"/>
    <w:rsid w:val="00066900"/>
    <w:rsid w:val="00073E96"/>
    <w:rsid w:val="00074CF3"/>
    <w:rsid w:val="00075195"/>
    <w:rsid w:val="00075E3D"/>
    <w:rsid w:val="0007727E"/>
    <w:rsid w:val="000773E3"/>
    <w:rsid w:val="00082570"/>
    <w:rsid w:val="00082E69"/>
    <w:rsid w:val="00082EA0"/>
    <w:rsid w:val="00083BDF"/>
    <w:rsid w:val="00093D18"/>
    <w:rsid w:val="00096439"/>
    <w:rsid w:val="000A15C5"/>
    <w:rsid w:val="000A1CE5"/>
    <w:rsid w:val="000A2873"/>
    <w:rsid w:val="000A5368"/>
    <w:rsid w:val="000B060D"/>
    <w:rsid w:val="000B1C20"/>
    <w:rsid w:val="000B43AE"/>
    <w:rsid w:val="000B6433"/>
    <w:rsid w:val="000B6F6E"/>
    <w:rsid w:val="000B76A5"/>
    <w:rsid w:val="000C2043"/>
    <w:rsid w:val="000C2B9B"/>
    <w:rsid w:val="000C2BDF"/>
    <w:rsid w:val="000C43B4"/>
    <w:rsid w:val="000C6266"/>
    <w:rsid w:val="000C6326"/>
    <w:rsid w:val="000C7028"/>
    <w:rsid w:val="000C7366"/>
    <w:rsid w:val="000D4B17"/>
    <w:rsid w:val="000D6034"/>
    <w:rsid w:val="000E145B"/>
    <w:rsid w:val="000E37F4"/>
    <w:rsid w:val="000E45A0"/>
    <w:rsid w:val="000E4860"/>
    <w:rsid w:val="000E5BC5"/>
    <w:rsid w:val="000E7F06"/>
    <w:rsid w:val="000F161A"/>
    <w:rsid w:val="000F42FF"/>
    <w:rsid w:val="000F48F4"/>
    <w:rsid w:val="000F6357"/>
    <w:rsid w:val="0010359D"/>
    <w:rsid w:val="00104839"/>
    <w:rsid w:val="00105D14"/>
    <w:rsid w:val="00107B85"/>
    <w:rsid w:val="00107E24"/>
    <w:rsid w:val="00110F31"/>
    <w:rsid w:val="00123A93"/>
    <w:rsid w:val="00123DF8"/>
    <w:rsid w:val="001301CD"/>
    <w:rsid w:val="00132847"/>
    <w:rsid w:val="00135F9E"/>
    <w:rsid w:val="00136BEB"/>
    <w:rsid w:val="001375C5"/>
    <w:rsid w:val="00141151"/>
    <w:rsid w:val="00143CE0"/>
    <w:rsid w:val="0015196F"/>
    <w:rsid w:val="00161BE9"/>
    <w:rsid w:val="00162C28"/>
    <w:rsid w:val="00163199"/>
    <w:rsid w:val="00163AF3"/>
    <w:rsid w:val="001649BD"/>
    <w:rsid w:val="00166BF8"/>
    <w:rsid w:val="00174310"/>
    <w:rsid w:val="0017620F"/>
    <w:rsid w:val="001767D6"/>
    <w:rsid w:val="00181304"/>
    <w:rsid w:val="001816B3"/>
    <w:rsid w:val="001848EE"/>
    <w:rsid w:val="00186F2D"/>
    <w:rsid w:val="001A1968"/>
    <w:rsid w:val="001A2F87"/>
    <w:rsid w:val="001A3E6F"/>
    <w:rsid w:val="001A47CC"/>
    <w:rsid w:val="001A6DCD"/>
    <w:rsid w:val="001A788B"/>
    <w:rsid w:val="001B2EB0"/>
    <w:rsid w:val="001B69A8"/>
    <w:rsid w:val="001C48F9"/>
    <w:rsid w:val="001C662F"/>
    <w:rsid w:val="001C7E08"/>
    <w:rsid w:val="001D0FE9"/>
    <w:rsid w:val="001D652E"/>
    <w:rsid w:val="001E4BA4"/>
    <w:rsid w:val="001F00E6"/>
    <w:rsid w:val="001F100A"/>
    <w:rsid w:val="001F1074"/>
    <w:rsid w:val="001F29FC"/>
    <w:rsid w:val="001F3A83"/>
    <w:rsid w:val="001F3E35"/>
    <w:rsid w:val="00201ABA"/>
    <w:rsid w:val="00201F2A"/>
    <w:rsid w:val="00203D49"/>
    <w:rsid w:val="00203EB9"/>
    <w:rsid w:val="00205BB7"/>
    <w:rsid w:val="002110B2"/>
    <w:rsid w:val="00213A47"/>
    <w:rsid w:val="00215168"/>
    <w:rsid w:val="00217056"/>
    <w:rsid w:val="0021753D"/>
    <w:rsid w:val="0022752D"/>
    <w:rsid w:val="00234BB6"/>
    <w:rsid w:val="002357AD"/>
    <w:rsid w:val="002357C7"/>
    <w:rsid w:val="002375AE"/>
    <w:rsid w:val="00240AE0"/>
    <w:rsid w:val="00241566"/>
    <w:rsid w:val="00242624"/>
    <w:rsid w:val="00242A3A"/>
    <w:rsid w:val="0024399C"/>
    <w:rsid w:val="00245FB2"/>
    <w:rsid w:val="00246FBC"/>
    <w:rsid w:val="00250EF9"/>
    <w:rsid w:val="00251505"/>
    <w:rsid w:val="00251CFF"/>
    <w:rsid w:val="002545B0"/>
    <w:rsid w:val="002658B4"/>
    <w:rsid w:val="00266240"/>
    <w:rsid w:val="0027241E"/>
    <w:rsid w:val="00272E4D"/>
    <w:rsid w:val="00272E55"/>
    <w:rsid w:val="00274197"/>
    <w:rsid w:val="002821FE"/>
    <w:rsid w:val="00282627"/>
    <w:rsid w:val="002926D7"/>
    <w:rsid w:val="0029736C"/>
    <w:rsid w:val="002A3A3E"/>
    <w:rsid w:val="002A5683"/>
    <w:rsid w:val="002A66F5"/>
    <w:rsid w:val="002B2DD1"/>
    <w:rsid w:val="002B342A"/>
    <w:rsid w:val="002B4BB8"/>
    <w:rsid w:val="002B5500"/>
    <w:rsid w:val="002C0AE4"/>
    <w:rsid w:val="002C1871"/>
    <w:rsid w:val="002C35E4"/>
    <w:rsid w:val="002C680A"/>
    <w:rsid w:val="002D6E35"/>
    <w:rsid w:val="002E3123"/>
    <w:rsid w:val="002E3D33"/>
    <w:rsid w:val="002E4933"/>
    <w:rsid w:val="002E4A7F"/>
    <w:rsid w:val="002F15F5"/>
    <w:rsid w:val="002F1CAD"/>
    <w:rsid w:val="002F4543"/>
    <w:rsid w:val="00300E5C"/>
    <w:rsid w:val="00301465"/>
    <w:rsid w:val="00302DC7"/>
    <w:rsid w:val="00305D24"/>
    <w:rsid w:val="00310CB7"/>
    <w:rsid w:val="003214A4"/>
    <w:rsid w:val="00324BBE"/>
    <w:rsid w:val="00327C7D"/>
    <w:rsid w:val="00334618"/>
    <w:rsid w:val="00335B8E"/>
    <w:rsid w:val="003365E8"/>
    <w:rsid w:val="00343537"/>
    <w:rsid w:val="00345E51"/>
    <w:rsid w:val="003544AC"/>
    <w:rsid w:val="00355C4F"/>
    <w:rsid w:val="00357B83"/>
    <w:rsid w:val="00361366"/>
    <w:rsid w:val="00365132"/>
    <w:rsid w:val="00367FBD"/>
    <w:rsid w:val="00371C55"/>
    <w:rsid w:val="0037442E"/>
    <w:rsid w:val="0037738B"/>
    <w:rsid w:val="00382F1E"/>
    <w:rsid w:val="00384E75"/>
    <w:rsid w:val="00385F19"/>
    <w:rsid w:val="0038758B"/>
    <w:rsid w:val="003909D5"/>
    <w:rsid w:val="0039221B"/>
    <w:rsid w:val="00392380"/>
    <w:rsid w:val="003963FA"/>
    <w:rsid w:val="003A11E7"/>
    <w:rsid w:val="003A1624"/>
    <w:rsid w:val="003A5498"/>
    <w:rsid w:val="003B13BE"/>
    <w:rsid w:val="003B399C"/>
    <w:rsid w:val="003C24E0"/>
    <w:rsid w:val="003C4757"/>
    <w:rsid w:val="003D187E"/>
    <w:rsid w:val="003D1883"/>
    <w:rsid w:val="003D2B59"/>
    <w:rsid w:val="003D4C48"/>
    <w:rsid w:val="003E3C41"/>
    <w:rsid w:val="003F04A8"/>
    <w:rsid w:val="003F1C53"/>
    <w:rsid w:val="003F275D"/>
    <w:rsid w:val="00402A0A"/>
    <w:rsid w:val="00405C2F"/>
    <w:rsid w:val="00407275"/>
    <w:rsid w:val="00413889"/>
    <w:rsid w:val="00415714"/>
    <w:rsid w:val="00420DAF"/>
    <w:rsid w:val="00423291"/>
    <w:rsid w:val="00424BD3"/>
    <w:rsid w:val="0042645E"/>
    <w:rsid w:val="00431820"/>
    <w:rsid w:val="0043359E"/>
    <w:rsid w:val="00433E7E"/>
    <w:rsid w:val="00441B3D"/>
    <w:rsid w:val="00441B42"/>
    <w:rsid w:val="0044637A"/>
    <w:rsid w:val="00446DB9"/>
    <w:rsid w:val="0045183F"/>
    <w:rsid w:val="00454C02"/>
    <w:rsid w:val="00455EBF"/>
    <w:rsid w:val="00460610"/>
    <w:rsid w:val="004611C0"/>
    <w:rsid w:val="0046393E"/>
    <w:rsid w:val="00464894"/>
    <w:rsid w:val="0047100B"/>
    <w:rsid w:val="00472767"/>
    <w:rsid w:val="00492492"/>
    <w:rsid w:val="004A33BB"/>
    <w:rsid w:val="004A70D2"/>
    <w:rsid w:val="004B1E65"/>
    <w:rsid w:val="004B5586"/>
    <w:rsid w:val="004B58BD"/>
    <w:rsid w:val="004B5E50"/>
    <w:rsid w:val="004C0D1E"/>
    <w:rsid w:val="004C17EE"/>
    <w:rsid w:val="004C3F46"/>
    <w:rsid w:val="004C6A34"/>
    <w:rsid w:val="004C710C"/>
    <w:rsid w:val="004C71D0"/>
    <w:rsid w:val="004D2260"/>
    <w:rsid w:val="004D2952"/>
    <w:rsid w:val="004D52EE"/>
    <w:rsid w:val="004D6EAF"/>
    <w:rsid w:val="004E2ACF"/>
    <w:rsid w:val="004E508E"/>
    <w:rsid w:val="004F06A8"/>
    <w:rsid w:val="004F06BC"/>
    <w:rsid w:val="004F1A18"/>
    <w:rsid w:val="004F1E20"/>
    <w:rsid w:val="004F387A"/>
    <w:rsid w:val="004F50FC"/>
    <w:rsid w:val="004F536B"/>
    <w:rsid w:val="00502C99"/>
    <w:rsid w:val="00504EE0"/>
    <w:rsid w:val="005055A0"/>
    <w:rsid w:val="00507A2A"/>
    <w:rsid w:val="005111AF"/>
    <w:rsid w:val="00512217"/>
    <w:rsid w:val="00520379"/>
    <w:rsid w:val="005205EC"/>
    <w:rsid w:val="00521893"/>
    <w:rsid w:val="00521EAD"/>
    <w:rsid w:val="00523984"/>
    <w:rsid w:val="005312FB"/>
    <w:rsid w:val="00533AC3"/>
    <w:rsid w:val="00533C47"/>
    <w:rsid w:val="005374E6"/>
    <w:rsid w:val="00544808"/>
    <w:rsid w:val="00561A32"/>
    <w:rsid w:val="00564BE7"/>
    <w:rsid w:val="00566DBC"/>
    <w:rsid w:val="0057070B"/>
    <w:rsid w:val="005727F9"/>
    <w:rsid w:val="00575AB2"/>
    <w:rsid w:val="00576EF1"/>
    <w:rsid w:val="005771B5"/>
    <w:rsid w:val="005802CA"/>
    <w:rsid w:val="00580850"/>
    <w:rsid w:val="00582182"/>
    <w:rsid w:val="0058448A"/>
    <w:rsid w:val="005844BF"/>
    <w:rsid w:val="005859B7"/>
    <w:rsid w:val="005879D9"/>
    <w:rsid w:val="005900F7"/>
    <w:rsid w:val="00593A37"/>
    <w:rsid w:val="00593CD0"/>
    <w:rsid w:val="00594B4C"/>
    <w:rsid w:val="005977FD"/>
    <w:rsid w:val="005A0E00"/>
    <w:rsid w:val="005A3921"/>
    <w:rsid w:val="005A4EAE"/>
    <w:rsid w:val="005B4DDB"/>
    <w:rsid w:val="005B4E4F"/>
    <w:rsid w:val="005B5BFE"/>
    <w:rsid w:val="005B78DD"/>
    <w:rsid w:val="005C406C"/>
    <w:rsid w:val="005D1888"/>
    <w:rsid w:val="005E0017"/>
    <w:rsid w:val="005E2D22"/>
    <w:rsid w:val="005E69F2"/>
    <w:rsid w:val="005E7D50"/>
    <w:rsid w:val="005F166D"/>
    <w:rsid w:val="005F7390"/>
    <w:rsid w:val="005F7D85"/>
    <w:rsid w:val="00601B44"/>
    <w:rsid w:val="00607245"/>
    <w:rsid w:val="0061549D"/>
    <w:rsid w:val="00621887"/>
    <w:rsid w:val="00621A22"/>
    <w:rsid w:val="0062209B"/>
    <w:rsid w:val="00622383"/>
    <w:rsid w:val="00627DD6"/>
    <w:rsid w:val="00632146"/>
    <w:rsid w:val="00632B6A"/>
    <w:rsid w:val="00633C55"/>
    <w:rsid w:val="00637CD5"/>
    <w:rsid w:val="0064143D"/>
    <w:rsid w:val="00642C4A"/>
    <w:rsid w:val="006431FF"/>
    <w:rsid w:val="00653921"/>
    <w:rsid w:val="006551CE"/>
    <w:rsid w:val="006608A2"/>
    <w:rsid w:val="006635F1"/>
    <w:rsid w:val="0066628D"/>
    <w:rsid w:val="006727A5"/>
    <w:rsid w:val="0067308D"/>
    <w:rsid w:val="00674E14"/>
    <w:rsid w:val="0068054B"/>
    <w:rsid w:val="00680671"/>
    <w:rsid w:val="006814AE"/>
    <w:rsid w:val="00684C15"/>
    <w:rsid w:val="00686E8F"/>
    <w:rsid w:val="00692941"/>
    <w:rsid w:val="00693E43"/>
    <w:rsid w:val="00696347"/>
    <w:rsid w:val="00697881"/>
    <w:rsid w:val="006A1689"/>
    <w:rsid w:val="006B0F7F"/>
    <w:rsid w:val="006B4618"/>
    <w:rsid w:val="006B4E95"/>
    <w:rsid w:val="006B7ACC"/>
    <w:rsid w:val="006C1F59"/>
    <w:rsid w:val="006C530D"/>
    <w:rsid w:val="006C579A"/>
    <w:rsid w:val="006C57AA"/>
    <w:rsid w:val="006C6ED5"/>
    <w:rsid w:val="006D08D6"/>
    <w:rsid w:val="006D1E3A"/>
    <w:rsid w:val="006D1FA9"/>
    <w:rsid w:val="006E01D5"/>
    <w:rsid w:val="006E3996"/>
    <w:rsid w:val="006E42B7"/>
    <w:rsid w:val="006E5851"/>
    <w:rsid w:val="006E69B4"/>
    <w:rsid w:val="006E78E3"/>
    <w:rsid w:val="006F24E4"/>
    <w:rsid w:val="006F3A52"/>
    <w:rsid w:val="006F5101"/>
    <w:rsid w:val="007013AD"/>
    <w:rsid w:val="007051D9"/>
    <w:rsid w:val="007052F2"/>
    <w:rsid w:val="007073AD"/>
    <w:rsid w:val="007141F9"/>
    <w:rsid w:val="00731F9C"/>
    <w:rsid w:val="007339D7"/>
    <w:rsid w:val="00733B4E"/>
    <w:rsid w:val="007366AA"/>
    <w:rsid w:val="00736AA9"/>
    <w:rsid w:val="0074432D"/>
    <w:rsid w:val="00747DDB"/>
    <w:rsid w:val="007500B3"/>
    <w:rsid w:val="00752CD3"/>
    <w:rsid w:val="0075602E"/>
    <w:rsid w:val="00756AF1"/>
    <w:rsid w:val="0076197B"/>
    <w:rsid w:val="00763B4D"/>
    <w:rsid w:val="00767A71"/>
    <w:rsid w:val="00770F13"/>
    <w:rsid w:val="00771398"/>
    <w:rsid w:val="00773DD4"/>
    <w:rsid w:val="00773F0F"/>
    <w:rsid w:val="007760BD"/>
    <w:rsid w:val="007813D5"/>
    <w:rsid w:val="0078195D"/>
    <w:rsid w:val="00782E25"/>
    <w:rsid w:val="00783B6F"/>
    <w:rsid w:val="00785EC4"/>
    <w:rsid w:val="00786F65"/>
    <w:rsid w:val="00792A75"/>
    <w:rsid w:val="0079430D"/>
    <w:rsid w:val="007956F6"/>
    <w:rsid w:val="007A3F5B"/>
    <w:rsid w:val="007A563F"/>
    <w:rsid w:val="007A6461"/>
    <w:rsid w:val="007B3A56"/>
    <w:rsid w:val="007B64D7"/>
    <w:rsid w:val="007C0C71"/>
    <w:rsid w:val="007C1AC7"/>
    <w:rsid w:val="007C2EF5"/>
    <w:rsid w:val="007C5FEE"/>
    <w:rsid w:val="007C65DC"/>
    <w:rsid w:val="007C6A55"/>
    <w:rsid w:val="007D2925"/>
    <w:rsid w:val="007D6327"/>
    <w:rsid w:val="007E1E30"/>
    <w:rsid w:val="007E4C80"/>
    <w:rsid w:val="007F1715"/>
    <w:rsid w:val="007F7254"/>
    <w:rsid w:val="00802952"/>
    <w:rsid w:val="00802ECA"/>
    <w:rsid w:val="0080369B"/>
    <w:rsid w:val="008047D3"/>
    <w:rsid w:val="00805B35"/>
    <w:rsid w:val="008064A2"/>
    <w:rsid w:val="008102BF"/>
    <w:rsid w:val="00812584"/>
    <w:rsid w:val="008129B0"/>
    <w:rsid w:val="00815144"/>
    <w:rsid w:val="0082075C"/>
    <w:rsid w:val="00824FB5"/>
    <w:rsid w:val="008301F9"/>
    <w:rsid w:val="0083466A"/>
    <w:rsid w:val="00834D07"/>
    <w:rsid w:val="0083638D"/>
    <w:rsid w:val="00836B10"/>
    <w:rsid w:val="00836C78"/>
    <w:rsid w:val="0084037E"/>
    <w:rsid w:val="00845397"/>
    <w:rsid w:val="00845B7A"/>
    <w:rsid w:val="00846A8D"/>
    <w:rsid w:val="00846B2B"/>
    <w:rsid w:val="00857D3C"/>
    <w:rsid w:val="00860FE9"/>
    <w:rsid w:val="008613BD"/>
    <w:rsid w:val="00861E14"/>
    <w:rsid w:val="0086353E"/>
    <w:rsid w:val="0086439B"/>
    <w:rsid w:val="008645AB"/>
    <w:rsid w:val="00870FCF"/>
    <w:rsid w:val="008733EE"/>
    <w:rsid w:val="00876279"/>
    <w:rsid w:val="00886DCE"/>
    <w:rsid w:val="00887C18"/>
    <w:rsid w:val="00893B74"/>
    <w:rsid w:val="008A2F88"/>
    <w:rsid w:val="008A39A3"/>
    <w:rsid w:val="008A40DE"/>
    <w:rsid w:val="008A787A"/>
    <w:rsid w:val="008B45A2"/>
    <w:rsid w:val="008B5257"/>
    <w:rsid w:val="008B6F30"/>
    <w:rsid w:val="008B7208"/>
    <w:rsid w:val="008C2F99"/>
    <w:rsid w:val="008C4CE3"/>
    <w:rsid w:val="008D0A00"/>
    <w:rsid w:val="008D1682"/>
    <w:rsid w:val="008D48E7"/>
    <w:rsid w:val="008E4648"/>
    <w:rsid w:val="008E465B"/>
    <w:rsid w:val="008E6E33"/>
    <w:rsid w:val="008F0286"/>
    <w:rsid w:val="008F1B30"/>
    <w:rsid w:val="008F1FEC"/>
    <w:rsid w:val="008F26F1"/>
    <w:rsid w:val="008F426F"/>
    <w:rsid w:val="008F7B49"/>
    <w:rsid w:val="009062F2"/>
    <w:rsid w:val="00907044"/>
    <w:rsid w:val="009079CF"/>
    <w:rsid w:val="009079FD"/>
    <w:rsid w:val="00910A69"/>
    <w:rsid w:val="00913A1B"/>
    <w:rsid w:val="00914365"/>
    <w:rsid w:val="009145BB"/>
    <w:rsid w:val="0091499E"/>
    <w:rsid w:val="00917CAA"/>
    <w:rsid w:val="009207E7"/>
    <w:rsid w:val="009208A7"/>
    <w:rsid w:val="00922AD9"/>
    <w:rsid w:val="00925275"/>
    <w:rsid w:val="0093023A"/>
    <w:rsid w:val="009325A0"/>
    <w:rsid w:val="009348CB"/>
    <w:rsid w:val="009351A4"/>
    <w:rsid w:val="00940605"/>
    <w:rsid w:val="0094352F"/>
    <w:rsid w:val="00943F93"/>
    <w:rsid w:val="00945CCF"/>
    <w:rsid w:val="00946D61"/>
    <w:rsid w:val="009473BC"/>
    <w:rsid w:val="00954DE3"/>
    <w:rsid w:val="00960685"/>
    <w:rsid w:val="00961CC3"/>
    <w:rsid w:val="00964FC3"/>
    <w:rsid w:val="00965679"/>
    <w:rsid w:val="00967D32"/>
    <w:rsid w:val="00970C72"/>
    <w:rsid w:val="00970C99"/>
    <w:rsid w:val="009726AD"/>
    <w:rsid w:val="009752CD"/>
    <w:rsid w:val="00975D5C"/>
    <w:rsid w:val="00984C3B"/>
    <w:rsid w:val="00994463"/>
    <w:rsid w:val="009948FF"/>
    <w:rsid w:val="00995557"/>
    <w:rsid w:val="00997E44"/>
    <w:rsid w:val="009A1423"/>
    <w:rsid w:val="009A1EA3"/>
    <w:rsid w:val="009A55E6"/>
    <w:rsid w:val="009A5D4B"/>
    <w:rsid w:val="009A7060"/>
    <w:rsid w:val="009A71FB"/>
    <w:rsid w:val="009B0C11"/>
    <w:rsid w:val="009B47DC"/>
    <w:rsid w:val="009B70BE"/>
    <w:rsid w:val="009B7876"/>
    <w:rsid w:val="009C05B5"/>
    <w:rsid w:val="009C11E7"/>
    <w:rsid w:val="009C4213"/>
    <w:rsid w:val="009C7362"/>
    <w:rsid w:val="009D060B"/>
    <w:rsid w:val="009D4DE9"/>
    <w:rsid w:val="009D6F9E"/>
    <w:rsid w:val="009E0ABC"/>
    <w:rsid w:val="009E15EF"/>
    <w:rsid w:val="009E55B2"/>
    <w:rsid w:val="009E5FAC"/>
    <w:rsid w:val="009F31B0"/>
    <w:rsid w:val="009F31B7"/>
    <w:rsid w:val="009F3484"/>
    <w:rsid w:val="00A00BEA"/>
    <w:rsid w:val="00A045B2"/>
    <w:rsid w:val="00A05D71"/>
    <w:rsid w:val="00A06C78"/>
    <w:rsid w:val="00A07DA6"/>
    <w:rsid w:val="00A10EF3"/>
    <w:rsid w:val="00A131FA"/>
    <w:rsid w:val="00A13312"/>
    <w:rsid w:val="00A159E5"/>
    <w:rsid w:val="00A16548"/>
    <w:rsid w:val="00A17ADA"/>
    <w:rsid w:val="00A24455"/>
    <w:rsid w:val="00A27F75"/>
    <w:rsid w:val="00A32836"/>
    <w:rsid w:val="00A34C1E"/>
    <w:rsid w:val="00A3510B"/>
    <w:rsid w:val="00A3598A"/>
    <w:rsid w:val="00A36D6B"/>
    <w:rsid w:val="00A411F0"/>
    <w:rsid w:val="00A435B2"/>
    <w:rsid w:val="00A437D8"/>
    <w:rsid w:val="00A43C1E"/>
    <w:rsid w:val="00A50955"/>
    <w:rsid w:val="00A50C72"/>
    <w:rsid w:val="00A52709"/>
    <w:rsid w:val="00A55847"/>
    <w:rsid w:val="00A730F0"/>
    <w:rsid w:val="00A73E92"/>
    <w:rsid w:val="00A7476A"/>
    <w:rsid w:val="00A74BAD"/>
    <w:rsid w:val="00A81E11"/>
    <w:rsid w:val="00A858FF"/>
    <w:rsid w:val="00A864B5"/>
    <w:rsid w:val="00A912BD"/>
    <w:rsid w:val="00A912BF"/>
    <w:rsid w:val="00AA3A71"/>
    <w:rsid w:val="00AB0282"/>
    <w:rsid w:val="00AB0647"/>
    <w:rsid w:val="00AB2B35"/>
    <w:rsid w:val="00AB3CEA"/>
    <w:rsid w:val="00AB4327"/>
    <w:rsid w:val="00AC4F68"/>
    <w:rsid w:val="00AC518B"/>
    <w:rsid w:val="00AD017F"/>
    <w:rsid w:val="00AD34ED"/>
    <w:rsid w:val="00AD5404"/>
    <w:rsid w:val="00AE46BC"/>
    <w:rsid w:val="00AE4C8E"/>
    <w:rsid w:val="00AE5A12"/>
    <w:rsid w:val="00AE5C4A"/>
    <w:rsid w:val="00AF42C6"/>
    <w:rsid w:val="00AF7AC5"/>
    <w:rsid w:val="00B03FA8"/>
    <w:rsid w:val="00B05011"/>
    <w:rsid w:val="00B11415"/>
    <w:rsid w:val="00B11E57"/>
    <w:rsid w:val="00B14741"/>
    <w:rsid w:val="00B14E70"/>
    <w:rsid w:val="00B26186"/>
    <w:rsid w:val="00B33309"/>
    <w:rsid w:val="00B34541"/>
    <w:rsid w:val="00B34E50"/>
    <w:rsid w:val="00B402A1"/>
    <w:rsid w:val="00B40BC3"/>
    <w:rsid w:val="00B421D2"/>
    <w:rsid w:val="00B44FB6"/>
    <w:rsid w:val="00B55BF6"/>
    <w:rsid w:val="00B625A2"/>
    <w:rsid w:val="00B63221"/>
    <w:rsid w:val="00B63624"/>
    <w:rsid w:val="00B643A4"/>
    <w:rsid w:val="00B679D8"/>
    <w:rsid w:val="00B7033C"/>
    <w:rsid w:val="00B7472D"/>
    <w:rsid w:val="00B74E75"/>
    <w:rsid w:val="00B802B9"/>
    <w:rsid w:val="00B839DF"/>
    <w:rsid w:val="00B83E3D"/>
    <w:rsid w:val="00B848A1"/>
    <w:rsid w:val="00B84C38"/>
    <w:rsid w:val="00B87E66"/>
    <w:rsid w:val="00B87F57"/>
    <w:rsid w:val="00B9429F"/>
    <w:rsid w:val="00B94CFC"/>
    <w:rsid w:val="00B97538"/>
    <w:rsid w:val="00BA1506"/>
    <w:rsid w:val="00BB1E15"/>
    <w:rsid w:val="00BB4039"/>
    <w:rsid w:val="00BC0423"/>
    <w:rsid w:val="00BC1006"/>
    <w:rsid w:val="00BC37CB"/>
    <w:rsid w:val="00BE06FA"/>
    <w:rsid w:val="00BE2160"/>
    <w:rsid w:val="00BE2DF8"/>
    <w:rsid w:val="00BE5F66"/>
    <w:rsid w:val="00BE6DEF"/>
    <w:rsid w:val="00BF149C"/>
    <w:rsid w:val="00BF34EA"/>
    <w:rsid w:val="00BF38FE"/>
    <w:rsid w:val="00BF5CC7"/>
    <w:rsid w:val="00BF62EB"/>
    <w:rsid w:val="00C02993"/>
    <w:rsid w:val="00C04F62"/>
    <w:rsid w:val="00C05F87"/>
    <w:rsid w:val="00C06766"/>
    <w:rsid w:val="00C104CB"/>
    <w:rsid w:val="00C10FEF"/>
    <w:rsid w:val="00C15C1D"/>
    <w:rsid w:val="00C249CC"/>
    <w:rsid w:val="00C2587A"/>
    <w:rsid w:val="00C26838"/>
    <w:rsid w:val="00C269C6"/>
    <w:rsid w:val="00C30399"/>
    <w:rsid w:val="00C304E1"/>
    <w:rsid w:val="00C35B4B"/>
    <w:rsid w:val="00C375D4"/>
    <w:rsid w:val="00C37F6E"/>
    <w:rsid w:val="00C430FD"/>
    <w:rsid w:val="00C43201"/>
    <w:rsid w:val="00C47180"/>
    <w:rsid w:val="00C47B5F"/>
    <w:rsid w:val="00C56B1B"/>
    <w:rsid w:val="00C57F84"/>
    <w:rsid w:val="00C6172B"/>
    <w:rsid w:val="00C64259"/>
    <w:rsid w:val="00C715D0"/>
    <w:rsid w:val="00C725D6"/>
    <w:rsid w:val="00C73BA8"/>
    <w:rsid w:val="00C74A56"/>
    <w:rsid w:val="00C7547B"/>
    <w:rsid w:val="00C757B3"/>
    <w:rsid w:val="00C75C3F"/>
    <w:rsid w:val="00C76551"/>
    <w:rsid w:val="00C76FCF"/>
    <w:rsid w:val="00C816BB"/>
    <w:rsid w:val="00C81F81"/>
    <w:rsid w:val="00C824DF"/>
    <w:rsid w:val="00C857E3"/>
    <w:rsid w:val="00C90280"/>
    <w:rsid w:val="00CA2B44"/>
    <w:rsid w:val="00CA42F6"/>
    <w:rsid w:val="00CA5930"/>
    <w:rsid w:val="00CB252E"/>
    <w:rsid w:val="00CB27F8"/>
    <w:rsid w:val="00CB3AEB"/>
    <w:rsid w:val="00CB7D5A"/>
    <w:rsid w:val="00CC06C0"/>
    <w:rsid w:val="00CC0C4F"/>
    <w:rsid w:val="00CC65C3"/>
    <w:rsid w:val="00CC70A8"/>
    <w:rsid w:val="00CD041C"/>
    <w:rsid w:val="00CD0A0F"/>
    <w:rsid w:val="00CD0DA2"/>
    <w:rsid w:val="00CD4988"/>
    <w:rsid w:val="00CD6886"/>
    <w:rsid w:val="00CD705E"/>
    <w:rsid w:val="00CE008B"/>
    <w:rsid w:val="00CE1B12"/>
    <w:rsid w:val="00CE2F9D"/>
    <w:rsid w:val="00CE3EAE"/>
    <w:rsid w:val="00CE4624"/>
    <w:rsid w:val="00CF532F"/>
    <w:rsid w:val="00CF6A43"/>
    <w:rsid w:val="00CF747D"/>
    <w:rsid w:val="00D054E1"/>
    <w:rsid w:val="00D05778"/>
    <w:rsid w:val="00D07647"/>
    <w:rsid w:val="00D076BC"/>
    <w:rsid w:val="00D07E9F"/>
    <w:rsid w:val="00D13926"/>
    <w:rsid w:val="00D226A7"/>
    <w:rsid w:val="00D2617D"/>
    <w:rsid w:val="00D3491D"/>
    <w:rsid w:val="00D36236"/>
    <w:rsid w:val="00D36626"/>
    <w:rsid w:val="00D411A1"/>
    <w:rsid w:val="00D44ECC"/>
    <w:rsid w:val="00D45A34"/>
    <w:rsid w:val="00D47A77"/>
    <w:rsid w:val="00D6358E"/>
    <w:rsid w:val="00D70ECB"/>
    <w:rsid w:val="00D73FDF"/>
    <w:rsid w:val="00D76E69"/>
    <w:rsid w:val="00D77890"/>
    <w:rsid w:val="00D80F9C"/>
    <w:rsid w:val="00D821A3"/>
    <w:rsid w:val="00D8221E"/>
    <w:rsid w:val="00D86722"/>
    <w:rsid w:val="00D86F3D"/>
    <w:rsid w:val="00D871CF"/>
    <w:rsid w:val="00D92458"/>
    <w:rsid w:val="00D95EA1"/>
    <w:rsid w:val="00D973AC"/>
    <w:rsid w:val="00D97CEF"/>
    <w:rsid w:val="00DA64DD"/>
    <w:rsid w:val="00DB2BA1"/>
    <w:rsid w:val="00DC1DF6"/>
    <w:rsid w:val="00DC48AD"/>
    <w:rsid w:val="00DD1EB9"/>
    <w:rsid w:val="00DD262A"/>
    <w:rsid w:val="00DD356B"/>
    <w:rsid w:val="00DD6F1D"/>
    <w:rsid w:val="00DD71CB"/>
    <w:rsid w:val="00DE0F53"/>
    <w:rsid w:val="00DE41F5"/>
    <w:rsid w:val="00DE47E6"/>
    <w:rsid w:val="00DE7F5F"/>
    <w:rsid w:val="00DF17D0"/>
    <w:rsid w:val="00DF21ED"/>
    <w:rsid w:val="00DF3FC9"/>
    <w:rsid w:val="00DF42C9"/>
    <w:rsid w:val="00DF79C5"/>
    <w:rsid w:val="00DF7A04"/>
    <w:rsid w:val="00E07710"/>
    <w:rsid w:val="00E11C56"/>
    <w:rsid w:val="00E143DA"/>
    <w:rsid w:val="00E16F57"/>
    <w:rsid w:val="00E20686"/>
    <w:rsid w:val="00E21659"/>
    <w:rsid w:val="00E32FCE"/>
    <w:rsid w:val="00E33F3A"/>
    <w:rsid w:val="00E35B63"/>
    <w:rsid w:val="00E443FB"/>
    <w:rsid w:val="00E461E6"/>
    <w:rsid w:val="00E46C1E"/>
    <w:rsid w:val="00E50BFB"/>
    <w:rsid w:val="00E5171B"/>
    <w:rsid w:val="00E51F5C"/>
    <w:rsid w:val="00E541C9"/>
    <w:rsid w:val="00E5486B"/>
    <w:rsid w:val="00E55DA9"/>
    <w:rsid w:val="00E64058"/>
    <w:rsid w:val="00E66BDA"/>
    <w:rsid w:val="00E67227"/>
    <w:rsid w:val="00E6793E"/>
    <w:rsid w:val="00E77143"/>
    <w:rsid w:val="00E8067B"/>
    <w:rsid w:val="00E81416"/>
    <w:rsid w:val="00E82DFB"/>
    <w:rsid w:val="00E832EF"/>
    <w:rsid w:val="00E84145"/>
    <w:rsid w:val="00E877A4"/>
    <w:rsid w:val="00E87F80"/>
    <w:rsid w:val="00E973E9"/>
    <w:rsid w:val="00E97ECC"/>
    <w:rsid w:val="00EA13BB"/>
    <w:rsid w:val="00EA277F"/>
    <w:rsid w:val="00EA2B84"/>
    <w:rsid w:val="00EA3590"/>
    <w:rsid w:val="00EA3EAD"/>
    <w:rsid w:val="00EA53EB"/>
    <w:rsid w:val="00EA65EE"/>
    <w:rsid w:val="00EB291F"/>
    <w:rsid w:val="00EB6FEB"/>
    <w:rsid w:val="00EC0365"/>
    <w:rsid w:val="00EC03DF"/>
    <w:rsid w:val="00EC0A3E"/>
    <w:rsid w:val="00EC4187"/>
    <w:rsid w:val="00EC684E"/>
    <w:rsid w:val="00ED08FD"/>
    <w:rsid w:val="00ED3D22"/>
    <w:rsid w:val="00EE3CE9"/>
    <w:rsid w:val="00EE7FBA"/>
    <w:rsid w:val="00EF0F9E"/>
    <w:rsid w:val="00EF2015"/>
    <w:rsid w:val="00EF2960"/>
    <w:rsid w:val="00EF5A77"/>
    <w:rsid w:val="00EF6C8E"/>
    <w:rsid w:val="00F0077E"/>
    <w:rsid w:val="00F03A9D"/>
    <w:rsid w:val="00F04A37"/>
    <w:rsid w:val="00F10ABF"/>
    <w:rsid w:val="00F127F1"/>
    <w:rsid w:val="00F12C00"/>
    <w:rsid w:val="00F211B5"/>
    <w:rsid w:val="00F24454"/>
    <w:rsid w:val="00F25002"/>
    <w:rsid w:val="00F31282"/>
    <w:rsid w:val="00F3154A"/>
    <w:rsid w:val="00F32368"/>
    <w:rsid w:val="00F32B18"/>
    <w:rsid w:val="00F36C00"/>
    <w:rsid w:val="00F412A0"/>
    <w:rsid w:val="00F43F80"/>
    <w:rsid w:val="00F47A1C"/>
    <w:rsid w:val="00F51C98"/>
    <w:rsid w:val="00F52F61"/>
    <w:rsid w:val="00F5448A"/>
    <w:rsid w:val="00F56BA4"/>
    <w:rsid w:val="00F57CA9"/>
    <w:rsid w:val="00F6130E"/>
    <w:rsid w:val="00F62925"/>
    <w:rsid w:val="00F66F59"/>
    <w:rsid w:val="00F67755"/>
    <w:rsid w:val="00F76C64"/>
    <w:rsid w:val="00F83608"/>
    <w:rsid w:val="00F91B96"/>
    <w:rsid w:val="00F9234C"/>
    <w:rsid w:val="00F9315F"/>
    <w:rsid w:val="00F939F1"/>
    <w:rsid w:val="00F94A4D"/>
    <w:rsid w:val="00F95CDF"/>
    <w:rsid w:val="00FA17CD"/>
    <w:rsid w:val="00FB3DD7"/>
    <w:rsid w:val="00FB4708"/>
    <w:rsid w:val="00FB4B6C"/>
    <w:rsid w:val="00FB6902"/>
    <w:rsid w:val="00FC2C56"/>
    <w:rsid w:val="00FC72EF"/>
    <w:rsid w:val="00FD784F"/>
    <w:rsid w:val="00FE3751"/>
    <w:rsid w:val="00FE6741"/>
    <w:rsid w:val="00FE7FCC"/>
    <w:rsid w:val="00FF3BD8"/>
    <w:rsid w:val="00FF4B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B0E4"/>
  <w15:chartTrackingRefBased/>
  <w15:docId w15:val="{A0EAFEFC-9B21-D84B-B1DB-7067B6E52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53E"/>
  </w:style>
  <w:style w:type="paragraph" w:styleId="Heading1">
    <w:name w:val="heading 1"/>
    <w:basedOn w:val="Normal"/>
    <w:next w:val="Normal"/>
    <w:link w:val="Heading1Char"/>
    <w:uiPriority w:val="9"/>
    <w:qFormat/>
    <w:rsid w:val="009A7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7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7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7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7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1FB"/>
    <w:rPr>
      <w:rFonts w:eastAsiaTheme="majorEastAsia" w:cstheme="majorBidi"/>
      <w:color w:val="272727" w:themeColor="text1" w:themeTint="D8"/>
    </w:rPr>
  </w:style>
  <w:style w:type="paragraph" w:styleId="Title">
    <w:name w:val="Title"/>
    <w:basedOn w:val="Normal"/>
    <w:next w:val="Normal"/>
    <w:link w:val="TitleChar"/>
    <w:uiPriority w:val="10"/>
    <w:qFormat/>
    <w:rsid w:val="009A7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1FB"/>
    <w:pPr>
      <w:spacing w:before="160"/>
      <w:jc w:val="center"/>
    </w:pPr>
    <w:rPr>
      <w:i/>
      <w:iCs/>
      <w:color w:val="404040" w:themeColor="text1" w:themeTint="BF"/>
    </w:rPr>
  </w:style>
  <w:style w:type="character" w:customStyle="1" w:styleId="QuoteChar">
    <w:name w:val="Quote Char"/>
    <w:basedOn w:val="DefaultParagraphFont"/>
    <w:link w:val="Quote"/>
    <w:uiPriority w:val="29"/>
    <w:rsid w:val="009A71FB"/>
    <w:rPr>
      <w:i/>
      <w:iCs/>
      <w:color w:val="404040" w:themeColor="text1" w:themeTint="BF"/>
    </w:rPr>
  </w:style>
  <w:style w:type="paragraph" w:styleId="ListParagraph">
    <w:name w:val="List Paragraph"/>
    <w:basedOn w:val="Normal"/>
    <w:uiPriority w:val="34"/>
    <w:qFormat/>
    <w:rsid w:val="009A71FB"/>
    <w:pPr>
      <w:ind w:left="720"/>
      <w:contextualSpacing/>
    </w:pPr>
  </w:style>
  <w:style w:type="character" w:styleId="IntenseEmphasis">
    <w:name w:val="Intense Emphasis"/>
    <w:basedOn w:val="DefaultParagraphFont"/>
    <w:uiPriority w:val="21"/>
    <w:qFormat/>
    <w:rsid w:val="009A71FB"/>
    <w:rPr>
      <w:i/>
      <w:iCs/>
      <w:color w:val="0F4761" w:themeColor="accent1" w:themeShade="BF"/>
    </w:rPr>
  </w:style>
  <w:style w:type="paragraph" w:styleId="IntenseQuote">
    <w:name w:val="Intense Quote"/>
    <w:basedOn w:val="Normal"/>
    <w:next w:val="Normal"/>
    <w:link w:val="IntenseQuoteChar"/>
    <w:uiPriority w:val="30"/>
    <w:qFormat/>
    <w:rsid w:val="009A7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1FB"/>
    <w:rPr>
      <w:i/>
      <w:iCs/>
      <w:color w:val="0F4761" w:themeColor="accent1" w:themeShade="BF"/>
    </w:rPr>
  </w:style>
  <w:style w:type="character" w:styleId="IntenseReference">
    <w:name w:val="Intense Reference"/>
    <w:basedOn w:val="DefaultParagraphFont"/>
    <w:uiPriority w:val="32"/>
    <w:qFormat/>
    <w:rsid w:val="009A71FB"/>
    <w:rPr>
      <w:b/>
      <w:bCs/>
      <w:smallCaps/>
      <w:color w:val="0F4761" w:themeColor="accent1" w:themeShade="BF"/>
      <w:spacing w:val="5"/>
    </w:rPr>
  </w:style>
  <w:style w:type="table" w:styleId="TableGrid">
    <w:name w:val="Table Grid"/>
    <w:basedOn w:val="TableNormal"/>
    <w:uiPriority w:val="39"/>
    <w:rsid w:val="009A7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909D5"/>
  </w:style>
  <w:style w:type="character" w:styleId="Hyperlink">
    <w:name w:val="Hyperlink"/>
    <w:basedOn w:val="DefaultParagraphFont"/>
    <w:uiPriority w:val="99"/>
    <w:unhideWhenUsed/>
    <w:rsid w:val="00163AF3"/>
    <w:rPr>
      <w:color w:val="467886" w:themeColor="hyperlink"/>
      <w:u w:val="single"/>
    </w:rPr>
  </w:style>
  <w:style w:type="character" w:styleId="UnresolvedMention">
    <w:name w:val="Unresolved Mention"/>
    <w:basedOn w:val="DefaultParagraphFont"/>
    <w:uiPriority w:val="99"/>
    <w:semiHidden/>
    <w:unhideWhenUsed/>
    <w:rsid w:val="00163AF3"/>
    <w:rPr>
      <w:color w:val="605E5C"/>
      <w:shd w:val="clear" w:color="auto" w:fill="E1DFDD"/>
    </w:rPr>
  </w:style>
  <w:style w:type="character" w:styleId="FollowedHyperlink">
    <w:name w:val="FollowedHyperlink"/>
    <w:basedOn w:val="DefaultParagraphFont"/>
    <w:uiPriority w:val="99"/>
    <w:semiHidden/>
    <w:unhideWhenUsed/>
    <w:rsid w:val="008F1B30"/>
    <w:rPr>
      <w:color w:val="96607D" w:themeColor="followedHyperlink"/>
      <w:u w:val="single"/>
    </w:rPr>
  </w:style>
  <w:style w:type="paragraph" w:styleId="Header">
    <w:name w:val="header"/>
    <w:basedOn w:val="Normal"/>
    <w:link w:val="HeaderChar"/>
    <w:uiPriority w:val="99"/>
    <w:unhideWhenUsed/>
    <w:rsid w:val="00246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FBC"/>
  </w:style>
  <w:style w:type="paragraph" w:styleId="Footer">
    <w:name w:val="footer"/>
    <w:basedOn w:val="Normal"/>
    <w:link w:val="FooterChar"/>
    <w:uiPriority w:val="99"/>
    <w:unhideWhenUsed/>
    <w:rsid w:val="00246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FBC"/>
  </w:style>
  <w:style w:type="character" w:styleId="PageNumber">
    <w:name w:val="page number"/>
    <w:basedOn w:val="DefaultParagraphFont"/>
    <w:uiPriority w:val="99"/>
    <w:semiHidden/>
    <w:unhideWhenUsed/>
    <w:rsid w:val="00246FBC"/>
  </w:style>
  <w:style w:type="paragraph" w:customStyle="1" w:styleId="p1">
    <w:name w:val="p1"/>
    <w:basedOn w:val="Normal"/>
    <w:rsid w:val="00A437D8"/>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A437D8"/>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214109">
      <w:bodyDiv w:val="1"/>
      <w:marLeft w:val="0"/>
      <w:marRight w:val="0"/>
      <w:marTop w:val="0"/>
      <w:marBottom w:val="0"/>
      <w:divBdr>
        <w:top w:val="none" w:sz="0" w:space="0" w:color="auto"/>
        <w:left w:val="none" w:sz="0" w:space="0" w:color="auto"/>
        <w:bottom w:val="none" w:sz="0" w:space="0" w:color="auto"/>
        <w:right w:val="none" w:sz="0" w:space="0" w:color="auto"/>
      </w:divBdr>
    </w:div>
    <w:div w:id="343409102">
      <w:bodyDiv w:val="1"/>
      <w:marLeft w:val="0"/>
      <w:marRight w:val="0"/>
      <w:marTop w:val="0"/>
      <w:marBottom w:val="0"/>
      <w:divBdr>
        <w:top w:val="none" w:sz="0" w:space="0" w:color="auto"/>
        <w:left w:val="none" w:sz="0" w:space="0" w:color="auto"/>
        <w:bottom w:val="none" w:sz="0" w:space="0" w:color="auto"/>
        <w:right w:val="none" w:sz="0" w:space="0" w:color="auto"/>
      </w:divBdr>
      <w:divsChild>
        <w:div w:id="1169905350">
          <w:marLeft w:val="0"/>
          <w:marRight w:val="0"/>
          <w:marTop w:val="0"/>
          <w:marBottom w:val="0"/>
          <w:divBdr>
            <w:top w:val="none" w:sz="0" w:space="0" w:color="auto"/>
            <w:left w:val="none" w:sz="0" w:space="0" w:color="auto"/>
            <w:bottom w:val="none" w:sz="0" w:space="0" w:color="auto"/>
            <w:right w:val="none" w:sz="0" w:space="0" w:color="auto"/>
          </w:divBdr>
        </w:div>
      </w:divsChild>
    </w:div>
    <w:div w:id="980580768">
      <w:bodyDiv w:val="1"/>
      <w:marLeft w:val="0"/>
      <w:marRight w:val="0"/>
      <w:marTop w:val="0"/>
      <w:marBottom w:val="0"/>
      <w:divBdr>
        <w:top w:val="none" w:sz="0" w:space="0" w:color="auto"/>
        <w:left w:val="none" w:sz="0" w:space="0" w:color="auto"/>
        <w:bottom w:val="none" w:sz="0" w:space="0" w:color="auto"/>
        <w:right w:val="none" w:sz="0" w:space="0" w:color="auto"/>
      </w:divBdr>
    </w:div>
    <w:div w:id="1172531417">
      <w:bodyDiv w:val="1"/>
      <w:marLeft w:val="0"/>
      <w:marRight w:val="0"/>
      <w:marTop w:val="0"/>
      <w:marBottom w:val="0"/>
      <w:divBdr>
        <w:top w:val="none" w:sz="0" w:space="0" w:color="auto"/>
        <w:left w:val="none" w:sz="0" w:space="0" w:color="auto"/>
        <w:bottom w:val="none" w:sz="0" w:space="0" w:color="auto"/>
        <w:right w:val="none" w:sz="0" w:space="0" w:color="auto"/>
      </w:divBdr>
      <w:divsChild>
        <w:div w:id="175702609">
          <w:marLeft w:val="0"/>
          <w:marRight w:val="0"/>
          <w:marTop w:val="0"/>
          <w:marBottom w:val="0"/>
          <w:divBdr>
            <w:top w:val="none" w:sz="0" w:space="0" w:color="auto"/>
            <w:left w:val="none" w:sz="0" w:space="0" w:color="auto"/>
            <w:bottom w:val="none" w:sz="0" w:space="0" w:color="auto"/>
            <w:right w:val="none" w:sz="0" w:space="0" w:color="auto"/>
          </w:divBdr>
        </w:div>
      </w:divsChild>
    </w:div>
    <w:div w:id="1535845236">
      <w:bodyDiv w:val="1"/>
      <w:marLeft w:val="0"/>
      <w:marRight w:val="0"/>
      <w:marTop w:val="0"/>
      <w:marBottom w:val="0"/>
      <w:divBdr>
        <w:top w:val="none" w:sz="0" w:space="0" w:color="auto"/>
        <w:left w:val="none" w:sz="0" w:space="0" w:color="auto"/>
        <w:bottom w:val="none" w:sz="0" w:space="0" w:color="auto"/>
        <w:right w:val="none" w:sz="0" w:space="0" w:color="auto"/>
      </w:divBdr>
      <w:divsChild>
        <w:div w:id="561983217">
          <w:marLeft w:val="0"/>
          <w:marRight w:val="0"/>
          <w:marTop w:val="0"/>
          <w:marBottom w:val="0"/>
          <w:divBdr>
            <w:top w:val="none" w:sz="0" w:space="0" w:color="auto"/>
            <w:left w:val="none" w:sz="0" w:space="0" w:color="auto"/>
            <w:bottom w:val="none" w:sz="0" w:space="0" w:color="auto"/>
            <w:right w:val="none" w:sz="0" w:space="0" w:color="auto"/>
          </w:divBdr>
        </w:div>
      </w:divsChild>
    </w:div>
    <w:div w:id="1862552509">
      <w:bodyDiv w:val="1"/>
      <w:marLeft w:val="0"/>
      <w:marRight w:val="0"/>
      <w:marTop w:val="0"/>
      <w:marBottom w:val="0"/>
      <w:divBdr>
        <w:top w:val="none" w:sz="0" w:space="0" w:color="auto"/>
        <w:left w:val="none" w:sz="0" w:space="0" w:color="auto"/>
        <w:bottom w:val="none" w:sz="0" w:space="0" w:color="auto"/>
        <w:right w:val="none" w:sz="0" w:space="0" w:color="auto"/>
      </w:divBdr>
      <w:divsChild>
        <w:div w:id="2124497944">
          <w:marLeft w:val="0"/>
          <w:marRight w:val="0"/>
          <w:marTop w:val="0"/>
          <w:marBottom w:val="0"/>
          <w:divBdr>
            <w:top w:val="none" w:sz="0" w:space="0" w:color="auto"/>
            <w:left w:val="none" w:sz="0" w:space="0" w:color="auto"/>
            <w:bottom w:val="none" w:sz="0" w:space="0" w:color="auto"/>
            <w:right w:val="none" w:sz="0" w:space="0" w:color="auto"/>
          </w:divBdr>
        </w:div>
      </w:divsChild>
    </w:div>
    <w:div w:id="20546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24/04/Ethical-Guidelines-for-Educational-Research-5th-edition.pdf" TargetMode="External"/><Relationship Id="rId13" Type="http://schemas.openxmlformats.org/officeDocument/2006/relationships/hyperlink" Target="https://www.gov.wales/sites/default/files/publications/2019-05/delivering-in-british-sign-language-advice-for-public-services.pdf"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wales/sites/default/files/pdf-versions/2024/7/1/1719821303/well-being-future-generations-act-essential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8-09/additional-learning-needs-aln-transformation-programme-v2.pdf" TargetMode="External"/><Relationship Id="rId5" Type="http://schemas.openxmlformats.org/officeDocument/2006/relationships/footnotes" Target="footnotes.xml"/><Relationship Id="rId15" Type="http://schemas.openxmlformats.org/officeDocument/2006/relationships/hyperlink" Target="https://business.senedd.wales/documents/s145577/Research%20brief.pdf" TargetMode="External"/><Relationship Id="rId10" Type="http://schemas.openxmlformats.org/officeDocument/2006/relationships/hyperlink" Target="https://www.gov.wales/sites/default/files/pdf-versions/2023/9/1/1695036308/additional-learning-needs-transformation-programme-frequently-asked-questions.pdf" TargetMode="External"/><Relationship Id="rId4" Type="http://schemas.openxmlformats.org/officeDocument/2006/relationships/webSettings" Target="webSettings.xml"/><Relationship Id="rId9" Type="http://schemas.openxmlformats.org/officeDocument/2006/relationships/hyperlink" Target="https://www.ewc.wales/site/index.php/en/documents-eng/fitness-to-practise/code-of-professional-conduct-and-practice/37-j16540-ewc-code-of-professional-conduct-e-web-1-1/file" TargetMode="External"/><Relationship Id="rId14" Type="http://schemas.openxmlformats.org/officeDocument/2006/relationships/hyperlink" Target="https://hwb.gov.wales/curriculum-for-wales/languages-literacy-and-communication/designing-your-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6140</Words>
  <Characters>34998</Characters>
  <Application>Microsoft Office Word</Application>
  <DocSecurity>0</DocSecurity>
  <Lines>291</Lines>
  <Paragraphs>82</Paragraphs>
  <ScaleCrop>false</ScaleCrop>
  <Company/>
  <LinksUpToDate>false</LinksUpToDate>
  <CharactersWithSpaces>41056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Everett (2200310)</dc:creator>
  <cp:keywords/>
  <dc:description/>
  <cp:lastModifiedBy>Jodie Everett (2200310)</cp:lastModifiedBy>
  <cp:revision>2</cp:revision>
  <dcterms:created xsi:type="dcterms:W3CDTF">2025-01-06T18:28:00Z</dcterms:created>
  <dcterms:modified xsi:type="dcterms:W3CDTF">2025-01-06T18:28:00Z</dcterms:modified>
</cp:coreProperties>
</file>