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0762B" w14:textId="77777777" w:rsidR="000863CD" w:rsidRDefault="000863CD" w:rsidP="00852D9D">
      <w:pPr>
        <w:spacing w:line="360" w:lineRule="auto"/>
        <w:rPr>
          <w:rFonts w:ascii="Times New Roman" w:eastAsia="Times New Roman" w:hAnsi="Times New Roman" w:cs="Times New Roman"/>
          <w:b/>
          <w:sz w:val="32"/>
          <w:szCs w:val="24"/>
        </w:rPr>
      </w:pPr>
    </w:p>
    <w:p w14:paraId="56F0762C" w14:textId="77777777" w:rsidR="000863CD" w:rsidRDefault="000863CD" w:rsidP="000863CD">
      <w:pPr>
        <w:spacing w:line="360" w:lineRule="auto"/>
        <w:jc w:val="center"/>
        <w:rPr>
          <w:rFonts w:ascii="Times New Roman" w:eastAsia="Times New Roman" w:hAnsi="Times New Roman" w:cs="Times New Roman"/>
          <w:b/>
          <w:sz w:val="32"/>
          <w:szCs w:val="24"/>
        </w:rPr>
      </w:pPr>
    </w:p>
    <w:p w14:paraId="56F0762D" w14:textId="77777777" w:rsidR="000863CD" w:rsidRDefault="000863CD" w:rsidP="000863CD">
      <w:pPr>
        <w:spacing w:line="360" w:lineRule="auto"/>
        <w:jc w:val="center"/>
        <w:rPr>
          <w:rFonts w:ascii="Times New Roman" w:eastAsia="Times New Roman" w:hAnsi="Times New Roman" w:cs="Times New Roman"/>
          <w:b/>
          <w:sz w:val="32"/>
          <w:szCs w:val="24"/>
        </w:rPr>
      </w:pPr>
    </w:p>
    <w:p w14:paraId="56F0762E" w14:textId="73513A27" w:rsidR="000863CD" w:rsidRDefault="00852D9D" w:rsidP="000863CD">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bCs/>
          <w:noProof/>
          <w:sz w:val="32"/>
          <w:szCs w:val="32"/>
        </w:rPr>
        <w:drawing>
          <wp:inline distT="0" distB="0" distL="0" distR="0" wp14:anchorId="0E30E940" wp14:editId="0570F221">
            <wp:extent cx="3810000" cy="200977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2009775"/>
                    </a:xfrm>
                    <a:prstGeom prst="rect">
                      <a:avLst/>
                    </a:prstGeom>
                  </pic:spPr>
                </pic:pic>
              </a:graphicData>
            </a:graphic>
          </wp:inline>
        </w:drawing>
      </w:r>
    </w:p>
    <w:p w14:paraId="56F0762F" w14:textId="77777777" w:rsidR="000863CD" w:rsidRDefault="000863CD" w:rsidP="000863CD">
      <w:pPr>
        <w:spacing w:line="360" w:lineRule="auto"/>
        <w:jc w:val="center"/>
        <w:rPr>
          <w:rFonts w:ascii="Times New Roman" w:eastAsia="Times New Roman" w:hAnsi="Times New Roman" w:cs="Times New Roman"/>
          <w:b/>
          <w:sz w:val="32"/>
          <w:szCs w:val="24"/>
        </w:rPr>
      </w:pPr>
    </w:p>
    <w:p w14:paraId="56F07630" w14:textId="77777777" w:rsidR="000863CD" w:rsidRDefault="000863CD" w:rsidP="000863CD">
      <w:pPr>
        <w:spacing w:line="360" w:lineRule="auto"/>
        <w:jc w:val="center"/>
        <w:rPr>
          <w:rFonts w:ascii="Times New Roman" w:eastAsia="Times New Roman" w:hAnsi="Times New Roman" w:cs="Times New Roman"/>
          <w:b/>
          <w:sz w:val="32"/>
          <w:szCs w:val="24"/>
        </w:rPr>
      </w:pPr>
    </w:p>
    <w:p w14:paraId="56F07631" w14:textId="77777777" w:rsidR="000863CD" w:rsidRDefault="000863CD" w:rsidP="000863CD">
      <w:pPr>
        <w:spacing w:line="360" w:lineRule="auto"/>
        <w:jc w:val="center"/>
        <w:rPr>
          <w:rFonts w:ascii="Times New Roman" w:eastAsia="Times New Roman" w:hAnsi="Times New Roman" w:cs="Times New Roman"/>
          <w:b/>
          <w:sz w:val="32"/>
          <w:szCs w:val="24"/>
        </w:rPr>
      </w:pPr>
    </w:p>
    <w:p w14:paraId="0C1D8CB3" w14:textId="77777777" w:rsidR="00A32870" w:rsidRDefault="00A32870" w:rsidP="00A32870">
      <w:pPr>
        <w:jc w:val="center"/>
        <w:rPr>
          <w:b/>
          <w:sz w:val="32"/>
          <w:szCs w:val="32"/>
        </w:rPr>
      </w:pPr>
      <w:r>
        <w:rPr>
          <w:rFonts w:ascii="Times New Roman" w:eastAsia="Times New Roman" w:hAnsi="Times New Roman" w:cs="Times New Roman"/>
          <w:b/>
          <w:sz w:val="32"/>
          <w:szCs w:val="24"/>
        </w:rPr>
        <w:t xml:space="preserve"> </w:t>
      </w:r>
    </w:p>
    <w:p w14:paraId="64AB5F21" w14:textId="77777777"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Module name</w:t>
      </w:r>
      <w:r>
        <w:rPr>
          <w:rFonts w:eastAsia="Calibri" w:cs="Times New Roman"/>
          <w:szCs w:val="24"/>
        </w:rPr>
        <w:t>: Project Management</w:t>
      </w:r>
    </w:p>
    <w:p w14:paraId="1D6D665B" w14:textId="207924DF"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 xml:space="preserve">Assignment </w:t>
      </w:r>
      <w:r>
        <w:rPr>
          <w:rFonts w:ascii="Times New Roman" w:eastAsia="Calibri" w:hAnsi="Times New Roman" w:cs="Times New Roman"/>
          <w:sz w:val="24"/>
          <w:szCs w:val="24"/>
        </w:rPr>
        <w:t xml:space="preserve">2 </w:t>
      </w:r>
      <w:r w:rsidRPr="00BB1CB6">
        <w:rPr>
          <w:rFonts w:ascii="Times New Roman" w:eastAsia="Calibri" w:hAnsi="Times New Roman" w:cs="Times New Roman"/>
          <w:sz w:val="24"/>
          <w:szCs w:val="24"/>
        </w:rPr>
        <w:t>–</w:t>
      </w:r>
      <w:r w:rsidR="00766BA2">
        <w:rPr>
          <w:rFonts w:eastAsia="Calibri" w:cs="Times New Roman"/>
          <w:szCs w:val="24"/>
        </w:rPr>
        <w:t xml:space="preserve"> Written Asses</w:t>
      </w:r>
      <w:r w:rsidR="00352431">
        <w:rPr>
          <w:rFonts w:eastAsia="Calibri" w:cs="Times New Roman"/>
          <w:szCs w:val="24"/>
        </w:rPr>
        <w:t>s</w:t>
      </w:r>
      <w:r w:rsidR="00766BA2">
        <w:rPr>
          <w:rFonts w:eastAsia="Calibri" w:cs="Times New Roman"/>
          <w:szCs w:val="24"/>
        </w:rPr>
        <w:t>ment</w:t>
      </w:r>
    </w:p>
    <w:p w14:paraId="08FC8415" w14:textId="77777777"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 xml:space="preserve">Word </w:t>
      </w:r>
      <w:proofErr w:type="gramStart"/>
      <w:r w:rsidRPr="00BB1CB6">
        <w:rPr>
          <w:rFonts w:ascii="Times New Roman" w:eastAsia="Calibri" w:hAnsi="Times New Roman" w:cs="Times New Roman"/>
          <w:sz w:val="24"/>
          <w:szCs w:val="24"/>
        </w:rPr>
        <w:t>count :</w:t>
      </w:r>
      <w:proofErr w:type="gramEnd"/>
      <w:r w:rsidRPr="00BB1CB6">
        <w:rPr>
          <w:rFonts w:ascii="Times New Roman" w:eastAsia="Calibri" w:hAnsi="Times New Roman" w:cs="Times New Roman"/>
          <w:sz w:val="24"/>
          <w:szCs w:val="24"/>
        </w:rPr>
        <w:t xml:space="preserve"> </w:t>
      </w:r>
      <w:r>
        <w:rPr>
          <w:rFonts w:ascii="Times New Roman" w:eastAsia="Calibri" w:hAnsi="Times New Roman" w:cs="Times New Roman"/>
          <w:sz w:val="24"/>
          <w:szCs w:val="24"/>
        </w:rPr>
        <w:t>2</w:t>
      </w:r>
      <w:r>
        <w:rPr>
          <w:rFonts w:eastAsia="Calibri"/>
        </w:rPr>
        <w:t>5</w:t>
      </w:r>
      <w:r>
        <w:rPr>
          <w:rFonts w:ascii="Times New Roman" w:eastAsia="Calibri" w:hAnsi="Times New Roman" w:cs="Times New Roman"/>
          <w:sz w:val="24"/>
          <w:szCs w:val="24"/>
        </w:rPr>
        <w:t>00 +/-</w:t>
      </w:r>
    </w:p>
    <w:p w14:paraId="5A63D6FE" w14:textId="77777777"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Module code: LCBB</w:t>
      </w:r>
      <w:r>
        <w:rPr>
          <w:rFonts w:ascii="Times New Roman" w:eastAsia="Calibri" w:hAnsi="Times New Roman" w:cs="Times New Roman"/>
          <w:sz w:val="24"/>
          <w:szCs w:val="24"/>
        </w:rPr>
        <w:t>500</w:t>
      </w:r>
      <w:r>
        <w:rPr>
          <w:rFonts w:eastAsia="Calibri" w:cs="Times New Roman"/>
          <w:szCs w:val="24"/>
        </w:rPr>
        <w:t>5</w:t>
      </w:r>
    </w:p>
    <w:p w14:paraId="433BC569" w14:textId="77777777"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 xml:space="preserve">Lecturer </w:t>
      </w:r>
      <w:proofErr w:type="gramStart"/>
      <w:r w:rsidRPr="00BB1CB6">
        <w:rPr>
          <w:rFonts w:ascii="Times New Roman" w:eastAsia="Calibri" w:hAnsi="Times New Roman" w:cs="Times New Roman"/>
          <w:sz w:val="24"/>
          <w:szCs w:val="24"/>
        </w:rPr>
        <w:t>name</w:t>
      </w:r>
      <w:r>
        <w:rPr>
          <w:rFonts w:ascii="Times New Roman" w:eastAsia="Calibri" w:hAnsi="Times New Roman" w:cs="Times New Roman"/>
          <w:sz w:val="24"/>
          <w:szCs w:val="24"/>
        </w:rPr>
        <w:t xml:space="preserve"> :</w:t>
      </w:r>
      <w:proofErr w:type="gramEnd"/>
      <w:r>
        <w:rPr>
          <w:rFonts w:ascii="Times New Roman" w:eastAsia="Calibri" w:hAnsi="Times New Roman" w:cs="Times New Roman"/>
          <w:sz w:val="24"/>
          <w:szCs w:val="24"/>
        </w:rPr>
        <w:t xml:space="preserve"> </w:t>
      </w:r>
      <w:r>
        <w:rPr>
          <w:rFonts w:eastAsia="Calibri" w:cs="Times New Roman"/>
          <w:szCs w:val="24"/>
        </w:rPr>
        <w:t xml:space="preserve">Dr Xavier </w:t>
      </w:r>
      <w:proofErr w:type="spellStart"/>
      <w:r>
        <w:rPr>
          <w:rFonts w:eastAsia="Calibri" w:cs="Times New Roman"/>
          <w:szCs w:val="24"/>
        </w:rPr>
        <w:t>Matieni</w:t>
      </w:r>
      <w:proofErr w:type="spellEnd"/>
    </w:p>
    <w:p w14:paraId="67111FA3" w14:textId="77777777" w:rsidR="00A32870" w:rsidRPr="00BB1CB6" w:rsidRDefault="00A32870" w:rsidP="00A3287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Student name: Mariana Mihaela Cicu</w:t>
      </w:r>
    </w:p>
    <w:p w14:paraId="16F7AFE5" w14:textId="77777777" w:rsidR="00A32870" w:rsidRDefault="00A32870" w:rsidP="00A32870">
      <w:pPr>
        <w:spacing w:line="360" w:lineRule="auto"/>
        <w:rPr>
          <w:rFonts w:ascii="Times New Roman" w:hAnsi="Times New Roman" w:cs="Times New Roman"/>
          <w:b/>
          <w:sz w:val="32"/>
        </w:rPr>
      </w:pPr>
      <w:r w:rsidRPr="00BB1CB6">
        <w:rPr>
          <w:rFonts w:ascii="Times New Roman" w:eastAsia="Calibri" w:hAnsi="Times New Roman" w:cs="Times New Roman"/>
          <w:sz w:val="24"/>
          <w:szCs w:val="24"/>
        </w:rPr>
        <w:t xml:space="preserve">Student ID </w:t>
      </w:r>
      <w:proofErr w:type="gramStart"/>
      <w:r w:rsidRPr="00BB1CB6">
        <w:rPr>
          <w:rFonts w:ascii="Times New Roman" w:eastAsia="Calibri" w:hAnsi="Times New Roman" w:cs="Times New Roman"/>
          <w:sz w:val="24"/>
          <w:szCs w:val="24"/>
        </w:rPr>
        <w:t>number :</w:t>
      </w:r>
      <w:proofErr w:type="gramEnd"/>
      <w:r w:rsidRPr="00BB1CB6">
        <w:rPr>
          <w:rFonts w:ascii="Times New Roman" w:eastAsia="Calibri" w:hAnsi="Times New Roman" w:cs="Times New Roman"/>
          <w:sz w:val="24"/>
          <w:szCs w:val="24"/>
        </w:rPr>
        <w:t xml:space="preserve"> 2028271</w:t>
      </w:r>
    </w:p>
    <w:p w14:paraId="3723AB73" w14:textId="77777777" w:rsidR="00A32870" w:rsidRDefault="00A32870" w:rsidP="00A32870">
      <w:pPr>
        <w:spacing w:line="360" w:lineRule="auto"/>
        <w:rPr>
          <w:rFonts w:ascii="Times New Roman" w:hAnsi="Times New Roman" w:cs="Times New Roman"/>
          <w:b/>
          <w:sz w:val="32"/>
        </w:rPr>
      </w:pPr>
    </w:p>
    <w:p w14:paraId="07E20A6E" w14:textId="6E752AA6" w:rsidR="00F803C6" w:rsidRDefault="000863CD" w:rsidP="00F803C6">
      <w:pPr>
        <w:jc w:val="center"/>
        <w:rPr>
          <w:b/>
          <w:sz w:val="32"/>
          <w:szCs w:val="32"/>
        </w:rPr>
      </w:pPr>
      <w:r w:rsidRPr="000863CD">
        <w:rPr>
          <w:rFonts w:ascii="Times New Roman" w:eastAsia="Times New Roman" w:hAnsi="Times New Roman" w:cs="Times New Roman"/>
          <w:b/>
          <w:sz w:val="32"/>
          <w:szCs w:val="24"/>
        </w:rPr>
        <w:br w:type="page"/>
      </w:r>
    </w:p>
    <w:p w14:paraId="56F07633" w14:textId="662B262E" w:rsidR="00E5261D" w:rsidRDefault="00E5261D" w:rsidP="000863CD">
      <w:pPr>
        <w:spacing w:line="360" w:lineRule="auto"/>
        <w:rPr>
          <w:rFonts w:ascii="Times New Roman" w:eastAsia="Times New Roman" w:hAnsi="Times New Roman" w:cs="Times New Roman"/>
          <w:b/>
          <w:sz w:val="32"/>
          <w:szCs w:val="24"/>
        </w:rPr>
      </w:pPr>
    </w:p>
    <w:p w14:paraId="3E3B66C3" w14:textId="77777777" w:rsidR="00F803C6" w:rsidRPr="000863CD" w:rsidRDefault="00F803C6" w:rsidP="000863CD">
      <w:pPr>
        <w:spacing w:line="360" w:lineRule="auto"/>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11764045"/>
        <w:docPartObj>
          <w:docPartGallery w:val="Table of Contents"/>
          <w:docPartUnique/>
        </w:docPartObj>
      </w:sdtPr>
      <w:sdtContent>
        <w:p w14:paraId="56F07634" w14:textId="77777777" w:rsidR="00DD322B" w:rsidRPr="00DD322B" w:rsidRDefault="00DD322B" w:rsidP="007D0449">
          <w:pPr>
            <w:pStyle w:val="TOCHeading"/>
            <w:shd w:val="clear" w:color="auto" w:fill="FFFFFF" w:themeFill="background1"/>
            <w:spacing w:line="360" w:lineRule="auto"/>
            <w:jc w:val="center"/>
            <w:rPr>
              <w:rFonts w:ascii="Times New Roman" w:hAnsi="Times New Roman" w:cs="Times New Roman"/>
              <w:color w:val="auto"/>
            </w:rPr>
          </w:pPr>
          <w:r w:rsidRPr="00DD322B">
            <w:rPr>
              <w:rFonts w:ascii="Times New Roman" w:hAnsi="Times New Roman" w:cs="Times New Roman"/>
              <w:color w:val="auto"/>
            </w:rPr>
            <w:t>Table of Contents</w:t>
          </w:r>
        </w:p>
        <w:p w14:paraId="56F07635" w14:textId="2C5B3953" w:rsidR="00237C81" w:rsidRPr="00237C81" w:rsidRDefault="008A48CF" w:rsidP="007D0449">
          <w:pPr>
            <w:pStyle w:val="TOC1"/>
            <w:shd w:val="clear" w:color="auto" w:fill="FFFFFF" w:themeFill="background1"/>
            <w:tabs>
              <w:tab w:val="right" w:leader="dot" w:pos="9350"/>
            </w:tabs>
            <w:spacing w:line="360" w:lineRule="auto"/>
            <w:jc w:val="both"/>
            <w:rPr>
              <w:rFonts w:ascii="Times New Roman" w:eastAsiaTheme="minorEastAsia" w:hAnsi="Times New Roman" w:cs="Times New Roman"/>
              <w:noProof/>
              <w:sz w:val="24"/>
              <w:lang w:val="en-GB" w:eastAsia="en-GB"/>
            </w:rPr>
          </w:pPr>
          <w:r>
            <w:fldChar w:fldCharType="begin"/>
          </w:r>
          <w:r w:rsidR="00DD322B">
            <w:instrText xml:space="preserve"> TOC \o "1-3" \h \z \u </w:instrText>
          </w:r>
          <w:r>
            <w:fldChar w:fldCharType="separate"/>
          </w:r>
          <w:hyperlink w:anchor="_Toc130053498" w:history="1">
            <w:r w:rsidR="00237C81" w:rsidRPr="00237C81">
              <w:rPr>
                <w:rStyle w:val="Hyperlink"/>
                <w:rFonts w:ascii="Times New Roman" w:hAnsi="Times New Roman" w:cs="Times New Roman"/>
                <w:noProof/>
                <w:sz w:val="24"/>
              </w:rPr>
              <w:t>Task 2</w:t>
            </w:r>
            <w:r w:rsidR="00237C81" w:rsidRPr="00237C81">
              <w:rPr>
                <w:rFonts w:ascii="Times New Roman" w:hAnsi="Times New Roman" w:cs="Times New Roman"/>
                <w:noProof/>
                <w:webHidden/>
                <w:sz w:val="24"/>
              </w:rPr>
              <w:tab/>
            </w:r>
          </w:hyperlink>
        </w:p>
        <w:p w14:paraId="56F07636" w14:textId="42B2E06C" w:rsidR="00237C81" w:rsidRPr="00237C81" w:rsidRDefault="00000000" w:rsidP="007D0449">
          <w:pPr>
            <w:pStyle w:val="TOC2"/>
            <w:shd w:val="clear" w:color="auto" w:fill="FFFFFF" w:themeFill="background1"/>
            <w:tabs>
              <w:tab w:val="right" w:leader="dot" w:pos="9350"/>
            </w:tabs>
            <w:spacing w:line="360" w:lineRule="auto"/>
            <w:jc w:val="both"/>
            <w:rPr>
              <w:rFonts w:ascii="Times New Roman" w:eastAsiaTheme="minorEastAsia" w:hAnsi="Times New Roman" w:cs="Times New Roman"/>
              <w:noProof/>
              <w:sz w:val="24"/>
              <w:lang w:val="en-GB" w:eastAsia="en-GB"/>
            </w:rPr>
          </w:pPr>
          <w:hyperlink w:anchor="_Toc130053499" w:history="1">
            <w:r w:rsidR="00237C81" w:rsidRPr="00237C81">
              <w:rPr>
                <w:rStyle w:val="Hyperlink"/>
                <w:rFonts w:ascii="Times New Roman" w:hAnsi="Times New Roman" w:cs="Times New Roman"/>
                <w:noProof/>
                <w:sz w:val="24"/>
              </w:rPr>
              <w:t>Introduction</w:t>
            </w:r>
            <w:r w:rsidR="00237C81" w:rsidRPr="00237C81">
              <w:rPr>
                <w:rFonts w:ascii="Times New Roman" w:hAnsi="Times New Roman" w:cs="Times New Roman"/>
                <w:noProof/>
                <w:webHidden/>
                <w:sz w:val="24"/>
              </w:rPr>
              <w:tab/>
            </w:r>
          </w:hyperlink>
        </w:p>
        <w:p w14:paraId="56F07637" w14:textId="501BA65E" w:rsidR="00237C81" w:rsidRPr="00237C81" w:rsidRDefault="00000000" w:rsidP="007D0449">
          <w:pPr>
            <w:pStyle w:val="TOC2"/>
            <w:shd w:val="clear" w:color="auto" w:fill="FFFFFF" w:themeFill="background1"/>
            <w:tabs>
              <w:tab w:val="right" w:leader="dot" w:pos="9350"/>
            </w:tabs>
            <w:spacing w:line="360" w:lineRule="auto"/>
            <w:jc w:val="both"/>
            <w:rPr>
              <w:rFonts w:ascii="Times New Roman" w:eastAsiaTheme="minorEastAsia" w:hAnsi="Times New Roman" w:cs="Times New Roman"/>
              <w:noProof/>
              <w:sz w:val="24"/>
              <w:lang w:val="en-GB" w:eastAsia="en-GB"/>
            </w:rPr>
          </w:pPr>
          <w:hyperlink w:anchor="_Toc130053500" w:history="1">
            <w:r w:rsidR="00237C81" w:rsidRPr="00237C81">
              <w:rPr>
                <w:rStyle w:val="Hyperlink"/>
                <w:rFonts w:ascii="Times New Roman" w:hAnsi="Times New Roman" w:cs="Times New Roman"/>
                <w:noProof/>
                <w:sz w:val="24"/>
              </w:rPr>
              <w:t>Discussion</w:t>
            </w:r>
            <w:r w:rsidR="00237C81" w:rsidRPr="00237C81">
              <w:rPr>
                <w:rFonts w:ascii="Times New Roman" w:hAnsi="Times New Roman" w:cs="Times New Roman"/>
                <w:noProof/>
                <w:webHidden/>
                <w:sz w:val="24"/>
              </w:rPr>
              <w:tab/>
            </w:r>
          </w:hyperlink>
        </w:p>
        <w:p w14:paraId="56F07638" w14:textId="2D46C182" w:rsidR="00237C81" w:rsidRPr="00237C81" w:rsidRDefault="00000000" w:rsidP="007D0449">
          <w:pPr>
            <w:pStyle w:val="TOC2"/>
            <w:shd w:val="clear" w:color="auto" w:fill="FFFFFF" w:themeFill="background1"/>
            <w:tabs>
              <w:tab w:val="right" w:leader="dot" w:pos="9350"/>
            </w:tabs>
            <w:spacing w:line="360" w:lineRule="auto"/>
            <w:jc w:val="both"/>
            <w:rPr>
              <w:rFonts w:ascii="Times New Roman" w:eastAsiaTheme="minorEastAsia" w:hAnsi="Times New Roman" w:cs="Times New Roman"/>
              <w:noProof/>
              <w:sz w:val="24"/>
              <w:lang w:val="en-GB" w:eastAsia="en-GB"/>
            </w:rPr>
          </w:pPr>
          <w:hyperlink w:anchor="_Toc130053501" w:history="1">
            <w:r w:rsidR="00237C81" w:rsidRPr="00237C81">
              <w:rPr>
                <w:rStyle w:val="Hyperlink"/>
                <w:rFonts w:ascii="Times New Roman" w:hAnsi="Times New Roman" w:cs="Times New Roman"/>
                <w:noProof/>
                <w:sz w:val="24"/>
              </w:rPr>
              <w:t>Conclusion</w:t>
            </w:r>
            <w:r w:rsidR="00237C81" w:rsidRPr="00237C81">
              <w:rPr>
                <w:rFonts w:ascii="Times New Roman" w:hAnsi="Times New Roman" w:cs="Times New Roman"/>
                <w:noProof/>
                <w:webHidden/>
                <w:sz w:val="24"/>
              </w:rPr>
              <w:tab/>
            </w:r>
          </w:hyperlink>
        </w:p>
        <w:p w14:paraId="56F07639" w14:textId="0E7A54B2" w:rsidR="00237C81" w:rsidRPr="00237C81" w:rsidRDefault="00000000" w:rsidP="007D0449">
          <w:pPr>
            <w:pStyle w:val="TOC1"/>
            <w:shd w:val="clear" w:color="auto" w:fill="FFFFFF" w:themeFill="background1"/>
            <w:tabs>
              <w:tab w:val="right" w:leader="dot" w:pos="9350"/>
            </w:tabs>
            <w:spacing w:line="360" w:lineRule="auto"/>
            <w:jc w:val="both"/>
            <w:rPr>
              <w:rFonts w:ascii="Times New Roman" w:eastAsiaTheme="minorEastAsia" w:hAnsi="Times New Roman" w:cs="Times New Roman"/>
              <w:noProof/>
              <w:sz w:val="24"/>
              <w:lang w:val="en-GB" w:eastAsia="en-GB"/>
            </w:rPr>
          </w:pPr>
          <w:hyperlink w:anchor="_Toc130053502" w:history="1">
            <w:r w:rsidR="00237C81" w:rsidRPr="00237C81">
              <w:rPr>
                <w:rStyle w:val="Hyperlink"/>
                <w:rFonts w:ascii="Times New Roman" w:hAnsi="Times New Roman" w:cs="Times New Roman"/>
                <w:noProof/>
                <w:sz w:val="24"/>
              </w:rPr>
              <w:t>Reference</w:t>
            </w:r>
            <w:r w:rsidR="00237C81" w:rsidRPr="00237C81">
              <w:rPr>
                <w:rFonts w:ascii="Times New Roman" w:hAnsi="Times New Roman" w:cs="Times New Roman"/>
                <w:noProof/>
                <w:webHidden/>
                <w:sz w:val="24"/>
              </w:rPr>
              <w:tab/>
            </w:r>
          </w:hyperlink>
        </w:p>
        <w:p w14:paraId="56F0763A" w14:textId="77777777" w:rsidR="00DD322B" w:rsidRDefault="008A48CF" w:rsidP="007D0449">
          <w:pPr>
            <w:shd w:val="clear" w:color="auto" w:fill="FFFFFF" w:themeFill="background1"/>
          </w:pPr>
          <w:r>
            <w:fldChar w:fldCharType="end"/>
          </w:r>
        </w:p>
      </w:sdtContent>
    </w:sdt>
    <w:p w14:paraId="56F0763B" w14:textId="77777777" w:rsidR="00E5261D" w:rsidRDefault="00E5261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6F0763C" w14:textId="77777777" w:rsidR="00E5261D" w:rsidRDefault="00E5261D" w:rsidP="00E5261D">
      <w:pPr>
        <w:pStyle w:val="Heading1"/>
      </w:pPr>
      <w:bookmarkStart w:id="0" w:name="_Toc130053498"/>
      <w:r w:rsidRPr="00E5261D">
        <w:rPr>
          <w:szCs w:val="24"/>
        </w:rPr>
        <w:lastRenderedPageBreak/>
        <w:t>Task</w:t>
      </w:r>
      <w:r>
        <w:t xml:space="preserve"> 2</w:t>
      </w:r>
      <w:bookmarkEnd w:id="0"/>
    </w:p>
    <w:p w14:paraId="56F0763D" w14:textId="77777777" w:rsidR="0044285A" w:rsidRDefault="00E5261D" w:rsidP="00E5261D">
      <w:pPr>
        <w:pStyle w:val="Heading2"/>
      </w:pPr>
      <w:bookmarkStart w:id="1" w:name="_Toc130053499"/>
      <w:r>
        <w:t>Introduction</w:t>
      </w:r>
      <w:bookmarkEnd w:id="1"/>
    </w:p>
    <w:p w14:paraId="56F0763E"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and efficiency of nuclear power plant projects depend on their stakeholder collaboration, budget selection and quality output of stakeholders entirely. The Hinkley Point C is a wider and more expensive nuclear power point in the global market. This power plant aims to provide lower-cost energies with reduced carbon emission to about 6 million houses creating larger employment and job opportunities in the UK. Apart from this, this power plant committed to engaging about 25,000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increasing the economic sustainability and financial health of this country. This study is going to focus on the current progress, </w:t>
      </w:r>
      <w:proofErr w:type="gramStart"/>
      <w:r>
        <w:rPr>
          <w:rFonts w:ascii="Times New Roman" w:eastAsia="Times New Roman" w:hAnsi="Times New Roman" w:cs="Times New Roman"/>
          <w:sz w:val="24"/>
          <w:szCs w:val="24"/>
        </w:rPr>
        <w:t>success</w:t>
      </w:r>
      <w:proofErr w:type="gramEnd"/>
      <w:r>
        <w:rPr>
          <w:rFonts w:ascii="Times New Roman" w:eastAsia="Times New Roman" w:hAnsi="Times New Roman" w:cs="Times New Roman"/>
          <w:sz w:val="24"/>
          <w:szCs w:val="24"/>
        </w:rPr>
        <w:t xml:space="preserve"> and failure status of this power plant project towards achieving the ultimate aim and objectives. Based on analyzing the core elements of this project, this study indicates the key issues and challenges that can be encountered by the project managers and planners significantly. These issues include emitting toxic substances like mercury, cadmium and arsenic, project scope creep, poor employee engagement, reduced workplace morality, inconsistent </w:t>
      </w:r>
      <w:proofErr w:type="gramStart"/>
      <w:r>
        <w:rPr>
          <w:rFonts w:ascii="Times New Roman" w:eastAsia="Times New Roman" w:hAnsi="Times New Roman" w:cs="Times New Roman"/>
          <w:sz w:val="24"/>
          <w:szCs w:val="24"/>
        </w:rPr>
        <w:t>sourcing</w:t>
      </w:r>
      <w:proofErr w:type="gramEnd"/>
      <w:r>
        <w:rPr>
          <w:rFonts w:ascii="Times New Roman" w:eastAsia="Times New Roman" w:hAnsi="Times New Roman" w:cs="Times New Roman"/>
          <w:sz w:val="24"/>
          <w:szCs w:val="24"/>
        </w:rPr>
        <w:t xml:space="preserve"> and cultural diversity.</w:t>
      </w:r>
    </w:p>
    <w:p w14:paraId="56F0763F"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issues and workplace challenges can degrade the project's quality and sustainability, increasing the chances of project failure. The current progress of this project includes reducing carbon emissions of about 9 million </w:t>
      </w:r>
      <w:proofErr w:type="gramStart"/>
      <w:r w:rsidR="006278B9">
        <w:rPr>
          <w:rFonts w:ascii="Times New Roman" w:eastAsia="Times New Roman" w:hAnsi="Times New Roman" w:cs="Times New Roman"/>
          <w:sz w:val="24"/>
          <w:szCs w:val="24"/>
        </w:rPr>
        <w:t>tones</w:t>
      </w:r>
      <w:proofErr w:type="gramEnd"/>
      <w:r>
        <w:rPr>
          <w:rFonts w:ascii="Times New Roman" w:eastAsia="Times New Roman" w:hAnsi="Times New Roman" w:cs="Times New Roman"/>
          <w:sz w:val="24"/>
          <w:szCs w:val="24"/>
        </w:rPr>
        <w:t xml:space="preserve"> and about 600 million </w:t>
      </w:r>
      <w:r w:rsidR="006278B9">
        <w:rPr>
          <w:rFonts w:ascii="Times New Roman" w:eastAsia="Times New Roman" w:hAnsi="Times New Roman" w:cs="Times New Roman"/>
          <w:sz w:val="24"/>
          <w:szCs w:val="24"/>
        </w:rPr>
        <w:t>tones</w:t>
      </w:r>
      <w:r>
        <w:rPr>
          <w:rFonts w:ascii="Times New Roman" w:eastAsia="Times New Roman" w:hAnsi="Times New Roman" w:cs="Times New Roman"/>
          <w:sz w:val="24"/>
          <w:szCs w:val="24"/>
        </w:rPr>
        <w:t xml:space="preserve"> through the project lifespan. In this way, this project can enhance economic and environmental sustainability in the UK market.    </w:t>
      </w:r>
    </w:p>
    <w:p w14:paraId="56F07640" w14:textId="77777777" w:rsidR="0044285A" w:rsidRDefault="00E5261D" w:rsidP="009A13DB">
      <w:pPr>
        <w:pStyle w:val="Heading2"/>
      </w:pPr>
      <w:bookmarkStart w:id="2" w:name="_Toc130053500"/>
      <w:r>
        <w:t>Discussion</w:t>
      </w:r>
      <w:bookmarkEnd w:id="2"/>
    </w:p>
    <w:p w14:paraId="56F07641" w14:textId="77777777" w:rsidR="0044285A" w:rsidRDefault="00E5261D">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current progress of the project</w:t>
      </w:r>
    </w:p>
    <w:p w14:paraId="56F07642"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progress and development status determine the output quality and service effectiveness throughout project lifecycles. The State Secretary for Energy and Climate change passed the DCO (Development Consent Order) to EDF Energy for operating and BSE India this Hinkley Point C project significantly (</w:t>
      </w:r>
      <w:r>
        <w:rPr>
          <w:rFonts w:ascii="Times New Roman" w:eastAsia="Times New Roman" w:hAnsi="Times New Roman" w:cs="Times New Roman"/>
          <w:sz w:val="24"/>
          <w:szCs w:val="24"/>
          <w:highlight w:val="white"/>
        </w:rPr>
        <w:t>Daniel and Daniel, 2019</w:t>
      </w:r>
      <w:r>
        <w:rPr>
          <w:rFonts w:ascii="Times New Roman" w:eastAsia="Times New Roman" w:hAnsi="Times New Roman" w:cs="Times New Roman"/>
          <w:sz w:val="24"/>
          <w:szCs w:val="24"/>
        </w:rPr>
        <w:t xml:space="preserve">). The application for site preparation work of EDF Energy was granted in terms of developing the working infrastructure and energy production processes. The controlling and monitoring of works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done through the </w:t>
      </w:r>
      <w:r>
        <w:rPr>
          <w:rFonts w:ascii="Times New Roman" w:eastAsia="Times New Roman" w:hAnsi="Times New Roman" w:cs="Times New Roman"/>
          <w:sz w:val="24"/>
          <w:szCs w:val="24"/>
        </w:rPr>
        <w:lastRenderedPageBreak/>
        <w:t>DCO and the legal agreement of Section 106. The project managers and executive leaders implement some key strategies and theoretical concepts to ensure the progression of this project. About 25,000 construction employees and about 900 permanent employees can provide their best efforts and practices towards developing the project lifecycle (</w:t>
      </w:r>
      <w:r>
        <w:rPr>
          <w:rFonts w:ascii="Times New Roman" w:eastAsia="Times New Roman" w:hAnsi="Times New Roman" w:cs="Times New Roman"/>
          <w:sz w:val="24"/>
          <w:szCs w:val="24"/>
          <w:highlight w:val="white"/>
        </w:rPr>
        <w:t xml:space="preserve">Butcher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However, project managers and leaders also face some key issues such as reduced workplace morality, inconsistent sourcing and cultural diversity creating barriers to the project's progress currently. Strategic implementation and theoretical application can help address these project issues and challenges within the larger project chains.</w:t>
      </w:r>
    </w:p>
    <w:p w14:paraId="56F07643"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can apply the Scientific Management theory to manage the outputs and performances of about 25,000 employees as per project requirements (</w:t>
      </w:r>
      <w:proofErr w:type="spellStart"/>
      <w:r>
        <w:rPr>
          <w:rFonts w:ascii="Times New Roman" w:eastAsia="Times New Roman" w:hAnsi="Times New Roman" w:cs="Times New Roman"/>
          <w:sz w:val="24"/>
          <w:szCs w:val="24"/>
          <w:highlight w:val="white"/>
        </w:rPr>
        <w:t>Dyrda</w:t>
      </w:r>
      <w:proofErr w:type="spellEnd"/>
      <w:r>
        <w:rPr>
          <w:rFonts w:ascii="Times New Roman" w:eastAsia="Times New Roman" w:hAnsi="Times New Roman" w:cs="Times New Roman"/>
          <w:sz w:val="24"/>
          <w:szCs w:val="24"/>
          <w:highlight w:val="white"/>
        </w:rPr>
        <w:t xml:space="preserve"> and Morrison, 2021</w:t>
      </w:r>
      <w:r>
        <w:rPr>
          <w:rFonts w:ascii="Times New Roman" w:eastAsia="Times New Roman" w:hAnsi="Times New Roman" w:cs="Times New Roman"/>
          <w:sz w:val="24"/>
          <w:szCs w:val="24"/>
        </w:rPr>
        <w:t xml:space="preserve">). This theoretical approach works with some key calculations and critical scientific formulas to make the management system smoother and more effective. In addition, by using this management approach, the Hinkley Point C project can achieve better employee efforts and contributions. Considering its current condition, the Director's Board of ED approved the investment decisions finally for building this project. Based on following this decision, the UK government reviewed this scheme immediately before signing the project contract. As per the latest progression report of this project, it is planned for commissioning in June 2027 with a project lifetime of about 60 years. It is also estimated that it would be delayed by 15 months to </w:t>
      </w:r>
      <w:proofErr w:type="gramStart"/>
      <w:r>
        <w:rPr>
          <w:rFonts w:ascii="Times New Roman" w:eastAsia="Times New Roman" w:hAnsi="Times New Roman" w:cs="Times New Roman"/>
          <w:sz w:val="24"/>
          <w:szCs w:val="24"/>
        </w:rPr>
        <w:t>2028</w:t>
      </w:r>
      <w:proofErr w:type="gramEnd"/>
      <w:r>
        <w:rPr>
          <w:rFonts w:ascii="Times New Roman" w:eastAsia="Times New Roman" w:hAnsi="Times New Roman" w:cs="Times New Roman"/>
          <w:sz w:val="24"/>
          <w:szCs w:val="24"/>
        </w:rPr>
        <w:t xml:space="preserve"> increasing the project cost and completion duration significantly (</w:t>
      </w:r>
      <w:r>
        <w:rPr>
          <w:rFonts w:ascii="Times New Roman" w:eastAsia="Times New Roman" w:hAnsi="Times New Roman" w:cs="Times New Roman"/>
          <w:sz w:val="24"/>
          <w:szCs w:val="24"/>
          <w:highlight w:val="white"/>
        </w:rPr>
        <w:t xml:space="preserve">Glasson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Based on analyzing the current issues and project condition, the EDF decided to raise the fund by 32.7 billion pounds enhancing project sustainability and effectiveness.</w:t>
      </w:r>
    </w:p>
    <w:p w14:paraId="56F07644"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getting completed this project, about 6 million houses can get sufficient energy with lower carbon emissions. However, </w:t>
      </w:r>
      <w:r>
        <w:rPr>
          <w:rFonts w:ascii="Times New Roman" w:eastAsia="Times New Roman" w:hAnsi="Times New Roman" w:cs="Times New Roman"/>
          <w:sz w:val="24"/>
          <w:szCs w:val="24"/>
          <w:highlight w:val="white"/>
        </w:rPr>
        <w:t xml:space="preserve">Resch and </w:t>
      </w:r>
      <w:proofErr w:type="spellStart"/>
      <w:r>
        <w:rPr>
          <w:rFonts w:ascii="Times New Roman" w:eastAsia="Times New Roman" w:hAnsi="Times New Roman" w:cs="Times New Roman"/>
          <w:sz w:val="24"/>
          <w:szCs w:val="24"/>
          <w:highlight w:val="white"/>
        </w:rPr>
        <w:t>Suna</w:t>
      </w:r>
      <w:proofErr w:type="spellEnd"/>
      <w:r>
        <w:rPr>
          <w:rFonts w:ascii="Times New Roman" w:eastAsia="Times New Roman" w:hAnsi="Times New Roman" w:cs="Times New Roman"/>
          <w:sz w:val="24"/>
          <w:szCs w:val="24"/>
          <w:highlight w:val="white"/>
        </w:rPr>
        <w:t xml:space="preserve"> (2019) </w:t>
      </w:r>
      <w:proofErr w:type="spellStart"/>
      <w:r>
        <w:rPr>
          <w:rFonts w:ascii="Times New Roman" w:eastAsia="Times New Roman" w:hAnsi="Times New Roman" w:cs="Times New Roman"/>
          <w:sz w:val="24"/>
          <w:szCs w:val="24"/>
          <w:highlight w:val="white"/>
        </w:rPr>
        <w:t>criticised</w:t>
      </w:r>
      <w:proofErr w:type="spellEnd"/>
      <w:r>
        <w:rPr>
          <w:rFonts w:ascii="Times New Roman" w:eastAsia="Times New Roman" w:hAnsi="Times New Roman" w:cs="Times New Roman"/>
          <w:sz w:val="24"/>
          <w:szCs w:val="24"/>
          <w:highlight w:val="white"/>
        </w:rPr>
        <w:t xml:space="preserve"> that </w:t>
      </w:r>
      <w:r>
        <w:rPr>
          <w:rFonts w:ascii="Times New Roman" w:eastAsia="Times New Roman" w:hAnsi="Times New Roman" w:cs="Times New Roman"/>
          <w:sz w:val="24"/>
          <w:szCs w:val="24"/>
        </w:rPr>
        <w:t>carbon production has appeared as n major challenge to global warming and climate change causing significant environmental degradation. In this business condition, this project can reduce carbon production and improve energy sustainability indicating its progressive journey throughout the lifecycle of about 60 years in the UK (</w:t>
      </w:r>
      <w:proofErr w:type="spellStart"/>
      <w:r>
        <w:rPr>
          <w:rFonts w:ascii="Times New Roman" w:eastAsia="Times New Roman" w:hAnsi="Times New Roman" w:cs="Times New Roman"/>
          <w:sz w:val="24"/>
          <w:szCs w:val="24"/>
          <w:highlight w:val="white"/>
        </w:rPr>
        <w:t>Hancher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Similarly, by creating larger job opportunities and employment advantages, this project can also influence the country's economy and financial health positively. These factors help measure the progression or success rate of this project </w:t>
      </w:r>
      <w:proofErr w:type="gramStart"/>
      <w:r>
        <w:rPr>
          <w:rFonts w:ascii="Times New Roman" w:eastAsia="Times New Roman" w:hAnsi="Times New Roman" w:cs="Times New Roman"/>
          <w:sz w:val="24"/>
          <w:szCs w:val="24"/>
        </w:rPr>
        <w:t>considering</w:t>
      </w:r>
      <w:proofErr w:type="gramEnd"/>
      <w:r>
        <w:rPr>
          <w:rFonts w:ascii="Times New Roman" w:eastAsia="Times New Roman" w:hAnsi="Times New Roman" w:cs="Times New Roman"/>
          <w:sz w:val="24"/>
          <w:szCs w:val="24"/>
        </w:rPr>
        <w:t xml:space="preserve"> the most expensive power plant project.         </w:t>
      </w:r>
    </w:p>
    <w:p w14:paraId="56F07645" w14:textId="77777777" w:rsidR="0044285A" w:rsidRDefault="00E5261D">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Considering the success and failure of the future energy sector of the UK</w:t>
      </w:r>
    </w:p>
    <w:p w14:paraId="56F07646" w14:textId="77777777"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power plant project in Hinkley Point C can transform the entire energy sector infrastructure and production measures by reducing carbon emissions. As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by </w:t>
      </w:r>
      <w:r>
        <w:rPr>
          <w:rFonts w:ascii="Times New Roman" w:eastAsia="Times New Roman" w:hAnsi="Times New Roman" w:cs="Times New Roman"/>
          <w:sz w:val="24"/>
          <w:szCs w:val="24"/>
          <w:highlight w:val="white"/>
        </w:rPr>
        <w:t xml:space="preserve">Butcher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t</w:t>
      </w:r>
      <w:r>
        <w:rPr>
          <w:rFonts w:ascii="Times New Roman" w:eastAsia="Times New Roman" w:hAnsi="Times New Roman" w:cs="Times New Roman"/>
          <w:sz w:val="24"/>
          <w:szCs w:val="24"/>
        </w:rPr>
        <w:t xml:space="preserve">his project aims to serve about 6 million houses with sustainable and lower-emission energy opportunities at standard costs within 2027. Apart from this, this power plant project will improve the employment rate and economic health of the UK. About 25,000 construction employees and about 900 permanent employees will get stable income sources and financial sustainability after getting completed this project. As mentioned by </w:t>
      </w:r>
      <w:r>
        <w:rPr>
          <w:rFonts w:ascii="Times New Roman" w:eastAsia="Times New Roman" w:hAnsi="Times New Roman" w:cs="Times New Roman"/>
          <w:sz w:val="24"/>
          <w:szCs w:val="24"/>
          <w:highlight w:val="white"/>
        </w:rPr>
        <w:t xml:space="preserve">Broderick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t</w:t>
      </w:r>
      <w:r>
        <w:rPr>
          <w:rFonts w:ascii="Times New Roman" w:eastAsia="Times New Roman" w:hAnsi="Times New Roman" w:cs="Times New Roman"/>
          <w:sz w:val="24"/>
          <w:szCs w:val="24"/>
        </w:rPr>
        <w:t xml:space="preserve">he success and failure of nuclear power plant projects depend on their employee engagement, stakeholders' contribution, workplace management and sourcing availability. However, the project managers and leaders of this power plant project manage their diversified workforce and employee contribution through achieving better outputs and results from this project. As argued by </w:t>
      </w:r>
      <w:r>
        <w:rPr>
          <w:rFonts w:ascii="Times New Roman" w:eastAsia="Times New Roman" w:hAnsi="Times New Roman" w:cs="Times New Roman"/>
          <w:sz w:val="24"/>
          <w:szCs w:val="24"/>
          <w:highlight w:val="white"/>
        </w:rPr>
        <w:t>Becker (2019), t</w:t>
      </w:r>
      <w:r>
        <w:rPr>
          <w:rFonts w:ascii="Times New Roman" w:eastAsia="Times New Roman" w:hAnsi="Times New Roman" w:cs="Times New Roman"/>
          <w:sz w:val="24"/>
          <w:szCs w:val="24"/>
        </w:rPr>
        <w:t xml:space="preserve">hey utilize the Scientific Management approach to manage larger working premises and employee performance within the project boundary. In addition, by using this approach, managers can allocate proper responsibilities and work to about 25,000 employees based on their specific skills and work experiences. Apart from this, the project managers and leaders also use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Leadership theory to identify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norms and working ethics of the larger employee circles within the project base.</w:t>
      </w:r>
    </w:p>
    <w:p w14:paraId="56F07647" w14:textId="18C2708A" w:rsidR="0044285A" w:rsidRDefault="00E5261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sidR="0086656F">
        <w:rPr>
          <w:rFonts w:ascii="Times New Roman" w:eastAsia="Times New Roman" w:hAnsi="Times New Roman" w:cs="Times New Roman"/>
          <w:sz w:val="24"/>
          <w:szCs w:val="24"/>
        </w:rPr>
        <w:t>b</w:t>
      </w:r>
      <w:r>
        <w:rPr>
          <w:rFonts w:ascii="Times New Roman" w:eastAsia="Times New Roman" w:hAnsi="Times New Roman" w:cs="Times New Roman"/>
          <w:sz w:val="24"/>
          <w:szCs w:val="24"/>
        </w:rPr>
        <w:t>ehavioural</w:t>
      </w:r>
      <w:proofErr w:type="spellEnd"/>
      <w:r>
        <w:rPr>
          <w:rFonts w:ascii="Times New Roman" w:eastAsia="Times New Roman" w:hAnsi="Times New Roman" w:cs="Times New Roman"/>
          <w:sz w:val="24"/>
          <w:szCs w:val="24"/>
        </w:rPr>
        <w:t xml:space="preserve"> Leadership theory works on delivering core employee values and ethical responsibility without influencing their norms and ethics. In this way, this project achieves the best efforts and practices from stakeholders with the capacity to produce about 3,260 MW of electricity with lower carbon emissions for 60 years smoothly (</w:t>
      </w:r>
      <w:r>
        <w:rPr>
          <w:rFonts w:ascii="Times New Roman" w:eastAsia="Times New Roman" w:hAnsi="Times New Roman" w:cs="Times New Roman"/>
          <w:sz w:val="24"/>
          <w:szCs w:val="24"/>
          <w:highlight w:val="white"/>
        </w:rPr>
        <w:t xml:space="preserve">Stork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Along with this increased power generation capacity, it will also improve </w:t>
      </w:r>
      <w:proofErr w:type="gramStart"/>
      <w:r>
        <w:rPr>
          <w:rFonts w:ascii="Times New Roman" w:eastAsia="Times New Roman" w:hAnsi="Times New Roman" w:cs="Times New Roman"/>
          <w:sz w:val="24"/>
          <w:szCs w:val="24"/>
        </w:rPr>
        <w:t>the financial</w:t>
      </w:r>
      <w:proofErr w:type="gramEnd"/>
      <w:r>
        <w:rPr>
          <w:rFonts w:ascii="Times New Roman" w:eastAsia="Times New Roman" w:hAnsi="Times New Roman" w:cs="Times New Roman"/>
          <w:sz w:val="24"/>
          <w:szCs w:val="24"/>
        </w:rPr>
        <w:t xml:space="preserve"> sustainability and the country's economic health significantly. However, the EDF of the French company has struck a deal with the country's government allowing it to start after a long time. Due to some key project issues and difficulties such as project scope creep, poor employee engagement, reduced workplace morality, inconsistent sourcing and cultural diversity, the project managers face challenges in completing this project within the stipulated time. In this emerging condition, the commitment to deliver better services through lower carbon electricity is also constant towards the larger user circles in the UK. As mentioned by </w:t>
      </w:r>
      <w:r>
        <w:rPr>
          <w:rFonts w:ascii="Times New Roman" w:eastAsia="Times New Roman" w:hAnsi="Times New Roman" w:cs="Times New Roman"/>
          <w:sz w:val="24"/>
          <w:szCs w:val="24"/>
          <w:highlight w:val="white"/>
        </w:rPr>
        <w:t xml:space="preserve">Resch and </w:t>
      </w:r>
      <w:proofErr w:type="spellStart"/>
      <w:r>
        <w:rPr>
          <w:rFonts w:ascii="Times New Roman" w:eastAsia="Times New Roman" w:hAnsi="Times New Roman" w:cs="Times New Roman"/>
          <w:sz w:val="24"/>
          <w:szCs w:val="24"/>
          <w:highlight w:val="white"/>
        </w:rPr>
        <w:t>Suna</w:t>
      </w:r>
      <w:proofErr w:type="spellEnd"/>
      <w:r>
        <w:rPr>
          <w:rFonts w:ascii="Times New Roman" w:eastAsia="Times New Roman" w:hAnsi="Times New Roman" w:cs="Times New Roman"/>
          <w:sz w:val="24"/>
          <w:szCs w:val="24"/>
          <w:highlight w:val="white"/>
        </w:rPr>
        <w:t xml:space="preserve"> (2019), t</w:t>
      </w:r>
      <w:r>
        <w:rPr>
          <w:rFonts w:ascii="Times New Roman" w:eastAsia="Times New Roman" w:hAnsi="Times New Roman" w:cs="Times New Roman"/>
          <w:sz w:val="24"/>
          <w:szCs w:val="24"/>
        </w:rPr>
        <w:t xml:space="preserve">his power plant </w:t>
      </w:r>
      <w:r>
        <w:rPr>
          <w:rFonts w:ascii="Times New Roman" w:eastAsia="Times New Roman" w:hAnsi="Times New Roman" w:cs="Times New Roman"/>
          <w:sz w:val="24"/>
          <w:szCs w:val="24"/>
        </w:rPr>
        <w:lastRenderedPageBreak/>
        <w:t>consists of two EPR reactors designed for lower-carbon electricity from 2025 indicating the successful working of this project.</w:t>
      </w:r>
    </w:p>
    <w:p w14:paraId="56F07648" w14:textId="77777777" w:rsidR="00E5261D" w:rsidRDefault="004E2D50">
      <w:pPr>
        <w:pStyle w:val="Normal1"/>
        <w:spacing w:before="240" w:after="240" w:line="360" w:lineRule="auto"/>
        <w:jc w:val="both"/>
        <w:rPr>
          <w:rFonts w:ascii="Times New Roman" w:eastAsia="Times New Roman" w:hAnsi="Times New Roman" w:cs="Times New Roman"/>
          <w:sz w:val="24"/>
          <w:szCs w:val="24"/>
        </w:rPr>
      </w:pPr>
      <w:r w:rsidRPr="004E2D50">
        <w:rPr>
          <w:rFonts w:ascii="Times New Roman" w:eastAsia="Times New Roman" w:hAnsi="Times New Roman" w:cs="Times New Roman"/>
          <w:sz w:val="24"/>
          <w:szCs w:val="24"/>
        </w:rPr>
        <w:t xml:space="preserve">Leadership in this aspect has been the most effective yet convincing factor that might assist any </w:t>
      </w:r>
      <w:proofErr w:type="gramStart"/>
      <w:r w:rsidRPr="004E2D50">
        <w:rPr>
          <w:rFonts w:ascii="Times New Roman" w:eastAsia="Times New Roman" w:hAnsi="Times New Roman" w:cs="Times New Roman"/>
          <w:sz w:val="24"/>
          <w:szCs w:val="24"/>
        </w:rPr>
        <w:t>particular organization</w:t>
      </w:r>
      <w:proofErr w:type="gramEnd"/>
      <w:r w:rsidRPr="004E2D50">
        <w:rPr>
          <w:rFonts w:ascii="Times New Roman" w:eastAsia="Times New Roman" w:hAnsi="Times New Roman" w:cs="Times New Roman"/>
          <w:sz w:val="24"/>
          <w:szCs w:val="24"/>
        </w:rPr>
        <w:t xml:space="preserve"> or project to be conducted effectively. Application of theories and strategies in the project will result effective for the development of the project. It has been seen in previous cases that </w:t>
      </w:r>
      <w:proofErr w:type="gramStart"/>
      <w:r w:rsidRPr="004E2D50">
        <w:rPr>
          <w:rFonts w:ascii="Times New Roman" w:eastAsia="Times New Roman" w:hAnsi="Times New Roman" w:cs="Times New Roman"/>
          <w:sz w:val="24"/>
          <w:szCs w:val="24"/>
        </w:rPr>
        <w:t>application</w:t>
      </w:r>
      <w:proofErr w:type="gramEnd"/>
      <w:r w:rsidRPr="004E2D50">
        <w:rPr>
          <w:rFonts w:ascii="Times New Roman" w:eastAsia="Times New Roman" w:hAnsi="Times New Roman" w:cs="Times New Roman"/>
          <w:sz w:val="24"/>
          <w:szCs w:val="24"/>
        </w:rPr>
        <w:t xml:space="preserve"> of </w:t>
      </w:r>
      <w:proofErr w:type="spellStart"/>
      <w:r w:rsidRPr="004E2D50">
        <w:rPr>
          <w:rFonts w:ascii="Times New Roman" w:eastAsia="Times New Roman" w:hAnsi="Times New Roman" w:cs="Times New Roman"/>
          <w:sz w:val="24"/>
          <w:szCs w:val="24"/>
        </w:rPr>
        <w:t>behavioural</w:t>
      </w:r>
      <w:proofErr w:type="spellEnd"/>
      <w:r w:rsidRPr="004E2D50">
        <w:rPr>
          <w:rFonts w:ascii="Times New Roman" w:eastAsia="Times New Roman" w:hAnsi="Times New Roman" w:cs="Times New Roman"/>
          <w:sz w:val="24"/>
          <w:szCs w:val="24"/>
        </w:rPr>
        <w:t xml:space="preserve"> theory and human relations theory will increase the productivity of a project and in this </w:t>
      </w:r>
      <w:proofErr w:type="gramStart"/>
      <w:r w:rsidRPr="004E2D50">
        <w:rPr>
          <w:rFonts w:ascii="Times New Roman" w:eastAsia="Times New Roman" w:hAnsi="Times New Roman" w:cs="Times New Roman"/>
          <w:sz w:val="24"/>
          <w:szCs w:val="24"/>
        </w:rPr>
        <w:t>particular case</w:t>
      </w:r>
      <w:proofErr w:type="gramEnd"/>
      <w:r w:rsidRPr="004E2D50">
        <w:rPr>
          <w:rFonts w:ascii="Times New Roman" w:eastAsia="Times New Roman" w:hAnsi="Times New Roman" w:cs="Times New Roman"/>
          <w:sz w:val="24"/>
          <w:szCs w:val="24"/>
        </w:rPr>
        <w:t xml:space="preserve"> it will result the same as well.</w:t>
      </w:r>
      <w:r>
        <w:rPr>
          <w:rFonts w:ascii="Times New Roman" w:eastAsia="Times New Roman" w:hAnsi="Times New Roman" w:cs="Times New Roman"/>
          <w:sz w:val="24"/>
          <w:szCs w:val="24"/>
        </w:rPr>
        <w:t xml:space="preserve"> </w:t>
      </w:r>
      <w:r w:rsidR="00E5261D">
        <w:rPr>
          <w:rFonts w:ascii="Times New Roman" w:eastAsia="Times New Roman" w:hAnsi="Times New Roman" w:cs="Times New Roman"/>
          <w:sz w:val="24"/>
          <w:szCs w:val="24"/>
        </w:rPr>
        <w:t xml:space="preserve">The ERP (European </w:t>
      </w:r>
      <w:proofErr w:type="spellStart"/>
      <w:r w:rsidR="00E5261D">
        <w:rPr>
          <w:rFonts w:ascii="Times New Roman" w:eastAsia="Times New Roman" w:hAnsi="Times New Roman" w:cs="Times New Roman"/>
          <w:sz w:val="24"/>
          <w:szCs w:val="24"/>
        </w:rPr>
        <w:t>Pressurised</w:t>
      </w:r>
      <w:proofErr w:type="spellEnd"/>
      <w:r w:rsidR="00E5261D">
        <w:rPr>
          <w:rFonts w:ascii="Times New Roman" w:eastAsia="Times New Roman" w:hAnsi="Times New Roman" w:cs="Times New Roman"/>
          <w:sz w:val="24"/>
          <w:szCs w:val="24"/>
        </w:rPr>
        <w:t xml:space="preserve"> Water Reactors) is one of the safest and most secure power generators based on civil nuclear techniques. As stated by </w:t>
      </w:r>
      <w:proofErr w:type="spellStart"/>
      <w:r w:rsidR="00E5261D">
        <w:rPr>
          <w:rFonts w:ascii="Times New Roman" w:eastAsia="Times New Roman" w:hAnsi="Times New Roman" w:cs="Times New Roman"/>
          <w:sz w:val="24"/>
          <w:szCs w:val="24"/>
          <w:highlight w:val="white"/>
        </w:rPr>
        <w:t>Durning</w:t>
      </w:r>
      <w:proofErr w:type="spellEnd"/>
      <w:r w:rsidR="00E5261D">
        <w:rPr>
          <w:rFonts w:ascii="Times New Roman" w:eastAsia="Times New Roman" w:hAnsi="Times New Roman" w:cs="Times New Roman"/>
          <w:sz w:val="24"/>
          <w:szCs w:val="24"/>
          <w:highlight w:val="white"/>
        </w:rPr>
        <w:t xml:space="preserve"> </w:t>
      </w:r>
      <w:r w:rsidR="00E5261D">
        <w:rPr>
          <w:rFonts w:ascii="Times New Roman" w:eastAsia="Times New Roman" w:hAnsi="Times New Roman" w:cs="Times New Roman"/>
          <w:i/>
          <w:sz w:val="24"/>
          <w:szCs w:val="24"/>
          <w:highlight w:val="white"/>
        </w:rPr>
        <w:t xml:space="preserve">et al. </w:t>
      </w:r>
      <w:r w:rsidR="00E5261D">
        <w:rPr>
          <w:rFonts w:ascii="Times New Roman" w:eastAsia="Times New Roman" w:hAnsi="Times New Roman" w:cs="Times New Roman"/>
          <w:sz w:val="24"/>
          <w:szCs w:val="24"/>
          <w:highlight w:val="white"/>
        </w:rPr>
        <w:t>(2021), t</w:t>
      </w:r>
      <w:r w:rsidR="00E5261D">
        <w:rPr>
          <w:rFonts w:ascii="Times New Roman" w:eastAsia="Times New Roman" w:hAnsi="Times New Roman" w:cs="Times New Roman"/>
          <w:sz w:val="24"/>
          <w:szCs w:val="24"/>
        </w:rPr>
        <w:t xml:space="preserve">hese designs can also help the project managers and planners to move forward with the ultimate project aim and commitment to producing lower-carbon electricity in this country's environment. The production of 25 terawatts hours of electricity also indicates the successful energy sector development in the UK through this power sector. </w:t>
      </w:r>
    </w:p>
    <w:p w14:paraId="56F07649" w14:textId="77777777" w:rsidR="00C57089" w:rsidRPr="0077313D" w:rsidRDefault="00C57089" w:rsidP="00C57089">
      <w:pPr>
        <w:spacing w:after="200" w:line="360" w:lineRule="auto"/>
        <w:jc w:val="both"/>
        <w:rPr>
          <w:rFonts w:ascii="Times New Roman" w:hAnsi="Times New Roman" w:cs="Times New Roman"/>
          <w:sz w:val="24"/>
        </w:rPr>
      </w:pPr>
      <w:r w:rsidRPr="0077313D">
        <w:rPr>
          <w:rFonts w:ascii="Times New Roman" w:hAnsi="Times New Roman" w:cs="Times New Roman"/>
          <w:b/>
          <w:bCs/>
          <w:sz w:val="24"/>
        </w:rPr>
        <w:t>Justification </w:t>
      </w:r>
    </w:p>
    <w:p w14:paraId="56F0764A" w14:textId="77777777" w:rsidR="00C57089" w:rsidRPr="0077313D" w:rsidRDefault="00C57089" w:rsidP="00C57089">
      <w:pPr>
        <w:spacing w:after="200" w:line="360" w:lineRule="auto"/>
        <w:jc w:val="both"/>
        <w:rPr>
          <w:rFonts w:ascii="Times New Roman" w:hAnsi="Times New Roman" w:cs="Times New Roman"/>
          <w:sz w:val="24"/>
        </w:rPr>
      </w:pPr>
      <w:r w:rsidRPr="0077313D">
        <w:rPr>
          <w:rFonts w:ascii="Times New Roman" w:hAnsi="Times New Roman" w:cs="Times New Roman"/>
          <w:sz w:val="24"/>
        </w:rPr>
        <w:t xml:space="preserve">This nuclear power station is a successful project that will take more than 20 years. After the completion of this project, the development of this project will be very much beneficial and will allow in providing more than twenty-five thousand job opportunities. As per the view of </w:t>
      </w:r>
      <w:proofErr w:type="spellStart"/>
      <w:r>
        <w:rPr>
          <w:rFonts w:ascii="Times New Roman" w:hAnsi="Times New Roman" w:cs="Times New Roman"/>
          <w:sz w:val="24"/>
        </w:rPr>
        <w:t>Auton</w:t>
      </w:r>
      <w:proofErr w:type="spellEnd"/>
      <w:r>
        <w:rPr>
          <w:rFonts w:ascii="Times New Roman" w:hAnsi="Times New Roman" w:cs="Times New Roman"/>
          <w:sz w:val="24"/>
        </w:rPr>
        <w:t xml:space="preserve"> </w:t>
      </w:r>
      <w:r w:rsidRPr="001D5AF2">
        <w:rPr>
          <w:rFonts w:ascii="Times New Roman" w:hAnsi="Times New Roman" w:cs="Times New Roman"/>
          <w:sz w:val="24"/>
          <w:lang w:val="en-GB"/>
        </w:rPr>
        <w:t>and MCH</w:t>
      </w:r>
      <w:r w:rsidRPr="0077313D">
        <w:rPr>
          <w:rFonts w:ascii="Times New Roman" w:hAnsi="Times New Roman" w:cs="Times New Roman"/>
          <w:sz w:val="24"/>
        </w:rPr>
        <w:t xml:space="preserve"> (</w:t>
      </w:r>
      <w:r>
        <w:rPr>
          <w:rFonts w:ascii="Times New Roman" w:hAnsi="Times New Roman" w:cs="Times New Roman"/>
          <w:sz w:val="24"/>
        </w:rPr>
        <w:t>2019</w:t>
      </w:r>
      <w:r w:rsidRPr="0077313D">
        <w:rPr>
          <w:rFonts w:ascii="Times New Roman" w:hAnsi="Times New Roman" w:cs="Times New Roman"/>
          <w:sz w:val="24"/>
        </w:rPr>
        <w:t xml:space="preserve">), Hinkley Point </w:t>
      </w:r>
      <w:proofErr w:type="gramStart"/>
      <w:r w:rsidRPr="0077313D">
        <w:rPr>
          <w:rFonts w:ascii="Times New Roman" w:hAnsi="Times New Roman" w:cs="Times New Roman"/>
          <w:sz w:val="24"/>
        </w:rPr>
        <w:t>A is considered to be</w:t>
      </w:r>
      <w:proofErr w:type="gramEnd"/>
      <w:r w:rsidRPr="0077313D">
        <w:rPr>
          <w:rFonts w:ascii="Times New Roman" w:hAnsi="Times New Roman" w:cs="Times New Roman"/>
          <w:sz w:val="24"/>
        </w:rPr>
        <w:t xml:space="preserve"> one of the most important parts of the 11 "</w:t>
      </w:r>
      <w:r w:rsidRPr="0077313D">
        <w:rPr>
          <w:rFonts w:ascii="Times New Roman" w:hAnsi="Times New Roman" w:cs="Times New Roman"/>
          <w:b/>
          <w:bCs/>
          <w:sz w:val="24"/>
        </w:rPr>
        <w:t>Magnox nuclear power station</w:t>
      </w:r>
      <w:r w:rsidRPr="0077313D">
        <w:rPr>
          <w:rFonts w:ascii="Times New Roman" w:hAnsi="Times New Roman" w:cs="Times New Roman"/>
          <w:sz w:val="24"/>
        </w:rPr>
        <w:t xml:space="preserve">". However, this nuclear power station is present in the United </w:t>
      </w:r>
      <w:proofErr w:type="gramStart"/>
      <w:r w:rsidRPr="0077313D">
        <w:rPr>
          <w:rFonts w:ascii="Times New Roman" w:hAnsi="Times New Roman" w:cs="Times New Roman"/>
          <w:sz w:val="24"/>
        </w:rPr>
        <w:t>Kingdom</w:t>
      </w:r>
      <w:proofErr w:type="gramEnd"/>
      <w:r w:rsidRPr="0077313D">
        <w:rPr>
          <w:rFonts w:ascii="Times New Roman" w:hAnsi="Times New Roman" w:cs="Times New Roman"/>
          <w:sz w:val="24"/>
        </w:rPr>
        <w:t xml:space="preserve"> and it nearly generated more than 103 </w:t>
      </w:r>
      <w:proofErr w:type="spellStart"/>
      <w:r w:rsidRPr="0077313D">
        <w:rPr>
          <w:rFonts w:ascii="Times New Roman" w:hAnsi="Times New Roman" w:cs="Times New Roman"/>
          <w:sz w:val="24"/>
        </w:rPr>
        <w:t>TWh</w:t>
      </w:r>
      <w:proofErr w:type="spellEnd"/>
      <w:r w:rsidRPr="0077313D">
        <w:rPr>
          <w:rFonts w:ascii="Times New Roman" w:hAnsi="Times New Roman" w:cs="Times New Roman"/>
          <w:sz w:val="24"/>
        </w:rPr>
        <w:t xml:space="preserve"> power of electricity. However, the project started in the year 2013 and then reached a principal agreement where the Government of the UK had made some key commercial terms for the commencement of the project. This allowed the project to be acting as an investment contract for the overall Hinkley Point C project (Edfenergy.com, 2022). </w:t>
      </w:r>
    </w:p>
    <w:p w14:paraId="56F0764B" w14:textId="77777777" w:rsidR="00C57089" w:rsidRPr="00280BDB" w:rsidRDefault="00C57089" w:rsidP="00C57089">
      <w:pPr>
        <w:spacing w:line="360" w:lineRule="auto"/>
        <w:jc w:val="both"/>
        <w:rPr>
          <w:rFonts w:ascii="Times New Roman" w:hAnsi="Times New Roman" w:cs="Times New Roman"/>
          <w:b/>
          <w:i/>
          <w:sz w:val="24"/>
        </w:rPr>
      </w:pPr>
      <w:r w:rsidRPr="00280BDB">
        <w:rPr>
          <w:rFonts w:ascii="Times New Roman" w:hAnsi="Times New Roman" w:cs="Times New Roman"/>
          <w:b/>
          <w:i/>
          <w:sz w:val="24"/>
        </w:rPr>
        <w:t>Commencement of project</w:t>
      </w:r>
    </w:p>
    <w:p w14:paraId="56F0764C" w14:textId="77777777" w:rsidR="00C57089" w:rsidRPr="0077313D" w:rsidRDefault="00C57089" w:rsidP="00C57089">
      <w:pPr>
        <w:spacing w:line="360" w:lineRule="auto"/>
        <w:jc w:val="both"/>
        <w:rPr>
          <w:rFonts w:ascii="Times New Roman" w:hAnsi="Times New Roman" w:cs="Times New Roman"/>
          <w:sz w:val="24"/>
        </w:rPr>
      </w:pPr>
      <w:r w:rsidRPr="0077313D">
        <w:rPr>
          <w:rFonts w:ascii="Times New Roman" w:hAnsi="Times New Roman" w:cs="Times New Roman"/>
          <w:sz w:val="24"/>
        </w:rPr>
        <w:t xml:space="preserve">Therefore, the project is a successful project as the government of the UK has provided it with the go-ahead. According to the paper released by BBC news, stated that the commencement of the project was due to the different and new conditions that were attached. As per the view of John Moylan, an industry correspondent shared that the new nuclear power plant at Hinkley </w:t>
      </w:r>
      <w:r w:rsidRPr="0077313D">
        <w:rPr>
          <w:rFonts w:ascii="Times New Roman" w:hAnsi="Times New Roman" w:cs="Times New Roman"/>
          <w:sz w:val="24"/>
        </w:rPr>
        <w:lastRenderedPageBreak/>
        <w:t>Point C was directly built next to the two other existing facilities. This was because Hinkley Point A and Hinkley Point B were set to be used for generating electricity by the year 2025</w:t>
      </w:r>
      <w:r>
        <w:rPr>
          <w:rFonts w:ascii="Times New Roman" w:hAnsi="Times New Roman" w:cs="Times New Roman"/>
          <w:sz w:val="24"/>
        </w:rPr>
        <w:t xml:space="preserve"> (</w:t>
      </w:r>
      <w:r w:rsidRPr="00EE23B0">
        <w:rPr>
          <w:rFonts w:ascii="Times New Roman" w:hAnsi="Times New Roman" w:cs="Times New Roman"/>
          <w:sz w:val="24"/>
          <w:lang w:val="en-GB"/>
        </w:rPr>
        <w:t>Daniel</w:t>
      </w:r>
      <w:r>
        <w:rPr>
          <w:rFonts w:ascii="Times New Roman" w:hAnsi="Times New Roman" w:cs="Times New Roman"/>
          <w:sz w:val="24"/>
        </w:rPr>
        <w:t xml:space="preserve"> </w:t>
      </w:r>
      <w:r w:rsidRPr="00EE23B0">
        <w:rPr>
          <w:rFonts w:ascii="Times New Roman" w:hAnsi="Times New Roman" w:cs="Times New Roman"/>
          <w:sz w:val="24"/>
          <w:lang w:val="en-GB"/>
        </w:rPr>
        <w:t>and Daniel</w:t>
      </w:r>
      <w:r>
        <w:rPr>
          <w:rFonts w:ascii="Times New Roman" w:hAnsi="Times New Roman" w:cs="Times New Roman"/>
          <w:sz w:val="24"/>
        </w:rPr>
        <w:t>, 2019)</w:t>
      </w:r>
      <w:r w:rsidRPr="0077313D">
        <w:rPr>
          <w:rFonts w:ascii="Times New Roman" w:hAnsi="Times New Roman" w:cs="Times New Roman"/>
          <w:sz w:val="24"/>
        </w:rPr>
        <w:t xml:space="preserve">. However, some of the critics </w:t>
      </w:r>
      <w:proofErr w:type="gramStart"/>
      <w:r w:rsidRPr="0077313D">
        <w:rPr>
          <w:rFonts w:ascii="Times New Roman" w:hAnsi="Times New Roman" w:cs="Times New Roman"/>
          <w:sz w:val="24"/>
        </w:rPr>
        <w:t>still keep</w:t>
      </w:r>
      <w:proofErr w:type="gramEnd"/>
      <w:r w:rsidRPr="0077313D">
        <w:rPr>
          <w:rFonts w:ascii="Times New Roman" w:hAnsi="Times New Roman" w:cs="Times New Roman"/>
          <w:sz w:val="24"/>
        </w:rPr>
        <w:t xml:space="preserve"> on warning about the rising cost of the methods and about the implications of the new nuclear power plants. Hence, this was the reason the power plants are being built under the vision of the UK government </w:t>
      </w:r>
      <w:proofErr w:type="gramStart"/>
      <w:r w:rsidRPr="0077313D">
        <w:rPr>
          <w:rFonts w:ascii="Times New Roman" w:hAnsi="Times New Roman" w:cs="Times New Roman"/>
          <w:sz w:val="24"/>
        </w:rPr>
        <w:t>and also</w:t>
      </w:r>
      <w:proofErr w:type="gramEnd"/>
      <w:r w:rsidRPr="0077313D">
        <w:rPr>
          <w:rFonts w:ascii="Times New Roman" w:hAnsi="Times New Roman" w:cs="Times New Roman"/>
          <w:sz w:val="24"/>
        </w:rPr>
        <w:t xml:space="preserve"> by foreign governments (BBc.com, 2016). </w:t>
      </w:r>
    </w:p>
    <w:p w14:paraId="56F0764D" w14:textId="77777777" w:rsidR="00C57089" w:rsidRPr="00280BDB" w:rsidRDefault="00C57089" w:rsidP="00C57089">
      <w:pPr>
        <w:spacing w:line="360" w:lineRule="auto"/>
        <w:jc w:val="both"/>
        <w:rPr>
          <w:rFonts w:ascii="Times New Roman" w:hAnsi="Times New Roman" w:cs="Times New Roman"/>
          <w:b/>
          <w:i/>
          <w:sz w:val="24"/>
        </w:rPr>
      </w:pPr>
      <w:r>
        <w:rPr>
          <w:rFonts w:ascii="Times New Roman" w:hAnsi="Times New Roman" w:cs="Times New Roman"/>
          <w:b/>
          <w:i/>
          <w:sz w:val="24"/>
        </w:rPr>
        <w:t>Stakeholders</w:t>
      </w:r>
    </w:p>
    <w:p w14:paraId="56F0764E" w14:textId="77777777" w:rsidR="00C57089" w:rsidRPr="0077313D" w:rsidRDefault="00C57089" w:rsidP="00C57089">
      <w:pPr>
        <w:spacing w:after="200" w:line="360" w:lineRule="auto"/>
        <w:jc w:val="both"/>
        <w:rPr>
          <w:rFonts w:ascii="Times New Roman" w:hAnsi="Times New Roman" w:cs="Times New Roman"/>
          <w:sz w:val="24"/>
        </w:rPr>
      </w:pPr>
      <w:r w:rsidRPr="0077313D">
        <w:rPr>
          <w:rFonts w:ascii="Times New Roman" w:hAnsi="Times New Roman" w:cs="Times New Roman"/>
          <w:sz w:val="24"/>
        </w:rPr>
        <w:t xml:space="preserve">However, Hinkley Point C has a very </w:t>
      </w:r>
      <w:proofErr w:type="gramStart"/>
      <w:r w:rsidRPr="0077313D">
        <w:rPr>
          <w:rFonts w:ascii="Times New Roman" w:hAnsi="Times New Roman" w:cs="Times New Roman"/>
          <w:sz w:val="24"/>
        </w:rPr>
        <w:t>amount</w:t>
      </w:r>
      <w:proofErr w:type="gramEnd"/>
      <w:r w:rsidRPr="0077313D">
        <w:rPr>
          <w:rFonts w:ascii="Times New Roman" w:hAnsi="Times New Roman" w:cs="Times New Roman"/>
          <w:sz w:val="24"/>
        </w:rPr>
        <w:t xml:space="preserve"> of stakeholders as a reference group that acts as an expert panel. As per the view of </w:t>
      </w:r>
      <w:r w:rsidRPr="007D69F8">
        <w:rPr>
          <w:rFonts w:ascii="Times New Roman" w:hAnsi="Times New Roman" w:cs="Times New Roman"/>
          <w:sz w:val="24"/>
          <w:lang w:val="en-GB"/>
        </w:rPr>
        <w:t>Parkinson</w:t>
      </w:r>
      <w:r w:rsidRPr="0077313D">
        <w:rPr>
          <w:rFonts w:ascii="Times New Roman" w:hAnsi="Times New Roman" w:cs="Times New Roman"/>
          <w:sz w:val="24"/>
        </w:rPr>
        <w:t xml:space="preserve"> </w:t>
      </w:r>
      <w:r>
        <w:rPr>
          <w:rFonts w:ascii="Times New Roman" w:hAnsi="Times New Roman" w:cs="Times New Roman"/>
          <w:i/>
          <w:sz w:val="24"/>
        </w:rPr>
        <w:t xml:space="preserve">et al. </w:t>
      </w:r>
      <w:r w:rsidRPr="0077313D">
        <w:rPr>
          <w:rFonts w:ascii="Times New Roman" w:hAnsi="Times New Roman" w:cs="Times New Roman"/>
          <w:sz w:val="24"/>
        </w:rPr>
        <w:t>(</w:t>
      </w:r>
      <w:r>
        <w:rPr>
          <w:rFonts w:ascii="Times New Roman" w:hAnsi="Times New Roman" w:cs="Times New Roman"/>
          <w:sz w:val="24"/>
        </w:rPr>
        <w:t>2021</w:t>
      </w:r>
      <w:r w:rsidRPr="0077313D">
        <w:rPr>
          <w:rFonts w:ascii="Times New Roman" w:hAnsi="Times New Roman" w:cs="Times New Roman"/>
          <w:sz w:val="24"/>
        </w:rPr>
        <w:t xml:space="preserve">), the stakeholders of this project review </w:t>
      </w:r>
      <w:proofErr w:type="gramStart"/>
      <w:r w:rsidRPr="0077313D">
        <w:rPr>
          <w:rFonts w:ascii="Times New Roman" w:hAnsi="Times New Roman" w:cs="Times New Roman"/>
          <w:sz w:val="24"/>
        </w:rPr>
        <w:t>each and every</w:t>
      </w:r>
      <w:proofErr w:type="gramEnd"/>
      <w:r w:rsidRPr="0077313D">
        <w:rPr>
          <w:rFonts w:ascii="Times New Roman" w:hAnsi="Times New Roman" w:cs="Times New Roman"/>
          <w:sz w:val="24"/>
        </w:rPr>
        <w:t xml:space="preserve"> implication and eye on the proper development of the project. The main stakeholders of the project are Jane </w:t>
      </w:r>
      <w:proofErr w:type="gramStart"/>
      <w:r w:rsidRPr="0077313D">
        <w:rPr>
          <w:rFonts w:ascii="Times New Roman" w:hAnsi="Times New Roman" w:cs="Times New Roman"/>
          <w:sz w:val="24"/>
        </w:rPr>
        <w:t>Davidson</w:t>
      </w:r>
      <w:proofErr w:type="gramEnd"/>
      <w:r w:rsidRPr="0077313D">
        <w:rPr>
          <w:rFonts w:ascii="Times New Roman" w:hAnsi="Times New Roman" w:cs="Times New Roman"/>
          <w:sz w:val="24"/>
        </w:rPr>
        <w:t xml:space="preserve"> the chairperson of the project and Professor R. Falconer as the Emeritus Professor and the </w:t>
      </w:r>
      <w:proofErr w:type="spellStart"/>
      <w:r w:rsidRPr="0077313D">
        <w:rPr>
          <w:rFonts w:ascii="Times New Roman" w:hAnsi="Times New Roman" w:cs="Times New Roman"/>
          <w:sz w:val="24"/>
        </w:rPr>
        <w:t>ForMem</w:t>
      </w:r>
      <w:proofErr w:type="spellEnd"/>
      <w:r w:rsidRPr="0077313D">
        <w:rPr>
          <w:rFonts w:ascii="Times New Roman" w:hAnsi="Times New Roman" w:cs="Times New Roman"/>
          <w:sz w:val="24"/>
        </w:rPr>
        <w:t xml:space="preserve"> CAE. However, Dr. Justin and Rhoda </w:t>
      </w:r>
      <w:proofErr w:type="gramStart"/>
      <w:r>
        <w:rPr>
          <w:rFonts w:ascii="Times New Roman" w:hAnsi="Times New Roman" w:cs="Times New Roman"/>
          <w:sz w:val="24"/>
        </w:rPr>
        <w:t xml:space="preserve">are </w:t>
      </w:r>
      <w:r w:rsidRPr="0077313D">
        <w:rPr>
          <w:rFonts w:ascii="Times New Roman" w:hAnsi="Times New Roman" w:cs="Times New Roman"/>
          <w:sz w:val="24"/>
        </w:rPr>
        <w:t>as</w:t>
      </w:r>
      <w:proofErr w:type="gramEnd"/>
      <w:r w:rsidRPr="0077313D">
        <w:rPr>
          <w:rFonts w:ascii="Times New Roman" w:hAnsi="Times New Roman" w:cs="Times New Roman"/>
          <w:sz w:val="24"/>
        </w:rPr>
        <w:t xml:space="preserve"> the Senior Scientists and the Readers of "The School of Earth and Ocean Sciences" respectively</w:t>
      </w:r>
      <w:r>
        <w:rPr>
          <w:rFonts w:ascii="Times New Roman" w:hAnsi="Times New Roman" w:cs="Times New Roman"/>
          <w:sz w:val="24"/>
        </w:rPr>
        <w:t xml:space="preserve"> (</w:t>
      </w:r>
      <w:proofErr w:type="spellStart"/>
      <w:r>
        <w:rPr>
          <w:rFonts w:ascii="Times New Roman" w:hAnsi="Times New Roman" w:cs="Times New Roman"/>
          <w:sz w:val="24"/>
        </w:rPr>
        <w:t>G</w:t>
      </w:r>
      <w:r w:rsidRPr="00754DDA">
        <w:rPr>
          <w:rFonts w:ascii="Times New Roman" w:hAnsi="Times New Roman" w:cs="Times New Roman"/>
          <w:sz w:val="24"/>
        </w:rPr>
        <w:t>ov.wales</w:t>
      </w:r>
      <w:proofErr w:type="spellEnd"/>
      <w:r>
        <w:rPr>
          <w:rFonts w:ascii="Times New Roman" w:hAnsi="Times New Roman" w:cs="Times New Roman"/>
          <w:sz w:val="24"/>
        </w:rPr>
        <w:t>, 2021)</w:t>
      </w:r>
      <w:r w:rsidRPr="0077313D">
        <w:rPr>
          <w:rFonts w:ascii="Times New Roman" w:hAnsi="Times New Roman" w:cs="Times New Roman"/>
          <w:sz w:val="24"/>
        </w:rPr>
        <w:t xml:space="preserve">. As the matter of fact, a large amount of investment needed to be made. According to the study by </w:t>
      </w:r>
      <w:r>
        <w:rPr>
          <w:rFonts w:ascii="Times New Roman" w:hAnsi="Times New Roman" w:cs="Times New Roman"/>
          <w:sz w:val="24"/>
        </w:rPr>
        <w:t xml:space="preserve">Resch </w:t>
      </w:r>
      <w:r w:rsidRPr="00C737E6">
        <w:rPr>
          <w:rFonts w:ascii="Times New Roman" w:hAnsi="Times New Roman" w:cs="Times New Roman"/>
          <w:sz w:val="24"/>
          <w:lang w:val="en-GB"/>
        </w:rPr>
        <w:t xml:space="preserve">and </w:t>
      </w:r>
      <w:proofErr w:type="spellStart"/>
      <w:r w:rsidRPr="00C737E6">
        <w:rPr>
          <w:rFonts w:ascii="Times New Roman" w:hAnsi="Times New Roman" w:cs="Times New Roman"/>
          <w:sz w:val="24"/>
          <w:lang w:val="en-GB"/>
        </w:rPr>
        <w:t>Suna</w:t>
      </w:r>
      <w:proofErr w:type="spellEnd"/>
      <w:r w:rsidRPr="0077313D">
        <w:rPr>
          <w:rFonts w:ascii="Times New Roman" w:hAnsi="Times New Roman" w:cs="Times New Roman"/>
          <w:sz w:val="24"/>
        </w:rPr>
        <w:t xml:space="preserve"> (</w:t>
      </w:r>
      <w:r>
        <w:rPr>
          <w:rFonts w:ascii="Times New Roman" w:hAnsi="Times New Roman" w:cs="Times New Roman"/>
          <w:sz w:val="24"/>
        </w:rPr>
        <w:t>2019</w:t>
      </w:r>
      <w:r w:rsidRPr="0077313D">
        <w:rPr>
          <w:rFonts w:ascii="Times New Roman" w:hAnsi="Times New Roman" w:cs="Times New Roman"/>
          <w:sz w:val="24"/>
        </w:rPr>
        <w:t xml:space="preserve">) suggests that it is the most expensive power plant that is being commenced in the world. The net worth of the entire nuclear power plant </w:t>
      </w:r>
      <w:r w:rsidRPr="00C16349">
        <w:rPr>
          <w:rFonts w:ascii="Times New Roman" w:hAnsi="Times New Roman" w:cs="Times New Roman"/>
          <w:b/>
          <w:i/>
          <w:sz w:val="24"/>
        </w:rPr>
        <w:t>is £ 25 billion</w:t>
      </w:r>
      <w:r w:rsidRPr="0077313D">
        <w:rPr>
          <w:rFonts w:ascii="Times New Roman" w:hAnsi="Times New Roman" w:cs="Times New Roman"/>
          <w:sz w:val="24"/>
        </w:rPr>
        <w:t xml:space="preserve"> to nearly </w:t>
      </w:r>
      <w:r w:rsidRPr="00C16349">
        <w:rPr>
          <w:rFonts w:ascii="Times New Roman" w:hAnsi="Times New Roman" w:cs="Times New Roman"/>
          <w:b/>
          <w:i/>
          <w:sz w:val="24"/>
        </w:rPr>
        <w:t>29.7 billion</w:t>
      </w:r>
      <w:r w:rsidRPr="0077313D">
        <w:rPr>
          <w:rFonts w:ascii="Times New Roman" w:hAnsi="Times New Roman" w:cs="Times New Roman"/>
          <w:sz w:val="24"/>
        </w:rPr>
        <w:t>. As a matter of fact, the government is now expecting the wholesale of electricity prices. However, the project started in the year 2013 and then reached a principal agreement where the Government of the UK had made some key commercial terms for the commencement of the project.</w:t>
      </w:r>
    </w:p>
    <w:p w14:paraId="56F0764F" w14:textId="77777777" w:rsidR="00C57089" w:rsidRPr="0077313D" w:rsidRDefault="00C57089" w:rsidP="00C57089">
      <w:pPr>
        <w:spacing w:line="360" w:lineRule="auto"/>
        <w:jc w:val="both"/>
        <w:rPr>
          <w:rFonts w:ascii="Times New Roman" w:hAnsi="Times New Roman" w:cs="Times New Roman"/>
          <w:sz w:val="24"/>
        </w:rPr>
      </w:pPr>
      <w:proofErr w:type="gramStart"/>
      <w:r w:rsidRPr="0077313D">
        <w:rPr>
          <w:rFonts w:ascii="Times New Roman" w:hAnsi="Times New Roman" w:cs="Times New Roman"/>
          <w:sz w:val="24"/>
        </w:rPr>
        <w:t>Thus</w:t>
      </w:r>
      <w:proofErr w:type="gramEnd"/>
      <w:r w:rsidRPr="0077313D">
        <w:rPr>
          <w:rFonts w:ascii="Times New Roman" w:hAnsi="Times New Roman" w:cs="Times New Roman"/>
          <w:sz w:val="24"/>
        </w:rPr>
        <w:t xml:space="preserve"> the French energy giant is one of the leading projects and has opened more than 85 % of the French state. As mentioned by </w:t>
      </w:r>
      <w:proofErr w:type="spellStart"/>
      <w:r w:rsidRPr="00823169">
        <w:rPr>
          <w:rFonts w:ascii="Times New Roman" w:hAnsi="Times New Roman" w:cs="Times New Roman"/>
          <w:sz w:val="24"/>
          <w:lang w:val="en-GB"/>
        </w:rPr>
        <w:t>Lovas</w:t>
      </w:r>
      <w:proofErr w:type="spellEnd"/>
      <w:r w:rsidRPr="0077313D">
        <w:rPr>
          <w:rFonts w:ascii="Times New Roman" w:hAnsi="Times New Roman" w:cs="Times New Roman"/>
          <w:sz w:val="24"/>
        </w:rPr>
        <w:t xml:space="preserve"> (</w:t>
      </w:r>
      <w:r>
        <w:rPr>
          <w:rFonts w:ascii="Times New Roman" w:hAnsi="Times New Roman" w:cs="Times New Roman"/>
          <w:sz w:val="24"/>
        </w:rPr>
        <w:t>2021</w:t>
      </w:r>
      <w:r w:rsidRPr="0077313D">
        <w:rPr>
          <w:rFonts w:ascii="Times New Roman" w:hAnsi="Times New Roman" w:cs="Times New Roman"/>
          <w:sz w:val="24"/>
        </w:rPr>
        <w:t>), Hinkley Point C has been contributing to the "fighting of climate change" and will have a very large impact on the environment. However, sustainability and the protection of the environment are also two different and important key features of the construction itself. </w:t>
      </w:r>
    </w:p>
    <w:p w14:paraId="56F07650" w14:textId="77777777" w:rsidR="00C57089" w:rsidRPr="0077313D" w:rsidRDefault="00C57089" w:rsidP="00C57089">
      <w:pPr>
        <w:spacing w:after="200" w:line="360" w:lineRule="auto"/>
        <w:jc w:val="both"/>
        <w:rPr>
          <w:rFonts w:ascii="Times New Roman" w:hAnsi="Times New Roman" w:cs="Times New Roman"/>
          <w:sz w:val="24"/>
        </w:rPr>
      </w:pPr>
      <w:r w:rsidRPr="0077313D">
        <w:rPr>
          <w:rFonts w:ascii="Times New Roman" w:hAnsi="Times New Roman" w:cs="Times New Roman"/>
          <w:b/>
          <w:bCs/>
          <w:sz w:val="24"/>
        </w:rPr>
        <w:t>Recommendations </w:t>
      </w:r>
    </w:p>
    <w:p w14:paraId="56F07651" w14:textId="77777777" w:rsidR="00C57089" w:rsidRPr="0077313D" w:rsidRDefault="00C57089" w:rsidP="00C57089">
      <w:pPr>
        <w:spacing w:after="200" w:line="360" w:lineRule="auto"/>
        <w:jc w:val="both"/>
        <w:rPr>
          <w:rFonts w:ascii="Times New Roman" w:hAnsi="Times New Roman" w:cs="Times New Roman"/>
          <w:sz w:val="24"/>
        </w:rPr>
      </w:pPr>
      <w:r w:rsidRPr="0077313D">
        <w:rPr>
          <w:rFonts w:ascii="Times New Roman" w:hAnsi="Times New Roman" w:cs="Times New Roman"/>
          <w:sz w:val="24"/>
        </w:rPr>
        <w:t xml:space="preserve">This part of the study deals with the discussion of some valid recommendations that can be provided for a similar project </w:t>
      </w:r>
      <w:proofErr w:type="gramStart"/>
      <w:r w:rsidRPr="0077313D">
        <w:rPr>
          <w:rFonts w:ascii="Times New Roman" w:hAnsi="Times New Roman" w:cs="Times New Roman"/>
          <w:sz w:val="24"/>
        </w:rPr>
        <w:t>as of</w:t>
      </w:r>
      <w:proofErr w:type="gramEnd"/>
      <w:r w:rsidRPr="0077313D">
        <w:rPr>
          <w:rFonts w:ascii="Times New Roman" w:hAnsi="Times New Roman" w:cs="Times New Roman"/>
          <w:sz w:val="24"/>
        </w:rPr>
        <w:t xml:space="preserve"> Hinkley Point C. </w:t>
      </w:r>
    </w:p>
    <w:tbl>
      <w:tblPr>
        <w:tblStyle w:val="LightGrid-Accent11"/>
        <w:tblW w:w="5000" w:type="pct"/>
        <w:tblLook w:val="04A0" w:firstRow="1" w:lastRow="0" w:firstColumn="1" w:lastColumn="0" w:noHBand="0" w:noVBand="1"/>
      </w:tblPr>
      <w:tblGrid>
        <w:gridCol w:w="2963"/>
        <w:gridCol w:w="6613"/>
      </w:tblGrid>
      <w:tr w:rsidR="00C57089" w:rsidRPr="0077313D" w14:paraId="56F07654" w14:textId="77777777" w:rsidTr="00C57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9" w:type="pct"/>
            <w:hideMark/>
          </w:tcPr>
          <w:p w14:paraId="56F07652" w14:textId="77777777" w:rsidR="00C57089" w:rsidRPr="0077313D" w:rsidRDefault="00C57089" w:rsidP="00BA1494">
            <w:pPr>
              <w:spacing w:after="200" w:line="360" w:lineRule="auto"/>
              <w:jc w:val="center"/>
              <w:rPr>
                <w:rFonts w:ascii="Times New Roman" w:hAnsi="Times New Roman" w:cs="Times New Roman"/>
                <w:sz w:val="24"/>
              </w:rPr>
            </w:pPr>
            <w:r w:rsidRPr="0077313D">
              <w:rPr>
                <w:rFonts w:ascii="Times New Roman" w:hAnsi="Times New Roman" w:cs="Times New Roman"/>
                <w:sz w:val="24"/>
              </w:rPr>
              <w:t>Recommendations</w:t>
            </w:r>
          </w:p>
        </w:tc>
        <w:tc>
          <w:tcPr>
            <w:tcW w:w="3436" w:type="pct"/>
            <w:hideMark/>
          </w:tcPr>
          <w:p w14:paraId="56F07653" w14:textId="77777777" w:rsidR="00C57089" w:rsidRPr="0077313D" w:rsidRDefault="00C57089" w:rsidP="00BA1494">
            <w:pPr>
              <w:spacing w:after="20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77313D">
              <w:rPr>
                <w:rFonts w:ascii="Times New Roman" w:hAnsi="Times New Roman" w:cs="Times New Roman"/>
                <w:sz w:val="24"/>
              </w:rPr>
              <w:t>Evaluation</w:t>
            </w:r>
          </w:p>
        </w:tc>
      </w:tr>
      <w:tr w:rsidR="00C57089" w:rsidRPr="0077313D" w14:paraId="56F07657" w14:textId="77777777" w:rsidTr="00DD5F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9" w:type="pct"/>
            <w:shd w:val="clear" w:color="auto" w:fill="FFFFFF" w:themeFill="background1"/>
            <w:hideMark/>
          </w:tcPr>
          <w:p w14:paraId="56F07655" w14:textId="77777777" w:rsidR="00C57089" w:rsidRPr="0077313D" w:rsidRDefault="00C57089" w:rsidP="00403FF5">
            <w:pPr>
              <w:spacing w:after="200" w:line="360" w:lineRule="auto"/>
              <w:jc w:val="both"/>
              <w:rPr>
                <w:rFonts w:ascii="Times New Roman" w:hAnsi="Times New Roman" w:cs="Times New Roman"/>
                <w:sz w:val="24"/>
              </w:rPr>
            </w:pPr>
            <w:r w:rsidRPr="0077313D">
              <w:rPr>
                <w:rFonts w:ascii="Times New Roman" w:hAnsi="Times New Roman" w:cs="Times New Roman"/>
                <w:sz w:val="24"/>
              </w:rPr>
              <w:lastRenderedPageBreak/>
              <w:t xml:space="preserve">Building a new nuclear </w:t>
            </w:r>
            <w:r w:rsidR="00BA1494" w:rsidRPr="0077313D">
              <w:rPr>
                <w:rFonts w:ascii="Times New Roman" w:hAnsi="Times New Roman" w:cs="Times New Roman"/>
                <w:sz w:val="24"/>
              </w:rPr>
              <w:t>power plant</w:t>
            </w:r>
            <w:r w:rsidRPr="0077313D">
              <w:rPr>
                <w:rFonts w:ascii="Times New Roman" w:hAnsi="Times New Roman" w:cs="Times New Roman"/>
                <w:sz w:val="24"/>
              </w:rPr>
              <w:t xml:space="preserve"> for less cheap than </w:t>
            </w:r>
            <w:proofErr w:type="gramStart"/>
            <w:r w:rsidRPr="0077313D">
              <w:rPr>
                <w:rFonts w:ascii="Times New Roman" w:hAnsi="Times New Roman" w:cs="Times New Roman"/>
                <w:sz w:val="24"/>
              </w:rPr>
              <w:t>the  Hinkley</w:t>
            </w:r>
            <w:proofErr w:type="gramEnd"/>
            <w:r w:rsidRPr="0077313D">
              <w:rPr>
                <w:rFonts w:ascii="Times New Roman" w:hAnsi="Times New Roman" w:cs="Times New Roman"/>
                <w:sz w:val="24"/>
              </w:rPr>
              <w:t xml:space="preserve"> Point</w:t>
            </w:r>
          </w:p>
        </w:tc>
        <w:tc>
          <w:tcPr>
            <w:tcW w:w="3436" w:type="pct"/>
            <w:shd w:val="clear" w:color="auto" w:fill="FFFFFF" w:themeFill="background1"/>
            <w:hideMark/>
          </w:tcPr>
          <w:p w14:paraId="56F07656" w14:textId="77777777" w:rsidR="00C57089" w:rsidRPr="0077313D" w:rsidRDefault="00C57089" w:rsidP="00403FF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77313D">
              <w:rPr>
                <w:rFonts w:ascii="Times New Roman" w:hAnsi="Times New Roman" w:cs="Times New Roman"/>
                <w:sz w:val="24"/>
              </w:rPr>
              <w:t xml:space="preserve">The organization can start working on making some other projects that can be </w:t>
            </w:r>
            <w:proofErr w:type="gramStart"/>
            <w:r w:rsidRPr="0077313D">
              <w:rPr>
                <w:rFonts w:ascii="Times New Roman" w:hAnsi="Times New Roman" w:cs="Times New Roman"/>
                <w:sz w:val="24"/>
              </w:rPr>
              <w:t>either much</w:t>
            </w:r>
            <w:proofErr w:type="gramEnd"/>
            <w:r w:rsidRPr="0077313D">
              <w:rPr>
                <w:rFonts w:ascii="Times New Roman" w:hAnsi="Times New Roman" w:cs="Times New Roman"/>
                <w:sz w:val="24"/>
              </w:rPr>
              <w:t xml:space="preserve"> less cheap than the original Hinkley Point c project. This will allow them </w:t>
            </w:r>
            <w:proofErr w:type="gramStart"/>
            <w:r w:rsidRPr="0077313D">
              <w:rPr>
                <w:rFonts w:ascii="Times New Roman" w:hAnsi="Times New Roman" w:cs="Times New Roman"/>
                <w:sz w:val="24"/>
              </w:rPr>
              <w:t>in having</w:t>
            </w:r>
            <w:proofErr w:type="gramEnd"/>
            <w:r w:rsidRPr="0077313D">
              <w:rPr>
                <w:rFonts w:ascii="Times New Roman" w:hAnsi="Times New Roman" w:cs="Times New Roman"/>
                <w:sz w:val="24"/>
              </w:rPr>
              <w:t xml:space="preserve"> the construction project to be </w:t>
            </w:r>
            <w:proofErr w:type="gramStart"/>
            <w:r w:rsidRPr="0077313D">
              <w:rPr>
                <w:rFonts w:ascii="Times New Roman" w:hAnsi="Times New Roman" w:cs="Times New Roman"/>
                <w:sz w:val="24"/>
              </w:rPr>
              <w:t>more fast</w:t>
            </w:r>
            <w:proofErr w:type="gramEnd"/>
            <w:r w:rsidRPr="0077313D">
              <w:rPr>
                <w:rFonts w:ascii="Times New Roman" w:hAnsi="Times New Roman" w:cs="Times New Roman"/>
                <w:sz w:val="24"/>
              </w:rPr>
              <w:t>, cheap, and also more productive. However, the organization can start operating </w:t>
            </w:r>
          </w:p>
        </w:tc>
      </w:tr>
      <w:tr w:rsidR="00C57089" w:rsidRPr="0077313D" w14:paraId="56F0765A" w14:textId="77777777" w:rsidTr="00C57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9" w:type="pct"/>
            <w:hideMark/>
          </w:tcPr>
          <w:p w14:paraId="56F07658" w14:textId="77777777" w:rsidR="00C57089" w:rsidRPr="0077313D" w:rsidRDefault="00C57089" w:rsidP="00403FF5">
            <w:pPr>
              <w:spacing w:after="200" w:line="360" w:lineRule="auto"/>
              <w:jc w:val="both"/>
              <w:rPr>
                <w:rFonts w:ascii="Times New Roman" w:hAnsi="Times New Roman" w:cs="Times New Roman"/>
                <w:sz w:val="24"/>
              </w:rPr>
            </w:pPr>
            <w:r w:rsidRPr="0077313D">
              <w:rPr>
                <w:rFonts w:ascii="Times New Roman" w:hAnsi="Times New Roman" w:cs="Times New Roman"/>
                <w:sz w:val="24"/>
              </w:rPr>
              <w:t>Bringing in sustainable measures for keeping other projects in the UK keep running </w:t>
            </w:r>
          </w:p>
        </w:tc>
        <w:tc>
          <w:tcPr>
            <w:tcW w:w="3436" w:type="pct"/>
            <w:hideMark/>
          </w:tcPr>
          <w:p w14:paraId="56F07659" w14:textId="77777777" w:rsidR="00C57089" w:rsidRPr="0077313D" w:rsidRDefault="00C57089" w:rsidP="00403FF5">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77313D">
              <w:rPr>
                <w:rFonts w:ascii="Times New Roman" w:hAnsi="Times New Roman" w:cs="Times New Roman"/>
                <w:sz w:val="24"/>
              </w:rPr>
              <w:t>Most of the power stations that are currently present in the UK are expected to be shut down. However, this will lead to the disbursement of much lesser electricity for supplying the demands. So, the UK government can deliver the base load of electricity and maximize the amount of work that will allow in meeting the demands of and use other sources like solar power and wind power</w:t>
            </w:r>
          </w:p>
        </w:tc>
      </w:tr>
      <w:tr w:rsidR="00C57089" w:rsidRPr="0077313D" w14:paraId="56F0765D" w14:textId="77777777" w:rsidTr="00DD5F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9" w:type="pct"/>
            <w:shd w:val="clear" w:color="auto" w:fill="FFFFFF" w:themeFill="background1"/>
            <w:hideMark/>
          </w:tcPr>
          <w:p w14:paraId="56F0765B" w14:textId="77777777" w:rsidR="00C57089" w:rsidRPr="0077313D" w:rsidRDefault="00C57089" w:rsidP="00403FF5">
            <w:pPr>
              <w:spacing w:after="200" w:line="360" w:lineRule="auto"/>
              <w:jc w:val="both"/>
              <w:rPr>
                <w:rFonts w:ascii="Times New Roman" w:hAnsi="Times New Roman" w:cs="Times New Roman"/>
                <w:sz w:val="24"/>
              </w:rPr>
            </w:pPr>
            <w:r w:rsidRPr="0077313D">
              <w:rPr>
                <w:rFonts w:ascii="Times New Roman" w:hAnsi="Times New Roman" w:cs="Times New Roman"/>
                <w:sz w:val="24"/>
              </w:rPr>
              <w:t>Investing in saving energy for future  </w:t>
            </w:r>
          </w:p>
        </w:tc>
        <w:tc>
          <w:tcPr>
            <w:tcW w:w="3436" w:type="pct"/>
            <w:shd w:val="clear" w:color="auto" w:fill="FFFFFF" w:themeFill="background1"/>
            <w:hideMark/>
          </w:tcPr>
          <w:p w14:paraId="56F0765C" w14:textId="77777777" w:rsidR="00C57089" w:rsidRPr="0077313D" w:rsidRDefault="00C57089" w:rsidP="00403FF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77313D">
              <w:rPr>
                <w:rFonts w:ascii="Times New Roman" w:hAnsi="Times New Roman" w:cs="Times New Roman"/>
                <w:sz w:val="24"/>
              </w:rPr>
              <w:t xml:space="preserve">This can be a </w:t>
            </w:r>
            <w:proofErr w:type="gramStart"/>
            <w:r w:rsidRPr="0077313D">
              <w:rPr>
                <w:rFonts w:ascii="Times New Roman" w:hAnsi="Times New Roman" w:cs="Times New Roman"/>
                <w:sz w:val="24"/>
              </w:rPr>
              <w:t>very much</w:t>
            </w:r>
            <w:proofErr w:type="gramEnd"/>
            <w:r w:rsidRPr="0077313D">
              <w:rPr>
                <w:rFonts w:ascii="Times New Roman" w:hAnsi="Times New Roman" w:cs="Times New Roman"/>
                <w:sz w:val="24"/>
              </w:rPr>
              <w:t xml:space="preserve"> helpful and influential task that can be carried out beside Hinkley Point C. The committee can </w:t>
            </w:r>
            <w:proofErr w:type="gramStart"/>
            <w:r w:rsidRPr="0077313D">
              <w:rPr>
                <w:rFonts w:ascii="Times New Roman" w:hAnsi="Times New Roman" w:cs="Times New Roman"/>
                <w:sz w:val="24"/>
              </w:rPr>
              <w:t>implement using</w:t>
            </w:r>
            <w:proofErr w:type="gramEnd"/>
            <w:r w:rsidRPr="0077313D">
              <w:rPr>
                <w:rFonts w:ascii="Times New Roman" w:hAnsi="Times New Roman" w:cs="Times New Roman"/>
                <w:sz w:val="24"/>
              </w:rPr>
              <w:t xml:space="preserve"> secure forms for saving energy for the future and then also invest in having a mixed energy saving balance. Hence it will help in having a </w:t>
            </w:r>
            <w:proofErr w:type="gramStart"/>
            <w:r w:rsidRPr="0077313D">
              <w:rPr>
                <w:rFonts w:ascii="Times New Roman" w:hAnsi="Times New Roman" w:cs="Times New Roman"/>
                <w:sz w:val="24"/>
              </w:rPr>
              <w:t>mix</w:t>
            </w:r>
            <w:proofErr w:type="gramEnd"/>
            <w:r w:rsidRPr="0077313D">
              <w:rPr>
                <w:rFonts w:ascii="Times New Roman" w:hAnsi="Times New Roman" w:cs="Times New Roman"/>
                <w:sz w:val="24"/>
              </w:rPr>
              <w:t xml:space="preserve"> balance form of energy consumption </w:t>
            </w:r>
            <w:proofErr w:type="gramStart"/>
            <w:r w:rsidRPr="0077313D">
              <w:rPr>
                <w:rFonts w:ascii="Times New Roman" w:hAnsi="Times New Roman" w:cs="Times New Roman"/>
                <w:sz w:val="24"/>
              </w:rPr>
              <w:t>and also</w:t>
            </w:r>
            <w:proofErr w:type="gramEnd"/>
            <w:r w:rsidRPr="0077313D">
              <w:rPr>
                <w:rFonts w:ascii="Times New Roman" w:hAnsi="Times New Roman" w:cs="Times New Roman"/>
                <w:sz w:val="24"/>
              </w:rPr>
              <w:t xml:space="preserve"> help in dealing with carbon emissions. </w:t>
            </w:r>
          </w:p>
        </w:tc>
      </w:tr>
      <w:tr w:rsidR="00C57089" w:rsidRPr="0077313D" w14:paraId="56F07660" w14:textId="77777777" w:rsidTr="00C5708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9" w:type="pct"/>
            <w:hideMark/>
          </w:tcPr>
          <w:p w14:paraId="56F0765E" w14:textId="77777777" w:rsidR="00C57089" w:rsidRPr="0077313D" w:rsidRDefault="00C57089" w:rsidP="00403FF5">
            <w:pPr>
              <w:spacing w:after="200" w:line="360" w:lineRule="auto"/>
              <w:jc w:val="both"/>
              <w:rPr>
                <w:rFonts w:ascii="Times New Roman" w:hAnsi="Times New Roman" w:cs="Times New Roman"/>
                <w:sz w:val="24"/>
              </w:rPr>
            </w:pPr>
            <w:r w:rsidRPr="0077313D">
              <w:rPr>
                <w:rFonts w:ascii="Times New Roman" w:hAnsi="Times New Roman" w:cs="Times New Roman"/>
                <w:sz w:val="24"/>
              </w:rPr>
              <w:t>Bringing out Bradwell B as that of Sizewell C</w:t>
            </w:r>
          </w:p>
        </w:tc>
        <w:tc>
          <w:tcPr>
            <w:tcW w:w="3436" w:type="pct"/>
            <w:hideMark/>
          </w:tcPr>
          <w:p w14:paraId="56F0765F" w14:textId="77777777" w:rsidR="00C57089" w:rsidRPr="0077313D" w:rsidRDefault="00C57089" w:rsidP="00403FF5">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77313D">
              <w:rPr>
                <w:rFonts w:ascii="Times New Roman" w:hAnsi="Times New Roman" w:cs="Times New Roman"/>
                <w:sz w:val="24"/>
              </w:rPr>
              <w:t xml:space="preserve">The Sizewell has been constantly aiming at building a new power station that will have two UK-EPR reactors. So, the government can put both of the </w:t>
            </w:r>
            <w:proofErr w:type="gramStart"/>
            <w:r w:rsidRPr="0077313D">
              <w:rPr>
                <w:rFonts w:ascii="Times New Roman" w:hAnsi="Times New Roman" w:cs="Times New Roman"/>
                <w:sz w:val="24"/>
              </w:rPr>
              <w:t>projects</w:t>
            </w:r>
            <w:proofErr w:type="gramEnd"/>
            <w:r w:rsidRPr="0077313D">
              <w:rPr>
                <w:rFonts w:ascii="Times New Roman" w:hAnsi="Times New Roman" w:cs="Times New Roman"/>
                <w:sz w:val="24"/>
              </w:rPr>
              <w:t xml:space="preserve"> side by side as each one of them will allow having the same identical copy of the Hinkley Point C and will be much cheaper (Edfenergy.com, 2023). Hence, it will allow in having much faster growth and will allow for building a competitive advantage regarding cost and using "low carbon technologies"</w:t>
            </w:r>
          </w:p>
        </w:tc>
      </w:tr>
    </w:tbl>
    <w:p w14:paraId="56F07661" w14:textId="77777777" w:rsidR="00C57089" w:rsidRPr="0077313D" w:rsidRDefault="00C57089" w:rsidP="00C57089">
      <w:pPr>
        <w:spacing w:after="200" w:line="360" w:lineRule="auto"/>
        <w:jc w:val="center"/>
        <w:rPr>
          <w:rFonts w:ascii="Times New Roman" w:hAnsi="Times New Roman" w:cs="Times New Roman"/>
          <w:sz w:val="24"/>
        </w:rPr>
      </w:pPr>
      <w:r w:rsidRPr="0077313D">
        <w:rPr>
          <w:rFonts w:ascii="Times New Roman" w:hAnsi="Times New Roman" w:cs="Times New Roman"/>
          <w:b/>
          <w:bCs/>
          <w:sz w:val="24"/>
        </w:rPr>
        <w:t>Table 1: List of recommendations</w:t>
      </w:r>
    </w:p>
    <w:p w14:paraId="56F07662" w14:textId="77777777" w:rsidR="00C57089" w:rsidRPr="0077313D" w:rsidRDefault="00C57089" w:rsidP="00C57089">
      <w:pPr>
        <w:spacing w:after="200" w:line="360" w:lineRule="auto"/>
        <w:jc w:val="center"/>
        <w:rPr>
          <w:rFonts w:ascii="Times New Roman" w:hAnsi="Times New Roman" w:cs="Times New Roman"/>
          <w:sz w:val="24"/>
        </w:rPr>
      </w:pPr>
      <w:r w:rsidRPr="0077313D">
        <w:rPr>
          <w:rFonts w:ascii="Times New Roman" w:hAnsi="Times New Roman" w:cs="Times New Roman"/>
          <w:sz w:val="24"/>
        </w:rPr>
        <w:t>(Source: Self-Developed)</w:t>
      </w:r>
    </w:p>
    <w:p w14:paraId="56F07663" w14:textId="77777777" w:rsidR="00C57089" w:rsidRPr="0077313D" w:rsidRDefault="00C57089" w:rsidP="00C57089">
      <w:pPr>
        <w:spacing w:line="360" w:lineRule="auto"/>
        <w:jc w:val="both"/>
        <w:rPr>
          <w:rFonts w:ascii="Times New Roman" w:hAnsi="Times New Roman" w:cs="Times New Roman"/>
          <w:sz w:val="24"/>
        </w:rPr>
      </w:pPr>
      <w:r w:rsidRPr="0077313D">
        <w:rPr>
          <w:rFonts w:ascii="Times New Roman" w:hAnsi="Times New Roman" w:cs="Times New Roman"/>
          <w:sz w:val="24"/>
        </w:rPr>
        <w:lastRenderedPageBreak/>
        <w:t>The above table deals with the discussion of the different kinds of recommendations that are provided. These recommendations are mainly based on the commencement of a similar project like the Hinkley Point C and help in identifying some of the possible points that can be implemented. </w:t>
      </w:r>
    </w:p>
    <w:p w14:paraId="56F07664" w14:textId="77777777" w:rsidR="00C57089" w:rsidRPr="0077313D" w:rsidRDefault="00C57089" w:rsidP="00237C81">
      <w:pPr>
        <w:pStyle w:val="Heading2"/>
      </w:pPr>
      <w:bookmarkStart w:id="3" w:name="_Toc130053501"/>
      <w:r w:rsidRPr="0077313D">
        <w:t>Conclusion</w:t>
      </w:r>
      <w:bookmarkEnd w:id="3"/>
      <w:r w:rsidRPr="0077313D">
        <w:t> </w:t>
      </w:r>
    </w:p>
    <w:p w14:paraId="56F07665" w14:textId="77777777" w:rsidR="00C57089" w:rsidRDefault="00C57089" w:rsidP="00C57089">
      <w:pPr>
        <w:spacing w:line="360" w:lineRule="auto"/>
        <w:jc w:val="both"/>
        <w:rPr>
          <w:rFonts w:ascii="Times New Roman" w:hAnsi="Times New Roman" w:cs="Times New Roman"/>
          <w:sz w:val="24"/>
        </w:rPr>
      </w:pPr>
      <w:r w:rsidRPr="0077313D">
        <w:rPr>
          <w:rFonts w:ascii="Times New Roman" w:hAnsi="Times New Roman" w:cs="Times New Roman"/>
          <w:sz w:val="24"/>
        </w:rPr>
        <w:t xml:space="preserve">Throughout the above-depicted analysis, it has been clear that the analysis has been making a precise concept regarding the developments of the </w:t>
      </w:r>
      <w:r w:rsidRPr="0077313D">
        <w:rPr>
          <w:rFonts w:ascii="Times New Roman" w:hAnsi="Times New Roman" w:cs="Times New Roman"/>
          <w:b/>
          <w:bCs/>
          <w:i/>
          <w:iCs/>
          <w:sz w:val="24"/>
        </w:rPr>
        <w:t>Hinkley Point project</w:t>
      </w:r>
      <w:r w:rsidRPr="0077313D">
        <w:rPr>
          <w:rFonts w:ascii="Times New Roman" w:hAnsi="Times New Roman" w:cs="Times New Roman"/>
          <w:sz w:val="24"/>
        </w:rPr>
        <w:t xml:space="preserve">. The improvements in engagement and understanding skills have generated ideas and made an innovative competency for the development of transferable skills and collections of ideas. </w:t>
      </w:r>
      <w:proofErr w:type="spellStart"/>
      <w:r w:rsidRPr="0077313D">
        <w:rPr>
          <w:rFonts w:ascii="Times New Roman" w:hAnsi="Times New Roman" w:cs="Times New Roman"/>
          <w:sz w:val="24"/>
        </w:rPr>
        <w:t>Analysed</w:t>
      </w:r>
      <w:proofErr w:type="spellEnd"/>
      <w:r w:rsidRPr="0077313D">
        <w:rPr>
          <w:rFonts w:ascii="Times New Roman" w:hAnsi="Times New Roman" w:cs="Times New Roman"/>
          <w:sz w:val="24"/>
        </w:rPr>
        <w:t xml:space="preserve"> the project it has been clear that provided the low carbon electricity the projects can be getting successful in improving the culture quality. Besides that, the implementations of technological advancements have been making a positive range of </w:t>
      </w:r>
      <w:proofErr w:type="gramStart"/>
      <w:r w:rsidRPr="0077313D">
        <w:rPr>
          <w:rFonts w:ascii="Times New Roman" w:hAnsi="Times New Roman" w:cs="Times New Roman"/>
          <w:sz w:val="24"/>
        </w:rPr>
        <w:t>side</w:t>
      </w:r>
      <w:proofErr w:type="gramEnd"/>
      <w:r w:rsidRPr="0077313D">
        <w:rPr>
          <w:rFonts w:ascii="Times New Roman" w:hAnsi="Times New Roman" w:cs="Times New Roman"/>
          <w:sz w:val="24"/>
        </w:rPr>
        <w:t xml:space="preserve"> by improving the cultures of economic infrastructures and production abilities. In addition, the core stakeholders of the project are the chairperson of the project that means Jane Davidson, and "Professor R. Falconer the Emeritus Professor and the </w:t>
      </w:r>
      <w:proofErr w:type="spellStart"/>
      <w:r w:rsidRPr="0077313D">
        <w:rPr>
          <w:rFonts w:ascii="Times New Roman" w:hAnsi="Times New Roman" w:cs="Times New Roman"/>
          <w:sz w:val="24"/>
        </w:rPr>
        <w:t>ForMem</w:t>
      </w:r>
      <w:proofErr w:type="spellEnd"/>
      <w:r w:rsidRPr="0077313D">
        <w:rPr>
          <w:rFonts w:ascii="Times New Roman" w:hAnsi="Times New Roman" w:cs="Times New Roman"/>
          <w:sz w:val="24"/>
        </w:rPr>
        <w:t xml:space="preserve"> CAE". </w:t>
      </w:r>
    </w:p>
    <w:p w14:paraId="56F07666" w14:textId="77777777" w:rsidR="00C57089" w:rsidRDefault="00C57089" w:rsidP="00C57089">
      <w:pPr>
        <w:spacing w:line="360" w:lineRule="auto"/>
        <w:jc w:val="both"/>
        <w:rPr>
          <w:rFonts w:ascii="Times New Roman" w:hAnsi="Times New Roman" w:cs="Times New Roman"/>
          <w:sz w:val="24"/>
        </w:rPr>
      </w:pPr>
      <w:r w:rsidRPr="0077313D">
        <w:rPr>
          <w:rFonts w:ascii="Times New Roman" w:hAnsi="Times New Roman" w:cs="Times New Roman"/>
          <w:sz w:val="24"/>
        </w:rPr>
        <w:t xml:space="preserve">However, Rhoda and Dr. Justin </w:t>
      </w:r>
      <w:r>
        <w:rPr>
          <w:rFonts w:ascii="Times New Roman" w:hAnsi="Times New Roman" w:cs="Times New Roman"/>
          <w:sz w:val="24"/>
        </w:rPr>
        <w:t>are the</w:t>
      </w:r>
      <w:r w:rsidRPr="0077313D">
        <w:rPr>
          <w:rFonts w:ascii="Times New Roman" w:hAnsi="Times New Roman" w:cs="Times New Roman"/>
          <w:sz w:val="24"/>
        </w:rPr>
        <w:t xml:space="preserve"> "Readers of The School of Earth and Ocean Sciences” and "Senior Scientists" respectively. </w:t>
      </w:r>
      <w:proofErr w:type="spellStart"/>
      <w:r w:rsidRPr="0077313D">
        <w:rPr>
          <w:rFonts w:ascii="Times New Roman" w:hAnsi="Times New Roman" w:cs="Times New Roman"/>
          <w:sz w:val="24"/>
        </w:rPr>
        <w:t>Analysed</w:t>
      </w:r>
      <w:proofErr w:type="spellEnd"/>
      <w:r w:rsidRPr="0077313D">
        <w:rPr>
          <w:rFonts w:ascii="Times New Roman" w:hAnsi="Times New Roman" w:cs="Times New Roman"/>
          <w:sz w:val="24"/>
        </w:rPr>
        <w:t xml:space="preserve"> the budget rates and proportion of effective planning structures have been improving the cultures of capabilities and making power capabilities based on the project. Thus, the rates of excessive ranges of costing structures rates can also be effectively diminished that can be made beneficial side by generations of future determinations. However, innovation management has also been playing an effective role in making up gradations of nuclear power capabilities.</w:t>
      </w:r>
    </w:p>
    <w:p w14:paraId="56F07667" w14:textId="77777777" w:rsidR="00E5261D" w:rsidRDefault="00E5261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6F07668" w14:textId="77777777" w:rsidR="00E5261D" w:rsidRPr="00DE7584" w:rsidRDefault="00E5261D" w:rsidP="009A13DB">
      <w:pPr>
        <w:pStyle w:val="Heading1"/>
      </w:pPr>
      <w:bookmarkStart w:id="4" w:name="_Toc130053502"/>
      <w:r w:rsidRPr="00DE7584">
        <w:lastRenderedPageBreak/>
        <w:t>Reference</w:t>
      </w:r>
      <w:bookmarkEnd w:id="4"/>
    </w:p>
    <w:p w14:paraId="56F07669" w14:textId="77777777" w:rsidR="0095444F" w:rsidRDefault="0095444F" w:rsidP="0095444F">
      <w:pPr>
        <w:spacing w:line="360" w:lineRule="auto"/>
        <w:jc w:val="both"/>
        <w:rPr>
          <w:rFonts w:ascii="Times New Roman" w:hAnsi="Times New Roman" w:cs="Times New Roman"/>
          <w:sz w:val="24"/>
        </w:rPr>
      </w:pPr>
      <w:proofErr w:type="spellStart"/>
      <w:r w:rsidRPr="001D5AF2">
        <w:rPr>
          <w:rFonts w:ascii="Times New Roman" w:hAnsi="Times New Roman" w:cs="Times New Roman"/>
          <w:sz w:val="24"/>
          <w:lang w:val="en-GB"/>
        </w:rPr>
        <w:t>Auton</w:t>
      </w:r>
      <w:proofErr w:type="spellEnd"/>
      <w:r w:rsidRPr="001D5AF2">
        <w:rPr>
          <w:rFonts w:ascii="Times New Roman" w:hAnsi="Times New Roman" w:cs="Times New Roman"/>
          <w:sz w:val="24"/>
          <w:lang w:val="en-GB"/>
        </w:rPr>
        <w:t xml:space="preserve">, C.A. and MCH, S.G.P., </w:t>
      </w:r>
      <w:r>
        <w:rPr>
          <w:rFonts w:ascii="Times New Roman" w:hAnsi="Times New Roman" w:cs="Times New Roman"/>
          <w:sz w:val="24"/>
        </w:rPr>
        <w:t xml:space="preserve">2019. </w:t>
      </w:r>
      <w:r w:rsidRPr="001D5AF2">
        <w:rPr>
          <w:rFonts w:ascii="Times New Roman" w:hAnsi="Times New Roman" w:cs="Times New Roman"/>
          <w:sz w:val="24"/>
          <w:lang w:val="en-GB"/>
        </w:rPr>
        <w:t>THE ROLE OF PAST ANALOGUES IN CALIBRATING IMPACTS OF FUTURE CLIMATE CHANGE AT POTENTIAL UK NUCLEAR WASTE STORAGE AND DISPOSAL SITES.</w:t>
      </w:r>
    </w:p>
    <w:p w14:paraId="56F0766A" w14:textId="77777777" w:rsidR="0095444F" w:rsidRPr="00C021BE" w:rsidRDefault="0095444F" w:rsidP="0095444F">
      <w:pPr>
        <w:spacing w:line="360" w:lineRule="auto"/>
        <w:jc w:val="both"/>
        <w:rPr>
          <w:rFonts w:ascii="Times New Roman" w:hAnsi="Times New Roman" w:cs="Times New Roman"/>
          <w:sz w:val="24"/>
        </w:rPr>
      </w:pPr>
      <w:r w:rsidRPr="00867611">
        <w:rPr>
          <w:rFonts w:ascii="Times New Roman" w:hAnsi="Times New Roman" w:cs="Times New Roman"/>
          <w:sz w:val="24"/>
        </w:rPr>
        <w:t>BBc.com, 2016</w:t>
      </w:r>
      <w:r>
        <w:rPr>
          <w:rFonts w:ascii="Times New Roman" w:hAnsi="Times New Roman" w:cs="Times New Roman"/>
          <w:sz w:val="24"/>
        </w:rPr>
        <w:t xml:space="preserve">. </w:t>
      </w:r>
      <w:r w:rsidRPr="00AA75E9">
        <w:rPr>
          <w:rFonts w:ascii="Times New Roman" w:hAnsi="Times New Roman" w:cs="Times New Roman"/>
          <w:sz w:val="24"/>
        </w:rPr>
        <w:t>Hinkley Point: What is it and why is it important?</w:t>
      </w:r>
      <w:r w:rsidRPr="00867611">
        <w:rPr>
          <w:rFonts w:ascii="Times New Roman" w:hAnsi="Times New Roman" w:cs="Times New Roman"/>
          <w:sz w:val="24"/>
        </w:rPr>
        <w:t xml:space="preserve"> </w:t>
      </w:r>
      <w:r w:rsidRPr="00C021BE">
        <w:rPr>
          <w:rFonts w:ascii="Times New Roman" w:hAnsi="Times New Roman" w:cs="Times New Roman"/>
          <w:sz w:val="24"/>
        </w:rPr>
        <w:t xml:space="preserve">[Online] Available at: </w:t>
      </w:r>
      <w:r w:rsidRPr="00867611">
        <w:rPr>
          <w:rFonts w:ascii="Times New Roman" w:hAnsi="Times New Roman" w:cs="Times New Roman"/>
          <w:sz w:val="24"/>
        </w:rPr>
        <w:t xml:space="preserve">https://www.bbc.com/news/business-36897180 </w:t>
      </w:r>
      <w:r w:rsidRPr="00C021BE">
        <w:rPr>
          <w:rFonts w:ascii="Times New Roman" w:hAnsi="Times New Roman" w:cs="Times New Roman"/>
          <w:sz w:val="24"/>
        </w:rPr>
        <w:t xml:space="preserve">[Accessed on </w:t>
      </w:r>
      <w:r>
        <w:rPr>
          <w:rFonts w:ascii="Times New Roman" w:hAnsi="Times New Roman" w:cs="Times New Roman"/>
          <w:sz w:val="24"/>
        </w:rPr>
        <w:t>18.03.</w:t>
      </w:r>
      <w:r w:rsidRPr="00C021BE">
        <w:rPr>
          <w:rFonts w:ascii="Times New Roman" w:hAnsi="Times New Roman" w:cs="Times New Roman"/>
          <w:sz w:val="24"/>
        </w:rPr>
        <w:t>2023]</w:t>
      </w:r>
    </w:p>
    <w:p w14:paraId="56F0766B" w14:textId="77777777" w:rsidR="0095444F" w:rsidRPr="000B4786" w:rsidRDefault="0095444F" w:rsidP="000B4786">
      <w:pPr>
        <w:spacing w:line="360" w:lineRule="auto"/>
        <w:jc w:val="both"/>
        <w:rPr>
          <w:rFonts w:ascii="Times New Roman" w:hAnsi="Times New Roman" w:cs="Times New Roman"/>
          <w:sz w:val="24"/>
          <w:szCs w:val="24"/>
        </w:rPr>
      </w:pPr>
      <w:r w:rsidRPr="000B4786">
        <w:rPr>
          <w:rFonts w:ascii="Times New Roman" w:hAnsi="Times New Roman" w:cs="Times New Roman"/>
          <w:sz w:val="24"/>
          <w:szCs w:val="24"/>
          <w:shd w:val="clear" w:color="auto" w:fill="FFFFFF"/>
        </w:rPr>
        <w:t xml:space="preserve">Becker, P., 2019. Hinkley Point C, </w:t>
      </w:r>
      <w:proofErr w:type="spellStart"/>
      <w:r w:rsidRPr="000B4786">
        <w:rPr>
          <w:rFonts w:ascii="Times New Roman" w:hAnsi="Times New Roman" w:cs="Times New Roman"/>
          <w:sz w:val="24"/>
          <w:szCs w:val="24"/>
          <w:shd w:val="clear" w:color="auto" w:fill="FFFFFF"/>
        </w:rPr>
        <w:t>Flamanville</w:t>
      </w:r>
      <w:proofErr w:type="spellEnd"/>
      <w:r w:rsidRPr="000B4786">
        <w:rPr>
          <w:rFonts w:ascii="Times New Roman" w:hAnsi="Times New Roman" w:cs="Times New Roman"/>
          <w:sz w:val="24"/>
          <w:szCs w:val="24"/>
          <w:shd w:val="clear" w:color="auto" w:fill="FFFFFF"/>
        </w:rPr>
        <w:t xml:space="preserve">, </w:t>
      </w:r>
      <w:proofErr w:type="spellStart"/>
      <w:r w:rsidRPr="000B4786">
        <w:rPr>
          <w:rFonts w:ascii="Times New Roman" w:hAnsi="Times New Roman" w:cs="Times New Roman"/>
          <w:sz w:val="24"/>
          <w:szCs w:val="24"/>
          <w:shd w:val="clear" w:color="auto" w:fill="FFFFFF"/>
        </w:rPr>
        <w:t>Olkiluoto</w:t>
      </w:r>
      <w:proofErr w:type="spellEnd"/>
      <w:r w:rsidRPr="000B4786">
        <w:rPr>
          <w:rFonts w:ascii="Times New Roman" w:hAnsi="Times New Roman" w:cs="Times New Roman"/>
          <w:sz w:val="24"/>
          <w:szCs w:val="24"/>
          <w:shd w:val="clear" w:color="auto" w:fill="FFFFFF"/>
        </w:rPr>
        <w:t>. The rescue attempts for nuclear power. </w:t>
      </w:r>
      <w:proofErr w:type="spellStart"/>
      <w:r w:rsidRPr="000B4786">
        <w:rPr>
          <w:rFonts w:ascii="Times New Roman" w:hAnsi="Times New Roman" w:cs="Times New Roman"/>
          <w:i/>
          <w:iCs/>
          <w:sz w:val="24"/>
          <w:szCs w:val="24"/>
          <w:shd w:val="clear" w:color="auto" w:fill="FFFFFF"/>
        </w:rPr>
        <w:t>Zeitschrift</w:t>
      </w:r>
      <w:proofErr w:type="spellEnd"/>
      <w:r w:rsidRPr="000B4786">
        <w:rPr>
          <w:rFonts w:ascii="Times New Roman" w:hAnsi="Times New Roman" w:cs="Times New Roman"/>
          <w:i/>
          <w:iCs/>
          <w:sz w:val="24"/>
          <w:szCs w:val="24"/>
          <w:shd w:val="clear" w:color="auto" w:fill="FFFFFF"/>
        </w:rPr>
        <w:t xml:space="preserve"> </w:t>
      </w:r>
      <w:proofErr w:type="spellStart"/>
      <w:r w:rsidRPr="000B4786">
        <w:rPr>
          <w:rFonts w:ascii="Times New Roman" w:hAnsi="Times New Roman" w:cs="Times New Roman"/>
          <w:i/>
          <w:iCs/>
          <w:sz w:val="24"/>
          <w:szCs w:val="24"/>
          <w:shd w:val="clear" w:color="auto" w:fill="FFFFFF"/>
        </w:rPr>
        <w:t>fuer</w:t>
      </w:r>
      <w:proofErr w:type="spellEnd"/>
      <w:r w:rsidRPr="000B4786">
        <w:rPr>
          <w:rFonts w:ascii="Times New Roman" w:hAnsi="Times New Roman" w:cs="Times New Roman"/>
          <w:i/>
          <w:iCs/>
          <w:sz w:val="24"/>
          <w:szCs w:val="24"/>
          <w:shd w:val="clear" w:color="auto" w:fill="FFFFFF"/>
        </w:rPr>
        <w:t xml:space="preserve"> </w:t>
      </w:r>
      <w:proofErr w:type="spellStart"/>
      <w:r w:rsidRPr="000B4786">
        <w:rPr>
          <w:rFonts w:ascii="Times New Roman" w:hAnsi="Times New Roman" w:cs="Times New Roman"/>
          <w:i/>
          <w:iCs/>
          <w:sz w:val="24"/>
          <w:szCs w:val="24"/>
          <w:shd w:val="clear" w:color="auto" w:fill="FFFFFF"/>
        </w:rPr>
        <w:t>Neues</w:t>
      </w:r>
      <w:proofErr w:type="spellEnd"/>
      <w:r w:rsidRPr="000B4786">
        <w:rPr>
          <w:rFonts w:ascii="Times New Roman" w:hAnsi="Times New Roman" w:cs="Times New Roman"/>
          <w:i/>
          <w:iCs/>
          <w:sz w:val="24"/>
          <w:szCs w:val="24"/>
          <w:shd w:val="clear" w:color="auto" w:fill="FFFFFF"/>
        </w:rPr>
        <w:t xml:space="preserve"> </w:t>
      </w:r>
      <w:proofErr w:type="spellStart"/>
      <w:r w:rsidRPr="000B4786">
        <w:rPr>
          <w:rFonts w:ascii="Times New Roman" w:hAnsi="Times New Roman" w:cs="Times New Roman"/>
          <w:i/>
          <w:iCs/>
          <w:sz w:val="24"/>
          <w:szCs w:val="24"/>
          <w:shd w:val="clear" w:color="auto" w:fill="FFFFFF"/>
        </w:rPr>
        <w:t>Energierecht</w:t>
      </w:r>
      <w:proofErr w:type="spellEnd"/>
      <w:r w:rsidRPr="000B4786">
        <w:rPr>
          <w:rFonts w:ascii="Times New Roman" w:hAnsi="Times New Roman" w:cs="Times New Roman"/>
          <w:sz w:val="24"/>
          <w:szCs w:val="24"/>
          <w:shd w:val="clear" w:color="auto" w:fill="FFFFFF"/>
        </w:rPr>
        <w:t>, </w:t>
      </w:r>
      <w:r w:rsidRPr="000B4786">
        <w:rPr>
          <w:rFonts w:ascii="Times New Roman" w:hAnsi="Times New Roman" w:cs="Times New Roman"/>
          <w:i/>
          <w:iCs/>
          <w:sz w:val="24"/>
          <w:szCs w:val="24"/>
          <w:shd w:val="clear" w:color="auto" w:fill="FFFFFF"/>
        </w:rPr>
        <w:t>23</w:t>
      </w:r>
      <w:r w:rsidRPr="000B4786">
        <w:rPr>
          <w:rFonts w:ascii="Times New Roman" w:hAnsi="Times New Roman" w:cs="Times New Roman"/>
          <w:sz w:val="24"/>
          <w:szCs w:val="24"/>
          <w:shd w:val="clear" w:color="auto" w:fill="FFFFFF"/>
        </w:rPr>
        <w:t>(1), pp.15-16.</w:t>
      </w:r>
    </w:p>
    <w:p w14:paraId="56F0766C"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r w:rsidRPr="000B4786">
        <w:rPr>
          <w:rFonts w:ascii="Times New Roman" w:hAnsi="Times New Roman" w:cs="Times New Roman"/>
          <w:sz w:val="24"/>
          <w:szCs w:val="24"/>
          <w:shd w:val="clear" w:color="auto" w:fill="FFFFFF"/>
        </w:rPr>
        <w:t xml:space="preserve">Butcher, A., Stork, A., Verdon, </w:t>
      </w:r>
      <w:proofErr w:type="gramStart"/>
      <w:r w:rsidRPr="000B4786">
        <w:rPr>
          <w:rFonts w:ascii="Times New Roman" w:hAnsi="Times New Roman" w:cs="Times New Roman"/>
          <w:sz w:val="24"/>
          <w:szCs w:val="24"/>
          <w:shd w:val="clear" w:color="auto" w:fill="FFFFFF"/>
        </w:rPr>
        <w:t>J.</w:t>
      </w:r>
      <w:proofErr w:type="gramEnd"/>
      <w:r w:rsidRPr="000B4786">
        <w:rPr>
          <w:rFonts w:ascii="Times New Roman" w:hAnsi="Times New Roman" w:cs="Times New Roman"/>
          <w:sz w:val="24"/>
          <w:szCs w:val="24"/>
          <w:shd w:val="clear" w:color="auto" w:fill="FFFFFF"/>
        </w:rPr>
        <w:t xml:space="preserve"> and Kendall, J.M., 2019, December. Seismic Evaluation of Excavated Rock Slopes at Hinkley Point C, UK. In </w:t>
      </w:r>
      <w:r w:rsidRPr="000B4786">
        <w:rPr>
          <w:rFonts w:ascii="Times New Roman" w:hAnsi="Times New Roman" w:cs="Times New Roman"/>
          <w:i/>
          <w:iCs/>
          <w:sz w:val="24"/>
          <w:szCs w:val="24"/>
          <w:shd w:val="clear" w:color="auto" w:fill="FFFFFF"/>
        </w:rPr>
        <w:t>AGU Fall Meeting Abstracts</w:t>
      </w:r>
      <w:r w:rsidRPr="000B4786">
        <w:rPr>
          <w:rFonts w:ascii="Times New Roman" w:hAnsi="Times New Roman" w:cs="Times New Roman"/>
          <w:sz w:val="24"/>
          <w:szCs w:val="24"/>
          <w:shd w:val="clear" w:color="auto" w:fill="FFFFFF"/>
        </w:rPr>
        <w:t> (Vol. 2019, pp. NS43C-0844).</w:t>
      </w:r>
    </w:p>
    <w:p w14:paraId="56F0766D"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r w:rsidRPr="000B4786">
        <w:rPr>
          <w:rFonts w:ascii="Times New Roman" w:hAnsi="Times New Roman" w:cs="Times New Roman"/>
          <w:sz w:val="24"/>
          <w:szCs w:val="24"/>
          <w:shd w:val="clear" w:color="auto" w:fill="FFFFFF"/>
        </w:rPr>
        <w:t xml:space="preserve">Butcher, A., Stork, A.L., Verdon, J.P., Kendall, J.M., </w:t>
      </w:r>
      <w:proofErr w:type="spellStart"/>
      <w:r w:rsidRPr="000B4786">
        <w:rPr>
          <w:rFonts w:ascii="Times New Roman" w:hAnsi="Times New Roman" w:cs="Times New Roman"/>
          <w:sz w:val="24"/>
          <w:szCs w:val="24"/>
          <w:shd w:val="clear" w:color="auto" w:fill="FFFFFF"/>
        </w:rPr>
        <w:t>Plenkers</w:t>
      </w:r>
      <w:proofErr w:type="spellEnd"/>
      <w:r w:rsidRPr="000B4786">
        <w:rPr>
          <w:rFonts w:ascii="Times New Roman" w:hAnsi="Times New Roman" w:cs="Times New Roman"/>
          <w:sz w:val="24"/>
          <w:szCs w:val="24"/>
          <w:shd w:val="clear" w:color="auto" w:fill="FFFFFF"/>
        </w:rPr>
        <w:t xml:space="preserve">, K., Booth, F., </w:t>
      </w:r>
      <w:proofErr w:type="spellStart"/>
      <w:r w:rsidRPr="000B4786">
        <w:rPr>
          <w:rFonts w:ascii="Times New Roman" w:hAnsi="Times New Roman" w:cs="Times New Roman"/>
          <w:sz w:val="24"/>
          <w:szCs w:val="24"/>
          <w:shd w:val="clear" w:color="auto" w:fill="FFFFFF"/>
        </w:rPr>
        <w:t>Boneham</w:t>
      </w:r>
      <w:proofErr w:type="spellEnd"/>
      <w:r w:rsidRPr="000B4786">
        <w:rPr>
          <w:rFonts w:ascii="Times New Roman" w:hAnsi="Times New Roman" w:cs="Times New Roman"/>
          <w:sz w:val="24"/>
          <w:szCs w:val="24"/>
          <w:shd w:val="clear" w:color="auto" w:fill="FFFFFF"/>
        </w:rPr>
        <w:t>, M. and Koe, A., 2021. Evaluating rock mass disturbance within open-pit excavations using seismic methods: A case study from the Hinkley Point C nuclear power station. </w:t>
      </w:r>
      <w:r w:rsidRPr="000B4786">
        <w:rPr>
          <w:rFonts w:ascii="Times New Roman" w:hAnsi="Times New Roman" w:cs="Times New Roman"/>
          <w:i/>
          <w:iCs/>
          <w:sz w:val="24"/>
          <w:szCs w:val="24"/>
          <w:shd w:val="clear" w:color="auto" w:fill="FFFFFF"/>
        </w:rPr>
        <w:t>Journal of Rock Mechanics and Geotechnical Engineering</w:t>
      </w:r>
      <w:r w:rsidRPr="000B4786">
        <w:rPr>
          <w:rFonts w:ascii="Times New Roman" w:hAnsi="Times New Roman" w:cs="Times New Roman"/>
          <w:sz w:val="24"/>
          <w:szCs w:val="24"/>
          <w:shd w:val="clear" w:color="auto" w:fill="FFFFFF"/>
        </w:rPr>
        <w:t>, </w:t>
      </w:r>
      <w:r w:rsidRPr="000B4786">
        <w:rPr>
          <w:rFonts w:ascii="Times New Roman" w:hAnsi="Times New Roman" w:cs="Times New Roman"/>
          <w:i/>
          <w:iCs/>
          <w:sz w:val="24"/>
          <w:szCs w:val="24"/>
          <w:shd w:val="clear" w:color="auto" w:fill="FFFFFF"/>
        </w:rPr>
        <w:t>13</w:t>
      </w:r>
      <w:r w:rsidRPr="000B4786">
        <w:rPr>
          <w:rFonts w:ascii="Times New Roman" w:hAnsi="Times New Roman" w:cs="Times New Roman"/>
          <w:sz w:val="24"/>
          <w:szCs w:val="24"/>
          <w:shd w:val="clear" w:color="auto" w:fill="FFFFFF"/>
        </w:rPr>
        <w:t>(3), pp.500-512.</w:t>
      </w:r>
    </w:p>
    <w:p w14:paraId="56F0766E"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r w:rsidRPr="000B4786">
        <w:rPr>
          <w:rFonts w:ascii="Times New Roman" w:hAnsi="Times New Roman" w:cs="Times New Roman"/>
          <w:sz w:val="24"/>
          <w:szCs w:val="24"/>
          <w:shd w:val="clear" w:color="auto" w:fill="FFFFFF"/>
        </w:rPr>
        <w:t>Daniel, E. and Daniel, P.A., 2019. Megaprojects as complex adaptive systems: The Hinkley point C case. </w:t>
      </w:r>
      <w:r w:rsidRPr="000B4786">
        <w:rPr>
          <w:rFonts w:ascii="Times New Roman" w:hAnsi="Times New Roman" w:cs="Times New Roman"/>
          <w:i/>
          <w:iCs/>
          <w:sz w:val="24"/>
          <w:szCs w:val="24"/>
          <w:shd w:val="clear" w:color="auto" w:fill="FFFFFF"/>
        </w:rPr>
        <w:t>International Journal of Project Management</w:t>
      </w:r>
      <w:r w:rsidRPr="000B4786">
        <w:rPr>
          <w:rFonts w:ascii="Times New Roman" w:hAnsi="Times New Roman" w:cs="Times New Roman"/>
          <w:sz w:val="24"/>
          <w:szCs w:val="24"/>
          <w:shd w:val="clear" w:color="auto" w:fill="FFFFFF"/>
        </w:rPr>
        <w:t>, </w:t>
      </w:r>
      <w:r w:rsidRPr="000B4786">
        <w:rPr>
          <w:rFonts w:ascii="Times New Roman" w:hAnsi="Times New Roman" w:cs="Times New Roman"/>
          <w:i/>
          <w:iCs/>
          <w:sz w:val="24"/>
          <w:szCs w:val="24"/>
          <w:shd w:val="clear" w:color="auto" w:fill="FFFFFF"/>
        </w:rPr>
        <w:t>37</w:t>
      </w:r>
      <w:r w:rsidRPr="000B4786">
        <w:rPr>
          <w:rFonts w:ascii="Times New Roman" w:hAnsi="Times New Roman" w:cs="Times New Roman"/>
          <w:sz w:val="24"/>
          <w:szCs w:val="24"/>
          <w:shd w:val="clear" w:color="auto" w:fill="FFFFFF"/>
        </w:rPr>
        <w:t>(8), pp.1017-1033.</w:t>
      </w:r>
    </w:p>
    <w:p w14:paraId="56F0766F" w14:textId="77777777" w:rsidR="0095444F" w:rsidRDefault="0095444F" w:rsidP="0095444F">
      <w:pPr>
        <w:spacing w:line="360" w:lineRule="auto"/>
        <w:jc w:val="both"/>
        <w:rPr>
          <w:rFonts w:ascii="Times New Roman" w:hAnsi="Times New Roman" w:cs="Times New Roman"/>
          <w:sz w:val="24"/>
        </w:rPr>
      </w:pPr>
      <w:r w:rsidRPr="00EE23B0">
        <w:rPr>
          <w:rFonts w:ascii="Times New Roman" w:hAnsi="Times New Roman" w:cs="Times New Roman"/>
          <w:sz w:val="24"/>
          <w:lang w:val="en-GB"/>
        </w:rPr>
        <w:t>Daniel, E. and Daniel, P.A., 2019. Megaprojects as complex adaptive systems: The Hinkley point C case. </w:t>
      </w:r>
      <w:r w:rsidRPr="00EE23B0">
        <w:rPr>
          <w:rFonts w:ascii="Times New Roman" w:hAnsi="Times New Roman" w:cs="Times New Roman"/>
          <w:i/>
          <w:iCs/>
          <w:sz w:val="24"/>
          <w:lang w:val="en-GB"/>
        </w:rPr>
        <w:t>International Journal of Project Management</w:t>
      </w:r>
      <w:r w:rsidRPr="00EE23B0">
        <w:rPr>
          <w:rFonts w:ascii="Times New Roman" w:hAnsi="Times New Roman" w:cs="Times New Roman"/>
          <w:sz w:val="24"/>
          <w:lang w:val="en-GB"/>
        </w:rPr>
        <w:t>, </w:t>
      </w:r>
      <w:r w:rsidRPr="00EE23B0">
        <w:rPr>
          <w:rFonts w:ascii="Times New Roman" w:hAnsi="Times New Roman" w:cs="Times New Roman"/>
          <w:i/>
          <w:iCs/>
          <w:sz w:val="24"/>
          <w:lang w:val="en-GB"/>
        </w:rPr>
        <w:t>37</w:t>
      </w:r>
      <w:r w:rsidRPr="00EE23B0">
        <w:rPr>
          <w:rFonts w:ascii="Times New Roman" w:hAnsi="Times New Roman" w:cs="Times New Roman"/>
          <w:sz w:val="24"/>
          <w:lang w:val="en-GB"/>
        </w:rPr>
        <w:t>(8), pp.1017-1033.</w:t>
      </w:r>
    </w:p>
    <w:p w14:paraId="56F07670"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proofErr w:type="spellStart"/>
      <w:r w:rsidRPr="000B4786">
        <w:rPr>
          <w:rFonts w:ascii="Times New Roman" w:hAnsi="Times New Roman" w:cs="Times New Roman"/>
          <w:sz w:val="24"/>
          <w:szCs w:val="24"/>
          <w:shd w:val="clear" w:color="auto" w:fill="FFFFFF"/>
        </w:rPr>
        <w:t>Dyrda</w:t>
      </w:r>
      <w:proofErr w:type="spellEnd"/>
      <w:r w:rsidRPr="000B4786">
        <w:rPr>
          <w:rFonts w:ascii="Times New Roman" w:hAnsi="Times New Roman" w:cs="Times New Roman"/>
          <w:sz w:val="24"/>
          <w:szCs w:val="24"/>
          <w:shd w:val="clear" w:color="auto" w:fill="FFFFFF"/>
        </w:rPr>
        <w:t xml:space="preserve">, J. and Morrison, R., 2021. Overview of the Hinkley Point C EPR Project ‘J0’and </w:t>
      </w:r>
      <w:proofErr w:type="gramStart"/>
      <w:r w:rsidRPr="000B4786">
        <w:rPr>
          <w:rFonts w:ascii="Times New Roman" w:hAnsi="Times New Roman" w:cs="Times New Roman"/>
          <w:sz w:val="24"/>
          <w:szCs w:val="24"/>
          <w:shd w:val="clear" w:color="auto" w:fill="FFFFFF"/>
        </w:rPr>
        <w:t>Beyond</w:t>
      </w:r>
      <w:proofErr w:type="gramEnd"/>
      <w:r w:rsidRPr="000B4786">
        <w:rPr>
          <w:rFonts w:ascii="Times New Roman" w:hAnsi="Times New Roman" w:cs="Times New Roman"/>
          <w:sz w:val="24"/>
          <w:szCs w:val="24"/>
          <w:shd w:val="clear" w:color="auto" w:fill="FFFFFF"/>
        </w:rPr>
        <w:t>. In </w:t>
      </w:r>
      <w:r w:rsidRPr="000B4786">
        <w:rPr>
          <w:rFonts w:ascii="Times New Roman" w:hAnsi="Times New Roman" w:cs="Times New Roman"/>
          <w:i/>
          <w:iCs/>
          <w:sz w:val="24"/>
          <w:szCs w:val="24"/>
          <w:shd w:val="clear" w:color="auto" w:fill="FFFFFF"/>
        </w:rPr>
        <w:t>EPJ Web of Conferences</w:t>
      </w:r>
      <w:r w:rsidRPr="000B4786">
        <w:rPr>
          <w:rFonts w:ascii="Times New Roman" w:hAnsi="Times New Roman" w:cs="Times New Roman"/>
          <w:sz w:val="24"/>
          <w:szCs w:val="24"/>
          <w:shd w:val="clear" w:color="auto" w:fill="FFFFFF"/>
        </w:rPr>
        <w:t> (Vol. 247, p. 20001). EDP Sciences.</w:t>
      </w:r>
    </w:p>
    <w:p w14:paraId="56F07671" w14:textId="77777777" w:rsidR="0095444F" w:rsidRPr="00C021BE" w:rsidRDefault="0095444F" w:rsidP="0095444F">
      <w:pPr>
        <w:spacing w:line="360" w:lineRule="auto"/>
        <w:jc w:val="both"/>
        <w:rPr>
          <w:rFonts w:ascii="Times New Roman" w:hAnsi="Times New Roman" w:cs="Times New Roman"/>
          <w:sz w:val="24"/>
        </w:rPr>
      </w:pPr>
      <w:r>
        <w:rPr>
          <w:rFonts w:ascii="Times New Roman" w:hAnsi="Times New Roman" w:cs="Times New Roman"/>
          <w:sz w:val="24"/>
        </w:rPr>
        <w:t>E</w:t>
      </w:r>
      <w:r w:rsidRPr="0012165C">
        <w:rPr>
          <w:rFonts w:ascii="Times New Roman" w:hAnsi="Times New Roman" w:cs="Times New Roman"/>
          <w:sz w:val="24"/>
        </w:rPr>
        <w:t>dfenergy.com</w:t>
      </w:r>
      <w:r>
        <w:rPr>
          <w:rFonts w:ascii="Times New Roman" w:hAnsi="Times New Roman" w:cs="Times New Roman"/>
          <w:sz w:val="24"/>
        </w:rPr>
        <w:t xml:space="preserve">, (2023). </w:t>
      </w:r>
      <w:r w:rsidRPr="0012165C">
        <w:rPr>
          <w:rFonts w:ascii="Times New Roman" w:hAnsi="Times New Roman" w:cs="Times New Roman"/>
          <w:sz w:val="24"/>
        </w:rPr>
        <w:t>About Hinkley Point C</w:t>
      </w:r>
      <w:r>
        <w:rPr>
          <w:rFonts w:ascii="Times New Roman" w:hAnsi="Times New Roman" w:cs="Times New Roman"/>
          <w:sz w:val="24"/>
        </w:rPr>
        <w:t>.</w:t>
      </w:r>
      <w:r w:rsidRPr="00C021BE">
        <w:rPr>
          <w:rFonts w:ascii="Times New Roman" w:hAnsi="Times New Roman" w:cs="Times New Roman"/>
          <w:sz w:val="24"/>
        </w:rPr>
        <w:t xml:space="preserve"> [Online] Available at: </w:t>
      </w:r>
      <w:r w:rsidRPr="0012165C">
        <w:rPr>
          <w:rFonts w:ascii="Times New Roman" w:hAnsi="Times New Roman" w:cs="Times New Roman"/>
          <w:sz w:val="24"/>
        </w:rPr>
        <w:t xml:space="preserve">https://www.edfenergy.com/energy/nuclear-new-build-projects/hinkley-point-c/about#:~:text=When%20did%20construction%20start%3F,Group%20and%20the%20UK%20Government. </w:t>
      </w:r>
      <w:r w:rsidRPr="00C021BE">
        <w:rPr>
          <w:rFonts w:ascii="Times New Roman" w:hAnsi="Times New Roman" w:cs="Times New Roman"/>
          <w:sz w:val="24"/>
        </w:rPr>
        <w:t xml:space="preserve">[Accessed on </w:t>
      </w:r>
      <w:r>
        <w:rPr>
          <w:rFonts w:ascii="Times New Roman" w:hAnsi="Times New Roman" w:cs="Times New Roman"/>
          <w:sz w:val="24"/>
        </w:rPr>
        <w:t>18.03.</w:t>
      </w:r>
      <w:r w:rsidRPr="00C021BE">
        <w:rPr>
          <w:rFonts w:ascii="Times New Roman" w:hAnsi="Times New Roman" w:cs="Times New Roman"/>
          <w:sz w:val="24"/>
        </w:rPr>
        <w:t>2023]</w:t>
      </w:r>
    </w:p>
    <w:p w14:paraId="56F07672" w14:textId="77777777" w:rsidR="0095444F" w:rsidRPr="00C021BE" w:rsidRDefault="0095444F" w:rsidP="0095444F">
      <w:pPr>
        <w:spacing w:line="360" w:lineRule="auto"/>
        <w:jc w:val="both"/>
        <w:rPr>
          <w:rFonts w:ascii="Times New Roman" w:hAnsi="Times New Roman" w:cs="Times New Roman"/>
          <w:sz w:val="24"/>
        </w:rPr>
      </w:pPr>
      <w:r>
        <w:rPr>
          <w:rFonts w:ascii="Times New Roman" w:hAnsi="Times New Roman" w:cs="Times New Roman"/>
          <w:sz w:val="24"/>
        </w:rPr>
        <w:t>E</w:t>
      </w:r>
      <w:r w:rsidRPr="0012165C">
        <w:rPr>
          <w:rFonts w:ascii="Times New Roman" w:hAnsi="Times New Roman" w:cs="Times New Roman"/>
          <w:sz w:val="24"/>
        </w:rPr>
        <w:t>dfenergy.com</w:t>
      </w:r>
      <w:r>
        <w:rPr>
          <w:rFonts w:ascii="Times New Roman" w:hAnsi="Times New Roman" w:cs="Times New Roman"/>
          <w:sz w:val="24"/>
        </w:rPr>
        <w:t xml:space="preserve">, (2023). </w:t>
      </w:r>
      <w:r w:rsidRPr="00D54068">
        <w:rPr>
          <w:rFonts w:ascii="Times New Roman" w:hAnsi="Times New Roman" w:cs="Times New Roman"/>
          <w:sz w:val="24"/>
        </w:rPr>
        <w:t>The need for nuclear power</w:t>
      </w:r>
      <w:r>
        <w:rPr>
          <w:rFonts w:ascii="Times New Roman" w:hAnsi="Times New Roman" w:cs="Times New Roman"/>
          <w:sz w:val="24"/>
        </w:rPr>
        <w:t>.</w:t>
      </w:r>
      <w:r w:rsidRPr="00C021BE">
        <w:rPr>
          <w:rFonts w:ascii="Times New Roman" w:hAnsi="Times New Roman" w:cs="Times New Roman"/>
          <w:sz w:val="24"/>
        </w:rPr>
        <w:t xml:space="preserve"> [Online] Available at: </w:t>
      </w:r>
      <w:r w:rsidRPr="00D54068">
        <w:rPr>
          <w:rFonts w:ascii="Times New Roman" w:hAnsi="Times New Roman" w:cs="Times New Roman"/>
          <w:sz w:val="24"/>
        </w:rPr>
        <w:t xml:space="preserve">https://www.edfenergy.com/energy/nuclear-new-build-projects </w:t>
      </w:r>
      <w:r w:rsidRPr="00C021BE">
        <w:rPr>
          <w:rFonts w:ascii="Times New Roman" w:hAnsi="Times New Roman" w:cs="Times New Roman"/>
          <w:sz w:val="24"/>
        </w:rPr>
        <w:t xml:space="preserve">[Accessed on </w:t>
      </w:r>
      <w:r>
        <w:rPr>
          <w:rFonts w:ascii="Times New Roman" w:hAnsi="Times New Roman" w:cs="Times New Roman"/>
          <w:sz w:val="24"/>
        </w:rPr>
        <w:t>18.03.</w:t>
      </w:r>
      <w:r w:rsidRPr="00C021BE">
        <w:rPr>
          <w:rFonts w:ascii="Times New Roman" w:hAnsi="Times New Roman" w:cs="Times New Roman"/>
          <w:sz w:val="24"/>
        </w:rPr>
        <w:t>2023]</w:t>
      </w:r>
    </w:p>
    <w:p w14:paraId="56F07673"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r w:rsidRPr="000B4786">
        <w:rPr>
          <w:rFonts w:ascii="Times New Roman" w:hAnsi="Times New Roman" w:cs="Times New Roman"/>
          <w:sz w:val="24"/>
          <w:szCs w:val="24"/>
          <w:shd w:val="clear" w:color="auto" w:fill="FFFFFF"/>
        </w:rPr>
        <w:t xml:space="preserve">Glasson, J., </w:t>
      </w:r>
      <w:proofErr w:type="spellStart"/>
      <w:r w:rsidRPr="000B4786">
        <w:rPr>
          <w:rFonts w:ascii="Times New Roman" w:hAnsi="Times New Roman" w:cs="Times New Roman"/>
          <w:sz w:val="24"/>
          <w:szCs w:val="24"/>
          <w:shd w:val="clear" w:color="auto" w:fill="FFFFFF"/>
        </w:rPr>
        <w:t>Durning</w:t>
      </w:r>
      <w:proofErr w:type="spellEnd"/>
      <w:r w:rsidRPr="000B4786">
        <w:rPr>
          <w:rFonts w:ascii="Times New Roman" w:hAnsi="Times New Roman" w:cs="Times New Roman"/>
          <w:sz w:val="24"/>
          <w:szCs w:val="24"/>
          <w:shd w:val="clear" w:color="auto" w:fill="FFFFFF"/>
        </w:rPr>
        <w:t xml:space="preserve">, B., Broderick, M. and Welch, K., 2021. Monitoring and auditing the local socio-economic and environmental impacts of the </w:t>
      </w:r>
      <w:proofErr w:type="gramStart"/>
      <w:r w:rsidRPr="000B4786">
        <w:rPr>
          <w:rFonts w:ascii="Times New Roman" w:hAnsi="Times New Roman" w:cs="Times New Roman"/>
          <w:sz w:val="24"/>
          <w:szCs w:val="24"/>
          <w:shd w:val="clear" w:color="auto" w:fill="FFFFFF"/>
        </w:rPr>
        <w:t>early stage</w:t>
      </w:r>
      <w:proofErr w:type="gramEnd"/>
      <w:r w:rsidRPr="000B4786">
        <w:rPr>
          <w:rFonts w:ascii="Times New Roman" w:hAnsi="Times New Roman" w:cs="Times New Roman"/>
          <w:sz w:val="24"/>
          <w:szCs w:val="24"/>
          <w:shd w:val="clear" w:color="auto" w:fill="FFFFFF"/>
        </w:rPr>
        <w:t xml:space="preserve"> construction of Hinkley Point C Nuclear Power Station, UK. </w:t>
      </w:r>
      <w:r w:rsidRPr="000B4786">
        <w:rPr>
          <w:rFonts w:ascii="Times New Roman" w:hAnsi="Times New Roman" w:cs="Times New Roman"/>
          <w:i/>
          <w:iCs/>
          <w:sz w:val="24"/>
          <w:szCs w:val="24"/>
          <w:shd w:val="clear" w:color="auto" w:fill="FFFFFF"/>
        </w:rPr>
        <w:t>Impact Assessment and Project Appraisal</w:t>
      </w:r>
      <w:r w:rsidRPr="000B4786">
        <w:rPr>
          <w:rFonts w:ascii="Times New Roman" w:hAnsi="Times New Roman" w:cs="Times New Roman"/>
          <w:sz w:val="24"/>
          <w:szCs w:val="24"/>
          <w:shd w:val="clear" w:color="auto" w:fill="FFFFFF"/>
        </w:rPr>
        <w:t>, </w:t>
      </w:r>
      <w:r w:rsidRPr="000B4786">
        <w:rPr>
          <w:rFonts w:ascii="Times New Roman" w:hAnsi="Times New Roman" w:cs="Times New Roman"/>
          <w:i/>
          <w:iCs/>
          <w:sz w:val="24"/>
          <w:szCs w:val="24"/>
          <w:shd w:val="clear" w:color="auto" w:fill="FFFFFF"/>
        </w:rPr>
        <w:t>39</w:t>
      </w:r>
      <w:r w:rsidRPr="000B4786">
        <w:rPr>
          <w:rFonts w:ascii="Times New Roman" w:hAnsi="Times New Roman" w:cs="Times New Roman"/>
          <w:sz w:val="24"/>
          <w:szCs w:val="24"/>
          <w:shd w:val="clear" w:color="auto" w:fill="FFFFFF"/>
        </w:rPr>
        <w:t>(2), pp.84-95.</w:t>
      </w:r>
    </w:p>
    <w:p w14:paraId="56F07674" w14:textId="77777777" w:rsidR="0095444F" w:rsidRDefault="0095444F" w:rsidP="0095444F">
      <w:pPr>
        <w:spacing w:line="360" w:lineRule="auto"/>
        <w:jc w:val="both"/>
        <w:rPr>
          <w:rFonts w:ascii="Times New Roman" w:hAnsi="Times New Roman" w:cs="Times New Roman"/>
          <w:sz w:val="24"/>
        </w:rPr>
      </w:pPr>
      <w:proofErr w:type="spellStart"/>
      <w:r>
        <w:rPr>
          <w:rFonts w:ascii="Times New Roman" w:hAnsi="Times New Roman" w:cs="Times New Roman"/>
          <w:sz w:val="24"/>
        </w:rPr>
        <w:lastRenderedPageBreak/>
        <w:t>G</w:t>
      </w:r>
      <w:r w:rsidRPr="00754DDA">
        <w:rPr>
          <w:rFonts w:ascii="Times New Roman" w:hAnsi="Times New Roman" w:cs="Times New Roman"/>
          <w:sz w:val="24"/>
        </w:rPr>
        <w:t>ov.wales</w:t>
      </w:r>
      <w:proofErr w:type="spellEnd"/>
      <w:r>
        <w:rPr>
          <w:rFonts w:ascii="Times New Roman" w:hAnsi="Times New Roman" w:cs="Times New Roman"/>
          <w:sz w:val="24"/>
        </w:rPr>
        <w:t xml:space="preserve">, (2021). </w:t>
      </w:r>
      <w:r w:rsidRPr="0077313D">
        <w:rPr>
          <w:rFonts w:ascii="Times New Roman" w:hAnsi="Times New Roman" w:cs="Times New Roman"/>
          <w:sz w:val="24"/>
        </w:rPr>
        <w:t>Hinkley Point C</w:t>
      </w:r>
      <w:r>
        <w:rPr>
          <w:rFonts w:ascii="Times New Roman" w:hAnsi="Times New Roman" w:cs="Times New Roman"/>
          <w:sz w:val="24"/>
        </w:rPr>
        <w:t xml:space="preserve"> stakeholder reference group.</w:t>
      </w:r>
      <w:r w:rsidRPr="00C021BE">
        <w:rPr>
          <w:rFonts w:ascii="Times New Roman" w:hAnsi="Times New Roman" w:cs="Times New Roman"/>
          <w:sz w:val="24"/>
        </w:rPr>
        <w:t xml:space="preserve"> [Online] Available at: </w:t>
      </w:r>
      <w:r w:rsidRPr="00754DDA">
        <w:rPr>
          <w:rFonts w:ascii="Times New Roman" w:hAnsi="Times New Roman" w:cs="Times New Roman"/>
          <w:sz w:val="24"/>
        </w:rPr>
        <w:t xml:space="preserve">https://www.gov.wales/hinkley-point-c-stakeholder-reference-group </w:t>
      </w:r>
      <w:r w:rsidRPr="00C021BE">
        <w:rPr>
          <w:rFonts w:ascii="Times New Roman" w:hAnsi="Times New Roman" w:cs="Times New Roman"/>
          <w:sz w:val="24"/>
        </w:rPr>
        <w:t xml:space="preserve">[Accessed on </w:t>
      </w:r>
      <w:r>
        <w:rPr>
          <w:rFonts w:ascii="Times New Roman" w:hAnsi="Times New Roman" w:cs="Times New Roman"/>
          <w:sz w:val="24"/>
        </w:rPr>
        <w:t>18.03.</w:t>
      </w:r>
      <w:r w:rsidRPr="00C021BE">
        <w:rPr>
          <w:rFonts w:ascii="Times New Roman" w:hAnsi="Times New Roman" w:cs="Times New Roman"/>
          <w:sz w:val="24"/>
        </w:rPr>
        <w:t>2023]</w:t>
      </w:r>
    </w:p>
    <w:p w14:paraId="56F07675"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proofErr w:type="spellStart"/>
      <w:r w:rsidRPr="000B4786">
        <w:rPr>
          <w:rFonts w:ascii="Times New Roman" w:hAnsi="Times New Roman" w:cs="Times New Roman"/>
          <w:sz w:val="24"/>
          <w:szCs w:val="24"/>
          <w:shd w:val="clear" w:color="auto" w:fill="FFFFFF"/>
        </w:rPr>
        <w:t>Hancher</w:t>
      </w:r>
      <w:proofErr w:type="spellEnd"/>
      <w:r w:rsidRPr="000B4786">
        <w:rPr>
          <w:rFonts w:ascii="Times New Roman" w:hAnsi="Times New Roman" w:cs="Times New Roman"/>
          <w:sz w:val="24"/>
          <w:szCs w:val="24"/>
          <w:shd w:val="clear" w:color="auto" w:fill="FFFFFF"/>
        </w:rPr>
        <w:t>, L., 2019. State Aid to the Nuclear Power Sector: The General Court’s Ruling on the UK Reactor at Hinkley Point C. </w:t>
      </w:r>
      <w:r w:rsidRPr="000B4786">
        <w:rPr>
          <w:rFonts w:ascii="Times New Roman" w:hAnsi="Times New Roman" w:cs="Times New Roman"/>
          <w:i/>
          <w:iCs/>
          <w:sz w:val="24"/>
          <w:szCs w:val="24"/>
          <w:shd w:val="clear" w:color="auto" w:fill="FFFFFF"/>
        </w:rPr>
        <w:t>Oil, Gas &amp; Energy Law</w:t>
      </w:r>
      <w:r w:rsidRPr="000B4786">
        <w:rPr>
          <w:rFonts w:ascii="Times New Roman" w:hAnsi="Times New Roman" w:cs="Times New Roman"/>
          <w:sz w:val="24"/>
          <w:szCs w:val="24"/>
          <w:shd w:val="clear" w:color="auto" w:fill="FFFFFF"/>
        </w:rPr>
        <w:t>, </w:t>
      </w:r>
      <w:r w:rsidRPr="000B4786">
        <w:rPr>
          <w:rFonts w:ascii="Times New Roman" w:hAnsi="Times New Roman" w:cs="Times New Roman"/>
          <w:i/>
          <w:iCs/>
          <w:sz w:val="24"/>
          <w:szCs w:val="24"/>
          <w:shd w:val="clear" w:color="auto" w:fill="FFFFFF"/>
        </w:rPr>
        <w:t>17</w:t>
      </w:r>
      <w:r w:rsidRPr="000B4786">
        <w:rPr>
          <w:rFonts w:ascii="Times New Roman" w:hAnsi="Times New Roman" w:cs="Times New Roman"/>
          <w:sz w:val="24"/>
          <w:szCs w:val="24"/>
          <w:shd w:val="clear" w:color="auto" w:fill="FFFFFF"/>
        </w:rPr>
        <w:t>(2).</w:t>
      </w:r>
    </w:p>
    <w:p w14:paraId="56F07676" w14:textId="77777777" w:rsidR="0095444F" w:rsidRDefault="0095444F" w:rsidP="0095444F">
      <w:pPr>
        <w:spacing w:line="360" w:lineRule="auto"/>
        <w:jc w:val="both"/>
        <w:rPr>
          <w:rFonts w:ascii="Times New Roman" w:hAnsi="Times New Roman" w:cs="Times New Roman"/>
          <w:sz w:val="24"/>
        </w:rPr>
      </w:pPr>
      <w:proofErr w:type="spellStart"/>
      <w:r w:rsidRPr="00823169">
        <w:rPr>
          <w:rFonts w:ascii="Times New Roman" w:hAnsi="Times New Roman" w:cs="Times New Roman"/>
          <w:sz w:val="24"/>
          <w:lang w:val="en-GB"/>
        </w:rPr>
        <w:t>Lovas</w:t>
      </w:r>
      <w:proofErr w:type="spellEnd"/>
      <w:r w:rsidRPr="00823169">
        <w:rPr>
          <w:rFonts w:ascii="Times New Roman" w:hAnsi="Times New Roman" w:cs="Times New Roman"/>
          <w:sz w:val="24"/>
          <w:lang w:val="en-GB"/>
        </w:rPr>
        <w:t xml:space="preserve">, D., 2021. Relevance of the Court Decision on the Hinkley Point Nuclear Power Plant in Relation to </w:t>
      </w:r>
      <w:proofErr w:type="spellStart"/>
      <w:r w:rsidRPr="00823169">
        <w:rPr>
          <w:rFonts w:ascii="Times New Roman" w:hAnsi="Times New Roman" w:cs="Times New Roman"/>
          <w:sz w:val="24"/>
          <w:lang w:val="en-GB"/>
        </w:rPr>
        <w:t>Paks</w:t>
      </w:r>
      <w:proofErr w:type="spellEnd"/>
      <w:r w:rsidRPr="00823169">
        <w:rPr>
          <w:rFonts w:ascii="Times New Roman" w:hAnsi="Times New Roman" w:cs="Times New Roman"/>
          <w:sz w:val="24"/>
          <w:lang w:val="en-GB"/>
        </w:rPr>
        <w:t xml:space="preserve"> II. </w:t>
      </w:r>
      <w:r w:rsidRPr="00823169">
        <w:rPr>
          <w:rFonts w:ascii="Times New Roman" w:hAnsi="Times New Roman" w:cs="Times New Roman"/>
          <w:i/>
          <w:iCs/>
          <w:sz w:val="24"/>
          <w:lang w:val="en-GB"/>
        </w:rPr>
        <w:t xml:space="preserve">Studia </w:t>
      </w:r>
      <w:proofErr w:type="spellStart"/>
      <w:r w:rsidRPr="00823169">
        <w:rPr>
          <w:rFonts w:ascii="Times New Roman" w:hAnsi="Times New Roman" w:cs="Times New Roman"/>
          <w:i/>
          <w:iCs/>
          <w:sz w:val="24"/>
          <w:lang w:val="en-GB"/>
        </w:rPr>
        <w:t>Iuridica</w:t>
      </w:r>
      <w:proofErr w:type="spellEnd"/>
      <w:r w:rsidRPr="00823169">
        <w:rPr>
          <w:rFonts w:ascii="Times New Roman" w:hAnsi="Times New Roman" w:cs="Times New Roman"/>
          <w:i/>
          <w:iCs/>
          <w:sz w:val="24"/>
          <w:lang w:val="en-GB"/>
        </w:rPr>
        <w:t xml:space="preserve"> </w:t>
      </w:r>
      <w:proofErr w:type="spellStart"/>
      <w:r w:rsidRPr="00823169">
        <w:rPr>
          <w:rFonts w:ascii="Times New Roman" w:hAnsi="Times New Roman" w:cs="Times New Roman"/>
          <w:i/>
          <w:iCs/>
          <w:sz w:val="24"/>
          <w:lang w:val="en-GB"/>
        </w:rPr>
        <w:t>Lublinensia</w:t>
      </w:r>
      <w:proofErr w:type="spellEnd"/>
      <w:r w:rsidRPr="00823169">
        <w:rPr>
          <w:rFonts w:ascii="Times New Roman" w:hAnsi="Times New Roman" w:cs="Times New Roman"/>
          <w:sz w:val="24"/>
          <w:lang w:val="en-GB"/>
        </w:rPr>
        <w:t>, </w:t>
      </w:r>
      <w:r w:rsidRPr="00823169">
        <w:rPr>
          <w:rFonts w:ascii="Times New Roman" w:hAnsi="Times New Roman" w:cs="Times New Roman"/>
          <w:i/>
          <w:iCs/>
          <w:sz w:val="24"/>
          <w:lang w:val="en-GB"/>
        </w:rPr>
        <w:t>30</w:t>
      </w:r>
      <w:r w:rsidRPr="00823169">
        <w:rPr>
          <w:rFonts w:ascii="Times New Roman" w:hAnsi="Times New Roman" w:cs="Times New Roman"/>
          <w:sz w:val="24"/>
          <w:lang w:val="en-GB"/>
        </w:rPr>
        <w:t>(2), pp.305-317.</w:t>
      </w:r>
    </w:p>
    <w:p w14:paraId="56F07677" w14:textId="77777777" w:rsidR="0095444F" w:rsidRDefault="0095444F" w:rsidP="0095444F">
      <w:pPr>
        <w:spacing w:line="360" w:lineRule="auto"/>
        <w:jc w:val="both"/>
        <w:rPr>
          <w:rFonts w:ascii="Times New Roman" w:hAnsi="Times New Roman" w:cs="Times New Roman"/>
          <w:sz w:val="24"/>
        </w:rPr>
      </w:pPr>
      <w:r w:rsidRPr="00EE23B0">
        <w:rPr>
          <w:rFonts w:ascii="Times New Roman" w:hAnsi="Times New Roman" w:cs="Times New Roman"/>
          <w:sz w:val="24"/>
          <w:lang w:val="en-GB"/>
        </w:rPr>
        <w:t>MARKED, N.P., SPP112 Hinkley Point C impingement predictions corrected for Hinkley Point B raising factors and cooling water flow rates.</w:t>
      </w:r>
    </w:p>
    <w:p w14:paraId="56F07678" w14:textId="77777777" w:rsidR="0095444F" w:rsidRDefault="0095444F" w:rsidP="0095444F">
      <w:pPr>
        <w:spacing w:line="360" w:lineRule="auto"/>
        <w:jc w:val="both"/>
        <w:rPr>
          <w:rFonts w:ascii="Times New Roman" w:hAnsi="Times New Roman" w:cs="Times New Roman"/>
          <w:sz w:val="24"/>
        </w:rPr>
      </w:pPr>
      <w:r w:rsidRPr="007D69F8">
        <w:rPr>
          <w:rFonts w:ascii="Times New Roman" w:hAnsi="Times New Roman" w:cs="Times New Roman"/>
          <w:sz w:val="24"/>
          <w:lang w:val="en-GB"/>
        </w:rPr>
        <w:t xml:space="preserve">Parkinson, D., </w:t>
      </w:r>
      <w:proofErr w:type="spellStart"/>
      <w:r w:rsidRPr="007D69F8">
        <w:rPr>
          <w:rFonts w:ascii="Times New Roman" w:hAnsi="Times New Roman" w:cs="Times New Roman"/>
          <w:sz w:val="24"/>
          <w:lang w:val="en-GB"/>
        </w:rPr>
        <w:t>Kukla</w:t>
      </w:r>
      <w:proofErr w:type="spellEnd"/>
      <w:r w:rsidRPr="007D69F8">
        <w:rPr>
          <w:rFonts w:ascii="Times New Roman" w:hAnsi="Times New Roman" w:cs="Times New Roman"/>
          <w:sz w:val="24"/>
          <w:lang w:val="en-GB"/>
        </w:rPr>
        <w:t>, K. and Clear, S., 2021. Designing Resilience: Seismic Analysis and Civil Design of Hinkley Point C Offshore Heat Sink. </w:t>
      </w:r>
      <w:r w:rsidRPr="007D69F8">
        <w:rPr>
          <w:rFonts w:ascii="Times New Roman" w:hAnsi="Times New Roman" w:cs="Times New Roman"/>
          <w:i/>
          <w:iCs/>
          <w:sz w:val="24"/>
          <w:lang w:val="en-GB"/>
        </w:rPr>
        <w:t>Journal of Nuclear Engineering and Radiation Science</w:t>
      </w:r>
      <w:r w:rsidRPr="007D69F8">
        <w:rPr>
          <w:rFonts w:ascii="Times New Roman" w:hAnsi="Times New Roman" w:cs="Times New Roman"/>
          <w:sz w:val="24"/>
          <w:lang w:val="en-GB"/>
        </w:rPr>
        <w:t>, </w:t>
      </w:r>
      <w:r w:rsidRPr="007D69F8">
        <w:rPr>
          <w:rFonts w:ascii="Times New Roman" w:hAnsi="Times New Roman" w:cs="Times New Roman"/>
          <w:i/>
          <w:iCs/>
          <w:sz w:val="24"/>
          <w:lang w:val="en-GB"/>
        </w:rPr>
        <w:t>7</w:t>
      </w:r>
      <w:r w:rsidRPr="007D69F8">
        <w:rPr>
          <w:rFonts w:ascii="Times New Roman" w:hAnsi="Times New Roman" w:cs="Times New Roman"/>
          <w:sz w:val="24"/>
          <w:lang w:val="en-GB"/>
        </w:rPr>
        <w:t>(4).</w:t>
      </w:r>
      <w:r w:rsidRPr="007D69F8">
        <w:t xml:space="preserve"> </w:t>
      </w:r>
      <w:r w:rsidRPr="007D69F8">
        <w:rPr>
          <w:rFonts w:ascii="Times New Roman" w:hAnsi="Times New Roman" w:cs="Times New Roman"/>
          <w:sz w:val="24"/>
        </w:rPr>
        <w:t>https://doi.org/10.1115/1.4052125</w:t>
      </w:r>
    </w:p>
    <w:p w14:paraId="56F07679" w14:textId="77777777" w:rsidR="0095444F" w:rsidRPr="000B4786" w:rsidRDefault="0095444F" w:rsidP="000B4786">
      <w:pPr>
        <w:spacing w:line="360" w:lineRule="auto"/>
        <w:jc w:val="both"/>
        <w:rPr>
          <w:rFonts w:ascii="Times New Roman" w:hAnsi="Times New Roman" w:cs="Times New Roman"/>
          <w:sz w:val="24"/>
          <w:szCs w:val="24"/>
          <w:shd w:val="clear" w:color="auto" w:fill="FFFFFF"/>
        </w:rPr>
      </w:pPr>
      <w:r w:rsidRPr="000B4786">
        <w:rPr>
          <w:rFonts w:ascii="Times New Roman" w:hAnsi="Times New Roman" w:cs="Times New Roman"/>
          <w:sz w:val="24"/>
          <w:szCs w:val="24"/>
          <w:shd w:val="clear" w:color="auto" w:fill="FFFFFF"/>
        </w:rPr>
        <w:t xml:space="preserve">Resch, G. and </w:t>
      </w:r>
      <w:proofErr w:type="spellStart"/>
      <w:r w:rsidRPr="000B4786">
        <w:rPr>
          <w:rFonts w:ascii="Times New Roman" w:hAnsi="Times New Roman" w:cs="Times New Roman"/>
          <w:sz w:val="24"/>
          <w:szCs w:val="24"/>
          <w:shd w:val="clear" w:color="auto" w:fill="FFFFFF"/>
        </w:rPr>
        <w:t>Suna</w:t>
      </w:r>
      <w:proofErr w:type="spellEnd"/>
      <w:r w:rsidRPr="000B4786">
        <w:rPr>
          <w:rFonts w:ascii="Times New Roman" w:hAnsi="Times New Roman" w:cs="Times New Roman"/>
          <w:sz w:val="24"/>
          <w:szCs w:val="24"/>
          <w:shd w:val="clear" w:color="auto" w:fill="FFFFFF"/>
        </w:rPr>
        <w:t>, D., 2019. Renewable Energies versus Nuclear Power: Comparison of Financial Support Exemplified at the Case of Hinkley Point C. </w:t>
      </w:r>
      <w:r w:rsidRPr="000B4786">
        <w:rPr>
          <w:rFonts w:ascii="Times New Roman" w:hAnsi="Times New Roman" w:cs="Times New Roman"/>
          <w:i/>
          <w:iCs/>
          <w:sz w:val="24"/>
          <w:szCs w:val="24"/>
          <w:shd w:val="clear" w:color="auto" w:fill="FFFFFF"/>
        </w:rPr>
        <w:t>The Technological and Economic Future of Nuclear Power</w:t>
      </w:r>
      <w:r w:rsidRPr="000B4786">
        <w:rPr>
          <w:rFonts w:ascii="Times New Roman" w:hAnsi="Times New Roman" w:cs="Times New Roman"/>
          <w:sz w:val="24"/>
          <w:szCs w:val="24"/>
          <w:shd w:val="clear" w:color="auto" w:fill="FFFFFF"/>
        </w:rPr>
        <w:t>, pp.117-137.</w:t>
      </w:r>
    </w:p>
    <w:p w14:paraId="56F0767A" w14:textId="77777777" w:rsidR="0095444F" w:rsidRDefault="0095444F" w:rsidP="0095444F">
      <w:pPr>
        <w:spacing w:line="360" w:lineRule="auto"/>
        <w:jc w:val="both"/>
        <w:rPr>
          <w:rFonts w:ascii="Times New Roman" w:hAnsi="Times New Roman" w:cs="Times New Roman"/>
          <w:sz w:val="24"/>
        </w:rPr>
      </w:pPr>
      <w:r w:rsidRPr="00C737E6">
        <w:rPr>
          <w:rFonts w:ascii="Times New Roman" w:hAnsi="Times New Roman" w:cs="Times New Roman"/>
          <w:sz w:val="24"/>
          <w:lang w:val="en-GB"/>
        </w:rPr>
        <w:t xml:space="preserve">Resch, G. and </w:t>
      </w:r>
      <w:proofErr w:type="spellStart"/>
      <w:r w:rsidRPr="00C737E6">
        <w:rPr>
          <w:rFonts w:ascii="Times New Roman" w:hAnsi="Times New Roman" w:cs="Times New Roman"/>
          <w:sz w:val="24"/>
          <w:lang w:val="en-GB"/>
        </w:rPr>
        <w:t>Suna</w:t>
      </w:r>
      <w:proofErr w:type="spellEnd"/>
      <w:r w:rsidRPr="00C737E6">
        <w:rPr>
          <w:rFonts w:ascii="Times New Roman" w:hAnsi="Times New Roman" w:cs="Times New Roman"/>
          <w:sz w:val="24"/>
          <w:lang w:val="en-GB"/>
        </w:rPr>
        <w:t>, D., 2019. Renewable Energies versus Nuclear Power: Comparison of Financial Support Exemplified at the Case of Hinkley Point C. </w:t>
      </w:r>
      <w:r w:rsidRPr="00C737E6">
        <w:rPr>
          <w:rFonts w:ascii="Times New Roman" w:hAnsi="Times New Roman" w:cs="Times New Roman"/>
          <w:i/>
          <w:iCs/>
          <w:sz w:val="24"/>
          <w:lang w:val="en-GB"/>
        </w:rPr>
        <w:t>The Technological and Economic Future of Nuclear Power</w:t>
      </w:r>
      <w:r w:rsidRPr="00C737E6">
        <w:rPr>
          <w:rFonts w:ascii="Times New Roman" w:hAnsi="Times New Roman" w:cs="Times New Roman"/>
          <w:sz w:val="24"/>
          <w:lang w:val="en-GB"/>
        </w:rPr>
        <w:t>, pp.117-137.</w:t>
      </w:r>
      <w:r w:rsidRPr="00EC4499">
        <w:t xml:space="preserve"> </w:t>
      </w:r>
      <w:hyperlink r:id="rId8" w:history="1">
        <w:r w:rsidRPr="00A91A0F">
          <w:rPr>
            <w:rStyle w:val="Hyperlink"/>
            <w:rFonts w:ascii="Times New Roman" w:hAnsi="Times New Roman" w:cs="Times New Roman"/>
            <w:sz w:val="24"/>
          </w:rPr>
          <w:t>https://doi.org/10.1007/978-3-658-25987-7</w:t>
        </w:r>
      </w:hyperlink>
    </w:p>
    <w:p w14:paraId="56F0767B" w14:textId="77777777" w:rsidR="0044285A" w:rsidRDefault="0044285A">
      <w:pPr>
        <w:pStyle w:val="Normal1"/>
        <w:spacing w:before="240" w:after="240" w:line="360" w:lineRule="auto"/>
        <w:jc w:val="both"/>
        <w:rPr>
          <w:rFonts w:ascii="Times New Roman" w:eastAsia="Times New Roman" w:hAnsi="Times New Roman" w:cs="Times New Roman"/>
          <w:sz w:val="24"/>
          <w:szCs w:val="24"/>
        </w:rPr>
      </w:pPr>
    </w:p>
    <w:p w14:paraId="56F0767C" w14:textId="77777777" w:rsidR="0044285A" w:rsidRDefault="0044285A">
      <w:pPr>
        <w:pStyle w:val="Normal1"/>
        <w:spacing w:before="240" w:after="240" w:line="360" w:lineRule="auto"/>
        <w:jc w:val="both"/>
        <w:rPr>
          <w:rFonts w:ascii="Times New Roman" w:eastAsia="Times New Roman" w:hAnsi="Times New Roman" w:cs="Times New Roman"/>
          <w:sz w:val="24"/>
          <w:szCs w:val="24"/>
        </w:rPr>
      </w:pPr>
    </w:p>
    <w:p w14:paraId="56F0767D" w14:textId="77777777" w:rsidR="0044285A" w:rsidRDefault="0044285A">
      <w:pPr>
        <w:pStyle w:val="Normal1"/>
        <w:spacing w:line="360" w:lineRule="auto"/>
        <w:jc w:val="both"/>
        <w:rPr>
          <w:rFonts w:ascii="Times New Roman" w:eastAsia="Times New Roman" w:hAnsi="Times New Roman" w:cs="Times New Roman"/>
          <w:sz w:val="24"/>
          <w:szCs w:val="24"/>
        </w:rPr>
      </w:pPr>
    </w:p>
    <w:sectPr w:rsidR="0044285A" w:rsidSect="0027441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14CCA" w14:textId="77777777" w:rsidR="00197D21" w:rsidRDefault="00197D21" w:rsidP="00274412">
      <w:pPr>
        <w:spacing w:line="240" w:lineRule="auto"/>
      </w:pPr>
      <w:r>
        <w:separator/>
      </w:r>
    </w:p>
  </w:endnote>
  <w:endnote w:type="continuationSeparator" w:id="0">
    <w:p w14:paraId="1791A15E" w14:textId="77777777" w:rsidR="00197D21" w:rsidRDefault="00197D21" w:rsidP="002744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64055"/>
      <w:docPartObj>
        <w:docPartGallery w:val="Page Numbers (Bottom of Page)"/>
        <w:docPartUnique/>
      </w:docPartObj>
    </w:sdtPr>
    <w:sdtEndPr>
      <w:rPr>
        <w:rFonts w:ascii="Times New Roman" w:hAnsi="Times New Roman" w:cs="Times New Roman"/>
        <w:sz w:val="20"/>
      </w:rPr>
    </w:sdtEndPr>
    <w:sdtContent>
      <w:p w14:paraId="56F07682" w14:textId="77777777" w:rsidR="00274412" w:rsidRPr="00274412" w:rsidRDefault="008A48CF" w:rsidP="00274412">
        <w:pPr>
          <w:pStyle w:val="Footer"/>
          <w:spacing w:line="360" w:lineRule="auto"/>
          <w:jc w:val="right"/>
          <w:rPr>
            <w:rFonts w:ascii="Times New Roman" w:hAnsi="Times New Roman" w:cs="Times New Roman"/>
            <w:sz w:val="20"/>
          </w:rPr>
        </w:pPr>
        <w:r w:rsidRPr="00274412">
          <w:rPr>
            <w:rFonts w:ascii="Times New Roman" w:hAnsi="Times New Roman" w:cs="Times New Roman"/>
            <w:sz w:val="20"/>
          </w:rPr>
          <w:fldChar w:fldCharType="begin"/>
        </w:r>
        <w:r w:rsidR="00274412" w:rsidRPr="00274412">
          <w:rPr>
            <w:rFonts w:ascii="Times New Roman" w:hAnsi="Times New Roman" w:cs="Times New Roman"/>
            <w:sz w:val="20"/>
          </w:rPr>
          <w:instrText xml:space="preserve"> PAGE   \* MERGEFORMAT </w:instrText>
        </w:r>
        <w:r w:rsidRPr="00274412">
          <w:rPr>
            <w:rFonts w:ascii="Times New Roman" w:hAnsi="Times New Roman" w:cs="Times New Roman"/>
            <w:sz w:val="20"/>
          </w:rPr>
          <w:fldChar w:fldCharType="separate"/>
        </w:r>
        <w:r w:rsidR="004E2D50">
          <w:rPr>
            <w:rFonts w:ascii="Times New Roman" w:hAnsi="Times New Roman" w:cs="Times New Roman"/>
            <w:noProof/>
            <w:sz w:val="20"/>
          </w:rPr>
          <w:t>6</w:t>
        </w:r>
        <w:r w:rsidRPr="00274412">
          <w:rPr>
            <w:rFonts w:ascii="Times New Roman" w:hAnsi="Times New Roman" w:cs="Times New Roman"/>
            <w:sz w:val="20"/>
          </w:rPr>
          <w:fldChar w:fldCharType="end"/>
        </w:r>
      </w:p>
    </w:sdtContent>
  </w:sdt>
  <w:p w14:paraId="56F07683" w14:textId="77777777" w:rsidR="00274412" w:rsidRDefault="00274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7675C" w14:textId="77777777" w:rsidR="00197D21" w:rsidRDefault="00197D21" w:rsidP="00274412">
      <w:pPr>
        <w:spacing w:line="240" w:lineRule="auto"/>
      </w:pPr>
      <w:r>
        <w:separator/>
      </w:r>
    </w:p>
  </w:footnote>
  <w:footnote w:type="continuationSeparator" w:id="0">
    <w:p w14:paraId="050123AD" w14:textId="77777777" w:rsidR="00197D21" w:rsidRDefault="00197D21" w:rsidP="002744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285A"/>
    <w:rsid w:val="000863CD"/>
    <w:rsid w:val="000A27E7"/>
    <w:rsid w:val="000B4786"/>
    <w:rsid w:val="00197D21"/>
    <w:rsid w:val="002031E0"/>
    <w:rsid w:val="00216F7D"/>
    <w:rsid w:val="00222452"/>
    <w:rsid w:val="00237C81"/>
    <w:rsid w:val="00274412"/>
    <w:rsid w:val="00345E90"/>
    <w:rsid w:val="00352431"/>
    <w:rsid w:val="0044285A"/>
    <w:rsid w:val="0044787A"/>
    <w:rsid w:val="004E2D50"/>
    <w:rsid w:val="006278B9"/>
    <w:rsid w:val="00695CAE"/>
    <w:rsid w:val="007669C6"/>
    <w:rsid w:val="00766BA2"/>
    <w:rsid w:val="007D0449"/>
    <w:rsid w:val="008274D4"/>
    <w:rsid w:val="00852D9D"/>
    <w:rsid w:val="0086656F"/>
    <w:rsid w:val="008A48CF"/>
    <w:rsid w:val="0095444F"/>
    <w:rsid w:val="009A13DB"/>
    <w:rsid w:val="009A3A47"/>
    <w:rsid w:val="00A32870"/>
    <w:rsid w:val="00BA1494"/>
    <w:rsid w:val="00C57089"/>
    <w:rsid w:val="00C91D56"/>
    <w:rsid w:val="00CB19D8"/>
    <w:rsid w:val="00D0537C"/>
    <w:rsid w:val="00D825FA"/>
    <w:rsid w:val="00DD322B"/>
    <w:rsid w:val="00DD5F07"/>
    <w:rsid w:val="00E50C88"/>
    <w:rsid w:val="00E5261D"/>
    <w:rsid w:val="00E86FD0"/>
    <w:rsid w:val="00EB67CD"/>
    <w:rsid w:val="00F80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07628"/>
  <w15:docId w15:val="{FB4BF094-04DD-457F-8BEF-C9221263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7E7"/>
  </w:style>
  <w:style w:type="paragraph" w:styleId="Heading1">
    <w:name w:val="heading 1"/>
    <w:basedOn w:val="Normal1"/>
    <w:next w:val="Normal1"/>
    <w:rsid w:val="00E5261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5261D"/>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44285A"/>
    <w:pPr>
      <w:keepNext/>
      <w:keepLines/>
      <w:spacing w:before="320" w:after="80"/>
      <w:outlineLvl w:val="2"/>
    </w:pPr>
    <w:rPr>
      <w:color w:val="434343"/>
      <w:sz w:val="28"/>
      <w:szCs w:val="28"/>
    </w:rPr>
  </w:style>
  <w:style w:type="paragraph" w:styleId="Heading4">
    <w:name w:val="heading 4"/>
    <w:basedOn w:val="Normal1"/>
    <w:next w:val="Normal1"/>
    <w:rsid w:val="0044285A"/>
    <w:pPr>
      <w:keepNext/>
      <w:keepLines/>
      <w:spacing w:before="280" w:after="80"/>
      <w:outlineLvl w:val="3"/>
    </w:pPr>
    <w:rPr>
      <w:color w:val="666666"/>
      <w:sz w:val="24"/>
      <w:szCs w:val="24"/>
    </w:rPr>
  </w:style>
  <w:style w:type="paragraph" w:styleId="Heading5">
    <w:name w:val="heading 5"/>
    <w:basedOn w:val="Normal1"/>
    <w:next w:val="Normal1"/>
    <w:rsid w:val="0044285A"/>
    <w:pPr>
      <w:keepNext/>
      <w:keepLines/>
      <w:spacing w:before="240" w:after="80"/>
      <w:outlineLvl w:val="4"/>
    </w:pPr>
    <w:rPr>
      <w:color w:val="666666"/>
    </w:rPr>
  </w:style>
  <w:style w:type="paragraph" w:styleId="Heading6">
    <w:name w:val="heading 6"/>
    <w:basedOn w:val="Normal1"/>
    <w:next w:val="Normal1"/>
    <w:rsid w:val="004428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285A"/>
  </w:style>
  <w:style w:type="paragraph" w:styleId="Title">
    <w:name w:val="Title"/>
    <w:basedOn w:val="Normal1"/>
    <w:next w:val="Normal1"/>
    <w:rsid w:val="0044285A"/>
    <w:pPr>
      <w:keepNext/>
      <w:keepLines/>
      <w:spacing w:after="60"/>
    </w:pPr>
    <w:rPr>
      <w:sz w:val="52"/>
      <w:szCs w:val="52"/>
    </w:rPr>
  </w:style>
  <w:style w:type="paragraph" w:styleId="Subtitle">
    <w:name w:val="Subtitle"/>
    <w:basedOn w:val="Normal1"/>
    <w:next w:val="Normal1"/>
    <w:rsid w:val="0044285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D322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D322B"/>
    <w:pPr>
      <w:spacing w:after="100"/>
    </w:pPr>
  </w:style>
  <w:style w:type="paragraph" w:styleId="TOC2">
    <w:name w:val="toc 2"/>
    <w:basedOn w:val="Normal"/>
    <w:next w:val="Normal"/>
    <w:autoRedefine/>
    <w:uiPriority w:val="39"/>
    <w:unhideWhenUsed/>
    <w:rsid w:val="00DD322B"/>
    <w:pPr>
      <w:spacing w:after="100"/>
      <w:ind w:left="220"/>
    </w:pPr>
  </w:style>
  <w:style w:type="character" w:styleId="Hyperlink">
    <w:name w:val="Hyperlink"/>
    <w:basedOn w:val="DefaultParagraphFont"/>
    <w:uiPriority w:val="99"/>
    <w:unhideWhenUsed/>
    <w:rsid w:val="00DD322B"/>
    <w:rPr>
      <w:color w:val="0000FF" w:themeColor="hyperlink"/>
      <w:u w:val="single"/>
    </w:rPr>
  </w:style>
  <w:style w:type="paragraph" w:styleId="BalloonText">
    <w:name w:val="Balloon Text"/>
    <w:basedOn w:val="Normal"/>
    <w:link w:val="BalloonTextChar"/>
    <w:uiPriority w:val="99"/>
    <w:semiHidden/>
    <w:unhideWhenUsed/>
    <w:rsid w:val="00DD32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22B"/>
    <w:rPr>
      <w:rFonts w:ascii="Tahoma" w:hAnsi="Tahoma" w:cs="Tahoma"/>
      <w:sz w:val="16"/>
      <w:szCs w:val="16"/>
    </w:rPr>
  </w:style>
  <w:style w:type="paragraph" w:styleId="Header">
    <w:name w:val="header"/>
    <w:basedOn w:val="Normal"/>
    <w:link w:val="HeaderChar"/>
    <w:uiPriority w:val="99"/>
    <w:semiHidden/>
    <w:unhideWhenUsed/>
    <w:rsid w:val="002744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4412"/>
  </w:style>
  <w:style w:type="paragraph" w:styleId="Footer">
    <w:name w:val="footer"/>
    <w:basedOn w:val="Normal"/>
    <w:link w:val="FooterChar"/>
    <w:uiPriority w:val="99"/>
    <w:unhideWhenUsed/>
    <w:rsid w:val="00274412"/>
    <w:pPr>
      <w:tabs>
        <w:tab w:val="center" w:pos="4680"/>
        <w:tab w:val="right" w:pos="9360"/>
      </w:tabs>
      <w:spacing w:line="240" w:lineRule="auto"/>
    </w:pPr>
  </w:style>
  <w:style w:type="character" w:customStyle="1" w:styleId="FooterChar">
    <w:name w:val="Footer Char"/>
    <w:basedOn w:val="DefaultParagraphFont"/>
    <w:link w:val="Footer"/>
    <w:uiPriority w:val="99"/>
    <w:rsid w:val="00274412"/>
  </w:style>
  <w:style w:type="table" w:customStyle="1" w:styleId="LightGrid-Accent11">
    <w:name w:val="Light Grid - Accent 11"/>
    <w:basedOn w:val="TableNormal"/>
    <w:uiPriority w:val="62"/>
    <w:rsid w:val="00C57089"/>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634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658-25987-7"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8A71BAB-68BE-4866-926B-6BD6E5A27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2967</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Cicu</cp:lastModifiedBy>
  <cp:revision>28</cp:revision>
  <dcterms:created xsi:type="dcterms:W3CDTF">2023-03-18T11:10:00Z</dcterms:created>
  <dcterms:modified xsi:type="dcterms:W3CDTF">2023-04-26T13:00:00Z</dcterms:modified>
</cp:coreProperties>
</file>