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0DB13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EDB7A8" wp14:editId="6EAB92A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65355B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0103756" w14:textId="77777777" w:rsidTr="00A406E5">
        <w:tc>
          <w:tcPr>
            <w:tcW w:w="9922" w:type="dxa"/>
            <w:shd w:val="clear" w:color="auto" w:fill="C0C0C0"/>
          </w:tcPr>
          <w:p w14:paraId="260CB1D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927C61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849AC1A" w14:textId="77777777" w:rsidTr="008F1308">
        <w:tc>
          <w:tcPr>
            <w:tcW w:w="2093" w:type="dxa"/>
            <w:shd w:val="pct15" w:color="auto" w:fill="auto"/>
          </w:tcPr>
          <w:p w14:paraId="25E7571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705EFE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9D1D1E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16F5CD9" w14:textId="77777777" w:rsidR="003B3F9D" w:rsidRPr="00A406E5" w:rsidRDefault="003B3F9D" w:rsidP="001E57C1">
            <w:pPr>
              <w:spacing w:before="120" w:after="120"/>
              <w:jc w:val="both"/>
              <w:rPr>
                <w:rFonts w:ascii="Arial" w:hAnsi="Arial" w:cs="Arial"/>
                <w:b/>
                <w:sz w:val="22"/>
                <w:szCs w:val="22"/>
              </w:rPr>
            </w:pPr>
          </w:p>
        </w:tc>
      </w:tr>
      <w:tr w:rsidR="00DB116D" w:rsidRPr="00A406E5" w14:paraId="21D1FA62" w14:textId="77777777" w:rsidTr="00A406E5">
        <w:tc>
          <w:tcPr>
            <w:tcW w:w="2093" w:type="dxa"/>
            <w:shd w:val="pct15" w:color="auto" w:fill="auto"/>
          </w:tcPr>
          <w:p w14:paraId="2D5C2E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80F208" w14:textId="627F5F90" w:rsidR="00DB116D" w:rsidRPr="00A406E5" w:rsidRDefault="0091354F" w:rsidP="00E51AAC">
            <w:pPr>
              <w:spacing w:before="120" w:after="120"/>
              <w:jc w:val="both"/>
              <w:rPr>
                <w:rFonts w:ascii="Arial" w:hAnsi="Arial" w:cs="Arial"/>
                <w:b/>
                <w:sz w:val="22"/>
                <w:szCs w:val="22"/>
              </w:rPr>
            </w:pPr>
            <w:r>
              <w:rPr>
                <w:b/>
                <w:sz w:val="24"/>
              </w:rPr>
              <w:t>School of Engineering Portfolio</w:t>
            </w:r>
          </w:p>
        </w:tc>
      </w:tr>
      <w:tr w:rsidR="008F1308" w:rsidRPr="00A406E5" w14:paraId="044B4239" w14:textId="77777777" w:rsidTr="00A628CC">
        <w:tc>
          <w:tcPr>
            <w:tcW w:w="2093" w:type="dxa"/>
            <w:shd w:val="pct15" w:color="auto" w:fill="auto"/>
          </w:tcPr>
          <w:p w14:paraId="0F7F38C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B0EB9A" w14:textId="712C3292" w:rsidR="008F1308" w:rsidRPr="00A406E5" w:rsidRDefault="00EE6FB0" w:rsidP="00E51AAC">
            <w:pPr>
              <w:spacing w:before="120" w:after="120"/>
              <w:jc w:val="both"/>
              <w:rPr>
                <w:rFonts w:ascii="Arial" w:hAnsi="Arial" w:cs="Arial"/>
                <w:b/>
                <w:sz w:val="22"/>
                <w:szCs w:val="22"/>
              </w:rPr>
            </w:pPr>
            <w:r>
              <w:rPr>
                <w:rFonts w:ascii="Calibri" w:hAnsi="Calibri" w:cs="Arial"/>
                <w:b/>
                <w:sz w:val="22"/>
                <w:szCs w:val="22"/>
              </w:rPr>
              <w:t>Advanced Thermofluid Mechanics</w:t>
            </w:r>
          </w:p>
        </w:tc>
      </w:tr>
      <w:tr w:rsidR="00B84B5B" w:rsidRPr="00A406E5" w14:paraId="7CC0CD46" w14:textId="77777777" w:rsidTr="008F1308">
        <w:tc>
          <w:tcPr>
            <w:tcW w:w="2093" w:type="dxa"/>
            <w:shd w:val="pct15" w:color="auto" w:fill="auto"/>
          </w:tcPr>
          <w:p w14:paraId="56383E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6D2E91B" w14:textId="6FB97033" w:rsidR="00B84B5B" w:rsidRPr="00A406E5" w:rsidRDefault="00F36B41" w:rsidP="00152E9D">
            <w:pPr>
              <w:spacing w:before="120" w:after="120"/>
              <w:jc w:val="both"/>
              <w:rPr>
                <w:rFonts w:ascii="Arial" w:hAnsi="Arial" w:cs="Arial"/>
                <w:b/>
                <w:sz w:val="22"/>
                <w:szCs w:val="22"/>
              </w:rPr>
            </w:pPr>
            <w:r>
              <w:rPr>
                <w:b/>
              </w:rPr>
              <w:t>ACMA601</w:t>
            </w:r>
            <w:r w:rsidR="00EE6FB0">
              <w:rPr>
                <w:b/>
              </w:rPr>
              <w:t>1</w:t>
            </w:r>
          </w:p>
        </w:tc>
        <w:tc>
          <w:tcPr>
            <w:tcW w:w="2268" w:type="dxa"/>
            <w:shd w:val="clear" w:color="auto" w:fill="D9D9D9"/>
          </w:tcPr>
          <w:p w14:paraId="244596F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CBC3EC5" w14:textId="31778533" w:rsidR="00B84B5B" w:rsidRPr="00A406E5" w:rsidRDefault="00EE6FB0" w:rsidP="00E51AAC">
            <w:pPr>
              <w:spacing w:before="120" w:after="120"/>
              <w:jc w:val="both"/>
              <w:rPr>
                <w:rFonts w:ascii="Arial" w:hAnsi="Arial" w:cs="Arial"/>
                <w:b/>
                <w:sz w:val="22"/>
                <w:szCs w:val="22"/>
              </w:rPr>
            </w:pPr>
            <w:r>
              <w:rPr>
                <w:rFonts w:ascii="Arial" w:hAnsi="Arial" w:cs="Arial"/>
                <w:b/>
                <w:sz w:val="22"/>
                <w:szCs w:val="22"/>
              </w:rPr>
              <w:t>4</w:t>
            </w:r>
            <w:r w:rsidR="0091354F">
              <w:rPr>
                <w:rFonts w:ascii="Arial" w:hAnsi="Arial" w:cs="Arial"/>
                <w:b/>
                <w:sz w:val="22"/>
                <w:szCs w:val="22"/>
              </w:rPr>
              <w:t>0%</w:t>
            </w:r>
          </w:p>
        </w:tc>
      </w:tr>
      <w:tr w:rsidR="00DB116D" w:rsidRPr="00A406E5" w14:paraId="48788E69" w14:textId="77777777" w:rsidTr="008F1308">
        <w:tc>
          <w:tcPr>
            <w:tcW w:w="2093" w:type="dxa"/>
            <w:shd w:val="pct15" w:color="auto" w:fill="auto"/>
          </w:tcPr>
          <w:p w14:paraId="0B9002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EAD42BD" w14:textId="48C075E8" w:rsidR="00DB116D" w:rsidRPr="00A406E5" w:rsidRDefault="00EE6FB0" w:rsidP="00E51AAC">
            <w:pPr>
              <w:spacing w:before="120" w:after="120"/>
              <w:jc w:val="both"/>
              <w:rPr>
                <w:rFonts w:ascii="Arial" w:hAnsi="Arial" w:cs="Arial"/>
                <w:b/>
                <w:sz w:val="22"/>
                <w:szCs w:val="22"/>
              </w:rPr>
            </w:pPr>
            <w:r>
              <w:rPr>
                <w:rFonts w:ascii="Calibri" w:hAnsi="Calibri" w:cs="Arial"/>
                <w:b/>
                <w:sz w:val="22"/>
                <w:szCs w:val="22"/>
              </w:rPr>
              <w:t>Rob Goodson</w:t>
            </w:r>
          </w:p>
        </w:tc>
        <w:tc>
          <w:tcPr>
            <w:tcW w:w="2268" w:type="dxa"/>
            <w:shd w:val="clear" w:color="auto" w:fill="D9D9D9"/>
          </w:tcPr>
          <w:p w14:paraId="47E615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CD8BC9" w14:textId="236238BB" w:rsidR="00DB116D" w:rsidRPr="00A406E5" w:rsidRDefault="00EE6FB0" w:rsidP="00E51AAC">
            <w:pPr>
              <w:spacing w:before="120" w:after="120"/>
              <w:jc w:val="both"/>
              <w:rPr>
                <w:rFonts w:ascii="Arial" w:hAnsi="Arial" w:cs="Arial"/>
                <w:b/>
                <w:sz w:val="22"/>
                <w:szCs w:val="22"/>
              </w:rPr>
            </w:pPr>
            <w:r>
              <w:rPr>
                <w:rFonts w:ascii="Calibri" w:hAnsi="Calibri" w:cs="Arial"/>
                <w:b/>
                <w:sz w:val="22"/>
                <w:szCs w:val="22"/>
              </w:rPr>
              <w:t>Kelvin Lake</w:t>
            </w:r>
          </w:p>
        </w:tc>
      </w:tr>
      <w:tr w:rsidR="00DB116D" w:rsidRPr="00A406E5" w14:paraId="60AD2683" w14:textId="77777777" w:rsidTr="008F1308">
        <w:tc>
          <w:tcPr>
            <w:tcW w:w="2093" w:type="dxa"/>
            <w:shd w:val="pct15" w:color="auto" w:fill="auto"/>
          </w:tcPr>
          <w:p w14:paraId="53FC3D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695B3" w14:textId="1237C07F" w:rsidR="00DB116D" w:rsidRPr="00A406E5" w:rsidRDefault="00EE6FB0" w:rsidP="005F0579">
            <w:pPr>
              <w:spacing w:before="120" w:after="120"/>
              <w:jc w:val="both"/>
              <w:rPr>
                <w:rFonts w:ascii="Arial" w:hAnsi="Arial" w:cs="Arial"/>
                <w:b/>
                <w:sz w:val="22"/>
                <w:szCs w:val="22"/>
              </w:rPr>
            </w:pPr>
            <w:r>
              <w:rPr>
                <w:b/>
                <w:sz w:val="24"/>
              </w:rPr>
              <w:t>Design &amp; Analysis of Extended Surfaces</w:t>
            </w:r>
            <w:r w:rsidR="00F36B41">
              <w:rPr>
                <w:b/>
                <w:sz w:val="24"/>
              </w:rPr>
              <w:t xml:space="preserve"> </w:t>
            </w:r>
          </w:p>
        </w:tc>
        <w:tc>
          <w:tcPr>
            <w:tcW w:w="2268" w:type="dxa"/>
            <w:shd w:val="pct15" w:color="auto" w:fill="auto"/>
          </w:tcPr>
          <w:p w14:paraId="5939BFE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84E761" w14:textId="6F707425" w:rsidR="00DB116D" w:rsidRPr="00A406E5" w:rsidRDefault="00EE6FB0" w:rsidP="00E51AAC">
            <w:pPr>
              <w:spacing w:before="120" w:after="120"/>
              <w:jc w:val="both"/>
              <w:rPr>
                <w:rFonts w:ascii="Arial" w:hAnsi="Arial" w:cs="Arial"/>
                <w:b/>
                <w:sz w:val="22"/>
                <w:szCs w:val="22"/>
              </w:rPr>
            </w:pPr>
            <w:r>
              <w:t>2500</w:t>
            </w:r>
          </w:p>
        </w:tc>
      </w:tr>
      <w:tr w:rsidR="0091354F" w:rsidRPr="00A406E5" w14:paraId="641858CF" w14:textId="77777777" w:rsidTr="008F1308">
        <w:tc>
          <w:tcPr>
            <w:tcW w:w="2093" w:type="dxa"/>
            <w:shd w:val="pct15" w:color="auto" w:fill="auto"/>
          </w:tcPr>
          <w:p w14:paraId="6DAB6B38" w14:textId="77777777" w:rsidR="0091354F" w:rsidRPr="00A406E5" w:rsidRDefault="0091354F" w:rsidP="0091354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43D384E" w14:textId="51FE0D19" w:rsidR="0091354F" w:rsidRPr="00A406E5" w:rsidRDefault="00DA6AE2" w:rsidP="00DA6AE2">
            <w:pPr>
              <w:spacing w:before="120" w:after="120"/>
              <w:jc w:val="center"/>
              <w:rPr>
                <w:rFonts w:ascii="Arial" w:hAnsi="Arial" w:cs="Arial"/>
                <w:b/>
                <w:sz w:val="22"/>
                <w:szCs w:val="22"/>
              </w:rPr>
            </w:pPr>
            <w:r>
              <w:rPr>
                <w:rFonts w:ascii="Arial" w:hAnsi="Arial" w:cs="Arial"/>
                <w:b/>
                <w:sz w:val="22"/>
                <w:szCs w:val="22"/>
              </w:rPr>
              <w:t>7 May 2021</w:t>
            </w:r>
          </w:p>
        </w:tc>
        <w:tc>
          <w:tcPr>
            <w:tcW w:w="2268" w:type="dxa"/>
            <w:shd w:val="pct15" w:color="auto" w:fill="auto"/>
          </w:tcPr>
          <w:p w14:paraId="1BA5F702" w14:textId="77777777" w:rsidR="0091354F" w:rsidRPr="00A406E5" w:rsidRDefault="0091354F" w:rsidP="0091354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901C611" w14:textId="10D4EE17" w:rsidR="0091354F" w:rsidRPr="00A406E5" w:rsidRDefault="0091354F" w:rsidP="0091354F">
            <w:pPr>
              <w:spacing w:before="120" w:after="120"/>
              <w:rPr>
                <w:rFonts w:ascii="Arial" w:hAnsi="Arial" w:cs="Arial"/>
                <w:b/>
                <w:sz w:val="22"/>
                <w:szCs w:val="22"/>
              </w:rPr>
            </w:pPr>
            <w:r>
              <w:rPr>
                <w:rFonts w:ascii="Arial" w:hAnsi="Arial" w:cs="Arial"/>
                <w:b/>
                <w:sz w:val="22"/>
                <w:szCs w:val="22"/>
              </w:rPr>
              <w:t>20 Working days after the submission date</w:t>
            </w:r>
          </w:p>
        </w:tc>
      </w:tr>
      <w:tr w:rsidR="0091354F" w:rsidRPr="00A406E5" w14:paraId="1DDD66B9" w14:textId="77777777" w:rsidTr="00A406E5">
        <w:tc>
          <w:tcPr>
            <w:tcW w:w="2093" w:type="dxa"/>
            <w:shd w:val="pct15" w:color="auto" w:fill="auto"/>
          </w:tcPr>
          <w:p w14:paraId="1513E6DA" w14:textId="77777777" w:rsidR="0091354F" w:rsidRPr="00A406E5" w:rsidRDefault="0091354F" w:rsidP="0091354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8BF105" w14:textId="77777777" w:rsidR="0091354F" w:rsidRPr="00A406E5" w:rsidRDefault="0091354F" w:rsidP="0091354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AA0CA9" w14:textId="77777777" w:rsidR="0091354F" w:rsidRPr="00A406E5" w:rsidRDefault="0091354F" w:rsidP="0091354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CB45995" w14:textId="77777777" w:rsidR="0091354F" w:rsidRPr="00A406E5" w:rsidRDefault="0091354F" w:rsidP="0091354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1354F" w:rsidRPr="00A406E5" w14:paraId="30D86E01" w14:textId="77777777" w:rsidTr="00A406E5">
        <w:tc>
          <w:tcPr>
            <w:tcW w:w="2093" w:type="dxa"/>
            <w:shd w:val="pct15" w:color="auto" w:fill="auto"/>
          </w:tcPr>
          <w:p w14:paraId="51BA8685" w14:textId="77777777" w:rsidR="0091354F" w:rsidRPr="00A406E5" w:rsidRDefault="0091354F" w:rsidP="0091354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C788CF" w14:textId="77777777" w:rsidR="0091354F" w:rsidRPr="00A406E5" w:rsidRDefault="0091354F" w:rsidP="0091354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308DB5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2828760" w14:textId="77777777" w:rsidTr="00A406E5">
        <w:tc>
          <w:tcPr>
            <w:tcW w:w="9747" w:type="dxa"/>
            <w:shd w:val="pct10" w:color="auto" w:fill="auto"/>
          </w:tcPr>
          <w:p w14:paraId="65D2B1E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FEDD7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B42A0FB" w14:textId="77777777" w:rsidTr="00A406E5">
        <w:tc>
          <w:tcPr>
            <w:tcW w:w="9747" w:type="dxa"/>
          </w:tcPr>
          <w:p w14:paraId="278915CD" w14:textId="77777777" w:rsidR="00F36B41" w:rsidRDefault="00F36B41" w:rsidP="00F36B41">
            <w:pPr>
              <w:pStyle w:val="Default"/>
            </w:pPr>
          </w:p>
          <w:p w14:paraId="322A8918" w14:textId="563809B4" w:rsidR="00EE6FB0" w:rsidRDefault="00EE6FB0" w:rsidP="001E5BE0">
            <w:pPr>
              <w:jc w:val="both"/>
              <w:textAlignment w:val="baseline"/>
              <w:rPr>
                <w:rFonts w:ascii="Arial" w:hAnsi="Arial" w:cs="Arial"/>
              </w:rPr>
            </w:pPr>
            <w:r w:rsidRPr="00846641">
              <w:rPr>
                <w:rFonts w:ascii="Arial" w:hAnsi="Arial" w:cs="Arial"/>
              </w:rPr>
              <w:t>Analyse key concepts to evaluate optimum extended surface configurations for improved heat transfer performance and apply computational tools to a design solution of a heat exchanger and optimise the performance</w:t>
            </w:r>
            <w:r>
              <w:rPr>
                <w:rFonts w:ascii="Arial" w:hAnsi="Arial" w:cs="Arial"/>
              </w:rPr>
              <w:t>.</w:t>
            </w:r>
            <w:r w:rsidRPr="00846641">
              <w:rPr>
                <w:rFonts w:ascii="Arial" w:hAnsi="Arial" w:cs="Arial"/>
              </w:rPr>
              <w:t>  </w:t>
            </w:r>
          </w:p>
          <w:p w14:paraId="3FB67875" w14:textId="77777777" w:rsidR="00EE6FB0" w:rsidRDefault="00EE6FB0" w:rsidP="00EE6FB0">
            <w:pPr>
              <w:ind w:left="1005"/>
              <w:jc w:val="both"/>
              <w:textAlignment w:val="baseline"/>
              <w:rPr>
                <w:rFonts w:ascii="Arial" w:hAnsi="Arial" w:cs="Arial"/>
              </w:rPr>
            </w:pPr>
          </w:p>
          <w:tbl>
            <w:tblPr>
              <w:tblW w:w="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90"/>
              <w:gridCol w:w="8370"/>
            </w:tblGrid>
            <w:tr w:rsidR="00EE6FB0" w:rsidRPr="00846641" w14:paraId="670FB3E4" w14:textId="77777777" w:rsidTr="00153513">
              <w:tc>
                <w:tcPr>
                  <w:tcW w:w="90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40F08AF5" w14:textId="77777777" w:rsidR="00EE6FB0" w:rsidRPr="00846641" w:rsidRDefault="00EE6FB0" w:rsidP="00EE6FB0">
                  <w:pPr>
                    <w:jc w:val="both"/>
                    <w:textAlignment w:val="baseline"/>
                    <w:rPr>
                      <w:sz w:val="24"/>
                      <w:szCs w:val="24"/>
                    </w:rPr>
                  </w:pPr>
                  <w:r w:rsidRPr="00846641">
                    <w:rPr>
                      <w:rFonts w:ascii="Arial" w:hAnsi="Arial" w:cs="Arial"/>
                      <w:b/>
                      <w:bCs/>
                      <w:sz w:val="16"/>
                      <w:szCs w:val="16"/>
                    </w:rPr>
                    <w:t>Engineering Council AHEP3 Learning Outcomes Assessed in this Module</w:t>
                  </w:r>
                  <w:r w:rsidRPr="00846641">
                    <w:rPr>
                      <w:rFonts w:ascii="Arial" w:hAnsi="Arial" w:cs="Arial"/>
                      <w:sz w:val="16"/>
                      <w:szCs w:val="16"/>
                    </w:rPr>
                    <w:t> </w:t>
                  </w:r>
                </w:p>
              </w:tc>
            </w:tr>
            <w:tr w:rsidR="00EE6FB0" w:rsidRPr="00846641" w14:paraId="5368DCA8" w14:textId="77777777" w:rsidTr="00153513">
              <w:tc>
                <w:tcPr>
                  <w:tcW w:w="690" w:type="dxa"/>
                  <w:tcBorders>
                    <w:top w:val="nil"/>
                    <w:left w:val="single" w:sz="6" w:space="0" w:color="auto"/>
                    <w:bottom w:val="single" w:sz="6" w:space="0" w:color="auto"/>
                    <w:right w:val="single" w:sz="6" w:space="0" w:color="auto"/>
                  </w:tcBorders>
                  <w:shd w:val="clear" w:color="auto" w:fill="auto"/>
                  <w:hideMark/>
                </w:tcPr>
                <w:p w14:paraId="60751854" w14:textId="77777777" w:rsidR="00EE6FB0" w:rsidRPr="00846641" w:rsidRDefault="00EE6FB0" w:rsidP="00EE6FB0">
                  <w:pPr>
                    <w:jc w:val="both"/>
                    <w:textAlignment w:val="baseline"/>
                    <w:rPr>
                      <w:sz w:val="24"/>
                      <w:szCs w:val="24"/>
                    </w:rPr>
                  </w:pPr>
                  <w:r w:rsidRPr="00846641">
                    <w:rPr>
                      <w:rFonts w:ascii="Calibri" w:hAnsi="Calibri" w:cs="Calibri"/>
                      <w:sz w:val="16"/>
                      <w:szCs w:val="16"/>
                    </w:rPr>
                    <w:t>SM1b </w:t>
                  </w:r>
                </w:p>
              </w:tc>
              <w:tc>
                <w:tcPr>
                  <w:tcW w:w="8355" w:type="dxa"/>
                  <w:tcBorders>
                    <w:top w:val="nil"/>
                    <w:left w:val="nil"/>
                    <w:bottom w:val="single" w:sz="6" w:space="0" w:color="auto"/>
                    <w:right w:val="single" w:sz="6" w:space="0" w:color="auto"/>
                  </w:tcBorders>
                  <w:shd w:val="clear" w:color="auto" w:fill="auto"/>
                  <w:hideMark/>
                </w:tcPr>
                <w:p w14:paraId="07333AF1" w14:textId="77777777" w:rsidR="00EE6FB0" w:rsidRPr="00846641" w:rsidRDefault="00EE6FB0" w:rsidP="00EE6FB0">
                  <w:pPr>
                    <w:jc w:val="both"/>
                    <w:textAlignment w:val="baseline"/>
                    <w:rPr>
                      <w:sz w:val="24"/>
                      <w:szCs w:val="24"/>
                    </w:rPr>
                  </w:pPr>
                  <w:r w:rsidRPr="00846641">
                    <w:rPr>
                      <w:rFonts w:ascii="Calibri" w:hAnsi="Calibri" w:cs="Calibri"/>
                      <w:sz w:val="16"/>
                      <w:szCs w:val="16"/>
                    </w:rPr>
                    <w:t>Knowledge and understanding of scientific principles and methodology necessary to underpin their education in their engineering discipline, to enable appreciation of its scientific and engineering context, and to support their understanding of relevant historical, current and future developments and technologies </w:t>
                  </w:r>
                </w:p>
              </w:tc>
            </w:tr>
            <w:tr w:rsidR="00EE6FB0" w:rsidRPr="00846641" w14:paraId="43058180" w14:textId="77777777" w:rsidTr="00153513">
              <w:tc>
                <w:tcPr>
                  <w:tcW w:w="690" w:type="dxa"/>
                  <w:tcBorders>
                    <w:top w:val="nil"/>
                    <w:left w:val="single" w:sz="6" w:space="0" w:color="auto"/>
                    <w:bottom w:val="single" w:sz="6" w:space="0" w:color="auto"/>
                    <w:right w:val="single" w:sz="6" w:space="0" w:color="auto"/>
                  </w:tcBorders>
                  <w:shd w:val="clear" w:color="auto" w:fill="auto"/>
                  <w:hideMark/>
                </w:tcPr>
                <w:p w14:paraId="78E60034" w14:textId="77777777" w:rsidR="00EE6FB0" w:rsidRPr="00846641" w:rsidRDefault="00EE6FB0" w:rsidP="00EE6FB0">
                  <w:pPr>
                    <w:jc w:val="both"/>
                    <w:textAlignment w:val="baseline"/>
                    <w:rPr>
                      <w:sz w:val="24"/>
                      <w:szCs w:val="24"/>
                    </w:rPr>
                  </w:pPr>
                  <w:r w:rsidRPr="00846641">
                    <w:rPr>
                      <w:rFonts w:ascii="Calibri" w:hAnsi="Calibri" w:cs="Calibri"/>
                      <w:sz w:val="16"/>
                      <w:szCs w:val="16"/>
                    </w:rPr>
                    <w:t>EA1b </w:t>
                  </w:r>
                </w:p>
              </w:tc>
              <w:tc>
                <w:tcPr>
                  <w:tcW w:w="8355" w:type="dxa"/>
                  <w:tcBorders>
                    <w:top w:val="nil"/>
                    <w:left w:val="nil"/>
                    <w:bottom w:val="single" w:sz="6" w:space="0" w:color="auto"/>
                    <w:right w:val="single" w:sz="6" w:space="0" w:color="auto"/>
                  </w:tcBorders>
                  <w:shd w:val="clear" w:color="auto" w:fill="auto"/>
                  <w:hideMark/>
                </w:tcPr>
                <w:p w14:paraId="2AA2CFAA" w14:textId="77777777" w:rsidR="00EE6FB0" w:rsidRPr="00846641" w:rsidRDefault="00EE6FB0" w:rsidP="00EE6FB0">
                  <w:pPr>
                    <w:jc w:val="both"/>
                    <w:textAlignment w:val="baseline"/>
                    <w:rPr>
                      <w:sz w:val="24"/>
                      <w:szCs w:val="24"/>
                    </w:rPr>
                  </w:pPr>
                  <w:r w:rsidRPr="00846641">
                    <w:rPr>
                      <w:rFonts w:ascii="Calibri" w:hAnsi="Calibri" w:cs="Calibri"/>
                      <w:sz w:val="16"/>
                      <w:szCs w:val="16"/>
                    </w:rPr>
                    <w:t>Understanding of engineering principles and the ability to apply them to analyse key engineering processes </w:t>
                  </w:r>
                </w:p>
              </w:tc>
            </w:tr>
          </w:tbl>
          <w:p w14:paraId="6E8DDB89" w14:textId="77777777" w:rsidR="00EE6FB0" w:rsidRPr="00846641" w:rsidRDefault="00EE6FB0" w:rsidP="00EE6FB0">
            <w:pPr>
              <w:ind w:left="1005"/>
              <w:jc w:val="both"/>
              <w:textAlignment w:val="baseline"/>
              <w:rPr>
                <w:rFonts w:ascii="Arial" w:hAnsi="Arial" w:cs="Arial"/>
              </w:rPr>
            </w:pPr>
          </w:p>
          <w:p w14:paraId="1108D791" w14:textId="29D6D809" w:rsidR="00C01A3F" w:rsidRPr="00F36B41" w:rsidRDefault="00C01A3F" w:rsidP="00F36B41">
            <w:pPr>
              <w:pStyle w:val="Default"/>
              <w:rPr>
                <w:sz w:val="22"/>
                <w:szCs w:val="22"/>
              </w:rPr>
            </w:pPr>
          </w:p>
        </w:tc>
      </w:tr>
    </w:tbl>
    <w:p w14:paraId="0223A174" w14:textId="29A5DF8E"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3C6E1B" w14:textId="77777777" w:rsidTr="00A406E5">
        <w:tc>
          <w:tcPr>
            <w:tcW w:w="9781" w:type="dxa"/>
            <w:shd w:val="clear" w:color="auto" w:fill="C0C0C0"/>
          </w:tcPr>
          <w:p w14:paraId="4300800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A58A1F3" w14:textId="77777777" w:rsidR="00EE6F25" w:rsidRPr="00A406E5" w:rsidRDefault="00EE6F25" w:rsidP="005969E2">
      <w:pPr>
        <w:jc w:val="both"/>
        <w:rPr>
          <w:rFonts w:ascii="Arial" w:hAnsi="Arial" w:cs="Arial"/>
          <w:sz w:val="22"/>
          <w:szCs w:val="22"/>
        </w:rPr>
      </w:pPr>
    </w:p>
    <w:p w14:paraId="73CBE75A" w14:textId="77777777" w:rsidR="005215BC" w:rsidRPr="005215BC" w:rsidRDefault="005215BC" w:rsidP="005215BC">
      <w:pPr>
        <w:spacing w:after="160" w:line="259" w:lineRule="auto"/>
        <w:rPr>
          <w:rFonts w:ascii="Calibri" w:eastAsia="Calibri" w:hAnsi="Calibri"/>
          <w:sz w:val="24"/>
          <w:szCs w:val="24"/>
          <w:lang w:eastAsia="en-US"/>
        </w:rPr>
      </w:pPr>
      <w:r w:rsidRPr="005215BC">
        <w:rPr>
          <w:rFonts w:ascii="Calibri" w:eastAsia="Calibri" w:hAnsi="Calibri"/>
          <w:sz w:val="24"/>
          <w:szCs w:val="24"/>
          <w:lang w:eastAsia="en-US"/>
        </w:rPr>
        <w:t>Fins are typically added to external surfaces of a device to be cooled so as to increase the surface area from which heat transfer by convection may take place.  These fins are numerous in their geometry, material and the number configuration in order to promote enhanced heat transfer and thus improving the performance of the heat exchanger.</w:t>
      </w:r>
    </w:p>
    <w:p w14:paraId="70775F94" w14:textId="77777777" w:rsidR="005215BC" w:rsidRPr="005215BC" w:rsidRDefault="005215BC" w:rsidP="005215BC">
      <w:pPr>
        <w:spacing w:after="160" w:line="259" w:lineRule="auto"/>
        <w:rPr>
          <w:rFonts w:ascii="Calibri" w:eastAsia="Calibri" w:hAnsi="Calibri"/>
          <w:sz w:val="24"/>
          <w:szCs w:val="24"/>
          <w:lang w:eastAsia="en-US"/>
        </w:rPr>
      </w:pPr>
      <w:r w:rsidRPr="005215BC">
        <w:rPr>
          <w:rFonts w:ascii="Calibri" w:eastAsia="Calibri" w:hAnsi="Calibri"/>
          <w:sz w:val="24"/>
          <w:szCs w:val="24"/>
          <w:lang w:eastAsia="en-US"/>
        </w:rPr>
        <w:t>In our lectures we have concentrated on two of the four tip conditions for a fin; that being for either an adiabatic tip boundary condition or an infinite tip boundary condition.</w:t>
      </w:r>
    </w:p>
    <w:p w14:paraId="2E9AA295" w14:textId="77777777" w:rsidR="005215BC" w:rsidRPr="005215BC" w:rsidRDefault="005215BC" w:rsidP="005215BC">
      <w:pPr>
        <w:spacing w:after="160" w:line="259" w:lineRule="auto"/>
        <w:rPr>
          <w:rFonts w:ascii="Calibri" w:eastAsia="Calibri" w:hAnsi="Calibri"/>
          <w:b/>
          <w:bCs/>
          <w:sz w:val="24"/>
          <w:szCs w:val="24"/>
          <w:lang w:eastAsia="en-US"/>
        </w:rPr>
      </w:pPr>
      <w:r w:rsidRPr="005215BC">
        <w:rPr>
          <w:rFonts w:ascii="Calibri" w:eastAsia="Calibri" w:hAnsi="Calibri"/>
          <w:b/>
          <w:bCs/>
          <w:sz w:val="24"/>
          <w:szCs w:val="24"/>
          <w:lang w:eastAsia="en-US"/>
        </w:rPr>
        <w:t>Task A</w:t>
      </w:r>
    </w:p>
    <w:p w14:paraId="7D5C04AB" w14:textId="77777777" w:rsidR="005215BC" w:rsidRPr="005215BC" w:rsidRDefault="005215BC" w:rsidP="005215BC">
      <w:pPr>
        <w:spacing w:after="160" w:line="259" w:lineRule="auto"/>
        <w:rPr>
          <w:rFonts w:ascii="Calibri" w:eastAsia="Calibri" w:hAnsi="Calibri"/>
          <w:sz w:val="24"/>
          <w:szCs w:val="24"/>
          <w:lang w:eastAsia="en-US"/>
        </w:rPr>
      </w:pPr>
      <w:r w:rsidRPr="005215BC">
        <w:rPr>
          <w:rFonts w:ascii="Calibri" w:eastAsia="Calibri" w:hAnsi="Calibri"/>
          <w:sz w:val="24"/>
          <w:szCs w:val="24"/>
          <w:lang w:eastAsia="en-US"/>
        </w:rPr>
        <w:t>Investigate the application of fins in automotive design from an historical perspective and how these have changed over the decades.  Also describe how extended surfaces have been incorporated into the design and operation of micro-processors, and discuss some of the most recent advances in extended surfaces design along with the perceived advantages of these.  This task should be limited to approximately 1500 words.</w:t>
      </w:r>
    </w:p>
    <w:p w14:paraId="4E2C0C75" w14:textId="77777777" w:rsidR="005215BC" w:rsidRPr="005215BC" w:rsidRDefault="005215BC" w:rsidP="005215BC">
      <w:pPr>
        <w:spacing w:after="160" w:line="259" w:lineRule="auto"/>
        <w:rPr>
          <w:rFonts w:ascii="Calibri" w:eastAsia="Calibri" w:hAnsi="Calibri"/>
          <w:b/>
          <w:bCs/>
          <w:sz w:val="24"/>
          <w:szCs w:val="24"/>
          <w:lang w:eastAsia="en-US"/>
        </w:rPr>
      </w:pPr>
      <w:r w:rsidRPr="005215BC">
        <w:rPr>
          <w:rFonts w:ascii="Calibri" w:eastAsia="Calibri" w:hAnsi="Calibri"/>
          <w:b/>
          <w:bCs/>
          <w:sz w:val="24"/>
          <w:szCs w:val="24"/>
          <w:lang w:eastAsia="en-US"/>
        </w:rPr>
        <w:t>Task B</w:t>
      </w:r>
    </w:p>
    <w:p w14:paraId="0AE6B38F" w14:textId="77777777" w:rsidR="005215BC" w:rsidRPr="005215BC" w:rsidRDefault="005215BC" w:rsidP="005215BC">
      <w:pPr>
        <w:spacing w:after="160" w:line="259" w:lineRule="auto"/>
        <w:rPr>
          <w:rFonts w:ascii="Calibri" w:hAnsi="Calibri"/>
          <w:sz w:val="24"/>
          <w:szCs w:val="24"/>
          <w:lang w:eastAsia="en-US"/>
        </w:rPr>
      </w:pPr>
      <w:r w:rsidRPr="005215BC">
        <w:rPr>
          <w:rFonts w:ascii="Calibri" w:eastAsia="Calibri" w:hAnsi="Calibri"/>
          <w:sz w:val="24"/>
          <w:szCs w:val="24"/>
          <w:lang w:eastAsia="en-US"/>
        </w:rPr>
        <w:t xml:space="preserve">When designing a fin of finite length (i.e. one that exhibits an adiabatic tip boundary condition), it is typically considered that the fin parameter </w:t>
      </w:r>
      <w:r w:rsidRPr="005215BC">
        <w:rPr>
          <w:rFonts w:ascii="Calibri" w:eastAsia="Calibri" w:hAnsi="Calibri"/>
          <w:i/>
          <w:iCs/>
          <w:sz w:val="24"/>
          <w:szCs w:val="24"/>
          <w:lang w:eastAsia="en-US"/>
        </w:rPr>
        <w:t>mL</w:t>
      </w:r>
      <w:r w:rsidRPr="005215BC">
        <w:rPr>
          <w:rFonts w:ascii="Calibri" w:eastAsia="Calibri" w:hAnsi="Calibri"/>
          <w:sz w:val="24"/>
          <w:szCs w:val="24"/>
          <w:lang w:eastAsia="en-US"/>
        </w:rPr>
        <w:t xml:space="preserve"> should not be any greater than approximately 2.65.  It is possible to plot the ratio of heat transfer for a fin with an adiabatic tip </w:t>
      </w:r>
      <m:oMath>
        <m:sSub>
          <m:sSubPr>
            <m:ctrlPr>
              <w:rPr>
                <w:rFonts w:ascii="Cambria Math" w:eastAsia="Calibri" w:hAnsi="Cambria Math"/>
                <w:i/>
                <w:sz w:val="24"/>
                <w:szCs w:val="24"/>
                <w:lang w:eastAsia="en-US"/>
              </w:rPr>
            </m:ctrlPr>
          </m:sSubPr>
          <m:e>
            <m:acc>
              <m:accPr>
                <m:chr m:val="̇"/>
                <m:ctrlPr>
                  <w:rPr>
                    <w:rFonts w:ascii="Cambria Math" w:eastAsia="Calibri" w:hAnsi="Cambria Math"/>
                    <w:i/>
                    <w:sz w:val="24"/>
                    <w:szCs w:val="24"/>
                    <w:lang w:eastAsia="en-US"/>
                  </w:rPr>
                </m:ctrlPr>
              </m:accPr>
              <m:e>
                <m:r>
                  <w:rPr>
                    <w:rFonts w:ascii="Cambria Math" w:eastAsia="Calibri" w:hAnsi="Cambria Math"/>
                    <w:sz w:val="24"/>
                    <w:szCs w:val="24"/>
                    <w:lang w:eastAsia="en-US"/>
                  </w:rPr>
                  <m:t>Q</m:t>
                </m:r>
              </m:e>
            </m:acc>
          </m:e>
          <m:sub>
            <m:r>
              <w:rPr>
                <w:rFonts w:ascii="Cambria Math" w:eastAsia="Calibri" w:hAnsi="Cambria Math"/>
                <w:sz w:val="24"/>
                <w:szCs w:val="24"/>
                <w:lang w:eastAsia="en-US"/>
              </w:rPr>
              <m:t>finite</m:t>
            </m:r>
          </m:sub>
        </m:sSub>
      </m:oMath>
      <w:r w:rsidRPr="005215BC">
        <w:rPr>
          <w:rFonts w:ascii="Calibri" w:eastAsia="Calibri" w:hAnsi="Calibri"/>
          <w:sz w:val="24"/>
          <w:szCs w:val="24"/>
          <w:lang w:eastAsia="en-US"/>
        </w:rPr>
        <w:t xml:space="preserve"> </w:t>
      </w:r>
      <w:r w:rsidRPr="005215BC">
        <w:rPr>
          <w:rFonts w:ascii="Calibri" w:hAnsi="Calibri"/>
          <w:sz w:val="24"/>
          <w:szCs w:val="24"/>
          <w:lang w:eastAsia="en-US"/>
        </w:rPr>
        <w:t xml:space="preserve">with the heat transfer rate for an infinitely long fin </w:t>
      </w:r>
      <m:oMath>
        <m:sSub>
          <m:sSubPr>
            <m:ctrlPr>
              <w:rPr>
                <w:rFonts w:ascii="Cambria Math" w:hAnsi="Cambria Math"/>
                <w:i/>
                <w:sz w:val="24"/>
                <w:szCs w:val="24"/>
                <w:lang w:eastAsia="en-US"/>
              </w:rPr>
            </m:ctrlPr>
          </m:sSubPr>
          <m:e>
            <m:acc>
              <m:accPr>
                <m:chr m:val="̇"/>
                <m:ctrlPr>
                  <w:rPr>
                    <w:rFonts w:ascii="Cambria Math" w:hAnsi="Cambria Math"/>
                    <w:i/>
                    <w:sz w:val="24"/>
                    <w:szCs w:val="24"/>
                    <w:lang w:eastAsia="en-US"/>
                  </w:rPr>
                </m:ctrlPr>
              </m:accPr>
              <m:e>
                <m:r>
                  <w:rPr>
                    <w:rFonts w:ascii="Cambria Math" w:hAnsi="Cambria Math"/>
                    <w:sz w:val="24"/>
                    <w:szCs w:val="24"/>
                    <w:lang w:eastAsia="en-US"/>
                  </w:rPr>
                  <m:t>Q</m:t>
                </m:r>
              </m:e>
            </m:acc>
          </m:e>
          <m:sub>
            <m:r>
              <w:rPr>
                <w:rFonts w:ascii="Cambria Math" w:hAnsi="Cambria Math"/>
                <w:sz w:val="24"/>
                <w:szCs w:val="24"/>
                <w:lang w:eastAsia="en-US"/>
              </w:rPr>
              <m:t>∞</m:t>
            </m:r>
          </m:sub>
        </m:sSub>
      </m:oMath>
      <w:r w:rsidRPr="005215BC">
        <w:rPr>
          <w:rFonts w:ascii="Calibri" w:hAnsi="Calibri"/>
          <w:sz w:val="24"/>
          <w:szCs w:val="24"/>
          <w:lang w:eastAsia="en-US"/>
        </w:rPr>
        <w:t xml:space="preserve"> against a function of </w:t>
      </w:r>
      <w:r w:rsidRPr="005215BC">
        <w:rPr>
          <w:rFonts w:ascii="Calibri" w:hAnsi="Calibri"/>
          <w:i/>
          <w:iCs/>
          <w:sz w:val="24"/>
          <w:szCs w:val="24"/>
          <w:lang w:eastAsia="en-US"/>
        </w:rPr>
        <w:t>mL</w:t>
      </w:r>
      <w:r w:rsidRPr="005215BC">
        <w:rPr>
          <w:rFonts w:ascii="Calibri" w:hAnsi="Calibri"/>
          <w:sz w:val="24"/>
          <w:szCs w:val="24"/>
          <w:lang w:eastAsia="en-US"/>
        </w:rPr>
        <w:t xml:space="preserve">.  </w:t>
      </w:r>
    </w:p>
    <w:p w14:paraId="4F831A43" w14:textId="77777777" w:rsidR="005215BC" w:rsidRPr="005215BC" w:rsidRDefault="005215BC" w:rsidP="005215BC">
      <w:pPr>
        <w:spacing w:after="160" w:line="259" w:lineRule="auto"/>
        <w:rPr>
          <w:rFonts w:ascii="Calibri" w:hAnsi="Calibri"/>
          <w:sz w:val="24"/>
          <w:szCs w:val="24"/>
          <w:lang w:eastAsia="en-US"/>
        </w:rPr>
      </w:pPr>
      <w:r w:rsidRPr="005215BC">
        <w:rPr>
          <w:rFonts w:ascii="Calibri" w:hAnsi="Calibri"/>
          <w:sz w:val="24"/>
          <w:szCs w:val="24"/>
          <w:lang w:eastAsia="en-US"/>
        </w:rPr>
        <w:t xml:space="preserve">Using either MS Excel or MatLab, produce the plot described above so as to confirm that optimum fin length is generally considered as </w:t>
      </w:r>
      <m:oMath>
        <m:r>
          <w:rPr>
            <w:rFonts w:ascii="Cambria Math" w:hAnsi="Cambria Math"/>
            <w:sz w:val="24"/>
            <w:szCs w:val="24"/>
            <w:lang w:eastAsia="en-US"/>
          </w:rPr>
          <m:t>mL ≈2.65</m:t>
        </m:r>
      </m:oMath>
      <w:r w:rsidRPr="005215BC">
        <w:rPr>
          <w:rFonts w:ascii="Calibri" w:hAnsi="Calibri"/>
          <w:sz w:val="24"/>
          <w:szCs w:val="24"/>
          <w:lang w:eastAsia="en-US"/>
        </w:rPr>
        <w:t xml:space="preserve"> for a finite length fin.  Plot the </w:t>
      </w:r>
      <w:r w:rsidRPr="005215BC">
        <w:rPr>
          <w:rFonts w:ascii="Calibri" w:hAnsi="Calibri"/>
          <w:i/>
          <w:iCs/>
          <w:sz w:val="24"/>
          <w:szCs w:val="24"/>
          <w:lang w:eastAsia="en-US"/>
        </w:rPr>
        <w:t>mL</w:t>
      </w:r>
      <w:r w:rsidRPr="005215BC">
        <w:rPr>
          <w:rFonts w:ascii="Calibri" w:hAnsi="Calibri"/>
          <w:sz w:val="24"/>
          <w:szCs w:val="24"/>
          <w:lang w:eastAsia="en-US"/>
        </w:rPr>
        <w:t xml:space="preserve"> parameter as the x-axis and in increments of 0.1 from 0 to 4.</w:t>
      </w:r>
    </w:p>
    <w:p w14:paraId="739367B6" w14:textId="77777777" w:rsidR="005215BC" w:rsidRPr="005215BC" w:rsidRDefault="005215BC" w:rsidP="005215BC">
      <w:pPr>
        <w:spacing w:after="160" w:line="259" w:lineRule="auto"/>
        <w:rPr>
          <w:rFonts w:ascii="Calibri" w:eastAsia="Calibri" w:hAnsi="Calibri"/>
          <w:b/>
          <w:bCs/>
          <w:sz w:val="24"/>
          <w:szCs w:val="24"/>
          <w:lang w:eastAsia="en-US"/>
        </w:rPr>
      </w:pPr>
      <w:r w:rsidRPr="005215BC">
        <w:rPr>
          <w:rFonts w:ascii="Calibri" w:eastAsia="Calibri" w:hAnsi="Calibri"/>
          <w:b/>
          <w:bCs/>
          <w:sz w:val="24"/>
          <w:szCs w:val="24"/>
          <w:lang w:eastAsia="en-US"/>
        </w:rPr>
        <w:t>Task C</w:t>
      </w:r>
    </w:p>
    <w:p w14:paraId="78FE961E" w14:textId="77777777" w:rsidR="005215BC" w:rsidRPr="005215BC" w:rsidRDefault="005215BC" w:rsidP="005215BC">
      <w:pPr>
        <w:spacing w:after="160" w:line="259" w:lineRule="auto"/>
        <w:rPr>
          <w:rFonts w:ascii="Calibri" w:eastAsia="Calibri" w:hAnsi="Calibri"/>
          <w:sz w:val="24"/>
          <w:szCs w:val="24"/>
          <w:lang w:eastAsia="en-US"/>
        </w:rPr>
      </w:pPr>
      <w:r w:rsidRPr="005215BC">
        <w:rPr>
          <w:rFonts w:ascii="Calibri" w:eastAsia="Calibri" w:hAnsi="Calibri"/>
          <w:sz w:val="24"/>
          <w:szCs w:val="24"/>
          <w:lang w:eastAsia="en-US"/>
        </w:rPr>
        <w:t xml:space="preserve">A very long rod of diameter 6.35 mm has one end attached to a heated surface which is maintained at a constant temperature of 90 </w:t>
      </w:r>
      <w:r w:rsidRPr="005215BC">
        <w:rPr>
          <w:rFonts w:ascii="Calibri" w:eastAsia="Calibri" w:hAnsi="Calibri" w:cs="Calibri"/>
          <w:sz w:val="24"/>
          <w:szCs w:val="24"/>
          <w:lang w:eastAsia="en-US"/>
        </w:rPr>
        <w:t>°</w:t>
      </w:r>
      <w:r w:rsidRPr="005215BC">
        <w:rPr>
          <w:rFonts w:ascii="Calibri" w:eastAsia="Calibri" w:hAnsi="Calibri"/>
          <w:sz w:val="24"/>
          <w:szCs w:val="24"/>
          <w:lang w:eastAsia="en-US"/>
        </w:rPr>
        <w:t xml:space="preserve">C.  The surface of the rod is exposed to an ambient air temperature of 18 </w:t>
      </w:r>
      <w:r w:rsidRPr="005215BC">
        <w:rPr>
          <w:rFonts w:ascii="Calibri" w:eastAsia="Calibri" w:hAnsi="Calibri" w:cs="Calibri"/>
          <w:sz w:val="24"/>
          <w:szCs w:val="24"/>
          <w:lang w:eastAsia="en-US"/>
        </w:rPr>
        <w:t>°</w:t>
      </w:r>
      <w:r w:rsidRPr="005215BC">
        <w:rPr>
          <w:rFonts w:ascii="Calibri" w:eastAsia="Calibri" w:hAnsi="Calibri"/>
          <w:sz w:val="24"/>
          <w:szCs w:val="24"/>
          <w:lang w:eastAsia="en-US"/>
        </w:rPr>
        <w:t>C.  For the four materials detailed below;</w:t>
      </w:r>
    </w:p>
    <w:p w14:paraId="59D1F768" w14:textId="77777777" w:rsidR="005215BC" w:rsidRPr="005215BC" w:rsidRDefault="005215BC" w:rsidP="005215BC">
      <w:pPr>
        <w:numPr>
          <w:ilvl w:val="0"/>
          <w:numId w:val="23"/>
        </w:numPr>
        <w:spacing w:after="160" w:line="259" w:lineRule="auto"/>
        <w:contextualSpacing/>
        <w:rPr>
          <w:rFonts w:ascii="Calibri" w:eastAsia="Calibri" w:hAnsi="Calibri"/>
          <w:sz w:val="24"/>
          <w:szCs w:val="24"/>
          <w:lang w:eastAsia="en-US"/>
        </w:rPr>
      </w:pPr>
      <w:r w:rsidRPr="005215BC">
        <w:rPr>
          <w:rFonts w:ascii="Calibri" w:eastAsia="Calibri" w:hAnsi="Calibri"/>
          <w:sz w:val="24"/>
          <w:szCs w:val="24"/>
          <w:lang w:eastAsia="en-US"/>
        </w:rPr>
        <w:t xml:space="preserve">Determine the temperature distribution along the rods by computing and plotting a temperature scale from 0 to 90 </w:t>
      </w:r>
      <w:r w:rsidRPr="005215BC">
        <w:rPr>
          <w:rFonts w:ascii="Calibri" w:eastAsia="Calibri" w:hAnsi="Calibri" w:cs="Calibri"/>
          <w:sz w:val="24"/>
          <w:szCs w:val="24"/>
          <w:lang w:eastAsia="en-US"/>
        </w:rPr>
        <w:t>°</w:t>
      </w:r>
      <w:r w:rsidRPr="005215BC">
        <w:rPr>
          <w:rFonts w:ascii="Calibri" w:eastAsia="Calibri" w:hAnsi="Calibri"/>
          <w:sz w:val="24"/>
          <w:szCs w:val="24"/>
          <w:lang w:eastAsia="en-US"/>
        </w:rPr>
        <w:t xml:space="preserve">C in increments of 2 </w:t>
      </w:r>
      <w:r w:rsidRPr="005215BC">
        <w:rPr>
          <w:rFonts w:ascii="Calibri" w:eastAsia="Calibri" w:hAnsi="Calibri" w:cs="Calibri"/>
          <w:sz w:val="24"/>
          <w:szCs w:val="24"/>
          <w:lang w:eastAsia="en-US"/>
        </w:rPr>
        <w:t>°</w:t>
      </w:r>
      <w:r w:rsidRPr="005215BC">
        <w:rPr>
          <w:rFonts w:ascii="Calibri" w:eastAsia="Calibri" w:hAnsi="Calibri"/>
          <w:sz w:val="24"/>
          <w:szCs w:val="24"/>
          <w:lang w:eastAsia="en-US"/>
        </w:rPr>
        <w:t>C.  It is suggested that you analyse the ‘very long rods’ up to a length of 400mm in increments of 10 mm.  Plot all four temperature distributions on the same axes for a direct comparison.</w:t>
      </w:r>
    </w:p>
    <w:p w14:paraId="670D2A05" w14:textId="77777777" w:rsidR="005215BC" w:rsidRPr="005215BC" w:rsidRDefault="005215BC" w:rsidP="005215BC">
      <w:pPr>
        <w:spacing w:after="160" w:line="259" w:lineRule="auto"/>
        <w:ind w:left="720"/>
        <w:contextualSpacing/>
        <w:rPr>
          <w:rFonts w:ascii="Calibri" w:eastAsia="Calibri" w:hAnsi="Calibri"/>
          <w:sz w:val="24"/>
          <w:szCs w:val="24"/>
          <w:lang w:eastAsia="en-US"/>
        </w:rPr>
      </w:pPr>
    </w:p>
    <w:p w14:paraId="7F11E877" w14:textId="77777777" w:rsidR="005215BC" w:rsidRPr="005215BC" w:rsidRDefault="005215BC" w:rsidP="005215BC">
      <w:pPr>
        <w:numPr>
          <w:ilvl w:val="0"/>
          <w:numId w:val="23"/>
        </w:numPr>
        <w:spacing w:after="160" w:line="259" w:lineRule="auto"/>
        <w:contextualSpacing/>
        <w:rPr>
          <w:rFonts w:ascii="Calibri" w:eastAsia="Calibri" w:hAnsi="Calibri"/>
          <w:sz w:val="24"/>
          <w:szCs w:val="24"/>
          <w:lang w:eastAsia="en-US"/>
        </w:rPr>
      </w:pPr>
      <w:r w:rsidRPr="005215BC">
        <w:rPr>
          <w:rFonts w:ascii="Calibri" w:eastAsia="Calibri" w:hAnsi="Calibri"/>
          <w:sz w:val="24"/>
          <w:szCs w:val="24"/>
          <w:lang w:eastAsia="en-US"/>
        </w:rPr>
        <w:t>Determine the corresponding values of heat loss for the four rods analysed above.</w:t>
      </w:r>
    </w:p>
    <w:p w14:paraId="6D101796" w14:textId="77777777" w:rsidR="005215BC" w:rsidRPr="005215BC" w:rsidRDefault="005215BC" w:rsidP="005215BC">
      <w:pPr>
        <w:spacing w:after="160" w:line="259" w:lineRule="auto"/>
        <w:ind w:left="720"/>
        <w:contextualSpacing/>
        <w:rPr>
          <w:rFonts w:ascii="Calibri" w:eastAsia="Calibri" w:hAnsi="Calibri"/>
          <w:sz w:val="24"/>
          <w:szCs w:val="24"/>
          <w:lang w:eastAsia="en-US"/>
        </w:rPr>
      </w:pPr>
    </w:p>
    <w:p w14:paraId="1D65C729" w14:textId="77777777" w:rsidR="005215BC" w:rsidRPr="005215BC" w:rsidRDefault="005215BC" w:rsidP="005215BC">
      <w:pPr>
        <w:numPr>
          <w:ilvl w:val="0"/>
          <w:numId w:val="23"/>
        </w:numPr>
        <w:spacing w:after="160" w:line="259" w:lineRule="auto"/>
        <w:contextualSpacing/>
        <w:rPr>
          <w:rFonts w:ascii="Calibri" w:eastAsia="Calibri" w:hAnsi="Calibri"/>
          <w:sz w:val="24"/>
          <w:szCs w:val="24"/>
          <w:lang w:eastAsia="en-US"/>
        </w:rPr>
      </w:pPr>
      <w:r w:rsidRPr="005215BC">
        <w:rPr>
          <w:rFonts w:ascii="Calibri" w:eastAsia="Calibri" w:hAnsi="Calibri"/>
          <w:sz w:val="24"/>
          <w:szCs w:val="24"/>
          <w:lang w:eastAsia="en-US"/>
        </w:rPr>
        <w:t>Determine the length of each of the four rods based on the assumption of an infinite length fin to provide an estimate of the heat loss.</w:t>
      </w:r>
    </w:p>
    <w:p w14:paraId="64963880" w14:textId="77777777" w:rsidR="005215BC" w:rsidRPr="005215BC" w:rsidRDefault="005215BC" w:rsidP="005215BC">
      <w:pPr>
        <w:spacing w:after="160" w:line="259" w:lineRule="auto"/>
        <w:ind w:left="720"/>
        <w:contextualSpacing/>
        <w:rPr>
          <w:rFonts w:ascii="Calibri" w:eastAsia="Calibri" w:hAnsi="Calibri"/>
          <w:sz w:val="24"/>
          <w:szCs w:val="24"/>
          <w:lang w:eastAsia="en-US"/>
        </w:rPr>
      </w:pPr>
    </w:p>
    <w:p w14:paraId="720260B6" w14:textId="0BB9FEDD" w:rsidR="005215BC" w:rsidRPr="005215BC" w:rsidRDefault="005215BC" w:rsidP="005215BC">
      <w:pPr>
        <w:numPr>
          <w:ilvl w:val="0"/>
          <w:numId w:val="23"/>
        </w:numPr>
        <w:spacing w:after="160" w:line="259" w:lineRule="auto"/>
        <w:contextualSpacing/>
        <w:rPr>
          <w:rFonts w:ascii="Calibri" w:eastAsia="Calibri" w:hAnsi="Calibri"/>
          <w:sz w:val="24"/>
          <w:szCs w:val="24"/>
          <w:lang w:eastAsia="en-US"/>
        </w:rPr>
      </w:pPr>
      <w:r w:rsidRPr="005215BC">
        <w:rPr>
          <w:rFonts w:ascii="Calibri" w:eastAsia="Calibri" w:hAnsi="Calibri"/>
          <w:sz w:val="24"/>
          <w:szCs w:val="24"/>
          <w:lang w:eastAsia="en-US"/>
        </w:rPr>
        <w:t xml:space="preserve">For a more accurate prediction of temperature distribution </w:t>
      </w:r>
      <w:r w:rsidRPr="005215BC">
        <w:rPr>
          <w:rFonts w:ascii="Calibri" w:eastAsia="Calibri" w:hAnsi="Calibri"/>
          <w:i/>
          <w:iCs/>
          <w:sz w:val="24"/>
          <w:szCs w:val="24"/>
          <w:lang w:eastAsia="en-US"/>
        </w:rPr>
        <w:t>T</w:t>
      </w:r>
      <w:r w:rsidRPr="005215BC">
        <w:rPr>
          <w:rFonts w:ascii="Calibri" w:eastAsia="Calibri" w:hAnsi="Calibri"/>
          <w:sz w:val="24"/>
          <w:szCs w:val="24"/>
          <w:lang w:eastAsia="en-US"/>
        </w:rPr>
        <w:t>(</w:t>
      </w:r>
      <w:r w:rsidRPr="005215BC">
        <w:rPr>
          <w:rFonts w:ascii="Calibri" w:eastAsia="Calibri" w:hAnsi="Calibri"/>
          <w:i/>
          <w:iCs/>
          <w:sz w:val="24"/>
          <w:szCs w:val="24"/>
          <w:lang w:eastAsia="en-US"/>
        </w:rPr>
        <w:t>x</w:t>
      </w:r>
      <w:r w:rsidRPr="005215BC">
        <w:rPr>
          <w:rFonts w:ascii="Calibri" w:eastAsia="Calibri" w:hAnsi="Calibri"/>
          <w:sz w:val="24"/>
          <w:szCs w:val="24"/>
          <w:lang w:eastAsia="en-US"/>
        </w:rPr>
        <w:t xml:space="preserve">) for the infinite fin approximation, a larger value of the parameter </w:t>
      </w:r>
      <w:r w:rsidRPr="005215BC">
        <w:rPr>
          <w:rFonts w:ascii="Calibri" w:eastAsia="Calibri" w:hAnsi="Calibri"/>
          <w:i/>
          <w:iCs/>
          <w:sz w:val="24"/>
          <w:szCs w:val="24"/>
          <w:lang w:eastAsia="en-US"/>
        </w:rPr>
        <w:t>mL</w:t>
      </w:r>
      <w:r w:rsidRPr="005215BC">
        <w:rPr>
          <w:rFonts w:ascii="Calibri" w:eastAsia="Calibri" w:hAnsi="Calibri"/>
          <w:sz w:val="24"/>
          <w:szCs w:val="24"/>
          <w:lang w:eastAsia="en-US"/>
        </w:rPr>
        <w:t xml:space="preserve"> would be required.  From the equation to determine </w:t>
      </w:r>
      <w:r w:rsidRPr="005215BC">
        <w:rPr>
          <w:rFonts w:ascii="Calibri" w:eastAsia="Calibri" w:hAnsi="Calibri"/>
          <w:i/>
          <w:iCs/>
          <w:sz w:val="24"/>
          <w:szCs w:val="24"/>
          <w:lang w:eastAsia="en-US"/>
        </w:rPr>
        <w:t>T</w:t>
      </w:r>
      <w:r w:rsidRPr="005215BC">
        <w:rPr>
          <w:rFonts w:ascii="Calibri" w:eastAsia="Calibri" w:hAnsi="Calibri"/>
          <w:sz w:val="24"/>
          <w:szCs w:val="24"/>
          <w:lang w:eastAsia="en-US"/>
        </w:rPr>
        <w:t>(</w:t>
      </w:r>
      <w:r w:rsidRPr="005215BC">
        <w:rPr>
          <w:rFonts w:ascii="Calibri" w:eastAsia="Calibri" w:hAnsi="Calibri"/>
          <w:i/>
          <w:iCs/>
          <w:sz w:val="24"/>
          <w:szCs w:val="24"/>
          <w:lang w:eastAsia="en-US"/>
        </w:rPr>
        <w:t>x</w:t>
      </w:r>
      <w:r w:rsidRPr="005215BC">
        <w:rPr>
          <w:rFonts w:ascii="Calibri" w:eastAsia="Calibri" w:hAnsi="Calibri"/>
          <w:sz w:val="24"/>
          <w:szCs w:val="24"/>
          <w:lang w:eastAsia="en-US"/>
        </w:rPr>
        <w:t xml:space="preserve">) and recognising a requirement that the tip temperature is very close to the fluid temperature, it can be shown that </w:t>
      </w:r>
      <m:oMath>
        <m:sSup>
          <m:sSupPr>
            <m:ctrlPr>
              <w:rPr>
                <w:rFonts w:ascii="Cambria Math" w:eastAsia="Calibri" w:hAnsi="Cambria Math"/>
                <w:i/>
                <w:sz w:val="24"/>
                <w:szCs w:val="24"/>
                <w:lang w:eastAsia="en-US"/>
              </w:rPr>
            </m:ctrlPr>
          </m:sSupPr>
          <m:e>
            <m:r>
              <w:rPr>
                <w:rFonts w:ascii="Cambria Math" w:eastAsia="Calibri" w:hAnsi="Cambria Math"/>
                <w:sz w:val="24"/>
                <w:szCs w:val="24"/>
                <w:lang w:eastAsia="en-US"/>
              </w:rPr>
              <m:t>e</m:t>
            </m:r>
          </m:e>
          <m:sup>
            <m:r>
              <w:rPr>
                <w:rFonts w:ascii="Cambria Math" w:eastAsia="Calibri" w:hAnsi="Cambria Math"/>
                <w:sz w:val="24"/>
                <w:szCs w:val="24"/>
                <w:lang w:eastAsia="en-US"/>
              </w:rPr>
              <m:t>-mL</m:t>
            </m:r>
          </m:sup>
        </m:sSup>
        <m:r>
          <w:rPr>
            <w:rFonts w:ascii="Cambria Math" w:eastAsia="Calibri" w:hAnsi="Cambria Math"/>
            <w:sz w:val="24"/>
            <w:szCs w:val="24"/>
            <w:lang w:eastAsia="en-US"/>
          </w:rPr>
          <m:t xml:space="preserve"> &lt;0.01</m:t>
        </m:r>
      </m:oMath>
      <w:r w:rsidRPr="005215BC">
        <w:rPr>
          <w:rFonts w:ascii="Calibri" w:hAnsi="Calibri"/>
          <w:sz w:val="24"/>
          <w:szCs w:val="24"/>
          <w:lang w:eastAsia="en-US"/>
        </w:rPr>
        <w:t>.  Using this relationship, determine a more accurate length for each of the four rods.  How do these results compare with the temperature distributions plotted in Part 1</w:t>
      </w:r>
      <w:r w:rsidR="00DD16AE">
        <w:rPr>
          <w:rFonts w:ascii="Calibri" w:hAnsi="Calibri"/>
          <w:sz w:val="24"/>
          <w:szCs w:val="24"/>
          <w:lang w:eastAsia="en-US"/>
        </w:rPr>
        <w:t xml:space="preserve"> and those determined in Part 3 above</w:t>
      </w:r>
      <w:r w:rsidRPr="005215BC">
        <w:rPr>
          <w:rFonts w:ascii="Calibri" w:hAnsi="Calibri"/>
          <w:sz w:val="24"/>
          <w:szCs w:val="24"/>
          <w:lang w:eastAsia="en-US"/>
        </w:rPr>
        <w:t>?</w:t>
      </w:r>
    </w:p>
    <w:p w14:paraId="60451AA1" w14:textId="77777777" w:rsidR="005215BC" w:rsidRPr="005215BC" w:rsidRDefault="005215BC" w:rsidP="005215BC">
      <w:pPr>
        <w:spacing w:after="160" w:line="259" w:lineRule="auto"/>
        <w:ind w:left="720"/>
        <w:contextualSpacing/>
        <w:rPr>
          <w:rFonts w:ascii="Calibri" w:eastAsia="Calibri" w:hAnsi="Calibri"/>
          <w:sz w:val="24"/>
          <w:szCs w:val="24"/>
          <w:lang w:eastAsia="en-US"/>
        </w:rPr>
      </w:pPr>
    </w:p>
    <w:p w14:paraId="3DE41181" w14:textId="77777777" w:rsidR="005215BC" w:rsidRDefault="005215BC" w:rsidP="005215BC">
      <w:pPr>
        <w:spacing w:after="160" w:line="259" w:lineRule="auto"/>
        <w:ind w:left="720"/>
        <w:contextualSpacing/>
        <w:rPr>
          <w:rFonts w:ascii="Calibri" w:eastAsia="Calibri" w:hAnsi="Calibri"/>
          <w:sz w:val="24"/>
          <w:szCs w:val="24"/>
          <w:lang w:eastAsia="en-US"/>
        </w:rPr>
      </w:pPr>
    </w:p>
    <w:p w14:paraId="6525503B" w14:textId="77777777" w:rsidR="005215BC" w:rsidRDefault="005215BC" w:rsidP="005215BC">
      <w:pPr>
        <w:spacing w:after="160" w:line="259" w:lineRule="auto"/>
        <w:ind w:left="720"/>
        <w:contextualSpacing/>
        <w:rPr>
          <w:rFonts w:ascii="Calibri" w:eastAsia="Calibri" w:hAnsi="Calibri"/>
          <w:sz w:val="24"/>
          <w:szCs w:val="24"/>
          <w:lang w:eastAsia="en-US"/>
        </w:rPr>
      </w:pPr>
    </w:p>
    <w:p w14:paraId="561B7DB6" w14:textId="71806165" w:rsidR="005215BC" w:rsidRPr="005215BC" w:rsidRDefault="005215BC" w:rsidP="005215BC">
      <w:pPr>
        <w:spacing w:after="160" w:line="259" w:lineRule="auto"/>
        <w:ind w:left="720"/>
        <w:contextualSpacing/>
        <w:rPr>
          <w:rFonts w:ascii="Calibri" w:eastAsia="Calibri" w:hAnsi="Calibri"/>
          <w:sz w:val="24"/>
          <w:szCs w:val="24"/>
          <w:lang w:eastAsia="en-US"/>
        </w:rPr>
      </w:pPr>
      <w:r w:rsidRPr="005215BC">
        <w:rPr>
          <w:rFonts w:ascii="Calibri" w:eastAsia="Calibri" w:hAnsi="Calibri"/>
          <w:sz w:val="24"/>
          <w:szCs w:val="24"/>
          <w:lang w:eastAsia="en-US"/>
        </w:rPr>
        <w:t>Material properties:</w:t>
      </w:r>
    </w:p>
    <w:p w14:paraId="77B2862E" w14:textId="77777777" w:rsidR="005215BC" w:rsidRPr="005215BC" w:rsidRDefault="005215BC" w:rsidP="005215BC">
      <w:pPr>
        <w:spacing w:after="160" w:line="259" w:lineRule="auto"/>
        <w:ind w:left="720"/>
        <w:contextualSpacing/>
        <w:rPr>
          <w:rFonts w:ascii="Calibri" w:eastAsia="Calibri" w:hAnsi="Calibri"/>
          <w:sz w:val="24"/>
          <w:szCs w:val="24"/>
          <w:lang w:eastAsia="en-US"/>
        </w:rPr>
      </w:pPr>
    </w:p>
    <w:p w14:paraId="16D29577" w14:textId="77777777" w:rsidR="005215BC" w:rsidRPr="005215BC" w:rsidRDefault="005215BC" w:rsidP="005215BC">
      <w:pPr>
        <w:spacing w:after="160" w:line="259" w:lineRule="auto"/>
        <w:ind w:left="720"/>
        <w:contextualSpacing/>
        <w:rPr>
          <w:rFonts w:ascii="Calibri" w:eastAsia="Calibri" w:hAnsi="Calibri"/>
          <w:sz w:val="24"/>
          <w:szCs w:val="24"/>
          <w:lang w:eastAsia="en-US"/>
        </w:rPr>
      </w:pPr>
      <w:r w:rsidRPr="005215BC">
        <w:rPr>
          <w:rFonts w:ascii="Calibri" w:eastAsia="Calibri" w:hAnsi="Calibri"/>
          <w:sz w:val="24"/>
          <w:szCs w:val="24"/>
          <w:lang w:eastAsia="en-US"/>
        </w:rPr>
        <w:t>2024 Aluminium alloy:</w:t>
      </w:r>
      <w:r w:rsidRPr="005215BC">
        <w:rPr>
          <w:rFonts w:ascii="Calibri" w:eastAsia="Calibri" w:hAnsi="Calibri"/>
          <w:sz w:val="24"/>
          <w:szCs w:val="24"/>
          <w:lang w:eastAsia="en-US"/>
        </w:rPr>
        <w:tab/>
      </w:r>
      <w:r w:rsidRPr="005215BC">
        <w:rPr>
          <w:rFonts w:ascii="Calibri" w:eastAsia="Calibri" w:hAnsi="Calibri"/>
          <w:i/>
          <w:iCs/>
          <w:sz w:val="24"/>
          <w:szCs w:val="24"/>
          <w:lang w:eastAsia="en-US"/>
        </w:rPr>
        <w:t>h</w:t>
      </w:r>
      <w:r w:rsidRPr="005215BC">
        <w:rPr>
          <w:rFonts w:ascii="Calibri" w:eastAsia="Calibri" w:hAnsi="Calibri"/>
          <w:sz w:val="24"/>
          <w:szCs w:val="24"/>
          <w:lang w:eastAsia="en-US"/>
        </w:rPr>
        <w:t xml:space="preserve"> = 30 W/m</w:t>
      </w:r>
      <w:r w:rsidRPr="005215BC">
        <w:rPr>
          <w:rFonts w:ascii="Calibri" w:eastAsia="Calibri" w:hAnsi="Calibri"/>
          <w:sz w:val="24"/>
          <w:szCs w:val="24"/>
          <w:vertAlign w:val="superscript"/>
          <w:lang w:eastAsia="en-US"/>
        </w:rPr>
        <w:t>2</w:t>
      </w:r>
      <w:r w:rsidRPr="005215BC">
        <w:rPr>
          <w:rFonts w:ascii="Calibri" w:eastAsia="Calibri" w:hAnsi="Calibri"/>
          <w:sz w:val="24"/>
          <w:szCs w:val="24"/>
          <w:lang w:eastAsia="en-US"/>
        </w:rPr>
        <w:t>K</w:t>
      </w:r>
      <w:r w:rsidRPr="005215BC">
        <w:rPr>
          <w:rFonts w:ascii="Calibri" w:eastAsia="Calibri" w:hAnsi="Calibri"/>
          <w:sz w:val="24"/>
          <w:szCs w:val="24"/>
          <w:lang w:eastAsia="en-US"/>
        </w:rPr>
        <w:tab/>
      </w:r>
      <w:r w:rsidRPr="005215BC">
        <w:rPr>
          <w:rFonts w:ascii="Calibri" w:eastAsia="Calibri" w:hAnsi="Calibri"/>
          <w:sz w:val="24"/>
          <w:szCs w:val="24"/>
          <w:lang w:eastAsia="en-US"/>
        </w:rPr>
        <w:tab/>
        <w:t>and,</w:t>
      </w:r>
      <w:r w:rsidRPr="005215BC">
        <w:rPr>
          <w:rFonts w:ascii="Calibri" w:eastAsia="Calibri" w:hAnsi="Calibri"/>
          <w:sz w:val="24"/>
          <w:szCs w:val="24"/>
          <w:lang w:eastAsia="en-US"/>
        </w:rPr>
        <w:tab/>
      </w:r>
      <w:r w:rsidRPr="005215BC">
        <w:rPr>
          <w:rFonts w:ascii="Calibri" w:eastAsia="Calibri" w:hAnsi="Calibri"/>
          <w:i/>
          <w:iCs/>
          <w:sz w:val="24"/>
          <w:szCs w:val="24"/>
          <w:lang w:eastAsia="en-US"/>
        </w:rPr>
        <w:t>k</w:t>
      </w:r>
      <w:r w:rsidRPr="005215BC">
        <w:rPr>
          <w:rFonts w:ascii="Calibri" w:eastAsia="Calibri" w:hAnsi="Calibri"/>
          <w:sz w:val="24"/>
          <w:szCs w:val="24"/>
          <w:lang w:eastAsia="en-US"/>
        </w:rPr>
        <w:t xml:space="preserve"> = 186 W/mK</w:t>
      </w:r>
    </w:p>
    <w:p w14:paraId="27BCA85C" w14:textId="77777777" w:rsidR="005215BC" w:rsidRPr="005215BC" w:rsidRDefault="005215BC" w:rsidP="005215BC">
      <w:pPr>
        <w:spacing w:after="160" w:line="259" w:lineRule="auto"/>
        <w:ind w:left="720"/>
        <w:contextualSpacing/>
        <w:rPr>
          <w:rFonts w:ascii="Calibri" w:eastAsia="Calibri" w:hAnsi="Calibri"/>
          <w:sz w:val="24"/>
          <w:szCs w:val="24"/>
          <w:lang w:eastAsia="en-US"/>
        </w:rPr>
      </w:pPr>
      <w:r w:rsidRPr="005215BC">
        <w:rPr>
          <w:rFonts w:ascii="Calibri" w:eastAsia="Calibri" w:hAnsi="Calibri"/>
          <w:sz w:val="24"/>
          <w:szCs w:val="24"/>
          <w:lang w:eastAsia="en-US"/>
        </w:rPr>
        <w:t>Brass (70 Cu/30 Zn):</w:t>
      </w:r>
      <w:r w:rsidRPr="005215BC">
        <w:rPr>
          <w:rFonts w:ascii="Calibri" w:eastAsia="Calibri" w:hAnsi="Calibri"/>
          <w:sz w:val="24"/>
          <w:szCs w:val="24"/>
          <w:lang w:eastAsia="en-US"/>
        </w:rPr>
        <w:tab/>
      </w:r>
      <w:r w:rsidRPr="005215BC">
        <w:rPr>
          <w:rFonts w:ascii="Calibri" w:eastAsia="Calibri" w:hAnsi="Calibri"/>
          <w:sz w:val="24"/>
          <w:szCs w:val="24"/>
          <w:lang w:eastAsia="en-US"/>
        </w:rPr>
        <w:tab/>
      </w:r>
      <w:r w:rsidRPr="005215BC">
        <w:rPr>
          <w:rFonts w:ascii="Calibri" w:eastAsia="Calibri" w:hAnsi="Calibri"/>
          <w:i/>
          <w:iCs/>
          <w:sz w:val="24"/>
          <w:szCs w:val="24"/>
          <w:lang w:eastAsia="en-US"/>
        </w:rPr>
        <w:t>h</w:t>
      </w:r>
      <w:r w:rsidRPr="005215BC">
        <w:rPr>
          <w:rFonts w:ascii="Calibri" w:eastAsia="Calibri" w:hAnsi="Calibri"/>
          <w:sz w:val="24"/>
          <w:szCs w:val="24"/>
          <w:lang w:eastAsia="en-US"/>
        </w:rPr>
        <w:t xml:space="preserve"> = 30 W/m</w:t>
      </w:r>
      <w:r w:rsidRPr="005215BC">
        <w:rPr>
          <w:rFonts w:ascii="Calibri" w:eastAsia="Calibri" w:hAnsi="Calibri"/>
          <w:sz w:val="24"/>
          <w:szCs w:val="24"/>
          <w:vertAlign w:val="superscript"/>
          <w:lang w:eastAsia="en-US"/>
        </w:rPr>
        <w:t>2</w:t>
      </w:r>
      <w:r w:rsidRPr="005215BC">
        <w:rPr>
          <w:rFonts w:ascii="Calibri" w:eastAsia="Calibri" w:hAnsi="Calibri"/>
          <w:sz w:val="24"/>
          <w:szCs w:val="24"/>
          <w:lang w:eastAsia="en-US"/>
        </w:rPr>
        <w:t>K</w:t>
      </w:r>
      <w:r w:rsidRPr="005215BC">
        <w:rPr>
          <w:rFonts w:ascii="Calibri" w:eastAsia="Calibri" w:hAnsi="Calibri"/>
          <w:sz w:val="24"/>
          <w:szCs w:val="24"/>
          <w:lang w:eastAsia="en-US"/>
        </w:rPr>
        <w:tab/>
      </w:r>
      <w:r w:rsidRPr="005215BC">
        <w:rPr>
          <w:rFonts w:ascii="Calibri" w:eastAsia="Calibri" w:hAnsi="Calibri"/>
          <w:sz w:val="24"/>
          <w:szCs w:val="24"/>
          <w:lang w:eastAsia="en-US"/>
        </w:rPr>
        <w:tab/>
        <w:t>and,</w:t>
      </w:r>
      <w:r w:rsidRPr="005215BC">
        <w:rPr>
          <w:rFonts w:ascii="Calibri" w:eastAsia="Calibri" w:hAnsi="Calibri"/>
          <w:sz w:val="24"/>
          <w:szCs w:val="24"/>
          <w:lang w:eastAsia="en-US"/>
        </w:rPr>
        <w:tab/>
      </w:r>
      <w:r w:rsidRPr="005215BC">
        <w:rPr>
          <w:rFonts w:ascii="Calibri" w:eastAsia="Calibri" w:hAnsi="Calibri"/>
          <w:i/>
          <w:iCs/>
          <w:sz w:val="24"/>
          <w:szCs w:val="24"/>
          <w:lang w:eastAsia="en-US"/>
        </w:rPr>
        <w:t>k</w:t>
      </w:r>
      <w:r w:rsidRPr="005215BC">
        <w:rPr>
          <w:rFonts w:ascii="Calibri" w:eastAsia="Calibri" w:hAnsi="Calibri"/>
          <w:sz w:val="24"/>
          <w:szCs w:val="24"/>
          <w:lang w:eastAsia="en-US"/>
        </w:rPr>
        <w:t xml:space="preserve"> = 99 W/mK</w:t>
      </w:r>
    </w:p>
    <w:p w14:paraId="0B9398C2" w14:textId="77777777" w:rsidR="005215BC" w:rsidRPr="005215BC" w:rsidRDefault="005215BC" w:rsidP="005215BC">
      <w:pPr>
        <w:spacing w:after="160" w:line="259" w:lineRule="auto"/>
        <w:ind w:left="720"/>
        <w:contextualSpacing/>
        <w:rPr>
          <w:rFonts w:ascii="Calibri" w:eastAsia="Calibri" w:hAnsi="Calibri"/>
          <w:sz w:val="24"/>
          <w:szCs w:val="24"/>
          <w:lang w:eastAsia="en-US"/>
        </w:rPr>
      </w:pPr>
      <w:r w:rsidRPr="005215BC">
        <w:rPr>
          <w:rFonts w:ascii="Calibri" w:eastAsia="Calibri" w:hAnsi="Calibri"/>
          <w:sz w:val="24"/>
          <w:szCs w:val="24"/>
          <w:lang w:eastAsia="en-US"/>
        </w:rPr>
        <w:t>Copper:</w:t>
      </w:r>
      <w:r w:rsidRPr="005215BC">
        <w:rPr>
          <w:rFonts w:ascii="Calibri" w:eastAsia="Calibri" w:hAnsi="Calibri"/>
          <w:sz w:val="24"/>
          <w:szCs w:val="24"/>
          <w:lang w:eastAsia="en-US"/>
        </w:rPr>
        <w:tab/>
      </w:r>
      <w:r w:rsidRPr="005215BC">
        <w:rPr>
          <w:rFonts w:ascii="Calibri" w:eastAsia="Calibri" w:hAnsi="Calibri"/>
          <w:sz w:val="24"/>
          <w:szCs w:val="24"/>
          <w:lang w:eastAsia="en-US"/>
        </w:rPr>
        <w:tab/>
      </w:r>
      <w:r w:rsidRPr="005215BC">
        <w:rPr>
          <w:rFonts w:ascii="Calibri" w:eastAsia="Calibri" w:hAnsi="Calibri"/>
          <w:sz w:val="24"/>
          <w:szCs w:val="24"/>
          <w:lang w:eastAsia="en-US"/>
        </w:rPr>
        <w:tab/>
      </w:r>
      <w:r w:rsidRPr="005215BC">
        <w:rPr>
          <w:rFonts w:ascii="Calibri" w:eastAsia="Calibri" w:hAnsi="Calibri"/>
          <w:i/>
          <w:iCs/>
          <w:sz w:val="24"/>
          <w:szCs w:val="24"/>
          <w:lang w:eastAsia="en-US"/>
        </w:rPr>
        <w:t>h</w:t>
      </w:r>
      <w:r w:rsidRPr="005215BC">
        <w:rPr>
          <w:rFonts w:ascii="Calibri" w:eastAsia="Calibri" w:hAnsi="Calibri"/>
          <w:sz w:val="24"/>
          <w:szCs w:val="24"/>
          <w:lang w:eastAsia="en-US"/>
        </w:rPr>
        <w:t xml:space="preserve"> = 15 W/m</w:t>
      </w:r>
      <w:r w:rsidRPr="005215BC">
        <w:rPr>
          <w:rFonts w:ascii="Calibri" w:eastAsia="Calibri" w:hAnsi="Calibri"/>
          <w:sz w:val="24"/>
          <w:szCs w:val="24"/>
          <w:vertAlign w:val="superscript"/>
          <w:lang w:eastAsia="en-US"/>
        </w:rPr>
        <w:t>2</w:t>
      </w:r>
      <w:r w:rsidRPr="005215BC">
        <w:rPr>
          <w:rFonts w:ascii="Calibri" w:eastAsia="Calibri" w:hAnsi="Calibri"/>
          <w:sz w:val="24"/>
          <w:szCs w:val="24"/>
          <w:lang w:eastAsia="en-US"/>
        </w:rPr>
        <w:t>K</w:t>
      </w:r>
      <w:r w:rsidRPr="005215BC">
        <w:rPr>
          <w:rFonts w:ascii="Calibri" w:eastAsia="Calibri" w:hAnsi="Calibri"/>
          <w:sz w:val="24"/>
          <w:szCs w:val="24"/>
          <w:lang w:eastAsia="en-US"/>
        </w:rPr>
        <w:tab/>
      </w:r>
      <w:r w:rsidRPr="005215BC">
        <w:rPr>
          <w:rFonts w:ascii="Calibri" w:eastAsia="Calibri" w:hAnsi="Calibri"/>
          <w:sz w:val="24"/>
          <w:szCs w:val="24"/>
          <w:lang w:eastAsia="en-US"/>
        </w:rPr>
        <w:tab/>
        <w:t>and,</w:t>
      </w:r>
      <w:r w:rsidRPr="005215BC">
        <w:rPr>
          <w:rFonts w:ascii="Calibri" w:eastAsia="Calibri" w:hAnsi="Calibri"/>
          <w:sz w:val="24"/>
          <w:szCs w:val="24"/>
          <w:lang w:eastAsia="en-US"/>
        </w:rPr>
        <w:tab/>
      </w:r>
      <w:r w:rsidRPr="005215BC">
        <w:rPr>
          <w:rFonts w:ascii="Calibri" w:eastAsia="Calibri" w:hAnsi="Calibri"/>
          <w:i/>
          <w:iCs/>
          <w:sz w:val="24"/>
          <w:szCs w:val="24"/>
          <w:lang w:eastAsia="en-US"/>
        </w:rPr>
        <w:t>k</w:t>
      </w:r>
      <w:r w:rsidRPr="005215BC">
        <w:rPr>
          <w:rFonts w:ascii="Calibri" w:eastAsia="Calibri" w:hAnsi="Calibri"/>
          <w:sz w:val="24"/>
          <w:szCs w:val="24"/>
          <w:lang w:eastAsia="en-US"/>
        </w:rPr>
        <w:t xml:space="preserve"> = 398 W/mK</w:t>
      </w:r>
    </w:p>
    <w:p w14:paraId="3857FAF5" w14:textId="77777777" w:rsidR="005215BC" w:rsidRPr="005215BC" w:rsidRDefault="005215BC" w:rsidP="005215BC">
      <w:pPr>
        <w:spacing w:after="160" w:line="259" w:lineRule="auto"/>
        <w:ind w:left="720"/>
        <w:contextualSpacing/>
        <w:rPr>
          <w:rFonts w:ascii="Calibri" w:eastAsia="Calibri" w:hAnsi="Calibri"/>
          <w:sz w:val="24"/>
          <w:szCs w:val="24"/>
          <w:lang w:eastAsia="en-US"/>
        </w:rPr>
      </w:pPr>
      <w:r w:rsidRPr="005215BC">
        <w:rPr>
          <w:rFonts w:ascii="Calibri" w:eastAsia="Calibri" w:hAnsi="Calibri"/>
          <w:sz w:val="24"/>
          <w:szCs w:val="24"/>
          <w:lang w:eastAsia="en-US"/>
        </w:rPr>
        <w:t>304 Stainless Steel:</w:t>
      </w:r>
      <w:r w:rsidRPr="005215BC">
        <w:rPr>
          <w:rFonts w:ascii="Calibri" w:eastAsia="Calibri" w:hAnsi="Calibri"/>
          <w:sz w:val="24"/>
          <w:szCs w:val="24"/>
          <w:lang w:eastAsia="en-US"/>
        </w:rPr>
        <w:tab/>
      </w:r>
      <w:r w:rsidRPr="005215BC">
        <w:rPr>
          <w:rFonts w:ascii="Calibri" w:eastAsia="Calibri" w:hAnsi="Calibri"/>
          <w:sz w:val="24"/>
          <w:szCs w:val="24"/>
          <w:lang w:eastAsia="en-US"/>
        </w:rPr>
        <w:tab/>
      </w:r>
      <w:r w:rsidRPr="005215BC">
        <w:rPr>
          <w:rFonts w:ascii="Calibri" w:eastAsia="Calibri" w:hAnsi="Calibri"/>
          <w:i/>
          <w:iCs/>
          <w:sz w:val="24"/>
          <w:szCs w:val="24"/>
          <w:lang w:eastAsia="en-US"/>
        </w:rPr>
        <w:t>h</w:t>
      </w:r>
      <w:r w:rsidRPr="005215BC">
        <w:rPr>
          <w:rFonts w:ascii="Calibri" w:eastAsia="Calibri" w:hAnsi="Calibri"/>
          <w:sz w:val="24"/>
          <w:szCs w:val="24"/>
          <w:lang w:eastAsia="en-US"/>
        </w:rPr>
        <w:t xml:space="preserve"> = 7.5 W/m</w:t>
      </w:r>
      <w:r w:rsidRPr="005215BC">
        <w:rPr>
          <w:rFonts w:ascii="Calibri" w:eastAsia="Calibri" w:hAnsi="Calibri"/>
          <w:sz w:val="24"/>
          <w:szCs w:val="24"/>
          <w:vertAlign w:val="superscript"/>
          <w:lang w:eastAsia="en-US"/>
        </w:rPr>
        <w:t>2</w:t>
      </w:r>
      <w:r w:rsidRPr="005215BC">
        <w:rPr>
          <w:rFonts w:ascii="Calibri" w:eastAsia="Calibri" w:hAnsi="Calibri"/>
          <w:sz w:val="24"/>
          <w:szCs w:val="24"/>
          <w:lang w:eastAsia="en-US"/>
        </w:rPr>
        <w:t>K</w:t>
      </w:r>
      <w:r w:rsidRPr="005215BC">
        <w:rPr>
          <w:rFonts w:ascii="Calibri" w:eastAsia="Calibri" w:hAnsi="Calibri"/>
          <w:sz w:val="24"/>
          <w:szCs w:val="24"/>
          <w:lang w:eastAsia="en-US"/>
        </w:rPr>
        <w:tab/>
      </w:r>
      <w:r w:rsidRPr="005215BC">
        <w:rPr>
          <w:rFonts w:ascii="Calibri" w:eastAsia="Calibri" w:hAnsi="Calibri"/>
          <w:sz w:val="24"/>
          <w:szCs w:val="24"/>
          <w:lang w:eastAsia="en-US"/>
        </w:rPr>
        <w:tab/>
        <w:t>and,</w:t>
      </w:r>
      <w:r w:rsidRPr="005215BC">
        <w:rPr>
          <w:rFonts w:ascii="Calibri" w:eastAsia="Calibri" w:hAnsi="Calibri"/>
          <w:sz w:val="24"/>
          <w:szCs w:val="24"/>
          <w:lang w:eastAsia="en-US"/>
        </w:rPr>
        <w:tab/>
      </w:r>
      <w:r w:rsidRPr="005215BC">
        <w:rPr>
          <w:rFonts w:ascii="Calibri" w:eastAsia="Calibri" w:hAnsi="Calibri"/>
          <w:i/>
          <w:iCs/>
          <w:sz w:val="24"/>
          <w:szCs w:val="24"/>
          <w:lang w:eastAsia="en-US"/>
        </w:rPr>
        <w:t>k</w:t>
      </w:r>
      <w:r w:rsidRPr="005215BC">
        <w:rPr>
          <w:rFonts w:ascii="Calibri" w:eastAsia="Calibri" w:hAnsi="Calibri"/>
          <w:sz w:val="24"/>
          <w:szCs w:val="24"/>
          <w:lang w:eastAsia="en-US"/>
        </w:rPr>
        <w:t xml:space="preserve"> = 16 W/mK</w:t>
      </w:r>
    </w:p>
    <w:p w14:paraId="6ED21066" w14:textId="77777777" w:rsidR="00152E9D" w:rsidRPr="00A406E5" w:rsidRDefault="00152E9D" w:rsidP="00A67FB1">
      <w:pPr>
        <w:ind w:left="720"/>
        <w:rPr>
          <w:rFonts w:ascii="Arial" w:hAnsi="Arial" w:cs="Arial"/>
          <w:sz w:val="24"/>
          <w:szCs w:val="24"/>
        </w:rPr>
      </w:pPr>
    </w:p>
    <w:p w14:paraId="0BCBF9B7" w14:textId="77777777" w:rsidR="00152E9D" w:rsidRPr="00A406E5" w:rsidRDefault="00152E9D" w:rsidP="00A67FB1">
      <w:pPr>
        <w:ind w:left="720"/>
        <w:rPr>
          <w:rFonts w:ascii="Arial" w:hAnsi="Arial" w:cs="Arial"/>
          <w:sz w:val="24"/>
          <w:szCs w:val="24"/>
        </w:rPr>
      </w:pPr>
    </w:p>
    <w:p w14:paraId="0B7F7334" w14:textId="77777777" w:rsidR="00A3505D" w:rsidRPr="00A406E5" w:rsidRDefault="00A3505D" w:rsidP="00D22D9C">
      <w:pPr>
        <w:jc w:val="both"/>
        <w:rPr>
          <w:rFonts w:ascii="Arial" w:hAnsi="Arial" w:cs="Arial"/>
          <w:sz w:val="22"/>
          <w:szCs w:val="22"/>
        </w:rPr>
      </w:pPr>
    </w:p>
    <w:p w14:paraId="3373502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9D6E632" w14:textId="77777777" w:rsidR="004D5E9B" w:rsidRDefault="004D5E9B" w:rsidP="00D22D9C">
      <w:pPr>
        <w:jc w:val="both"/>
        <w:rPr>
          <w:rFonts w:ascii="Arial" w:hAnsi="Arial" w:cs="Arial"/>
          <w:sz w:val="22"/>
          <w:szCs w:val="22"/>
        </w:rPr>
      </w:pPr>
    </w:p>
    <w:p w14:paraId="7449F9EE" w14:textId="77777777" w:rsidR="004D5E9B" w:rsidRDefault="004D5E9B" w:rsidP="00D22D9C">
      <w:pPr>
        <w:jc w:val="both"/>
        <w:rPr>
          <w:rFonts w:ascii="Arial" w:hAnsi="Arial" w:cs="Arial"/>
          <w:sz w:val="22"/>
          <w:szCs w:val="22"/>
        </w:rPr>
      </w:pPr>
    </w:p>
    <w:p w14:paraId="550623A2" w14:textId="77777777" w:rsidR="004D5E9B" w:rsidRDefault="004D5E9B" w:rsidP="00D22D9C">
      <w:pPr>
        <w:jc w:val="both"/>
        <w:rPr>
          <w:rFonts w:ascii="Arial" w:hAnsi="Arial" w:cs="Arial"/>
          <w:sz w:val="22"/>
          <w:szCs w:val="22"/>
        </w:rPr>
      </w:pPr>
    </w:p>
    <w:p w14:paraId="6791E793" w14:textId="77777777" w:rsidR="004D5E9B" w:rsidRDefault="004D5E9B" w:rsidP="00D22D9C">
      <w:pPr>
        <w:jc w:val="both"/>
        <w:rPr>
          <w:rFonts w:ascii="Arial" w:hAnsi="Arial" w:cs="Arial"/>
          <w:sz w:val="22"/>
          <w:szCs w:val="22"/>
        </w:rPr>
      </w:pPr>
    </w:p>
    <w:p w14:paraId="636DD78E" w14:textId="77777777" w:rsidR="004D5E9B" w:rsidRDefault="004D5E9B" w:rsidP="00D22D9C">
      <w:pPr>
        <w:jc w:val="both"/>
        <w:rPr>
          <w:rFonts w:ascii="Arial" w:hAnsi="Arial" w:cs="Arial"/>
          <w:sz w:val="22"/>
          <w:szCs w:val="22"/>
        </w:rPr>
      </w:pPr>
    </w:p>
    <w:p w14:paraId="07F344AC" w14:textId="77777777" w:rsidR="004D5E9B" w:rsidRDefault="004D5E9B" w:rsidP="00D22D9C">
      <w:pPr>
        <w:jc w:val="both"/>
        <w:rPr>
          <w:rFonts w:ascii="Arial" w:hAnsi="Arial" w:cs="Arial"/>
          <w:sz w:val="22"/>
          <w:szCs w:val="22"/>
        </w:rPr>
      </w:pPr>
    </w:p>
    <w:p w14:paraId="1A9E250C" w14:textId="77777777" w:rsidR="00A85BFE" w:rsidRDefault="004D5E9B" w:rsidP="00D22D9C">
      <w:pPr>
        <w:jc w:val="both"/>
        <w:rPr>
          <w:rFonts w:ascii="Arial" w:hAnsi="Arial" w:cs="Arial"/>
          <w:sz w:val="22"/>
          <w:szCs w:val="22"/>
        </w:rPr>
      </w:pPr>
      <w:r>
        <w:rPr>
          <w:rFonts w:ascii="Arial" w:hAnsi="Arial" w:cs="Arial"/>
          <w:sz w:val="22"/>
          <w:szCs w:val="22"/>
        </w:rPr>
        <w:br/>
      </w:r>
    </w:p>
    <w:p w14:paraId="3FFFF76E" w14:textId="77777777" w:rsidR="00A85BFE" w:rsidRDefault="00A85BFE">
      <w:pPr>
        <w:rPr>
          <w:rFonts w:ascii="Arial" w:hAnsi="Arial" w:cs="Arial"/>
          <w:sz w:val="22"/>
          <w:szCs w:val="22"/>
        </w:rPr>
      </w:pPr>
      <w:r>
        <w:rPr>
          <w:rFonts w:ascii="Arial" w:hAnsi="Arial" w:cs="Arial"/>
          <w:sz w:val="22"/>
          <w:szCs w:val="22"/>
        </w:rPr>
        <w:br w:type="page"/>
      </w:r>
    </w:p>
    <w:p w14:paraId="59C4080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F1B1A0" w14:textId="77777777" w:rsidTr="00C8667A">
        <w:trPr>
          <w:trHeight w:val="414"/>
        </w:trPr>
        <w:tc>
          <w:tcPr>
            <w:tcW w:w="10670" w:type="dxa"/>
            <w:shd w:val="clear" w:color="auto" w:fill="D9D9D9"/>
          </w:tcPr>
          <w:p w14:paraId="5075094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380FE2" w14:textId="77777777" w:rsidR="00D22D9C" w:rsidRPr="00A406E5" w:rsidRDefault="00D22D9C" w:rsidP="00D22D9C">
      <w:pPr>
        <w:jc w:val="both"/>
        <w:rPr>
          <w:rFonts w:ascii="Arial" w:hAnsi="Arial" w:cs="Arial"/>
          <w:sz w:val="22"/>
          <w:szCs w:val="22"/>
        </w:rPr>
      </w:pPr>
    </w:p>
    <w:p w14:paraId="7CC612E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CF7ABC" w14:textId="77777777" w:rsidR="004D5E9B" w:rsidRDefault="004D5E9B" w:rsidP="00D22D9C">
      <w:pPr>
        <w:jc w:val="both"/>
        <w:rPr>
          <w:rFonts w:ascii="Arial" w:hAnsi="Arial" w:cs="Arial"/>
          <w:b/>
          <w:sz w:val="22"/>
          <w:szCs w:val="22"/>
        </w:rPr>
      </w:pPr>
    </w:p>
    <w:p w14:paraId="13A46A4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58DA91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69CB0E5" w14:textId="77777777" w:rsidR="00C01A3F" w:rsidRPr="00A406E5" w:rsidRDefault="00C01A3F" w:rsidP="00D22D9C">
      <w:pPr>
        <w:jc w:val="both"/>
        <w:rPr>
          <w:rFonts w:ascii="Arial" w:hAnsi="Arial" w:cs="Arial"/>
          <w:sz w:val="22"/>
          <w:szCs w:val="22"/>
        </w:rPr>
      </w:pPr>
    </w:p>
    <w:p w14:paraId="043B1D5B" w14:textId="487B1C5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287014" w14:textId="472C37F8" w:rsidR="0091354F" w:rsidRPr="0091354F" w:rsidRDefault="0091354F" w:rsidP="0091354F">
      <w:pPr>
        <w:jc w:val="both"/>
        <w:rPr>
          <w:rFonts w:ascii="Arial" w:hAnsi="Arial" w:cs="Arial"/>
          <w:sz w:val="22"/>
          <w:szCs w:val="22"/>
        </w:rPr>
      </w:pPr>
      <w:r w:rsidRPr="0091354F">
        <w:rPr>
          <w:rFonts w:ascii="Arial" w:hAnsi="Arial" w:cs="Arial"/>
          <w:sz w:val="22"/>
          <w:szCs w:val="22"/>
        </w:rPr>
        <w:t xml:space="preserve">Assessed in </w:t>
      </w:r>
      <w:r w:rsidR="004B3549">
        <w:rPr>
          <w:rFonts w:ascii="Arial" w:hAnsi="Arial" w:cs="Arial"/>
          <w:sz w:val="22"/>
          <w:szCs w:val="22"/>
        </w:rPr>
        <w:t>Task A</w:t>
      </w:r>
      <w:r w:rsidR="005A6A44">
        <w:rPr>
          <w:rFonts w:ascii="Arial" w:hAnsi="Arial" w:cs="Arial"/>
          <w:sz w:val="22"/>
          <w:szCs w:val="22"/>
        </w:rPr>
        <w:t>.</w:t>
      </w:r>
    </w:p>
    <w:p w14:paraId="35FC0DE7" w14:textId="4CB5A1D3" w:rsidR="0091354F" w:rsidRPr="0091354F" w:rsidRDefault="0091354F" w:rsidP="00C01A3F">
      <w:pPr>
        <w:jc w:val="both"/>
        <w:rPr>
          <w:rFonts w:ascii="Arial" w:hAnsi="Arial" w:cs="Arial"/>
          <w:sz w:val="22"/>
          <w:szCs w:val="22"/>
        </w:rPr>
      </w:pPr>
    </w:p>
    <w:p w14:paraId="6AE1EF91" w14:textId="77777777" w:rsidR="00C01A3F" w:rsidRPr="00A406E5" w:rsidRDefault="00C01A3F" w:rsidP="00D22D9C">
      <w:pPr>
        <w:jc w:val="both"/>
        <w:rPr>
          <w:rFonts w:ascii="Arial" w:hAnsi="Arial" w:cs="Arial"/>
          <w:sz w:val="22"/>
          <w:szCs w:val="22"/>
        </w:rPr>
      </w:pPr>
    </w:p>
    <w:p w14:paraId="78B080C3" w14:textId="77777777" w:rsidR="00D22D9C" w:rsidRPr="00A406E5" w:rsidRDefault="00D22D9C" w:rsidP="00D22D9C">
      <w:pPr>
        <w:jc w:val="both"/>
        <w:rPr>
          <w:rFonts w:ascii="Arial" w:hAnsi="Arial" w:cs="Arial"/>
          <w:sz w:val="22"/>
          <w:szCs w:val="22"/>
        </w:rPr>
      </w:pPr>
    </w:p>
    <w:p w14:paraId="2648B90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EFACB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BC2D561" w14:textId="77777777" w:rsidR="00C01A3F" w:rsidRPr="00A406E5" w:rsidRDefault="00C01A3F" w:rsidP="00C01A3F">
      <w:pPr>
        <w:jc w:val="both"/>
        <w:rPr>
          <w:rFonts w:ascii="Arial" w:hAnsi="Arial" w:cs="Arial"/>
          <w:b/>
          <w:i/>
          <w:sz w:val="22"/>
          <w:szCs w:val="22"/>
        </w:rPr>
      </w:pPr>
    </w:p>
    <w:p w14:paraId="5C80DAB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3416E3" w14:textId="368DD132" w:rsidR="0091354F" w:rsidRPr="0091354F" w:rsidRDefault="0091354F" w:rsidP="0091354F">
      <w:pPr>
        <w:jc w:val="both"/>
        <w:rPr>
          <w:rFonts w:ascii="Arial" w:hAnsi="Arial" w:cs="Arial"/>
          <w:sz w:val="22"/>
          <w:szCs w:val="22"/>
        </w:rPr>
      </w:pPr>
      <w:r w:rsidRPr="0091354F">
        <w:rPr>
          <w:rFonts w:ascii="Arial" w:hAnsi="Arial" w:cs="Arial"/>
          <w:sz w:val="22"/>
          <w:szCs w:val="22"/>
        </w:rPr>
        <w:t xml:space="preserve">Assessed in </w:t>
      </w:r>
      <w:r w:rsidR="004B3549">
        <w:rPr>
          <w:rFonts w:ascii="Arial" w:hAnsi="Arial" w:cs="Arial"/>
          <w:sz w:val="22"/>
          <w:szCs w:val="22"/>
        </w:rPr>
        <w:t>Task A</w:t>
      </w:r>
      <w:r w:rsidR="005A6A44">
        <w:rPr>
          <w:rFonts w:ascii="Arial" w:hAnsi="Arial" w:cs="Arial"/>
          <w:sz w:val="22"/>
          <w:szCs w:val="22"/>
        </w:rPr>
        <w:t>.</w:t>
      </w:r>
    </w:p>
    <w:p w14:paraId="56531DE1" w14:textId="583A3CE1" w:rsidR="00D22D9C" w:rsidRPr="00A406E5" w:rsidRDefault="00D22D9C" w:rsidP="00D22D9C">
      <w:pPr>
        <w:jc w:val="both"/>
        <w:rPr>
          <w:rFonts w:ascii="Arial" w:hAnsi="Arial" w:cs="Arial"/>
          <w:sz w:val="22"/>
          <w:szCs w:val="22"/>
        </w:rPr>
      </w:pPr>
    </w:p>
    <w:p w14:paraId="4DAE2F8F" w14:textId="77777777" w:rsidR="00D22D9C" w:rsidRPr="00A406E5" w:rsidRDefault="00D22D9C" w:rsidP="00D22D9C">
      <w:pPr>
        <w:jc w:val="both"/>
        <w:rPr>
          <w:rFonts w:ascii="Arial" w:hAnsi="Arial" w:cs="Arial"/>
          <w:b/>
          <w:sz w:val="22"/>
          <w:szCs w:val="22"/>
        </w:rPr>
      </w:pPr>
    </w:p>
    <w:p w14:paraId="2E634D3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296807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2CB1944" w14:textId="77777777" w:rsidR="00D22D9C" w:rsidRPr="00A406E5" w:rsidRDefault="00D22D9C" w:rsidP="00D22D9C">
      <w:pPr>
        <w:jc w:val="both"/>
        <w:rPr>
          <w:rFonts w:ascii="Arial" w:hAnsi="Arial" w:cs="Arial"/>
          <w:sz w:val="22"/>
          <w:szCs w:val="22"/>
        </w:rPr>
      </w:pPr>
    </w:p>
    <w:p w14:paraId="54951C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414542" w14:textId="19AA70C7" w:rsidR="00CA597A" w:rsidRPr="00CA597A" w:rsidRDefault="005A6A44" w:rsidP="00CA597A">
      <w:pPr>
        <w:jc w:val="both"/>
        <w:rPr>
          <w:rFonts w:ascii="Arial" w:hAnsi="Arial" w:cs="Arial"/>
          <w:sz w:val="22"/>
          <w:szCs w:val="22"/>
        </w:rPr>
      </w:pPr>
      <w:r>
        <w:rPr>
          <w:rFonts w:ascii="Arial" w:hAnsi="Arial" w:cs="Arial"/>
          <w:sz w:val="22"/>
          <w:szCs w:val="22"/>
        </w:rPr>
        <w:t xml:space="preserve">Assessed in </w:t>
      </w:r>
      <w:r w:rsidR="004B3549">
        <w:rPr>
          <w:rFonts w:ascii="Arial" w:hAnsi="Arial" w:cs="Arial"/>
          <w:sz w:val="22"/>
          <w:szCs w:val="22"/>
        </w:rPr>
        <w:t>Task B</w:t>
      </w:r>
      <w:r>
        <w:rPr>
          <w:rFonts w:ascii="Arial" w:hAnsi="Arial" w:cs="Arial"/>
          <w:sz w:val="22"/>
          <w:szCs w:val="22"/>
        </w:rPr>
        <w:t>.</w:t>
      </w:r>
    </w:p>
    <w:p w14:paraId="77806DD2" w14:textId="77777777" w:rsidR="00C01A3F" w:rsidRPr="00A406E5" w:rsidRDefault="00C01A3F" w:rsidP="00D22D9C">
      <w:pPr>
        <w:jc w:val="both"/>
        <w:rPr>
          <w:rFonts w:ascii="Arial" w:hAnsi="Arial" w:cs="Arial"/>
          <w:sz w:val="22"/>
          <w:szCs w:val="22"/>
        </w:rPr>
      </w:pPr>
    </w:p>
    <w:p w14:paraId="15020BF3" w14:textId="77777777" w:rsidR="00D22D9C" w:rsidRPr="00A406E5" w:rsidRDefault="00D22D9C" w:rsidP="00D22D9C">
      <w:pPr>
        <w:jc w:val="both"/>
        <w:rPr>
          <w:rFonts w:ascii="Arial" w:hAnsi="Arial" w:cs="Arial"/>
          <w:b/>
          <w:sz w:val="22"/>
          <w:szCs w:val="22"/>
        </w:rPr>
      </w:pPr>
    </w:p>
    <w:p w14:paraId="0A912A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0892C3"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9F33DF3" w14:textId="77777777" w:rsidR="00D22D9C" w:rsidRPr="00A406E5" w:rsidRDefault="00D22D9C" w:rsidP="00D22D9C">
      <w:pPr>
        <w:jc w:val="both"/>
        <w:rPr>
          <w:rFonts w:ascii="Arial" w:hAnsi="Arial" w:cs="Arial"/>
          <w:sz w:val="22"/>
          <w:szCs w:val="22"/>
        </w:rPr>
      </w:pPr>
    </w:p>
    <w:p w14:paraId="739C578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D70ED1" w14:textId="76FFE304" w:rsidR="00C01A3F" w:rsidRPr="00A406E5" w:rsidRDefault="00CA597A" w:rsidP="00D22D9C">
      <w:pPr>
        <w:jc w:val="both"/>
        <w:rPr>
          <w:rFonts w:ascii="Arial" w:hAnsi="Arial" w:cs="Arial"/>
          <w:sz w:val="22"/>
          <w:szCs w:val="22"/>
        </w:rPr>
      </w:pPr>
      <w:r>
        <w:rPr>
          <w:rFonts w:ascii="Arial" w:hAnsi="Arial" w:cs="Arial"/>
          <w:sz w:val="22"/>
          <w:szCs w:val="22"/>
        </w:rPr>
        <w:t>Assessed in</w:t>
      </w:r>
      <w:r w:rsidRPr="00CA597A">
        <w:rPr>
          <w:rFonts w:ascii="Arial" w:hAnsi="Arial" w:cs="Arial"/>
          <w:sz w:val="22"/>
          <w:szCs w:val="22"/>
        </w:rPr>
        <w:t xml:space="preserve"> </w:t>
      </w:r>
      <w:r w:rsidR="004B3549">
        <w:rPr>
          <w:rFonts w:ascii="Arial" w:hAnsi="Arial" w:cs="Arial"/>
          <w:sz w:val="22"/>
          <w:szCs w:val="22"/>
        </w:rPr>
        <w:t>Tasks B &amp; C</w:t>
      </w:r>
      <w:r w:rsidR="005A6A44">
        <w:rPr>
          <w:rFonts w:ascii="Arial" w:hAnsi="Arial" w:cs="Arial"/>
          <w:sz w:val="22"/>
          <w:szCs w:val="22"/>
        </w:rPr>
        <w:t>.</w:t>
      </w:r>
    </w:p>
    <w:p w14:paraId="08603F12" w14:textId="77777777" w:rsidR="008566E5" w:rsidRPr="00A406E5" w:rsidRDefault="008566E5" w:rsidP="00D22D9C">
      <w:pPr>
        <w:jc w:val="both"/>
        <w:rPr>
          <w:rFonts w:ascii="Arial" w:hAnsi="Arial" w:cs="Arial"/>
          <w:sz w:val="22"/>
          <w:szCs w:val="22"/>
        </w:rPr>
      </w:pPr>
    </w:p>
    <w:p w14:paraId="6F60528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4AFFB3"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405D35" w14:textId="77777777" w:rsidR="00995D51" w:rsidRDefault="00995D51" w:rsidP="00D22D9C">
      <w:pPr>
        <w:jc w:val="both"/>
        <w:rPr>
          <w:rFonts w:ascii="Arial" w:hAnsi="Arial" w:cs="Arial"/>
          <w:sz w:val="22"/>
          <w:szCs w:val="22"/>
        </w:rPr>
      </w:pPr>
    </w:p>
    <w:p w14:paraId="3D44724D" w14:textId="77777777" w:rsidR="00D22D9C" w:rsidRPr="00A406E5" w:rsidRDefault="00D22D9C" w:rsidP="00D22D9C">
      <w:pPr>
        <w:jc w:val="both"/>
        <w:rPr>
          <w:rFonts w:ascii="Arial" w:hAnsi="Arial" w:cs="Arial"/>
          <w:sz w:val="22"/>
          <w:szCs w:val="22"/>
        </w:rPr>
      </w:pPr>
    </w:p>
    <w:p w14:paraId="05E1C8B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FB75BD" w14:textId="3DD460B2" w:rsidR="00CA597A" w:rsidRPr="00A406E5" w:rsidRDefault="00CA597A" w:rsidP="00CA597A">
      <w:pPr>
        <w:jc w:val="both"/>
        <w:rPr>
          <w:rFonts w:ascii="Arial" w:hAnsi="Arial" w:cs="Arial"/>
          <w:sz w:val="22"/>
          <w:szCs w:val="22"/>
        </w:rPr>
      </w:pPr>
      <w:r>
        <w:rPr>
          <w:rFonts w:ascii="Arial" w:hAnsi="Arial" w:cs="Arial"/>
          <w:sz w:val="22"/>
          <w:szCs w:val="22"/>
        </w:rPr>
        <w:t>This will be assessed in the way that you present your work.  Your report should be presented in a professional man</w:t>
      </w:r>
      <w:r w:rsidR="005A6A44">
        <w:rPr>
          <w:rFonts w:ascii="Arial" w:hAnsi="Arial" w:cs="Arial"/>
          <w:sz w:val="22"/>
          <w:szCs w:val="22"/>
        </w:rPr>
        <w:t>ner</w:t>
      </w:r>
      <w:r>
        <w:rPr>
          <w:rFonts w:ascii="Arial" w:hAnsi="Arial" w:cs="Arial"/>
          <w:sz w:val="22"/>
          <w:szCs w:val="22"/>
        </w:rPr>
        <w:t>, be easy to read with each of the above tasks clearly addressed.</w:t>
      </w:r>
      <w:r w:rsidR="004B3549">
        <w:rPr>
          <w:rFonts w:ascii="Arial" w:hAnsi="Arial" w:cs="Arial"/>
          <w:sz w:val="22"/>
          <w:szCs w:val="22"/>
        </w:rPr>
        <w:t xml:space="preserve">  Include suitable diagrams to illustrate your discussions.</w:t>
      </w:r>
      <w:r>
        <w:rPr>
          <w:rFonts w:ascii="Arial" w:hAnsi="Arial" w:cs="Arial"/>
          <w:sz w:val="22"/>
          <w:szCs w:val="22"/>
        </w:rPr>
        <w:t xml:space="preserve">  </w:t>
      </w:r>
    </w:p>
    <w:p w14:paraId="41DDFF07" w14:textId="77777777" w:rsidR="00C01A3F" w:rsidRPr="00A406E5" w:rsidRDefault="00C01A3F" w:rsidP="00D22D9C">
      <w:pPr>
        <w:jc w:val="both"/>
        <w:rPr>
          <w:rFonts w:ascii="Arial" w:hAnsi="Arial" w:cs="Arial"/>
          <w:sz w:val="22"/>
          <w:szCs w:val="22"/>
        </w:rPr>
      </w:pPr>
    </w:p>
    <w:p w14:paraId="7C8D949E" w14:textId="77777777" w:rsidR="00FB3B4E" w:rsidRPr="00A406E5" w:rsidRDefault="00FB3B4E" w:rsidP="00D22D9C">
      <w:pPr>
        <w:jc w:val="both"/>
        <w:rPr>
          <w:rFonts w:ascii="Arial" w:hAnsi="Arial" w:cs="Arial"/>
          <w:sz w:val="22"/>
          <w:szCs w:val="22"/>
        </w:rPr>
      </w:pPr>
    </w:p>
    <w:p w14:paraId="5E8B72DF" w14:textId="77777777" w:rsidR="00D22D9C" w:rsidRPr="00A406E5" w:rsidRDefault="00D22D9C" w:rsidP="00D22D9C">
      <w:pPr>
        <w:jc w:val="both"/>
        <w:rPr>
          <w:rFonts w:ascii="Arial" w:hAnsi="Arial" w:cs="Arial"/>
          <w:sz w:val="22"/>
          <w:szCs w:val="22"/>
        </w:rPr>
      </w:pPr>
    </w:p>
    <w:p w14:paraId="26C2D06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C278E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BCF50B2" w14:textId="77777777" w:rsidTr="00152E9D">
        <w:trPr>
          <w:jc w:val="center"/>
        </w:trPr>
        <w:tc>
          <w:tcPr>
            <w:tcW w:w="10670" w:type="dxa"/>
            <w:shd w:val="clear" w:color="auto" w:fill="BFBFBF"/>
          </w:tcPr>
          <w:p w14:paraId="31A6170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B57A9FB" w14:textId="77777777" w:rsidR="00152E9D" w:rsidRPr="00A406E5" w:rsidRDefault="00152E9D" w:rsidP="00152E9D">
      <w:pPr>
        <w:rPr>
          <w:rFonts w:ascii="Arial" w:hAnsi="Arial" w:cs="Arial"/>
        </w:rPr>
      </w:pPr>
    </w:p>
    <w:p w14:paraId="1D2102E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67980E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52289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D7927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0EBA4B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B1B9A8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0361B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C97AC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16FB9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E56F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E4A9F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584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2FFE5" w14:textId="77777777" w:rsidR="00152E9D" w:rsidRPr="00A406E5" w:rsidRDefault="00152E9D" w:rsidP="00152E9D">
            <w:pPr>
              <w:jc w:val="center"/>
              <w:rPr>
                <w:rFonts w:ascii="Arial" w:hAnsi="Arial" w:cs="Arial"/>
                <w:sz w:val="32"/>
              </w:rPr>
            </w:pPr>
          </w:p>
        </w:tc>
      </w:tr>
      <w:tr w:rsidR="00152E9D" w:rsidRPr="00A406E5" w14:paraId="0748E7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295E24" w14:textId="77777777" w:rsidR="00152E9D" w:rsidRPr="00A406E5" w:rsidRDefault="00152E9D" w:rsidP="00152E9D">
            <w:pPr>
              <w:spacing w:after="120"/>
              <w:rPr>
                <w:rFonts w:ascii="Arial" w:hAnsi="Arial" w:cs="Arial"/>
                <w:sz w:val="14"/>
                <w:szCs w:val="14"/>
              </w:rPr>
            </w:pPr>
          </w:p>
          <w:p w14:paraId="0C0D793A" w14:textId="77777777" w:rsidR="00152E9D" w:rsidRPr="00A406E5" w:rsidRDefault="00152E9D" w:rsidP="00152E9D">
            <w:pPr>
              <w:spacing w:after="120"/>
              <w:rPr>
                <w:rFonts w:ascii="Arial" w:hAnsi="Arial" w:cs="Arial"/>
                <w:sz w:val="14"/>
                <w:szCs w:val="14"/>
              </w:rPr>
            </w:pPr>
          </w:p>
          <w:p w14:paraId="7BF059FE" w14:textId="77777777" w:rsidR="00152E9D" w:rsidRPr="00A406E5" w:rsidRDefault="00152E9D" w:rsidP="00152E9D">
            <w:pPr>
              <w:spacing w:after="120"/>
              <w:rPr>
                <w:rFonts w:ascii="Arial" w:hAnsi="Arial" w:cs="Arial"/>
                <w:sz w:val="14"/>
                <w:szCs w:val="14"/>
              </w:rPr>
            </w:pPr>
          </w:p>
          <w:p w14:paraId="4EB960C1" w14:textId="77777777" w:rsidR="00152E9D" w:rsidRPr="00A406E5" w:rsidRDefault="00152E9D" w:rsidP="00152E9D">
            <w:pPr>
              <w:spacing w:after="120"/>
              <w:rPr>
                <w:rFonts w:ascii="Arial" w:hAnsi="Arial" w:cs="Arial"/>
                <w:sz w:val="14"/>
                <w:szCs w:val="14"/>
              </w:rPr>
            </w:pPr>
          </w:p>
          <w:p w14:paraId="38C1B324" w14:textId="77777777" w:rsidR="00152E9D" w:rsidRPr="00A406E5" w:rsidRDefault="00152E9D" w:rsidP="00152E9D">
            <w:pPr>
              <w:spacing w:after="120"/>
              <w:rPr>
                <w:rFonts w:ascii="Arial" w:hAnsi="Arial" w:cs="Arial"/>
                <w:sz w:val="14"/>
                <w:szCs w:val="14"/>
              </w:rPr>
            </w:pPr>
          </w:p>
          <w:p w14:paraId="7A023C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9CA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2F3D21" w14:textId="77777777" w:rsidR="00152E9D" w:rsidRPr="00A406E5" w:rsidRDefault="00152E9D" w:rsidP="00152E9D">
            <w:pPr>
              <w:jc w:val="center"/>
              <w:rPr>
                <w:rFonts w:ascii="Arial" w:hAnsi="Arial" w:cs="Arial"/>
                <w:sz w:val="32"/>
              </w:rPr>
            </w:pPr>
          </w:p>
        </w:tc>
      </w:tr>
      <w:tr w:rsidR="00152E9D" w:rsidRPr="00A406E5" w14:paraId="49F24234" w14:textId="77777777" w:rsidTr="00A85BFE">
        <w:trPr>
          <w:trHeight w:val="451"/>
        </w:trPr>
        <w:tc>
          <w:tcPr>
            <w:tcW w:w="4169" w:type="pct"/>
            <w:vMerge/>
            <w:tcBorders>
              <w:left w:val="single" w:sz="4" w:space="0" w:color="auto"/>
              <w:bottom w:val="single" w:sz="4" w:space="0" w:color="auto"/>
              <w:right w:val="single" w:sz="4" w:space="0" w:color="auto"/>
            </w:tcBorders>
          </w:tcPr>
          <w:p w14:paraId="12EE31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E6E876" w14:textId="4EA5709E" w:rsidR="00152E9D" w:rsidRPr="00A406E5" w:rsidRDefault="004B354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370D041" w14:textId="77777777" w:rsidR="00152E9D" w:rsidRPr="00A406E5" w:rsidRDefault="00152E9D" w:rsidP="00152E9D">
            <w:pPr>
              <w:jc w:val="center"/>
              <w:rPr>
                <w:rFonts w:ascii="Arial" w:hAnsi="Arial" w:cs="Arial"/>
                <w:sz w:val="32"/>
              </w:rPr>
            </w:pPr>
          </w:p>
        </w:tc>
      </w:tr>
      <w:tr w:rsidR="00152E9D" w:rsidRPr="00A406E5" w14:paraId="3F83CC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E290A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7D3D5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C279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B846E0" w14:textId="77777777" w:rsidR="00152E9D" w:rsidRPr="00A406E5" w:rsidRDefault="00152E9D" w:rsidP="00152E9D">
            <w:pPr>
              <w:jc w:val="center"/>
              <w:rPr>
                <w:rFonts w:ascii="Arial" w:hAnsi="Arial" w:cs="Arial"/>
                <w:sz w:val="32"/>
              </w:rPr>
            </w:pPr>
          </w:p>
        </w:tc>
      </w:tr>
      <w:tr w:rsidR="00152E9D" w:rsidRPr="00A406E5" w14:paraId="378E7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53BA1F" w14:textId="77777777" w:rsidR="00152E9D" w:rsidRPr="00A406E5" w:rsidRDefault="00152E9D" w:rsidP="00152E9D">
            <w:pPr>
              <w:spacing w:after="120"/>
              <w:rPr>
                <w:rFonts w:ascii="Arial" w:hAnsi="Arial" w:cs="Arial"/>
                <w:sz w:val="14"/>
                <w:szCs w:val="14"/>
              </w:rPr>
            </w:pPr>
          </w:p>
          <w:p w14:paraId="2D180A35" w14:textId="77777777" w:rsidR="00152E9D" w:rsidRPr="00A406E5" w:rsidRDefault="00152E9D" w:rsidP="00152E9D">
            <w:pPr>
              <w:spacing w:after="120"/>
              <w:rPr>
                <w:rFonts w:ascii="Arial" w:hAnsi="Arial" w:cs="Arial"/>
                <w:sz w:val="14"/>
                <w:szCs w:val="14"/>
              </w:rPr>
            </w:pPr>
          </w:p>
          <w:p w14:paraId="0E4C7005" w14:textId="77777777" w:rsidR="00152E9D" w:rsidRPr="00A406E5" w:rsidRDefault="00152E9D" w:rsidP="00152E9D">
            <w:pPr>
              <w:spacing w:after="120"/>
              <w:rPr>
                <w:rFonts w:ascii="Arial" w:hAnsi="Arial" w:cs="Arial"/>
                <w:sz w:val="14"/>
                <w:szCs w:val="14"/>
              </w:rPr>
            </w:pPr>
          </w:p>
          <w:p w14:paraId="25721E59" w14:textId="77777777" w:rsidR="00152E9D" w:rsidRPr="00A406E5" w:rsidRDefault="00152E9D" w:rsidP="00152E9D">
            <w:pPr>
              <w:spacing w:after="120"/>
              <w:rPr>
                <w:rFonts w:ascii="Arial" w:hAnsi="Arial" w:cs="Arial"/>
                <w:sz w:val="14"/>
                <w:szCs w:val="14"/>
              </w:rPr>
            </w:pPr>
          </w:p>
          <w:p w14:paraId="26030E75" w14:textId="77777777" w:rsidR="00152E9D" w:rsidRPr="00A406E5" w:rsidRDefault="00152E9D" w:rsidP="00152E9D">
            <w:pPr>
              <w:spacing w:after="120"/>
              <w:rPr>
                <w:rFonts w:ascii="Arial" w:hAnsi="Arial" w:cs="Arial"/>
                <w:sz w:val="14"/>
                <w:szCs w:val="14"/>
              </w:rPr>
            </w:pPr>
          </w:p>
          <w:p w14:paraId="5E4E54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1ED6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EC594" w14:textId="77777777" w:rsidR="00152E9D" w:rsidRPr="00A406E5" w:rsidRDefault="00152E9D" w:rsidP="00152E9D">
            <w:pPr>
              <w:jc w:val="center"/>
              <w:rPr>
                <w:rFonts w:ascii="Arial" w:hAnsi="Arial" w:cs="Arial"/>
                <w:sz w:val="32"/>
              </w:rPr>
            </w:pPr>
          </w:p>
        </w:tc>
      </w:tr>
      <w:tr w:rsidR="00152E9D" w:rsidRPr="00A406E5" w14:paraId="680F832A" w14:textId="77777777" w:rsidTr="00A85BFE">
        <w:trPr>
          <w:trHeight w:val="451"/>
        </w:trPr>
        <w:tc>
          <w:tcPr>
            <w:tcW w:w="4169" w:type="pct"/>
            <w:vMerge/>
            <w:tcBorders>
              <w:left w:val="single" w:sz="4" w:space="0" w:color="auto"/>
              <w:bottom w:val="single" w:sz="4" w:space="0" w:color="auto"/>
              <w:right w:val="single" w:sz="4" w:space="0" w:color="auto"/>
            </w:tcBorders>
          </w:tcPr>
          <w:p w14:paraId="6F45C0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ED1AE9" w14:textId="2A32D285" w:rsidR="00152E9D" w:rsidRPr="00A406E5" w:rsidRDefault="004B354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02E3762" w14:textId="77777777" w:rsidR="00152E9D" w:rsidRPr="00A406E5" w:rsidRDefault="00152E9D" w:rsidP="00152E9D">
            <w:pPr>
              <w:jc w:val="center"/>
              <w:rPr>
                <w:rFonts w:ascii="Arial" w:hAnsi="Arial" w:cs="Arial"/>
                <w:sz w:val="32"/>
              </w:rPr>
            </w:pPr>
          </w:p>
        </w:tc>
      </w:tr>
      <w:tr w:rsidR="00152E9D" w:rsidRPr="00A406E5" w14:paraId="00001C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27D6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16CEE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04C6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3A98AE" w14:textId="77777777" w:rsidR="00152E9D" w:rsidRPr="00A406E5" w:rsidRDefault="00152E9D" w:rsidP="00152E9D">
            <w:pPr>
              <w:jc w:val="center"/>
              <w:rPr>
                <w:rFonts w:ascii="Arial" w:hAnsi="Arial" w:cs="Arial"/>
                <w:sz w:val="32"/>
              </w:rPr>
            </w:pPr>
          </w:p>
        </w:tc>
      </w:tr>
      <w:tr w:rsidR="00152E9D" w:rsidRPr="00A406E5" w14:paraId="6CFB46A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4704A8" w14:textId="77777777" w:rsidR="00152E9D" w:rsidRPr="00A406E5" w:rsidRDefault="00152E9D" w:rsidP="00152E9D">
            <w:pPr>
              <w:spacing w:after="120"/>
              <w:rPr>
                <w:rFonts w:ascii="Arial" w:hAnsi="Arial" w:cs="Arial"/>
                <w:sz w:val="14"/>
                <w:szCs w:val="14"/>
              </w:rPr>
            </w:pPr>
          </w:p>
          <w:p w14:paraId="028A6DFD" w14:textId="77777777" w:rsidR="00152E9D" w:rsidRPr="00A406E5" w:rsidRDefault="00152E9D" w:rsidP="00152E9D">
            <w:pPr>
              <w:spacing w:after="120"/>
              <w:rPr>
                <w:rFonts w:ascii="Arial" w:hAnsi="Arial" w:cs="Arial"/>
                <w:sz w:val="14"/>
                <w:szCs w:val="14"/>
              </w:rPr>
            </w:pPr>
          </w:p>
          <w:p w14:paraId="13AA32B8" w14:textId="77777777" w:rsidR="00152E9D" w:rsidRPr="00A406E5" w:rsidRDefault="00152E9D" w:rsidP="00152E9D">
            <w:pPr>
              <w:spacing w:after="120"/>
              <w:rPr>
                <w:rFonts w:ascii="Arial" w:hAnsi="Arial" w:cs="Arial"/>
                <w:sz w:val="14"/>
                <w:szCs w:val="14"/>
              </w:rPr>
            </w:pPr>
          </w:p>
          <w:p w14:paraId="03686BFB" w14:textId="77777777" w:rsidR="00152E9D" w:rsidRPr="00A406E5" w:rsidRDefault="00152E9D" w:rsidP="00152E9D">
            <w:pPr>
              <w:spacing w:after="120"/>
              <w:rPr>
                <w:rFonts w:ascii="Arial" w:hAnsi="Arial" w:cs="Arial"/>
                <w:sz w:val="14"/>
                <w:szCs w:val="14"/>
              </w:rPr>
            </w:pPr>
          </w:p>
          <w:p w14:paraId="580329F7" w14:textId="77777777" w:rsidR="00152E9D" w:rsidRPr="00A406E5" w:rsidRDefault="00152E9D" w:rsidP="00152E9D">
            <w:pPr>
              <w:spacing w:after="120"/>
              <w:rPr>
                <w:rFonts w:ascii="Arial" w:hAnsi="Arial" w:cs="Arial"/>
                <w:sz w:val="14"/>
                <w:szCs w:val="14"/>
              </w:rPr>
            </w:pPr>
          </w:p>
          <w:p w14:paraId="0C6DC1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B44D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1C627E" w14:textId="77777777" w:rsidR="00152E9D" w:rsidRPr="00A406E5" w:rsidRDefault="00152E9D" w:rsidP="00152E9D">
            <w:pPr>
              <w:jc w:val="center"/>
              <w:rPr>
                <w:rFonts w:ascii="Arial" w:hAnsi="Arial" w:cs="Arial"/>
                <w:sz w:val="32"/>
              </w:rPr>
            </w:pPr>
          </w:p>
        </w:tc>
      </w:tr>
      <w:tr w:rsidR="00152E9D" w:rsidRPr="00A406E5" w14:paraId="21FED0BB" w14:textId="77777777" w:rsidTr="00A85BFE">
        <w:trPr>
          <w:trHeight w:val="451"/>
        </w:trPr>
        <w:tc>
          <w:tcPr>
            <w:tcW w:w="4169" w:type="pct"/>
            <w:vMerge/>
            <w:tcBorders>
              <w:left w:val="single" w:sz="4" w:space="0" w:color="auto"/>
              <w:bottom w:val="single" w:sz="4" w:space="0" w:color="auto"/>
              <w:right w:val="single" w:sz="4" w:space="0" w:color="auto"/>
            </w:tcBorders>
          </w:tcPr>
          <w:p w14:paraId="7ED153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7FF429" w14:textId="1A1EF869" w:rsidR="00152E9D" w:rsidRPr="00A406E5" w:rsidRDefault="004B3549" w:rsidP="00152E9D">
            <w:pPr>
              <w:jc w:val="center"/>
              <w:rPr>
                <w:rFonts w:ascii="Arial" w:hAnsi="Arial" w:cs="Arial"/>
                <w:sz w:val="32"/>
              </w:rPr>
            </w:pPr>
            <w:r>
              <w:rPr>
                <w:rFonts w:ascii="Arial" w:hAnsi="Arial" w:cs="Arial"/>
                <w:sz w:val="32"/>
              </w:rPr>
              <w:t>3</w:t>
            </w:r>
            <w:r w:rsidR="005A6A4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AC6A6EE" w14:textId="77777777" w:rsidR="00152E9D" w:rsidRPr="00A406E5" w:rsidRDefault="00152E9D" w:rsidP="00152E9D">
            <w:pPr>
              <w:jc w:val="center"/>
              <w:rPr>
                <w:rFonts w:ascii="Arial" w:hAnsi="Arial" w:cs="Arial"/>
                <w:sz w:val="32"/>
              </w:rPr>
            </w:pPr>
          </w:p>
        </w:tc>
      </w:tr>
      <w:tr w:rsidR="00152E9D" w:rsidRPr="00A406E5" w14:paraId="05A7B5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9A48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D6D4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A7EA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E94FD1" w14:textId="77777777" w:rsidR="00152E9D" w:rsidRPr="00A406E5" w:rsidRDefault="00152E9D" w:rsidP="00152E9D">
            <w:pPr>
              <w:jc w:val="center"/>
              <w:rPr>
                <w:rFonts w:ascii="Arial" w:hAnsi="Arial" w:cs="Arial"/>
                <w:sz w:val="32"/>
              </w:rPr>
            </w:pPr>
          </w:p>
        </w:tc>
      </w:tr>
      <w:tr w:rsidR="00152E9D" w:rsidRPr="00A406E5" w14:paraId="4D1DFB1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E15E86" w14:textId="77777777" w:rsidR="00152E9D" w:rsidRPr="00A406E5" w:rsidRDefault="00152E9D" w:rsidP="00152E9D">
            <w:pPr>
              <w:spacing w:after="120"/>
              <w:rPr>
                <w:rFonts w:ascii="Arial" w:hAnsi="Arial" w:cs="Arial"/>
                <w:sz w:val="14"/>
                <w:szCs w:val="14"/>
              </w:rPr>
            </w:pPr>
          </w:p>
          <w:p w14:paraId="19F40157" w14:textId="77777777" w:rsidR="00152E9D" w:rsidRPr="00A406E5" w:rsidRDefault="00152E9D" w:rsidP="00152E9D">
            <w:pPr>
              <w:spacing w:after="120"/>
              <w:rPr>
                <w:rFonts w:ascii="Arial" w:hAnsi="Arial" w:cs="Arial"/>
                <w:sz w:val="14"/>
                <w:szCs w:val="14"/>
              </w:rPr>
            </w:pPr>
          </w:p>
          <w:p w14:paraId="40E42519" w14:textId="77777777" w:rsidR="00152E9D" w:rsidRPr="00A406E5" w:rsidRDefault="00152E9D" w:rsidP="00152E9D">
            <w:pPr>
              <w:spacing w:after="120"/>
              <w:rPr>
                <w:rFonts w:ascii="Arial" w:hAnsi="Arial" w:cs="Arial"/>
                <w:sz w:val="14"/>
                <w:szCs w:val="14"/>
              </w:rPr>
            </w:pPr>
          </w:p>
          <w:p w14:paraId="0B6FF64B" w14:textId="77777777" w:rsidR="00152E9D" w:rsidRPr="00A406E5" w:rsidRDefault="00152E9D" w:rsidP="00152E9D">
            <w:pPr>
              <w:spacing w:after="120"/>
              <w:rPr>
                <w:rFonts w:ascii="Arial" w:hAnsi="Arial" w:cs="Arial"/>
                <w:sz w:val="14"/>
                <w:szCs w:val="14"/>
              </w:rPr>
            </w:pPr>
          </w:p>
          <w:p w14:paraId="6148564A" w14:textId="77777777" w:rsidR="00152E9D" w:rsidRPr="00A406E5" w:rsidRDefault="00152E9D" w:rsidP="00152E9D">
            <w:pPr>
              <w:spacing w:after="120"/>
              <w:rPr>
                <w:rFonts w:ascii="Arial" w:hAnsi="Arial" w:cs="Arial"/>
                <w:sz w:val="14"/>
                <w:szCs w:val="14"/>
              </w:rPr>
            </w:pPr>
          </w:p>
          <w:p w14:paraId="2F2333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87B8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ADF1B2" w14:textId="77777777" w:rsidR="00152E9D" w:rsidRPr="00A406E5" w:rsidRDefault="00152E9D" w:rsidP="00152E9D">
            <w:pPr>
              <w:jc w:val="center"/>
              <w:rPr>
                <w:rFonts w:ascii="Arial" w:hAnsi="Arial" w:cs="Arial"/>
                <w:sz w:val="32"/>
              </w:rPr>
            </w:pPr>
          </w:p>
        </w:tc>
      </w:tr>
      <w:tr w:rsidR="00152E9D" w:rsidRPr="00A406E5" w14:paraId="0788DFBA" w14:textId="77777777" w:rsidTr="00A85BFE">
        <w:trPr>
          <w:trHeight w:val="450"/>
        </w:trPr>
        <w:tc>
          <w:tcPr>
            <w:tcW w:w="4169" w:type="pct"/>
            <w:vMerge/>
            <w:tcBorders>
              <w:left w:val="single" w:sz="4" w:space="0" w:color="auto"/>
              <w:bottom w:val="single" w:sz="4" w:space="0" w:color="auto"/>
              <w:right w:val="single" w:sz="4" w:space="0" w:color="auto"/>
            </w:tcBorders>
          </w:tcPr>
          <w:p w14:paraId="1235F7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6C41CE" w14:textId="1877C11A" w:rsidR="00152E9D" w:rsidRPr="00A406E5" w:rsidRDefault="004B3549" w:rsidP="00152E9D">
            <w:pPr>
              <w:jc w:val="center"/>
              <w:rPr>
                <w:rFonts w:ascii="Arial" w:hAnsi="Arial" w:cs="Arial"/>
                <w:sz w:val="32"/>
              </w:rPr>
            </w:pPr>
            <w:r>
              <w:rPr>
                <w:rFonts w:ascii="Arial" w:hAnsi="Arial" w:cs="Arial"/>
                <w:sz w:val="32"/>
              </w:rPr>
              <w:t>3</w:t>
            </w:r>
            <w:r w:rsidR="0091354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3254305" w14:textId="77777777" w:rsidR="00152E9D" w:rsidRPr="00A406E5" w:rsidRDefault="00152E9D" w:rsidP="00152E9D">
            <w:pPr>
              <w:jc w:val="center"/>
              <w:rPr>
                <w:rFonts w:ascii="Arial" w:hAnsi="Arial" w:cs="Arial"/>
                <w:sz w:val="32"/>
              </w:rPr>
            </w:pPr>
          </w:p>
        </w:tc>
      </w:tr>
      <w:tr w:rsidR="00152E9D" w:rsidRPr="00A406E5" w14:paraId="37C70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FB8B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5340D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F661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F63E76" w14:textId="77777777" w:rsidR="00152E9D" w:rsidRPr="00A406E5" w:rsidRDefault="00152E9D" w:rsidP="00152E9D">
            <w:pPr>
              <w:jc w:val="center"/>
              <w:rPr>
                <w:rFonts w:ascii="Arial" w:hAnsi="Arial" w:cs="Arial"/>
                <w:sz w:val="32"/>
              </w:rPr>
            </w:pPr>
          </w:p>
        </w:tc>
      </w:tr>
      <w:tr w:rsidR="00152E9D" w:rsidRPr="00A406E5" w14:paraId="021A05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B165BE" w14:textId="77777777" w:rsidR="00152E9D" w:rsidRPr="00A406E5" w:rsidRDefault="00152E9D" w:rsidP="00152E9D">
            <w:pPr>
              <w:spacing w:after="120"/>
              <w:rPr>
                <w:rFonts w:ascii="Arial" w:hAnsi="Arial" w:cs="Arial"/>
                <w:sz w:val="14"/>
                <w:szCs w:val="14"/>
              </w:rPr>
            </w:pPr>
          </w:p>
          <w:p w14:paraId="32991A91" w14:textId="77777777" w:rsidR="00152E9D" w:rsidRPr="00A406E5" w:rsidRDefault="00152E9D" w:rsidP="00152E9D">
            <w:pPr>
              <w:spacing w:after="120"/>
              <w:rPr>
                <w:rFonts w:ascii="Arial" w:hAnsi="Arial" w:cs="Arial"/>
                <w:sz w:val="14"/>
                <w:szCs w:val="14"/>
              </w:rPr>
            </w:pPr>
          </w:p>
          <w:p w14:paraId="369CFFC6" w14:textId="77777777" w:rsidR="00152E9D" w:rsidRPr="00A406E5" w:rsidRDefault="00152E9D" w:rsidP="00152E9D">
            <w:pPr>
              <w:spacing w:after="120"/>
              <w:rPr>
                <w:rFonts w:ascii="Arial" w:hAnsi="Arial" w:cs="Arial"/>
                <w:sz w:val="14"/>
                <w:szCs w:val="14"/>
              </w:rPr>
            </w:pPr>
          </w:p>
          <w:p w14:paraId="400D13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A8E4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4D49ED" w14:textId="77777777" w:rsidR="00152E9D" w:rsidRPr="00A406E5" w:rsidRDefault="00152E9D" w:rsidP="00152E9D">
            <w:pPr>
              <w:jc w:val="center"/>
              <w:rPr>
                <w:rFonts w:ascii="Arial" w:hAnsi="Arial" w:cs="Arial"/>
                <w:sz w:val="32"/>
              </w:rPr>
            </w:pPr>
          </w:p>
        </w:tc>
      </w:tr>
      <w:tr w:rsidR="00152E9D" w:rsidRPr="00A406E5" w14:paraId="7A453C22" w14:textId="77777777" w:rsidTr="00A85BFE">
        <w:trPr>
          <w:trHeight w:val="450"/>
        </w:trPr>
        <w:tc>
          <w:tcPr>
            <w:tcW w:w="4169" w:type="pct"/>
            <w:vMerge/>
            <w:tcBorders>
              <w:left w:val="single" w:sz="4" w:space="0" w:color="auto"/>
              <w:bottom w:val="single" w:sz="4" w:space="0" w:color="auto"/>
              <w:right w:val="single" w:sz="4" w:space="0" w:color="auto"/>
            </w:tcBorders>
          </w:tcPr>
          <w:p w14:paraId="3B4867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BF3D1B" w14:textId="28B918E9" w:rsidR="00152E9D" w:rsidRPr="00A406E5" w:rsidRDefault="004B3549" w:rsidP="00152E9D">
            <w:pPr>
              <w:jc w:val="center"/>
              <w:rPr>
                <w:rFonts w:ascii="Arial" w:hAnsi="Arial" w:cs="Arial"/>
                <w:sz w:val="32"/>
              </w:rPr>
            </w:pPr>
            <w:r>
              <w:rPr>
                <w:rFonts w:ascii="Arial" w:hAnsi="Arial" w:cs="Arial"/>
                <w:sz w:val="32"/>
              </w:rPr>
              <w:t>1</w:t>
            </w:r>
            <w:r w:rsidR="005A6A4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A98280D" w14:textId="77777777" w:rsidR="00152E9D" w:rsidRPr="00A406E5" w:rsidRDefault="00152E9D" w:rsidP="00152E9D">
            <w:pPr>
              <w:jc w:val="center"/>
              <w:rPr>
                <w:rFonts w:ascii="Arial" w:hAnsi="Arial" w:cs="Arial"/>
                <w:sz w:val="32"/>
              </w:rPr>
            </w:pPr>
          </w:p>
        </w:tc>
      </w:tr>
    </w:tbl>
    <w:p w14:paraId="4D20D42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1518A8F" w14:textId="77777777" w:rsidTr="00152E9D">
        <w:trPr>
          <w:cantSplit/>
        </w:trPr>
        <w:tc>
          <w:tcPr>
            <w:tcW w:w="6062" w:type="dxa"/>
            <w:vMerge w:val="restart"/>
            <w:shd w:val="pct15" w:color="auto" w:fill="auto"/>
            <w:vAlign w:val="center"/>
          </w:tcPr>
          <w:p w14:paraId="7F77699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31A405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122061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29DD236" w14:textId="77777777" w:rsidTr="00152E9D">
        <w:trPr>
          <w:cantSplit/>
        </w:trPr>
        <w:tc>
          <w:tcPr>
            <w:tcW w:w="6062" w:type="dxa"/>
            <w:vMerge/>
            <w:vAlign w:val="bottom"/>
          </w:tcPr>
          <w:p w14:paraId="403D6BBD" w14:textId="77777777" w:rsidR="00152E9D" w:rsidRPr="00A406E5" w:rsidRDefault="00152E9D" w:rsidP="00152E9D">
            <w:pPr>
              <w:rPr>
                <w:rFonts w:ascii="Arial" w:hAnsi="Arial" w:cs="Arial"/>
              </w:rPr>
            </w:pPr>
          </w:p>
        </w:tc>
        <w:tc>
          <w:tcPr>
            <w:tcW w:w="2903" w:type="dxa"/>
            <w:vAlign w:val="bottom"/>
          </w:tcPr>
          <w:p w14:paraId="0F5AF8B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0037FA2" w14:textId="77777777" w:rsidR="00152E9D" w:rsidRPr="00A406E5" w:rsidRDefault="00152E9D" w:rsidP="00152E9D">
            <w:pPr>
              <w:jc w:val="center"/>
              <w:rPr>
                <w:rFonts w:ascii="Arial" w:hAnsi="Arial" w:cs="Arial"/>
                <w:sz w:val="12"/>
                <w:szCs w:val="12"/>
              </w:rPr>
            </w:pPr>
          </w:p>
        </w:tc>
        <w:tc>
          <w:tcPr>
            <w:tcW w:w="1060" w:type="dxa"/>
            <w:vMerge/>
            <w:vAlign w:val="bottom"/>
          </w:tcPr>
          <w:p w14:paraId="114441D2" w14:textId="77777777" w:rsidR="00152E9D" w:rsidRPr="00A406E5" w:rsidRDefault="00152E9D" w:rsidP="00152E9D">
            <w:pPr>
              <w:ind w:leftChars="71" w:left="142"/>
              <w:rPr>
                <w:rFonts w:ascii="Arial" w:hAnsi="Arial" w:cs="Arial"/>
              </w:rPr>
            </w:pPr>
          </w:p>
        </w:tc>
      </w:tr>
      <w:tr w:rsidR="00152E9D" w:rsidRPr="00A406E5" w14:paraId="42DCAD1A" w14:textId="77777777" w:rsidTr="00152E9D">
        <w:trPr>
          <w:cantSplit/>
        </w:trPr>
        <w:tc>
          <w:tcPr>
            <w:tcW w:w="6062" w:type="dxa"/>
            <w:vMerge/>
            <w:vAlign w:val="bottom"/>
          </w:tcPr>
          <w:p w14:paraId="7B960894" w14:textId="77777777" w:rsidR="00152E9D" w:rsidRPr="00A406E5" w:rsidRDefault="00152E9D" w:rsidP="00152E9D">
            <w:pPr>
              <w:rPr>
                <w:rFonts w:ascii="Arial" w:hAnsi="Arial" w:cs="Arial"/>
              </w:rPr>
            </w:pPr>
          </w:p>
        </w:tc>
        <w:tc>
          <w:tcPr>
            <w:tcW w:w="2903" w:type="dxa"/>
            <w:vAlign w:val="bottom"/>
          </w:tcPr>
          <w:p w14:paraId="45D400F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36D7FA" w14:textId="77777777" w:rsidR="00152E9D" w:rsidRPr="00A406E5" w:rsidRDefault="00152E9D" w:rsidP="00152E9D">
            <w:pPr>
              <w:jc w:val="center"/>
              <w:rPr>
                <w:rFonts w:ascii="Arial" w:hAnsi="Arial" w:cs="Arial"/>
                <w:sz w:val="12"/>
                <w:szCs w:val="12"/>
              </w:rPr>
            </w:pPr>
          </w:p>
        </w:tc>
        <w:tc>
          <w:tcPr>
            <w:tcW w:w="1060" w:type="dxa"/>
            <w:vMerge/>
            <w:vAlign w:val="bottom"/>
          </w:tcPr>
          <w:p w14:paraId="60088B81" w14:textId="77777777" w:rsidR="00152E9D" w:rsidRPr="00A406E5" w:rsidRDefault="00152E9D" w:rsidP="00152E9D">
            <w:pPr>
              <w:ind w:firstLineChars="141" w:firstLine="282"/>
              <w:rPr>
                <w:rFonts w:ascii="Arial" w:hAnsi="Arial" w:cs="Arial"/>
              </w:rPr>
            </w:pPr>
          </w:p>
        </w:tc>
      </w:tr>
    </w:tbl>
    <w:p w14:paraId="26E9A519" w14:textId="77777777" w:rsidR="00152E9D" w:rsidRDefault="00152E9D" w:rsidP="00152E9D">
      <w:pPr>
        <w:rPr>
          <w:rFonts w:ascii="Arial" w:hAnsi="Arial" w:cs="Arial"/>
        </w:rPr>
      </w:pPr>
    </w:p>
    <w:p w14:paraId="6C6F8413" w14:textId="77777777" w:rsidR="00C073F1" w:rsidRDefault="00C073F1" w:rsidP="00152E9D">
      <w:pPr>
        <w:rPr>
          <w:rFonts w:ascii="Arial" w:hAnsi="Arial" w:cs="Arial"/>
        </w:rPr>
      </w:pPr>
    </w:p>
    <w:p w14:paraId="0D2ABE7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BDACFB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5EDD65" w14:textId="77777777" w:rsidR="00C073F1" w:rsidRPr="00A406E5" w:rsidRDefault="00C073F1" w:rsidP="00152E9D">
      <w:pPr>
        <w:rPr>
          <w:rFonts w:ascii="Arial" w:hAnsi="Arial" w:cs="Arial"/>
          <w:vanish/>
        </w:rPr>
      </w:pPr>
    </w:p>
    <w:p w14:paraId="56603D9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A10B43F" w14:textId="77777777" w:rsidTr="00AC5F32">
        <w:tc>
          <w:tcPr>
            <w:tcW w:w="13858" w:type="dxa"/>
            <w:shd w:val="clear" w:color="auto" w:fill="C2D69B" w:themeFill="accent3" w:themeFillTint="99"/>
          </w:tcPr>
          <w:p w14:paraId="452791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DDFA1C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7A47FD4" w14:textId="77777777" w:rsidTr="00AC5F32">
        <w:tc>
          <w:tcPr>
            <w:tcW w:w="13948" w:type="dxa"/>
            <w:shd w:val="clear" w:color="auto" w:fill="C2D69B" w:themeFill="accent3" w:themeFillTint="99"/>
          </w:tcPr>
          <w:p w14:paraId="574D9D9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CCD3FB7" w14:textId="77777777" w:rsidTr="00E05287">
        <w:tc>
          <w:tcPr>
            <w:tcW w:w="13948" w:type="dxa"/>
            <w:shd w:val="clear" w:color="auto" w:fill="EAF1DD" w:themeFill="accent3" w:themeFillTint="33"/>
          </w:tcPr>
          <w:p w14:paraId="5CC8C22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912186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B7EB35E" w14:textId="77777777" w:rsidTr="00AC5F32">
        <w:trPr>
          <w:tblHeader/>
        </w:trPr>
        <w:tc>
          <w:tcPr>
            <w:tcW w:w="1735" w:type="dxa"/>
            <w:shd w:val="clear" w:color="auto" w:fill="C2D69B" w:themeFill="accent3" w:themeFillTint="99"/>
          </w:tcPr>
          <w:p w14:paraId="163E5DB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19D0C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1074C6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009E76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6FF1CC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400E2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0EFE49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20A1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4ED5EB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1567E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E4E114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3FA53B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56B96A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F9CE7A0" w14:textId="77777777" w:rsidTr="00AC5F32">
        <w:trPr>
          <w:tblHeader/>
        </w:trPr>
        <w:tc>
          <w:tcPr>
            <w:tcW w:w="1735" w:type="dxa"/>
            <w:shd w:val="clear" w:color="auto" w:fill="C2D69B" w:themeFill="accent3" w:themeFillTint="99"/>
          </w:tcPr>
          <w:p w14:paraId="76B41A47"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660FCD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1CFD4D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D24F9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E8EE7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B4901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ADE65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0E440F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7C6392B" w14:textId="77777777" w:rsidTr="00AC5F32">
        <w:tc>
          <w:tcPr>
            <w:tcW w:w="1735" w:type="dxa"/>
            <w:shd w:val="clear" w:color="auto" w:fill="C2D69B" w:themeFill="accent3" w:themeFillTint="99"/>
          </w:tcPr>
          <w:p w14:paraId="116E98D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AE9BD3A"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40D4D7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61773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F27608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AF1C4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DD4FC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1493EC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1FB5EA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6BAD4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4E41B0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DED638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114F7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23A03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C93EB6A" w14:textId="77777777" w:rsidTr="00AC5F32">
        <w:tc>
          <w:tcPr>
            <w:tcW w:w="1735" w:type="dxa"/>
            <w:shd w:val="clear" w:color="auto" w:fill="C2D69B" w:themeFill="accent3" w:themeFillTint="99"/>
          </w:tcPr>
          <w:p w14:paraId="3A8C02B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850BCA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C62703E"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778D3F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69661A"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37EE17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B786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66E4C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638C92"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C14948E"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2027181" w14:textId="77777777" w:rsidTr="00AC5F32">
        <w:tc>
          <w:tcPr>
            <w:tcW w:w="1735" w:type="dxa"/>
            <w:shd w:val="clear" w:color="auto" w:fill="C2D69B" w:themeFill="accent3" w:themeFillTint="99"/>
          </w:tcPr>
          <w:p w14:paraId="51BB4DE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A93FD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D03AEB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15198FC"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266EFD7" w14:textId="77777777" w:rsidR="00C073F1" w:rsidRPr="00B669B1" w:rsidRDefault="00C073F1" w:rsidP="0050796C">
            <w:pPr>
              <w:rPr>
                <w:rFonts w:ascii="Arial" w:hAnsi="Arial" w:cs="Arial"/>
              </w:rPr>
            </w:pPr>
          </w:p>
        </w:tc>
        <w:tc>
          <w:tcPr>
            <w:tcW w:w="1736" w:type="dxa"/>
          </w:tcPr>
          <w:p w14:paraId="120BBAF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7113202"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9B8561D"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FCC52C7"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C9077A1" w14:textId="77777777" w:rsidR="00C073F1" w:rsidRPr="00B669B1" w:rsidRDefault="00C073F1" w:rsidP="0050796C">
            <w:pPr>
              <w:rPr>
                <w:rFonts w:ascii="Arial" w:hAnsi="Arial" w:cs="Arial"/>
              </w:rPr>
            </w:pPr>
          </w:p>
        </w:tc>
        <w:tc>
          <w:tcPr>
            <w:tcW w:w="1736" w:type="dxa"/>
          </w:tcPr>
          <w:p w14:paraId="7D4A456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556AD8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94C1E2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482CF57D"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FD28EE7" w14:textId="77777777" w:rsidR="00C073F1" w:rsidRPr="00B669B1" w:rsidRDefault="00C073F1" w:rsidP="0050796C">
            <w:pPr>
              <w:rPr>
                <w:rFonts w:ascii="Arial" w:hAnsi="Arial" w:cs="Arial"/>
              </w:rPr>
            </w:pPr>
          </w:p>
        </w:tc>
        <w:tc>
          <w:tcPr>
            <w:tcW w:w="1736" w:type="dxa"/>
          </w:tcPr>
          <w:p w14:paraId="4BC1339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DE53BD7" w14:textId="77777777" w:rsidR="00C073F1" w:rsidRPr="00B669B1" w:rsidRDefault="00C073F1" w:rsidP="0050796C">
            <w:pPr>
              <w:rPr>
                <w:rFonts w:ascii="Arial" w:hAnsi="Arial" w:cs="Arial"/>
              </w:rPr>
            </w:pPr>
          </w:p>
        </w:tc>
        <w:tc>
          <w:tcPr>
            <w:tcW w:w="1736" w:type="dxa"/>
          </w:tcPr>
          <w:p w14:paraId="6E3576F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2246CA"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7687A46E" w14:textId="77777777" w:rsidTr="00AC5F32">
        <w:tc>
          <w:tcPr>
            <w:tcW w:w="1735" w:type="dxa"/>
            <w:shd w:val="clear" w:color="auto" w:fill="C2D69B" w:themeFill="accent3" w:themeFillTint="99"/>
          </w:tcPr>
          <w:p w14:paraId="32C9053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4DA781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C3DB1B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5D6BB0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9D0D7D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BF497E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174B2D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4FCC85A"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9F0907" w14:textId="77777777" w:rsidR="00C073F1" w:rsidRPr="00B669B1" w:rsidRDefault="00C073F1" w:rsidP="0050796C">
            <w:pPr>
              <w:rPr>
                <w:rFonts w:ascii="Arial" w:hAnsi="Arial" w:cs="Arial"/>
              </w:rPr>
            </w:pPr>
          </w:p>
          <w:p w14:paraId="102A18F4" w14:textId="77777777" w:rsidR="00C073F1" w:rsidRPr="00B669B1" w:rsidRDefault="00C073F1" w:rsidP="0050796C">
            <w:pPr>
              <w:rPr>
                <w:rFonts w:ascii="Arial" w:hAnsi="Arial" w:cs="Arial"/>
              </w:rPr>
            </w:pPr>
          </w:p>
        </w:tc>
        <w:tc>
          <w:tcPr>
            <w:tcW w:w="1736" w:type="dxa"/>
          </w:tcPr>
          <w:p w14:paraId="3A0C001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96C35B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75592A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8E7331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89F8B7E"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BB7129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9516FC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439998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0C3BC7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021F4B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1B55E5A"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5F18F0B"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F09658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78493" w14:textId="77777777" w:rsidTr="00AC5F32">
        <w:tc>
          <w:tcPr>
            <w:tcW w:w="1735" w:type="dxa"/>
            <w:shd w:val="clear" w:color="auto" w:fill="C2D69B" w:themeFill="accent3" w:themeFillTint="99"/>
          </w:tcPr>
          <w:p w14:paraId="4CBC145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665E5C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E2C4999"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41051A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119D3ED" w14:textId="77777777" w:rsidR="00C073F1" w:rsidRPr="00ED3ABD" w:rsidRDefault="00C073F1" w:rsidP="0050796C">
            <w:pPr>
              <w:rPr>
                <w:rFonts w:ascii="Arial" w:hAnsi="Arial" w:cs="Arial"/>
              </w:rPr>
            </w:pPr>
          </w:p>
          <w:p w14:paraId="06E41DE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5B71CA"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295AE6"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89127F6"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33B6CC4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6C6A2D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611787"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60D04339"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0AFCFD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5B87B"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343422B"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64E2C4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05BCFD"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303943"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01182DB"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3AD5B1EC"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845DAB7" w14:textId="77777777" w:rsidR="00C073F1" w:rsidRPr="00A406E5" w:rsidRDefault="00C073F1" w:rsidP="001F50B6">
      <w:pPr>
        <w:pStyle w:val="NormalWeb"/>
        <w:rPr>
          <w:rFonts w:ascii="Arial" w:hAnsi="Arial" w:cs="Arial"/>
          <w:color w:val="303B44"/>
          <w:sz w:val="22"/>
          <w:szCs w:val="22"/>
        </w:rPr>
      </w:pPr>
    </w:p>
    <w:p w14:paraId="1AE453C2" w14:textId="77777777" w:rsidR="00995D51" w:rsidRDefault="00995D51">
      <w:pPr>
        <w:pStyle w:val="NormalWeb"/>
        <w:rPr>
          <w:rFonts w:ascii="Arial" w:hAnsi="Arial" w:cs="Arial"/>
          <w:color w:val="303B44"/>
          <w:sz w:val="22"/>
          <w:szCs w:val="22"/>
        </w:rPr>
      </w:pPr>
    </w:p>
    <w:p w14:paraId="446DF292" w14:textId="77777777" w:rsidR="00975DEE" w:rsidRDefault="00975DEE">
      <w:pPr>
        <w:pStyle w:val="NormalWeb"/>
        <w:rPr>
          <w:rFonts w:ascii="Arial" w:hAnsi="Arial" w:cs="Arial"/>
          <w:color w:val="303B44"/>
          <w:sz w:val="22"/>
          <w:szCs w:val="22"/>
        </w:rPr>
      </w:pPr>
    </w:p>
    <w:p w14:paraId="48FFB49D" w14:textId="77777777" w:rsidR="00975DEE" w:rsidRDefault="00975DEE">
      <w:pPr>
        <w:pStyle w:val="NormalWeb"/>
        <w:rPr>
          <w:rFonts w:ascii="Arial" w:hAnsi="Arial" w:cs="Arial"/>
          <w:color w:val="303B44"/>
          <w:sz w:val="22"/>
          <w:szCs w:val="22"/>
        </w:rPr>
      </w:pPr>
    </w:p>
    <w:p w14:paraId="14C0C241" w14:textId="77777777" w:rsidR="00975DEE" w:rsidRDefault="00975DEE">
      <w:pPr>
        <w:pStyle w:val="NormalWeb"/>
        <w:rPr>
          <w:rFonts w:ascii="Arial" w:hAnsi="Arial" w:cs="Arial"/>
          <w:color w:val="303B44"/>
          <w:sz w:val="22"/>
          <w:szCs w:val="22"/>
        </w:rPr>
      </w:pPr>
    </w:p>
    <w:p w14:paraId="41E8FB93" w14:textId="77777777" w:rsidR="00975DEE" w:rsidRDefault="00975DEE">
      <w:pPr>
        <w:pStyle w:val="NormalWeb"/>
        <w:rPr>
          <w:rFonts w:ascii="Arial" w:hAnsi="Arial" w:cs="Arial"/>
          <w:color w:val="303B44"/>
          <w:sz w:val="22"/>
          <w:szCs w:val="22"/>
        </w:rPr>
      </w:pPr>
    </w:p>
    <w:p w14:paraId="22080694" w14:textId="77777777" w:rsidR="00975DEE" w:rsidRDefault="00975DEE">
      <w:pPr>
        <w:pStyle w:val="NormalWeb"/>
        <w:rPr>
          <w:rFonts w:ascii="Arial" w:hAnsi="Arial" w:cs="Arial"/>
          <w:color w:val="303B44"/>
          <w:sz w:val="22"/>
          <w:szCs w:val="22"/>
        </w:rPr>
      </w:pPr>
    </w:p>
    <w:p w14:paraId="28F11CE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96C652" w14:textId="77777777" w:rsidR="00BC698D" w:rsidRDefault="00BC698D">
      <w:r>
        <w:separator/>
      </w:r>
    </w:p>
  </w:endnote>
  <w:endnote w:type="continuationSeparator" w:id="0">
    <w:p w14:paraId="7C8A925D" w14:textId="77777777" w:rsidR="00BC698D" w:rsidRDefault="00BC69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A00002EF" w:usb1="420020E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406AE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051E94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D0E04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705B60" w14:textId="77777777" w:rsidR="00BC698D" w:rsidRDefault="00BC698D">
      <w:r>
        <w:separator/>
      </w:r>
    </w:p>
  </w:footnote>
  <w:footnote w:type="continuationSeparator" w:id="0">
    <w:p w14:paraId="00D593CE" w14:textId="77777777" w:rsidR="00BC698D" w:rsidRDefault="00BC69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3581B"/>
    <w:multiLevelType w:val="hybridMultilevel"/>
    <w:tmpl w:val="362698D4"/>
    <w:lvl w:ilvl="0" w:tplc="17FA30F0">
      <w:start w:val="1"/>
      <w:numFmt w:val="decimal"/>
      <w:lvlText w:val="%1."/>
      <w:lvlJc w:val="left"/>
      <w:pPr>
        <w:tabs>
          <w:tab w:val="num" w:pos="1140"/>
        </w:tabs>
        <w:ind w:left="1140" w:hanging="780"/>
      </w:pPr>
      <w:rPr>
        <w:rFonts w:hint="default"/>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03562FC9"/>
    <w:multiLevelType w:val="hybridMultilevel"/>
    <w:tmpl w:val="362698D4"/>
    <w:lvl w:ilvl="0" w:tplc="17FA30F0">
      <w:start w:val="1"/>
      <w:numFmt w:val="decimal"/>
      <w:lvlText w:val="%1."/>
      <w:lvlJc w:val="left"/>
      <w:pPr>
        <w:tabs>
          <w:tab w:val="num" w:pos="1140"/>
        </w:tabs>
        <w:ind w:left="1140" w:hanging="780"/>
      </w:pPr>
      <w:rPr>
        <w:rFonts w:hint="default"/>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0A5975"/>
    <w:multiLevelType w:val="hybridMultilevel"/>
    <w:tmpl w:val="362698D4"/>
    <w:lvl w:ilvl="0" w:tplc="17FA30F0">
      <w:start w:val="1"/>
      <w:numFmt w:val="decimal"/>
      <w:lvlText w:val="%1."/>
      <w:lvlJc w:val="left"/>
      <w:pPr>
        <w:tabs>
          <w:tab w:val="num" w:pos="1140"/>
        </w:tabs>
        <w:ind w:left="1140" w:hanging="780"/>
      </w:pPr>
      <w:rPr>
        <w:rFonts w:hint="default"/>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DE69FE"/>
    <w:multiLevelType w:val="hybridMultilevel"/>
    <w:tmpl w:val="362698D4"/>
    <w:lvl w:ilvl="0" w:tplc="17FA30F0">
      <w:start w:val="1"/>
      <w:numFmt w:val="decimal"/>
      <w:lvlText w:val="%1."/>
      <w:lvlJc w:val="left"/>
      <w:pPr>
        <w:tabs>
          <w:tab w:val="num" w:pos="1140"/>
        </w:tabs>
        <w:ind w:left="1140" w:hanging="780"/>
      </w:pPr>
      <w:rPr>
        <w:rFonts w:hint="default"/>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626206"/>
    <w:multiLevelType w:val="multilevel"/>
    <w:tmpl w:val="98EAC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7E3D03"/>
    <w:multiLevelType w:val="hybridMultilevel"/>
    <w:tmpl w:val="9506B38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863B80"/>
    <w:multiLevelType w:val="hybridMultilevel"/>
    <w:tmpl w:val="1A9655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1"/>
  </w:num>
  <w:num w:numId="4">
    <w:abstractNumId w:val="15"/>
  </w:num>
  <w:num w:numId="5">
    <w:abstractNumId w:val="9"/>
  </w:num>
  <w:num w:numId="6">
    <w:abstractNumId w:val="20"/>
  </w:num>
  <w:num w:numId="7">
    <w:abstractNumId w:val="4"/>
  </w:num>
  <w:num w:numId="8">
    <w:abstractNumId w:val="18"/>
  </w:num>
  <w:num w:numId="9">
    <w:abstractNumId w:val="13"/>
  </w:num>
  <w:num w:numId="10">
    <w:abstractNumId w:val="6"/>
  </w:num>
  <w:num w:numId="11">
    <w:abstractNumId w:val="7"/>
  </w:num>
  <w:num w:numId="12">
    <w:abstractNumId w:val="10"/>
  </w:num>
  <w:num w:numId="13">
    <w:abstractNumId w:val="17"/>
  </w:num>
  <w:num w:numId="14">
    <w:abstractNumId w:val="5"/>
  </w:num>
  <w:num w:numId="15">
    <w:abstractNumId w:val="0"/>
  </w:num>
  <w:num w:numId="16">
    <w:abstractNumId w:val="8"/>
  </w:num>
  <w:num w:numId="17">
    <w:abstractNumId w:val="19"/>
  </w:num>
  <w:num w:numId="18">
    <w:abstractNumId w:val="2"/>
  </w:num>
  <w:num w:numId="19">
    <w:abstractNumId w:val="14"/>
  </w:num>
  <w:num w:numId="20">
    <w:abstractNumId w:val="1"/>
  </w:num>
  <w:num w:numId="21">
    <w:abstractNumId w:val="11"/>
  </w:num>
  <w:num w:numId="22">
    <w:abstractNumId w:val="16"/>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33E3"/>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E5BE0"/>
    <w:rsid w:val="001F07EF"/>
    <w:rsid w:val="001F50B6"/>
    <w:rsid w:val="001F6D7A"/>
    <w:rsid w:val="0022746E"/>
    <w:rsid w:val="00235F71"/>
    <w:rsid w:val="002444CA"/>
    <w:rsid w:val="00260DE6"/>
    <w:rsid w:val="00273FEE"/>
    <w:rsid w:val="0028204E"/>
    <w:rsid w:val="0028591B"/>
    <w:rsid w:val="00291841"/>
    <w:rsid w:val="002B752E"/>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2605"/>
    <w:rsid w:val="004046A9"/>
    <w:rsid w:val="00404C50"/>
    <w:rsid w:val="00423934"/>
    <w:rsid w:val="00426244"/>
    <w:rsid w:val="00470A38"/>
    <w:rsid w:val="004874DE"/>
    <w:rsid w:val="004B3549"/>
    <w:rsid w:val="004B5334"/>
    <w:rsid w:val="004B6C14"/>
    <w:rsid w:val="004C4F19"/>
    <w:rsid w:val="004D5E9B"/>
    <w:rsid w:val="004D63D9"/>
    <w:rsid w:val="004E6585"/>
    <w:rsid w:val="0050249F"/>
    <w:rsid w:val="005215BC"/>
    <w:rsid w:val="00524566"/>
    <w:rsid w:val="00530BEF"/>
    <w:rsid w:val="00552351"/>
    <w:rsid w:val="00561F00"/>
    <w:rsid w:val="00562C4E"/>
    <w:rsid w:val="00562DEC"/>
    <w:rsid w:val="00576AB4"/>
    <w:rsid w:val="00577917"/>
    <w:rsid w:val="00590667"/>
    <w:rsid w:val="00595F12"/>
    <w:rsid w:val="005969E2"/>
    <w:rsid w:val="005A1689"/>
    <w:rsid w:val="005A6A44"/>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72C"/>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D6F5A"/>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2FB6"/>
    <w:rsid w:val="008D763F"/>
    <w:rsid w:val="008F036F"/>
    <w:rsid w:val="008F1308"/>
    <w:rsid w:val="008F78C2"/>
    <w:rsid w:val="00904568"/>
    <w:rsid w:val="00911394"/>
    <w:rsid w:val="0091354F"/>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3FCD"/>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98D"/>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0481"/>
    <w:rsid w:val="00CA597A"/>
    <w:rsid w:val="00CB5880"/>
    <w:rsid w:val="00CC241A"/>
    <w:rsid w:val="00CE4035"/>
    <w:rsid w:val="00CE65AB"/>
    <w:rsid w:val="00CF4266"/>
    <w:rsid w:val="00D22D9C"/>
    <w:rsid w:val="00D241F1"/>
    <w:rsid w:val="00D275CB"/>
    <w:rsid w:val="00D30DFA"/>
    <w:rsid w:val="00D463A5"/>
    <w:rsid w:val="00D4710D"/>
    <w:rsid w:val="00D47D25"/>
    <w:rsid w:val="00D62ACD"/>
    <w:rsid w:val="00DA36EE"/>
    <w:rsid w:val="00DA6AE2"/>
    <w:rsid w:val="00DB116D"/>
    <w:rsid w:val="00DD16AE"/>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E6FB0"/>
    <w:rsid w:val="00F02126"/>
    <w:rsid w:val="00F03D85"/>
    <w:rsid w:val="00F07C8C"/>
    <w:rsid w:val="00F249F1"/>
    <w:rsid w:val="00F25B9D"/>
    <w:rsid w:val="00F2664E"/>
    <w:rsid w:val="00F31163"/>
    <w:rsid w:val="00F31C04"/>
    <w:rsid w:val="00F36B41"/>
    <w:rsid w:val="00F442A7"/>
    <w:rsid w:val="00F57A89"/>
    <w:rsid w:val="00F61A20"/>
    <w:rsid w:val="00F63DD9"/>
    <w:rsid w:val="00F664C3"/>
    <w:rsid w:val="00F67644"/>
    <w:rsid w:val="00F8381F"/>
    <w:rsid w:val="00FA04CD"/>
    <w:rsid w:val="00FA25F5"/>
    <w:rsid w:val="00FA2810"/>
    <w:rsid w:val="00FA68F8"/>
    <w:rsid w:val="00FA6FEF"/>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43ED4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style6511">
    <w:name w:val="style6511"/>
    <w:basedOn w:val="DefaultParagraphFont"/>
    <w:rsid w:val="0091354F"/>
    <w:rPr>
      <w:rFonts w:ascii="Arial" w:hAnsi="Arial" w:cs="Arial" w:hint="default"/>
      <w:sz w:val="13"/>
      <w:szCs w:val="13"/>
    </w:rPr>
  </w:style>
  <w:style w:type="paragraph" w:customStyle="1" w:styleId="Default">
    <w:name w:val="Default"/>
    <w:rsid w:val="00F36B4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22402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86958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26</TotalTime>
  <Pages>10</Pages>
  <Words>3902</Words>
  <Characters>22243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26093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Robert Goodson</cp:lastModifiedBy>
  <cp:revision>7</cp:revision>
  <cp:lastPrinted>2014-10-10T07:42:00Z</cp:lastPrinted>
  <dcterms:created xsi:type="dcterms:W3CDTF">2021-03-15T16:36:00Z</dcterms:created>
  <dcterms:modified xsi:type="dcterms:W3CDTF">2021-03-18T15:06:00Z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