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636465" w14:textId="5717E181" w:rsidR="00925AA5" w:rsidRPr="00221B77" w:rsidRDefault="00A312E3" w:rsidP="00BD6008">
      <w:pPr>
        <w:spacing w:line="360" w:lineRule="auto"/>
        <w:jc w:val="center"/>
        <w:rPr>
          <w:rFonts w:ascii="Arial" w:hAnsi="Arial" w:cs="Arial"/>
          <w:b/>
          <w:bCs/>
          <w:sz w:val="24"/>
          <w:szCs w:val="24"/>
        </w:rPr>
      </w:pPr>
      <w:r w:rsidRPr="00221B77">
        <w:rPr>
          <w:rFonts w:ascii="Arial" w:hAnsi="Arial" w:cs="Arial"/>
          <w:b/>
          <w:bCs/>
          <w:sz w:val="24"/>
          <w:szCs w:val="24"/>
        </w:rPr>
        <w:t>Environmental Factors</w:t>
      </w:r>
    </w:p>
    <w:p w14:paraId="3DDCE8B3" w14:textId="5ED7DEB0" w:rsidR="00BD6008" w:rsidRPr="006728B0" w:rsidRDefault="00A312E3" w:rsidP="00F45EB0">
      <w:pPr>
        <w:spacing w:line="360" w:lineRule="auto"/>
        <w:rPr>
          <w:rFonts w:ascii="Arial" w:hAnsi="Arial" w:cs="Arial"/>
        </w:rPr>
      </w:pPr>
      <w:r w:rsidRPr="006728B0">
        <w:rPr>
          <w:rFonts w:ascii="Arial" w:hAnsi="Arial" w:cs="Arial"/>
        </w:rPr>
        <w:t>The environmental factors for the building as designed have been considered against the requirements of the Environmental Impact Assessment and all planning and building regulations covering the building and the overall site layout</w:t>
      </w:r>
      <w:r w:rsidR="00F45EB0" w:rsidRPr="006728B0">
        <w:rPr>
          <w:rFonts w:ascii="Arial" w:hAnsi="Arial" w:cs="Arial"/>
        </w:rPr>
        <w:t>. The elements used within the fabric of the building, landscaping and hard paved areas for vehicle and pedestrian access have been considered against their environmental impact.</w:t>
      </w:r>
      <w:r w:rsidR="0021523B" w:rsidRPr="006728B0">
        <w:rPr>
          <w:rFonts w:ascii="Arial" w:hAnsi="Arial" w:cs="Arial"/>
        </w:rPr>
        <w:t xml:space="preserve"> The geography of the site, the local climate and population density have all been considered</w:t>
      </w:r>
      <w:r w:rsidR="00221B77" w:rsidRPr="006728B0">
        <w:rPr>
          <w:rFonts w:ascii="Arial" w:hAnsi="Arial" w:cs="Arial"/>
        </w:rPr>
        <w:t xml:space="preserve">. The programme for the construction phase of the development has been considered against the local climate and potential adverse weather conditions due to the </w:t>
      </w:r>
      <w:r w:rsidR="00BD6008" w:rsidRPr="006728B0">
        <w:rPr>
          <w:rFonts w:ascii="Arial" w:hAnsi="Arial" w:cs="Arial"/>
        </w:rPr>
        <w:t>site’s</w:t>
      </w:r>
      <w:r w:rsidR="00221B77" w:rsidRPr="006728B0">
        <w:rPr>
          <w:rFonts w:ascii="Arial" w:hAnsi="Arial" w:cs="Arial"/>
        </w:rPr>
        <w:t xml:space="preserve"> location.</w:t>
      </w:r>
      <w:r w:rsidR="00BD6008" w:rsidRPr="006728B0">
        <w:rPr>
          <w:rFonts w:ascii="Arial" w:hAnsi="Arial" w:cs="Arial"/>
        </w:rPr>
        <w:t xml:space="preserve"> </w:t>
      </w:r>
    </w:p>
    <w:p w14:paraId="24D9DFCB" w14:textId="15FC1714" w:rsidR="00EE6DA4" w:rsidRPr="00221B77" w:rsidRDefault="0015481D" w:rsidP="0066159B">
      <w:pPr>
        <w:spacing w:line="360" w:lineRule="auto"/>
        <w:jc w:val="center"/>
        <w:rPr>
          <w:rFonts w:ascii="Arial" w:hAnsi="Arial" w:cs="Arial"/>
          <w:b/>
          <w:bCs/>
          <w:sz w:val="24"/>
          <w:szCs w:val="24"/>
        </w:rPr>
      </w:pPr>
      <w:r w:rsidRPr="00221B77">
        <w:rPr>
          <w:rFonts w:ascii="Arial" w:hAnsi="Arial" w:cs="Arial"/>
          <w:b/>
          <w:bCs/>
          <w:sz w:val="24"/>
          <w:szCs w:val="24"/>
        </w:rPr>
        <w:t>Energy</w:t>
      </w:r>
      <w:r w:rsidR="00095FC8" w:rsidRPr="00221B77">
        <w:rPr>
          <w:rFonts w:ascii="Arial" w:hAnsi="Arial" w:cs="Arial"/>
          <w:b/>
          <w:bCs/>
          <w:sz w:val="24"/>
          <w:szCs w:val="24"/>
        </w:rPr>
        <w:t xml:space="preserve"> Source Proposed for the Building </w:t>
      </w:r>
      <w:r w:rsidR="00C43AC5" w:rsidRPr="00221B77">
        <w:rPr>
          <w:rFonts w:ascii="Arial" w:hAnsi="Arial" w:cs="Arial"/>
          <w:b/>
          <w:bCs/>
          <w:sz w:val="24"/>
          <w:szCs w:val="24"/>
        </w:rPr>
        <w:t xml:space="preserve">as </w:t>
      </w:r>
      <w:r w:rsidR="00095FC8" w:rsidRPr="00221B77">
        <w:rPr>
          <w:rFonts w:ascii="Arial" w:hAnsi="Arial" w:cs="Arial"/>
          <w:b/>
          <w:bCs/>
          <w:sz w:val="24"/>
          <w:szCs w:val="24"/>
        </w:rPr>
        <w:t>Design</w:t>
      </w:r>
      <w:r w:rsidR="00C43AC5" w:rsidRPr="00221B77">
        <w:rPr>
          <w:rFonts w:ascii="Arial" w:hAnsi="Arial" w:cs="Arial"/>
          <w:b/>
          <w:bCs/>
          <w:sz w:val="24"/>
          <w:szCs w:val="24"/>
        </w:rPr>
        <w:t>ed</w:t>
      </w:r>
    </w:p>
    <w:p w14:paraId="6CB6AA90" w14:textId="7E0F266B" w:rsidR="0015481D" w:rsidRPr="00221B77" w:rsidRDefault="0015481D" w:rsidP="0066159B">
      <w:pPr>
        <w:spacing w:line="360" w:lineRule="auto"/>
        <w:jc w:val="center"/>
        <w:rPr>
          <w:rFonts w:ascii="Arial" w:hAnsi="Arial" w:cs="Arial"/>
          <w:b/>
          <w:bCs/>
          <w:sz w:val="24"/>
          <w:szCs w:val="24"/>
        </w:rPr>
      </w:pPr>
      <w:r w:rsidRPr="00221B77">
        <w:rPr>
          <w:rFonts w:ascii="Arial" w:hAnsi="Arial" w:cs="Arial"/>
          <w:b/>
          <w:bCs/>
          <w:sz w:val="24"/>
          <w:szCs w:val="24"/>
        </w:rPr>
        <w:t>Hydrogen-fired Boiler</w:t>
      </w:r>
    </w:p>
    <w:p w14:paraId="78F35B2F" w14:textId="309CCD42" w:rsidR="00F50CD2" w:rsidRPr="00221B77" w:rsidRDefault="00F50CD2" w:rsidP="0066159B">
      <w:pPr>
        <w:spacing w:line="360" w:lineRule="auto"/>
        <w:rPr>
          <w:rFonts w:ascii="Arial" w:hAnsi="Arial" w:cs="Arial"/>
          <w:b/>
          <w:bCs/>
        </w:rPr>
      </w:pPr>
      <w:r w:rsidRPr="00221B77">
        <w:rPr>
          <w:rFonts w:ascii="Arial" w:hAnsi="Arial" w:cs="Arial"/>
          <w:b/>
          <w:bCs/>
        </w:rPr>
        <w:t>How does it work?</w:t>
      </w:r>
    </w:p>
    <w:p w14:paraId="0A7B3A31" w14:textId="14457407" w:rsidR="00F50CD2" w:rsidRPr="00221B77" w:rsidRDefault="00F50CD2" w:rsidP="0066159B">
      <w:pPr>
        <w:spacing w:line="360" w:lineRule="auto"/>
        <w:rPr>
          <w:rFonts w:ascii="Arial" w:hAnsi="Arial" w:cs="Arial"/>
        </w:rPr>
      </w:pPr>
      <w:r w:rsidRPr="00221B77">
        <w:rPr>
          <w:rFonts w:ascii="Arial" w:hAnsi="Arial" w:cs="Arial"/>
        </w:rPr>
        <w:t>The boiler</w:t>
      </w:r>
      <w:r w:rsidR="006728B0">
        <w:rPr>
          <w:rFonts w:ascii="Arial" w:hAnsi="Arial" w:cs="Arial"/>
        </w:rPr>
        <w:t xml:space="preserve"> hydrogen-fired</w:t>
      </w:r>
      <w:r w:rsidRPr="00221B77">
        <w:rPr>
          <w:rFonts w:ascii="Arial" w:hAnsi="Arial" w:cs="Arial"/>
        </w:rPr>
        <w:t xml:space="preserve"> is very similar natural gas </w:t>
      </w:r>
      <w:r w:rsidR="006728B0">
        <w:rPr>
          <w:rFonts w:ascii="Arial" w:hAnsi="Arial" w:cs="Arial"/>
        </w:rPr>
        <w:t>boilers.</w:t>
      </w:r>
      <w:r w:rsidRPr="00221B77">
        <w:rPr>
          <w:rFonts w:ascii="Arial" w:hAnsi="Arial" w:cs="Arial"/>
        </w:rPr>
        <w:t xml:space="preserve"> </w:t>
      </w:r>
      <w:r w:rsidR="006728B0">
        <w:rPr>
          <w:rFonts w:ascii="Arial" w:hAnsi="Arial" w:cs="Arial"/>
        </w:rPr>
        <w:t>I</w:t>
      </w:r>
      <w:r w:rsidRPr="00221B77">
        <w:rPr>
          <w:rFonts w:ascii="Arial" w:hAnsi="Arial" w:cs="Arial"/>
        </w:rPr>
        <w:t>t</w:t>
      </w:r>
      <w:r w:rsidR="006728B0">
        <w:rPr>
          <w:rFonts w:ascii="Arial" w:hAnsi="Arial" w:cs="Arial"/>
        </w:rPr>
        <w:t xml:space="preserve">’s </w:t>
      </w:r>
      <w:r w:rsidRPr="00221B77">
        <w:rPr>
          <w:rFonts w:ascii="Arial" w:hAnsi="Arial" w:cs="Arial"/>
        </w:rPr>
        <w:t xml:space="preserve">constructed and functions in </w:t>
      </w:r>
      <w:r w:rsidR="006728B0">
        <w:rPr>
          <w:rFonts w:ascii="Arial" w:hAnsi="Arial" w:cs="Arial"/>
        </w:rPr>
        <w:t xml:space="preserve">a similar </w:t>
      </w:r>
      <w:r w:rsidRPr="00221B77">
        <w:rPr>
          <w:rFonts w:ascii="Arial" w:hAnsi="Arial" w:cs="Arial"/>
        </w:rPr>
        <w:t xml:space="preserve">way as an existing condensing boiler. </w:t>
      </w:r>
      <w:r w:rsidR="006728B0">
        <w:rPr>
          <w:rFonts w:ascii="Arial" w:hAnsi="Arial" w:cs="Arial"/>
        </w:rPr>
        <w:t>However,</w:t>
      </w:r>
      <w:r w:rsidRPr="00221B77">
        <w:rPr>
          <w:rFonts w:ascii="Arial" w:hAnsi="Arial" w:cs="Arial"/>
        </w:rPr>
        <w:t xml:space="preserve"> some components are distinct, such as the flame detector, most are identical to those used in natural gas boilers today.</w:t>
      </w:r>
    </w:p>
    <w:p w14:paraId="04A18E71" w14:textId="4D1086BF" w:rsidR="00F50CD2" w:rsidRPr="00221B77" w:rsidRDefault="00F50CD2" w:rsidP="0066159B">
      <w:pPr>
        <w:spacing w:line="360" w:lineRule="auto"/>
        <w:rPr>
          <w:rFonts w:ascii="Arial" w:hAnsi="Arial" w:cs="Arial"/>
        </w:rPr>
      </w:pPr>
      <w:r w:rsidRPr="00221B77">
        <w:rPr>
          <w:rFonts w:ascii="Arial" w:hAnsi="Arial" w:cs="Arial"/>
        </w:rPr>
        <w:t xml:space="preserve">Converting </w:t>
      </w:r>
      <w:r w:rsidR="006728B0">
        <w:rPr>
          <w:rFonts w:ascii="Arial" w:hAnsi="Arial" w:cs="Arial"/>
        </w:rPr>
        <w:t>to a</w:t>
      </w:r>
      <w:r w:rsidRPr="00221B77">
        <w:rPr>
          <w:rFonts w:ascii="Arial" w:hAnsi="Arial" w:cs="Arial"/>
        </w:rPr>
        <w:t xml:space="preserve"> hydrogen-ready boiler from natural gas to hydrogen will </w:t>
      </w:r>
      <w:r w:rsidR="006728B0">
        <w:rPr>
          <w:rFonts w:ascii="Arial" w:hAnsi="Arial" w:cs="Arial"/>
        </w:rPr>
        <w:t xml:space="preserve">only </w:t>
      </w:r>
      <w:r w:rsidRPr="00221B77">
        <w:rPr>
          <w:rFonts w:ascii="Arial" w:hAnsi="Arial" w:cs="Arial"/>
        </w:rPr>
        <w:t xml:space="preserve">take around an hour </w:t>
      </w:r>
      <w:r w:rsidR="00B20542" w:rsidRPr="00221B77">
        <w:rPr>
          <w:rFonts w:ascii="Arial" w:hAnsi="Arial" w:cs="Arial"/>
        </w:rPr>
        <w:t xml:space="preserve">and will </w:t>
      </w:r>
      <w:r w:rsidR="006728B0">
        <w:rPr>
          <w:rFonts w:ascii="Arial" w:hAnsi="Arial" w:cs="Arial"/>
        </w:rPr>
        <w:t>only involve changing some</w:t>
      </w:r>
      <w:r w:rsidRPr="00221B77">
        <w:rPr>
          <w:rFonts w:ascii="Arial" w:hAnsi="Arial" w:cs="Arial"/>
        </w:rPr>
        <w:t xml:space="preserve"> of</w:t>
      </w:r>
      <w:r w:rsidR="006728B0">
        <w:rPr>
          <w:rFonts w:ascii="Arial" w:hAnsi="Arial" w:cs="Arial"/>
        </w:rPr>
        <w:t xml:space="preserve"> the</w:t>
      </w:r>
      <w:r w:rsidRPr="00221B77">
        <w:rPr>
          <w:rFonts w:ascii="Arial" w:hAnsi="Arial" w:cs="Arial"/>
        </w:rPr>
        <w:t xml:space="preserve"> components</w:t>
      </w:r>
      <w:r w:rsidR="00B20542" w:rsidRPr="00221B77">
        <w:rPr>
          <w:rFonts w:ascii="Arial" w:hAnsi="Arial" w:cs="Arial"/>
        </w:rPr>
        <w:t>,</w:t>
      </w:r>
      <w:r w:rsidRPr="00221B77">
        <w:rPr>
          <w:rFonts w:ascii="Arial" w:hAnsi="Arial" w:cs="Arial"/>
        </w:rPr>
        <w:t xml:space="preserve"> such as the burner. It is </w:t>
      </w:r>
      <w:r w:rsidR="006728B0" w:rsidRPr="00221B77">
        <w:rPr>
          <w:rFonts w:ascii="Arial" w:hAnsi="Arial" w:cs="Arial"/>
        </w:rPr>
        <w:t>predicted</w:t>
      </w:r>
      <w:r w:rsidRPr="00221B77">
        <w:rPr>
          <w:rFonts w:ascii="Arial" w:hAnsi="Arial" w:cs="Arial"/>
        </w:rPr>
        <w:t xml:space="preserve"> that </w:t>
      </w:r>
      <w:r w:rsidR="006728B0">
        <w:rPr>
          <w:rFonts w:ascii="Arial" w:hAnsi="Arial" w:cs="Arial"/>
        </w:rPr>
        <w:t>‘</w:t>
      </w:r>
      <w:r w:rsidRPr="00221B77">
        <w:rPr>
          <w:rFonts w:ascii="Arial" w:hAnsi="Arial" w:cs="Arial"/>
        </w:rPr>
        <w:t>Gas-Safe</w:t>
      </w:r>
      <w:r w:rsidR="006728B0">
        <w:rPr>
          <w:rFonts w:ascii="Arial" w:hAnsi="Arial" w:cs="Arial"/>
        </w:rPr>
        <w:t>’</w:t>
      </w:r>
      <w:r w:rsidRPr="00221B77">
        <w:rPr>
          <w:rFonts w:ascii="Arial" w:hAnsi="Arial" w:cs="Arial"/>
        </w:rPr>
        <w:t xml:space="preserve"> engineers will be trained to work with hydrogen by </w:t>
      </w:r>
      <w:r w:rsidR="00B20542" w:rsidRPr="00221B77">
        <w:rPr>
          <w:rFonts w:ascii="Arial" w:hAnsi="Arial" w:cs="Arial"/>
        </w:rPr>
        <w:t xml:space="preserve">a </w:t>
      </w:r>
      <w:r w:rsidRPr="00221B77">
        <w:rPr>
          <w:rFonts w:ascii="Arial" w:hAnsi="Arial" w:cs="Arial"/>
        </w:rPr>
        <w:t>qualification scheme similar to that available today for LPG.</w:t>
      </w:r>
      <w:sdt>
        <w:sdtPr>
          <w:rPr>
            <w:rFonts w:ascii="Arial" w:hAnsi="Arial" w:cs="Arial"/>
          </w:rPr>
          <w:id w:val="-2000410251"/>
          <w:citation/>
        </w:sdtPr>
        <w:sdtContent>
          <w:r w:rsidR="00FF5F21">
            <w:rPr>
              <w:rFonts w:ascii="Arial" w:hAnsi="Arial" w:cs="Arial"/>
            </w:rPr>
            <w:fldChar w:fldCharType="begin"/>
          </w:r>
          <w:r w:rsidR="00FF5F21">
            <w:rPr>
              <w:rFonts w:ascii="Arial" w:hAnsi="Arial" w:cs="Arial"/>
            </w:rPr>
            <w:instrText xml:space="preserve"> CITATION Wor19 \l 2057 </w:instrText>
          </w:r>
          <w:r w:rsidR="00FF5F21">
            <w:rPr>
              <w:rFonts w:ascii="Arial" w:hAnsi="Arial" w:cs="Arial"/>
            </w:rPr>
            <w:fldChar w:fldCharType="separate"/>
          </w:r>
          <w:r w:rsidR="00FF5F21">
            <w:rPr>
              <w:rFonts w:ascii="Arial" w:hAnsi="Arial" w:cs="Arial"/>
              <w:noProof/>
            </w:rPr>
            <w:t xml:space="preserve"> </w:t>
          </w:r>
          <w:r w:rsidR="00FF5F21" w:rsidRPr="007C61EF">
            <w:rPr>
              <w:rFonts w:ascii="Arial" w:hAnsi="Arial" w:cs="Arial"/>
              <w:noProof/>
            </w:rPr>
            <w:t>(Worcester-Bosch, 2019)</w:t>
          </w:r>
          <w:r w:rsidR="00FF5F21">
            <w:rPr>
              <w:rFonts w:ascii="Arial" w:hAnsi="Arial" w:cs="Arial"/>
            </w:rPr>
            <w:fldChar w:fldCharType="end"/>
          </w:r>
        </w:sdtContent>
      </w:sdt>
    </w:p>
    <w:p w14:paraId="5E8ADB59" w14:textId="044F8022" w:rsidR="0015481D" w:rsidRPr="00221B77" w:rsidRDefault="0015481D" w:rsidP="0066159B">
      <w:pPr>
        <w:spacing w:line="360" w:lineRule="auto"/>
        <w:rPr>
          <w:rFonts w:ascii="Arial" w:hAnsi="Arial" w:cs="Arial"/>
          <w:b/>
          <w:bCs/>
        </w:rPr>
      </w:pPr>
      <w:r w:rsidRPr="00221B77">
        <w:rPr>
          <w:rFonts w:ascii="Arial" w:hAnsi="Arial" w:cs="Arial"/>
          <w:b/>
          <w:bCs/>
        </w:rPr>
        <w:t>Why?</w:t>
      </w:r>
    </w:p>
    <w:p w14:paraId="3D1F28F4" w14:textId="6CEF510A" w:rsidR="0015481D" w:rsidRPr="00221B77" w:rsidRDefault="0015481D" w:rsidP="0066159B">
      <w:pPr>
        <w:spacing w:line="360" w:lineRule="auto"/>
        <w:rPr>
          <w:rFonts w:ascii="Arial" w:hAnsi="Arial" w:cs="Arial"/>
        </w:rPr>
      </w:pPr>
      <w:r w:rsidRPr="00221B77">
        <w:rPr>
          <w:rFonts w:ascii="Arial" w:hAnsi="Arial" w:cs="Arial"/>
        </w:rPr>
        <w:t>A hydrogen-ready gas boiler is a gas-fired heating boiler which is capable of bur</w:t>
      </w:r>
      <w:r w:rsidR="00E677BC" w:rsidRPr="00221B77">
        <w:rPr>
          <w:rFonts w:ascii="Arial" w:hAnsi="Arial" w:cs="Arial"/>
        </w:rPr>
        <w:t>n</w:t>
      </w:r>
      <w:r w:rsidRPr="00221B77">
        <w:rPr>
          <w:rFonts w:ascii="Arial" w:hAnsi="Arial" w:cs="Arial"/>
        </w:rPr>
        <w:t xml:space="preserve">ing </w:t>
      </w:r>
      <w:r w:rsidR="00CD2328">
        <w:rPr>
          <w:rFonts w:ascii="Arial" w:hAnsi="Arial" w:cs="Arial"/>
        </w:rPr>
        <w:t>both</w:t>
      </w:r>
      <w:r w:rsidRPr="00221B77">
        <w:rPr>
          <w:rFonts w:ascii="Arial" w:hAnsi="Arial" w:cs="Arial"/>
        </w:rPr>
        <w:t xml:space="preserve"> natural gas </w:t>
      </w:r>
      <w:r w:rsidR="00CD2328" w:rsidRPr="00221B77">
        <w:rPr>
          <w:rFonts w:ascii="Arial" w:hAnsi="Arial" w:cs="Arial"/>
        </w:rPr>
        <w:t>and</w:t>
      </w:r>
      <w:r w:rsidRPr="00221B77">
        <w:rPr>
          <w:rFonts w:ascii="Arial" w:hAnsi="Arial" w:cs="Arial"/>
        </w:rPr>
        <w:t xml:space="preserve"> pure (100%) hydrogen. Hydrogen can be ma</w:t>
      </w:r>
      <w:r w:rsidR="00CD2328">
        <w:rPr>
          <w:rFonts w:ascii="Arial" w:hAnsi="Arial" w:cs="Arial"/>
        </w:rPr>
        <w:t>de</w:t>
      </w:r>
      <w:r w:rsidRPr="00221B77">
        <w:rPr>
          <w:rFonts w:ascii="Arial" w:hAnsi="Arial" w:cs="Arial"/>
        </w:rPr>
        <w:t xml:space="preserve"> from water using electricity </w:t>
      </w:r>
      <w:r w:rsidR="00BB4EBA" w:rsidRPr="00221B77">
        <w:rPr>
          <w:rFonts w:ascii="Arial" w:hAnsi="Arial" w:cs="Arial"/>
        </w:rPr>
        <w:t xml:space="preserve">as a renewable energy source, or from natural gas accompanied by carbon storage. </w:t>
      </w:r>
    </w:p>
    <w:p w14:paraId="25894F9C" w14:textId="65140BAB" w:rsidR="00BB4EBA" w:rsidRPr="00221B77" w:rsidRDefault="00BB4EBA" w:rsidP="0066159B">
      <w:pPr>
        <w:spacing w:line="360" w:lineRule="auto"/>
        <w:rPr>
          <w:rFonts w:ascii="Arial" w:hAnsi="Arial" w:cs="Arial"/>
        </w:rPr>
      </w:pPr>
      <w:r w:rsidRPr="00221B77">
        <w:rPr>
          <w:rFonts w:ascii="Arial" w:hAnsi="Arial" w:cs="Arial"/>
        </w:rPr>
        <w:t>A fully working prototype has been created by Worcester Bosch</w:t>
      </w:r>
      <w:r w:rsidR="00CD2328">
        <w:rPr>
          <w:rFonts w:ascii="Arial" w:hAnsi="Arial" w:cs="Arial"/>
        </w:rPr>
        <w:t>, however, it</w:t>
      </w:r>
      <w:r w:rsidRPr="00221B77">
        <w:rPr>
          <w:rFonts w:ascii="Arial" w:hAnsi="Arial" w:cs="Arial"/>
        </w:rPr>
        <w:t xml:space="preserve"> is not yet available to the public. </w:t>
      </w:r>
      <w:r w:rsidR="00FD5057">
        <w:rPr>
          <w:rFonts w:ascii="Arial" w:hAnsi="Arial" w:cs="Arial"/>
        </w:rPr>
        <w:t>An advantage of a hydrogen-ready boiler is that i</w:t>
      </w:r>
      <w:r w:rsidRPr="00221B77">
        <w:rPr>
          <w:rFonts w:ascii="Arial" w:hAnsi="Arial" w:cs="Arial"/>
        </w:rPr>
        <w:t xml:space="preserve">t can run on </w:t>
      </w:r>
      <w:r w:rsidR="00B20542" w:rsidRPr="00221B77">
        <w:rPr>
          <w:rFonts w:ascii="Arial" w:hAnsi="Arial" w:cs="Arial"/>
        </w:rPr>
        <w:t xml:space="preserve">both </w:t>
      </w:r>
      <w:r w:rsidRPr="00221B77">
        <w:rPr>
          <w:rFonts w:ascii="Arial" w:hAnsi="Arial" w:cs="Arial"/>
        </w:rPr>
        <w:t xml:space="preserve">natural gas and 100% hydrogen. </w:t>
      </w:r>
      <w:r w:rsidR="00B20542" w:rsidRPr="00221B77">
        <w:rPr>
          <w:rFonts w:ascii="Arial" w:hAnsi="Arial" w:cs="Arial"/>
        </w:rPr>
        <w:t>I</w:t>
      </w:r>
      <w:r w:rsidRPr="00221B77">
        <w:rPr>
          <w:rFonts w:ascii="Arial" w:hAnsi="Arial" w:cs="Arial"/>
        </w:rPr>
        <w:t xml:space="preserve">f hydrogen becomes </w:t>
      </w:r>
      <w:r w:rsidR="00FD5057">
        <w:rPr>
          <w:rFonts w:ascii="Arial" w:hAnsi="Arial" w:cs="Arial"/>
        </w:rPr>
        <w:t xml:space="preserve">a </w:t>
      </w:r>
      <w:r w:rsidRPr="00221B77">
        <w:rPr>
          <w:rFonts w:ascii="Arial" w:hAnsi="Arial" w:cs="Arial"/>
        </w:rPr>
        <w:t>commercial</w:t>
      </w:r>
      <w:r w:rsidR="00FD5057">
        <w:rPr>
          <w:rFonts w:ascii="Arial" w:hAnsi="Arial" w:cs="Arial"/>
        </w:rPr>
        <w:t xml:space="preserve"> substance</w:t>
      </w:r>
      <w:r w:rsidRPr="00221B77">
        <w:rPr>
          <w:rFonts w:ascii="Arial" w:hAnsi="Arial" w:cs="Arial"/>
        </w:rPr>
        <w:t xml:space="preserve"> </w:t>
      </w:r>
      <w:r w:rsidR="00B20542" w:rsidRPr="00221B77">
        <w:rPr>
          <w:rFonts w:ascii="Arial" w:hAnsi="Arial" w:cs="Arial"/>
        </w:rPr>
        <w:t xml:space="preserve">this dual function is </w:t>
      </w:r>
      <w:r w:rsidR="00FD5057">
        <w:rPr>
          <w:rFonts w:ascii="Arial" w:hAnsi="Arial" w:cs="Arial"/>
        </w:rPr>
        <w:t xml:space="preserve">a </w:t>
      </w:r>
      <w:r w:rsidR="00B20542" w:rsidRPr="00221B77">
        <w:rPr>
          <w:rFonts w:ascii="Arial" w:hAnsi="Arial" w:cs="Arial"/>
        </w:rPr>
        <w:t>significant</w:t>
      </w:r>
      <w:r w:rsidR="00FD5057">
        <w:rPr>
          <w:rFonts w:ascii="Arial" w:hAnsi="Arial" w:cs="Arial"/>
        </w:rPr>
        <w:t xml:space="preserve"> advantage</w:t>
      </w:r>
      <w:r w:rsidR="00B20542" w:rsidRPr="00221B77">
        <w:rPr>
          <w:rFonts w:ascii="Arial" w:hAnsi="Arial" w:cs="Arial"/>
        </w:rPr>
        <w:t xml:space="preserve"> as</w:t>
      </w:r>
      <w:r w:rsidRPr="00221B77">
        <w:rPr>
          <w:rFonts w:ascii="Arial" w:hAnsi="Arial" w:cs="Arial"/>
        </w:rPr>
        <w:t xml:space="preserve"> those who have this boiler can </w:t>
      </w:r>
      <w:r w:rsidR="00B20542" w:rsidRPr="00221B77">
        <w:rPr>
          <w:rFonts w:ascii="Arial" w:hAnsi="Arial" w:cs="Arial"/>
        </w:rPr>
        <w:t>convenientl</w:t>
      </w:r>
      <w:r w:rsidRPr="00221B77">
        <w:rPr>
          <w:rFonts w:ascii="Arial" w:hAnsi="Arial" w:cs="Arial"/>
        </w:rPr>
        <w:t>y convert without needing a completely new heating system.</w:t>
      </w:r>
      <w:r w:rsidR="00FF5F21" w:rsidRPr="00FF5F21">
        <w:rPr>
          <w:rFonts w:ascii="Arial" w:hAnsi="Arial" w:cs="Arial"/>
        </w:rPr>
        <w:t xml:space="preserve"> </w:t>
      </w:r>
      <w:sdt>
        <w:sdtPr>
          <w:rPr>
            <w:rFonts w:ascii="Arial" w:hAnsi="Arial" w:cs="Arial"/>
          </w:rPr>
          <w:id w:val="-492802384"/>
          <w:citation/>
        </w:sdtPr>
        <w:sdtContent>
          <w:r w:rsidR="00FF5F21">
            <w:rPr>
              <w:rFonts w:ascii="Arial" w:hAnsi="Arial" w:cs="Arial"/>
            </w:rPr>
            <w:fldChar w:fldCharType="begin"/>
          </w:r>
          <w:r w:rsidR="00FF5F21">
            <w:rPr>
              <w:rFonts w:ascii="Arial" w:hAnsi="Arial" w:cs="Arial"/>
            </w:rPr>
            <w:instrText xml:space="preserve"> CITATION Wor19 \l 2057 </w:instrText>
          </w:r>
          <w:r w:rsidR="00FF5F21">
            <w:rPr>
              <w:rFonts w:ascii="Arial" w:hAnsi="Arial" w:cs="Arial"/>
            </w:rPr>
            <w:fldChar w:fldCharType="separate"/>
          </w:r>
          <w:r w:rsidR="00FF5F21">
            <w:rPr>
              <w:rFonts w:ascii="Arial" w:hAnsi="Arial" w:cs="Arial"/>
              <w:noProof/>
            </w:rPr>
            <w:t xml:space="preserve"> </w:t>
          </w:r>
          <w:r w:rsidR="00FF5F21" w:rsidRPr="007C61EF">
            <w:rPr>
              <w:rFonts w:ascii="Arial" w:hAnsi="Arial" w:cs="Arial"/>
              <w:noProof/>
            </w:rPr>
            <w:t>(Worcester-Bosch, 2019)</w:t>
          </w:r>
          <w:r w:rsidR="00FF5F21">
            <w:rPr>
              <w:rFonts w:ascii="Arial" w:hAnsi="Arial" w:cs="Arial"/>
            </w:rPr>
            <w:fldChar w:fldCharType="end"/>
          </w:r>
        </w:sdtContent>
      </w:sdt>
    </w:p>
    <w:p w14:paraId="4363458B" w14:textId="77777777" w:rsidR="00BD6008" w:rsidRDefault="00BD6008" w:rsidP="0066159B">
      <w:pPr>
        <w:spacing w:line="360" w:lineRule="auto"/>
        <w:rPr>
          <w:rFonts w:ascii="Arial" w:hAnsi="Arial" w:cs="Arial"/>
        </w:rPr>
      </w:pPr>
    </w:p>
    <w:p w14:paraId="28E42004" w14:textId="1A86E09A" w:rsidR="00A67BCC" w:rsidRPr="00221B77" w:rsidRDefault="00A67BCC" w:rsidP="0066159B">
      <w:pPr>
        <w:spacing w:line="360" w:lineRule="auto"/>
        <w:rPr>
          <w:rFonts w:ascii="Arial" w:hAnsi="Arial" w:cs="Arial"/>
        </w:rPr>
      </w:pPr>
      <w:r w:rsidRPr="00221B77">
        <w:rPr>
          <w:rFonts w:ascii="Arial" w:hAnsi="Arial" w:cs="Arial"/>
        </w:rPr>
        <w:t xml:space="preserve">Martyn Bridges – Director of Technical Communications and Product Management </w:t>
      </w:r>
    </w:p>
    <w:p w14:paraId="69D14BDF" w14:textId="77777777" w:rsidR="00261BF4" w:rsidRPr="00A81C8F" w:rsidRDefault="00A67BCC" w:rsidP="00261BF4">
      <w:pPr>
        <w:rPr>
          <w:rFonts w:ascii="Arial" w:hAnsi="Arial" w:cs="Arial"/>
        </w:rPr>
      </w:pPr>
      <w:r w:rsidRPr="00221B77">
        <w:rPr>
          <w:rFonts w:ascii="Arial" w:hAnsi="Arial" w:cs="Arial"/>
        </w:rPr>
        <w:lastRenderedPageBreak/>
        <w:t xml:space="preserve">“With fully developed prototypes, various trials planned and many heating engineers and manufactures in agreement that this could be a viable solution to de-carbonise heating and hot water, we are hopeful that the future will be hydrogen.” </w:t>
      </w:r>
      <w:sdt>
        <w:sdtPr>
          <w:rPr>
            <w:rFonts w:ascii="Arial" w:hAnsi="Arial" w:cs="Arial"/>
          </w:rPr>
          <w:id w:val="-48772448"/>
          <w:citation/>
        </w:sdtPr>
        <w:sdtContent>
          <w:r w:rsidR="00261BF4">
            <w:rPr>
              <w:rFonts w:ascii="Arial" w:hAnsi="Arial" w:cs="Arial"/>
            </w:rPr>
            <w:fldChar w:fldCharType="begin"/>
          </w:r>
          <w:r w:rsidR="00261BF4">
            <w:rPr>
              <w:rFonts w:ascii="Arial" w:hAnsi="Arial" w:cs="Arial"/>
            </w:rPr>
            <w:instrText xml:space="preserve"> CITATION Wor19 \l 2057 </w:instrText>
          </w:r>
          <w:r w:rsidR="00261BF4">
            <w:rPr>
              <w:rFonts w:ascii="Arial" w:hAnsi="Arial" w:cs="Arial"/>
            </w:rPr>
            <w:fldChar w:fldCharType="separate"/>
          </w:r>
          <w:r w:rsidR="00261BF4">
            <w:rPr>
              <w:rFonts w:ascii="Arial" w:hAnsi="Arial" w:cs="Arial"/>
              <w:noProof/>
            </w:rPr>
            <w:t xml:space="preserve"> </w:t>
          </w:r>
          <w:r w:rsidR="00261BF4" w:rsidRPr="007C61EF">
            <w:rPr>
              <w:rFonts w:ascii="Arial" w:hAnsi="Arial" w:cs="Arial"/>
              <w:noProof/>
            </w:rPr>
            <w:t>(Worcester-Bosch, 2019)</w:t>
          </w:r>
          <w:r w:rsidR="00261BF4">
            <w:rPr>
              <w:rFonts w:ascii="Arial" w:hAnsi="Arial" w:cs="Arial"/>
            </w:rPr>
            <w:fldChar w:fldCharType="end"/>
          </w:r>
        </w:sdtContent>
      </w:sdt>
    </w:p>
    <w:p w14:paraId="4B8A863D" w14:textId="1D589191" w:rsidR="00A67BCC" w:rsidRPr="00221B77" w:rsidRDefault="00A67BCC" w:rsidP="0066159B">
      <w:pPr>
        <w:spacing w:line="360" w:lineRule="auto"/>
        <w:rPr>
          <w:rFonts w:ascii="Arial" w:hAnsi="Arial" w:cs="Arial"/>
        </w:rPr>
      </w:pPr>
    </w:p>
    <w:p w14:paraId="6BA12584" w14:textId="6173BE13" w:rsidR="00332974" w:rsidRPr="00221B77" w:rsidRDefault="00332974" w:rsidP="0066159B">
      <w:pPr>
        <w:spacing w:line="360" w:lineRule="auto"/>
        <w:rPr>
          <w:rFonts w:ascii="Arial" w:hAnsi="Arial" w:cs="Arial"/>
          <w:b/>
          <w:bCs/>
        </w:rPr>
      </w:pPr>
      <w:r w:rsidRPr="00221B77">
        <w:rPr>
          <w:rFonts w:ascii="Arial" w:hAnsi="Arial" w:cs="Arial"/>
          <w:b/>
          <w:bCs/>
        </w:rPr>
        <w:t>Cost</w:t>
      </w:r>
    </w:p>
    <w:p w14:paraId="304FC57B" w14:textId="177025B0" w:rsidR="00332974" w:rsidRPr="00221B77" w:rsidRDefault="00FD5057" w:rsidP="0066159B">
      <w:pPr>
        <w:spacing w:line="360" w:lineRule="auto"/>
        <w:rPr>
          <w:rFonts w:ascii="Arial" w:hAnsi="Arial" w:cs="Arial"/>
        </w:rPr>
      </w:pPr>
      <w:r>
        <w:rPr>
          <w:rFonts w:ascii="Arial" w:hAnsi="Arial" w:cs="Arial"/>
        </w:rPr>
        <w:t>A</w:t>
      </w:r>
      <w:r w:rsidR="00332974" w:rsidRPr="00221B77">
        <w:rPr>
          <w:rFonts w:ascii="Arial" w:hAnsi="Arial" w:cs="Arial"/>
        </w:rPr>
        <w:t xml:space="preserve">t </w:t>
      </w:r>
      <w:r w:rsidR="00B20542" w:rsidRPr="00221B77">
        <w:rPr>
          <w:rFonts w:ascii="Arial" w:hAnsi="Arial" w:cs="Arial"/>
        </w:rPr>
        <w:t xml:space="preserve">a </w:t>
      </w:r>
      <w:r w:rsidR="00332974" w:rsidRPr="00221B77">
        <w:rPr>
          <w:rFonts w:ascii="Arial" w:hAnsi="Arial" w:cs="Arial"/>
        </w:rPr>
        <w:t>similar scale</w:t>
      </w:r>
      <w:r>
        <w:rPr>
          <w:rFonts w:ascii="Arial" w:hAnsi="Arial" w:cs="Arial"/>
        </w:rPr>
        <w:t xml:space="preserve"> to conventional gas boilers</w:t>
      </w:r>
      <w:r w:rsidR="00332974" w:rsidRPr="00221B77">
        <w:rPr>
          <w:rFonts w:ascii="Arial" w:hAnsi="Arial" w:cs="Arial"/>
        </w:rPr>
        <w:t xml:space="preserve">, hydrogen-ready boilers should </w:t>
      </w:r>
      <w:r>
        <w:rPr>
          <w:rFonts w:ascii="Arial" w:hAnsi="Arial" w:cs="Arial"/>
        </w:rPr>
        <w:t>be</w:t>
      </w:r>
      <w:r w:rsidR="00332974" w:rsidRPr="00221B77">
        <w:rPr>
          <w:rFonts w:ascii="Arial" w:hAnsi="Arial" w:cs="Arial"/>
        </w:rPr>
        <w:t xml:space="preserve"> a similar cost to natural gas boilers today. The </w:t>
      </w:r>
      <w:r w:rsidR="00332974" w:rsidRPr="00221B77">
        <w:rPr>
          <w:rFonts w:ascii="Arial" w:hAnsi="Arial" w:cs="Arial"/>
          <w:lang w:val="en"/>
        </w:rPr>
        <w:t>ancillary</w:t>
      </w:r>
      <w:r w:rsidR="00332974" w:rsidRPr="00221B77">
        <w:rPr>
          <w:rFonts w:ascii="Arial" w:hAnsi="Arial" w:cs="Arial"/>
        </w:rPr>
        <w:t xml:space="preserve"> components, accessories and controls will be identical to those for natural gas boilers</w:t>
      </w:r>
      <w:sdt>
        <w:sdtPr>
          <w:rPr>
            <w:rFonts w:ascii="Arial" w:hAnsi="Arial" w:cs="Arial"/>
          </w:rPr>
          <w:id w:val="-1653677039"/>
          <w:citation/>
        </w:sdtPr>
        <w:sdtContent>
          <w:r>
            <w:rPr>
              <w:rFonts w:ascii="Arial" w:hAnsi="Arial" w:cs="Arial"/>
            </w:rPr>
            <w:fldChar w:fldCharType="begin"/>
          </w:r>
          <w:r>
            <w:rPr>
              <w:rFonts w:ascii="Arial" w:hAnsi="Arial" w:cs="Arial"/>
            </w:rPr>
            <w:instrText xml:space="preserve"> CITATION Wor19 \l 2057 </w:instrText>
          </w:r>
          <w:r>
            <w:rPr>
              <w:rFonts w:ascii="Arial" w:hAnsi="Arial" w:cs="Arial"/>
            </w:rPr>
            <w:fldChar w:fldCharType="separate"/>
          </w:r>
          <w:r>
            <w:rPr>
              <w:rFonts w:ascii="Arial" w:hAnsi="Arial" w:cs="Arial"/>
              <w:noProof/>
            </w:rPr>
            <w:t xml:space="preserve"> </w:t>
          </w:r>
          <w:r w:rsidRPr="007C61EF">
            <w:rPr>
              <w:rFonts w:ascii="Arial" w:hAnsi="Arial" w:cs="Arial"/>
              <w:noProof/>
            </w:rPr>
            <w:t>(Worcester-Bosch, 2019)</w:t>
          </w:r>
          <w:r>
            <w:rPr>
              <w:rFonts w:ascii="Arial" w:hAnsi="Arial" w:cs="Arial"/>
            </w:rPr>
            <w:fldChar w:fldCharType="end"/>
          </w:r>
        </w:sdtContent>
      </w:sdt>
      <w:r w:rsidR="00332974" w:rsidRPr="00221B77">
        <w:rPr>
          <w:rFonts w:ascii="Arial" w:hAnsi="Arial" w:cs="Arial"/>
        </w:rPr>
        <w:t xml:space="preserve">. </w:t>
      </w:r>
      <w:r>
        <w:rPr>
          <w:rFonts w:ascii="Arial" w:hAnsi="Arial" w:cs="Arial"/>
        </w:rPr>
        <w:t>A</w:t>
      </w:r>
      <w:r w:rsidR="00332974" w:rsidRPr="00221B77">
        <w:rPr>
          <w:rFonts w:ascii="Arial" w:hAnsi="Arial" w:cs="Arial"/>
        </w:rPr>
        <w:t xml:space="preserve"> property</w:t>
      </w:r>
      <w:r>
        <w:rPr>
          <w:rFonts w:ascii="Arial" w:hAnsi="Arial" w:cs="Arial"/>
        </w:rPr>
        <w:t xml:space="preserve"> with a hydrogen-ready boiler</w:t>
      </w:r>
      <w:r w:rsidR="00332974" w:rsidRPr="00221B77">
        <w:rPr>
          <w:rFonts w:ascii="Arial" w:hAnsi="Arial" w:cs="Arial"/>
        </w:rPr>
        <w:t xml:space="preserve"> will at some stage require a hydrogen-ready gas meter to be fitted ready for network conversion, however</w:t>
      </w:r>
      <w:r w:rsidR="00B20542" w:rsidRPr="00221B77">
        <w:rPr>
          <w:rFonts w:ascii="Arial" w:hAnsi="Arial" w:cs="Arial"/>
        </w:rPr>
        <w:t>,</w:t>
      </w:r>
      <w:r>
        <w:rPr>
          <w:rFonts w:ascii="Arial" w:hAnsi="Arial" w:cs="Arial"/>
        </w:rPr>
        <w:t xml:space="preserve"> Worcester-Bosch say</w:t>
      </w:r>
      <w:r w:rsidR="00332974" w:rsidRPr="00221B77">
        <w:rPr>
          <w:rFonts w:ascii="Arial" w:hAnsi="Arial" w:cs="Arial"/>
        </w:rPr>
        <w:t xml:space="preserve"> this could be installed on a later date th</w:t>
      </w:r>
      <w:r w:rsidR="00B20542" w:rsidRPr="00221B77">
        <w:rPr>
          <w:rFonts w:ascii="Arial" w:hAnsi="Arial" w:cs="Arial"/>
        </w:rPr>
        <w:t>a</w:t>
      </w:r>
      <w:r w:rsidR="00332974" w:rsidRPr="00221B77">
        <w:rPr>
          <w:rFonts w:ascii="Arial" w:hAnsi="Arial" w:cs="Arial"/>
        </w:rPr>
        <w:t>n the boiler</w:t>
      </w:r>
      <w:r w:rsidR="00B20542" w:rsidRPr="00221B77">
        <w:rPr>
          <w:rFonts w:ascii="Arial" w:hAnsi="Arial" w:cs="Arial"/>
        </w:rPr>
        <w:t xml:space="preserve"> itself</w:t>
      </w:r>
      <w:r w:rsidR="00332974" w:rsidRPr="00221B77">
        <w:rPr>
          <w:rFonts w:ascii="Arial" w:hAnsi="Arial" w:cs="Arial"/>
        </w:rPr>
        <w:t xml:space="preserve">. </w:t>
      </w:r>
      <w:r>
        <w:rPr>
          <w:rFonts w:ascii="Arial" w:hAnsi="Arial" w:cs="Arial"/>
        </w:rPr>
        <w:t>At first,</w:t>
      </w:r>
      <w:r w:rsidR="00332974" w:rsidRPr="00221B77">
        <w:rPr>
          <w:rFonts w:ascii="Arial" w:hAnsi="Arial" w:cs="Arial"/>
        </w:rPr>
        <w:t xml:space="preserve"> hydrogen-ready boilers</w:t>
      </w:r>
      <w:r>
        <w:rPr>
          <w:rFonts w:ascii="Arial" w:hAnsi="Arial" w:cs="Arial"/>
        </w:rPr>
        <w:t xml:space="preserve"> are likely to</w:t>
      </w:r>
      <w:r w:rsidR="00332974" w:rsidRPr="00221B77">
        <w:rPr>
          <w:rFonts w:ascii="Arial" w:hAnsi="Arial" w:cs="Arial"/>
        </w:rPr>
        <w:t xml:space="preserve"> </w:t>
      </w:r>
      <w:r w:rsidR="00B20542" w:rsidRPr="00221B77">
        <w:rPr>
          <w:rFonts w:ascii="Arial" w:hAnsi="Arial" w:cs="Arial"/>
        </w:rPr>
        <w:t>occupy</w:t>
      </w:r>
      <w:r w:rsidR="00332974" w:rsidRPr="00221B77">
        <w:rPr>
          <w:rFonts w:ascii="Arial" w:hAnsi="Arial" w:cs="Arial"/>
        </w:rPr>
        <w:t xml:space="preserve"> a </w:t>
      </w:r>
      <w:r>
        <w:rPr>
          <w:rFonts w:ascii="Arial" w:hAnsi="Arial" w:cs="Arial"/>
        </w:rPr>
        <w:t>small</w:t>
      </w:r>
      <w:r w:rsidR="00332974" w:rsidRPr="00221B77">
        <w:rPr>
          <w:rFonts w:ascii="Arial" w:hAnsi="Arial" w:cs="Arial"/>
        </w:rPr>
        <w:t xml:space="preserve"> market, </w:t>
      </w:r>
      <w:r w:rsidR="00261BF4" w:rsidRPr="00221B77">
        <w:rPr>
          <w:rFonts w:ascii="Arial" w:hAnsi="Arial" w:cs="Arial"/>
        </w:rPr>
        <w:t>but</w:t>
      </w:r>
      <w:r w:rsidR="00EC7F41" w:rsidRPr="00221B77">
        <w:rPr>
          <w:rFonts w:ascii="Arial" w:hAnsi="Arial" w:cs="Arial"/>
        </w:rPr>
        <w:t xml:space="preserve"> </w:t>
      </w:r>
      <w:r w:rsidR="00332974" w:rsidRPr="00221B77">
        <w:rPr>
          <w:rFonts w:ascii="Arial" w:hAnsi="Arial" w:cs="Arial"/>
        </w:rPr>
        <w:t>a regulatory change mandating their installation would make them a high</w:t>
      </w:r>
      <w:r w:rsidR="00F50CD2" w:rsidRPr="00221B77">
        <w:rPr>
          <w:rFonts w:ascii="Arial" w:hAnsi="Arial" w:cs="Arial"/>
        </w:rPr>
        <w:t>-</w:t>
      </w:r>
      <w:r w:rsidR="00332974" w:rsidRPr="00221B77">
        <w:rPr>
          <w:rFonts w:ascii="Arial" w:hAnsi="Arial" w:cs="Arial"/>
        </w:rPr>
        <w:t>volume technology</w:t>
      </w:r>
      <w:r w:rsidR="00EC7F41" w:rsidRPr="00221B77">
        <w:rPr>
          <w:rFonts w:ascii="Arial" w:hAnsi="Arial" w:cs="Arial"/>
        </w:rPr>
        <w:t>.</w:t>
      </w:r>
      <w:r w:rsidR="00332974" w:rsidRPr="00221B77">
        <w:rPr>
          <w:rFonts w:ascii="Arial" w:hAnsi="Arial" w:cs="Arial"/>
        </w:rPr>
        <w:t xml:space="preserve"> </w:t>
      </w:r>
      <w:r>
        <w:rPr>
          <w:rFonts w:ascii="Arial" w:hAnsi="Arial" w:cs="Arial"/>
        </w:rPr>
        <w:t>This being the same</w:t>
      </w:r>
      <w:r w:rsidR="00EC7F41" w:rsidRPr="00221B77">
        <w:rPr>
          <w:rFonts w:ascii="Arial" w:hAnsi="Arial" w:cs="Arial"/>
        </w:rPr>
        <w:t xml:space="preserve"> </w:t>
      </w:r>
      <w:r w:rsidR="00332974" w:rsidRPr="00221B77">
        <w:rPr>
          <w:rFonts w:ascii="Arial" w:hAnsi="Arial" w:cs="Arial"/>
        </w:rPr>
        <w:t xml:space="preserve">as natural gas boilers are today. </w:t>
      </w:r>
      <w:sdt>
        <w:sdtPr>
          <w:rPr>
            <w:rFonts w:ascii="Arial" w:hAnsi="Arial" w:cs="Arial"/>
          </w:rPr>
          <w:id w:val="-270629475"/>
          <w:citation/>
        </w:sdtPr>
        <w:sdtContent>
          <w:r w:rsidR="00FF5F21">
            <w:rPr>
              <w:rFonts w:ascii="Arial" w:hAnsi="Arial" w:cs="Arial"/>
            </w:rPr>
            <w:fldChar w:fldCharType="begin"/>
          </w:r>
          <w:r w:rsidR="00FF5F21">
            <w:rPr>
              <w:rFonts w:ascii="Arial" w:hAnsi="Arial" w:cs="Arial"/>
            </w:rPr>
            <w:instrText xml:space="preserve"> CITATION Wor19 \l 2057 </w:instrText>
          </w:r>
          <w:r w:rsidR="00FF5F21">
            <w:rPr>
              <w:rFonts w:ascii="Arial" w:hAnsi="Arial" w:cs="Arial"/>
            </w:rPr>
            <w:fldChar w:fldCharType="separate"/>
          </w:r>
          <w:r w:rsidR="00FF5F21">
            <w:rPr>
              <w:rFonts w:ascii="Arial" w:hAnsi="Arial" w:cs="Arial"/>
              <w:noProof/>
            </w:rPr>
            <w:t xml:space="preserve"> </w:t>
          </w:r>
          <w:r w:rsidR="00FF5F21" w:rsidRPr="007C61EF">
            <w:rPr>
              <w:rFonts w:ascii="Arial" w:hAnsi="Arial" w:cs="Arial"/>
              <w:noProof/>
            </w:rPr>
            <w:t>(Worcester-Bosch, 2019)</w:t>
          </w:r>
          <w:r w:rsidR="00FF5F21">
            <w:rPr>
              <w:rFonts w:ascii="Arial" w:hAnsi="Arial" w:cs="Arial"/>
            </w:rPr>
            <w:fldChar w:fldCharType="end"/>
          </w:r>
        </w:sdtContent>
      </w:sdt>
    </w:p>
    <w:p w14:paraId="593D72F6" w14:textId="354C188F" w:rsidR="00F50CD2" w:rsidRPr="00221B77" w:rsidRDefault="0060416A" w:rsidP="0066159B">
      <w:pPr>
        <w:spacing w:line="360" w:lineRule="auto"/>
        <w:rPr>
          <w:rFonts w:ascii="Arial" w:hAnsi="Arial" w:cs="Arial"/>
          <w:b/>
          <w:bCs/>
        </w:rPr>
      </w:pPr>
      <w:r>
        <w:rPr>
          <w:rFonts w:ascii="Arial" w:hAnsi="Arial" w:cs="Arial"/>
          <w:b/>
          <w:bCs/>
        </w:rPr>
        <w:t>A</w:t>
      </w:r>
      <w:r w:rsidR="00F50CD2" w:rsidRPr="00221B77">
        <w:rPr>
          <w:rFonts w:ascii="Arial" w:hAnsi="Arial" w:cs="Arial"/>
          <w:b/>
          <w:bCs/>
        </w:rPr>
        <w:t xml:space="preserve">dvantages and disadvantages of a hydrogen-ready boiler? </w:t>
      </w:r>
    </w:p>
    <w:p w14:paraId="7FA23A43" w14:textId="7F552314" w:rsidR="00F50CD2" w:rsidRPr="00221B77" w:rsidRDefault="00F50CD2" w:rsidP="0066159B">
      <w:pPr>
        <w:spacing w:line="360" w:lineRule="auto"/>
        <w:rPr>
          <w:rFonts w:ascii="Arial" w:hAnsi="Arial" w:cs="Arial"/>
        </w:rPr>
      </w:pPr>
      <w:r w:rsidRPr="00221B77">
        <w:rPr>
          <w:rFonts w:ascii="Arial" w:hAnsi="Arial" w:cs="Arial"/>
        </w:rPr>
        <w:t>Many existing homes</w:t>
      </w:r>
      <w:r w:rsidR="009D0BA0">
        <w:rPr>
          <w:rFonts w:ascii="Arial" w:hAnsi="Arial" w:cs="Arial"/>
        </w:rPr>
        <w:t xml:space="preserve"> in the UK</w:t>
      </w:r>
      <w:r w:rsidRPr="00221B77">
        <w:rPr>
          <w:rFonts w:ascii="Arial" w:hAnsi="Arial" w:cs="Arial"/>
        </w:rPr>
        <w:t xml:space="preserve">, despite energy efficiency improvements, still have relatively poor insulation and high rates of air exchange with the outdoors. </w:t>
      </w:r>
    </w:p>
    <w:p w14:paraId="537ACFBF" w14:textId="0524AF89" w:rsidR="0086466D" w:rsidRPr="00221B77" w:rsidRDefault="00F50CD2" w:rsidP="0066159B">
      <w:pPr>
        <w:spacing w:line="360" w:lineRule="auto"/>
        <w:rPr>
          <w:rFonts w:ascii="Arial" w:hAnsi="Arial" w:cs="Arial"/>
        </w:rPr>
      </w:pPr>
      <w:r w:rsidRPr="00221B77">
        <w:rPr>
          <w:rFonts w:ascii="Arial" w:hAnsi="Arial" w:cs="Arial"/>
        </w:rPr>
        <w:t xml:space="preserve">A hydrogen-ready boiler </w:t>
      </w:r>
      <w:r w:rsidR="0086466D" w:rsidRPr="00221B77">
        <w:rPr>
          <w:rFonts w:ascii="Arial" w:hAnsi="Arial" w:cs="Arial"/>
        </w:rPr>
        <w:t>is capable of accommodating an existing high temperature heating system in a hard-to-heat building. Where costs are highly constrained, the boiler and conversion of the local gas network</w:t>
      </w:r>
      <w:r w:rsidR="00984C53">
        <w:rPr>
          <w:rFonts w:ascii="Arial" w:hAnsi="Arial" w:cs="Arial"/>
        </w:rPr>
        <w:t>,</w:t>
      </w:r>
      <w:r w:rsidR="0086466D" w:rsidRPr="00221B77">
        <w:rPr>
          <w:rFonts w:ascii="Arial" w:hAnsi="Arial" w:cs="Arial"/>
        </w:rPr>
        <w:t xml:space="preserve"> </w:t>
      </w:r>
      <w:r w:rsidR="00984C53">
        <w:rPr>
          <w:rFonts w:ascii="Arial" w:hAnsi="Arial" w:cs="Arial"/>
        </w:rPr>
        <w:t xml:space="preserve">will </w:t>
      </w:r>
      <w:r w:rsidR="0086466D" w:rsidRPr="00221B77">
        <w:rPr>
          <w:rFonts w:ascii="Arial" w:hAnsi="Arial" w:cs="Arial"/>
        </w:rPr>
        <w:t>provide an accessible way to deeply decarbonise heat.</w:t>
      </w:r>
      <w:r w:rsidR="00FF5F21" w:rsidRPr="00FF5F21">
        <w:rPr>
          <w:rFonts w:ascii="Arial" w:hAnsi="Arial" w:cs="Arial"/>
        </w:rPr>
        <w:t xml:space="preserve"> </w:t>
      </w:r>
      <w:sdt>
        <w:sdtPr>
          <w:rPr>
            <w:rFonts w:ascii="Arial" w:hAnsi="Arial" w:cs="Arial"/>
          </w:rPr>
          <w:id w:val="-1569874122"/>
          <w:citation/>
        </w:sdtPr>
        <w:sdtContent>
          <w:r w:rsidR="00FF5F21">
            <w:rPr>
              <w:rFonts w:ascii="Arial" w:hAnsi="Arial" w:cs="Arial"/>
            </w:rPr>
            <w:fldChar w:fldCharType="begin"/>
          </w:r>
          <w:r w:rsidR="00FF5F21">
            <w:rPr>
              <w:rFonts w:ascii="Arial" w:hAnsi="Arial" w:cs="Arial"/>
            </w:rPr>
            <w:instrText xml:space="preserve"> CITATION Wor19 \l 2057 </w:instrText>
          </w:r>
          <w:r w:rsidR="00FF5F21">
            <w:rPr>
              <w:rFonts w:ascii="Arial" w:hAnsi="Arial" w:cs="Arial"/>
            </w:rPr>
            <w:fldChar w:fldCharType="separate"/>
          </w:r>
          <w:r w:rsidR="00FF5F21">
            <w:rPr>
              <w:rFonts w:ascii="Arial" w:hAnsi="Arial" w:cs="Arial"/>
              <w:noProof/>
            </w:rPr>
            <w:t xml:space="preserve"> </w:t>
          </w:r>
          <w:r w:rsidR="00FF5F21" w:rsidRPr="007C61EF">
            <w:rPr>
              <w:rFonts w:ascii="Arial" w:hAnsi="Arial" w:cs="Arial"/>
              <w:noProof/>
            </w:rPr>
            <w:t>(Worcester-Bosch, 2019)</w:t>
          </w:r>
          <w:r w:rsidR="00FF5F21">
            <w:rPr>
              <w:rFonts w:ascii="Arial" w:hAnsi="Arial" w:cs="Arial"/>
            </w:rPr>
            <w:fldChar w:fldCharType="end"/>
          </w:r>
        </w:sdtContent>
      </w:sdt>
    </w:p>
    <w:p w14:paraId="3C5363CD" w14:textId="4C539E34" w:rsidR="00F50CD2" w:rsidRPr="00221B77" w:rsidRDefault="0086466D" w:rsidP="0066159B">
      <w:pPr>
        <w:spacing w:line="360" w:lineRule="auto"/>
        <w:rPr>
          <w:rFonts w:ascii="Arial" w:hAnsi="Arial" w:cs="Arial"/>
          <w:color w:val="FF0000"/>
        </w:rPr>
      </w:pPr>
      <w:r w:rsidRPr="00221B77">
        <w:rPr>
          <w:rFonts w:ascii="Arial" w:hAnsi="Arial" w:cs="Arial"/>
        </w:rPr>
        <w:t xml:space="preserve">Heat </w:t>
      </w:r>
      <w:r w:rsidR="00EC7F41" w:rsidRPr="00221B77">
        <w:rPr>
          <w:rFonts w:ascii="Arial" w:hAnsi="Arial" w:cs="Arial"/>
        </w:rPr>
        <w:t>source consum</w:t>
      </w:r>
      <w:r w:rsidRPr="00221B77">
        <w:rPr>
          <w:rFonts w:ascii="Arial" w:hAnsi="Arial" w:cs="Arial"/>
        </w:rPr>
        <w:t xml:space="preserve">ers </w:t>
      </w:r>
      <w:r w:rsidR="001627A6">
        <w:rPr>
          <w:rFonts w:ascii="Arial" w:hAnsi="Arial" w:cs="Arial"/>
        </w:rPr>
        <w:t xml:space="preserve">in general </w:t>
      </w:r>
      <w:r w:rsidRPr="00221B77">
        <w:rPr>
          <w:rFonts w:ascii="Arial" w:hAnsi="Arial" w:cs="Arial"/>
        </w:rPr>
        <w:t xml:space="preserve">have </w:t>
      </w:r>
      <w:r w:rsidR="00EC7F41" w:rsidRPr="00221B77">
        <w:rPr>
          <w:rFonts w:ascii="Arial" w:hAnsi="Arial" w:cs="Arial"/>
        </w:rPr>
        <w:t xml:space="preserve">well-established, </w:t>
      </w:r>
      <w:r w:rsidRPr="00221B77">
        <w:rPr>
          <w:rFonts w:ascii="Arial" w:hAnsi="Arial" w:cs="Arial"/>
        </w:rPr>
        <w:t>high expectations of system control</w:t>
      </w:r>
      <w:r w:rsidR="001627A6">
        <w:rPr>
          <w:rFonts w:ascii="Arial" w:hAnsi="Arial" w:cs="Arial"/>
        </w:rPr>
        <w:t>.</w:t>
      </w:r>
      <w:r w:rsidR="006E1332">
        <w:rPr>
          <w:rFonts w:ascii="Arial" w:hAnsi="Arial" w:cs="Arial"/>
        </w:rPr>
        <w:t xml:space="preserve"> </w:t>
      </w:r>
      <w:r w:rsidR="00EC7F41" w:rsidRPr="00221B77">
        <w:rPr>
          <w:rFonts w:ascii="Arial" w:hAnsi="Arial" w:cs="Arial"/>
        </w:rPr>
        <w:t>At a minimum</w:t>
      </w:r>
      <w:r w:rsidR="001627A6">
        <w:rPr>
          <w:rFonts w:ascii="Arial" w:hAnsi="Arial" w:cs="Arial"/>
        </w:rPr>
        <w:t>, consumers</w:t>
      </w:r>
      <w:r w:rsidR="00EC7F41" w:rsidRPr="00221B77">
        <w:rPr>
          <w:rFonts w:ascii="Arial" w:hAnsi="Arial" w:cs="Arial"/>
        </w:rPr>
        <w:t xml:space="preserve"> expect a rapid response</w:t>
      </w:r>
      <w:r w:rsidRPr="00221B77">
        <w:rPr>
          <w:rFonts w:ascii="Arial" w:hAnsi="Arial" w:cs="Arial"/>
        </w:rPr>
        <w:t xml:space="preserve"> to heat demands </w:t>
      </w:r>
      <w:r w:rsidR="00EC7F41" w:rsidRPr="00221B77">
        <w:rPr>
          <w:rFonts w:ascii="Arial" w:hAnsi="Arial" w:cs="Arial"/>
        </w:rPr>
        <w:t xml:space="preserve">to </w:t>
      </w:r>
      <w:r w:rsidRPr="00221B77">
        <w:rPr>
          <w:rFonts w:ascii="Arial" w:hAnsi="Arial" w:cs="Arial"/>
        </w:rPr>
        <w:t>provid</w:t>
      </w:r>
      <w:r w:rsidR="00EC7F41" w:rsidRPr="00221B77">
        <w:rPr>
          <w:rFonts w:ascii="Arial" w:hAnsi="Arial" w:cs="Arial"/>
        </w:rPr>
        <w:t xml:space="preserve">e a </w:t>
      </w:r>
      <w:r w:rsidRPr="00221B77">
        <w:rPr>
          <w:rFonts w:ascii="Arial" w:hAnsi="Arial" w:cs="Arial"/>
        </w:rPr>
        <w:t>rapid warm-up of the building</w:t>
      </w:r>
      <w:r w:rsidR="00EC7F41" w:rsidRPr="00221B77">
        <w:rPr>
          <w:rFonts w:ascii="Arial" w:hAnsi="Arial" w:cs="Arial"/>
        </w:rPr>
        <w:t>. Alongside this</w:t>
      </w:r>
      <w:r w:rsidR="001627A6">
        <w:rPr>
          <w:rFonts w:ascii="Arial" w:hAnsi="Arial" w:cs="Arial"/>
        </w:rPr>
        <w:t>, the consumer’s</w:t>
      </w:r>
      <w:r w:rsidR="00EC7F41" w:rsidRPr="00221B77">
        <w:rPr>
          <w:rFonts w:ascii="Arial" w:hAnsi="Arial" w:cs="Arial"/>
        </w:rPr>
        <w:t xml:space="preserve"> expectation for their system</w:t>
      </w:r>
      <w:r w:rsidRPr="00221B77">
        <w:rPr>
          <w:rFonts w:ascii="Arial" w:hAnsi="Arial" w:cs="Arial"/>
        </w:rPr>
        <w:t xml:space="preserve"> to deliver heat reliably in </w:t>
      </w:r>
      <w:r w:rsidR="001627A6">
        <w:rPr>
          <w:rFonts w:ascii="Arial" w:hAnsi="Arial" w:cs="Arial"/>
        </w:rPr>
        <w:t>all</w:t>
      </w:r>
      <w:r w:rsidRPr="00221B77">
        <w:rPr>
          <w:rFonts w:ascii="Arial" w:hAnsi="Arial" w:cs="Arial"/>
        </w:rPr>
        <w:t xml:space="preserve"> weather</w:t>
      </w:r>
      <w:r w:rsidR="001627A6">
        <w:rPr>
          <w:rFonts w:ascii="Arial" w:hAnsi="Arial" w:cs="Arial"/>
        </w:rPr>
        <w:t xml:space="preserve"> conditions</w:t>
      </w:r>
      <w:r w:rsidR="004E5A66">
        <w:rPr>
          <w:rFonts w:ascii="Arial" w:hAnsi="Arial" w:cs="Arial"/>
        </w:rPr>
        <w:t xml:space="preserve"> </w:t>
      </w:r>
      <w:r w:rsidRPr="00221B77">
        <w:rPr>
          <w:rFonts w:ascii="Arial" w:hAnsi="Arial" w:cs="Arial"/>
        </w:rPr>
        <w:t>or</w:t>
      </w:r>
      <w:r w:rsidR="00EC7F41" w:rsidRPr="00221B77">
        <w:rPr>
          <w:rFonts w:ascii="Arial" w:hAnsi="Arial" w:cs="Arial"/>
        </w:rPr>
        <w:t xml:space="preserve"> at</w:t>
      </w:r>
      <w:r w:rsidRPr="00221B77">
        <w:rPr>
          <w:rFonts w:ascii="Arial" w:hAnsi="Arial" w:cs="Arial"/>
        </w:rPr>
        <w:t xml:space="preserve"> times of unexpected building occupancy. </w:t>
      </w:r>
      <w:r w:rsidR="00EC7F41" w:rsidRPr="00221B77">
        <w:rPr>
          <w:rFonts w:ascii="Arial" w:hAnsi="Arial" w:cs="Arial"/>
        </w:rPr>
        <w:t>When c</w:t>
      </w:r>
      <w:r w:rsidRPr="00221B77">
        <w:rPr>
          <w:rFonts w:ascii="Arial" w:hAnsi="Arial" w:cs="Arial"/>
        </w:rPr>
        <w:t xml:space="preserve">ompared to </w:t>
      </w:r>
      <w:r w:rsidR="004E5A66">
        <w:rPr>
          <w:rFonts w:ascii="Arial" w:hAnsi="Arial" w:cs="Arial"/>
        </w:rPr>
        <w:t>different</w:t>
      </w:r>
      <w:r w:rsidRPr="00221B77">
        <w:rPr>
          <w:rFonts w:ascii="Arial" w:hAnsi="Arial" w:cs="Arial"/>
        </w:rPr>
        <w:t xml:space="preserve"> technologies, boilers offer </w:t>
      </w:r>
      <w:r w:rsidR="00EC7F41" w:rsidRPr="00221B77">
        <w:rPr>
          <w:rFonts w:ascii="Arial" w:hAnsi="Arial" w:cs="Arial"/>
        </w:rPr>
        <w:t>highly</w:t>
      </w:r>
      <w:r w:rsidRPr="00221B77">
        <w:rPr>
          <w:rFonts w:ascii="Arial" w:hAnsi="Arial" w:cs="Arial"/>
        </w:rPr>
        <w:t xml:space="preserve"> resilient and flexible heat delivery</w:t>
      </w:r>
      <w:r w:rsidR="00EC7F41" w:rsidRPr="00221B77">
        <w:rPr>
          <w:rFonts w:ascii="Arial" w:hAnsi="Arial" w:cs="Arial"/>
        </w:rPr>
        <w:t xml:space="preserve"> </w:t>
      </w:r>
      <w:r w:rsidR="00082386" w:rsidRPr="00221B77">
        <w:rPr>
          <w:rFonts w:ascii="Arial" w:hAnsi="Arial" w:cs="Arial"/>
        </w:rPr>
        <w:t xml:space="preserve">and provide consistent performance in a wide range of operating conditions. From an end-user point of view, a hydrogen-ready boiler </w:t>
      </w:r>
      <w:r w:rsidR="00642A06" w:rsidRPr="00221B77">
        <w:rPr>
          <w:rFonts w:ascii="Arial" w:hAnsi="Arial" w:cs="Arial"/>
        </w:rPr>
        <w:t xml:space="preserve">does not require any behaviour change and will provide the same delivery </w:t>
      </w:r>
      <w:r w:rsidR="004E5A66">
        <w:rPr>
          <w:rFonts w:ascii="Arial" w:hAnsi="Arial" w:cs="Arial"/>
        </w:rPr>
        <w:t>and</w:t>
      </w:r>
      <w:r w:rsidR="00642A06" w:rsidRPr="00221B77">
        <w:rPr>
          <w:rFonts w:ascii="Arial" w:hAnsi="Arial" w:cs="Arial"/>
        </w:rPr>
        <w:t xml:space="preserve"> comfort as a</w:t>
      </w:r>
      <w:r w:rsidR="004E5A66">
        <w:rPr>
          <w:rFonts w:ascii="Arial" w:hAnsi="Arial" w:cs="Arial"/>
        </w:rPr>
        <w:t xml:space="preserve"> conventional gas boiler with the advantage of having zero carbon emissions</w:t>
      </w:r>
      <w:r w:rsidR="00642A06" w:rsidRPr="00221B77">
        <w:rPr>
          <w:rFonts w:ascii="Arial" w:hAnsi="Arial" w:cs="Arial"/>
        </w:rPr>
        <w:t xml:space="preserve">. </w:t>
      </w:r>
      <w:r w:rsidR="00EC7F41" w:rsidRPr="00221B77">
        <w:rPr>
          <w:rFonts w:ascii="Arial" w:hAnsi="Arial" w:cs="Arial"/>
        </w:rPr>
        <w:t xml:space="preserve">Such convenience will inevitably </w:t>
      </w:r>
      <w:r w:rsidR="004E5A66">
        <w:rPr>
          <w:rFonts w:ascii="Arial" w:hAnsi="Arial" w:cs="Arial"/>
        </w:rPr>
        <w:t>appeal with consumers today</w:t>
      </w:r>
      <w:r w:rsidR="00AD3200">
        <w:rPr>
          <w:rFonts w:ascii="Arial" w:hAnsi="Arial" w:cs="Arial"/>
        </w:rPr>
        <w:t>.</w:t>
      </w:r>
      <w:sdt>
        <w:sdtPr>
          <w:rPr>
            <w:rFonts w:ascii="Arial" w:hAnsi="Arial" w:cs="Arial"/>
          </w:rPr>
          <w:id w:val="-1244564654"/>
          <w:citation/>
        </w:sdtPr>
        <w:sdtContent>
          <w:r w:rsidR="00AD3200">
            <w:rPr>
              <w:rFonts w:ascii="Arial" w:hAnsi="Arial" w:cs="Arial"/>
            </w:rPr>
            <w:fldChar w:fldCharType="begin"/>
          </w:r>
          <w:r w:rsidR="00AD3200">
            <w:rPr>
              <w:rFonts w:ascii="Arial" w:hAnsi="Arial" w:cs="Arial"/>
            </w:rPr>
            <w:instrText xml:space="preserve"> CITATION Wor19 \l 2057 </w:instrText>
          </w:r>
          <w:r w:rsidR="00AD3200">
            <w:rPr>
              <w:rFonts w:ascii="Arial" w:hAnsi="Arial" w:cs="Arial"/>
            </w:rPr>
            <w:fldChar w:fldCharType="separate"/>
          </w:r>
          <w:r w:rsidR="00AD3200">
            <w:rPr>
              <w:rFonts w:ascii="Arial" w:hAnsi="Arial" w:cs="Arial"/>
              <w:noProof/>
            </w:rPr>
            <w:t xml:space="preserve"> </w:t>
          </w:r>
          <w:r w:rsidR="00AD3200" w:rsidRPr="007C61EF">
            <w:rPr>
              <w:rFonts w:ascii="Arial" w:hAnsi="Arial" w:cs="Arial"/>
              <w:noProof/>
            </w:rPr>
            <w:t>(Worcester-Bosch, 2019)</w:t>
          </w:r>
          <w:r w:rsidR="00AD3200">
            <w:rPr>
              <w:rFonts w:ascii="Arial" w:hAnsi="Arial" w:cs="Arial"/>
            </w:rPr>
            <w:fldChar w:fldCharType="end"/>
          </w:r>
        </w:sdtContent>
      </w:sdt>
    </w:p>
    <w:p w14:paraId="4949395A" w14:textId="0FCB1E9D" w:rsidR="005F5960" w:rsidRPr="00221B77" w:rsidRDefault="00642A06" w:rsidP="0066159B">
      <w:pPr>
        <w:spacing w:line="360" w:lineRule="auto"/>
        <w:rPr>
          <w:rFonts w:ascii="Arial" w:hAnsi="Arial" w:cs="Arial"/>
        </w:rPr>
      </w:pPr>
      <w:r w:rsidRPr="00221B77">
        <w:rPr>
          <w:rFonts w:ascii="Arial" w:hAnsi="Arial" w:cs="Arial"/>
        </w:rPr>
        <w:t xml:space="preserve">Hydrogen </w:t>
      </w:r>
      <w:r w:rsidR="00EC7F41" w:rsidRPr="00221B77">
        <w:rPr>
          <w:rFonts w:ascii="Arial" w:hAnsi="Arial" w:cs="Arial"/>
        </w:rPr>
        <w:t xml:space="preserve">as a fuel source </w:t>
      </w:r>
      <w:r w:rsidRPr="00221B77">
        <w:rPr>
          <w:rFonts w:ascii="Arial" w:hAnsi="Arial" w:cs="Arial"/>
        </w:rPr>
        <w:t>also offers benefits</w:t>
      </w:r>
      <w:r w:rsidR="00EC7F41" w:rsidRPr="00221B77">
        <w:rPr>
          <w:rFonts w:ascii="Arial" w:hAnsi="Arial" w:cs="Arial"/>
        </w:rPr>
        <w:t xml:space="preserve"> to</w:t>
      </w:r>
      <w:r w:rsidRPr="00221B77">
        <w:rPr>
          <w:rFonts w:ascii="Arial" w:hAnsi="Arial" w:cs="Arial"/>
        </w:rPr>
        <w:t xml:space="preserve"> the energy system as a whole</w:t>
      </w:r>
      <w:r w:rsidR="00C43AC5" w:rsidRPr="00221B77">
        <w:rPr>
          <w:rFonts w:ascii="Arial" w:hAnsi="Arial" w:cs="Arial"/>
        </w:rPr>
        <w:t xml:space="preserve">, with </w:t>
      </w:r>
      <w:r w:rsidR="00C43AC5" w:rsidRPr="00221B77">
        <w:rPr>
          <w:rFonts w:ascii="Arial" w:hAnsi="Arial" w:cs="Arial"/>
          <w:b/>
          <w:bCs/>
        </w:rPr>
        <w:t xml:space="preserve">zero carbon emissions </w:t>
      </w:r>
      <w:r w:rsidR="00C43AC5" w:rsidRPr="00221B77">
        <w:rPr>
          <w:rFonts w:ascii="Arial" w:hAnsi="Arial" w:cs="Arial"/>
        </w:rPr>
        <w:t>from the burning of hydrogen as a fuel source</w:t>
      </w:r>
      <w:r w:rsidR="00F470D7">
        <w:rPr>
          <w:rFonts w:ascii="Arial" w:hAnsi="Arial" w:cs="Arial"/>
        </w:rPr>
        <w:t xml:space="preserve"> </w:t>
      </w:r>
      <w:sdt>
        <w:sdtPr>
          <w:rPr>
            <w:rFonts w:ascii="Arial" w:hAnsi="Arial" w:cs="Arial"/>
          </w:rPr>
          <w:id w:val="1806580226"/>
          <w:citation/>
        </w:sdtPr>
        <w:sdtContent>
          <w:r w:rsidR="00F470D7">
            <w:rPr>
              <w:rFonts w:ascii="Arial" w:hAnsi="Arial" w:cs="Arial"/>
            </w:rPr>
            <w:fldChar w:fldCharType="begin"/>
          </w:r>
          <w:r w:rsidR="00F470D7">
            <w:rPr>
              <w:rFonts w:ascii="Arial" w:hAnsi="Arial" w:cs="Arial"/>
            </w:rPr>
            <w:instrText xml:space="preserve"> CITATION Wor19 \l 2057 </w:instrText>
          </w:r>
          <w:r w:rsidR="00F470D7">
            <w:rPr>
              <w:rFonts w:ascii="Arial" w:hAnsi="Arial" w:cs="Arial"/>
            </w:rPr>
            <w:fldChar w:fldCharType="separate"/>
          </w:r>
          <w:r w:rsidR="00F470D7">
            <w:rPr>
              <w:rFonts w:ascii="Arial" w:hAnsi="Arial" w:cs="Arial"/>
              <w:noProof/>
            </w:rPr>
            <w:t xml:space="preserve"> </w:t>
          </w:r>
          <w:r w:rsidR="00F470D7" w:rsidRPr="007C61EF">
            <w:rPr>
              <w:rFonts w:ascii="Arial" w:hAnsi="Arial" w:cs="Arial"/>
              <w:noProof/>
            </w:rPr>
            <w:t>(Worcester-Bosch, 2019)</w:t>
          </w:r>
          <w:r w:rsidR="00F470D7">
            <w:rPr>
              <w:rFonts w:ascii="Arial" w:hAnsi="Arial" w:cs="Arial"/>
            </w:rPr>
            <w:fldChar w:fldCharType="end"/>
          </w:r>
        </w:sdtContent>
      </w:sdt>
      <w:r w:rsidR="00C43AC5" w:rsidRPr="00221B77">
        <w:rPr>
          <w:rFonts w:ascii="Arial" w:hAnsi="Arial" w:cs="Arial"/>
        </w:rPr>
        <w:t xml:space="preserve">. </w:t>
      </w:r>
      <w:r w:rsidRPr="00221B77">
        <w:rPr>
          <w:rFonts w:ascii="Arial" w:hAnsi="Arial" w:cs="Arial"/>
        </w:rPr>
        <w:t>In order to use a high proportion of renewable energy generation, electricity systems need large quantities of flexible energy storage.</w:t>
      </w:r>
      <w:r w:rsidR="00A44BAE" w:rsidRPr="00221B77">
        <w:rPr>
          <w:rFonts w:ascii="Arial" w:hAnsi="Arial" w:cs="Arial"/>
        </w:rPr>
        <w:t xml:space="preserve"> Hydrogen offers one of the most attractive means</w:t>
      </w:r>
      <w:r w:rsidR="00AD3200">
        <w:rPr>
          <w:rFonts w:ascii="Arial" w:hAnsi="Arial" w:cs="Arial"/>
        </w:rPr>
        <w:t xml:space="preserve"> </w:t>
      </w:r>
      <w:r w:rsidR="00A44BAE" w:rsidRPr="00221B77">
        <w:rPr>
          <w:rFonts w:ascii="Arial" w:hAnsi="Arial" w:cs="Arial"/>
        </w:rPr>
        <w:t>of providing large-scale energy storage</w:t>
      </w:r>
      <w:r w:rsidR="005F5960" w:rsidRPr="00221B77">
        <w:rPr>
          <w:rFonts w:ascii="Arial" w:hAnsi="Arial" w:cs="Arial"/>
        </w:rPr>
        <w:t xml:space="preserve"> due to its lack of a carbon footprint during actual use</w:t>
      </w:r>
      <w:r w:rsidR="00A44BAE" w:rsidRPr="00221B77">
        <w:rPr>
          <w:rFonts w:ascii="Arial" w:hAnsi="Arial" w:cs="Arial"/>
        </w:rPr>
        <w:t>. Heat</w:t>
      </w:r>
      <w:r w:rsidR="00AD3200">
        <w:rPr>
          <w:rFonts w:ascii="Arial" w:hAnsi="Arial" w:cs="Arial"/>
        </w:rPr>
        <w:t>ing a building</w:t>
      </w:r>
      <w:r w:rsidR="00A44BAE" w:rsidRPr="00221B77">
        <w:rPr>
          <w:rFonts w:ascii="Arial" w:hAnsi="Arial" w:cs="Arial"/>
        </w:rPr>
        <w:t xml:space="preserve"> </w:t>
      </w:r>
      <w:r w:rsidR="005F5960" w:rsidRPr="00221B77">
        <w:rPr>
          <w:rFonts w:ascii="Arial" w:hAnsi="Arial" w:cs="Arial"/>
        </w:rPr>
        <w:t>ha</w:t>
      </w:r>
      <w:r w:rsidR="00A44BAE" w:rsidRPr="00221B77">
        <w:rPr>
          <w:rFonts w:ascii="Arial" w:hAnsi="Arial" w:cs="Arial"/>
        </w:rPr>
        <w:t>s a very large energy demand which varies rapidly at key points in the day. Currently</w:t>
      </w:r>
      <w:r w:rsidR="005F5960" w:rsidRPr="00221B77">
        <w:rPr>
          <w:rFonts w:ascii="Arial" w:hAnsi="Arial" w:cs="Arial"/>
        </w:rPr>
        <w:t xml:space="preserve">, </w:t>
      </w:r>
      <w:r w:rsidR="00A44BAE" w:rsidRPr="00221B77">
        <w:rPr>
          <w:rFonts w:ascii="Arial" w:hAnsi="Arial" w:cs="Arial"/>
        </w:rPr>
        <w:t xml:space="preserve">this demand is satisfied by the distribution </w:t>
      </w:r>
      <w:r w:rsidR="005F5960" w:rsidRPr="00221B77">
        <w:rPr>
          <w:rFonts w:ascii="Arial" w:hAnsi="Arial" w:cs="Arial"/>
        </w:rPr>
        <w:t xml:space="preserve">of </w:t>
      </w:r>
      <w:r w:rsidR="00A44BAE" w:rsidRPr="00221B77">
        <w:rPr>
          <w:rFonts w:ascii="Arial" w:hAnsi="Arial" w:cs="Arial"/>
        </w:rPr>
        <w:t>energy storage intrinsic to the gas networks</w:t>
      </w:r>
      <w:r w:rsidR="005F5960" w:rsidRPr="00221B77">
        <w:rPr>
          <w:rFonts w:ascii="Arial" w:hAnsi="Arial" w:cs="Arial"/>
        </w:rPr>
        <w:t>.</w:t>
      </w:r>
      <w:r w:rsidR="00A44BAE" w:rsidRPr="00221B77">
        <w:rPr>
          <w:rFonts w:ascii="Arial" w:hAnsi="Arial" w:cs="Arial"/>
        </w:rPr>
        <w:t xml:space="preserve"> </w:t>
      </w:r>
      <w:r w:rsidR="005F5960" w:rsidRPr="00221B77">
        <w:rPr>
          <w:rFonts w:ascii="Arial" w:hAnsi="Arial" w:cs="Arial"/>
        </w:rPr>
        <w:t>T</w:t>
      </w:r>
      <w:r w:rsidR="00A44BAE" w:rsidRPr="00221B77">
        <w:rPr>
          <w:rFonts w:ascii="Arial" w:hAnsi="Arial" w:cs="Arial"/>
        </w:rPr>
        <w:t>he continual use of a form of gas for heating</w:t>
      </w:r>
      <w:r w:rsidR="005F5960" w:rsidRPr="00221B77">
        <w:rPr>
          <w:rFonts w:ascii="Arial" w:hAnsi="Arial" w:cs="Arial"/>
        </w:rPr>
        <w:t xml:space="preserve">, </w:t>
      </w:r>
      <w:r w:rsidR="00AD3200">
        <w:rPr>
          <w:rFonts w:ascii="Arial" w:hAnsi="Arial" w:cs="Arial"/>
        </w:rPr>
        <w:t>the</w:t>
      </w:r>
      <w:r w:rsidR="005F5960" w:rsidRPr="00221B77">
        <w:rPr>
          <w:rFonts w:ascii="Arial" w:hAnsi="Arial" w:cs="Arial"/>
        </w:rPr>
        <w:t xml:space="preserve"> focus being hydrogen,</w:t>
      </w:r>
      <w:r w:rsidR="00A44BAE" w:rsidRPr="00221B77">
        <w:rPr>
          <w:rFonts w:ascii="Arial" w:hAnsi="Arial" w:cs="Arial"/>
        </w:rPr>
        <w:t xml:space="preserve"> will relieve stress on future electricity systems</w:t>
      </w:r>
      <w:r w:rsidR="005F5960" w:rsidRPr="00221B77">
        <w:rPr>
          <w:rFonts w:ascii="Arial" w:hAnsi="Arial" w:cs="Arial"/>
        </w:rPr>
        <w:t xml:space="preserve"> </w:t>
      </w:r>
      <w:r w:rsidR="00A44BAE" w:rsidRPr="00221B77">
        <w:rPr>
          <w:rFonts w:ascii="Arial" w:hAnsi="Arial" w:cs="Arial"/>
        </w:rPr>
        <w:t>as well as offering overall energy flexibility</w:t>
      </w:r>
      <w:r w:rsidR="00AD3200">
        <w:rPr>
          <w:rFonts w:ascii="Arial" w:hAnsi="Arial" w:cs="Arial"/>
        </w:rPr>
        <w:t xml:space="preserve"> </w:t>
      </w:r>
      <w:sdt>
        <w:sdtPr>
          <w:rPr>
            <w:rFonts w:ascii="Arial" w:hAnsi="Arial" w:cs="Arial"/>
          </w:rPr>
          <w:id w:val="2109548132"/>
          <w:citation/>
        </w:sdtPr>
        <w:sdtContent>
          <w:r w:rsidR="00AD3200">
            <w:rPr>
              <w:rFonts w:ascii="Arial" w:hAnsi="Arial" w:cs="Arial"/>
            </w:rPr>
            <w:fldChar w:fldCharType="begin"/>
          </w:r>
          <w:r w:rsidR="00AD3200">
            <w:rPr>
              <w:rFonts w:ascii="Arial" w:hAnsi="Arial" w:cs="Arial"/>
            </w:rPr>
            <w:instrText xml:space="preserve"> CITATION Wor19 \l 2057 </w:instrText>
          </w:r>
          <w:r w:rsidR="00AD3200">
            <w:rPr>
              <w:rFonts w:ascii="Arial" w:hAnsi="Arial" w:cs="Arial"/>
            </w:rPr>
            <w:fldChar w:fldCharType="separate"/>
          </w:r>
          <w:r w:rsidR="00AD3200">
            <w:rPr>
              <w:rFonts w:ascii="Arial" w:hAnsi="Arial" w:cs="Arial"/>
              <w:noProof/>
            </w:rPr>
            <w:t xml:space="preserve"> </w:t>
          </w:r>
          <w:r w:rsidR="00AD3200" w:rsidRPr="007C61EF">
            <w:rPr>
              <w:rFonts w:ascii="Arial" w:hAnsi="Arial" w:cs="Arial"/>
              <w:noProof/>
            </w:rPr>
            <w:t>(Worcester-Bosch, 2019)</w:t>
          </w:r>
          <w:r w:rsidR="00AD3200">
            <w:rPr>
              <w:rFonts w:ascii="Arial" w:hAnsi="Arial" w:cs="Arial"/>
            </w:rPr>
            <w:fldChar w:fldCharType="end"/>
          </w:r>
        </w:sdtContent>
      </w:sdt>
      <w:r w:rsidR="00A44BAE" w:rsidRPr="00221B77">
        <w:rPr>
          <w:rFonts w:ascii="Arial" w:hAnsi="Arial" w:cs="Arial"/>
        </w:rPr>
        <w:t xml:space="preserve">. </w:t>
      </w:r>
    </w:p>
    <w:p w14:paraId="155E0BE7" w14:textId="150C795A" w:rsidR="00A44BAE" w:rsidRPr="00221B77" w:rsidRDefault="002D3293" w:rsidP="0066159B">
      <w:pPr>
        <w:spacing w:line="360" w:lineRule="auto"/>
        <w:rPr>
          <w:rFonts w:ascii="Arial" w:hAnsi="Arial" w:cs="Arial"/>
          <w:color w:val="FF0000"/>
        </w:rPr>
      </w:pPr>
      <w:r>
        <w:rPr>
          <w:rFonts w:ascii="Arial" w:hAnsi="Arial" w:cs="Arial"/>
        </w:rPr>
        <w:t>The UK c</w:t>
      </w:r>
      <w:r w:rsidR="00A44BAE" w:rsidRPr="00221B77">
        <w:rPr>
          <w:rFonts w:ascii="Arial" w:hAnsi="Arial" w:cs="Arial"/>
        </w:rPr>
        <w:t xml:space="preserve">reating a national hydrogen infrastructure will also open the door to wide-scale use of hydrogen for transport. Hydrogen fuel cells are seen as an attractive technology for commercial and heavy transport applications. </w:t>
      </w:r>
    </w:p>
    <w:p w14:paraId="04952E7C" w14:textId="033E1D9D" w:rsidR="00952E8B" w:rsidRDefault="00952E8B" w:rsidP="0066159B">
      <w:pPr>
        <w:spacing w:line="360" w:lineRule="auto"/>
        <w:rPr>
          <w:rFonts w:ascii="Arial" w:hAnsi="Arial" w:cs="Arial"/>
        </w:rPr>
      </w:pPr>
    </w:p>
    <w:p w14:paraId="0102D4F9" w14:textId="22D84A71" w:rsidR="00E52C3A" w:rsidRPr="00221B77" w:rsidRDefault="00E52C3A" w:rsidP="0066159B">
      <w:pPr>
        <w:spacing w:line="360" w:lineRule="auto"/>
        <w:rPr>
          <w:rFonts w:ascii="Arial" w:hAnsi="Arial" w:cs="Arial"/>
        </w:rPr>
      </w:pPr>
      <w:r>
        <w:rPr>
          <w:rFonts w:ascii="Arial" w:hAnsi="Arial" w:cs="Arial"/>
        </w:rPr>
        <w:t>References</w:t>
      </w:r>
    </w:p>
    <w:p w14:paraId="78D394A7" w14:textId="77777777" w:rsidR="007C2349" w:rsidRPr="00A81C8F" w:rsidRDefault="007C61EF" w:rsidP="00A81C8F">
      <w:pPr>
        <w:rPr>
          <w:rFonts w:ascii="Arial" w:hAnsi="Arial" w:cs="Arial"/>
        </w:rPr>
      </w:pPr>
      <w:sdt>
        <w:sdtPr>
          <w:rPr>
            <w:rFonts w:ascii="Arial" w:hAnsi="Arial" w:cs="Arial"/>
          </w:rPr>
          <w:id w:val="-1210560625"/>
          <w:citation/>
        </w:sdtPr>
        <w:sdtContent>
          <w:r>
            <w:rPr>
              <w:rFonts w:ascii="Arial" w:hAnsi="Arial" w:cs="Arial"/>
            </w:rPr>
            <w:fldChar w:fldCharType="begin"/>
          </w:r>
          <w:r>
            <w:rPr>
              <w:rFonts w:ascii="Arial" w:hAnsi="Arial" w:cs="Arial"/>
            </w:rPr>
            <w:instrText xml:space="preserve"> CITATION Wor19 \l 2057 </w:instrText>
          </w:r>
          <w:r>
            <w:rPr>
              <w:rFonts w:ascii="Arial" w:hAnsi="Arial" w:cs="Arial"/>
            </w:rPr>
            <w:fldChar w:fldCharType="separate"/>
          </w:r>
          <w:r>
            <w:rPr>
              <w:rFonts w:ascii="Arial" w:hAnsi="Arial" w:cs="Arial"/>
              <w:noProof/>
            </w:rPr>
            <w:t xml:space="preserve"> </w:t>
          </w:r>
          <w:r w:rsidRPr="007C61EF">
            <w:rPr>
              <w:rFonts w:ascii="Arial" w:hAnsi="Arial" w:cs="Arial"/>
              <w:noProof/>
            </w:rPr>
            <w:t>(Worcester-Bosch, 2019)</w:t>
          </w:r>
          <w:r>
            <w:rPr>
              <w:rFonts w:ascii="Arial" w:hAnsi="Arial" w:cs="Arial"/>
            </w:rPr>
            <w:fldChar w:fldCharType="end"/>
          </w:r>
        </w:sdtContent>
      </w:sdt>
    </w:p>
    <w:sdt>
      <w:sdtPr>
        <w:id w:val="-61984601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7FAC9D2" w14:textId="043482B5" w:rsidR="007C2349" w:rsidRDefault="007C2349">
          <w:pPr>
            <w:pStyle w:val="Heading1"/>
          </w:pPr>
          <w:r>
            <w:t>Bibliography</w:t>
          </w:r>
        </w:p>
        <w:sdt>
          <w:sdtPr>
            <w:id w:val="111145805"/>
            <w:bibliography/>
          </w:sdtPr>
          <w:sdtContent>
            <w:p w14:paraId="6120B822" w14:textId="09DEC60F" w:rsidR="007C2349" w:rsidRPr="00722159" w:rsidRDefault="007C2349" w:rsidP="007C2349">
              <w:pPr>
                <w:pStyle w:val="Bibliography"/>
                <w:rPr>
                  <w:noProof/>
                  <w:sz w:val="24"/>
                  <w:szCs w:val="24"/>
                  <w:lang w:val="en-US"/>
                </w:rPr>
              </w:pPr>
              <w:r>
                <w:fldChar w:fldCharType="begin"/>
              </w:r>
              <w:r>
                <w:instrText xml:space="preserve"> BIBLIOGRAPHY </w:instrText>
              </w:r>
              <w:r>
                <w:fldChar w:fldCharType="separate"/>
              </w:r>
              <w:r>
                <w:rPr>
                  <w:noProof/>
                  <w:lang w:val="en-US"/>
                </w:rPr>
                <w:t xml:space="preserve">Worcester-Bosch, 2019. </w:t>
              </w:r>
              <w:r>
                <w:rPr>
                  <w:i/>
                  <w:iCs/>
                  <w:noProof/>
                  <w:lang w:val="en-US"/>
                </w:rPr>
                <w:t xml:space="preserve">Worcester-Bosch. </w:t>
              </w:r>
              <w:r>
                <w:rPr>
                  <w:noProof/>
                  <w:lang w:val="en-US"/>
                </w:rPr>
                <w:t xml:space="preserve">[Online] </w:t>
              </w:r>
              <w:r>
                <w:rPr>
                  <w:noProof/>
                  <w:lang w:val="en-US"/>
                </w:rPr>
                <w:br/>
                <w:t xml:space="preserve">Available at: </w:t>
              </w:r>
              <w:r>
                <w:rPr>
                  <w:noProof/>
                  <w:u w:val="single"/>
                  <w:lang w:val="en-US"/>
                </w:rPr>
                <w:t>https://www.worcester-bosch.co.uk/hydrogen#:~:text=A%20hydrogen%2Dready%20boiler%20is,or%20pure%20(100%25)%20hydrogen.&amp;text=Hydrogen%20can%20be%20manufactured%20from,by%20carbon%20capture%20and%20storage.</w:t>
              </w:r>
              <w:r>
                <w:rPr>
                  <w:noProof/>
                  <w:lang w:val="en-US"/>
                </w:rPr>
                <w:br/>
                <w:t>[Accessed 10th March 2021].</w:t>
              </w:r>
            </w:p>
            <w:p w14:paraId="1B1D6092" w14:textId="6C729E6C" w:rsidR="007C2349" w:rsidRDefault="007C2349" w:rsidP="007C2349">
              <w:r>
                <w:rPr>
                  <w:b/>
                  <w:bCs/>
                  <w:noProof/>
                </w:rPr>
                <w:fldChar w:fldCharType="end"/>
              </w:r>
            </w:p>
          </w:sdtContent>
        </w:sdt>
      </w:sdtContent>
    </w:sdt>
    <w:p w14:paraId="502FF2B5" w14:textId="4FE755CE" w:rsidR="00752B85" w:rsidRPr="00A81C8F" w:rsidRDefault="00752B85" w:rsidP="00A81C8F">
      <w:pPr>
        <w:rPr>
          <w:rFonts w:ascii="Arial" w:hAnsi="Arial" w:cs="Arial"/>
        </w:rPr>
      </w:pPr>
    </w:p>
    <w:sectPr w:rsidR="00752B85" w:rsidRPr="00A81C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9C9"/>
    <w:rsid w:val="00082386"/>
    <w:rsid w:val="00095FC8"/>
    <w:rsid w:val="001054AD"/>
    <w:rsid w:val="0015481D"/>
    <w:rsid w:val="001627A6"/>
    <w:rsid w:val="0021523B"/>
    <w:rsid w:val="00221B77"/>
    <w:rsid w:val="00261BF4"/>
    <w:rsid w:val="002D3293"/>
    <w:rsid w:val="00332974"/>
    <w:rsid w:val="004E5A66"/>
    <w:rsid w:val="005F5960"/>
    <w:rsid w:val="0060416A"/>
    <w:rsid w:val="006169C9"/>
    <w:rsid w:val="00642A06"/>
    <w:rsid w:val="0066159B"/>
    <w:rsid w:val="006728B0"/>
    <w:rsid w:val="006E1332"/>
    <w:rsid w:val="00722159"/>
    <w:rsid w:val="00752B85"/>
    <w:rsid w:val="007C2349"/>
    <w:rsid w:val="007C61EF"/>
    <w:rsid w:val="0085288A"/>
    <w:rsid w:val="0086466D"/>
    <w:rsid w:val="00925AA5"/>
    <w:rsid w:val="00952E8B"/>
    <w:rsid w:val="00984C53"/>
    <w:rsid w:val="009D0BA0"/>
    <w:rsid w:val="00A13C21"/>
    <w:rsid w:val="00A312E3"/>
    <w:rsid w:val="00A44BAE"/>
    <w:rsid w:val="00A67BCC"/>
    <w:rsid w:val="00A81C8F"/>
    <w:rsid w:val="00A821D6"/>
    <w:rsid w:val="00AD3200"/>
    <w:rsid w:val="00B20542"/>
    <w:rsid w:val="00BB4EBA"/>
    <w:rsid w:val="00BD6008"/>
    <w:rsid w:val="00BE4EF3"/>
    <w:rsid w:val="00C23535"/>
    <w:rsid w:val="00C43AC5"/>
    <w:rsid w:val="00CB5F96"/>
    <w:rsid w:val="00CD2328"/>
    <w:rsid w:val="00E25D1E"/>
    <w:rsid w:val="00E52C3A"/>
    <w:rsid w:val="00E677BC"/>
    <w:rsid w:val="00EC7F41"/>
    <w:rsid w:val="00ED2735"/>
    <w:rsid w:val="00EE6DA4"/>
    <w:rsid w:val="00F1042F"/>
    <w:rsid w:val="00F45EB0"/>
    <w:rsid w:val="00F470D7"/>
    <w:rsid w:val="00F50CD2"/>
    <w:rsid w:val="00FD5057"/>
    <w:rsid w:val="00FF5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ACF45"/>
  <w15:chartTrackingRefBased/>
  <w15:docId w15:val="{255E9613-6D1A-417B-882F-956221AF8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234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2E8B"/>
    <w:rPr>
      <w:color w:val="0563C1" w:themeColor="hyperlink"/>
      <w:u w:val="single"/>
    </w:rPr>
  </w:style>
  <w:style w:type="character" w:styleId="UnresolvedMention">
    <w:name w:val="Unresolved Mention"/>
    <w:basedOn w:val="DefaultParagraphFont"/>
    <w:uiPriority w:val="99"/>
    <w:semiHidden/>
    <w:unhideWhenUsed/>
    <w:rsid w:val="00952E8B"/>
    <w:rPr>
      <w:color w:val="605E5C"/>
      <w:shd w:val="clear" w:color="auto" w:fill="E1DFDD"/>
    </w:rPr>
  </w:style>
  <w:style w:type="character" w:customStyle="1" w:styleId="Heading1Char">
    <w:name w:val="Heading 1 Char"/>
    <w:basedOn w:val="DefaultParagraphFont"/>
    <w:link w:val="Heading1"/>
    <w:uiPriority w:val="9"/>
    <w:rsid w:val="007C234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C2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0176668">
      <w:bodyDiv w:val="1"/>
      <w:marLeft w:val="0"/>
      <w:marRight w:val="0"/>
      <w:marTop w:val="0"/>
      <w:marBottom w:val="0"/>
      <w:divBdr>
        <w:top w:val="none" w:sz="0" w:space="0" w:color="auto"/>
        <w:left w:val="none" w:sz="0" w:space="0" w:color="auto"/>
        <w:bottom w:val="none" w:sz="0" w:space="0" w:color="auto"/>
        <w:right w:val="none" w:sz="0" w:space="0" w:color="auto"/>
      </w:divBdr>
    </w:div>
    <w:div w:id="818111833">
      <w:bodyDiv w:val="1"/>
      <w:marLeft w:val="0"/>
      <w:marRight w:val="0"/>
      <w:marTop w:val="0"/>
      <w:marBottom w:val="0"/>
      <w:divBdr>
        <w:top w:val="none" w:sz="0" w:space="0" w:color="auto"/>
        <w:left w:val="none" w:sz="0" w:space="0" w:color="auto"/>
        <w:bottom w:val="none" w:sz="0" w:space="0" w:color="auto"/>
        <w:right w:val="none" w:sz="0" w:space="0" w:color="auto"/>
      </w:divBdr>
    </w:div>
    <w:div w:id="834608675">
      <w:bodyDiv w:val="1"/>
      <w:marLeft w:val="0"/>
      <w:marRight w:val="0"/>
      <w:marTop w:val="0"/>
      <w:marBottom w:val="0"/>
      <w:divBdr>
        <w:top w:val="none" w:sz="0" w:space="0" w:color="auto"/>
        <w:left w:val="none" w:sz="0" w:space="0" w:color="auto"/>
        <w:bottom w:val="none" w:sz="0" w:space="0" w:color="auto"/>
        <w:right w:val="none" w:sz="0" w:space="0" w:color="auto"/>
      </w:divBdr>
    </w:div>
    <w:div w:id="1359820409">
      <w:bodyDiv w:val="1"/>
      <w:marLeft w:val="0"/>
      <w:marRight w:val="0"/>
      <w:marTop w:val="0"/>
      <w:marBottom w:val="0"/>
      <w:divBdr>
        <w:top w:val="none" w:sz="0" w:space="0" w:color="auto"/>
        <w:left w:val="none" w:sz="0" w:space="0" w:color="auto"/>
        <w:bottom w:val="none" w:sz="0" w:space="0" w:color="auto"/>
        <w:right w:val="none" w:sz="0" w:space="0" w:color="auto"/>
      </w:divBdr>
    </w:div>
    <w:div w:id="174248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Wor21</b:Tag>
    <b:SourceType>InternetSite</b:SourceType>
    <b:Guid>{9AC10952-1B4B-448B-975B-270BECF20375}</b:Guid>
    <b:Title>Worcester-Bosch</b:Title>
    <b:InternetSiteTitle>www.worcester-bosch.co.uk</b:InternetSiteTitle>
    <b:Year>2021</b:Year>
    <b:Month>March</b:Month>
    <b:Day>10th</b:Day>
    <b:URL>https://www.worcester-bosch.co.uk/hydrogen#:~:text=A%20hydrogen%2Dready%20boiler%20is,or%20pure%20(100%25)%20hydrogen.&amp;text=Hydrogen%20can%20be%20manufactured%20from,by%20carbon%20capture%20and%20storage.</b:URL>
    <b:RefOrder>2</b:RefOrder>
  </b:Source>
  <b:Source>
    <b:Tag>Wor19</b:Tag>
    <b:SourceType>InternetSite</b:SourceType>
    <b:Guid>{8BEA0E4C-0ED2-463B-92F5-309FD612F4B8}</b:Guid>
    <b:Author>
      <b:Author>
        <b:NameList>
          <b:Person>
            <b:Last>Worcester-Bosch</b:Last>
          </b:Person>
        </b:NameList>
      </b:Author>
    </b:Author>
    <b:Title>Worcester-Bosch</b:Title>
    <b:Year>2019</b:Year>
    <b:YearAccessed>2021</b:YearAccessed>
    <b:MonthAccessed>March</b:MonthAccessed>
    <b:DayAccessed>10th </b:DayAccessed>
    <b:URL>https://www.worcester-bosch.co.uk/hydrogen#:~:text=A%20hydrogen%2Dready%20boiler%20is,or%20pure%20(100%25)%20hydrogen.&amp;text=Hydrogen%20can%20be%20manufactured%20from,by%20carbon%20capture%20and%20storage.</b:URL>
    <b:RefOrder>1</b:RefOrder>
  </b:Source>
</b:Sources>
</file>

<file path=customXml/itemProps1.xml><?xml version="1.0" encoding="utf-8"?>
<ds:datastoreItem xmlns:ds="http://schemas.openxmlformats.org/officeDocument/2006/customXml" ds:itemID="{0D8ACA15-A981-4509-B69F-2005C032B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Pages>
  <Words>938</Words>
  <Characters>5347</Characters>
  <Application>Microsoft Office Word</Application>
  <DocSecurity>0</DocSecurity>
  <Lines>44</Lines>
  <Paragraphs>12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&lt;Bibliography</vt:lpstr>
    </vt:vector>
  </TitlesOfParts>
  <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Berner</dc:creator>
  <cp:keywords/>
  <dc:description/>
  <cp:lastModifiedBy>liam Berner</cp:lastModifiedBy>
  <cp:revision>27</cp:revision>
  <dcterms:created xsi:type="dcterms:W3CDTF">2021-04-19T13:53:00Z</dcterms:created>
  <dcterms:modified xsi:type="dcterms:W3CDTF">2021-04-26T12:09:00Z</dcterms:modified>
</cp:coreProperties>
</file>