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8972946" wp14:paraId="5E5787A5" wp14:textId="15BD15CC">
      <w:pPr>
        <w:pStyle w:val="Normal"/>
      </w:pPr>
      <w:r w:rsidR="655AB809">
        <w:drawing>
          <wp:inline xmlns:wp14="http://schemas.microsoft.com/office/word/2010/wordprocessingDrawing" wp14:editId="6D88ABB9" wp14:anchorId="23E6C0F8">
            <wp:extent cx="4572000" cy="1628775"/>
            <wp:effectExtent l="0" t="0" r="0" b="0"/>
            <wp:docPr id="1717003008" name="" title=""/>
            <wp:cNvGraphicFramePr>
              <a:graphicFrameLocks noChangeAspect="1"/>
            </wp:cNvGraphicFramePr>
            <a:graphic>
              <a:graphicData uri="http://schemas.openxmlformats.org/drawingml/2006/picture">
                <pic:pic>
                  <pic:nvPicPr>
                    <pic:cNvPr id="0" name=""/>
                    <pic:cNvPicPr/>
                  </pic:nvPicPr>
                  <pic:blipFill>
                    <a:blip r:embed="R49aeebfe5509400f">
                      <a:extLst>
                        <a:ext xmlns:a="http://schemas.openxmlformats.org/drawingml/2006/main" uri="{28A0092B-C50C-407E-A947-70E740481C1C}">
                          <a14:useLocalDpi val="0"/>
                        </a:ext>
                      </a:extLst>
                    </a:blip>
                    <a:stretch>
                      <a:fillRect/>
                    </a:stretch>
                  </pic:blipFill>
                  <pic:spPr>
                    <a:xfrm>
                      <a:off x="0" y="0"/>
                      <a:ext cx="4572000" cy="1628775"/>
                    </a:xfrm>
                    <a:prstGeom prst="rect">
                      <a:avLst/>
                    </a:prstGeom>
                  </pic:spPr>
                </pic:pic>
              </a:graphicData>
            </a:graphic>
          </wp:inline>
        </w:drawing>
      </w:r>
    </w:p>
    <w:p w:rsidR="58972946" w:rsidP="58972946" w:rsidRDefault="58972946" w14:paraId="26976B06" w14:textId="4CA902C1">
      <w:pPr>
        <w:pStyle w:val="Normal"/>
      </w:pPr>
    </w:p>
    <w:p w:rsidR="655AB809" w:rsidP="58972946" w:rsidRDefault="655AB809" w14:paraId="0EBBA091" w14:textId="5FA26E8A">
      <w:pPr>
        <w:pStyle w:val="Normal"/>
        <w:jc w:val="right"/>
        <w:rPr>
          <w:rFonts w:ascii="Times New Roman" w:hAnsi="Times New Roman" w:eastAsia="Times New Roman" w:cs="Times New Roman"/>
          <w:b w:val="1"/>
          <w:bCs w:val="1"/>
          <w:sz w:val="24"/>
          <w:szCs w:val="24"/>
          <w:u w:val="single"/>
        </w:rPr>
      </w:pPr>
      <w:r w:rsidRPr="58972946" w:rsidR="655AB809">
        <w:rPr>
          <w:rFonts w:ascii="Times New Roman" w:hAnsi="Times New Roman" w:eastAsia="Times New Roman" w:cs="Times New Roman"/>
          <w:b w:val="1"/>
          <w:bCs w:val="1"/>
          <w:sz w:val="24"/>
          <w:szCs w:val="24"/>
          <w:u w:val="single"/>
        </w:rPr>
        <w:t>BA (Hons)</w:t>
      </w:r>
    </w:p>
    <w:p w:rsidR="655AB809" w:rsidP="58972946" w:rsidRDefault="655AB809" w14:paraId="4195D079" w14:textId="1E0A77CF">
      <w:pPr>
        <w:pStyle w:val="Normal"/>
        <w:jc w:val="right"/>
        <w:rPr>
          <w:rFonts w:ascii="Times New Roman" w:hAnsi="Times New Roman" w:eastAsia="Times New Roman" w:cs="Times New Roman"/>
          <w:b w:val="1"/>
          <w:bCs w:val="1"/>
          <w:sz w:val="24"/>
          <w:szCs w:val="24"/>
          <w:u w:val="single"/>
        </w:rPr>
      </w:pPr>
      <w:r w:rsidRPr="58972946" w:rsidR="655AB809">
        <w:rPr>
          <w:rFonts w:ascii="Times New Roman" w:hAnsi="Times New Roman" w:eastAsia="Times New Roman" w:cs="Times New Roman"/>
          <w:b w:val="1"/>
          <w:bCs w:val="1"/>
          <w:sz w:val="24"/>
          <w:szCs w:val="24"/>
          <w:u w:val="single"/>
        </w:rPr>
        <w:t xml:space="preserve">Youth Work and Social Education </w:t>
      </w:r>
    </w:p>
    <w:p w:rsidR="655AB809" w:rsidP="58972946" w:rsidRDefault="655AB809" w14:paraId="3710CC11" w14:textId="5FC2CC48">
      <w:pPr>
        <w:pStyle w:val="Normal"/>
        <w:jc w:val="right"/>
        <w:rPr>
          <w:rFonts w:ascii="Times New Roman" w:hAnsi="Times New Roman" w:eastAsia="Times New Roman" w:cs="Times New Roman"/>
          <w:b w:val="1"/>
          <w:bCs w:val="1"/>
          <w:sz w:val="24"/>
          <w:szCs w:val="24"/>
          <w:u w:val="single"/>
        </w:rPr>
      </w:pPr>
      <w:r w:rsidRPr="58972946" w:rsidR="655AB809">
        <w:rPr>
          <w:rFonts w:ascii="Times New Roman" w:hAnsi="Times New Roman" w:eastAsia="Times New Roman" w:cs="Times New Roman"/>
          <w:b w:val="1"/>
          <w:bCs w:val="1"/>
          <w:sz w:val="24"/>
          <w:szCs w:val="24"/>
          <w:u w:val="single"/>
        </w:rPr>
        <w:t>Holly Gooch 2100191</w:t>
      </w:r>
    </w:p>
    <w:p w:rsidR="58972946" w:rsidP="58972946" w:rsidRDefault="58972946" w14:paraId="660A58D6" w14:textId="14613EF8">
      <w:pPr>
        <w:pStyle w:val="Normal"/>
        <w:jc w:val="right"/>
        <w:rPr>
          <w:rFonts w:ascii="Times New Roman" w:hAnsi="Times New Roman" w:eastAsia="Times New Roman" w:cs="Times New Roman"/>
          <w:b w:val="1"/>
          <w:bCs w:val="1"/>
          <w:sz w:val="24"/>
          <w:szCs w:val="24"/>
          <w:u w:val="single"/>
        </w:rPr>
      </w:pPr>
    </w:p>
    <w:p w:rsidR="58972946" w:rsidP="58972946" w:rsidRDefault="58972946" w14:paraId="53E98C09" w14:textId="0A095A1D">
      <w:pPr>
        <w:pStyle w:val="Normal"/>
        <w:jc w:val="right"/>
        <w:rPr>
          <w:rFonts w:ascii="Times New Roman" w:hAnsi="Times New Roman" w:eastAsia="Times New Roman" w:cs="Times New Roman"/>
          <w:b w:val="1"/>
          <w:bCs w:val="1"/>
          <w:sz w:val="24"/>
          <w:szCs w:val="24"/>
          <w:u w:val="single"/>
        </w:rPr>
      </w:pPr>
    </w:p>
    <w:p w:rsidR="58972946" w:rsidP="58972946" w:rsidRDefault="58972946" w14:paraId="0CDFD3F8" w14:textId="3E7A817D">
      <w:pPr>
        <w:pStyle w:val="Normal"/>
        <w:jc w:val="right"/>
        <w:rPr>
          <w:rFonts w:ascii="Times New Roman" w:hAnsi="Times New Roman" w:eastAsia="Times New Roman" w:cs="Times New Roman"/>
          <w:b w:val="1"/>
          <w:bCs w:val="1"/>
          <w:sz w:val="24"/>
          <w:szCs w:val="24"/>
          <w:u w:val="single"/>
        </w:rPr>
      </w:pPr>
    </w:p>
    <w:p w:rsidR="58972946" w:rsidP="58972946" w:rsidRDefault="58972946" w14:paraId="29DBE58A" w14:textId="5D160768">
      <w:pPr>
        <w:pStyle w:val="Normal"/>
        <w:jc w:val="right"/>
        <w:rPr>
          <w:rFonts w:ascii="Times New Roman" w:hAnsi="Times New Roman" w:eastAsia="Times New Roman" w:cs="Times New Roman"/>
          <w:b w:val="1"/>
          <w:bCs w:val="1"/>
          <w:sz w:val="24"/>
          <w:szCs w:val="24"/>
          <w:u w:val="single"/>
        </w:rPr>
      </w:pPr>
    </w:p>
    <w:p w:rsidR="58972946" w:rsidP="58972946" w:rsidRDefault="58972946" w14:paraId="18381A91" w14:textId="6AC9F8BC">
      <w:pPr>
        <w:pStyle w:val="Normal"/>
        <w:jc w:val="right"/>
        <w:rPr>
          <w:rFonts w:ascii="Times New Roman" w:hAnsi="Times New Roman" w:eastAsia="Times New Roman" w:cs="Times New Roman"/>
          <w:b w:val="1"/>
          <w:bCs w:val="1"/>
          <w:sz w:val="24"/>
          <w:szCs w:val="24"/>
          <w:u w:val="single"/>
        </w:rPr>
      </w:pPr>
    </w:p>
    <w:p w:rsidR="58972946" w:rsidP="58972946" w:rsidRDefault="58972946" w14:paraId="62F65729" w14:textId="1DD535EB">
      <w:pPr>
        <w:pStyle w:val="Normal"/>
        <w:jc w:val="right"/>
        <w:rPr>
          <w:rFonts w:ascii="Times New Roman" w:hAnsi="Times New Roman" w:eastAsia="Times New Roman" w:cs="Times New Roman"/>
          <w:b w:val="1"/>
          <w:bCs w:val="1"/>
          <w:sz w:val="24"/>
          <w:szCs w:val="24"/>
          <w:u w:val="single"/>
        </w:rPr>
      </w:pPr>
    </w:p>
    <w:p w:rsidR="58972946" w:rsidP="58972946" w:rsidRDefault="58972946" w14:paraId="591BE1EA" w14:textId="6425F40D">
      <w:pPr>
        <w:pStyle w:val="Normal"/>
        <w:jc w:val="right"/>
        <w:rPr>
          <w:rFonts w:ascii="Times New Roman" w:hAnsi="Times New Roman" w:eastAsia="Times New Roman" w:cs="Times New Roman"/>
          <w:b w:val="1"/>
          <w:bCs w:val="1"/>
          <w:sz w:val="24"/>
          <w:szCs w:val="24"/>
          <w:u w:val="single"/>
        </w:rPr>
      </w:pPr>
    </w:p>
    <w:p w:rsidR="58972946" w:rsidP="58972946" w:rsidRDefault="58972946" w14:paraId="6AF9F8AF" w14:textId="3E5A0972">
      <w:pPr>
        <w:pStyle w:val="Normal"/>
        <w:jc w:val="right"/>
        <w:rPr>
          <w:rFonts w:ascii="Times New Roman" w:hAnsi="Times New Roman" w:eastAsia="Times New Roman" w:cs="Times New Roman"/>
          <w:b w:val="1"/>
          <w:bCs w:val="1"/>
          <w:sz w:val="24"/>
          <w:szCs w:val="24"/>
          <w:u w:val="single"/>
        </w:rPr>
      </w:pPr>
    </w:p>
    <w:p w:rsidR="58972946" w:rsidP="58972946" w:rsidRDefault="58972946" w14:paraId="645F2B00" w14:textId="5A53D222">
      <w:pPr>
        <w:pStyle w:val="Normal"/>
        <w:jc w:val="right"/>
        <w:rPr>
          <w:rFonts w:ascii="Times New Roman" w:hAnsi="Times New Roman" w:eastAsia="Times New Roman" w:cs="Times New Roman"/>
          <w:b w:val="1"/>
          <w:bCs w:val="1"/>
          <w:sz w:val="24"/>
          <w:szCs w:val="24"/>
          <w:u w:val="single"/>
        </w:rPr>
      </w:pPr>
    </w:p>
    <w:p w:rsidR="58972946" w:rsidP="58972946" w:rsidRDefault="58972946" w14:paraId="186E224D" w14:textId="24165FD0">
      <w:pPr>
        <w:pStyle w:val="Normal"/>
        <w:jc w:val="right"/>
        <w:rPr>
          <w:rFonts w:ascii="Times New Roman" w:hAnsi="Times New Roman" w:eastAsia="Times New Roman" w:cs="Times New Roman"/>
          <w:b w:val="1"/>
          <w:bCs w:val="1"/>
          <w:sz w:val="24"/>
          <w:szCs w:val="24"/>
          <w:u w:val="single"/>
        </w:rPr>
      </w:pPr>
    </w:p>
    <w:p w:rsidR="58972946" w:rsidP="58972946" w:rsidRDefault="58972946" w14:paraId="7BCDF909" w14:textId="631002C0">
      <w:pPr>
        <w:pStyle w:val="Normal"/>
        <w:jc w:val="right"/>
        <w:rPr>
          <w:rFonts w:ascii="Times New Roman" w:hAnsi="Times New Roman" w:eastAsia="Times New Roman" w:cs="Times New Roman"/>
          <w:b w:val="1"/>
          <w:bCs w:val="1"/>
          <w:sz w:val="24"/>
          <w:szCs w:val="24"/>
          <w:u w:val="single"/>
        </w:rPr>
      </w:pPr>
    </w:p>
    <w:p w:rsidR="58972946" w:rsidP="58972946" w:rsidRDefault="58972946" w14:paraId="4334E26C" w14:textId="6DC7143F">
      <w:pPr>
        <w:pStyle w:val="Normal"/>
        <w:jc w:val="right"/>
        <w:rPr>
          <w:rFonts w:ascii="Times New Roman" w:hAnsi="Times New Roman" w:eastAsia="Times New Roman" w:cs="Times New Roman"/>
          <w:b w:val="1"/>
          <w:bCs w:val="1"/>
          <w:sz w:val="24"/>
          <w:szCs w:val="24"/>
          <w:u w:val="single"/>
        </w:rPr>
      </w:pPr>
    </w:p>
    <w:p w:rsidR="58972946" w:rsidP="58972946" w:rsidRDefault="58972946" w14:paraId="7062AB2F" w14:textId="5EC74E96">
      <w:pPr>
        <w:pStyle w:val="Normal"/>
        <w:jc w:val="right"/>
        <w:rPr>
          <w:rFonts w:ascii="Times New Roman" w:hAnsi="Times New Roman" w:eastAsia="Times New Roman" w:cs="Times New Roman"/>
          <w:b w:val="1"/>
          <w:bCs w:val="1"/>
          <w:sz w:val="24"/>
          <w:szCs w:val="24"/>
          <w:u w:val="single"/>
        </w:rPr>
      </w:pPr>
    </w:p>
    <w:p w:rsidR="58972946" w:rsidP="58972946" w:rsidRDefault="58972946" w14:paraId="05F4E1F6" w14:textId="03632121">
      <w:pPr>
        <w:pStyle w:val="Normal"/>
        <w:jc w:val="right"/>
        <w:rPr>
          <w:rFonts w:ascii="Times New Roman" w:hAnsi="Times New Roman" w:eastAsia="Times New Roman" w:cs="Times New Roman"/>
          <w:b w:val="1"/>
          <w:bCs w:val="1"/>
          <w:sz w:val="24"/>
          <w:szCs w:val="24"/>
          <w:u w:val="single"/>
        </w:rPr>
      </w:pPr>
    </w:p>
    <w:p w:rsidR="58972946" w:rsidP="58972946" w:rsidRDefault="58972946" w14:paraId="15C09C2D" w14:textId="6E066835">
      <w:pPr>
        <w:pStyle w:val="Normal"/>
        <w:jc w:val="right"/>
        <w:rPr>
          <w:rFonts w:ascii="Times New Roman" w:hAnsi="Times New Roman" w:eastAsia="Times New Roman" w:cs="Times New Roman"/>
          <w:b w:val="1"/>
          <w:bCs w:val="1"/>
          <w:sz w:val="24"/>
          <w:szCs w:val="24"/>
          <w:u w:val="single"/>
        </w:rPr>
      </w:pPr>
    </w:p>
    <w:p w:rsidR="58972946" w:rsidP="58972946" w:rsidRDefault="58972946" w14:paraId="25100A4E" w14:textId="4274A722">
      <w:pPr>
        <w:pStyle w:val="Normal"/>
        <w:jc w:val="right"/>
        <w:rPr>
          <w:rFonts w:ascii="Times New Roman" w:hAnsi="Times New Roman" w:eastAsia="Times New Roman" w:cs="Times New Roman"/>
          <w:b w:val="1"/>
          <w:bCs w:val="1"/>
          <w:sz w:val="24"/>
          <w:szCs w:val="24"/>
          <w:u w:val="single"/>
        </w:rPr>
      </w:pPr>
    </w:p>
    <w:p w:rsidR="58972946" w:rsidP="58972946" w:rsidRDefault="58972946" w14:paraId="480FFDE8" w14:textId="5C7381C9">
      <w:pPr>
        <w:pStyle w:val="Normal"/>
        <w:jc w:val="right"/>
        <w:rPr>
          <w:rFonts w:ascii="Times New Roman" w:hAnsi="Times New Roman" w:eastAsia="Times New Roman" w:cs="Times New Roman"/>
          <w:b w:val="1"/>
          <w:bCs w:val="1"/>
          <w:sz w:val="24"/>
          <w:szCs w:val="24"/>
          <w:u w:val="single"/>
        </w:rPr>
      </w:pPr>
    </w:p>
    <w:p w:rsidR="58972946" w:rsidP="58972946" w:rsidRDefault="58972946" w14:paraId="08A336D6" w14:textId="7CE23127">
      <w:pPr>
        <w:pStyle w:val="Normal"/>
        <w:jc w:val="right"/>
        <w:rPr>
          <w:rFonts w:ascii="Times New Roman" w:hAnsi="Times New Roman" w:eastAsia="Times New Roman" w:cs="Times New Roman"/>
          <w:b w:val="1"/>
          <w:bCs w:val="1"/>
          <w:sz w:val="24"/>
          <w:szCs w:val="24"/>
          <w:u w:val="single"/>
        </w:rPr>
      </w:pPr>
    </w:p>
    <w:p w:rsidR="58972946" w:rsidP="58972946" w:rsidRDefault="58972946" w14:paraId="7DAC7CED" w14:textId="3A5504DB">
      <w:pPr>
        <w:pStyle w:val="Normal"/>
        <w:jc w:val="right"/>
        <w:rPr>
          <w:rFonts w:ascii="Times New Roman" w:hAnsi="Times New Roman" w:eastAsia="Times New Roman" w:cs="Times New Roman"/>
          <w:b w:val="1"/>
          <w:bCs w:val="1"/>
          <w:sz w:val="24"/>
          <w:szCs w:val="24"/>
          <w:u w:val="single"/>
        </w:rPr>
      </w:pPr>
    </w:p>
    <w:p w:rsidR="124A4307" w:rsidP="124A4307" w:rsidRDefault="124A4307" w14:paraId="7D805261" w14:textId="2B0E6CAA">
      <w:pPr>
        <w:pStyle w:val="Normal"/>
        <w:jc w:val="center"/>
        <w:rPr>
          <w:rFonts w:ascii="Times New Roman" w:hAnsi="Times New Roman" w:eastAsia="Times New Roman" w:cs="Times New Roman"/>
          <w:b w:val="1"/>
          <w:bCs w:val="1"/>
          <w:sz w:val="24"/>
          <w:szCs w:val="24"/>
          <w:u w:val="single"/>
        </w:rPr>
      </w:pPr>
      <w:r w:rsidRPr="2E39152C" w:rsidR="655AB809">
        <w:rPr>
          <w:rFonts w:ascii="Times New Roman" w:hAnsi="Times New Roman" w:eastAsia="Times New Roman" w:cs="Times New Roman"/>
          <w:b w:val="1"/>
          <w:bCs w:val="1"/>
          <w:sz w:val="24"/>
          <w:szCs w:val="24"/>
          <w:u w:val="single"/>
        </w:rPr>
        <w:t>Acknowledgements</w:t>
      </w:r>
    </w:p>
    <w:p w:rsidR="0D3885C5" w:rsidP="124A4307" w:rsidRDefault="0D3885C5" w14:paraId="60BC59FD" w14:textId="3450B07B">
      <w:pPr>
        <w:pStyle w:val="Normal"/>
        <w:suppressLineNumbers w:val="0"/>
        <w:bidi w:val="0"/>
        <w:spacing w:before="0" w:beforeAutospacing="off" w:after="160" w:afterAutospacing="off" w:line="259" w:lineRule="auto"/>
        <w:ind w:left="0" w:right="0"/>
        <w:jc w:val="center"/>
        <w:rPr>
          <w:rFonts w:ascii="Times New Roman" w:hAnsi="Times New Roman" w:eastAsia="Times New Roman" w:cs="Times New Roman"/>
          <w:b w:val="0"/>
          <w:bCs w:val="0"/>
          <w:sz w:val="24"/>
          <w:szCs w:val="24"/>
          <w:u w:val="none"/>
        </w:rPr>
      </w:pPr>
      <w:r w:rsidRPr="2E39152C" w:rsidR="0D3885C5">
        <w:rPr>
          <w:rFonts w:ascii="Times New Roman" w:hAnsi="Times New Roman" w:eastAsia="Times New Roman" w:cs="Times New Roman"/>
          <w:b w:val="0"/>
          <w:bCs w:val="0"/>
          <w:sz w:val="24"/>
          <w:szCs w:val="24"/>
          <w:u w:val="none"/>
        </w:rPr>
        <w:t>To begin I would like to thank Play Action International,</w:t>
      </w:r>
      <w:r w:rsidRPr="2E39152C" w:rsidR="2B2FDD8F">
        <w:rPr>
          <w:rFonts w:ascii="Times New Roman" w:hAnsi="Times New Roman" w:eastAsia="Times New Roman" w:cs="Times New Roman"/>
          <w:b w:val="0"/>
          <w:bCs w:val="0"/>
          <w:sz w:val="24"/>
          <w:szCs w:val="24"/>
          <w:u w:val="none"/>
        </w:rPr>
        <w:t xml:space="preserve"> </w:t>
      </w:r>
      <w:r w:rsidRPr="2E39152C" w:rsidR="7C3865EF">
        <w:rPr>
          <w:rFonts w:ascii="Times New Roman" w:hAnsi="Times New Roman" w:eastAsia="Times New Roman" w:cs="Times New Roman"/>
          <w:b w:val="0"/>
          <w:bCs w:val="0"/>
          <w:sz w:val="24"/>
          <w:szCs w:val="24"/>
          <w:u w:val="none"/>
        </w:rPr>
        <w:t>the experi</w:t>
      </w:r>
      <w:r w:rsidRPr="2E39152C" w:rsidR="2694EB4D">
        <w:rPr>
          <w:rFonts w:ascii="Times New Roman" w:hAnsi="Times New Roman" w:eastAsia="Times New Roman" w:cs="Times New Roman"/>
          <w:b w:val="0"/>
          <w:bCs w:val="0"/>
          <w:sz w:val="24"/>
          <w:szCs w:val="24"/>
          <w:u w:val="none"/>
        </w:rPr>
        <w:t>ence during my</w:t>
      </w:r>
      <w:r w:rsidRPr="2E39152C" w:rsidR="2B2FDD8F">
        <w:rPr>
          <w:rFonts w:ascii="Times New Roman" w:hAnsi="Times New Roman" w:eastAsia="Times New Roman" w:cs="Times New Roman"/>
          <w:b w:val="0"/>
          <w:bCs w:val="0"/>
          <w:sz w:val="24"/>
          <w:szCs w:val="24"/>
          <w:u w:val="none"/>
        </w:rPr>
        <w:t xml:space="preserve"> placement truly opened my eyes to the incredible work you have done and continue to do</w:t>
      </w:r>
      <w:r w:rsidRPr="2E39152C" w:rsidR="707A66E0">
        <w:rPr>
          <w:rFonts w:ascii="Times New Roman" w:hAnsi="Times New Roman" w:eastAsia="Times New Roman" w:cs="Times New Roman"/>
          <w:b w:val="0"/>
          <w:bCs w:val="0"/>
          <w:sz w:val="24"/>
          <w:szCs w:val="24"/>
          <w:u w:val="none"/>
        </w:rPr>
        <w:t xml:space="preserve"> for the Young People in Uganda</w:t>
      </w:r>
      <w:r w:rsidRPr="2E39152C" w:rsidR="2B2FDD8F">
        <w:rPr>
          <w:rFonts w:ascii="Times New Roman" w:hAnsi="Times New Roman" w:eastAsia="Times New Roman" w:cs="Times New Roman"/>
          <w:b w:val="0"/>
          <w:bCs w:val="0"/>
          <w:sz w:val="24"/>
          <w:szCs w:val="24"/>
          <w:u w:val="none"/>
        </w:rPr>
        <w:t xml:space="preserve">, this experience was utterly </w:t>
      </w:r>
      <w:bookmarkStart w:name="_Int_XDXrnVkQ" w:id="1100080465"/>
      <w:r w:rsidRPr="2E39152C" w:rsidR="2B2FDD8F">
        <w:rPr>
          <w:rFonts w:ascii="Times New Roman" w:hAnsi="Times New Roman" w:eastAsia="Times New Roman" w:cs="Times New Roman"/>
          <w:b w:val="0"/>
          <w:bCs w:val="0"/>
          <w:sz w:val="24"/>
          <w:szCs w:val="24"/>
          <w:u w:val="none"/>
        </w:rPr>
        <w:t>life</w:t>
      </w:r>
      <w:r w:rsidRPr="2E39152C" w:rsidR="2703B3F7">
        <w:rPr>
          <w:rFonts w:ascii="Times New Roman" w:hAnsi="Times New Roman" w:eastAsia="Times New Roman" w:cs="Times New Roman"/>
          <w:b w:val="0"/>
          <w:bCs w:val="0"/>
          <w:sz w:val="24"/>
          <w:szCs w:val="24"/>
          <w:u w:val="none"/>
        </w:rPr>
        <w:t>-changing</w:t>
      </w:r>
      <w:bookmarkEnd w:id="1100080465"/>
      <w:r w:rsidRPr="2E39152C" w:rsidR="2703B3F7">
        <w:rPr>
          <w:rFonts w:ascii="Times New Roman" w:hAnsi="Times New Roman" w:eastAsia="Times New Roman" w:cs="Times New Roman"/>
          <w:b w:val="0"/>
          <w:bCs w:val="0"/>
          <w:sz w:val="24"/>
          <w:szCs w:val="24"/>
          <w:u w:val="none"/>
        </w:rPr>
        <w:t xml:space="preserve"> and I am </w:t>
      </w:r>
      <w:r w:rsidRPr="2E39152C" w:rsidR="4A6EA759">
        <w:rPr>
          <w:rFonts w:ascii="Times New Roman" w:hAnsi="Times New Roman" w:eastAsia="Times New Roman" w:cs="Times New Roman"/>
          <w:b w:val="0"/>
          <w:bCs w:val="0"/>
          <w:sz w:val="24"/>
          <w:szCs w:val="24"/>
          <w:u w:val="none"/>
        </w:rPr>
        <w:t xml:space="preserve">hoping </w:t>
      </w:r>
      <w:r w:rsidRPr="2E39152C" w:rsidR="2703B3F7">
        <w:rPr>
          <w:rFonts w:ascii="Times New Roman" w:hAnsi="Times New Roman" w:eastAsia="Times New Roman" w:cs="Times New Roman"/>
          <w:b w:val="0"/>
          <w:bCs w:val="0"/>
          <w:sz w:val="24"/>
          <w:szCs w:val="24"/>
          <w:u w:val="none"/>
        </w:rPr>
        <w:t>to return to Uganda with you soon.</w:t>
      </w:r>
      <w:r w:rsidRPr="2E39152C" w:rsidR="2B2FDD8F">
        <w:rPr>
          <w:rFonts w:ascii="Times New Roman" w:hAnsi="Times New Roman" w:eastAsia="Times New Roman" w:cs="Times New Roman"/>
          <w:b w:val="0"/>
          <w:bCs w:val="0"/>
          <w:sz w:val="24"/>
          <w:szCs w:val="24"/>
          <w:u w:val="none"/>
        </w:rPr>
        <w:t xml:space="preserve"> </w:t>
      </w:r>
      <w:r w:rsidRPr="2E39152C" w:rsidR="2B2FDD8F">
        <w:rPr>
          <w:rFonts w:ascii="Times New Roman" w:hAnsi="Times New Roman" w:eastAsia="Times New Roman" w:cs="Times New Roman"/>
          <w:b w:val="0"/>
          <w:bCs w:val="0"/>
          <w:sz w:val="24"/>
          <w:szCs w:val="24"/>
          <w:u w:val="none"/>
        </w:rPr>
        <w:t xml:space="preserve">Secondly, I would like to extend my gratitude to Sorcha, Murielle, </w:t>
      </w:r>
      <w:r w:rsidRPr="2E39152C" w:rsidR="2B2FDD8F">
        <w:rPr>
          <w:rFonts w:ascii="Times New Roman" w:hAnsi="Times New Roman" w:eastAsia="Times New Roman" w:cs="Times New Roman"/>
          <w:b w:val="0"/>
          <w:bCs w:val="0"/>
          <w:sz w:val="24"/>
          <w:szCs w:val="24"/>
          <w:u w:val="none"/>
        </w:rPr>
        <w:t>Jess</w:t>
      </w:r>
      <w:r w:rsidRPr="2E39152C" w:rsidR="2B2FDD8F">
        <w:rPr>
          <w:rFonts w:ascii="Times New Roman" w:hAnsi="Times New Roman" w:eastAsia="Times New Roman" w:cs="Times New Roman"/>
          <w:b w:val="0"/>
          <w:bCs w:val="0"/>
          <w:sz w:val="24"/>
          <w:szCs w:val="24"/>
          <w:u w:val="none"/>
        </w:rPr>
        <w:t xml:space="preserve"> and Matt for their continued support and encourag</w:t>
      </w:r>
      <w:r w:rsidRPr="2E39152C" w:rsidR="1FD9DDB5">
        <w:rPr>
          <w:rFonts w:ascii="Times New Roman" w:hAnsi="Times New Roman" w:eastAsia="Times New Roman" w:cs="Times New Roman"/>
          <w:b w:val="0"/>
          <w:bCs w:val="0"/>
          <w:sz w:val="24"/>
          <w:szCs w:val="24"/>
          <w:u w:val="none"/>
        </w:rPr>
        <w:t>ement</w:t>
      </w:r>
      <w:r w:rsidRPr="2E39152C" w:rsidR="2B2FDD8F">
        <w:rPr>
          <w:rFonts w:ascii="Times New Roman" w:hAnsi="Times New Roman" w:eastAsia="Times New Roman" w:cs="Times New Roman"/>
          <w:b w:val="0"/>
          <w:bCs w:val="0"/>
          <w:sz w:val="24"/>
          <w:szCs w:val="24"/>
          <w:u w:val="none"/>
        </w:rPr>
        <w:t xml:space="preserve"> </w:t>
      </w:r>
      <w:r w:rsidRPr="2E39152C" w:rsidR="71F193CE">
        <w:rPr>
          <w:rFonts w:ascii="Times New Roman" w:hAnsi="Times New Roman" w:eastAsia="Times New Roman" w:cs="Times New Roman"/>
          <w:b w:val="0"/>
          <w:bCs w:val="0"/>
          <w:sz w:val="24"/>
          <w:szCs w:val="24"/>
          <w:u w:val="none"/>
        </w:rPr>
        <w:t xml:space="preserve">during </w:t>
      </w:r>
      <w:r w:rsidRPr="2E39152C" w:rsidR="2B2FDD8F">
        <w:rPr>
          <w:rFonts w:ascii="Times New Roman" w:hAnsi="Times New Roman" w:eastAsia="Times New Roman" w:cs="Times New Roman"/>
          <w:b w:val="0"/>
          <w:bCs w:val="0"/>
          <w:sz w:val="24"/>
          <w:szCs w:val="24"/>
          <w:u w:val="none"/>
        </w:rPr>
        <w:t xml:space="preserve">the production of this portfolio. </w:t>
      </w:r>
    </w:p>
    <w:p w:rsidR="3B13F726" w:rsidP="2E39152C" w:rsidRDefault="3B13F726" w14:paraId="40C803CA" w14:textId="74CF6C59">
      <w:pPr>
        <w:pStyle w:val="Normal"/>
        <w:suppressLineNumbers w:val="0"/>
        <w:spacing w:before="0" w:beforeAutospacing="off" w:after="160" w:afterAutospacing="off" w:line="259" w:lineRule="auto"/>
        <w:ind w:left="0" w:right="0"/>
        <w:jc w:val="center"/>
        <w:rPr>
          <w:rFonts w:ascii="Times New Roman" w:hAnsi="Times New Roman" w:eastAsia="Times New Roman" w:cs="Times New Roman"/>
          <w:b w:val="0"/>
          <w:bCs w:val="0"/>
          <w:sz w:val="24"/>
          <w:szCs w:val="24"/>
          <w:u w:val="none"/>
        </w:rPr>
      </w:pPr>
      <w:r w:rsidRPr="2E39152C" w:rsidR="1F5CDBF1">
        <w:rPr>
          <w:rFonts w:ascii="Times New Roman" w:hAnsi="Times New Roman" w:eastAsia="Times New Roman" w:cs="Times New Roman"/>
          <w:b w:val="0"/>
          <w:bCs w:val="0"/>
          <w:sz w:val="24"/>
          <w:szCs w:val="24"/>
          <w:u w:val="none"/>
        </w:rPr>
        <w:t xml:space="preserve">Special thank you to </w:t>
      </w:r>
      <w:r w:rsidRPr="2E39152C" w:rsidR="353A4E5E">
        <w:rPr>
          <w:rFonts w:ascii="Times New Roman" w:hAnsi="Times New Roman" w:eastAsia="Times New Roman" w:cs="Times New Roman"/>
          <w:b w:val="0"/>
          <w:bCs w:val="0"/>
          <w:sz w:val="24"/>
          <w:szCs w:val="24"/>
          <w:u w:val="none"/>
        </w:rPr>
        <w:t xml:space="preserve">Sorcha, who was my leader out in </w:t>
      </w:r>
      <w:r w:rsidRPr="2E39152C" w:rsidR="353A4E5E">
        <w:rPr>
          <w:rFonts w:ascii="Times New Roman" w:hAnsi="Times New Roman" w:eastAsia="Times New Roman" w:cs="Times New Roman"/>
          <w:b w:val="0"/>
          <w:bCs w:val="0"/>
          <w:sz w:val="24"/>
          <w:szCs w:val="24"/>
          <w:u w:val="none"/>
        </w:rPr>
        <w:t>Buyala</w:t>
      </w:r>
      <w:r w:rsidRPr="2E39152C" w:rsidR="353A4E5E">
        <w:rPr>
          <w:rFonts w:ascii="Times New Roman" w:hAnsi="Times New Roman" w:eastAsia="Times New Roman" w:cs="Times New Roman"/>
          <w:b w:val="0"/>
          <w:bCs w:val="0"/>
          <w:sz w:val="24"/>
          <w:szCs w:val="24"/>
          <w:u w:val="none"/>
        </w:rPr>
        <w:t xml:space="preserve">, her continued support, encouragement and </w:t>
      </w:r>
      <w:r w:rsidRPr="2E39152C" w:rsidR="353A4E5E">
        <w:rPr>
          <w:rFonts w:ascii="Times New Roman" w:hAnsi="Times New Roman" w:eastAsia="Times New Roman" w:cs="Times New Roman"/>
          <w:b w:val="0"/>
          <w:bCs w:val="0"/>
          <w:sz w:val="24"/>
          <w:szCs w:val="24"/>
          <w:u w:val="none"/>
        </w:rPr>
        <w:t>optimi</w:t>
      </w:r>
      <w:r w:rsidRPr="2E39152C" w:rsidR="124A4307">
        <w:rPr>
          <w:rFonts w:ascii="Times New Roman" w:hAnsi="Times New Roman" w:eastAsia="Times New Roman" w:cs="Times New Roman"/>
          <w:b w:val="0"/>
          <w:bCs w:val="0"/>
          <w:sz w:val="24"/>
          <w:szCs w:val="24"/>
          <w:u w:val="none"/>
        </w:rPr>
        <w:t>sm</w:t>
      </w:r>
      <w:r w:rsidRPr="2E39152C" w:rsidR="353A4E5E">
        <w:rPr>
          <w:rFonts w:ascii="Times New Roman" w:hAnsi="Times New Roman" w:eastAsia="Times New Roman" w:cs="Times New Roman"/>
          <w:b w:val="0"/>
          <w:bCs w:val="0"/>
          <w:sz w:val="24"/>
          <w:szCs w:val="24"/>
          <w:u w:val="none"/>
        </w:rPr>
        <w:t xml:space="preserve"> throughout my placement truly helped me feel at home away from home. </w:t>
      </w:r>
      <w:r w:rsidRPr="2E39152C" w:rsidR="3B13F726">
        <w:rPr>
          <w:rFonts w:ascii="Times New Roman" w:hAnsi="Times New Roman" w:eastAsia="Times New Roman" w:cs="Times New Roman"/>
          <w:b w:val="0"/>
          <w:bCs w:val="0"/>
          <w:sz w:val="24"/>
          <w:szCs w:val="24"/>
          <w:u w:val="none"/>
        </w:rPr>
        <w:t>Thirdly</w:t>
      </w:r>
      <w:r w:rsidRPr="2E39152C" w:rsidR="45ECCD9A">
        <w:rPr>
          <w:rFonts w:ascii="Times New Roman" w:hAnsi="Times New Roman" w:eastAsia="Times New Roman" w:cs="Times New Roman"/>
          <w:b w:val="0"/>
          <w:bCs w:val="0"/>
          <w:sz w:val="24"/>
          <w:szCs w:val="24"/>
          <w:u w:val="none"/>
        </w:rPr>
        <w:t xml:space="preserve">, I would like to extend my gratitude to my co-volunteers who </w:t>
      </w:r>
      <w:r w:rsidRPr="2E39152C" w:rsidR="45ECCD9A">
        <w:rPr>
          <w:rFonts w:ascii="Times New Roman" w:hAnsi="Times New Roman" w:eastAsia="Times New Roman" w:cs="Times New Roman"/>
          <w:b w:val="0"/>
          <w:bCs w:val="0"/>
          <w:sz w:val="24"/>
          <w:szCs w:val="24"/>
          <w:u w:val="none"/>
        </w:rPr>
        <w:t xml:space="preserve">I had the pleasure of working alongside during my placement at St Pauls. </w:t>
      </w:r>
    </w:p>
    <w:p w:rsidR="26FE071D" w:rsidP="124A4307" w:rsidRDefault="26FE071D" w14:paraId="27BFD647" w14:textId="424A2209">
      <w:pPr>
        <w:pStyle w:val="Normal"/>
        <w:jc w:val="center"/>
        <w:rPr>
          <w:rFonts w:ascii="Times New Roman" w:hAnsi="Times New Roman" w:eastAsia="Times New Roman" w:cs="Times New Roman"/>
          <w:b w:val="0"/>
          <w:bCs w:val="0"/>
          <w:sz w:val="24"/>
          <w:szCs w:val="24"/>
          <w:u w:val="none"/>
        </w:rPr>
      </w:pPr>
      <w:r w:rsidRPr="124A4307" w:rsidR="26FE071D">
        <w:rPr>
          <w:rFonts w:ascii="Times New Roman" w:hAnsi="Times New Roman" w:eastAsia="Times New Roman" w:cs="Times New Roman"/>
          <w:b w:val="0"/>
          <w:bCs w:val="0"/>
          <w:sz w:val="24"/>
          <w:szCs w:val="24"/>
          <w:u w:val="none"/>
        </w:rPr>
        <w:t>Daniel</w:t>
      </w:r>
      <w:r w:rsidRPr="124A4307" w:rsidR="0515E4EE">
        <w:rPr>
          <w:rFonts w:ascii="Times New Roman" w:hAnsi="Times New Roman" w:eastAsia="Times New Roman" w:cs="Times New Roman"/>
          <w:b w:val="0"/>
          <w:bCs w:val="0"/>
          <w:sz w:val="24"/>
          <w:szCs w:val="24"/>
          <w:u w:val="none"/>
        </w:rPr>
        <w:t>, w</w:t>
      </w:r>
      <w:r w:rsidRPr="124A4307" w:rsidR="26FE071D">
        <w:rPr>
          <w:rFonts w:ascii="Times New Roman" w:hAnsi="Times New Roman" w:eastAsia="Times New Roman" w:cs="Times New Roman"/>
          <w:b w:val="0"/>
          <w:bCs w:val="0"/>
          <w:sz w:val="24"/>
          <w:szCs w:val="24"/>
          <w:u w:val="none"/>
        </w:rPr>
        <w:t xml:space="preserve">ithout you none of this would have been remotely possible, your constant enthusiasm and support even when I cannot believe in myself made this placement possible, thank you. </w:t>
      </w:r>
    </w:p>
    <w:p w:rsidR="58972946" w:rsidP="124A4307" w:rsidRDefault="58972946" w14:paraId="41C5457F" w14:textId="684F45DA">
      <w:pPr>
        <w:pStyle w:val="Normal"/>
        <w:jc w:val="center"/>
        <w:rPr>
          <w:rFonts w:ascii="Times New Roman" w:hAnsi="Times New Roman" w:eastAsia="Times New Roman" w:cs="Times New Roman"/>
          <w:b w:val="0"/>
          <w:bCs w:val="0"/>
          <w:sz w:val="24"/>
          <w:szCs w:val="24"/>
          <w:u w:val="none"/>
        </w:rPr>
      </w:pPr>
      <w:r w:rsidRPr="2E39152C" w:rsidR="147CC511">
        <w:rPr>
          <w:rFonts w:ascii="Times New Roman" w:hAnsi="Times New Roman" w:eastAsia="Times New Roman" w:cs="Times New Roman"/>
          <w:b w:val="0"/>
          <w:bCs w:val="0"/>
          <w:sz w:val="24"/>
          <w:szCs w:val="24"/>
          <w:u w:val="none"/>
        </w:rPr>
        <w:t>Last, but by no means least I would like to extend my gratitude to St Pauls and the wonderful Young People I had the pleasure of meeting throughout my time at St Pauls</w:t>
      </w:r>
      <w:r w:rsidRPr="2E39152C" w:rsidR="147CC511">
        <w:rPr>
          <w:rFonts w:ascii="Times New Roman" w:hAnsi="Times New Roman" w:eastAsia="Times New Roman" w:cs="Times New Roman"/>
          <w:b w:val="0"/>
          <w:bCs w:val="0"/>
          <w:sz w:val="24"/>
          <w:szCs w:val="24"/>
          <w:u w:val="none"/>
        </w:rPr>
        <w:t>. Your community and Young People truly made me feel as if I had found home</w:t>
      </w:r>
      <w:r w:rsidRPr="2E39152C" w:rsidR="5003C4C5">
        <w:rPr>
          <w:rFonts w:ascii="Times New Roman" w:hAnsi="Times New Roman" w:eastAsia="Times New Roman" w:cs="Times New Roman"/>
          <w:b w:val="0"/>
          <w:bCs w:val="0"/>
          <w:sz w:val="24"/>
          <w:szCs w:val="24"/>
          <w:u w:val="none"/>
        </w:rPr>
        <w:t xml:space="preserve">, thank you. </w:t>
      </w:r>
    </w:p>
    <w:p w:rsidR="58972946" w:rsidP="58972946" w:rsidRDefault="58972946" w14:paraId="4BE62707" w14:textId="152A6230">
      <w:pPr>
        <w:pStyle w:val="Normal"/>
        <w:jc w:val="center"/>
        <w:rPr>
          <w:rFonts w:ascii="Times New Roman" w:hAnsi="Times New Roman" w:eastAsia="Times New Roman" w:cs="Times New Roman"/>
          <w:b w:val="1"/>
          <w:bCs w:val="1"/>
          <w:sz w:val="24"/>
          <w:szCs w:val="24"/>
          <w:u w:val="single"/>
        </w:rPr>
      </w:pPr>
    </w:p>
    <w:p w:rsidR="58972946" w:rsidP="58972946" w:rsidRDefault="58972946" w14:paraId="7CD0865D" w14:textId="3080209A">
      <w:pPr>
        <w:pStyle w:val="Normal"/>
        <w:jc w:val="center"/>
        <w:rPr>
          <w:rFonts w:ascii="Times New Roman" w:hAnsi="Times New Roman" w:eastAsia="Times New Roman" w:cs="Times New Roman"/>
          <w:b w:val="1"/>
          <w:bCs w:val="1"/>
          <w:sz w:val="24"/>
          <w:szCs w:val="24"/>
          <w:u w:val="single"/>
        </w:rPr>
      </w:pPr>
    </w:p>
    <w:p w:rsidR="58972946" w:rsidP="58972946" w:rsidRDefault="58972946" w14:paraId="24AB424B" w14:textId="302F76EC">
      <w:pPr>
        <w:pStyle w:val="Normal"/>
        <w:jc w:val="center"/>
        <w:rPr>
          <w:rFonts w:ascii="Times New Roman" w:hAnsi="Times New Roman" w:eastAsia="Times New Roman" w:cs="Times New Roman"/>
          <w:b w:val="1"/>
          <w:bCs w:val="1"/>
          <w:sz w:val="24"/>
          <w:szCs w:val="24"/>
          <w:u w:val="single"/>
        </w:rPr>
      </w:pPr>
    </w:p>
    <w:p w:rsidR="58972946" w:rsidP="58972946" w:rsidRDefault="58972946" w14:paraId="31628B33" w14:textId="51AD8498">
      <w:pPr>
        <w:pStyle w:val="Normal"/>
        <w:jc w:val="center"/>
        <w:rPr>
          <w:rFonts w:ascii="Times New Roman" w:hAnsi="Times New Roman" w:eastAsia="Times New Roman" w:cs="Times New Roman"/>
          <w:b w:val="1"/>
          <w:bCs w:val="1"/>
          <w:sz w:val="24"/>
          <w:szCs w:val="24"/>
          <w:u w:val="single"/>
        </w:rPr>
      </w:pPr>
    </w:p>
    <w:p w:rsidR="58972946" w:rsidP="58972946" w:rsidRDefault="58972946" w14:paraId="51025DD0" w14:textId="6EE94AF3">
      <w:pPr>
        <w:pStyle w:val="Normal"/>
        <w:jc w:val="center"/>
        <w:rPr>
          <w:rFonts w:ascii="Times New Roman" w:hAnsi="Times New Roman" w:eastAsia="Times New Roman" w:cs="Times New Roman"/>
          <w:b w:val="1"/>
          <w:bCs w:val="1"/>
          <w:sz w:val="24"/>
          <w:szCs w:val="24"/>
          <w:u w:val="single"/>
        </w:rPr>
      </w:pPr>
    </w:p>
    <w:p w:rsidR="58972946" w:rsidP="58972946" w:rsidRDefault="58972946" w14:paraId="0D0DAE8B" w14:textId="606885F4">
      <w:pPr>
        <w:pStyle w:val="Normal"/>
        <w:jc w:val="center"/>
        <w:rPr>
          <w:rFonts w:ascii="Times New Roman" w:hAnsi="Times New Roman" w:eastAsia="Times New Roman" w:cs="Times New Roman"/>
          <w:b w:val="1"/>
          <w:bCs w:val="1"/>
          <w:sz w:val="24"/>
          <w:szCs w:val="24"/>
          <w:u w:val="single"/>
        </w:rPr>
      </w:pPr>
    </w:p>
    <w:p w:rsidR="58972946" w:rsidP="58972946" w:rsidRDefault="58972946" w14:paraId="408AEE06" w14:textId="3F53C798">
      <w:pPr>
        <w:pStyle w:val="Normal"/>
        <w:jc w:val="center"/>
        <w:rPr>
          <w:rFonts w:ascii="Times New Roman" w:hAnsi="Times New Roman" w:eastAsia="Times New Roman" w:cs="Times New Roman"/>
          <w:b w:val="1"/>
          <w:bCs w:val="1"/>
          <w:sz w:val="24"/>
          <w:szCs w:val="24"/>
          <w:u w:val="single"/>
        </w:rPr>
      </w:pPr>
    </w:p>
    <w:p w:rsidR="58972946" w:rsidP="58972946" w:rsidRDefault="58972946" w14:paraId="088A219F" w14:textId="03794DE8">
      <w:pPr>
        <w:pStyle w:val="Normal"/>
        <w:jc w:val="center"/>
        <w:rPr>
          <w:rFonts w:ascii="Times New Roman" w:hAnsi="Times New Roman" w:eastAsia="Times New Roman" w:cs="Times New Roman"/>
          <w:b w:val="1"/>
          <w:bCs w:val="1"/>
          <w:sz w:val="24"/>
          <w:szCs w:val="24"/>
          <w:u w:val="single"/>
        </w:rPr>
      </w:pPr>
    </w:p>
    <w:p w:rsidR="58972946" w:rsidP="58972946" w:rsidRDefault="58972946" w14:paraId="04DF2B91" w14:textId="23CE8402">
      <w:pPr>
        <w:pStyle w:val="Normal"/>
        <w:jc w:val="center"/>
        <w:rPr>
          <w:rFonts w:ascii="Times New Roman" w:hAnsi="Times New Roman" w:eastAsia="Times New Roman" w:cs="Times New Roman"/>
          <w:b w:val="1"/>
          <w:bCs w:val="1"/>
          <w:sz w:val="24"/>
          <w:szCs w:val="24"/>
          <w:u w:val="single"/>
        </w:rPr>
      </w:pPr>
    </w:p>
    <w:p w:rsidR="58972946" w:rsidP="58972946" w:rsidRDefault="58972946" w14:paraId="299C08AB" w14:textId="6088E007">
      <w:pPr>
        <w:pStyle w:val="Normal"/>
        <w:jc w:val="center"/>
        <w:rPr>
          <w:rFonts w:ascii="Times New Roman" w:hAnsi="Times New Roman" w:eastAsia="Times New Roman" w:cs="Times New Roman"/>
          <w:b w:val="1"/>
          <w:bCs w:val="1"/>
          <w:sz w:val="24"/>
          <w:szCs w:val="24"/>
          <w:u w:val="single"/>
        </w:rPr>
      </w:pPr>
    </w:p>
    <w:p w:rsidR="58972946" w:rsidP="58972946" w:rsidRDefault="58972946" w14:paraId="70E0FFBE" w14:textId="51F483C6">
      <w:pPr>
        <w:pStyle w:val="Normal"/>
        <w:jc w:val="center"/>
        <w:rPr>
          <w:rFonts w:ascii="Times New Roman" w:hAnsi="Times New Roman" w:eastAsia="Times New Roman" w:cs="Times New Roman"/>
          <w:b w:val="1"/>
          <w:bCs w:val="1"/>
          <w:sz w:val="24"/>
          <w:szCs w:val="24"/>
          <w:u w:val="single"/>
        </w:rPr>
      </w:pPr>
    </w:p>
    <w:p w:rsidR="58972946" w:rsidP="58972946" w:rsidRDefault="58972946" w14:paraId="320B85EE" w14:textId="1078D726">
      <w:pPr>
        <w:pStyle w:val="Normal"/>
        <w:jc w:val="center"/>
        <w:rPr>
          <w:rFonts w:ascii="Times New Roman" w:hAnsi="Times New Roman" w:eastAsia="Times New Roman" w:cs="Times New Roman"/>
          <w:b w:val="1"/>
          <w:bCs w:val="1"/>
          <w:sz w:val="24"/>
          <w:szCs w:val="24"/>
          <w:u w:val="single"/>
        </w:rPr>
      </w:pPr>
    </w:p>
    <w:p w:rsidR="58972946" w:rsidP="58972946" w:rsidRDefault="58972946" w14:paraId="480287FF" w14:textId="343F40A6">
      <w:pPr>
        <w:pStyle w:val="Normal"/>
        <w:jc w:val="center"/>
        <w:rPr>
          <w:rFonts w:ascii="Times New Roman" w:hAnsi="Times New Roman" w:eastAsia="Times New Roman" w:cs="Times New Roman"/>
          <w:b w:val="1"/>
          <w:bCs w:val="1"/>
          <w:sz w:val="24"/>
          <w:szCs w:val="24"/>
          <w:u w:val="single"/>
        </w:rPr>
      </w:pPr>
    </w:p>
    <w:p w:rsidR="58972946" w:rsidP="58972946" w:rsidRDefault="58972946" w14:paraId="705ADCDF" w14:textId="76CA4E41">
      <w:pPr>
        <w:pStyle w:val="Normal"/>
        <w:jc w:val="center"/>
        <w:rPr>
          <w:rFonts w:ascii="Times New Roman" w:hAnsi="Times New Roman" w:eastAsia="Times New Roman" w:cs="Times New Roman"/>
          <w:b w:val="1"/>
          <w:bCs w:val="1"/>
          <w:sz w:val="24"/>
          <w:szCs w:val="24"/>
          <w:u w:val="single"/>
        </w:rPr>
      </w:pPr>
    </w:p>
    <w:p w:rsidR="58972946" w:rsidP="58972946" w:rsidRDefault="58972946" w14:paraId="427A111B" w14:textId="2188980F">
      <w:pPr>
        <w:pStyle w:val="Normal"/>
        <w:jc w:val="center"/>
        <w:rPr>
          <w:rFonts w:ascii="Times New Roman" w:hAnsi="Times New Roman" w:eastAsia="Times New Roman" w:cs="Times New Roman"/>
          <w:b w:val="1"/>
          <w:bCs w:val="1"/>
          <w:sz w:val="24"/>
          <w:szCs w:val="24"/>
          <w:u w:val="single"/>
        </w:rPr>
      </w:pPr>
    </w:p>
    <w:p w:rsidR="58972946" w:rsidP="58972946" w:rsidRDefault="58972946" w14:paraId="096BD7E3" w14:textId="7CA1651D">
      <w:pPr>
        <w:pStyle w:val="Normal"/>
        <w:jc w:val="center"/>
        <w:rPr>
          <w:rFonts w:ascii="Times New Roman" w:hAnsi="Times New Roman" w:eastAsia="Times New Roman" w:cs="Times New Roman"/>
          <w:b w:val="1"/>
          <w:bCs w:val="1"/>
          <w:sz w:val="24"/>
          <w:szCs w:val="24"/>
          <w:u w:val="single"/>
        </w:rPr>
      </w:pPr>
    </w:p>
    <w:p w:rsidR="58972946" w:rsidP="58972946" w:rsidRDefault="58972946" w14:paraId="09A613E5" w14:textId="76447117">
      <w:pPr>
        <w:pStyle w:val="Normal"/>
        <w:jc w:val="center"/>
        <w:rPr>
          <w:rFonts w:ascii="Times New Roman" w:hAnsi="Times New Roman" w:eastAsia="Times New Roman" w:cs="Times New Roman"/>
          <w:b w:val="1"/>
          <w:bCs w:val="1"/>
          <w:sz w:val="24"/>
          <w:szCs w:val="24"/>
          <w:u w:val="single"/>
        </w:rPr>
      </w:pPr>
    </w:p>
    <w:p w:rsidR="364FA4AB" w:rsidP="58972946" w:rsidRDefault="364FA4AB" w14:paraId="04ADC89C" w14:textId="7C0435C4">
      <w:pPr>
        <w:pStyle w:val="Normal"/>
        <w:jc w:val="center"/>
        <w:rPr>
          <w:rFonts w:ascii="Times New Roman" w:hAnsi="Times New Roman" w:eastAsia="Times New Roman" w:cs="Times New Roman"/>
          <w:b w:val="1"/>
          <w:bCs w:val="1"/>
          <w:sz w:val="24"/>
          <w:szCs w:val="24"/>
          <w:u w:val="single"/>
        </w:rPr>
      </w:pPr>
      <w:r w:rsidRPr="124A4307" w:rsidR="364FA4AB">
        <w:rPr>
          <w:rFonts w:ascii="Times New Roman" w:hAnsi="Times New Roman" w:eastAsia="Times New Roman" w:cs="Times New Roman"/>
          <w:b w:val="1"/>
          <w:bCs w:val="1"/>
          <w:sz w:val="24"/>
          <w:szCs w:val="24"/>
          <w:u w:val="single"/>
        </w:rPr>
        <w:t xml:space="preserve">Table of Contents: </w:t>
      </w:r>
    </w:p>
    <w:p w:rsidR="58972946" w:rsidP="58972946" w:rsidRDefault="58972946" w14:paraId="61E11402" w14:textId="0DDF5786">
      <w:pPr>
        <w:pStyle w:val="Normal"/>
        <w:jc w:val="center"/>
        <w:rPr>
          <w:rFonts w:ascii="Times New Roman" w:hAnsi="Times New Roman" w:eastAsia="Times New Roman" w:cs="Times New Roman"/>
          <w:b w:val="1"/>
          <w:bCs w:val="1"/>
          <w:sz w:val="24"/>
          <w:szCs w:val="24"/>
          <w:u w:val="single"/>
        </w:rPr>
      </w:pPr>
    </w:p>
    <w:sdt>
      <w:sdtPr>
        <w:id w:val="190051387"/>
        <w:docPartObj>
          <w:docPartGallery w:val="Table of Contents"/>
          <w:docPartUnique/>
        </w:docPartObj>
      </w:sdtPr>
      <w:sdtContent>
        <w:p w:rsidR="124A4307" w:rsidP="124A4307" w:rsidRDefault="124A4307" w14:paraId="5F25587C" w14:textId="69870E39">
          <w:pPr>
            <w:pStyle w:val="TOC1"/>
            <w:tabs>
              <w:tab w:val="right" w:leader="dot" w:pos="9015"/>
            </w:tabs>
            <w:bidi w:val="0"/>
            <w:rPr>
              <w:rStyle w:val="Hyperlink"/>
            </w:rPr>
          </w:pPr>
          <w:r>
            <w:fldChar w:fldCharType="begin"/>
          </w:r>
          <w:r>
            <w:instrText xml:space="preserve">TOC \o \z \u \h</w:instrText>
          </w:r>
          <w:r>
            <w:fldChar w:fldCharType="separate"/>
          </w:r>
          <w:hyperlink w:anchor="_Toc327702016">
            <w:r w:rsidRPr="2E39152C" w:rsidR="2E39152C">
              <w:rPr>
                <w:rStyle w:val="Hyperlink"/>
              </w:rPr>
              <w:t>Information Sheet</w:t>
            </w:r>
            <w:r>
              <w:tab/>
            </w:r>
            <w:r>
              <w:fldChar w:fldCharType="begin"/>
            </w:r>
            <w:r>
              <w:instrText xml:space="preserve">PAGEREF _Toc327702016 \h</w:instrText>
            </w:r>
            <w:r>
              <w:fldChar w:fldCharType="separate"/>
            </w:r>
            <w:r w:rsidRPr="2E39152C" w:rsidR="2E39152C">
              <w:rPr>
                <w:rStyle w:val="Hyperlink"/>
              </w:rPr>
              <w:t>3</w:t>
            </w:r>
            <w:r>
              <w:fldChar w:fldCharType="end"/>
            </w:r>
          </w:hyperlink>
        </w:p>
        <w:p w:rsidR="124A4307" w:rsidP="124A4307" w:rsidRDefault="124A4307" w14:paraId="4CEDF4B5" w14:textId="510E6DB1">
          <w:pPr>
            <w:pStyle w:val="TOC1"/>
            <w:tabs>
              <w:tab w:val="right" w:leader="dot" w:pos="9015"/>
            </w:tabs>
            <w:bidi w:val="0"/>
            <w:rPr>
              <w:rStyle w:val="Hyperlink"/>
            </w:rPr>
          </w:pPr>
          <w:hyperlink w:anchor="_Toc254367065">
            <w:r w:rsidRPr="2E39152C" w:rsidR="2E39152C">
              <w:rPr>
                <w:rStyle w:val="Hyperlink"/>
              </w:rPr>
              <w:t>A critical examination of the roles and responsibilities of the trainee Youth Worker whilst on placement. This section should also demonstrate the student's role in leading and managing an area of Youth Work practice</w:t>
            </w:r>
            <w:r>
              <w:tab/>
            </w:r>
            <w:r>
              <w:fldChar w:fldCharType="begin"/>
            </w:r>
            <w:r>
              <w:instrText xml:space="preserve">PAGEREF _Toc254367065 \h</w:instrText>
            </w:r>
            <w:r>
              <w:fldChar w:fldCharType="separate"/>
            </w:r>
            <w:r w:rsidRPr="2E39152C" w:rsidR="2E39152C">
              <w:rPr>
                <w:rStyle w:val="Hyperlink"/>
              </w:rPr>
              <w:t>7</w:t>
            </w:r>
            <w:r>
              <w:fldChar w:fldCharType="end"/>
            </w:r>
          </w:hyperlink>
        </w:p>
        <w:p w:rsidR="124A4307" w:rsidP="124A4307" w:rsidRDefault="124A4307" w14:paraId="32C3D2E4" w14:textId="13314DA9">
          <w:pPr>
            <w:pStyle w:val="TOC1"/>
            <w:tabs>
              <w:tab w:val="right" w:leader="dot" w:pos="9015"/>
            </w:tabs>
            <w:bidi w:val="0"/>
            <w:rPr>
              <w:rStyle w:val="Hyperlink"/>
            </w:rPr>
          </w:pPr>
          <w:hyperlink w:anchor="_Toc870837125">
            <w:r w:rsidRPr="2E39152C" w:rsidR="2E39152C">
              <w:rPr>
                <w:rStyle w:val="Hyperlink"/>
              </w:rPr>
              <w:t>Community Profile</w:t>
            </w:r>
            <w:r>
              <w:tab/>
            </w:r>
            <w:r>
              <w:fldChar w:fldCharType="begin"/>
            </w:r>
            <w:r>
              <w:instrText xml:space="preserve">PAGEREF _Toc870837125 \h</w:instrText>
            </w:r>
            <w:r>
              <w:fldChar w:fldCharType="separate"/>
            </w:r>
            <w:r w:rsidRPr="2E39152C" w:rsidR="2E39152C">
              <w:rPr>
                <w:rStyle w:val="Hyperlink"/>
              </w:rPr>
              <w:t>16</w:t>
            </w:r>
            <w:r>
              <w:fldChar w:fldCharType="end"/>
            </w:r>
          </w:hyperlink>
        </w:p>
        <w:p w:rsidR="124A4307" w:rsidP="124A4307" w:rsidRDefault="124A4307" w14:paraId="45098E17" w14:textId="639C157C">
          <w:pPr>
            <w:pStyle w:val="TOC1"/>
            <w:tabs>
              <w:tab w:val="right" w:leader="dot" w:pos="9015"/>
            </w:tabs>
            <w:bidi w:val="0"/>
            <w:rPr>
              <w:rStyle w:val="Hyperlink"/>
            </w:rPr>
          </w:pPr>
          <w:hyperlink w:anchor="_Toc1257074643">
            <w:r w:rsidRPr="2E39152C" w:rsidR="2E39152C">
              <w:rPr>
                <w:rStyle w:val="Hyperlink"/>
              </w:rPr>
              <w:t>SWOT Analysis</w:t>
            </w:r>
            <w:r>
              <w:tab/>
            </w:r>
            <w:r>
              <w:fldChar w:fldCharType="begin"/>
            </w:r>
            <w:r>
              <w:instrText xml:space="preserve">PAGEREF _Toc1257074643 \h</w:instrText>
            </w:r>
            <w:r>
              <w:fldChar w:fldCharType="separate"/>
            </w:r>
            <w:r w:rsidRPr="2E39152C" w:rsidR="2E39152C">
              <w:rPr>
                <w:rStyle w:val="Hyperlink"/>
              </w:rPr>
              <w:t>19</w:t>
            </w:r>
            <w:r>
              <w:fldChar w:fldCharType="end"/>
            </w:r>
          </w:hyperlink>
        </w:p>
        <w:p w:rsidR="124A4307" w:rsidP="124A4307" w:rsidRDefault="124A4307" w14:paraId="5E550276" w14:textId="1B84B79D">
          <w:pPr>
            <w:pStyle w:val="TOC1"/>
            <w:tabs>
              <w:tab w:val="right" w:leader="dot" w:pos="9015"/>
            </w:tabs>
            <w:bidi w:val="0"/>
            <w:rPr>
              <w:rStyle w:val="Hyperlink"/>
            </w:rPr>
          </w:pPr>
          <w:hyperlink w:anchor="_Toc526068352">
            <w:r w:rsidRPr="2E39152C" w:rsidR="2E39152C">
              <w:rPr>
                <w:rStyle w:val="Hyperlink"/>
              </w:rPr>
              <w:t>A summary of your own learning and development, linked to your professional development plan and underpinned with reference to examples from your practice and appropriate literature.</w:t>
            </w:r>
            <w:r>
              <w:tab/>
            </w:r>
            <w:r>
              <w:fldChar w:fldCharType="begin"/>
            </w:r>
            <w:r>
              <w:instrText xml:space="preserve">PAGEREF _Toc526068352 \h</w:instrText>
            </w:r>
            <w:r>
              <w:fldChar w:fldCharType="separate"/>
            </w:r>
            <w:r w:rsidRPr="2E39152C" w:rsidR="2E39152C">
              <w:rPr>
                <w:rStyle w:val="Hyperlink"/>
              </w:rPr>
              <w:t>19</w:t>
            </w:r>
            <w:r>
              <w:fldChar w:fldCharType="end"/>
            </w:r>
          </w:hyperlink>
          <w:r>
            <w:fldChar w:fldCharType="end"/>
          </w:r>
        </w:p>
      </w:sdtContent>
    </w:sdt>
    <w:p w:rsidR="58972946" w:rsidP="58972946" w:rsidRDefault="58972946" w14:paraId="592991C3" w14:textId="4F9623E1">
      <w:pPr>
        <w:pStyle w:val="Normal"/>
        <w:jc w:val="center"/>
        <w:rPr>
          <w:rFonts w:ascii="Times New Roman" w:hAnsi="Times New Roman" w:eastAsia="Times New Roman" w:cs="Times New Roman"/>
          <w:b w:val="1"/>
          <w:bCs w:val="1"/>
          <w:sz w:val="24"/>
          <w:szCs w:val="24"/>
          <w:u w:val="single"/>
        </w:rPr>
      </w:pPr>
    </w:p>
    <w:p w:rsidR="58972946" w:rsidP="58972946" w:rsidRDefault="58972946" w14:paraId="0C729258" w14:textId="0E64B43E">
      <w:pPr>
        <w:pStyle w:val="Normal"/>
        <w:jc w:val="center"/>
        <w:rPr>
          <w:rFonts w:ascii="Times New Roman" w:hAnsi="Times New Roman" w:eastAsia="Times New Roman" w:cs="Times New Roman"/>
          <w:b w:val="1"/>
          <w:bCs w:val="1"/>
          <w:sz w:val="24"/>
          <w:szCs w:val="24"/>
          <w:u w:val="single"/>
        </w:rPr>
      </w:pPr>
    </w:p>
    <w:p w:rsidR="58972946" w:rsidP="58972946" w:rsidRDefault="58972946" w14:paraId="7E02D773" w14:textId="7BD06954">
      <w:pPr>
        <w:pStyle w:val="Normal"/>
        <w:jc w:val="center"/>
        <w:rPr>
          <w:rFonts w:ascii="Times New Roman" w:hAnsi="Times New Roman" w:eastAsia="Times New Roman" w:cs="Times New Roman"/>
          <w:b w:val="1"/>
          <w:bCs w:val="1"/>
          <w:sz w:val="24"/>
          <w:szCs w:val="24"/>
          <w:u w:val="single"/>
        </w:rPr>
      </w:pPr>
    </w:p>
    <w:p w:rsidR="58972946" w:rsidP="58972946" w:rsidRDefault="58972946" w14:paraId="1F9ECB84" w14:textId="66F22FC1">
      <w:pPr>
        <w:pStyle w:val="Normal"/>
        <w:jc w:val="center"/>
        <w:rPr>
          <w:rFonts w:ascii="Times New Roman" w:hAnsi="Times New Roman" w:eastAsia="Times New Roman" w:cs="Times New Roman"/>
          <w:b w:val="1"/>
          <w:bCs w:val="1"/>
          <w:sz w:val="24"/>
          <w:szCs w:val="24"/>
          <w:u w:val="single"/>
        </w:rPr>
      </w:pPr>
    </w:p>
    <w:p w:rsidR="58972946" w:rsidP="58972946" w:rsidRDefault="58972946" w14:paraId="64353CF5" w14:textId="3F602AF5">
      <w:pPr>
        <w:pStyle w:val="Normal"/>
        <w:jc w:val="center"/>
        <w:rPr>
          <w:rFonts w:ascii="Times New Roman" w:hAnsi="Times New Roman" w:eastAsia="Times New Roman" w:cs="Times New Roman"/>
          <w:b w:val="1"/>
          <w:bCs w:val="1"/>
          <w:sz w:val="24"/>
          <w:szCs w:val="24"/>
          <w:u w:val="single"/>
        </w:rPr>
      </w:pPr>
    </w:p>
    <w:p w:rsidR="58972946" w:rsidP="58972946" w:rsidRDefault="58972946" w14:paraId="61F9ACCD" w14:textId="79D59928">
      <w:pPr>
        <w:pStyle w:val="Normal"/>
        <w:jc w:val="center"/>
        <w:rPr>
          <w:rFonts w:ascii="Times New Roman" w:hAnsi="Times New Roman" w:eastAsia="Times New Roman" w:cs="Times New Roman"/>
          <w:b w:val="1"/>
          <w:bCs w:val="1"/>
          <w:sz w:val="24"/>
          <w:szCs w:val="24"/>
          <w:u w:val="single"/>
        </w:rPr>
      </w:pPr>
    </w:p>
    <w:p w:rsidR="58972946" w:rsidP="58972946" w:rsidRDefault="58972946" w14:paraId="5FF18954" w14:textId="72C73917">
      <w:pPr>
        <w:pStyle w:val="Normal"/>
        <w:jc w:val="center"/>
        <w:rPr>
          <w:rFonts w:ascii="Times New Roman" w:hAnsi="Times New Roman" w:eastAsia="Times New Roman" w:cs="Times New Roman"/>
          <w:b w:val="1"/>
          <w:bCs w:val="1"/>
          <w:sz w:val="24"/>
          <w:szCs w:val="24"/>
          <w:u w:val="single"/>
        </w:rPr>
      </w:pPr>
    </w:p>
    <w:p w:rsidR="58972946" w:rsidP="58972946" w:rsidRDefault="58972946" w14:paraId="11688A59" w14:textId="043E382B">
      <w:pPr>
        <w:pStyle w:val="Normal"/>
        <w:jc w:val="center"/>
        <w:rPr>
          <w:rFonts w:ascii="Times New Roman" w:hAnsi="Times New Roman" w:eastAsia="Times New Roman" w:cs="Times New Roman"/>
          <w:b w:val="1"/>
          <w:bCs w:val="1"/>
          <w:sz w:val="24"/>
          <w:szCs w:val="24"/>
          <w:u w:val="single"/>
        </w:rPr>
      </w:pPr>
    </w:p>
    <w:p w:rsidR="58972946" w:rsidP="58972946" w:rsidRDefault="58972946" w14:paraId="70EC6128" w14:textId="1626728A">
      <w:pPr>
        <w:pStyle w:val="Normal"/>
        <w:jc w:val="center"/>
        <w:rPr>
          <w:rFonts w:ascii="Times New Roman" w:hAnsi="Times New Roman" w:eastAsia="Times New Roman" w:cs="Times New Roman"/>
          <w:b w:val="1"/>
          <w:bCs w:val="1"/>
          <w:sz w:val="24"/>
          <w:szCs w:val="24"/>
          <w:u w:val="single"/>
        </w:rPr>
      </w:pPr>
    </w:p>
    <w:p w:rsidR="58972946" w:rsidP="58972946" w:rsidRDefault="58972946" w14:paraId="18DB66B8" w14:textId="55CB1883">
      <w:pPr>
        <w:pStyle w:val="Normal"/>
        <w:jc w:val="center"/>
        <w:rPr>
          <w:rFonts w:ascii="Times New Roman" w:hAnsi="Times New Roman" w:eastAsia="Times New Roman" w:cs="Times New Roman"/>
          <w:b w:val="1"/>
          <w:bCs w:val="1"/>
          <w:sz w:val="24"/>
          <w:szCs w:val="24"/>
          <w:u w:val="single"/>
        </w:rPr>
      </w:pPr>
    </w:p>
    <w:p w:rsidR="58972946" w:rsidP="58972946" w:rsidRDefault="58972946" w14:paraId="3B59BFAA" w14:textId="00DE3B6A">
      <w:pPr>
        <w:pStyle w:val="Normal"/>
        <w:jc w:val="center"/>
        <w:rPr>
          <w:rFonts w:ascii="Times New Roman" w:hAnsi="Times New Roman" w:eastAsia="Times New Roman" w:cs="Times New Roman"/>
          <w:b w:val="1"/>
          <w:bCs w:val="1"/>
          <w:sz w:val="24"/>
          <w:szCs w:val="24"/>
          <w:u w:val="single"/>
        </w:rPr>
      </w:pPr>
    </w:p>
    <w:p w:rsidR="58972946" w:rsidP="58972946" w:rsidRDefault="58972946" w14:paraId="11A3CF6A" w14:textId="5677827E">
      <w:pPr>
        <w:pStyle w:val="Normal"/>
        <w:jc w:val="center"/>
        <w:rPr>
          <w:rFonts w:ascii="Times New Roman" w:hAnsi="Times New Roman" w:eastAsia="Times New Roman" w:cs="Times New Roman"/>
          <w:b w:val="1"/>
          <w:bCs w:val="1"/>
          <w:sz w:val="24"/>
          <w:szCs w:val="24"/>
          <w:u w:val="single"/>
        </w:rPr>
      </w:pPr>
    </w:p>
    <w:p w:rsidR="58972946" w:rsidP="58972946" w:rsidRDefault="58972946" w14:paraId="682B8F85" w14:textId="5DF5213B">
      <w:pPr>
        <w:pStyle w:val="Normal"/>
        <w:jc w:val="center"/>
        <w:rPr>
          <w:rFonts w:ascii="Times New Roman" w:hAnsi="Times New Roman" w:eastAsia="Times New Roman" w:cs="Times New Roman"/>
          <w:b w:val="1"/>
          <w:bCs w:val="1"/>
          <w:sz w:val="24"/>
          <w:szCs w:val="24"/>
          <w:u w:val="single"/>
        </w:rPr>
      </w:pPr>
    </w:p>
    <w:p w:rsidR="58972946" w:rsidP="58972946" w:rsidRDefault="58972946" w14:paraId="1F5D02FE" w14:textId="1E2562E7">
      <w:pPr>
        <w:pStyle w:val="Normal"/>
        <w:jc w:val="center"/>
        <w:rPr>
          <w:rFonts w:ascii="Times New Roman" w:hAnsi="Times New Roman" w:eastAsia="Times New Roman" w:cs="Times New Roman"/>
          <w:b w:val="1"/>
          <w:bCs w:val="1"/>
          <w:sz w:val="24"/>
          <w:szCs w:val="24"/>
          <w:u w:val="single"/>
        </w:rPr>
      </w:pPr>
    </w:p>
    <w:p w:rsidR="58972946" w:rsidP="58972946" w:rsidRDefault="58972946" w14:paraId="24E44F3B" w14:textId="21284724">
      <w:pPr>
        <w:pStyle w:val="Normal"/>
        <w:jc w:val="center"/>
        <w:rPr>
          <w:rFonts w:ascii="Times New Roman" w:hAnsi="Times New Roman" w:eastAsia="Times New Roman" w:cs="Times New Roman"/>
          <w:b w:val="1"/>
          <w:bCs w:val="1"/>
          <w:sz w:val="24"/>
          <w:szCs w:val="24"/>
          <w:u w:val="single"/>
        </w:rPr>
      </w:pPr>
    </w:p>
    <w:p w:rsidR="58972946" w:rsidP="58972946" w:rsidRDefault="58972946" w14:paraId="394D5711" w14:textId="60B1B8E4">
      <w:pPr>
        <w:pStyle w:val="Normal"/>
        <w:jc w:val="center"/>
        <w:rPr>
          <w:rFonts w:ascii="Times New Roman" w:hAnsi="Times New Roman" w:eastAsia="Times New Roman" w:cs="Times New Roman"/>
          <w:b w:val="1"/>
          <w:bCs w:val="1"/>
          <w:sz w:val="24"/>
          <w:szCs w:val="24"/>
          <w:u w:val="single"/>
        </w:rPr>
      </w:pPr>
    </w:p>
    <w:p w:rsidR="58972946" w:rsidP="58972946" w:rsidRDefault="58972946" w14:paraId="588C4BCE" w14:textId="5B88C0EF">
      <w:pPr>
        <w:pStyle w:val="Normal"/>
        <w:jc w:val="center"/>
        <w:rPr>
          <w:rFonts w:ascii="Times New Roman" w:hAnsi="Times New Roman" w:eastAsia="Times New Roman" w:cs="Times New Roman"/>
          <w:b w:val="1"/>
          <w:bCs w:val="1"/>
          <w:sz w:val="24"/>
          <w:szCs w:val="24"/>
          <w:u w:val="single"/>
        </w:rPr>
      </w:pPr>
    </w:p>
    <w:p w:rsidR="58972946" w:rsidP="58972946" w:rsidRDefault="58972946" w14:paraId="758F683E" w14:textId="4C5FED11">
      <w:pPr>
        <w:pStyle w:val="Normal"/>
        <w:jc w:val="center"/>
        <w:rPr>
          <w:rFonts w:ascii="Times New Roman" w:hAnsi="Times New Roman" w:eastAsia="Times New Roman" w:cs="Times New Roman"/>
          <w:b w:val="1"/>
          <w:bCs w:val="1"/>
          <w:sz w:val="24"/>
          <w:szCs w:val="24"/>
          <w:u w:val="single"/>
        </w:rPr>
      </w:pPr>
    </w:p>
    <w:p w:rsidR="58972946" w:rsidP="58972946" w:rsidRDefault="58972946" w14:paraId="4ECDA283" w14:textId="7CB4B7EB">
      <w:pPr>
        <w:pStyle w:val="Normal"/>
        <w:jc w:val="center"/>
        <w:rPr>
          <w:rFonts w:ascii="Times New Roman" w:hAnsi="Times New Roman" w:eastAsia="Times New Roman" w:cs="Times New Roman"/>
          <w:b w:val="1"/>
          <w:bCs w:val="1"/>
          <w:sz w:val="24"/>
          <w:szCs w:val="24"/>
          <w:u w:val="single"/>
        </w:rPr>
      </w:pPr>
    </w:p>
    <w:p w:rsidR="2E39152C" w:rsidP="2E39152C" w:rsidRDefault="2E39152C" w14:paraId="47090894" w14:textId="2A494637">
      <w:pPr>
        <w:pStyle w:val="Normal"/>
        <w:jc w:val="center"/>
        <w:rPr>
          <w:rFonts w:ascii="Times New Roman" w:hAnsi="Times New Roman" w:eastAsia="Times New Roman" w:cs="Times New Roman"/>
          <w:b w:val="1"/>
          <w:bCs w:val="1"/>
          <w:sz w:val="24"/>
          <w:szCs w:val="24"/>
          <w:u w:val="single"/>
        </w:rPr>
      </w:pPr>
    </w:p>
    <w:p w:rsidR="2E39152C" w:rsidP="2E39152C" w:rsidRDefault="2E39152C" w14:paraId="1610B575" w14:textId="2821E2D2">
      <w:pPr>
        <w:pStyle w:val="Normal"/>
        <w:jc w:val="center"/>
        <w:rPr>
          <w:rFonts w:ascii="Times New Roman" w:hAnsi="Times New Roman" w:eastAsia="Times New Roman" w:cs="Times New Roman"/>
          <w:b w:val="1"/>
          <w:bCs w:val="1"/>
          <w:sz w:val="24"/>
          <w:szCs w:val="24"/>
          <w:u w:val="single"/>
        </w:rPr>
      </w:pPr>
    </w:p>
    <w:p w:rsidR="364FA4AB" w:rsidP="2E39152C" w:rsidRDefault="364FA4AB" w14:paraId="315E5CDB" w14:textId="76932E2D">
      <w:pPr>
        <w:pStyle w:val="Normal"/>
        <w:suppressLineNumbers w:val="0"/>
        <w:bidi w:val="0"/>
        <w:spacing w:before="0" w:beforeAutospacing="off" w:after="160" w:afterAutospacing="off" w:line="480" w:lineRule="auto"/>
        <w:ind w:left="0" w:right="0" w:firstLine="720"/>
        <w:jc w:val="left"/>
        <w:rPr>
          <w:rFonts w:ascii="Times New Roman" w:hAnsi="Times New Roman" w:eastAsia="Times New Roman" w:cs="Times New Roman"/>
          <w:sz w:val="24"/>
          <w:szCs w:val="24"/>
        </w:rPr>
      </w:pPr>
      <w:r w:rsidRPr="2E39152C" w:rsidR="4D02AB2C">
        <w:rPr>
          <w:rFonts w:ascii="Times New Roman" w:hAnsi="Times New Roman" w:eastAsia="Times New Roman" w:cs="Times New Roman"/>
          <w:sz w:val="24"/>
          <w:szCs w:val="24"/>
        </w:rPr>
        <w:t xml:space="preserve">In </w:t>
      </w:r>
      <w:r w:rsidRPr="2E39152C" w:rsidR="4D02AB2C">
        <w:rPr>
          <w:rFonts w:ascii="Times New Roman" w:hAnsi="Times New Roman" w:eastAsia="Times New Roman" w:cs="Times New Roman"/>
          <w:sz w:val="24"/>
          <w:szCs w:val="24"/>
        </w:rPr>
        <w:t xml:space="preserve">2023, the author embarked on </w:t>
      </w:r>
      <w:r w:rsidRPr="2E39152C" w:rsidR="030EF67F">
        <w:rPr>
          <w:rFonts w:ascii="Times New Roman" w:hAnsi="Times New Roman" w:eastAsia="Times New Roman" w:cs="Times New Roman"/>
          <w:sz w:val="24"/>
          <w:szCs w:val="24"/>
        </w:rPr>
        <w:t>an</w:t>
      </w:r>
      <w:r w:rsidRPr="2E39152C" w:rsidR="4D02AB2C">
        <w:rPr>
          <w:rFonts w:ascii="Times New Roman" w:hAnsi="Times New Roman" w:eastAsia="Times New Roman" w:cs="Times New Roman"/>
          <w:sz w:val="24"/>
          <w:szCs w:val="24"/>
        </w:rPr>
        <w:t xml:space="preserve"> </w:t>
      </w:r>
      <w:r w:rsidRPr="2E39152C" w:rsidR="038BF843">
        <w:rPr>
          <w:rFonts w:ascii="Times New Roman" w:hAnsi="Times New Roman" w:eastAsia="Times New Roman" w:cs="Times New Roman"/>
          <w:sz w:val="24"/>
          <w:szCs w:val="24"/>
        </w:rPr>
        <w:t xml:space="preserve">international </w:t>
      </w:r>
      <w:r w:rsidRPr="2E39152C" w:rsidR="4D02AB2C">
        <w:rPr>
          <w:rFonts w:ascii="Times New Roman" w:hAnsi="Times New Roman" w:eastAsia="Times New Roman" w:cs="Times New Roman"/>
          <w:sz w:val="24"/>
          <w:szCs w:val="24"/>
        </w:rPr>
        <w:t xml:space="preserve">opportunity with Play Action International </w:t>
      </w:r>
      <w:r w:rsidRPr="2E39152C" w:rsidR="39FBB689">
        <w:rPr>
          <w:rFonts w:ascii="Times New Roman" w:hAnsi="Times New Roman" w:eastAsia="Times New Roman" w:cs="Times New Roman"/>
          <w:sz w:val="24"/>
          <w:szCs w:val="24"/>
        </w:rPr>
        <w:t>to</w:t>
      </w:r>
      <w:r w:rsidRPr="2E39152C" w:rsidR="53D80A3A">
        <w:rPr>
          <w:rFonts w:ascii="Times New Roman" w:hAnsi="Times New Roman" w:eastAsia="Times New Roman" w:cs="Times New Roman"/>
          <w:sz w:val="24"/>
          <w:szCs w:val="24"/>
        </w:rPr>
        <w:t xml:space="preserve"> </w:t>
      </w:r>
      <w:r w:rsidRPr="2E39152C" w:rsidR="53694190">
        <w:rPr>
          <w:rFonts w:ascii="Times New Roman" w:hAnsi="Times New Roman" w:eastAsia="Times New Roman" w:cs="Times New Roman"/>
          <w:sz w:val="24"/>
          <w:szCs w:val="24"/>
        </w:rPr>
        <w:t>bui</w:t>
      </w:r>
      <w:r w:rsidRPr="2E39152C" w:rsidR="618A0B02">
        <w:rPr>
          <w:rFonts w:ascii="Times New Roman" w:hAnsi="Times New Roman" w:eastAsia="Times New Roman" w:cs="Times New Roman"/>
          <w:sz w:val="24"/>
          <w:szCs w:val="24"/>
        </w:rPr>
        <w:t>ld</w:t>
      </w:r>
      <w:r w:rsidRPr="2E39152C" w:rsidR="53694190">
        <w:rPr>
          <w:rFonts w:ascii="Times New Roman" w:hAnsi="Times New Roman" w:eastAsia="Times New Roman" w:cs="Times New Roman"/>
          <w:sz w:val="24"/>
          <w:szCs w:val="24"/>
        </w:rPr>
        <w:t xml:space="preserve"> a playground </w:t>
      </w:r>
      <w:r w:rsidRPr="2E39152C" w:rsidR="4837FDCA">
        <w:rPr>
          <w:rFonts w:ascii="Times New Roman" w:hAnsi="Times New Roman" w:eastAsia="Times New Roman" w:cs="Times New Roman"/>
          <w:sz w:val="24"/>
          <w:szCs w:val="24"/>
        </w:rPr>
        <w:t>at St Pauls School in Uganda</w:t>
      </w:r>
      <w:r w:rsidRPr="2E39152C" w:rsidR="7E46C3AD">
        <w:rPr>
          <w:rFonts w:ascii="Times New Roman" w:hAnsi="Times New Roman" w:eastAsia="Times New Roman" w:cs="Times New Roman"/>
          <w:sz w:val="24"/>
          <w:szCs w:val="24"/>
        </w:rPr>
        <w:t>,</w:t>
      </w:r>
      <w:r w:rsidRPr="2E39152C" w:rsidR="4837FDCA">
        <w:rPr>
          <w:rFonts w:ascii="Times New Roman" w:hAnsi="Times New Roman" w:eastAsia="Times New Roman" w:cs="Times New Roman"/>
          <w:sz w:val="24"/>
          <w:szCs w:val="24"/>
        </w:rPr>
        <w:t xml:space="preserve"> which </w:t>
      </w:r>
      <w:r w:rsidRPr="2E39152C" w:rsidR="45E13E3B">
        <w:rPr>
          <w:rFonts w:ascii="Times New Roman" w:hAnsi="Times New Roman" w:eastAsia="Times New Roman" w:cs="Times New Roman"/>
          <w:sz w:val="24"/>
          <w:szCs w:val="24"/>
        </w:rPr>
        <w:t>ensur</w:t>
      </w:r>
      <w:r w:rsidRPr="2E39152C" w:rsidR="65179EB4">
        <w:rPr>
          <w:rFonts w:ascii="Times New Roman" w:hAnsi="Times New Roman" w:eastAsia="Times New Roman" w:cs="Times New Roman"/>
          <w:sz w:val="24"/>
          <w:szCs w:val="24"/>
        </w:rPr>
        <w:t>ed</w:t>
      </w:r>
      <w:r w:rsidRPr="2E39152C" w:rsidR="53694190">
        <w:rPr>
          <w:rFonts w:ascii="Times New Roman" w:hAnsi="Times New Roman" w:eastAsia="Times New Roman" w:cs="Times New Roman"/>
          <w:sz w:val="24"/>
          <w:szCs w:val="24"/>
        </w:rPr>
        <w:t xml:space="preserve"> </w:t>
      </w:r>
      <w:r w:rsidRPr="2E39152C" w:rsidR="44B0A545">
        <w:rPr>
          <w:rFonts w:ascii="Times New Roman" w:hAnsi="Times New Roman" w:eastAsia="Times New Roman" w:cs="Times New Roman"/>
          <w:sz w:val="24"/>
          <w:szCs w:val="24"/>
        </w:rPr>
        <w:t xml:space="preserve">disadvantaged </w:t>
      </w:r>
      <w:r w:rsidRPr="2E39152C" w:rsidR="53694190">
        <w:rPr>
          <w:rFonts w:ascii="Times New Roman" w:hAnsi="Times New Roman" w:eastAsia="Times New Roman" w:cs="Times New Roman"/>
          <w:sz w:val="24"/>
          <w:szCs w:val="24"/>
        </w:rPr>
        <w:t>Young People’s access to educational play facilities</w:t>
      </w:r>
      <w:r w:rsidRPr="2E39152C" w:rsidR="53694190">
        <w:rPr>
          <w:rFonts w:ascii="Times New Roman" w:hAnsi="Times New Roman" w:eastAsia="Times New Roman" w:cs="Times New Roman"/>
          <w:sz w:val="24"/>
          <w:szCs w:val="24"/>
        </w:rPr>
        <w:t xml:space="preserve">. </w:t>
      </w:r>
      <w:r w:rsidRPr="2E39152C" w:rsidR="073C590A">
        <w:rPr>
          <w:rFonts w:ascii="Times New Roman" w:hAnsi="Times New Roman" w:eastAsia="Times New Roman" w:cs="Times New Roman"/>
          <w:sz w:val="24"/>
          <w:szCs w:val="24"/>
        </w:rPr>
        <w:t>Reflecting upon their position as the only</w:t>
      </w:r>
      <w:r w:rsidRPr="2E39152C" w:rsidR="073C590A">
        <w:rPr>
          <w:rFonts w:ascii="Times New Roman" w:hAnsi="Times New Roman" w:eastAsia="Times New Roman" w:cs="Times New Roman"/>
          <w:sz w:val="24"/>
          <w:szCs w:val="24"/>
        </w:rPr>
        <w:t xml:space="preserve"> </w:t>
      </w:r>
      <w:r w:rsidRPr="2E39152C" w:rsidR="073C590A">
        <w:rPr>
          <w:rFonts w:ascii="Times New Roman" w:hAnsi="Times New Roman" w:eastAsia="Times New Roman" w:cs="Times New Roman"/>
          <w:sz w:val="24"/>
          <w:szCs w:val="24"/>
        </w:rPr>
        <w:t>Youth Work volunteer among 15 other volunteers</w:t>
      </w:r>
      <w:r w:rsidRPr="2E39152C" w:rsidR="51075B85">
        <w:rPr>
          <w:rFonts w:ascii="Times New Roman" w:hAnsi="Times New Roman" w:eastAsia="Times New Roman" w:cs="Times New Roman"/>
          <w:sz w:val="24"/>
          <w:szCs w:val="24"/>
        </w:rPr>
        <w:t xml:space="preserve"> and </w:t>
      </w:r>
      <w:r w:rsidRPr="2E39152C" w:rsidR="51075B85">
        <w:rPr>
          <w:rFonts w:ascii="Times New Roman" w:hAnsi="Times New Roman" w:eastAsia="Times New Roman" w:cs="Times New Roman"/>
          <w:sz w:val="24"/>
          <w:szCs w:val="24"/>
        </w:rPr>
        <w:t>identifying</w:t>
      </w:r>
      <w:r w:rsidRPr="2E39152C" w:rsidR="51075B85">
        <w:rPr>
          <w:rFonts w:ascii="Times New Roman" w:hAnsi="Times New Roman" w:eastAsia="Times New Roman" w:cs="Times New Roman"/>
          <w:sz w:val="24"/>
          <w:szCs w:val="24"/>
        </w:rPr>
        <w:t xml:space="preserve"> the professional development it has provided the author</w:t>
      </w:r>
      <w:r w:rsidRPr="2E39152C" w:rsidR="247F9C22">
        <w:rPr>
          <w:rFonts w:ascii="Times New Roman" w:hAnsi="Times New Roman" w:eastAsia="Times New Roman" w:cs="Times New Roman"/>
          <w:sz w:val="24"/>
          <w:szCs w:val="24"/>
        </w:rPr>
        <w:t>,</w:t>
      </w:r>
      <w:r w:rsidRPr="2E39152C" w:rsidR="51075B85">
        <w:rPr>
          <w:rFonts w:ascii="Times New Roman" w:hAnsi="Times New Roman" w:eastAsia="Times New Roman" w:cs="Times New Roman"/>
          <w:sz w:val="24"/>
          <w:szCs w:val="24"/>
        </w:rPr>
        <w:t xml:space="preserve"> they lead and managed a partnership with Play Action International. This partnership allow</w:t>
      </w:r>
      <w:r w:rsidRPr="2E39152C" w:rsidR="2E209A45">
        <w:rPr>
          <w:rFonts w:ascii="Times New Roman" w:hAnsi="Times New Roman" w:eastAsia="Times New Roman" w:cs="Times New Roman"/>
          <w:sz w:val="24"/>
          <w:szCs w:val="24"/>
        </w:rPr>
        <w:t>ed</w:t>
      </w:r>
      <w:r w:rsidRPr="2E39152C" w:rsidR="51075B85">
        <w:rPr>
          <w:rFonts w:ascii="Times New Roman" w:hAnsi="Times New Roman" w:eastAsia="Times New Roman" w:cs="Times New Roman"/>
          <w:sz w:val="24"/>
          <w:szCs w:val="24"/>
        </w:rPr>
        <w:t xml:space="preserve"> Play Actio</w:t>
      </w:r>
      <w:r w:rsidRPr="2E39152C" w:rsidR="50761FB8">
        <w:rPr>
          <w:rFonts w:ascii="Times New Roman" w:hAnsi="Times New Roman" w:eastAsia="Times New Roman" w:cs="Times New Roman"/>
          <w:sz w:val="24"/>
          <w:szCs w:val="24"/>
        </w:rPr>
        <w:t xml:space="preserve">n International </w:t>
      </w:r>
      <w:r w:rsidRPr="2E39152C" w:rsidR="2F23A45E">
        <w:rPr>
          <w:rFonts w:ascii="Times New Roman" w:hAnsi="Times New Roman" w:eastAsia="Times New Roman" w:cs="Times New Roman"/>
          <w:sz w:val="24"/>
          <w:szCs w:val="24"/>
        </w:rPr>
        <w:t>to</w:t>
      </w:r>
      <w:r w:rsidRPr="2E39152C" w:rsidR="668ECBA2">
        <w:rPr>
          <w:rFonts w:ascii="Times New Roman" w:hAnsi="Times New Roman" w:eastAsia="Times New Roman" w:cs="Times New Roman"/>
          <w:sz w:val="24"/>
          <w:szCs w:val="24"/>
        </w:rPr>
        <w:t xml:space="preserve"> distribute the</w:t>
      </w:r>
      <w:r w:rsidRPr="2E39152C" w:rsidR="770DB371">
        <w:rPr>
          <w:rFonts w:ascii="Times New Roman" w:hAnsi="Times New Roman" w:eastAsia="Times New Roman" w:cs="Times New Roman"/>
          <w:sz w:val="24"/>
          <w:szCs w:val="24"/>
        </w:rPr>
        <w:t xml:space="preserve"> author</w:t>
      </w:r>
      <w:r w:rsidRPr="2E39152C" w:rsidR="3D76303D">
        <w:rPr>
          <w:rFonts w:ascii="Times New Roman" w:hAnsi="Times New Roman" w:eastAsia="Times New Roman" w:cs="Times New Roman"/>
          <w:sz w:val="24"/>
          <w:szCs w:val="24"/>
        </w:rPr>
        <w:t>’</w:t>
      </w:r>
      <w:r w:rsidRPr="2E39152C" w:rsidR="770DB371">
        <w:rPr>
          <w:rFonts w:ascii="Times New Roman" w:hAnsi="Times New Roman" w:eastAsia="Times New Roman" w:cs="Times New Roman"/>
          <w:sz w:val="24"/>
          <w:szCs w:val="24"/>
        </w:rPr>
        <w:t xml:space="preserve">s </w:t>
      </w:r>
      <w:r w:rsidRPr="2E39152C" w:rsidR="668ECBA2">
        <w:rPr>
          <w:rFonts w:ascii="Times New Roman" w:hAnsi="Times New Roman" w:eastAsia="Times New Roman" w:cs="Times New Roman"/>
          <w:sz w:val="24"/>
          <w:szCs w:val="24"/>
        </w:rPr>
        <w:t xml:space="preserve">information sheet to promote this opportunity to </w:t>
      </w:r>
      <w:r w:rsidRPr="2E39152C" w:rsidR="10470458">
        <w:rPr>
          <w:rFonts w:ascii="Times New Roman" w:hAnsi="Times New Roman" w:eastAsia="Times New Roman" w:cs="Times New Roman"/>
          <w:sz w:val="24"/>
          <w:szCs w:val="24"/>
        </w:rPr>
        <w:t xml:space="preserve">trainee </w:t>
      </w:r>
      <w:r w:rsidRPr="2E39152C" w:rsidR="390F1E89">
        <w:rPr>
          <w:rFonts w:ascii="Times New Roman" w:hAnsi="Times New Roman" w:eastAsia="Times New Roman" w:cs="Times New Roman"/>
          <w:sz w:val="24"/>
          <w:szCs w:val="24"/>
        </w:rPr>
        <w:t xml:space="preserve">Youth Work </w:t>
      </w:r>
      <w:r w:rsidRPr="2E39152C" w:rsidR="668ECBA2">
        <w:rPr>
          <w:rFonts w:ascii="Times New Roman" w:hAnsi="Times New Roman" w:eastAsia="Times New Roman" w:cs="Times New Roman"/>
          <w:sz w:val="24"/>
          <w:szCs w:val="24"/>
        </w:rPr>
        <w:t>practitioners</w:t>
      </w:r>
      <w:r w:rsidRPr="2E39152C" w:rsidR="08061CAB">
        <w:rPr>
          <w:rFonts w:ascii="Times New Roman" w:hAnsi="Times New Roman" w:eastAsia="Times New Roman" w:cs="Times New Roman"/>
          <w:sz w:val="24"/>
          <w:szCs w:val="24"/>
        </w:rPr>
        <w:t xml:space="preserve"> across the U</w:t>
      </w:r>
      <w:r w:rsidRPr="2E39152C" w:rsidR="6381EFC4">
        <w:rPr>
          <w:rFonts w:ascii="Times New Roman" w:hAnsi="Times New Roman" w:eastAsia="Times New Roman" w:cs="Times New Roman"/>
          <w:sz w:val="24"/>
          <w:szCs w:val="24"/>
        </w:rPr>
        <w:t>nited Kingdom</w:t>
      </w:r>
      <w:r w:rsidRPr="2E39152C" w:rsidR="08061CAB">
        <w:rPr>
          <w:rFonts w:ascii="Times New Roman" w:hAnsi="Times New Roman" w:eastAsia="Times New Roman" w:cs="Times New Roman"/>
          <w:sz w:val="24"/>
          <w:szCs w:val="24"/>
        </w:rPr>
        <w:t xml:space="preserve">. </w:t>
      </w:r>
    </w:p>
    <w:p w:rsidR="364FA4AB" w:rsidP="2E39152C" w:rsidRDefault="364FA4AB" w14:paraId="2E349C48" w14:textId="4EA552A1">
      <w:pPr>
        <w:pStyle w:val="Heading1"/>
        <w:suppressLineNumbers w:val="0"/>
        <w:bidi w:val="0"/>
        <w:spacing w:before="0" w:beforeAutospacing="off" w:after="160" w:afterAutospacing="off" w:line="259" w:lineRule="auto"/>
        <w:ind w:left="0" w:right="0"/>
        <w:jc w:val="left"/>
        <w:rPr>
          <w:b w:val="1"/>
          <w:bCs w:val="1"/>
          <w:color w:val="auto"/>
        </w:rPr>
      </w:pPr>
    </w:p>
    <w:p w:rsidR="58972946" w:rsidP="58972946" w:rsidRDefault="58972946" w14:paraId="11FE0B7B" w14:textId="72A6CD50">
      <w:pPr>
        <w:pStyle w:val="Normal"/>
        <w:jc w:val="left"/>
        <w:rPr>
          <w:rFonts w:ascii="Times New Roman" w:hAnsi="Times New Roman" w:eastAsia="Times New Roman" w:cs="Times New Roman"/>
          <w:b w:val="1"/>
          <w:bCs w:val="1"/>
          <w:sz w:val="24"/>
          <w:szCs w:val="24"/>
          <w:u w:val="single"/>
        </w:rPr>
      </w:pPr>
    </w:p>
    <w:p w:rsidR="58972946" w:rsidP="58972946" w:rsidRDefault="58972946" w14:paraId="1301158E" w14:textId="71FCCA32">
      <w:pPr>
        <w:pStyle w:val="Normal"/>
        <w:jc w:val="left"/>
        <w:rPr>
          <w:rFonts w:ascii="Times New Roman" w:hAnsi="Times New Roman" w:eastAsia="Times New Roman" w:cs="Times New Roman"/>
          <w:b w:val="1"/>
          <w:bCs w:val="1"/>
          <w:sz w:val="24"/>
          <w:szCs w:val="24"/>
          <w:u w:val="single"/>
        </w:rPr>
      </w:pPr>
    </w:p>
    <w:p w:rsidR="124A4307" w:rsidP="124A4307" w:rsidRDefault="124A4307" w14:paraId="37943F59" w14:textId="004CF615">
      <w:pPr>
        <w:pStyle w:val="Normal"/>
        <w:jc w:val="left"/>
        <w:rPr>
          <w:rFonts w:ascii="Times New Roman" w:hAnsi="Times New Roman" w:eastAsia="Times New Roman" w:cs="Times New Roman"/>
          <w:b w:val="1"/>
          <w:bCs w:val="1"/>
          <w:sz w:val="24"/>
          <w:szCs w:val="24"/>
          <w:u w:val="single"/>
        </w:rPr>
      </w:pPr>
    </w:p>
    <w:p w:rsidR="124A4307" w:rsidP="124A4307" w:rsidRDefault="124A4307" w14:paraId="014E1C78" w14:textId="4422F721">
      <w:pPr>
        <w:pStyle w:val="Normal"/>
        <w:jc w:val="left"/>
        <w:rPr>
          <w:rFonts w:ascii="Times New Roman" w:hAnsi="Times New Roman" w:eastAsia="Times New Roman" w:cs="Times New Roman"/>
          <w:b w:val="1"/>
          <w:bCs w:val="1"/>
          <w:sz w:val="24"/>
          <w:szCs w:val="24"/>
          <w:u w:val="single"/>
        </w:rPr>
      </w:pPr>
    </w:p>
    <w:p w:rsidR="124A4307" w:rsidP="124A4307" w:rsidRDefault="124A4307" w14:paraId="52CE18EC" w14:textId="562FE318">
      <w:pPr>
        <w:pStyle w:val="Normal"/>
        <w:jc w:val="left"/>
        <w:rPr>
          <w:rFonts w:ascii="Times New Roman" w:hAnsi="Times New Roman" w:eastAsia="Times New Roman" w:cs="Times New Roman"/>
          <w:b w:val="1"/>
          <w:bCs w:val="1"/>
          <w:sz w:val="24"/>
          <w:szCs w:val="24"/>
          <w:u w:val="single"/>
        </w:rPr>
      </w:pPr>
    </w:p>
    <w:p w:rsidR="124A4307" w:rsidP="124A4307" w:rsidRDefault="124A4307" w14:paraId="7F723AD2" w14:textId="3C7015BC">
      <w:pPr>
        <w:pStyle w:val="Normal"/>
        <w:jc w:val="left"/>
        <w:rPr>
          <w:rFonts w:ascii="Times New Roman" w:hAnsi="Times New Roman" w:eastAsia="Times New Roman" w:cs="Times New Roman"/>
          <w:b w:val="1"/>
          <w:bCs w:val="1"/>
          <w:sz w:val="24"/>
          <w:szCs w:val="24"/>
          <w:u w:val="single"/>
        </w:rPr>
      </w:pPr>
    </w:p>
    <w:p w:rsidR="124A4307" w:rsidP="124A4307" w:rsidRDefault="124A4307" w14:paraId="2BCB30C5" w14:textId="45E290F5">
      <w:pPr>
        <w:pStyle w:val="Normal"/>
        <w:jc w:val="left"/>
        <w:rPr>
          <w:rFonts w:ascii="Times New Roman" w:hAnsi="Times New Roman" w:eastAsia="Times New Roman" w:cs="Times New Roman"/>
          <w:b w:val="1"/>
          <w:bCs w:val="1"/>
          <w:sz w:val="24"/>
          <w:szCs w:val="24"/>
          <w:u w:val="single"/>
        </w:rPr>
      </w:pPr>
    </w:p>
    <w:p w:rsidR="58972946" w:rsidP="58972946" w:rsidRDefault="58972946" w14:paraId="5AC82AE3" w14:textId="1801BF9F">
      <w:pPr>
        <w:pStyle w:val="Normal"/>
        <w:jc w:val="left"/>
        <w:rPr>
          <w:rFonts w:ascii="Times New Roman" w:hAnsi="Times New Roman" w:eastAsia="Times New Roman" w:cs="Times New Roman"/>
          <w:b w:val="1"/>
          <w:bCs w:val="1"/>
          <w:sz w:val="24"/>
          <w:szCs w:val="24"/>
          <w:u w:val="single"/>
        </w:rPr>
      </w:pPr>
    </w:p>
    <w:p w:rsidR="58972946" w:rsidP="58972946" w:rsidRDefault="58972946" w14:paraId="586F0C1E" w14:textId="38AF72E0">
      <w:pPr>
        <w:pStyle w:val="Normal"/>
        <w:jc w:val="left"/>
        <w:rPr>
          <w:rFonts w:ascii="Times New Roman" w:hAnsi="Times New Roman" w:eastAsia="Times New Roman" w:cs="Times New Roman"/>
          <w:b w:val="1"/>
          <w:bCs w:val="1"/>
          <w:sz w:val="24"/>
          <w:szCs w:val="24"/>
          <w:u w:val="single"/>
        </w:rPr>
      </w:pPr>
    </w:p>
    <w:p w:rsidR="364FA4AB" w:rsidP="58972946" w:rsidRDefault="364FA4AB" w14:paraId="223C8DA2" w14:textId="6E0B7A93">
      <w:pPr>
        <w:pStyle w:val="Normal"/>
        <w:jc w:val="left"/>
        <w:rPr>
          <w:rFonts w:ascii="Times New Roman" w:hAnsi="Times New Roman" w:eastAsia="Times New Roman" w:cs="Times New Roman"/>
          <w:b w:val="1"/>
          <w:bCs w:val="1"/>
          <w:sz w:val="24"/>
          <w:szCs w:val="24"/>
          <w:u w:val="single"/>
        </w:rPr>
      </w:pPr>
      <w:r w:rsidRPr="58972946" w:rsidR="364FA4AB">
        <w:rPr>
          <w:rFonts w:ascii="Times New Roman" w:hAnsi="Times New Roman" w:eastAsia="Times New Roman" w:cs="Times New Roman"/>
          <w:b w:val="1"/>
          <w:bCs w:val="1"/>
          <w:sz w:val="24"/>
          <w:szCs w:val="24"/>
          <w:u w:val="single"/>
        </w:rPr>
        <w:t xml:space="preserve">Reference List: </w:t>
      </w:r>
    </w:p>
    <w:p w:rsidR="5ABEAA24" w:rsidP="58972946" w:rsidRDefault="5ABEAA24" w14:paraId="02F372AD" w14:textId="0A3C3D63">
      <w:pPr>
        <w:pStyle w:val="Normal"/>
        <w:jc w:val="left"/>
        <w:rPr>
          <w:rFonts w:ascii="Times New Roman" w:hAnsi="Times New Roman" w:eastAsia="Times New Roman" w:cs="Times New Roman"/>
          <w:b w:val="0"/>
          <w:bCs w:val="0"/>
          <w:sz w:val="24"/>
          <w:szCs w:val="24"/>
          <w:u w:val="none"/>
        </w:rPr>
      </w:pPr>
      <w:r w:rsidRPr="58972946" w:rsidR="5ABEAA24">
        <w:rPr>
          <w:rFonts w:ascii="Times New Roman" w:hAnsi="Times New Roman" w:eastAsia="Times New Roman" w:cs="Times New Roman"/>
          <w:b w:val="0"/>
          <w:bCs w:val="0"/>
          <w:sz w:val="24"/>
          <w:szCs w:val="24"/>
          <w:u w:val="none"/>
        </w:rPr>
        <w:t xml:space="preserve">Allen, M, Kate, M and Annie M </w:t>
      </w:r>
      <w:r w:rsidRPr="58972946" w:rsidR="342EB87B">
        <w:rPr>
          <w:rFonts w:ascii="Times New Roman" w:hAnsi="Times New Roman" w:eastAsia="Times New Roman" w:cs="Times New Roman"/>
          <w:b w:val="0"/>
          <w:bCs w:val="0"/>
          <w:sz w:val="24"/>
          <w:szCs w:val="24"/>
          <w:u w:val="none"/>
        </w:rPr>
        <w:t xml:space="preserve">(2019) </w:t>
      </w:r>
      <w:r w:rsidRPr="58972946" w:rsidR="342EB87B">
        <w:rPr>
          <w:rFonts w:ascii="Times New Roman" w:hAnsi="Times New Roman" w:eastAsia="Times New Roman" w:cs="Times New Roman"/>
          <w:b w:val="0"/>
          <w:bCs w:val="0"/>
          <w:i w:val="1"/>
          <w:iCs w:val="1"/>
          <w:sz w:val="24"/>
          <w:szCs w:val="24"/>
          <w:u w:val="none"/>
        </w:rPr>
        <w:t>Teaching vocabulary with Visual Aids</w:t>
      </w:r>
      <w:r w:rsidRPr="58972946" w:rsidR="342EB87B">
        <w:rPr>
          <w:rFonts w:ascii="Times New Roman" w:hAnsi="Times New Roman" w:eastAsia="Times New Roman" w:cs="Times New Roman"/>
          <w:b w:val="0"/>
          <w:bCs w:val="0"/>
          <w:sz w:val="24"/>
          <w:szCs w:val="24"/>
          <w:u w:val="none"/>
        </w:rPr>
        <w:t xml:space="preserve">. Available at: </w:t>
      </w:r>
      <w:hyperlink r:id="R247b13c1f8214cfc">
        <w:r w:rsidRPr="58972946" w:rsidR="342EB87B">
          <w:rPr>
            <w:rStyle w:val="Hyperlink"/>
            <w:rFonts w:ascii="Times New Roman" w:hAnsi="Times New Roman" w:eastAsia="Times New Roman" w:cs="Times New Roman"/>
            <w:b w:val="0"/>
            <w:bCs w:val="0"/>
            <w:sz w:val="24"/>
            <w:szCs w:val="24"/>
            <w:u w:val="none"/>
          </w:rPr>
          <w:t>http://210.60.110.11/reading/wp-content/uploads/2012/10/10022007.pdf</w:t>
        </w:r>
      </w:hyperlink>
      <w:r w:rsidRPr="58972946" w:rsidR="342EB87B">
        <w:rPr>
          <w:rFonts w:ascii="Times New Roman" w:hAnsi="Times New Roman" w:eastAsia="Times New Roman" w:cs="Times New Roman"/>
          <w:b w:val="0"/>
          <w:bCs w:val="0"/>
          <w:sz w:val="24"/>
          <w:szCs w:val="24"/>
          <w:u w:val="none"/>
        </w:rPr>
        <w:t xml:space="preserve">. (Accessed </w:t>
      </w:r>
      <w:r w:rsidRPr="58972946" w:rsidR="46DE4985">
        <w:rPr>
          <w:rFonts w:ascii="Times New Roman" w:hAnsi="Times New Roman" w:eastAsia="Times New Roman" w:cs="Times New Roman"/>
          <w:b w:val="0"/>
          <w:bCs w:val="0"/>
          <w:sz w:val="24"/>
          <w:szCs w:val="24"/>
          <w:u w:val="none"/>
        </w:rPr>
        <w:t>on:</w:t>
      </w:r>
      <w:r w:rsidRPr="58972946" w:rsidR="46DE4985">
        <w:rPr>
          <w:rFonts w:ascii="Times New Roman" w:hAnsi="Times New Roman" w:eastAsia="Times New Roman" w:cs="Times New Roman"/>
          <w:b w:val="0"/>
          <w:bCs w:val="0"/>
          <w:sz w:val="24"/>
          <w:szCs w:val="24"/>
          <w:u w:val="none"/>
        </w:rPr>
        <w:t xml:space="preserve"> 19</w:t>
      </w:r>
      <w:r w:rsidRPr="58972946" w:rsidR="46DE4985">
        <w:rPr>
          <w:rFonts w:ascii="Times New Roman" w:hAnsi="Times New Roman" w:eastAsia="Times New Roman" w:cs="Times New Roman"/>
          <w:b w:val="0"/>
          <w:bCs w:val="0"/>
          <w:sz w:val="24"/>
          <w:szCs w:val="24"/>
          <w:u w:val="none"/>
          <w:vertAlign w:val="superscript"/>
        </w:rPr>
        <w:t>th</w:t>
      </w:r>
      <w:r w:rsidRPr="58972946" w:rsidR="46DE4985">
        <w:rPr>
          <w:rFonts w:ascii="Times New Roman" w:hAnsi="Times New Roman" w:eastAsia="Times New Roman" w:cs="Times New Roman"/>
          <w:b w:val="0"/>
          <w:bCs w:val="0"/>
          <w:sz w:val="24"/>
          <w:szCs w:val="24"/>
          <w:u w:val="none"/>
        </w:rPr>
        <w:t xml:space="preserve"> December 2023).</w:t>
      </w:r>
    </w:p>
    <w:p w:rsidR="67E12D34" w:rsidP="58972946" w:rsidRDefault="67E12D34" w14:paraId="5FBF918B" w14:textId="4F4EC4D2">
      <w:pPr>
        <w:pStyle w:val="Normal"/>
        <w:jc w:val="left"/>
        <w:rPr>
          <w:rFonts w:ascii="Times New Roman" w:hAnsi="Times New Roman" w:eastAsia="Times New Roman" w:cs="Times New Roman"/>
          <w:b w:val="0"/>
          <w:bCs w:val="0"/>
          <w:sz w:val="24"/>
          <w:szCs w:val="24"/>
          <w:u w:val="none"/>
        </w:rPr>
      </w:pPr>
      <w:r w:rsidRPr="58972946" w:rsidR="67E12D34">
        <w:rPr>
          <w:rFonts w:ascii="Times New Roman" w:hAnsi="Times New Roman" w:eastAsia="Times New Roman" w:cs="Times New Roman"/>
          <w:b w:val="0"/>
          <w:bCs w:val="0"/>
          <w:sz w:val="24"/>
          <w:szCs w:val="24"/>
          <w:u w:val="none"/>
        </w:rPr>
        <w:t xml:space="preserve">Canva (2023) </w:t>
      </w:r>
      <w:r w:rsidRPr="58972946" w:rsidR="67E12D34">
        <w:rPr>
          <w:rFonts w:ascii="Times New Roman" w:hAnsi="Times New Roman" w:eastAsia="Times New Roman" w:cs="Times New Roman"/>
          <w:b w:val="0"/>
          <w:bCs w:val="0"/>
          <w:i w:val="1"/>
          <w:iCs w:val="1"/>
          <w:sz w:val="24"/>
          <w:szCs w:val="24"/>
          <w:u w:val="none"/>
        </w:rPr>
        <w:t>Cartoon Young People on a slide</w:t>
      </w:r>
      <w:r w:rsidRPr="58972946" w:rsidR="67E12D34">
        <w:rPr>
          <w:rFonts w:ascii="Times New Roman" w:hAnsi="Times New Roman" w:eastAsia="Times New Roman" w:cs="Times New Roman"/>
          <w:b w:val="0"/>
          <w:bCs w:val="0"/>
          <w:sz w:val="24"/>
          <w:szCs w:val="24"/>
          <w:u w:val="none"/>
        </w:rPr>
        <w:t xml:space="preserve">. Available at: </w:t>
      </w:r>
      <w:hyperlink r:id="Rbfceab1b75724e87">
        <w:r w:rsidRPr="58972946" w:rsidR="67E12D34">
          <w:rPr>
            <w:rStyle w:val="Hyperlink"/>
            <w:rFonts w:ascii="Times New Roman" w:hAnsi="Times New Roman" w:eastAsia="Times New Roman" w:cs="Times New Roman"/>
            <w:b w:val="0"/>
            <w:bCs w:val="0"/>
            <w:sz w:val="24"/>
            <w:szCs w:val="24"/>
          </w:rPr>
          <w:t>https://www.canva.com/design/DAF2rkx-ipk/baWVAhZ_SItsaZgAeFYpGg/edit</w:t>
        </w:r>
      </w:hyperlink>
      <w:r w:rsidRPr="58972946" w:rsidR="67E12D34">
        <w:rPr>
          <w:rFonts w:ascii="Times New Roman" w:hAnsi="Times New Roman" w:eastAsia="Times New Roman" w:cs="Times New Roman"/>
          <w:b w:val="0"/>
          <w:bCs w:val="0"/>
          <w:sz w:val="24"/>
          <w:szCs w:val="24"/>
          <w:u w:val="none"/>
        </w:rPr>
        <w:t>. (Accessed on:27</w:t>
      </w:r>
      <w:r w:rsidRPr="58972946" w:rsidR="67E12D34">
        <w:rPr>
          <w:rFonts w:ascii="Times New Roman" w:hAnsi="Times New Roman" w:eastAsia="Times New Roman" w:cs="Times New Roman"/>
          <w:b w:val="0"/>
          <w:bCs w:val="0"/>
          <w:sz w:val="24"/>
          <w:szCs w:val="24"/>
          <w:u w:val="none"/>
          <w:vertAlign w:val="superscript"/>
        </w:rPr>
        <w:t>th</w:t>
      </w:r>
      <w:r w:rsidRPr="58972946" w:rsidR="67E12D34">
        <w:rPr>
          <w:rFonts w:ascii="Times New Roman" w:hAnsi="Times New Roman" w:eastAsia="Times New Roman" w:cs="Times New Roman"/>
          <w:b w:val="0"/>
          <w:bCs w:val="0"/>
          <w:sz w:val="24"/>
          <w:szCs w:val="24"/>
          <w:u w:val="none"/>
        </w:rPr>
        <w:t xml:space="preserve"> November 2</w:t>
      </w:r>
      <w:r w:rsidRPr="58972946" w:rsidR="59E330D7">
        <w:rPr>
          <w:rFonts w:ascii="Times New Roman" w:hAnsi="Times New Roman" w:eastAsia="Times New Roman" w:cs="Times New Roman"/>
          <w:b w:val="0"/>
          <w:bCs w:val="0"/>
          <w:sz w:val="24"/>
          <w:szCs w:val="24"/>
          <w:u w:val="none"/>
        </w:rPr>
        <w:t xml:space="preserve">023). </w:t>
      </w:r>
    </w:p>
    <w:p w:rsidR="43E4A338" w:rsidP="2E39152C" w:rsidRDefault="43E4A338" w14:paraId="4E6D63B3" w14:textId="397503C7">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43E4A3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Canva (2023) </w:t>
      </w:r>
      <w:r w:rsidRPr="2E39152C" w:rsidR="43E4A33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National Flag of Uganda</w:t>
      </w:r>
      <w:r w:rsidRPr="2E39152C" w:rsidR="43E4A3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42AD69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aea835a1dad14383">
        <w:r w:rsidRPr="2E39152C" w:rsidR="42AD696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https://www.canva.com/design/DAF2rkx-ipk/baWVAhZ_SItsaZgAeFYpGg/edit</w:t>
        </w:r>
      </w:hyperlink>
      <w:r w:rsidRPr="2E39152C" w:rsidR="42AD69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w:t>
      </w:r>
      <w:r w:rsidRPr="2E39152C" w:rsidR="42AD69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on:27</w:t>
      </w:r>
      <w:r w:rsidRPr="2E39152C" w:rsidR="42AD69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42AD69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November 2023). </w:t>
      </w:r>
    </w:p>
    <w:p w:rsidR="262A104C" w:rsidP="2E39152C" w:rsidRDefault="262A104C" w14:paraId="31A0EBA6" w14:textId="6B4CC5F2">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7D07C6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CLD Standards Council Scotland (2019) </w:t>
      </w:r>
      <w:r w:rsidRPr="2E39152C" w:rsidR="7D07C66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Youth Work National Occupational Standards</w:t>
      </w:r>
      <w:r w:rsidRPr="2E39152C" w:rsidR="7D07C6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Available at:</w:t>
      </w:r>
      <w:r w:rsidRPr="2E39152C" w:rsidR="173318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https//www.youthlinkscotland.org/media/1674/youth-work-national-occupational-standards-lsi-yw-2012.pdf (Accessedon</w:t>
      </w:r>
      <w:r w:rsidRPr="2E39152C" w:rsidR="78BEBE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:23</w:t>
      </w:r>
      <w:r w:rsidRPr="2E39152C" w:rsidR="78BEBE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2E39152C" w:rsidR="78BEBE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78BEBE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Dece</w:t>
      </w:r>
      <w:r w:rsidRPr="2E39152C" w:rsidR="78BEBE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mber 2023).</w:t>
      </w:r>
    </w:p>
    <w:p w:rsidR="262A104C" w:rsidP="2E39152C" w:rsidRDefault="262A104C" w14:paraId="7BB82B84" w14:textId="4A3B9193">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262A10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37DF194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w:t>
      </w:r>
      <w:r w:rsidRPr="2E39152C" w:rsidR="6E5535B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a </w:t>
      </w:r>
      <w:r w:rsidRPr="2E39152C" w:rsidR="37DF194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c</w:t>
      </w:r>
      <w:r w:rsidRPr="2E39152C" w:rsidR="262A104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reative play session in St Pauls Secondary</w:t>
      </w:r>
      <w:r w:rsidRPr="2E39152C" w:rsidR="262A104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t>
      </w:r>
      <w:r w:rsidRPr="2E39152C" w:rsidR="262A10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w:t>
      </w:r>
    </w:p>
    <w:p w:rsidR="65010BF4" w:rsidP="2E39152C" w:rsidRDefault="65010BF4" w14:paraId="37194C2B" w14:textId="292EB983">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65010B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65010BF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a creative play session at St Pauls. </w:t>
      </w:r>
      <w:r w:rsidRPr="2E39152C" w:rsidR="65010B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744906B1" w:rsidP="2E39152C" w:rsidRDefault="744906B1" w14:paraId="4A2E1147" w14:textId="6C2D7829">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744906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744906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Picture of a giraffe on safari in Uganda. [</w:t>
      </w:r>
      <w:r w:rsidRPr="2E39152C" w:rsidR="744906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r w:rsidRPr="2E39152C" w:rsidR="262A10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74003C37" w:rsidP="2E39152C" w:rsidRDefault="74003C37" w14:paraId="4DD8BBD3" w14:textId="7828E7A4">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74003C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74003C3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a Rhino in Uganda's sanctuary. </w:t>
      </w:r>
      <w:r w:rsidRPr="2E39152C" w:rsidR="74003C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0104C6C1" w:rsidP="2E39152C" w:rsidRDefault="0104C6C1" w14:paraId="0C53EC6A" w14:textId="51BBFE76">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0104C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0104C6C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Jinja markets </w:t>
      </w:r>
      <w:r w:rsidRPr="2E39152C" w:rsidR="0104C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05AE995C" w:rsidP="2E39152C" w:rsidRDefault="05AE995C" w14:paraId="19358C26" w14:textId="6CA83FDD">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05AE99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05AE995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author and Young People of St Pauls. </w:t>
      </w:r>
      <w:r w:rsidRPr="2E39152C" w:rsidR="05AE99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0104C6C1" w:rsidP="2E39152C" w:rsidRDefault="0104C6C1" w14:paraId="7DCC118A" w14:textId="17AD1A06">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0104C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0104C6C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author bungee Jumping. </w:t>
      </w:r>
      <w:r w:rsidRPr="2E39152C" w:rsidR="0104C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7C91CD5A" w:rsidP="2E39152C" w:rsidRDefault="7C91CD5A" w14:paraId="4C8529C9" w14:textId="454E8666">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7C91CD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7C91CD5A">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author digging holes. </w:t>
      </w:r>
      <w:r w:rsidRPr="2E39152C" w:rsidR="7C91CD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484245D1" w:rsidP="2E39152C" w:rsidRDefault="484245D1" w14:paraId="1598DBD6" w14:textId="5AF152FC">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484245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Gooch, H. (2023)</w:t>
      </w:r>
      <w:r w:rsidRPr="2E39152C" w:rsidR="484245D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Picture of the authors fundraiser Bake sale cheesecakes</w:t>
      </w:r>
      <w:r w:rsidRPr="2E39152C" w:rsidR="484245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w:t>
      </w:r>
    </w:p>
    <w:p w:rsidR="5288EB19" w:rsidP="2E39152C" w:rsidRDefault="5288EB19" w14:paraId="16D21265" w14:textId="034B48DF">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5288EB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5288EB1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author holding a Welsh Flag. </w:t>
      </w:r>
      <w:r w:rsidRPr="2E39152C" w:rsidR="5288EB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0080949F" w:rsidP="2E39152C" w:rsidRDefault="0080949F" w14:paraId="0F9F2FB2" w14:textId="5748FFCC">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008094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0080949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Authors media advertisement. </w:t>
      </w:r>
      <w:r w:rsidRPr="2E39152C" w:rsidR="008094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73794437" w:rsidP="2E39152C" w:rsidRDefault="73794437" w14:paraId="14C813DA" w14:textId="5102062E">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737944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7379443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author painting. </w:t>
      </w:r>
      <w:r w:rsidRPr="2E39152C" w:rsidR="737944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1FF5905F" w:rsidP="2E39152C" w:rsidRDefault="1FF5905F" w14:paraId="0068E42F" w14:textId="6EC40541">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1FF590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1FF5905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author placing a handprint on the slide. </w:t>
      </w:r>
      <w:r w:rsidRPr="2E39152C" w:rsidR="1FF590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484245D1" w:rsidP="2E39152C" w:rsidRDefault="484245D1" w14:paraId="407BABA0" w14:textId="7F0B34E2">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484245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84245D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authors Sponsorship </w:t>
      </w:r>
      <w:r w:rsidRPr="2E39152C" w:rsidR="2AAD17DA">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t-shirt</w:t>
      </w:r>
      <w:r w:rsidRPr="2E39152C" w:rsidR="484245D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w:t>
      </w:r>
      <w:r w:rsidRPr="2E39152C" w:rsidR="484245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r w:rsidRPr="2E39152C" w:rsidR="484245D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t>
      </w:r>
    </w:p>
    <w:p w:rsidR="1396CA83" w:rsidP="2E39152C" w:rsidRDefault="1396CA83" w14:paraId="1733EE79" w14:textId="48FB98AC">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1396CA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1396CA8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creative play sessions. </w:t>
      </w:r>
      <w:r w:rsidRPr="2E39152C" w:rsidR="1396CA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0F415E65" w:rsidP="2E39152C" w:rsidRDefault="0F415E65" w14:paraId="5401063B" w14:textId="383AD6F5">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0F415E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0F415E6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paper rings. </w:t>
      </w:r>
      <w:r w:rsidRPr="2E39152C" w:rsidR="0F415E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38D9A156" w:rsidP="2E39152C" w:rsidRDefault="38D9A156" w14:paraId="55467527" w14:textId="18A15612">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8D9A1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1D71C69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w:t>
      </w:r>
      <w:r w:rsidRPr="2E39152C" w:rsidR="73CDC8D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of the</w:t>
      </w:r>
      <w:r w:rsidRPr="2E39152C" w:rsidR="38D9A15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playground at St Pauls</w:t>
      </w:r>
      <w:r w:rsidRPr="2E39152C" w:rsidR="38D9A1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 </w:t>
      </w:r>
    </w:p>
    <w:p w:rsidR="32A52169" w:rsidP="2E39152C" w:rsidRDefault="32A52169" w14:paraId="1320B69D" w14:textId="66A4CC15">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2A521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32A5216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playground at St Pauls 2. </w:t>
      </w:r>
      <w:r w:rsidRPr="2E39152C" w:rsidR="32A521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3943158E" w:rsidP="2E39152C" w:rsidRDefault="3943158E" w14:paraId="46C0607D" w14:textId="587E4623">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94315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394315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source of the Nile. </w:t>
      </w:r>
      <w:r w:rsidRPr="2E39152C" w:rsidR="394315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35FC252F" w:rsidP="2E39152C" w:rsidRDefault="35FC252F" w14:paraId="44DA53B1" w14:textId="7A1AB553">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5FC25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35FC252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Ugandan sky. </w:t>
      </w:r>
      <w:r w:rsidRPr="2E39152C" w:rsidR="35FC25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35FC252F" w:rsidP="2E39152C" w:rsidRDefault="35FC252F" w14:paraId="349A0D9E" w14:textId="3807733F">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5FC25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35FC252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the volunteers and Young People dancing. </w:t>
      </w:r>
      <w:r w:rsidRPr="2E39152C" w:rsidR="35FC25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14ADC99F" w:rsidP="2E39152C" w:rsidRDefault="14ADC99F" w14:paraId="26AB08B3" w14:textId="7784DDE0">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14ADC9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14ADC99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of volunteers kayaking on the Nile. </w:t>
      </w:r>
      <w:r w:rsidRPr="2E39152C" w:rsidR="14ADC9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p>
    <w:p w:rsidR="74785922" w:rsidP="58972946" w:rsidRDefault="74785922" w14:paraId="1B63B76A" w14:textId="16E143B7">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74785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58972946" w:rsidR="7478592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Pie Charts </w:t>
      </w:r>
      <w:r w:rsidRPr="58972946" w:rsidR="7478592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representing</w:t>
      </w:r>
      <w:r w:rsidRPr="58972946" w:rsidR="7478592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where fundraisers money goes.</w:t>
      </w:r>
      <w:r w:rsidRPr="58972946" w:rsidR="747859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w:t>
      </w:r>
    </w:p>
    <w:p w:rsidR="3B36B28C" w:rsidP="2E39152C" w:rsidRDefault="3B36B28C" w14:paraId="6B701C93" w14:textId="26BF5F5C">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Gooch, H (2023) ‘</w:t>
      </w:r>
      <w:r w:rsidRPr="2E39152C" w:rsidR="3B36B28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Whiteboard Animation’</w:t>
      </w:r>
      <w:r w:rsidRPr="2E39152C"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YouTube, uploaded by </w:t>
      </w:r>
      <w:r w:rsidRPr="2E39152C"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Studentuwtsd</w:t>
      </w:r>
      <w:r w:rsidRPr="2E39152C"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r w:rsidRPr="2E39152C" w:rsidR="66A4E4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https://www.youtube.com/watch?feature=shared&amp;fbclid=IwAR3eApLN2Ow8SsQfa61KzLtxBtmRO5tUC-EYHQHSHvDF0EMEdyLXp1SSPQM&amp;v=imiG2JdEYJI.</w:t>
      </w:r>
      <w:r w:rsidRPr="2E39152C"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on:3</w:t>
      </w:r>
      <w:r w:rsidRPr="2E39152C"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2E39152C"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2023).</w:t>
      </w:r>
    </w:p>
    <w:p w:rsidR="6C059CDE" w:rsidP="2E39152C" w:rsidRDefault="6C059CDE" w14:paraId="1F3E5A9D" w14:textId="2CAEF656">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6C059C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8A2719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TikTok</w:t>
      </w:r>
      <w:r w:rsidRPr="2E39152C" w:rsidR="7C9F45A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created for the promotion of playground</w:t>
      </w:r>
      <w:r w:rsidRPr="2E39152C" w:rsidR="7C9F45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E39152C" w:rsidR="02A58B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b51b37c8b1d1419b">
        <w:r w:rsidRPr="2E39152C" w:rsidR="02A58BD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https://l.messenger.com/l.php?u=https%3A%2F%2Fvm.tiktok.com%2FZGejVGdd8%2F&amp;h=AT2vFvQwQFSwfhvU8GI1RaESqhVsgNoLKCuY7RPku3GNmXzwq1iiRxo733hVBjMCguj6q5_XSxHzKI3TaXODDzrPqpLt4JrS10GYXgLbY0Qhwa9jL1Ilbjc5FWbReKLjsP0iQhvZcqUoA7s</w:t>
        </w:r>
      </w:hyperlink>
      <w:r w:rsidRPr="2E39152C" w:rsidR="02A58B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w:t>
      </w:r>
      <w:r w:rsidRPr="2E39152C" w:rsidR="478D25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5</w:t>
      </w:r>
      <w:r w:rsidRPr="2E39152C" w:rsidR="478D25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478D25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2024)</w:t>
      </w:r>
      <w:r w:rsidRPr="2E39152C" w:rsidR="2D6561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6C059CDE" w:rsidP="2E39152C" w:rsidRDefault="6C059CDE" w14:paraId="1143A54F" w14:textId="3E0FEC2F">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6C059C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0C01B88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TikTok</w:t>
      </w:r>
      <w:r w:rsidRPr="2E39152C" w:rsidR="460F906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created for the promotion of the educational play facilities</w:t>
      </w:r>
      <w:r w:rsidRPr="2E39152C" w:rsidR="460F90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5D40E5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https://l.messenger.com/l.php?u=https%3A%2F%2Fvm.tiktok.com%2FZGejVnKQm%2F&amp;h=AT0kvPotbDcClwC_LbAcohp5RwDZyQK3dDT1EZL-ZV6qqaKX4RbwOjWmIiUqO0OGOdYu4GLafpRigJuHDI47f022uGbkGpR3b3MirfRFODmGfAxM8VZvmUVrNSzcvPcpX28Hbmc5t-xa8ZE. (Accessed </w:t>
      </w:r>
      <w:r w:rsidRPr="2E39152C" w:rsidR="5D40E5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w:t>
      </w:r>
      <w:r w:rsidRPr="2E39152C" w:rsidR="5D40E5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w:t>
      </w:r>
      <w:r w:rsidRPr="2E39152C" w:rsidR="5D40E5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5D40E5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2024). </w:t>
      </w:r>
    </w:p>
    <w:p w:rsidR="68A333A1" w:rsidP="58972946" w:rsidRDefault="68A333A1" w14:paraId="08834091" w14:textId="7DA6E4C9">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68A333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International Volunteering Agreement (</w:t>
      </w:r>
      <w:r w:rsidRPr="58972946" w:rsidR="68A333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58972946" w:rsidR="68A333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8972946" w:rsidR="68A333A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Volunteering Agreement</w:t>
      </w:r>
      <w:r w:rsidRPr="58972946" w:rsidR="68A333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ca29a05c111c43fd">
        <w:r w:rsidRPr="58972946" w:rsidR="68A333A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https://playactioninternational.org/wp-content/uploads/2023/10/Ethical-Travel-Policy-Updated-2023.pdf</w:t>
        </w:r>
      </w:hyperlink>
      <w:r w:rsidRPr="58972946" w:rsidR="68A333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20</w:t>
      </w:r>
      <w:r w:rsidRPr="58972946" w:rsidR="68A333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58972946" w:rsidR="68A333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3E62E131" w:rsidP="2E39152C" w:rsidRDefault="3E62E131" w14:paraId="2BB1F8AF" w14:textId="7F3EE75F">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Maupoint</w:t>
      </w:r>
      <w:r w:rsidRPr="2E39152C"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 (2023) </w:t>
      </w:r>
      <w:r w:rsidRPr="2E39152C" w:rsidR="3E62E13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Conversation </w:t>
      </w:r>
      <w:r w:rsidRPr="2E39152C" w:rsidR="195FE65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between the CEO of Play Action International and </w:t>
      </w:r>
      <w:r w:rsidRPr="2E39152C" w:rsidR="3E62E13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wi</w:t>
      </w:r>
      <w:r w:rsidRPr="2E39152C" w:rsidR="49F349E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w:t>
      </w:r>
      <w:r w:rsidRPr="2E39152C" w:rsidR="3E62E13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h</w:t>
      </w:r>
      <w:r w:rsidRPr="2E39152C" w:rsidR="3E62E13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w:t>
      </w:r>
      <w:r w:rsidRPr="2E39152C" w:rsidR="3E62E13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Holly Gooch </w:t>
      </w:r>
      <w:r w:rsidRPr="2E39152C" w:rsidR="3E62E13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regarding</w:t>
      </w:r>
      <w:r w:rsidRPr="2E39152C" w:rsidR="3E62E13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purpose of educational play facilities</w:t>
      </w:r>
      <w:r w:rsidRPr="2E39152C"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66D879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9</w:t>
      </w:r>
      <w:r w:rsidRPr="2E39152C"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November 2023.</w:t>
      </w:r>
    </w:p>
    <w:p w:rsidR="1139AD90" w:rsidP="2E39152C" w:rsidRDefault="1139AD90" w14:paraId="4F9692AD" w14:textId="04AE516E">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1139AD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National Occupational Standards Matrix (</w:t>
      </w:r>
      <w:r w:rsidRPr="2E39152C" w:rsidR="1139AD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2E39152C" w:rsidR="1139AD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1139AD9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National Occupational Standards Checklist. </w:t>
      </w:r>
      <w:r w:rsidRPr="2E39152C" w:rsidR="1139AD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d3421d7a4aae4de9">
        <w:r w:rsidRPr="2E39152C" w:rsidR="1139AD9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https://moodle.uwtsd.ac.uk/mod/resource/view.php?id=296865</w:t>
        </w:r>
      </w:hyperlink>
      <w:r w:rsidRPr="2E39152C" w:rsidR="1139AD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20</w:t>
      </w:r>
      <w:r w:rsidRPr="2E39152C" w:rsidR="1139AD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1139AD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3BACAB94" w:rsidP="58972946" w:rsidRDefault="3BACAB94" w14:paraId="73248660" w14:textId="0F309A35">
      <w:pPr>
        <w:pStyle w:val="Normal"/>
        <w:spacing w:after="160" w:line="259" w:lineRule="auto"/>
        <w:rPr>
          <w:rFonts w:ascii="Times" w:hAnsi="Times" w:eastAsia="Times" w:cs="Times"/>
          <w:b w:val="0"/>
          <w:bCs w:val="0"/>
          <w:i w:val="0"/>
          <w:iCs w:val="0"/>
          <w:caps w:val="0"/>
          <w:smallCaps w:val="0"/>
          <w:noProof w:val="0"/>
          <w:color w:val="000000" w:themeColor="text1" w:themeTint="FF" w:themeShade="FF"/>
          <w:sz w:val="24"/>
          <w:szCs w:val="24"/>
          <w:lang w:val="en-GB"/>
        </w:rPr>
      </w:pPr>
      <w:r w:rsidRPr="58972946" w:rsidR="3BACAB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Panksepp, J. (2020) </w:t>
      </w:r>
      <w:r w:rsidRPr="58972946" w:rsidR="3BACAB94">
        <w:rPr>
          <w:rFonts w:ascii="Times" w:hAnsi="Times" w:eastAsia="Times" w:cs="Times"/>
          <w:b w:val="0"/>
          <w:bCs w:val="0"/>
          <w:i w:val="1"/>
          <w:iCs w:val="1"/>
          <w:caps w:val="0"/>
          <w:smallCaps w:val="0"/>
          <w:noProof w:val="0"/>
          <w:color w:val="000000" w:themeColor="text1" w:themeTint="FF" w:themeShade="FF"/>
          <w:sz w:val="24"/>
          <w:szCs w:val="24"/>
          <w:lang w:val="en-GB"/>
        </w:rPr>
        <w:t>The Riddle of Laughter: Neural and Psych evolutionary Underpinnings of Joy</w:t>
      </w:r>
      <w:r w:rsidRPr="58972946" w:rsidR="3BACAB94">
        <w:rPr>
          <w:rFonts w:ascii="Times" w:hAnsi="Times" w:eastAsia="Times" w:cs="Times"/>
          <w:b w:val="0"/>
          <w:bCs w:val="0"/>
          <w:i w:val="0"/>
          <w:iCs w:val="0"/>
          <w:caps w:val="0"/>
          <w:smallCaps w:val="0"/>
          <w:noProof w:val="0"/>
          <w:color w:val="000000" w:themeColor="text1" w:themeTint="FF" w:themeShade="FF"/>
          <w:sz w:val="24"/>
          <w:szCs w:val="24"/>
          <w:lang w:val="en-GB"/>
        </w:rPr>
        <w:t xml:space="preserve">. Sage Publications. Available at: </w:t>
      </w:r>
      <w:hyperlink r:id="R8de3de026c8249aa">
        <w:r w:rsidRPr="58972946" w:rsidR="3BACAB94">
          <w:rPr>
            <w:rStyle w:val="Hyperlink"/>
            <w:rFonts w:ascii="Times" w:hAnsi="Times" w:eastAsia="Times" w:cs="Times"/>
            <w:b w:val="0"/>
            <w:bCs w:val="0"/>
            <w:i w:val="0"/>
            <w:iCs w:val="0"/>
            <w:caps w:val="0"/>
            <w:smallCaps w:val="0"/>
            <w:noProof w:val="0"/>
            <w:sz w:val="24"/>
            <w:szCs w:val="24"/>
            <w:lang w:val="en-GB"/>
          </w:rPr>
          <w:t>https://www.jstor.org/stable/20182666</w:t>
        </w:r>
      </w:hyperlink>
      <w:r w:rsidRPr="58972946" w:rsidR="3BACAB94">
        <w:rPr>
          <w:rFonts w:ascii="Times" w:hAnsi="Times" w:eastAsia="Times" w:cs="Times"/>
          <w:b w:val="0"/>
          <w:bCs w:val="0"/>
          <w:i w:val="0"/>
          <w:iCs w:val="0"/>
          <w:caps w:val="0"/>
          <w:smallCaps w:val="0"/>
          <w:noProof w:val="0"/>
          <w:color w:val="000000" w:themeColor="text1" w:themeTint="FF" w:themeShade="FF"/>
          <w:sz w:val="24"/>
          <w:szCs w:val="24"/>
          <w:lang w:val="en-GB"/>
        </w:rPr>
        <w:t>. (Accessed 23</w:t>
      </w:r>
      <w:r w:rsidRPr="58972946" w:rsidR="3BACAB94">
        <w:rPr>
          <w:rFonts w:ascii="Times" w:hAnsi="Times" w:eastAsia="Times" w:cs="Times"/>
          <w:b w:val="0"/>
          <w:bCs w:val="0"/>
          <w:i w:val="0"/>
          <w:iCs w:val="0"/>
          <w:caps w:val="0"/>
          <w:smallCaps w:val="0"/>
          <w:noProof w:val="0"/>
          <w:color w:val="000000" w:themeColor="text1" w:themeTint="FF" w:themeShade="FF"/>
          <w:sz w:val="24"/>
          <w:szCs w:val="24"/>
          <w:vertAlign w:val="superscript"/>
          <w:lang w:val="en-GB"/>
        </w:rPr>
        <w:t>rd</w:t>
      </w:r>
      <w:r w:rsidRPr="58972946" w:rsidR="3BACAB94">
        <w:rPr>
          <w:rFonts w:ascii="Times" w:hAnsi="Times" w:eastAsia="Times" w:cs="Times"/>
          <w:b w:val="0"/>
          <w:bCs w:val="0"/>
          <w:i w:val="0"/>
          <w:iCs w:val="0"/>
          <w:caps w:val="0"/>
          <w:smallCaps w:val="0"/>
          <w:noProof w:val="0"/>
          <w:color w:val="000000" w:themeColor="text1" w:themeTint="FF" w:themeShade="FF"/>
          <w:sz w:val="24"/>
          <w:szCs w:val="24"/>
          <w:lang w:val="en-GB"/>
        </w:rPr>
        <w:t xml:space="preserve"> November 2023).</w:t>
      </w:r>
    </w:p>
    <w:p w:rsidR="3BACAB94" w:rsidP="58972946" w:rsidRDefault="3BACAB94" w14:paraId="11C68AEE" w14:textId="6755B3E6">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3BACAB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Pellegrini, A.D (2009) </w:t>
      </w:r>
      <w:r w:rsidRPr="58972946" w:rsidR="3BACAB9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Role of Play in Human Development</w:t>
      </w:r>
      <w:r w:rsidRPr="58972946" w:rsidR="3BACAB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Oxford University Press.</w:t>
      </w:r>
    </w:p>
    <w:p w:rsidR="4879D85C" w:rsidP="2E39152C" w:rsidRDefault="4879D85C" w14:paraId="3818FB0F" w14:textId="2C8EE46B">
      <w:pPr>
        <w:pStyle w:val="Normal"/>
        <w:suppressLineNumbers w:val="0"/>
        <w:bidi w:val="0"/>
        <w:spacing w:before="0" w:beforeAutospacing="off" w:after="160" w:afterAutospacing="off" w:line="259" w:lineRule="auto"/>
        <w:ind w:left="0" w:right="0"/>
        <w:jc w:val="left"/>
        <w:rPr>
          <w:rFonts w:ascii="Times" w:hAnsi="Times" w:eastAsia="Times" w:cs="Times"/>
          <w:b w:val="0"/>
          <w:bCs w:val="0"/>
          <w:i w:val="0"/>
          <w:iCs w:val="0"/>
          <w:caps w:val="0"/>
          <w:smallCaps w:val="0"/>
          <w:noProof w:val="0"/>
          <w:color w:val="000000" w:themeColor="text1" w:themeTint="FF" w:themeShade="FF"/>
          <w:sz w:val="24"/>
          <w:szCs w:val="24"/>
          <w:lang w:val="en-GB"/>
        </w:rPr>
      </w:pPr>
      <w:r w:rsidRPr="2E39152C" w:rsidR="4879D85C">
        <w:rPr>
          <w:rFonts w:ascii="Times" w:hAnsi="Times" w:eastAsia="Times" w:cs="Times"/>
          <w:b w:val="0"/>
          <w:bCs w:val="0"/>
          <w:i w:val="0"/>
          <w:iCs w:val="0"/>
          <w:caps w:val="0"/>
          <w:smallCaps w:val="0"/>
          <w:noProof w:val="0"/>
          <w:color w:val="000000" w:themeColor="text1" w:themeTint="FF" w:themeShade="FF"/>
          <w:sz w:val="24"/>
          <w:szCs w:val="24"/>
          <w:lang w:val="en-GB"/>
        </w:rPr>
        <w:t xml:space="preserve">Piaget, J (2013) </w:t>
      </w:r>
      <w:r w:rsidRPr="2E39152C" w:rsidR="4879D85C">
        <w:rPr>
          <w:rFonts w:ascii="Times" w:hAnsi="Times" w:eastAsia="Times" w:cs="Times"/>
          <w:b w:val="0"/>
          <w:bCs w:val="0"/>
          <w:i w:val="1"/>
          <w:iCs w:val="1"/>
          <w:caps w:val="0"/>
          <w:smallCaps w:val="0"/>
          <w:noProof w:val="0"/>
          <w:color w:val="000000" w:themeColor="text1" w:themeTint="FF" w:themeShade="FF"/>
          <w:sz w:val="24"/>
          <w:szCs w:val="24"/>
          <w:lang w:val="en-GB"/>
        </w:rPr>
        <w:t xml:space="preserve">Play, </w:t>
      </w:r>
      <w:r w:rsidRPr="2E39152C" w:rsidR="1FC74438">
        <w:rPr>
          <w:rFonts w:ascii="Times" w:hAnsi="Times" w:eastAsia="Times" w:cs="Times"/>
          <w:b w:val="0"/>
          <w:bCs w:val="0"/>
          <w:i w:val="1"/>
          <w:iCs w:val="1"/>
          <w:caps w:val="0"/>
          <w:smallCaps w:val="0"/>
          <w:noProof w:val="0"/>
          <w:color w:val="000000" w:themeColor="text1" w:themeTint="FF" w:themeShade="FF"/>
          <w:sz w:val="24"/>
          <w:szCs w:val="24"/>
          <w:lang w:val="en-GB"/>
        </w:rPr>
        <w:t>Dreams,</w:t>
      </w:r>
      <w:r w:rsidRPr="2E39152C" w:rsidR="4879D85C">
        <w:rPr>
          <w:rFonts w:ascii="Times" w:hAnsi="Times" w:eastAsia="Times" w:cs="Times"/>
          <w:b w:val="0"/>
          <w:bCs w:val="0"/>
          <w:i w:val="1"/>
          <w:iCs w:val="1"/>
          <w:caps w:val="0"/>
          <w:smallCaps w:val="0"/>
          <w:noProof w:val="0"/>
          <w:color w:val="000000" w:themeColor="text1" w:themeTint="FF" w:themeShade="FF"/>
          <w:sz w:val="24"/>
          <w:szCs w:val="24"/>
          <w:lang w:val="en-GB"/>
        </w:rPr>
        <w:t xml:space="preserve"> and Imitation in Childhood</w:t>
      </w:r>
      <w:r w:rsidRPr="2E39152C" w:rsidR="4879D85C">
        <w:rPr>
          <w:rFonts w:ascii="Times" w:hAnsi="Times" w:eastAsia="Times" w:cs="Times"/>
          <w:b w:val="0"/>
          <w:bCs w:val="0"/>
          <w:i w:val="0"/>
          <w:iCs w:val="0"/>
          <w:caps w:val="0"/>
          <w:smallCaps w:val="0"/>
          <w:noProof w:val="0"/>
          <w:color w:val="000000" w:themeColor="text1" w:themeTint="FF" w:themeShade="FF"/>
          <w:sz w:val="24"/>
          <w:szCs w:val="24"/>
          <w:lang w:val="en-GB"/>
        </w:rPr>
        <w:t>. London.</w:t>
      </w:r>
    </w:p>
    <w:p w:rsidR="3E62E131" w:rsidP="58972946" w:rsidRDefault="3E62E131" w14:paraId="244EBABF" w14:textId="787192D2">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Academy Workshop (n.a) Available at: </w:t>
      </w:r>
      <w:hyperlink r:id="R5038128fbe5b407d">
        <w:r w:rsidRPr="58972946" w:rsidR="3E62E13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https://play-action-academy.mylearnworlds.com/</w:t>
        </w:r>
      </w:hyperlink>
      <w:r w:rsidRPr="58972946"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18</w:t>
      </w:r>
      <w:r w:rsidRPr="58972946"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58972946"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2952263E" w:rsidP="58972946" w:rsidRDefault="2952263E" w14:paraId="0041D040" w14:textId="46E1ABF6">
      <w:pPr>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295226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Play Action International (2022)</w:t>
      </w:r>
      <w:r w:rsidRPr="58972946" w:rsidR="2952263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Annual Report and finance statements</w:t>
      </w:r>
      <w:r w:rsidRPr="58972946" w:rsidR="295226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f6b3c60a638459b">
        <w:r w:rsidRPr="58972946" w:rsidR="2952263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https://playactioninternational.org/wp-content/uploads/2022/11/2020-2021-Annual-Report-Accounts.pdf</w:t>
        </w:r>
      </w:hyperlink>
      <w:r w:rsidRPr="58972946" w:rsidR="295226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23</w:t>
      </w:r>
      <w:r w:rsidRPr="58972946" w:rsidR="295226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58972946" w:rsidR="295226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3E62E131" w:rsidP="2E39152C" w:rsidRDefault="3E62E131" w14:paraId="6EC803D6" w14:textId="48F15A8E">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(2023) </w:t>
      </w:r>
      <w:r w:rsidRPr="2E39152C" w:rsidR="3E62E13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Ethical Travel Policy</w:t>
      </w:r>
      <w:r w:rsidRPr="2E39152C" w:rsidR="3E62E1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Unpublished internal company document.</w:t>
      </w:r>
    </w:p>
    <w:p w:rsidR="3B36B28C" w:rsidP="58972946" w:rsidRDefault="3B36B28C" w14:paraId="6AAB282F" w14:textId="5624BA96">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(2023) </w:t>
      </w:r>
      <w:r w:rsidRPr="58972946" w:rsidR="3B36B28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Logo</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d36273ebeffd43e0">
        <w:r w:rsidRPr="58972946" w:rsidR="3B36B28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https://playactioninternational.org/all-grown-up-play-action-international-formerly-east-african-playgrounds/</w:t>
        </w:r>
      </w:hyperlink>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on:2</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nd</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2024).</w:t>
      </w:r>
    </w:p>
    <w:p w:rsidR="3B36B28C" w:rsidP="58972946" w:rsidRDefault="3B36B28C" w14:paraId="25698867" w14:textId="7169A553">
      <w:pPr>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Play Action International (</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8972946" w:rsidR="3B36B28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Our History.</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text=Our%20History,to%20their%20right%20to%20play" r:id="R354d3cc9ba1e48ff">
        <w:r w:rsidRPr="58972946" w:rsidR="3B36B28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https://playactioninternational.org/about-us/history/#:~:text=Our%20History,to%20their%20right%20to%20play</w:t>
        </w:r>
      </w:hyperlink>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21</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November 2023.</w:t>
      </w:r>
    </w:p>
    <w:p w:rsidR="3B36B28C" w:rsidP="58972946" w:rsidRDefault="3B36B28C" w14:paraId="5F6EA033" w14:textId="76C956CE">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(n.a) </w:t>
      </w:r>
      <w:r w:rsidRPr="58972946" w:rsidR="3B36B28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Our Impact. </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581e233c2b494c5b">
        <w:r w:rsidRPr="58972946" w:rsidR="3B36B28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https://playactioninternational.org/our-work/our-impact/</w:t>
        </w:r>
      </w:hyperlink>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on:11</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58972946" w:rsidR="3B36B2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11498B34" w:rsidP="58972946" w:rsidRDefault="11498B34" w14:paraId="206DB062" w14:textId="25821464">
      <w:pPr>
        <w:pStyle w:val="Normal"/>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11498B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(2023) </w:t>
      </w:r>
      <w:r w:rsidRPr="58972946" w:rsidR="11498B3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Slogan Team Build</w:t>
      </w:r>
      <w:r w:rsidRPr="58972946" w:rsidR="11498B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0fc22d7de7e8446c">
        <w:r w:rsidRPr="58972946" w:rsidR="11498B3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https://www.google.com/url?sa=i&amp;url=https%3A%2F%2Fwww.facebook.com%2FPlayActionInternational%2F&amp;psig=AOvVaw3E43oKoLd3m5ulLLkJD2ma&amp;ust=1704488991692000&amp;source=images&amp;cd=vfe&amp;opi=89978449&amp;ved=0CBIQjRxqFwoTCKDi2LvSxIMDFQAAAAAdAAAAABAD</w:t>
        </w:r>
      </w:hyperlink>
      <w:r w:rsidRPr="58972946" w:rsidR="11498B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w:t>
      </w:r>
      <w:r w:rsidRPr="58972946" w:rsidR="0B6726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ssed 2</w:t>
      </w:r>
      <w:r w:rsidRPr="58972946" w:rsidR="0B6726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nd</w:t>
      </w:r>
      <w:r w:rsidRPr="58972946" w:rsidR="0B6726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2024). </w:t>
      </w:r>
    </w:p>
    <w:p w:rsidR="0C33EBA1" w:rsidP="58972946" w:rsidRDefault="0C33EBA1" w14:paraId="02DD306E" w14:textId="339BB1C7">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0C33EB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(2022) </w:t>
      </w:r>
      <w:r w:rsidRPr="58972946" w:rsidR="0C33EBA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Volunteer Code of Conduct.</w:t>
      </w:r>
      <w:r w:rsidRPr="58972946" w:rsidR="0C33EB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Unpublished internal company document.</w:t>
      </w:r>
    </w:p>
    <w:p w:rsidR="45639F0C" w:rsidP="58972946" w:rsidRDefault="45639F0C" w14:paraId="40E4776D" w14:textId="01DA13C5">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45639F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(2023) </w:t>
      </w:r>
      <w:r w:rsidRPr="58972946" w:rsidR="5813301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What We do</w:t>
      </w:r>
      <w:r w:rsidRPr="58972946" w:rsidR="581330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6e415be4903492d">
        <w:r w:rsidRPr="58972946" w:rsidR="5813301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https://playactioninternational.org/our-work/what-we-do/</w:t>
        </w:r>
      </w:hyperlink>
      <w:r w:rsidRPr="58972946" w:rsidR="581330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on:27</w:t>
      </w:r>
      <w:r w:rsidRPr="58972946" w:rsidR="581330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58972946" w:rsidR="581330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November 2023)</w:t>
      </w:r>
      <w:r w:rsidRPr="58972946" w:rsidR="692765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692765C3" w:rsidP="58972946" w:rsidRDefault="692765C3" w14:paraId="2CCED9B4" w14:textId="59470AB7">
      <w:pPr>
        <w:pStyle w:val="Normal"/>
        <w:spacing w:after="160" w:line="259" w:lineRule="auto"/>
        <w:rPr>
          <w:rFonts w:ascii="Times" w:hAnsi="Times" w:eastAsia="Times" w:cs="Times"/>
          <w:noProof w:val="0"/>
          <w:sz w:val="24"/>
          <w:szCs w:val="24"/>
          <w:lang w:val="en-GB"/>
        </w:rPr>
      </w:pPr>
      <w:r w:rsidRPr="58972946" w:rsidR="692765C3">
        <w:rPr>
          <w:rFonts w:ascii="Times" w:hAnsi="Times" w:eastAsia="Times" w:cs="Times"/>
          <w:b w:val="0"/>
          <w:bCs w:val="0"/>
          <w:i w:val="0"/>
          <w:iCs w:val="0"/>
          <w:caps w:val="0"/>
          <w:smallCaps w:val="0"/>
          <w:noProof w:val="0"/>
          <w:color w:val="000000" w:themeColor="text1" w:themeTint="FF" w:themeShade="FF"/>
          <w:sz w:val="24"/>
          <w:szCs w:val="24"/>
          <w:lang w:val="en-GB"/>
        </w:rPr>
        <w:t xml:space="preserve">Russell, W, Smith, K and Ardelean, A. (2021) </w:t>
      </w:r>
      <w:r w:rsidRPr="58972946" w:rsidR="692765C3">
        <w:rPr>
          <w:rFonts w:ascii="Times" w:hAnsi="Times" w:eastAsia="Times" w:cs="Times"/>
          <w:b w:val="0"/>
          <w:bCs w:val="0"/>
          <w:i w:val="1"/>
          <w:iCs w:val="1"/>
          <w:caps w:val="0"/>
          <w:smallCaps w:val="0"/>
          <w:noProof w:val="0"/>
          <w:color w:val="000000" w:themeColor="text1" w:themeTint="FF" w:themeShade="FF"/>
          <w:sz w:val="24"/>
          <w:szCs w:val="24"/>
          <w:lang w:val="en-GB"/>
        </w:rPr>
        <w:t>A Case for play in schools: a review of literature.</w:t>
      </w:r>
      <w:r w:rsidRPr="58972946" w:rsidR="692765C3">
        <w:rPr>
          <w:rFonts w:ascii="Times" w:hAnsi="Times" w:eastAsia="Times" w:cs="Times"/>
          <w:b w:val="0"/>
          <w:bCs w:val="0"/>
          <w:i w:val="0"/>
          <w:iCs w:val="0"/>
          <w:caps w:val="0"/>
          <w:smallCaps w:val="0"/>
          <w:noProof w:val="0"/>
          <w:color w:val="000000" w:themeColor="text1" w:themeTint="FF" w:themeShade="FF"/>
          <w:sz w:val="24"/>
          <w:szCs w:val="24"/>
          <w:lang w:val="en-GB"/>
        </w:rPr>
        <w:t xml:space="preserve"> Available at: </w:t>
      </w:r>
      <w:hyperlink r:id="R03a9ac8f319b4446">
        <w:r w:rsidRPr="58972946" w:rsidR="692765C3">
          <w:rPr>
            <w:rStyle w:val="Hyperlink"/>
            <w:rFonts w:ascii="Times" w:hAnsi="Times" w:eastAsia="Times" w:cs="Times"/>
            <w:b w:val="0"/>
            <w:bCs w:val="0"/>
            <w:i w:val="0"/>
            <w:iCs w:val="0"/>
            <w:caps w:val="0"/>
            <w:smallCaps w:val="0"/>
            <w:noProof w:val="0"/>
            <w:sz w:val="24"/>
            <w:szCs w:val="24"/>
            <w:lang w:val="en-GB"/>
          </w:rPr>
          <w:t>https://outdoorplayandlearning.org.uk/wp-content/uploads/2021/10/The-Case-For-Play-In-Schools-web-1-1.pdf</w:t>
        </w:r>
      </w:hyperlink>
      <w:r w:rsidRPr="58972946" w:rsidR="692765C3">
        <w:rPr>
          <w:rFonts w:ascii="Times" w:hAnsi="Times" w:eastAsia="Times" w:cs="Times"/>
          <w:b w:val="0"/>
          <w:bCs w:val="0"/>
          <w:i w:val="0"/>
          <w:iCs w:val="0"/>
          <w:caps w:val="0"/>
          <w:smallCaps w:val="0"/>
          <w:noProof w:val="0"/>
          <w:color w:val="000000" w:themeColor="text1" w:themeTint="FF" w:themeShade="FF"/>
          <w:sz w:val="24"/>
          <w:szCs w:val="24"/>
          <w:lang w:val="en-GB"/>
        </w:rPr>
        <w:t>. (Accessed on: 23rd November 2023).</w:t>
      </w:r>
    </w:p>
    <w:p w:rsidR="2FC51520" w:rsidP="58972946" w:rsidRDefault="2FC51520" w14:paraId="61E00F23" w14:textId="5848471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972946" w:rsidR="2FC51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UNICEF (</w:t>
      </w:r>
      <w:r w:rsidRPr="58972946" w:rsidR="2FC51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58972946" w:rsidR="2FC51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8972946" w:rsidR="2FC5152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United Nations Conventions on the rights of a child</w:t>
      </w:r>
      <w:r w:rsidRPr="58972946" w:rsidR="2FC51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cb007cfe02cb4087">
        <w:r w:rsidRPr="58972946" w:rsidR="2FC5152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https://www.unicef.org.uk/wp-content/uploads/2019/10/UNCRC_summary-1_1.pdf</w:t>
        </w:r>
      </w:hyperlink>
      <w:r w:rsidRPr="58972946" w:rsidR="2FC51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58972946" w:rsidR="32F143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on 12</w:t>
      </w:r>
      <w:r w:rsidRPr="58972946" w:rsidR="32F143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58972946" w:rsidR="32F143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 </w:t>
      </w:r>
    </w:p>
    <w:p w:rsidR="450A3F2B" w:rsidP="58972946" w:rsidRDefault="450A3F2B" w14:paraId="5D187CC6" w14:textId="48A429BD">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450A3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Wallace, K and Lewis, K.O (2020) </w:t>
      </w:r>
      <w:r w:rsidRPr="58972946" w:rsidR="450A3F2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Trauma informed Teaching through Play Art Narrative.</w:t>
      </w:r>
      <w:r w:rsidRPr="58972946" w:rsidR="450A3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BRILL.</w:t>
      </w:r>
    </w:p>
    <w:p w:rsidR="0329581E" w:rsidP="58972946" w:rsidRDefault="0329581E" w14:paraId="4ACDA4C8" w14:textId="326F5339">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972946" w:rsidR="0329581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Youth Work in Wales Review Group (2022). </w:t>
      </w:r>
      <w:r w:rsidRPr="58972946" w:rsidR="0329581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Youth Work in Wales principles and purposes. CWVYS.</w:t>
      </w:r>
      <w:r w:rsidRPr="58972946" w:rsidR="0329581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58a92111409d43cc">
        <w:r w:rsidRPr="58972946" w:rsidR="3BEBD90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https://www.cwvys.org.uk/wp-content/uploads/2018/11/YOUTH-WORK-IN-WALES-PRINCIPLES-AND-PURPOSES.pdf</w:t>
        </w:r>
      </w:hyperlink>
      <w:r w:rsidRPr="58972946" w:rsidR="3BEBD9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23</w:t>
      </w:r>
      <w:r w:rsidRPr="58972946" w:rsidR="3BEBD9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58972946" w:rsidR="3BEBD9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58972946" w:rsidP="124A4307" w:rsidRDefault="58972946" w14:paraId="584A087A" w14:textId="4F42BFF2">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24A4307" w:rsidP="124A4307" w:rsidRDefault="124A4307" w14:paraId="3021E66B" w14:textId="6527696A">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24A4307" w:rsidP="124A4307" w:rsidRDefault="124A4307" w14:paraId="40048535" w14:textId="7EA43F19">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24A4307" w:rsidP="124A4307" w:rsidRDefault="124A4307" w14:paraId="5D1BE147" w14:textId="245CEB6C">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24A4307" w:rsidP="124A4307" w:rsidRDefault="124A4307" w14:paraId="4AF29899" w14:textId="73DCEC10">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24A4307" w:rsidP="124A4307" w:rsidRDefault="124A4307" w14:paraId="26D46454" w14:textId="33907695">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24A4307" w:rsidP="124A4307" w:rsidRDefault="124A4307" w14:paraId="46F7459B" w14:textId="313DB9BE">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8972946" w:rsidP="58972946" w:rsidRDefault="58972946" w14:paraId="6BC37EE0" w14:textId="4D09F908">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8972946" w:rsidP="2E39152C" w:rsidRDefault="58972946" w14:paraId="40B312DA" w14:textId="528D626C">
      <w:pPr>
        <w:pStyle w:val="Heading1"/>
        <w:rPr>
          <w:rFonts w:ascii="Times New Roman" w:hAnsi="Times New Roman" w:eastAsia="Times New Roman" w:cs="Times New Roman"/>
          <w:b w:val="1"/>
          <w:bCs w:val="1"/>
          <w:i w:val="0"/>
          <w:iCs w:val="0"/>
          <w:caps w:val="0"/>
          <w:smallCaps w:val="0"/>
          <w:noProof w:val="0"/>
          <w:color w:val="auto"/>
          <w:sz w:val="24"/>
          <w:szCs w:val="24"/>
          <w:u w:val="single"/>
          <w:lang w:val="en-GB"/>
        </w:rPr>
      </w:pPr>
      <w:bookmarkStart w:name="_Toc254367065" w:id="2123678850"/>
      <w:r w:rsidRPr="2E39152C" w:rsidR="64C3CEC2">
        <w:rPr>
          <w:noProof w:val="0"/>
          <w:color w:val="auto"/>
          <w:lang w:val="en-GB"/>
        </w:rPr>
        <w:t xml:space="preserve">A critical examination of the roles and responsibilities of the trainee Youth Worker whilst on placement. This section should also </w:t>
      </w:r>
      <w:r w:rsidRPr="2E39152C" w:rsidR="64C3CEC2">
        <w:rPr>
          <w:noProof w:val="0"/>
          <w:color w:val="auto"/>
          <w:lang w:val="en-GB"/>
        </w:rPr>
        <w:t>demonstrate</w:t>
      </w:r>
      <w:r w:rsidRPr="2E39152C" w:rsidR="64C3CEC2">
        <w:rPr>
          <w:noProof w:val="0"/>
          <w:color w:val="auto"/>
          <w:lang w:val="en-GB"/>
        </w:rPr>
        <w:t xml:space="preserve"> the student's role in leading and managing an area of Youth Work practice</w:t>
      </w:r>
      <w:bookmarkEnd w:id="2123678850"/>
    </w:p>
    <w:p w:rsidR="58972946" w:rsidP="268977DA" w:rsidRDefault="58972946" w14:paraId="325A598C" w14:textId="5694C46C">
      <w:pPr>
        <w:pStyle w:val="Normal"/>
        <w:spacing w:after="160" w:line="259" w:lineRule="auto"/>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8972946" w:rsidP="2E39152C" w:rsidRDefault="58972946" w14:paraId="760D5E6E" w14:textId="4974616F">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Adjacent to</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academic studies,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Endorsement Guidelines (ETS Cymru Wales, 2020, p.22)</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the requirement for trainee Youth Workers to engage in </w:t>
      </w:r>
      <w:r w:rsidRPr="2E39152C" w:rsidR="433441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800 hours of assessed professional practice</w:t>
      </w:r>
      <w:r w:rsidRPr="2E39152C" w:rsidR="2AC816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among placements to qualify with an undergraduate degree</w:t>
      </w:r>
      <w:r w:rsidRPr="2E39152C" w:rsidR="69B653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Placements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real-world contexts for students to reflect on their practice and to apply the theoretical knowledge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acquired</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throughout their academics, thus developing their professional competencies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(Jones and Wang, 2023, p.2).</w:t>
      </w:r>
    </w:p>
    <w:p w:rsidR="58972946" w:rsidP="2E39152C" w:rsidRDefault="58972946" w14:paraId="6A671A4F" w14:textId="08334885">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effectively achieve the assignment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will examine their roles and responsibilities during their placement at St Pauls Secondary School in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Mgpgi</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district, Uganda. </w:t>
      </w:r>
    </w:p>
    <w:p w:rsidR="58972946" w:rsidP="2E39152C" w:rsidRDefault="58972946" w14:paraId="1E4E8E76" w14:textId="7F2624D1">
      <w:pPr>
        <w:pStyle w:val="Normal"/>
        <w:spacing w:after="160" w:line="480" w:lineRule="auto"/>
        <w:ind w:left="0"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Table ES.1 shown in Figure A, highlights Uganda's non-compliance to professionalise Youth Work. </w:t>
      </w:r>
    </w:p>
    <w:p w:rsidR="269504C1" w:rsidP="2E39152C" w:rsidRDefault="269504C1" w14:paraId="43CC0112" w14:textId="7852C64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69504C1">
        <w:drawing>
          <wp:inline wp14:editId="3CC704DC" wp14:anchorId="14F8CEEE">
            <wp:extent cx="5715000" cy="2000250"/>
            <wp:effectExtent l="0" t="0" r="0" b="0"/>
            <wp:docPr id="1055400549" name="" title=""/>
            <wp:cNvGraphicFramePr>
              <a:graphicFrameLocks noChangeAspect="1"/>
            </wp:cNvGraphicFramePr>
            <a:graphic>
              <a:graphicData uri="http://schemas.openxmlformats.org/drawingml/2006/picture">
                <pic:pic>
                  <pic:nvPicPr>
                    <pic:cNvPr id="0" name=""/>
                    <pic:cNvPicPr/>
                  </pic:nvPicPr>
                  <pic:blipFill>
                    <a:blip r:embed="R770d0d75399b44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000250"/>
                    </a:xfrm>
                    <a:prstGeom prst="rect">
                      <a:avLst/>
                    </a:prstGeom>
                  </pic:spPr>
                </pic:pic>
              </a:graphicData>
            </a:graphic>
          </wp:inline>
        </w:drawing>
      </w:r>
      <w:r>
        <w:br/>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Commonwealth Secretariat, 2017, p.36)</w:t>
      </w:r>
    </w:p>
    <w:p w:rsidR="269504C1" w:rsidP="2E39152C" w:rsidRDefault="269504C1" w14:paraId="5C9219F5" w14:textId="55F26B12">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critically examining their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allocated</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roles and responsibilities the author can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presence of Youth Work approaches within existing Ugandan practice. Thereby constructing the foundation for “advocating the importance of recognizing Youth Work as a profession” </w:t>
      </w:r>
      <w:r w:rsidRPr="2E39152C" w:rsidR="51CED7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Commonwealth Secretariat</w:t>
      </w:r>
      <w:r w:rsidRPr="2E39152C" w:rsidR="774061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p.64).</w:t>
      </w:r>
    </w:p>
    <w:p w:rsidR="269504C1" w:rsidP="2E39152C" w:rsidRDefault="269504C1" w14:paraId="48160E70" w14:textId="2D741D55">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14E19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Consulting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Murielle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Maupoint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CEO of Play Action International, and Jess Poole</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Senior Volunteer co-ordinator, the author defined their role and responsibilities as: </w:t>
      </w:r>
    </w:p>
    <w:p w:rsidR="269504C1" w:rsidP="2E39152C" w:rsidRDefault="269504C1" w14:paraId="57B7AF50" w14:textId="190DD15A">
      <w:pPr>
        <w:pStyle w:val="Normal"/>
        <w:suppressLineNumbers w:val="0"/>
        <w:bidi w:val="0"/>
        <w:spacing w:before="0" w:beforeAutospacing="off" w:after="160" w:afterAutospacing="off" w:line="480" w:lineRule="auto"/>
        <w:ind w:left="72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enhancement of the lives of disadvantaged Young People in developing communities in East Africa by addressing their needs through the integration of play and a child-</w:t>
      </w:r>
      <w:r w:rsidRPr="2E39152C" w:rsidR="3CF1FE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centred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approach. A Volunteers responsibilities include aiding the construction of the educational play facilities, through unskilled labour, and by engaging in creative play-based sessions with Young People”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Maupoint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Poole, 2023)</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69504C1" w:rsidP="2E39152C" w:rsidRDefault="269504C1" w14:paraId="55B1A663" w14:textId="7261F8F0">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merely 8.2% of poverty-stricken people in Uganda have access to secondary education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(UNICEF,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given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Mpigi’s</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“elevated rates of poverty”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(Republic of Uganda, 2020, p.1),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argues that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Buyala’s</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People may face disadvantage due to their inability to access education. </w:t>
      </w:r>
      <w:r w:rsidRPr="2E39152C" w:rsidR="7B6085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Consequently</w:t>
      </w:r>
      <w:r w:rsidRPr="2E39152C" w:rsidR="1265A5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author's first responsibility i</w:t>
      </w:r>
      <w:r w:rsidRPr="2E39152C" w:rsidR="7A0939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ncluded working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local builders to construct an ‘educational play facility’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Maupoint</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Poole, 2023),</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situated in St Pauls School shown </w:t>
      </w:r>
      <w:r w:rsidRPr="2E39152C" w:rsidR="6CA5EC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B and Figure C (Gooch, 2023). T</w:t>
      </w:r>
      <w:r w:rsidRPr="2E39152C" w:rsidR="0842BA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promote</w:t>
      </w:r>
      <w:r w:rsidRPr="2E39152C" w:rsidR="361CF9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equality and inclusion for </w:t>
      </w:r>
      <w:r w:rsidRPr="2E39152C" w:rsidR="77F12F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a</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fundamental principle of Youth Work.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 in Wales Review Group, 2022, P. 6).</w:t>
      </w:r>
    </w:p>
    <w:p w:rsidR="269504C1" w:rsidP="2E39152C" w:rsidRDefault="269504C1" w14:paraId="1408CD8A" w14:textId="0DD7B6BC">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69504C1">
        <w:drawing>
          <wp:inline wp14:editId="0E2CBCF7" wp14:anchorId="0965D12F">
            <wp:extent cx="3438525" cy="2571750"/>
            <wp:effectExtent l="0" t="0" r="0" b="0"/>
            <wp:docPr id="462880540" name="" title=""/>
            <wp:cNvGraphicFramePr>
              <a:graphicFrameLocks noChangeAspect="1"/>
            </wp:cNvGraphicFramePr>
            <a:graphic>
              <a:graphicData uri="http://schemas.openxmlformats.org/drawingml/2006/picture">
                <pic:pic>
                  <pic:nvPicPr>
                    <pic:cNvPr id="0" name=""/>
                    <pic:cNvPicPr/>
                  </pic:nvPicPr>
                  <pic:blipFill>
                    <a:blip r:embed="R9d73c9e6ba5f4b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38525" cy="2571750"/>
                    </a:xfrm>
                    <a:prstGeom prst="rect">
                      <a:avLst/>
                    </a:prstGeom>
                  </pic:spPr>
                </pic:pic>
              </a:graphicData>
            </a:graphic>
          </wp:inline>
        </w:drawing>
      </w:r>
      <w:r>
        <w:br/>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B (Gooch, 2023)</w:t>
      </w:r>
    </w:p>
    <w:p w:rsidR="269504C1" w:rsidP="2E39152C" w:rsidRDefault="269504C1" w14:paraId="77EF63A4" w14:textId="6BA7CEE9">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69504C1">
        <w:drawing>
          <wp:inline wp14:editId="0B05ACD8" wp14:anchorId="225C768D">
            <wp:extent cx="3105150" cy="4143375"/>
            <wp:effectExtent l="0" t="0" r="0" b="0"/>
            <wp:docPr id="1026670942" name="" title=""/>
            <wp:cNvGraphicFramePr>
              <a:graphicFrameLocks noChangeAspect="1"/>
            </wp:cNvGraphicFramePr>
            <a:graphic>
              <a:graphicData uri="http://schemas.openxmlformats.org/drawingml/2006/picture">
                <pic:pic>
                  <pic:nvPicPr>
                    <pic:cNvPr id="0" name=""/>
                    <pic:cNvPicPr/>
                  </pic:nvPicPr>
                  <pic:blipFill>
                    <a:blip r:embed="R0c4a5f0138ce41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05150" cy="4143375"/>
                    </a:xfrm>
                    <a:prstGeom prst="rect">
                      <a:avLst/>
                    </a:prstGeom>
                  </pic:spPr>
                </pic:pic>
              </a:graphicData>
            </a:graphic>
          </wp:inline>
        </w:drawing>
      </w:r>
      <w:r>
        <w:br/>
      </w:r>
      <w:r w:rsidRPr="2E39152C" w:rsidR="217E5D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2E39152C" w:rsidR="217E5D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2E39152C" w:rsidR="30226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17E5D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217E5D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Gooch, 2023)</w:t>
      </w:r>
    </w:p>
    <w:p w:rsidR="269504C1" w:rsidP="2E39152C" w:rsidRDefault="269504C1" w14:paraId="26467D07" w14:textId="25FFF3C7">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w:t>
      </w:r>
      <w:r w:rsidRPr="2E39152C" w:rsidR="1CC8A2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responsibility promote</w:t>
      </w:r>
      <w:r w:rsidRPr="2E39152C" w:rsidR="35B1FE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Article 28</w:t>
      </w:r>
      <w:r w:rsidRPr="2E39152C" w:rsidR="614FE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United Nations Conventions on the Rights of a Child</w:t>
      </w:r>
      <w:r w:rsidRPr="2E39152C" w:rsidR="65517B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(UNICEF</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Young Persons ‘Right to Education,’ but also Article 31, </w:t>
      </w:r>
      <w:r w:rsidRPr="2E39152C" w:rsidR="70EA2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Young People’s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‘Right to Play’, (U</w:t>
      </w:r>
      <w:r w:rsidRPr="2E39152C" w:rsidR="3DFA2B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NICEF</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Thereby,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demonstrating</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2E39152C" w:rsidR="78E0AD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organisation</w:t>
      </w:r>
      <w:r w:rsidRPr="2E39152C" w:rsidR="4607C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78E0AD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322030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application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a rights-based approach, a</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Youth Work </w:t>
      </w:r>
      <w:r w:rsidRPr="2E39152C" w:rsidR="6A3CC4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principle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 in Wales Review Group, 2022, p.6). </w:t>
      </w:r>
    </w:p>
    <w:p w:rsidR="01DE4153" w:rsidP="2E39152C" w:rsidRDefault="01DE4153" w14:paraId="1A9C866B" w14:textId="6A246EF8">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01DE41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2E39152C" w:rsidR="636779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educational play facility </w:t>
      </w:r>
      <w:r w:rsidRPr="2E39152C" w:rsidR="01DE41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was constructed and situated within St Pauls School to “promote enrolment in St Pauls were possible” (Poole, 2023), </w:t>
      </w:r>
      <w:r w:rsidRPr="2E39152C" w:rsidR="01DE41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illustrated by Figure D (Gooch, 2023).</w:t>
      </w:r>
    </w:p>
    <w:p w:rsidR="269504C1" w:rsidP="2E39152C" w:rsidRDefault="269504C1" w14:paraId="579EA720" w14:textId="4E2D03E0">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69504C1">
        <w:drawing>
          <wp:inline wp14:editId="074AA1BB" wp14:anchorId="5B679141">
            <wp:extent cx="5724524" cy="3190875"/>
            <wp:effectExtent l="0" t="0" r="0" b="0"/>
            <wp:docPr id="53950378" name="" title=""/>
            <wp:cNvGraphicFramePr>
              <a:graphicFrameLocks noChangeAspect="1"/>
            </wp:cNvGraphicFramePr>
            <a:graphic>
              <a:graphicData uri="http://schemas.openxmlformats.org/drawingml/2006/picture">
                <pic:pic>
                  <pic:nvPicPr>
                    <pic:cNvPr id="0" name=""/>
                    <pic:cNvPicPr/>
                  </pic:nvPicPr>
                  <pic:blipFill>
                    <a:blip r:embed="Rb5a412d3a36844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190875"/>
                    </a:xfrm>
                    <a:prstGeom prst="rect">
                      <a:avLst/>
                    </a:prstGeom>
                  </pic:spPr>
                </pic:pic>
              </a:graphicData>
            </a:graphic>
          </wp:inline>
        </w:drawing>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D (Gooch, 2023)</w:t>
      </w:r>
    </w:p>
    <w:p w:rsidR="0E95820C" w:rsidP="2E39152C" w:rsidRDefault="0E95820C" w14:paraId="1559AABA" w14:textId="15A39644">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0E958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2E39152C" w:rsidR="0E958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E39152C" w:rsidR="7333E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tated</w:t>
      </w:r>
      <w:r w:rsidRPr="2E39152C" w:rsidR="7333E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t>
      </w:r>
      <w:r w:rsidRPr="2E39152C" w:rsidR="7333E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Matsumo</w:t>
      </w:r>
      <w:r w:rsidRPr="2E39152C" w:rsidR="7333EB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Brock (2013, p.14)</w:t>
      </w:r>
      <w:r w:rsidRPr="2E39152C" w:rsidR="3AD2EB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AC99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educational disadvantage </w:t>
      </w:r>
      <w:r w:rsidRPr="2E39152C" w:rsidR="17B247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2E39152C" w:rsidR="5AC99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not only the “lack of provision of schooling” but access to </w:t>
      </w:r>
      <w:r w:rsidRPr="2E39152C" w:rsidR="5AC99A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quality </w:t>
      </w:r>
      <w:r w:rsidRPr="2E39152C" w:rsidR="5AC99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education. </w:t>
      </w:r>
      <w:r w:rsidRPr="2E39152C" w:rsidR="40F816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 r</w:t>
      </w:r>
      <w:r w:rsidRPr="2E39152C" w:rsidR="196E8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eflecting upon </w:t>
      </w:r>
      <w:r w:rsidRPr="2E39152C" w:rsidR="196E8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Mpigi’s</w:t>
      </w:r>
      <w:r w:rsidRPr="2E39152C" w:rsidR="196E8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elevated rates of poverty, the author contends that </w:t>
      </w:r>
      <w:r w:rsidRPr="2E39152C" w:rsidR="680590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without </w:t>
      </w:r>
      <w:r w:rsidRPr="2E39152C" w:rsidR="680590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comprehending</w:t>
      </w:r>
      <w:r w:rsidRPr="2E39152C" w:rsidR="680590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quality of St Pauls education</w:t>
      </w:r>
      <w:r w:rsidRPr="2E39152C" w:rsidR="67045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680590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promotion of its facilities </w:t>
      </w:r>
      <w:r w:rsidRPr="2E39152C" w:rsidR="51B91C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exacerbates</w:t>
      </w:r>
      <w:r w:rsidRPr="2E39152C" w:rsidR="680590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People’s disadvantag</w:t>
      </w:r>
      <w:r w:rsidRPr="2E39152C" w:rsidR="0A837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2E39152C" w:rsidR="5CAF90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Therefore</w:t>
      </w:r>
      <w:r w:rsidRPr="2E39152C" w:rsidR="2C0FD8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CAF90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approach directly conflicts with the Youth Work ethical directive to “act in a way that encourages equal </w:t>
      </w:r>
      <w:r w:rsidRPr="2E39152C" w:rsidR="654F5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opportunities” (ETS Wales</w:t>
      </w:r>
      <w:r w:rsidRPr="2E39152C" w:rsidR="741F46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2012, p.10) </w:t>
      </w:r>
      <w:r w:rsidRPr="2E39152C" w:rsidR="0DF5F8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to </w:t>
      </w:r>
      <w:r w:rsidRPr="2E39152C" w:rsidR="741F46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2E39152C" w:rsidR="3F9B27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key purpose of </w:t>
      </w:r>
      <w:r w:rsidRPr="2E39152C" w:rsidR="47B32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w:t>
      </w:r>
      <w:r w:rsidRPr="2E39152C" w:rsidR="1A1197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741F46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2E39152C" w:rsidR="246DDD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1D44C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2E39152C" w:rsidR="246DDD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People to</w:t>
      </w:r>
      <w:r w:rsidRPr="2E39152C" w:rsidR="741F46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“reach their full potential” (CLD Standards Council Scotland, 2019, p.4).</w:t>
      </w:r>
    </w:p>
    <w:p w:rsidR="057FE669" w:rsidP="2E39152C" w:rsidRDefault="057FE669" w14:paraId="18176B5C" w14:textId="1FD9D802">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057FE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2E39152C" w:rsidR="057FE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second responsibility</w:t>
      </w:r>
      <w:r w:rsidRPr="2E39152C" w:rsidR="716F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held</w:t>
      </w:r>
      <w:r w:rsidRPr="2E39152C" w:rsidR="057FE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involved “engaging in creative play-based sessions” (</w:t>
      </w:r>
      <w:r w:rsidRPr="2E39152C" w:rsidR="057FE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Mau</w:t>
      </w:r>
      <w:r w:rsidRPr="2E39152C" w:rsidR="057FE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point</w:t>
      </w:r>
      <w:r w:rsidRPr="2E39152C" w:rsidR="057FE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Poole, 2023) with Young People, </w:t>
      </w:r>
      <w:r w:rsidRPr="2E39152C" w:rsidR="4BCC6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2E39152C" w:rsidR="4424CB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depicted </w:t>
      </w:r>
      <w:r w:rsidRPr="2E39152C" w:rsidR="4C6FA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2E39152C" w:rsidR="4424CB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E and Figure F (Gooch, 2023</w:t>
      </w:r>
      <w:r w:rsidRPr="2E39152C" w:rsidR="110E2E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E39152C" w:rsidP="2E39152C" w:rsidRDefault="2E39152C" w14:paraId="4814DBA7" w14:textId="5B27AD31">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9504C1" w:rsidP="2E39152C" w:rsidRDefault="269504C1" w14:paraId="45809C4C" w14:textId="719A4E90">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69504C1">
        <w:drawing>
          <wp:inline wp14:editId="1045CBF0" wp14:anchorId="52A55A30">
            <wp:extent cx="5629275" cy="3771900"/>
            <wp:effectExtent l="0" t="0" r="0" b="0"/>
            <wp:docPr id="479346895" name="" title=""/>
            <wp:cNvGraphicFramePr>
              <a:graphicFrameLocks noChangeAspect="1"/>
            </wp:cNvGraphicFramePr>
            <a:graphic>
              <a:graphicData uri="http://schemas.openxmlformats.org/drawingml/2006/picture">
                <pic:pic>
                  <pic:nvPicPr>
                    <pic:cNvPr id="0" name=""/>
                    <pic:cNvPicPr/>
                  </pic:nvPicPr>
                  <pic:blipFill>
                    <a:blip r:embed="Rb5f9c4628f4b4c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29275" cy="3771900"/>
                    </a:xfrm>
                    <a:prstGeom prst="rect">
                      <a:avLst/>
                    </a:prstGeom>
                  </pic:spPr>
                </pic:pic>
              </a:graphicData>
            </a:graphic>
          </wp:inline>
        </w:drawing>
      </w:r>
      <w:r>
        <w:br/>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E (Gooch 2023)</w:t>
      </w:r>
    </w:p>
    <w:p w:rsidR="269504C1" w:rsidP="2E39152C" w:rsidRDefault="269504C1" w14:paraId="4D23D8D2" w14:textId="5CB80AFC">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69504C1">
        <w:drawing>
          <wp:inline wp14:editId="3998272A" wp14:anchorId="625EA0FE">
            <wp:extent cx="5667374" cy="3190875"/>
            <wp:effectExtent l="0" t="0" r="0" b="0"/>
            <wp:docPr id="750555286" name="" title=""/>
            <wp:cNvGraphicFramePr>
              <a:graphicFrameLocks noChangeAspect="1"/>
            </wp:cNvGraphicFramePr>
            <a:graphic>
              <a:graphicData uri="http://schemas.openxmlformats.org/drawingml/2006/picture">
                <pic:pic>
                  <pic:nvPicPr>
                    <pic:cNvPr id="0" name=""/>
                    <pic:cNvPicPr/>
                  </pic:nvPicPr>
                  <pic:blipFill>
                    <a:blip r:embed="R82f6106215dd495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67374" cy="3190875"/>
                    </a:xfrm>
                    <a:prstGeom prst="rect">
                      <a:avLst/>
                    </a:prstGeom>
                  </pic:spPr>
                </pic:pic>
              </a:graphicData>
            </a:graphic>
          </wp:inline>
        </w:drawing>
      </w:r>
      <w:r>
        <w:br/>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F (Gooch, 2023)</w:t>
      </w:r>
    </w:p>
    <w:p w:rsidR="6470E1A6" w:rsidP="2E39152C" w:rsidRDefault="6470E1A6" w14:paraId="46F222AE" w14:textId="1D061823">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6470E1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2E39152C" w:rsidR="6AC498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authors second responsibility </w:t>
      </w:r>
      <w:r w:rsidRPr="2E39152C" w:rsidR="6470E1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included highlighting methods to the educators of St Pauls School on how to </w:t>
      </w:r>
      <w:r w:rsidRPr="2E39152C" w:rsidR="3DE0E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implement play-based activities that promote a “child-centred approach” (</w:t>
      </w:r>
      <w:r w:rsidRPr="2E39152C" w:rsidR="3DE0E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Maupoint</w:t>
      </w:r>
      <w:r w:rsidRPr="2E39152C" w:rsidR="3DE0E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Poole, 2023). T</w:t>
      </w:r>
      <w:r w:rsidRPr="2E39152C" w:rsidR="72760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herefore, the author argues that by </w:t>
      </w:r>
      <w:r w:rsidRPr="2E39152C" w:rsidR="6A5A76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utilizing</w:t>
      </w:r>
      <w:r w:rsidRPr="2E39152C" w:rsidR="6A5A76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fun and informal means to empower Young People’s participation </w:t>
      </w:r>
      <w:r w:rsidRPr="2E39152C" w:rsidR="72760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responsibility directly embodied</w:t>
      </w:r>
      <w:r w:rsidRPr="2E39152C" w:rsidR="5D0AB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3B9E1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 </w:t>
      </w:r>
      <w:r w:rsidRPr="2E39152C" w:rsidR="72760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fundamental </w:t>
      </w:r>
      <w:r w:rsidRPr="2E39152C" w:rsidR="72760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principle</w:t>
      </w:r>
      <w:r w:rsidRPr="2E39152C" w:rsidR="4ADF5E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E39152C" w:rsidR="72760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(Youth Work in Wales Review Group, 2022, p.6)</w:t>
      </w:r>
      <w:r w:rsidRPr="2E39152C" w:rsidR="24D1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69504C1" w:rsidP="2E39152C" w:rsidRDefault="269504C1" w14:paraId="38A1C783" w14:textId="0E0670A5">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UNICEF (2019, p.15), “77% of multidimensionally poor Young People in Uganda lack educational toys and games in their home”, </w:t>
      </w:r>
      <w:r w:rsidRPr="2E39152C" w:rsidR="710CE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 highlighting to the authors the interconnection between limited play resources and poverty.</w:t>
      </w:r>
      <w:r w:rsidRPr="2E39152C" w:rsidR="4FE90D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710CE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Despite this correlation, opportunities were provided solely to enrolled pupils to construct their own play resource, </w:t>
      </w:r>
      <w:r w:rsidRPr="2E39152C" w:rsidR="42CF1B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contrasting</w:t>
      </w:r>
      <w:r w:rsidRPr="2E39152C" w:rsidR="710CE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w:t>
      </w:r>
      <w:r w:rsidRPr="2E39152C" w:rsidR="279639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 value of “Equity, diversity and inclusion” (CLD Standards Council Scotland, 2019, p.5).</w:t>
      </w:r>
    </w:p>
    <w:p w:rsidR="5C4BF380" w:rsidP="2E39152C" w:rsidRDefault="5C4BF380" w14:paraId="6B345CD5" w14:textId="67906141">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Recognizing th</w:t>
      </w:r>
      <w:r w:rsidRPr="2E39152C" w:rsidR="428881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76A5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disparity</w:t>
      </w:r>
      <w:r w:rsidRPr="2E39152C" w:rsidR="2FC4F9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w:t>
      </w:r>
      <w:r w:rsidRPr="2E39152C" w:rsidR="749D4C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organisation's</w:t>
      </w:r>
      <w:r w:rsidRPr="2E39152C" w:rsidR="2FC4F9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session</w:t>
      </w:r>
      <w:r w:rsidRPr="2E39152C" w:rsidR="476A5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reflected upon the organisation's sustainable directive to encourage volunteers to seize disregarded plastic to ensure a clean play environment for Young People (Play Action International, 2023, p.2). Repurposing the seized plastic, the author led and managed Key Area C3 of the Youth Work National Occupational Standards by promoting “inclusion, </w:t>
      </w:r>
      <w:r w:rsidRPr="2E39152C" w:rsidR="56E22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equity,</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valuing diversity (CLD Standards Council Scotland, 2019, p.12) by</w:t>
      </w:r>
      <w:r w:rsidRPr="2E39152C" w:rsidR="1A7D26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advocating to </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w:t>
      </w:r>
      <w:r w:rsidRPr="2E39152C" w:rsidR="36D331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C4BF3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all </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Young People of </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the sustainable long-term methods of constructing their own play resources</w:t>
      </w:r>
      <w:r w:rsidRPr="2E39152C" w:rsidR="5C4BF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depicted by Figure G (Gooch, 2023).</w:t>
      </w:r>
    </w:p>
    <w:p w:rsidR="2C425F01" w:rsidP="2E39152C" w:rsidRDefault="2C425F01" w14:paraId="67E700A3" w14:textId="5204D678">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C425F01">
        <w:drawing>
          <wp:inline wp14:editId="43FF895D" wp14:anchorId="3EC5E9A9">
            <wp:extent cx="3629025" cy="3629025"/>
            <wp:effectExtent l="0" t="0" r="0" b="0"/>
            <wp:docPr id="708357821" name="" title=""/>
            <wp:cNvGraphicFramePr>
              <a:graphicFrameLocks noChangeAspect="1"/>
            </wp:cNvGraphicFramePr>
            <a:graphic>
              <a:graphicData uri="http://schemas.openxmlformats.org/drawingml/2006/picture">
                <pic:pic>
                  <pic:nvPicPr>
                    <pic:cNvPr id="0" name=""/>
                    <pic:cNvPicPr/>
                  </pic:nvPicPr>
                  <pic:blipFill>
                    <a:blip r:embed="R69c144a3615945a0">
                      <a:extLst xmlns:a="http://schemas.openxmlformats.org/drawingml/2006/main">
                        <a:ext xmlns:a="http://schemas.openxmlformats.org/drawingml/2006/main" uri="{28A0092B-C50C-407E-A947-70E740481C1C}">
                          <a14:useLocalDpi xmlns:a14="http://schemas.microsoft.com/office/drawing/2010/main" val="0"/>
                        </a:ext>
                      </a:extLst>
                    </a:blip>
                    <a:srcRect l="0" t="0" r="43750" b="0"/>
                    <a:stretch>
                      <a:fillRect/>
                    </a:stretch>
                  </pic:blipFill>
                  <pic:spPr>
                    <a:xfrm rot="0" flipH="0" flipV="0">
                      <a:off x="0" y="0"/>
                      <a:ext cx="3629025" cy="3629025"/>
                    </a:xfrm>
                    <a:prstGeom prst="rect">
                      <a:avLst/>
                    </a:prstGeom>
                  </pic:spPr>
                </pic:pic>
              </a:graphicData>
            </a:graphic>
          </wp:inline>
        </w:drawing>
      </w:r>
    </w:p>
    <w:p w:rsidR="269504C1" w:rsidP="2E39152C" w:rsidRDefault="269504C1" w14:paraId="2D5CDD8B" w14:textId="460FF603">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G (Gooch, 2023)</w:t>
      </w:r>
      <w:r w:rsidRPr="2E39152C" w:rsidR="78332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69504C1" w:rsidP="2E39152C" w:rsidRDefault="269504C1" w14:paraId="37384DFD" w14:textId="6DE3A89B">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Obtaining approval, the author distributed flyers shown </w:t>
      </w:r>
      <w:r w:rsidRPr="2E39152C" w:rsidR="5BCA07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Figure H (Gooch, 2023) and upheld Key Area E of the Youth Work National Occupational Standard (CLD Standards Council Scotland, 2019, p.13) by recruiting volunteers, allocating responsibilities dependant on skill and providing leadership </w:t>
      </w:r>
      <w:r w:rsidRPr="2E39152C" w:rsidR="59220B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their team to</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3BD8F3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conduct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w:t>
      </w:r>
      <w:r w:rsidRPr="2E39152C" w:rsidR="51753B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effective </w:t>
      </w:r>
      <w:r w:rsidRPr="2E39152C" w:rsidR="26950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inclusive community session, shown by Figure I (Gooch, 2023).</w:t>
      </w:r>
    </w:p>
    <w:p w:rsidR="268977DA" w:rsidP="2E39152C" w:rsidRDefault="268977DA" w14:paraId="28859F5D" w14:textId="6D072345">
      <w:pPr>
        <w:pStyle w:val="Normal"/>
        <w:spacing w:after="160" w:line="480" w:lineRule="auto"/>
      </w:pPr>
      <w:r w:rsidR="4CB8A2B1">
        <w:drawing>
          <wp:inline wp14:editId="458561FA" wp14:anchorId="445C8B00">
            <wp:extent cx="2609850" cy="3476625"/>
            <wp:effectExtent l="0" t="0" r="0" b="0"/>
            <wp:docPr id="1946863784" name="" title=""/>
            <wp:cNvGraphicFramePr>
              <a:graphicFrameLocks noChangeAspect="1"/>
            </wp:cNvGraphicFramePr>
            <a:graphic>
              <a:graphicData uri="http://schemas.openxmlformats.org/drawingml/2006/picture">
                <pic:pic>
                  <pic:nvPicPr>
                    <pic:cNvPr id="0" name=""/>
                    <pic:cNvPicPr/>
                  </pic:nvPicPr>
                  <pic:blipFill>
                    <a:blip r:embed="R7f39ec8e7f0b45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9850" cy="3476625"/>
                    </a:xfrm>
                    <a:prstGeom prst="rect">
                      <a:avLst/>
                    </a:prstGeom>
                  </pic:spPr>
                </pic:pic>
              </a:graphicData>
            </a:graphic>
          </wp:inline>
        </w:drawing>
      </w:r>
      <w:r w:rsidR="4CB8A2B1">
        <w:drawing>
          <wp:inline wp14:editId="63F883F4" wp14:anchorId="7E9E5BF3">
            <wp:extent cx="2114550" cy="3286125"/>
            <wp:effectExtent l="0" t="0" r="0" b="0"/>
            <wp:docPr id="874837703" name="" title=""/>
            <wp:cNvGraphicFramePr>
              <a:graphicFrameLocks noChangeAspect="1"/>
            </wp:cNvGraphicFramePr>
            <a:graphic>
              <a:graphicData uri="http://schemas.openxmlformats.org/drawingml/2006/picture">
                <pic:pic>
                  <pic:nvPicPr>
                    <pic:cNvPr id="0" name=""/>
                    <pic:cNvPicPr/>
                  </pic:nvPicPr>
                  <pic:blipFill>
                    <a:blip r:embed="Rca272ff93e0240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14550" cy="3286125"/>
                    </a:xfrm>
                    <a:prstGeom prst="rect">
                      <a:avLst/>
                    </a:prstGeom>
                  </pic:spPr>
                </pic:pic>
              </a:graphicData>
            </a:graphic>
          </wp:inline>
        </w:drawing>
      </w:r>
    </w:p>
    <w:p w:rsidR="4CB8A2B1" w:rsidP="2E39152C" w:rsidRDefault="4CB8A2B1" w14:paraId="2C830646" w14:textId="64558A1B">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H and Figure I (Gooch, 2023) </w:t>
      </w:r>
    </w:p>
    <w:p w:rsidR="4CB8A2B1" w:rsidP="2E39152C" w:rsidRDefault="4CB8A2B1" w14:paraId="6032E987" w14:textId="5F631E9E">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3300E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conclusion, the author acknowledges th</w:t>
      </w:r>
      <w:r w:rsidRPr="2E39152C" w:rsidR="7AB915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contention </w:t>
      </w:r>
      <w:r w:rsidRPr="2E39152C" w:rsidR="3300E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Youth Work does not promote the enrolment of Young People into education. Nevertheless, </w:t>
      </w:r>
      <w:r w:rsidRPr="2E39152C" w:rsidR="02612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since the role of Youth Work is to “respond to societal demands” (Borden </w:t>
      </w:r>
      <w:r w:rsidRPr="2E39152C" w:rsidR="026129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E39152C" w:rsidR="02612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2016, p.6)</w:t>
      </w:r>
      <w:r w:rsidRPr="2E39152C" w:rsidR="54246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026129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argues that by constructing an educational play facility and</w:t>
      </w:r>
      <w:r w:rsidRPr="2E39152C" w:rsidR="1C7AE2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3C93A7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enhanc</w:t>
      </w:r>
      <w:r w:rsidRPr="2E39152C" w:rsidR="4BA71D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2E39152C" w:rsidR="3C93A7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quality of</w:t>
      </w:r>
      <w:r w:rsidRPr="2E39152C" w:rsidR="3376DB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educati</w:t>
      </w:r>
      <w:r w:rsidRPr="2E39152C" w:rsidR="24F34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2E39152C" w:rsidR="3376DB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w:t>
      </w:r>
      <w:r w:rsidRPr="2E39152C" w:rsidR="3C93A7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 Pauls that their role directly emulate</w:t>
      </w:r>
      <w:r w:rsidRPr="2E39152C" w:rsidR="5EFDC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2E39152C" w:rsidR="3C93A7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role of Youth Work by mitigating the “diverse barriers to education” (Borden et al, 2</w:t>
      </w:r>
      <w:r w:rsidRPr="2E39152C" w:rsidR="6888FB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016, p.2) that exist across Uganda. </w:t>
      </w:r>
      <w:r w:rsidRPr="2E39152C" w:rsidR="2400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through identifying Youth Work approaches within their practice the author </w:t>
      </w:r>
      <w:r w:rsidRPr="2E39152C" w:rsidR="77788D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gains the </w:t>
      </w:r>
      <w:r w:rsidRPr="2E39152C" w:rsidR="2400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foundation to </w:t>
      </w:r>
      <w:r w:rsidRPr="2E39152C" w:rsidR="57CC33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advocate</w:t>
      </w:r>
      <w:r w:rsidRPr="2E39152C" w:rsidR="2400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“recognizing Youth Work as a </w:t>
      </w:r>
      <w:r w:rsidRPr="2E39152C" w:rsidR="3515F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w:t>
      </w:r>
      <w:r w:rsidRPr="2E39152C" w:rsidR="2400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(Commonwealth Secretariat, 2017, p.64</w:t>
      </w:r>
      <w:r w:rsidRPr="2E39152C" w:rsidR="06374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CB8A2B1" w:rsidP="2E39152C" w:rsidRDefault="4CB8A2B1" w14:paraId="2122D2C0" w14:textId="7BD3BC9E">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further </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713B6A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barriers</w:t>
      </w:r>
      <w:r w:rsidRPr="2E39152C" w:rsidR="1F0DA7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exist for Young People</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will undertake a Community Profile to </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People's needs </w:t>
      </w:r>
      <w:r w:rsidRPr="2E39152C" w:rsidR="64557E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ensure an effective response.</w:t>
      </w:r>
    </w:p>
    <w:p w:rsidR="268977DA" w:rsidP="2E39152C" w:rsidRDefault="268977DA" w14:paraId="5F416209" w14:textId="484CF0E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CB8A2B1" w:rsidP="2E39152C" w:rsidRDefault="4CB8A2B1" w14:paraId="728E469C" w14:textId="2E44CA4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Reference list: </w:t>
      </w:r>
    </w:p>
    <w:p w:rsidR="4CB8A2B1" w:rsidP="2E39152C" w:rsidRDefault="4CB8A2B1" w14:paraId="05A44D45" w14:textId="3344FA7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Borden, Lynne &amp; Schlomer, Gabriel &amp; Wiggs, Christine. (2016).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Evolving Role of Youth Workers. Journal of Youth Development. </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hyperlink r:id="R76ecbd24c5a94b0e">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w:hyperlink r:id="Rde079fa24d974d53">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https://www.researchgate.net/publication/311067748_The_Evolving_Role_of_Youth_Workers(Accessed</w:t>
        </w:r>
      </w:hyperlink>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27</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 </w:t>
      </w:r>
    </w:p>
    <w:p w:rsidR="4CB8A2B1" w:rsidP="2E39152C" w:rsidRDefault="4CB8A2B1" w14:paraId="702126D7" w14:textId="01CE198B">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522ECD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CLD Standards Council Scotland (2019) </w:t>
      </w:r>
      <w:r w:rsidRPr="2E39152C" w:rsidR="522ECD4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Youth Work National Occupational Standards</w:t>
      </w:r>
      <w:r w:rsidRPr="2E39152C" w:rsidR="522ECD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Available at: https//www.youthlinkscotland.org/media/1674/youth-work-national-occupational-standards-lsi-yw-2012.pdf (Accessedon:23</w:t>
      </w:r>
      <w:r w:rsidRPr="2E39152C" w:rsidR="522ECD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2E39152C" w:rsidR="522ECD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4CB8A2B1" w:rsidP="2E39152C" w:rsidRDefault="4CB8A2B1" w14:paraId="1FA0D43A" w14:textId="5116177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Commonwealth Secretariat (2017)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Youth Work in the Commonwealth</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1CF10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Marlborough</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House. Figure A. Table ES.1. Available at:</w:t>
      </w:r>
      <w:hyperlink r:id="R73c7cc27d8ae4dc4">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w:hyperlink r:id="Raac940ac5fb945c0">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https://production-new-commonwealth-files.s3.eu-west-2.amazonaws.com/s3fs-public/documents/YouthWorkintheCW_9781849291736.pdf?VersionId=LSytoVV2fToLGgHMvOB5n3YuA4OnwYTx</w:t>
        </w:r>
      </w:hyperlink>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22</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w:t>
      </w:r>
    </w:p>
    <w:p w:rsidR="4CB8A2B1" w:rsidP="2E39152C" w:rsidRDefault="4CB8A2B1" w14:paraId="5E092628" w14:textId="2898217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ETS Cymru Wales (2020)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Professional Youth Work Endorsement guidelines</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hyperlink r:id="R7023351aecb34a32">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w:hyperlink r:id="Rbb2adc8fc8654595">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https://www.etswales.org.uk/resource/ETS-Endorsement-Guidelines-Final-150520.pdf</w:t>
        </w:r>
      </w:hyperlink>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27</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 </w:t>
      </w:r>
    </w:p>
    <w:p w:rsidR="4CB8A2B1" w:rsidP="2E39152C" w:rsidRDefault="4CB8A2B1" w14:paraId="21FD444D" w14:textId="4F20849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ETS Cymru Wales (2012)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Code of Occupational Ethics for the Youth Work service in Wales</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87904cd5b66d48a6">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https://www.etswales.org.uk/resource//g_2_Code_of_Occupational_Ethics_Feb_2012_Eng.pdf</w:t>
        </w:r>
      </w:hyperlink>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26</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 </w:t>
      </w:r>
    </w:p>
    <w:p w:rsidR="4CB8A2B1" w:rsidP="2E39152C" w:rsidRDefault="4CB8A2B1" w14:paraId="5272189C" w14:textId="2FCCF28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Map formulated by the author to show the location of St Pauls</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Canva.</w:t>
      </w:r>
      <w:r w:rsidRPr="2E39152C" w:rsidR="53354F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D.</w:t>
      </w:r>
    </w:p>
    <w:p w:rsidR="4CB8A2B1" w:rsidP="2E39152C" w:rsidRDefault="4CB8A2B1" w14:paraId="5E903B69" w14:textId="5C79A614">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Picture of the playground at St Pauls School.</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w:t>
      </w:r>
      <w:r w:rsidRPr="2E39152C" w:rsidR="61CCB6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w:t>
      </w:r>
      <w:r w:rsidRPr="2E39152C" w:rsidR="5A78CD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w:t>
      </w:r>
      <w:r w:rsidRPr="2E39152C" w:rsidR="61CCB6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4CB8A2B1" w:rsidP="2E39152C" w:rsidRDefault="4CB8A2B1" w14:paraId="601978FD" w14:textId="7DF58D8C">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Picture taken of a session with volunteers and Young People wearing their own play resources</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w:t>
      </w:r>
      <w:r w:rsidRPr="2E39152C" w:rsidR="795678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I. </w:t>
      </w:r>
    </w:p>
    <w:p w:rsidR="4CB8A2B1" w:rsidP="2E39152C" w:rsidRDefault="4CB8A2B1" w14:paraId="7A24B85C" w14:textId="46CC2B7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taken of an educational creative play session in St Pauls School. </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r w:rsidRPr="2E39152C" w:rsidR="01DB54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01DB54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Figure </w:t>
      </w:r>
      <w:r w:rsidRPr="2E39152C" w:rsidR="2BB263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2E39152C" w:rsidR="01DB54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4CB8A2B1" w:rsidP="2E39152C" w:rsidRDefault="4CB8A2B1" w14:paraId="27CF1DFB" w14:textId="58B7667E">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taken of an outside educational creative play session. </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r w:rsidRPr="2E39152C" w:rsidR="2CC8D2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F. </w:t>
      </w:r>
    </w:p>
    <w:p w:rsidR="4CB8A2B1" w:rsidP="2E39152C" w:rsidRDefault="4CB8A2B1" w14:paraId="16DE6B19" w14:textId="5F3827A3">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Picture taken of the reimagined play resources for the Young People of St Pauls</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[Photograph].</w:t>
      </w:r>
      <w:r w:rsidRPr="2E39152C" w:rsidR="0C0609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G. </w:t>
      </w:r>
    </w:p>
    <w:p w:rsidR="4CB8A2B1" w:rsidP="2E39152C" w:rsidRDefault="4CB8A2B1" w14:paraId="6F94F3E5" w14:textId="0B36E6F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taken of the slide at the Playground at St Pauls. </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[Photograph].</w:t>
      </w:r>
      <w:r w:rsidRPr="2E39152C" w:rsidR="5490F0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B.</w:t>
      </w:r>
    </w:p>
    <w:p w:rsidR="4CB8A2B1" w:rsidP="2E39152C" w:rsidRDefault="4CB8A2B1" w14:paraId="08F224CA" w14:textId="0ED52DDA">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Picture taken of volunteer's flyers for the community-based sessions</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w:t>
      </w:r>
      <w:r w:rsidRPr="2E39152C" w:rsidR="7D58A8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H.</w:t>
      </w:r>
    </w:p>
    <w:p w:rsidR="4CB8A2B1" w:rsidP="2E39152C" w:rsidRDefault="4CB8A2B1" w14:paraId="17FDFE7C" w14:textId="51E442E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Jones, C and Wang, Y (2023)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performance effects of international study placements versus work placements.</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High education. Available at:</w:t>
      </w:r>
      <w:hyperlink r:id="R6ccbadd24ad9488d">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w:hyperlink r:id="R079b97674b144263">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https://doi.org/10.1007/s10734-022-00861-5</w:t>
        </w:r>
      </w:hyperlink>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15th November 2023).</w:t>
      </w:r>
    </w:p>
    <w:p w:rsidR="4CB8A2B1" w:rsidP="2E39152C" w:rsidRDefault="4CB8A2B1" w14:paraId="74E60BDB" w14:textId="50B230D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Matsumo</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and Brock, C (2013)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 and disadvantaged children and Young People.</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Bloomsbury Publishing.</w:t>
      </w:r>
    </w:p>
    <w:p w:rsidR="4CB8A2B1" w:rsidP="2E39152C" w:rsidRDefault="4CB8A2B1" w14:paraId="5024D97C" w14:textId="3041247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Maupoint</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and Poole, J (2023)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Discussion with Holly Gooch defining the role and responsibilities of a volunteer on placement with Play Action International. </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9th November. </w:t>
      </w:r>
    </w:p>
    <w:p w:rsidR="4CB8A2B1" w:rsidP="2E39152C" w:rsidRDefault="4CB8A2B1" w14:paraId="3952DFFD" w14:textId="3F6C1EF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(2023)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Ethical Travel Policy</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Unpublished internal company document.</w:t>
      </w:r>
    </w:p>
    <w:p w:rsidR="4CB8A2B1" w:rsidP="2E39152C" w:rsidRDefault="4CB8A2B1" w14:paraId="655384CD" w14:textId="5DE33BF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Poole (2023)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Conversation had with Holly Gooch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regarding</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location of the Playground in St Pauls.</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w:t>
      </w:r>
    </w:p>
    <w:p w:rsidR="4CB8A2B1" w:rsidP="2E39152C" w:rsidRDefault="4CB8A2B1" w14:paraId="7FA68920" w14:textId="1FE9A29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Republic of Uganda (2020)</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Mpigi</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District Local Government Budget Framework Paper. </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hyperlink r:id="Rcb200d8418f6407a">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w:hyperlink r:id="R88001bb0d2c54616">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https://budget.finance.go.ug/sites/default/files/Indivisual%20LG%20Budgets/2019-2020_VoteBFP_540_Mpigi%20District_11_15_20189_30_11PM.pdf</w:t>
        </w:r>
      </w:hyperlink>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23</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w:t>
      </w:r>
    </w:p>
    <w:p w:rsidR="4CB8A2B1" w:rsidP="2E39152C" w:rsidRDefault="4CB8A2B1" w14:paraId="559CDB68" w14:textId="0D89CD6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UNICEF (</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For every child, an Education</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hyperlink r:id="R31c4d65ae4a64616">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w:hyperlink r:id="Rb6f99840744149ab">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https://www.unicef.org/uganda/what-we-do/education</w:t>
        </w:r>
      </w:hyperlink>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23</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 </w:t>
      </w:r>
    </w:p>
    <w:p w:rsidR="4CB8A2B1" w:rsidP="2E39152C" w:rsidRDefault="4CB8A2B1" w14:paraId="12480B83" w14:textId="31B8810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UNICEF (2019) </w:t>
      </w:r>
      <w:r w:rsidRPr="2E39152C" w:rsidR="4CB8A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Situation analysis of children in Uganda summary</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p>
    <w:p w:rsidR="4CB8A2B1" w:rsidP="2E39152C" w:rsidRDefault="4CB8A2B1" w14:paraId="59FE0C22" w14:textId="3847D98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a7f9aa122fd3474e">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https://www.unicef.org/esa/media/5051/file/UNICEF-Uganda-2019-Situation-Analysis-of-Children.pdf</w:t>
        </w:r>
      </w:hyperlink>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23</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2E39152C" w:rsidR="4CB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w:t>
      </w:r>
    </w:p>
    <w:p w:rsidR="4CB8A2B1" w:rsidP="2E39152C" w:rsidRDefault="4CB8A2B1" w14:paraId="56225554" w14:textId="59D53ED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UNICEF (</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United Nations Conventions on the rights of a child</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eefc93be6f9455a">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https://www.unicef.org.uk/wp-content/uploads/2019/10/UNCRC_summary-1_1.pdf</w:t>
        </w:r>
      </w:hyperlink>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12</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4CB8A2B1" w:rsidP="2E39152C" w:rsidRDefault="4CB8A2B1" w14:paraId="0A5FA9FC" w14:textId="627F33A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Youth Work in Wales Review Group (2022). </w:t>
      </w:r>
      <w:r w:rsidRPr="2E39152C" w:rsidR="4CB8A2B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Youth Work in Wales principles and purposes. </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CWVYS. Available at: </w:t>
      </w:r>
      <w:hyperlink r:id="R8aaad03725804b25">
        <w:r w:rsidRPr="2E39152C" w:rsidR="4CB8A2B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https://www.cwvys.org.uk/wp-content/uploads/2018/11/YOUTH-WORK-IN-WALES-PRINCIPLES-AND-PURPOSES.pdf</w:t>
        </w:r>
      </w:hyperlink>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23</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2E39152C" w:rsidR="4CB8A2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268977DA" w:rsidP="2E39152C" w:rsidRDefault="268977DA" w14:paraId="6BBD6DCD" w14:textId="5E42CC9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8977DA" w:rsidP="268977DA" w:rsidRDefault="268977DA" w14:paraId="501517B8" w14:textId="029F39D1">
      <w:pPr>
        <w:pStyle w:val="Normal"/>
        <w:spacing w:after="160" w:line="259" w:lineRule="auto"/>
        <w:ind w:left="0"/>
      </w:pPr>
    </w:p>
    <w:p w:rsidR="268977DA" w:rsidP="268977DA" w:rsidRDefault="268977DA" w14:paraId="525CF344" w14:textId="43388D60">
      <w:pPr>
        <w:pStyle w:val="Normal"/>
        <w:spacing w:after="160" w:line="259" w:lineRule="auto"/>
        <w:ind w:left="0"/>
      </w:pPr>
    </w:p>
    <w:p w:rsidR="268977DA" w:rsidP="268977DA" w:rsidRDefault="268977DA" w14:paraId="3F533D7C" w14:textId="79080E57">
      <w:pPr>
        <w:pStyle w:val="Normal"/>
        <w:spacing w:after="160" w:line="259" w:lineRule="auto"/>
        <w:ind w:left="0"/>
      </w:pPr>
    </w:p>
    <w:p w:rsidR="4CB8A2B1" w:rsidP="2E39152C" w:rsidRDefault="4CB8A2B1" w14:paraId="2888CC8A" w14:textId="2E237CAB">
      <w:pPr>
        <w:pStyle w:val="Heading1"/>
        <w:spacing w:after="160" w:line="259" w:lineRule="auto"/>
        <w:ind w:left="0"/>
        <w:rPr>
          <w:rFonts w:ascii="Times New Roman" w:hAnsi="Times New Roman" w:eastAsia="Times New Roman" w:cs="Times New Roman"/>
          <w:b w:val="1"/>
          <w:bCs w:val="1"/>
          <w:color w:val="auto"/>
          <w:sz w:val="24"/>
          <w:szCs w:val="24"/>
        </w:rPr>
      </w:pPr>
      <w:bookmarkStart w:name="_Toc870837125" w:id="280551356"/>
      <w:r w:rsidRPr="2E39152C" w:rsidR="4CB8A2B1">
        <w:rPr>
          <w:color w:val="auto"/>
        </w:rPr>
        <w:t>Community Profile</w:t>
      </w:r>
      <w:bookmarkEnd w:id="280551356"/>
      <w:r w:rsidRPr="2E39152C" w:rsidR="4CB8A2B1">
        <w:rPr>
          <w:color w:val="auto"/>
        </w:rPr>
        <w:t xml:space="preserve"> </w:t>
      </w:r>
    </w:p>
    <w:p w:rsidR="124A4307" w:rsidP="124A4307" w:rsidRDefault="124A4307" w14:paraId="6F746BAA" w14:textId="2E05AAF7">
      <w:pPr>
        <w:pStyle w:val="Normal"/>
      </w:pPr>
    </w:p>
    <w:p w:rsidR="130B458F" w:rsidP="2E39152C" w:rsidRDefault="130B458F" w14:paraId="78C09816" w14:textId="0A96AA43">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125F40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Upon reflection o</w:t>
      </w:r>
      <w:r w:rsidRPr="2E39152C" w:rsidR="156898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w:t>
      </w:r>
      <w:r w:rsidRPr="2E39152C" w:rsidR="125F40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125F40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their role and responsibilities</w:t>
      </w:r>
      <w:r w:rsidRPr="2E39152C" w:rsidR="1089B1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during their placement</w:t>
      </w:r>
      <w:r w:rsidRPr="2E39152C" w:rsidR="125F40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the author</w:t>
      </w:r>
      <w:r w:rsidRPr="2E39152C" w:rsidR="56ECBB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acknowledges Play Action International’s </w:t>
      </w:r>
      <w:r w:rsidRPr="2E39152C" w:rsidR="2EF3FF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identification and response</w:t>
      </w:r>
      <w:r w:rsidRPr="2E39152C" w:rsidR="125F40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125F40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Young People’s</w:t>
      </w:r>
      <w:r w:rsidRPr="2E39152C" w:rsidR="65D781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deprivation of educational rights (UNICEF, </w:t>
      </w:r>
      <w:r w:rsidRPr="2E39152C" w:rsidR="65D781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2E39152C" w:rsidR="65D781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E39152C" w:rsidR="1E1669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73E981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Nevertheless, </w:t>
      </w:r>
      <w:r w:rsidRPr="2E39152C" w:rsidR="73E981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omprehending</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56% of Ugandan Young People “experience multidimensional deprivations”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w:t>
      </w:r>
      <w:r w:rsidRPr="2E39152C" w:rsidR="7014B8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ICEF</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2019, p.7)</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author emphasizes the significance of conducting a Community Profile in conjunction with the Young People of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ensure a “fuller, more comprehensive and accurate description”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(Hawtin and Smith, 2007, p.8)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their needs to </w:t>
      </w:r>
      <w:r w:rsidRPr="2E39152C" w:rsidR="17BC18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ensure </w:t>
      </w:r>
      <w:r w:rsidRPr="2E39152C" w:rsidR="794EE4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effective</w:t>
      </w:r>
      <w:r w:rsidRPr="2E39152C" w:rsidR="17BC183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response</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130B458F" w:rsidP="2E39152C" w:rsidRDefault="130B458F" w14:paraId="07D58741" w14:textId="023B8499">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Given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Mpigi’s</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utilization</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a “decentralized and participatory”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Mpigi</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Budget framework, 2023, p.1)</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planning process, </w:t>
      </w:r>
      <w:r w:rsidRPr="2E39152C" w:rsidR="3963C5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identification of unmet needs of Young People </w:t>
      </w:r>
      <w:r w:rsidRPr="2E39152C" w:rsidR="3870CB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supports the author</w:t>
      </w:r>
      <w:r w:rsidRPr="2E39152C" w:rsidR="14489E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advocation for the professionalisation and implementation of Youth Work in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130B458F" w:rsidP="2E39152C" w:rsidRDefault="130B458F" w14:paraId="7D58E977" w14:textId="4EB21A17">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Highlighted in Figure A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E39152C" w:rsidR="18A450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Google Maps</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2023),</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is a rural community that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resides</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along Lake Victoria within the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Mpigi</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district in Uganda.</w:t>
      </w:r>
    </w:p>
    <w:p w:rsidR="130B458F" w:rsidP="2E39152C" w:rsidRDefault="130B458F" w14:paraId="1FFB234B" w14:textId="17D9AC1B">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130B458F">
        <w:drawing>
          <wp:inline wp14:editId="0857C29A" wp14:anchorId="4EE96914">
            <wp:extent cx="3448050" cy="3257550"/>
            <wp:effectExtent l="0" t="0" r="0" b="0"/>
            <wp:docPr id="1984965114" name="" title=""/>
            <wp:cNvGraphicFramePr>
              <a:graphicFrameLocks noChangeAspect="1"/>
            </wp:cNvGraphicFramePr>
            <a:graphic>
              <a:graphicData uri="http://schemas.openxmlformats.org/drawingml/2006/picture">
                <pic:pic>
                  <pic:nvPicPr>
                    <pic:cNvPr id="0" name=""/>
                    <pic:cNvPicPr/>
                  </pic:nvPicPr>
                  <pic:blipFill>
                    <a:blip r:embed="Rd3ea8ea3442e43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48050" cy="3257550"/>
                    </a:xfrm>
                    <a:prstGeom prst="rect">
                      <a:avLst/>
                    </a:prstGeom>
                  </pic:spPr>
                </pic:pic>
              </a:graphicData>
            </a:graphic>
          </wp:inline>
        </w:drawing>
      </w:r>
      <w:r>
        <w:br/>
      </w:r>
      <w:r>
        <w:br/>
      </w:r>
      <w:r w:rsidRPr="2E39152C" w:rsidR="130B4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A (</w:t>
      </w:r>
      <w:r w:rsidRPr="2E39152C" w:rsidR="3DB5D0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Google maps</w:t>
      </w:r>
      <w:r w:rsidRPr="2E39152C" w:rsidR="130B4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30B458F" w:rsidP="2E39152C" w:rsidRDefault="130B458F" w14:paraId="4B8222C4" w14:textId="3B610027">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130B4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Firstly, the author examines the population trends of </w:t>
      </w:r>
      <w:r w:rsidRPr="2E39152C" w:rsidR="711C7D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2E39152C" w:rsidR="130B4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Young People in </w:t>
      </w:r>
      <w:r w:rsidRPr="2E39152C" w:rsidR="130B4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130B4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Given </w:t>
      </w:r>
      <w:r w:rsidRPr="2E39152C" w:rsidR="130B4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Buyala’s</w:t>
      </w:r>
      <w:r w:rsidRPr="2E39152C" w:rsidR="130B4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rurality, the author highlights its “lack of available data”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Ababa, 2020)</w:t>
      </w:r>
      <w:r w:rsidRPr="2E39152C" w:rsidR="14CB3E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therefore extending their examination unto the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Mpigi</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district. </w:t>
      </w:r>
      <w:r w:rsidRPr="2E39152C" w:rsidR="16E63C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Through </w:t>
      </w:r>
      <w:r w:rsidRPr="2E39152C" w:rsidR="16E63C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tilizing</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Ugandan National Household Survey, cited as </w:t>
      </w:r>
      <w:r w:rsidRPr="2E39152C" w:rsidR="3817FC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primary “source of socio-economic data”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(Ugandan National Survey Report, 2021, p.21) the author</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produced an infographic outlining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Mpigi’s</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population data (Figure B, Gooch, 2023)</w:t>
      </w:r>
      <w:r w:rsidRPr="2E39152C" w:rsidR="0C566EE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147057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Consequently,</w:t>
      </w:r>
      <w:r w:rsidRPr="2E39152C" w:rsidR="0C566EE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they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approached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Buyala’s</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key community members including St Pauls Headteacher, Balero Christopher, to inquire whether the data corresponded with </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w:t>
      </w:r>
      <w:r w:rsidRPr="2E39152C" w:rsidR="130B45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C and D, Gooch, 2023).</w:t>
      </w:r>
    </w:p>
    <w:p w:rsidR="130B458F" w:rsidP="2E39152C" w:rsidRDefault="130B458F" w14:paraId="75FBE4B3" w14:textId="3E2465A4">
      <w:pPr>
        <w:pStyle w:val="Normal"/>
        <w:spacing w:after="160" w:line="480" w:lineRule="auto"/>
        <w:jc w:val="left"/>
        <w:rPr>
          <w:rFonts w:ascii="Calibri" w:hAnsi="Calibri" w:eastAsia="Calibri" w:cs="Calibri"/>
          <w:b w:val="0"/>
          <w:bCs w:val="0"/>
          <w:i w:val="0"/>
          <w:iCs w:val="0"/>
          <w:caps w:val="0"/>
          <w:smallCaps w:val="0"/>
          <w:color w:val="000000" w:themeColor="text1" w:themeTint="FF" w:themeShade="FF"/>
          <w:sz w:val="22"/>
          <w:szCs w:val="22"/>
        </w:rPr>
      </w:pPr>
      <w:r w:rsidR="130B458F">
        <w:drawing>
          <wp:inline wp14:editId="0BAB1CBC" wp14:anchorId="646E3616">
            <wp:extent cx="3533775" cy="8858250"/>
            <wp:effectExtent l="0" t="0" r="0" b="0"/>
            <wp:docPr id="1551389496" name="" title=""/>
            <wp:cNvGraphicFramePr>
              <a:graphicFrameLocks noChangeAspect="1"/>
            </wp:cNvGraphicFramePr>
            <a:graphic>
              <a:graphicData uri="http://schemas.openxmlformats.org/drawingml/2006/picture">
                <pic:pic>
                  <pic:nvPicPr>
                    <pic:cNvPr id="0" name=""/>
                    <pic:cNvPicPr/>
                  </pic:nvPicPr>
                  <pic:blipFill>
                    <a:blip r:embed="Reb01977cd71b44b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33775" cy="8858250"/>
                    </a:xfrm>
                    <a:prstGeom prst="rect">
                      <a:avLst/>
                    </a:prstGeom>
                  </pic:spPr>
                </pic:pic>
              </a:graphicData>
            </a:graphic>
          </wp:inline>
        </w:drawing>
      </w:r>
      <w:r w:rsidRPr="2E39152C" w:rsidR="130B458F">
        <w:rPr>
          <w:rFonts w:ascii="Calibri" w:hAnsi="Calibri" w:eastAsia="Calibri" w:cs="Calibri"/>
          <w:b w:val="0"/>
          <w:bCs w:val="0"/>
          <w:i w:val="0"/>
          <w:iCs w:val="0"/>
          <w:caps w:val="0"/>
          <w:smallCaps w:val="0"/>
          <w:color w:val="000000" w:themeColor="text1" w:themeTint="FF" w:themeShade="FF"/>
          <w:sz w:val="22"/>
          <w:szCs w:val="22"/>
          <w:lang w:val="en-GB"/>
        </w:rPr>
        <w:t xml:space="preserve"> Figure B (Gooch, 2023).</w:t>
      </w:r>
    </w:p>
    <w:p w:rsidR="130B458F" w:rsidP="2E39152C" w:rsidRDefault="130B458F" w14:paraId="0F8B0117" w14:textId="0FE938D7">
      <w:pPr>
        <w:pStyle w:val="Normal"/>
        <w:spacing w:after="160"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130B458F">
        <w:drawing>
          <wp:inline wp14:editId="32A871B8" wp14:anchorId="6E3A6D70">
            <wp:extent cx="3200400" cy="4543425"/>
            <wp:effectExtent l="0" t="0" r="0" b="0"/>
            <wp:docPr id="1455471053" name="" title=""/>
            <wp:cNvGraphicFramePr>
              <a:graphicFrameLocks noChangeAspect="1"/>
            </wp:cNvGraphicFramePr>
            <a:graphic>
              <a:graphicData uri="http://schemas.openxmlformats.org/drawingml/2006/picture">
                <pic:pic>
                  <pic:nvPicPr>
                    <pic:cNvPr id="0" name=""/>
                    <pic:cNvPicPr/>
                  </pic:nvPicPr>
                  <pic:blipFill>
                    <a:blip r:embed="R557c15e5974642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00400" cy="4543425"/>
                    </a:xfrm>
                    <a:prstGeom prst="rect">
                      <a:avLst/>
                    </a:prstGeom>
                  </pic:spPr>
                </pic:pic>
              </a:graphicData>
            </a:graphic>
          </wp:inline>
        </w:drawing>
      </w:r>
      <w:r>
        <w:br/>
      </w:r>
      <w:r w:rsidR="130B458F">
        <w:drawing>
          <wp:inline wp14:editId="604DC442" wp14:anchorId="01406CED">
            <wp:extent cx="2903818" cy="4110718"/>
            <wp:effectExtent l="0" t="0" r="0" b="0"/>
            <wp:docPr id="1361983439" name="" title=""/>
            <wp:cNvGraphicFramePr>
              <a:graphicFrameLocks noChangeAspect="1"/>
            </wp:cNvGraphicFramePr>
            <a:graphic>
              <a:graphicData uri="http://schemas.openxmlformats.org/drawingml/2006/picture">
                <pic:pic>
                  <pic:nvPicPr>
                    <pic:cNvPr id="0" name=""/>
                    <pic:cNvPicPr/>
                  </pic:nvPicPr>
                  <pic:blipFill>
                    <a:blip r:embed="Re165cc522b8d4b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3818" cy="4110718"/>
                    </a:xfrm>
                    <a:prstGeom prst="rect">
                      <a:avLst/>
                    </a:prstGeom>
                  </pic:spPr>
                </pic:pic>
              </a:graphicData>
            </a:graphic>
          </wp:inline>
        </w:drawing>
      </w:r>
      <w:r>
        <w:br/>
      </w:r>
      <w:r w:rsidRPr="2E39152C" w:rsidR="130B458F">
        <w:rPr>
          <w:rFonts w:ascii="Times New Roman" w:hAnsi="Times New Roman" w:eastAsia="Times New Roman" w:cs="Times New Roman"/>
          <w:b w:val="0"/>
          <w:bCs w:val="0"/>
          <w:i w:val="0"/>
          <w:iCs w:val="0"/>
          <w:caps w:val="0"/>
          <w:smallCaps w:val="0"/>
          <w:color w:val="000000" w:themeColor="text1" w:themeTint="FF" w:themeShade="FF"/>
          <w:sz w:val="24"/>
          <w:szCs w:val="24"/>
          <w:lang w:val="en-GB"/>
        </w:rPr>
        <w:t>Figure C and D (Gooch, 2023).</w:t>
      </w:r>
      <w:r>
        <w:br/>
      </w:r>
      <w:r>
        <w:tab/>
      </w:r>
      <w:r w:rsidRPr="2E39152C" w:rsidR="130B458F">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lang w:val="en-GB"/>
        </w:rPr>
        <w:t>Upon receiving responses, the author collaborated with their Play leader to translate and represent each in Figure E, F and G (Gooch, 2023).</w:t>
      </w:r>
    </w:p>
    <w:p w:rsidR="59D9FBF5" w:rsidP="2E39152C" w:rsidRDefault="59D9FBF5" w14:paraId="556560F8" w14:textId="55A88191">
      <w:pPr>
        <w:pStyle w:val="Normal"/>
        <w:spacing w:after="160"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59D9FBF5">
        <w:drawing>
          <wp:inline wp14:editId="01B58386" wp14:anchorId="68F9615B">
            <wp:extent cx="4629150" cy="2028825"/>
            <wp:effectExtent l="0" t="0" r="0" b="0"/>
            <wp:docPr id="350798299" name="" title=""/>
            <wp:cNvGraphicFramePr>
              <a:graphicFrameLocks noChangeAspect="1"/>
            </wp:cNvGraphicFramePr>
            <a:graphic>
              <a:graphicData uri="http://schemas.openxmlformats.org/drawingml/2006/picture">
                <pic:pic>
                  <pic:nvPicPr>
                    <pic:cNvPr id="0" name=""/>
                    <pic:cNvPicPr/>
                  </pic:nvPicPr>
                  <pic:blipFill>
                    <a:blip r:embed="Rc5a769537a8e4a4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29150" cy="2028825"/>
                    </a:xfrm>
                    <a:prstGeom prst="rect">
                      <a:avLst/>
                    </a:prstGeom>
                  </pic:spPr>
                </pic:pic>
              </a:graphicData>
            </a:graphic>
          </wp:inline>
        </w:drawing>
      </w:r>
      <w:r>
        <w:br/>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E (Gooch, 2023).</w:t>
      </w:r>
    </w:p>
    <w:p w:rsidR="59D9FBF5" w:rsidP="2E39152C" w:rsidRDefault="59D9FBF5" w14:paraId="6D735F4C" w14:textId="5FB54EC2">
      <w:pPr>
        <w:pStyle w:val="Normal"/>
        <w:spacing w:after="160"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59D9FBF5">
        <w:drawing>
          <wp:inline wp14:editId="31C8E753" wp14:anchorId="22972112">
            <wp:extent cx="4572000" cy="2114550"/>
            <wp:effectExtent l="0" t="0" r="0" b="0"/>
            <wp:docPr id="182306859" name="" title=""/>
            <wp:cNvGraphicFramePr>
              <a:graphicFrameLocks noChangeAspect="1"/>
            </wp:cNvGraphicFramePr>
            <a:graphic>
              <a:graphicData uri="http://schemas.openxmlformats.org/drawingml/2006/picture">
                <pic:pic>
                  <pic:nvPicPr>
                    <pic:cNvPr id="0" name=""/>
                    <pic:cNvPicPr/>
                  </pic:nvPicPr>
                  <pic:blipFill>
                    <a:blip r:embed="Re7495f80df464c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14550"/>
                    </a:xfrm>
                    <a:prstGeom prst="rect">
                      <a:avLst/>
                    </a:prstGeom>
                  </pic:spPr>
                </pic:pic>
              </a:graphicData>
            </a:graphic>
          </wp:inline>
        </w:drawing>
      </w:r>
      <w:r>
        <w:br/>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F (Gooch, 2023)</w:t>
      </w:r>
    </w:p>
    <w:p w:rsidR="59D9FBF5" w:rsidP="2E39152C" w:rsidRDefault="59D9FBF5" w14:paraId="029F882C" w14:textId="1B51E1EF">
      <w:pPr>
        <w:pStyle w:val="Normal"/>
        <w:spacing w:after="160"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59D9FBF5">
        <w:drawing>
          <wp:inline wp14:editId="4A673610" wp14:anchorId="23D7A207">
            <wp:extent cx="4572000" cy="2057400"/>
            <wp:effectExtent l="0" t="0" r="0" b="0"/>
            <wp:docPr id="2121801256" name="" title=""/>
            <wp:cNvGraphicFramePr>
              <a:graphicFrameLocks noChangeAspect="1"/>
            </wp:cNvGraphicFramePr>
            <a:graphic>
              <a:graphicData uri="http://schemas.openxmlformats.org/drawingml/2006/picture">
                <pic:pic>
                  <pic:nvPicPr>
                    <pic:cNvPr id="0" name=""/>
                    <pic:cNvPicPr/>
                  </pic:nvPicPr>
                  <pic:blipFill>
                    <a:blip r:embed="Rec35628c9b974e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57400"/>
                    </a:xfrm>
                    <a:prstGeom prst="rect">
                      <a:avLst/>
                    </a:prstGeom>
                  </pic:spPr>
                </pic:pic>
              </a:graphicData>
            </a:graphic>
          </wp:inline>
        </w:drawing>
      </w:r>
      <w:r>
        <w:br/>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G (Gooch, 2023).</w:t>
      </w:r>
    </w:p>
    <w:p w:rsidR="59D9FBF5" w:rsidP="2E39152C" w:rsidRDefault="59D9FBF5" w14:paraId="3DF97B9F" w14:textId="12E968DB">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630767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Upon a</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nalysing the data, the author argues that despite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Buyala’s</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correlation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abundance of Young People, their migration trends differ. Since</w:t>
      </w:r>
      <w:r w:rsidRPr="2E39152C" w:rsidR="1D453A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F (Gooch, 2023)</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highlights </w:t>
      </w:r>
      <w:r w:rsidRPr="2E39152C" w:rsidR="4C38F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Young</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4C38F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People’s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migration from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notion supported by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Figure G (Gooch, 2023)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outlining at 15 </w:t>
      </w:r>
      <w:r w:rsidRPr="2E39152C" w:rsidR="1F6FF2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years of age Young People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withdrawal from education.</w:t>
      </w:r>
    </w:p>
    <w:p w:rsidR="59D9FBF5" w:rsidP="2E39152C" w:rsidRDefault="59D9FBF5" w14:paraId="1ECE82F1" w14:textId="74098ECE">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E6F6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Comprehending that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socio-economic characteristics impact Young People’s lives</w:t>
      </w:r>
      <w:r w:rsidRPr="2E39152C" w:rsidR="3DC9E8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Uganda</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UNICEF, 2019, p.7),</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author empowers the Young People of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become “partners in this process” (Youth Work in Wales Review Group, 2022, p.6) by providing them with the bilingual opportunity to express their reasons for withdrawal</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age, revealing possible underlying causes to their migration, shown by Figure H (Gooch, 2023).</w:t>
      </w:r>
    </w:p>
    <w:p w:rsidR="59D9FBF5" w:rsidP="2E39152C" w:rsidRDefault="59D9FBF5" w14:paraId="7C8469BA" w14:textId="5BB78826">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9D9FBF5">
        <w:drawing>
          <wp:inline wp14:editId="67E827C1" wp14:anchorId="5D562E54">
            <wp:extent cx="3171825" cy="4752974"/>
            <wp:effectExtent l="0" t="0" r="0" b="0"/>
            <wp:docPr id="1012908734" name="" title=""/>
            <wp:cNvGraphicFramePr>
              <a:graphicFrameLocks noChangeAspect="1"/>
            </wp:cNvGraphicFramePr>
            <a:graphic>
              <a:graphicData uri="http://schemas.openxmlformats.org/drawingml/2006/picture">
                <pic:pic>
                  <pic:nvPicPr>
                    <pic:cNvPr id="0" name=""/>
                    <pic:cNvPicPr/>
                  </pic:nvPicPr>
                  <pic:blipFill>
                    <a:blip r:embed="R761fda6cd6934e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71825" cy="4752974"/>
                    </a:xfrm>
                    <a:prstGeom prst="rect">
                      <a:avLst/>
                    </a:prstGeom>
                  </pic:spPr>
                </pic:pic>
              </a:graphicData>
            </a:graphic>
          </wp:inline>
        </w:drawing>
      </w:r>
      <w:r>
        <w:br/>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H (Gooch, 2023)</w:t>
      </w:r>
    </w:p>
    <w:p w:rsidR="59D9FBF5" w:rsidP="2E39152C" w:rsidRDefault="59D9FBF5" w14:paraId="31543926" w14:textId="59248576">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Consequently, the author produced pie-charts displaying responses, illustrated by Figure I, Figure J and Figure K (Gooch, 2023)</w:t>
      </w:r>
      <w:r w:rsidRPr="2E39152C" w:rsidR="7E818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59D9FBF5" w:rsidP="2E39152C" w:rsidRDefault="59D9FBF5" w14:paraId="26659A46" w14:textId="40CD33B2">
      <w:pPr>
        <w:pStyle w:val="Normal"/>
        <w:spacing w:after="160"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59D9FBF5">
        <w:drawing>
          <wp:inline wp14:editId="2EF345EE" wp14:anchorId="1C20A325">
            <wp:extent cx="4448175" cy="2514600"/>
            <wp:effectExtent l="0" t="0" r="0" b="0"/>
            <wp:docPr id="1004318440" name="" title=""/>
            <wp:cNvGraphicFramePr>
              <a:graphicFrameLocks noChangeAspect="1"/>
            </wp:cNvGraphicFramePr>
            <a:graphic>
              <a:graphicData uri="http://schemas.openxmlformats.org/drawingml/2006/picture">
                <pic:pic>
                  <pic:nvPicPr>
                    <pic:cNvPr id="0" name=""/>
                    <pic:cNvPicPr/>
                  </pic:nvPicPr>
                  <pic:blipFill>
                    <a:blip r:embed="R76c898c6530847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48175" cy="2514600"/>
                    </a:xfrm>
                    <a:prstGeom prst="rect">
                      <a:avLst/>
                    </a:prstGeom>
                  </pic:spPr>
                </pic:pic>
              </a:graphicData>
            </a:graphic>
          </wp:inline>
        </w:drawing>
      </w:r>
      <w:r>
        <w:br/>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I (Gooch, 2023).</w:t>
      </w:r>
    </w:p>
    <w:p w:rsidR="59D9FBF5" w:rsidP="2E39152C" w:rsidRDefault="59D9FBF5" w14:paraId="492790D7" w14:textId="35B0B8FB">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9D9FBF5">
        <w:drawing>
          <wp:inline wp14:editId="26D12EDC" wp14:anchorId="55514C03">
            <wp:extent cx="4648202" cy="2447925"/>
            <wp:effectExtent l="0" t="0" r="0" b="0"/>
            <wp:docPr id="1204348951" name="" title=""/>
            <wp:cNvGraphicFramePr>
              <a:graphicFrameLocks noChangeAspect="1"/>
            </wp:cNvGraphicFramePr>
            <a:graphic>
              <a:graphicData uri="http://schemas.openxmlformats.org/drawingml/2006/picture">
                <pic:pic>
                  <pic:nvPicPr>
                    <pic:cNvPr id="0" name=""/>
                    <pic:cNvPicPr/>
                  </pic:nvPicPr>
                  <pic:blipFill>
                    <a:blip r:embed="R12e4835fb48b485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48202" cy="2447925"/>
                    </a:xfrm>
                    <a:prstGeom prst="rect">
                      <a:avLst/>
                    </a:prstGeom>
                  </pic:spPr>
                </pic:pic>
              </a:graphicData>
            </a:graphic>
          </wp:inline>
        </w:drawing>
      </w:r>
      <w:r>
        <w:br/>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J (Gooch, 2023).</w:t>
      </w:r>
    </w:p>
    <w:p w:rsidR="59D9FBF5" w:rsidP="2E39152C" w:rsidRDefault="59D9FBF5" w14:paraId="64F26B9D" w14:textId="476F3303">
      <w:pPr>
        <w:pStyle w:val="Normal"/>
        <w:spacing w:after="160" w:line="480" w:lineRule="auto"/>
      </w:pPr>
      <w:r w:rsidR="59D9FBF5">
        <w:drawing>
          <wp:inline wp14:editId="204A463A" wp14:anchorId="49A7132E">
            <wp:extent cx="4233334" cy="2381250"/>
            <wp:effectExtent l="0" t="0" r="0" b="0"/>
            <wp:docPr id="663700513" name="" title=""/>
            <wp:cNvGraphicFramePr>
              <a:graphicFrameLocks noChangeAspect="1"/>
            </wp:cNvGraphicFramePr>
            <a:graphic>
              <a:graphicData uri="http://schemas.openxmlformats.org/drawingml/2006/picture">
                <pic:pic>
                  <pic:nvPicPr>
                    <pic:cNvPr id="0" name=""/>
                    <pic:cNvPicPr/>
                  </pic:nvPicPr>
                  <pic:blipFill>
                    <a:blip r:embed="Re5bd027b89ac4b8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33334" cy="2381250"/>
                    </a:xfrm>
                    <a:prstGeom prst="rect">
                      <a:avLst/>
                    </a:prstGeom>
                  </pic:spPr>
                </pic:pic>
              </a:graphicData>
            </a:graphic>
          </wp:inline>
        </w:drawing>
      </w:r>
    </w:p>
    <w:p w:rsidR="59D9FBF5" w:rsidP="2E39152C" w:rsidRDefault="59D9FBF5" w14:paraId="7CABB3A9" w14:textId="6616A5F8">
      <w:pPr>
        <w:pStyle w:val="Normal"/>
        <w:spacing w:before="0" w:beforeAutospacing="off" w:after="16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K (Gooch, 2023)</w:t>
      </w:r>
    </w:p>
    <w:p w:rsidR="59D9FBF5" w:rsidP="2E39152C" w:rsidRDefault="59D9FBF5" w14:paraId="060AB60B" w14:textId="6A56AD12">
      <w:pPr>
        <w:pStyle w:val="Normal"/>
        <w:spacing w:before="0" w:beforeAutospacing="off" w:after="16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through </w:t>
      </w:r>
      <w:r w:rsidRPr="2E39152C" w:rsidR="640D50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“facilitating and empowering the voice of Young People"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E23E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CLD Standards Council Scotland</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 p.5)</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2E39152C" w:rsidR="1CD6CA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were able to </w:t>
      </w:r>
      <w:r w:rsidRPr="2E39152C" w:rsidR="1CD6CA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cost, </w:t>
      </w:r>
      <w:r w:rsidRPr="2E39152C" w:rsidR="78F61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boredom,</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pursuit of employment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J, Gooch, 2023)</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factors to Young Peoples discontinuation of education, influencing their migration.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Thereby, the author argues that a fun and cost-free educational play facility promotes the retainment of Young People, since following its completion 98% of schools see significant “increase in enrolment and reduction in student absenteeism”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(Play Action International,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9D9FBF5" w:rsidP="2E39152C" w:rsidRDefault="59D9FBF5" w14:paraId="0D98763D" w14:textId="2EFF20D1">
      <w:pPr>
        <w:spacing w:before="0" w:beforeAutospacing="off" w:after="16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Secondly the author will examine Employment opportunities in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9D9FBF5" w:rsidP="2E39152C" w:rsidRDefault="59D9FBF5" w14:paraId="324DF51D" w14:textId="4F120ECE">
      <w:pPr>
        <w:spacing w:before="0" w:beforeAutospacing="off" w:after="160" w:afterAutospacing="off"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the </w:t>
      </w:r>
      <w:r w:rsidRPr="2E39152C" w:rsidR="7688D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UNICEF</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Poverty Report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(2019, p.8)</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urban Young People are significantly exposed to “harmful or exploitative” employment. Comprehending the migration of Young People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F, Gooch, 2023</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and ‘employment’ being identified as a factor to educational withdrawal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J, Gooch, 2023)</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author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deems</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imperative to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determine</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employment opportunities in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Young People.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Consequently, the author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identified</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contacted employers of the community to </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determine</w:t>
      </w:r>
      <w:r w:rsidRPr="2E39152C" w:rsidR="59D9FB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employment opportunities, illustrated by Figure L (Gooch, 2023).</w:t>
      </w:r>
    </w:p>
    <w:p w:rsidR="59D9FBF5" w:rsidP="2E39152C" w:rsidRDefault="59D9FBF5" w14:paraId="30AF7FED" w14:textId="5F72E0B3">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9D9FBF5">
        <w:drawing>
          <wp:inline wp14:editId="50B248D0" wp14:anchorId="348FA8F0">
            <wp:extent cx="4572000" cy="2200275"/>
            <wp:effectExtent l="0" t="0" r="0" b="0"/>
            <wp:docPr id="1188271696" name="" title=""/>
            <wp:cNvGraphicFramePr>
              <a:graphicFrameLocks noChangeAspect="1"/>
            </wp:cNvGraphicFramePr>
            <a:graphic>
              <a:graphicData uri="http://schemas.openxmlformats.org/drawingml/2006/picture">
                <pic:pic>
                  <pic:nvPicPr>
                    <pic:cNvPr id="0" name=""/>
                    <pic:cNvPicPr/>
                  </pic:nvPicPr>
                  <pic:blipFill>
                    <a:blip r:embed="R2d103491197d4a8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00275"/>
                    </a:xfrm>
                    <a:prstGeom prst="rect">
                      <a:avLst/>
                    </a:prstGeom>
                  </pic:spPr>
                </pic:pic>
              </a:graphicData>
            </a:graphic>
          </wp:inline>
        </w:drawing>
      </w:r>
      <w:r>
        <w:br/>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L (Gooch, 2023)</w:t>
      </w:r>
    </w:p>
    <w:p w:rsidR="59D9FBF5" w:rsidP="2E39152C" w:rsidRDefault="59D9FBF5" w14:paraId="27C1F331" w14:textId="18256FBA">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Upon examination, the author argues that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limited employment diversity influences Young People’s migration,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exacerbating</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exploitation risk. To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if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employment opportunities aligned with their aspirations, the author consulted with Young People as depicted in Figure M (Gooch, 2023) and presenting findings in Figure N (Gooch, 2023).</w:t>
      </w:r>
    </w:p>
    <w:p w:rsidR="59D9FBF5" w:rsidP="2E39152C" w:rsidRDefault="59D9FBF5" w14:paraId="11EA0CE7" w14:textId="1D93C4E5">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59D9FBF5">
        <w:drawing>
          <wp:inline wp14:editId="67D202D1" wp14:anchorId="3AFA223A">
            <wp:extent cx="3429000" cy="4572000"/>
            <wp:effectExtent l="0" t="0" r="0" b="0"/>
            <wp:docPr id="13430013" name="" title=""/>
            <wp:cNvGraphicFramePr>
              <a:graphicFrameLocks noChangeAspect="1"/>
            </wp:cNvGraphicFramePr>
            <a:graphic>
              <a:graphicData uri="http://schemas.openxmlformats.org/drawingml/2006/picture">
                <pic:pic>
                  <pic:nvPicPr>
                    <pic:cNvPr id="0" name=""/>
                    <pic:cNvPicPr/>
                  </pic:nvPicPr>
                  <pic:blipFill>
                    <a:blip r:embed="R16662b13d47a41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r>
        <w:br/>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M (Gooch, 2023)</w:t>
      </w:r>
    </w:p>
    <w:p w:rsidR="59D9FBF5" w:rsidP="2E39152C" w:rsidRDefault="59D9FBF5" w14:paraId="55FFA844" w14:textId="347D7D3D">
      <w:pPr>
        <w:pStyle w:val="Normal"/>
        <w:spacing w:after="160" w:line="480" w:lineRule="auto"/>
      </w:pPr>
      <w:r w:rsidR="59D9FBF5">
        <w:drawing>
          <wp:inline wp14:editId="03A008B0" wp14:anchorId="7624423B">
            <wp:extent cx="4572000" cy="2571750"/>
            <wp:effectExtent l="0" t="0" r="0" b="0"/>
            <wp:docPr id="1530257715" name="" title=""/>
            <wp:cNvGraphicFramePr>
              <a:graphicFrameLocks noChangeAspect="1"/>
            </wp:cNvGraphicFramePr>
            <a:graphic>
              <a:graphicData uri="http://schemas.openxmlformats.org/drawingml/2006/picture">
                <pic:pic>
                  <pic:nvPicPr>
                    <pic:cNvPr id="0" name=""/>
                    <pic:cNvPicPr/>
                  </pic:nvPicPr>
                  <pic:blipFill>
                    <a:blip r:embed="R5ed8b56976ac4d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6027C986" w:rsidP="2E39152C" w:rsidRDefault="6027C986" w14:paraId="1943B88C" w14:textId="17275E1F">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59D9FBF5" w:rsidP="2E39152C" w:rsidRDefault="59D9FBF5" w14:paraId="0D74B0C7" w14:textId="0DD57994">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N (Gooch, 2023).</w:t>
      </w:r>
    </w:p>
    <w:p w:rsidR="59D9FBF5" w:rsidP="2E39152C" w:rsidRDefault="59D9FBF5" w14:paraId="14808A86" w14:textId="0AA2640B">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Upon analysis, the author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People’s urban aspirations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validating</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argument that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limited diversity influences Young People’s migration. Nevertheless, the author outlines Young People’s interest in agricultural and hospitality, prevalent in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40E9DD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Given the migration of Young People and their aspiration to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acquire</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skills’ (Figure K, Gooch, 2023), the author inquires whether they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possess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employability skills.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w:t>
      </w:r>
      <w:r w:rsidRPr="2E39152C" w:rsidR="1CCFD1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encouraging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 Pauls to consider the “desires, interest and aspirations”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 in Wales Review Group, 2022, p.4)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2E39152C" w:rsidR="56D1A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 </w:t>
      </w:r>
      <w:r w:rsidRPr="2E39152C" w:rsidR="7742D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its </w:t>
      </w:r>
      <w:r w:rsidRPr="2E39152C" w:rsidR="56D1A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Young People the author advocated for </w:t>
      </w:r>
      <w:r w:rsidRPr="2E39152C" w:rsidR="67C12C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tilization</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Youth Livelihood Programme (M</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inistry of Gender, Labour and Social Development,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2E39152C" w:rsidR="1A1C3F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targeted</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1435AC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initiate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vocational training across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Mpigi</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both urban and rural employment, ensuring the promotion of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 whilst safeguarding Young People from exploitation.</w:t>
      </w:r>
    </w:p>
    <w:p w:rsidR="59D9FBF5" w:rsidP="2E39152C" w:rsidRDefault="59D9FBF5" w14:paraId="6B2D3F08" w14:textId="0BD8F986">
      <w:pPr>
        <w:pStyle w:val="Normal"/>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Thirdly, the author will examine facilities in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Comprehending the substantial Youth population, the author argues the significance of ensuring adequate facilities that align with Young People’s needs, as an effective community profile examines the “extent to which needs are matched with resources” (Hawtin and Smith, 2007, p.6).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the author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utilized</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resources to craft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E39152C" w:rsidR="3DAE9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Maslow's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Hierarchy of Needs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Pichère</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Cadiat</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 p.5)</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conduct a “Youth Needs Community assessment” (Utah State University Extension, 2022). This prompted Young People to align each need to an area in the community, depicting the results in Figure O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(Gooch, 2023).</w:t>
      </w:r>
    </w:p>
    <w:p w:rsidR="59D9FBF5" w:rsidP="2E39152C" w:rsidRDefault="59D9FBF5" w14:paraId="708ED563" w14:textId="1777C2DF">
      <w:pPr>
        <w:pStyle w:val="Normal"/>
        <w:spacing w:after="160" w:line="480" w:lineRule="auto"/>
      </w:pPr>
      <w:r w:rsidR="59D9FBF5">
        <w:drawing>
          <wp:inline wp14:editId="7741A2E1" wp14:anchorId="581067D9">
            <wp:extent cx="3140274" cy="4187031"/>
            <wp:effectExtent l="0" t="0" r="0" b="0"/>
            <wp:docPr id="1501896730" name="" title=""/>
            <wp:cNvGraphicFramePr>
              <a:graphicFrameLocks noChangeAspect="1"/>
            </wp:cNvGraphicFramePr>
            <a:graphic>
              <a:graphicData uri="http://schemas.openxmlformats.org/drawingml/2006/picture">
                <pic:pic>
                  <pic:nvPicPr>
                    <pic:cNvPr id="0" name=""/>
                    <pic:cNvPicPr/>
                  </pic:nvPicPr>
                  <pic:blipFill>
                    <a:blip r:embed="Rc1a67d75f5cb4b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40274" cy="4187031"/>
                    </a:xfrm>
                    <a:prstGeom prst="rect">
                      <a:avLst/>
                    </a:prstGeom>
                  </pic:spPr>
                </pic:pic>
              </a:graphicData>
            </a:graphic>
          </wp:inline>
        </w:drawing>
      </w:r>
    </w:p>
    <w:p w:rsidR="59D9FBF5" w:rsidP="2E39152C" w:rsidRDefault="59D9FBF5" w14:paraId="153B5451" w14:textId="1041A121">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O (Gooch, 2023).</w:t>
      </w:r>
    </w:p>
    <w:p w:rsidR="59D9FBF5" w:rsidP="2E39152C" w:rsidRDefault="59D9FBF5" w14:paraId="57E956CF" w14:textId="5896DD7A">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Upon evaluation, the author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St Pauls fulfils Young People’s needs, however, a lack of pink dots in the community signifies a lack of safe spaces. Comprehending that 27% of Young People have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crimes, from theft to child-related murder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Unicef</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 p.4)</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advocates for a Youth Work facility within the community to “support and enable Young People in keeping themselves safe”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 in Wales Review Group, 2022, p.7)</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outlined as a principle of Youth Work. </w:t>
      </w:r>
    </w:p>
    <w:p w:rsidR="59D9FBF5" w:rsidP="2E39152C" w:rsidRDefault="59D9FBF5" w14:paraId="007889AF" w14:textId="59C589DC">
      <w:pPr>
        <w:pStyle w:val="Normal"/>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undertaking this community profile has allowed the author to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diverse obstacles that multidimensional deprivations impose on Young People’s education,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employment</w:t>
      </w:r>
      <w:r w:rsidRPr="2E39152C" w:rsidR="0720C7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safety.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Situational Analysis of Uganda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Unicef</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 p.41)</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proposes a combination of interventions to alleviate these deprivations including ensuring Young People’s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equitable</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 to education, protection from violence and the socioeconomic empowerment of communities and families. </w:t>
      </w:r>
    </w:p>
    <w:p w:rsidR="59D9FBF5" w:rsidP="2E39152C" w:rsidRDefault="59D9FBF5" w14:paraId="7BC02696" w14:textId="5EE406BB">
      <w:pPr>
        <w:pStyle w:val="Normal"/>
        <w:spacing w:after="160" w:line="48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4B421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begin the author considers advocating for the professionalization and implementation of Youth Workers </w:t>
      </w:r>
      <w:r w:rsidRPr="2E39152C" w:rsidR="6E293D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w:t>
      </w:r>
      <w:r w:rsidRPr="2E39152C" w:rsidR="4B421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Schools across Uganda. However</w:t>
      </w:r>
      <w:r w:rsidRPr="2E39152C" w:rsidR="64E6CD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B421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upon reflection</w:t>
      </w:r>
      <w:r w:rsidRPr="2E39152C" w:rsidR="5D753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B421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w:t>
      </w:r>
      <w:r w:rsidRPr="2E39152C" w:rsidR="4B421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comprehends</w:t>
      </w:r>
      <w:r w:rsidRPr="2E39152C" w:rsidR="4B421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2E39152C" w:rsidR="2399D6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major barrier for deprived Young People is the</w:t>
      </w:r>
      <w:r w:rsidRPr="2E39152C" w:rsidR="4B421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B421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“issue of distance to school”</w:t>
      </w:r>
      <w:r w:rsidRPr="2E39152C" w:rsidR="18E9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18E9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Mpyangu</w:t>
      </w:r>
      <w:r w:rsidRPr="2E39152C" w:rsidR="18E9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w:t>
      </w:r>
      <w:r w:rsidRPr="2E39152C" w:rsidR="16E4B5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14</w:t>
      </w:r>
      <w:r w:rsidRPr="2E39152C" w:rsidR="18E95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p.20)</w:t>
      </w:r>
      <w:r w:rsidRPr="2E39152C" w:rsidR="073E7A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Therefore, advocating </w:t>
      </w:r>
      <w:r w:rsidRPr="2E39152C" w:rsidR="63DBF3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would contrast with the </w:t>
      </w:r>
      <w:r w:rsidRPr="2E39152C" w:rsidR="3F161D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 principle of starting at “</w:t>
      </w:r>
      <w:r w:rsidRPr="2E39152C" w:rsidR="3F161D45">
        <w:rPr>
          <w:rFonts w:ascii="Times New Roman" w:hAnsi="Times New Roman" w:eastAsia="Times New Roman" w:cs="Times New Roman"/>
          <w:noProof w:val="0"/>
          <w:sz w:val="24"/>
          <w:szCs w:val="24"/>
          <w:lang w:val="en-GB"/>
        </w:rPr>
        <w:t xml:space="preserve">whatever point </w:t>
      </w:r>
      <w:r w:rsidRPr="2E39152C" w:rsidR="170D9D34">
        <w:rPr>
          <w:rFonts w:ascii="Times New Roman" w:hAnsi="Times New Roman" w:eastAsia="Times New Roman" w:cs="Times New Roman"/>
          <w:noProof w:val="0"/>
          <w:sz w:val="24"/>
          <w:szCs w:val="24"/>
          <w:lang w:val="en-GB"/>
        </w:rPr>
        <w:t>Y</w:t>
      </w:r>
      <w:r w:rsidRPr="2E39152C" w:rsidR="3F161D45">
        <w:rPr>
          <w:rFonts w:ascii="Times New Roman" w:hAnsi="Times New Roman" w:eastAsia="Times New Roman" w:cs="Times New Roman"/>
          <w:noProof w:val="0"/>
          <w:sz w:val="24"/>
          <w:szCs w:val="24"/>
          <w:lang w:val="en-GB"/>
        </w:rPr>
        <w:t xml:space="preserve">oung </w:t>
      </w:r>
      <w:r w:rsidRPr="2E39152C" w:rsidR="2B6A6FDE">
        <w:rPr>
          <w:rFonts w:ascii="Times New Roman" w:hAnsi="Times New Roman" w:eastAsia="Times New Roman" w:cs="Times New Roman"/>
          <w:noProof w:val="0"/>
          <w:sz w:val="24"/>
          <w:szCs w:val="24"/>
          <w:lang w:val="en-GB"/>
        </w:rPr>
        <w:t>P</w:t>
      </w:r>
      <w:r w:rsidRPr="2E39152C" w:rsidR="3F161D45">
        <w:rPr>
          <w:rFonts w:ascii="Times New Roman" w:hAnsi="Times New Roman" w:eastAsia="Times New Roman" w:cs="Times New Roman"/>
          <w:noProof w:val="0"/>
          <w:sz w:val="24"/>
          <w:szCs w:val="24"/>
          <w:lang w:val="en-GB"/>
        </w:rPr>
        <w:t xml:space="preserve">eople are in their lives, regardless of circumstance” (Youth Work in Wales Review Group, 2022, p.6). </w:t>
      </w:r>
      <w:r w:rsidRPr="2E39152C" w:rsidR="26A2E67E">
        <w:rPr>
          <w:rFonts w:ascii="Times New Roman" w:hAnsi="Times New Roman" w:eastAsia="Times New Roman" w:cs="Times New Roman"/>
          <w:noProof w:val="0"/>
          <w:sz w:val="24"/>
          <w:szCs w:val="24"/>
          <w:lang w:val="en-GB"/>
        </w:rPr>
        <w:t>G</w:t>
      </w:r>
      <w:r w:rsidRPr="2E39152C" w:rsidR="3F161D45">
        <w:rPr>
          <w:rFonts w:ascii="Times New Roman" w:hAnsi="Times New Roman" w:eastAsia="Times New Roman" w:cs="Times New Roman"/>
          <w:noProof w:val="0"/>
          <w:sz w:val="24"/>
          <w:szCs w:val="24"/>
          <w:lang w:val="en-GB"/>
        </w:rPr>
        <w:t xml:space="preserve">iven </w:t>
      </w:r>
      <w:r w:rsidRPr="2E39152C" w:rsidR="483635C3">
        <w:rPr>
          <w:rFonts w:ascii="Times New Roman" w:hAnsi="Times New Roman" w:eastAsia="Times New Roman" w:cs="Times New Roman"/>
          <w:noProof w:val="0"/>
          <w:sz w:val="24"/>
          <w:szCs w:val="24"/>
          <w:lang w:val="en-GB"/>
        </w:rPr>
        <w:t xml:space="preserve">that </w:t>
      </w:r>
      <w:r w:rsidRPr="2E39152C" w:rsidR="3F161D45">
        <w:rPr>
          <w:rFonts w:ascii="Times New Roman" w:hAnsi="Times New Roman" w:eastAsia="Times New Roman" w:cs="Times New Roman"/>
          <w:noProof w:val="0"/>
          <w:sz w:val="24"/>
          <w:szCs w:val="24"/>
          <w:lang w:val="en-GB"/>
        </w:rPr>
        <w:t>Play Action International</w:t>
      </w:r>
      <w:r w:rsidRPr="2E39152C" w:rsidR="596E8B4E">
        <w:rPr>
          <w:rFonts w:ascii="Times New Roman" w:hAnsi="Times New Roman" w:eastAsia="Times New Roman" w:cs="Times New Roman"/>
          <w:noProof w:val="0"/>
          <w:sz w:val="24"/>
          <w:szCs w:val="24"/>
          <w:lang w:val="en-GB"/>
        </w:rPr>
        <w:t xml:space="preserve"> consul</w:t>
      </w:r>
      <w:r w:rsidRPr="2E39152C" w:rsidR="7B6A15A7">
        <w:rPr>
          <w:rFonts w:ascii="Times New Roman" w:hAnsi="Times New Roman" w:eastAsia="Times New Roman" w:cs="Times New Roman"/>
          <w:noProof w:val="0"/>
          <w:sz w:val="24"/>
          <w:szCs w:val="24"/>
          <w:lang w:val="en-GB"/>
        </w:rPr>
        <w:t>ts</w:t>
      </w:r>
      <w:r w:rsidRPr="2E39152C" w:rsidR="596E8B4E">
        <w:rPr>
          <w:rFonts w:ascii="Times New Roman" w:hAnsi="Times New Roman" w:eastAsia="Times New Roman" w:cs="Times New Roman"/>
          <w:noProof w:val="0"/>
          <w:sz w:val="24"/>
          <w:szCs w:val="24"/>
          <w:lang w:val="en-GB"/>
        </w:rPr>
        <w:t xml:space="preserve"> with communit</w:t>
      </w:r>
      <w:r w:rsidRPr="2E39152C" w:rsidR="3E6EE9BB">
        <w:rPr>
          <w:rFonts w:ascii="Times New Roman" w:hAnsi="Times New Roman" w:eastAsia="Times New Roman" w:cs="Times New Roman"/>
          <w:noProof w:val="0"/>
          <w:sz w:val="24"/>
          <w:szCs w:val="24"/>
          <w:lang w:val="en-GB"/>
        </w:rPr>
        <w:t>ies</w:t>
      </w:r>
      <w:r w:rsidRPr="2E39152C" w:rsidR="596E8B4E">
        <w:rPr>
          <w:rFonts w:ascii="Times New Roman" w:hAnsi="Times New Roman" w:eastAsia="Times New Roman" w:cs="Times New Roman"/>
          <w:noProof w:val="0"/>
          <w:sz w:val="24"/>
          <w:szCs w:val="24"/>
          <w:lang w:val="en-GB"/>
        </w:rPr>
        <w:t xml:space="preserve"> over </w:t>
      </w:r>
      <w:r w:rsidRPr="2E39152C" w:rsidR="4655C96D">
        <w:rPr>
          <w:rFonts w:ascii="Times New Roman" w:hAnsi="Times New Roman" w:eastAsia="Times New Roman" w:cs="Times New Roman"/>
          <w:noProof w:val="0"/>
          <w:sz w:val="24"/>
          <w:szCs w:val="24"/>
          <w:lang w:val="en-GB"/>
        </w:rPr>
        <w:t xml:space="preserve">the span of a </w:t>
      </w:r>
      <w:r w:rsidRPr="2E39152C" w:rsidR="596E8B4E">
        <w:rPr>
          <w:rFonts w:ascii="Times New Roman" w:hAnsi="Times New Roman" w:eastAsia="Times New Roman" w:cs="Times New Roman"/>
          <w:noProof w:val="0"/>
          <w:sz w:val="24"/>
          <w:szCs w:val="24"/>
          <w:lang w:val="en-GB"/>
        </w:rPr>
        <w:t>year</w:t>
      </w:r>
      <w:r w:rsidRPr="2E39152C" w:rsidR="6DF1A658">
        <w:rPr>
          <w:rFonts w:ascii="Times New Roman" w:hAnsi="Times New Roman" w:eastAsia="Times New Roman" w:cs="Times New Roman"/>
          <w:noProof w:val="0"/>
          <w:sz w:val="24"/>
          <w:szCs w:val="24"/>
          <w:lang w:val="en-GB"/>
        </w:rPr>
        <w:t xml:space="preserve"> to </w:t>
      </w:r>
      <w:r w:rsidRPr="2E39152C" w:rsidR="596E8B4E">
        <w:rPr>
          <w:rFonts w:ascii="Times New Roman" w:hAnsi="Times New Roman" w:eastAsia="Times New Roman" w:cs="Times New Roman"/>
          <w:noProof w:val="0"/>
          <w:sz w:val="24"/>
          <w:szCs w:val="24"/>
          <w:lang w:val="en-GB"/>
        </w:rPr>
        <w:t>identify</w:t>
      </w:r>
      <w:r w:rsidRPr="2E39152C" w:rsidR="596E8B4E">
        <w:rPr>
          <w:rFonts w:ascii="Times New Roman" w:hAnsi="Times New Roman" w:eastAsia="Times New Roman" w:cs="Times New Roman"/>
          <w:noProof w:val="0"/>
          <w:sz w:val="24"/>
          <w:szCs w:val="24"/>
          <w:lang w:val="en-GB"/>
        </w:rPr>
        <w:t xml:space="preserve"> </w:t>
      </w:r>
      <w:r w:rsidRPr="2E39152C" w:rsidR="4E91F021">
        <w:rPr>
          <w:rFonts w:ascii="Times New Roman" w:hAnsi="Times New Roman" w:eastAsia="Times New Roman" w:cs="Times New Roman"/>
          <w:noProof w:val="0"/>
          <w:sz w:val="24"/>
          <w:szCs w:val="24"/>
          <w:lang w:val="en-GB"/>
        </w:rPr>
        <w:t xml:space="preserve">and respond to Young People’s </w:t>
      </w:r>
      <w:r w:rsidRPr="2E39152C" w:rsidR="596E8B4E">
        <w:rPr>
          <w:rFonts w:ascii="Times New Roman" w:hAnsi="Times New Roman" w:eastAsia="Times New Roman" w:cs="Times New Roman"/>
          <w:noProof w:val="0"/>
          <w:sz w:val="24"/>
          <w:szCs w:val="24"/>
          <w:lang w:val="en-GB"/>
        </w:rPr>
        <w:t>needs</w:t>
      </w:r>
      <w:r w:rsidRPr="2E39152C" w:rsidR="596E8B4E">
        <w:rPr>
          <w:rFonts w:ascii="Times New Roman" w:hAnsi="Times New Roman" w:eastAsia="Times New Roman" w:cs="Times New Roman"/>
          <w:noProof w:val="0"/>
          <w:sz w:val="24"/>
          <w:szCs w:val="24"/>
          <w:lang w:val="en-GB"/>
        </w:rPr>
        <w:t xml:space="preserve"> (Play Action International, 2023, p.2) the author advocates f</w:t>
      </w:r>
      <w:r w:rsidRPr="2E39152C" w:rsidR="75943A2E">
        <w:rPr>
          <w:rFonts w:ascii="Times New Roman" w:hAnsi="Times New Roman" w:eastAsia="Times New Roman" w:cs="Times New Roman"/>
          <w:noProof w:val="0"/>
          <w:sz w:val="24"/>
          <w:szCs w:val="24"/>
          <w:lang w:val="en-GB"/>
        </w:rPr>
        <w:t>or the implementation of a Youth Worker within their organisation</w:t>
      </w:r>
      <w:r w:rsidRPr="2E39152C" w:rsidR="4798EA41">
        <w:rPr>
          <w:rFonts w:ascii="Times New Roman" w:hAnsi="Times New Roman" w:eastAsia="Times New Roman" w:cs="Times New Roman"/>
          <w:noProof w:val="0"/>
          <w:sz w:val="24"/>
          <w:szCs w:val="24"/>
          <w:lang w:val="en-GB"/>
        </w:rPr>
        <w:t>. This would</w:t>
      </w:r>
      <w:r w:rsidRPr="2E39152C" w:rsidR="75943A2E">
        <w:rPr>
          <w:rFonts w:ascii="Times New Roman" w:hAnsi="Times New Roman" w:eastAsia="Times New Roman" w:cs="Times New Roman"/>
          <w:noProof w:val="0"/>
          <w:sz w:val="24"/>
          <w:szCs w:val="24"/>
          <w:lang w:val="en-GB"/>
        </w:rPr>
        <w:t xml:space="preserve"> ensure access to educational opportunities</w:t>
      </w:r>
      <w:r w:rsidRPr="2E39152C" w:rsidR="2108F898">
        <w:rPr>
          <w:rFonts w:ascii="Times New Roman" w:hAnsi="Times New Roman" w:eastAsia="Times New Roman" w:cs="Times New Roman"/>
          <w:noProof w:val="0"/>
          <w:sz w:val="24"/>
          <w:szCs w:val="24"/>
          <w:lang w:val="en-GB"/>
        </w:rPr>
        <w:t xml:space="preserve"> but also </w:t>
      </w:r>
      <w:r w:rsidRPr="2E39152C" w:rsidR="2108F898">
        <w:rPr>
          <w:rFonts w:ascii="Times New Roman" w:hAnsi="Times New Roman" w:eastAsia="Times New Roman" w:cs="Times New Roman"/>
          <w:noProof w:val="0"/>
          <w:sz w:val="24"/>
          <w:szCs w:val="24"/>
          <w:lang w:val="en-GB"/>
        </w:rPr>
        <w:t>identify</w:t>
      </w:r>
      <w:r w:rsidRPr="2E39152C" w:rsidR="2108F898">
        <w:rPr>
          <w:rFonts w:ascii="Times New Roman" w:hAnsi="Times New Roman" w:eastAsia="Times New Roman" w:cs="Times New Roman"/>
          <w:noProof w:val="0"/>
          <w:sz w:val="24"/>
          <w:szCs w:val="24"/>
          <w:lang w:val="en-GB"/>
        </w:rPr>
        <w:t xml:space="preserve"> ways in which to further support the safety of all Young People in Uganda</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identified as </w:t>
      </w:r>
      <w:r w:rsidRPr="2E39152C" w:rsidR="574EE0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core Youth Work fundamental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principle</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9D9F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 in Wales Review Group, 2022, p.6).</w:t>
      </w:r>
      <w:r w:rsidRPr="2E39152C" w:rsidR="4330DD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027C986" w:rsidP="2E39152C" w:rsidRDefault="6027C986" w14:paraId="5F8CEEEB" w14:textId="6BDBA055">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25F7DC0" w:rsidP="2E39152C" w:rsidRDefault="325F7DC0" w14:paraId="2CF7A6F2" w14:textId="1D9E14C5">
      <w:pPr>
        <w:spacing w:after="160" w:line="259" w:lineRule="auto"/>
        <w:rPr>
          <w:rFonts w:ascii="Times New Roman" w:hAnsi="Times New Roman" w:eastAsia="Times New Roman" w:cs="Times New Roman"/>
          <w:b w:val="1"/>
          <w:bCs w:val="1"/>
          <w:i w:val="0"/>
          <w:iCs w:val="0"/>
          <w:caps w:val="0"/>
          <w:smallCaps w:val="0"/>
          <w:noProof w:val="0"/>
          <w:color w:val="auto" w:themeColor="text1" w:themeTint="FF" w:themeShade="FF"/>
          <w:sz w:val="24"/>
          <w:szCs w:val="24"/>
          <w:u w:val="single"/>
          <w:lang w:val="en-GB"/>
        </w:rPr>
      </w:pPr>
      <w:r w:rsidRPr="2E39152C" w:rsidR="325F7DC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Reference list</w:t>
      </w:r>
      <w:r w:rsidRPr="2E39152C" w:rsidR="684D1F7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w:t>
      </w:r>
    </w:p>
    <w:p w:rsidR="6027C986" w:rsidP="2E39152C" w:rsidRDefault="6027C986" w14:paraId="1D163584" w14:textId="4480AC99">
      <w:pPr>
        <w:pStyle w:val="Normal"/>
        <w:keepNext w:val="1"/>
        <w:keepLines w:val="1"/>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bookmarkStart w:name="_Toc550417631" w:id="76596256"/>
      <w:r w:rsidRPr="2E39152C" w:rsidR="325F7DC0">
        <w:rPr>
          <w:rFonts w:ascii="Times New Roman" w:hAnsi="Times New Roman" w:eastAsia="Times New Roman" w:cs="Times New Roman"/>
          <w:b w:val="0"/>
          <w:bCs w:val="0"/>
          <w:color w:val="auto"/>
          <w:sz w:val="24"/>
          <w:szCs w:val="24"/>
          <w:u w:val="none"/>
        </w:rPr>
        <w:t xml:space="preserve">Ababa, A. (2020) </w:t>
      </w:r>
      <w:r w:rsidRPr="2E39152C" w:rsidR="325F7DC0">
        <w:rPr>
          <w:rFonts w:ascii="Times New Roman" w:hAnsi="Times New Roman" w:eastAsia="Times New Roman" w:cs="Times New Roman"/>
          <w:b w:val="0"/>
          <w:bCs w:val="0"/>
          <w:i w:val="1"/>
          <w:iCs w:val="1"/>
          <w:color w:val="auto"/>
          <w:sz w:val="24"/>
          <w:szCs w:val="24"/>
          <w:u w:val="none"/>
        </w:rPr>
        <w:t>Understanding Africa’s urban geography is a top priority: New SWAC/OECD report</w:t>
      </w:r>
      <w:r w:rsidRPr="2E39152C" w:rsidR="325F7DC0">
        <w:rPr>
          <w:rFonts w:ascii="Times New Roman" w:hAnsi="Times New Roman" w:eastAsia="Times New Roman" w:cs="Times New Roman"/>
          <w:b w:val="0"/>
          <w:bCs w:val="0"/>
          <w:color w:val="auto"/>
          <w:sz w:val="24"/>
          <w:szCs w:val="24"/>
          <w:u w:val="none"/>
        </w:rPr>
        <w:t xml:space="preserve">. OECD. Available at: </w:t>
      </w:r>
      <w:hyperlink r:id="Rc22bbf9862b8461f">
        <w:r w:rsidRPr="2E39152C" w:rsidR="325F7DC0">
          <w:rPr>
            <w:rStyle w:val="Hyperlink"/>
            <w:rFonts w:ascii="Times New Roman" w:hAnsi="Times New Roman" w:eastAsia="Times New Roman" w:cs="Times New Roman"/>
            <w:b w:val="0"/>
            <w:bCs w:val="0"/>
            <w:noProof w:val="0"/>
            <w:color w:val="auto"/>
            <w:sz w:val="24"/>
            <w:szCs w:val="24"/>
            <w:u w:val="none"/>
            <w:lang w:val="en-GB"/>
          </w:rPr>
          <w:t>https://www.oecd.org/swac/about/news/understandingafricasurbangeographyisatopprioritynew</w:t>
        </w:r>
        <w:r w:rsidRPr="2E39152C" w:rsidR="325F7DC0">
          <w:rPr>
            <w:rStyle w:val="Hyperlink"/>
            <w:rFonts w:ascii="Times New Roman" w:hAnsi="Times New Roman" w:eastAsia="Times New Roman" w:cs="Times New Roman"/>
            <w:b w:val="0"/>
            <w:bCs w:val="0"/>
            <w:noProof w:val="0"/>
            <w:color w:val="auto"/>
            <w:sz w:val="24"/>
            <w:szCs w:val="24"/>
            <w:u w:val="none"/>
            <w:lang w:val="en-GB"/>
          </w:rPr>
          <w:t>swacoecdreport.htm</w:t>
        </w:r>
      </w:hyperlink>
      <w:r w:rsidRPr="2E39152C" w:rsidR="325F7DC0">
        <w:rPr>
          <w:rFonts w:ascii="Times New Roman" w:hAnsi="Times New Roman" w:eastAsia="Times New Roman" w:cs="Times New Roman"/>
          <w:b w:val="0"/>
          <w:bCs w:val="0"/>
          <w:color w:val="auto"/>
          <w:sz w:val="24"/>
          <w:szCs w:val="24"/>
          <w:u w:val="none"/>
        </w:rPr>
        <w:t>. (Accessed on: 7th December 2023).</w:t>
      </w:r>
      <w:bookmarkEnd w:id="76596256"/>
      <w:r w:rsidRPr="2E39152C" w:rsidR="325F7DC0">
        <w:rPr>
          <w:rFonts w:ascii="Times New Roman" w:hAnsi="Times New Roman" w:eastAsia="Times New Roman" w:cs="Times New Roman"/>
          <w:b w:val="0"/>
          <w:bCs w:val="0"/>
          <w:color w:val="auto"/>
          <w:sz w:val="24"/>
          <w:szCs w:val="24"/>
          <w:u w:val="none"/>
        </w:rPr>
        <w:t xml:space="preserve"> </w:t>
      </w:r>
    </w:p>
    <w:p w:rsidR="325F7DC0" w:rsidP="2E39152C" w:rsidRDefault="325F7DC0" w14:paraId="56D0755C" w14:textId="7C0CA004">
      <w:pPr>
        <w:pStyle w:val="Normal"/>
        <w:rPr>
          <w:rFonts w:ascii="Times New Roman" w:hAnsi="Times New Roman" w:eastAsia="Times New Roman" w:cs="Times New Roman"/>
          <w:b w:val="0"/>
          <w:bC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Advisor Travel (</w:t>
      </w:r>
      <w:r w:rsidRPr="2E39152C" w:rsidR="325F7DC0">
        <w:rPr>
          <w:rFonts w:ascii="Times New Roman" w:hAnsi="Times New Roman" w:eastAsia="Times New Roman" w:cs="Times New Roman"/>
          <w:b w:val="0"/>
          <w:bCs w:val="0"/>
          <w:noProof w:val="0"/>
          <w:color w:val="auto"/>
          <w:sz w:val="24"/>
          <w:szCs w:val="24"/>
          <w:u w:val="none"/>
          <w:lang w:val="en-GB"/>
        </w:rPr>
        <w:t>n.a</w:t>
      </w:r>
      <w:r w:rsidRPr="2E39152C" w:rsidR="325F7DC0">
        <w:rPr>
          <w:rFonts w:ascii="Times New Roman" w:hAnsi="Times New Roman" w:eastAsia="Times New Roman" w:cs="Times New Roman"/>
          <w:b w:val="0"/>
          <w:bCs w:val="0"/>
          <w:noProof w:val="0"/>
          <w:color w:val="auto"/>
          <w:sz w:val="24"/>
          <w:szCs w:val="24"/>
          <w:u w:val="none"/>
          <w:lang w:val="en-GB"/>
        </w:rPr>
        <w:t xml:space="preserve">) </w:t>
      </w:r>
      <w:r w:rsidRPr="2E39152C" w:rsidR="325F7DC0">
        <w:rPr>
          <w:rFonts w:ascii="Times New Roman" w:hAnsi="Times New Roman" w:eastAsia="Times New Roman" w:cs="Times New Roman"/>
          <w:b w:val="0"/>
          <w:bCs w:val="0"/>
          <w:i w:val="1"/>
          <w:iCs w:val="1"/>
          <w:noProof w:val="0"/>
          <w:color w:val="auto"/>
          <w:sz w:val="24"/>
          <w:szCs w:val="24"/>
          <w:u w:val="none"/>
          <w:lang w:val="en-GB"/>
        </w:rPr>
        <w:t>Buyala</w:t>
      </w:r>
      <w:r w:rsidRPr="2E39152C" w:rsidR="325F7DC0">
        <w:rPr>
          <w:rFonts w:ascii="Times New Roman" w:hAnsi="Times New Roman" w:eastAsia="Times New Roman" w:cs="Times New Roman"/>
          <w:b w:val="0"/>
          <w:bCs w:val="0"/>
          <w:i w:val="1"/>
          <w:iCs w:val="1"/>
          <w:noProof w:val="0"/>
          <w:color w:val="auto"/>
          <w:sz w:val="24"/>
          <w:szCs w:val="24"/>
          <w:u w:val="none"/>
          <w:lang w:val="en-GB"/>
        </w:rPr>
        <w:t>.</w:t>
      </w:r>
      <w:r w:rsidRPr="2E39152C" w:rsidR="325F7DC0">
        <w:rPr>
          <w:rFonts w:ascii="Times New Roman" w:hAnsi="Times New Roman" w:eastAsia="Times New Roman" w:cs="Times New Roman"/>
          <w:b w:val="0"/>
          <w:bCs w:val="0"/>
          <w:noProof w:val="0"/>
          <w:color w:val="auto"/>
          <w:sz w:val="24"/>
          <w:szCs w:val="24"/>
          <w:u w:val="none"/>
          <w:lang w:val="en-GB"/>
        </w:rPr>
        <w:t xml:space="preserve"> Available at: </w:t>
      </w:r>
      <w:hyperlink r:id="R4b33aef5396f4788">
        <w:r w:rsidRPr="2E39152C" w:rsidR="325F7DC0">
          <w:rPr>
            <w:rStyle w:val="Hyperlink"/>
            <w:rFonts w:ascii="Times New Roman" w:hAnsi="Times New Roman" w:eastAsia="Times New Roman" w:cs="Times New Roman"/>
            <w:b w:val="0"/>
            <w:bCs w:val="0"/>
            <w:noProof w:val="0"/>
            <w:color w:val="auto"/>
            <w:sz w:val="24"/>
            <w:szCs w:val="24"/>
            <w:u w:val="none"/>
            <w:lang w:val="en-GB"/>
          </w:rPr>
          <w:t>https://en.advisor.travel/city/Buyala-2187880</w:t>
        </w:r>
      </w:hyperlink>
      <w:r w:rsidRPr="2E39152C" w:rsidR="325F7DC0">
        <w:rPr>
          <w:rFonts w:ascii="Times New Roman" w:hAnsi="Times New Roman" w:eastAsia="Times New Roman" w:cs="Times New Roman"/>
          <w:b w:val="0"/>
          <w:bCs w:val="0"/>
          <w:noProof w:val="0"/>
          <w:color w:val="auto"/>
          <w:sz w:val="24"/>
          <w:szCs w:val="24"/>
          <w:u w:val="none"/>
          <w:lang w:val="en-GB"/>
        </w:rPr>
        <w:t>. (Accessed on: 23rd November 2023).</w:t>
      </w:r>
      <w:r w:rsidRPr="2E39152C" w:rsidR="044EE277">
        <w:rPr>
          <w:rFonts w:ascii="Times New Roman" w:hAnsi="Times New Roman" w:eastAsia="Times New Roman" w:cs="Times New Roman"/>
          <w:b w:val="0"/>
          <w:bCs w:val="0"/>
          <w:noProof w:val="0"/>
          <w:color w:val="auto"/>
          <w:sz w:val="24"/>
          <w:szCs w:val="24"/>
          <w:u w:val="none"/>
          <w:lang w:val="en-GB"/>
        </w:rPr>
        <w:t xml:space="preserve"> Infographic. </w:t>
      </w:r>
    </w:p>
    <w:p w:rsidR="325F7DC0" w:rsidP="2E39152C" w:rsidRDefault="325F7DC0" w14:paraId="647198B1" w14:textId="7184F72E">
      <w:pPr>
        <w:pStyle w:val="Normal"/>
        <w:spacing w:after="160" w:line="259" w:lineRule="auto"/>
        <w:rPr>
          <w:rFonts w:ascii="Times New Roman" w:hAnsi="Times New Roman" w:eastAsia="Times New Roman" w:cs="Times New Roman"/>
          <w:b w:val="0"/>
          <w:bCs w:val="0"/>
          <w:noProof w:val="0"/>
          <w:color w:val="auto"/>
          <w:sz w:val="24"/>
          <w:szCs w:val="24"/>
          <w:u w:val="none"/>
          <w:lang w:val="en-GB"/>
        </w:rPr>
      </w:pPr>
      <w:r w:rsidRPr="2E39152C" w:rsidR="5EE690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CLD Standards Council Scotland (2019) </w:t>
      </w:r>
      <w:r w:rsidRPr="2E39152C" w:rsidR="5EE6909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Youth Work National Occupational Standards</w:t>
      </w:r>
      <w:r w:rsidRPr="2E39152C" w:rsidR="5EE690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Available at: https//www.youthlinkscotland.org/media/1674/youth-work-national-occupational-standards-lsi-yw-2012.pdf (Accessedon:23</w:t>
      </w:r>
      <w:r w:rsidRPr="2E39152C" w:rsidR="5EE690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2E39152C" w:rsidR="5EE690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r w:rsidRPr="2E39152C" w:rsidR="5EE69090">
        <w:rPr>
          <w:rFonts w:ascii="Times New Roman" w:hAnsi="Times New Roman" w:eastAsia="Times New Roman" w:cs="Times New Roman"/>
          <w:b w:val="0"/>
          <w:bCs w:val="0"/>
          <w:noProof w:val="0"/>
          <w:color w:val="auto"/>
          <w:sz w:val="24"/>
          <w:szCs w:val="24"/>
          <w:u w:val="none"/>
          <w:lang w:val="en-GB"/>
        </w:rPr>
        <w:t xml:space="preserve"> </w:t>
      </w:r>
    </w:p>
    <w:p w:rsidR="325F7DC0" w:rsidP="2E39152C" w:rsidRDefault="325F7DC0" w14:paraId="2C53D4B1" w14:textId="1D991F84">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noProof w:val="0"/>
          <w:color w:val="auto"/>
          <w:sz w:val="24"/>
          <w:szCs w:val="24"/>
          <w:u w:val="none"/>
          <w:lang w:val="en-GB"/>
        </w:rPr>
        <w:t>Bar charts highlighting Young People’s responses to their future</w:t>
      </w:r>
      <w:r w:rsidRPr="2E39152C" w:rsidR="325F7DC0">
        <w:rPr>
          <w:rFonts w:ascii="Times New Roman" w:hAnsi="Times New Roman" w:eastAsia="Times New Roman" w:cs="Times New Roman"/>
          <w:b w:val="0"/>
          <w:bCs w:val="0"/>
          <w:noProof w:val="0"/>
          <w:color w:val="auto"/>
          <w:sz w:val="24"/>
          <w:szCs w:val="24"/>
          <w:u w:val="none"/>
          <w:lang w:val="en-GB"/>
        </w:rPr>
        <w:t>.</w:t>
      </w:r>
      <w:r w:rsidRPr="2E39152C" w:rsidR="325F7DC0">
        <w:rPr>
          <w:rFonts w:ascii="Times New Roman" w:hAnsi="Times New Roman" w:eastAsia="Times New Roman" w:cs="Times New Roman"/>
          <w:b w:val="0"/>
          <w:bCs w:val="0"/>
          <w:noProof w:val="0"/>
          <w:color w:val="auto"/>
          <w:sz w:val="24"/>
          <w:szCs w:val="24"/>
          <w:u w:val="none"/>
          <w:lang w:val="en-GB"/>
        </w:rPr>
        <w:t xml:space="preserve"> Canva. Figure N.</w:t>
      </w:r>
    </w:p>
    <w:p w:rsidR="325F7DC0" w:rsidP="2E39152C" w:rsidRDefault="325F7DC0" w14:paraId="7A146109" w14:textId="1B64D7ED">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Dot Distribution of </w:t>
      </w:r>
      <w:r w:rsidRPr="2E39152C" w:rsidR="325F7DC0">
        <w:rPr>
          <w:rFonts w:ascii="Times New Roman" w:hAnsi="Times New Roman" w:eastAsia="Times New Roman" w:cs="Times New Roman"/>
          <w:b w:val="0"/>
          <w:bCs w:val="0"/>
          <w:i w:val="1"/>
          <w:iCs w:val="1"/>
          <w:noProof w:val="0"/>
          <w:color w:val="auto"/>
          <w:sz w:val="24"/>
          <w:szCs w:val="24"/>
          <w:u w:val="none"/>
          <w:lang w:val="en-GB"/>
        </w:rPr>
        <w:t>Buyala</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 in accordance </w:t>
      </w:r>
      <w:r w:rsidRPr="2E39152C" w:rsidR="086F92AE">
        <w:rPr>
          <w:rFonts w:ascii="Times New Roman" w:hAnsi="Times New Roman" w:eastAsia="Times New Roman" w:cs="Times New Roman"/>
          <w:b w:val="0"/>
          <w:bCs w:val="0"/>
          <w:i w:val="1"/>
          <w:iCs w:val="1"/>
          <w:noProof w:val="0"/>
          <w:color w:val="auto"/>
          <w:sz w:val="24"/>
          <w:szCs w:val="24"/>
          <w:u w:val="none"/>
          <w:lang w:val="en-GB"/>
        </w:rPr>
        <w:t>with</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 </w:t>
      </w:r>
      <w:r w:rsidRPr="2E39152C" w:rsidR="2BCA6C10">
        <w:rPr>
          <w:rFonts w:ascii="Times New Roman" w:hAnsi="Times New Roman" w:eastAsia="Times New Roman" w:cs="Times New Roman"/>
          <w:b w:val="0"/>
          <w:bCs w:val="0"/>
          <w:i w:val="1"/>
          <w:iCs w:val="1"/>
          <w:noProof w:val="0"/>
          <w:color w:val="auto"/>
          <w:sz w:val="24"/>
          <w:szCs w:val="24"/>
          <w:u w:val="none"/>
          <w:lang w:val="en-GB"/>
        </w:rPr>
        <w:t>Maslow's</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 Hierarchy of needs.</w:t>
      </w:r>
      <w:r w:rsidRPr="2E39152C" w:rsidR="325F7DC0">
        <w:rPr>
          <w:rFonts w:ascii="Times New Roman" w:hAnsi="Times New Roman" w:eastAsia="Times New Roman" w:cs="Times New Roman"/>
          <w:b w:val="0"/>
          <w:bCs w:val="0"/>
          <w:noProof w:val="0"/>
          <w:color w:val="auto"/>
          <w:sz w:val="24"/>
          <w:szCs w:val="24"/>
          <w:u w:val="none"/>
          <w:lang w:val="en-GB"/>
        </w:rPr>
        <w:t xml:space="preserve"> [Photograph]. Figure O.</w:t>
      </w:r>
    </w:p>
    <w:p w:rsidR="325F7DC0" w:rsidP="2E39152C" w:rsidRDefault="325F7DC0" w14:paraId="4DF1D7E6" w14:textId="194E9515">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Employment opportunities in </w:t>
      </w:r>
      <w:r w:rsidRPr="2E39152C" w:rsidR="325F7DC0">
        <w:rPr>
          <w:rFonts w:ascii="Times New Roman" w:hAnsi="Times New Roman" w:eastAsia="Times New Roman" w:cs="Times New Roman"/>
          <w:b w:val="0"/>
          <w:bCs w:val="0"/>
          <w:i w:val="1"/>
          <w:iCs w:val="1"/>
          <w:noProof w:val="0"/>
          <w:color w:val="auto"/>
          <w:sz w:val="24"/>
          <w:szCs w:val="24"/>
          <w:u w:val="none"/>
          <w:lang w:val="en-GB"/>
        </w:rPr>
        <w:t>Buyala</w:t>
      </w:r>
      <w:r w:rsidRPr="2E39152C" w:rsidR="325F7DC0">
        <w:rPr>
          <w:rFonts w:ascii="Times New Roman" w:hAnsi="Times New Roman" w:eastAsia="Times New Roman" w:cs="Times New Roman"/>
          <w:b w:val="0"/>
          <w:bCs w:val="0"/>
          <w:i w:val="1"/>
          <w:iCs w:val="1"/>
          <w:noProof w:val="0"/>
          <w:color w:val="auto"/>
          <w:sz w:val="24"/>
          <w:szCs w:val="24"/>
          <w:u w:val="none"/>
          <w:lang w:val="en-GB"/>
        </w:rPr>
        <w:t>.</w:t>
      </w:r>
      <w:r w:rsidRPr="2E39152C" w:rsidR="325F7DC0">
        <w:rPr>
          <w:rFonts w:ascii="Times New Roman" w:hAnsi="Times New Roman" w:eastAsia="Times New Roman" w:cs="Times New Roman"/>
          <w:b w:val="0"/>
          <w:bCs w:val="0"/>
          <w:noProof w:val="0"/>
          <w:color w:val="auto"/>
          <w:sz w:val="24"/>
          <w:szCs w:val="24"/>
          <w:u w:val="none"/>
          <w:lang w:val="en-GB"/>
        </w:rPr>
        <w:t xml:space="preserve"> Canva. Figure L.</w:t>
      </w:r>
    </w:p>
    <w:p w:rsidR="325F7DC0" w:rsidP="2E39152C" w:rsidRDefault="325F7DC0" w14:paraId="665A2A7C" w14:textId="3F408368">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Infographic produced outlining </w:t>
      </w:r>
      <w:r w:rsidRPr="2E39152C" w:rsidR="325F7DC0">
        <w:rPr>
          <w:rFonts w:ascii="Times New Roman" w:hAnsi="Times New Roman" w:eastAsia="Times New Roman" w:cs="Times New Roman"/>
          <w:b w:val="0"/>
          <w:bCs w:val="0"/>
          <w:i w:val="1"/>
          <w:iCs w:val="1"/>
          <w:noProof w:val="0"/>
          <w:color w:val="auto"/>
          <w:sz w:val="24"/>
          <w:szCs w:val="24"/>
          <w:u w:val="none"/>
          <w:lang w:val="en-GB"/>
        </w:rPr>
        <w:t>Mpigi</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 Young People Population trends</w:t>
      </w:r>
      <w:r w:rsidRPr="2E39152C" w:rsidR="325F7DC0">
        <w:rPr>
          <w:rFonts w:ascii="Times New Roman" w:hAnsi="Times New Roman" w:eastAsia="Times New Roman" w:cs="Times New Roman"/>
          <w:b w:val="0"/>
          <w:bCs w:val="0"/>
          <w:noProof w:val="0"/>
          <w:color w:val="auto"/>
          <w:sz w:val="24"/>
          <w:szCs w:val="24"/>
          <w:u w:val="none"/>
          <w:lang w:val="en-GB"/>
        </w:rPr>
        <w:t>. Canva. Figure B.</w:t>
      </w:r>
    </w:p>
    <w:p w:rsidR="325F7DC0" w:rsidP="2E39152C" w:rsidRDefault="325F7DC0" w14:paraId="35A22FC7" w14:textId="11EF14FA">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Letter of correspondence inquiring to key community members of </w:t>
      </w:r>
      <w:r w:rsidRPr="2E39152C" w:rsidR="325F7DC0">
        <w:rPr>
          <w:rFonts w:ascii="Times New Roman" w:hAnsi="Times New Roman" w:eastAsia="Times New Roman" w:cs="Times New Roman"/>
          <w:b w:val="0"/>
          <w:bCs w:val="0"/>
          <w:i w:val="1"/>
          <w:iCs w:val="1"/>
          <w:noProof w:val="0"/>
          <w:color w:val="auto"/>
          <w:sz w:val="24"/>
          <w:szCs w:val="24"/>
          <w:u w:val="none"/>
          <w:lang w:val="en-GB"/>
        </w:rPr>
        <w:t>Buyala</w:t>
      </w:r>
      <w:r w:rsidRPr="2E39152C" w:rsidR="325F7DC0">
        <w:rPr>
          <w:rFonts w:ascii="Times New Roman" w:hAnsi="Times New Roman" w:eastAsia="Times New Roman" w:cs="Times New Roman"/>
          <w:b w:val="0"/>
          <w:bCs w:val="0"/>
          <w:i w:val="1"/>
          <w:iCs w:val="1"/>
          <w:noProof w:val="0"/>
          <w:color w:val="auto"/>
          <w:sz w:val="24"/>
          <w:szCs w:val="24"/>
          <w:u w:val="none"/>
          <w:lang w:val="en-GB"/>
        </w:rPr>
        <w:t>.</w:t>
      </w:r>
      <w:r w:rsidRPr="2E39152C" w:rsidR="4560E20C">
        <w:rPr>
          <w:rFonts w:ascii="Times New Roman" w:hAnsi="Times New Roman" w:eastAsia="Times New Roman" w:cs="Times New Roman"/>
          <w:b w:val="0"/>
          <w:bCs w:val="0"/>
          <w:i w:val="1"/>
          <w:iCs w:val="1"/>
          <w:noProof w:val="0"/>
          <w:color w:val="auto"/>
          <w:sz w:val="24"/>
          <w:szCs w:val="24"/>
          <w:u w:val="none"/>
          <w:lang w:val="en-GB"/>
        </w:rPr>
        <w:t xml:space="preserve"> English.</w:t>
      </w:r>
      <w:r w:rsidRPr="2E39152C" w:rsidR="325F7DC0">
        <w:rPr>
          <w:rFonts w:ascii="Times New Roman" w:hAnsi="Times New Roman" w:eastAsia="Times New Roman" w:cs="Times New Roman"/>
          <w:b w:val="0"/>
          <w:bCs w:val="0"/>
          <w:noProof w:val="0"/>
          <w:color w:val="auto"/>
          <w:sz w:val="24"/>
          <w:szCs w:val="24"/>
          <w:u w:val="none"/>
          <w:lang w:val="en-GB"/>
        </w:rPr>
        <w:t xml:space="preserve"> Canva. Figure C.</w:t>
      </w:r>
    </w:p>
    <w:p w:rsidR="325F7DC0" w:rsidP="2E39152C" w:rsidRDefault="325F7DC0" w14:paraId="448EAE04" w14:textId="129B0225">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Letter of correspondence inquiring to key community members of </w:t>
      </w:r>
      <w:r w:rsidRPr="2E39152C" w:rsidR="325F7DC0">
        <w:rPr>
          <w:rFonts w:ascii="Times New Roman" w:hAnsi="Times New Roman" w:eastAsia="Times New Roman" w:cs="Times New Roman"/>
          <w:b w:val="0"/>
          <w:bCs w:val="0"/>
          <w:i w:val="1"/>
          <w:iCs w:val="1"/>
          <w:noProof w:val="0"/>
          <w:color w:val="auto"/>
          <w:sz w:val="24"/>
          <w:szCs w:val="24"/>
          <w:u w:val="none"/>
          <w:lang w:val="en-GB"/>
        </w:rPr>
        <w:t>Buyala</w:t>
      </w:r>
      <w:r w:rsidRPr="2E39152C" w:rsidR="325F7DC0">
        <w:rPr>
          <w:rFonts w:ascii="Times New Roman" w:hAnsi="Times New Roman" w:eastAsia="Times New Roman" w:cs="Times New Roman"/>
          <w:b w:val="0"/>
          <w:bCs w:val="0"/>
          <w:noProof w:val="0"/>
          <w:color w:val="auto"/>
          <w:sz w:val="24"/>
          <w:szCs w:val="24"/>
          <w:u w:val="none"/>
          <w:lang w:val="en-GB"/>
        </w:rPr>
        <w:t>. Canva.</w:t>
      </w:r>
      <w:r w:rsidRPr="2E39152C" w:rsidR="30D304B3">
        <w:rPr>
          <w:rFonts w:ascii="Times New Roman" w:hAnsi="Times New Roman" w:eastAsia="Times New Roman" w:cs="Times New Roman"/>
          <w:b w:val="0"/>
          <w:bCs w:val="0"/>
          <w:noProof w:val="0"/>
          <w:color w:val="auto"/>
          <w:sz w:val="24"/>
          <w:szCs w:val="24"/>
          <w:u w:val="none"/>
          <w:lang w:val="en-GB"/>
        </w:rPr>
        <w:t xml:space="preserve"> Swahili</w:t>
      </w:r>
      <w:r w:rsidRPr="2E39152C" w:rsidR="61AEA768">
        <w:rPr>
          <w:rFonts w:ascii="Times New Roman" w:hAnsi="Times New Roman" w:eastAsia="Times New Roman" w:cs="Times New Roman"/>
          <w:b w:val="0"/>
          <w:bCs w:val="0"/>
          <w:noProof w:val="0"/>
          <w:color w:val="auto"/>
          <w:sz w:val="24"/>
          <w:szCs w:val="24"/>
          <w:u w:val="none"/>
          <w:lang w:val="en-GB"/>
        </w:rPr>
        <w:t xml:space="preserve">. </w:t>
      </w:r>
      <w:r w:rsidRPr="2E39152C" w:rsidR="325F7DC0">
        <w:rPr>
          <w:rFonts w:ascii="Times New Roman" w:hAnsi="Times New Roman" w:eastAsia="Times New Roman" w:cs="Times New Roman"/>
          <w:b w:val="0"/>
          <w:bCs w:val="0"/>
          <w:noProof w:val="0"/>
          <w:color w:val="auto"/>
          <w:sz w:val="24"/>
          <w:szCs w:val="24"/>
          <w:u w:val="none"/>
          <w:lang w:val="en-GB"/>
        </w:rPr>
        <w:t>Figure D.</w:t>
      </w:r>
    </w:p>
    <w:p w:rsidR="325F7DC0" w:rsidP="2E39152C" w:rsidRDefault="325F7DC0" w14:paraId="7190C737" w14:textId="7002E93B">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noProof w:val="0"/>
          <w:color w:val="auto"/>
          <w:sz w:val="24"/>
          <w:szCs w:val="24"/>
          <w:u w:val="none"/>
          <w:lang w:val="en-GB"/>
        </w:rPr>
        <w:t>Picture of session empowering the voices of Young People</w:t>
      </w:r>
      <w:r w:rsidRPr="2E39152C" w:rsidR="325F7DC0">
        <w:rPr>
          <w:rFonts w:ascii="Times New Roman" w:hAnsi="Times New Roman" w:eastAsia="Times New Roman" w:cs="Times New Roman"/>
          <w:b w:val="0"/>
          <w:bCs w:val="0"/>
          <w:noProof w:val="0"/>
          <w:color w:val="auto"/>
          <w:sz w:val="24"/>
          <w:szCs w:val="24"/>
          <w:u w:val="none"/>
          <w:lang w:val="en-GB"/>
        </w:rPr>
        <w:t>.</w:t>
      </w:r>
      <w:r w:rsidRPr="2E39152C" w:rsidR="325F7DC0">
        <w:rPr>
          <w:rFonts w:ascii="Times New Roman" w:hAnsi="Times New Roman" w:eastAsia="Times New Roman" w:cs="Times New Roman"/>
          <w:b w:val="0"/>
          <w:bCs w:val="0"/>
          <w:noProof w:val="0"/>
          <w:color w:val="auto"/>
          <w:sz w:val="24"/>
          <w:szCs w:val="24"/>
          <w:u w:val="none"/>
          <w:lang w:val="en-GB"/>
        </w:rPr>
        <w:t xml:space="preserve"> [Photograph]. Figure H.</w:t>
      </w:r>
    </w:p>
    <w:p w:rsidR="325F7DC0" w:rsidP="2E39152C" w:rsidRDefault="325F7DC0" w14:paraId="267434EE" w14:textId="6CE9DD64">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noProof w:val="0"/>
          <w:color w:val="auto"/>
          <w:sz w:val="24"/>
          <w:szCs w:val="24"/>
          <w:u w:val="none"/>
          <w:lang w:val="en-GB"/>
        </w:rPr>
        <w:t>Responses given by Young People about their futures</w:t>
      </w:r>
      <w:r w:rsidRPr="2E39152C" w:rsidR="325F7DC0">
        <w:rPr>
          <w:rFonts w:ascii="Times New Roman" w:hAnsi="Times New Roman" w:eastAsia="Times New Roman" w:cs="Times New Roman"/>
          <w:b w:val="0"/>
          <w:bCs w:val="0"/>
          <w:noProof w:val="0"/>
          <w:color w:val="auto"/>
          <w:sz w:val="24"/>
          <w:szCs w:val="24"/>
          <w:u w:val="none"/>
          <w:lang w:val="en-GB"/>
        </w:rPr>
        <w:t>.</w:t>
      </w:r>
      <w:r w:rsidRPr="2E39152C" w:rsidR="325F7DC0">
        <w:rPr>
          <w:rFonts w:ascii="Times New Roman" w:hAnsi="Times New Roman" w:eastAsia="Times New Roman" w:cs="Times New Roman"/>
          <w:b w:val="0"/>
          <w:bCs w:val="0"/>
          <w:noProof w:val="0"/>
          <w:color w:val="auto"/>
          <w:sz w:val="24"/>
          <w:szCs w:val="24"/>
          <w:u w:val="none"/>
          <w:lang w:val="en-GB"/>
        </w:rPr>
        <w:t xml:space="preserve"> [Photograph]. Figure M.</w:t>
      </w:r>
    </w:p>
    <w:p w:rsidR="325F7DC0" w:rsidP="2E39152C" w:rsidRDefault="325F7DC0" w14:paraId="78673ADF" w14:textId="68D3F470">
      <w:pPr>
        <w:spacing w:after="160" w:line="259"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What makes you want to enrol/attend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school?</w:t>
      </w:r>
      <w:r w:rsidRPr="2E39152C" w:rsidR="1E4975C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Canva</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Figure I.</w:t>
      </w:r>
    </w:p>
    <w:p w:rsidR="325F7DC0" w:rsidP="2E39152C" w:rsidRDefault="325F7DC0" w14:paraId="50EE9682" w14:textId="1250F51B">
      <w:pPr>
        <w:spacing w:after="160" w:line="259"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What reasons would make you leave/not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enroll</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into school?</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Canva. Figure J.</w:t>
      </w:r>
    </w:p>
    <w:p w:rsidR="325F7DC0" w:rsidP="2E39152C" w:rsidRDefault="325F7DC0" w14:paraId="3CEFFF09" w14:textId="74B42ED9">
      <w:pPr>
        <w:spacing w:after="160" w:line="259"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What would you change about St Pauls?</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Canva. Figure K.</w:t>
      </w:r>
    </w:p>
    <w:p w:rsidR="325F7DC0" w:rsidP="2E39152C" w:rsidRDefault="325F7DC0" w14:paraId="0502367F" w14:textId="7F6FEE33">
      <w:pPr>
        <w:spacing w:after="160" w:line="259"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Would you agree or disagree that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Buyala</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population mirrors that of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Mpigi</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district. Canva</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Figure E.</w:t>
      </w:r>
    </w:p>
    <w:p w:rsidR="325F7DC0" w:rsidP="2E39152C" w:rsidRDefault="325F7DC0" w14:paraId="108D8CDD" w14:textId="5366323D">
      <w:pPr>
        <w:spacing w:after="160" w:line="259"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Would you agree or disagree with the notion that Young People are migrating to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Buyala</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Canva</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Figure F.</w:t>
      </w:r>
    </w:p>
    <w:p w:rsidR="325F7DC0" w:rsidP="2E39152C" w:rsidRDefault="325F7DC0" w14:paraId="273726B7" w14:textId="3FE1D368">
      <w:pPr>
        <w:spacing w:after="160" w:line="259"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Gooch, H (2023)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Would you agree or disagree with the notion that Young People in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Buyala</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drop out of secondary education. Canva</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Figure G.</w:t>
      </w:r>
    </w:p>
    <w:p w:rsidR="325F7DC0" w:rsidP="2E39152C" w:rsidRDefault="325F7DC0" w14:paraId="5FA40447" w14:textId="0C7E660D">
      <w:pPr>
        <w:spacing w:after="160" w:line="259"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4682602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Google Maps</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(2023)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Where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Buyala</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is </w:t>
      </w:r>
      <w:r w:rsidRPr="2E39152C" w:rsidR="23C059D9">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situated</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in </w:t>
      </w:r>
      <w:r w:rsidRPr="2E39152C" w:rsidR="50B6E1E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Uganda.</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[Photograph]. Figure A.</w:t>
      </w:r>
    </w:p>
    <w:p w:rsidR="325F7DC0" w:rsidP="2E39152C" w:rsidRDefault="325F7DC0" w14:paraId="01E1ED8A" w14:textId="615314D2">
      <w:pPr>
        <w:spacing w:after="160" w:line="259"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Hawtin, M., &amp; Percy-Smith, Janie. (2007). </w:t>
      </w:r>
      <w:r w:rsidRPr="2E39152C" w:rsidR="325F7DC0">
        <w:rPr>
          <w:rFonts w:ascii="Times New Roman" w:hAnsi="Times New Roman" w:eastAsia="Times New Roman" w:cs="Times New Roman"/>
          <w:b w:val="0"/>
          <w:bCs w:val="0"/>
          <w:i w:val="1"/>
          <w:iCs w:val="1"/>
          <w:caps w:val="0"/>
          <w:smallCaps w:val="0"/>
          <w:noProof w:val="0"/>
          <w:color w:val="auto"/>
          <w:sz w:val="24"/>
          <w:szCs w:val="24"/>
          <w:u w:val="none"/>
          <w:lang w:val="en-GB"/>
        </w:rPr>
        <w:t xml:space="preserve">Community </w:t>
      </w:r>
      <w:r w:rsidRPr="2E39152C" w:rsidR="397B92B2">
        <w:rPr>
          <w:rFonts w:ascii="Times New Roman" w:hAnsi="Times New Roman" w:eastAsia="Times New Roman" w:cs="Times New Roman"/>
          <w:b w:val="0"/>
          <w:bCs w:val="0"/>
          <w:i w:val="1"/>
          <w:iCs w:val="1"/>
          <w:caps w:val="0"/>
          <w:smallCaps w:val="0"/>
          <w:noProof w:val="0"/>
          <w:color w:val="auto"/>
          <w:sz w:val="24"/>
          <w:szCs w:val="24"/>
          <w:u w:val="none"/>
          <w:lang w:val="en-GB"/>
        </w:rPr>
        <w:t>profiling:</w:t>
      </w:r>
      <w:r w:rsidRPr="2E39152C" w:rsidR="325F7DC0">
        <w:rPr>
          <w:rFonts w:ascii="Times New Roman" w:hAnsi="Times New Roman" w:eastAsia="Times New Roman" w:cs="Times New Roman"/>
          <w:b w:val="0"/>
          <w:bCs w:val="0"/>
          <w:i w:val="1"/>
          <w:iCs w:val="1"/>
          <w:caps w:val="0"/>
          <w:smallCaps w:val="0"/>
          <w:noProof w:val="0"/>
          <w:color w:val="auto"/>
          <w:sz w:val="24"/>
          <w:szCs w:val="24"/>
          <w:u w:val="none"/>
          <w:lang w:val="en-GB"/>
        </w:rPr>
        <w:t xml:space="preserve"> a practical guide</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(2nd ed.). Open University Press/McGraw-Hill Education.</w:t>
      </w:r>
    </w:p>
    <w:p w:rsidR="325F7DC0" w:rsidP="2E39152C" w:rsidRDefault="325F7DC0" w14:paraId="37083215" w14:textId="2F65F9E5">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Kawa (2024) Schools in </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Mpigi</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District. Available at: </w:t>
      </w:r>
      <w:hyperlink r:id="Rb56f9752eb4e435b">
        <w:r w:rsidRPr="2E39152C" w:rsidR="325F7DC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https://kawa.ac.ug/schools-in-mpigi-district/</w:t>
        </w:r>
      </w:hyperlink>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(Accessed on: 6</w:t>
      </w:r>
      <w:r w:rsidRPr="2E39152C" w:rsidR="325F7DC0">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January 2024).</w:t>
      </w:r>
      <w:r w:rsidRPr="2E39152C" w:rsidR="02004526">
        <w:rPr>
          <w:rFonts w:ascii="Times New Roman" w:hAnsi="Times New Roman" w:eastAsia="Times New Roman" w:cs="Times New Roman"/>
          <w:b w:val="0"/>
          <w:bCs w:val="0"/>
          <w:i w:val="0"/>
          <w:iCs w:val="0"/>
          <w:caps w:val="0"/>
          <w:smallCaps w:val="0"/>
          <w:noProof w:val="0"/>
          <w:color w:val="auto"/>
          <w:sz w:val="24"/>
          <w:szCs w:val="24"/>
          <w:u w:val="none"/>
          <w:lang w:val="en-GB"/>
        </w:rPr>
        <w:t xml:space="preserve"> Infographic.</w:t>
      </w:r>
    </w:p>
    <w:p w:rsidR="325F7DC0" w:rsidP="2E39152C" w:rsidRDefault="325F7DC0" w14:paraId="3E450D27" w14:textId="734663D9">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Ministry of Gender, </w:t>
      </w:r>
      <w:r w:rsidRPr="2E39152C" w:rsidR="1C2976B1">
        <w:rPr>
          <w:rFonts w:ascii="Times New Roman" w:hAnsi="Times New Roman" w:eastAsia="Times New Roman" w:cs="Times New Roman"/>
          <w:b w:val="0"/>
          <w:bCs w:val="0"/>
          <w:i w:val="0"/>
          <w:iCs w:val="0"/>
          <w:caps w:val="0"/>
          <w:smallCaps w:val="0"/>
          <w:noProof w:val="0"/>
          <w:color w:val="auto"/>
          <w:sz w:val="24"/>
          <w:szCs w:val="24"/>
          <w:u w:val="none"/>
          <w:lang w:val="en-GB"/>
        </w:rPr>
        <w:t>Labour,</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Social Development (</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n.a</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2E39152C" w:rsidR="325F7DC0">
        <w:rPr>
          <w:rFonts w:ascii="Times New Roman" w:hAnsi="Times New Roman" w:eastAsia="Times New Roman" w:cs="Times New Roman"/>
          <w:b w:val="0"/>
          <w:bCs w:val="0"/>
          <w:i w:val="1"/>
          <w:iCs w:val="1"/>
          <w:caps w:val="0"/>
          <w:smallCaps w:val="0"/>
          <w:noProof w:val="0"/>
          <w:color w:val="auto"/>
          <w:sz w:val="24"/>
          <w:szCs w:val="24"/>
          <w:u w:val="none"/>
          <w:lang w:val="en-GB"/>
        </w:rPr>
        <w:t>The Youth Livelihood Programme (YPL)</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f974f1a69109482b">
        <w:r w:rsidRPr="2E39152C" w:rsidR="325F7DC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https://mglsd.go.ug/ylp/</w:t>
        </w:r>
      </w:hyperlink>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(Accessed on: 11th June 2023).</w:t>
      </w:r>
    </w:p>
    <w:p w:rsidR="325F7DC0" w:rsidP="2E39152C" w:rsidRDefault="325F7DC0" w14:paraId="0F09920E" w14:textId="2345CC91">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Mpigi</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budget framework (2023) </w:t>
      </w:r>
      <w:r w:rsidRPr="2E39152C" w:rsidR="325F7DC0">
        <w:rPr>
          <w:rFonts w:ascii="Times New Roman" w:hAnsi="Times New Roman" w:eastAsia="Times New Roman" w:cs="Times New Roman"/>
          <w:b w:val="0"/>
          <w:bCs w:val="0"/>
          <w:i w:val="1"/>
          <w:iCs w:val="1"/>
          <w:caps w:val="0"/>
          <w:smallCaps w:val="0"/>
          <w:noProof w:val="0"/>
          <w:color w:val="auto"/>
          <w:sz w:val="24"/>
          <w:szCs w:val="24"/>
          <w:u w:val="none"/>
          <w:lang w:val="en-GB"/>
        </w:rPr>
        <w:t>Vote:897</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4924beb025fa4c4b">
        <w:r w:rsidRPr="2E39152C" w:rsidR="325F7DC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https://budget.finance.go.ug/sites/default/files/Indivisual%20LG%20Budgets/Mpigi%20District</w:t>
        </w:r>
        <w:r w:rsidRPr="2E39152C" w:rsidR="325F7DC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_0.pdf</w:t>
        </w:r>
      </w:hyperlink>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(Accessed on: 3</w:t>
      </w:r>
      <w:r w:rsidRPr="2E39152C" w:rsidR="325F7DC0">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rd</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January 2024).</w:t>
      </w:r>
    </w:p>
    <w:p w:rsidR="325F7DC0" w:rsidP="2E39152C" w:rsidRDefault="325F7DC0" w14:paraId="62E11B59" w14:textId="7B0525C9">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Mpigi</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District local government (</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n.a</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ce697917d63144c5">
        <w:r w:rsidRPr="2E39152C" w:rsidR="325F7DC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https://documents.chitra.live/api/v1/documents/5c5e5e0d-98d2-4fed-8e2b-95ee0783d442/download</w:t>
        </w:r>
      </w:hyperlink>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(Accessed on: 23</w:t>
      </w:r>
      <w:r w:rsidRPr="2E39152C" w:rsidR="325F7DC0">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rd</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 December 2023).</w:t>
      </w:r>
      <w:r w:rsidRPr="2E39152C" w:rsidR="211D018A">
        <w:rPr>
          <w:rFonts w:ascii="Times New Roman" w:hAnsi="Times New Roman" w:eastAsia="Times New Roman" w:cs="Times New Roman"/>
          <w:b w:val="0"/>
          <w:bCs w:val="0"/>
          <w:i w:val="0"/>
          <w:iCs w:val="0"/>
          <w:caps w:val="0"/>
          <w:smallCaps w:val="0"/>
          <w:noProof w:val="0"/>
          <w:color w:val="auto"/>
          <w:sz w:val="24"/>
          <w:szCs w:val="24"/>
          <w:u w:val="none"/>
          <w:lang w:val="en-GB"/>
        </w:rPr>
        <w:t xml:space="preserve"> Infographic.</w:t>
      </w:r>
    </w:p>
    <w:p w:rsidR="325F7DC0" w:rsidP="2E39152C" w:rsidRDefault="325F7DC0" w14:paraId="116E1BD4" w14:textId="69BC3ABC">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National Population and Housing Census 2014 (2017) </w:t>
      </w:r>
      <w:r w:rsidRPr="2E39152C" w:rsidR="325F7DC0">
        <w:rPr>
          <w:rFonts w:ascii="Times New Roman" w:hAnsi="Times New Roman" w:eastAsia="Times New Roman" w:cs="Times New Roman"/>
          <w:b w:val="0"/>
          <w:bCs w:val="0"/>
          <w:i w:val="1"/>
          <w:iCs w:val="1"/>
          <w:noProof w:val="0"/>
          <w:color w:val="auto"/>
          <w:sz w:val="24"/>
          <w:szCs w:val="24"/>
          <w:u w:val="none"/>
          <w:lang w:val="en-GB"/>
        </w:rPr>
        <w:t>Mpigi</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 district.</w:t>
      </w:r>
      <w:r w:rsidRPr="2E39152C" w:rsidR="325F7DC0">
        <w:rPr>
          <w:rFonts w:ascii="Times New Roman" w:hAnsi="Times New Roman" w:eastAsia="Times New Roman" w:cs="Times New Roman"/>
          <w:b w:val="0"/>
          <w:bCs w:val="0"/>
          <w:noProof w:val="0"/>
          <w:color w:val="auto"/>
          <w:sz w:val="24"/>
          <w:szCs w:val="24"/>
          <w:u w:val="none"/>
          <w:lang w:val="en-GB"/>
        </w:rPr>
        <w:t xml:space="preserve"> Available at: </w:t>
      </w:r>
      <w:hyperlink r:id="R0006855fb1914aff">
        <w:r w:rsidRPr="2E39152C" w:rsidR="325F7DC0">
          <w:rPr>
            <w:rStyle w:val="Hyperlink"/>
            <w:rFonts w:ascii="Times New Roman" w:hAnsi="Times New Roman" w:eastAsia="Times New Roman" w:cs="Times New Roman"/>
            <w:b w:val="0"/>
            <w:bCs w:val="0"/>
            <w:noProof w:val="0"/>
            <w:color w:val="auto"/>
            <w:sz w:val="24"/>
            <w:szCs w:val="24"/>
            <w:u w:val="none"/>
            <w:lang w:val="en-GB"/>
          </w:rPr>
          <w:t>https://www.ubos.org/wp-content/uploads/publications/2014CensusProfiles/MPIGI.pdf</w:t>
        </w:r>
      </w:hyperlink>
      <w:r w:rsidRPr="2E39152C" w:rsidR="325F7DC0">
        <w:rPr>
          <w:rFonts w:ascii="Times New Roman" w:hAnsi="Times New Roman" w:eastAsia="Times New Roman" w:cs="Times New Roman"/>
          <w:b w:val="0"/>
          <w:bCs w:val="0"/>
          <w:noProof w:val="0"/>
          <w:color w:val="auto"/>
          <w:sz w:val="24"/>
          <w:szCs w:val="24"/>
          <w:u w:val="none"/>
          <w:lang w:val="en-GB"/>
        </w:rPr>
        <w:t>. (Accessed on: 18</w:t>
      </w:r>
      <w:r w:rsidRPr="2E39152C" w:rsidR="325F7DC0">
        <w:rPr>
          <w:rFonts w:ascii="Times New Roman" w:hAnsi="Times New Roman" w:eastAsia="Times New Roman" w:cs="Times New Roman"/>
          <w:b w:val="0"/>
          <w:bCs w:val="0"/>
          <w:noProof w:val="0"/>
          <w:color w:val="auto"/>
          <w:sz w:val="24"/>
          <w:szCs w:val="24"/>
          <w:u w:val="none"/>
          <w:lang w:val="en-GB"/>
        </w:rPr>
        <w:t>th</w:t>
      </w:r>
      <w:r w:rsidRPr="2E39152C" w:rsidR="325F7DC0">
        <w:rPr>
          <w:rFonts w:ascii="Times New Roman" w:hAnsi="Times New Roman" w:eastAsia="Times New Roman" w:cs="Times New Roman"/>
          <w:b w:val="0"/>
          <w:bCs w:val="0"/>
          <w:noProof w:val="0"/>
          <w:color w:val="auto"/>
          <w:sz w:val="24"/>
          <w:szCs w:val="24"/>
          <w:u w:val="none"/>
          <w:lang w:val="en-GB"/>
        </w:rPr>
        <w:t xml:space="preserve"> December 2023). </w:t>
      </w:r>
      <w:r w:rsidRPr="2E39152C" w:rsidR="79607AE8">
        <w:rPr>
          <w:rFonts w:ascii="Times New Roman" w:hAnsi="Times New Roman" w:eastAsia="Times New Roman" w:cs="Times New Roman"/>
          <w:b w:val="0"/>
          <w:bCs w:val="0"/>
          <w:noProof w:val="0"/>
          <w:color w:val="auto"/>
          <w:sz w:val="24"/>
          <w:szCs w:val="24"/>
          <w:u w:val="none"/>
          <w:lang w:val="en-GB"/>
        </w:rPr>
        <w:t>Infographic.</w:t>
      </w:r>
    </w:p>
    <w:p w:rsidR="325F7DC0" w:rsidP="2E39152C" w:rsidRDefault="325F7DC0" w14:paraId="5FA58BE4" w14:textId="42BF87AE">
      <w:pPr>
        <w:pStyle w:val="Normal"/>
        <w:keepNext w:val="1"/>
        <w:keepLines w:val="1"/>
        <w:rPr>
          <w:rFonts w:ascii="Times New Roman" w:hAnsi="Times New Roman" w:eastAsia="Times New Roman" w:cs="Times New Roman"/>
          <w:b w:val="0"/>
          <w:bCs w:val="0"/>
          <w:i w:val="0"/>
          <w:iCs w:val="0"/>
          <w:caps w:val="0"/>
          <w:smallCaps w:val="0"/>
          <w:noProof w:val="0"/>
          <w:color w:val="auto" w:themeColor="accent1" w:themeTint="FF" w:themeShade="BF"/>
          <w:sz w:val="24"/>
          <w:szCs w:val="24"/>
          <w:u w:val="none"/>
          <w:lang w:val="en-GB"/>
        </w:rPr>
      </w:pPr>
      <w:bookmarkStart w:name="_Toc264869720" w:id="544680023"/>
      <w:r w:rsidRPr="2E39152C" w:rsidR="325F7DC0">
        <w:rPr>
          <w:rFonts w:ascii="Times New Roman" w:hAnsi="Times New Roman" w:eastAsia="Times New Roman" w:cs="Times New Roman"/>
          <w:b w:val="0"/>
          <w:bCs w:val="0"/>
          <w:color w:val="auto"/>
          <w:sz w:val="24"/>
          <w:szCs w:val="24"/>
          <w:u w:val="none"/>
        </w:rPr>
        <w:t xml:space="preserve">Oh, J. (2023) </w:t>
      </w:r>
      <w:r w:rsidRPr="2E39152C" w:rsidR="325F7DC0">
        <w:rPr>
          <w:rFonts w:ascii="Times New Roman" w:hAnsi="Times New Roman" w:eastAsia="Times New Roman" w:cs="Times New Roman"/>
          <w:b w:val="0"/>
          <w:bCs w:val="0"/>
          <w:i w:val="1"/>
          <w:iCs w:val="1"/>
          <w:color w:val="auto"/>
          <w:sz w:val="24"/>
          <w:szCs w:val="24"/>
          <w:u w:val="none"/>
        </w:rPr>
        <w:t>Prevalence and factors associated with multidimensional child deprivation: Findings from the Future of Families and Child Well-Being Study</w:t>
      </w:r>
      <w:r w:rsidRPr="2E39152C" w:rsidR="325F7DC0">
        <w:rPr>
          <w:rFonts w:ascii="Times New Roman" w:hAnsi="Times New Roman" w:eastAsia="Times New Roman" w:cs="Times New Roman"/>
          <w:b w:val="0"/>
          <w:bCs w:val="0"/>
          <w:color w:val="auto"/>
          <w:sz w:val="24"/>
          <w:szCs w:val="24"/>
          <w:u w:val="none"/>
        </w:rPr>
        <w:t xml:space="preserve">. ScienceDirect. Available at: </w:t>
      </w:r>
      <w:hyperlink r:id="Rcb542870dd1f41cf">
        <w:r w:rsidRPr="2E39152C" w:rsidR="325F7DC0">
          <w:rPr>
            <w:rStyle w:val="Hyperlink"/>
            <w:rFonts w:ascii="Times New Roman" w:hAnsi="Times New Roman" w:eastAsia="Times New Roman" w:cs="Times New Roman"/>
            <w:b w:val="0"/>
            <w:bCs w:val="0"/>
            <w:noProof w:val="0"/>
            <w:color w:val="auto"/>
            <w:sz w:val="24"/>
            <w:szCs w:val="24"/>
            <w:u w:val="none"/>
            <w:lang w:val="en-GB"/>
          </w:rPr>
          <w:t>https://www.sciencedirect.com/science/article/pii/S0190740923000853</w:t>
        </w:r>
      </w:hyperlink>
      <w:r w:rsidRPr="2E39152C" w:rsidR="325F7DC0">
        <w:rPr>
          <w:rFonts w:ascii="Times New Roman" w:hAnsi="Times New Roman" w:eastAsia="Times New Roman" w:cs="Times New Roman"/>
          <w:b w:val="0"/>
          <w:bCs w:val="0"/>
          <w:color w:val="auto"/>
          <w:sz w:val="24"/>
          <w:szCs w:val="24"/>
          <w:u w:val="none"/>
        </w:rPr>
        <w:t>. (Accessed on:23rd December 2023).</w:t>
      </w:r>
      <w:r w:rsidRPr="2E39152C" w:rsidR="0E68EFAD">
        <w:rPr>
          <w:rFonts w:ascii="Times New Roman" w:hAnsi="Times New Roman" w:eastAsia="Times New Roman" w:cs="Times New Roman"/>
          <w:b w:val="0"/>
          <w:bCs w:val="0"/>
          <w:color w:val="auto"/>
          <w:sz w:val="24"/>
          <w:szCs w:val="24"/>
          <w:u w:val="none"/>
        </w:rPr>
        <w:t xml:space="preserve"> Infographic. </w:t>
      </w:r>
      <w:bookmarkEnd w:id="544680023"/>
    </w:p>
    <w:p w:rsidR="325F7DC0" w:rsidP="2E39152C" w:rsidRDefault="325F7DC0" w14:paraId="74995EC9" w14:textId="6F6E894D">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Pichère</w:t>
      </w:r>
      <w:r w:rsidRPr="2E39152C" w:rsidR="325F7DC0">
        <w:rPr>
          <w:rFonts w:ascii="Times New Roman" w:hAnsi="Times New Roman" w:eastAsia="Times New Roman" w:cs="Times New Roman"/>
          <w:b w:val="0"/>
          <w:bCs w:val="0"/>
          <w:noProof w:val="0"/>
          <w:color w:val="auto"/>
          <w:sz w:val="24"/>
          <w:szCs w:val="24"/>
          <w:u w:val="none"/>
          <w:lang w:val="en-GB"/>
        </w:rPr>
        <w:t xml:space="preserve">, P., &amp; </w:t>
      </w:r>
      <w:r w:rsidRPr="2E39152C" w:rsidR="325F7DC0">
        <w:rPr>
          <w:rFonts w:ascii="Times New Roman" w:hAnsi="Times New Roman" w:eastAsia="Times New Roman" w:cs="Times New Roman"/>
          <w:b w:val="0"/>
          <w:bCs w:val="0"/>
          <w:noProof w:val="0"/>
          <w:color w:val="auto"/>
          <w:sz w:val="24"/>
          <w:szCs w:val="24"/>
          <w:u w:val="none"/>
          <w:lang w:val="en-GB"/>
        </w:rPr>
        <w:t>Cadiat</w:t>
      </w:r>
      <w:r w:rsidRPr="2E39152C" w:rsidR="325F7DC0">
        <w:rPr>
          <w:rFonts w:ascii="Times New Roman" w:hAnsi="Times New Roman" w:eastAsia="Times New Roman" w:cs="Times New Roman"/>
          <w:b w:val="0"/>
          <w:bCs w:val="0"/>
          <w:noProof w:val="0"/>
          <w:color w:val="auto"/>
          <w:sz w:val="24"/>
          <w:szCs w:val="24"/>
          <w:u w:val="none"/>
          <w:lang w:val="en-GB"/>
        </w:rPr>
        <w:t xml:space="preserve">, A.-C. (2015). </w:t>
      </w:r>
      <w:r w:rsidRPr="2E39152C" w:rsidR="325F7DC0">
        <w:rPr>
          <w:rFonts w:ascii="Times New Roman" w:hAnsi="Times New Roman" w:eastAsia="Times New Roman" w:cs="Times New Roman"/>
          <w:b w:val="0"/>
          <w:bCs w:val="0"/>
          <w:i w:val="1"/>
          <w:iCs w:val="1"/>
          <w:noProof w:val="0"/>
          <w:color w:val="auto"/>
          <w:sz w:val="24"/>
          <w:szCs w:val="24"/>
          <w:u w:val="none"/>
          <w:lang w:val="en-GB"/>
        </w:rPr>
        <w:t>Maslow’s hierarchy of needs</w:t>
      </w:r>
      <w:r w:rsidRPr="2E39152C" w:rsidR="325F7DC0">
        <w:rPr>
          <w:rFonts w:ascii="Times New Roman" w:hAnsi="Times New Roman" w:eastAsia="Times New Roman" w:cs="Times New Roman"/>
          <w:b w:val="0"/>
          <w:bCs w:val="0"/>
          <w:noProof w:val="0"/>
          <w:color w:val="auto"/>
          <w:sz w:val="24"/>
          <w:szCs w:val="24"/>
          <w:u w:val="none"/>
          <w:lang w:val="en-GB"/>
        </w:rPr>
        <w:t xml:space="preserve"> (C. Probert, Trans.). Lemaitre Publishing. (Accessed: 11</w:t>
      </w:r>
      <w:r w:rsidRPr="2E39152C" w:rsidR="325F7DC0">
        <w:rPr>
          <w:rFonts w:ascii="Times New Roman" w:hAnsi="Times New Roman" w:eastAsia="Times New Roman" w:cs="Times New Roman"/>
          <w:b w:val="0"/>
          <w:bCs w:val="0"/>
          <w:noProof w:val="0"/>
          <w:color w:val="auto"/>
          <w:sz w:val="24"/>
          <w:szCs w:val="24"/>
          <w:u w:val="none"/>
          <w:lang w:val="en-GB"/>
        </w:rPr>
        <w:t>th</w:t>
      </w:r>
      <w:r w:rsidRPr="2E39152C" w:rsidR="325F7DC0">
        <w:rPr>
          <w:rFonts w:ascii="Times New Roman" w:hAnsi="Times New Roman" w:eastAsia="Times New Roman" w:cs="Times New Roman"/>
          <w:b w:val="0"/>
          <w:bCs w:val="0"/>
          <w:noProof w:val="0"/>
          <w:color w:val="auto"/>
          <w:sz w:val="24"/>
          <w:szCs w:val="24"/>
          <w:u w:val="none"/>
          <w:lang w:val="en-GB"/>
        </w:rPr>
        <w:t xml:space="preserve"> June 2023). </w:t>
      </w:r>
    </w:p>
    <w:p w:rsidR="325F7DC0" w:rsidP="2E39152C" w:rsidRDefault="325F7DC0" w14:paraId="50FA7BF3" w14:textId="3D734A87">
      <w:pPr>
        <w:pStyle w:val="Normal"/>
        <w:rPr>
          <w:rFonts w:ascii="Times New Roman" w:hAnsi="Times New Roman" w:eastAsia="Times New Roman" w:cs="Times New Roman"/>
          <w:b w:val="0"/>
          <w:bC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Play Action international (</w:t>
      </w:r>
      <w:r w:rsidRPr="2E39152C" w:rsidR="325F7DC0">
        <w:rPr>
          <w:rFonts w:ascii="Times New Roman" w:hAnsi="Times New Roman" w:eastAsia="Times New Roman" w:cs="Times New Roman"/>
          <w:b w:val="0"/>
          <w:bCs w:val="0"/>
          <w:noProof w:val="0"/>
          <w:color w:val="auto"/>
          <w:sz w:val="24"/>
          <w:szCs w:val="24"/>
          <w:u w:val="none"/>
          <w:lang w:val="en-GB"/>
        </w:rPr>
        <w:t>n.a</w:t>
      </w:r>
      <w:r w:rsidRPr="2E39152C" w:rsidR="325F7DC0">
        <w:rPr>
          <w:rFonts w:ascii="Times New Roman" w:hAnsi="Times New Roman" w:eastAsia="Times New Roman" w:cs="Times New Roman"/>
          <w:b w:val="0"/>
          <w:bCs w:val="0"/>
          <w:noProof w:val="0"/>
          <w:color w:val="auto"/>
          <w:sz w:val="24"/>
          <w:szCs w:val="24"/>
          <w:u w:val="none"/>
          <w:lang w:val="en-GB"/>
        </w:rPr>
        <w:t xml:space="preserve">) </w:t>
      </w:r>
      <w:r w:rsidRPr="2E39152C" w:rsidR="144B308E">
        <w:rPr>
          <w:rFonts w:ascii="Times New Roman" w:hAnsi="Times New Roman" w:eastAsia="Times New Roman" w:cs="Times New Roman"/>
          <w:b w:val="0"/>
          <w:bCs w:val="0"/>
          <w:i w:val="1"/>
          <w:iCs w:val="1"/>
          <w:noProof w:val="0"/>
          <w:color w:val="auto"/>
          <w:sz w:val="24"/>
          <w:szCs w:val="24"/>
          <w:u w:val="none"/>
          <w:lang w:val="en-GB"/>
        </w:rPr>
        <w:t>O</w:t>
      </w:r>
      <w:r w:rsidRPr="2E39152C" w:rsidR="325F7DC0">
        <w:rPr>
          <w:rFonts w:ascii="Times New Roman" w:hAnsi="Times New Roman" w:eastAsia="Times New Roman" w:cs="Times New Roman"/>
          <w:b w:val="0"/>
          <w:bCs w:val="0"/>
          <w:i w:val="1"/>
          <w:iCs w:val="1"/>
          <w:noProof w:val="0"/>
          <w:color w:val="auto"/>
          <w:sz w:val="24"/>
          <w:szCs w:val="24"/>
          <w:u w:val="none"/>
          <w:lang w:val="en-GB"/>
        </w:rPr>
        <w:t>ur impact.</w:t>
      </w:r>
      <w:r w:rsidRPr="2E39152C" w:rsidR="325F7DC0">
        <w:rPr>
          <w:rFonts w:ascii="Times New Roman" w:hAnsi="Times New Roman" w:eastAsia="Times New Roman" w:cs="Times New Roman"/>
          <w:b w:val="0"/>
          <w:bCs w:val="0"/>
          <w:noProof w:val="0"/>
          <w:color w:val="auto"/>
          <w:sz w:val="24"/>
          <w:szCs w:val="24"/>
          <w:u w:val="none"/>
          <w:lang w:val="en-GB"/>
        </w:rPr>
        <w:t xml:space="preserve"> Available at: </w:t>
      </w:r>
      <w:hyperlink w:anchor=":~:text=To%20date%2C%20we%20have%20built,%2C%20heal%2C%20learn%20and%20develop" r:id="Rfe5431e1710b4e0b">
        <w:r w:rsidRPr="2E39152C" w:rsidR="325F7DC0">
          <w:rPr>
            <w:rStyle w:val="Hyperlink"/>
            <w:rFonts w:ascii="Times New Roman" w:hAnsi="Times New Roman" w:eastAsia="Times New Roman" w:cs="Times New Roman"/>
            <w:b w:val="0"/>
            <w:bCs w:val="0"/>
            <w:noProof w:val="0"/>
            <w:color w:val="auto"/>
            <w:sz w:val="24"/>
            <w:szCs w:val="24"/>
            <w:u w:val="none"/>
            <w:lang w:val="en-GB"/>
          </w:rPr>
          <w:t>https://playactioninternational.org/our-work/our-impact/#:~:text=To%20date%2C%20we%20have%20built,%2C%20heal%2C%20learn%20and%20develop</w:t>
        </w:r>
      </w:hyperlink>
      <w:r w:rsidRPr="2E39152C" w:rsidR="325F7DC0">
        <w:rPr>
          <w:rFonts w:ascii="Times New Roman" w:hAnsi="Times New Roman" w:eastAsia="Times New Roman" w:cs="Times New Roman"/>
          <w:b w:val="0"/>
          <w:bCs w:val="0"/>
          <w:noProof w:val="0"/>
          <w:color w:val="auto"/>
          <w:sz w:val="24"/>
          <w:szCs w:val="24"/>
          <w:u w:val="none"/>
          <w:lang w:val="en-GB"/>
        </w:rPr>
        <w:t>. (Accessed on 3</w:t>
      </w:r>
      <w:r w:rsidRPr="2E39152C" w:rsidR="325F7DC0">
        <w:rPr>
          <w:rFonts w:ascii="Times New Roman" w:hAnsi="Times New Roman" w:eastAsia="Times New Roman" w:cs="Times New Roman"/>
          <w:b w:val="0"/>
          <w:bCs w:val="0"/>
          <w:noProof w:val="0"/>
          <w:color w:val="auto"/>
          <w:sz w:val="24"/>
          <w:szCs w:val="24"/>
          <w:u w:val="none"/>
          <w:lang w:val="en-GB"/>
        </w:rPr>
        <w:t>rd</w:t>
      </w:r>
      <w:r w:rsidRPr="2E39152C" w:rsidR="325F7DC0">
        <w:rPr>
          <w:rFonts w:ascii="Times New Roman" w:hAnsi="Times New Roman" w:eastAsia="Times New Roman" w:cs="Times New Roman"/>
          <w:b w:val="0"/>
          <w:bCs w:val="0"/>
          <w:noProof w:val="0"/>
          <w:color w:val="auto"/>
          <w:sz w:val="24"/>
          <w:szCs w:val="24"/>
          <w:u w:val="none"/>
          <w:lang w:val="en-GB"/>
        </w:rPr>
        <w:t xml:space="preserve"> December 2023).</w:t>
      </w:r>
    </w:p>
    <w:p w:rsidR="325F7DC0" w:rsidP="2E39152C" w:rsidRDefault="325F7DC0" w14:paraId="04E14AA1" w14:textId="55D7484B">
      <w:pPr>
        <w:spacing w:after="160" w:line="259" w:lineRule="auto"/>
        <w:rPr>
          <w:rFonts w:ascii="Times New Roman" w:hAnsi="Times New Roman" w:eastAsia="Times New Roman" w:cs="Times New Roman"/>
          <w:b w:val="0"/>
          <w:bCs w:val="0"/>
          <w:noProof w:val="0"/>
          <w:color w:val="auto"/>
          <w:sz w:val="24"/>
          <w:szCs w:val="24"/>
          <w:u w:val="none"/>
          <w:lang w:val="en-GB"/>
        </w:rPr>
      </w:pPr>
      <w:r w:rsidRPr="2E39152C" w:rsidR="559F1A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(2023) </w:t>
      </w:r>
      <w:r w:rsidRPr="2E39152C" w:rsidR="559F1AF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Ethical Travel Policy</w:t>
      </w:r>
      <w:r w:rsidRPr="2E39152C" w:rsidR="559F1A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Unpublished internal company document.</w:t>
      </w:r>
    </w:p>
    <w:p w:rsidR="325F7DC0" w:rsidP="2E39152C" w:rsidRDefault="325F7DC0" w14:paraId="2B27C66C" w14:textId="5551C46D">
      <w:pPr>
        <w:pStyle w:val="Normal"/>
        <w:rPr>
          <w:rFonts w:ascii="Times New Roman" w:hAnsi="Times New Roman" w:eastAsia="Times New Roman" w:cs="Times New Roman"/>
          <w:b w:val="0"/>
          <w:bC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PlacesintheWorld</w:t>
      </w:r>
      <w:r w:rsidRPr="2E39152C" w:rsidR="325F7DC0">
        <w:rPr>
          <w:rFonts w:ascii="Times New Roman" w:hAnsi="Times New Roman" w:eastAsia="Times New Roman" w:cs="Times New Roman"/>
          <w:b w:val="0"/>
          <w:bCs w:val="0"/>
          <w:noProof w:val="0"/>
          <w:color w:val="auto"/>
          <w:sz w:val="24"/>
          <w:szCs w:val="24"/>
          <w:u w:val="none"/>
          <w:lang w:val="en-GB"/>
        </w:rPr>
        <w:t xml:space="preserve"> (</w:t>
      </w:r>
      <w:r w:rsidRPr="2E39152C" w:rsidR="325F7DC0">
        <w:rPr>
          <w:rFonts w:ascii="Times New Roman" w:hAnsi="Times New Roman" w:eastAsia="Times New Roman" w:cs="Times New Roman"/>
          <w:b w:val="0"/>
          <w:bCs w:val="0"/>
          <w:noProof w:val="0"/>
          <w:color w:val="auto"/>
          <w:sz w:val="24"/>
          <w:szCs w:val="24"/>
          <w:u w:val="none"/>
          <w:lang w:val="en-GB"/>
        </w:rPr>
        <w:t>n.a</w:t>
      </w:r>
      <w:r w:rsidRPr="2E39152C" w:rsidR="325F7DC0">
        <w:rPr>
          <w:rFonts w:ascii="Times New Roman" w:hAnsi="Times New Roman" w:eastAsia="Times New Roman" w:cs="Times New Roman"/>
          <w:b w:val="0"/>
          <w:bCs w:val="0"/>
          <w:noProof w:val="0"/>
          <w:color w:val="auto"/>
          <w:sz w:val="24"/>
          <w:szCs w:val="24"/>
          <w:u w:val="none"/>
          <w:lang w:val="en-GB"/>
        </w:rPr>
        <w:t>)</w:t>
      </w:r>
      <w:r w:rsidRPr="2E39152C" w:rsidR="325F7DC0">
        <w:rPr>
          <w:rFonts w:ascii="Times New Roman" w:hAnsi="Times New Roman" w:eastAsia="Times New Roman" w:cs="Times New Roman"/>
          <w:b w:val="0"/>
          <w:bCs w:val="0"/>
          <w:noProof w:val="0"/>
          <w:color w:val="auto"/>
          <w:sz w:val="24"/>
          <w:szCs w:val="24"/>
          <w:u w:val="none"/>
          <w:lang w:val="en-GB"/>
        </w:rPr>
        <w:t xml:space="preserve"> </w:t>
      </w:r>
      <w:r w:rsidRPr="2E39152C" w:rsidR="325F7DC0">
        <w:rPr>
          <w:rFonts w:ascii="Times New Roman" w:hAnsi="Times New Roman" w:eastAsia="Times New Roman" w:cs="Times New Roman"/>
          <w:b w:val="0"/>
          <w:bCs w:val="0"/>
          <w:noProof w:val="0"/>
          <w:color w:val="auto"/>
          <w:sz w:val="24"/>
          <w:szCs w:val="24"/>
          <w:u w:val="none"/>
          <w:lang w:val="en-GB"/>
        </w:rPr>
        <w:t>Buyala</w:t>
      </w:r>
      <w:r w:rsidRPr="2E39152C" w:rsidR="325F7DC0">
        <w:rPr>
          <w:rFonts w:ascii="Times New Roman" w:hAnsi="Times New Roman" w:eastAsia="Times New Roman" w:cs="Times New Roman"/>
          <w:b w:val="0"/>
          <w:bCs w:val="0"/>
          <w:noProof w:val="0"/>
          <w:color w:val="auto"/>
          <w:sz w:val="24"/>
          <w:szCs w:val="24"/>
          <w:u w:val="none"/>
          <w:lang w:val="en-GB"/>
        </w:rPr>
        <w:t>, Uganda</w:t>
      </w:r>
      <w:r w:rsidRPr="2E39152C" w:rsidR="325F7DC0">
        <w:rPr>
          <w:rFonts w:ascii="Times New Roman" w:hAnsi="Times New Roman" w:eastAsia="Times New Roman" w:cs="Times New Roman"/>
          <w:b w:val="0"/>
          <w:bCs w:val="0"/>
          <w:noProof w:val="0"/>
          <w:color w:val="auto"/>
          <w:sz w:val="24"/>
          <w:szCs w:val="24"/>
          <w:u w:val="none"/>
          <w:lang w:val="en-GB"/>
        </w:rPr>
        <w:t xml:space="preserve">. Available at: </w:t>
      </w:r>
      <w:hyperlink r:id="Ra6eafd3f5962468a">
        <w:r w:rsidRPr="2E39152C" w:rsidR="325F7DC0">
          <w:rPr>
            <w:rStyle w:val="Hyperlink"/>
            <w:rFonts w:ascii="Times New Roman" w:hAnsi="Times New Roman" w:eastAsia="Times New Roman" w:cs="Times New Roman"/>
            <w:b w:val="0"/>
            <w:bCs w:val="0"/>
            <w:noProof w:val="0"/>
            <w:color w:val="auto"/>
            <w:sz w:val="24"/>
            <w:szCs w:val="24"/>
            <w:u w:val="none"/>
            <w:lang w:val="en-GB"/>
          </w:rPr>
          <w:t>https://uganda.places-in-the-world.com/233858-place-buyala.html</w:t>
        </w:r>
      </w:hyperlink>
      <w:r w:rsidRPr="2E39152C" w:rsidR="325F7DC0">
        <w:rPr>
          <w:rFonts w:ascii="Times New Roman" w:hAnsi="Times New Roman" w:eastAsia="Times New Roman" w:cs="Times New Roman"/>
          <w:b w:val="0"/>
          <w:bCs w:val="0"/>
          <w:noProof w:val="0"/>
          <w:color w:val="auto"/>
          <w:sz w:val="24"/>
          <w:szCs w:val="24"/>
          <w:u w:val="none"/>
          <w:lang w:val="en-GB"/>
        </w:rPr>
        <w:t>. (Accessed on: 21</w:t>
      </w:r>
      <w:r w:rsidRPr="2E39152C" w:rsidR="325F7DC0">
        <w:rPr>
          <w:rFonts w:ascii="Times New Roman" w:hAnsi="Times New Roman" w:eastAsia="Times New Roman" w:cs="Times New Roman"/>
          <w:b w:val="0"/>
          <w:bCs w:val="0"/>
          <w:noProof w:val="0"/>
          <w:color w:val="auto"/>
          <w:sz w:val="24"/>
          <w:szCs w:val="24"/>
          <w:u w:val="none"/>
          <w:lang w:val="en-GB"/>
        </w:rPr>
        <w:t>st</w:t>
      </w:r>
      <w:r w:rsidRPr="2E39152C" w:rsidR="325F7DC0">
        <w:rPr>
          <w:rFonts w:ascii="Times New Roman" w:hAnsi="Times New Roman" w:eastAsia="Times New Roman" w:cs="Times New Roman"/>
          <w:b w:val="0"/>
          <w:bCs w:val="0"/>
          <w:noProof w:val="0"/>
          <w:color w:val="auto"/>
          <w:sz w:val="24"/>
          <w:szCs w:val="24"/>
          <w:u w:val="none"/>
          <w:lang w:val="en-GB"/>
        </w:rPr>
        <w:t xml:space="preserve"> December 2023). </w:t>
      </w:r>
      <w:r w:rsidRPr="2E39152C" w:rsidR="003A3F81">
        <w:rPr>
          <w:rFonts w:ascii="Times New Roman" w:hAnsi="Times New Roman" w:eastAsia="Times New Roman" w:cs="Times New Roman"/>
          <w:b w:val="0"/>
          <w:bCs w:val="0"/>
          <w:noProof w:val="0"/>
          <w:color w:val="auto"/>
          <w:sz w:val="24"/>
          <w:szCs w:val="24"/>
          <w:u w:val="none"/>
          <w:lang w:val="en-GB"/>
        </w:rPr>
        <w:t>Infographic.</w:t>
      </w:r>
    </w:p>
    <w:p w:rsidR="325F7DC0" w:rsidP="2E39152C" w:rsidRDefault="325F7DC0" w14:paraId="1734AAE7" w14:textId="743AF748">
      <w:pPr>
        <w:pStyle w:val="Normal"/>
        <w:rPr>
          <w:rFonts w:ascii="Times New Roman" w:hAnsi="Times New Roman" w:eastAsia="Times New Roman" w:cs="Times New Roman"/>
          <w:b w:val="0"/>
          <w:bC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Republic of Uganda (</w:t>
      </w:r>
      <w:r w:rsidRPr="2E39152C" w:rsidR="325F7DC0">
        <w:rPr>
          <w:rFonts w:ascii="Times New Roman" w:hAnsi="Times New Roman" w:eastAsia="Times New Roman" w:cs="Times New Roman"/>
          <w:b w:val="0"/>
          <w:bCs w:val="0"/>
          <w:noProof w:val="0"/>
          <w:color w:val="auto"/>
          <w:sz w:val="24"/>
          <w:szCs w:val="24"/>
          <w:u w:val="none"/>
          <w:lang w:val="en-GB"/>
        </w:rPr>
        <w:t>n.a</w:t>
      </w:r>
      <w:r w:rsidRPr="2E39152C" w:rsidR="325F7DC0">
        <w:rPr>
          <w:rFonts w:ascii="Times New Roman" w:hAnsi="Times New Roman" w:eastAsia="Times New Roman" w:cs="Times New Roman"/>
          <w:b w:val="0"/>
          <w:bCs w:val="0"/>
          <w:noProof w:val="0"/>
          <w:color w:val="auto"/>
          <w:sz w:val="24"/>
          <w:szCs w:val="24"/>
          <w:u w:val="none"/>
          <w:lang w:val="en-GB"/>
        </w:rPr>
        <w:t xml:space="preserve">) </w:t>
      </w:r>
      <w:r w:rsidRPr="2E39152C" w:rsidR="325F7DC0">
        <w:rPr>
          <w:rFonts w:ascii="Times New Roman" w:hAnsi="Times New Roman" w:eastAsia="Times New Roman" w:cs="Times New Roman"/>
          <w:b w:val="0"/>
          <w:bCs w:val="0"/>
          <w:noProof w:val="0"/>
          <w:color w:val="auto"/>
          <w:sz w:val="24"/>
          <w:szCs w:val="24"/>
          <w:u w:val="none"/>
          <w:lang w:val="en-GB"/>
        </w:rPr>
        <w:t>mpigi</w:t>
      </w:r>
      <w:r w:rsidRPr="2E39152C" w:rsidR="325F7DC0">
        <w:rPr>
          <w:rFonts w:ascii="Times New Roman" w:hAnsi="Times New Roman" w:eastAsia="Times New Roman" w:cs="Times New Roman"/>
          <w:b w:val="0"/>
          <w:bCs w:val="0"/>
          <w:noProof w:val="0"/>
          <w:color w:val="auto"/>
          <w:sz w:val="24"/>
          <w:szCs w:val="24"/>
          <w:u w:val="none"/>
          <w:lang w:val="en-GB"/>
        </w:rPr>
        <w:t xml:space="preserve"> district local government 2016/2017 report annual. Available at: </w:t>
      </w:r>
      <w:hyperlink r:id="R168e149cb35e4eb6">
        <w:r w:rsidRPr="2E39152C" w:rsidR="325F7DC0">
          <w:rPr>
            <w:rStyle w:val="Hyperlink"/>
            <w:rFonts w:ascii="Times New Roman" w:hAnsi="Times New Roman" w:eastAsia="Times New Roman" w:cs="Times New Roman"/>
            <w:b w:val="0"/>
            <w:bCs w:val="0"/>
            <w:noProof w:val="0"/>
            <w:color w:val="auto"/>
            <w:sz w:val="24"/>
            <w:szCs w:val="24"/>
            <w:u w:val="none"/>
            <w:lang w:val="en-GB"/>
          </w:rPr>
          <w:t>https://documents.chitra.live/api/v1/documents/5c5e5e0d-98d2-4fed-8e2b-95ee0783d442/download.</w:t>
        </w:r>
      </w:hyperlink>
      <w:r w:rsidRPr="2E39152C" w:rsidR="325F7DC0">
        <w:rPr>
          <w:rFonts w:ascii="Times New Roman" w:hAnsi="Times New Roman" w:eastAsia="Times New Roman" w:cs="Times New Roman"/>
          <w:b w:val="0"/>
          <w:bCs w:val="0"/>
          <w:noProof w:val="0"/>
          <w:color w:val="auto"/>
          <w:sz w:val="24"/>
          <w:szCs w:val="24"/>
          <w:u w:val="none"/>
          <w:lang w:val="en-GB"/>
        </w:rPr>
        <w:t xml:space="preserve"> (Accessed on: 16</w:t>
      </w:r>
      <w:r w:rsidRPr="2E39152C" w:rsidR="325F7DC0">
        <w:rPr>
          <w:rFonts w:ascii="Times New Roman" w:hAnsi="Times New Roman" w:eastAsia="Times New Roman" w:cs="Times New Roman"/>
          <w:b w:val="0"/>
          <w:bCs w:val="0"/>
          <w:noProof w:val="0"/>
          <w:color w:val="auto"/>
          <w:sz w:val="24"/>
          <w:szCs w:val="24"/>
          <w:u w:val="none"/>
          <w:lang w:val="en-GB"/>
        </w:rPr>
        <w:t>th</w:t>
      </w:r>
      <w:r w:rsidRPr="2E39152C" w:rsidR="325F7DC0">
        <w:rPr>
          <w:rFonts w:ascii="Times New Roman" w:hAnsi="Times New Roman" w:eastAsia="Times New Roman" w:cs="Times New Roman"/>
          <w:b w:val="0"/>
          <w:bCs w:val="0"/>
          <w:noProof w:val="0"/>
          <w:color w:val="auto"/>
          <w:sz w:val="24"/>
          <w:szCs w:val="24"/>
          <w:u w:val="none"/>
          <w:lang w:val="en-GB"/>
        </w:rPr>
        <w:t xml:space="preserve"> December 2023).</w:t>
      </w:r>
      <w:r w:rsidRPr="2E39152C" w:rsidR="47924CFE">
        <w:rPr>
          <w:rFonts w:ascii="Times New Roman" w:hAnsi="Times New Roman" w:eastAsia="Times New Roman" w:cs="Times New Roman"/>
          <w:b w:val="0"/>
          <w:bCs w:val="0"/>
          <w:noProof w:val="0"/>
          <w:color w:val="auto"/>
          <w:sz w:val="24"/>
          <w:szCs w:val="24"/>
          <w:u w:val="none"/>
          <w:lang w:val="en-GB"/>
        </w:rPr>
        <w:t xml:space="preserve"> Infographic.</w:t>
      </w:r>
    </w:p>
    <w:p w:rsidR="325F7DC0" w:rsidP="2E39152C" w:rsidRDefault="325F7DC0" w14:paraId="1CBCB7CB" w14:textId="306D7B14">
      <w:pPr>
        <w:pStyle w:val="Normal"/>
        <w:rPr>
          <w:rFonts w:ascii="Times New Roman" w:hAnsi="Times New Roman" w:eastAsia="Times New Roman" w:cs="Times New Roman"/>
          <w:b w:val="0"/>
          <w:bC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Uganda Bureau of Statistics (2021) Statistical Abstract. Available at: </w:t>
      </w:r>
      <w:hyperlink r:id="R0f259572f4f843bd">
        <w:r w:rsidRPr="2E39152C" w:rsidR="325F7DC0">
          <w:rPr>
            <w:rStyle w:val="Hyperlink"/>
            <w:rFonts w:ascii="Times New Roman" w:hAnsi="Times New Roman" w:eastAsia="Times New Roman" w:cs="Times New Roman"/>
            <w:b w:val="0"/>
            <w:bCs w:val="0"/>
            <w:noProof w:val="0"/>
            <w:color w:val="auto"/>
            <w:sz w:val="24"/>
            <w:szCs w:val="24"/>
            <w:u w:val="none"/>
            <w:lang w:val="en-GB"/>
          </w:rPr>
          <w:t>https://www.ubos.org/wp-content/uploads/publications/01_20222021_Statistical_Abstract.pdf</w:t>
        </w:r>
      </w:hyperlink>
      <w:r w:rsidRPr="2E39152C" w:rsidR="325F7DC0">
        <w:rPr>
          <w:rFonts w:ascii="Times New Roman" w:hAnsi="Times New Roman" w:eastAsia="Times New Roman" w:cs="Times New Roman"/>
          <w:b w:val="0"/>
          <w:bCs w:val="0"/>
          <w:noProof w:val="0"/>
          <w:color w:val="auto"/>
          <w:sz w:val="24"/>
          <w:szCs w:val="24"/>
          <w:u w:val="none"/>
          <w:lang w:val="en-GB"/>
        </w:rPr>
        <w:t>. (Accessed on: 17</w:t>
      </w:r>
      <w:r w:rsidRPr="2E39152C" w:rsidR="325F7DC0">
        <w:rPr>
          <w:rFonts w:ascii="Times New Roman" w:hAnsi="Times New Roman" w:eastAsia="Times New Roman" w:cs="Times New Roman"/>
          <w:b w:val="0"/>
          <w:bCs w:val="0"/>
          <w:noProof w:val="0"/>
          <w:color w:val="auto"/>
          <w:sz w:val="24"/>
          <w:szCs w:val="24"/>
          <w:u w:val="none"/>
          <w:lang w:val="en-GB"/>
        </w:rPr>
        <w:t>th</w:t>
      </w:r>
      <w:r w:rsidRPr="2E39152C" w:rsidR="325F7DC0">
        <w:rPr>
          <w:rFonts w:ascii="Times New Roman" w:hAnsi="Times New Roman" w:eastAsia="Times New Roman" w:cs="Times New Roman"/>
          <w:b w:val="0"/>
          <w:bCs w:val="0"/>
          <w:noProof w:val="0"/>
          <w:color w:val="auto"/>
          <w:sz w:val="24"/>
          <w:szCs w:val="24"/>
          <w:u w:val="none"/>
          <w:lang w:val="en-GB"/>
        </w:rPr>
        <w:t xml:space="preserve"> December 2023).</w:t>
      </w:r>
      <w:r w:rsidRPr="2E39152C" w:rsidR="78F1B23E">
        <w:rPr>
          <w:rFonts w:ascii="Times New Roman" w:hAnsi="Times New Roman" w:eastAsia="Times New Roman" w:cs="Times New Roman"/>
          <w:b w:val="0"/>
          <w:bCs w:val="0"/>
          <w:noProof w:val="0"/>
          <w:color w:val="auto"/>
          <w:sz w:val="24"/>
          <w:szCs w:val="24"/>
          <w:u w:val="none"/>
          <w:lang w:val="en-GB"/>
        </w:rPr>
        <w:t xml:space="preserve"> Infographic.</w:t>
      </w:r>
    </w:p>
    <w:p w:rsidR="325F7DC0" w:rsidP="2E39152C" w:rsidRDefault="325F7DC0" w14:paraId="64EDFD26" w14:textId="220B971F">
      <w:pPr>
        <w:pStyle w:val="Normal"/>
        <w:rPr>
          <w:rFonts w:ascii="Times New Roman" w:hAnsi="Times New Roman" w:eastAsia="Times New Roman" w:cs="Times New Roman"/>
          <w:b w:val="0"/>
          <w:bC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Ugandan government </w:t>
      </w:r>
      <w:r w:rsidRPr="2E39152C" w:rsidR="3FD8775F">
        <w:rPr>
          <w:rFonts w:ascii="Times New Roman" w:hAnsi="Times New Roman" w:eastAsia="Times New Roman" w:cs="Times New Roman"/>
          <w:b w:val="0"/>
          <w:bCs w:val="0"/>
          <w:noProof w:val="0"/>
          <w:color w:val="auto"/>
          <w:sz w:val="24"/>
          <w:szCs w:val="24"/>
          <w:u w:val="none"/>
          <w:lang w:val="en-GB"/>
        </w:rPr>
        <w:t>agriculture</w:t>
      </w:r>
      <w:r w:rsidRPr="2E39152C" w:rsidR="325F7DC0">
        <w:rPr>
          <w:rFonts w:ascii="Times New Roman" w:hAnsi="Times New Roman" w:eastAsia="Times New Roman" w:cs="Times New Roman"/>
          <w:b w:val="0"/>
          <w:bCs w:val="0"/>
          <w:noProof w:val="0"/>
          <w:color w:val="auto"/>
          <w:sz w:val="24"/>
          <w:szCs w:val="24"/>
          <w:u w:val="none"/>
          <w:lang w:val="en-GB"/>
        </w:rPr>
        <w:t xml:space="preserve"> - </w:t>
      </w:r>
      <w:hyperlink w:anchor=":~:text=Uganda's%20economy%20is%20made%20up,%2C%20and%20Crop%20sub%2Dsectors" r:id="Rf77bfb1ac7cb4f8f">
        <w:r w:rsidRPr="2E39152C" w:rsidR="325F7DC0">
          <w:rPr>
            <w:rStyle w:val="Hyperlink"/>
            <w:rFonts w:ascii="Times New Roman" w:hAnsi="Times New Roman" w:eastAsia="Times New Roman" w:cs="Times New Roman"/>
            <w:b w:val="0"/>
            <w:bCs w:val="0"/>
            <w:noProof w:val="0"/>
            <w:sz w:val="24"/>
            <w:szCs w:val="24"/>
            <w:u w:val="none"/>
            <w:lang w:val="en-GB"/>
          </w:rPr>
          <w:t>https://www.gou.go.ug/about-uganda/uganda-glance/economy#:~:text=Uganda's%20economy%20is%20made%20up,%2C%20and%20Crop%20sub%2Dsectors</w:t>
        </w:r>
      </w:hyperlink>
      <w:r w:rsidRPr="2E39152C" w:rsidR="325F7DC0">
        <w:rPr>
          <w:rFonts w:ascii="Times New Roman" w:hAnsi="Times New Roman" w:eastAsia="Times New Roman" w:cs="Times New Roman"/>
          <w:b w:val="0"/>
          <w:bCs w:val="0"/>
          <w:noProof w:val="0"/>
          <w:color w:val="auto"/>
          <w:sz w:val="24"/>
          <w:szCs w:val="24"/>
          <w:u w:val="none"/>
          <w:lang w:val="en-GB"/>
        </w:rPr>
        <w:t>.</w:t>
      </w:r>
      <w:r w:rsidRPr="2E39152C" w:rsidR="41DE0837">
        <w:rPr>
          <w:rFonts w:ascii="Times New Roman" w:hAnsi="Times New Roman" w:eastAsia="Times New Roman" w:cs="Times New Roman"/>
          <w:b w:val="0"/>
          <w:bCs w:val="0"/>
          <w:noProof w:val="0"/>
          <w:color w:val="auto"/>
          <w:sz w:val="24"/>
          <w:szCs w:val="24"/>
          <w:u w:val="none"/>
          <w:lang w:val="en-GB"/>
        </w:rPr>
        <w:t xml:space="preserve"> Infographic.</w:t>
      </w:r>
    </w:p>
    <w:p w:rsidR="325F7DC0" w:rsidP="2E39152C" w:rsidRDefault="325F7DC0" w14:paraId="10BA0044" w14:textId="2D06D3C4">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Uganda National Survey Report (2021) </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Ugandan National Household Survey. Ugandan </w:t>
      </w:r>
      <w:r w:rsidRPr="2E39152C" w:rsidR="325F7DC0">
        <w:rPr>
          <w:rFonts w:ascii="Times New Roman" w:hAnsi="Times New Roman" w:eastAsia="Times New Roman" w:cs="Times New Roman"/>
          <w:b w:val="0"/>
          <w:bCs w:val="0"/>
          <w:i w:val="1"/>
          <w:iCs w:val="1"/>
          <w:noProof w:val="0"/>
          <w:color w:val="auto"/>
          <w:sz w:val="24"/>
          <w:szCs w:val="24"/>
          <w:u w:val="none"/>
          <w:lang w:val="en-GB"/>
        </w:rPr>
        <w:t>Bureau of Statistics.</w:t>
      </w:r>
      <w:r w:rsidRPr="2E39152C" w:rsidR="325F7DC0">
        <w:rPr>
          <w:rFonts w:ascii="Times New Roman" w:hAnsi="Times New Roman" w:eastAsia="Times New Roman" w:cs="Times New Roman"/>
          <w:b w:val="0"/>
          <w:bCs w:val="0"/>
          <w:noProof w:val="0"/>
          <w:color w:val="auto"/>
          <w:sz w:val="24"/>
          <w:szCs w:val="24"/>
          <w:u w:val="none"/>
          <w:lang w:val="en-GB"/>
        </w:rPr>
        <w:t xml:space="preserve"> Available at: </w:t>
      </w:r>
      <w:hyperlink r:id="R2755b0de28b44747">
        <w:r w:rsidRPr="2E39152C" w:rsidR="325F7DC0">
          <w:rPr>
            <w:rStyle w:val="Hyperlink"/>
            <w:rFonts w:ascii="Times New Roman" w:hAnsi="Times New Roman" w:eastAsia="Times New Roman" w:cs="Times New Roman"/>
            <w:b w:val="0"/>
            <w:bCs w:val="0"/>
            <w:noProof w:val="0"/>
            <w:color w:val="auto"/>
            <w:sz w:val="24"/>
            <w:szCs w:val="24"/>
            <w:u w:val="none"/>
            <w:lang w:val="en-GB"/>
          </w:rPr>
          <w:t>https://www.ubos.org/wp-content/uploads/publications/09_2021Uganda-National-Survey-Report-2019-2020.pdf</w:t>
        </w:r>
      </w:hyperlink>
      <w:r w:rsidRPr="2E39152C" w:rsidR="325F7DC0">
        <w:rPr>
          <w:rFonts w:ascii="Times New Roman" w:hAnsi="Times New Roman" w:eastAsia="Times New Roman" w:cs="Times New Roman"/>
          <w:b w:val="0"/>
          <w:bCs w:val="0"/>
          <w:noProof w:val="0"/>
          <w:color w:val="auto"/>
          <w:sz w:val="24"/>
          <w:szCs w:val="24"/>
          <w:u w:val="none"/>
          <w:lang w:val="en-GB"/>
        </w:rPr>
        <w:t xml:space="preserve">. (Accessed on: 18th December 2023). </w:t>
      </w:r>
    </w:p>
    <w:p w:rsidR="325F7DC0" w:rsidP="2E39152C" w:rsidRDefault="325F7DC0" w14:paraId="04297BBF" w14:textId="0EA68BA7">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Unicef</w:t>
      </w:r>
      <w:r w:rsidRPr="2E39152C" w:rsidR="325F7DC0">
        <w:rPr>
          <w:rFonts w:ascii="Times New Roman" w:hAnsi="Times New Roman" w:eastAsia="Times New Roman" w:cs="Times New Roman"/>
          <w:b w:val="0"/>
          <w:bCs w:val="0"/>
          <w:noProof w:val="0"/>
          <w:color w:val="auto"/>
          <w:sz w:val="24"/>
          <w:szCs w:val="24"/>
          <w:u w:val="none"/>
          <w:lang w:val="en-GB"/>
        </w:rPr>
        <w:t xml:space="preserve"> (2019) </w:t>
      </w:r>
      <w:r w:rsidRPr="2E39152C" w:rsidR="325F7DC0">
        <w:rPr>
          <w:rFonts w:ascii="Times New Roman" w:hAnsi="Times New Roman" w:eastAsia="Times New Roman" w:cs="Times New Roman"/>
          <w:b w:val="0"/>
          <w:bCs w:val="0"/>
          <w:i w:val="1"/>
          <w:iCs w:val="1"/>
          <w:noProof w:val="0"/>
          <w:color w:val="auto"/>
          <w:sz w:val="24"/>
          <w:szCs w:val="24"/>
          <w:u w:val="none"/>
          <w:lang w:val="en-GB"/>
        </w:rPr>
        <w:t>Situational analysis of Children in Uganda 2019</w:t>
      </w:r>
      <w:r w:rsidRPr="2E39152C" w:rsidR="325F7DC0">
        <w:rPr>
          <w:rFonts w:ascii="Times New Roman" w:hAnsi="Times New Roman" w:eastAsia="Times New Roman" w:cs="Times New Roman"/>
          <w:b w:val="0"/>
          <w:bCs w:val="0"/>
          <w:noProof w:val="0"/>
          <w:color w:val="auto"/>
          <w:sz w:val="24"/>
          <w:szCs w:val="24"/>
          <w:u w:val="none"/>
          <w:lang w:val="en-GB"/>
        </w:rPr>
        <w:t xml:space="preserve">. Available at: </w:t>
      </w:r>
      <w:hyperlink r:id="R9cff562f1ec14db2">
        <w:r w:rsidRPr="2E39152C" w:rsidR="325F7DC0">
          <w:rPr>
            <w:rStyle w:val="Hyperlink"/>
            <w:rFonts w:ascii="Times New Roman" w:hAnsi="Times New Roman" w:eastAsia="Times New Roman" w:cs="Times New Roman"/>
            <w:b w:val="0"/>
            <w:bCs w:val="0"/>
            <w:noProof w:val="0"/>
            <w:color w:val="auto"/>
            <w:sz w:val="24"/>
            <w:szCs w:val="24"/>
            <w:u w:val="none"/>
            <w:lang w:val="en-GB"/>
          </w:rPr>
          <w:t>https://www.unicef.org/esa/media/5051/file/UNICEF-Uganda-2019-Situation-Analysis-of-Children.pdf</w:t>
        </w:r>
      </w:hyperlink>
      <w:r w:rsidRPr="2E39152C" w:rsidR="325F7DC0">
        <w:rPr>
          <w:rFonts w:ascii="Times New Roman" w:hAnsi="Times New Roman" w:eastAsia="Times New Roman" w:cs="Times New Roman"/>
          <w:b w:val="0"/>
          <w:bCs w:val="0"/>
          <w:noProof w:val="0"/>
          <w:color w:val="auto"/>
          <w:sz w:val="24"/>
          <w:szCs w:val="24"/>
          <w:u w:val="none"/>
          <w:lang w:val="en-GB"/>
        </w:rPr>
        <w:t>. (Accessed on: 12</w:t>
      </w:r>
      <w:r w:rsidRPr="2E39152C" w:rsidR="325F7DC0">
        <w:rPr>
          <w:rFonts w:ascii="Times New Roman" w:hAnsi="Times New Roman" w:eastAsia="Times New Roman" w:cs="Times New Roman"/>
          <w:b w:val="0"/>
          <w:bCs w:val="0"/>
          <w:noProof w:val="0"/>
          <w:color w:val="auto"/>
          <w:sz w:val="24"/>
          <w:szCs w:val="24"/>
          <w:u w:val="none"/>
          <w:lang w:val="en-GB"/>
        </w:rPr>
        <w:t>th</w:t>
      </w:r>
      <w:r w:rsidRPr="2E39152C" w:rsidR="325F7DC0">
        <w:rPr>
          <w:rFonts w:ascii="Times New Roman" w:hAnsi="Times New Roman" w:eastAsia="Times New Roman" w:cs="Times New Roman"/>
          <w:b w:val="0"/>
          <w:bCs w:val="0"/>
          <w:noProof w:val="0"/>
          <w:color w:val="auto"/>
          <w:sz w:val="24"/>
          <w:szCs w:val="24"/>
          <w:u w:val="none"/>
          <w:lang w:val="en-GB"/>
        </w:rPr>
        <w:t xml:space="preserve"> June 2023).</w:t>
      </w:r>
    </w:p>
    <w:p w:rsidR="325F7DC0" w:rsidP="2E39152C" w:rsidRDefault="325F7DC0" w14:paraId="3A7E2594" w14:textId="074AF850">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noProof w:val="0"/>
          <w:color w:val="auto"/>
          <w:sz w:val="24"/>
          <w:szCs w:val="24"/>
          <w:u w:val="none"/>
          <w:lang w:val="en-GB"/>
        </w:rPr>
        <w:t xml:space="preserve">UNICEF </w:t>
      </w:r>
      <w:r w:rsidRPr="2E39152C" w:rsidR="06B4CC7D">
        <w:rPr>
          <w:rFonts w:ascii="Times New Roman" w:hAnsi="Times New Roman" w:eastAsia="Times New Roman" w:cs="Times New Roman"/>
          <w:b w:val="0"/>
          <w:bCs w:val="0"/>
          <w:noProof w:val="0"/>
          <w:color w:val="auto"/>
          <w:sz w:val="24"/>
          <w:szCs w:val="24"/>
          <w:u w:val="none"/>
          <w:lang w:val="en-GB"/>
        </w:rPr>
        <w:t xml:space="preserve">poverty report </w:t>
      </w:r>
      <w:r w:rsidRPr="2E39152C" w:rsidR="325F7DC0">
        <w:rPr>
          <w:rFonts w:ascii="Times New Roman" w:hAnsi="Times New Roman" w:eastAsia="Times New Roman" w:cs="Times New Roman"/>
          <w:b w:val="0"/>
          <w:bCs w:val="0"/>
          <w:noProof w:val="0"/>
          <w:color w:val="auto"/>
          <w:sz w:val="24"/>
          <w:szCs w:val="24"/>
          <w:u w:val="none"/>
          <w:lang w:val="en-GB"/>
        </w:rPr>
        <w:t xml:space="preserve">(2019) </w:t>
      </w:r>
      <w:r w:rsidRPr="2E39152C" w:rsidR="325F7DC0">
        <w:rPr>
          <w:rFonts w:ascii="Times New Roman" w:hAnsi="Times New Roman" w:eastAsia="Times New Roman" w:cs="Times New Roman"/>
          <w:b w:val="0"/>
          <w:bCs w:val="0"/>
          <w:i w:val="1"/>
          <w:iCs w:val="1"/>
          <w:noProof w:val="0"/>
          <w:color w:val="auto"/>
          <w:sz w:val="24"/>
          <w:szCs w:val="24"/>
          <w:u w:val="none"/>
          <w:lang w:val="en-GB"/>
        </w:rPr>
        <w:t xml:space="preserve">THE EXTENT AND NATURE OF MULTIDIMENSIONAL CHILD POVERTY AND DEPRIVATION. MULTIDIMENSIONAL CHILD POVERTY AND DEPRIVATION IN UGANDA: VOLUME 1. </w:t>
      </w:r>
      <w:r w:rsidRPr="2E39152C" w:rsidR="325F7DC0">
        <w:rPr>
          <w:rFonts w:ascii="Times New Roman" w:hAnsi="Times New Roman" w:eastAsia="Times New Roman" w:cs="Times New Roman"/>
          <w:b w:val="0"/>
          <w:bCs w:val="0"/>
          <w:noProof w:val="0"/>
          <w:color w:val="auto"/>
          <w:sz w:val="24"/>
          <w:szCs w:val="24"/>
          <w:u w:val="none"/>
          <w:lang w:val="en-GB"/>
        </w:rPr>
        <w:t>Available at:</w:t>
      </w:r>
      <w:r w:rsidRPr="2E39152C" w:rsidR="325F7DC0">
        <w:rPr>
          <w:rFonts w:ascii="Times New Roman" w:hAnsi="Times New Roman" w:eastAsia="Times New Roman" w:cs="Times New Roman"/>
          <w:b w:val="0"/>
          <w:bCs w:val="0"/>
          <w:noProof w:val="0"/>
          <w:color w:val="auto"/>
          <w:sz w:val="24"/>
          <w:szCs w:val="24"/>
          <w:u w:val="none"/>
          <w:lang w:val="en-GB"/>
        </w:rPr>
        <w:t xml:space="preserve"> </w:t>
      </w:r>
      <w:hyperlink r:id="Rfbcf41083fdd4908">
        <w:r w:rsidRPr="2E39152C" w:rsidR="325F7DC0">
          <w:rPr>
            <w:rStyle w:val="Hyperlink"/>
            <w:rFonts w:ascii="Times New Roman" w:hAnsi="Times New Roman" w:eastAsia="Times New Roman" w:cs="Times New Roman"/>
            <w:b w:val="0"/>
            <w:bCs w:val="0"/>
            <w:noProof w:val="0"/>
            <w:color w:val="auto"/>
            <w:sz w:val="24"/>
            <w:szCs w:val="24"/>
            <w:u w:val="none"/>
            <w:lang w:val="en-GB"/>
          </w:rPr>
          <w:t>https://www.unicef.org/esa/sites/unicef.org.esa/files/2019-10/UNICEF-Uganda-2019-Child-Poverty-Report-Vol1.pdf</w:t>
        </w:r>
      </w:hyperlink>
      <w:r w:rsidRPr="2E39152C" w:rsidR="325F7DC0">
        <w:rPr>
          <w:rFonts w:ascii="Times New Roman" w:hAnsi="Times New Roman" w:eastAsia="Times New Roman" w:cs="Times New Roman"/>
          <w:b w:val="0"/>
          <w:bCs w:val="0"/>
          <w:noProof w:val="0"/>
          <w:color w:val="auto"/>
          <w:sz w:val="24"/>
          <w:szCs w:val="24"/>
          <w:u w:val="none"/>
          <w:lang w:val="en-GB"/>
        </w:rPr>
        <w:t xml:space="preserve">. (Accessed </w:t>
      </w:r>
      <w:r w:rsidRPr="2E39152C" w:rsidR="547EA1A0">
        <w:rPr>
          <w:rFonts w:ascii="Times New Roman" w:hAnsi="Times New Roman" w:eastAsia="Times New Roman" w:cs="Times New Roman"/>
          <w:b w:val="0"/>
          <w:bCs w:val="0"/>
          <w:noProof w:val="0"/>
          <w:color w:val="auto"/>
          <w:sz w:val="24"/>
          <w:szCs w:val="24"/>
          <w:u w:val="none"/>
          <w:lang w:val="en-GB"/>
        </w:rPr>
        <w:t>on</w:t>
      </w:r>
      <w:r w:rsidRPr="2E39152C" w:rsidR="325F7DC0">
        <w:rPr>
          <w:rFonts w:ascii="Times New Roman" w:hAnsi="Times New Roman" w:eastAsia="Times New Roman" w:cs="Times New Roman"/>
          <w:b w:val="0"/>
          <w:bCs w:val="0"/>
          <w:noProof w:val="0"/>
          <w:color w:val="auto"/>
          <w:sz w:val="24"/>
          <w:szCs w:val="24"/>
          <w:u w:val="none"/>
          <w:lang w:val="en-GB"/>
        </w:rPr>
        <w:t>20</w:t>
      </w:r>
      <w:r w:rsidRPr="2E39152C" w:rsidR="325F7DC0">
        <w:rPr>
          <w:rFonts w:ascii="Times New Roman" w:hAnsi="Times New Roman" w:eastAsia="Times New Roman" w:cs="Times New Roman"/>
          <w:b w:val="0"/>
          <w:bCs w:val="0"/>
          <w:noProof w:val="0"/>
          <w:color w:val="auto"/>
          <w:sz w:val="24"/>
          <w:szCs w:val="24"/>
          <w:u w:val="none"/>
          <w:lang w:val="en-GB"/>
        </w:rPr>
        <w:t>th</w:t>
      </w:r>
      <w:r w:rsidRPr="2E39152C" w:rsidR="325F7DC0">
        <w:rPr>
          <w:rFonts w:ascii="Times New Roman" w:hAnsi="Times New Roman" w:eastAsia="Times New Roman" w:cs="Times New Roman"/>
          <w:b w:val="0"/>
          <w:bCs w:val="0"/>
          <w:noProof w:val="0"/>
          <w:color w:val="auto"/>
          <w:sz w:val="24"/>
          <w:szCs w:val="24"/>
          <w:u w:val="none"/>
          <w:lang w:val="en-GB"/>
        </w:rPr>
        <w:t xml:space="preserve"> </w:t>
      </w:r>
      <w:r w:rsidRPr="2E39152C" w:rsidR="45333211">
        <w:rPr>
          <w:rFonts w:ascii="Times New Roman" w:hAnsi="Times New Roman" w:eastAsia="Times New Roman" w:cs="Times New Roman"/>
          <w:b w:val="0"/>
          <w:bCs w:val="0"/>
          <w:noProof w:val="0"/>
          <w:color w:val="auto"/>
          <w:sz w:val="24"/>
          <w:szCs w:val="24"/>
          <w:u w:val="none"/>
          <w:lang w:val="en-GB"/>
        </w:rPr>
        <w:t>December</w:t>
      </w:r>
      <w:r w:rsidRPr="2E39152C" w:rsidR="325F7DC0">
        <w:rPr>
          <w:rFonts w:ascii="Times New Roman" w:hAnsi="Times New Roman" w:eastAsia="Times New Roman" w:cs="Times New Roman"/>
          <w:b w:val="0"/>
          <w:bCs w:val="0"/>
          <w:noProof w:val="0"/>
          <w:color w:val="auto"/>
          <w:sz w:val="24"/>
          <w:szCs w:val="24"/>
          <w:u w:val="none"/>
          <w:lang w:val="en-GB"/>
        </w:rPr>
        <w:t xml:space="preserve"> 2023). </w:t>
      </w:r>
    </w:p>
    <w:p w:rsidR="325F7DC0" w:rsidP="2E39152C" w:rsidRDefault="325F7DC0" w14:paraId="229261DA" w14:textId="7A2C3300">
      <w:pPr>
        <w:pStyle w:val="Normal"/>
        <w:spacing w:after="160" w:line="259" w:lineRule="auto"/>
        <w:rPr>
          <w:rFonts w:ascii="Times New Roman" w:hAnsi="Times New Roman" w:eastAsia="Times New Roman" w:cs="Times New Roman"/>
          <w:b w:val="0"/>
          <w:bC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xml:space="preserve">Utah State University Extension (2022) Youth Community Needs Assessment. Available at: </w:t>
      </w:r>
      <w:hyperlink r:id="R62840b35bbf64bc0">
        <w:r w:rsidRPr="2E39152C" w:rsidR="325F7DC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https://issuu.com/usuextension/docs/youth_community_needs_assessment_manual</w:t>
        </w:r>
      </w:hyperlink>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 (</w:t>
      </w:r>
      <w:r w:rsidRPr="2E39152C" w:rsidR="49DA527A">
        <w:rPr>
          <w:rFonts w:ascii="Times New Roman" w:hAnsi="Times New Roman" w:eastAsia="Times New Roman" w:cs="Times New Roman"/>
          <w:b w:val="0"/>
          <w:bCs w:val="0"/>
          <w:i w:val="0"/>
          <w:iCs w:val="0"/>
          <w:caps w:val="0"/>
          <w:smallCaps w:val="0"/>
          <w:noProof w:val="0"/>
          <w:color w:val="auto"/>
          <w:sz w:val="24"/>
          <w:szCs w:val="24"/>
          <w:u w:val="none"/>
          <w:lang w:val="en-GB"/>
        </w:rPr>
        <w:t>A</w:t>
      </w:r>
      <w:r w:rsidRPr="2E39152C" w:rsidR="325F7DC0">
        <w:rPr>
          <w:rFonts w:ascii="Times New Roman" w:hAnsi="Times New Roman" w:eastAsia="Times New Roman" w:cs="Times New Roman"/>
          <w:b w:val="0"/>
          <w:bCs w:val="0"/>
          <w:i w:val="0"/>
          <w:iCs w:val="0"/>
          <w:caps w:val="0"/>
          <w:smallCaps w:val="0"/>
          <w:noProof w:val="0"/>
          <w:color w:val="auto"/>
          <w:sz w:val="24"/>
          <w:szCs w:val="24"/>
          <w:u w:val="none"/>
          <w:lang w:val="en-GB"/>
        </w:rPr>
        <w:t>ccessed 16th June 2023).</w:t>
      </w:r>
      <w:r w:rsidRPr="2E39152C" w:rsidR="4530D1F7">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2E39152C" w:rsidR="4530D1F7">
        <w:rPr>
          <w:rFonts w:ascii="Times New Roman" w:hAnsi="Times New Roman" w:eastAsia="Times New Roman" w:cs="Times New Roman"/>
          <w:b w:val="0"/>
          <w:bCs w:val="0"/>
          <w:noProof w:val="0"/>
          <w:color w:val="auto"/>
          <w:sz w:val="24"/>
          <w:szCs w:val="24"/>
          <w:u w:val="none"/>
          <w:lang w:val="en-GB"/>
        </w:rPr>
        <w:t>Info</w:t>
      </w:r>
      <w:r w:rsidRPr="2E39152C" w:rsidR="4530D1F7">
        <w:rPr>
          <w:rFonts w:ascii="Times New Roman" w:hAnsi="Times New Roman" w:eastAsia="Times New Roman" w:cs="Times New Roman"/>
          <w:b w:val="0"/>
          <w:bCs w:val="0"/>
          <w:noProof w:val="0"/>
          <w:color w:val="auto"/>
          <w:sz w:val="24"/>
          <w:szCs w:val="24"/>
          <w:u w:val="none"/>
          <w:lang w:val="en-GB"/>
        </w:rPr>
        <w:t>graphic.</w:t>
      </w:r>
    </w:p>
    <w:p w:rsidR="325F7DC0" w:rsidP="2E39152C" w:rsidRDefault="325F7DC0" w14:paraId="214BFAA1" w14:textId="7E29ABD9">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Youth Work in Wales Review Group (2022). </w:t>
      </w:r>
      <w:r w:rsidRPr="2E39152C" w:rsidR="325F7DC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Youth Work in Wales principles and purposes. </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CWVYS. Available at: </w:t>
      </w:r>
      <w:hyperlink r:id="R4c509fb6ab564ccd">
        <w:r w:rsidRPr="2E39152C" w:rsidR="325F7DC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https://www.cwvys.org.uk/wp-content/uploads/2018/11/YOUTH-WORK-IN-WALES-PRINCIPLES-AND-PURPOSES.pdf</w:t>
        </w:r>
      </w:hyperlink>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23</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rd</w:t>
      </w:r>
      <w:r w:rsidRPr="2E39152C" w:rsidR="325F7DC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December 2023).</w:t>
      </w:r>
    </w:p>
    <w:p w:rsidR="6B7ADAAD" w:rsidP="2E39152C" w:rsidRDefault="6B7ADAAD" w14:paraId="6946B9A2" w14:textId="30532E22">
      <w:pPr>
        <w:pStyle w:val="Normal"/>
        <w:spacing w:after="160" w:line="259" w:lineRule="auto"/>
        <w:rPr>
          <w:rFonts w:ascii="Times New Roman" w:hAnsi="Times New Roman" w:eastAsia="Times New Roman" w:cs="Times New Roman"/>
          <w:b w:val="0"/>
          <w:bCs w:val="0"/>
          <w:noProof w:val="0"/>
          <w:sz w:val="24"/>
          <w:szCs w:val="24"/>
          <w:u w:val="none"/>
          <w:lang w:val="en-GB"/>
        </w:rPr>
      </w:pPr>
      <w:r w:rsidRPr="2E39152C" w:rsidR="6B7ADAAD">
        <w:rPr>
          <w:rFonts w:ascii="Times New Roman" w:hAnsi="Times New Roman" w:eastAsia="Times New Roman" w:cs="Times New Roman"/>
          <w:b w:val="0"/>
          <w:bCs w:val="0"/>
          <w:noProof w:val="0"/>
          <w:color w:val="auto"/>
          <w:sz w:val="24"/>
          <w:szCs w:val="24"/>
          <w:u w:val="none"/>
          <w:lang w:val="en-GB"/>
        </w:rPr>
        <w:t>Mpyangu</w:t>
      </w:r>
      <w:r w:rsidRPr="2E39152C" w:rsidR="6B7ADAAD">
        <w:rPr>
          <w:rFonts w:ascii="Times New Roman" w:hAnsi="Times New Roman" w:eastAsia="Times New Roman" w:cs="Times New Roman"/>
          <w:b w:val="0"/>
          <w:bCs w:val="0"/>
          <w:noProof w:val="0"/>
          <w:color w:val="auto"/>
          <w:sz w:val="24"/>
          <w:szCs w:val="24"/>
          <w:u w:val="none"/>
          <w:lang w:val="en-GB"/>
        </w:rPr>
        <w:t xml:space="preserve">, </w:t>
      </w:r>
      <w:r w:rsidRPr="2E39152C" w:rsidR="6B7ADAAD">
        <w:rPr>
          <w:rFonts w:ascii="Times New Roman" w:hAnsi="Times New Roman" w:eastAsia="Times New Roman" w:cs="Times New Roman"/>
          <w:b w:val="0"/>
          <w:bCs w:val="0"/>
          <w:noProof w:val="0"/>
          <w:color w:val="auto"/>
          <w:sz w:val="24"/>
          <w:szCs w:val="24"/>
          <w:u w:val="none"/>
          <w:lang w:val="en-GB"/>
        </w:rPr>
        <w:t>Mm.C</w:t>
      </w:r>
      <w:r w:rsidRPr="2E39152C" w:rsidR="6B7ADAAD">
        <w:rPr>
          <w:rFonts w:ascii="Times New Roman" w:hAnsi="Times New Roman" w:eastAsia="Times New Roman" w:cs="Times New Roman"/>
          <w:b w:val="0"/>
          <w:bCs w:val="0"/>
          <w:noProof w:val="0"/>
          <w:color w:val="auto"/>
          <w:sz w:val="24"/>
          <w:szCs w:val="24"/>
          <w:u w:val="none"/>
          <w:lang w:val="en-GB"/>
        </w:rPr>
        <w:t xml:space="preserve">, Ochen, A.E and Onyango, E.O (2014) </w:t>
      </w:r>
      <w:r w:rsidRPr="2E39152C" w:rsidR="6B7ADAAD">
        <w:rPr>
          <w:rFonts w:ascii="Times New Roman" w:hAnsi="Times New Roman" w:eastAsia="Times New Roman" w:cs="Times New Roman"/>
          <w:b w:val="0"/>
          <w:bCs w:val="0"/>
          <w:i w:val="1"/>
          <w:iCs w:val="1"/>
          <w:noProof w:val="0"/>
          <w:color w:val="auto"/>
          <w:sz w:val="24"/>
          <w:szCs w:val="24"/>
          <w:u w:val="none"/>
          <w:lang w:val="en-GB"/>
        </w:rPr>
        <w:t>Out of School Children Study Report Final Report</w:t>
      </w:r>
      <w:r w:rsidRPr="2E39152C" w:rsidR="4FCEF345">
        <w:rPr>
          <w:rFonts w:ascii="Times New Roman" w:hAnsi="Times New Roman" w:eastAsia="Times New Roman" w:cs="Times New Roman"/>
          <w:b w:val="0"/>
          <w:bCs w:val="0"/>
          <w:i w:val="1"/>
          <w:iCs w:val="1"/>
          <w:noProof w:val="0"/>
          <w:color w:val="auto"/>
          <w:sz w:val="24"/>
          <w:szCs w:val="24"/>
          <w:u w:val="none"/>
          <w:lang w:val="en-GB"/>
        </w:rPr>
        <w:t>.</w:t>
      </w:r>
      <w:r w:rsidRPr="2E39152C" w:rsidR="4FCEF345">
        <w:rPr>
          <w:rFonts w:ascii="Times New Roman" w:hAnsi="Times New Roman" w:eastAsia="Times New Roman" w:cs="Times New Roman"/>
          <w:b w:val="0"/>
          <w:bCs w:val="0"/>
          <w:noProof w:val="0"/>
          <w:color w:val="auto"/>
          <w:sz w:val="24"/>
          <w:szCs w:val="24"/>
          <w:u w:val="none"/>
          <w:lang w:val="en-GB"/>
        </w:rPr>
        <w:t xml:space="preserve"> Available at: </w:t>
      </w:r>
      <w:hyperlink r:id="Rdcb7a36dc18f4acc">
        <w:r w:rsidRPr="2E39152C" w:rsidR="4FCEF345">
          <w:rPr>
            <w:rStyle w:val="Hyperlink"/>
            <w:rFonts w:ascii="Times New Roman" w:hAnsi="Times New Roman" w:eastAsia="Times New Roman" w:cs="Times New Roman"/>
            <w:b w:val="0"/>
            <w:bCs w:val="0"/>
            <w:noProof w:val="0"/>
            <w:sz w:val="24"/>
            <w:szCs w:val="24"/>
            <w:u w:val="none"/>
            <w:lang w:val="en-GB"/>
          </w:rPr>
          <w:t>https://gcap.global/wp-content/uploads/2018/07/OUT_OF_SCHOOL_CHILDREN_STUDY_REPORT__FINAL_REPORT_2014.pdf.</w:t>
        </w:r>
      </w:hyperlink>
      <w:r w:rsidRPr="2E39152C" w:rsidR="4FCEF345">
        <w:rPr>
          <w:rFonts w:ascii="Times New Roman" w:hAnsi="Times New Roman" w:eastAsia="Times New Roman" w:cs="Times New Roman"/>
          <w:b w:val="0"/>
          <w:bCs w:val="0"/>
          <w:noProof w:val="0"/>
          <w:sz w:val="24"/>
          <w:szCs w:val="24"/>
          <w:u w:val="none"/>
          <w:lang w:val="en-GB"/>
        </w:rPr>
        <w:t xml:space="preserve"> (Accessed on 10</w:t>
      </w:r>
      <w:r w:rsidRPr="2E39152C" w:rsidR="4FCEF345">
        <w:rPr>
          <w:rFonts w:ascii="Times New Roman" w:hAnsi="Times New Roman" w:eastAsia="Times New Roman" w:cs="Times New Roman"/>
          <w:b w:val="0"/>
          <w:bCs w:val="0"/>
          <w:noProof w:val="0"/>
          <w:sz w:val="24"/>
          <w:szCs w:val="24"/>
          <w:u w:val="none"/>
          <w:vertAlign w:val="superscript"/>
          <w:lang w:val="en-GB"/>
        </w:rPr>
        <w:t>th</w:t>
      </w:r>
      <w:r w:rsidRPr="2E39152C" w:rsidR="4FCEF345">
        <w:rPr>
          <w:rFonts w:ascii="Times New Roman" w:hAnsi="Times New Roman" w:eastAsia="Times New Roman" w:cs="Times New Roman"/>
          <w:b w:val="0"/>
          <w:bCs w:val="0"/>
          <w:noProof w:val="0"/>
          <w:sz w:val="24"/>
          <w:szCs w:val="24"/>
          <w:u w:val="none"/>
          <w:lang w:val="en-GB"/>
        </w:rPr>
        <w:t xml:space="preserve"> January 2024).</w:t>
      </w:r>
    </w:p>
    <w:p w:rsidR="6027C986" w:rsidP="2E39152C" w:rsidRDefault="6027C986" w14:paraId="4A66F724" w14:textId="4E016C73">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4"/>
          <w:szCs w:val="24"/>
          <w:u w:val="none"/>
          <w:lang w:val="en-GB"/>
        </w:rPr>
      </w:pPr>
    </w:p>
    <w:p w:rsidR="6027C986" w:rsidP="2E39152C" w:rsidRDefault="6027C986" w14:paraId="706BD38B" w14:textId="43FEDCED">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4"/>
          <w:szCs w:val="24"/>
          <w:u w:val="none"/>
          <w:lang w:val="en-GB"/>
        </w:rPr>
      </w:pPr>
    </w:p>
    <w:p w:rsidR="6027C986" w:rsidP="2E39152C" w:rsidRDefault="6027C986" w14:paraId="370D41B8" w14:textId="50553175">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4"/>
          <w:szCs w:val="24"/>
          <w:u w:val="none"/>
          <w:lang w:val="en-GB"/>
        </w:rPr>
      </w:pPr>
    </w:p>
    <w:p w:rsidR="6027C986" w:rsidP="2E39152C" w:rsidRDefault="6027C986" w14:paraId="5FA5EE74" w14:textId="750B7CE6">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3CF27557" w14:textId="314B8B08">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269689A5" w14:textId="67B238B1">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60B46231" w14:textId="5BA79621">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7404BF33" w14:textId="71BC58AF">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29F6B372" w14:textId="54569E8B">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009EDAC4" w14:textId="468431BF">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6BFB3CA9" w14:textId="1D454A2C">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08E90A2B" w14:textId="7B8D2F88">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3FF9070D" w14:textId="125069B9">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35A4453B" w14:textId="7179191E">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25F7DC0" w:rsidP="2E39152C" w:rsidRDefault="325F7DC0" w14:paraId="0E641EB0" w14:textId="76F13296">
      <w:pPr>
        <w:pStyle w:val="Heading1"/>
        <w:ind w:left="0"/>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pPr>
      <w:bookmarkStart w:name="_Toc1257074643" w:id="387434580"/>
      <w:r w:rsidRPr="2E39152C" w:rsidR="325F7DC0">
        <w:rPr>
          <w:noProof w:val="0"/>
          <w:color w:val="auto"/>
          <w:lang w:val="en-GB"/>
        </w:rPr>
        <w:t>SWOT Analysis</w:t>
      </w:r>
      <w:bookmarkEnd w:id="387434580"/>
      <w:r w:rsidRPr="2E39152C" w:rsidR="325F7DC0">
        <w:rPr>
          <w:noProof w:val="0"/>
          <w:color w:val="auto"/>
          <w:lang w:val="en-GB"/>
        </w:rPr>
        <w:t xml:space="preserve"> </w:t>
      </w:r>
    </w:p>
    <w:p w:rsidR="2E39152C" w:rsidP="2E39152C" w:rsidRDefault="2E39152C" w14:paraId="6DF984EB" w14:textId="71BF5EB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027C986" w:rsidP="2E39152C" w:rsidRDefault="6027C986" w14:paraId="4AD28F2D" w14:textId="65562DB3">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Outlined by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Emet (2017, p.995)</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SWOT analysis is a “strategic management tool”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utilized</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organisations to analyse </w:t>
      </w:r>
      <w:r w:rsidRPr="2E39152C" w:rsidR="56D4ED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internal dimensions</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including the strengths and weaknesses and the external dimensions, such as opportunities or threats.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Upon completion of their community profile, the author highlight</w:t>
      </w:r>
      <w:r w:rsidRPr="2E39152C" w:rsidR="256BF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deficiency in the organisation's identification and response to Young People's vocational needs. The author argues that given collaboration, the implementation of a Youth Worker within the organisation could address this need. </w:t>
      </w:r>
    </w:p>
    <w:p w:rsidR="6027C986" w:rsidP="2E39152C" w:rsidRDefault="6027C986" w14:paraId="3C190835" w14:textId="1122F27F">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CWVYS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p.6)</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organizations lack possession of resources or knowledge to conduct an aspect of a project solely, collaborative working may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implementation since it exposes the organisation to the “knowledge and experience” of its collaborators</w:t>
      </w:r>
      <w:r w:rsidRPr="2E39152C" w:rsidR="3E9FE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EC50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Given that</w:t>
      </w:r>
      <w:r w:rsidRPr="2E39152C" w:rsidR="230E7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investigating “the needs of Young People and the community” (CLD Standards Council Scotland, 2019, p.12) is a</w:t>
      </w:r>
      <w:r w:rsidRPr="2E39152C" w:rsidR="7686B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2E39152C" w:rsidR="230E7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w:t>
      </w:r>
      <w:r w:rsidRPr="2E39152C" w:rsidR="17344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ccupational Standard </w:t>
      </w:r>
      <w:r w:rsidRPr="2E39152C" w:rsidR="18274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2E39152C" w:rsidR="1164D3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Youth Work practitioners</w:t>
      </w:r>
      <w:r w:rsidRPr="2E39152C" w:rsidR="1BCEFC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1164D3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6B6EB8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author undertakes a SWOT analysis on Play Action International to</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collaboration with a Youth Worker within their organisation could reap beneficial outcomes for the organisation and foster innovation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(CWVYS,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p.8).</w:t>
      </w:r>
    </w:p>
    <w:p w:rsidR="6027C986" w:rsidP="2E39152C" w:rsidRDefault="6027C986" w14:paraId="3654BB3B" w14:textId="735CBD0C">
      <w:pPr>
        <w:spacing w:after="160"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Strengths: </w:t>
      </w:r>
    </w:p>
    <w:p w:rsidR="6027C986" w:rsidP="2E39152C" w:rsidRDefault="6027C986" w14:paraId="54465961" w14:textId="660213AF">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begin the author examines the internal strengths of Play Action International. Strengths, within this framework represent qualities of the organisation that “lends to an advantage over the competition”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(Teoli, Sanvictores and An, 2023)</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Given that successful collaboration involves the equal commitment of organisations to reach an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CWVYS,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p.6)</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first examines the underpinning values of the organisation to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they align with Youth Work.</w:t>
      </w:r>
    </w:p>
    <w:p w:rsidR="6027C986" w:rsidP="2E39152C" w:rsidRDefault="6027C986" w14:paraId="610FF14D" w14:textId="601CB850">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argues that a competitive strength of Play Action International is emulated through their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utilization</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 child-</w:t>
      </w:r>
      <w:r w:rsidRPr="2E39152C" w:rsidR="73D08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centred</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approach during their yearlong community consultations with Young People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 Action International, 2023, p.2)</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Since, employing this approach promotes the rights of its communities Young People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ensure effective outcomes</w:t>
      </w:r>
      <w:r w:rsidRPr="2E39152C" w:rsidR="1B7057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(FW solutions)</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approach parallels the principles of Youth Work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 in Wales review Group, 2022, p.6)</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comprehending that Young People have rights and empowering them to become “partners in this process” to recognize</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them.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Comprehending these aligning values, the author argues that the implementation of a Youth Worker within these community consultations would improve </w:t>
      </w:r>
      <w:r w:rsidRPr="2E39152C" w:rsidR="092813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organisational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outcomes given that the Youth Work key purpose is to empower Young People to them to “develop their voice and influence” (CLD Standard Council Scotland, 2019, p.4).</w:t>
      </w:r>
    </w:p>
    <w:p w:rsidR="6027C986" w:rsidP="2E39152C" w:rsidRDefault="6027C986" w14:paraId="53F60C71" w14:textId="3FF2CB62">
      <w:pPr>
        <w:spacing w:after="160"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Weaknesses: </w:t>
      </w:r>
    </w:p>
    <w:p w:rsidR="6027C986" w:rsidP="2E39152C" w:rsidRDefault="6027C986" w14:paraId="23DFD64A" w14:textId="1F258B16">
      <w:pPr>
        <w:spacing w:before="0" w:beforeAutospacing="off" w:after="160" w:afterAutospacing="off" w:line="480"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Secondly, the author examines the internal weaknesses of Play Action International. Defined by Emet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p.997)</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weaknesses of an organisation refer to </w:t>
      </w:r>
      <w:r w:rsidRPr="2E39152C" w:rsidR="5044E8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absence of “competency necessary for something”. Despite Play Action International's “community-led” (Play Action International,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programmes through conjunction with Young People to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needs, the author highlighted through their community profile consultations that the organisation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failed to</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recognize the vocational needs of Young People. </w:t>
      </w:r>
      <w:r>
        <w:tab/>
      </w:r>
      <w:r>
        <w:br/>
      </w:r>
      <w:r>
        <w:tab/>
      </w:r>
      <w:r w:rsidRPr="2E39152C" w:rsidR="7DD9C0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2E39152C" w:rsidR="2E3915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eliorate</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weakness, the author advocates for the implementation of Youth Workers within these community consultations since investigating “the needs of Young People and the community”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(CLD Standards Council Scotland, 2019, p.12</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is an integral Youth Work N</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ational Occupational Standard. Therefore, the author argues that qualified Youth Workers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possess</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necessary competence and knowledge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methods of effectively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Young </w:t>
      </w:r>
      <w:r w:rsidRPr="2E39152C" w:rsidR="46C2E7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People's</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needs. </w:t>
      </w:r>
    </w:p>
    <w:p w:rsidR="6027C986" w:rsidP="2E39152C" w:rsidRDefault="6027C986" w14:paraId="5FD287EE" w14:textId="22A0F351">
      <w:pPr>
        <w:spacing w:after="160"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Opportunities: </w:t>
      </w:r>
    </w:p>
    <w:p w:rsidR="6027C986" w:rsidP="2E39152C" w:rsidRDefault="6027C986" w14:paraId="4C1C7269" w14:textId="2675B964">
      <w:pPr>
        <w:pStyle w:val="Normal"/>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noProof w:val="0"/>
          <w:sz w:val="24"/>
          <w:szCs w:val="24"/>
          <w:lang w:val="en-GB"/>
        </w:rPr>
        <w:t>Thirdly, the author evaluates the external opportunities to Play Action International. Opportunities are influential characteristics that can be referred to as actualities in the e</w:t>
      </w:r>
      <w:r w:rsidRPr="2E39152C" w:rsidR="52E720B0">
        <w:rPr>
          <w:rFonts w:ascii="Times New Roman" w:hAnsi="Times New Roman" w:eastAsia="Times New Roman" w:cs="Times New Roman"/>
          <w:noProof w:val="0"/>
          <w:sz w:val="24"/>
          <w:szCs w:val="24"/>
          <w:lang w:val="en-GB"/>
        </w:rPr>
        <w:t xml:space="preserve">nvironment that can be “exploited to benefit the entity” </w:t>
      </w:r>
      <w:r w:rsidRPr="2E39152C" w:rsidR="52E720B0">
        <w:rPr>
          <w:rFonts w:ascii="Times New Roman" w:hAnsi="Times New Roman" w:eastAsia="Times New Roman" w:cs="Times New Roman"/>
          <w:noProof w:val="0"/>
          <w:sz w:val="24"/>
          <w:szCs w:val="24"/>
          <w:lang w:val="en-GB"/>
        </w:rPr>
        <w:t>(Teoli, Sanvictores and An, 2023).</w:t>
      </w:r>
    </w:p>
    <w:p w:rsidR="6027C986" w:rsidP="2E39152C" w:rsidRDefault="6027C986" w14:paraId="0D1CC35C" w14:textId="3C0FF184">
      <w:pPr>
        <w:pStyle w:val="Normal"/>
        <w:keepNext w:val="1"/>
        <w:keepLines w:val="1"/>
        <w:spacing w:line="480" w:lineRule="auto"/>
        <w:ind w:firstLine="720"/>
        <w:rPr>
          <w:rFonts w:ascii="Times New Roman" w:hAnsi="Times New Roman" w:eastAsia="Times New Roman" w:cs="Times New Roman"/>
          <w:noProof w:val="0"/>
          <w:sz w:val="24"/>
          <w:szCs w:val="24"/>
          <w:lang w:val="en-GB"/>
        </w:rPr>
      </w:pPr>
      <w:r w:rsidRPr="2E39152C" w:rsidR="52E720B0">
        <w:rPr>
          <w:rFonts w:ascii="Times New Roman" w:hAnsi="Times New Roman" w:eastAsia="Times New Roman" w:cs="Times New Roman"/>
          <w:sz w:val="24"/>
          <w:szCs w:val="24"/>
        </w:rPr>
        <w:t xml:space="preserve">A unique aspect that separates Play Action International from its competitors is their initiative to accumulate a </w:t>
      </w:r>
      <w:r w:rsidRPr="2E39152C" w:rsidR="52E720B0">
        <w:rPr>
          <w:rFonts w:ascii="Times New Roman" w:hAnsi="Times New Roman" w:eastAsia="Times New Roman" w:cs="Times New Roman"/>
          <w:sz w:val="24"/>
          <w:szCs w:val="24"/>
        </w:rPr>
        <w:t>portion</w:t>
      </w:r>
      <w:r w:rsidRPr="2E39152C" w:rsidR="52E720B0">
        <w:rPr>
          <w:rFonts w:ascii="Times New Roman" w:hAnsi="Times New Roman" w:eastAsia="Times New Roman" w:cs="Times New Roman"/>
          <w:sz w:val="24"/>
          <w:szCs w:val="24"/>
        </w:rPr>
        <w:t xml:space="preserve"> of their funding through the creation of their ethical volunteer programmes that promote volunteer funding for re</w:t>
      </w:r>
      <w:r w:rsidRPr="2E39152C" w:rsidR="52E720B0">
        <w:rPr>
          <w:rFonts w:ascii="Times New Roman" w:hAnsi="Times New Roman" w:eastAsia="Times New Roman" w:cs="Times New Roman"/>
          <w:sz w:val="24"/>
          <w:szCs w:val="24"/>
        </w:rPr>
        <w:t xml:space="preserve">sources. These “sustainable in-country </w:t>
      </w:r>
      <w:r w:rsidRPr="2E39152C" w:rsidR="52E720B0">
        <w:rPr>
          <w:rFonts w:ascii="Times New Roman" w:hAnsi="Times New Roman" w:eastAsia="Times New Roman" w:cs="Times New Roman"/>
          <w:sz w:val="24"/>
          <w:szCs w:val="24"/>
        </w:rPr>
        <w:t xml:space="preserve">programmes” (Play Action International, </w:t>
      </w:r>
      <w:r w:rsidRPr="2E39152C" w:rsidR="52E720B0">
        <w:rPr>
          <w:rFonts w:ascii="Times New Roman" w:hAnsi="Times New Roman" w:eastAsia="Times New Roman" w:cs="Times New Roman"/>
          <w:sz w:val="24"/>
          <w:szCs w:val="24"/>
        </w:rPr>
        <w:t>n.a</w:t>
      </w:r>
      <w:r w:rsidRPr="2E39152C" w:rsidR="52E720B0">
        <w:rPr>
          <w:rFonts w:ascii="Times New Roman" w:hAnsi="Times New Roman" w:eastAsia="Times New Roman" w:cs="Times New Roman"/>
          <w:sz w:val="24"/>
          <w:szCs w:val="24"/>
        </w:rPr>
        <w:t xml:space="preserve">) </w:t>
      </w:r>
      <w:r w:rsidRPr="2E39152C" w:rsidR="02BAF82B">
        <w:rPr>
          <w:rFonts w:ascii="Times New Roman" w:hAnsi="Times New Roman" w:eastAsia="Times New Roman" w:cs="Times New Roman"/>
          <w:sz w:val="24"/>
          <w:szCs w:val="24"/>
        </w:rPr>
        <w:t xml:space="preserve">both </w:t>
      </w:r>
      <w:r w:rsidRPr="2E39152C" w:rsidR="52E720B0">
        <w:rPr>
          <w:rFonts w:ascii="Times New Roman" w:hAnsi="Times New Roman" w:eastAsia="Times New Roman" w:cs="Times New Roman"/>
          <w:sz w:val="24"/>
          <w:szCs w:val="24"/>
        </w:rPr>
        <w:t xml:space="preserve">provide disadvantaged Young People with opportunities to develop their “learning, development and access to education” </w:t>
      </w:r>
      <w:r w:rsidRPr="2E39152C" w:rsidR="538B3C44">
        <w:rPr>
          <w:rFonts w:ascii="Times New Roman" w:hAnsi="Times New Roman" w:eastAsia="Times New Roman" w:cs="Times New Roman"/>
          <w:sz w:val="24"/>
          <w:szCs w:val="24"/>
        </w:rPr>
        <w:t xml:space="preserve">as well as </w:t>
      </w:r>
      <w:r w:rsidRPr="2E39152C" w:rsidR="52E720B0">
        <w:rPr>
          <w:rFonts w:ascii="Times New Roman" w:hAnsi="Times New Roman" w:eastAsia="Times New Roman" w:cs="Times New Roman"/>
          <w:sz w:val="24"/>
          <w:szCs w:val="24"/>
        </w:rPr>
        <w:t xml:space="preserve">invaluable professional development experiences for its volunteers. </w:t>
      </w:r>
    </w:p>
    <w:p w:rsidR="6027C986" w:rsidP="2E39152C" w:rsidRDefault="6027C986" w14:paraId="07E9087D" w14:textId="6323B5BD">
      <w:pPr>
        <w:pStyle w:val="Normal"/>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noProof w:val="0"/>
          <w:sz w:val="24"/>
          <w:szCs w:val="24"/>
          <w:lang w:val="en-GB"/>
        </w:rPr>
        <w:t>Upon consideration of the opportunities t</w:t>
      </w:r>
      <w:r w:rsidRPr="2E39152C" w:rsidR="52E720B0">
        <w:rPr>
          <w:rFonts w:ascii="Times New Roman" w:hAnsi="Times New Roman" w:eastAsia="Times New Roman" w:cs="Times New Roman"/>
          <w:noProof w:val="0"/>
          <w:sz w:val="24"/>
          <w:szCs w:val="24"/>
          <w:lang w:val="en-GB"/>
        </w:rPr>
        <w:t xml:space="preserve">hat would arise from the implementation of Youth Workers, the author argues that since partnership work “increases the potential for attracting additional funding” </w:t>
      </w:r>
      <w:r w:rsidRPr="2E39152C" w:rsidR="52E720B0">
        <w:rPr>
          <w:rFonts w:ascii="Times New Roman" w:hAnsi="Times New Roman" w:eastAsia="Times New Roman" w:cs="Times New Roman"/>
          <w:noProof w:val="0"/>
          <w:sz w:val="24"/>
          <w:szCs w:val="24"/>
          <w:lang w:val="en-GB"/>
        </w:rPr>
        <w:t xml:space="preserve">(CWVYS, </w:t>
      </w:r>
      <w:r w:rsidRPr="2E39152C" w:rsidR="52E720B0">
        <w:rPr>
          <w:rFonts w:ascii="Times New Roman" w:hAnsi="Times New Roman" w:eastAsia="Times New Roman" w:cs="Times New Roman"/>
          <w:noProof w:val="0"/>
          <w:sz w:val="24"/>
          <w:szCs w:val="24"/>
          <w:lang w:val="en-GB"/>
        </w:rPr>
        <w:t>n.a</w:t>
      </w:r>
      <w:r w:rsidRPr="2E39152C" w:rsidR="52E720B0">
        <w:rPr>
          <w:rFonts w:ascii="Times New Roman" w:hAnsi="Times New Roman" w:eastAsia="Times New Roman" w:cs="Times New Roman"/>
          <w:noProof w:val="0"/>
          <w:sz w:val="24"/>
          <w:szCs w:val="24"/>
          <w:lang w:val="en-GB"/>
        </w:rPr>
        <w:t>, p.8)</w:t>
      </w:r>
      <w:r w:rsidRPr="2E39152C" w:rsidR="52E720B0">
        <w:rPr>
          <w:rFonts w:ascii="Times New Roman" w:hAnsi="Times New Roman" w:eastAsia="Times New Roman" w:cs="Times New Roman"/>
          <w:noProof w:val="0"/>
          <w:sz w:val="24"/>
          <w:szCs w:val="24"/>
          <w:lang w:val="en-GB"/>
        </w:rPr>
        <w:t xml:space="preserve"> that promotion of this programme to prospective Youth Workers would not only provide them with more volunteer fundraising for construction of the playground but aid in the attraction funders. </w:t>
      </w:r>
    </w:p>
    <w:p w:rsidR="6027C986" w:rsidP="2E39152C" w:rsidRDefault="6027C986" w14:paraId="4F0167EF" w14:textId="54539136">
      <w:pPr>
        <w:spacing w:after="160"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Threats: </w:t>
      </w:r>
    </w:p>
    <w:p w:rsidR="6027C986" w:rsidP="2E39152C" w:rsidRDefault="6027C986" w14:paraId="7230461C" w14:textId="448A8CD6">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Lastly, the author will explore the threats to Play Action International. Defined by Teoli, Sanvictores and </w:t>
      </w:r>
      <w:bookmarkStart w:name="_Int_N5yu25HX" w:id="852930341"/>
      <w:r w:rsidRPr="2E39152C" w:rsidR="3A7E71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E39152C" w:rsidR="3E0332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bookmarkEnd w:id="852930341"/>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r w:rsidRPr="2E39152C" w:rsidR="3CED7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threats are aspects of the </w:t>
      </w:r>
      <w:r w:rsidRPr="2E39152C" w:rsidR="04F3B7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wider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context that might “lead to problems for the entity”</w:t>
      </w:r>
      <w:r w:rsidRPr="2E39152C" w:rsidR="430CE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027C986" w:rsidP="2E39152C" w:rsidRDefault="6027C986" w14:paraId="6696DA0E" w14:textId="202FE516">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Despite Play Act</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ion Interna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tio</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l’s</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accredi</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tation as the “leadi</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ng play-ba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sed NGO in Uganda refugee settlements” (Play Action International,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can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similar organisations in Uganda, among which is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PlayMatters</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Directed by the International Rescue Committee,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PlayMatters</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project that uses play</w:t>
      </w:r>
      <w:r w:rsidRPr="2E39152C" w:rsidR="0D87E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based learning to enhance Young People’s “cognitive, social, emotional, physical and creative skills”</w:t>
      </w:r>
      <w:r w:rsidRPr="2E39152C" w:rsidR="0AB953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(International Rescue Committee</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4142E3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142E3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4142E3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798414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 to</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Play Action </w:t>
      </w:r>
      <w:r w:rsidRPr="2E39152C" w:rsidR="105FE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International.</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in contrast, </w:t>
      </w:r>
      <w:r w:rsidRPr="2E39152C" w:rsidR="3B95D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argues that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PlayMatters</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receives large corporate sponsorship and promotion from the LEGO foundation</w:t>
      </w:r>
      <w:r w:rsidRPr="2E39152C" w:rsidR="274EE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(International Rescue Commitee, </w:t>
      </w:r>
      <w:r w:rsidRPr="2E39152C" w:rsidR="274EE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274EE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threat to Play Action Internationals funding. </w:t>
      </w:r>
    </w:p>
    <w:p w:rsidR="6027C986" w:rsidP="2E39152C" w:rsidRDefault="6027C986" w14:paraId="111EF81F" w14:textId="6FEC74E4">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Comprehending how the implementation of Youth Workers can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ameliorate</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threats the author acknowledges that the conceivable difference between the organisations is Play Action Internationals engagement with community consultations with Young People.</w:t>
      </w:r>
      <w:r w:rsidRPr="2E39152C" w:rsidR="6F5395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 the author argues that by implementing a Youth Worker to enhance the outcomes of these community consultations, the organisation can effectively distinguish itself.</w:t>
      </w:r>
    </w:p>
    <w:p w:rsidR="6027C986" w:rsidP="2E39152C" w:rsidRDefault="6027C986" w14:paraId="0867F8E2" w14:textId="1C04CBA5">
      <w:pPr>
        <w:spacing w:after="160"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Conclusion: </w:t>
      </w:r>
    </w:p>
    <w:p w:rsidR="6027C986" w:rsidP="2E39152C" w:rsidRDefault="6027C986" w14:paraId="5CB58580" w14:textId="13520D6C">
      <w:pPr>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the author advocates for Play Action International to implement Youth Workers within their organisation since utilizing a partnership approach with a practice that shares organisational values can enhance the quality of the outcomes, enabling Young People’s needs to be addressed “more efficiently and potentially at a higher quality than a lone organisation” (CWVYS,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p.8).</w:t>
      </w:r>
      <w:r w:rsidRPr="2E39152C" w:rsidR="786625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if Youth Workers can be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organization the author can construct the foundation for advocating to the Republic of Uganda “the importance of recognizing Youth Work as a profession” </w:t>
      </w:r>
      <w:r w:rsidRPr="2E39152C" w:rsidR="3161A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Commonwealth Secretaria</w:t>
      </w:r>
      <w:r w:rsidRPr="2E39152C" w:rsidR="221C91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 </w:t>
      </w:r>
      <w:r w:rsidRPr="2E39152C" w:rsidR="52E72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p.64).</w:t>
      </w:r>
    </w:p>
    <w:p w:rsidR="6027C986" w:rsidP="2E39152C" w:rsidRDefault="6027C986" w14:paraId="2B09650A" w14:textId="4D5D1697">
      <w:pPr>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027C986" w:rsidP="2E39152C" w:rsidRDefault="6027C986" w14:paraId="242DD611" w14:textId="65B78CFC">
      <w:pPr>
        <w:spacing w:after="160" w:line="259" w:lineRule="auto"/>
        <w:in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2E39152C" w:rsidR="52E720B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 xml:space="preserve">References: </w:t>
      </w:r>
    </w:p>
    <w:p w:rsidR="55DC2E44" w:rsidP="2E39152C" w:rsidRDefault="55DC2E44" w14:paraId="313D54F6" w14:textId="61CFB97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5DC2E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CLD Standards Council Scotland (2019) </w:t>
      </w:r>
      <w:r w:rsidRPr="2E39152C" w:rsidR="55DC2E4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Youth Work National Occupational Standards</w:t>
      </w:r>
      <w:r w:rsidRPr="2E39152C" w:rsidR="55DC2E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Available at: https//www.youthlinkscotland.org/media/1674/youth-work-national-occupational-standards-lsi-yw-2012.pdf (Accessedon:23</w:t>
      </w:r>
      <w:r w:rsidRPr="2E39152C" w:rsidR="55DC2E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2E39152C" w:rsidR="55DC2E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r w:rsidRPr="2E39152C" w:rsidR="55DC2E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FCAECAC" w:rsidP="2E39152C" w:rsidRDefault="0FCAECAC" w14:paraId="5771838D" w14:textId="56DE5001">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0FCAE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Commonwealth Secretaria</w:t>
      </w:r>
      <w:r w:rsidRPr="2E39152C" w:rsidR="0FCAE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 (2017) </w:t>
      </w:r>
      <w:r w:rsidRPr="2E39152C" w:rsidR="0FCAEC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Youth Work in the Commonwealth</w:t>
      </w:r>
      <w:r w:rsidRPr="2E39152C" w:rsidR="0FCAE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042A3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Marlborough</w:t>
      </w:r>
      <w:r w:rsidRPr="2E39152C" w:rsidR="0FCAE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House. Available at:</w:t>
      </w:r>
      <w:hyperlink r:id="Rbd242c0b8bf14b1b">
        <w:r w:rsidRPr="2E39152C" w:rsidR="0FCAECA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hyperlink>
      <w:hyperlink r:id="R22bea981e74a4019">
        <w:r w:rsidRPr="2E39152C" w:rsidR="0FCAECA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https://production-new-commonwealth-files.s3.eu-west-2.amazonaws.com/s3fs-public/documents/YouthWorkintheCW_9781849291736.pdf?VersionId=LSytoVV2fToLGgHMvOB5n3YuA4OnwYTx</w:t>
        </w:r>
      </w:hyperlink>
      <w:r w:rsidRPr="2E39152C" w:rsidR="0FCAE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22</w:t>
      </w:r>
      <w:r w:rsidRPr="2E39152C" w:rsidR="0FCAECA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2E39152C" w:rsidR="0FCAE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2023).</w:t>
      </w:r>
    </w:p>
    <w:p w:rsidR="5AB8CC83" w:rsidP="2E39152C" w:rsidRDefault="5AB8CC83" w14:paraId="4EF5F83A" w14:textId="587FBEA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AB8C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CWVYS (</w:t>
      </w:r>
      <w:r w:rsidRPr="2E39152C" w:rsidR="5AB8C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5AB8C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AB8CC83">
        <w:rPr>
          <w:rFonts w:ascii="Times New Roman" w:hAnsi="Times New Roman" w:eastAsia="Times New Roman" w:cs="Times New Roman"/>
          <w:i w:val="1"/>
          <w:iCs w:val="1"/>
          <w:noProof w:val="0"/>
          <w:sz w:val="24"/>
          <w:szCs w:val="24"/>
          <w:lang w:val="en-GB"/>
        </w:rPr>
        <w:t>WORKING IN COLLABORATION YOUTH WORK METHODOLOGY HANDBOOK.</w:t>
      </w:r>
      <w:r w:rsidRPr="2E39152C" w:rsidR="5AB8CC83">
        <w:rPr>
          <w:rFonts w:ascii="Times New Roman" w:hAnsi="Times New Roman" w:eastAsia="Times New Roman" w:cs="Times New Roman"/>
          <w:noProof w:val="0"/>
          <w:sz w:val="24"/>
          <w:szCs w:val="24"/>
          <w:lang w:val="en-GB"/>
        </w:rPr>
        <w:t xml:space="preserve"> Available at: </w:t>
      </w:r>
      <w:hyperlink r:id="Rb29aea3e907243af">
        <w:r w:rsidRPr="2E39152C" w:rsidR="5AB8CC83">
          <w:rPr>
            <w:rStyle w:val="Hyperlink"/>
            <w:rFonts w:ascii="Times New Roman" w:hAnsi="Times New Roman" w:eastAsia="Times New Roman" w:cs="Times New Roman"/>
            <w:noProof w:val="0"/>
            <w:sz w:val="24"/>
            <w:szCs w:val="24"/>
            <w:lang w:val="en-GB"/>
          </w:rPr>
          <w:t>https://www.cwvys.org.uk/wp-content/uploads/2014/06/HB-Partnerships-Working-in-Collaboration.pdf</w:t>
        </w:r>
      </w:hyperlink>
      <w:r w:rsidRPr="2E39152C" w:rsidR="5AB8CC83">
        <w:rPr>
          <w:rFonts w:ascii="Times New Roman" w:hAnsi="Times New Roman" w:eastAsia="Times New Roman" w:cs="Times New Roman"/>
          <w:noProof w:val="0"/>
          <w:sz w:val="24"/>
          <w:szCs w:val="24"/>
          <w:lang w:val="en-GB"/>
        </w:rPr>
        <w:t xml:space="preserve">. (Accessed </w:t>
      </w:r>
      <w:r w:rsidRPr="2E39152C" w:rsidR="5AB8CC83">
        <w:rPr>
          <w:rFonts w:ascii="Times New Roman" w:hAnsi="Times New Roman" w:eastAsia="Times New Roman" w:cs="Times New Roman"/>
          <w:noProof w:val="0"/>
          <w:sz w:val="24"/>
          <w:szCs w:val="24"/>
          <w:lang w:val="en-GB"/>
        </w:rPr>
        <w:t>on:</w:t>
      </w:r>
      <w:r w:rsidRPr="2E39152C" w:rsidR="5AB8CC83">
        <w:rPr>
          <w:rFonts w:ascii="Times New Roman" w:hAnsi="Times New Roman" w:eastAsia="Times New Roman" w:cs="Times New Roman"/>
          <w:noProof w:val="0"/>
          <w:sz w:val="24"/>
          <w:szCs w:val="24"/>
          <w:lang w:val="en-GB"/>
        </w:rPr>
        <w:t xml:space="preserve"> 7</w:t>
      </w:r>
      <w:r w:rsidRPr="2E39152C" w:rsidR="5AB8CC83">
        <w:rPr>
          <w:rFonts w:ascii="Times New Roman" w:hAnsi="Times New Roman" w:eastAsia="Times New Roman" w:cs="Times New Roman"/>
          <w:noProof w:val="0"/>
          <w:sz w:val="24"/>
          <w:szCs w:val="24"/>
          <w:vertAlign w:val="superscript"/>
          <w:lang w:val="en-GB"/>
        </w:rPr>
        <w:t>th</w:t>
      </w:r>
      <w:r w:rsidRPr="2E39152C" w:rsidR="5AB8CC83">
        <w:rPr>
          <w:rFonts w:ascii="Times New Roman" w:hAnsi="Times New Roman" w:eastAsia="Times New Roman" w:cs="Times New Roman"/>
          <w:noProof w:val="0"/>
          <w:sz w:val="24"/>
          <w:szCs w:val="24"/>
          <w:lang w:val="en-GB"/>
        </w:rPr>
        <w:t xml:space="preserve"> </w:t>
      </w:r>
      <w:r w:rsidRPr="2E39152C" w:rsidR="2C14D007">
        <w:rPr>
          <w:rFonts w:ascii="Times New Roman" w:hAnsi="Times New Roman" w:eastAsia="Times New Roman" w:cs="Times New Roman"/>
          <w:noProof w:val="0"/>
          <w:sz w:val="24"/>
          <w:szCs w:val="24"/>
          <w:lang w:val="en-GB"/>
        </w:rPr>
        <w:t>January</w:t>
      </w:r>
      <w:r w:rsidRPr="2E39152C" w:rsidR="5AB8CC83">
        <w:rPr>
          <w:rFonts w:ascii="Times New Roman" w:hAnsi="Times New Roman" w:eastAsia="Times New Roman" w:cs="Times New Roman"/>
          <w:noProof w:val="0"/>
          <w:sz w:val="24"/>
          <w:szCs w:val="24"/>
          <w:lang w:val="en-GB"/>
        </w:rPr>
        <w:t xml:space="preserve"> 2024).</w:t>
      </w:r>
    </w:p>
    <w:p w:rsidR="5AB8CC83" w:rsidP="2E39152C" w:rsidRDefault="5AB8CC83" w14:paraId="5F5FEA8B" w14:textId="1E74893A">
      <w:pPr>
        <w:pStyle w:val="Normal"/>
        <w:spacing w:after="160" w:line="259" w:lineRule="auto"/>
        <w:rPr>
          <w:rFonts w:ascii="Times New Roman" w:hAnsi="Times New Roman" w:eastAsia="Times New Roman" w:cs="Times New Roman"/>
          <w:b w:val="0"/>
          <w:bCs w:val="0"/>
          <w:i w:val="0"/>
          <w:iCs w:val="0"/>
          <w:caps w:val="0"/>
          <w:smallCaps w:val="0"/>
          <w:noProof w:val="0"/>
          <w:color w:val="212121"/>
          <w:sz w:val="24"/>
          <w:szCs w:val="24"/>
          <w:lang w:val="en-GB"/>
        </w:rPr>
      </w:pPr>
      <w:r w:rsidRPr="2E39152C" w:rsidR="5AB8CC83">
        <w:rPr>
          <w:rFonts w:ascii="Times New Roman" w:hAnsi="Times New Roman" w:eastAsia="Times New Roman" w:cs="Times New Roman"/>
          <w:b w:val="0"/>
          <w:bCs w:val="0"/>
          <w:i w:val="0"/>
          <w:iCs w:val="0"/>
          <w:caps w:val="0"/>
          <w:smallCaps w:val="0"/>
          <w:noProof w:val="0"/>
          <w:color w:val="212121"/>
          <w:sz w:val="24"/>
          <w:szCs w:val="24"/>
          <w:lang w:val="en-GB"/>
        </w:rPr>
        <w:t>FW solutions (</w:t>
      </w:r>
      <w:r w:rsidRPr="2E39152C" w:rsidR="5AB8CC83">
        <w:rPr>
          <w:rFonts w:ascii="Times New Roman" w:hAnsi="Times New Roman" w:eastAsia="Times New Roman" w:cs="Times New Roman"/>
          <w:b w:val="0"/>
          <w:bCs w:val="0"/>
          <w:i w:val="0"/>
          <w:iCs w:val="0"/>
          <w:caps w:val="0"/>
          <w:smallCaps w:val="0"/>
          <w:noProof w:val="0"/>
          <w:color w:val="212121"/>
          <w:sz w:val="24"/>
          <w:szCs w:val="24"/>
          <w:lang w:val="en-GB"/>
        </w:rPr>
        <w:t>n.a</w:t>
      </w:r>
      <w:r w:rsidRPr="2E39152C" w:rsidR="5AB8CC83">
        <w:rPr>
          <w:rFonts w:ascii="Times New Roman" w:hAnsi="Times New Roman" w:eastAsia="Times New Roman" w:cs="Times New Roman"/>
          <w:b w:val="0"/>
          <w:bCs w:val="0"/>
          <w:i w:val="0"/>
          <w:iCs w:val="0"/>
          <w:caps w:val="0"/>
          <w:smallCaps w:val="0"/>
          <w:noProof w:val="0"/>
          <w:color w:val="212121"/>
          <w:sz w:val="24"/>
          <w:szCs w:val="24"/>
          <w:lang w:val="en-GB"/>
        </w:rPr>
        <w:t>)</w:t>
      </w:r>
      <w:r w:rsidRPr="2E39152C" w:rsidR="1A4E9AB2">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chrome-extension://</w:t>
      </w:r>
      <w:r w:rsidRPr="2E39152C" w:rsidR="1A4E9AB2">
        <w:rPr>
          <w:rFonts w:ascii="Times New Roman" w:hAnsi="Times New Roman" w:eastAsia="Times New Roman" w:cs="Times New Roman"/>
          <w:b w:val="0"/>
          <w:bCs w:val="0"/>
          <w:i w:val="0"/>
          <w:iCs w:val="0"/>
          <w:caps w:val="0"/>
          <w:smallCaps w:val="0"/>
          <w:noProof w:val="0"/>
          <w:color w:val="212121"/>
          <w:sz w:val="24"/>
          <w:szCs w:val="24"/>
          <w:lang w:val="en-GB"/>
        </w:rPr>
        <w:t>bpmcpldpdmajfigpchkicefoigmkfalc</w:t>
      </w:r>
      <w:r w:rsidRPr="2E39152C" w:rsidR="1A4E9AB2">
        <w:rPr>
          <w:rFonts w:ascii="Times New Roman" w:hAnsi="Times New Roman" w:eastAsia="Times New Roman" w:cs="Times New Roman"/>
          <w:b w:val="0"/>
          <w:bCs w:val="0"/>
          <w:i w:val="0"/>
          <w:iCs w:val="0"/>
          <w:caps w:val="0"/>
          <w:smallCaps w:val="0"/>
          <w:noProof w:val="0"/>
          <w:color w:val="212121"/>
          <w:sz w:val="24"/>
          <w:szCs w:val="24"/>
          <w:lang w:val="en-GB"/>
        </w:rPr>
        <w:t>/views/app.html. (Accessed on: 2nd January 2024).</w:t>
      </w:r>
    </w:p>
    <w:p w:rsidR="7561C5C2" w:rsidP="2E39152C" w:rsidRDefault="7561C5C2" w14:paraId="64BC6209" w14:textId="6CDD432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561C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Gürel, Emet. (2017). </w:t>
      </w:r>
      <w:r w:rsidRPr="2E39152C" w:rsidR="7561C5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SWOT ANALYSIS: A THEORETICAL REVIEW</w:t>
      </w:r>
      <w:r w:rsidRPr="2E39152C" w:rsidR="7561C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Journal of International Social Researc</w:t>
      </w:r>
      <w:r w:rsidRPr="2E39152C" w:rsidR="783A2B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2E39152C" w:rsidR="7561C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 994-1006. 10.17719/jisr.2017.1832.</w:t>
      </w:r>
    </w:p>
    <w:p w:rsidR="0CF46FD3" w:rsidP="2E39152C" w:rsidRDefault="0CF46FD3" w14:paraId="1CF992BE" w14:textId="4BB1F476">
      <w:pPr>
        <w:pStyle w:val="Heading1"/>
        <w:rPr>
          <w:rFonts w:ascii="Times New Roman" w:hAnsi="Times New Roman" w:eastAsia="Times New Roman" w:cs="Times New Roman"/>
          <w:b w:val="0"/>
          <w:bCs w:val="0"/>
          <w:i w:val="0"/>
          <w:iCs w:val="0"/>
          <w:caps w:val="0"/>
          <w:smallCaps w:val="0"/>
          <w:noProof w:val="0"/>
          <w:color w:val="auto"/>
          <w:sz w:val="24"/>
          <w:szCs w:val="24"/>
          <w:lang w:val="en-GB"/>
        </w:rPr>
      </w:pPr>
      <w:r w:rsidRPr="2E39152C" w:rsidR="0CF46F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International Rescue Com</w:t>
      </w:r>
      <w:r w:rsidRPr="2E39152C" w:rsidR="0CF46FD3">
        <w:rPr>
          <w:rFonts w:ascii="Times New Roman" w:hAnsi="Times New Roman" w:eastAsia="Times New Roman" w:cs="Times New Roman"/>
          <w:b w:val="0"/>
          <w:bCs w:val="0"/>
          <w:i w:val="0"/>
          <w:iCs w:val="0"/>
          <w:caps w:val="0"/>
          <w:smallCaps w:val="0"/>
          <w:noProof w:val="0"/>
          <w:color w:val="auto"/>
          <w:sz w:val="24"/>
          <w:szCs w:val="24"/>
          <w:lang w:val="en-GB"/>
        </w:rPr>
        <w:t>mittee (</w:t>
      </w:r>
      <w:r w:rsidRPr="2E39152C" w:rsidR="0CF46FD3">
        <w:rPr>
          <w:rFonts w:ascii="Times New Roman" w:hAnsi="Times New Roman" w:eastAsia="Times New Roman" w:cs="Times New Roman"/>
          <w:b w:val="0"/>
          <w:bCs w:val="0"/>
          <w:i w:val="0"/>
          <w:iCs w:val="0"/>
          <w:caps w:val="0"/>
          <w:smallCaps w:val="0"/>
          <w:noProof w:val="0"/>
          <w:color w:val="auto"/>
          <w:sz w:val="24"/>
          <w:szCs w:val="24"/>
          <w:lang w:val="en-GB"/>
        </w:rPr>
        <w:t>n.a</w:t>
      </w:r>
      <w:r w:rsidRPr="2E39152C" w:rsidR="0CF46FD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E39152C" w:rsidR="0CF46FD3">
        <w:rPr>
          <w:rFonts w:ascii="Times New Roman" w:hAnsi="Times New Roman" w:eastAsia="Times New Roman" w:cs="Times New Roman"/>
          <w:b w:val="0"/>
          <w:bCs w:val="0"/>
          <w:i w:val="1"/>
          <w:iCs w:val="1"/>
          <w:caps w:val="0"/>
          <w:smallCaps w:val="0"/>
          <w:noProof w:val="0"/>
          <w:color w:val="auto"/>
          <w:sz w:val="24"/>
          <w:szCs w:val="24"/>
          <w:lang w:val="en-GB"/>
        </w:rPr>
        <w:t>IRC and LEGO Foundation bring learning through play to East Africa.</w:t>
      </w:r>
      <w:r w:rsidRPr="2E39152C" w:rsidR="0CF46FD3">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c03f46d0f0214087">
        <w:r w:rsidRPr="2E39152C" w:rsidR="0CF46FD3">
          <w:rPr>
            <w:rStyle w:val="Hyperlink"/>
            <w:rFonts w:ascii="Times New Roman" w:hAnsi="Times New Roman" w:eastAsia="Times New Roman" w:cs="Times New Roman"/>
            <w:b w:val="0"/>
            <w:bCs w:val="0"/>
            <w:i w:val="0"/>
            <w:iCs w:val="0"/>
            <w:caps w:val="0"/>
            <w:smallCaps w:val="0"/>
            <w:noProof w:val="0"/>
            <w:sz w:val="24"/>
            <w:szCs w:val="24"/>
            <w:lang w:val="en-GB"/>
          </w:rPr>
          <w:t>https://www.rescue.org/topic/irc-and-lego-foundation-bring-learning-through-play-east-africa</w:t>
        </w:r>
      </w:hyperlink>
      <w:r w:rsidRPr="2E39152C" w:rsidR="0CF46FD3">
        <w:rPr>
          <w:rFonts w:ascii="Times New Roman" w:hAnsi="Times New Roman" w:eastAsia="Times New Roman" w:cs="Times New Roman"/>
          <w:b w:val="0"/>
          <w:bCs w:val="0"/>
          <w:i w:val="0"/>
          <w:iCs w:val="0"/>
          <w:caps w:val="0"/>
          <w:smallCaps w:val="0"/>
          <w:noProof w:val="0"/>
          <w:color w:val="auto"/>
          <w:sz w:val="24"/>
          <w:szCs w:val="24"/>
          <w:lang w:val="en-GB"/>
        </w:rPr>
        <w:t>. (Accessed on:7</w:t>
      </w:r>
      <w:r w:rsidRPr="2E39152C" w:rsidR="0CF46FD3">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E39152C" w:rsidR="0CF46FD3">
        <w:rPr>
          <w:rFonts w:ascii="Times New Roman" w:hAnsi="Times New Roman" w:eastAsia="Times New Roman" w:cs="Times New Roman"/>
          <w:b w:val="0"/>
          <w:bCs w:val="0"/>
          <w:i w:val="0"/>
          <w:iCs w:val="0"/>
          <w:caps w:val="0"/>
          <w:smallCaps w:val="0"/>
          <w:noProof w:val="0"/>
          <w:color w:val="auto"/>
          <w:sz w:val="24"/>
          <w:szCs w:val="24"/>
          <w:lang w:val="en-GB"/>
        </w:rPr>
        <w:t xml:space="preserve"> January 2024).</w:t>
      </w:r>
    </w:p>
    <w:p w:rsidR="3F7EDAB4" w:rsidP="2E39152C" w:rsidRDefault="3F7EDAB4" w14:paraId="3F592A0E" w14:textId="038CBDB8">
      <w:pPr>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F7EDA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(2023) </w:t>
      </w:r>
      <w:r w:rsidRPr="2E39152C" w:rsidR="3F7EDAB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Ethical Travel Policy</w:t>
      </w:r>
      <w:r w:rsidRPr="2E39152C" w:rsidR="3F7EDA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Unpublished internal company document.</w:t>
      </w:r>
    </w:p>
    <w:p w:rsidR="2C608100" w:rsidP="2E39152C" w:rsidRDefault="2C608100" w14:paraId="586A1908" w14:textId="5718CE3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Play Action International (</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2C60810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Our impact.</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6c5e79c96a2466b">
        <w:r w:rsidRPr="2E39152C" w:rsidR="2C60810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w:t>
        </w:r>
      </w:hyperlink>
    </w:p>
    <w:p w:rsidR="2C608100" w:rsidP="2E39152C" w:rsidRDefault="2C608100" w14:paraId="640A88A6" w14:textId="03CC3F1E">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(Accessed on: 5</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2024).</w:t>
      </w:r>
    </w:p>
    <w:p w:rsidR="2C608100" w:rsidP="2E39152C" w:rsidRDefault="2C608100" w14:paraId="5854DF06" w14:textId="54046E7D">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Play Action International (</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2C60810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Our work.</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text=We%20have%20become%20the%20leading,250%2C000%20refugee%20children%20through%20play" r:id="R0a5270afeb284cc8">
        <w:r w:rsidRPr="2E39152C" w:rsidR="2C60810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https://playactioninternational.org/our-work/our-impact/#:~:text=We%20have%20become%20the%20leading,250%2C000%20refugee%20children%20through%20play</w:t>
        </w:r>
      </w:hyperlink>
      <w:r w:rsidRPr="2E39152C" w:rsidR="2C608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(Accessed on: 5</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2024).</w:t>
      </w:r>
    </w:p>
    <w:p w:rsidR="2C608100" w:rsidP="2E39152C" w:rsidRDefault="2C608100" w14:paraId="0739DA4E" w14:textId="44EC193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Play Action International (</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bookmarkStart w:name="_Int_BABWASsV" w:id="118765295"/>
      <w:r w:rsidRPr="2E39152C" w:rsidR="2C60810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Take Action</w:t>
      </w:r>
      <w:bookmarkEnd w:id="118765295"/>
      <w:r w:rsidRPr="2E39152C" w:rsidR="2C60810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c44135bc6974e62">
        <w:r w:rsidRPr="2E39152C" w:rsidR="2C60810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https://playactioninternational.org/take-action/volunteer/</w:t>
        </w:r>
      </w:hyperlink>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on: 5</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E39152C" w:rsidR="2C6081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2024).</w:t>
      </w:r>
    </w:p>
    <w:p w:rsidR="52E720B0" w:rsidP="2E39152C" w:rsidRDefault="52E720B0" w14:paraId="1CAB46A3" w14:textId="5BEAE716">
      <w:pPr>
        <w:pStyle w:val="Normal"/>
        <w:spacing w:after="160" w:line="259" w:lineRule="auto"/>
        <w:rPr>
          <w:rFonts w:ascii="Times New Roman" w:hAnsi="Times New Roman" w:eastAsia="Times New Roman" w:cs="Times New Roman"/>
          <w:b w:val="0"/>
          <w:bCs w:val="0"/>
          <w:i w:val="0"/>
          <w:iCs w:val="0"/>
          <w:caps w:val="0"/>
          <w:smallCaps w:val="0"/>
          <w:noProof w:val="0"/>
          <w:color w:val="212121"/>
          <w:sz w:val="24"/>
          <w:szCs w:val="24"/>
          <w:lang w:val="en-GB"/>
        </w:rPr>
      </w:pPr>
      <w:r w:rsidRPr="2E39152C" w:rsidR="52E720B0">
        <w:rPr>
          <w:rFonts w:ascii="Segoe UI" w:hAnsi="Segoe UI" w:eastAsia="Segoe UI" w:cs="Segoe UI"/>
          <w:b w:val="0"/>
          <w:bCs w:val="0"/>
          <w:i w:val="0"/>
          <w:iCs w:val="0"/>
          <w:caps w:val="0"/>
          <w:smallCaps w:val="0"/>
          <w:noProof w:val="0"/>
          <w:color w:val="212121"/>
          <w:sz w:val="24"/>
          <w:szCs w:val="24"/>
          <w:lang w:val="en-GB"/>
        </w:rPr>
        <w:t>Teoli, D., Sanvictores, T., &amp; An, J. (2023</w:t>
      </w:r>
      <w:r w:rsidRPr="2E39152C" w:rsidR="52E720B0">
        <w:rPr>
          <w:rFonts w:ascii="Segoe UI" w:hAnsi="Segoe UI" w:eastAsia="Segoe UI" w:cs="Segoe UI"/>
          <w:b w:val="0"/>
          <w:bCs w:val="0"/>
          <w:i w:val="0"/>
          <w:iCs w:val="0"/>
          <w:caps w:val="0"/>
          <w:smallCaps w:val="0"/>
          <w:noProof w:val="0"/>
          <w:color w:val="212121"/>
          <w:sz w:val="24"/>
          <w:szCs w:val="24"/>
          <w:lang w:val="en-GB"/>
        </w:rPr>
        <w:t xml:space="preserve">). </w:t>
      </w:r>
      <w:r w:rsidRPr="2E39152C" w:rsidR="52E720B0">
        <w:rPr>
          <w:rFonts w:ascii="Segoe UI" w:hAnsi="Segoe UI" w:eastAsia="Segoe UI" w:cs="Segoe UI"/>
          <w:b w:val="0"/>
          <w:bCs w:val="0"/>
          <w:i w:val="1"/>
          <w:iCs w:val="1"/>
          <w:caps w:val="0"/>
          <w:smallCaps w:val="0"/>
          <w:noProof w:val="0"/>
          <w:color w:val="212121"/>
          <w:sz w:val="24"/>
          <w:szCs w:val="24"/>
          <w:lang w:val="en-GB"/>
        </w:rPr>
        <w:t>SWOT Analysis</w:t>
      </w:r>
      <w:r w:rsidRPr="2E39152C" w:rsidR="52E720B0">
        <w:rPr>
          <w:rFonts w:ascii="Segoe UI" w:hAnsi="Segoe UI" w:eastAsia="Segoe UI" w:cs="Segoe UI"/>
          <w:b w:val="0"/>
          <w:bCs w:val="0"/>
          <w:i w:val="0"/>
          <w:iCs w:val="0"/>
          <w:caps w:val="0"/>
          <w:smallCaps w:val="0"/>
          <w:noProof w:val="0"/>
          <w:color w:val="212121"/>
          <w:sz w:val="24"/>
          <w:szCs w:val="24"/>
          <w:lang w:val="en-GB"/>
        </w:rPr>
        <w:t xml:space="preserve">. In </w:t>
      </w:r>
      <w:r w:rsidRPr="2E39152C" w:rsidR="52E720B0">
        <w:rPr>
          <w:rFonts w:ascii="Segoe UI" w:hAnsi="Segoe UI" w:eastAsia="Segoe UI" w:cs="Segoe UI"/>
          <w:b w:val="0"/>
          <w:bCs w:val="0"/>
          <w:i w:val="1"/>
          <w:iCs w:val="1"/>
          <w:caps w:val="0"/>
          <w:smallCaps w:val="0"/>
          <w:noProof w:val="0"/>
          <w:color w:val="212121"/>
          <w:sz w:val="24"/>
          <w:szCs w:val="24"/>
          <w:lang w:val="en-GB"/>
        </w:rPr>
        <w:t>StatPearls</w:t>
      </w:r>
      <w:r w:rsidRPr="2E39152C" w:rsidR="52E720B0">
        <w:rPr>
          <w:rFonts w:ascii="Segoe UI" w:hAnsi="Segoe UI" w:eastAsia="Segoe UI" w:cs="Segoe UI"/>
          <w:b w:val="0"/>
          <w:bCs w:val="0"/>
          <w:i w:val="0"/>
          <w:iCs w:val="0"/>
          <w:caps w:val="0"/>
          <w:smallCaps w:val="0"/>
          <w:noProof w:val="0"/>
          <w:color w:val="212121"/>
          <w:sz w:val="24"/>
          <w:szCs w:val="24"/>
          <w:lang w:val="en-GB"/>
        </w:rPr>
        <w:t xml:space="preserve">. </w:t>
      </w:r>
      <w:r w:rsidRPr="2E39152C" w:rsidR="52E720B0">
        <w:rPr>
          <w:rFonts w:ascii="Segoe UI" w:hAnsi="Segoe UI" w:eastAsia="Segoe UI" w:cs="Segoe UI"/>
          <w:b w:val="0"/>
          <w:bCs w:val="0"/>
          <w:i w:val="0"/>
          <w:iCs w:val="0"/>
          <w:caps w:val="0"/>
          <w:smallCaps w:val="0"/>
          <w:noProof w:val="0"/>
          <w:color w:val="212121"/>
          <w:sz w:val="24"/>
          <w:szCs w:val="24"/>
          <w:lang w:val="en-GB"/>
        </w:rPr>
        <w:t>StatPearls</w:t>
      </w:r>
      <w:r w:rsidRPr="2E39152C" w:rsidR="52E720B0">
        <w:rPr>
          <w:rFonts w:ascii="Segoe UI" w:hAnsi="Segoe UI" w:eastAsia="Segoe UI" w:cs="Segoe UI"/>
          <w:b w:val="0"/>
          <w:bCs w:val="0"/>
          <w:i w:val="0"/>
          <w:iCs w:val="0"/>
          <w:caps w:val="0"/>
          <w:smallCaps w:val="0"/>
          <w:noProof w:val="0"/>
          <w:color w:val="212121"/>
          <w:sz w:val="24"/>
          <w:szCs w:val="24"/>
          <w:lang w:val="en-GB"/>
        </w:rPr>
        <w:t xml:space="preserve"> </w:t>
      </w:r>
      <w:r w:rsidRPr="2E39152C" w:rsidR="52E720B0">
        <w:rPr>
          <w:rFonts w:ascii="Times New Roman" w:hAnsi="Times New Roman" w:eastAsia="Times New Roman" w:cs="Times New Roman"/>
          <w:b w:val="0"/>
          <w:bCs w:val="0"/>
          <w:i w:val="0"/>
          <w:iCs w:val="0"/>
          <w:caps w:val="0"/>
          <w:smallCaps w:val="0"/>
          <w:noProof w:val="0"/>
          <w:color w:val="212121"/>
          <w:sz w:val="24"/>
          <w:szCs w:val="24"/>
          <w:lang w:val="en-GB"/>
        </w:rPr>
        <w:t>Publishing.</w:t>
      </w:r>
    </w:p>
    <w:p w:rsidR="298135BD" w:rsidP="2E39152C" w:rsidRDefault="298135BD" w14:paraId="069647A0" w14:textId="61B04C2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98135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Youth Work in Wales Review Group (2022). </w:t>
      </w:r>
      <w:r w:rsidRPr="2E39152C" w:rsidR="298135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Youth Work in Wales principles and purposes. CWVYS.</w:t>
      </w:r>
      <w:r w:rsidRPr="2E39152C" w:rsidR="298135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1642d8825d1e438b">
        <w:r w:rsidRPr="2E39152C" w:rsidR="298135B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https://www.cwvys.org.uk/wp-content/uploads/2018/11/YOUTH-WORK-IN-WALES-PRINCIPLES-AND-PURPOSES.pdf</w:t>
        </w:r>
      </w:hyperlink>
      <w:r w:rsidRPr="2E39152C" w:rsidR="298135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23</w:t>
      </w:r>
      <w:r w:rsidRPr="2E39152C" w:rsidR="298135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2E39152C" w:rsidR="298135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p>
    <w:p w:rsidR="2E39152C" w:rsidP="2E39152C" w:rsidRDefault="2E39152C" w14:paraId="7181BFF2" w14:textId="7E871C33">
      <w:pPr>
        <w:pStyle w:val="Normal"/>
        <w:rPr>
          <w:noProof w:val="0"/>
          <w:lang w:val="en-GB"/>
        </w:rPr>
      </w:pPr>
    </w:p>
    <w:p w:rsidR="2E39152C" w:rsidP="2E39152C" w:rsidRDefault="2E39152C" w14:paraId="5CD9BC3A" w14:textId="147BB90F">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p>
    <w:p w:rsidR="6027C986" w:rsidP="2E39152C" w:rsidRDefault="6027C986" w14:paraId="5A28A536" w14:textId="1CA7D3A9">
      <w:pPr>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027C986" w:rsidP="2E39152C" w:rsidRDefault="6027C986" w14:paraId="1D08F350" w14:textId="2C181814">
      <w:pPr>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027C986" w:rsidP="2E39152C" w:rsidRDefault="6027C986" w14:paraId="2778CA9C" w14:textId="6EC7D520">
      <w:pPr>
        <w:spacing w:after="160" w:line="259" w:lineRule="auto"/>
        <w:ind/>
        <w:rPr>
          <w:rFonts w:ascii="Times New Roman" w:hAnsi="Times New Roman" w:eastAsia="Times New Roman" w:cs="Times New Roman"/>
          <w:b w:val="0"/>
          <w:bCs w:val="0"/>
          <w:i w:val="0"/>
          <w:iCs w:val="0"/>
          <w:caps w:val="0"/>
          <w:smallCaps w:val="0"/>
          <w:noProof w:val="0"/>
          <w:color w:val="212121"/>
          <w:sz w:val="24"/>
          <w:szCs w:val="24"/>
          <w:lang w:val="en-GB"/>
        </w:rPr>
      </w:pPr>
    </w:p>
    <w:p w:rsidR="6027C986" w:rsidP="2E39152C" w:rsidRDefault="6027C986" w14:paraId="7A9D1F3F" w14:textId="63F7297F">
      <w:pPr>
        <w:spacing w:after="160" w:line="259" w:lineRule="auto"/>
        <w:ind/>
        <w:rPr>
          <w:rFonts w:ascii="Times New Roman" w:hAnsi="Times New Roman" w:eastAsia="Times New Roman" w:cs="Times New Roman"/>
          <w:b w:val="0"/>
          <w:bCs w:val="0"/>
          <w:i w:val="0"/>
          <w:iCs w:val="0"/>
          <w:caps w:val="0"/>
          <w:smallCaps w:val="0"/>
          <w:noProof w:val="0"/>
          <w:color w:val="212121"/>
          <w:sz w:val="24"/>
          <w:szCs w:val="24"/>
          <w:lang w:val="en-GB"/>
        </w:rPr>
      </w:pPr>
    </w:p>
    <w:p w:rsidR="6027C986" w:rsidP="2E39152C" w:rsidRDefault="6027C986" w14:paraId="326E89FF" w14:textId="54C7BA69">
      <w:pPr>
        <w:spacing w:after="160" w:line="259"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027C986" w:rsidP="2E39152C" w:rsidRDefault="6027C986" w14:paraId="5C7609F8" w14:textId="312E0E43">
      <w:pPr>
        <w:spacing w:after="160"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027C986" w:rsidP="2E39152C" w:rsidRDefault="6027C986" w14:paraId="5D11CB0F" w14:textId="7C60344D">
      <w:pPr>
        <w:pStyle w:val="Normal"/>
        <w:spacing w:after="160" w:line="259" w:lineRule="auto"/>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027C986" w:rsidP="2E39152C" w:rsidRDefault="6027C986" w14:paraId="15FFDF0F" w14:textId="306B88C0">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027C986" w:rsidP="2E39152C" w:rsidRDefault="6027C986" w14:paraId="55FCD38E" w14:textId="0D76C1CC">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2EC813BB" w14:textId="4730B338">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42DADF86" w14:textId="3E5FD4A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5153FD38" w14:textId="69323C13">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41AC2C61" w14:textId="06CB8FA7">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6A05B935" w14:textId="3CC2139F">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79F303CA" w14:textId="1FA50DB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5B46A663" w14:textId="3009B34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42305B5C" w14:textId="1D526A25">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4BE30182" w14:textId="204CE963">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8977DA" w:rsidP="2E39152C" w:rsidRDefault="268977DA" w14:paraId="34FC873A" w14:textId="1739F790">
      <w:pPr>
        <w:pStyle w:val="Normal"/>
        <w:spacing w:after="160" w:line="259"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0374F6E" w:rsidP="2E39152C" w:rsidRDefault="70374F6E" w14:paraId="1D73AD26" w14:textId="0E7C2883">
      <w:pPr>
        <w:pStyle w:val="Heading1"/>
        <w:ind w:left="0"/>
        <w:rPr>
          <w:rFonts w:ascii="Times New Roman" w:hAnsi="Times New Roman" w:eastAsia="Times New Roman" w:cs="Times New Roman"/>
          <w:b w:val="0"/>
          <w:bCs w:val="0"/>
          <w:i w:val="0"/>
          <w:iCs w:val="0"/>
          <w:caps w:val="0"/>
          <w:smallCaps w:val="0"/>
          <w:noProof w:val="0"/>
          <w:color w:val="auto"/>
          <w:sz w:val="24"/>
          <w:szCs w:val="24"/>
          <w:lang w:val="en-GB"/>
        </w:rPr>
      </w:pPr>
      <w:bookmarkStart w:name="_Toc526068352" w:id="1360994739"/>
      <w:r w:rsidRPr="2E39152C" w:rsidR="70374F6E">
        <w:rPr>
          <w:noProof w:val="0"/>
          <w:color w:val="auto"/>
          <w:lang w:val="en-GB"/>
        </w:rPr>
        <w:t xml:space="preserve">A summary of your own learning and development, linked to your professional development plan and underpinned with reference to examples from your practice and </w:t>
      </w:r>
      <w:r w:rsidRPr="2E39152C" w:rsidR="70374F6E">
        <w:rPr>
          <w:noProof w:val="0"/>
          <w:color w:val="auto"/>
          <w:lang w:val="en-GB"/>
        </w:rPr>
        <w:t>appropriate literature</w:t>
      </w:r>
      <w:r w:rsidRPr="2E39152C" w:rsidR="70374F6E">
        <w:rPr>
          <w:noProof w:val="0"/>
          <w:color w:val="auto"/>
          <w:lang w:val="en-GB"/>
        </w:rPr>
        <w:t>.</w:t>
      </w:r>
      <w:bookmarkEnd w:id="1360994739"/>
    </w:p>
    <w:p w:rsidR="40ED83F3" w:rsidP="40ED83F3" w:rsidRDefault="40ED83F3" w14:paraId="65F8690A" w14:textId="28BF7170">
      <w:pPr>
        <w:pStyle w:val="Normal"/>
        <w:spacing w:after="160" w:line="259" w:lineRule="auto"/>
        <w:ind w:left="0"/>
      </w:pPr>
    </w:p>
    <w:p w:rsidR="70374F6E" w:rsidP="2E39152C" w:rsidRDefault="70374F6E" w14:paraId="452DB794" w14:textId="2188D07D">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03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Outlined by Play Action International (</w:t>
      </w:r>
      <w:r w:rsidRPr="2E39152C" w:rsidR="703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703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volunteers leave a “long lasting legacy” in disadvantaged communities through their active implementation of the organisation's initiatives, to </w:t>
      </w:r>
      <w:r w:rsidRPr="2E39152C" w:rsidR="703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2E39152C" w:rsidR="703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 for Young People to “learn, develop and heal through play” (Play Action International, </w:t>
      </w:r>
      <w:r w:rsidRPr="2E39152C" w:rsidR="703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703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68B414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70374F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maximize their development during this invaluable experience, the author engaged in “setting meaningful goals, planning for and seeking opportunities for professional development” (Whitaker, 2018, p.2) through the completion of a professional development plan, highlighted by Figure AB (Gooch, 2023). </w:t>
      </w:r>
    </w:p>
    <w:p w:rsidR="70374F6E" w:rsidP="2E39152C" w:rsidRDefault="70374F6E" w14:paraId="74A88392" w14:textId="0417D19F">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Wood (2020), professional development is not prioritized by Youth Workers given their primary focus is placed on “tasks and delivery of services”. However, the author argues its significance by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stating</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active professional development among Youth Workers promotes a “positive, significant and long-term interpersonal influence over Youth” (Bowie, 2006, p.2) which is crucial for </w:t>
      </w:r>
      <w:r w:rsidRPr="2E39152C" w:rsidR="358F08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supporting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disadvantaged communities. </w:t>
      </w:r>
    </w:p>
    <w:p w:rsidR="70374F6E" w:rsidP="2E39152C" w:rsidRDefault="70374F6E" w14:paraId="38ABCBF9" w14:textId="0582671B">
      <w:pPr>
        <w:spacing w:after="160" w:line="480" w:lineRule="auto"/>
        <w:ind w:firstLine="72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begin, the author examines their need to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acquire</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skills to “Assist Young People to recognize, realise and defend their rights” (CLD Standards Council Scotland functional map, 2019, p.2) outlined as Aim 4 in their professional development plan (Figure A</w:t>
      </w:r>
      <w:r w:rsidRPr="2E39152C" w:rsidR="4174C5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Gooch, 2023).</w:t>
      </w:r>
      <w:r w:rsidRPr="2E39152C" w:rsidR="291A7F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70374F6E" w:rsidP="2E39152C" w:rsidRDefault="70374F6E" w14:paraId="56A749A1" w14:textId="44B74A98">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Depicted within Article 42 of the United Nations Convention on the Rights of a Child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Unicef</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n.a</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countries government holds the requirement to ensure Young People’s awareness and comprehension of their rights. Despite this requirement, 49.8% of Young People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remain</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unaware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Enduco</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2019, p.1).</w:t>
      </w:r>
      <w:r w:rsidRPr="2E39152C" w:rsidR="1BD118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Thereby,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comprehending</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Uganda's persistent educational underfunding and that 29% of Ugandan Young People are “severely information deprived”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Unicef</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2019, p.23), the author argues the potential that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Buyala’s</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 lack awareness around their rights.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Therefore, the author highlights their need to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People’s “understanding and skills to enable them to exercise their rights” (Youth Work in Wales Review Group, 2022, p.9) depicted within the Empowerment pillar of Youth Work</w:t>
      </w:r>
      <w:r w:rsidRPr="2E39152C" w:rsidR="10FE4F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(Figure AB, Gooch, 2023)</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70374F6E" w:rsidP="2E39152C" w:rsidRDefault="70374F6E" w14:paraId="699E7877" w14:textId="7B7EBAEE">
      <w:pPr>
        <w:spacing w:after="160" w:line="480" w:lineRule="auto"/>
        <w:ind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Undertaking 2 months of daily Swahili lessons on Duolingo, the author effectively </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acquired</w:t>
      </w:r>
      <w:r w:rsidRPr="2E39152C" w:rsidR="70374F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skills to “initiate, build and maintain relationships with Young People” (CLD Standards Council Scotland functional map, 2019, p.1), achieving aim two of their professional development plan (Figure AB, Gooch, 2023). </w:t>
      </w:r>
    </w:p>
    <w:p w:rsidR="2E39152C" w:rsidP="2E39152C" w:rsidRDefault="2E39152C" w14:paraId="1887B407" w14:textId="742FCFEF">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E39152C" w:rsidP="2E39152C" w:rsidRDefault="2E39152C" w14:paraId="4364E631" w14:textId="1F1C2AEC">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6CCBDA2" w:rsidP="2E39152C" w:rsidRDefault="06CCBDA2" w14:paraId="784DA391" w14:textId="4FB5A699">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06CCB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Given the authors comprehensive knowledge on the United Nations Conventions on the Rights of a Child (</w:t>
      </w:r>
      <w:r w:rsidRPr="2E39152C" w:rsidR="06CCB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Unicef</w:t>
      </w:r>
      <w:r w:rsidRPr="2E39152C" w:rsidR="06CCB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06CCB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2E39152C" w:rsidR="06CCB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a trainee Youth Worker and their established relationships, the author led and managed a rights-based creative play sessio</w:t>
      </w:r>
      <w:r w:rsidRPr="2E39152C" w:rsidR="00EA5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for the Young People of </w:t>
      </w:r>
      <w:r w:rsidRPr="2E39152C" w:rsidR="00EA5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00EA5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0E4B8A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00EA5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ensure the Young People’s comprehension on their rights, the author held bilingual educational group discussions with their play leader and empowered Young People to defend their rights to the community through critical thinking tasks. </w:t>
      </w:r>
      <w:r w:rsidRPr="2E39152C" w:rsidR="45F5D4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the Young People were empowered to pledge their rights upon daisy chains that would later encompass the playground on Open Day (Figure A and Figure B, Gooch, 2023).</w:t>
      </w:r>
    </w:p>
    <w:p w:rsidR="60C22623" w:rsidP="2E39152C" w:rsidRDefault="60C22623" w14:paraId="14113268" w14:textId="38AF0E97">
      <w:pPr>
        <w:pStyle w:val="Normal"/>
        <w:spacing w:after="160" w:line="480" w:lineRule="auto"/>
        <w:ind w:left="0"/>
      </w:pPr>
      <w:r w:rsidR="60C22623">
        <w:drawing>
          <wp:inline wp14:editId="3479D8DA" wp14:anchorId="00620421">
            <wp:extent cx="2360904" cy="3129665"/>
            <wp:effectExtent l="0" t="0" r="0" b="0"/>
            <wp:docPr id="926105583" name="" title=""/>
            <wp:cNvGraphicFramePr>
              <a:graphicFrameLocks noChangeAspect="1"/>
            </wp:cNvGraphicFramePr>
            <a:graphic>
              <a:graphicData uri="http://schemas.openxmlformats.org/drawingml/2006/picture">
                <pic:pic>
                  <pic:nvPicPr>
                    <pic:cNvPr id="0" name=""/>
                    <pic:cNvPicPr/>
                  </pic:nvPicPr>
                  <pic:blipFill>
                    <a:blip r:embed="Rdc062171fdf44a9e">
                      <a:extLst xmlns:a="http://schemas.openxmlformats.org/drawingml/2006/main">
                        <a:ext xmlns:a="http://schemas.openxmlformats.org/drawingml/2006/main" uri="{28A0092B-C50C-407E-A947-70E740481C1C}">
                          <a14:useLocalDpi xmlns:a14="http://schemas.microsoft.com/office/drawing/2010/main" val="0"/>
                        </a:ext>
                      </a:extLst>
                    </a:blip>
                    <a:srcRect l="0" t="19345" r="0" b="19345"/>
                    <a:stretch>
                      <a:fillRect/>
                    </a:stretch>
                  </pic:blipFill>
                  <pic:spPr>
                    <a:xfrm rot="0" flipH="0" flipV="0">
                      <a:off x="0" y="0"/>
                      <a:ext cx="2360904" cy="3129665"/>
                    </a:xfrm>
                    <a:prstGeom prst="rect">
                      <a:avLst/>
                    </a:prstGeom>
                  </pic:spPr>
                </pic:pic>
              </a:graphicData>
            </a:graphic>
          </wp:inline>
        </w:drawing>
      </w:r>
      <w:r w:rsidR="60C22623">
        <w:drawing>
          <wp:inline wp14:editId="2582F6EC" wp14:anchorId="2F220234">
            <wp:extent cx="2476500" cy="3171825"/>
            <wp:effectExtent l="0" t="0" r="0" b="0"/>
            <wp:docPr id="1148912886" name="" title=""/>
            <wp:cNvGraphicFramePr>
              <a:graphicFrameLocks noChangeAspect="1"/>
            </wp:cNvGraphicFramePr>
            <a:graphic>
              <a:graphicData uri="http://schemas.openxmlformats.org/drawingml/2006/picture">
                <pic:pic>
                  <pic:nvPicPr>
                    <pic:cNvPr id="0" name=""/>
                    <pic:cNvPicPr/>
                  </pic:nvPicPr>
                  <pic:blipFill>
                    <a:blip r:embed="R396fed2d294147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76500" cy="3171825"/>
                    </a:xfrm>
                    <a:prstGeom prst="rect">
                      <a:avLst/>
                    </a:prstGeom>
                  </pic:spPr>
                </pic:pic>
              </a:graphicData>
            </a:graphic>
          </wp:inline>
        </w:drawing>
      </w:r>
    </w:p>
    <w:p w:rsidR="70458888" w:rsidP="2E39152C" w:rsidRDefault="70458888" w14:paraId="1DF9D622" w14:textId="45AB4EC9">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0458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A and B (Gooch, 2023) </w:t>
      </w:r>
    </w:p>
    <w:p w:rsidR="70458888" w:rsidP="2E39152C" w:rsidRDefault="70458888" w14:paraId="0A908B0D" w14:textId="26D998AF">
      <w:pPr>
        <w:pStyle w:val="Normal"/>
        <w:spacing w:after="160"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436A1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conclude,</w:t>
      </w:r>
      <w:r w:rsidRPr="2E39152C" w:rsidR="3653C7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session</w:t>
      </w:r>
      <w:r w:rsidRPr="2E39152C" w:rsidR="2436A1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436A1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w:t>
      </w:r>
      <w:r w:rsidRPr="2E39152C" w:rsidR="2436A1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ower</w:t>
      </w:r>
      <w:r w:rsidRPr="2E39152C" w:rsidR="578586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 </w:t>
      </w:r>
      <w:r w:rsidRPr="2E39152C" w:rsidR="2436A1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Young People to recognize</w:t>
      </w:r>
      <w:r w:rsidRPr="2E39152C" w:rsidR="1338E6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2E39152C" w:rsidR="4645F2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challenge discrimination of their rights</w:t>
      </w:r>
      <w:r w:rsidRPr="2E39152C" w:rsidR="7AF079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thereby </w:t>
      </w:r>
      <w:r w:rsidRPr="2E39152C" w:rsidR="07A83D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upholding the key purpose of Youth Work to </w:t>
      </w:r>
      <w:r w:rsidRPr="2E39152C" w:rsidR="07A83D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2E39152C" w:rsidR="07A83D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w:t>
      </w:r>
      <w:r w:rsidRPr="2E39152C" w:rsidR="7AF079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People’s</w:t>
      </w:r>
      <w:r w:rsidRPr="2E39152C" w:rsidR="09DA40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70458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“voice, influence and place in society” (CLD Standards Council Scotland, 2019, p.4)</w:t>
      </w:r>
      <w:r w:rsidRPr="2E39152C" w:rsidR="5AB1B5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further affirm the core fundamentals of Youth Work, </w:t>
      </w:r>
      <w:r w:rsidRPr="2E39152C" w:rsidR="5AB1B5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inclusion</w:t>
      </w:r>
      <w:r w:rsidRPr="2E39152C" w:rsidR="5AB1B5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equality (Youth Work in Wales Review Group, 2022, p.6).</w:t>
      </w:r>
    </w:p>
    <w:p w:rsidR="70458888" w:rsidP="2E39152C" w:rsidRDefault="70458888" w14:paraId="123FEE8B" w14:textId="271C1A14">
      <w:pPr>
        <w:pStyle w:val="Normal"/>
        <w:spacing w:before="0" w:beforeAutospacing="off" w:after="16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5543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Secondly, the author examines their development to “Advocate with and on behalf of Young People so that their interests are represented” (CLD Standards Council Scotland, 2019, p.12)” outlined as Aim 3 within their professional development plan (Figure AB, Gooch, 2023).</w:t>
      </w:r>
      <w:r w:rsidRPr="2E39152C" w:rsidR="29BFA0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25543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Reflecting upon the responses made by the Young People of </w:t>
      </w:r>
      <w:r w:rsidRPr="2E39152C" w:rsidR="25543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25543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03A57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improve St Pauls </w:t>
      </w:r>
      <w:r w:rsidRPr="2E39152C" w:rsidR="25543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their Community Profile, the author acknowledges the dominating </w:t>
      </w:r>
      <w:r w:rsidRPr="2E39152C" w:rsidR="15D0D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query of</w:t>
      </w:r>
      <w:r w:rsidRPr="2E39152C" w:rsidR="25543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5E4F56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‘fun</w:t>
      </w:r>
      <w:r w:rsidRPr="2E39152C" w:rsidR="75ECE9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459716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Therefore, the author argues that this inquiry emphasises their need to access their Right to Play (UNICEF, </w:t>
      </w:r>
      <w:r w:rsidRPr="2E39152C" w:rsidR="401123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2019).</w:t>
      </w:r>
      <w:r w:rsidRPr="2E39152C" w:rsidR="58276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401123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the author conducted an activity with the Young People of </w:t>
      </w:r>
      <w:r w:rsidRPr="2E39152C" w:rsidR="401123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Buyala</w:t>
      </w:r>
      <w:r w:rsidRPr="2E39152C" w:rsidR="401123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inquire about facilities Young People would regard as ‘fun</w:t>
      </w:r>
      <w:r w:rsidRPr="2E39152C" w:rsidR="19E25C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39152C" w:rsidR="401123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illustrated by Figure C (Gooch, 2023).</w:t>
      </w:r>
    </w:p>
    <w:p w:rsidR="70458888" w:rsidP="2E39152C" w:rsidRDefault="70458888" w14:paraId="7764AE97" w14:textId="656FA82E">
      <w:pPr>
        <w:spacing w:before="0" w:beforeAutospacing="off" w:after="160" w:afterAutospacing="off" w:line="480"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3111F3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acknowledges that his developed their advocacy skills, allowing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them to effectively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represent</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 through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utilizing</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relationships to gain comprehensive knowledge of their interests, thereby achieving their third professional development aim (Figure AB, Gooch, 2023). Noting that Adebayo (2017, p.1) emphasises that “Advocacy is pivotal to achieving Human Rights” the author argues the significance of developing these skills.</w:t>
      </w:r>
    </w:p>
    <w:p w:rsidR="40ED83F3" w:rsidP="2E39152C" w:rsidRDefault="40ED83F3" w14:paraId="01FA01A4" w14:textId="6455305A">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1A249FC1">
        <w:drawing>
          <wp:inline wp14:editId="424FD11C" wp14:anchorId="06044732">
            <wp:extent cx="4572000" cy="3429000"/>
            <wp:effectExtent l="0" t="0" r="0" b="0"/>
            <wp:docPr id="1500976581" name="" title=""/>
            <wp:cNvGraphicFramePr>
              <a:graphicFrameLocks noChangeAspect="1"/>
            </wp:cNvGraphicFramePr>
            <a:graphic>
              <a:graphicData uri="http://schemas.openxmlformats.org/drawingml/2006/picture">
                <pic:pic>
                  <pic:nvPicPr>
                    <pic:cNvPr id="0" name=""/>
                    <pic:cNvPicPr/>
                  </pic:nvPicPr>
                  <pic:blipFill>
                    <a:blip r:embed="Rd5d1f62d5fc54d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70458888" w:rsidP="2E39152C" w:rsidRDefault="70458888" w14:paraId="10C18462" w14:textId="28F6CF2B">
      <w:pPr>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C (Gooch, 2023).</w:t>
      </w:r>
    </w:p>
    <w:p w:rsidR="70458888" w:rsidP="2E39152C" w:rsidRDefault="70458888" w14:paraId="07F076BD" w14:textId="3B7E8117">
      <w:pPr>
        <w:spacing w:before="0" w:beforeAutospacing="off" w:after="160" w:afterAutospacing="off" w:line="480"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Upon</w:t>
      </w:r>
      <w:r w:rsidRPr="2E39152C" w:rsidR="77C1DD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examination of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data, the author recognizes the effectiveness of their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previous</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sustainable facility production activity in which the author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demonstrated</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methods of create their own play facility to Young People. Since </w:t>
      </w:r>
      <w:bookmarkStart w:name="_Int_yHJk3BWc" w:id="1047696981"/>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majority of</w:t>
      </w:r>
      <w:bookmarkEnd w:id="1047696981"/>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People’s requests were to obtain a facility in which they could be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utilized</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within the playground.</w:t>
      </w:r>
    </w:p>
    <w:p w:rsidR="70458888" w:rsidP="2E39152C" w:rsidRDefault="70458888" w14:paraId="26D4731F" w14:textId="21953C91">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0458888">
        <w:drawing>
          <wp:inline wp14:editId="267968B7" wp14:anchorId="2ADA0CC9">
            <wp:extent cx="3629025" cy="3629025"/>
            <wp:effectExtent l="0" t="0" r="0" b="0"/>
            <wp:docPr id="1524884914" name="" title=""/>
            <wp:cNvGraphicFramePr>
              <a:graphicFrameLocks noChangeAspect="1"/>
            </wp:cNvGraphicFramePr>
            <a:graphic>
              <a:graphicData uri="http://schemas.openxmlformats.org/drawingml/2006/picture">
                <pic:pic>
                  <pic:nvPicPr>
                    <pic:cNvPr id="0" name=""/>
                    <pic:cNvPicPr/>
                  </pic:nvPicPr>
                  <pic:blipFill>
                    <a:blip r:embed="R81fbf88bce8e44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29025" cy="3629025"/>
                    </a:xfrm>
                    <a:prstGeom prst="rect">
                      <a:avLst/>
                    </a:prstGeom>
                  </pic:spPr>
                </pic:pic>
              </a:graphicData>
            </a:graphic>
          </wp:inline>
        </w:drawing>
      </w:r>
      <w:r>
        <w:br/>
      </w:r>
      <w:r>
        <w:br/>
      </w:r>
      <w:r w:rsidRPr="2E39152C" w:rsidR="70458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D (Gooch, 2023). </w:t>
      </w:r>
    </w:p>
    <w:p w:rsidR="70458888" w:rsidP="2E39152C" w:rsidRDefault="70458888" w14:paraId="5F92A079" w14:textId="58EFA0EF">
      <w:pPr>
        <w:pStyle w:val="Normal"/>
        <w:spacing w:before="0" w:beforeAutospacing="off" w:after="160" w:afterAutospacing="off" w:line="480" w:lineRule="auto"/>
        <w:ind w:left="0" w:right="0" w:firstLine="72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considers this experience to be vital in their development. Since,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acquiring</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skills to empower Young People to express their views then effectively enabled the author to hone their advocation skills in a safe and nurturing environment, thus ensuring their development whilst Young People’s “rights were represented” (CLD Standards Council Scotland, 2019, p.12)</w:t>
      </w:r>
      <w:r w:rsidRPr="2E39152C" w:rsidR="5622BD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Through their development of their advocation skills, the author was able to “influence and develop Youth Work Strategy” (CLD Standards Council Scotland, 2019, p.2) by advocating for the construction of board games for the Young People to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utilize</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play facilities on, achieving aim 5 of the authors professional development plan, figure </w:t>
      </w:r>
      <w:r w:rsidRPr="2E39152C" w:rsidR="3A24D9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2E39152C" w:rsidR="05E613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(Gooch, 2023).</w:t>
      </w:r>
    </w:p>
    <w:p w:rsidR="70458888" w:rsidP="2E39152C" w:rsidRDefault="70458888" w14:paraId="69A3EF6E" w14:textId="22A3F626">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70458888">
        <w:drawing>
          <wp:inline wp14:editId="61D4076E" wp14:anchorId="2FF5C0FC">
            <wp:extent cx="2381250" cy="3067050"/>
            <wp:effectExtent l="0" t="0" r="0" b="0"/>
            <wp:docPr id="838084710" name="" title=""/>
            <wp:cNvGraphicFramePr>
              <a:graphicFrameLocks noChangeAspect="1"/>
            </wp:cNvGraphicFramePr>
            <a:graphic>
              <a:graphicData uri="http://schemas.openxmlformats.org/drawingml/2006/picture">
                <pic:pic>
                  <pic:nvPicPr>
                    <pic:cNvPr id="0" name=""/>
                    <pic:cNvPicPr/>
                  </pic:nvPicPr>
                  <pic:blipFill>
                    <a:blip r:embed="R7b3f3a1c2a964a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81250" cy="3067050"/>
                    </a:xfrm>
                    <a:prstGeom prst="rect">
                      <a:avLst/>
                    </a:prstGeom>
                  </pic:spPr>
                </pic:pic>
              </a:graphicData>
            </a:graphic>
          </wp:inline>
        </w:drawing>
      </w:r>
      <w:r w:rsidR="70458888">
        <w:drawing>
          <wp:inline wp14:editId="68FFFDDF" wp14:anchorId="68FE7A05">
            <wp:extent cx="2371725" cy="3067050"/>
            <wp:effectExtent l="0" t="0" r="0" b="0"/>
            <wp:docPr id="1946787412" name="" title=""/>
            <wp:cNvGraphicFramePr>
              <a:graphicFrameLocks noChangeAspect="1"/>
            </wp:cNvGraphicFramePr>
            <a:graphic>
              <a:graphicData uri="http://schemas.openxmlformats.org/drawingml/2006/picture">
                <pic:pic>
                  <pic:nvPicPr>
                    <pic:cNvPr id="0" name=""/>
                    <pic:cNvPicPr/>
                  </pic:nvPicPr>
                  <pic:blipFill>
                    <a:blip r:embed="R3a37ed0daa6747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71725" cy="3067050"/>
                    </a:xfrm>
                    <a:prstGeom prst="rect">
                      <a:avLst/>
                    </a:prstGeom>
                  </pic:spPr>
                </pic:pic>
              </a:graphicData>
            </a:graphic>
          </wp:inline>
        </w:drawing>
      </w:r>
      <w:r>
        <w:br/>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Figure </w:t>
      </w:r>
      <w:r w:rsidRPr="2E39152C" w:rsidR="050D4F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2E39152C" w:rsidR="0B1D22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(Gooch, 2023). </w:t>
      </w:r>
    </w:p>
    <w:p w:rsidR="70458888" w:rsidP="2E39152C" w:rsidRDefault="70458888" w14:paraId="4E320B8D" w14:textId="4E5C6C2B">
      <w:pPr>
        <w:spacing w:before="0" w:beforeAutospacing="off" w:after="160" w:afterAutospacing="off" w:line="480"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conclusion, the author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comprehends</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significant development in their professional practice through their engagement with Play Action International in the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Buyala</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community during their Level 6 placement</w:t>
      </w:r>
      <w:r w:rsidRPr="2E39152C" w:rsidR="3A312F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Noting that immersion within a varying culture exposed both personal and professional challenges for the author, they align these challenges with the significant development of both their resilience, problem-solving skills and honing their non-verbal communication skills, all crucial to Youth Work in Wales.</w:t>
      </w:r>
    </w:p>
    <w:p w:rsidR="40ED83F3" w:rsidP="2E39152C" w:rsidRDefault="40ED83F3" w14:paraId="320B655B" w14:textId="245A95E2">
      <w:pPr>
        <w:spacing w:before="0" w:beforeAutospacing="off" w:after="160" w:afterAutospacing="off" w:line="480" w:lineRule="auto"/>
        <w:ind w:left="0" w:right="0" w:firstLine="72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Furthermore, as the only Youth Work volunteer within their placement this promoted the authors development to impart their “knowledge, skills and competence” (CLD Standards Council Scotland, 2019, p.3) </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2E39152C" w:rsidR="704588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significance, skills and advocation for the implementation of Youth Work</w:t>
      </w:r>
      <w:r w:rsidRPr="2E39152C" w:rsidR="12AA51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author achieved this </w:t>
      </w:r>
      <w:r w:rsidRPr="2E39152C" w:rsidR="45063B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by </w:t>
      </w:r>
      <w:r w:rsidRPr="2E39152C" w:rsidR="12AA51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compiling their research</w:t>
      </w:r>
      <w:r w:rsidRPr="2E39152C" w:rsidR="785B3B5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conducted</w:t>
      </w:r>
      <w:r w:rsidRPr="2E39152C" w:rsidR="12AA51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through</w:t>
      </w:r>
      <w:r w:rsidRPr="2E39152C" w:rsidR="48EB11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out their portfolio and advocating for the implementation of Youth </w:t>
      </w:r>
      <w:r w:rsidRPr="2E39152C" w:rsidR="5FE613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w:t>
      </w:r>
      <w:r w:rsidRPr="2E39152C" w:rsidR="48EB11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ork </w:t>
      </w:r>
      <w:r w:rsidRPr="2E39152C" w:rsidR="2CDE4A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within both </w:t>
      </w:r>
      <w:r w:rsidRPr="2E39152C" w:rsidR="48EB11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Play Action International and </w:t>
      </w:r>
      <w:r w:rsidRPr="2E39152C" w:rsidR="0BED4E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Uganda, </w:t>
      </w:r>
      <w:r w:rsidRPr="2E39152C" w:rsidR="144B5C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show by Figure G (Gooch, 2023) </w:t>
      </w:r>
      <w:r w:rsidRPr="2E39152C" w:rsidR="0BED4E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effectively </w:t>
      </w:r>
      <w:r w:rsidRPr="2E39152C" w:rsidR="6760E2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achieving the</w:t>
      </w:r>
      <w:r w:rsidRPr="2E39152C" w:rsidR="1CEB26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authors goal at the onset of their</w:t>
      </w:r>
      <w:r w:rsidRPr="2E39152C" w:rsidR="6760E2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E39152C" w:rsidR="6760E2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portfolio</w:t>
      </w:r>
      <w:r w:rsidRPr="2E39152C" w:rsidR="60BEC3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40ED83F3" w:rsidP="2E39152C" w:rsidRDefault="40ED83F3" w14:paraId="62B19D7D" w14:textId="61A772BD">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5C9E9B0B">
        <w:drawing>
          <wp:inline wp14:editId="318E288E" wp14:anchorId="13A45F5A">
            <wp:extent cx="3429000" cy="3771900"/>
            <wp:effectExtent l="0" t="0" r="0" b="0"/>
            <wp:docPr id="1720696916" name="" title=""/>
            <wp:cNvGraphicFramePr>
              <a:graphicFrameLocks noChangeAspect="1"/>
            </wp:cNvGraphicFramePr>
            <a:graphic>
              <a:graphicData uri="http://schemas.openxmlformats.org/drawingml/2006/picture">
                <pic:pic>
                  <pic:nvPicPr>
                    <pic:cNvPr id="0" name=""/>
                    <pic:cNvPicPr/>
                  </pic:nvPicPr>
                  <pic:blipFill>
                    <a:blip r:embed="R7ed98d80f5ad471e">
                      <a:extLst>
                        <a:ext xmlns:a="http://schemas.openxmlformats.org/drawingml/2006/main" uri="{28A0092B-C50C-407E-A947-70E740481C1C}">
                          <a14:useLocalDpi val="0"/>
                        </a:ext>
                      </a:extLst>
                    </a:blip>
                    <a:srcRect l="0" t="17500" r="0" b="0"/>
                    <a:stretch>
                      <a:fillRect/>
                    </a:stretch>
                  </pic:blipFill>
                  <pic:spPr>
                    <a:xfrm>
                      <a:off x="0" y="0"/>
                      <a:ext cx="3429000" cy="3771900"/>
                    </a:xfrm>
                    <a:prstGeom prst="rect">
                      <a:avLst/>
                    </a:prstGeom>
                  </pic:spPr>
                </pic:pic>
              </a:graphicData>
            </a:graphic>
          </wp:inline>
        </w:drawing>
      </w:r>
    </w:p>
    <w:p w:rsidR="40ED83F3" w:rsidP="2E39152C" w:rsidRDefault="40ED83F3" w14:paraId="49F66D29" w14:textId="38D73D58">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46A746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G (Gooch, 2023).</w:t>
      </w:r>
    </w:p>
    <w:p w:rsidR="40ED83F3" w:rsidP="2E39152C" w:rsidRDefault="40ED83F3" w14:paraId="39D3FE79" w14:textId="6E61D089">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52A965F0" w14:textId="7941007D">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60A2C512" w14:textId="72E82D11">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6ED6843C" w14:textId="3426039B">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33AE513E" w14:textId="0ED2263F">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2C6A67AB" w14:textId="7B5B0BC6">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504306B3" w14:textId="42DB14C9">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522AD70D" w14:textId="4066A5C6">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22A1E8A9" w14:textId="3AF92E15">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49467A74" w14:textId="4B4A0A38">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0CAB1680" w14:textId="49CDE6DB">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7F56AC82" w14:textId="6B61DB59">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35CDF30F" w14:textId="5A2CE067">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0D52BDE7" w14:textId="492E87BC">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E39152C" w:rsidP="2E39152C" w:rsidRDefault="2E39152C" w14:paraId="31AA54DE" w14:textId="1F9FC36F">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35E7278" w:rsidP="40ED83F3" w:rsidRDefault="635E7278" w14:paraId="559E3D20" w14:textId="452B8E5E">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0ED83F3" w:rsidR="635E72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Figure AB (Gooch, 2023)</w:t>
      </w:r>
    </w:p>
    <w:p w:rsidR="40ED83F3" w:rsidP="40ED83F3" w:rsidRDefault="40ED83F3" w14:paraId="0B1D51E1" w14:textId="2AA636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945"/>
        <w:gridCol w:w="1170"/>
        <w:gridCol w:w="1350"/>
        <w:gridCol w:w="1020"/>
        <w:gridCol w:w="1125"/>
        <w:gridCol w:w="1125"/>
        <w:gridCol w:w="1125"/>
        <w:gridCol w:w="1125"/>
      </w:tblGrid>
      <w:tr w:rsidR="40ED83F3" w:rsidTr="2E39152C" w14:paraId="66F2E996">
        <w:trPr>
          <w:trHeight w:val="300"/>
        </w:trPr>
        <w:tc>
          <w:tcPr>
            <w:tcW w:w="211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40ED83F3" w:rsidP="40ED83F3" w:rsidRDefault="40ED83F3" w14:paraId="73BE9E4F" w14:textId="022F68DC">
            <w:pPr>
              <w:spacing w:before="0" w:beforeAutospacing="off" w:after="0" w:afterAutospacing="off" w:line="259" w:lineRule="auto"/>
              <w:rPr>
                <w:rFonts w:ascii="Calibri" w:hAnsi="Calibri" w:eastAsia="Calibri" w:cs="Calibri"/>
                <w:b w:val="0"/>
                <w:bCs w:val="0"/>
                <w:i w:val="0"/>
                <w:iCs w:val="0"/>
                <w:sz w:val="22"/>
                <w:szCs w:val="22"/>
              </w:rPr>
            </w:pPr>
          </w:p>
        </w:tc>
        <w:tc>
          <w:tcPr>
            <w:tcW w:w="6870"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60E8E848" w14:textId="0703F21B">
            <w:pPr>
              <w:spacing w:before="0" w:beforeAutospacing="off" w:after="200" w:afterAutospacing="off" w:line="259" w:lineRule="auto"/>
              <w:jc w:val="center"/>
              <w:rPr>
                <w:rFonts w:ascii="Calibri" w:hAnsi="Calibri" w:eastAsia="Calibri" w:cs="Calibri"/>
                <w:b w:val="0"/>
                <w:bCs w:val="0"/>
                <w:i w:val="0"/>
                <w:iCs w:val="0"/>
                <w:color w:val="000000" w:themeColor="text1" w:themeTint="FF" w:themeShade="FF"/>
                <w:sz w:val="22"/>
                <w:szCs w:val="22"/>
              </w:rPr>
            </w:pPr>
            <w:r w:rsidRPr="40ED83F3" w:rsidR="40ED83F3">
              <w:rPr>
                <w:rFonts w:ascii="Calibri" w:hAnsi="Calibri" w:eastAsia="Calibri" w:cs="Calibri"/>
                <w:b w:val="1"/>
                <w:bCs w:val="1"/>
                <w:i w:val="0"/>
                <w:iCs w:val="0"/>
                <w:strike w:val="0"/>
                <w:dstrike w:val="0"/>
                <w:color w:val="000000" w:themeColor="text1" w:themeTint="FF" w:themeShade="FF"/>
                <w:sz w:val="22"/>
                <w:szCs w:val="22"/>
                <w:u w:val="none"/>
                <w:lang w:val="en-GB"/>
              </w:rPr>
              <w:t>Youth Work National Occupational Standards (CLD Standards Council Scotland, 2019)</w:t>
            </w:r>
          </w:p>
        </w:tc>
      </w:tr>
      <w:tr w:rsidR="40ED83F3" w:rsidTr="2E39152C" w14:paraId="1419D9EC">
        <w:trPr>
          <w:trHeight w:val="300"/>
        </w:trPr>
        <w:tc>
          <w:tcPr>
            <w:tcW w:w="9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4CC3B636" w14:textId="249F6806">
            <w:pPr>
              <w:spacing w:before="0" w:beforeAutospacing="off" w:after="0" w:afterAutospacing="off" w:line="259" w:lineRule="auto"/>
              <w:rPr>
                <w:rFonts w:ascii="Calibri" w:hAnsi="Calibri" w:eastAsia="Calibri" w:cs="Calibri"/>
                <w:b w:val="0"/>
                <w:bCs w:val="0"/>
                <w:i w:val="0"/>
                <w:iCs w:val="0"/>
                <w:sz w:val="22"/>
                <w:szCs w:val="22"/>
              </w:rPr>
            </w:pPr>
          </w:p>
        </w:tc>
        <w:tc>
          <w:tcPr>
            <w:tcW w:w="11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1AB4660B" w14:textId="72A3DAAC">
            <w:pPr>
              <w:spacing w:before="0" w:beforeAutospacing="off" w:after="200" w:afterAutospacing="off" w:line="259" w:lineRule="auto"/>
              <w:rPr>
                <w:rFonts w:ascii="Calibri" w:hAnsi="Calibri" w:eastAsia="Calibri" w:cs="Calibri"/>
                <w:b w:val="0"/>
                <w:bCs w:val="0"/>
                <w:i w:val="0"/>
                <w:iCs w:val="0"/>
                <w:color w:val="000000" w:themeColor="text1" w:themeTint="FF" w:themeShade="FF"/>
                <w:sz w:val="22"/>
                <w:szCs w:val="22"/>
              </w:rPr>
            </w:pPr>
            <w:r w:rsidRPr="40ED83F3" w:rsidR="40ED83F3">
              <w:rPr>
                <w:rFonts w:ascii="Calibri" w:hAnsi="Calibri" w:eastAsia="Calibri" w:cs="Calibri"/>
                <w:b w:val="0"/>
                <w:bCs w:val="0"/>
                <w:i w:val="0"/>
                <w:iCs w:val="0"/>
                <w:strike w:val="0"/>
                <w:dstrike w:val="0"/>
                <w:color w:val="000000" w:themeColor="text1" w:themeTint="FF" w:themeShade="FF"/>
                <w:sz w:val="22"/>
                <w:szCs w:val="22"/>
                <w:u w:val="none"/>
                <w:lang w:val="en-GB"/>
              </w:rPr>
              <w:t xml:space="preserve">1.  Work in </w:t>
            </w:r>
          </w:p>
          <w:p w:rsidR="40ED83F3" w:rsidP="40ED83F3" w:rsidRDefault="40ED83F3" w14:paraId="46E17A8E" w14:textId="66277EF6">
            <w:pPr>
              <w:spacing w:before="0" w:beforeAutospacing="off" w:after="200" w:afterAutospacing="off" w:line="259" w:lineRule="auto"/>
              <w:rPr>
                <w:rFonts w:ascii="Calibri" w:hAnsi="Calibri" w:eastAsia="Calibri" w:cs="Calibri"/>
                <w:b w:val="0"/>
                <w:bCs w:val="0"/>
                <w:i w:val="0"/>
                <w:iCs w:val="0"/>
                <w:color w:val="000000" w:themeColor="text1" w:themeTint="FF" w:themeShade="FF"/>
                <w:sz w:val="20"/>
                <w:szCs w:val="20"/>
              </w:rPr>
            </w:pPr>
            <w:r w:rsidRPr="40ED83F3" w:rsidR="40ED83F3">
              <w:rPr>
                <w:rFonts w:ascii="Calibri" w:hAnsi="Calibri" w:eastAsia="Calibri" w:cs="Calibri"/>
                <w:b w:val="0"/>
                <w:bCs w:val="0"/>
                <w:i w:val="0"/>
                <w:iCs w:val="0"/>
                <w:strike w:val="0"/>
                <w:dstrike w:val="0"/>
                <w:color w:val="000000" w:themeColor="text1" w:themeTint="FF" w:themeShade="FF"/>
                <w:sz w:val="22"/>
                <w:szCs w:val="22"/>
                <w:u w:val="none"/>
                <w:lang w:val="en-GB"/>
              </w:rPr>
              <w:t xml:space="preserve">with the 5 pillars of Principles and Purposes of Youth Work in Wales (YWWRG, 2018) </w:t>
            </w:r>
            <w:r w:rsidRPr="40ED83F3" w:rsidR="40ED83F3">
              <w:rPr>
                <w:rFonts w:ascii="Calibri" w:hAnsi="Calibri" w:eastAsia="Calibri" w:cs="Calibri"/>
                <w:b w:val="0"/>
                <w:bCs w:val="0"/>
                <w:i w:val="0"/>
                <w:iCs w:val="0"/>
                <w:strike w:val="0"/>
                <w:dstrike w:val="0"/>
                <w:color w:val="000000" w:themeColor="text1" w:themeTint="FF" w:themeShade="FF"/>
                <w:sz w:val="20"/>
                <w:szCs w:val="20"/>
                <w:u w:val="none"/>
                <w:lang w:val="en-GB"/>
              </w:rPr>
              <w:t>(Educative, Expressive, Participative, Inclusive, Empowering).</w:t>
            </w:r>
          </w:p>
        </w:tc>
        <w:tc>
          <w:tcPr>
            <w:tcW w:w="13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71FC92F9" w14:textId="1FD13094">
            <w:pPr>
              <w:spacing w:before="0" w:beforeAutospacing="off" w:after="200" w:afterAutospacing="off" w:line="259" w:lineRule="auto"/>
              <w:rPr>
                <w:rFonts w:ascii="Calibri" w:hAnsi="Calibri" w:eastAsia="Calibri" w:cs="Calibri"/>
                <w:b w:val="0"/>
                <w:bCs w:val="0"/>
                <w:i w:val="0"/>
                <w:iCs w:val="0"/>
                <w:color w:val="000000" w:themeColor="text1" w:themeTint="FF" w:themeShade="FF"/>
                <w:sz w:val="22"/>
                <w:szCs w:val="22"/>
              </w:rPr>
            </w:pPr>
            <w:r w:rsidRPr="40ED83F3" w:rsidR="40ED83F3">
              <w:rPr>
                <w:rFonts w:ascii="Calibri" w:hAnsi="Calibri" w:eastAsia="Calibri" w:cs="Calibri"/>
                <w:b w:val="0"/>
                <w:bCs w:val="0"/>
                <w:i w:val="0"/>
                <w:iCs w:val="0"/>
                <w:strike w:val="0"/>
                <w:dstrike w:val="0"/>
                <w:color w:val="000000" w:themeColor="text1" w:themeTint="FF" w:themeShade="FF"/>
                <w:sz w:val="22"/>
                <w:szCs w:val="22"/>
                <w:u w:val="none"/>
                <w:lang w:val="en-GB"/>
              </w:rPr>
              <w:t>2.  Work with young people and others</w:t>
            </w:r>
          </w:p>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06D91133" w14:textId="3CA25975">
            <w:pPr>
              <w:spacing w:before="0" w:beforeAutospacing="off" w:after="200" w:afterAutospacing="off" w:line="259" w:lineRule="auto"/>
              <w:rPr>
                <w:rFonts w:ascii="Calibri" w:hAnsi="Calibri" w:eastAsia="Calibri" w:cs="Calibri"/>
                <w:b w:val="0"/>
                <w:bCs w:val="0"/>
                <w:i w:val="0"/>
                <w:iCs w:val="0"/>
                <w:color w:val="000000" w:themeColor="text1" w:themeTint="FF" w:themeShade="FF"/>
                <w:sz w:val="22"/>
                <w:szCs w:val="22"/>
              </w:rPr>
            </w:pPr>
            <w:r w:rsidRPr="40ED83F3" w:rsidR="40ED83F3">
              <w:rPr>
                <w:rFonts w:ascii="Calibri" w:hAnsi="Calibri" w:eastAsia="Calibri" w:cs="Calibri"/>
                <w:b w:val="0"/>
                <w:bCs w:val="0"/>
                <w:i w:val="0"/>
                <w:iCs w:val="0"/>
                <w:strike w:val="0"/>
                <w:dstrike w:val="0"/>
                <w:color w:val="000000" w:themeColor="text1" w:themeTint="FF" w:themeShade="FF"/>
                <w:sz w:val="22"/>
                <w:szCs w:val="22"/>
                <w:u w:val="none"/>
                <w:lang w:val="en-GB"/>
              </w:rPr>
              <w:t>3.  Facilitate learning and development of young people through planning and implementing learning activities in youth work</w:t>
            </w: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2E39152C" w:rsidRDefault="40ED83F3" w14:paraId="2F1B6399" w14:textId="38D5BAED">
            <w:pPr>
              <w:spacing w:before="0" w:beforeAutospacing="off" w:after="200" w:afterAutospacing="off" w:line="259" w:lineRule="auto"/>
              <w:rPr>
                <w:rFonts w:ascii="Calibri" w:hAnsi="Calibri" w:eastAsia="Calibri" w:cs="Calibri"/>
                <w:b w:val="0"/>
                <w:bCs w:val="0"/>
                <w:i w:val="0"/>
                <w:iCs w:val="0"/>
                <w:color w:val="000000" w:themeColor="text1" w:themeTint="FF" w:themeShade="FF"/>
                <w:sz w:val="22"/>
                <w:szCs w:val="22"/>
              </w:rPr>
            </w:pPr>
            <w:r w:rsidRPr="2E39152C" w:rsidR="0A83BC95">
              <w:rPr>
                <w:rFonts w:ascii="Calibri" w:hAnsi="Calibri" w:eastAsia="Calibri" w:cs="Calibri"/>
                <w:b w:val="0"/>
                <w:bCs w:val="0"/>
                <w:i w:val="0"/>
                <w:iCs w:val="0"/>
                <w:strike w:val="0"/>
                <w:dstrike w:val="0"/>
                <w:color w:val="000000" w:themeColor="text1" w:themeTint="FF" w:themeShade="FF"/>
                <w:sz w:val="22"/>
                <w:szCs w:val="22"/>
                <w:u w:val="none"/>
                <w:lang w:val="en-GB"/>
              </w:rPr>
              <w:t xml:space="preserve">4.  Actively </w:t>
            </w:r>
            <w:r w:rsidRPr="2E39152C" w:rsidR="0A83BC95">
              <w:rPr>
                <w:rFonts w:ascii="Calibri" w:hAnsi="Calibri" w:eastAsia="Calibri" w:cs="Calibri"/>
                <w:b w:val="0"/>
                <w:bCs w:val="0"/>
                <w:i w:val="0"/>
                <w:iCs w:val="0"/>
                <w:strike w:val="0"/>
                <w:dstrike w:val="0"/>
                <w:color w:val="000000" w:themeColor="text1" w:themeTint="FF" w:themeShade="FF"/>
                <w:sz w:val="22"/>
                <w:szCs w:val="22"/>
                <w:u w:val="none"/>
                <w:lang w:val="en-GB"/>
              </w:rPr>
              <w:t>demonstrate</w:t>
            </w:r>
            <w:r w:rsidRPr="2E39152C" w:rsidR="0A83BC95">
              <w:rPr>
                <w:rFonts w:ascii="Calibri" w:hAnsi="Calibri" w:eastAsia="Calibri" w:cs="Calibri"/>
                <w:b w:val="0"/>
                <w:bCs w:val="0"/>
                <w:i w:val="0"/>
                <w:iCs w:val="0"/>
                <w:strike w:val="0"/>
                <w:dstrike w:val="0"/>
                <w:color w:val="000000" w:themeColor="text1" w:themeTint="FF" w:themeShade="FF"/>
                <w:sz w:val="22"/>
                <w:szCs w:val="22"/>
                <w:u w:val="none"/>
                <w:lang w:val="en-GB"/>
              </w:rPr>
              <w:t xml:space="preserve"> commitment to inclusion, equity and young people’s </w:t>
            </w:r>
            <w:r w:rsidRPr="2E39152C" w:rsidR="4932EBF2">
              <w:rPr>
                <w:rFonts w:ascii="Calibri" w:hAnsi="Calibri" w:eastAsia="Calibri" w:cs="Calibri"/>
                <w:b w:val="0"/>
                <w:bCs w:val="0"/>
                <w:i w:val="0"/>
                <w:iCs w:val="0"/>
                <w:strike w:val="0"/>
                <w:dstrike w:val="0"/>
                <w:color w:val="000000" w:themeColor="text1" w:themeTint="FF" w:themeShade="FF"/>
                <w:sz w:val="22"/>
                <w:szCs w:val="22"/>
                <w:u w:val="none"/>
                <w:lang w:val="en-GB"/>
              </w:rPr>
              <w:t>interests, health,</w:t>
            </w:r>
            <w:r w:rsidRPr="2E39152C" w:rsidR="0A83BC95">
              <w:rPr>
                <w:rFonts w:ascii="Calibri" w:hAnsi="Calibri" w:eastAsia="Calibri" w:cs="Calibri"/>
                <w:b w:val="0"/>
                <w:bCs w:val="0"/>
                <w:i w:val="0"/>
                <w:iCs w:val="0"/>
                <w:strike w:val="0"/>
                <w:dstrike w:val="0"/>
                <w:color w:val="000000" w:themeColor="text1" w:themeTint="FF" w:themeShade="FF"/>
                <w:sz w:val="22"/>
                <w:szCs w:val="22"/>
                <w:u w:val="none"/>
                <w:lang w:val="en-GB"/>
              </w:rPr>
              <w:t xml:space="preserve"> and wellbeing</w:t>
            </w: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75D72470" w14:textId="24785102">
            <w:pPr>
              <w:spacing w:before="0" w:beforeAutospacing="off" w:after="200" w:afterAutospacing="off" w:line="259" w:lineRule="auto"/>
              <w:rPr>
                <w:rFonts w:ascii="Calibri" w:hAnsi="Calibri" w:eastAsia="Calibri" w:cs="Calibri"/>
                <w:b w:val="0"/>
                <w:bCs w:val="0"/>
                <w:i w:val="0"/>
                <w:iCs w:val="0"/>
                <w:color w:val="000000" w:themeColor="text1" w:themeTint="FF" w:themeShade="FF"/>
                <w:sz w:val="22"/>
                <w:szCs w:val="22"/>
              </w:rPr>
            </w:pPr>
            <w:r w:rsidRPr="40ED83F3" w:rsidR="40ED83F3">
              <w:rPr>
                <w:rFonts w:ascii="Calibri" w:hAnsi="Calibri" w:eastAsia="Calibri" w:cs="Calibri"/>
                <w:b w:val="0"/>
                <w:bCs w:val="0"/>
                <w:i w:val="0"/>
                <w:iCs w:val="0"/>
                <w:strike w:val="0"/>
                <w:dstrike w:val="0"/>
                <w:color w:val="000000" w:themeColor="text1" w:themeTint="FF" w:themeShade="FF"/>
                <w:sz w:val="22"/>
                <w:szCs w:val="22"/>
                <w:u w:val="none"/>
                <w:lang w:val="en-GB"/>
              </w:rPr>
              <w:t>5. Plan and implement strategy and youth work activities for young people</w:t>
            </w: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2E39152C" w:rsidRDefault="40ED83F3" w14:paraId="1011AE94" w14:textId="14CD71BA">
            <w:pPr>
              <w:spacing w:before="0" w:beforeAutospacing="off" w:after="200" w:afterAutospacing="off" w:line="259" w:lineRule="auto"/>
              <w:rPr>
                <w:rFonts w:ascii="Calibri" w:hAnsi="Calibri" w:eastAsia="Calibri" w:cs="Calibri"/>
                <w:b w:val="0"/>
                <w:bCs w:val="0"/>
                <w:i w:val="0"/>
                <w:iCs w:val="0"/>
                <w:color w:val="000000" w:themeColor="text1" w:themeTint="FF" w:themeShade="FF"/>
                <w:sz w:val="22"/>
                <w:szCs w:val="22"/>
              </w:rPr>
            </w:pPr>
            <w:r w:rsidRPr="2E39152C" w:rsidR="0A83BC95">
              <w:rPr>
                <w:rFonts w:ascii="Calibri" w:hAnsi="Calibri" w:eastAsia="Calibri" w:cs="Calibri"/>
                <w:b w:val="0"/>
                <w:bCs w:val="0"/>
                <w:i w:val="0"/>
                <w:iCs w:val="0"/>
                <w:strike w:val="0"/>
                <w:dstrike w:val="0"/>
                <w:color w:val="000000" w:themeColor="text1" w:themeTint="FF" w:themeShade="FF"/>
                <w:sz w:val="22"/>
                <w:szCs w:val="22"/>
                <w:u w:val="none"/>
                <w:lang w:val="en-GB"/>
              </w:rPr>
              <w:t xml:space="preserve">6.  Develop, </w:t>
            </w:r>
            <w:r w:rsidRPr="2E39152C" w:rsidR="32C38D52">
              <w:rPr>
                <w:rFonts w:ascii="Calibri" w:hAnsi="Calibri" w:eastAsia="Calibri" w:cs="Calibri"/>
                <w:b w:val="0"/>
                <w:bCs w:val="0"/>
                <w:i w:val="0"/>
                <w:iCs w:val="0"/>
                <w:strike w:val="0"/>
                <w:dstrike w:val="0"/>
                <w:color w:val="000000" w:themeColor="text1" w:themeTint="FF" w:themeShade="FF"/>
                <w:sz w:val="22"/>
                <w:szCs w:val="22"/>
                <w:u w:val="none"/>
                <w:lang w:val="en-GB"/>
              </w:rPr>
              <w:t>lead,</w:t>
            </w:r>
            <w:r w:rsidRPr="2E39152C" w:rsidR="0A83BC95">
              <w:rPr>
                <w:rFonts w:ascii="Calibri" w:hAnsi="Calibri" w:eastAsia="Calibri" w:cs="Calibri"/>
                <w:b w:val="0"/>
                <w:bCs w:val="0"/>
                <w:i w:val="0"/>
                <w:iCs w:val="0"/>
                <w:strike w:val="0"/>
                <w:dstrike w:val="0"/>
                <w:color w:val="000000" w:themeColor="text1" w:themeTint="FF" w:themeShade="FF"/>
                <w:sz w:val="22"/>
                <w:szCs w:val="22"/>
                <w:u w:val="none"/>
                <w:lang w:val="en-GB"/>
              </w:rPr>
              <w:t xml:space="preserve"> and manage self and others</w:t>
            </w: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7E98BF99" w14:textId="4F6B75D4">
            <w:pPr>
              <w:spacing w:before="0" w:beforeAutospacing="off" w:after="200" w:afterAutospacing="off" w:line="259" w:lineRule="auto"/>
              <w:rPr>
                <w:rFonts w:ascii="Calibri" w:hAnsi="Calibri" w:eastAsia="Calibri" w:cs="Calibri"/>
                <w:b w:val="0"/>
                <w:bCs w:val="0"/>
                <w:i w:val="0"/>
                <w:iCs w:val="0"/>
                <w:color w:val="000000" w:themeColor="text1" w:themeTint="FF" w:themeShade="FF"/>
                <w:sz w:val="22"/>
                <w:szCs w:val="22"/>
              </w:rPr>
            </w:pPr>
            <w:r w:rsidRPr="40ED83F3" w:rsidR="40ED83F3">
              <w:rPr>
                <w:rFonts w:ascii="Calibri" w:hAnsi="Calibri" w:eastAsia="Calibri" w:cs="Calibri"/>
                <w:b w:val="0"/>
                <w:bCs w:val="0"/>
                <w:i w:val="0"/>
                <w:iCs w:val="0"/>
                <w:strike w:val="0"/>
                <w:dstrike w:val="0"/>
                <w:color w:val="000000" w:themeColor="text1" w:themeTint="FF" w:themeShade="FF"/>
                <w:sz w:val="22"/>
                <w:szCs w:val="22"/>
                <w:u w:val="none"/>
                <w:lang w:val="en-GB"/>
              </w:rPr>
              <w:t>7.  Work with communities</w:t>
            </w:r>
          </w:p>
        </w:tc>
      </w:tr>
      <w:tr w:rsidR="40ED83F3" w:rsidTr="2E39152C" w14:paraId="2EA138B9">
        <w:trPr>
          <w:trHeight w:val="300"/>
        </w:trPr>
        <w:tc>
          <w:tcPr>
            <w:tcW w:w="9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1784447A" w14:textId="32888F96">
            <w:pPr>
              <w:spacing w:before="0" w:beforeAutospacing="off" w:after="200" w:afterAutospacing="off" w:line="259" w:lineRule="auto"/>
              <w:jc w:val="both"/>
              <w:rPr>
                <w:rFonts w:ascii="Calibri" w:hAnsi="Calibri" w:eastAsia="Calibri" w:cs="Calibri"/>
                <w:b w:val="0"/>
                <w:bCs w:val="0"/>
                <w:i w:val="0"/>
                <w:iCs w:val="0"/>
                <w:color w:val="000000" w:themeColor="text1" w:themeTint="FF" w:themeShade="FF"/>
                <w:sz w:val="22"/>
                <w:szCs w:val="22"/>
              </w:rPr>
            </w:pPr>
            <w:r w:rsidRPr="40ED83F3" w:rsidR="40ED83F3">
              <w:rPr>
                <w:rFonts w:ascii="Calibri" w:hAnsi="Calibri" w:eastAsia="Calibri" w:cs="Calibri"/>
                <w:b w:val="1"/>
                <w:bCs w:val="1"/>
                <w:i w:val="0"/>
                <w:iCs w:val="0"/>
                <w:strike w:val="0"/>
                <w:dstrike w:val="0"/>
                <w:color w:val="000000" w:themeColor="text1" w:themeTint="FF" w:themeShade="FF"/>
                <w:sz w:val="22"/>
                <w:szCs w:val="22"/>
                <w:u w:val="none"/>
                <w:lang w:val="en-GB"/>
              </w:rPr>
              <w:t>What do you need to learn?</w:t>
            </w:r>
          </w:p>
        </w:tc>
        <w:tc>
          <w:tcPr>
            <w:tcW w:w="11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6834A07" w:rsidP="40ED83F3" w:rsidRDefault="76834A07" w14:paraId="01F2497F" w14:textId="4A802CB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76834A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believes it to be imperative to ensure their development in the Youth Work Pillar “Empowerment” (Youth Work in Wales Review Group, 2022, p.9). </w:t>
            </w:r>
          </w:p>
          <w:p w:rsidR="76834A07" w:rsidP="40ED83F3" w:rsidRDefault="76834A07" w14:paraId="68AA112A" w14:textId="2B74727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76834A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Given their work with disadvantaged Young People in East Africa, the author believes it is important to develop their empowerment skills.</w:t>
            </w:r>
          </w:p>
          <w:p w:rsidR="40ED83F3" w:rsidP="40ED83F3" w:rsidRDefault="40ED83F3" w14:paraId="435B2F90" w14:textId="220A0955">
            <w:pPr>
              <w:pStyle w:val="Normal"/>
              <w:spacing w:before="0" w:beforeAutospacing="off" w:after="160" w:afterAutospacing="off" w:line="259" w:lineRule="auto"/>
              <w:rPr>
                <w:rFonts w:ascii="Times New Roman" w:hAnsi="Times New Roman" w:eastAsia="Times New Roman" w:cs="Times New Roman"/>
                <w:b w:val="0"/>
                <w:bCs w:val="0"/>
                <w:i w:val="0"/>
                <w:iCs w:val="0"/>
                <w:color w:val="000000" w:themeColor="text1" w:themeTint="FF" w:themeShade="FF"/>
                <w:sz w:val="24"/>
                <w:szCs w:val="24"/>
              </w:rPr>
            </w:pPr>
          </w:p>
        </w:tc>
        <w:tc>
          <w:tcPr>
            <w:tcW w:w="13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00F8D21" w:rsidP="2E39152C" w:rsidRDefault="300F8D21" w14:paraId="02A989E1" w14:textId="5720D4F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1AB83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Identified within the Youth Work National Occupational Standards (CLD Standards Council Scotland, 2019, p.11), to achieve the function of “Working with Young People and others” a Youth Worker must effectively “Initiate, build and maintain purposeful relationships with Young </w:t>
            </w:r>
            <w:r w:rsidRPr="2E39152C" w:rsidR="6CA36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 Upon</w:t>
            </w:r>
            <w:r w:rsidRPr="2E39152C" w:rsidR="1AB83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examination of the requirements to uphold this standard, the author identifies their requirement and need to develop K4 of the standard which includes developing their knowledge of “different styles and forms of communication that may be appropriate for communicating with Young People” (CLD Standards Council Scotland, 2019, p.17).</w:t>
            </w:r>
          </w:p>
          <w:p w:rsidR="300F8D21" w:rsidP="40ED83F3" w:rsidRDefault="300F8D21" w14:paraId="1A527B93" w14:textId="607F3BE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Upholding the YW01 standards K6 criteria to “identify the possible barriers to communication” (CLD Standards Council Scotland, 2019, p.17) the author considers languages used by the Young People of Uganda to communicate. Consulting with Poole (2023), the author was able to </w:t>
            </w: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primary languages of Uganda to be English and Swahili. </w:t>
            </w:r>
          </w:p>
          <w:p w:rsidR="300F8D21" w:rsidP="40ED83F3" w:rsidRDefault="300F8D21" w14:paraId="354E1AB1" w14:textId="3BAE5C2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Highlighting a potential barrier to achieving the Youth Work function, this highlights to the author their imperative need to learn and </w:t>
            </w: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acquire</w:t>
            </w: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various “styles and forms of communication that may be appropriate for communicating with Young People” (CLD Standards Council Scotland, 2019, p.17).</w:t>
            </w:r>
          </w:p>
          <w:p w:rsidR="300F8D21" w:rsidP="40ED83F3" w:rsidRDefault="300F8D21" w14:paraId="54537DA2" w14:textId="12D1B49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the author emphasizes that to professionally development they must learn how to apply varying “styles and forms of communication” (CLD Standards Council Scotland, 2019, p.17) when working with varying Young People throughout their practice. Since, developing and </w:t>
            </w: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acquiring</w:t>
            </w:r>
            <w:r w:rsidRPr="40ED83F3" w:rsidR="300F8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skills will be significant when communicating and working with Young People who are non-verbal or introverted.</w:t>
            </w:r>
          </w:p>
          <w:p w:rsidR="40ED83F3" w:rsidP="40ED83F3" w:rsidRDefault="40ED83F3" w14:paraId="1C207AA3" w14:textId="66BB8E43">
            <w:pPr>
              <w:pStyle w:val="Normal"/>
              <w:spacing w:after="160" w:line="259" w:lineRule="auto"/>
              <w:rPr>
                <w:rFonts w:ascii="Times New Roman" w:hAnsi="Times New Roman" w:eastAsia="Times New Roman" w:cs="Times New Roman"/>
                <w:b w:val="0"/>
                <w:bCs w:val="0"/>
                <w:i w:val="0"/>
                <w:iCs w:val="0"/>
                <w:color w:val="000000" w:themeColor="text1" w:themeTint="FF" w:themeShade="FF"/>
                <w:sz w:val="24"/>
                <w:szCs w:val="24"/>
              </w:rPr>
            </w:pPr>
          </w:p>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99DC11D" w:rsidP="40ED83F3" w:rsidRDefault="699DC11D" w14:paraId="7926493C" w14:textId="73F9A20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699DC1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“Actively demonstrate commitment to inclusion, equity and young people’s interests and health and wellbeing” (CLD Standards Council Scotland, 2019, p.1) the author seeks to uphold the YW10 by developing their skills to “Advocate with and on behalf of young people” in the Ugandan community to ensure their interest, views and experiences are represented.</w:t>
            </w:r>
          </w:p>
          <w:p w:rsidR="40ED83F3" w:rsidP="40ED83F3" w:rsidRDefault="40ED83F3" w14:paraId="55C497EA" w14:textId="42BC08F0">
            <w:pPr>
              <w:pStyle w:val="Normal"/>
              <w:spacing w:before="0" w:beforeAutospacing="off" w:after="0" w:afterAutospacing="off" w:line="259" w:lineRule="auto"/>
              <w:rPr>
                <w:rFonts w:ascii="Times New Roman" w:hAnsi="Times New Roman" w:eastAsia="Times New Roman" w:cs="Times New Roman"/>
                <w:b w:val="0"/>
                <w:bCs w:val="0"/>
                <w:i w:val="0"/>
                <w:iCs w:val="0"/>
                <w:sz w:val="24"/>
                <w:szCs w:val="24"/>
              </w:rPr>
            </w:pP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337DE26" w:rsidP="40ED83F3" w:rsidRDefault="7337DE26" w14:paraId="477E9298" w14:textId="152F1995">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7337DE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‘promote inclusion, equity and Young People’s interests and welfare’ identified as Key Area C in the Youth Work National Occupational Standards, the author must be able uphold the YW17 to “Work with Young People in promoting their rights” (CLD Standards Council Scotland, 2019, p.12).</w:t>
            </w:r>
          </w:p>
          <w:p w:rsidR="7337DE26" w:rsidP="40ED83F3" w:rsidRDefault="7337DE26" w14:paraId="49032186" w14:textId="31392C54">
            <w:pPr>
              <w:pStyle w:val="Normal"/>
              <w:spacing w:before="0" w:beforeAutospacing="off" w:after="0" w:afterAutospacing="off" w:line="259" w:lineRule="auto"/>
            </w:pPr>
            <w:r w:rsidRPr="40ED83F3" w:rsidR="7337DE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Upon examination of their National Occupational Standards Matrix, the author comprehends their lack of implementation of the standard throughout their previous placement., therefore highlighting it as an area for professional development</w:t>
            </w: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A52A685" w:rsidP="40ED83F3" w:rsidRDefault="0A52A685" w14:paraId="71F5F4AF" w14:textId="2ADF2A6E">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0A52A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Outlined within the Youth Work National Occupational Standards (CLD Standards Council Scotland, 2019, p.11), to achieve Key Area D function of “Develop Youth Work strategy and practice” it is imperative for the Youth Worker to uphold the YW25 Standard to “Influence and develop Youth Work strategies”. </w:t>
            </w:r>
          </w:p>
          <w:p w:rsidR="0A52A685" w:rsidP="40ED83F3" w:rsidRDefault="0A52A685" w14:paraId="75FCBACC" w14:textId="28E17333">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0A52A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Outlined within Play Action International Code of Conduct (2022, n.a), the organisation is a registered charity and non-government organization whose aim is to “ensure every child can access their right to a childhood” through enhancing Young People’s learning and development to reach their full potential.</w:t>
            </w:r>
          </w:p>
          <w:p w:rsidR="0A52A685" w:rsidP="40ED83F3" w:rsidRDefault="0A52A685" w14:paraId="7CA1652C" w14:textId="1384E8A0">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0A52A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acknowledges that the organization itself may not identify as a Youth Work provision. However, they examine how the organisations aim and mission embody the key purpose of Youth Work to work with Young People holistically to “reach their full potential” (CLD Standards Council Scotland, 2019, p.4) </w:t>
            </w:r>
          </w:p>
          <w:p w:rsidR="0A52A685" w:rsidP="2E39152C" w:rsidRDefault="0A52A685" w14:paraId="2BAAC111" w14:textId="1020CFD9">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F225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Highlighting these similarities, the author </w:t>
            </w:r>
            <w:r w:rsidRPr="2E39152C" w:rsidR="7F225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2E39152C" w:rsidR="7F225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need to learn how to “influence and develop Youth Work strategies</w:t>
            </w:r>
            <w:r w:rsidRPr="2E39152C" w:rsidR="5B2C3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0ED83F3" w:rsidP="40ED83F3" w:rsidRDefault="40ED83F3" w14:paraId="5C6C537D" w14:textId="7ECEDCA0">
            <w:pPr>
              <w:pStyle w:val="Normal"/>
              <w:spacing w:before="0" w:beforeAutospacing="off" w:after="0" w:afterAutospacing="off" w:line="259" w:lineRule="auto"/>
              <w:rPr>
                <w:rFonts w:ascii="Calibri" w:hAnsi="Calibri" w:eastAsia="Calibri" w:cs="Calibri"/>
                <w:b w:val="0"/>
                <w:bCs w:val="0"/>
                <w:i w:val="0"/>
                <w:iCs w:val="0"/>
                <w:sz w:val="22"/>
                <w:szCs w:val="22"/>
              </w:rPr>
            </w:pP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4704243" w:rsidP="40ED83F3" w:rsidRDefault="04704243" w14:paraId="63D26ED3" w14:textId="20865D43">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047042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effectively “develop, lead and manage self and others” identified as Key Area E in the Youth Work National Occupational Standards (CLD Standards Council Scotland, 2019, p.13), the author comprehends their need to develop and provide their leadership skills to their team to professional develop to uphold Key Area E.</w:t>
            </w:r>
          </w:p>
          <w:p w:rsidR="04704243" w:rsidP="2E39152C" w:rsidRDefault="04704243" w14:paraId="0DDF9220" w14:textId="04BAEAAA">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1CC3A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Reflecting on </w:t>
            </w:r>
            <w:r w:rsidRPr="2E39152C" w:rsidR="1CC3A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2E39152C" w:rsidR="1CC3A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placements, the author </w:t>
            </w:r>
            <w:r w:rsidRPr="2E39152C" w:rsidR="1CC3A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comprehends</w:t>
            </w:r>
            <w:r w:rsidRPr="2E39152C" w:rsidR="1CC3A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leadership to Young People but a lack of leadership to team members. </w:t>
            </w:r>
            <w:r w:rsidRPr="2E39152C" w:rsidR="12C52A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Thus,</w:t>
            </w:r>
            <w:r w:rsidRPr="2E39152C" w:rsidR="1CC3A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highlighting the importance of its implementation for their professional development, especially before employment.</w:t>
            </w:r>
          </w:p>
          <w:p w:rsidR="40ED83F3" w:rsidP="40ED83F3" w:rsidRDefault="40ED83F3" w14:paraId="63AAEB08" w14:textId="14EA647D">
            <w:pPr>
              <w:pStyle w:val="Normal"/>
              <w:spacing w:before="0" w:beforeAutospacing="off" w:after="0" w:afterAutospacing="off" w:line="259" w:lineRule="auto"/>
              <w:rPr>
                <w:rFonts w:ascii="Calibri" w:hAnsi="Calibri" w:eastAsia="Calibri" w:cs="Calibri"/>
                <w:b w:val="0"/>
                <w:bCs w:val="0"/>
                <w:i w:val="0"/>
                <w:iCs w:val="0"/>
                <w:sz w:val="22"/>
                <w:szCs w:val="22"/>
              </w:rPr>
            </w:pP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C681F26" w:rsidP="40ED83F3" w:rsidRDefault="2C681F26" w14:paraId="5E8B0AC8" w14:textId="02200F2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2C681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ensure the authors development of working with communities whilst in Uganda, the author will develop the YW 39 National Occupational Standard (CLD Standards Council Scotland, 2019, p.4), thus promoting “the needs, rights and interests of individuals and groups in the community”.</w:t>
            </w:r>
          </w:p>
          <w:p w:rsidR="40ED83F3" w:rsidP="40ED83F3" w:rsidRDefault="40ED83F3" w14:paraId="47D7B65C" w14:textId="406EF5E5">
            <w:pPr>
              <w:pStyle w:val="Normal"/>
              <w:spacing w:before="0" w:beforeAutospacing="off" w:after="0" w:afterAutospacing="off" w:line="259" w:lineRule="auto"/>
              <w:rPr>
                <w:rFonts w:ascii="Calibri" w:hAnsi="Calibri" w:eastAsia="Calibri" w:cs="Calibri"/>
                <w:b w:val="0"/>
                <w:bCs w:val="0"/>
                <w:i w:val="0"/>
                <w:iCs w:val="0"/>
                <w:sz w:val="22"/>
                <w:szCs w:val="22"/>
              </w:rPr>
            </w:pPr>
          </w:p>
        </w:tc>
      </w:tr>
      <w:tr w:rsidR="40ED83F3" w:rsidTr="2E39152C" w14:paraId="6B87FEA2">
        <w:trPr>
          <w:trHeight w:val="300"/>
        </w:trPr>
        <w:tc>
          <w:tcPr>
            <w:tcW w:w="9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0ED83F3" w:rsidP="40ED83F3" w:rsidRDefault="40ED83F3" w14:paraId="01B135AD" w14:textId="61589D55">
            <w:pPr>
              <w:spacing w:before="0" w:beforeAutospacing="off" w:after="200" w:afterAutospacing="off" w:line="259" w:lineRule="auto"/>
              <w:jc w:val="both"/>
              <w:rPr>
                <w:rFonts w:ascii="Calibri" w:hAnsi="Calibri" w:eastAsia="Calibri" w:cs="Calibri"/>
                <w:b w:val="0"/>
                <w:bCs w:val="0"/>
                <w:i w:val="0"/>
                <w:iCs w:val="0"/>
                <w:color w:val="000000" w:themeColor="text1" w:themeTint="FF" w:themeShade="FF"/>
                <w:sz w:val="22"/>
                <w:szCs w:val="22"/>
              </w:rPr>
            </w:pPr>
            <w:r w:rsidRPr="40ED83F3" w:rsidR="40ED83F3">
              <w:rPr>
                <w:rFonts w:ascii="Calibri" w:hAnsi="Calibri" w:eastAsia="Calibri" w:cs="Calibri"/>
                <w:b w:val="1"/>
                <w:bCs w:val="1"/>
                <w:i w:val="0"/>
                <w:iCs w:val="0"/>
                <w:strike w:val="0"/>
                <w:dstrike w:val="0"/>
                <w:color w:val="000000" w:themeColor="text1" w:themeTint="FF" w:themeShade="FF"/>
                <w:sz w:val="22"/>
                <w:szCs w:val="22"/>
                <w:u w:val="none"/>
                <w:lang w:val="en-GB"/>
              </w:rPr>
              <w:t>Activities you will learn from (how will you learn, what will you learn from)</w:t>
            </w:r>
          </w:p>
        </w:tc>
        <w:tc>
          <w:tcPr>
            <w:tcW w:w="11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99A1433" w:rsidP="2E39152C" w:rsidRDefault="599A1433" w14:paraId="01BA3F13" w14:textId="1FCDE34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5EEC3A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engaging and leading creative </w:t>
            </w:r>
            <w:r w:rsidRPr="2E39152C" w:rsidR="3E6C64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play-based</w:t>
            </w:r>
            <w:r w:rsidRPr="2E39152C" w:rsidR="5EEC3A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sessions the author hopes to be able to empower the voluntary engagement of Young People, a concept unknown to secondary schools in Uganda. The author aims to actively empower Young People within their chosen community to empower them </w:t>
            </w:r>
            <w:r w:rsidRPr="2E39152C" w:rsidR="5EEC3A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utilizing</w:t>
            </w:r>
            <w:r w:rsidRPr="2E39152C" w:rsidR="5EEC3A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resources and activities.</w:t>
            </w:r>
          </w:p>
          <w:p w:rsidR="40ED83F3" w:rsidP="40ED83F3" w:rsidRDefault="40ED83F3" w14:paraId="7C057AFF" w14:textId="1786C2BA">
            <w:pPr>
              <w:pStyle w:val="Normal"/>
              <w:spacing w:before="0" w:beforeAutospacing="off" w:after="160" w:afterAutospacing="off" w:line="259" w:lineRule="auto"/>
              <w:rPr>
                <w:rFonts w:ascii="Times New Roman" w:hAnsi="Times New Roman" w:eastAsia="Times New Roman" w:cs="Times New Roman"/>
                <w:b w:val="0"/>
                <w:bCs w:val="0"/>
                <w:i w:val="0"/>
                <w:iCs w:val="0"/>
                <w:color w:val="000000" w:themeColor="text1" w:themeTint="FF" w:themeShade="FF"/>
                <w:sz w:val="24"/>
                <w:szCs w:val="24"/>
              </w:rPr>
            </w:pPr>
          </w:p>
        </w:tc>
        <w:tc>
          <w:tcPr>
            <w:tcW w:w="13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6F48E4F" w:rsidP="40ED83F3" w:rsidRDefault="26F48E4F" w14:paraId="6E9868F0" w14:textId="7955612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ensure the author can minimalize the effect the language barrier has on </w:t>
            </w: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impacting</w:t>
            </w: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ability to effectively communicate with Young People, the author will </w:t>
            </w: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enroll</w:t>
            </w: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into the Level 1 and Level 2 Swahili language courses.</w:t>
            </w:r>
          </w:p>
          <w:p w:rsidR="26F48E4F" w:rsidP="40ED83F3" w:rsidRDefault="26F48E4F" w14:paraId="695EBDB3" w14:textId="5EA7796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Understanding the “importance of non-verbal communication such as body language” (CLD Standards Council Scotland, 2019, p.17), identified as the K5 criteria that underpins the Standard, the author will </w:t>
            </w: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w:t>
            </w: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publications including Pease and Pease (2017). This will ensure they develop their competences and knowledge </w:t>
            </w: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various non-verbal styles and forms of communication to implement within practice.</w:t>
            </w:r>
          </w:p>
          <w:p w:rsidR="26F48E4F" w:rsidP="40ED83F3" w:rsidRDefault="26F48E4F" w14:paraId="71565928" w14:textId="766426B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26F48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will ensure the author effectively delivers high-quality Youth Work by prioritizing “developing relationships and trust” (Youth Work in Wales review group, 2022, p.10) with Young People, especially when communication barriers arise or if Young People are hesitant or introverted in the authors presence.</w:t>
            </w:r>
          </w:p>
          <w:p w:rsidR="40ED83F3" w:rsidP="40ED83F3" w:rsidRDefault="40ED83F3" w14:paraId="344896DC" w14:textId="6A9AB4BC">
            <w:pPr>
              <w:pStyle w:val="Normal"/>
              <w:spacing w:after="160" w:line="259" w:lineRule="auto"/>
              <w:rPr>
                <w:rFonts w:ascii="Times New Roman" w:hAnsi="Times New Roman" w:eastAsia="Times New Roman" w:cs="Times New Roman"/>
                <w:b w:val="0"/>
                <w:bCs w:val="0"/>
                <w:i w:val="0"/>
                <w:iCs w:val="0"/>
                <w:color w:val="000000" w:themeColor="text1" w:themeTint="FF" w:themeShade="FF"/>
                <w:sz w:val="24"/>
                <w:szCs w:val="24"/>
              </w:rPr>
            </w:pPr>
          </w:p>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4DBBF01" w:rsidP="2E39152C" w:rsidRDefault="44DBBF01" w14:paraId="077B46C8" w14:textId="34FDF3C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786E1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Prior to the placement to ensure the author develops their advocacy skills, the author will examine the United Nations Convention on the Rights of a Child to develop their comprehension and knowledge. During their placement, the author will advocate for the </w:t>
            </w:r>
            <w:r w:rsidRPr="2E39152C" w:rsidR="72CB42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implementation</w:t>
            </w:r>
            <w:r w:rsidRPr="2E39152C" w:rsidR="786E1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Youth Work facilities or Youth Work approaches if </w:t>
            </w:r>
            <w:r w:rsidRPr="2E39152C" w:rsidR="786E1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deemed</w:t>
            </w:r>
            <w:r w:rsidRPr="2E39152C" w:rsidR="786E1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39152C" w:rsidR="786E1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w:t>
            </w:r>
            <w:r w:rsidRPr="2E39152C" w:rsidR="786E1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0ED83F3" w:rsidP="40ED83F3" w:rsidRDefault="40ED83F3" w14:paraId="09B9EBA9" w14:textId="06C75471">
            <w:pPr>
              <w:pStyle w:val="Normal"/>
              <w:spacing w:before="0" w:beforeAutospacing="off" w:after="0" w:afterAutospacing="off" w:line="259" w:lineRule="auto"/>
              <w:rPr>
                <w:rFonts w:ascii="Times New Roman" w:hAnsi="Times New Roman" w:eastAsia="Times New Roman" w:cs="Times New Roman"/>
                <w:b w:val="0"/>
                <w:bCs w:val="0"/>
                <w:i w:val="0"/>
                <w:iCs w:val="0"/>
                <w:sz w:val="24"/>
                <w:szCs w:val="24"/>
              </w:rPr>
            </w:pP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2679A0D" w:rsidP="40ED83F3" w:rsidRDefault="22679A0D" w14:paraId="16C5DA1D" w14:textId="282D6C82">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22679A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Outlined upon the Play Action International Website (n.a), the organisation itself embodies the United Nations Convention on the Rights of a Child (n.a) throughout their practice through providing Young People with access to Article 31, the Right to Play. </w:t>
            </w:r>
          </w:p>
          <w:p w:rsidR="22679A0D" w:rsidP="40ED83F3" w:rsidRDefault="22679A0D" w14:paraId="6636D7AE" w14:textId="72035CD3">
            <w:pPr>
              <w:pStyle w:val="Normal"/>
              <w:spacing w:before="0" w:beforeAutospacing="off" w:after="0" w:afterAutospacing="off" w:line="259" w:lineRule="auto"/>
            </w:pPr>
            <w:r w:rsidRPr="40ED83F3" w:rsidR="22679A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 throughout their placement the author will uphold the principles of Youth Work (Youth Work in Wales review group, 2022, p.6) by recognizing that Young People have rights and utilizing informal means to educate, empower and support Young People to “exercise their rights”</w:t>
            </w: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44D8B90" w:rsidP="40ED83F3" w:rsidRDefault="544D8B90" w14:paraId="2A3F2A69" w14:textId="4D368B7F">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544D8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uphold and effectively execute this standard, the author will abide by the standards ‘performance criteria’ outlined within the National Occupational Standards (CLD Standards Council Scotland, 2019, p.112). </w:t>
            </w:r>
          </w:p>
          <w:p w:rsidR="544D8B90" w:rsidP="40ED83F3" w:rsidRDefault="544D8B90" w14:paraId="2FD09ED3" w14:textId="33E94384">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544D8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includes, constructively challenging the ‘status quo’ and seek alternative and improved methods (CLD Standards Council Scotland, 2019, p.114)</w:t>
            </w:r>
          </w:p>
          <w:p w:rsidR="544D8B90" w:rsidP="40ED83F3" w:rsidRDefault="544D8B90" w14:paraId="5034CCF9" w14:textId="122DC3F4">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544D8B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Furthermore, the author will seek to advocate for the implementation of Youth Work strategies.</w:t>
            </w:r>
          </w:p>
          <w:p w:rsidR="544D8B90" w:rsidP="40ED83F3" w:rsidRDefault="544D8B90" w14:paraId="16EDBC0A" w14:textId="3FE96A7B">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544D8B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Additionally, the author will provide their co-volunteers and team leaders with “appropriate evidence regarding development affecting Young People to justify any identified need for changes to policies, plans and activities” (CLD Standards Council Scotland, 2019, p.112), thus advocating for the implementation of Youth Work strategies.</w:t>
            </w:r>
          </w:p>
          <w:p w:rsidR="40ED83F3" w:rsidP="40ED83F3" w:rsidRDefault="40ED83F3" w14:paraId="763B9B14" w14:textId="6F2CB75F">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ED83F3" w:rsidP="40ED83F3" w:rsidRDefault="40ED83F3" w14:paraId="7383DE9A" w14:textId="2CBB0801">
            <w:pPr>
              <w:pStyle w:val="Normal"/>
              <w:spacing w:before="0" w:beforeAutospacing="off" w:after="0" w:afterAutospacing="off" w:line="259" w:lineRule="auto"/>
              <w:rPr>
                <w:rFonts w:ascii="Calibri" w:hAnsi="Calibri" w:eastAsia="Calibri" w:cs="Calibri"/>
                <w:b w:val="0"/>
                <w:bCs w:val="0"/>
                <w:i w:val="0"/>
                <w:iCs w:val="0"/>
                <w:sz w:val="22"/>
                <w:szCs w:val="22"/>
              </w:rPr>
            </w:pP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C54AA27" w:rsidP="40ED83F3" w:rsidRDefault="7C54AA27" w14:paraId="3A104E38" w14:textId="77706F41">
            <w:pPr>
              <w:spacing w:before="0" w:beforeAutospacing="off"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7C54AA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Outlined within the National Occupational Standards Overview of the Standard (CLD Standards Council Scotland, 2019, 157) to effectively ‘provide leadership’ for their team the author must uphold responsibilities including, “providing direction to the members of your team and motivating and supporting them to achieve the objectives of the team”.</w:t>
            </w:r>
          </w:p>
          <w:p w:rsidR="40ED83F3" w:rsidP="40ED83F3" w:rsidRDefault="40ED83F3" w14:paraId="658E9686" w14:textId="086110E5">
            <w:pPr>
              <w:spacing w:before="0" w:beforeAutospacing="off"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C54AA27" w:rsidP="40ED83F3" w:rsidRDefault="7C54AA27" w14:paraId="1651B45D" w14:textId="28AB673C">
            <w:pPr>
              <w:pStyle w:val="Normal"/>
              <w:spacing w:before="0" w:beforeAutospacing="off" w:after="0" w:afterAutospacing="off" w:line="259" w:lineRule="auto"/>
            </w:pPr>
            <w:r w:rsidRPr="2E39152C" w:rsidR="35F81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the author will explore opportunities to </w:t>
            </w:r>
            <w:r w:rsidRPr="2E39152C" w:rsidR="35F81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2E39152C" w:rsidR="35F81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leadership or leadership roles for their co-volunteers during their placement. Furthermore, given the authors experience conducting informal and creative sessions with Young People the author will advocate to lead, </w:t>
            </w:r>
            <w:r w:rsidRPr="2E39152C" w:rsidR="35F81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2E39152C" w:rsidR="35F81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direction, </w:t>
            </w:r>
            <w:r w:rsidRPr="2E39152C" w:rsidR="19D9BF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motivate,</w:t>
            </w:r>
            <w:r w:rsidRPr="2E39152C" w:rsidR="35F81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support co-volunteers during their engage within these sessions</w:t>
            </w:r>
          </w:p>
        </w:tc>
        <w:tc>
          <w:tcPr>
            <w:tcW w:w="11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43F30BD" w:rsidP="40ED83F3" w:rsidRDefault="443F30BD" w14:paraId="598A2DAE" w14:textId="7519B0C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0ED83F3" w:rsidR="443F3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Given the authors situation within a disadvantaged community, the author states that the development of their promotion of Young People’s needs is incredibly important to engaging within effective long-term practice. The author will actively examine their surroundings to identify inequalities and work in conjunction with Young People to build relationships of trust. This will enable the author to conduct discussion with the Young People regarding their needs and interests to ensure they advocate effectively to Play Action International.</w:t>
            </w:r>
          </w:p>
          <w:p w:rsidR="40ED83F3" w:rsidP="40ED83F3" w:rsidRDefault="40ED83F3" w14:paraId="0B72ED74" w14:textId="245B22A8">
            <w:pPr>
              <w:pStyle w:val="Normal"/>
              <w:spacing w:before="0" w:beforeAutospacing="off" w:after="0" w:afterAutospacing="off" w:line="259" w:lineRule="auto"/>
              <w:rPr>
                <w:rFonts w:ascii="Calibri" w:hAnsi="Calibri" w:eastAsia="Calibri" w:cs="Calibri"/>
                <w:b w:val="0"/>
                <w:bCs w:val="0"/>
                <w:i w:val="0"/>
                <w:iCs w:val="0"/>
                <w:sz w:val="22"/>
                <w:szCs w:val="22"/>
              </w:rPr>
            </w:pPr>
          </w:p>
        </w:tc>
      </w:tr>
    </w:tbl>
    <w:p w:rsidR="70458888" w:rsidP="2E39152C" w:rsidRDefault="70458888" w14:paraId="34EBD56F" w14:textId="428FAA0D">
      <w:pPr>
        <w:pStyle w:val="Normal"/>
        <w:spacing w:before="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noProof w:val="0"/>
          <w:color w:val="auto"/>
          <w:sz w:val="24"/>
          <w:szCs w:val="24"/>
          <w:u w:val="single"/>
          <w:lang w:val="en-GB"/>
        </w:rPr>
      </w:pPr>
      <w:r w:rsidRPr="2E39152C" w:rsidR="70458888">
        <w:rPr>
          <w:rFonts w:ascii="Times New Roman" w:hAnsi="Times New Roman" w:eastAsia="Times New Roman" w:cs="Times New Roman"/>
          <w:b w:val="1"/>
          <w:bCs w:val="1"/>
          <w:noProof w:val="0"/>
          <w:color w:val="auto"/>
          <w:sz w:val="24"/>
          <w:szCs w:val="24"/>
          <w:u w:val="single"/>
          <w:lang w:val="en-GB"/>
        </w:rPr>
        <w:t xml:space="preserve">Reference List: </w:t>
      </w:r>
    </w:p>
    <w:p w:rsidR="70458888" w:rsidP="2E39152C" w:rsidRDefault="70458888" w14:paraId="4CDF8B07" w14:textId="0DF019FE">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 xml:space="preserve">Adebayo, F (2017) </w:t>
      </w:r>
      <w:r w:rsidRPr="2E39152C" w:rsidR="70458888">
        <w:rPr>
          <w:rFonts w:ascii="Times New Roman" w:hAnsi="Times New Roman" w:eastAsia="Times New Roman" w:cs="Times New Roman"/>
          <w:b w:val="0"/>
          <w:bCs w:val="0"/>
          <w:i w:val="1"/>
          <w:iCs w:val="1"/>
          <w:noProof w:val="0"/>
          <w:color w:val="auto"/>
          <w:sz w:val="24"/>
          <w:szCs w:val="24"/>
          <w:u w:val="none"/>
          <w:lang w:val="en-GB"/>
        </w:rPr>
        <w:t>Children and Youth Advocacy in Africa: Context, Approaches and Lessons. Intellectual Property Rights:</w:t>
      </w:r>
      <w:r w:rsidRPr="2E39152C" w:rsidR="70458888">
        <w:rPr>
          <w:rFonts w:ascii="Times New Roman" w:hAnsi="Times New Roman" w:eastAsia="Times New Roman" w:cs="Times New Roman"/>
          <w:b w:val="0"/>
          <w:bCs w:val="0"/>
          <w:noProof w:val="0"/>
          <w:color w:val="auto"/>
          <w:sz w:val="24"/>
          <w:szCs w:val="24"/>
          <w:u w:val="none"/>
          <w:lang w:val="en-GB"/>
        </w:rPr>
        <w:t xml:space="preserve"> Open Access. Available at: </w:t>
      </w:r>
      <w:hyperlink r:id="R9b1eeefe53b649b9">
        <w:r w:rsidRPr="2E39152C" w:rsidR="70458888">
          <w:rPr>
            <w:rStyle w:val="Hyperlink"/>
            <w:rFonts w:ascii="Times New Roman" w:hAnsi="Times New Roman" w:eastAsia="Times New Roman" w:cs="Times New Roman"/>
            <w:b w:val="0"/>
            <w:bCs w:val="0"/>
            <w:noProof w:val="0"/>
            <w:color w:val="auto"/>
            <w:sz w:val="24"/>
            <w:szCs w:val="24"/>
            <w:u w:val="none"/>
            <w:lang w:val="en-GB"/>
          </w:rPr>
          <w:t>https://www.walshmedicalmedia.com/open-access/children-and-youth-advocacy-in-africa-context-approaches-and-lessons-2375-4516-1000192.pdf</w:t>
        </w:r>
      </w:hyperlink>
      <w:r w:rsidRPr="2E39152C" w:rsidR="70458888">
        <w:rPr>
          <w:rFonts w:ascii="Times New Roman" w:hAnsi="Times New Roman" w:eastAsia="Times New Roman" w:cs="Times New Roman"/>
          <w:b w:val="0"/>
          <w:bCs w:val="0"/>
          <w:noProof w:val="0"/>
          <w:color w:val="auto"/>
          <w:sz w:val="24"/>
          <w:szCs w:val="24"/>
          <w:u w:val="none"/>
          <w:lang w:val="en-GB"/>
        </w:rPr>
        <w:t>. (Accessed 9</w:t>
      </w:r>
      <w:r w:rsidRPr="2E39152C" w:rsidR="70458888">
        <w:rPr>
          <w:rFonts w:ascii="Times New Roman" w:hAnsi="Times New Roman" w:eastAsia="Times New Roman" w:cs="Times New Roman"/>
          <w:b w:val="0"/>
          <w:bCs w:val="0"/>
          <w:noProof w:val="0"/>
          <w:color w:val="auto"/>
          <w:sz w:val="24"/>
          <w:szCs w:val="24"/>
          <w:u w:val="none"/>
          <w:lang w:val="en-GB"/>
        </w:rPr>
        <w:t>th</w:t>
      </w:r>
      <w:r w:rsidRPr="2E39152C" w:rsidR="70458888">
        <w:rPr>
          <w:rFonts w:ascii="Times New Roman" w:hAnsi="Times New Roman" w:eastAsia="Times New Roman" w:cs="Times New Roman"/>
          <w:b w:val="0"/>
          <w:bCs w:val="0"/>
          <w:noProof w:val="0"/>
          <w:color w:val="auto"/>
          <w:sz w:val="24"/>
          <w:szCs w:val="24"/>
          <w:u w:val="none"/>
          <w:lang w:val="en-GB"/>
        </w:rPr>
        <w:t xml:space="preserve"> January 2023). </w:t>
      </w:r>
    </w:p>
    <w:p w:rsidR="70458888" w:rsidP="2E39152C" w:rsidRDefault="70458888" w14:paraId="25839696" w14:textId="28801BB6">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Bowie</w:t>
      </w:r>
      <w:r w:rsidRPr="2E39152C" w:rsidR="70458888">
        <w:rPr>
          <w:rFonts w:ascii="Times New Roman" w:hAnsi="Times New Roman" w:eastAsia="Times New Roman" w:cs="Times New Roman"/>
          <w:b w:val="0"/>
          <w:bCs w:val="0"/>
          <w:noProof w:val="0"/>
          <w:color w:val="auto"/>
          <w:sz w:val="24"/>
          <w:szCs w:val="24"/>
          <w:u w:val="none"/>
          <w:lang w:val="en-GB"/>
        </w:rPr>
        <w:t>, L, M.A and Bronte-</w:t>
      </w:r>
      <w:r w:rsidRPr="2E39152C" w:rsidR="70458888">
        <w:rPr>
          <w:rFonts w:ascii="Times New Roman" w:hAnsi="Times New Roman" w:eastAsia="Times New Roman" w:cs="Times New Roman"/>
          <w:b w:val="0"/>
          <w:bCs w:val="0"/>
          <w:noProof w:val="0"/>
          <w:color w:val="auto"/>
          <w:sz w:val="24"/>
          <w:szCs w:val="24"/>
          <w:u w:val="none"/>
          <w:lang w:val="en-GB"/>
        </w:rPr>
        <w:t>Tinkew</w:t>
      </w:r>
      <w:r w:rsidRPr="2E39152C" w:rsidR="70458888">
        <w:rPr>
          <w:rFonts w:ascii="Times New Roman" w:hAnsi="Times New Roman" w:eastAsia="Times New Roman" w:cs="Times New Roman"/>
          <w:b w:val="0"/>
          <w:bCs w:val="0"/>
          <w:noProof w:val="0"/>
          <w:color w:val="auto"/>
          <w:sz w:val="24"/>
          <w:szCs w:val="24"/>
          <w:u w:val="none"/>
          <w:lang w:val="en-GB"/>
        </w:rPr>
        <w:t xml:space="preserve">, J. (2006) </w:t>
      </w:r>
      <w:r w:rsidRPr="2E39152C" w:rsidR="70458888">
        <w:rPr>
          <w:rFonts w:ascii="Times New Roman" w:hAnsi="Times New Roman" w:eastAsia="Times New Roman" w:cs="Times New Roman"/>
          <w:b w:val="0"/>
          <w:bCs w:val="0"/>
          <w:i w:val="1"/>
          <w:iCs w:val="1"/>
          <w:noProof w:val="0"/>
          <w:color w:val="auto"/>
          <w:sz w:val="24"/>
          <w:szCs w:val="24"/>
          <w:u w:val="none"/>
          <w:lang w:val="en-GB"/>
        </w:rPr>
        <w:t>The importance of professional development for Youth Workers.</w:t>
      </w:r>
      <w:r w:rsidRPr="2E39152C" w:rsidR="70458888">
        <w:rPr>
          <w:rFonts w:ascii="Times New Roman" w:hAnsi="Times New Roman" w:eastAsia="Times New Roman" w:cs="Times New Roman"/>
          <w:b w:val="0"/>
          <w:bCs w:val="0"/>
          <w:noProof w:val="0"/>
          <w:color w:val="auto"/>
          <w:sz w:val="24"/>
          <w:szCs w:val="24"/>
          <w:u w:val="none"/>
          <w:lang w:val="en-GB"/>
        </w:rPr>
        <w:t xml:space="preserve"> Research to Results. Available at: </w:t>
      </w:r>
      <w:hyperlink r:id="Rb27b9c195a52467f">
        <w:r w:rsidRPr="2E39152C" w:rsidR="70458888">
          <w:rPr>
            <w:rStyle w:val="Hyperlink"/>
            <w:rFonts w:ascii="Times New Roman" w:hAnsi="Times New Roman" w:eastAsia="Times New Roman" w:cs="Times New Roman"/>
            <w:b w:val="0"/>
            <w:bCs w:val="0"/>
            <w:noProof w:val="0"/>
            <w:color w:val="auto"/>
            <w:sz w:val="24"/>
            <w:szCs w:val="24"/>
            <w:u w:val="none"/>
            <w:lang w:val="en-GB"/>
          </w:rPr>
          <w:t>https://cms.childtrends.org/wp-content/uploads/2006/12/child_trends-2007_06_15_rb_prodevel.pdf</w:t>
        </w:r>
      </w:hyperlink>
      <w:r w:rsidRPr="2E39152C" w:rsidR="70458888">
        <w:rPr>
          <w:rFonts w:ascii="Times New Roman" w:hAnsi="Times New Roman" w:eastAsia="Times New Roman" w:cs="Times New Roman"/>
          <w:b w:val="0"/>
          <w:bCs w:val="0"/>
          <w:noProof w:val="0"/>
          <w:color w:val="auto"/>
          <w:sz w:val="24"/>
          <w:szCs w:val="24"/>
          <w:u w:val="none"/>
          <w:lang w:val="en-GB"/>
        </w:rPr>
        <w:t>. (Accessed on: 6</w:t>
      </w:r>
      <w:r w:rsidRPr="2E39152C" w:rsidR="70458888">
        <w:rPr>
          <w:rFonts w:ascii="Times New Roman" w:hAnsi="Times New Roman" w:eastAsia="Times New Roman" w:cs="Times New Roman"/>
          <w:b w:val="0"/>
          <w:bCs w:val="0"/>
          <w:noProof w:val="0"/>
          <w:color w:val="auto"/>
          <w:sz w:val="24"/>
          <w:szCs w:val="24"/>
          <w:u w:val="none"/>
          <w:lang w:val="en-GB"/>
        </w:rPr>
        <w:t>th</w:t>
      </w:r>
      <w:r w:rsidRPr="2E39152C" w:rsidR="70458888">
        <w:rPr>
          <w:rFonts w:ascii="Times New Roman" w:hAnsi="Times New Roman" w:eastAsia="Times New Roman" w:cs="Times New Roman"/>
          <w:b w:val="0"/>
          <w:bCs w:val="0"/>
          <w:noProof w:val="0"/>
          <w:color w:val="auto"/>
          <w:sz w:val="24"/>
          <w:szCs w:val="24"/>
          <w:u w:val="none"/>
          <w:lang w:val="en-GB"/>
        </w:rPr>
        <w:t xml:space="preserve"> January 2024).</w:t>
      </w:r>
    </w:p>
    <w:p w:rsidR="70458888" w:rsidP="2E39152C" w:rsidRDefault="70458888" w14:paraId="3BB3A36F" w14:textId="2F8CBA8B">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3D1883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CLD Standards Council Scotland (2019) </w:t>
      </w:r>
      <w:r w:rsidRPr="2E39152C" w:rsidR="3D1883AA">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Youth Work National Occupational Standards</w:t>
      </w:r>
      <w:r w:rsidRPr="2E39152C" w:rsidR="3D1883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Available at: https//www.youthlinkscotland.org/media/1674/youth-work-national-occupational-standards-lsi-yw-2012.pdf (Accessedon:23</w:t>
      </w:r>
      <w:r w:rsidRPr="2E39152C" w:rsidR="3D1883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2E39152C" w:rsidR="3D1883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December 2023).</w:t>
      </w:r>
      <w:r w:rsidRPr="2E39152C" w:rsidR="3D1883AA">
        <w:rPr>
          <w:rFonts w:ascii="Times New Roman" w:hAnsi="Times New Roman" w:eastAsia="Times New Roman" w:cs="Times New Roman"/>
          <w:b w:val="0"/>
          <w:bCs w:val="0"/>
          <w:noProof w:val="0"/>
          <w:color w:val="auto"/>
          <w:sz w:val="24"/>
          <w:szCs w:val="24"/>
          <w:u w:val="none"/>
          <w:lang w:val="en-GB"/>
        </w:rPr>
        <w:t xml:space="preserve"> </w:t>
      </w:r>
    </w:p>
    <w:p w:rsidR="70458888" w:rsidP="2E39152C" w:rsidRDefault="70458888" w14:paraId="3C68A273" w14:textId="51A96017">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Enduco</w:t>
      </w:r>
      <w:r w:rsidRPr="2E39152C" w:rsidR="70458888">
        <w:rPr>
          <w:rFonts w:ascii="Times New Roman" w:hAnsi="Times New Roman" w:eastAsia="Times New Roman" w:cs="Times New Roman"/>
          <w:b w:val="0"/>
          <w:bCs w:val="0"/>
          <w:noProof w:val="0"/>
          <w:color w:val="auto"/>
          <w:sz w:val="24"/>
          <w:szCs w:val="24"/>
          <w:u w:val="none"/>
          <w:lang w:val="en-GB"/>
        </w:rPr>
        <w:t xml:space="preserve"> (2019) </w:t>
      </w:r>
      <w:r w:rsidRPr="2E39152C" w:rsidR="70458888">
        <w:rPr>
          <w:rFonts w:ascii="Times New Roman" w:hAnsi="Times New Roman" w:eastAsia="Times New Roman" w:cs="Times New Roman"/>
          <w:b w:val="0"/>
          <w:bCs w:val="0"/>
          <w:i w:val="1"/>
          <w:iCs w:val="1"/>
          <w:noProof w:val="0"/>
          <w:color w:val="auto"/>
          <w:sz w:val="24"/>
          <w:szCs w:val="24"/>
          <w:u w:val="none"/>
          <w:lang w:val="en-GB"/>
        </w:rPr>
        <w:t xml:space="preserve">The CRC &amp; Children’s </w:t>
      </w:r>
      <w:r w:rsidRPr="2E39152C" w:rsidR="70458888">
        <w:rPr>
          <w:rFonts w:ascii="Times New Roman" w:hAnsi="Times New Roman" w:eastAsia="Times New Roman" w:cs="Times New Roman"/>
          <w:b w:val="0"/>
          <w:bCs w:val="0"/>
          <w:i w:val="1"/>
          <w:iCs w:val="1"/>
          <w:noProof w:val="0"/>
          <w:color w:val="auto"/>
          <w:sz w:val="24"/>
          <w:szCs w:val="24"/>
          <w:u w:val="none"/>
          <w:lang w:val="en-GB"/>
        </w:rPr>
        <w:t>perceptions</w:t>
      </w:r>
      <w:r w:rsidRPr="2E39152C" w:rsidR="70458888">
        <w:rPr>
          <w:rFonts w:ascii="Times New Roman" w:hAnsi="Times New Roman" w:eastAsia="Times New Roman" w:cs="Times New Roman"/>
          <w:b w:val="0"/>
          <w:bCs w:val="0"/>
          <w:i w:val="1"/>
          <w:iCs w:val="1"/>
          <w:noProof w:val="0"/>
          <w:color w:val="auto"/>
          <w:sz w:val="24"/>
          <w:szCs w:val="24"/>
          <w:u w:val="none"/>
          <w:lang w:val="en-GB"/>
        </w:rPr>
        <w:t xml:space="preserve"> of their rights</w:t>
      </w:r>
      <w:r w:rsidRPr="2E39152C" w:rsidR="70458888">
        <w:rPr>
          <w:rFonts w:ascii="Times New Roman" w:hAnsi="Times New Roman" w:eastAsia="Times New Roman" w:cs="Times New Roman"/>
          <w:b w:val="0"/>
          <w:bCs w:val="0"/>
          <w:noProof w:val="0"/>
          <w:color w:val="auto"/>
          <w:sz w:val="24"/>
          <w:szCs w:val="24"/>
          <w:u w:val="none"/>
          <w:lang w:val="en-GB"/>
        </w:rPr>
        <w:t xml:space="preserve">. Small Voices Big dreams. Available at: </w:t>
      </w:r>
      <w:hyperlink r:id="R4ce1a884c987480e">
        <w:r w:rsidRPr="2E39152C" w:rsidR="70458888">
          <w:rPr>
            <w:rStyle w:val="Hyperlink"/>
            <w:rFonts w:ascii="Times New Roman" w:hAnsi="Times New Roman" w:eastAsia="Times New Roman" w:cs="Times New Roman"/>
            <w:b w:val="0"/>
            <w:bCs w:val="0"/>
            <w:noProof w:val="0"/>
            <w:color w:val="auto"/>
            <w:sz w:val="24"/>
            <w:szCs w:val="24"/>
            <w:u w:val="none"/>
            <w:lang w:val="en-GB"/>
          </w:rPr>
          <w:t>https://reliefweb.int/attachments/0bf4efbe-da70-3f31-96bf-3a6f138ecc8c/CRC30_for_press.pdf</w:t>
        </w:r>
      </w:hyperlink>
      <w:r w:rsidRPr="2E39152C" w:rsidR="70458888">
        <w:rPr>
          <w:rFonts w:ascii="Times New Roman" w:hAnsi="Times New Roman" w:eastAsia="Times New Roman" w:cs="Times New Roman"/>
          <w:b w:val="0"/>
          <w:bCs w:val="0"/>
          <w:noProof w:val="0"/>
          <w:color w:val="auto"/>
          <w:sz w:val="24"/>
          <w:szCs w:val="24"/>
          <w:u w:val="none"/>
          <w:lang w:val="en-GB"/>
        </w:rPr>
        <w:t>. (Accessed on 7</w:t>
      </w:r>
      <w:r w:rsidRPr="2E39152C" w:rsidR="70458888">
        <w:rPr>
          <w:rFonts w:ascii="Times New Roman" w:hAnsi="Times New Roman" w:eastAsia="Times New Roman" w:cs="Times New Roman"/>
          <w:b w:val="0"/>
          <w:bCs w:val="0"/>
          <w:noProof w:val="0"/>
          <w:color w:val="auto"/>
          <w:sz w:val="24"/>
          <w:szCs w:val="24"/>
          <w:u w:val="none"/>
          <w:lang w:val="en-GB"/>
        </w:rPr>
        <w:t>th</w:t>
      </w:r>
      <w:r w:rsidRPr="2E39152C" w:rsidR="70458888">
        <w:rPr>
          <w:rFonts w:ascii="Times New Roman" w:hAnsi="Times New Roman" w:eastAsia="Times New Roman" w:cs="Times New Roman"/>
          <w:b w:val="0"/>
          <w:bCs w:val="0"/>
          <w:noProof w:val="0"/>
          <w:color w:val="auto"/>
          <w:sz w:val="24"/>
          <w:szCs w:val="24"/>
          <w:u w:val="none"/>
          <w:lang w:val="en-GB"/>
        </w:rPr>
        <w:t xml:space="preserve"> January 2024).</w:t>
      </w:r>
    </w:p>
    <w:p w:rsidR="70458888" w:rsidP="2E39152C" w:rsidRDefault="70458888" w14:paraId="3F45E00A" w14:textId="1191B8F7">
      <w:pPr>
        <w:pStyle w:val="Normal"/>
        <w:rPr>
          <w:rFonts w:ascii="Times New Roman" w:hAnsi="Times New Roman" w:eastAsia="Times New Roman" w:cs="Times New Roman"/>
          <w:b w:val="0"/>
          <w:bC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 xml:space="preserve">Gooch, H (2023) </w:t>
      </w:r>
      <w:r w:rsidRPr="2E39152C" w:rsidR="70458888">
        <w:rPr>
          <w:rFonts w:ascii="Times New Roman" w:hAnsi="Times New Roman" w:eastAsia="Times New Roman" w:cs="Times New Roman"/>
          <w:b w:val="0"/>
          <w:bCs w:val="0"/>
          <w:i w:val="1"/>
          <w:iCs w:val="1"/>
          <w:noProof w:val="0"/>
          <w:color w:val="auto"/>
          <w:sz w:val="24"/>
          <w:szCs w:val="24"/>
          <w:u w:val="none"/>
          <w:lang w:val="en-GB"/>
        </w:rPr>
        <w:t>Professional Development Plan.</w:t>
      </w:r>
      <w:r w:rsidRPr="2E39152C" w:rsidR="70458888">
        <w:rPr>
          <w:rFonts w:ascii="Times New Roman" w:hAnsi="Times New Roman" w:eastAsia="Times New Roman" w:cs="Times New Roman"/>
          <w:b w:val="0"/>
          <w:bCs w:val="0"/>
          <w:noProof w:val="0"/>
          <w:color w:val="auto"/>
          <w:sz w:val="24"/>
          <w:szCs w:val="24"/>
          <w:u w:val="none"/>
          <w:lang w:val="en-GB"/>
        </w:rPr>
        <w:t xml:space="preserve"> Graph. </w:t>
      </w:r>
      <w:r w:rsidRPr="2E39152C" w:rsidR="28767BFC">
        <w:rPr>
          <w:rFonts w:ascii="Times New Roman" w:hAnsi="Times New Roman" w:eastAsia="Times New Roman" w:cs="Times New Roman"/>
          <w:b w:val="0"/>
          <w:bCs w:val="0"/>
          <w:noProof w:val="0"/>
          <w:color w:val="auto"/>
          <w:sz w:val="24"/>
          <w:szCs w:val="24"/>
          <w:u w:val="none"/>
          <w:lang w:val="en-GB"/>
        </w:rPr>
        <w:t xml:space="preserve">Figure AB. </w:t>
      </w:r>
    </w:p>
    <w:p w:rsidR="2223864D" w:rsidP="2E39152C" w:rsidRDefault="2223864D" w14:paraId="29CED4F0" w14:textId="0A475AE8">
      <w:pPr>
        <w:spacing w:after="160" w:line="259"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taken of </w:t>
      </w:r>
      <w:r w:rsidRPr="2E39152C" w:rsidR="5DA5F4C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daisy chain making.</w:t>
      </w: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 Figure A.</w:t>
      </w:r>
    </w:p>
    <w:p w:rsidR="2223864D" w:rsidP="2E39152C" w:rsidRDefault="2223864D" w14:paraId="16C5C224" w14:textId="7EF2F80C">
      <w:pPr>
        <w:spacing w:after="160" w:line="259"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Picture taken of the daisy chains around the playground</w:t>
      </w: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 Figure B. </w:t>
      </w:r>
    </w:p>
    <w:p w:rsidR="2223864D" w:rsidP="2E39152C" w:rsidRDefault="2223864D" w14:paraId="55EE82C9" w14:textId="5CA677FF">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re of the young people voices community outreach.</w:t>
      </w: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 Figure C.</w:t>
      </w:r>
    </w:p>
    <w:p w:rsidR="2223864D" w:rsidP="2E39152C" w:rsidRDefault="2223864D" w14:paraId="363457B6" w14:textId="3D10D6C2">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taken of the young </w:t>
      </w:r>
      <w:r w:rsidRPr="2E39152C" w:rsidR="0DD542B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people's</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sustainable play resources.</w:t>
      </w: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 Figure D.</w:t>
      </w:r>
    </w:p>
    <w:p w:rsidR="16D10CA6" w:rsidP="2E39152C" w:rsidRDefault="16D10CA6" w14:paraId="466043E9" w14:textId="0975AAE5">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16D10C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16D10CA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Picture taken of the advocation to professionalise Youth Work</w:t>
      </w:r>
      <w:r w:rsidRPr="2E39152C" w:rsidR="16D10C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 </w:t>
      </w: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Picture taken of the checkers board we made for the young people.</w:t>
      </w: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 Figure E.</w:t>
      </w:r>
    </w:p>
    <w:p w:rsidR="2223864D" w:rsidP="2E39152C" w:rsidRDefault="2223864D" w14:paraId="529ECF19" w14:textId="6081FFBD">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Gooch, H (2023) </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Picture taken of the snakes and ladders board we made for </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youn</w:t>
      </w:r>
      <w:r w:rsidRPr="2E39152C" w:rsidR="2223864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g </w:t>
      </w:r>
      <w:r w:rsidRPr="2E39152C" w:rsidR="176AC96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people.</w:t>
      </w:r>
      <w:r w:rsidRPr="2E39152C" w:rsidR="222386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[Photograph]. Figure F. </w:t>
      </w:r>
    </w:p>
    <w:p w:rsidR="70458888" w:rsidP="2E39152C" w:rsidRDefault="70458888" w14:paraId="67557B01" w14:textId="1C0BABAD">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Play Action International (</w:t>
      </w:r>
      <w:r w:rsidRPr="2E39152C" w:rsidR="70458888">
        <w:rPr>
          <w:rFonts w:ascii="Times New Roman" w:hAnsi="Times New Roman" w:eastAsia="Times New Roman" w:cs="Times New Roman"/>
          <w:b w:val="0"/>
          <w:bCs w:val="0"/>
          <w:noProof w:val="0"/>
          <w:color w:val="auto"/>
          <w:sz w:val="24"/>
          <w:szCs w:val="24"/>
          <w:u w:val="none"/>
          <w:lang w:val="en-GB"/>
        </w:rPr>
        <w:t>n.a</w:t>
      </w:r>
      <w:r w:rsidRPr="2E39152C" w:rsidR="70458888">
        <w:rPr>
          <w:rFonts w:ascii="Times New Roman" w:hAnsi="Times New Roman" w:eastAsia="Times New Roman" w:cs="Times New Roman"/>
          <w:b w:val="0"/>
          <w:bCs w:val="0"/>
          <w:noProof w:val="0"/>
          <w:color w:val="auto"/>
          <w:sz w:val="24"/>
          <w:szCs w:val="24"/>
          <w:u w:val="none"/>
          <w:lang w:val="en-GB"/>
        </w:rPr>
        <w:t xml:space="preserve">) </w:t>
      </w:r>
      <w:r w:rsidRPr="2E39152C" w:rsidR="70458888">
        <w:rPr>
          <w:rFonts w:ascii="Times New Roman" w:hAnsi="Times New Roman" w:eastAsia="Times New Roman" w:cs="Times New Roman"/>
          <w:b w:val="0"/>
          <w:bCs w:val="0"/>
          <w:i w:val="1"/>
          <w:iCs w:val="1"/>
          <w:noProof w:val="0"/>
          <w:color w:val="auto"/>
          <w:sz w:val="24"/>
          <w:szCs w:val="24"/>
          <w:u w:val="none"/>
          <w:lang w:val="en-GB"/>
        </w:rPr>
        <w:t>Enriching Lives Through Play</w:t>
      </w:r>
      <w:r w:rsidRPr="2E39152C" w:rsidR="70458888">
        <w:rPr>
          <w:rFonts w:ascii="Times New Roman" w:hAnsi="Times New Roman" w:eastAsia="Times New Roman" w:cs="Times New Roman"/>
          <w:b w:val="0"/>
          <w:bCs w:val="0"/>
          <w:noProof w:val="0"/>
          <w:color w:val="auto"/>
          <w:sz w:val="24"/>
          <w:szCs w:val="24"/>
          <w:u w:val="none"/>
          <w:lang w:val="en-GB"/>
        </w:rPr>
        <w:t xml:space="preserve">. Available at: </w:t>
      </w:r>
      <w:hyperlink r:id="R30cb7c464ba94026">
        <w:r w:rsidRPr="2E39152C" w:rsidR="70458888">
          <w:rPr>
            <w:rStyle w:val="Hyperlink"/>
            <w:rFonts w:ascii="Times New Roman" w:hAnsi="Times New Roman" w:eastAsia="Times New Roman" w:cs="Times New Roman"/>
            <w:b w:val="0"/>
            <w:bCs w:val="0"/>
            <w:noProof w:val="0"/>
            <w:color w:val="auto"/>
            <w:sz w:val="24"/>
            <w:szCs w:val="24"/>
            <w:u w:val="none"/>
            <w:lang w:val="en-GB"/>
          </w:rPr>
          <w:t>https://playactioninternational.org/</w:t>
        </w:r>
      </w:hyperlink>
      <w:r w:rsidRPr="2E39152C" w:rsidR="70458888">
        <w:rPr>
          <w:rFonts w:ascii="Times New Roman" w:hAnsi="Times New Roman" w:eastAsia="Times New Roman" w:cs="Times New Roman"/>
          <w:b w:val="0"/>
          <w:bCs w:val="0"/>
          <w:noProof w:val="0"/>
          <w:color w:val="auto"/>
          <w:sz w:val="24"/>
          <w:szCs w:val="24"/>
          <w:u w:val="none"/>
          <w:lang w:val="en-GB"/>
        </w:rPr>
        <w:t>. (Accessed on 7</w:t>
      </w:r>
      <w:r w:rsidRPr="2E39152C" w:rsidR="70458888">
        <w:rPr>
          <w:rFonts w:ascii="Times New Roman" w:hAnsi="Times New Roman" w:eastAsia="Times New Roman" w:cs="Times New Roman"/>
          <w:b w:val="0"/>
          <w:bCs w:val="0"/>
          <w:noProof w:val="0"/>
          <w:color w:val="auto"/>
          <w:sz w:val="24"/>
          <w:szCs w:val="24"/>
          <w:u w:val="none"/>
          <w:lang w:val="en-GB"/>
        </w:rPr>
        <w:t>th</w:t>
      </w:r>
      <w:r w:rsidRPr="2E39152C" w:rsidR="70458888">
        <w:rPr>
          <w:rFonts w:ascii="Times New Roman" w:hAnsi="Times New Roman" w:eastAsia="Times New Roman" w:cs="Times New Roman"/>
          <w:b w:val="0"/>
          <w:bCs w:val="0"/>
          <w:noProof w:val="0"/>
          <w:color w:val="auto"/>
          <w:sz w:val="24"/>
          <w:szCs w:val="24"/>
          <w:u w:val="none"/>
          <w:lang w:val="en-GB"/>
        </w:rPr>
        <w:t xml:space="preserve"> January 2024). </w:t>
      </w:r>
    </w:p>
    <w:p w:rsidR="70458888" w:rsidP="2E39152C" w:rsidRDefault="70458888" w14:paraId="4B7804FE" w14:textId="1825067D">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 xml:space="preserve">Whitaker, S. (2018). </w:t>
      </w:r>
      <w:r w:rsidRPr="2E39152C" w:rsidR="70458888">
        <w:rPr>
          <w:rFonts w:ascii="Times New Roman" w:hAnsi="Times New Roman" w:eastAsia="Times New Roman" w:cs="Times New Roman"/>
          <w:b w:val="0"/>
          <w:bCs w:val="0"/>
          <w:i w:val="1"/>
          <w:iCs w:val="1"/>
          <w:noProof w:val="0"/>
          <w:color w:val="auto"/>
          <w:sz w:val="24"/>
          <w:szCs w:val="24"/>
          <w:u w:val="none"/>
          <w:lang w:val="en-GB"/>
        </w:rPr>
        <w:t>Professional Development Planning</w:t>
      </w:r>
      <w:r w:rsidRPr="2E39152C" w:rsidR="70458888">
        <w:rPr>
          <w:rFonts w:ascii="Times New Roman" w:hAnsi="Times New Roman" w:eastAsia="Times New Roman" w:cs="Times New Roman"/>
          <w:b w:val="0"/>
          <w:bCs w:val="0"/>
          <w:noProof w:val="0"/>
          <w:color w:val="auto"/>
          <w:sz w:val="24"/>
          <w:szCs w:val="24"/>
          <w:u w:val="none"/>
          <w:lang w:val="en-GB"/>
        </w:rPr>
        <w:t xml:space="preserve">. Available at: </w:t>
      </w:r>
      <w:hyperlink r:id="R09efdd8d25a149a0">
        <w:r w:rsidRPr="2E39152C" w:rsidR="70458888">
          <w:rPr>
            <w:rStyle w:val="Hyperlink"/>
            <w:rFonts w:ascii="Times New Roman" w:hAnsi="Times New Roman" w:eastAsia="Times New Roman" w:cs="Times New Roman"/>
            <w:b w:val="0"/>
            <w:bCs w:val="0"/>
            <w:noProof w:val="0"/>
            <w:color w:val="auto"/>
            <w:sz w:val="24"/>
            <w:szCs w:val="24"/>
            <w:u w:val="none"/>
            <w:lang w:val="en-GB"/>
          </w:rPr>
          <w:t>https://www.researchgate.net/publication/340447026_Professional_Development_Planning</w:t>
        </w:r>
      </w:hyperlink>
      <w:r w:rsidRPr="2E39152C" w:rsidR="70458888">
        <w:rPr>
          <w:rFonts w:ascii="Times New Roman" w:hAnsi="Times New Roman" w:eastAsia="Times New Roman" w:cs="Times New Roman"/>
          <w:b w:val="0"/>
          <w:bCs w:val="0"/>
          <w:noProof w:val="0"/>
          <w:color w:val="auto"/>
          <w:sz w:val="24"/>
          <w:szCs w:val="24"/>
          <w:u w:val="none"/>
          <w:lang w:val="en-GB"/>
        </w:rPr>
        <w:t>. (Accessed on 7</w:t>
      </w:r>
      <w:r w:rsidRPr="2E39152C" w:rsidR="70458888">
        <w:rPr>
          <w:rFonts w:ascii="Times New Roman" w:hAnsi="Times New Roman" w:eastAsia="Times New Roman" w:cs="Times New Roman"/>
          <w:b w:val="0"/>
          <w:bCs w:val="0"/>
          <w:noProof w:val="0"/>
          <w:color w:val="auto"/>
          <w:sz w:val="24"/>
          <w:szCs w:val="24"/>
          <w:u w:val="none"/>
          <w:lang w:val="en-GB"/>
        </w:rPr>
        <w:t>th</w:t>
      </w:r>
      <w:r w:rsidRPr="2E39152C" w:rsidR="70458888">
        <w:rPr>
          <w:rFonts w:ascii="Times New Roman" w:hAnsi="Times New Roman" w:eastAsia="Times New Roman" w:cs="Times New Roman"/>
          <w:b w:val="0"/>
          <w:bCs w:val="0"/>
          <w:noProof w:val="0"/>
          <w:color w:val="auto"/>
          <w:sz w:val="24"/>
          <w:szCs w:val="24"/>
          <w:u w:val="none"/>
          <w:lang w:val="en-GB"/>
        </w:rPr>
        <w:t xml:space="preserve"> January 2024). </w:t>
      </w:r>
    </w:p>
    <w:p w:rsidR="70458888" w:rsidP="2E39152C" w:rsidRDefault="70458888" w14:paraId="493BE684" w14:textId="4313A3AB">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 xml:space="preserve">Wood, A (2023) </w:t>
      </w:r>
      <w:r w:rsidRPr="2E39152C" w:rsidR="70458888">
        <w:rPr>
          <w:rFonts w:ascii="Times New Roman" w:hAnsi="Times New Roman" w:eastAsia="Times New Roman" w:cs="Times New Roman"/>
          <w:b w:val="0"/>
          <w:bCs w:val="0"/>
          <w:i w:val="1"/>
          <w:iCs w:val="1"/>
          <w:noProof w:val="0"/>
          <w:color w:val="auto"/>
          <w:sz w:val="24"/>
          <w:szCs w:val="24"/>
          <w:u w:val="none"/>
          <w:lang w:val="en-GB"/>
        </w:rPr>
        <w:t>The role of professional development in Youth Work</w:t>
      </w:r>
      <w:r w:rsidRPr="2E39152C" w:rsidR="70458888">
        <w:rPr>
          <w:rFonts w:ascii="Times New Roman" w:hAnsi="Times New Roman" w:eastAsia="Times New Roman" w:cs="Times New Roman"/>
          <w:b w:val="0"/>
          <w:bCs w:val="0"/>
          <w:noProof w:val="0"/>
          <w:color w:val="auto"/>
          <w:sz w:val="24"/>
          <w:szCs w:val="24"/>
          <w:u w:val="none"/>
          <w:lang w:val="en-GB"/>
        </w:rPr>
        <w:t xml:space="preserve">. Available at: </w:t>
      </w:r>
      <w:hyperlink r:id="Rf34614f0db93477c">
        <w:r w:rsidRPr="2E39152C" w:rsidR="70458888">
          <w:rPr>
            <w:rStyle w:val="Hyperlink"/>
            <w:rFonts w:ascii="Times New Roman" w:hAnsi="Times New Roman" w:eastAsia="Times New Roman" w:cs="Times New Roman"/>
            <w:b w:val="0"/>
            <w:bCs w:val="0"/>
            <w:noProof w:val="0"/>
            <w:color w:val="auto"/>
            <w:sz w:val="24"/>
            <w:szCs w:val="24"/>
            <w:u w:val="none"/>
            <w:lang w:val="en-GB"/>
          </w:rPr>
          <w:t>https://www.linkedin.com/pulse/role-professional-development-uk-youth-work-aston-wood</w:t>
        </w:r>
      </w:hyperlink>
      <w:r w:rsidRPr="2E39152C" w:rsidR="70458888">
        <w:rPr>
          <w:rFonts w:ascii="Times New Roman" w:hAnsi="Times New Roman" w:eastAsia="Times New Roman" w:cs="Times New Roman"/>
          <w:b w:val="0"/>
          <w:bCs w:val="0"/>
          <w:noProof w:val="0"/>
          <w:color w:val="auto"/>
          <w:sz w:val="24"/>
          <w:szCs w:val="24"/>
          <w:u w:val="none"/>
          <w:lang w:val="en-GB"/>
        </w:rPr>
        <w:t>. (Accessed on: 5</w:t>
      </w:r>
      <w:r w:rsidRPr="2E39152C" w:rsidR="70458888">
        <w:rPr>
          <w:rFonts w:ascii="Times New Roman" w:hAnsi="Times New Roman" w:eastAsia="Times New Roman" w:cs="Times New Roman"/>
          <w:b w:val="0"/>
          <w:bCs w:val="0"/>
          <w:noProof w:val="0"/>
          <w:color w:val="auto"/>
          <w:sz w:val="24"/>
          <w:szCs w:val="24"/>
          <w:u w:val="none"/>
          <w:lang w:val="en-GB"/>
        </w:rPr>
        <w:t>th</w:t>
      </w:r>
      <w:r w:rsidRPr="2E39152C" w:rsidR="70458888">
        <w:rPr>
          <w:rFonts w:ascii="Times New Roman" w:hAnsi="Times New Roman" w:eastAsia="Times New Roman" w:cs="Times New Roman"/>
          <w:b w:val="0"/>
          <w:bCs w:val="0"/>
          <w:noProof w:val="0"/>
          <w:color w:val="auto"/>
          <w:sz w:val="24"/>
          <w:szCs w:val="24"/>
          <w:u w:val="none"/>
          <w:lang w:val="en-GB"/>
        </w:rPr>
        <w:t xml:space="preserve"> January 2024). </w:t>
      </w:r>
    </w:p>
    <w:p w:rsidR="70458888" w:rsidP="2E39152C" w:rsidRDefault="70458888" w14:paraId="203AA3DA" w14:textId="01AAFC7C">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6C1FFE0">
        <w:rPr>
          <w:rFonts w:ascii="Times New Roman" w:hAnsi="Times New Roman" w:eastAsia="Times New Roman" w:cs="Times New Roman"/>
          <w:b w:val="0"/>
          <w:bCs w:val="0"/>
          <w:noProof w:val="0"/>
          <w:color w:val="auto"/>
          <w:sz w:val="24"/>
          <w:szCs w:val="24"/>
          <w:u w:val="none"/>
          <w:lang w:val="en-GB"/>
        </w:rPr>
        <w:t>UNICEF</w:t>
      </w:r>
      <w:r w:rsidRPr="2E39152C" w:rsidR="70458888">
        <w:rPr>
          <w:rFonts w:ascii="Times New Roman" w:hAnsi="Times New Roman" w:eastAsia="Times New Roman" w:cs="Times New Roman"/>
          <w:b w:val="0"/>
          <w:bCs w:val="0"/>
          <w:noProof w:val="0"/>
          <w:color w:val="auto"/>
          <w:sz w:val="24"/>
          <w:szCs w:val="24"/>
          <w:u w:val="none"/>
          <w:lang w:val="en-GB"/>
        </w:rPr>
        <w:t xml:space="preserve"> (</w:t>
      </w:r>
      <w:r w:rsidRPr="2E39152C" w:rsidR="70458888">
        <w:rPr>
          <w:rFonts w:ascii="Times New Roman" w:hAnsi="Times New Roman" w:eastAsia="Times New Roman" w:cs="Times New Roman"/>
          <w:b w:val="0"/>
          <w:bCs w:val="0"/>
          <w:noProof w:val="0"/>
          <w:color w:val="auto"/>
          <w:sz w:val="24"/>
          <w:szCs w:val="24"/>
          <w:u w:val="none"/>
          <w:lang w:val="en-GB"/>
        </w:rPr>
        <w:t>n.a</w:t>
      </w:r>
      <w:r w:rsidRPr="2E39152C" w:rsidR="70458888">
        <w:rPr>
          <w:rFonts w:ascii="Times New Roman" w:hAnsi="Times New Roman" w:eastAsia="Times New Roman" w:cs="Times New Roman"/>
          <w:b w:val="0"/>
          <w:bCs w:val="0"/>
          <w:noProof w:val="0"/>
          <w:color w:val="auto"/>
          <w:sz w:val="24"/>
          <w:szCs w:val="24"/>
          <w:u w:val="none"/>
          <w:lang w:val="en-GB"/>
        </w:rPr>
        <w:t xml:space="preserve">) </w:t>
      </w:r>
      <w:r w:rsidRPr="2E39152C" w:rsidR="70458888">
        <w:rPr>
          <w:rFonts w:ascii="Times New Roman" w:hAnsi="Times New Roman" w:eastAsia="Times New Roman" w:cs="Times New Roman"/>
          <w:b w:val="0"/>
          <w:bCs w:val="0"/>
          <w:i w:val="1"/>
          <w:iCs w:val="1"/>
          <w:noProof w:val="0"/>
          <w:color w:val="auto"/>
          <w:sz w:val="24"/>
          <w:szCs w:val="24"/>
          <w:u w:val="none"/>
          <w:lang w:val="en-GB"/>
        </w:rPr>
        <w:t>United Nations Convention on the Rights of a Child</w:t>
      </w:r>
      <w:r w:rsidRPr="2E39152C" w:rsidR="70458888">
        <w:rPr>
          <w:rFonts w:ascii="Times New Roman" w:hAnsi="Times New Roman" w:eastAsia="Times New Roman" w:cs="Times New Roman"/>
          <w:b w:val="0"/>
          <w:bCs w:val="0"/>
          <w:noProof w:val="0"/>
          <w:color w:val="auto"/>
          <w:sz w:val="24"/>
          <w:szCs w:val="24"/>
          <w:u w:val="none"/>
          <w:lang w:val="en-GB"/>
        </w:rPr>
        <w:t xml:space="preserve">. Available at: </w:t>
      </w:r>
      <w:hyperlink r:id="R8aa7dcab2d3c46b6">
        <w:r w:rsidRPr="2E39152C" w:rsidR="70458888">
          <w:rPr>
            <w:rStyle w:val="Hyperlink"/>
            <w:rFonts w:ascii="Times New Roman" w:hAnsi="Times New Roman" w:eastAsia="Times New Roman" w:cs="Times New Roman"/>
            <w:b w:val="0"/>
            <w:bCs w:val="0"/>
            <w:noProof w:val="0"/>
            <w:color w:val="auto"/>
            <w:sz w:val="24"/>
            <w:szCs w:val="24"/>
            <w:u w:val="none"/>
            <w:lang w:val="en-GB"/>
          </w:rPr>
          <w:t>https://www.unicef.org/child-rights-convention/child-rights-why-they-matter</w:t>
        </w:r>
      </w:hyperlink>
      <w:r w:rsidRPr="2E39152C" w:rsidR="70458888">
        <w:rPr>
          <w:rFonts w:ascii="Times New Roman" w:hAnsi="Times New Roman" w:eastAsia="Times New Roman" w:cs="Times New Roman"/>
          <w:b w:val="0"/>
          <w:bCs w:val="0"/>
          <w:noProof w:val="0"/>
          <w:color w:val="auto"/>
          <w:sz w:val="24"/>
          <w:szCs w:val="24"/>
          <w:u w:val="none"/>
          <w:lang w:val="en-GB"/>
        </w:rPr>
        <w:t xml:space="preserve">. (Accessed on: 6th January 2024). </w:t>
      </w:r>
    </w:p>
    <w:p w:rsidR="70458888" w:rsidP="2E39152C" w:rsidRDefault="70458888" w14:paraId="66C6E80B" w14:textId="47255411">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Unicef</w:t>
      </w:r>
      <w:r w:rsidRPr="2E39152C" w:rsidR="70458888">
        <w:rPr>
          <w:rFonts w:ascii="Times New Roman" w:hAnsi="Times New Roman" w:eastAsia="Times New Roman" w:cs="Times New Roman"/>
          <w:b w:val="0"/>
          <w:bCs w:val="0"/>
          <w:noProof w:val="0"/>
          <w:color w:val="auto"/>
          <w:sz w:val="24"/>
          <w:szCs w:val="24"/>
          <w:u w:val="none"/>
          <w:lang w:val="en-GB"/>
        </w:rPr>
        <w:t xml:space="preserve"> (2019) </w:t>
      </w:r>
      <w:r w:rsidRPr="2E39152C" w:rsidR="70458888">
        <w:rPr>
          <w:rFonts w:ascii="Times New Roman" w:hAnsi="Times New Roman" w:eastAsia="Times New Roman" w:cs="Times New Roman"/>
          <w:b w:val="0"/>
          <w:bCs w:val="0"/>
          <w:i w:val="1"/>
          <w:iCs w:val="1"/>
          <w:noProof w:val="0"/>
          <w:color w:val="auto"/>
          <w:sz w:val="24"/>
          <w:szCs w:val="24"/>
          <w:u w:val="none"/>
          <w:lang w:val="en-GB"/>
        </w:rPr>
        <w:t>Situational analysis of Children in Uganda 2019</w:t>
      </w:r>
      <w:r w:rsidRPr="2E39152C" w:rsidR="70458888">
        <w:rPr>
          <w:rFonts w:ascii="Times New Roman" w:hAnsi="Times New Roman" w:eastAsia="Times New Roman" w:cs="Times New Roman"/>
          <w:b w:val="0"/>
          <w:bCs w:val="0"/>
          <w:noProof w:val="0"/>
          <w:color w:val="auto"/>
          <w:sz w:val="24"/>
          <w:szCs w:val="24"/>
          <w:u w:val="none"/>
          <w:lang w:val="en-GB"/>
        </w:rPr>
        <w:t xml:space="preserve">. Available at: </w:t>
      </w:r>
      <w:hyperlink r:id="R773d4cd63df84070">
        <w:r w:rsidRPr="2E39152C" w:rsidR="70458888">
          <w:rPr>
            <w:rStyle w:val="Hyperlink"/>
            <w:rFonts w:ascii="Times New Roman" w:hAnsi="Times New Roman" w:eastAsia="Times New Roman" w:cs="Times New Roman"/>
            <w:b w:val="0"/>
            <w:bCs w:val="0"/>
            <w:noProof w:val="0"/>
            <w:color w:val="auto"/>
            <w:sz w:val="24"/>
            <w:szCs w:val="24"/>
            <w:u w:val="none"/>
            <w:lang w:val="en-GB"/>
          </w:rPr>
          <w:t>https://www.unicef.org/esa/media/5051/file/UNICEF-Uganda-2019-Situation-Analysis-of-Children.pdf</w:t>
        </w:r>
      </w:hyperlink>
      <w:r w:rsidRPr="2E39152C" w:rsidR="70458888">
        <w:rPr>
          <w:rFonts w:ascii="Times New Roman" w:hAnsi="Times New Roman" w:eastAsia="Times New Roman" w:cs="Times New Roman"/>
          <w:b w:val="0"/>
          <w:bCs w:val="0"/>
          <w:noProof w:val="0"/>
          <w:color w:val="auto"/>
          <w:sz w:val="24"/>
          <w:szCs w:val="24"/>
          <w:u w:val="none"/>
          <w:lang w:val="en-GB"/>
        </w:rPr>
        <w:t>. (Accessed on: 12</w:t>
      </w:r>
      <w:r w:rsidRPr="2E39152C" w:rsidR="70458888">
        <w:rPr>
          <w:rFonts w:ascii="Times New Roman" w:hAnsi="Times New Roman" w:eastAsia="Times New Roman" w:cs="Times New Roman"/>
          <w:b w:val="0"/>
          <w:bCs w:val="0"/>
          <w:noProof w:val="0"/>
          <w:color w:val="auto"/>
          <w:sz w:val="24"/>
          <w:szCs w:val="24"/>
          <w:u w:val="none"/>
          <w:lang w:val="en-GB"/>
        </w:rPr>
        <w:t>th</w:t>
      </w:r>
      <w:r w:rsidRPr="2E39152C" w:rsidR="70458888">
        <w:rPr>
          <w:rFonts w:ascii="Times New Roman" w:hAnsi="Times New Roman" w:eastAsia="Times New Roman" w:cs="Times New Roman"/>
          <w:b w:val="0"/>
          <w:bCs w:val="0"/>
          <w:noProof w:val="0"/>
          <w:color w:val="auto"/>
          <w:sz w:val="24"/>
          <w:szCs w:val="24"/>
          <w:u w:val="none"/>
          <w:lang w:val="en-GB"/>
        </w:rPr>
        <w:t xml:space="preserve"> December 2023).</w:t>
      </w:r>
    </w:p>
    <w:p w:rsidR="70458888" w:rsidP="2E39152C" w:rsidRDefault="70458888" w14:paraId="27011F92" w14:textId="29F60348">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2E39152C" w:rsidR="70458888">
        <w:rPr>
          <w:rFonts w:ascii="Times New Roman" w:hAnsi="Times New Roman" w:eastAsia="Times New Roman" w:cs="Times New Roman"/>
          <w:b w:val="0"/>
          <w:bCs w:val="0"/>
          <w:noProof w:val="0"/>
          <w:color w:val="auto"/>
          <w:sz w:val="24"/>
          <w:szCs w:val="24"/>
          <w:u w:val="none"/>
          <w:lang w:val="en-GB"/>
        </w:rPr>
        <w:t xml:space="preserve">Youth Work in Wales Review Group (2022). </w:t>
      </w:r>
      <w:r w:rsidRPr="2E39152C" w:rsidR="70458888">
        <w:rPr>
          <w:rFonts w:ascii="Times New Roman" w:hAnsi="Times New Roman" w:eastAsia="Times New Roman" w:cs="Times New Roman"/>
          <w:b w:val="0"/>
          <w:bCs w:val="0"/>
          <w:i w:val="1"/>
          <w:iCs w:val="1"/>
          <w:noProof w:val="0"/>
          <w:color w:val="auto"/>
          <w:sz w:val="24"/>
          <w:szCs w:val="24"/>
          <w:u w:val="none"/>
          <w:lang w:val="en-GB"/>
        </w:rPr>
        <w:t>Youth Work in Wales principles and purposes.</w:t>
      </w:r>
      <w:r w:rsidRPr="2E39152C" w:rsidR="70458888">
        <w:rPr>
          <w:rFonts w:ascii="Times New Roman" w:hAnsi="Times New Roman" w:eastAsia="Times New Roman" w:cs="Times New Roman"/>
          <w:b w:val="0"/>
          <w:bCs w:val="0"/>
          <w:noProof w:val="0"/>
          <w:color w:val="auto"/>
          <w:sz w:val="24"/>
          <w:szCs w:val="24"/>
          <w:u w:val="none"/>
          <w:lang w:val="en-GB"/>
        </w:rPr>
        <w:t xml:space="preserve"> </w:t>
      </w:r>
      <w:r w:rsidRPr="2E39152C" w:rsidR="70458888">
        <w:rPr>
          <w:rFonts w:ascii="Times New Roman" w:hAnsi="Times New Roman" w:eastAsia="Times New Roman" w:cs="Times New Roman"/>
          <w:b w:val="0"/>
          <w:bCs w:val="0"/>
          <w:noProof w:val="0"/>
          <w:color w:val="auto"/>
          <w:sz w:val="24"/>
          <w:szCs w:val="24"/>
          <w:u w:val="none"/>
          <w:lang w:val="en-GB"/>
        </w:rPr>
        <w:t xml:space="preserve">CWVYS. Available at: </w:t>
      </w:r>
      <w:hyperlink r:id="R0e0cc2bba41d4477">
        <w:r w:rsidRPr="2E39152C" w:rsidR="70458888">
          <w:rPr>
            <w:rStyle w:val="Hyperlink"/>
            <w:rFonts w:ascii="Times New Roman" w:hAnsi="Times New Roman" w:eastAsia="Times New Roman" w:cs="Times New Roman"/>
            <w:b w:val="0"/>
            <w:bCs w:val="0"/>
            <w:noProof w:val="0"/>
            <w:color w:val="auto"/>
            <w:sz w:val="24"/>
            <w:szCs w:val="24"/>
            <w:u w:val="none"/>
            <w:lang w:val="en-GB"/>
          </w:rPr>
          <w:t>https://www.cwvys.org.uk/wp-content/uploads/2018/11/YOUTH-WORK-IN-WALES-PRINCIPLES-AND-PURPOSES.pdf</w:t>
        </w:r>
      </w:hyperlink>
      <w:r w:rsidRPr="2E39152C" w:rsidR="70458888">
        <w:rPr>
          <w:rFonts w:ascii="Times New Roman" w:hAnsi="Times New Roman" w:eastAsia="Times New Roman" w:cs="Times New Roman"/>
          <w:b w:val="0"/>
          <w:bCs w:val="0"/>
          <w:noProof w:val="0"/>
          <w:color w:val="auto"/>
          <w:sz w:val="24"/>
          <w:szCs w:val="24"/>
          <w:u w:val="none"/>
          <w:lang w:val="en-GB"/>
        </w:rPr>
        <w:t>. (Accessed on: 23</w:t>
      </w:r>
      <w:r w:rsidRPr="2E39152C" w:rsidR="70458888">
        <w:rPr>
          <w:rFonts w:ascii="Times New Roman" w:hAnsi="Times New Roman" w:eastAsia="Times New Roman" w:cs="Times New Roman"/>
          <w:b w:val="0"/>
          <w:bCs w:val="0"/>
          <w:noProof w:val="0"/>
          <w:color w:val="auto"/>
          <w:sz w:val="24"/>
          <w:szCs w:val="24"/>
          <w:u w:val="none"/>
          <w:lang w:val="en-GB"/>
        </w:rPr>
        <w:t>rd</w:t>
      </w:r>
      <w:r w:rsidRPr="2E39152C" w:rsidR="70458888">
        <w:rPr>
          <w:rFonts w:ascii="Times New Roman" w:hAnsi="Times New Roman" w:eastAsia="Times New Roman" w:cs="Times New Roman"/>
          <w:b w:val="0"/>
          <w:bCs w:val="0"/>
          <w:noProof w:val="0"/>
          <w:color w:val="auto"/>
          <w:sz w:val="24"/>
          <w:szCs w:val="24"/>
          <w:u w:val="none"/>
          <w:lang w:val="en-GB"/>
        </w:rPr>
        <w:t xml:space="preserve"> December 2023).</w:t>
      </w:r>
    </w:p>
    <w:p w:rsidR="2E39152C" w:rsidP="2E39152C" w:rsidRDefault="2E39152C" w14:paraId="04BB54D4" w14:textId="64F815CD">
      <w:pPr>
        <w:pStyle w:val="Normal"/>
        <w:rPr>
          <w:rFonts w:ascii="Times New Roman" w:hAnsi="Times New Roman" w:eastAsia="Times New Roman" w:cs="Times New Roman"/>
          <w:b w:val="0"/>
          <w:bCs w:val="0"/>
          <w:noProof w:val="0"/>
          <w:color w:val="auto"/>
          <w:sz w:val="24"/>
          <w:szCs w:val="24"/>
          <w:u w:val="none"/>
          <w:lang w:val="en-GB"/>
        </w:rPr>
      </w:pPr>
    </w:p>
    <w:p w:rsidR="2E39152C" w:rsidP="2E39152C" w:rsidRDefault="2E39152C" w14:paraId="6AE81C10" w14:textId="4AB7F0B1">
      <w:pPr>
        <w:pStyle w:val="Normal"/>
        <w:rPr>
          <w:rFonts w:ascii="Times New Roman" w:hAnsi="Times New Roman" w:eastAsia="Times New Roman" w:cs="Times New Roman"/>
          <w:b w:val="0"/>
          <w:bCs w:val="0"/>
          <w:noProof w:val="0"/>
          <w:color w:val="auto"/>
          <w:sz w:val="24"/>
          <w:szCs w:val="24"/>
          <w:u w:val="none"/>
          <w:lang w:val="en-GB"/>
        </w:rPr>
      </w:pPr>
    </w:p>
    <w:p w:rsidR="2E39152C" w:rsidP="2E39152C" w:rsidRDefault="2E39152C" w14:paraId="25F41BD7" w14:textId="43ADFB72">
      <w:pPr>
        <w:pStyle w:val="Normal"/>
        <w:rPr>
          <w:rFonts w:ascii="Times New Roman" w:hAnsi="Times New Roman" w:eastAsia="Times New Roman" w:cs="Times New Roman"/>
          <w:b w:val="0"/>
          <w:bCs w:val="0"/>
          <w:noProof w:val="0"/>
          <w:color w:val="auto"/>
          <w:sz w:val="24"/>
          <w:szCs w:val="24"/>
          <w:u w:val="none"/>
          <w:lang w:val="en-GB"/>
        </w:rPr>
      </w:pPr>
    </w:p>
    <w:p w:rsidR="2E39152C" w:rsidP="2E39152C" w:rsidRDefault="2E39152C" w14:paraId="68BD8539" w14:textId="5E891D30">
      <w:pPr>
        <w:pStyle w:val="Normal"/>
        <w:rPr>
          <w:rFonts w:ascii="Times New Roman" w:hAnsi="Times New Roman" w:eastAsia="Times New Roman" w:cs="Times New Roman"/>
          <w:b w:val="0"/>
          <w:bCs w:val="0"/>
          <w:noProof w:val="0"/>
          <w:color w:val="auto"/>
          <w:sz w:val="24"/>
          <w:szCs w:val="24"/>
          <w:u w:val="none"/>
          <w:lang w:val="en-GB"/>
        </w:rPr>
      </w:pPr>
    </w:p>
    <w:p w:rsidR="655AB809" w:rsidP="2E39152C" w:rsidRDefault="655AB809" w14:paraId="64774BF9" w14:textId="0E7A8541">
      <w:pPr>
        <w:pStyle w:val="Normal"/>
        <w:rPr>
          <w:rFonts w:ascii="Times New Roman" w:hAnsi="Times New Roman" w:eastAsia="Times New Roman" w:cs="Times New Roman"/>
          <w:b w:val="1"/>
          <w:bCs w:val="1"/>
          <w:sz w:val="24"/>
          <w:szCs w:val="24"/>
          <w:u w:val="single"/>
        </w:rPr>
      </w:pPr>
      <w:r w:rsidRPr="2E39152C" w:rsidR="655AB809">
        <w:rPr>
          <w:rFonts w:ascii="Times New Roman" w:hAnsi="Times New Roman" w:eastAsia="Times New Roman" w:cs="Times New Roman"/>
          <w:b w:val="1"/>
          <w:bCs w:val="1"/>
          <w:sz w:val="24"/>
          <w:szCs w:val="24"/>
          <w:u w:val="singl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AXuzDWfjlGdQb" int2:id="nssqtIDo">
      <int2:state int2:type="AugLoop_Text_Critique" int2:value="Rejected"/>
    </int2:textHash>
    <int2:textHash int2:hashCode="GgE6qkUJsNtbVO" int2:id="7ASyq43A">
      <int2:state int2:type="AugLoop_Text_Critique" int2:value="Rejected"/>
    </int2:textHash>
    <int2:textHash int2:hashCode="9xjtCVyBmdk7lo" int2:id="4yn2o2BS">
      <int2:state int2:type="AugLoop_Text_Critique" int2:value="Rejected"/>
    </int2:textHash>
    <int2:textHash int2:hashCode="EuYYw8bpdJWq7P" int2:id="1FjZrDN6">
      <int2:state int2:type="AugLoop_Text_Critique" int2:value="Rejected"/>
    </int2:textHash>
    <int2:textHash int2:hashCode="lqtwgUq/pf1zpD" int2:id="DML84Jzs">
      <int2:state int2:type="AugLoop_Text_Critique" int2:value="Rejected"/>
    </int2:textHash>
    <int2:textHash int2:hashCode="r+YnQDm0/El0FE" int2:id="Yk1s9TF5">
      <int2:state int2:type="AugLoop_Text_Critique" int2:value="Rejected"/>
    </int2:textHash>
    <int2:textHash int2:hashCode="mDvo3PDRMG13KU" int2:id="p9DnW1oY">
      <int2:state int2:type="AugLoop_Text_Critique" int2:value="Rejected"/>
    </int2:textHash>
    <int2:textHash int2:hashCode="qvtdoBTPl5+yy9" int2:id="XMduQbkj">
      <int2:state int2:type="AugLoop_Text_Critique" int2:value="Rejected"/>
    </int2:textHash>
    <int2:textHash int2:hashCode="UIY8/+uIZcCFB+" int2:id="1nZ7lgQ3">
      <int2:state int2:type="AugLoop_Text_Critique" int2:value="Rejected"/>
    </int2:textHash>
    <int2:textHash int2:hashCode="Vb7tc5v3YOzODU" int2:id="CiaZD3WS">
      <int2:state int2:type="AugLoop_Text_Critique" int2:value="Rejected"/>
    </int2:textHash>
    <int2:textHash int2:hashCode="IA+yk3rnyP6nmM" int2:id="37DNgx5z">
      <int2:state int2:type="AugLoop_Text_Critique" int2:value="Rejected"/>
    </int2:textHash>
    <int2:textHash int2:hashCode="lzMr64NuSdpNPz" int2:id="Es2G5PCj">
      <int2:state int2:type="AugLoop_Text_Critique" int2:value="Rejected"/>
    </int2:textHash>
    <int2:textHash int2:hashCode="GAH5vXDPV5je1f" int2:id="DyMI0CXH">
      <int2:state int2:type="AugLoop_Text_Critique" int2:value="Rejected"/>
    </int2:textHash>
    <int2:textHash int2:hashCode="IHy6fJXH+EKaXz" int2:id="Sxn1Z8Rp">
      <int2:state int2:type="AugLoop_Text_Critique" int2:value="Rejected"/>
    </int2:textHash>
    <int2:textHash int2:hashCode="L0jq1dtET7iYcG" int2:id="mhe69e90">
      <int2:state int2:type="AugLoop_Text_Critique" int2:value="Rejected"/>
    </int2:textHash>
    <int2:textHash int2:hashCode="B8eVqz59fGnfNR" int2:id="CfAQsBMC">
      <int2:state int2:type="AugLoop_Text_Critique" int2:value="Rejected"/>
    </int2:textHash>
    <int2:textHash int2:hashCode="Pzp8q7T8oi15xe" int2:id="1qJxAQv2">
      <int2:state int2:type="AugLoop_Text_Critique" int2:value="Rejected"/>
    </int2:textHash>
    <int2:textHash int2:hashCode="N7aXnuhaXKmzbT" int2:id="mHogCmgK">
      <int2:state int2:type="AugLoop_Text_Critique" int2:value="Rejected"/>
    </int2:textHash>
    <int2:textHash int2:hashCode="8ZM4/y2uV7YEwc" int2:id="p3izuzBU">
      <int2:state int2:type="AugLoop_Text_Critique" int2:value="Rejected"/>
    </int2:textHash>
    <int2:textHash int2:hashCode="XFHStWyMk/Np+t" int2:id="bfOC7dbS">
      <int2:state int2:type="AugLoop_Text_Critique" int2:value="Rejected"/>
    </int2:textHash>
    <int2:textHash int2:hashCode="WBkiZXGbST6BQQ" int2:id="aAjnkLzI">
      <int2:state int2:type="AugLoop_Text_Critique" int2:value="Rejected"/>
    </int2:textHash>
    <int2:textHash int2:hashCode="dOLAvPuyBQLmmJ" int2:id="vd9iMchn">
      <int2:state int2:type="AugLoop_Text_Critique" int2:value="Rejected"/>
    </int2:textHash>
    <int2:textHash int2:hashCode="5/ZFx9R7NF1wxb" int2:id="eQsLCRqq">
      <int2:state int2:type="AugLoop_Text_Critique" int2:value="Rejected"/>
    </int2:textHash>
    <int2:textHash int2:hashCode="MQR32zqpx3jgWA" int2:id="ufZXxybX">
      <int2:state int2:type="AugLoop_Text_Critique" int2:value="Rejected"/>
    </int2:textHash>
    <int2:textHash int2:hashCode="XxlABwM9ghJW9K" int2:id="YPDP6iJk">
      <int2:state int2:type="AugLoop_Text_Critique" int2:value="Rejected"/>
    </int2:textHash>
    <int2:textHash int2:hashCode="JeWAAGbQ4AOjuV" int2:id="l4bFzULk">
      <int2:state int2:type="AugLoop_Text_Critique" int2:value="Rejected"/>
    </int2:textHash>
    <int2:textHash int2:hashCode="zZ7z3DVJiKaA1v" int2:id="PeCMKWdA">
      <int2:state int2:type="AugLoop_Text_Critique" int2:value="Rejected"/>
    </int2:textHash>
    <int2:bookmark int2:bookmarkName="_Int_BABWASsV" int2:invalidationBookmarkName="" int2:hashCode="Fw/lJy144jYJU7" int2:id="AqM1hUWM">
      <int2:state int2:type="AugLoop_Text_Critique" int2:value="Rejected"/>
    </int2:bookmark>
    <int2:bookmark int2:bookmarkName="_Int_yHJk3BWc" int2:invalidationBookmarkName="" int2:hashCode="7ElqQcj020goiO" int2:id="3lo6PySs">
      <int2:state int2:type="AugLoop_Text_Critique" int2:value="Rejected"/>
    </int2:bookmark>
    <int2:bookmark int2:bookmarkName="_Int_N5yu25HX" int2:invalidationBookmarkName="" int2:hashCode="mWkNWNSr0QzQk4" int2:id="rBj4A6RK">
      <int2:state int2:type="AugLoop_Text_Critique" int2:value="Rejected"/>
    </int2:bookmark>
    <int2:bookmark int2:bookmarkName="_Int_XDXrnVkQ" int2:invalidationBookmarkName="" int2:hashCode="vppVWxaAJjRQAC" int2:id="9gPCKfv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0fe448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3842c33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4ba255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53d2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288FCF"/>
    <w:rsid w:val="0032D2DA"/>
    <w:rsid w:val="003A3F81"/>
    <w:rsid w:val="004C3E84"/>
    <w:rsid w:val="0070AD22"/>
    <w:rsid w:val="0070AD22"/>
    <w:rsid w:val="0070F8BD"/>
    <w:rsid w:val="0080949F"/>
    <w:rsid w:val="008A0F0C"/>
    <w:rsid w:val="00EA5960"/>
    <w:rsid w:val="0104C6C1"/>
    <w:rsid w:val="01336810"/>
    <w:rsid w:val="0152E515"/>
    <w:rsid w:val="0172503B"/>
    <w:rsid w:val="018E1E8A"/>
    <w:rsid w:val="01AABD73"/>
    <w:rsid w:val="01C01C92"/>
    <w:rsid w:val="01DB54B1"/>
    <w:rsid w:val="01DE4153"/>
    <w:rsid w:val="02004526"/>
    <w:rsid w:val="021624E9"/>
    <w:rsid w:val="02452094"/>
    <w:rsid w:val="026129E2"/>
    <w:rsid w:val="02A58BDD"/>
    <w:rsid w:val="02BAF82B"/>
    <w:rsid w:val="0302AF65"/>
    <w:rsid w:val="030EF67F"/>
    <w:rsid w:val="0329581E"/>
    <w:rsid w:val="038BF843"/>
    <w:rsid w:val="039C3236"/>
    <w:rsid w:val="03A5720C"/>
    <w:rsid w:val="03BA14E9"/>
    <w:rsid w:val="041A6E90"/>
    <w:rsid w:val="042A3ED1"/>
    <w:rsid w:val="044EE277"/>
    <w:rsid w:val="04704243"/>
    <w:rsid w:val="0496079B"/>
    <w:rsid w:val="04C11B38"/>
    <w:rsid w:val="04DF867E"/>
    <w:rsid w:val="04F3B7FB"/>
    <w:rsid w:val="04F8C7CC"/>
    <w:rsid w:val="050D4F48"/>
    <w:rsid w:val="0515E4EE"/>
    <w:rsid w:val="0546A8A1"/>
    <w:rsid w:val="057FE669"/>
    <w:rsid w:val="058BDDF6"/>
    <w:rsid w:val="058D3D7E"/>
    <w:rsid w:val="05AE995C"/>
    <w:rsid w:val="05BC529E"/>
    <w:rsid w:val="05BD2A3A"/>
    <w:rsid w:val="05C48825"/>
    <w:rsid w:val="05CE8319"/>
    <w:rsid w:val="05D188E5"/>
    <w:rsid w:val="05E6139F"/>
    <w:rsid w:val="0600B53F"/>
    <w:rsid w:val="0618D6DD"/>
    <w:rsid w:val="06241015"/>
    <w:rsid w:val="06374556"/>
    <w:rsid w:val="06382CD3"/>
    <w:rsid w:val="064185B7"/>
    <w:rsid w:val="0645C15E"/>
    <w:rsid w:val="06938DB5"/>
    <w:rsid w:val="06B4CC7D"/>
    <w:rsid w:val="06B5CC75"/>
    <w:rsid w:val="06B826E8"/>
    <w:rsid w:val="06CCBDA2"/>
    <w:rsid w:val="06E9C825"/>
    <w:rsid w:val="06EBEFC9"/>
    <w:rsid w:val="0720C7E4"/>
    <w:rsid w:val="073C590A"/>
    <w:rsid w:val="073E7ADF"/>
    <w:rsid w:val="07422D63"/>
    <w:rsid w:val="0769A31D"/>
    <w:rsid w:val="07768322"/>
    <w:rsid w:val="07890474"/>
    <w:rsid w:val="0795D751"/>
    <w:rsid w:val="07A83D44"/>
    <w:rsid w:val="07AC3966"/>
    <w:rsid w:val="07DA3214"/>
    <w:rsid w:val="08061CAB"/>
    <w:rsid w:val="0813DF4F"/>
    <w:rsid w:val="0842BAD2"/>
    <w:rsid w:val="086F92AE"/>
    <w:rsid w:val="08859886"/>
    <w:rsid w:val="0892CBEA"/>
    <w:rsid w:val="08BFD2A1"/>
    <w:rsid w:val="08F04C05"/>
    <w:rsid w:val="0928133D"/>
    <w:rsid w:val="094CF1A6"/>
    <w:rsid w:val="09760275"/>
    <w:rsid w:val="09854FA6"/>
    <w:rsid w:val="099E4208"/>
    <w:rsid w:val="09DA40BF"/>
    <w:rsid w:val="09F76AF9"/>
    <w:rsid w:val="0A29566D"/>
    <w:rsid w:val="0A2F0A27"/>
    <w:rsid w:val="0A52A685"/>
    <w:rsid w:val="0A60A5C8"/>
    <w:rsid w:val="0A639986"/>
    <w:rsid w:val="0A837E1F"/>
    <w:rsid w:val="0A83BC95"/>
    <w:rsid w:val="0A9B5EFF"/>
    <w:rsid w:val="0AB95350"/>
    <w:rsid w:val="0AFDD578"/>
    <w:rsid w:val="0B1D22D7"/>
    <w:rsid w:val="0B3A1269"/>
    <w:rsid w:val="0B6726F2"/>
    <w:rsid w:val="0B8774D7"/>
    <w:rsid w:val="0BA588D7"/>
    <w:rsid w:val="0BACA339"/>
    <w:rsid w:val="0BC526CE"/>
    <w:rsid w:val="0BED4E73"/>
    <w:rsid w:val="0C01B881"/>
    <w:rsid w:val="0C0609BA"/>
    <w:rsid w:val="0C1089B2"/>
    <w:rsid w:val="0C28C3C3"/>
    <w:rsid w:val="0C2D684C"/>
    <w:rsid w:val="0C2DD1A7"/>
    <w:rsid w:val="0C33EBA1"/>
    <w:rsid w:val="0C485ACA"/>
    <w:rsid w:val="0C566EE0"/>
    <w:rsid w:val="0CAD1073"/>
    <w:rsid w:val="0CF46FD3"/>
    <w:rsid w:val="0D065E38"/>
    <w:rsid w:val="0D3885C5"/>
    <w:rsid w:val="0D73C690"/>
    <w:rsid w:val="0D87E9A7"/>
    <w:rsid w:val="0DC2EF05"/>
    <w:rsid w:val="0DC938AD"/>
    <w:rsid w:val="0DD542BB"/>
    <w:rsid w:val="0DF5F87D"/>
    <w:rsid w:val="0E1FF846"/>
    <w:rsid w:val="0E304B3B"/>
    <w:rsid w:val="0E4B8AE6"/>
    <w:rsid w:val="0E68EFAD"/>
    <w:rsid w:val="0E95820C"/>
    <w:rsid w:val="0EFCC790"/>
    <w:rsid w:val="0F102A0B"/>
    <w:rsid w:val="0F2977F6"/>
    <w:rsid w:val="0F380522"/>
    <w:rsid w:val="0F3D5424"/>
    <w:rsid w:val="0F415E65"/>
    <w:rsid w:val="0FA33D9E"/>
    <w:rsid w:val="0FB896FC"/>
    <w:rsid w:val="0FCAECAC"/>
    <w:rsid w:val="1012391C"/>
    <w:rsid w:val="104114B1"/>
    <w:rsid w:val="10458D3D"/>
    <w:rsid w:val="10470458"/>
    <w:rsid w:val="105FEECC"/>
    <w:rsid w:val="106AB9B5"/>
    <w:rsid w:val="1078F9FA"/>
    <w:rsid w:val="1089B1C1"/>
    <w:rsid w:val="109897F1"/>
    <w:rsid w:val="10FA8FC7"/>
    <w:rsid w:val="10FE4F38"/>
    <w:rsid w:val="110E2EED"/>
    <w:rsid w:val="11288FCF"/>
    <w:rsid w:val="1139AD90"/>
    <w:rsid w:val="11498B34"/>
    <w:rsid w:val="11531BAC"/>
    <w:rsid w:val="1164D35D"/>
    <w:rsid w:val="118F0579"/>
    <w:rsid w:val="119D3207"/>
    <w:rsid w:val="11A953ED"/>
    <w:rsid w:val="122A8ED3"/>
    <w:rsid w:val="122E3ACA"/>
    <w:rsid w:val="122E3ACA"/>
    <w:rsid w:val="123FB931"/>
    <w:rsid w:val="124A4307"/>
    <w:rsid w:val="125DC34F"/>
    <w:rsid w:val="125F40BC"/>
    <w:rsid w:val="1265A586"/>
    <w:rsid w:val="127A57F5"/>
    <w:rsid w:val="12AA515F"/>
    <w:rsid w:val="12C52A9B"/>
    <w:rsid w:val="12F3CF3E"/>
    <w:rsid w:val="1306E062"/>
    <w:rsid w:val="13093D06"/>
    <w:rsid w:val="130B458F"/>
    <w:rsid w:val="131FDA0B"/>
    <w:rsid w:val="1338E6C0"/>
    <w:rsid w:val="13390268"/>
    <w:rsid w:val="1396CA83"/>
    <w:rsid w:val="1406CC82"/>
    <w:rsid w:val="140CAC92"/>
    <w:rsid w:val="14104CA4"/>
    <w:rsid w:val="1435ACE1"/>
    <w:rsid w:val="1446CFCA"/>
    <w:rsid w:val="14489E94"/>
    <w:rsid w:val="144B308E"/>
    <w:rsid w:val="144B5C4A"/>
    <w:rsid w:val="14705738"/>
    <w:rsid w:val="147CC511"/>
    <w:rsid w:val="14ABCC3E"/>
    <w:rsid w:val="14ADC99F"/>
    <w:rsid w:val="14BA76C0"/>
    <w:rsid w:val="14BE6585"/>
    <w:rsid w:val="14CB3E72"/>
    <w:rsid w:val="14E196A1"/>
    <w:rsid w:val="156898D0"/>
    <w:rsid w:val="1582FCBD"/>
    <w:rsid w:val="15D0D0F4"/>
    <w:rsid w:val="160D6472"/>
    <w:rsid w:val="1615D680"/>
    <w:rsid w:val="162ED369"/>
    <w:rsid w:val="16C7670F"/>
    <w:rsid w:val="16D10CA6"/>
    <w:rsid w:val="16D1D499"/>
    <w:rsid w:val="16D2FEB4"/>
    <w:rsid w:val="16E4B571"/>
    <w:rsid w:val="16E63CC6"/>
    <w:rsid w:val="170D9D34"/>
    <w:rsid w:val="1731417D"/>
    <w:rsid w:val="17331878"/>
    <w:rsid w:val="173448B4"/>
    <w:rsid w:val="1747ED66"/>
    <w:rsid w:val="176AC965"/>
    <w:rsid w:val="17A934D3"/>
    <w:rsid w:val="17B2473A"/>
    <w:rsid w:val="17BC1833"/>
    <w:rsid w:val="17DCAE29"/>
    <w:rsid w:val="18274380"/>
    <w:rsid w:val="183E73D3"/>
    <w:rsid w:val="185D943E"/>
    <w:rsid w:val="187AEA80"/>
    <w:rsid w:val="18A45012"/>
    <w:rsid w:val="18E3BDC7"/>
    <w:rsid w:val="18E9584A"/>
    <w:rsid w:val="18EAB62E"/>
    <w:rsid w:val="18FC218A"/>
    <w:rsid w:val="195FE65C"/>
    <w:rsid w:val="196E8022"/>
    <w:rsid w:val="199018A9"/>
    <w:rsid w:val="19D9BF0D"/>
    <w:rsid w:val="19E25C52"/>
    <w:rsid w:val="19FD6E00"/>
    <w:rsid w:val="1A06F557"/>
    <w:rsid w:val="1A11978B"/>
    <w:rsid w:val="1A1C3F3D"/>
    <w:rsid w:val="1A249FC1"/>
    <w:rsid w:val="1A35A0B8"/>
    <w:rsid w:val="1A4E9AB2"/>
    <w:rsid w:val="1A7D2626"/>
    <w:rsid w:val="1A8905A0"/>
    <w:rsid w:val="1AB83A2B"/>
    <w:rsid w:val="1AC4F0BC"/>
    <w:rsid w:val="1AE947A3"/>
    <w:rsid w:val="1B2916D3"/>
    <w:rsid w:val="1B70573B"/>
    <w:rsid w:val="1B8C437D"/>
    <w:rsid w:val="1BCEFC23"/>
    <w:rsid w:val="1BD118C6"/>
    <w:rsid w:val="1C2976B1"/>
    <w:rsid w:val="1C5C8E28"/>
    <w:rsid w:val="1C6E3167"/>
    <w:rsid w:val="1C7AE24F"/>
    <w:rsid w:val="1C8E9B25"/>
    <w:rsid w:val="1CC3AC05"/>
    <w:rsid w:val="1CC8A2D6"/>
    <w:rsid w:val="1CCFD166"/>
    <w:rsid w:val="1CD6CA82"/>
    <w:rsid w:val="1CEB2687"/>
    <w:rsid w:val="1CF4841C"/>
    <w:rsid w:val="1D453A0A"/>
    <w:rsid w:val="1D5A06D4"/>
    <w:rsid w:val="1D5DBD9C"/>
    <w:rsid w:val="1D71C69B"/>
    <w:rsid w:val="1E166935"/>
    <w:rsid w:val="1E21500B"/>
    <w:rsid w:val="1E4975CB"/>
    <w:rsid w:val="1E6515AC"/>
    <w:rsid w:val="1EC3E43F"/>
    <w:rsid w:val="1EC87FA4"/>
    <w:rsid w:val="1EE2128C"/>
    <w:rsid w:val="1EE90458"/>
    <w:rsid w:val="1F0DA733"/>
    <w:rsid w:val="1F5CDBF1"/>
    <w:rsid w:val="1F6FF247"/>
    <w:rsid w:val="1F73DF33"/>
    <w:rsid w:val="1FB2A46C"/>
    <w:rsid w:val="1FC74438"/>
    <w:rsid w:val="1FD9DDB5"/>
    <w:rsid w:val="1FF339AA"/>
    <w:rsid w:val="1FF5905F"/>
    <w:rsid w:val="20150052"/>
    <w:rsid w:val="20178570"/>
    <w:rsid w:val="206C8846"/>
    <w:rsid w:val="207DE2ED"/>
    <w:rsid w:val="20D61FF2"/>
    <w:rsid w:val="20EDF89C"/>
    <w:rsid w:val="2108F898"/>
    <w:rsid w:val="211D018A"/>
    <w:rsid w:val="21563760"/>
    <w:rsid w:val="217E5D23"/>
    <w:rsid w:val="218F0A0B"/>
    <w:rsid w:val="219A2D74"/>
    <w:rsid w:val="21D44C00"/>
    <w:rsid w:val="221C912D"/>
    <w:rsid w:val="2223864D"/>
    <w:rsid w:val="22393F37"/>
    <w:rsid w:val="22679A0D"/>
    <w:rsid w:val="22775362"/>
    <w:rsid w:val="227D9576"/>
    <w:rsid w:val="22888E39"/>
    <w:rsid w:val="22AF9C10"/>
    <w:rsid w:val="22B9B79C"/>
    <w:rsid w:val="22B9B79C"/>
    <w:rsid w:val="230E7AB0"/>
    <w:rsid w:val="231F60D0"/>
    <w:rsid w:val="2335FDD5"/>
    <w:rsid w:val="2341B85A"/>
    <w:rsid w:val="2399D68E"/>
    <w:rsid w:val="23A42908"/>
    <w:rsid w:val="23C059D9"/>
    <w:rsid w:val="23C4B4D1"/>
    <w:rsid w:val="23F19F9C"/>
    <w:rsid w:val="24004C91"/>
    <w:rsid w:val="241323C3"/>
    <w:rsid w:val="2436A13A"/>
    <w:rsid w:val="243CC92B"/>
    <w:rsid w:val="244DBF75"/>
    <w:rsid w:val="2462CF1D"/>
    <w:rsid w:val="246DDD47"/>
    <w:rsid w:val="247F9C22"/>
    <w:rsid w:val="24C26820"/>
    <w:rsid w:val="24C960CB"/>
    <w:rsid w:val="24D1AAB9"/>
    <w:rsid w:val="24D1F8ED"/>
    <w:rsid w:val="24F3475D"/>
    <w:rsid w:val="24FDBA69"/>
    <w:rsid w:val="2532FFA5"/>
    <w:rsid w:val="25435E00"/>
    <w:rsid w:val="25447CFF"/>
    <w:rsid w:val="25543359"/>
    <w:rsid w:val="256BFD49"/>
    <w:rsid w:val="25CA2E55"/>
    <w:rsid w:val="25D48EFC"/>
    <w:rsid w:val="262A104C"/>
    <w:rsid w:val="26333A81"/>
    <w:rsid w:val="26456C35"/>
    <w:rsid w:val="266D9E97"/>
    <w:rsid w:val="268977DA"/>
    <w:rsid w:val="268F1409"/>
    <w:rsid w:val="2694EB4D"/>
    <w:rsid w:val="269504C1"/>
    <w:rsid w:val="26993B53"/>
    <w:rsid w:val="26A2E67E"/>
    <w:rsid w:val="26C06EF0"/>
    <w:rsid w:val="26F43371"/>
    <w:rsid w:val="26F48E4F"/>
    <w:rsid w:val="26F81E4F"/>
    <w:rsid w:val="26FE071D"/>
    <w:rsid w:val="2703B3F7"/>
    <w:rsid w:val="2718DF86"/>
    <w:rsid w:val="274EE7A4"/>
    <w:rsid w:val="2754910E"/>
    <w:rsid w:val="2796392F"/>
    <w:rsid w:val="27C6E081"/>
    <w:rsid w:val="28096EF8"/>
    <w:rsid w:val="286A37E6"/>
    <w:rsid w:val="28767BFC"/>
    <w:rsid w:val="28C7EBE1"/>
    <w:rsid w:val="28CE60C8"/>
    <w:rsid w:val="28FBFE3F"/>
    <w:rsid w:val="290A8A9F"/>
    <w:rsid w:val="291A7F3F"/>
    <w:rsid w:val="2952263E"/>
    <w:rsid w:val="298135BD"/>
    <w:rsid w:val="29943336"/>
    <w:rsid w:val="29A51144"/>
    <w:rsid w:val="29A51144"/>
    <w:rsid w:val="29BFA070"/>
    <w:rsid w:val="29C1189C"/>
    <w:rsid w:val="29D7FB35"/>
    <w:rsid w:val="29F36117"/>
    <w:rsid w:val="2A63BC42"/>
    <w:rsid w:val="2A68E741"/>
    <w:rsid w:val="2A97CEA0"/>
    <w:rsid w:val="2A9D9F78"/>
    <w:rsid w:val="2AAD17DA"/>
    <w:rsid w:val="2ABF835D"/>
    <w:rsid w:val="2AC8163F"/>
    <w:rsid w:val="2AEFC631"/>
    <w:rsid w:val="2AF97E7D"/>
    <w:rsid w:val="2B26AAB3"/>
    <w:rsid w:val="2B2FDD8F"/>
    <w:rsid w:val="2B32411C"/>
    <w:rsid w:val="2B47B751"/>
    <w:rsid w:val="2B6A6FDE"/>
    <w:rsid w:val="2B7AAD2F"/>
    <w:rsid w:val="2BB2633B"/>
    <w:rsid w:val="2BC3589E"/>
    <w:rsid w:val="2BCA6C10"/>
    <w:rsid w:val="2BD45A3D"/>
    <w:rsid w:val="2BFFE302"/>
    <w:rsid w:val="2C04B7A2"/>
    <w:rsid w:val="2C0FD812"/>
    <w:rsid w:val="2C10DD61"/>
    <w:rsid w:val="2C14D007"/>
    <w:rsid w:val="2C220ED7"/>
    <w:rsid w:val="2C425F01"/>
    <w:rsid w:val="2C4637FD"/>
    <w:rsid w:val="2C608100"/>
    <w:rsid w:val="2C681F26"/>
    <w:rsid w:val="2C8B9692"/>
    <w:rsid w:val="2C9D44CB"/>
    <w:rsid w:val="2CA28C54"/>
    <w:rsid w:val="2CC8D2A8"/>
    <w:rsid w:val="2CDCE01B"/>
    <w:rsid w:val="2CDE4A7E"/>
    <w:rsid w:val="2D167D90"/>
    <w:rsid w:val="2D2E00CE"/>
    <w:rsid w:val="2D2E8436"/>
    <w:rsid w:val="2D656178"/>
    <w:rsid w:val="2D7B876A"/>
    <w:rsid w:val="2E146B0D"/>
    <w:rsid w:val="2E209A45"/>
    <w:rsid w:val="2E2766F3"/>
    <w:rsid w:val="2E362205"/>
    <w:rsid w:val="2E39152C"/>
    <w:rsid w:val="2E44D77D"/>
    <w:rsid w:val="2E67D959"/>
    <w:rsid w:val="2E6F650C"/>
    <w:rsid w:val="2EBC54FE"/>
    <w:rsid w:val="2EC0510D"/>
    <w:rsid w:val="2EC50A1A"/>
    <w:rsid w:val="2EC9C1E3"/>
    <w:rsid w:val="2EF3FFF0"/>
    <w:rsid w:val="2EFCE683"/>
    <w:rsid w:val="2F163CED"/>
    <w:rsid w:val="2F23A45E"/>
    <w:rsid w:val="2F54482C"/>
    <w:rsid w:val="2F7B7BC9"/>
    <w:rsid w:val="2FC4F94B"/>
    <w:rsid w:val="2FC51520"/>
    <w:rsid w:val="2FCBD6DB"/>
    <w:rsid w:val="2FE6435B"/>
    <w:rsid w:val="300F8D21"/>
    <w:rsid w:val="30133225"/>
    <w:rsid w:val="30226E8F"/>
    <w:rsid w:val="30406D10"/>
    <w:rsid w:val="3044364E"/>
    <w:rsid w:val="304AF4E4"/>
    <w:rsid w:val="3085D838"/>
    <w:rsid w:val="30BF0068"/>
    <w:rsid w:val="30D304B3"/>
    <w:rsid w:val="3111F321"/>
    <w:rsid w:val="3161A5B3"/>
    <w:rsid w:val="31A1A1BF"/>
    <w:rsid w:val="31BBDED6"/>
    <w:rsid w:val="31D3EB03"/>
    <w:rsid w:val="31FA35C3"/>
    <w:rsid w:val="32203063"/>
    <w:rsid w:val="325573F4"/>
    <w:rsid w:val="325AD0C9"/>
    <w:rsid w:val="325F7DC0"/>
    <w:rsid w:val="3271F512"/>
    <w:rsid w:val="32A52169"/>
    <w:rsid w:val="32C38D52"/>
    <w:rsid w:val="32F143C5"/>
    <w:rsid w:val="32F9427B"/>
    <w:rsid w:val="32F9427B"/>
    <w:rsid w:val="3300E258"/>
    <w:rsid w:val="3303779D"/>
    <w:rsid w:val="333D7220"/>
    <w:rsid w:val="3344A2E1"/>
    <w:rsid w:val="33534298"/>
    <w:rsid w:val="3376DB60"/>
    <w:rsid w:val="3379CBD1"/>
    <w:rsid w:val="33925308"/>
    <w:rsid w:val="33BC863A"/>
    <w:rsid w:val="33D085B3"/>
    <w:rsid w:val="33D78A2F"/>
    <w:rsid w:val="33DB61BA"/>
    <w:rsid w:val="33F14455"/>
    <w:rsid w:val="342EB87B"/>
    <w:rsid w:val="3433517F"/>
    <w:rsid w:val="348CA0CE"/>
    <w:rsid w:val="34A5C92B"/>
    <w:rsid w:val="34E99F83"/>
    <w:rsid w:val="3515FADB"/>
    <w:rsid w:val="353A4E5E"/>
    <w:rsid w:val="353E7DD5"/>
    <w:rsid w:val="358F083E"/>
    <w:rsid w:val="359266B0"/>
    <w:rsid w:val="3599E532"/>
    <w:rsid w:val="35A03A09"/>
    <w:rsid w:val="35AE1F06"/>
    <w:rsid w:val="35B1FEB9"/>
    <w:rsid w:val="35F81018"/>
    <w:rsid w:val="35FC252F"/>
    <w:rsid w:val="36161A49"/>
    <w:rsid w:val="361CF935"/>
    <w:rsid w:val="3624A3D4"/>
    <w:rsid w:val="364FA4AB"/>
    <w:rsid w:val="3653C708"/>
    <w:rsid w:val="36A25326"/>
    <w:rsid w:val="36D3312E"/>
    <w:rsid w:val="371A66E3"/>
    <w:rsid w:val="372E3711"/>
    <w:rsid w:val="3742F058"/>
    <w:rsid w:val="376AF04E"/>
    <w:rsid w:val="37ADDF7B"/>
    <w:rsid w:val="37DF1942"/>
    <w:rsid w:val="37EF87FF"/>
    <w:rsid w:val="37F55E42"/>
    <w:rsid w:val="3817FC4F"/>
    <w:rsid w:val="3870CB1D"/>
    <w:rsid w:val="38A0478C"/>
    <w:rsid w:val="38A1A26E"/>
    <w:rsid w:val="38D03A1D"/>
    <w:rsid w:val="38D9A156"/>
    <w:rsid w:val="38FF543A"/>
    <w:rsid w:val="390F1E89"/>
    <w:rsid w:val="3943158E"/>
    <w:rsid w:val="394905EE"/>
    <w:rsid w:val="3957F910"/>
    <w:rsid w:val="395DED5D"/>
    <w:rsid w:val="3963C5E9"/>
    <w:rsid w:val="397B92B2"/>
    <w:rsid w:val="39ACB3A4"/>
    <w:rsid w:val="39ECBC9F"/>
    <w:rsid w:val="39FBB689"/>
    <w:rsid w:val="3A24D920"/>
    <w:rsid w:val="3A28CFA0"/>
    <w:rsid w:val="3A29439B"/>
    <w:rsid w:val="3A312F3F"/>
    <w:rsid w:val="3A3C17ED"/>
    <w:rsid w:val="3A65D7D3"/>
    <w:rsid w:val="3A73AB2C"/>
    <w:rsid w:val="3A7E71B4"/>
    <w:rsid w:val="3A988911"/>
    <w:rsid w:val="3A9DFE1E"/>
    <w:rsid w:val="3AC33582"/>
    <w:rsid w:val="3AD2EB21"/>
    <w:rsid w:val="3B0DD781"/>
    <w:rsid w:val="3B13F726"/>
    <w:rsid w:val="3B15D2C7"/>
    <w:rsid w:val="3B36B28C"/>
    <w:rsid w:val="3B427099"/>
    <w:rsid w:val="3B4427AD"/>
    <w:rsid w:val="3B859942"/>
    <w:rsid w:val="3B95DDBF"/>
    <w:rsid w:val="3B9E1B25"/>
    <w:rsid w:val="3BACAB94"/>
    <w:rsid w:val="3BAF0AEF"/>
    <w:rsid w:val="3BD3175E"/>
    <w:rsid w:val="3BD8F31D"/>
    <w:rsid w:val="3BEBD90D"/>
    <w:rsid w:val="3C7E5D7B"/>
    <w:rsid w:val="3C93A761"/>
    <w:rsid w:val="3CCA7C51"/>
    <w:rsid w:val="3CD88CD0"/>
    <w:rsid w:val="3CE45466"/>
    <w:rsid w:val="3CE45466"/>
    <w:rsid w:val="3CED75AA"/>
    <w:rsid w:val="3CF1FE1B"/>
    <w:rsid w:val="3D04FE6D"/>
    <w:rsid w:val="3D0785BA"/>
    <w:rsid w:val="3D1883AA"/>
    <w:rsid w:val="3D2AECEF"/>
    <w:rsid w:val="3D607062"/>
    <w:rsid w:val="3D76303D"/>
    <w:rsid w:val="3DAE9B1F"/>
    <w:rsid w:val="3DB33974"/>
    <w:rsid w:val="3DB5D05E"/>
    <w:rsid w:val="3DC3AA22"/>
    <w:rsid w:val="3DC9E808"/>
    <w:rsid w:val="3DD81759"/>
    <w:rsid w:val="3DD81759"/>
    <w:rsid w:val="3DE0EFFD"/>
    <w:rsid w:val="3DF93B37"/>
    <w:rsid w:val="3DFA2B72"/>
    <w:rsid w:val="3E03328E"/>
    <w:rsid w:val="3E323EF4"/>
    <w:rsid w:val="3E543355"/>
    <w:rsid w:val="3E62E131"/>
    <w:rsid w:val="3E6C64D8"/>
    <w:rsid w:val="3E6EE9BB"/>
    <w:rsid w:val="3E8024C7"/>
    <w:rsid w:val="3E9FE874"/>
    <w:rsid w:val="3EACFB4C"/>
    <w:rsid w:val="3F13385A"/>
    <w:rsid w:val="3F161D45"/>
    <w:rsid w:val="3F274607"/>
    <w:rsid w:val="3F5012D0"/>
    <w:rsid w:val="3F544296"/>
    <w:rsid w:val="3F7EDAB4"/>
    <w:rsid w:val="3F9B27B5"/>
    <w:rsid w:val="3FD8775F"/>
    <w:rsid w:val="40112364"/>
    <w:rsid w:val="402C0CE3"/>
    <w:rsid w:val="4083B2E0"/>
    <w:rsid w:val="408792BE"/>
    <w:rsid w:val="40A0BD60"/>
    <w:rsid w:val="40E9DD81"/>
    <w:rsid w:val="40ED83F3"/>
    <w:rsid w:val="40F7EB45"/>
    <w:rsid w:val="40F8169B"/>
    <w:rsid w:val="4142E3A2"/>
    <w:rsid w:val="4174C501"/>
    <w:rsid w:val="419DED74"/>
    <w:rsid w:val="41AEEBD5"/>
    <w:rsid w:val="41AEF250"/>
    <w:rsid w:val="41B50C1C"/>
    <w:rsid w:val="41CF1096"/>
    <w:rsid w:val="41DE0837"/>
    <w:rsid w:val="42052416"/>
    <w:rsid w:val="420AD062"/>
    <w:rsid w:val="421305E9"/>
    <w:rsid w:val="42865EFC"/>
    <w:rsid w:val="42888121"/>
    <w:rsid w:val="428C4CB3"/>
    <w:rsid w:val="42AD696F"/>
    <w:rsid w:val="42CCFBD1"/>
    <w:rsid w:val="42CF1B91"/>
    <w:rsid w:val="42D97486"/>
    <w:rsid w:val="430CEA4B"/>
    <w:rsid w:val="43209578"/>
    <w:rsid w:val="4330DD94"/>
    <w:rsid w:val="433441A6"/>
    <w:rsid w:val="437CA74E"/>
    <w:rsid w:val="43E4A338"/>
    <w:rsid w:val="43F29E49"/>
    <w:rsid w:val="4424CB9A"/>
    <w:rsid w:val="443F30BD"/>
    <w:rsid w:val="4444CD85"/>
    <w:rsid w:val="4458B942"/>
    <w:rsid w:val="44B0A545"/>
    <w:rsid w:val="44DBBF01"/>
    <w:rsid w:val="45063BEA"/>
    <w:rsid w:val="450A3F2B"/>
    <w:rsid w:val="4512979F"/>
    <w:rsid w:val="4530D1F7"/>
    <w:rsid w:val="45333211"/>
    <w:rsid w:val="4560E20C"/>
    <w:rsid w:val="45639F0C"/>
    <w:rsid w:val="456553CC"/>
    <w:rsid w:val="458D6FD1"/>
    <w:rsid w:val="459716DE"/>
    <w:rsid w:val="45CEB338"/>
    <w:rsid w:val="45E09DE6"/>
    <w:rsid w:val="45E13E3B"/>
    <w:rsid w:val="45EB7436"/>
    <w:rsid w:val="45ECCD9A"/>
    <w:rsid w:val="45F5D4F5"/>
    <w:rsid w:val="4607C160"/>
    <w:rsid w:val="460F9061"/>
    <w:rsid w:val="4645F217"/>
    <w:rsid w:val="4655C96D"/>
    <w:rsid w:val="4682602B"/>
    <w:rsid w:val="46A746D5"/>
    <w:rsid w:val="46B49787"/>
    <w:rsid w:val="46B7CC77"/>
    <w:rsid w:val="46C2E7F9"/>
    <w:rsid w:val="46DE4985"/>
    <w:rsid w:val="46E80EC0"/>
    <w:rsid w:val="472C4271"/>
    <w:rsid w:val="47373FCB"/>
    <w:rsid w:val="475B2A4F"/>
    <w:rsid w:val="476A5EFB"/>
    <w:rsid w:val="478D2584"/>
    <w:rsid w:val="47924CFE"/>
    <w:rsid w:val="479596A4"/>
    <w:rsid w:val="4798EA41"/>
    <w:rsid w:val="47B32FF5"/>
    <w:rsid w:val="47C77E03"/>
    <w:rsid w:val="47CB8632"/>
    <w:rsid w:val="4809CB13"/>
    <w:rsid w:val="4809CB13"/>
    <w:rsid w:val="481B835B"/>
    <w:rsid w:val="4822BEBF"/>
    <w:rsid w:val="483635C3"/>
    <w:rsid w:val="4837FDCA"/>
    <w:rsid w:val="484245D1"/>
    <w:rsid w:val="485008E5"/>
    <w:rsid w:val="485067E8"/>
    <w:rsid w:val="48582645"/>
    <w:rsid w:val="4879D85C"/>
    <w:rsid w:val="48899C80"/>
    <w:rsid w:val="48A2719D"/>
    <w:rsid w:val="48EB1121"/>
    <w:rsid w:val="4932EBF2"/>
    <w:rsid w:val="49A9476B"/>
    <w:rsid w:val="49ADDD93"/>
    <w:rsid w:val="49C6689C"/>
    <w:rsid w:val="49D5AB35"/>
    <w:rsid w:val="49DA527A"/>
    <w:rsid w:val="49E608C2"/>
    <w:rsid w:val="49F00187"/>
    <w:rsid w:val="49F349E5"/>
    <w:rsid w:val="4A2DB893"/>
    <w:rsid w:val="4A6EA759"/>
    <w:rsid w:val="4A76C2DE"/>
    <w:rsid w:val="4AB7E7D5"/>
    <w:rsid w:val="4AC1B730"/>
    <w:rsid w:val="4ADF5E9A"/>
    <w:rsid w:val="4AF3AF9E"/>
    <w:rsid w:val="4B052FBC"/>
    <w:rsid w:val="4B28055D"/>
    <w:rsid w:val="4B421AAA"/>
    <w:rsid w:val="4B5DBBA1"/>
    <w:rsid w:val="4B8BD1E8"/>
    <w:rsid w:val="4B9313FA"/>
    <w:rsid w:val="4B935163"/>
    <w:rsid w:val="4B9B0180"/>
    <w:rsid w:val="4BA71DDD"/>
    <w:rsid w:val="4BCC64B2"/>
    <w:rsid w:val="4C1A678A"/>
    <w:rsid w:val="4C273806"/>
    <w:rsid w:val="4C38FF1A"/>
    <w:rsid w:val="4C4428A6"/>
    <w:rsid w:val="4C59CED3"/>
    <w:rsid w:val="4C6B0005"/>
    <w:rsid w:val="4C6FAC0B"/>
    <w:rsid w:val="4CB8A2B1"/>
    <w:rsid w:val="4D02AB2C"/>
    <w:rsid w:val="4D655955"/>
    <w:rsid w:val="4E3B99B0"/>
    <w:rsid w:val="4E91F021"/>
    <w:rsid w:val="4ED2A242"/>
    <w:rsid w:val="4F2707BC"/>
    <w:rsid w:val="4F292953"/>
    <w:rsid w:val="4F36E8A4"/>
    <w:rsid w:val="4FB77BB0"/>
    <w:rsid w:val="4FCEF345"/>
    <w:rsid w:val="4FE90DC4"/>
    <w:rsid w:val="5003C4C5"/>
    <w:rsid w:val="50070606"/>
    <w:rsid w:val="5011FFE4"/>
    <w:rsid w:val="501A6C9E"/>
    <w:rsid w:val="501A6C9E"/>
    <w:rsid w:val="5044E844"/>
    <w:rsid w:val="50761FB8"/>
    <w:rsid w:val="507D629B"/>
    <w:rsid w:val="50809F01"/>
    <w:rsid w:val="50A01D28"/>
    <w:rsid w:val="50B6E1E6"/>
    <w:rsid w:val="50C4CB64"/>
    <w:rsid w:val="50D20704"/>
    <w:rsid w:val="50D4FFD4"/>
    <w:rsid w:val="51075B85"/>
    <w:rsid w:val="5110E20A"/>
    <w:rsid w:val="51753BE6"/>
    <w:rsid w:val="5188CF84"/>
    <w:rsid w:val="51B91C2B"/>
    <w:rsid w:val="51C5D7B7"/>
    <w:rsid w:val="51CED733"/>
    <w:rsid w:val="51D56AFD"/>
    <w:rsid w:val="522ECD40"/>
    <w:rsid w:val="5234A30E"/>
    <w:rsid w:val="5288EB19"/>
    <w:rsid w:val="5291926F"/>
    <w:rsid w:val="529CCE61"/>
    <w:rsid w:val="52E720B0"/>
    <w:rsid w:val="53354FB0"/>
    <w:rsid w:val="5336B942"/>
    <w:rsid w:val="536867E4"/>
    <w:rsid w:val="53694190"/>
    <w:rsid w:val="5383CC63"/>
    <w:rsid w:val="538B3C44"/>
    <w:rsid w:val="538CEB08"/>
    <w:rsid w:val="539045B9"/>
    <w:rsid w:val="53909154"/>
    <w:rsid w:val="53D80A3A"/>
    <w:rsid w:val="542468C7"/>
    <w:rsid w:val="544D8B90"/>
    <w:rsid w:val="5464FE51"/>
    <w:rsid w:val="547EA1A0"/>
    <w:rsid w:val="5490F0E6"/>
    <w:rsid w:val="550F5910"/>
    <w:rsid w:val="5530A8EF"/>
    <w:rsid w:val="5540DBD1"/>
    <w:rsid w:val="5542B919"/>
    <w:rsid w:val="555187DC"/>
    <w:rsid w:val="55923ED8"/>
    <w:rsid w:val="559F1AFE"/>
    <w:rsid w:val="55BAAC0E"/>
    <w:rsid w:val="55BAAC0E"/>
    <w:rsid w:val="55DC2E44"/>
    <w:rsid w:val="5622BD5E"/>
    <w:rsid w:val="5625FE7E"/>
    <w:rsid w:val="56332F84"/>
    <w:rsid w:val="56D1A0B5"/>
    <w:rsid w:val="56D4ED08"/>
    <w:rsid w:val="56E22E99"/>
    <w:rsid w:val="56ECBB82"/>
    <w:rsid w:val="572F5359"/>
    <w:rsid w:val="573FAEB7"/>
    <w:rsid w:val="574EE01C"/>
    <w:rsid w:val="576C0F14"/>
    <w:rsid w:val="57858691"/>
    <w:rsid w:val="57BE5C86"/>
    <w:rsid w:val="57CC33AC"/>
    <w:rsid w:val="57EC187D"/>
    <w:rsid w:val="57FC3FE8"/>
    <w:rsid w:val="58133016"/>
    <w:rsid w:val="582760A6"/>
    <w:rsid w:val="58605C2B"/>
    <w:rsid w:val="5863B6DC"/>
    <w:rsid w:val="58972946"/>
    <w:rsid w:val="58E4C4FB"/>
    <w:rsid w:val="58FC9A7B"/>
    <w:rsid w:val="590462F2"/>
    <w:rsid w:val="5917C56D"/>
    <w:rsid w:val="591BF3EF"/>
    <w:rsid w:val="59220B57"/>
    <w:rsid w:val="596E8B4E"/>
    <w:rsid w:val="5987E8DE"/>
    <w:rsid w:val="598D13DD"/>
    <w:rsid w:val="599A1433"/>
    <w:rsid w:val="59AF32E7"/>
    <w:rsid w:val="59B2A471"/>
    <w:rsid w:val="59D9FBF5"/>
    <w:rsid w:val="59DE1FFD"/>
    <w:rsid w:val="59E330D7"/>
    <w:rsid w:val="59FFD2D8"/>
    <w:rsid w:val="5A205465"/>
    <w:rsid w:val="5A420B5D"/>
    <w:rsid w:val="5A587F8C"/>
    <w:rsid w:val="5A6B42DC"/>
    <w:rsid w:val="5A78CD3C"/>
    <w:rsid w:val="5A94117E"/>
    <w:rsid w:val="5AA03353"/>
    <w:rsid w:val="5AB1B536"/>
    <w:rsid w:val="5AB8CC83"/>
    <w:rsid w:val="5AB95BB0"/>
    <w:rsid w:val="5ABEAA24"/>
    <w:rsid w:val="5AC99AF0"/>
    <w:rsid w:val="5ACC2B11"/>
    <w:rsid w:val="5AF6B297"/>
    <w:rsid w:val="5AF9E844"/>
    <w:rsid w:val="5B2C353B"/>
    <w:rsid w:val="5B63291C"/>
    <w:rsid w:val="5B827ADC"/>
    <w:rsid w:val="5B9FEA73"/>
    <w:rsid w:val="5BCA07DA"/>
    <w:rsid w:val="5C4BF380"/>
    <w:rsid w:val="5C4D66AA"/>
    <w:rsid w:val="5C729783"/>
    <w:rsid w:val="5C9E9B0B"/>
    <w:rsid w:val="5CAAA68F"/>
    <w:rsid w:val="5CAF9088"/>
    <w:rsid w:val="5D0ABD82"/>
    <w:rsid w:val="5D40E582"/>
    <w:rsid w:val="5D7532F0"/>
    <w:rsid w:val="5D84C653"/>
    <w:rsid w:val="5DA5F4CC"/>
    <w:rsid w:val="5DA80052"/>
    <w:rsid w:val="5DF0FC72"/>
    <w:rsid w:val="5E1605F3"/>
    <w:rsid w:val="5E23E5B3"/>
    <w:rsid w:val="5E29A713"/>
    <w:rsid w:val="5E4F5614"/>
    <w:rsid w:val="5E608500"/>
    <w:rsid w:val="5E671106"/>
    <w:rsid w:val="5EE69090"/>
    <w:rsid w:val="5EE90375"/>
    <w:rsid w:val="5EEC3A16"/>
    <w:rsid w:val="5EFDC346"/>
    <w:rsid w:val="5F8706F1"/>
    <w:rsid w:val="5FE61324"/>
    <w:rsid w:val="6027C986"/>
    <w:rsid w:val="602E2831"/>
    <w:rsid w:val="608A0CBE"/>
    <w:rsid w:val="6099B3FE"/>
    <w:rsid w:val="609C3D39"/>
    <w:rsid w:val="60B0C661"/>
    <w:rsid w:val="60BEC345"/>
    <w:rsid w:val="60C22623"/>
    <w:rsid w:val="60FF921C"/>
    <w:rsid w:val="61289D34"/>
    <w:rsid w:val="614FEC49"/>
    <w:rsid w:val="618A0B02"/>
    <w:rsid w:val="61AA6CA9"/>
    <w:rsid w:val="61AEA768"/>
    <w:rsid w:val="61B55831"/>
    <w:rsid w:val="61BB13C9"/>
    <w:rsid w:val="61CCB61C"/>
    <w:rsid w:val="61E3F3E2"/>
    <w:rsid w:val="62073E71"/>
    <w:rsid w:val="620AE4BD"/>
    <w:rsid w:val="62169A45"/>
    <w:rsid w:val="62639171"/>
    <w:rsid w:val="628E4D22"/>
    <w:rsid w:val="62BA9416"/>
    <w:rsid w:val="62BA9416"/>
    <w:rsid w:val="62E7B917"/>
    <w:rsid w:val="63076778"/>
    <w:rsid w:val="631B7FC7"/>
    <w:rsid w:val="633807F6"/>
    <w:rsid w:val="6354CA92"/>
    <w:rsid w:val="635E7278"/>
    <w:rsid w:val="6367794F"/>
    <w:rsid w:val="6381EFC4"/>
    <w:rsid w:val="63BC7498"/>
    <w:rsid w:val="63BEDD21"/>
    <w:rsid w:val="63DBF38D"/>
    <w:rsid w:val="6405561F"/>
    <w:rsid w:val="640D5076"/>
    <w:rsid w:val="640F13AA"/>
    <w:rsid w:val="642F6528"/>
    <w:rsid w:val="64471599"/>
    <w:rsid w:val="64557E7A"/>
    <w:rsid w:val="6470E1A6"/>
    <w:rsid w:val="647DA968"/>
    <w:rsid w:val="648AA898"/>
    <w:rsid w:val="64C3CEC2"/>
    <w:rsid w:val="64E6CD64"/>
    <w:rsid w:val="64ECF8F3"/>
    <w:rsid w:val="64F324C5"/>
    <w:rsid w:val="65010BF4"/>
    <w:rsid w:val="65179EB4"/>
    <w:rsid w:val="654F5AC5"/>
    <w:rsid w:val="65517B62"/>
    <w:rsid w:val="655844F9"/>
    <w:rsid w:val="655AB809"/>
    <w:rsid w:val="658B5044"/>
    <w:rsid w:val="65D78158"/>
    <w:rsid w:val="66377B13"/>
    <w:rsid w:val="6688C954"/>
    <w:rsid w:val="668C6B54"/>
    <w:rsid w:val="668ECBA2"/>
    <w:rsid w:val="6691498E"/>
    <w:rsid w:val="66A4E42B"/>
    <w:rsid w:val="66B2AEF4"/>
    <w:rsid w:val="66B76505"/>
    <w:rsid w:val="66BED8AC"/>
    <w:rsid w:val="66D87919"/>
    <w:rsid w:val="66D97E75"/>
    <w:rsid w:val="66DAAF94"/>
    <w:rsid w:val="66F67DE3"/>
    <w:rsid w:val="67045C7C"/>
    <w:rsid w:val="6748B17F"/>
    <w:rsid w:val="674D6B24"/>
    <w:rsid w:val="675C001A"/>
    <w:rsid w:val="6760E273"/>
    <w:rsid w:val="677E815B"/>
    <w:rsid w:val="67964758"/>
    <w:rsid w:val="67C12C02"/>
    <w:rsid w:val="67CAE812"/>
    <w:rsid w:val="67E12D34"/>
    <w:rsid w:val="68059062"/>
    <w:rsid w:val="681ED0D4"/>
    <w:rsid w:val="682499B5"/>
    <w:rsid w:val="684D1F74"/>
    <w:rsid w:val="685AA90D"/>
    <w:rsid w:val="686AB0D7"/>
    <w:rsid w:val="6888FB88"/>
    <w:rsid w:val="68A333A1"/>
    <w:rsid w:val="68B414B4"/>
    <w:rsid w:val="68D2D2F5"/>
    <w:rsid w:val="6910AD3D"/>
    <w:rsid w:val="691D4943"/>
    <w:rsid w:val="692765C3"/>
    <w:rsid w:val="69356AE1"/>
    <w:rsid w:val="69511A8B"/>
    <w:rsid w:val="699DC11D"/>
    <w:rsid w:val="69B65382"/>
    <w:rsid w:val="6A03FF97"/>
    <w:rsid w:val="6A107153"/>
    <w:rsid w:val="6A125056"/>
    <w:rsid w:val="6A3CC431"/>
    <w:rsid w:val="6A5A7646"/>
    <w:rsid w:val="6A6EA356"/>
    <w:rsid w:val="6A817C5C"/>
    <w:rsid w:val="6A9EA6AC"/>
    <w:rsid w:val="6AC4987A"/>
    <w:rsid w:val="6ACD4AC6"/>
    <w:rsid w:val="6AECEAEC"/>
    <w:rsid w:val="6B566E5B"/>
    <w:rsid w:val="6B66444F"/>
    <w:rsid w:val="6B6EB855"/>
    <w:rsid w:val="6B7862BC"/>
    <w:rsid w:val="6B7ADAAD"/>
    <w:rsid w:val="6B90F1B3"/>
    <w:rsid w:val="6BA882B0"/>
    <w:rsid w:val="6BF0B797"/>
    <w:rsid w:val="6C059CDE"/>
    <w:rsid w:val="6C261D3F"/>
    <w:rsid w:val="6C5DE5B0"/>
    <w:rsid w:val="6C9688E3"/>
    <w:rsid w:val="6CA1E3AA"/>
    <w:rsid w:val="6CA36B79"/>
    <w:rsid w:val="6CA5EC23"/>
    <w:rsid w:val="6CB41008"/>
    <w:rsid w:val="6CF68C71"/>
    <w:rsid w:val="6D2CC214"/>
    <w:rsid w:val="6DB572FF"/>
    <w:rsid w:val="6DF1A658"/>
    <w:rsid w:val="6E248BAE"/>
    <w:rsid w:val="6E293D2A"/>
    <w:rsid w:val="6E30287E"/>
    <w:rsid w:val="6E5535B6"/>
    <w:rsid w:val="6E79A77A"/>
    <w:rsid w:val="6E925CD2"/>
    <w:rsid w:val="6EA3F1B8"/>
    <w:rsid w:val="6ED03F68"/>
    <w:rsid w:val="6F3269D4"/>
    <w:rsid w:val="6F363677"/>
    <w:rsid w:val="6F43B2A8"/>
    <w:rsid w:val="6F53955B"/>
    <w:rsid w:val="6F7217CF"/>
    <w:rsid w:val="6F73626A"/>
    <w:rsid w:val="6F8BEFE4"/>
    <w:rsid w:val="6F8BEFE4"/>
    <w:rsid w:val="6F95DFE2"/>
    <w:rsid w:val="6F96D625"/>
    <w:rsid w:val="6FC84995"/>
    <w:rsid w:val="6FD87C77"/>
    <w:rsid w:val="700DB8F5"/>
    <w:rsid w:val="7014B893"/>
    <w:rsid w:val="70374F6E"/>
    <w:rsid w:val="703FEB78"/>
    <w:rsid w:val="70458888"/>
    <w:rsid w:val="706462D6"/>
    <w:rsid w:val="707A66E0"/>
    <w:rsid w:val="70E12828"/>
    <w:rsid w:val="70EA29A3"/>
    <w:rsid w:val="710CEC18"/>
    <w:rsid w:val="711C7D10"/>
    <w:rsid w:val="71381D47"/>
    <w:rsid w:val="713B6A21"/>
    <w:rsid w:val="716F5043"/>
    <w:rsid w:val="716F6173"/>
    <w:rsid w:val="71E2347B"/>
    <w:rsid w:val="71E2D68B"/>
    <w:rsid w:val="71F193CE"/>
    <w:rsid w:val="721AF9C3"/>
    <w:rsid w:val="727313A2"/>
    <w:rsid w:val="72760E61"/>
    <w:rsid w:val="72CB4219"/>
    <w:rsid w:val="731CC1FE"/>
    <w:rsid w:val="732A1790"/>
    <w:rsid w:val="732B4E5E"/>
    <w:rsid w:val="7333EB93"/>
    <w:rsid w:val="733544AF"/>
    <w:rsid w:val="7337DE26"/>
    <w:rsid w:val="73794437"/>
    <w:rsid w:val="738C481B"/>
    <w:rsid w:val="739E2B3C"/>
    <w:rsid w:val="73B7347A"/>
    <w:rsid w:val="73CC1F9E"/>
    <w:rsid w:val="73CDC8D6"/>
    <w:rsid w:val="73D085AF"/>
    <w:rsid w:val="73E981A9"/>
    <w:rsid w:val="74003C37"/>
    <w:rsid w:val="741F46C0"/>
    <w:rsid w:val="741F8984"/>
    <w:rsid w:val="744588F2"/>
    <w:rsid w:val="744906B1"/>
    <w:rsid w:val="745E9660"/>
    <w:rsid w:val="74785922"/>
    <w:rsid w:val="749D4C81"/>
    <w:rsid w:val="75188536"/>
    <w:rsid w:val="7525F900"/>
    <w:rsid w:val="754B3674"/>
    <w:rsid w:val="754B3674"/>
    <w:rsid w:val="755323FA"/>
    <w:rsid w:val="7561C5C2"/>
    <w:rsid w:val="75943A2E"/>
    <w:rsid w:val="75D32AD4"/>
    <w:rsid w:val="75ECE9EC"/>
    <w:rsid w:val="762F9D93"/>
    <w:rsid w:val="76378B19"/>
    <w:rsid w:val="76834A07"/>
    <w:rsid w:val="7686BB4C"/>
    <w:rsid w:val="7688D62C"/>
    <w:rsid w:val="76BB895E"/>
    <w:rsid w:val="76C1FFE0"/>
    <w:rsid w:val="76F2CD8A"/>
    <w:rsid w:val="770DB371"/>
    <w:rsid w:val="774061AD"/>
    <w:rsid w:val="7742D1B6"/>
    <w:rsid w:val="7749595F"/>
    <w:rsid w:val="77640157"/>
    <w:rsid w:val="77788D2D"/>
    <w:rsid w:val="778545B0"/>
    <w:rsid w:val="77A4A674"/>
    <w:rsid w:val="77AD9ECE"/>
    <w:rsid w:val="77C1DD21"/>
    <w:rsid w:val="77CF0232"/>
    <w:rsid w:val="77CF5028"/>
    <w:rsid w:val="77F12F96"/>
    <w:rsid w:val="77FCF558"/>
    <w:rsid w:val="78332289"/>
    <w:rsid w:val="783A2B45"/>
    <w:rsid w:val="785B3B53"/>
    <w:rsid w:val="78659B3C"/>
    <w:rsid w:val="78662563"/>
    <w:rsid w:val="786E1237"/>
    <w:rsid w:val="786F74BB"/>
    <w:rsid w:val="78719C5F"/>
    <w:rsid w:val="7877DE73"/>
    <w:rsid w:val="7878B962"/>
    <w:rsid w:val="7881F3E8"/>
    <w:rsid w:val="78889D18"/>
    <w:rsid w:val="78BEBEE9"/>
    <w:rsid w:val="78E0ADAF"/>
    <w:rsid w:val="78F1B23E"/>
    <w:rsid w:val="78F61559"/>
    <w:rsid w:val="7918FA15"/>
    <w:rsid w:val="794EE427"/>
    <w:rsid w:val="7953069A"/>
    <w:rsid w:val="79537C31"/>
    <w:rsid w:val="795678AF"/>
    <w:rsid w:val="795BE38E"/>
    <w:rsid w:val="79607AE8"/>
    <w:rsid w:val="7978ABFD"/>
    <w:rsid w:val="7984146C"/>
    <w:rsid w:val="7A093914"/>
    <w:rsid w:val="7A309F0F"/>
    <w:rsid w:val="7A52D054"/>
    <w:rsid w:val="7AB915DD"/>
    <w:rsid w:val="7ABCB11D"/>
    <w:rsid w:val="7AC8C95C"/>
    <w:rsid w:val="7AF079F3"/>
    <w:rsid w:val="7B608584"/>
    <w:rsid w:val="7B61B61E"/>
    <w:rsid w:val="7B6A15A7"/>
    <w:rsid w:val="7B6CAC11"/>
    <w:rsid w:val="7B8E8686"/>
    <w:rsid w:val="7BCD32DA"/>
    <w:rsid w:val="7BD9DDDF"/>
    <w:rsid w:val="7BEDB304"/>
    <w:rsid w:val="7C18B58E"/>
    <w:rsid w:val="7C2A2336"/>
    <w:rsid w:val="7C3865EF"/>
    <w:rsid w:val="7C3CB07A"/>
    <w:rsid w:val="7C442E8F"/>
    <w:rsid w:val="7C54AA27"/>
    <w:rsid w:val="7C67AA2B"/>
    <w:rsid w:val="7C6A0B46"/>
    <w:rsid w:val="7C91CD5A"/>
    <w:rsid w:val="7C9EDF17"/>
    <w:rsid w:val="7C9F45AC"/>
    <w:rsid w:val="7CA6CC9D"/>
    <w:rsid w:val="7CC74B00"/>
    <w:rsid w:val="7CD313A0"/>
    <w:rsid w:val="7CDD3C62"/>
    <w:rsid w:val="7D07C662"/>
    <w:rsid w:val="7D322739"/>
    <w:rsid w:val="7D49BFD9"/>
    <w:rsid w:val="7D5234BC"/>
    <w:rsid w:val="7D58A869"/>
    <w:rsid w:val="7D6D0FD7"/>
    <w:rsid w:val="7D6FB63E"/>
    <w:rsid w:val="7D80616F"/>
    <w:rsid w:val="7DB485EF"/>
    <w:rsid w:val="7DD9C0FB"/>
    <w:rsid w:val="7DDA51DB"/>
    <w:rsid w:val="7DEC6B38"/>
    <w:rsid w:val="7E2EE05A"/>
    <w:rsid w:val="7E3AAF78"/>
    <w:rsid w:val="7E46C3AD"/>
    <w:rsid w:val="7E818C60"/>
    <w:rsid w:val="7EA99732"/>
    <w:rsid w:val="7EF6473C"/>
    <w:rsid w:val="7F127445"/>
    <w:rsid w:val="7F225926"/>
    <w:rsid w:val="7F409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88FCF"/>
  <w15:chartTrackingRefBased/>
  <w15:docId w15:val="{885D64D3-6A3D-4FD8-8615-53904CAD44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9aeebfe5509400f" /><Relationship Type="http://schemas.openxmlformats.org/officeDocument/2006/relationships/hyperlink" Target="http://210.60.110.11/reading/wp-content/uploads/2012/10/10022007.pdf" TargetMode="External" Id="R247b13c1f8214cfc" /><Relationship Type="http://schemas.openxmlformats.org/officeDocument/2006/relationships/hyperlink" Target="https://www.canva.com/design/DAF2rkx-ipk/baWVAhZ_SItsaZgAeFYpGg/edit" TargetMode="External" Id="Rbfceab1b75724e87" /><Relationship Type="http://schemas.openxmlformats.org/officeDocument/2006/relationships/hyperlink" Target="https://playactioninternational.org/wp-content/uploads/2023/10/Ethical-Travel-Policy-Updated-2023.pdf" TargetMode="External" Id="Rca29a05c111c43fd" /><Relationship Type="http://schemas.openxmlformats.org/officeDocument/2006/relationships/hyperlink" Target="https://www.jstor.org/stable/20182666" TargetMode="External" Id="R8de3de026c8249aa" /><Relationship Type="http://schemas.openxmlformats.org/officeDocument/2006/relationships/hyperlink" Target="https://play-action-academy.mylearnworlds.com/" TargetMode="External" Id="R5038128fbe5b407d" /><Relationship Type="http://schemas.openxmlformats.org/officeDocument/2006/relationships/hyperlink" Target="https://playactioninternational.org/wp-content/uploads/2022/11/2020-2021-Annual-Report-Accounts.pdf" TargetMode="External" Id="R8f6b3c60a638459b" /><Relationship Type="http://schemas.openxmlformats.org/officeDocument/2006/relationships/hyperlink" Target="https://playactioninternational.org/all-grown-up-play-action-international-formerly-east-african-playgrounds/" TargetMode="External" Id="Rd36273ebeffd43e0" /><Relationship Type="http://schemas.openxmlformats.org/officeDocument/2006/relationships/hyperlink" Target="https://playactioninternational.org/about-us/history/" TargetMode="External" Id="R354d3cc9ba1e48ff" /><Relationship Type="http://schemas.openxmlformats.org/officeDocument/2006/relationships/hyperlink" Target="https://playactioninternational.org/our-work/our-impact/" TargetMode="External" Id="R581e233c2b494c5b" /><Relationship Type="http://schemas.openxmlformats.org/officeDocument/2006/relationships/hyperlink" Target="https://www.google.com/url?sa=i&amp;url=https%3A%2F%2Fwww.facebook.com%2FPlayActionInternational%2F&amp;psig=AOvVaw3E43oKoLd3m5ulLLkJD2ma&amp;ust=1704488991692000&amp;source=images&amp;cd=vfe&amp;opi=89978449&amp;ved=0CBIQjRxqFwoTCKDi2LvSxIMDFQAAAAAdAAAAABAD" TargetMode="External" Id="R0fc22d7de7e8446c" /><Relationship Type="http://schemas.openxmlformats.org/officeDocument/2006/relationships/hyperlink" Target="https://playactioninternational.org/our-work/what-we-do/" TargetMode="External" Id="R86e415be4903492d" /><Relationship Type="http://schemas.openxmlformats.org/officeDocument/2006/relationships/hyperlink" Target="https://outdoorplayandlearning.org.uk/wp-content/uploads/2021/10/The-Case-For-Play-In-Schools-web-1-1.pdf" TargetMode="External" Id="R03a9ac8f319b4446" /><Relationship Type="http://schemas.openxmlformats.org/officeDocument/2006/relationships/hyperlink" Target="https://www.unicef.org.uk/wp-content/uploads/2019/10/UNCRC_summary-1_1.pdf" TargetMode="External" Id="Rcb007cfe02cb4087" /><Relationship Type="http://schemas.openxmlformats.org/officeDocument/2006/relationships/hyperlink" Target="https://www.cwvys.org.uk/wp-content/uploads/2018/11/YOUTH-WORK-IN-WALES-PRINCIPLES-AND-PURPOSES.pdf" TargetMode="External" Id="R58a92111409d43cc" /><Relationship Type="http://schemas.openxmlformats.org/officeDocument/2006/relationships/numbering" Target="/word/numbering.xml" Id="R3b0e3b67528b4e2a" /><Relationship Type="http://schemas.openxmlformats.org/officeDocument/2006/relationships/glossaryDocument" Target="/word/glossary/document.xml" Id="R98d4de479bb943df" /><Relationship Type="http://schemas.microsoft.com/office/2020/10/relationships/intelligence" Target="/word/intelligence2.xml" Id="Rd92139243afe495e" /><Relationship Type="http://schemas.openxmlformats.org/officeDocument/2006/relationships/hyperlink" Target="https://www.canva.com/design/DAF2rkx-ipk/baWVAhZ_SItsaZgAeFYpGg/edit" TargetMode="External" Id="Raea835a1dad14383" /><Relationship Type="http://schemas.openxmlformats.org/officeDocument/2006/relationships/hyperlink" Target="https://l.messenger.com/l.php?u=https%3A%2F%2Fvm.tiktok.com%2FZGejVGdd8%2F&amp;h=AT2vFvQwQFSwfhvU8GI1RaESqhVsgNoLKCuY7RPku3GNmXzwq1iiRxo733hVBjMCguj6q5_XSxHzKI3TaXODDzrPqpLt4JrS10GYXgLbY0Qhwa9jL1Ilbjc5FWbReKLjsP0iQhvZcqUoA7s" TargetMode="External" Id="Rb51b37c8b1d1419b" /><Relationship Type="http://schemas.openxmlformats.org/officeDocument/2006/relationships/hyperlink" Target="https://moodle.uwtsd.ac.uk/mod/resource/view.php?id=296865" TargetMode="External" Id="Rd3421d7a4aae4de9" /><Relationship Type="http://schemas.openxmlformats.org/officeDocument/2006/relationships/image" Target="/media/image1c.png" Id="R770d0d75399b4455" /><Relationship Type="http://schemas.openxmlformats.org/officeDocument/2006/relationships/image" Target="/media/image1d.png" Id="R9d73c9e6ba5f4b40" /><Relationship Type="http://schemas.openxmlformats.org/officeDocument/2006/relationships/image" Target="/media/image9.jpg" Id="R0c4a5f0138ce4168" /><Relationship Type="http://schemas.openxmlformats.org/officeDocument/2006/relationships/image" Target="/media/image1e.png" Id="Rb5a412d3a36844cc" /><Relationship Type="http://schemas.openxmlformats.org/officeDocument/2006/relationships/image" Target="/media/image1f.png" Id="Rb5f9c4628f4b4c33" /><Relationship Type="http://schemas.openxmlformats.org/officeDocument/2006/relationships/image" Target="/media/imagea.jpg" Id="R82f6106215dd4956" /><Relationship Type="http://schemas.openxmlformats.org/officeDocument/2006/relationships/image" Target="/media/image20.png" Id="R69c144a3615945a0" /><Relationship Type="http://schemas.openxmlformats.org/officeDocument/2006/relationships/image" Target="/media/imageb.jpg" Id="R7f39ec8e7f0b4569" /><Relationship Type="http://schemas.openxmlformats.org/officeDocument/2006/relationships/image" Target="/media/image21.png" Id="Rca272ff93e024010" /><Relationship Type="http://schemas.openxmlformats.org/officeDocument/2006/relationships/hyperlink" Target="https://www.researchgate.net/publication/311067748_The_Evolving_Role_of_Youth_Workers(Accessed" TargetMode="External" Id="R76ecbd24c5a94b0e" /><Relationship Type="http://schemas.openxmlformats.org/officeDocument/2006/relationships/hyperlink" Target="https://www.researchgate.net/publication/311067748_The_Evolving_Role_of_Youth_Workers(Accessed" TargetMode="External" Id="Rde079fa24d974d53" /><Relationship Type="http://schemas.openxmlformats.org/officeDocument/2006/relationships/hyperlink" Target="https://production-new-commonwealth-files.s3.eu-west-2.amazonaws.com/s3fs-public/documents/YouthWorkintheCW_9781849291736.pdf?VersionId=LSytoVV2fToLGgHMvOB5n3YuA4OnwYTx" TargetMode="External" Id="R73c7cc27d8ae4dc4" /><Relationship Type="http://schemas.openxmlformats.org/officeDocument/2006/relationships/hyperlink" Target="https://production-new-commonwealth-files.s3.eu-west-2.amazonaws.com/s3fs-public/documents/YouthWorkintheCW_9781849291736.pdf?VersionId=LSytoVV2fToLGgHMvOB5n3YuA4OnwYTx" TargetMode="External" Id="Raac940ac5fb945c0" /><Relationship Type="http://schemas.openxmlformats.org/officeDocument/2006/relationships/hyperlink" Target="https://www.etswales.org.uk/resource/ETS-Endorsement-Guidelines-Final-150520.pdf" TargetMode="External" Id="R7023351aecb34a32" /><Relationship Type="http://schemas.openxmlformats.org/officeDocument/2006/relationships/hyperlink" Target="https://www.etswales.org.uk/resource/ETS-Endorsement-Guidelines-Final-150520.pdf" TargetMode="External" Id="Rbb2adc8fc8654595" /><Relationship Type="http://schemas.openxmlformats.org/officeDocument/2006/relationships/hyperlink" Target="https://www.etswales.org.uk/resource//g_2_Code_of_Occupational_Ethics_Feb_2012_Eng.pdf" TargetMode="External" Id="R87904cd5b66d48a6" /><Relationship Type="http://schemas.openxmlformats.org/officeDocument/2006/relationships/hyperlink" Target="https://doi.org/10.1007/s10734-022-00861-5" TargetMode="External" Id="R6ccbadd24ad9488d" /><Relationship Type="http://schemas.openxmlformats.org/officeDocument/2006/relationships/hyperlink" Target="https://doi.org/10.1007/s10734-022-00861-5" TargetMode="External" Id="R079b97674b144263" /><Relationship Type="http://schemas.openxmlformats.org/officeDocument/2006/relationships/hyperlink" Target="https://budget.finance.go.ug/sites/default/files/Indivisual%20LG%20Budgets/2019-2020_VoteBFP_540_Mpigi%20District_11_15_20189_30_11PM.pdf" TargetMode="External" Id="Rcb200d8418f6407a" /><Relationship Type="http://schemas.openxmlformats.org/officeDocument/2006/relationships/hyperlink" Target="https://budget.finance.go.ug/sites/default/files/Indivisual%20LG%20Budgets/2019-2020_VoteBFP_540_Mpigi%20District_11_15_20189_30_11PM.pdf" TargetMode="External" Id="R88001bb0d2c54616" /><Relationship Type="http://schemas.openxmlformats.org/officeDocument/2006/relationships/hyperlink" Target="https://www.unicef.org/uganda/what-we-do/education" TargetMode="External" Id="R31c4d65ae4a64616" /><Relationship Type="http://schemas.openxmlformats.org/officeDocument/2006/relationships/hyperlink" Target="https://www.unicef.org/uganda/what-we-do/education" TargetMode="External" Id="Rb6f99840744149ab" /><Relationship Type="http://schemas.openxmlformats.org/officeDocument/2006/relationships/hyperlink" Target="https://www.unicef.org/esa/media/5051/file/UNICEF-Uganda-2019-Situation-Analysis-of-Children.pdf" TargetMode="External" Id="Ra7f9aa122fd3474e" /><Relationship Type="http://schemas.openxmlformats.org/officeDocument/2006/relationships/hyperlink" Target="https://www.unicef.org.uk/wp-content/uploads/2019/10/UNCRC_summary-1_1.pdf" TargetMode="External" Id="Raeefc93be6f9455a" /><Relationship Type="http://schemas.openxmlformats.org/officeDocument/2006/relationships/hyperlink" Target="https://www.cwvys.org.uk/wp-content/uploads/2018/11/YOUTH-WORK-IN-WALES-PRINCIPLES-AND-PURPOSES.pdf" TargetMode="External" Id="R8aaad03725804b25" /><Relationship Type="http://schemas.openxmlformats.org/officeDocument/2006/relationships/image" Target="/media/image22.png" Id="Rd3ea8ea3442e43b6" /><Relationship Type="http://schemas.openxmlformats.org/officeDocument/2006/relationships/image" Target="/media/image23.png" Id="Reb01977cd71b44be" /><Relationship Type="http://schemas.openxmlformats.org/officeDocument/2006/relationships/image" Target="/media/image24.png" Id="R557c15e597464255" /><Relationship Type="http://schemas.openxmlformats.org/officeDocument/2006/relationships/image" Target="/media/image25.png" Id="Re165cc522b8d4b10" /><Relationship Type="http://schemas.openxmlformats.org/officeDocument/2006/relationships/image" Target="/media/image26.png" Id="Rc5a769537a8e4a49" /><Relationship Type="http://schemas.openxmlformats.org/officeDocument/2006/relationships/image" Target="/media/image27.png" Id="Re7495f80df464c1d" /><Relationship Type="http://schemas.openxmlformats.org/officeDocument/2006/relationships/image" Target="/media/image28.png" Id="Rec35628c9b974e60" /><Relationship Type="http://schemas.openxmlformats.org/officeDocument/2006/relationships/image" Target="/media/image29.png" Id="R761fda6cd6934e1d" /><Relationship Type="http://schemas.openxmlformats.org/officeDocument/2006/relationships/image" Target="/media/image2a.png" Id="R76c898c653084797" /><Relationship Type="http://schemas.openxmlformats.org/officeDocument/2006/relationships/image" Target="/media/image2b.png" Id="R12e4835fb48b4856" /><Relationship Type="http://schemas.openxmlformats.org/officeDocument/2006/relationships/image" Target="/media/image2c.png" Id="Re5bd027b89ac4b87" /><Relationship Type="http://schemas.openxmlformats.org/officeDocument/2006/relationships/image" Target="/media/image2d.png" Id="R2d103491197d4a8b" /><Relationship Type="http://schemas.openxmlformats.org/officeDocument/2006/relationships/image" Target="/media/imagec.jpg" Id="R16662b13d47a41f9" /><Relationship Type="http://schemas.openxmlformats.org/officeDocument/2006/relationships/image" Target="/media/image2e.png" Id="R5ed8b56976ac4d0f" /><Relationship Type="http://schemas.openxmlformats.org/officeDocument/2006/relationships/image" Target="/media/imaged.jpg" Id="Rc1a67d75f5cb4bc6" /><Relationship Type="http://schemas.openxmlformats.org/officeDocument/2006/relationships/hyperlink" Target="https://www.oecd.org/swac/about/news/understandingafricasurbangeographyisatopprioritynewswacoecdreport.htm" TargetMode="External" Id="Rc22bbf9862b8461f" /><Relationship Type="http://schemas.openxmlformats.org/officeDocument/2006/relationships/hyperlink" Target="https://en.advisor.travel/city/Buyala-2187880" TargetMode="External" Id="R4b33aef5396f4788" /><Relationship Type="http://schemas.openxmlformats.org/officeDocument/2006/relationships/hyperlink" Target="https://kawa.ac.ug/schools-in-mpigi-district/" TargetMode="External" Id="Rb56f9752eb4e435b" /><Relationship Type="http://schemas.openxmlformats.org/officeDocument/2006/relationships/hyperlink" Target="https://mglsd.go.ug/ylp/" TargetMode="External" Id="Rf974f1a69109482b" /><Relationship Type="http://schemas.openxmlformats.org/officeDocument/2006/relationships/hyperlink" Target="https://budget.finance.go.ug/sites/default/files/Indivisual%20LG%20Budgets/Mpigi%20District_0.pdf" TargetMode="External" Id="R4924beb025fa4c4b" /><Relationship Type="http://schemas.openxmlformats.org/officeDocument/2006/relationships/hyperlink" Target="https://documents.chitra.live/api/v1/documents/5c5e5e0d-98d2-4fed-8e2b-95ee0783d442/download" TargetMode="External" Id="Rce697917d63144c5" /><Relationship Type="http://schemas.openxmlformats.org/officeDocument/2006/relationships/hyperlink" Target="https://www.ubos.org/wp-content/uploads/publications/2014CensusProfiles/MPIGI.pdf" TargetMode="External" Id="R0006855fb1914aff" /><Relationship Type="http://schemas.openxmlformats.org/officeDocument/2006/relationships/hyperlink" Target="https://www.sciencedirect.com/science/article/pii/S0190740923000853" TargetMode="External" Id="Rcb542870dd1f41cf" /><Relationship Type="http://schemas.openxmlformats.org/officeDocument/2006/relationships/hyperlink" Target="https://playactioninternational.org/our-work/our-impact/" TargetMode="External" Id="Rfe5431e1710b4e0b" /><Relationship Type="http://schemas.openxmlformats.org/officeDocument/2006/relationships/hyperlink" Target="https://uganda.places-in-the-world.com/233858-place-buyala.html" TargetMode="External" Id="Ra6eafd3f5962468a" /><Relationship Type="http://schemas.openxmlformats.org/officeDocument/2006/relationships/hyperlink" Target="https://documents.chitra.live/api/v1/documents/5c5e5e0d-98d2-4fed-8e2b-95ee0783d442/download." TargetMode="External" Id="R168e149cb35e4eb6" /><Relationship Type="http://schemas.openxmlformats.org/officeDocument/2006/relationships/hyperlink" Target="https://www.ubos.org/wp-content/uploads/publications/01_20222021_Statistical_Abstract.pdf" TargetMode="External" Id="R0f259572f4f843bd" /><Relationship Type="http://schemas.openxmlformats.org/officeDocument/2006/relationships/hyperlink" Target="https://www.gou.go.ug/about-uganda/uganda-glance/economy" TargetMode="External" Id="Rf77bfb1ac7cb4f8f" /><Relationship Type="http://schemas.openxmlformats.org/officeDocument/2006/relationships/hyperlink" Target="https://www.ubos.org/wp-content/uploads/publications/09_2021Uganda-National-Survey-Report-2019-2020.pdf" TargetMode="External" Id="R2755b0de28b44747" /><Relationship Type="http://schemas.openxmlformats.org/officeDocument/2006/relationships/hyperlink" Target="https://www.unicef.org/esa/media/5051/file/UNICEF-Uganda-2019-Situation-Analysis-of-Children.pdf" TargetMode="External" Id="R9cff562f1ec14db2" /><Relationship Type="http://schemas.openxmlformats.org/officeDocument/2006/relationships/hyperlink" Target="https://www.unicef.org/esa/sites/unicef.org.esa/files/2019-10/UNICEF-Uganda-2019-Child-Poverty-Report-Vol1.pdf" TargetMode="External" Id="Rfbcf41083fdd4908" /><Relationship Type="http://schemas.openxmlformats.org/officeDocument/2006/relationships/hyperlink" Target="https://issuu.com/usuextension/docs/youth_community_needs_assessment_manual" TargetMode="External" Id="R62840b35bbf64bc0" /><Relationship Type="http://schemas.openxmlformats.org/officeDocument/2006/relationships/hyperlink" Target="https://www.cwvys.org.uk/wp-content/uploads/2018/11/YOUTH-WORK-IN-WALES-PRINCIPLES-AND-PURPOSES.pdf" TargetMode="External" Id="R4c509fb6ab564ccd" /><Relationship Type="http://schemas.openxmlformats.org/officeDocument/2006/relationships/hyperlink" Target="https://gcap.global/wp-content/uploads/2018/07/OUT_OF_SCHOOL_CHILDREN_STUDY_REPORT__FINAL_REPORT_2014.pdf." TargetMode="External" Id="Rdcb7a36dc18f4acc" /><Relationship Type="http://schemas.openxmlformats.org/officeDocument/2006/relationships/hyperlink" Target="https://production-new-commonwealth-files.s3.eu-west-2.amazonaws.com/s3fs-public/documents/YouthWorkintheCW_9781849291736.pdf?VersionId=LSytoVV2fToLGgHMvOB5n3YuA4OnwYTx" TargetMode="External" Id="Rbd242c0b8bf14b1b" /><Relationship Type="http://schemas.openxmlformats.org/officeDocument/2006/relationships/hyperlink" Target="https://production-new-commonwealth-files.s3.eu-west-2.amazonaws.com/s3fs-public/documents/YouthWorkintheCW_9781849291736.pdf?VersionId=LSytoVV2fToLGgHMvOB5n3YuA4OnwYTx" TargetMode="External" Id="R22bea981e74a4019" /><Relationship Type="http://schemas.openxmlformats.org/officeDocument/2006/relationships/hyperlink" Target="https://www.cwvys.org.uk/wp-content/uploads/2014/06/HB-Partnerships-Working-in-Collaboration.pdf" TargetMode="External" Id="Rb29aea3e907243af" /><Relationship Type="http://schemas.openxmlformats.org/officeDocument/2006/relationships/hyperlink" Target="https://www.rescue.org/topic/irc-and-lego-foundation-bring-learning-through-play-east-africa" TargetMode="External" Id="Rc03f46d0f0214087" /><Relationship Type="http://schemas.openxmlformats.org/officeDocument/2006/relationships/hyperlink" Target="https://playactioninternational.org/" TargetMode="External" Id="Rf6c5e79c96a2466b" /><Relationship Type="http://schemas.openxmlformats.org/officeDocument/2006/relationships/hyperlink" Target="https://playactioninternational.org/our-work/our-impact/" TargetMode="External" Id="R0a5270afeb284cc8" /><Relationship Type="http://schemas.openxmlformats.org/officeDocument/2006/relationships/hyperlink" Target="https://playactioninternational.org/take-action/volunteer/" TargetMode="External" Id="Rfc44135bc6974e62" /><Relationship Type="http://schemas.openxmlformats.org/officeDocument/2006/relationships/hyperlink" Target="https://www.cwvys.org.uk/wp-content/uploads/2018/11/YOUTH-WORK-IN-WALES-PRINCIPLES-AND-PURPOSES.pdf" TargetMode="External" Id="R1642d8825d1e438b" /><Relationship Type="http://schemas.openxmlformats.org/officeDocument/2006/relationships/image" Target="/media/imagee.jpg" Id="Rdc062171fdf44a9e" /><Relationship Type="http://schemas.openxmlformats.org/officeDocument/2006/relationships/image" Target="/media/image2f.png" Id="R396fed2d29414755" /><Relationship Type="http://schemas.openxmlformats.org/officeDocument/2006/relationships/image" Target="/media/imagef.jpg" Id="Rd5d1f62d5fc54d2e" /><Relationship Type="http://schemas.openxmlformats.org/officeDocument/2006/relationships/image" Target="/media/image30.png" Id="R81fbf88bce8e4414" /><Relationship Type="http://schemas.openxmlformats.org/officeDocument/2006/relationships/image" Target="/media/image31.png" Id="R7b3f3a1c2a964aec" /><Relationship Type="http://schemas.openxmlformats.org/officeDocument/2006/relationships/image" Target="/media/image32.png" Id="R3a37ed0daa674751" /><Relationship Type="http://schemas.openxmlformats.org/officeDocument/2006/relationships/image" Target="/media/image10.jpg" Id="R7ed98d80f5ad471e" /><Relationship Type="http://schemas.openxmlformats.org/officeDocument/2006/relationships/hyperlink" Target="https://www.walshmedicalmedia.com/open-access/children-and-youth-advocacy-in-africa-context-approaches-and-lessons-2375-4516-1000192.pdf" TargetMode="External" Id="R9b1eeefe53b649b9" /><Relationship Type="http://schemas.openxmlformats.org/officeDocument/2006/relationships/hyperlink" Target="https://cms.childtrends.org/wp-content/uploads/2006/12/child_trends-2007_06_15_rb_prodevel.pdf" TargetMode="External" Id="Rb27b9c195a52467f" /><Relationship Type="http://schemas.openxmlformats.org/officeDocument/2006/relationships/hyperlink" Target="https://reliefweb.int/attachments/0bf4efbe-da70-3f31-96bf-3a6f138ecc8c/CRC30_for_press.pdf" TargetMode="External" Id="R4ce1a884c987480e" /><Relationship Type="http://schemas.openxmlformats.org/officeDocument/2006/relationships/hyperlink" Target="https://playactioninternational.org/" TargetMode="External" Id="R30cb7c464ba94026" /><Relationship Type="http://schemas.openxmlformats.org/officeDocument/2006/relationships/hyperlink" Target="https://www.researchgate.net/publication/340447026_Professional_Development_Planning" TargetMode="External" Id="R09efdd8d25a149a0" /><Relationship Type="http://schemas.openxmlformats.org/officeDocument/2006/relationships/hyperlink" Target="https://www.linkedin.com/pulse/role-professional-development-uk-youth-work-aston-wood" TargetMode="External" Id="Rf34614f0db93477c" /><Relationship Type="http://schemas.openxmlformats.org/officeDocument/2006/relationships/hyperlink" Target="https://www.unicef.org/child-rights-convention/child-rights-why-they-matter" TargetMode="External" Id="R8aa7dcab2d3c46b6" /><Relationship Type="http://schemas.openxmlformats.org/officeDocument/2006/relationships/hyperlink" Target="https://www.unicef.org/esa/media/5051/file/UNICEF-Uganda-2019-Situation-Analysis-of-Children.pdf" TargetMode="External" Id="R773d4cd63df84070" /><Relationship Type="http://schemas.openxmlformats.org/officeDocument/2006/relationships/hyperlink" Target="https://www.cwvys.org.uk/wp-content/uploads/2018/11/YOUTH-WORK-IN-WALES-PRINCIPLES-AND-PURPOSES.pdf" TargetMode="External" Id="R0e0cc2bba41d447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6b97fe8-5348-41ed-8adc-3b323de5cf51}"/>
      </w:docPartPr>
      <w:docPartBody>
        <w:p w14:paraId="53835E2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8</revision>
  <dcterms:created xsi:type="dcterms:W3CDTF">2024-01-04T19:52:15.1280912Z</dcterms:created>
  <dcterms:modified xsi:type="dcterms:W3CDTF">2024-01-13T16:07:11.5397210Z</dcterms:modified>
</coreProperties>
</file>