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78D756" w14:textId="6BF013A9" w:rsidR="003719A5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University Of Wales Trinity Saint David</w:t>
      </w:r>
    </w:p>
    <w:p w14:paraId="742F19C7" w14:textId="6032DE7A" w:rsidR="001C6D7F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School of Engineering</w:t>
      </w:r>
    </w:p>
    <w:p w14:paraId="1A8DD68C" w14:textId="59F1C2A2" w:rsidR="001C6D7F" w:rsidRDefault="001C6D7F" w:rsidP="001C6D7F">
      <w:pPr>
        <w:jc w:val="center"/>
      </w:pPr>
    </w:p>
    <w:p w14:paraId="2AC4A781" w14:textId="555AD3DB" w:rsidR="00D72F54" w:rsidRDefault="00D72F54" w:rsidP="001C6D7F">
      <w:pPr>
        <w:jc w:val="center"/>
      </w:pPr>
    </w:p>
    <w:p w14:paraId="187E6A27" w14:textId="44BB1BBB" w:rsidR="00D72F54" w:rsidRDefault="00D72F54" w:rsidP="001C6D7F">
      <w:pPr>
        <w:jc w:val="center"/>
      </w:pPr>
    </w:p>
    <w:p w14:paraId="5923AC4C" w14:textId="4895D7DE" w:rsidR="00D72F54" w:rsidRDefault="00D72F54" w:rsidP="001C6D7F">
      <w:pPr>
        <w:jc w:val="center"/>
      </w:pPr>
    </w:p>
    <w:p w14:paraId="14EED687" w14:textId="77777777" w:rsidR="00D72F54" w:rsidRPr="00D72F54" w:rsidRDefault="00D72F54" w:rsidP="00D72F54">
      <w:pPr>
        <w:rPr>
          <w:sz w:val="32"/>
          <w:szCs w:val="32"/>
        </w:rPr>
      </w:pPr>
    </w:p>
    <w:p w14:paraId="7F0416AD" w14:textId="77777777" w:rsidR="00B8527A" w:rsidRDefault="00B8527A" w:rsidP="003B49C0">
      <w:pPr>
        <w:jc w:val="center"/>
        <w:rPr>
          <w:rFonts w:cs="Times New Roman"/>
          <w:color w:val="000000"/>
          <w:sz w:val="32"/>
          <w:szCs w:val="32"/>
        </w:rPr>
      </w:pPr>
      <w:r w:rsidRPr="00B8527A">
        <w:rPr>
          <w:rFonts w:cs="Times New Roman"/>
          <w:b/>
          <w:color w:val="000000"/>
          <w:sz w:val="32"/>
          <w:szCs w:val="32"/>
        </w:rPr>
        <w:t>Analysis and Simulation of a Centrifugal Clutch</w:t>
      </w:r>
      <w:r w:rsidRPr="00B8527A">
        <w:rPr>
          <w:rFonts w:cs="Times New Roman"/>
          <w:color w:val="000000"/>
          <w:sz w:val="32"/>
          <w:szCs w:val="32"/>
        </w:rPr>
        <w:t xml:space="preserve"> </w:t>
      </w:r>
    </w:p>
    <w:p w14:paraId="1581347D" w14:textId="1585F6C8" w:rsidR="00D72F54" w:rsidRPr="00D72F54" w:rsidRDefault="003B49C0" w:rsidP="003B49C0">
      <w:pPr>
        <w:jc w:val="center"/>
        <w:rPr>
          <w:sz w:val="32"/>
          <w:szCs w:val="32"/>
        </w:rPr>
      </w:pPr>
      <w:r w:rsidRPr="003B49C0">
        <w:rPr>
          <w:sz w:val="32"/>
          <w:szCs w:val="32"/>
        </w:rPr>
        <w:t>ACMA</w:t>
      </w:r>
      <w:r w:rsidR="00AE2CDE">
        <w:rPr>
          <w:sz w:val="32"/>
          <w:szCs w:val="32"/>
        </w:rPr>
        <w:t>50</w:t>
      </w:r>
      <w:r w:rsidR="00B8527A">
        <w:rPr>
          <w:sz w:val="32"/>
          <w:szCs w:val="32"/>
        </w:rPr>
        <w:t>10</w:t>
      </w:r>
    </w:p>
    <w:p w14:paraId="31CF1F9F" w14:textId="71FCDFAA" w:rsidR="00D72F54" w:rsidRPr="00D72F54" w:rsidRDefault="00D72F54" w:rsidP="001C6D7F">
      <w:pPr>
        <w:jc w:val="center"/>
        <w:rPr>
          <w:sz w:val="32"/>
          <w:szCs w:val="32"/>
        </w:rPr>
      </w:pPr>
    </w:p>
    <w:p w14:paraId="0D1D72D9" w14:textId="3DCBAC80" w:rsidR="00D72F54" w:rsidRPr="00D72F54" w:rsidRDefault="00D72F54" w:rsidP="001C6D7F">
      <w:pPr>
        <w:jc w:val="center"/>
        <w:rPr>
          <w:sz w:val="32"/>
          <w:szCs w:val="32"/>
        </w:rPr>
      </w:pPr>
    </w:p>
    <w:p w14:paraId="49A570C8" w14:textId="6AE49107" w:rsidR="00D72F54" w:rsidRPr="00D72F54" w:rsidRDefault="00D72F54" w:rsidP="001C6D7F">
      <w:pPr>
        <w:jc w:val="center"/>
        <w:rPr>
          <w:sz w:val="32"/>
          <w:szCs w:val="32"/>
        </w:rPr>
      </w:pPr>
    </w:p>
    <w:p w14:paraId="099B87CD" w14:textId="2EB57347" w:rsidR="00D72F54" w:rsidRPr="00D72F54" w:rsidRDefault="00D72F54" w:rsidP="001C6D7F">
      <w:pPr>
        <w:jc w:val="center"/>
        <w:rPr>
          <w:sz w:val="32"/>
          <w:szCs w:val="32"/>
        </w:rPr>
      </w:pPr>
    </w:p>
    <w:p w14:paraId="0214404A" w14:textId="5DF31406" w:rsidR="00D72F54" w:rsidRPr="00D72F54" w:rsidRDefault="00D72F54" w:rsidP="001C6D7F">
      <w:pPr>
        <w:jc w:val="center"/>
        <w:rPr>
          <w:sz w:val="32"/>
          <w:szCs w:val="32"/>
        </w:rPr>
      </w:pPr>
    </w:p>
    <w:p w14:paraId="12BF31DB" w14:textId="4BE84AD7" w:rsidR="00D72F54" w:rsidRPr="00D72F54" w:rsidRDefault="00D72F54" w:rsidP="001C6D7F">
      <w:pPr>
        <w:jc w:val="center"/>
        <w:rPr>
          <w:sz w:val="32"/>
          <w:szCs w:val="32"/>
        </w:rPr>
      </w:pPr>
    </w:p>
    <w:p w14:paraId="298C015C" w14:textId="77777777" w:rsidR="00D72F54" w:rsidRPr="00D72F54" w:rsidRDefault="00D72F54" w:rsidP="001C6D7F">
      <w:pPr>
        <w:jc w:val="center"/>
        <w:rPr>
          <w:sz w:val="32"/>
          <w:szCs w:val="32"/>
        </w:rPr>
      </w:pPr>
    </w:p>
    <w:p w14:paraId="1AE7452F" w14:textId="0A441126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Aled Thomas</w:t>
      </w:r>
    </w:p>
    <w:p w14:paraId="7052A4A3" w14:textId="1C6D1047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2206212</w:t>
      </w:r>
    </w:p>
    <w:p w14:paraId="13898FC0" w14:textId="597C6EC5" w:rsidR="003719A5" w:rsidRDefault="006E7F0E" w:rsidP="009A1257">
      <w:pPr>
        <w:spacing w:line="259" w:lineRule="auto"/>
        <w:jc w:val="center"/>
      </w:pPr>
      <w:r>
        <w:rPr>
          <w:sz w:val="24"/>
          <w:szCs w:val="24"/>
        </w:rPr>
        <w:t>11th</w:t>
      </w:r>
      <w:r w:rsidR="009A1257" w:rsidRPr="009A1257">
        <w:rPr>
          <w:sz w:val="24"/>
          <w:szCs w:val="24"/>
        </w:rPr>
        <w:t xml:space="preserve"> </w:t>
      </w:r>
      <w:r>
        <w:rPr>
          <w:sz w:val="24"/>
          <w:szCs w:val="24"/>
        </w:rPr>
        <w:t>November</w:t>
      </w:r>
      <w:r w:rsidR="009A1257" w:rsidRPr="009A1257">
        <w:rPr>
          <w:sz w:val="24"/>
          <w:szCs w:val="24"/>
        </w:rPr>
        <w:t xml:space="preserve"> 2024</w:t>
      </w:r>
      <w:r w:rsidR="003719A5">
        <w:br w:type="page"/>
      </w:r>
    </w:p>
    <w:p w14:paraId="363C4213" w14:textId="39EEBBFD" w:rsidR="003719A5" w:rsidRDefault="003719A5"/>
    <w:p w14:paraId="16AEB274" w14:textId="77777777" w:rsidR="003719A5" w:rsidRDefault="003719A5">
      <w:pPr>
        <w:spacing w:line="259" w:lineRule="auto"/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 w:eastAsia="zh-CN"/>
        </w:rPr>
        <w:id w:val="-7657642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1C508B" w14:textId="54A8C22E" w:rsidR="003719A5" w:rsidRDefault="003719A5">
          <w:pPr>
            <w:pStyle w:val="TOCHeading"/>
          </w:pPr>
          <w:r>
            <w:t>Table of Contents</w:t>
          </w:r>
        </w:p>
        <w:p w14:paraId="37A437C1" w14:textId="1DDAFD75" w:rsidR="00A349EB" w:rsidRDefault="003719A5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260291" w:history="1">
            <w:r w:rsidR="00A349EB" w:rsidRPr="00EC0E93">
              <w:rPr>
                <w:rStyle w:val="Hyperlink"/>
                <w:noProof/>
              </w:rPr>
              <w:t>1</w:t>
            </w:r>
            <w:r w:rsidR="00A349EB"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349EB" w:rsidRPr="00EC0E93">
              <w:rPr>
                <w:rStyle w:val="Hyperlink"/>
                <w:noProof/>
              </w:rPr>
              <w:t>Introduction</w:t>
            </w:r>
            <w:r w:rsidR="00A349EB">
              <w:rPr>
                <w:noProof/>
                <w:webHidden/>
              </w:rPr>
              <w:tab/>
            </w:r>
            <w:r w:rsidR="00A349EB">
              <w:rPr>
                <w:noProof/>
                <w:webHidden/>
              </w:rPr>
              <w:fldChar w:fldCharType="begin"/>
            </w:r>
            <w:r w:rsidR="00A349EB">
              <w:rPr>
                <w:noProof/>
                <w:webHidden/>
              </w:rPr>
              <w:instrText xml:space="preserve"> PAGEREF _Toc182260291 \h </w:instrText>
            </w:r>
            <w:r w:rsidR="00A349EB">
              <w:rPr>
                <w:noProof/>
                <w:webHidden/>
              </w:rPr>
            </w:r>
            <w:r w:rsidR="00A349EB">
              <w:rPr>
                <w:noProof/>
                <w:webHidden/>
              </w:rPr>
              <w:fldChar w:fldCharType="separate"/>
            </w:r>
            <w:r w:rsidR="00A349EB">
              <w:rPr>
                <w:noProof/>
                <w:webHidden/>
              </w:rPr>
              <w:t>1</w:t>
            </w:r>
            <w:r w:rsidR="00A349EB">
              <w:rPr>
                <w:noProof/>
                <w:webHidden/>
              </w:rPr>
              <w:fldChar w:fldCharType="end"/>
            </w:r>
          </w:hyperlink>
        </w:p>
        <w:p w14:paraId="31FBAF45" w14:textId="41D0C1FD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2" w:history="1">
            <w:r w:rsidRPr="00EC0E93">
              <w:rPr>
                <w:rStyle w:val="Hyperlink"/>
                <w:noProof/>
              </w:rPr>
              <w:t>1.1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FC0D6" w14:textId="58D567BA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3" w:history="1">
            <w:r w:rsidRPr="00EC0E93">
              <w:rPr>
                <w:rStyle w:val="Hyperlink"/>
                <w:noProof/>
              </w:rPr>
              <w:t>1.2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59242" w14:textId="5B5C9918" w:rsidR="00A349EB" w:rsidRDefault="00A349E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4" w:history="1">
            <w:r w:rsidRPr="00EC0E93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Centrifugal clutch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8B083" w14:textId="4AB64DF1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5" w:history="1">
            <w:r w:rsidRPr="00EC0E93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876D3" w14:textId="2EC2AC3E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6" w:history="1">
            <w:r w:rsidRPr="00EC0E93">
              <w:rPr>
                <w:rStyle w:val="Hyperlink"/>
                <w:noProof/>
              </w:rPr>
              <w:t>2.2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B32FFA" w14:textId="59375249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7" w:history="1">
            <w:r w:rsidRPr="00EC0E93">
              <w:rPr>
                <w:rStyle w:val="Hyperlink"/>
                <w:noProof/>
              </w:rPr>
              <w:t>2.3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Advantages and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473EB" w14:textId="4F19C1DD" w:rsidR="00A349EB" w:rsidRDefault="00A349E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8" w:history="1">
            <w:r w:rsidRPr="00EC0E93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Electromagnetic clutch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FE001" w14:textId="5ADADDB5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299" w:history="1">
            <w:r w:rsidRPr="00EC0E93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153D6" w14:textId="13D8827C" w:rsidR="00A349EB" w:rsidRDefault="00A349EB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300" w:history="1">
            <w:r w:rsidRPr="00EC0E93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Advantages and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A31E7" w14:textId="3DB1C660" w:rsidR="00A349EB" w:rsidRDefault="00A349E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301" w:history="1">
            <w:r w:rsidRPr="00EC0E93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Comparison /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939BF" w14:textId="0E28455B" w:rsidR="00A349EB" w:rsidRDefault="00A349E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302" w:history="1">
            <w:r w:rsidRPr="00EC0E93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Mathematic calculations and formulae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90B2A" w14:textId="099C0A63" w:rsidR="00A349EB" w:rsidRDefault="00A349EB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260303" w:history="1">
            <w:r w:rsidRPr="00EC0E93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C0E9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_Toc182260303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D5FB3" w14:textId="57DDF544" w:rsidR="001C6D7F" w:rsidRDefault="003719A5" w:rsidP="001C6D7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4854413" w14:textId="2DD58F3E" w:rsidR="00A349EB" w:rsidRDefault="001C6D7F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2260304" w:history="1">
        <w:r w:rsidR="00A349EB" w:rsidRPr="00187A60">
          <w:rPr>
            <w:rStyle w:val="Hyperlink"/>
            <w:noProof/>
          </w:rPr>
          <w:t>Figure 1 - Parts of a centrifugal clutch (Yousef, 2024)</w:t>
        </w:r>
        <w:r w:rsidR="00A349EB">
          <w:rPr>
            <w:noProof/>
            <w:webHidden/>
          </w:rPr>
          <w:tab/>
        </w:r>
        <w:r w:rsidR="00A349EB">
          <w:rPr>
            <w:noProof/>
            <w:webHidden/>
          </w:rPr>
          <w:fldChar w:fldCharType="begin"/>
        </w:r>
        <w:r w:rsidR="00A349EB">
          <w:rPr>
            <w:noProof/>
            <w:webHidden/>
          </w:rPr>
          <w:instrText xml:space="preserve"> PAGEREF _Toc182260304 \h </w:instrText>
        </w:r>
        <w:r w:rsidR="00A349EB">
          <w:rPr>
            <w:noProof/>
            <w:webHidden/>
          </w:rPr>
        </w:r>
        <w:r w:rsidR="00A349EB">
          <w:rPr>
            <w:noProof/>
            <w:webHidden/>
          </w:rPr>
          <w:fldChar w:fldCharType="separate"/>
        </w:r>
        <w:r w:rsidR="00A349EB">
          <w:rPr>
            <w:noProof/>
            <w:webHidden/>
          </w:rPr>
          <w:t>2</w:t>
        </w:r>
        <w:r w:rsidR="00A349EB">
          <w:rPr>
            <w:noProof/>
            <w:webHidden/>
          </w:rPr>
          <w:fldChar w:fldCharType="end"/>
        </w:r>
      </w:hyperlink>
    </w:p>
    <w:p w14:paraId="27914853" w14:textId="7189DD2A" w:rsidR="00A349EB" w:rsidRDefault="00A349EB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260305" w:history="1">
        <w:r w:rsidRPr="00187A60">
          <w:rPr>
            <w:rStyle w:val="Hyperlink"/>
            <w:noProof/>
          </w:rPr>
          <w:t>Figure 2- Diagram of electromagnetic clutch (Özdemir &amp; Hartomacioglu,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_Toc182260305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B904D35" w14:textId="1AA15981" w:rsidR="00A349EB" w:rsidRDefault="00A349EB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182260306" w:history="1">
        <w:r w:rsidRPr="00187A60">
          <w:rPr>
            <w:rStyle w:val="Hyperlink"/>
            <w:noProof/>
          </w:rPr>
          <w:t>Figure 3 - Excel spreadsheet of transmitted torque by RPM and co-efficient of friction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_Toc182260306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A3BF6A3" w14:textId="77777777" w:rsidR="00A349EB" w:rsidRDefault="001C6D7F" w:rsidP="001C6D7F">
      <w:pPr>
        <w:tabs>
          <w:tab w:val="left" w:pos="990"/>
        </w:tabs>
        <w:rPr>
          <w:noProof/>
        </w:rPr>
      </w:pPr>
      <w:r>
        <w:fldChar w:fldCharType="end"/>
      </w:r>
      <w:r>
        <w:tab/>
      </w:r>
      <w:r w:rsidR="005340A8">
        <w:fldChar w:fldCharType="begin"/>
      </w:r>
      <w:r w:rsidR="005340A8">
        <w:instrText xml:space="preserve"> TOC \c "Table" </w:instrText>
      </w:r>
      <w:r w:rsidR="005340A8">
        <w:fldChar w:fldCharType="separate"/>
      </w:r>
    </w:p>
    <w:p w14:paraId="797194DE" w14:textId="0410C7CF" w:rsidR="00A349EB" w:rsidRDefault="00A349EB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1- friction lining material coefficient of friction (Virmani, et al., 2021)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_Toc182260307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1568F7B2" w14:textId="39D1C94C" w:rsidR="00A349EB" w:rsidRDefault="00A349EB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2- friction lining application pressure required (Virmani, et al., 2021)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_Toc182260308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76F322A1" w14:textId="1C976E19" w:rsidR="00A349EB" w:rsidRDefault="00A349EB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3- friction lining wear deformation test (Virmani, et al., 2021)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_Toc182260309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6CD81D73" w14:textId="4835E650" w:rsidR="001C6D7F" w:rsidRPr="001C6D7F" w:rsidRDefault="005340A8" w:rsidP="001C6D7F">
      <w:pPr>
        <w:tabs>
          <w:tab w:val="left" w:pos="990"/>
        </w:tabs>
        <w:sectPr w:rsidR="001C6D7F" w:rsidRPr="001C6D7F" w:rsidSect="00FD24F8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>
        <w:fldChar w:fldCharType="end"/>
      </w:r>
    </w:p>
    <w:p w14:paraId="14BE6A57" w14:textId="72490E60" w:rsidR="000E3FBE" w:rsidRDefault="003127E4" w:rsidP="000E3FBE">
      <w:pPr>
        <w:pStyle w:val="Heading1"/>
      </w:pPr>
      <w:bookmarkStart w:id="0" w:name="_Toc182260291"/>
      <w:r>
        <w:lastRenderedPageBreak/>
        <w:t>Introduction</w:t>
      </w:r>
      <w:bookmarkEnd w:id="0"/>
    </w:p>
    <w:p w14:paraId="7FBCD707" w14:textId="2348EA7A" w:rsidR="00A8526F" w:rsidRDefault="00A8526F" w:rsidP="00A8526F">
      <w:r>
        <w:t xml:space="preserve">The clutch was a transformative </w:t>
      </w:r>
      <w:r w:rsidR="00391671">
        <w:t>discovery in the field of engineering</w:t>
      </w:r>
      <w:r w:rsidR="00B57C9C">
        <w:t xml:space="preserve">, specifically for </w:t>
      </w:r>
      <w:r w:rsidR="00F6603F">
        <w:t>automotive and industrial machinery</w:t>
      </w:r>
      <w:r w:rsidR="00391671">
        <w:t xml:space="preserve">. It enabled </w:t>
      </w:r>
      <w:r w:rsidR="001C3BEC">
        <w:t xml:space="preserve">advanced control over speeds and torque between two </w:t>
      </w:r>
      <w:r w:rsidR="00BB63A9">
        <w:t>rotating shafts either by manual</w:t>
      </w:r>
      <w:r w:rsidR="00BA5846">
        <w:t>, automatic electrical,</w:t>
      </w:r>
      <w:r w:rsidR="00763DE8">
        <w:t xml:space="preserve"> o</w:t>
      </w:r>
      <w:r w:rsidR="00757747">
        <w:t>r</w:t>
      </w:r>
      <w:r w:rsidR="00763DE8">
        <w:t xml:space="preserve"> </w:t>
      </w:r>
      <w:r w:rsidR="00757747">
        <w:t>automatic mechanical</w:t>
      </w:r>
      <w:r w:rsidR="00571E7E">
        <w:t xml:space="preserve"> intervention</w:t>
      </w:r>
      <w:r w:rsidR="00DB0865">
        <w:t>.</w:t>
      </w:r>
    </w:p>
    <w:p w14:paraId="5682BF5E" w14:textId="25D043EE" w:rsidR="00DB0865" w:rsidRDefault="00410D95" w:rsidP="00A8526F">
      <w:r>
        <w:t>The device has the ability to engage or disengage a driv</w:t>
      </w:r>
      <w:r w:rsidR="00503CD6">
        <w:t>er shaft</w:t>
      </w:r>
      <w:r w:rsidR="00636B5A">
        <w:t xml:space="preserve"> from a driven shaft. The driver shaft</w:t>
      </w:r>
      <w:r w:rsidR="00503CD6">
        <w:t xml:space="preserve"> is controlled by a prime mover </w:t>
      </w:r>
      <w:r w:rsidR="00DF4C70">
        <w:t xml:space="preserve">(for example, an engine, motor, </w:t>
      </w:r>
      <w:r w:rsidR="00950E1B">
        <w:t>generator, etc.</w:t>
      </w:r>
      <w:r w:rsidR="00DF4C70">
        <w:t>)</w:t>
      </w:r>
      <w:r w:rsidR="00636B5A">
        <w:t xml:space="preserve">. While the driven shaft is </w:t>
      </w:r>
      <w:r w:rsidR="007628E9">
        <w:t xml:space="preserve">a free spinning idler shaft that </w:t>
      </w:r>
      <w:r w:rsidR="00AD25FE">
        <w:t xml:space="preserve">gains </w:t>
      </w:r>
      <w:r w:rsidR="00284795">
        <w:t>its</w:t>
      </w:r>
      <w:r w:rsidR="00AD25FE">
        <w:t xml:space="preserve"> angular velocity from its engagement through the clutch with the driven shaft</w:t>
      </w:r>
      <w:r w:rsidR="003A0BEA">
        <w:t xml:space="preserve"> </w:t>
      </w:r>
      <w:sdt>
        <w:sdtPr>
          <w:id w:val="-1525855989"/>
          <w:citation/>
        </w:sdtPr>
        <w:sdtEndPr/>
        <w:sdtContent>
          <w:r w:rsidR="003A0BEA">
            <w:fldChar w:fldCharType="begin"/>
          </w:r>
          <w:r w:rsidR="003A0BEA">
            <w:instrText xml:space="preserve"> CITATION Chi14 \l 2057 </w:instrText>
          </w:r>
          <w:r w:rsidR="003A0BEA">
            <w:fldChar w:fldCharType="separate"/>
          </w:r>
          <w:r w:rsidR="00C714A7" w:rsidRPr="00C714A7">
            <w:rPr>
              <w:noProof/>
            </w:rPr>
            <w:t>(Childs, 2014)</w:t>
          </w:r>
          <w:r w:rsidR="003A0BEA">
            <w:fldChar w:fldCharType="end"/>
          </w:r>
        </w:sdtContent>
      </w:sdt>
      <w:r w:rsidR="00AD25FE">
        <w:t>.</w:t>
      </w:r>
      <w:r w:rsidR="003A0BEA">
        <w:t xml:space="preserve"> </w:t>
      </w:r>
    </w:p>
    <w:p w14:paraId="3FF3ED85" w14:textId="77777777" w:rsidR="003719A5" w:rsidRDefault="003719A5" w:rsidP="003719A5">
      <w:pPr>
        <w:pStyle w:val="Heading2"/>
      </w:pPr>
      <w:bookmarkStart w:id="1" w:name="_Toc182260292"/>
      <w:r>
        <w:t>Aims</w:t>
      </w:r>
      <w:bookmarkEnd w:id="1"/>
    </w:p>
    <w:p w14:paraId="53B28E85" w14:textId="0EB96CF5" w:rsidR="007C6597" w:rsidRPr="001F2DFA" w:rsidRDefault="007747DC" w:rsidP="001F2DFA">
      <w:r>
        <w:t>This report will mainly focus on one clutch in particular, the centrifugal friction clutch. Its history, modern applications, the common design, and advantages/disadvantages</w:t>
      </w:r>
      <w:r w:rsidR="00D76C1A">
        <w:t>, and mathematic</w:t>
      </w:r>
      <w:r w:rsidR="009167CD">
        <w:t>al</w:t>
      </w:r>
      <w:r w:rsidR="00D76C1A">
        <w:t xml:space="preserve"> calculations for various variables within the system</w:t>
      </w:r>
      <w:r>
        <w:t xml:space="preserve">. It will also consider the electromagnetic clutch and how it differs in its </w:t>
      </w:r>
      <w:r w:rsidR="00734B65">
        <w:t xml:space="preserve">function and </w:t>
      </w:r>
      <w:r w:rsidR="007F68B3">
        <w:t xml:space="preserve">modern </w:t>
      </w:r>
      <w:r>
        <w:t>application.</w:t>
      </w:r>
    </w:p>
    <w:p w14:paraId="15E7DF7A" w14:textId="77777777" w:rsidR="00BC2F67" w:rsidRDefault="003719A5" w:rsidP="00BC2F67">
      <w:pPr>
        <w:pStyle w:val="Heading2"/>
      </w:pPr>
      <w:bookmarkStart w:id="2" w:name="_Toc182260293"/>
      <w:r>
        <w:t>Objectives</w:t>
      </w:r>
      <w:bookmarkEnd w:id="2"/>
    </w:p>
    <w:p w14:paraId="1F9B6420" w14:textId="33F03E97" w:rsidR="007747DC" w:rsidRDefault="00162754" w:rsidP="001E7969">
      <w:pPr>
        <w:pStyle w:val="ListParagraph"/>
        <w:numPr>
          <w:ilvl w:val="0"/>
          <w:numId w:val="8"/>
        </w:numPr>
      </w:pPr>
      <w:r>
        <w:t>Consider the most efficient friction materials for</w:t>
      </w:r>
      <w:r w:rsidR="001E7969">
        <w:t xml:space="preserve"> the centrifugal clutch.</w:t>
      </w:r>
    </w:p>
    <w:p w14:paraId="2381D358" w14:textId="48253C70" w:rsidR="001E7969" w:rsidRDefault="00D70088" w:rsidP="001E7969">
      <w:pPr>
        <w:pStyle w:val="ListParagraph"/>
        <w:numPr>
          <w:ilvl w:val="0"/>
          <w:numId w:val="8"/>
        </w:numPr>
      </w:pPr>
      <w:r>
        <w:t>Research the development of the centrifugal clutch.</w:t>
      </w:r>
    </w:p>
    <w:p w14:paraId="40E0A992" w14:textId="6E8C981C" w:rsidR="00D70088" w:rsidRDefault="0019625D" w:rsidP="001E7969">
      <w:pPr>
        <w:pStyle w:val="ListParagraph"/>
        <w:numPr>
          <w:ilvl w:val="0"/>
          <w:numId w:val="8"/>
        </w:numPr>
      </w:pPr>
      <w:r>
        <w:t>Compare the applications of centrifugal and electromagnetic clutches</w:t>
      </w:r>
      <w:r w:rsidR="004276FE">
        <w:t>.</w:t>
      </w:r>
    </w:p>
    <w:p w14:paraId="2F680369" w14:textId="142B34FE" w:rsidR="0019625D" w:rsidRPr="007747DC" w:rsidRDefault="007C588E" w:rsidP="001E7969">
      <w:pPr>
        <w:pStyle w:val="ListParagraph"/>
        <w:numPr>
          <w:ilvl w:val="0"/>
          <w:numId w:val="8"/>
        </w:numPr>
      </w:pPr>
      <w:r>
        <w:t>Simulate</w:t>
      </w:r>
      <w:r w:rsidR="00011D82">
        <w:t xml:space="preserve"> </w:t>
      </w:r>
      <w:r w:rsidR="00790125">
        <w:t xml:space="preserve">centrifugal clutch </w:t>
      </w:r>
      <w:r w:rsidR="00011D82">
        <w:t xml:space="preserve">engagement speed, radial force, </w:t>
      </w:r>
      <w:r w:rsidR="00790125">
        <w:t xml:space="preserve">and </w:t>
      </w:r>
      <w:r w:rsidR="00011D82">
        <w:t>torque</w:t>
      </w:r>
      <w:r>
        <w:t xml:space="preserve"> through mathematic</w:t>
      </w:r>
      <w:r w:rsidR="009167CD">
        <w:t>al</w:t>
      </w:r>
      <w:r w:rsidR="00946357">
        <w:t xml:space="preserve"> equations</w:t>
      </w:r>
      <w:r w:rsidR="004276FE">
        <w:t>.</w:t>
      </w:r>
    </w:p>
    <w:p w14:paraId="391A667D" w14:textId="0A62FEB0" w:rsidR="000E3FBE" w:rsidRDefault="000E3FBE">
      <w:r>
        <w:br w:type="page"/>
      </w:r>
    </w:p>
    <w:p w14:paraId="3584857A" w14:textId="472FB46B" w:rsidR="003127E4" w:rsidRDefault="00992037" w:rsidP="003127E4">
      <w:pPr>
        <w:pStyle w:val="Heading1"/>
      </w:pPr>
      <w:bookmarkStart w:id="3" w:name="_Toc182260294"/>
      <w:r>
        <w:lastRenderedPageBreak/>
        <w:t>Centrifugal clutch</w:t>
      </w:r>
      <w:bookmarkEnd w:id="3"/>
    </w:p>
    <w:p w14:paraId="3D0876E4" w14:textId="465EECAA" w:rsidR="001207A1" w:rsidRPr="00CA5709" w:rsidRDefault="00CA5709" w:rsidP="00DE7C13">
      <w:r>
        <w:t xml:space="preserve">A centrifugal clutch </w:t>
      </w:r>
      <w:r w:rsidR="00EA27D0">
        <w:t xml:space="preserve">engages and disengages automatically when </w:t>
      </w:r>
      <w:r w:rsidR="004C0053">
        <w:t>the</w:t>
      </w:r>
      <w:r w:rsidR="00EA27D0">
        <w:t xml:space="preserve"> desired rotational speed of the driver shaft is reached</w:t>
      </w:r>
      <w:r w:rsidR="004C0053">
        <w:t xml:space="preserve">. </w:t>
      </w:r>
      <w:r w:rsidR="00CE1A7A">
        <w:t xml:space="preserve">Engagement is achieved </w:t>
      </w:r>
      <w:r w:rsidR="007E0B0F">
        <w:t>using</w:t>
      </w:r>
      <w:r w:rsidR="00A73176">
        <w:t xml:space="preserve"> shoe springs with a specific stiffness constant</w:t>
      </w:r>
      <w:r w:rsidR="007E0B0F">
        <w:t>. These are</w:t>
      </w:r>
      <w:r w:rsidR="00A73176">
        <w:t xml:space="preserve"> </w:t>
      </w:r>
      <w:r w:rsidR="006D79F7">
        <w:t>calibrated to allow the full extension of the shoes from the spider assembly once the required centrifugal force exceeds the opposing spring forc</w:t>
      </w:r>
      <w:r w:rsidR="006F284C">
        <w:t>e</w:t>
      </w:r>
      <w:r w:rsidR="00B01728">
        <w:t xml:space="preserve">, the friction of the </w:t>
      </w:r>
      <w:r w:rsidR="0077385B">
        <w:t xml:space="preserve">shoes lining mates with the internal surface of the </w:t>
      </w:r>
      <w:r w:rsidR="009F77D0">
        <w:t xml:space="preserve">driven shafts </w:t>
      </w:r>
      <w:r w:rsidR="0077385B">
        <w:t>cyl</w:t>
      </w:r>
      <w:r w:rsidR="009F77D0">
        <w:t>indrical drum</w:t>
      </w:r>
      <w:r w:rsidR="001207A1">
        <w:t>.</w:t>
      </w:r>
      <w:r w:rsidR="009F77D0">
        <w:t xml:space="preserve"> </w:t>
      </w:r>
      <w:r w:rsidR="001207A1">
        <w:t>This</w:t>
      </w:r>
      <w:r w:rsidR="009F77D0">
        <w:t xml:space="preserve"> causes the driven shaft, after some slipping </w:t>
      </w:r>
      <w:r w:rsidR="007C714C">
        <w:t>to match the speed of the drive</w:t>
      </w:r>
      <w:r w:rsidR="001207A1">
        <w:t>r</w:t>
      </w:r>
      <w:r w:rsidR="007C714C">
        <w:t xml:space="preserve"> shaft</w:t>
      </w:r>
      <w:r w:rsidR="006F284C">
        <w:t>.</w:t>
      </w:r>
      <w:r w:rsidR="001207A1">
        <w:t xml:space="preserve"> When the driver shaft </w:t>
      </w:r>
      <w:r w:rsidR="00E331EF">
        <w:t>slows to the point where the centrifugal force no longer exceeds the spring force</w:t>
      </w:r>
      <w:r w:rsidR="00F31D04">
        <w:t xml:space="preserve">, the shoes are pulled in by the retraction of the springs. </w:t>
      </w:r>
      <w:r w:rsidR="009B35C9">
        <w:t>Thus,</w:t>
      </w:r>
      <w:r w:rsidR="00F31D04">
        <w:t xml:space="preserve"> no longer causing a mated surface with the driven shaft allowing it to slow down via </w:t>
      </w:r>
      <w:r w:rsidR="0030329C">
        <w:t xml:space="preserve">energy loss (friction, </w:t>
      </w:r>
      <w:r w:rsidR="00621A34">
        <w:t xml:space="preserve">drag, </w:t>
      </w:r>
      <w:r w:rsidR="000315DB">
        <w:t>vibrationa</w:t>
      </w:r>
      <w:r w:rsidR="00AF1FC2">
        <w:t>l/torsional</w:t>
      </w:r>
      <w:r w:rsidR="0030329C">
        <w:t>)</w:t>
      </w:r>
      <w:r w:rsidR="00AF1FC2">
        <w:t xml:space="preserve"> which differs per system</w:t>
      </w:r>
      <w:r w:rsidR="00C06BF7">
        <w:t xml:space="preserve"> </w:t>
      </w:r>
      <w:sdt>
        <w:sdtPr>
          <w:id w:val="-298919724"/>
          <w:citation/>
        </w:sdtPr>
        <w:sdtEndPr/>
        <w:sdtContent>
          <w:r w:rsidR="00C06BF7">
            <w:fldChar w:fldCharType="begin"/>
          </w:r>
          <w:r w:rsidR="00C06BF7">
            <w:rPr>
              <w:lang w:val="cy-GB"/>
            </w:rPr>
            <w:instrText xml:space="preserve"> CITATION Pan17 \l 1106 </w:instrText>
          </w:r>
          <w:r w:rsidR="00C06BF7">
            <w:fldChar w:fldCharType="separate"/>
          </w:r>
          <w:r w:rsidR="00C714A7" w:rsidRPr="00C714A7">
            <w:rPr>
              <w:noProof/>
              <w:lang w:val="cy-GB"/>
            </w:rPr>
            <w:t>(Pandit, et al., 2017)</w:t>
          </w:r>
          <w:r w:rsidR="00C06BF7">
            <w:fldChar w:fldCharType="end"/>
          </w:r>
        </w:sdtContent>
      </w:sdt>
      <w:r w:rsidR="00AF1FC2">
        <w:t>.</w:t>
      </w:r>
    </w:p>
    <w:p w14:paraId="0BF41447" w14:textId="77777777" w:rsidR="00C2641B" w:rsidRDefault="00C2641B" w:rsidP="00C2641B">
      <w:pPr>
        <w:keepNext/>
        <w:jc w:val="center"/>
      </w:pPr>
      <w:r w:rsidRPr="00C2641B">
        <w:rPr>
          <w:noProof/>
        </w:rPr>
        <w:drawing>
          <wp:inline distT="0" distB="0" distL="0" distR="0" wp14:anchorId="353A0E3F" wp14:editId="3C1E37AA">
            <wp:extent cx="5037826" cy="3249525"/>
            <wp:effectExtent l="0" t="0" r="0" b="8255"/>
            <wp:docPr id="2046467058" name="Picture 1" descr="Diagram of a clutch with text and diagr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467058" name="Picture 1" descr="Diagram of a clutch with text and diagram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8420" cy="3262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8409A" w14:textId="667EC2EB" w:rsidR="00EA23E8" w:rsidRDefault="00C2641B" w:rsidP="00C2641B">
      <w:pPr>
        <w:pStyle w:val="Caption"/>
        <w:jc w:val="center"/>
      </w:pPr>
      <w:bookmarkStart w:id="4" w:name="_Toc182260304"/>
      <w:r>
        <w:t xml:space="preserve">Figure </w:t>
      </w:r>
      <w:r w:rsidR="001F2E87">
        <w:fldChar w:fldCharType="begin"/>
      </w:r>
      <w:r w:rsidR="001F2E87">
        <w:instrText xml:space="preserve"> SEQ Figure \* ARABIC </w:instrText>
      </w:r>
      <w:r w:rsidR="001F2E87">
        <w:fldChar w:fldCharType="separate"/>
      </w:r>
      <w:r w:rsidR="00BB1A82">
        <w:rPr>
          <w:noProof/>
        </w:rPr>
        <w:t>1</w:t>
      </w:r>
      <w:r w:rsidR="001F2E87">
        <w:rPr>
          <w:noProof/>
        </w:rPr>
        <w:fldChar w:fldCharType="end"/>
      </w:r>
      <w:r>
        <w:t xml:space="preserve"> - Parts of a centrifugal clutch </w:t>
      </w:r>
      <w:sdt>
        <w:sdtPr>
          <w:id w:val="677933143"/>
          <w:citation/>
        </w:sdtPr>
        <w:sdtEndPr/>
        <w:sdtContent>
          <w:r>
            <w:fldChar w:fldCharType="begin"/>
          </w:r>
          <w:r>
            <w:instrText xml:space="preserve"> CITATION You24 \l 2057 </w:instrText>
          </w:r>
          <w:r>
            <w:fldChar w:fldCharType="separate"/>
          </w:r>
          <w:r w:rsidR="00C714A7" w:rsidRPr="00C714A7">
            <w:rPr>
              <w:noProof/>
            </w:rPr>
            <w:t>(Yousef, 2024)</w:t>
          </w:r>
          <w:r>
            <w:fldChar w:fldCharType="end"/>
          </w:r>
        </w:sdtContent>
      </w:sdt>
      <w:bookmarkEnd w:id="4"/>
    </w:p>
    <w:p w14:paraId="51A9F812" w14:textId="377D9F59" w:rsidR="000A5A64" w:rsidRDefault="000B4D95" w:rsidP="000A5A64">
      <w:r>
        <w:t xml:space="preserve">Centrifugal clutches are a type of friction clutch, which </w:t>
      </w:r>
      <w:r w:rsidR="00405E33">
        <w:t xml:space="preserve">transmit torque between the driving shaft and the driven shaft using </w:t>
      </w:r>
      <w:r w:rsidR="002726C1">
        <w:t>contact surfaces</w:t>
      </w:r>
      <w:r w:rsidR="007F2670">
        <w:t xml:space="preserve"> (in this case, the sliding shoes)</w:t>
      </w:r>
      <w:r w:rsidR="002726C1">
        <w:t>. Friction clutches are the most common</w:t>
      </w:r>
      <w:r w:rsidR="009B5CB1">
        <w:t xml:space="preserve"> and </w:t>
      </w:r>
      <w:r w:rsidR="00F439E3">
        <w:t xml:space="preserve">examples </w:t>
      </w:r>
      <w:r w:rsidR="009B5CB1">
        <w:t xml:space="preserve">include </w:t>
      </w:r>
      <w:r w:rsidR="00431772">
        <w:t>cone and disk clutches</w:t>
      </w:r>
      <w:r w:rsidR="00F439E3">
        <w:t xml:space="preserve"> </w:t>
      </w:r>
      <w:sdt>
        <w:sdtPr>
          <w:id w:val="25452531"/>
          <w:citation/>
        </w:sdtPr>
        <w:sdtEndPr/>
        <w:sdtContent>
          <w:r w:rsidR="001F47F6">
            <w:fldChar w:fldCharType="begin"/>
          </w:r>
          <w:r w:rsidR="001F47F6">
            <w:instrText xml:space="preserve"> CITATION Vir21 \l 2057 </w:instrText>
          </w:r>
          <w:r w:rsidR="001F47F6">
            <w:fldChar w:fldCharType="separate"/>
          </w:r>
          <w:r w:rsidR="00C714A7" w:rsidRPr="00C714A7">
            <w:rPr>
              <w:noProof/>
            </w:rPr>
            <w:t>(Virmani, et al., 2021)</w:t>
          </w:r>
          <w:r w:rsidR="001F47F6">
            <w:fldChar w:fldCharType="end"/>
          </w:r>
        </w:sdtContent>
      </w:sdt>
      <w:r w:rsidR="002726C1">
        <w:t>.</w:t>
      </w:r>
    </w:p>
    <w:p w14:paraId="0692A86E" w14:textId="3DED8CB0" w:rsidR="009529B6" w:rsidRDefault="009529B6" w:rsidP="009529B6">
      <w:pPr>
        <w:pStyle w:val="Heading2"/>
      </w:pPr>
      <w:bookmarkStart w:id="5" w:name="_Toc182260295"/>
      <w:r>
        <w:t>Materials</w:t>
      </w:r>
      <w:bookmarkEnd w:id="5"/>
    </w:p>
    <w:p w14:paraId="4B62E69D" w14:textId="6533AA76" w:rsidR="009529B6" w:rsidRDefault="00B647AB" w:rsidP="009529B6">
      <w:r>
        <w:t xml:space="preserve">In terms of </w:t>
      </w:r>
      <w:r w:rsidR="004131B5">
        <w:t>optimising</w:t>
      </w:r>
      <w:r>
        <w:t xml:space="preserve"> the </w:t>
      </w:r>
      <w:r w:rsidR="004131B5">
        <w:t>design of a friction clutch, the most important consideration to make would be the material</w:t>
      </w:r>
      <w:r w:rsidR="00E73039">
        <w:t xml:space="preserve"> composition</w:t>
      </w:r>
      <w:r w:rsidR="004131B5">
        <w:t xml:space="preserve"> of the friction lining </w:t>
      </w:r>
      <w:r w:rsidR="00560E62">
        <w:t>o</w:t>
      </w:r>
      <w:r w:rsidR="00E73039">
        <w:t>n</w:t>
      </w:r>
      <w:r w:rsidR="00560E62">
        <w:t xml:space="preserve"> the sliding shoe</w:t>
      </w:r>
      <w:r w:rsidR="001820A5">
        <w:t xml:space="preserve"> and the material of the drum it mates with</w:t>
      </w:r>
      <w:r w:rsidR="00560E62">
        <w:t xml:space="preserve">. </w:t>
      </w:r>
      <w:r w:rsidR="00E73039">
        <w:t>This material</w:t>
      </w:r>
      <w:r w:rsidR="00EF4E2A">
        <w:t xml:space="preserve">’s properties should exhibit the following </w:t>
      </w:r>
      <w:r w:rsidR="00B1684E">
        <w:t>requirements:</w:t>
      </w:r>
    </w:p>
    <w:p w14:paraId="23AE8FEC" w14:textId="0D1E279E" w:rsidR="00B1684E" w:rsidRDefault="00B1684E" w:rsidP="00B1684E">
      <w:pPr>
        <w:pStyle w:val="ListParagraph"/>
        <w:numPr>
          <w:ilvl w:val="0"/>
          <w:numId w:val="9"/>
        </w:numPr>
      </w:pPr>
      <w:r>
        <w:t>A high, stable coefficient of friction</w:t>
      </w:r>
      <w:r w:rsidR="00373990">
        <w:t xml:space="preserve"> – </w:t>
      </w:r>
      <w:r w:rsidR="001C626C">
        <w:t>To provide better grip against the inside of the driven shaft’s cylindrical drum</w:t>
      </w:r>
      <w:r w:rsidR="006146AE">
        <w:t>.</w:t>
      </w:r>
    </w:p>
    <w:p w14:paraId="06314581" w14:textId="49F0F7B1" w:rsidR="00B1684E" w:rsidRDefault="00474089" w:rsidP="00B1684E">
      <w:pPr>
        <w:pStyle w:val="ListParagraph"/>
        <w:numPr>
          <w:ilvl w:val="0"/>
          <w:numId w:val="9"/>
        </w:numPr>
      </w:pPr>
      <w:r>
        <w:lastRenderedPageBreak/>
        <w:t>A high resistance to wear</w:t>
      </w:r>
      <w:r w:rsidR="001C626C">
        <w:t xml:space="preserve"> </w:t>
      </w:r>
      <w:r w:rsidR="001D71DE">
        <w:t>–</w:t>
      </w:r>
      <w:r w:rsidR="001C626C">
        <w:t xml:space="preserve"> </w:t>
      </w:r>
      <w:r w:rsidR="001D71DE">
        <w:t xml:space="preserve">to </w:t>
      </w:r>
      <w:r w:rsidR="0044645D">
        <w:t xml:space="preserve">ensure </w:t>
      </w:r>
      <w:r w:rsidR="00931E6A">
        <w:t>the durability of the material on the mechanism and life</w:t>
      </w:r>
      <w:r w:rsidR="00102678">
        <w:t xml:space="preserve"> service of the part.</w:t>
      </w:r>
    </w:p>
    <w:p w14:paraId="75D01A1A" w14:textId="1F87ED49" w:rsidR="00BA5F6A" w:rsidRDefault="00BA5F6A" w:rsidP="00B1684E">
      <w:pPr>
        <w:pStyle w:val="ListParagraph"/>
        <w:numPr>
          <w:ilvl w:val="0"/>
          <w:numId w:val="9"/>
        </w:numPr>
      </w:pPr>
      <w:r>
        <w:t>A high thermal conductivity</w:t>
      </w:r>
      <w:r w:rsidR="006146AE">
        <w:t xml:space="preserve"> </w:t>
      </w:r>
      <w:r w:rsidR="00102678">
        <w:t xml:space="preserve">– to dissipate the heat built up from friction </w:t>
      </w:r>
      <w:r w:rsidR="00CC328F">
        <w:t>when the clutch slips during engagement</w:t>
      </w:r>
      <w:r w:rsidR="0048285F">
        <w:t xml:space="preserve"> </w:t>
      </w:r>
      <w:sdt>
        <w:sdtPr>
          <w:id w:val="1314753679"/>
          <w:citation/>
        </w:sdtPr>
        <w:sdtEndPr/>
        <w:sdtContent>
          <w:r w:rsidR="0048285F">
            <w:fldChar w:fldCharType="begin"/>
          </w:r>
          <w:r w:rsidR="0048285F">
            <w:instrText xml:space="preserve"> CITATION Vir21 \l 2057 </w:instrText>
          </w:r>
          <w:r w:rsidR="0048285F">
            <w:fldChar w:fldCharType="separate"/>
          </w:r>
          <w:r w:rsidR="00C714A7" w:rsidRPr="00C714A7">
            <w:rPr>
              <w:noProof/>
            </w:rPr>
            <w:t>(Virmani, et al., 2021)</w:t>
          </w:r>
          <w:r w:rsidR="0048285F">
            <w:fldChar w:fldCharType="end"/>
          </w:r>
        </w:sdtContent>
      </w:sdt>
      <w:r w:rsidR="006146AE">
        <w:t>.</w:t>
      </w:r>
    </w:p>
    <w:p w14:paraId="3AA76FCF" w14:textId="37BD087B" w:rsidR="00D6485F" w:rsidRDefault="008D2FF5" w:rsidP="00D6485F">
      <w:r>
        <w:t xml:space="preserve">Early clutches as </w:t>
      </w:r>
      <w:r w:rsidR="0089421B">
        <w:t xml:space="preserve">stated by the society of automotive engineers in 1925 were made from cast iron for both the </w:t>
      </w:r>
      <w:r w:rsidR="00CC0798">
        <w:t>drum and the friction surfaces</w:t>
      </w:r>
      <w:r w:rsidR="005661CA">
        <w:t xml:space="preserve"> </w:t>
      </w:r>
      <w:sdt>
        <w:sdtPr>
          <w:id w:val="1134065158"/>
          <w:citation/>
        </w:sdtPr>
        <w:sdtEndPr/>
        <w:sdtContent>
          <w:r w:rsidR="0079729F">
            <w:fldChar w:fldCharType="begin"/>
          </w:r>
          <w:r w:rsidR="0079729F">
            <w:instrText xml:space="preserve"> CITATION Wem25 \l 2057 </w:instrText>
          </w:r>
          <w:r w:rsidR="0079729F">
            <w:fldChar w:fldCharType="separate"/>
          </w:r>
          <w:r w:rsidR="00C714A7" w:rsidRPr="00C714A7">
            <w:rPr>
              <w:noProof/>
            </w:rPr>
            <w:t>(Wemp, 1925)</w:t>
          </w:r>
          <w:r w:rsidR="0079729F">
            <w:fldChar w:fldCharType="end"/>
          </w:r>
        </w:sdtContent>
      </w:sdt>
      <w:r w:rsidR="00CC0798">
        <w:t xml:space="preserve">. Today, </w:t>
      </w:r>
      <w:r w:rsidR="000450C3">
        <w:t xml:space="preserve">the drum is </w:t>
      </w:r>
      <w:r w:rsidR="00CC0798">
        <w:t xml:space="preserve">typically </w:t>
      </w:r>
      <w:r w:rsidR="000450C3">
        <w:t>made from cast iron or steel alloy</w:t>
      </w:r>
      <w:r w:rsidR="00FF4622">
        <w:t>, and the interchangeable</w:t>
      </w:r>
      <w:r w:rsidR="0007086C">
        <w:t xml:space="preserve"> friction lining is made from materials such as fibreglass</w:t>
      </w:r>
      <w:r w:rsidR="008775DD">
        <w:t xml:space="preserve">, </w:t>
      </w:r>
      <w:r w:rsidR="00315F5A">
        <w:t xml:space="preserve">advanced </w:t>
      </w:r>
      <w:r w:rsidR="00B45F7B">
        <w:t>ceramic</w:t>
      </w:r>
      <w:r w:rsidR="00315F5A">
        <w:t>s</w:t>
      </w:r>
      <w:r w:rsidR="008775DD">
        <w:t xml:space="preserve">, </w:t>
      </w:r>
      <w:r w:rsidR="007179B4">
        <w:t xml:space="preserve">sintered metals, </w:t>
      </w:r>
      <w:r w:rsidR="007F588F">
        <w:t>or Kevlar</w:t>
      </w:r>
      <w:r w:rsidR="0048285F">
        <w:t xml:space="preserve"> </w:t>
      </w:r>
      <w:sdt>
        <w:sdtPr>
          <w:id w:val="-1108819090"/>
          <w:citation/>
        </w:sdtPr>
        <w:sdtEndPr/>
        <w:sdtContent>
          <w:r w:rsidR="004D431A">
            <w:fldChar w:fldCharType="begin"/>
          </w:r>
          <w:r w:rsidR="004D431A">
            <w:instrText xml:space="preserve"> CITATION Vir21 \l 2057 </w:instrText>
          </w:r>
          <w:r w:rsidR="004D431A">
            <w:fldChar w:fldCharType="separate"/>
          </w:r>
          <w:r w:rsidR="00C714A7" w:rsidRPr="00C714A7">
            <w:rPr>
              <w:noProof/>
            </w:rPr>
            <w:t>(Virmani, et al., 2021)</w:t>
          </w:r>
          <w:r w:rsidR="004D431A">
            <w:fldChar w:fldCharType="end"/>
          </w:r>
        </w:sdtContent>
      </w:sdt>
      <w:r w:rsidR="007F588F">
        <w:t>.</w:t>
      </w:r>
    </w:p>
    <w:p w14:paraId="3C32F4E0" w14:textId="1F362A30" w:rsidR="00B00BC0" w:rsidRDefault="00F33EA2" w:rsidP="00D6485F">
      <w:r>
        <w:t xml:space="preserve">In </w:t>
      </w:r>
      <w:r w:rsidR="00BF008D">
        <w:t>a 2021</w:t>
      </w:r>
      <w:r>
        <w:t xml:space="preserve"> material study, </w:t>
      </w:r>
      <w:r w:rsidR="008B3EB4">
        <w:t xml:space="preserve">comparing </w:t>
      </w:r>
      <w:r>
        <w:t>the co</w:t>
      </w:r>
      <w:r w:rsidR="00F540BD">
        <w:t>efficient</w:t>
      </w:r>
      <w:r>
        <w:t xml:space="preserve"> </w:t>
      </w:r>
      <w:r w:rsidR="00F540BD">
        <w:t xml:space="preserve">of friction </w:t>
      </w:r>
      <w:r>
        <w:t>of</w:t>
      </w:r>
      <w:r w:rsidR="00F05CF1">
        <w:t xml:space="preserve"> five</w:t>
      </w:r>
      <w:r>
        <w:t xml:space="preserve"> commonly used materials,</w:t>
      </w:r>
      <w:r w:rsidR="00BD456A">
        <w:t xml:space="preserve"> their </w:t>
      </w:r>
      <w:r w:rsidR="008B3EB4">
        <w:t xml:space="preserve">required engagement </w:t>
      </w:r>
      <w:r w:rsidR="00BD456A">
        <w:t>applied pressure,</w:t>
      </w:r>
      <w:r>
        <w:t xml:space="preserve"> </w:t>
      </w:r>
      <w:r w:rsidR="00F05CF1">
        <w:t xml:space="preserve">and </w:t>
      </w:r>
      <w:r>
        <w:t xml:space="preserve">their </w:t>
      </w:r>
      <w:r w:rsidR="00F05CF1">
        <w:t xml:space="preserve">wear </w:t>
      </w:r>
      <w:r>
        <w:t>deformation under stre</w:t>
      </w:r>
      <w:r w:rsidR="00F05CF1">
        <w:t xml:space="preserve">ss were measured </w:t>
      </w:r>
      <w:r w:rsidR="005E7C76">
        <w:t>to find the best material</w:t>
      </w:r>
      <w:r w:rsidR="008B3EB4">
        <w:t xml:space="preserve"> to meet the previously stated properties.</w:t>
      </w:r>
    </w:p>
    <w:p w14:paraId="69451F12" w14:textId="0EE5EECB" w:rsidR="00F34AEE" w:rsidRDefault="00F34AEE" w:rsidP="00F34AEE">
      <w:pPr>
        <w:pStyle w:val="Caption"/>
        <w:keepNext/>
        <w:jc w:val="center"/>
      </w:pPr>
      <w:bookmarkStart w:id="6" w:name="_Toc18226030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 w:rsidRPr="006C0F43">
        <w:t>- friction linin</w:t>
      </w:r>
      <w:r>
        <w:t xml:space="preserve">g material coefficient of friction </w:t>
      </w:r>
      <w:sdt>
        <w:sdtPr>
          <w:id w:val="-1449697435"/>
          <w:citation/>
        </w:sdtPr>
        <w:sdtEndPr/>
        <w:sdtContent>
          <w:r>
            <w:fldChar w:fldCharType="begin"/>
          </w:r>
          <w:r>
            <w:instrText xml:space="preserve"> CITATION Vir21 \l 2057 </w:instrText>
          </w:r>
          <w:r>
            <w:fldChar w:fldCharType="separate"/>
          </w:r>
          <w:r w:rsidR="00C714A7" w:rsidRPr="00C714A7">
            <w:rPr>
              <w:noProof/>
            </w:rPr>
            <w:t>(Virmani, et al., 2021)</w:t>
          </w:r>
          <w:r>
            <w:fldChar w:fldCharType="end"/>
          </w:r>
        </w:sdtContent>
      </w:sdt>
      <w:bookmarkEnd w:id="6"/>
    </w:p>
    <w:p w14:paraId="3C15164C" w14:textId="28FBABF3" w:rsidR="00BF008D" w:rsidRDefault="0003563D" w:rsidP="0003563D">
      <w:pPr>
        <w:jc w:val="center"/>
      </w:pPr>
      <w:r w:rsidRPr="00C71D65">
        <w:rPr>
          <w:noProof/>
        </w:rPr>
        <w:drawing>
          <wp:inline distT="0" distB="0" distL="0" distR="0" wp14:anchorId="5A004D16" wp14:editId="1EE2C4F3">
            <wp:extent cx="3343275" cy="1028700"/>
            <wp:effectExtent l="0" t="0" r="0" b="0"/>
            <wp:docPr id="13764047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404712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t="14960"/>
                    <a:stretch/>
                  </pic:blipFill>
                  <pic:spPr bwMode="auto">
                    <a:xfrm>
                      <a:off x="0" y="0"/>
                      <a:ext cx="3343742" cy="1028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23A0D9" w14:textId="0B9F5EE6" w:rsidR="0003563D" w:rsidRDefault="0003563D" w:rsidP="0003563D">
      <w:r>
        <w:t>The highest coefficient of friction</w:t>
      </w:r>
      <w:r w:rsidR="001D7D66">
        <w:t xml:space="preserve"> materials selected are Kevlar and E-glass epoxy.</w:t>
      </w:r>
    </w:p>
    <w:p w14:paraId="58FB03F8" w14:textId="2EA84CB3" w:rsidR="00F34AEE" w:rsidRDefault="00F34AEE" w:rsidP="00F34AEE">
      <w:pPr>
        <w:pStyle w:val="Caption"/>
        <w:keepNext/>
        <w:jc w:val="center"/>
      </w:pPr>
      <w:bookmarkStart w:id="7" w:name="_Toc18226030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  <w:r w:rsidRPr="004C5B93">
        <w:t xml:space="preserve">- friction lining </w:t>
      </w:r>
      <w:r>
        <w:t xml:space="preserve">application pressure required </w:t>
      </w:r>
      <w:sdt>
        <w:sdtPr>
          <w:id w:val="1263344681"/>
          <w:citation/>
        </w:sdtPr>
        <w:sdtEndPr/>
        <w:sdtContent>
          <w:r>
            <w:fldChar w:fldCharType="begin"/>
          </w:r>
          <w:r>
            <w:instrText xml:space="preserve"> CITATION Vir21 \l 2057 </w:instrText>
          </w:r>
          <w:r>
            <w:fldChar w:fldCharType="separate"/>
          </w:r>
          <w:r w:rsidR="00C714A7" w:rsidRPr="00C714A7">
            <w:rPr>
              <w:noProof/>
            </w:rPr>
            <w:t>(Virmani, et al., 2021)</w:t>
          </w:r>
          <w:r>
            <w:fldChar w:fldCharType="end"/>
          </w:r>
        </w:sdtContent>
      </w:sdt>
      <w:bookmarkEnd w:id="7"/>
    </w:p>
    <w:p w14:paraId="3199E679" w14:textId="494110A4" w:rsidR="00593947" w:rsidRDefault="00593947" w:rsidP="00593947">
      <w:pPr>
        <w:jc w:val="center"/>
      </w:pPr>
      <w:r w:rsidRPr="00593947">
        <w:rPr>
          <w:noProof/>
        </w:rPr>
        <w:drawing>
          <wp:inline distT="0" distB="0" distL="0" distR="0" wp14:anchorId="6028333A" wp14:editId="37522156">
            <wp:extent cx="4077269" cy="1228896"/>
            <wp:effectExtent l="0" t="0" r="0" b="9525"/>
            <wp:docPr id="739973634" name="Picture 1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973634" name="Picture 1" descr="A table with numbers and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1228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E2BF5" w14:textId="177A7F99" w:rsidR="00593947" w:rsidRDefault="00593947" w:rsidP="00593947">
      <w:r>
        <w:t xml:space="preserve">The </w:t>
      </w:r>
      <w:r w:rsidR="00FE3997">
        <w:t xml:space="preserve">required pressure to </w:t>
      </w:r>
      <w:r w:rsidR="008D3A8F">
        <w:t>engage the clutch is lower as the friction lining’s coefficient of friction increases.</w:t>
      </w:r>
    </w:p>
    <w:p w14:paraId="725B6E9B" w14:textId="4C9A5EBF" w:rsidR="00F34AEE" w:rsidRDefault="00F34AEE" w:rsidP="00F34AEE">
      <w:pPr>
        <w:pStyle w:val="Caption"/>
        <w:keepNext/>
        <w:jc w:val="center"/>
      </w:pPr>
      <w:bookmarkStart w:id="8" w:name="_Toc18226030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  <w:r>
        <w:t xml:space="preserve">- friction lining wear deformation test </w:t>
      </w:r>
      <w:sdt>
        <w:sdtPr>
          <w:id w:val="-1741938040"/>
          <w:citation/>
        </w:sdtPr>
        <w:sdtEndPr/>
        <w:sdtContent>
          <w:r>
            <w:fldChar w:fldCharType="begin"/>
          </w:r>
          <w:r>
            <w:instrText xml:space="preserve"> CITATION Vir21 \l 2057 </w:instrText>
          </w:r>
          <w:r>
            <w:fldChar w:fldCharType="separate"/>
          </w:r>
          <w:r w:rsidR="00C714A7" w:rsidRPr="00C714A7">
            <w:rPr>
              <w:noProof/>
            </w:rPr>
            <w:t>(Virmani, et al., 2021)</w:t>
          </w:r>
          <w:r>
            <w:fldChar w:fldCharType="end"/>
          </w:r>
        </w:sdtContent>
      </w:sdt>
      <w:bookmarkEnd w:id="8"/>
    </w:p>
    <w:p w14:paraId="651B93FA" w14:textId="46515C84" w:rsidR="008D3A8F" w:rsidRDefault="0082285E" w:rsidP="0082285E">
      <w:pPr>
        <w:jc w:val="center"/>
      </w:pPr>
      <w:r w:rsidRPr="0082285E">
        <w:rPr>
          <w:noProof/>
        </w:rPr>
        <w:drawing>
          <wp:inline distT="0" distB="0" distL="0" distR="0" wp14:anchorId="3A5718CF" wp14:editId="3D2EE9BF">
            <wp:extent cx="3248478" cy="1095528"/>
            <wp:effectExtent l="0" t="0" r="0" b="9525"/>
            <wp:docPr id="234987971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987971" name="Picture 1" descr="A table with numbers and symbol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48478" cy="109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A3ED3" w14:textId="21FF0230" w:rsidR="001D7D66" w:rsidRDefault="008B3EEB" w:rsidP="0003563D">
      <w:r>
        <w:lastRenderedPageBreak/>
        <w:t xml:space="preserve">Although E-glass </w:t>
      </w:r>
      <w:r w:rsidR="00F93631">
        <w:t>e</w:t>
      </w:r>
      <w:r>
        <w:t>poxy and Kevlar</w:t>
      </w:r>
      <w:r w:rsidR="00F93631">
        <w:t xml:space="preserve"> had the highest </w:t>
      </w:r>
      <w:r w:rsidR="007E15AE">
        <w:t>coefficient</w:t>
      </w:r>
      <w:r w:rsidR="00F93631">
        <w:t xml:space="preserve"> of friction and the lowest </w:t>
      </w:r>
      <w:r w:rsidR="007E15AE">
        <w:t>application</w:t>
      </w:r>
      <w:r w:rsidR="00F93631">
        <w:t xml:space="preserve"> pressure</w:t>
      </w:r>
      <w:r w:rsidR="007E15AE">
        <w:t xml:space="preserve"> they both have the highest total wear deformation at </w:t>
      </w:r>
      <w:r w:rsidR="00837C30">
        <w:t>13.88</w:t>
      </w:r>
      <w:r w:rsidR="00837C30" w:rsidRPr="0066198E">
        <w:t>µm</w:t>
      </w:r>
      <w:r w:rsidR="00837C30">
        <w:t xml:space="preserve"> and 15.27</w:t>
      </w:r>
      <w:r w:rsidR="00837C30" w:rsidRPr="0066198E">
        <w:t>µm</w:t>
      </w:r>
      <w:r w:rsidR="00837C30">
        <w:t xml:space="preserve"> respectively.</w:t>
      </w:r>
    </w:p>
    <w:p w14:paraId="5DAB925C" w14:textId="2F18439C" w:rsidR="00837C30" w:rsidRDefault="00837C30" w:rsidP="0003563D">
      <w:r>
        <w:t>The lowest deformation on the table, ceramic at 3.88</w:t>
      </w:r>
      <w:r w:rsidRPr="0066198E">
        <w:t>µm</w:t>
      </w:r>
      <w:r>
        <w:t xml:space="preserve"> also happens to be the </w:t>
      </w:r>
      <w:r w:rsidR="00F34AEE">
        <w:t xml:space="preserve">next best material for the previous two tables. Making it the clear victor </w:t>
      </w:r>
      <w:r w:rsidR="00714D91">
        <w:t xml:space="preserve">concluded </w:t>
      </w:r>
      <w:r w:rsidR="00F34AEE">
        <w:t xml:space="preserve">in this study </w:t>
      </w:r>
      <w:sdt>
        <w:sdtPr>
          <w:id w:val="1479265606"/>
          <w:citation/>
        </w:sdtPr>
        <w:sdtEndPr/>
        <w:sdtContent>
          <w:r w:rsidR="00F34AEE">
            <w:fldChar w:fldCharType="begin"/>
          </w:r>
          <w:r w:rsidR="00F34AEE">
            <w:instrText xml:space="preserve"> CITATION Vir21 \l 2057 </w:instrText>
          </w:r>
          <w:r w:rsidR="00F34AEE">
            <w:fldChar w:fldCharType="separate"/>
          </w:r>
          <w:r w:rsidR="00C714A7" w:rsidRPr="00C714A7">
            <w:rPr>
              <w:noProof/>
            </w:rPr>
            <w:t>(Virmani, et al., 2021)</w:t>
          </w:r>
          <w:r w:rsidR="00F34AEE">
            <w:fldChar w:fldCharType="end"/>
          </w:r>
        </w:sdtContent>
      </w:sdt>
      <w:r w:rsidR="00F34AEE">
        <w:t>.</w:t>
      </w:r>
    </w:p>
    <w:p w14:paraId="73BCBD8D" w14:textId="7B15558D" w:rsidR="00714D91" w:rsidRPr="009529B6" w:rsidRDefault="00714D91" w:rsidP="0003563D">
      <w:r>
        <w:t>Another study</w:t>
      </w:r>
      <w:r w:rsidR="002949F7">
        <w:t xml:space="preserve"> was conducted</w:t>
      </w:r>
      <w:r w:rsidR="002A1CC7">
        <w:t xml:space="preserve"> in 2023</w:t>
      </w:r>
      <w:r>
        <w:t xml:space="preserve"> </w:t>
      </w:r>
      <w:r w:rsidR="005472DF">
        <w:t>comparing E glass epoxy</w:t>
      </w:r>
      <w:r w:rsidR="00045321">
        <w:t xml:space="preserve">, </w:t>
      </w:r>
      <w:r w:rsidR="005472DF">
        <w:t>ceramic</w:t>
      </w:r>
      <w:r w:rsidR="00727F0D">
        <w:t xml:space="preserve"> (silicon carbide)</w:t>
      </w:r>
      <w:r w:rsidR="00045321">
        <w:t>, and an aluminium alloy (</w:t>
      </w:r>
      <w:r w:rsidR="00D159E9">
        <w:t xml:space="preserve">grade </w:t>
      </w:r>
      <w:r w:rsidR="00045321">
        <w:t xml:space="preserve">6061) not previously considered in Virmani’s 2021 study. </w:t>
      </w:r>
      <w:r w:rsidR="00D159E9">
        <w:t xml:space="preserve">Although the plate had a different design in the two studies, it is clear that aluminium </w:t>
      </w:r>
      <w:r w:rsidR="00075457">
        <w:t>outperformed</w:t>
      </w:r>
      <w:r w:rsidR="00705CDC">
        <w:t xml:space="preserve"> the other materials</w:t>
      </w:r>
      <w:r w:rsidR="00BF5587">
        <w:t xml:space="preserve"> for stress, strain, temperature effects, and deformation</w:t>
      </w:r>
      <w:r w:rsidR="00B43ED2">
        <w:t xml:space="preserve"> </w:t>
      </w:r>
      <w:sdt>
        <w:sdtPr>
          <w:id w:val="402268292"/>
          <w:citation/>
        </w:sdtPr>
        <w:sdtEndPr/>
        <w:sdtContent>
          <w:r w:rsidR="00B43ED2">
            <w:fldChar w:fldCharType="begin"/>
          </w:r>
          <w:r w:rsidR="00B43ED2">
            <w:instrText xml:space="preserve"> CITATION Var23 \l 2057 </w:instrText>
          </w:r>
          <w:r w:rsidR="00B43ED2">
            <w:fldChar w:fldCharType="separate"/>
          </w:r>
          <w:r w:rsidR="00C714A7" w:rsidRPr="00C714A7">
            <w:rPr>
              <w:noProof/>
            </w:rPr>
            <w:t>(Vardhan, et al., 2023)</w:t>
          </w:r>
          <w:r w:rsidR="00B43ED2">
            <w:fldChar w:fldCharType="end"/>
          </w:r>
        </w:sdtContent>
      </w:sdt>
      <w:r w:rsidR="00BF5587">
        <w:t>.</w:t>
      </w:r>
    </w:p>
    <w:p w14:paraId="5AC06920" w14:textId="340E1B63" w:rsidR="00DE7C13" w:rsidRDefault="00DE7C13" w:rsidP="00DE7C13">
      <w:pPr>
        <w:pStyle w:val="Heading2"/>
      </w:pPr>
      <w:bookmarkStart w:id="9" w:name="_Toc182260296"/>
      <w:r>
        <w:t>Applications</w:t>
      </w:r>
      <w:bookmarkEnd w:id="9"/>
    </w:p>
    <w:p w14:paraId="35C61EAE" w14:textId="638C4208" w:rsidR="00236880" w:rsidRDefault="003552EF" w:rsidP="00236880">
      <w:r>
        <w:t xml:space="preserve">Early accounts of centrifugal clutches </w:t>
      </w:r>
      <w:r w:rsidR="00900C0E">
        <w:t xml:space="preserve">show up in historic </w:t>
      </w:r>
      <w:r w:rsidR="00684CC0">
        <w:t>discussions</w:t>
      </w:r>
      <w:r w:rsidR="00900C0E">
        <w:t xml:space="preserve"> and </w:t>
      </w:r>
      <w:r w:rsidR="00684CC0">
        <w:t xml:space="preserve">patents. </w:t>
      </w:r>
      <w:r w:rsidR="00EA205D">
        <w:t xml:space="preserve">In </w:t>
      </w:r>
      <w:r w:rsidR="003E56FB">
        <w:t>the minutes of proceedings of the insti</w:t>
      </w:r>
      <w:r w:rsidR="00603745">
        <w:t xml:space="preserve">tution of civil engineers in </w:t>
      </w:r>
      <w:r w:rsidR="002829ED" w:rsidRPr="002829ED">
        <w:t>1837-</w:t>
      </w:r>
      <w:r w:rsidR="002829ED">
        <w:t>18</w:t>
      </w:r>
      <w:r w:rsidR="002829ED" w:rsidRPr="002829ED">
        <w:t>41</w:t>
      </w:r>
      <w:r w:rsidR="00DB2D2F">
        <w:t xml:space="preserve">, the use of an oscillating clutch is mentioned </w:t>
      </w:r>
      <w:r w:rsidR="00A95330">
        <w:t>being used on steam engines for experimental journeys</w:t>
      </w:r>
      <w:r w:rsidR="00A06E68">
        <w:t xml:space="preserve"> </w:t>
      </w:r>
      <w:sdt>
        <w:sdtPr>
          <w:id w:val="2006010273"/>
          <w:citation/>
        </w:sdtPr>
        <w:sdtEndPr/>
        <w:sdtContent>
          <w:r w:rsidR="00A06E68">
            <w:fldChar w:fldCharType="begin"/>
          </w:r>
          <w:r w:rsidR="00A06E68">
            <w:instrText xml:space="preserve"> CITATION Min37 \l 2057 </w:instrText>
          </w:r>
          <w:r w:rsidR="00A06E68">
            <w:fldChar w:fldCharType="separate"/>
          </w:r>
          <w:r w:rsidR="00C714A7" w:rsidRPr="00C714A7">
            <w:rPr>
              <w:noProof/>
            </w:rPr>
            <w:t>(Anon., 1837)</w:t>
          </w:r>
          <w:r w:rsidR="00A06E68">
            <w:fldChar w:fldCharType="end"/>
          </w:r>
        </w:sdtContent>
      </w:sdt>
      <w:r w:rsidR="00A06E68">
        <w:t xml:space="preserve">. </w:t>
      </w:r>
    </w:p>
    <w:p w14:paraId="24B27BC5" w14:textId="2B61DBD3" w:rsidR="000B7AB0" w:rsidRDefault="00096AB1" w:rsidP="00236880">
      <w:r>
        <w:t>The centrifugal clutch then started appearing in patents in early cars, such as ‘W.A. Crowdus’</w:t>
      </w:r>
      <w:r w:rsidR="00C53446">
        <w:t xml:space="preserve"> automobile vehicle’ </w:t>
      </w:r>
      <w:sdt>
        <w:sdtPr>
          <w:id w:val="1259491794"/>
          <w:citation/>
        </w:sdtPr>
        <w:sdtEndPr/>
        <w:sdtContent>
          <w:r w:rsidR="00295F70">
            <w:fldChar w:fldCharType="begin"/>
          </w:r>
          <w:r w:rsidR="00295F70">
            <w:instrText xml:space="preserve"> CITATION Cro98 \l 2057 </w:instrText>
          </w:r>
          <w:r w:rsidR="00295F70">
            <w:fldChar w:fldCharType="separate"/>
          </w:r>
          <w:r w:rsidR="00C714A7" w:rsidRPr="00C714A7">
            <w:rPr>
              <w:noProof/>
            </w:rPr>
            <w:t>(Crowdus, 1898)</w:t>
          </w:r>
          <w:r w:rsidR="00295F70">
            <w:fldChar w:fldCharType="end"/>
          </w:r>
        </w:sdtContent>
      </w:sdt>
      <w:r w:rsidR="00295F70">
        <w:t>.</w:t>
      </w:r>
      <w:r w:rsidR="00D7220E">
        <w:t xml:space="preserve"> </w:t>
      </w:r>
      <w:r w:rsidR="003F632B">
        <w:t>When the internal combustion engine</w:t>
      </w:r>
      <w:r w:rsidR="00A44F6E">
        <w:t xml:space="preserve"> was developed for cars, </w:t>
      </w:r>
      <w:r w:rsidR="009B4D08">
        <w:t xml:space="preserve">the centrifugal clutch was brought in to automatically </w:t>
      </w:r>
      <w:r w:rsidR="00035AC1">
        <w:t>disengage the clutch and take</w:t>
      </w:r>
      <w:r w:rsidR="009B4D08">
        <w:t xml:space="preserve"> the car out of drive when the speed dropped too </w:t>
      </w:r>
      <w:r w:rsidR="00035AC1">
        <w:t>low,</w:t>
      </w:r>
      <w:r w:rsidR="009B4D08">
        <w:t xml:space="preserve"> and a</w:t>
      </w:r>
      <w:r w:rsidR="00035AC1">
        <w:t>n engine</w:t>
      </w:r>
      <w:r w:rsidR="009B4D08">
        <w:t xml:space="preserve"> stall was imminent</w:t>
      </w:r>
      <w:r w:rsidR="009749A0">
        <w:t xml:space="preserve">. However, due to the development of more advanced clutches, </w:t>
      </w:r>
      <w:r w:rsidR="000B3ECE">
        <w:t>the use in cars dissipated</w:t>
      </w:r>
      <w:r w:rsidR="00153D27">
        <w:t xml:space="preserve"> </w:t>
      </w:r>
      <w:sdt>
        <w:sdtPr>
          <w:id w:val="-1469588144"/>
          <w:citation/>
        </w:sdtPr>
        <w:sdtEndPr/>
        <w:sdtContent>
          <w:r w:rsidR="002A03E9">
            <w:fldChar w:fldCharType="begin"/>
          </w:r>
          <w:r w:rsidR="002A03E9">
            <w:instrText xml:space="preserve"> CITATION Tri69 \l 2057 </w:instrText>
          </w:r>
          <w:r w:rsidR="002A03E9">
            <w:fldChar w:fldCharType="separate"/>
          </w:r>
          <w:r w:rsidR="00C714A7" w:rsidRPr="00C714A7">
            <w:rPr>
              <w:noProof/>
            </w:rPr>
            <w:t>(Tridgell, 1969)</w:t>
          </w:r>
          <w:r w:rsidR="002A03E9">
            <w:fldChar w:fldCharType="end"/>
          </w:r>
        </w:sdtContent>
      </w:sdt>
      <w:r w:rsidR="00035AC1">
        <w:t>.</w:t>
      </w:r>
    </w:p>
    <w:p w14:paraId="4D8AC81C" w14:textId="5D23E1E2" w:rsidR="009749A0" w:rsidRDefault="005764D5" w:rsidP="00236880">
      <w:r>
        <w:t xml:space="preserve">Now, centrifugal clutches are used </w:t>
      </w:r>
      <w:r w:rsidR="001842E0">
        <w:t xml:space="preserve">mostly </w:t>
      </w:r>
      <w:r w:rsidR="00C665FC">
        <w:t xml:space="preserve">in </w:t>
      </w:r>
      <w:r w:rsidR="00680BD9">
        <w:t xml:space="preserve">controlling </w:t>
      </w:r>
      <w:r w:rsidR="0011396C">
        <w:t>low power devices</w:t>
      </w:r>
      <w:r w:rsidR="001842E0">
        <w:t xml:space="preserve"> such as string trimmers, </w:t>
      </w:r>
      <w:r w:rsidR="007B7C84">
        <w:t>chainsaws, radio</w:t>
      </w:r>
      <w:r w:rsidR="00245A47">
        <w:t>-</w:t>
      </w:r>
      <w:r w:rsidR="007B7C84">
        <w:t xml:space="preserve">controlled vehicles, and go-karts. </w:t>
      </w:r>
      <w:r w:rsidR="00B52C6F">
        <w:t>The simplicity</w:t>
      </w:r>
      <w:r w:rsidR="00245A47">
        <w:t xml:space="preserve"> </w:t>
      </w:r>
      <w:r w:rsidR="00EE0CD1">
        <w:t xml:space="preserve">and </w:t>
      </w:r>
      <w:r w:rsidR="00245A47">
        <w:t xml:space="preserve">cost effectiveness of the </w:t>
      </w:r>
      <w:r w:rsidR="00EE0CD1">
        <w:t xml:space="preserve">centrifugal </w:t>
      </w:r>
      <w:r w:rsidR="00245A47">
        <w:t>clutch</w:t>
      </w:r>
      <w:r w:rsidR="00EE0CD1">
        <w:t xml:space="preserve"> </w:t>
      </w:r>
      <w:r w:rsidR="00245A47">
        <w:t xml:space="preserve">allows them to still be used in these devices </w:t>
      </w:r>
      <w:r w:rsidR="00EE0CD1">
        <w:t>over new</w:t>
      </w:r>
      <w:r w:rsidR="000650CA">
        <w:t>er</w:t>
      </w:r>
      <w:r w:rsidR="00EE0CD1">
        <w:t xml:space="preserve"> solutions such as </w:t>
      </w:r>
      <w:r w:rsidR="000650CA">
        <w:t xml:space="preserve">the electromagnetic clutch </w:t>
      </w:r>
      <w:sdt>
        <w:sdtPr>
          <w:id w:val="202987339"/>
          <w:citation/>
        </w:sdtPr>
        <w:sdtEndPr/>
        <w:sdtContent>
          <w:r w:rsidR="006933B3">
            <w:fldChar w:fldCharType="begin"/>
          </w:r>
          <w:r w:rsidR="006933B3">
            <w:instrText xml:space="preserve"> CITATION Cra03 \l 2057 </w:instrText>
          </w:r>
          <w:r w:rsidR="006933B3">
            <w:fldChar w:fldCharType="separate"/>
          </w:r>
          <w:r w:rsidR="00C714A7" w:rsidRPr="00C714A7">
            <w:rPr>
              <w:noProof/>
            </w:rPr>
            <w:t>(Crane, 2003)</w:t>
          </w:r>
          <w:r w:rsidR="006933B3">
            <w:fldChar w:fldCharType="end"/>
          </w:r>
        </w:sdtContent>
      </w:sdt>
      <w:r w:rsidR="000650CA">
        <w:t xml:space="preserve">. </w:t>
      </w:r>
    </w:p>
    <w:p w14:paraId="22A931ED" w14:textId="34EBA0FE" w:rsidR="00DE7C13" w:rsidRDefault="005C0C81" w:rsidP="00DE7C13">
      <w:pPr>
        <w:pStyle w:val="Heading2"/>
      </w:pPr>
      <w:bookmarkStart w:id="10" w:name="_Toc182260297"/>
      <w:r>
        <w:t>Advantages and disadvantages</w:t>
      </w:r>
      <w:bookmarkEnd w:id="10"/>
      <w:r>
        <w:t xml:space="preserve"> </w:t>
      </w:r>
    </w:p>
    <w:p w14:paraId="5C5BBC0D" w14:textId="7272700F" w:rsidR="00711867" w:rsidRPr="00711867" w:rsidRDefault="00711867" w:rsidP="00711867">
      <w:r>
        <w:t>Advantages:</w:t>
      </w:r>
    </w:p>
    <w:p w14:paraId="64FBADD3" w14:textId="4CF68737" w:rsidR="00DC5F40" w:rsidRDefault="005E2028" w:rsidP="00711867">
      <w:pPr>
        <w:pStyle w:val="ListParagraph"/>
        <w:numPr>
          <w:ilvl w:val="0"/>
          <w:numId w:val="10"/>
        </w:numPr>
        <w:spacing w:line="259" w:lineRule="auto"/>
      </w:pPr>
      <w:r>
        <w:t xml:space="preserve">As the clutch engages and disengages </w:t>
      </w:r>
      <w:r w:rsidR="00DC5F40">
        <w:t xml:space="preserve">from torque produced by drive rotational speed, it is fully automatic without any external power required </w:t>
      </w:r>
      <w:sdt>
        <w:sdtPr>
          <w:id w:val="-1204947864"/>
          <w:citation/>
        </w:sdtPr>
        <w:sdtEndPr/>
        <w:sdtContent>
          <w:r w:rsidR="00A60E0C">
            <w:fldChar w:fldCharType="begin"/>
          </w:r>
          <w:r w:rsidR="00A60E0C">
            <w:instrText xml:space="preserve"> CITATION Pan17 \l 2057 </w:instrText>
          </w:r>
          <w:r w:rsidR="00A60E0C">
            <w:fldChar w:fldCharType="separate"/>
          </w:r>
          <w:r w:rsidR="00C714A7" w:rsidRPr="00C714A7">
            <w:rPr>
              <w:noProof/>
            </w:rPr>
            <w:t>(Pandit, et al., 2017)</w:t>
          </w:r>
          <w:r w:rsidR="00A60E0C">
            <w:fldChar w:fldCharType="end"/>
          </w:r>
        </w:sdtContent>
      </w:sdt>
      <w:r w:rsidR="00DC5F40">
        <w:t>.</w:t>
      </w:r>
    </w:p>
    <w:p w14:paraId="112C5357" w14:textId="483DD745" w:rsidR="001F0550" w:rsidRDefault="001F0550" w:rsidP="00711867">
      <w:pPr>
        <w:pStyle w:val="ListParagraph"/>
        <w:numPr>
          <w:ilvl w:val="0"/>
          <w:numId w:val="10"/>
        </w:numPr>
        <w:spacing w:line="259" w:lineRule="auto"/>
      </w:pPr>
      <w:r>
        <w:t>I</w:t>
      </w:r>
      <w:r w:rsidR="00224463">
        <w:t xml:space="preserve">n applications with engines </w:t>
      </w:r>
      <w:r w:rsidR="00BB6DC9">
        <w:t>such as the chainsaws, the centrifugal clutch allows the engine to idle without stallin</w:t>
      </w:r>
      <w:r w:rsidR="00927278">
        <w:t xml:space="preserve">g </w:t>
      </w:r>
      <w:sdt>
        <w:sdtPr>
          <w:id w:val="-1466035613"/>
          <w:citation/>
        </w:sdtPr>
        <w:sdtEndPr/>
        <w:sdtContent>
          <w:r w:rsidR="00CA174C">
            <w:fldChar w:fldCharType="begin"/>
          </w:r>
          <w:r w:rsidR="00CA174C">
            <w:instrText xml:space="preserve"> CITATION Pan17 \l 2057 </w:instrText>
          </w:r>
          <w:r w:rsidR="00CA174C">
            <w:fldChar w:fldCharType="separate"/>
          </w:r>
          <w:r w:rsidR="00C714A7" w:rsidRPr="00C714A7">
            <w:rPr>
              <w:noProof/>
            </w:rPr>
            <w:t>(Pandit, et al., 2017)</w:t>
          </w:r>
          <w:r w:rsidR="00CA174C">
            <w:fldChar w:fldCharType="end"/>
          </w:r>
        </w:sdtContent>
      </w:sdt>
      <w:r w:rsidR="00927278">
        <w:t>.</w:t>
      </w:r>
    </w:p>
    <w:p w14:paraId="73517039" w14:textId="59051748" w:rsidR="00A60E0C" w:rsidRDefault="00DC5F40" w:rsidP="00711867">
      <w:pPr>
        <w:pStyle w:val="ListParagraph"/>
        <w:numPr>
          <w:ilvl w:val="0"/>
          <w:numId w:val="10"/>
        </w:numPr>
        <w:spacing w:line="259" w:lineRule="auto"/>
      </w:pPr>
      <w:r>
        <w:t>It’s a simple and cheap design for load power applications</w:t>
      </w:r>
      <w:r w:rsidR="00447C77">
        <w:t xml:space="preserve"> with fewer </w:t>
      </w:r>
      <w:r w:rsidR="00F05054">
        <w:t>components required</w:t>
      </w:r>
      <w:r>
        <w:t xml:space="preserve"> </w:t>
      </w:r>
      <w:sdt>
        <w:sdtPr>
          <w:id w:val="889767954"/>
          <w:citation/>
        </w:sdtPr>
        <w:sdtEndPr/>
        <w:sdtContent>
          <w:r>
            <w:fldChar w:fldCharType="begin"/>
          </w:r>
          <w:r>
            <w:instrText xml:space="preserve"> CITATION Cra03 \l 2057 </w:instrText>
          </w:r>
          <w:r>
            <w:fldChar w:fldCharType="separate"/>
          </w:r>
          <w:r w:rsidR="00C714A7" w:rsidRPr="00C714A7">
            <w:rPr>
              <w:noProof/>
            </w:rPr>
            <w:t>(Crane, 2003)</w:t>
          </w:r>
          <w:r>
            <w:fldChar w:fldCharType="end"/>
          </w:r>
        </w:sdtContent>
      </w:sdt>
      <w:r>
        <w:t xml:space="preserve">. </w:t>
      </w:r>
    </w:p>
    <w:p w14:paraId="481DF16F" w14:textId="493DE20C" w:rsidR="00711867" w:rsidRDefault="00711867">
      <w:pPr>
        <w:spacing w:line="259" w:lineRule="auto"/>
      </w:pPr>
      <w:r>
        <w:t>Disadvantages</w:t>
      </w:r>
    </w:p>
    <w:p w14:paraId="69562EE6" w14:textId="13FD611F" w:rsidR="00711867" w:rsidRDefault="008024C9" w:rsidP="00711867">
      <w:pPr>
        <w:pStyle w:val="ListParagraph"/>
        <w:numPr>
          <w:ilvl w:val="0"/>
          <w:numId w:val="11"/>
        </w:numPr>
        <w:spacing w:line="259" w:lineRule="auto"/>
      </w:pPr>
      <w:r>
        <w:t xml:space="preserve">Automatic nature of the clutch </w:t>
      </w:r>
      <w:r w:rsidR="0056208D">
        <w:t>offers limited control over engagement. This is not always suitable.</w:t>
      </w:r>
    </w:p>
    <w:p w14:paraId="25EEBB81" w14:textId="41335A20" w:rsidR="0056208D" w:rsidRDefault="0056208D" w:rsidP="00711867">
      <w:pPr>
        <w:pStyle w:val="ListParagraph"/>
        <w:numPr>
          <w:ilvl w:val="0"/>
          <w:numId w:val="11"/>
        </w:numPr>
        <w:spacing w:line="259" w:lineRule="auto"/>
      </w:pPr>
      <w:r>
        <w:t xml:space="preserve">The clutch </w:t>
      </w:r>
      <w:r w:rsidR="00DA0B82">
        <w:t>can slip which reduce</w:t>
      </w:r>
      <w:r w:rsidR="0011519C">
        <w:t>s</w:t>
      </w:r>
      <w:r w:rsidR="00DA0B82">
        <w:t xml:space="preserve"> efficiency.</w:t>
      </w:r>
    </w:p>
    <w:p w14:paraId="5AEECD6E" w14:textId="0C83AF02" w:rsidR="00DA0B82" w:rsidRDefault="00DA0B82" w:rsidP="00711867">
      <w:pPr>
        <w:pStyle w:val="ListParagraph"/>
        <w:numPr>
          <w:ilvl w:val="0"/>
          <w:numId w:val="11"/>
        </w:numPr>
        <w:spacing w:line="259" w:lineRule="auto"/>
      </w:pPr>
      <w:r>
        <w:t xml:space="preserve">Heat is generated by the friction </w:t>
      </w:r>
      <w:r w:rsidR="00C31023">
        <w:t>of the shoe lining.</w:t>
      </w:r>
    </w:p>
    <w:p w14:paraId="0FD05BD9" w14:textId="58165547" w:rsidR="005C0C81" w:rsidRDefault="00C31023" w:rsidP="0011519C">
      <w:pPr>
        <w:pStyle w:val="ListParagraph"/>
        <w:numPr>
          <w:ilvl w:val="0"/>
          <w:numId w:val="11"/>
        </w:numPr>
        <w:spacing w:line="259" w:lineRule="auto"/>
      </w:pPr>
      <w:r>
        <w:t>The friction causes wear on the mating parts of the clutch</w:t>
      </w:r>
      <w:r w:rsidR="0011519C">
        <w:t xml:space="preserve"> </w:t>
      </w:r>
      <w:sdt>
        <w:sdtPr>
          <w:id w:val="155736580"/>
          <w:citation/>
        </w:sdtPr>
        <w:sdtEndPr/>
        <w:sdtContent>
          <w:r w:rsidR="0011519C">
            <w:fldChar w:fldCharType="begin"/>
          </w:r>
          <w:r w:rsidR="0011519C">
            <w:instrText xml:space="preserve"> CITATION Pan17 \l 2057 </w:instrText>
          </w:r>
          <w:r w:rsidR="0011519C">
            <w:fldChar w:fldCharType="separate"/>
          </w:r>
          <w:r w:rsidR="00C714A7" w:rsidRPr="00C714A7">
            <w:rPr>
              <w:noProof/>
            </w:rPr>
            <w:t>(Pandit, et al., 2017)</w:t>
          </w:r>
          <w:r w:rsidR="0011519C">
            <w:fldChar w:fldCharType="end"/>
          </w:r>
        </w:sdtContent>
      </w:sdt>
      <w:r>
        <w:t>.</w:t>
      </w:r>
      <w:r w:rsidR="005C0C81">
        <w:br w:type="page"/>
      </w:r>
    </w:p>
    <w:p w14:paraId="6BA0E0E6" w14:textId="1AF16641" w:rsidR="005C0C81" w:rsidRDefault="005C0C81" w:rsidP="005C0C81">
      <w:pPr>
        <w:pStyle w:val="Heading1"/>
      </w:pPr>
      <w:bookmarkStart w:id="11" w:name="_Toc182260298"/>
      <w:r>
        <w:lastRenderedPageBreak/>
        <w:t>Electromagnetic clutch</w:t>
      </w:r>
      <w:bookmarkEnd w:id="11"/>
    </w:p>
    <w:p w14:paraId="1FF7C954" w14:textId="7720367E" w:rsidR="00DC0123" w:rsidRDefault="00204E53" w:rsidP="00DC0123">
      <w:r>
        <w:t>The electromagnetic clutch functions using</w:t>
      </w:r>
      <w:r w:rsidR="00B863C4">
        <w:t xml:space="preserve"> a</w:t>
      </w:r>
      <w:r>
        <w:t xml:space="preserve"> </w:t>
      </w:r>
      <w:r w:rsidR="00F826E7">
        <w:t xml:space="preserve">magnetic field generated by passing electric current through </w:t>
      </w:r>
      <w:r w:rsidR="00936239">
        <w:t>a copper coil</w:t>
      </w:r>
      <w:r w:rsidR="00344B61">
        <w:t>. Although actuated</w:t>
      </w:r>
      <w:r w:rsidR="00F43FD3">
        <w:t xml:space="preserve"> electronically, they still transmit torque mechanically</w:t>
      </w:r>
      <w:r w:rsidR="009369F0">
        <w:t xml:space="preserve"> through friction</w:t>
      </w:r>
      <w:r w:rsidR="003C3456">
        <w:t xml:space="preserve"> </w:t>
      </w:r>
      <w:sdt>
        <w:sdtPr>
          <w:id w:val="910119500"/>
          <w:citation/>
        </w:sdtPr>
        <w:sdtEndPr/>
        <w:sdtContent>
          <w:r w:rsidR="003C3456">
            <w:fldChar w:fldCharType="begin"/>
          </w:r>
          <w:r w:rsidR="003C3456">
            <w:instrText xml:space="preserve"> CITATION Özd22 \l 2057 </w:instrText>
          </w:r>
          <w:r w:rsidR="003C3456">
            <w:fldChar w:fldCharType="separate"/>
          </w:r>
          <w:r w:rsidR="00C714A7" w:rsidRPr="00C714A7">
            <w:rPr>
              <w:noProof/>
            </w:rPr>
            <w:t>(Özdemir &amp; Hartomacioglu, 2022)</w:t>
          </w:r>
          <w:r w:rsidR="003C3456">
            <w:fldChar w:fldCharType="end"/>
          </w:r>
        </w:sdtContent>
      </w:sdt>
      <w:r w:rsidR="003C3456">
        <w:t>.</w:t>
      </w:r>
    </w:p>
    <w:p w14:paraId="0FD63E5E" w14:textId="11D5310F" w:rsidR="009D161A" w:rsidRPr="00DC0123" w:rsidRDefault="009D161A" w:rsidP="00DC0123">
      <w:r>
        <w:t xml:space="preserve">There are types of electromagnetic clutches known as hysteresis and eddy-current clutches which function with no mechanical contact between the shafts </w:t>
      </w:r>
      <w:sdt>
        <w:sdtPr>
          <w:id w:val="34019553"/>
          <w:citation/>
        </w:sdtPr>
        <w:sdtEndPr/>
        <w:sdtContent>
          <w:r>
            <w:fldChar w:fldCharType="begin"/>
          </w:r>
          <w:r>
            <w:instrText xml:space="preserve"> CITATION Sch11 \l 2057 </w:instrText>
          </w:r>
          <w:r>
            <w:fldChar w:fldCharType="separate"/>
          </w:r>
          <w:r w:rsidR="00C714A7" w:rsidRPr="00C714A7">
            <w:rPr>
              <w:noProof/>
            </w:rPr>
            <w:t>(Schlater, 2011)</w:t>
          </w:r>
          <w:r>
            <w:fldChar w:fldCharType="end"/>
          </w:r>
        </w:sdtContent>
      </w:sdt>
      <w:r w:rsidR="00883402">
        <w:t xml:space="preserve"> unlike the electromagnetic friction clutch.</w:t>
      </w:r>
    </w:p>
    <w:p w14:paraId="0E9A7621" w14:textId="77777777" w:rsidR="001F2E87" w:rsidRDefault="001F2E87" w:rsidP="000B316F">
      <w:pPr>
        <w:jc w:val="center"/>
      </w:pPr>
      <w:r w:rsidRPr="001F2E87">
        <w:rPr>
          <w:noProof/>
        </w:rPr>
        <w:drawing>
          <wp:inline distT="0" distB="0" distL="0" distR="0" wp14:anchorId="79E0CBE4" wp14:editId="686D8C70">
            <wp:extent cx="4754880" cy="2755154"/>
            <wp:effectExtent l="0" t="0" r="7620" b="7620"/>
            <wp:docPr id="1363568072" name="Picture 1" descr="Diagram of a mechanical p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568072" name="Picture 1" descr="Diagram of a mechanical part with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63645" cy="2760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1087A" w14:textId="5D2DBF94" w:rsidR="005C0C81" w:rsidRDefault="001F2E87" w:rsidP="001F2E87">
      <w:pPr>
        <w:pStyle w:val="Caption"/>
        <w:jc w:val="center"/>
      </w:pPr>
      <w:bookmarkStart w:id="12" w:name="_Toc1822603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B1A82">
        <w:rPr>
          <w:noProof/>
        </w:rPr>
        <w:t>2</w:t>
      </w:r>
      <w:r>
        <w:rPr>
          <w:noProof/>
        </w:rPr>
        <w:fldChar w:fldCharType="end"/>
      </w:r>
      <w:r>
        <w:t xml:space="preserve">- Diagram of electromagnetic clutch </w:t>
      </w:r>
      <w:sdt>
        <w:sdtPr>
          <w:id w:val="-1109581367"/>
          <w:citation/>
        </w:sdtPr>
        <w:sdtEndPr/>
        <w:sdtContent>
          <w:r>
            <w:fldChar w:fldCharType="begin"/>
          </w:r>
          <w:r>
            <w:instrText xml:space="preserve"> CITATION Özd22 \l 2057 </w:instrText>
          </w:r>
          <w:r>
            <w:fldChar w:fldCharType="separate"/>
          </w:r>
          <w:r w:rsidR="00C714A7" w:rsidRPr="00C714A7">
            <w:rPr>
              <w:noProof/>
            </w:rPr>
            <w:t>(Özdemir &amp; Hartomacioglu, 2022)</w:t>
          </w:r>
          <w:r>
            <w:fldChar w:fldCharType="end"/>
          </w:r>
        </w:sdtContent>
      </w:sdt>
      <w:bookmarkEnd w:id="12"/>
    </w:p>
    <w:p w14:paraId="10CF21D7" w14:textId="77777777" w:rsidR="005C0C81" w:rsidRDefault="005C0C81" w:rsidP="005C0C81">
      <w:pPr>
        <w:pStyle w:val="Heading2"/>
      </w:pPr>
      <w:bookmarkStart w:id="13" w:name="_Toc182260299"/>
      <w:r>
        <w:t>Applications</w:t>
      </w:r>
      <w:bookmarkEnd w:id="13"/>
    </w:p>
    <w:p w14:paraId="0AA530AA" w14:textId="16F79E14" w:rsidR="00883512" w:rsidRDefault="00222635" w:rsidP="00883512">
      <w:r>
        <w:t>The applications for the electro</w:t>
      </w:r>
      <w:r w:rsidR="00DE479B">
        <w:t xml:space="preserve">magnetic clutch </w:t>
      </w:r>
      <w:r w:rsidR="00D93588">
        <w:t>take advantage of its safety</w:t>
      </w:r>
      <w:r w:rsidR="002B0FB3">
        <w:t xml:space="preserve"> such as in machine tool gearboxes,</w:t>
      </w:r>
      <w:r w:rsidR="0025104F">
        <w:t xml:space="preserve"> computer numerical control (CNC) </w:t>
      </w:r>
      <w:r w:rsidR="001709AA">
        <w:t>machine tools</w:t>
      </w:r>
      <w:r w:rsidR="00A13308">
        <w:t xml:space="preserve"> </w:t>
      </w:r>
      <w:sdt>
        <w:sdtPr>
          <w:id w:val="2058975678"/>
          <w:citation/>
        </w:sdtPr>
        <w:sdtEndPr/>
        <w:sdtContent>
          <w:r w:rsidR="00A13308">
            <w:fldChar w:fldCharType="begin"/>
          </w:r>
          <w:r w:rsidR="00A13308">
            <w:instrText xml:space="preserve"> CITATION Chi14 \l 2057 </w:instrText>
          </w:r>
          <w:r w:rsidR="00A13308">
            <w:fldChar w:fldCharType="separate"/>
          </w:r>
          <w:r w:rsidR="00C714A7" w:rsidRPr="00C714A7">
            <w:rPr>
              <w:noProof/>
            </w:rPr>
            <w:t>(Childs, 2014)</w:t>
          </w:r>
          <w:r w:rsidR="00A13308">
            <w:fldChar w:fldCharType="end"/>
          </w:r>
        </w:sdtContent>
      </w:sdt>
      <w:r w:rsidR="00940A67">
        <w:t>.</w:t>
      </w:r>
    </w:p>
    <w:p w14:paraId="565A917D" w14:textId="2317209E" w:rsidR="00216DEB" w:rsidRPr="00883512" w:rsidRDefault="006F154D" w:rsidP="00883512">
      <w:r>
        <w:t xml:space="preserve">Some industrial applications of the electromagnetic clutch </w:t>
      </w:r>
      <w:r w:rsidR="00576829">
        <w:t>involve</w:t>
      </w:r>
      <w:r>
        <w:t xml:space="preserve"> </w:t>
      </w:r>
      <w:r w:rsidR="00FE1028">
        <w:t xml:space="preserve">a </w:t>
      </w:r>
      <w:r w:rsidR="003104A0">
        <w:t xml:space="preserve">clutch and brake combination for systems such as </w:t>
      </w:r>
      <w:r w:rsidR="005D39B4">
        <w:t xml:space="preserve">coupling/uncoupling power or sensing devices, calibration protection, </w:t>
      </w:r>
      <w:r w:rsidR="005510B7">
        <w:t>servo</w:t>
      </w:r>
      <w:r w:rsidR="00DB121F">
        <w:t>-</w:t>
      </w:r>
      <w:r w:rsidR="005510B7">
        <w:t xml:space="preserve">motor brakes, adding/subtracting inputs, </w:t>
      </w:r>
      <w:r w:rsidR="003E4120">
        <w:t>and controlling</w:t>
      </w:r>
      <w:r w:rsidR="00A4747C">
        <w:t xml:space="preserve"> differential</w:t>
      </w:r>
      <w:r w:rsidR="003E4120">
        <w:t xml:space="preserve"> outputs</w:t>
      </w:r>
      <w:r w:rsidR="00A4747C">
        <w:t xml:space="preserve"> </w:t>
      </w:r>
      <w:sdt>
        <w:sdtPr>
          <w:id w:val="-202946885"/>
          <w:citation/>
        </w:sdtPr>
        <w:sdtEndPr/>
        <w:sdtContent>
          <w:r w:rsidR="006119BC">
            <w:fldChar w:fldCharType="begin"/>
          </w:r>
          <w:r w:rsidR="006119BC">
            <w:instrText xml:space="preserve"> CITATION Sch11 \l 2057 </w:instrText>
          </w:r>
          <w:r w:rsidR="006119BC">
            <w:fldChar w:fldCharType="separate"/>
          </w:r>
          <w:r w:rsidR="00C714A7" w:rsidRPr="00C714A7">
            <w:rPr>
              <w:noProof/>
            </w:rPr>
            <w:t>(Schlater, 2011)</w:t>
          </w:r>
          <w:r w:rsidR="006119BC">
            <w:fldChar w:fldCharType="end"/>
          </w:r>
        </w:sdtContent>
      </w:sdt>
      <w:r w:rsidR="006119BC">
        <w:t>.</w:t>
      </w:r>
    </w:p>
    <w:p w14:paraId="7551EFB2" w14:textId="77777777" w:rsidR="005C0C81" w:rsidRDefault="005C0C81" w:rsidP="005C0C81">
      <w:pPr>
        <w:pStyle w:val="Heading2"/>
      </w:pPr>
      <w:bookmarkStart w:id="14" w:name="_Toc182260300"/>
      <w:r>
        <w:t>Advantages and disadvantages</w:t>
      </w:r>
      <w:bookmarkEnd w:id="14"/>
      <w:r>
        <w:t xml:space="preserve"> </w:t>
      </w:r>
    </w:p>
    <w:p w14:paraId="3BE09EEC" w14:textId="31721D21" w:rsidR="00731455" w:rsidRDefault="00364365" w:rsidP="00731455">
      <w:r>
        <w:t xml:space="preserve">The electromagnetic clutch </w:t>
      </w:r>
      <w:r w:rsidR="007518D1">
        <w:t xml:space="preserve">is useful for remote </w:t>
      </w:r>
      <w:r w:rsidR="00845781">
        <w:t xml:space="preserve">actuation, </w:t>
      </w:r>
      <w:r w:rsidR="00CB6368">
        <w:t>as it is controlled electronically and can be integrated into a circuit</w:t>
      </w:r>
      <w:r w:rsidR="00B064DB">
        <w:t xml:space="preserve">. This allows </w:t>
      </w:r>
      <w:r w:rsidR="00FA77C3">
        <w:t>more control</w:t>
      </w:r>
      <w:r w:rsidR="009649E9">
        <w:t>, with the addition of sensors and switches,</w:t>
      </w:r>
      <w:r w:rsidR="00FA77C3">
        <w:t xml:space="preserve"> on </w:t>
      </w:r>
      <w:r w:rsidR="009649E9">
        <w:t>what activates the clutch</w:t>
      </w:r>
      <w:r w:rsidR="00E74708">
        <w:t>. This means the clutch is able to be automated</w:t>
      </w:r>
      <w:r w:rsidR="00012561">
        <w:t xml:space="preserve"> for a process</w:t>
      </w:r>
      <w:r w:rsidR="00463B28">
        <w:t>, this is highly advantageous in an industrial setting</w:t>
      </w:r>
      <w:r w:rsidR="005D7012">
        <w:t xml:space="preserve">. </w:t>
      </w:r>
      <w:r w:rsidR="007E1709">
        <w:t xml:space="preserve">The electronic nature of the clutch also means it is much </w:t>
      </w:r>
      <w:r w:rsidR="009D1458">
        <w:t>smoother than a purely mechanical one</w:t>
      </w:r>
      <w:r w:rsidR="00330AA5">
        <w:t>. It also allows much higher response time</w:t>
      </w:r>
      <w:r w:rsidR="00914B9A">
        <w:t>, thus is much quicker to engage and disengage</w:t>
      </w:r>
      <w:r w:rsidR="005D649C">
        <w:t xml:space="preserve"> </w:t>
      </w:r>
      <w:sdt>
        <w:sdtPr>
          <w:id w:val="-910702537"/>
          <w:citation/>
        </w:sdtPr>
        <w:sdtEndPr/>
        <w:sdtContent>
          <w:r w:rsidR="005D649C">
            <w:fldChar w:fldCharType="begin"/>
          </w:r>
          <w:r w:rsidR="005D649C">
            <w:instrText xml:space="preserve"> CITATION Özd22 \l 2057 </w:instrText>
          </w:r>
          <w:r w:rsidR="005D649C">
            <w:fldChar w:fldCharType="separate"/>
          </w:r>
          <w:r w:rsidR="00C714A7" w:rsidRPr="00C714A7">
            <w:rPr>
              <w:noProof/>
            </w:rPr>
            <w:t>(Özdemir &amp; Hartomacioglu, 2022)</w:t>
          </w:r>
          <w:r w:rsidR="005D649C">
            <w:fldChar w:fldCharType="end"/>
          </w:r>
        </w:sdtContent>
      </w:sdt>
      <w:r w:rsidR="009D1458">
        <w:t>.</w:t>
      </w:r>
    </w:p>
    <w:p w14:paraId="3126E962" w14:textId="6B57116D" w:rsidR="005D649C" w:rsidRDefault="00013E20" w:rsidP="00731455">
      <w:r>
        <w:lastRenderedPageBreak/>
        <w:t xml:space="preserve">For the hysteresis and eddy-current clutches </w:t>
      </w:r>
      <w:r w:rsidR="005C5EE5">
        <w:t>t</w:t>
      </w:r>
      <w:r w:rsidR="005D649C">
        <w:t>he largest contribution to the smooth</w:t>
      </w:r>
      <w:r w:rsidR="00C933CE">
        <w:t xml:space="preserve"> and qui</w:t>
      </w:r>
      <w:r w:rsidR="00A81449">
        <w:t>et</w:t>
      </w:r>
      <w:r w:rsidR="00C933CE">
        <w:t xml:space="preserve"> actuation </w:t>
      </w:r>
      <w:r>
        <w:t>is</w:t>
      </w:r>
      <w:r w:rsidR="00C933CE">
        <w:t xml:space="preserve"> the use of </w:t>
      </w:r>
      <w:r w:rsidR="00024907">
        <w:t>the</w:t>
      </w:r>
      <w:r w:rsidR="00C933CE">
        <w:t xml:space="preserve"> magnetic field to couple the rotating components together</w:t>
      </w:r>
      <w:r w:rsidR="008536F1">
        <w:t>. This</w:t>
      </w:r>
      <w:r w:rsidR="00C933CE">
        <w:t xml:space="preserve"> also means the only wea</w:t>
      </w:r>
      <w:r w:rsidR="00027B1B">
        <w:t>ring parts are the bearings</w:t>
      </w:r>
      <w:r w:rsidR="00237D12">
        <w:t xml:space="preserve">, </w:t>
      </w:r>
      <w:r w:rsidR="00F81212">
        <w:t xml:space="preserve">which </w:t>
      </w:r>
      <w:r w:rsidR="00027B1B">
        <w:t xml:space="preserve">gives these clutches a much </w:t>
      </w:r>
      <w:r w:rsidR="00FA0237">
        <w:t>longer service life</w:t>
      </w:r>
      <w:r w:rsidR="007E5E10">
        <w:t xml:space="preserve"> than </w:t>
      </w:r>
      <w:r w:rsidR="00CA2801">
        <w:t>the friction electromagnetic</w:t>
      </w:r>
      <w:r w:rsidR="007E5E10">
        <w:t xml:space="preserve"> clutches </w:t>
      </w:r>
      <w:sdt>
        <w:sdtPr>
          <w:id w:val="125670731"/>
          <w:citation/>
        </w:sdtPr>
        <w:sdtEndPr/>
        <w:sdtContent>
          <w:r w:rsidR="00C56FC6">
            <w:fldChar w:fldCharType="begin"/>
          </w:r>
          <w:r w:rsidR="00C56FC6">
            <w:instrText xml:space="preserve"> CITATION Chi14 \l 2057 </w:instrText>
          </w:r>
          <w:r w:rsidR="00C56FC6">
            <w:fldChar w:fldCharType="separate"/>
          </w:r>
          <w:r w:rsidR="00C714A7" w:rsidRPr="00C714A7">
            <w:rPr>
              <w:noProof/>
            </w:rPr>
            <w:t>(Childs, 2014)</w:t>
          </w:r>
          <w:r w:rsidR="00C56FC6">
            <w:fldChar w:fldCharType="end"/>
          </w:r>
        </w:sdtContent>
      </w:sdt>
      <w:r w:rsidR="007E5E10">
        <w:t>.</w:t>
      </w:r>
    </w:p>
    <w:p w14:paraId="6EFD9413" w14:textId="419CF1B3" w:rsidR="005C0C81" w:rsidRDefault="00ED6D7C" w:rsidP="00B66218">
      <w:r>
        <w:t xml:space="preserve">The clutch </w:t>
      </w:r>
      <w:r w:rsidR="003C3456">
        <w:t>doe</w:t>
      </w:r>
      <w:r>
        <w:t>s</w:t>
      </w:r>
      <w:r w:rsidR="003C3456">
        <w:t xml:space="preserve"> have</w:t>
      </w:r>
      <w:r>
        <w:t xml:space="preserve"> a </w:t>
      </w:r>
      <w:r w:rsidR="00A16005">
        <w:t>maximum</w:t>
      </w:r>
      <w:r>
        <w:t xml:space="preserve"> operating temperature </w:t>
      </w:r>
      <w:r w:rsidR="00532A71">
        <w:t xml:space="preserve">which is </w:t>
      </w:r>
      <w:r>
        <w:t xml:space="preserve">determined by the insulation of the </w:t>
      </w:r>
      <w:r w:rsidR="00A16005">
        <w:t xml:space="preserve">electromagnet. </w:t>
      </w:r>
      <w:r w:rsidR="00B6266A">
        <w:t>This is due to energy being transferred to heat</w:t>
      </w:r>
      <w:r w:rsidR="00CE2BBF">
        <w:t xml:space="preserve"> within the actuator</w:t>
      </w:r>
      <w:r w:rsidR="00B6266A">
        <w:t xml:space="preserve"> when the clutch is </w:t>
      </w:r>
      <w:r w:rsidR="00B66218">
        <w:t>activated</w:t>
      </w:r>
      <w:r w:rsidR="003C3456">
        <w:t xml:space="preserve"> </w:t>
      </w:r>
      <w:sdt>
        <w:sdtPr>
          <w:id w:val="-748965048"/>
          <w:citation/>
        </w:sdtPr>
        <w:sdtEndPr/>
        <w:sdtContent>
          <w:r w:rsidR="003C3456">
            <w:fldChar w:fldCharType="begin"/>
          </w:r>
          <w:r w:rsidR="003C3456">
            <w:instrText xml:space="preserve"> CITATION Özd22 \l 2057 </w:instrText>
          </w:r>
          <w:r w:rsidR="003C3456">
            <w:fldChar w:fldCharType="separate"/>
          </w:r>
          <w:r w:rsidR="00C714A7" w:rsidRPr="00C714A7">
            <w:rPr>
              <w:noProof/>
            </w:rPr>
            <w:t>(Özdemir &amp; Hartomacioglu, 2022)</w:t>
          </w:r>
          <w:r w:rsidR="003C3456">
            <w:fldChar w:fldCharType="end"/>
          </w:r>
        </w:sdtContent>
      </w:sdt>
      <w:r w:rsidR="00B66218">
        <w:t>.</w:t>
      </w:r>
      <w:r w:rsidR="005C0C81">
        <w:br w:type="page"/>
      </w:r>
    </w:p>
    <w:p w14:paraId="441F5084" w14:textId="77777777" w:rsidR="006D64D0" w:rsidRDefault="006D64D0" w:rsidP="005C0C81">
      <w:pPr>
        <w:pStyle w:val="Heading1"/>
      </w:pPr>
      <w:bookmarkStart w:id="15" w:name="_Toc182260301"/>
      <w:r>
        <w:lastRenderedPageBreak/>
        <w:t>Comparison / Conclusion</w:t>
      </w:r>
      <w:bookmarkEnd w:id="15"/>
    </w:p>
    <w:p w14:paraId="49F5B76D" w14:textId="18351A96" w:rsidR="006D64D0" w:rsidRPr="00844656" w:rsidRDefault="00D526E6">
      <w:pPr>
        <w:spacing w:line="259" w:lineRule="auto"/>
      </w:pPr>
      <w:r>
        <w:t xml:space="preserve">The simple, cheap, compact, and mechanical nature of centrifugal clutches </w:t>
      </w:r>
      <w:r w:rsidR="00364B3B">
        <w:t>make them</w:t>
      </w:r>
      <w:r>
        <w:t xml:space="preserve"> still </w:t>
      </w:r>
      <w:r w:rsidR="00BF4FCB">
        <w:t xml:space="preserve">occasionally </w:t>
      </w:r>
      <w:r>
        <w:t>viable within small low powered applications</w:t>
      </w:r>
      <w:r w:rsidR="005E4AA7">
        <w:t>. But for applications where fine control and safety is paramount,</w:t>
      </w:r>
      <w:r w:rsidR="00EC7595">
        <w:t xml:space="preserve"> such as an industrial setting,</w:t>
      </w:r>
      <w:r w:rsidR="005E4AA7">
        <w:t xml:space="preserve"> the electromagnetic clutches are much safer</w:t>
      </w:r>
      <w:r w:rsidR="00EC7595">
        <w:t>. This is</w:t>
      </w:r>
      <w:r w:rsidR="005E4AA7">
        <w:t xml:space="preserve"> </w:t>
      </w:r>
      <w:r w:rsidR="00D74E78">
        <w:t xml:space="preserve">due to </w:t>
      </w:r>
      <w:r w:rsidR="00ED5EDF">
        <w:t>its</w:t>
      </w:r>
      <w:r w:rsidR="00D74E78">
        <w:t xml:space="preserve"> high response time, and ability to </w:t>
      </w:r>
      <w:r w:rsidR="00A1710B">
        <w:t xml:space="preserve">control </w:t>
      </w:r>
      <w:r w:rsidR="00ED5EDF">
        <w:t>electronically</w:t>
      </w:r>
      <w:r w:rsidR="00A1532C">
        <w:t>.</w:t>
      </w:r>
      <w:r w:rsidR="006D64D0">
        <w:br w:type="page"/>
      </w:r>
    </w:p>
    <w:p w14:paraId="7FD6F6F6" w14:textId="77777777" w:rsidR="00576829" w:rsidRDefault="00FB1A81" w:rsidP="00FB1A81">
      <w:pPr>
        <w:pStyle w:val="Heading1"/>
      </w:pPr>
      <w:bookmarkStart w:id="16" w:name="_Toc182260302"/>
      <w:r>
        <w:lastRenderedPageBreak/>
        <w:t>Mathematic calculations</w:t>
      </w:r>
      <w:r w:rsidR="00E51506">
        <w:t xml:space="preserve"> and formulae</w:t>
      </w:r>
      <w:bookmarkEnd w:id="16"/>
    </w:p>
    <w:p w14:paraId="7C6F2A6F" w14:textId="656AE638" w:rsidR="00731814" w:rsidRDefault="00544CB4" w:rsidP="00731814">
      <w:r>
        <w:t>1</w:t>
      </w:r>
      <w:r w:rsidR="005E7F2A">
        <w:t>)</w:t>
      </w:r>
    </w:p>
    <w:p w14:paraId="6BBA200E" w14:textId="295433C6" w:rsidR="004C6676" w:rsidRPr="005A1DF9" w:rsidRDefault="00F85BFB" w:rsidP="00731814">
      <w:proofErr w:type="spellStart"/>
      <w:r>
        <w:t>R</w:t>
      </w:r>
      <w:r>
        <w:rPr>
          <w:vertAlign w:val="subscript"/>
        </w:rPr>
        <w:t>shoe</w:t>
      </w:r>
      <w:proofErr w:type="spellEnd"/>
      <w:r w:rsidR="004C6676">
        <w:rPr>
          <w:vertAlign w:val="subscript"/>
        </w:rPr>
        <w:t xml:space="preserve"> </w:t>
      </w:r>
      <w:r w:rsidR="004C6676">
        <w:t xml:space="preserve">= </w:t>
      </w:r>
      <w:r w:rsidR="005A1DF9">
        <w:t>95x10</w:t>
      </w:r>
      <w:r w:rsidR="005A1DF9">
        <w:rPr>
          <w:vertAlign w:val="superscript"/>
        </w:rPr>
        <w:t>-3</w:t>
      </w:r>
      <w:r w:rsidR="005A1DF9">
        <w:t xml:space="preserve"> = 0.095</w:t>
      </w:r>
      <w:r w:rsidR="00C95488">
        <w:t>m</w:t>
      </w:r>
    </w:p>
    <w:p w14:paraId="1040AD40" w14:textId="34721341" w:rsidR="00F85BFB" w:rsidRPr="00C95488" w:rsidRDefault="00A15439" w:rsidP="00731814">
      <w:proofErr w:type="spellStart"/>
      <w:r>
        <w:t>R</w:t>
      </w:r>
      <w:r>
        <w:rPr>
          <w:vertAlign w:val="subscript"/>
        </w:rPr>
        <w:t>drum</w:t>
      </w:r>
      <w:proofErr w:type="spellEnd"/>
      <w:r w:rsidR="004C6676">
        <w:rPr>
          <w:vertAlign w:val="subscript"/>
        </w:rPr>
        <w:t xml:space="preserve"> </w:t>
      </w:r>
      <w:r w:rsidR="004C6676">
        <w:t xml:space="preserve">= </w:t>
      </w:r>
      <w:r w:rsidR="006C4562">
        <w:t>9x10</w:t>
      </w:r>
      <w:r w:rsidR="006C4562">
        <w:rPr>
          <w:vertAlign w:val="superscript"/>
        </w:rPr>
        <w:t>-3</w:t>
      </w:r>
      <w:r w:rsidR="006C4562">
        <w:t xml:space="preserve"> = 0.009m</w:t>
      </w:r>
    </w:p>
    <w:p w14:paraId="5F1BA710" w14:textId="561F4EEF" w:rsidR="00A15439" w:rsidRDefault="004C6676" w:rsidP="00731814">
      <w:proofErr w:type="spellStart"/>
      <w:r>
        <w:t>T</w:t>
      </w:r>
      <w:r>
        <w:rPr>
          <w:vertAlign w:val="subscript"/>
        </w:rPr>
        <w:t>drum</w:t>
      </w:r>
      <w:proofErr w:type="spellEnd"/>
      <w:r>
        <w:rPr>
          <w:vertAlign w:val="subscript"/>
        </w:rPr>
        <w:t xml:space="preserve"> </w:t>
      </w:r>
      <w:r>
        <w:t xml:space="preserve">= </w:t>
      </w:r>
      <w:r w:rsidR="00074643">
        <w:t>4</w:t>
      </w:r>
      <w:r w:rsidR="0017185D">
        <w:t>x10</w:t>
      </w:r>
      <w:r w:rsidR="000E76C4">
        <w:rPr>
          <w:vertAlign w:val="superscript"/>
        </w:rPr>
        <w:t>-3</w:t>
      </w:r>
      <w:r w:rsidR="000E76C4">
        <w:t xml:space="preserve"> = 0.004m</w:t>
      </w:r>
    </w:p>
    <w:p w14:paraId="5723B1BD" w14:textId="77777777" w:rsidR="000E76C4" w:rsidRPr="000E76C4" w:rsidRDefault="000E76C4" w:rsidP="00731814"/>
    <w:p w14:paraId="4E546A2A" w14:textId="77777777" w:rsidR="00B97E5E" w:rsidRDefault="00640835" w:rsidP="00731814">
      <w:r>
        <w:t>Inside drum diameter:</w:t>
      </w:r>
      <w:r w:rsidR="000E76C4">
        <w:t xml:space="preserve"> </w:t>
      </w:r>
      <w:r w:rsidR="00C714A7">
        <w:t>(</w:t>
      </w:r>
      <w:proofErr w:type="spellStart"/>
      <w:r w:rsidR="00C714A7">
        <w:t>R</w:t>
      </w:r>
      <w:r w:rsidR="00C714A7">
        <w:rPr>
          <w:vertAlign w:val="subscript"/>
        </w:rPr>
        <w:t>shoe</w:t>
      </w:r>
      <w:proofErr w:type="spellEnd"/>
      <w:r w:rsidR="00C714A7">
        <w:t xml:space="preserve"> + </w:t>
      </w:r>
      <w:proofErr w:type="spellStart"/>
      <w:r w:rsidR="00781013">
        <w:t>R</w:t>
      </w:r>
      <w:r w:rsidR="00781013">
        <w:rPr>
          <w:vertAlign w:val="subscript"/>
        </w:rPr>
        <w:t>drum</w:t>
      </w:r>
      <w:proofErr w:type="spellEnd"/>
      <w:r w:rsidR="00C714A7">
        <w:t>)</w:t>
      </w:r>
      <w:r w:rsidR="002B462D">
        <w:t xml:space="preserve"> </w:t>
      </w:r>
      <w:r w:rsidR="00303E69">
        <w:t>x2</w:t>
      </w:r>
    </w:p>
    <w:p w14:paraId="35A28724" w14:textId="77777777" w:rsidR="00B97E5E" w:rsidRDefault="00303E69" w:rsidP="00731814">
      <w:r>
        <w:t>= (</w:t>
      </w:r>
      <w:r>
        <w:t>0.095</w:t>
      </w:r>
      <w:r>
        <w:t xml:space="preserve"> + </w:t>
      </w:r>
      <w:r>
        <w:t>0.009</w:t>
      </w:r>
      <w:r>
        <w:t>) * 2</w:t>
      </w:r>
    </w:p>
    <w:p w14:paraId="486F8552" w14:textId="302925F9" w:rsidR="00303E69" w:rsidRPr="00303E69" w:rsidRDefault="00B97E5E" w:rsidP="00731814">
      <w:r>
        <w:t>= 0.208m</w:t>
      </w:r>
    </w:p>
    <w:p w14:paraId="04215D8B" w14:textId="77777777" w:rsidR="00B97E5E" w:rsidRDefault="00640835" w:rsidP="00731814">
      <w:pPr>
        <w:rPr>
          <w:vertAlign w:val="subscript"/>
        </w:rPr>
      </w:pPr>
      <w:r>
        <w:t>Outside drum diameter:</w:t>
      </w:r>
      <w:r w:rsidR="000E76C4">
        <w:t xml:space="preserve"> </w:t>
      </w:r>
      <w:r w:rsidR="00303E69">
        <w:t>Inside drum diameter</w:t>
      </w:r>
      <w:r w:rsidR="00303E69">
        <w:t xml:space="preserve"> + </w:t>
      </w:r>
      <w:proofErr w:type="spellStart"/>
      <w:r w:rsidR="00303E69">
        <w:t>T</w:t>
      </w:r>
      <w:r w:rsidR="00303E69">
        <w:rPr>
          <w:vertAlign w:val="subscript"/>
        </w:rPr>
        <w:t>drum</w:t>
      </w:r>
      <w:proofErr w:type="spellEnd"/>
    </w:p>
    <w:p w14:paraId="41BDD80B" w14:textId="2DF0A8BA" w:rsidR="00640835" w:rsidRDefault="00B97E5E" w:rsidP="00731814">
      <w:r>
        <w:t xml:space="preserve">= 0.208 + </w:t>
      </w:r>
      <w:r>
        <w:t>0.004</w:t>
      </w:r>
    </w:p>
    <w:p w14:paraId="1AA18796" w14:textId="2BF421F3" w:rsidR="00B97E5E" w:rsidRDefault="00B97E5E" w:rsidP="00731814">
      <w:r>
        <w:t>=</w:t>
      </w:r>
      <w:r w:rsidR="000144A9">
        <w:t xml:space="preserve"> 0.212m</w:t>
      </w:r>
    </w:p>
    <w:p w14:paraId="68FF26FD" w14:textId="77777777" w:rsidR="007E7DDF" w:rsidRDefault="007E7DDF" w:rsidP="00731814"/>
    <w:p w14:paraId="2F53DFE6" w14:textId="596C02AC" w:rsidR="007E7DDF" w:rsidRDefault="007E7DDF" w:rsidP="00731814">
      <w:r>
        <w:t>2)</w:t>
      </w:r>
    </w:p>
    <w:p w14:paraId="3501776F" w14:textId="206181C5" w:rsidR="00B73CFB" w:rsidRDefault="005C6B0D" w:rsidP="00731814">
      <w:r>
        <w:t>k</w:t>
      </w:r>
      <w:r w:rsidR="00635B54">
        <w:t xml:space="preserve"> = </w:t>
      </w:r>
      <w:r w:rsidR="002A05D7">
        <w:t>7.5</w:t>
      </w:r>
      <w:r w:rsidR="00C4370F">
        <w:t>x10</w:t>
      </w:r>
      <w:r w:rsidR="00C4370F">
        <w:rPr>
          <w:vertAlign w:val="superscript"/>
        </w:rPr>
        <w:t>3</w:t>
      </w:r>
      <w:r w:rsidR="00480BDE">
        <w:rPr>
          <w:vertAlign w:val="superscript"/>
        </w:rPr>
        <w:t xml:space="preserve"> </w:t>
      </w:r>
      <w:r w:rsidR="00480BDE">
        <w:t xml:space="preserve">= </w:t>
      </w:r>
      <w:r w:rsidR="00C6655F">
        <w:t>7500</w:t>
      </w:r>
      <w:r w:rsidR="00480BDE">
        <w:t>N/m</w:t>
      </w:r>
    </w:p>
    <w:p w14:paraId="73AD72AB" w14:textId="120AC1B7" w:rsidR="00C6655F" w:rsidRDefault="00E51805" w:rsidP="00731814">
      <w:r>
        <w:rPr>
          <w:rFonts w:ascii="Calibri" w:hAnsi="Calibri" w:cs="Calibri"/>
        </w:rPr>
        <w:t>Δ</w:t>
      </w:r>
      <w:r>
        <w:t xml:space="preserve">L = </w:t>
      </w:r>
      <w:r w:rsidR="006C4562">
        <w:t>9x10</w:t>
      </w:r>
      <w:r w:rsidR="006C4562">
        <w:rPr>
          <w:vertAlign w:val="superscript"/>
        </w:rPr>
        <w:t>-3</w:t>
      </w:r>
      <w:r w:rsidR="006C4562">
        <w:t xml:space="preserve"> = 0.009m</w:t>
      </w:r>
    </w:p>
    <w:p w14:paraId="0BD708B5" w14:textId="3539B45F" w:rsidR="006C4562" w:rsidRDefault="005C6B0D" w:rsidP="00731814">
      <w:r>
        <w:t>m =</w:t>
      </w:r>
      <w:r w:rsidR="0056159A">
        <w:t xml:space="preserve"> 0.275</w:t>
      </w:r>
    </w:p>
    <w:p w14:paraId="124EA208" w14:textId="225A2754" w:rsidR="005C6B0D" w:rsidRDefault="005C6B0D" w:rsidP="0073181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ω </w:t>
      </w:r>
      <w:proofErr w:type="gramStart"/>
      <w:r>
        <w:rPr>
          <w:rFonts w:ascii="Calibri" w:hAnsi="Calibri" w:cs="Calibri"/>
        </w:rPr>
        <w:t>=</w:t>
      </w:r>
      <w:r w:rsidR="00203179">
        <w:rPr>
          <w:rFonts w:ascii="Calibri" w:hAnsi="Calibri" w:cs="Calibri"/>
        </w:rPr>
        <w:t xml:space="preserve"> </w:t>
      </w:r>
      <w:r w:rsidR="00311085">
        <w:rPr>
          <w:rFonts w:ascii="Calibri" w:hAnsi="Calibri" w:cs="Calibri"/>
        </w:rPr>
        <w:t>?</w:t>
      </w:r>
      <w:proofErr w:type="gramEnd"/>
    </w:p>
    <w:p w14:paraId="12D575B4" w14:textId="77777777" w:rsidR="00613B68" w:rsidRDefault="00613B68" w:rsidP="00731814"/>
    <w:p w14:paraId="69C733A2" w14:textId="26E1AFB4" w:rsidR="006C4562" w:rsidRDefault="00613B68" w:rsidP="00731814">
      <w:r>
        <w:t>Centrifugal force:</w:t>
      </w:r>
    </w:p>
    <w:p w14:paraId="24C7701B" w14:textId="692CCB88" w:rsidR="000038AB" w:rsidRDefault="00613B68" w:rsidP="00731814">
      <w:pPr>
        <w:rPr>
          <w:rFonts w:ascii="Calibri" w:hAnsi="Calibri" w:cs="Calibri"/>
        </w:rPr>
      </w:pPr>
      <w:r>
        <w:t>F</w:t>
      </w:r>
      <w:r>
        <w:rPr>
          <w:vertAlign w:val="subscript"/>
        </w:rPr>
        <w:t xml:space="preserve">c </w:t>
      </w:r>
      <w:r>
        <w:t>= m</w:t>
      </w:r>
      <w:r w:rsidRPr="00613B6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ω</w:t>
      </w:r>
      <w:r>
        <w:rPr>
          <w:rFonts w:ascii="Calibri" w:hAnsi="Calibri" w:cs="Calibri"/>
          <w:vertAlign w:val="superscript"/>
        </w:rPr>
        <w:t>2</w:t>
      </w:r>
      <w:r>
        <w:rPr>
          <w:rFonts w:ascii="Calibri" w:hAnsi="Calibri" w:cs="Calibri"/>
        </w:rPr>
        <w:t xml:space="preserve"> R</w:t>
      </w:r>
    </w:p>
    <w:p w14:paraId="620CFFFD" w14:textId="408EA1F4" w:rsidR="00AD1776" w:rsidRDefault="00AD1776" w:rsidP="00731814">
      <w:r>
        <w:rPr>
          <w:rFonts w:ascii="Calibri" w:hAnsi="Calibri" w:cs="Calibri"/>
        </w:rPr>
        <w:t>F</w:t>
      </w:r>
      <w:r>
        <w:rPr>
          <w:rFonts w:ascii="Calibri" w:hAnsi="Calibri" w:cs="Calibri"/>
          <w:vertAlign w:val="subscript"/>
        </w:rPr>
        <w:t>s</w:t>
      </w:r>
      <w:r>
        <w:rPr>
          <w:rFonts w:ascii="Calibri" w:hAnsi="Calibri" w:cs="Calibri"/>
        </w:rPr>
        <w:t xml:space="preserve"> = K </w:t>
      </w:r>
      <w:r>
        <w:rPr>
          <w:rFonts w:ascii="Calibri" w:hAnsi="Calibri" w:cs="Calibri"/>
        </w:rPr>
        <w:t>Δ</w:t>
      </w:r>
      <w:r>
        <w:t>L</w:t>
      </w:r>
    </w:p>
    <w:p w14:paraId="6ACE0C34" w14:textId="55A1C642" w:rsidR="00AD1776" w:rsidRDefault="00AD1776" w:rsidP="00731814">
      <w:pPr>
        <w:rPr>
          <w:vertAlign w:val="subscript"/>
        </w:rPr>
      </w:pPr>
      <w:r>
        <w:t>F</w:t>
      </w:r>
      <w:r>
        <w:rPr>
          <w:vertAlign w:val="subscript"/>
        </w:rPr>
        <w:t>c</w:t>
      </w:r>
      <w:r w:rsidR="007D3D8D">
        <w:rPr>
          <w:vertAlign w:val="subscript"/>
        </w:rPr>
        <w:t xml:space="preserve"> </w:t>
      </w:r>
      <w:r w:rsidR="007D3D8D">
        <w:t>=</w:t>
      </w:r>
      <w:r w:rsidR="007D3D8D">
        <w:rPr>
          <w:vertAlign w:val="subscript"/>
        </w:rPr>
        <w:t xml:space="preserve"> </w:t>
      </w:r>
      <w:r w:rsidR="007D3D8D">
        <w:t>F</w:t>
      </w:r>
      <w:r w:rsidR="007D3D8D">
        <w:rPr>
          <w:vertAlign w:val="subscript"/>
        </w:rPr>
        <w:t>s</w:t>
      </w:r>
    </w:p>
    <w:p w14:paraId="38057EB8" w14:textId="23CC7A80" w:rsidR="007D3D8D" w:rsidRDefault="00D74821" w:rsidP="00731814">
      <w:r>
        <w:t>m</w:t>
      </w:r>
      <w:r w:rsidRPr="00613B6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ω</w:t>
      </w:r>
      <w:r>
        <w:rPr>
          <w:rFonts w:ascii="Calibri" w:hAnsi="Calibri" w:cs="Calibri"/>
          <w:vertAlign w:val="superscript"/>
        </w:rPr>
        <w:t>2</w:t>
      </w:r>
      <w:r>
        <w:rPr>
          <w:rFonts w:ascii="Calibri" w:hAnsi="Calibri" w:cs="Calibri"/>
        </w:rPr>
        <w:t xml:space="preserve"> R</w:t>
      </w:r>
      <w:r>
        <w:rPr>
          <w:rFonts w:ascii="Calibri" w:hAnsi="Calibri" w:cs="Calibri"/>
        </w:rPr>
        <w:t xml:space="preserve"> = </w:t>
      </w:r>
      <w:r>
        <w:rPr>
          <w:rFonts w:ascii="Calibri" w:hAnsi="Calibri" w:cs="Calibri"/>
        </w:rPr>
        <w:t>K Δ</w:t>
      </w:r>
      <w:r>
        <w:t>L</w:t>
      </w:r>
    </w:p>
    <w:p w14:paraId="57B76452" w14:textId="37A6C5FB" w:rsidR="00311085" w:rsidRPr="009A04B6" w:rsidRDefault="00056A2C" w:rsidP="00731814">
      <m:oMathPara>
        <m:oMathParaPr>
          <m:jc m:val="left"/>
        </m:oMathParaPr>
        <m:oMath>
          <m:r>
            <w:rPr>
              <w:rFonts w:ascii="Cambria Math" w:hAnsi="Cambria Math" w:cs="Calibri"/>
            </w:rPr>
            <m:t>ω =</m:t>
          </m:r>
          <m:r>
            <w:rPr>
              <w:rFonts w:ascii="Cambria Math" w:hAnsi="Cambria Math" w:cs="Calibri"/>
            </w:rPr>
            <m:t xml:space="preserve"> √</m:t>
          </m:r>
          <m:f>
            <m:fPr>
              <m:ctrlPr>
                <w:rPr>
                  <w:rFonts w:ascii="Cambria Math" w:hAnsi="Cambria Math" w:cs="Calibri"/>
                  <w:i/>
                </w:rPr>
              </m:ctrlPr>
            </m:fPr>
            <m:num>
              <m:r>
                <w:rPr>
                  <w:rFonts w:ascii="Cambria Math" w:hAnsi="Cambria Math" w:cs="Calibri"/>
                </w:rPr>
                <m:t>K</m:t>
              </m:r>
              <m:r>
                <m:rPr>
                  <m:sty m:val="p"/>
                </m:rPr>
                <w:rPr>
                  <w:rFonts w:ascii="Cambria Math" w:hAnsi="Cambria Math" w:cs="Calibri"/>
                </w:rPr>
                <m:t>Δ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L</m:t>
              </m:r>
              <m:r>
                <w:rPr>
                  <w:rFonts w:ascii="Cambria Math" w:hAnsi="Cambria Math" w:cs="Calibri"/>
                </w:rPr>
                <m:t xml:space="preserve"> 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  <m:r>
                <m:rPr>
                  <m:sty m:val="p"/>
                </m:rPr>
                <w:rPr>
                  <w:rFonts w:ascii="Cambria Math" w:hAnsi="Cambria Math" w:cs="Calibri"/>
                </w:rPr>
                <m:t xml:space="preserve"> R</m:t>
              </m:r>
              <m:r>
                <m:rPr>
                  <m:sty m:val="p"/>
                </m:rPr>
                <w:rPr>
                  <w:rFonts w:ascii="Cambria Math" w:hAnsi="Cambria Math" w:cs="Calibri"/>
                </w:rPr>
                <m:t>s</m:t>
              </m:r>
              <m:r>
                <m:rPr>
                  <m:sty m:val="p"/>
                </m:rPr>
                <w:rPr>
                  <w:rFonts w:ascii="Cambria Math" w:hAnsi="Cambria Math" w:cs="Calibri"/>
                </w:rPr>
                <m:t>hoe</m:t>
              </m:r>
            </m:den>
          </m:f>
          <m:r>
            <w:rPr>
              <w:rFonts w:ascii="Cambria Math" w:hAnsi="Cambria Math" w:cs="Calibri"/>
            </w:rPr>
            <m:t xml:space="preserve"> </m:t>
          </m:r>
        </m:oMath>
      </m:oMathPara>
    </w:p>
    <w:p w14:paraId="436A7CBD" w14:textId="3743F95A" w:rsidR="009A04B6" w:rsidRPr="00CA2703" w:rsidRDefault="009A04B6" w:rsidP="00731814">
      <m:oMathPara>
        <m:oMathParaPr>
          <m:jc m:val="left"/>
        </m:oMathParaPr>
        <m:oMath>
          <m:r>
            <w:rPr>
              <w:rFonts w:ascii="Cambria Math" w:hAnsi="Cambria Math" w:cs="Calibri"/>
            </w:rPr>
            <w:lastRenderedPageBreak/>
            <m:t>ω =</m:t>
          </m:r>
          <m:r>
            <w:rPr>
              <w:rFonts w:ascii="Cambria Math" w:hAnsi="Cambria Math" w:cs="Calibri"/>
            </w:rPr>
            <m:t xml:space="preserve"> √</m:t>
          </m:r>
          <m:f>
            <m:fPr>
              <m:ctrlPr>
                <w:rPr>
                  <w:rFonts w:ascii="Cambria Math" w:hAnsi="Cambria Math" w:cs="Calibri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7500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0.009</m:t>
              </m:r>
              <m:r>
                <w:rPr>
                  <w:rFonts w:ascii="Cambria Math" w:hAnsi="Cambria Math" w:cs="Calibri"/>
                </w:rPr>
                <m:t xml:space="preserve"> 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0.275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>x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0.095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 xml:space="preserve"> </m:t>
              </m:r>
            </m:den>
          </m:f>
        </m:oMath>
      </m:oMathPara>
    </w:p>
    <w:p w14:paraId="51A5E913" w14:textId="3E339F46" w:rsidR="00AC6BC4" w:rsidRPr="00CA2703" w:rsidRDefault="00AC6BC4" w:rsidP="00AC6BC4">
      <m:oMathPara>
        <m:oMathParaPr>
          <m:jc m:val="left"/>
        </m:oMathParaPr>
        <m:oMath>
          <m:r>
            <w:rPr>
              <w:rFonts w:ascii="Cambria Math" w:hAnsi="Cambria Math" w:cs="Calibri"/>
            </w:rPr>
            <m:t>ω =</m:t>
          </m:r>
          <m:r>
            <w:rPr>
              <w:rFonts w:ascii="Cambria Math" w:hAnsi="Cambria Math" w:cs="Calibri"/>
            </w:rPr>
            <m:t xml:space="preserve"> </m:t>
          </m:r>
          <m:r>
            <w:rPr>
              <w:rFonts w:ascii="Cambria Math" w:hAnsi="Cambria Math" w:cs="Calibri"/>
            </w:rPr>
            <m:t>50.83 rad/s</m:t>
          </m:r>
        </m:oMath>
      </m:oMathPara>
    </w:p>
    <w:p w14:paraId="451ACCF7" w14:textId="7C9BF46E" w:rsidR="00056A2C" w:rsidRDefault="001B203B" w:rsidP="00731814">
      <w:r>
        <w:t>RPM:</w:t>
      </w:r>
    </w:p>
    <w:p w14:paraId="4D2E0A6D" w14:textId="2CF9EC21" w:rsidR="00DC35D1" w:rsidRPr="00CA2703" w:rsidRDefault="00DC35D1" w:rsidP="00DC35D1">
      <m:oMathPara>
        <m:oMathParaPr>
          <m:jc m:val="left"/>
        </m:oMathParaPr>
        <m:oMath>
          <m:r>
            <w:rPr>
              <w:rFonts w:ascii="Cambria Math" w:hAnsi="Cambria Math" w:cs="Calibri"/>
            </w:rPr>
            <m:t>ω =</m:t>
          </m:r>
          <m:r>
            <w:rPr>
              <w:rFonts w:ascii="Cambria Math" w:hAnsi="Cambria Math" w:cs="Calibri"/>
            </w:rPr>
            <m:t xml:space="preserve"> </m:t>
          </m:r>
          <m:f>
            <m:fPr>
              <m:ctrlPr>
                <w:rPr>
                  <w:rFonts w:ascii="Cambria Math" w:hAnsi="Cambria Math" w:cs="Calibri"/>
                  <w:i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60x</m:t>
              </m:r>
              <m:r>
                <w:rPr>
                  <w:rFonts w:ascii="Cambria Math" w:hAnsi="Cambria Math" w:cs="Calibri"/>
                </w:rPr>
                <m:t>50.83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2xπ</m:t>
              </m:r>
              <m:r>
                <m:rPr>
                  <m:sty m:val="p"/>
                </m:rPr>
                <w:rPr>
                  <w:rFonts w:ascii="Cambria Math" w:hAnsi="Cambria Math" w:cs="Cambria Math"/>
                </w:rPr>
                <m:t xml:space="preserve"> </m:t>
              </m:r>
            </m:den>
          </m:f>
        </m:oMath>
      </m:oMathPara>
    </w:p>
    <w:p w14:paraId="58A87585" w14:textId="6AE35E54" w:rsidR="001B203B" w:rsidRPr="00246258" w:rsidRDefault="00246258" w:rsidP="00731814">
      <m:oMathPara>
        <m:oMathParaPr>
          <m:jc m:val="left"/>
        </m:oMathParaPr>
        <m:oMath>
          <m:r>
            <w:rPr>
              <w:rFonts w:ascii="Cambria Math" w:hAnsi="Cambria Math" w:cs="Calibri"/>
            </w:rPr>
            <m:t xml:space="preserve">ω </m:t>
          </m:r>
          <m:r>
            <w:rPr>
              <w:rFonts w:ascii="Cambria Math" w:hAnsi="Cambria Math" w:cs="Calibri"/>
            </w:rPr>
            <m:t>=</m:t>
          </m:r>
          <m:r>
            <w:rPr>
              <w:rFonts w:ascii="Cambria Math" w:hAnsi="Cambria Math" w:cs="Calibri"/>
            </w:rPr>
            <m:t>485.39 RPM</m:t>
          </m:r>
        </m:oMath>
      </m:oMathPara>
    </w:p>
    <w:p w14:paraId="4617523E" w14:textId="77777777" w:rsidR="00246258" w:rsidRDefault="00246258" w:rsidP="00731814"/>
    <w:p w14:paraId="2FFE1842" w14:textId="7BF89B2B" w:rsidR="00045040" w:rsidRDefault="00045040" w:rsidP="00731814">
      <w:r>
        <w:t>3)</w:t>
      </w:r>
    </w:p>
    <w:p w14:paraId="0372B68E" w14:textId="0E25E27F" w:rsidR="00455A35" w:rsidRDefault="009128C7" w:rsidP="00731814">
      <w:r>
        <w:t>RPM to rad/s</w:t>
      </w:r>
    </w:p>
    <w:p w14:paraId="5FB4BACC" w14:textId="4B83D6FD" w:rsidR="009128C7" w:rsidRDefault="006B568F" w:rsidP="00731814">
      <w:r>
        <w:t xml:space="preserve">Speed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2xπ</m:t>
            </m:r>
            <m:r>
              <w:rPr>
                <w:rFonts w:ascii="Cambria Math" w:hAnsi="Cambria Math"/>
              </w:rPr>
              <m:t xml:space="preserve"> 550</m:t>
            </m:r>
          </m:num>
          <m:den>
            <m:r>
              <w:rPr>
                <w:rFonts w:ascii="Cambria Math" w:hAnsi="Cambria Math"/>
              </w:rPr>
              <m:t>60</m:t>
            </m:r>
          </m:den>
        </m:f>
      </m:oMath>
    </w:p>
    <w:p w14:paraId="6C68C1FB" w14:textId="60330050" w:rsidR="00CB7B42" w:rsidRPr="00A21EA3" w:rsidRDefault="003A6E90" w:rsidP="00CB7B42">
      <w:r>
        <w:t>Speed</w:t>
      </w:r>
      <w:r>
        <w:t xml:space="preserve"> = </w:t>
      </w:r>
      <w:r w:rsidR="006308E1">
        <w:t>57.6</w:t>
      </w:r>
      <w:r w:rsidR="00A21EA3">
        <w:t xml:space="preserve"> rad/s</w:t>
      </w:r>
    </w:p>
    <w:p w14:paraId="696C2DBA" w14:textId="09E6A33D" w:rsidR="00CB7B42" w:rsidRPr="009128C7" w:rsidRDefault="00CB7B42" w:rsidP="00731814"/>
    <w:p w14:paraId="45DFF021" w14:textId="6F895F01" w:rsidR="009128C7" w:rsidRDefault="00B70A1D" w:rsidP="00731814">
      <w:r>
        <w:t>Centrifugal force:</w:t>
      </w:r>
    </w:p>
    <w:p w14:paraId="12A2E218" w14:textId="57072F64" w:rsidR="00D74821" w:rsidRDefault="00181048" w:rsidP="00731814">
      <w:pPr>
        <w:rPr>
          <w:rFonts w:ascii="Calibri" w:hAnsi="Calibri" w:cs="Calibri"/>
        </w:rPr>
      </w:pPr>
      <w:r>
        <w:t>F</w:t>
      </w:r>
      <w:r>
        <w:rPr>
          <w:vertAlign w:val="subscript"/>
        </w:rPr>
        <w:t xml:space="preserve">c </w:t>
      </w:r>
      <w:r>
        <w:t>= m</w:t>
      </w:r>
      <w:r w:rsidRPr="00613B6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ω</w:t>
      </w:r>
      <w:r>
        <w:rPr>
          <w:rFonts w:ascii="Calibri" w:hAnsi="Calibri" w:cs="Calibri"/>
          <w:vertAlign w:val="superscript"/>
        </w:rPr>
        <w:t>2</w:t>
      </w:r>
      <w:r>
        <w:rPr>
          <w:rFonts w:ascii="Calibri" w:hAnsi="Calibri" w:cs="Calibri"/>
        </w:rPr>
        <w:t xml:space="preserve"> R</w:t>
      </w:r>
    </w:p>
    <w:p w14:paraId="4CAF013C" w14:textId="1415C05D" w:rsidR="006A2A21" w:rsidRDefault="006A2A21" w:rsidP="00731814">
      <w:pPr>
        <w:rPr>
          <w:rFonts w:ascii="Calibri" w:hAnsi="Calibri" w:cs="Calibri"/>
        </w:rPr>
      </w:pPr>
      <w:r>
        <w:rPr>
          <w:rFonts w:ascii="Calibri" w:hAnsi="Calibri" w:cs="Calibri"/>
        </w:rPr>
        <w:t>F</w:t>
      </w:r>
      <w:r>
        <w:rPr>
          <w:rFonts w:ascii="Calibri" w:hAnsi="Calibri" w:cs="Calibri"/>
          <w:vertAlign w:val="subscript"/>
        </w:rPr>
        <w:t xml:space="preserve">C </w:t>
      </w:r>
      <m:oMath>
        <m:r>
          <m:rPr>
            <m:sty m:val="p"/>
          </m:rPr>
          <w:rPr>
            <w:rFonts w:ascii="Cambria Math" w:hAnsi="Cambria Math"/>
          </w:rPr>
          <m:t xml:space="preserve">= </m:t>
        </m:r>
        <m:r>
          <m:rPr>
            <m:sty m:val="p"/>
          </m:rPr>
          <w:rPr>
            <w:rFonts w:ascii="Cambria Math" w:hAnsi="Cambria Math"/>
          </w:rPr>
          <m:t>0.275</m:t>
        </m:r>
        <m:r>
          <m:rPr>
            <m:sty m:val="p"/>
          </m:rPr>
          <w:rPr>
            <w:rFonts w:ascii="Cambria Math" w:hAnsi="Cambria Math"/>
          </w:rPr>
          <m:t xml:space="preserve"> </m:t>
        </m:r>
        <m:r>
          <m:rPr>
            <m:sty m:val="p"/>
          </m:rPr>
          <w:rPr>
            <w:rFonts w:ascii="Cambria Math" w:hAnsi="Cambria Math" w:cs="Cambria Math"/>
          </w:rPr>
          <m:t>x</m:t>
        </m:r>
        <m:r>
          <m:rPr>
            <m:sty m:val="p"/>
          </m:rPr>
          <w:rPr>
            <w:rFonts w:ascii="Cambria Math" w:hAnsi="Cambria Math" w:cs="Cambria Math"/>
          </w:rPr>
          <m:t xml:space="preserve"> </m:t>
        </m:r>
        <m:sSup>
          <m:sSupPr>
            <m:ctrlPr>
              <w:rPr>
                <w:rFonts w:ascii="Cambria Math" w:hAnsi="Cambria Math" w:cs="Cambria Math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Cambria Math"/>
              </w:rPr>
              <m:t>57.6</m:t>
            </m:r>
          </m:e>
          <m:sup>
            <m:r>
              <w:rPr>
                <w:rFonts w:ascii="Cambria Math" w:hAnsi="Cambria Math" w:cs="Cambria Math"/>
              </w:rPr>
              <m:t>2</m:t>
            </m:r>
          </m:sup>
        </m:sSup>
        <m:r>
          <m:rPr>
            <m:sty m:val="p"/>
          </m:rPr>
          <w:rPr>
            <w:rFonts w:ascii="Cambria Math" w:hAnsi="Cambria Math" w:cs="Cambria Math"/>
          </w:rPr>
          <m:t xml:space="preserve"> x </m:t>
        </m:r>
        <m:r>
          <m:rPr>
            <m:sty m:val="p"/>
          </m:rPr>
          <w:rPr>
            <w:rFonts w:ascii="Cambria Math" w:hAnsi="Cambria Math"/>
          </w:rPr>
          <m:t>0.09</m:t>
        </m:r>
        <m:r>
          <m:rPr>
            <m:sty m:val="p"/>
          </m:rPr>
          <w:rPr>
            <w:rFonts w:ascii="Cambria Math" w:hAnsi="Cambria Math"/>
          </w:rPr>
          <m:t>5</m:t>
        </m:r>
      </m:oMath>
    </w:p>
    <w:p w14:paraId="7A59E390" w14:textId="1C50C2FA" w:rsidR="00224858" w:rsidRDefault="00224858" w:rsidP="00731814">
      <w:pPr>
        <w:rPr>
          <w:rFonts w:ascii="Calibri" w:hAnsi="Calibri" w:cs="Calibri"/>
        </w:rPr>
      </w:pPr>
      <w:r>
        <w:rPr>
          <w:rFonts w:ascii="Calibri" w:hAnsi="Calibri" w:cs="Calibri"/>
        </w:rPr>
        <w:t>F</w:t>
      </w:r>
      <w:r>
        <w:rPr>
          <w:rFonts w:ascii="Calibri" w:hAnsi="Calibri" w:cs="Calibri"/>
          <w:vertAlign w:val="subscript"/>
        </w:rPr>
        <w:t xml:space="preserve">C </w:t>
      </w:r>
      <w:r>
        <w:rPr>
          <w:rFonts w:ascii="Calibri" w:hAnsi="Calibri" w:cs="Calibri"/>
        </w:rPr>
        <w:t xml:space="preserve">= </w:t>
      </w:r>
      <w:r w:rsidR="00455A35">
        <w:rPr>
          <w:rFonts w:ascii="Calibri" w:hAnsi="Calibri" w:cs="Calibri"/>
        </w:rPr>
        <w:t>86.68</w:t>
      </w:r>
      <w:r w:rsidR="009D3D41">
        <w:rPr>
          <w:rFonts w:ascii="Calibri" w:hAnsi="Calibri" w:cs="Calibri"/>
        </w:rPr>
        <w:t>N</w:t>
      </w:r>
    </w:p>
    <w:p w14:paraId="1DF025FF" w14:textId="77777777" w:rsidR="00B70A1D" w:rsidRPr="00224858" w:rsidRDefault="00B70A1D" w:rsidP="00731814">
      <w:pPr>
        <w:rPr>
          <w:rFonts w:ascii="Calibri" w:hAnsi="Calibri" w:cs="Calibri"/>
        </w:rPr>
      </w:pPr>
    </w:p>
    <w:p w14:paraId="72600B72" w14:textId="4350D933" w:rsidR="007E7DDF" w:rsidRDefault="00B70A1D" w:rsidP="00731814">
      <w:r>
        <w:t>Spring force:</w:t>
      </w:r>
    </w:p>
    <w:p w14:paraId="6B32AE60" w14:textId="1D741BC8" w:rsidR="00B70A1D" w:rsidRDefault="00FA174B" w:rsidP="00731814">
      <w:r>
        <w:t>F</w:t>
      </w:r>
      <w:r>
        <w:rPr>
          <w:vertAlign w:val="subscript"/>
        </w:rPr>
        <w:t>s</w:t>
      </w:r>
      <w:r>
        <w:t xml:space="preserve"> </w:t>
      </w:r>
      <w:r w:rsidR="00BD47A7">
        <w:t xml:space="preserve">= </w:t>
      </w:r>
      <w:r w:rsidR="00BD47A7">
        <w:rPr>
          <w:rFonts w:ascii="Calibri" w:hAnsi="Calibri" w:cs="Calibri"/>
        </w:rPr>
        <w:t>K Δ</w:t>
      </w:r>
      <w:r w:rsidR="00BD47A7">
        <w:t>L</w:t>
      </w:r>
    </w:p>
    <w:p w14:paraId="4412C764" w14:textId="50AF4035" w:rsidR="00BD47A7" w:rsidRDefault="00BD47A7" w:rsidP="00731814">
      <w:r>
        <w:t>F</w:t>
      </w:r>
      <w:r>
        <w:rPr>
          <w:vertAlign w:val="subscript"/>
        </w:rPr>
        <w:t xml:space="preserve">s </w:t>
      </w:r>
      <w:r>
        <w:t xml:space="preserve">= </w:t>
      </w:r>
      <m:oMath>
        <m:r>
          <m:rPr>
            <m:sty m:val="p"/>
          </m:rPr>
          <w:rPr>
            <w:rFonts w:ascii="Cambria Math" w:hAnsi="Cambria Math"/>
          </w:rPr>
          <m:t>7500</m:t>
        </m:r>
        <m:r>
          <m:rPr>
            <m:sty m:val="p"/>
          </m:rPr>
          <w:rPr>
            <w:rFonts w:ascii="Cambria Math" w:hAnsi="Cambria Math"/>
          </w:rPr>
          <m:t>x</m:t>
        </m:r>
        <m:r>
          <m:rPr>
            <m:sty m:val="p"/>
          </m:rPr>
          <w:rPr>
            <w:rFonts w:ascii="Cambria Math" w:hAnsi="Cambria Math"/>
          </w:rPr>
          <m:t>0.009</m:t>
        </m:r>
      </m:oMath>
    </w:p>
    <w:p w14:paraId="3FCB0097" w14:textId="6154AEEF" w:rsidR="00BD47A7" w:rsidRPr="00BD47A7" w:rsidRDefault="00BD47A7" w:rsidP="00731814">
      <w:r>
        <w:t>F</w:t>
      </w:r>
      <w:r>
        <w:rPr>
          <w:vertAlign w:val="subscript"/>
        </w:rPr>
        <w:t xml:space="preserve">s </w:t>
      </w:r>
      <w:r>
        <w:t xml:space="preserve">= </w:t>
      </w:r>
      <w:r w:rsidR="00B3646F">
        <w:t>67.5</w:t>
      </w:r>
      <w:r w:rsidR="009D3D41">
        <w:t>N</w:t>
      </w:r>
    </w:p>
    <w:p w14:paraId="536209A1" w14:textId="77777777" w:rsidR="007E7DDF" w:rsidRDefault="007E7DDF" w:rsidP="00731814"/>
    <w:p w14:paraId="7A586504" w14:textId="5CF1B6E2" w:rsidR="009D3D41" w:rsidRDefault="00377CEF" w:rsidP="00731814">
      <w:r>
        <w:t>F</w:t>
      </w:r>
      <w:r>
        <w:rPr>
          <w:vertAlign w:val="subscript"/>
        </w:rPr>
        <w:t>t</w:t>
      </w:r>
      <w:r>
        <w:t xml:space="preserve"> = </w:t>
      </w:r>
      <w:r w:rsidR="0068097E">
        <w:t>F</w:t>
      </w:r>
      <w:r w:rsidR="0068097E">
        <w:rPr>
          <w:vertAlign w:val="subscript"/>
        </w:rPr>
        <w:t>c</w:t>
      </w:r>
      <w:r w:rsidR="0068097E">
        <w:t xml:space="preserve"> – F</w:t>
      </w:r>
      <w:r w:rsidR="0068097E">
        <w:rPr>
          <w:vertAlign w:val="subscript"/>
        </w:rPr>
        <w:t>s</w:t>
      </w:r>
    </w:p>
    <w:p w14:paraId="19202D44" w14:textId="7A1EF5DC" w:rsidR="0068097E" w:rsidRDefault="0068097E" w:rsidP="0068097E">
      <w:r>
        <w:t>F</w:t>
      </w:r>
      <w:r>
        <w:rPr>
          <w:vertAlign w:val="subscript"/>
        </w:rPr>
        <w:t>t</w:t>
      </w:r>
      <w:r>
        <w:t xml:space="preserve"> = </w:t>
      </w:r>
      <w:r>
        <w:rPr>
          <w:rFonts w:ascii="Calibri" w:hAnsi="Calibri" w:cs="Calibri"/>
        </w:rPr>
        <w:t>86.68</w:t>
      </w:r>
      <w:r>
        <w:t xml:space="preserve"> –</w:t>
      </w:r>
      <w:r>
        <w:t xml:space="preserve"> </w:t>
      </w:r>
      <w:r>
        <w:t>67.5</w:t>
      </w:r>
    </w:p>
    <w:p w14:paraId="39436361" w14:textId="2DBD1501" w:rsidR="0068097E" w:rsidRDefault="0068097E" w:rsidP="0068097E">
      <w:r>
        <w:t>F</w:t>
      </w:r>
      <w:r>
        <w:rPr>
          <w:vertAlign w:val="subscript"/>
        </w:rPr>
        <w:t>t</w:t>
      </w:r>
      <w:r>
        <w:t xml:space="preserve"> = </w:t>
      </w:r>
      <w:r w:rsidR="005E7F2A">
        <w:t>19.18N</w:t>
      </w:r>
    </w:p>
    <w:p w14:paraId="09DDF867" w14:textId="510ED7B9" w:rsidR="005E7F2A" w:rsidRDefault="005E7F2A" w:rsidP="0068097E">
      <w:r>
        <w:lastRenderedPageBreak/>
        <w:t>4)</w:t>
      </w:r>
    </w:p>
    <w:p w14:paraId="7F9E43EF" w14:textId="63FEE47D" w:rsidR="005E7F2A" w:rsidRDefault="00C01C0E" w:rsidP="0068097E">
      <w:r>
        <w:t>Friction force:</w:t>
      </w:r>
    </w:p>
    <w:p w14:paraId="77B75927" w14:textId="1E8663C2" w:rsidR="00C01C0E" w:rsidRDefault="00A2377D" w:rsidP="0068097E">
      <w:pPr>
        <w:rPr>
          <w:rFonts w:cs="Times New Roman"/>
        </w:rPr>
      </w:pPr>
      <w:r>
        <w:t>F</w:t>
      </w:r>
      <w:r w:rsidR="00FD1F3E">
        <w:rPr>
          <w:vertAlign w:val="subscript"/>
        </w:rPr>
        <w:t>f</w:t>
      </w:r>
      <w:r>
        <w:rPr>
          <w:vertAlign w:val="subscript"/>
        </w:rPr>
        <w:t xml:space="preserve"> </w:t>
      </w:r>
      <w:r>
        <w:t xml:space="preserve">= </w:t>
      </w:r>
      <w:r w:rsidR="005F4502">
        <w:rPr>
          <w:rFonts w:cs="Times New Roman"/>
        </w:rPr>
        <w:t xml:space="preserve">µ </w:t>
      </w:r>
      <w:r w:rsidR="00FD1F3E">
        <w:rPr>
          <w:rFonts w:cs="Times New Roman"/>
        </w:rPr>
        <w:t>F</w:t>
      </w:r>
      <w:r w:rsidR="00FD1F3E">
        <w:rPr>
          <w:rFonts w:cs="Times New Roman"/>
          <w:vertAlign w:val="subscript"/>
        </w:rPr>
        <w:t>t</w:t>
      </w:r>
      <w:r w:rsidR="00FD1F3E">
        <w:rPr>
          <w:rFonts w:cs="Times New Roman"/>
        </w:rPr>
        <w:t xml:space="preserve"> </w:t>
      </w:r>
    </w:p>
    <w:p w14:paraId="58F31605" w14:textId="77777777" w:rsidR="00FD1F3E" w:rsidRDefault="00FD1F3E" w:rsidP="00FD1F3E">
      <w:pPr>
        <w:rPr>
          <w:rFonts w:cs="Times New Roman"/>
        </w:rPr>
      </w:pPr>
      <w:r>
        <w:t>F</w:t>
      </w:r>
      <w:r>
        <w:rPr>
          <w:vertAlign w:val="subscript"/>
        </w:rPr>
        <w:t xml:space="preserve">f </w:t>
      </w:r>
      <w:r>
        <w:t xml:space="preserve">= </w:t>
      </w:r>
      <w:r>
        <w:rPr>
          <w:rFonts w:cs="Times New Roman"/>
        </w:rPr>
        <w:t>0.35x19.18</w:t>
      </w:r>
    </w:p>
    <w:p w14:paraId="3A6CB34E" w14:textId="6C1D2307" w:rsidR="00FD1F3E" w:rsidRDefault="00FD1F3E" w:rsidP="00FD1F3E">
      <w:pPr>
        <w:rPr>
          <w:rFonts w:cs="Times New Roman"/>
        </w:rPr>
      </w:pPr>
      <w:r>
        <w:rPr>
          <w:rFonts w:cs="Times New Roman"/>
        </w:rPr>
        <w:t>F</w:t>
      </w:r>
      <w:r>
        <w:rPr>
          <w:rFonts w:cs="Times New Roman"/>
          <w:vertAlign w:val="subscript"/>
        </w:rPr>
        <w:t>f</w:t>
      </w:r>
      <w:r>
        <w:rPr>
          <w:rFonts w:cs="Times New Roman"/>
        </w:rPr>
        <w:t xml:space="preserve"> = 6.713</w:t>
      </w:r>
      <w:r w:rsidR="00281526">
        <w:rPr>
          <w:rFonts w:cs="Times New Roman"/>
        </w:rPr>
        <w:t>N</w:t>
      </w:r>
    </w:p>
    <w:p w14:paraId="481E7186" w14:textId="77777777" w:rsidR="007268C0" w:rsidRDefault="007268C0" w:rsidP="00FD1F3E">
      <w:pPr>
        <w:rPr>
          <w:rFonts w:cs="Times New Roman"/>
        </w:rPr>
      </w:pPr>
    </w:p>
    <w:p w14:paraId="43FEFCC3" w14:textId="52F5F4ED" w:rsidR="00FD1F3E" w:rsidRDefault="007268C0" w:rsidP="00FD1F3E">
      <w:pPr>
        <w:rPr>
          <w:rFonts w:cs="Times New Roman"/>
        </w:rPr>
      </w:pPr>
      <w:r>
        <w:rPr>
          <w:rFonts w:cs="Times New Roman"/>
        </w:rPr>
        <w:t>Torque:</w:t>
      </w:r>
    </w:p>
    <w:p w14:paraId="45CCA9B5" w14:textId="4AC9A592" w:rsidR="00FD1F3E" w:rsidRDefault="007268C0" w:rsidP="00FD1F3E">
      <w:pPr>
        <w:rPr>
          <w:rFonts w:cs="Times New Roman"/>
        </w:rPr>
      </w:pPr>
      <w:r>
        <w:rPr>
          <w:rFonts w:cs="Times New Roman"/>
        </w:rPr>
        <w:t>T</w:t>
      </w:r>
      <w:r w:rsidR="00FD1F3E">
        <w:rPr>
          <w:rFonts w:cs="Times New Roman"/>
        </w:rPr>
        <w:t xml:space="preserve"> </w:t>
      </w:r>
      <w:r w:rsidR="00121FEC">
        <w:rPr>
          <w:rFonts w:cs="Times New Roman"/>
        </w:rPr>
        <w:t xml:space="preserve">= </w:t>
      </w:r>
      <w:proofErr w:type="gramStart"/>
      <w:r w:rsidR="00F077C4">
        <w:rPr>
          <w:rFonts w:cs="Times New Roman"/>
        </w:rPr>
        <w:t>F</w:t>
      </w:r>
      <w:r w:rsidR="00F077C4">
        <w:rPr>
          <w:rFonts w:cs="Times New Roman"/>
          <w:vertAlign w:val="subscript"/>
        </w:rPr>
        <w:t>f</w:t>
      </w:r>
      <w:r w:rsidR="00F077C4">
        <w:rPr>
          <w:rFonts w:cs="Times New Roman"/>
        </w:rPr>
        <w:t xml:space="preserve">  R</w:t>
      </w:r>
      <w:r w:rsidR="002613D0">
        <w:rPr>
          <w:rFonts w:cs="Times New Roman"/>
          <w:vertAlign w:val="subscript"/>
        </w:rPr>
        <w:t>inner</w:t>
      </w:r>
      <w:proofErr w:type="gramEnd"/>
      <w:r w:rsidR="002613D0">
        <w:rPr>
          <w:rFonts w:cs="Times New Roman"/>
        </w:rPr>
        <w:t xml:space="preserve"> </w:t>
      </w:r>
      <w:r w:rsidR="00281526">
        <w:rPr>
          <w:rFonts w:cs="Times New Roman"/>
        </w:rPr>
        <w:t>x (Number of shoes)</w:t>
      </w:r>
    </w:p>
    <w:p w14:paraId="53E441DF" w14:textId="6E640FF3" w:rsidR="00281526" w:rsidRDefault="00281526" w:rsidP="00FD1F3E">
      <w:pPr>
        <w:rPr>
          <w:rFonts w:cs="Times New Roman"/>
        </w:rPr>
      </w:pPr>
      <w:r>
        <w:rPr>
          <w:rFonts w:cs="Times New Roman"/>
        </w:rPr>
        <w:t xml:space="preserve">T = </w:t>
      </w:r>
      <w:r>
        <w:rPr>
          <w:rFonts w:cs="Times New Roman"/>
        </w:rPr>
        <w:t>6.713</w:t>
      </w:r>
      <w:r>
        <w:rPr>
          <w:rFonts w:cs="Times New Roman"/>
        </w:rPr>
        <w:t xml:space="preserve"> x </w:t>
      </w:r>
      <w:r w:rsidR="00E2061C">
        <w:rPr>
          <w:rFonts w:cs="Times New Roman"/>
        </w:rPr>
        <w:t>0.104</w:t>
      </w:r>
      <w:r w:rsidR="00734390">
        <w:rPr>
          <w:rFonts w:cs="Times New Roman"/>
        </w:rPr>
        <w:t xml:space="preserve"> x 4 </w:t>
      </w:r>
    </w:p>
    <w:p w14:paraId="3FAF7A8B" w14:textId="79DE01F3" w:rsidR="008D3C17" w:rsidRDefault="00734390" w:rsidP="00731814">
      <w:pPr>
        <w:rPr>
          <w:rFonts w:cs="Times New Roman"/>
        </w:rPr>
      </w:pPr>
      <w:r>
        <w:rPr>
          <w:rFonts w:cs="Times New Roman"/>
        </w:rPr>
        <w:t xml:space="preserve">T = </w:t>
      </w:r>
      <w:r w:rsidR="00F716A0">
        <w:rPr>
          <w:rFonts w:cs="Times New Roman"/>
        </w:rPr>
        <w:t>2.</w:t>
      </w:r>
      <w:r w:rsidR="00F35CD1">
        <w:rPr>
          <w:rFonts w:cs="Times New Roman"/>
        </w:rPr>
        <w:t>792N/m</w:t>
      </w:r>
    </w:p>
    <w:p w14:paraId="24D242EA" w14:textId="315DDCFB" w:rsidR="008D3C17" w:rsidRDefault="008D3C17">
      <w:pPr>
        <w:spacing w:line="259" w:lineRule="auto"/>
        <w:rPr>
          <w:rFonts w:cs="Times New Roman"/>
        </w:rPr>
      </w:pPr>
      <w:r>
        <w:rPr>
          <w:rFonts w:cs="Times New Roman"/>
        </w:rPr>
        <w:br w:type="page"/>
      </w:r>
    </w:p>
    <w:p w14:paraId="7401BA65" w14:textId="46D9B12F" w:rsidR="00731814" w:rsidRPr="00731814" w:rsidRDefault="00BB1A82" w:rsidP="00731814">
      <w:r>
        <w:lastRenderedPageBreak/>
        <w:t>5 &amp; 6:</w:t>
      </w:r>
    </w:p>
    <w:p w14:paraId="3BB09222" w14:textId="77777777" w:rsidR="00BB1A82" w:rsidRDefault="00731814" w:rsidP="00BB1A82">
      <w:pPr>
        <w:keepNext/>
        <w:jc w:val="center"/>
      </w:pPr>
      <w:r>
        <w:rPr>
          <w:noProof/>
        </w:rPr>
        <w:drawing>
          <wp:inline distT="0" distB="0" distL="0" distR="0" wp14:anchorId="4D8D40D0" wp14:editId="203C7634">
            <wp:extent cx="5974397" cy="3686175"/>
            <wp:effectExtent l="0" t="0" r="7620" b="0"/>
            <wp:docPr id="2117178676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178676" name="Picture 1" descr="A screenshot of a graph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75363" cy="3686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2FF09" w14:textId="41C3B7DA" w:rsidR="00BB1A82" w:rsidRDefault="00BB1A82" w:rsidP="00BB1A82">
      <w:pPr>
        <w:pStyle w:val="Caption"/>
        <w:jc w:val="center"/>
      </w:pPr>
      <w:bookmarkStart w:id="17" w:name="_Toc1822603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- Excel spreadsheet of transmitted torque by RPM and co-efficient of friction</w:t>
      </w:r>
      <w:bookmarkEnd w:id="17"/>
    </w:p>
    <w:p w14:paraId="2A037396" w14:textId="77777777" w:rsidR="00AE55E5" w:rsidRDefault="00FE0BD2" w:rsidP="00576829">
      <w:r>
        <w:t xml:space="preserve">As the coefficient was </w:t>
      </w:r>
      <w:r w:rsidR="00767DB0">
        <w:t xml:space="preserve">increased, the torque transferred into the </w:t>
      </w:r>
      <w:r w:rsidR="00332229">
        <w:t>driven shaft increased</w:t>
      </w:r>
      <w:r w:rsidR="009A1660">
        <w:t xml:space="preserve"> more as the </w:t>
      </w:r>
      <w:r w:rsidR="006A099B">
        <w:t>angular velocity was increased.</w:t>
      </w:r>
      <w:r w:rsidR="00383E8C">
        <w:t xml:space="preserve"> This allows the clutch to engage more </w:t>
      </w:r>
      <w:r w:rsidR="00BF0FD0">
        <w:t>effectively</w:t>
      </w:r>
      <w:r w:rsidR="0059237F">
        <w:t xml:space="preserve"> at lower speeds. The green line (a coefficient of 0.4)</w:t>
      </w:r>
      <w:r w:rsidR="006E6C78">
        <w:t xml:space="preserve"> </w:t>
      </w:r>
      <w:r w:rsidR="00AE55E5">
        <w:t>calculated the most torque.</w:t>
      </w:r>
    </w:p>
    <w:p w14:paraId="0B7C23CD" w14:textId="5904D8F1" w:rsidR="005C0C81" w:rsidRPr="00FB1A81" w:rsidRDefault="005C0C81" w:rsidP="00576829">
      <w:r w:rsidRPr="00FB1A81">
        <w:br w:type="page"/>
      </w:r>
    </w:p>
    <w:bookmarkStart w:id="18" w:name="_Toc182260303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632471362"/>
        <w:docPartObj>
          <w:docPartGallery w:val="Bibliographies"/>
          <w:docPartUnique/>
        </w:docPartObj>
      </w:sdtPr>
      <w:sdtEndPr/>
      <w:sdtContent>
        <w:p w14:paraId="3AA6343E" w14:textId="25C345CD" w:rsidR="008322FF" w:rsidRDefault="008322FF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35DE8555" w14:textId="77777777" w:rsidR="00C714A7" w:rsidRDefault="008322FF" w:rsidP="00C714A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714A7">
                <w:rPr>
                  <w:noProof/>
                </w:rPr>
                <w:t xml:space="preserve">Anon., 1837. </w:t>
              </w:r>
              <w:r w:rsidR="00C714A7">
                <w:rPr>
                  <w:i/>
                  <w:iCs/>
                  <w:noProof/>
                </w:rPr>
                <w:t xml:space="preserve">Minutes of proceedings of the Institution of Civil Engineers. </w:t>
              </w:r>
              <w:r w:rsidR="00C714A7">
                <w:rPr>
                  <w:noProof/>
                </w:rPr>
                <w:t>London, Institution of Civil Engineers.</w:t>
              </w:r>
            </w:p>
            <w:p w14:paraId="34ADEB51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Crane, N. B., 2003. </w:t>
              </w:r>
              <w:r>
                <w:rPr>
                  <w:i/>
                  <w:iCs/>
                  <w:noProof/>
                </w:rPr>
                <w:t xml:space="preserve">Compliant Centrifugal Clutches: Design, Analysis, and Testing, </w:t>
              </w:r>
              <w:r>
                <w:rPr>
                  <w:noProof/>
                </w:rPr>
                <w:t>Provo: Brigham Young University.</w:t>
              </w:r>
            </w:p>
            <w:p w14:paraId="0F294950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Crowdus, W. A., 1898. </w:t>
              </w:r>
              <w:r>
                <w:rPr>
                  <w:i/>
                  <w:iCs/>
                  <w:noProof/>
                </w:rPr>
                <w:t xml:space="preserve">Automobile Vehicle. </w:t>
              </w:r>
              <w:r>
                <w:rPr>
                  <w:noProof/>
                </w:rPr>
                <w:t>United States of America, Patent No. 598314.</w:t>
              </w:r>
            </w:p>
            <w:p w14:paraId="3DEE2F18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Childs, P. R., 2014. Chapter 13 - Clutches and Brakes. In: P. R. Childs, ed. </w:t>
              </w:r>
              <w:r>
                <w:rPr>
                  <w:i/>
                  <w:iCs/>
                  <w:noProof/>
                </w:rPr>
                <w:t xml:space="preserve">Mechanical Design Engineering Handbook. </w:t>
              </w:r>
              <w:r>
                <w:rPr>
                  <w:noProof/>
                </w:rPr>
                <w:t>Oxford: Butterworth-Heinemann, pp. 513-564.</w:t>
              </w:r>
            </w:p>
            <w:p w14:paraId="75918BEC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Özdemir, M. &amp; Hartomacioglu, S., 2022. Finite Element Analysis of Electromagnetic Clutch. </w:t>
              </w:r>
              <w:r>
                <w:rPr>
                  <w:i/>
                  <w:iCs/>
                  <w:noProof/>
                </w:rPr>
                <w:t xml:space="preserve">The European Journal of Research and Development, </w:t>
              </w:r>
              <w:r>
                <w:rPr>
                  <w:noProof/>
                </w:rPr>
                <w:t>Volume 2, pp. 475-490.</w:t>
              </w:r>
            </w:p>
            <w:p w14:paraId="6BB1E5A0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Pandit, S. V., Goud, C., Patil, M. &amp; Patil, G., 2017. </w:t>
              </w:r>
              <w:r>
                <w:rPr>
                  <w:i/>
                  <w:iCs/>
                  <w:noProof/>
                </w:rPr>
                <w:t xml:space="preserve">A REVIEW ON CENTRIFUGAL CLUTCH, </w:t>
              </w:r>
              <w:r>
                <w:rPr>
                  <w:noProof/>
                </w:rPr>
                <w:t>Kolhapur: NATIONAL CONFERENCE ON EMERGING TRENDS IN ENGINEERING AND TECHNOLOGY.</w:t>
              </w:r>
            </w:p>
            <w:p w14:paraId="22C325EF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Schlater, N., 2011. </w:t>
              </w:r>
              <w:r>
                <w:rPr>
                  <w:i/>
                  <w:iCs/>
                  <w:noProof/>
                </w:rPr>
                <w:t xml:space="preserve">Mechanisms and Mechanical Devices Sourcebook. </w:t>
              </w:r>
              <w:r>
                <w:rPr>
                  <w:noProof/>
                </w:rPr>
                <w:t>5th ed. New York: McGraw Hill Professional.</w:t>
              </w:r>
            </w:p>
            <w:p w14:paraId="33931093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Tridgell, C. W., 1969. Centrifugal Clutches for Automotive Use. </w:t>
              </w:r>
              <w:r>
                <w:rPr>
                  <w:i/>
                  <w:iCs/>
                  <w:noProof/>
                </w:rPr>
                <w:t xml:space="preserve">Proceedings of the Institution of Mechanical Engineers, </w:t>
              </w:r>
              <w:r>
                <w:rPr>
                  <w:noProof/>
                </w:rPr>
                <w:t>184(9), pp. 60-77.</w:t>
              </w:r>
            </w:p>
            <w:p w14:paraId="2BEFAD92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Vardhan, M. V. et al., 2023. Design and analysis of single plate clutch by using non-ferrous materials. </w:t>
              </w:r>
              <w:r>
                <w:rPr>
                  <w:i/>
                  <w:iCs/>
                  <w:noProof/>
                </w:rPr>
                <w:t xml:space="preserve">Materials Today: Proceedings, </w:t>
              </w:r>
              <w:r>
                <w:rPr>
                  <w:noProof/>
                </w:rPr>
                <w:t>Volume 92, pp. 478-489.</w:t>
              </w:r>
            </w:p>
            <w:p w14:paraId="24E28F89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Virmani, K., Madhogaria, T. &amp; Baskar, P., 2021. Design optimization of friction lining of a clutch plate. </w:t>
              </w:r>
              <w:r>
                <w:rPr>
                  <w:i/>
                  <w:iCs/>
                  <w:noProof/>
                </w:rPr>
                <w:t xml:space="preserve">Materials Today: Proceedings, </w:t>
              </w:r>
              <w:r>
                <w:rPr>
                  <w:noProof/>
                </w:rPr>
                <w:t>Volume 46, pp. 8009-8024.</w:t>
              </w:r>
            </w:p>
            <w:p w14:paraId="22A937EA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Wemp, E. E., 1925. HISTORY OF AUTOMOTIVE-CLUTCH DEVELOPMENT. </w:t>
              </w:r>
              <w:r>
                <w:rPr>
                  <w:i/>
                  <w:iCs/>
                  <w:noProof/>
                </w:rPr>
                <w:t xml:space="preserve">SAE Transactions, </w:t>
              </w:r>
              <w:r>
                <w:rPr>
                  <w:noProof/>
                </w:rPr>
                <w:t>Volume 20, p. 236–266.</w:t>
              </w:r>
            </w:p>
            <w:p w14:paraId="50D2C7E0" w14:textId="77777777" w:rsidR="00C714A7" w:rsidRDefault="00C714A7" w:rsidP="00C714A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Y., 2024. </w:t>
              </w:r>
              <w:r>
                <w:rPr>
                  <w:i/>
                  <w:iCs/>
                  <w:noProof/>
                </w:rPr>
                <w:t xml:space="preserve">Centrifugal Clutch: Diagram, Parts, Working &amp; Uses.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https://www.theengineerspost.com/centrifugal-clutch/?utm_content=cmp-true</w:t>
              </w:r>
              <w:r>
                <w:rPr>
                  <w:noProof/>
                </w:rPr>
                <w:br/>
                <w:t>[Accessed 06 11 2024].</w:t>
              </w:r>
            </w:p>
            <w:p w14:paraId="152F0FC9" w14:textId="383A0AF6" w:rsidR="008322FF" w:rsidRDefault="008322FF" w:rsidP="00C714A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49131F" w14:textId="77777777" w:rsidR="008322FF" w:rsidRPr="008322FF" w:rsidRDefault="008322FF" w:rsidP="008322FF"/>
    <w:sectPr w:rsidR="008322FF" w:rsidRPr="008322FF" w:rsidSect="00FD24F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92231F" w14:textId="77777777" w:rsidR="00647D32" w:rsidRDefault="00647D32" w:rsidP="003719A5">
      <w:pPr>
        <w:spacing w:after="0" w:line="240" w:lineRule="auto"/>
      </w:pPr>
      <w:r>
        <w:separator/>
      </w:r>
    </w:p>
  </w:endnote>
  <w:endnote w:type="continuationSeparator" w:id="0">
    <w:p w14:paraId="1AE29DB6" w14:textId="77777777" w:rsidR="00647D32" w:rsidRDefault="00647D32" w:rsidP="003719A5">
      <w:pPr>
        <w:spacing w:after="0" w:line="240" w:lineRule="auto"/>
      </w:pPr>
      <w:r>
        <w:continuationSeparator/>
      </w:r>
    </w:p>
  </w:endnote>
  <w:endnote w:type="continuationNotice" w:id="1">
    <w:p w14:paraId="77974ECE" w14:textId="77777777" w:rsidR="00647D32" w:rsidRDefault="00647D3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459690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058F07" w14:textId="47D2D600" w:rsidR="003719A5" w:rsidRDefault="003719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A847C5" w14:textId="77777777" w:rsidR="003719A5" w:rsidRDefault="0037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111C6E" w14:textId="77777777" w:rsidR="00647D32" w:rsidRDefault="00647D32" w:rsidP="003719A5">
      <w:pPr>
        <w:spacing w:after="0" w:line="240" w:lineRule="auto"/>
      </w:pPr>
      <w:r>
        <w:separator/>
      </w:r>
    </w:p>
  </w:footnote>
  <w:footnote w:type="continuationSeparator" w:id="0">
    <w:p w14:paraId="6CAE378D" w14:textId="77777777" w:rsidR="00647D32" w:rsidRDefault="00647D32" w:rsidP="003719A5">
      <w:pPr>
        <w:spacing w:after="0" w:line="240" w:lineRule="auto"/>
      </w:pPr>
      <w:r>
        <w:continuationSeparator/>
      </w:r>
    </w:p>
  </w:footnote>
  <w:footnote w:type="continuationNotice" w:id="1">
    <w:p w14:paraId="00AE374D" w14:textId="77777777" w:rsidR="00647D32" w:rsidRDefault="00647D3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E13FA7"/>
    <w:multiLevelType w:val="hybridMultilevel"/>
    <w:tmpl w:val="56FA3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557E4A"/>
    <w:multiLevelType w:val="hybridMultilevel"/>
    <w:tmpl w:val="66F0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463D8A"/>
    <w:multiLevelType w:val="hybridMultilevel"/>
    <w:tmpl w:val="548C0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7471F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3B0C699B"/>
    <w:multiLevelType w:val="hybridMultilevel"/>
    <w:tmpl w:val="54361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2B65F1"/>
    <w:multiLevelType w:val="hybridMultilevel"/>
    <w:tmpl w:val="57FE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C543F2"/>
    <w:multiLevelType w:val="hybridMultilevel"/>
    <w:tmpl w:val="14B6EDE8"/>
    <w:lvl w:ilvl="0" w:tplc="C13A7E7E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4A2F9D"/>
    <w:multiLevelType w:val="hybridMultilevel"/>
    <w:tmpl w:val="8D16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C1259F"/>
    <w:multiLevelType w:val="hybridMultilevel"/>
    <w:tmpl w:val="F2381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CB56F9"/>
    <w:multiLevelType w:val="hybridMultilevel"/>
    <w:tmpl w:val="B364865E"/>
    <w:lvl w:ilvl="0" w:tplc="BB041570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282644"/>
    <w:multiLevelType w:val="hybridMultilevel"/>
    <w:tmpl w:val="5E4E7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814764">
    <w:abstractNumId w:val="3"/>
  </w:num>
  <w:num w:numId="2" w16cid:durableId="519121198">
    <w:abstractNumId w:val="10"/>
  </w:num>
  <w:num w:numId="3" w16cid:durableId="159514690">
    <w:abstractNumId w:val="1"/>
  </w:num>
  <w:num w:numId="4" w16cid:durableId="159538908">
    <w:abstractNumId w:val="7"/>
  </w:num>
  <w:num w:numId="5" w16cid:durableId="1959754004">
    <w:abstractNumId w:val="5"/>
  </w:num>
  <w:num w:numId="6" w16cid:durableId="679550746">
    <w:abstractNumId w:val="9"/>
  </w:num>
  <w:num w:numId="7" w16cid:durableId="361564255">
    <w:abstractNumId w:val="6"/>
  </w:num>
  <w:num w:numId="8" w16cid:durableId="2114469120">
    <w:abstractNumId w:val="8"/>
  </w:num>
  <w:num w:numId="9" w16cid:durableId="606737056">
    <w:abstractNumId w:val="2"/>
  </w:num>
  <w:num w:numId="10" w16cid:durableId="656425799">
    <w:abstractNumId w:val="4"/>
  </w:num>
  <w:num w:numId="11" w16cid:durableId="17451781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BE"/>
    <w:rsid w:val="00002A5D"/>
    <w:rsid w:val="000038AB"/>
    <w:rsid w:val="0000432D"/>
    <w:rsid w:val="00010BD3"/>
    <w:rsid w:val="00010D9C"/>
    <w:rsid w:val="00011D82"/>
    <w:rsid w:val="00012561"/>
    <w:rsid w:val="00012CA4"/>
    <w:rsid w:val="00013E20"/>
    <w:rsid w:val="00013ED6"/>
    <w:rsid w:val="000144A9"/>
    <w:rsid w:val="00016818"/>
    <w:rsid w:val="000177B4"/>
    <w:rsid w:val="00021148"/>
    <w:rsid w:val="00021757"/>
    <w:rsid w:val="0002324C"/>
    <w:rsid w:val="00024907"/>
    <w:rsid w:val="00024A7F"/>
    <w:rsid w:val="00024FB7"/>
    <w:rsid w:val="00026594"/>
    <w:rsid w:val="00026D48"/>
    <w:rsid w:val="000276E5"/>
    <w:rsid w:val="00027B1B"/>
    <w:rsid w:val="000303DD"/>
    <w:rsid w:val="000303E4"/>
    <w:rsid w:val="00030D5B"/>
    <w:rsid w:val="000315DB"/>
    <w:rsid w:val="0003563D"/>
    <w:rsid w:val="00035AC1"/>
    <w:rsid w:val="0003645B"/>
    <w:rsid w:val="00040BD7"/>
    <w:rsid w:val="00041104"/>
    <w:rsid w:val="00041AED"/>
    <w:rsid w:val="000423EE"/>
    <w:rsid w:val="00045040"/>
    <w:rsid w:val="000450C3"/>
    <w:rsid w:val="00045321"/>
    <w:rsid w:val="00045F3B"/>
    <w:rsid w:val="000518CD"/>
    <w:rsid w:val="00051FCA"/>
    <w:rsid w:val="00054078"/>
    <w:rsid w:val="00055288"/>
    <w:rsid w:val="000559F2"/>
    <w:rsid w:val="00055A7D"/>
    <w:rsid w:val="0005624B"/>
    <w:rsid w:val="00056A2C"/>
    <w:rsid w:val="00060182"/>
    <w:rsid w:val="00063740"/>
    <w:rsid w:val="000650CA"/>
    <w:rsid w:val="0006582F"/>
    <w:rsid w:val="000670AD"/>
    <w:rsid w:val="000670F2"/>
    <w:rsid w:val="00067191"/>
    <w:rsid w:val="000701FF"/>
    <w:rsid w:val="0007086C"/>
    <w:rsid w:val="00071354"/>
    <w:rsid w:val="0007331C"/>
    <w:rsid w:val="00074643"/>
    <w:rsid w:val="00075457"/>
    <w:rsid w:val="0007685C"/>
    <w:rsid w:val="00082DD7"/>
    <w:rsid w:val="000902CE"/>
    <w:rsid w:val="0009094D"/>
    <w:rsid w:val="000909A7"/>
    <w:rsid w:val="00091B42"/>
    <w:rsid w:val="0009550A"/>
    <w:rsid w:val="00096AB1"/>
    <w:rsid w:val="000A0491"/>
    <w:rsid w:val="000A56C6"/>
    <w:rsid w:val="000A5A64"/>
    <w:rsid w:val="000A5C66"/>
    <w:rsid w:val="000A79A8"/>
    <w:rsid w:val="000B2ECB"/>
    <w:rsid w:val="000B316F"/>
    <w:rsid w:val="000B3ECE"/>
    <w:rsid w:val="000B4D95"/>
    <w:rsid w:val="000B7619"/>
    <w:rsid w:val="000B7AB0"/>
    <w:rsid w:val="000B7B1E"/>
    <w:rsid w:val="000C08DF"/>
    <w:rsid w:val="000C1C4D"/>
    <w:rsid w:val="000C2B92"/>
    <w:rsid w:val="000C432D"/>
    <w:rsid w:val="000C5C4F"/>
    <w:rsid w:val="000C6DDA"/>
    <w:rsid w:val="000C7412"/>
    <w:rsid w:val="000C7614"/>
    <w:rsid w:val="000D1102"/>
    <w:rsid w:val="000D1C90"/>
    <w:rsid w:val="000D23FC"/>
    <w:rsid w:val="000D495B"/>
    <w:rsid w:val="000D4F66"/>
    <w:rsid w:val="000E04B0"/>
    <w:rsid w:val="000E0A4D"/>
    <w:rsid w:val="000E2A51"/>
    <w:rsid w:val="000E304C"/>
    <w:rsid w:val="000E3FBE"/>
    <w:rsid w:val="000E4BD3"/>
    <w:rsid w:val="000E585C"/>
    <w:rsid w:val="000E6EEC"/>
    <w:rsid w:val="000E76C4"/>
    <w:rsid w:val="000E789D"/>
    <w:rsid w:val="000F0CD8"/>
    <w:rsid w:val="000F175B"/>
    <w:rsid w:val="000F27EF"/>
    <w:rsid w:val="000F2C73"/>
    <w:rsid w:val="00100EAF"/>
    <w:rsid w:val="00102678"/>
    <w:rsid w:val="00107B9F"/>
    <w:rsid w:val="00111A06"/>
    <w:rsid w:val="001121F9"/>
    <w:rsid w:val="00112B1F"/>
    <w:rsid w:val="001130F7"/>
    <w:rsid w:val="0011396C"/>
    <w:rsid w:val="00115002"/>
    <w:rsid w:val="0011519C"/>
    <w:rsid w:val="00116CFD"/>
    <w:rsid w:val="001207A1"/>
    <w:rsid w:val="00121FEC"/>
    <w:rsid w:val="00122F1C"/>
    <w:rsid w:val="00125804"/>
    <w:rsid w:val="0012588F"/>
    <w:rsid w:val="001308D9"/>
    <w:rsid w:val="0013654E"/>
    <w:rsid w:val="00140D32"/>
    <w:rsid w:val="00143F7C"/>
    <w:rsid w:val="001477DC"/>
    <w:rsid w:val="00147F03"/>
    <w:rsid w:val="00153D27"/>
    <w:rsid w:val="0015406A"/>
    <w:rsid w:val="00155970"/>
    <w:rsid w:val="00157762"/>
    <w:rsid w:val="001577AB"/>
    <w:rsid w:val="00157E71"/>
    <w:rsid w:val="0016012B"/>
    <w:rsid w:val="00162754"/>
    <w:rsid w:val="00162EEC"/>
    <w:rsid w:val="00163B65"/>
    <w:rsid w:val="00164841"/>
    <w:rsid w:val="00164978"/>
    <w:rsid w:val="00164B98"/>
    <w:rsid w:val="001664BF"/>
    <w:rsid w:val="00167415"/>
    <w:rsid w:val="00167463"/>
    <w:rsid w:val="001709AA"/>
    <w:rsid w:val="0017185D"/>
    <w:rsid w:val="001733AF"/>
    <w:rsid w:val="00174534"/>
    <w:rsid w:val="001771CA"/>
    <w:rsid w:val="00177F2E"/>
    <w:rsid w:val="00181048"/>
    <w:rsid w:val="001820A5"/>
    <w:rsid w:val="0018385D"/>
    <w:rsid w:val="001842E0"/>
    <w:rsid w:val="00186EE9"/>
    <w:rsid w:val="00187270"/>
    <w:rsid w:val="00192622"/>
    <w:rsid w:val="0019365F"/>
    <w:rsid w:val="00195633"/>
    <w:rsid w:val="0019625D"/>
    <w:rsid w:val="001A0611"/>
    <w:rsid w:val="001A06F3"/>
    <w:rsid w:val="001A2002"/>
    <w:rsid w:val="001A2A20"/>
    <w:rsid w:val="001A4C55"/>
    <w:rsid w:val="001A7663"/>
    <w:rsid w:val="001A7934"/>
    <w:rsid w:val="001A7F29"/>
    <w:rsid w:val="001B203B"/>
    <w:rsid w:val="001B6B37"/>
    <w:rsid w:val="001C2536"/>
    <w:rsid w:val="001C2608"/>
    <w:rsid w:val="001C3BEC"/>
    <w:rsid w:val="001C3D1E"/>
    <w:rsid w:val="001C52B4"/>
    <w:rsid w:val="001C60FD"/>
    <w:rsid w:val="001C626C"/>
    <w:rsid w:val="001C6D7F"/>
    <w:rsid w:val="001C7918"/>
    <w:rsid w:val="001C7B54"/>
    <w:rsid w:val="001D064F"/>
    <w:rsid w:val="001D1FE4"/>
    <w:rsid w:val="001D3F0C"/>
    <w:rsid w:val="001D46C8"/>
    <w:rsid w:val="001D472A"/>
    <w:rsid w:val="001D493A"/>
    <w:rsid w:val="001D5720"/>
    <w:rsid w:val="001D6111"/>
    <w:rsid w:val="001D6A06"/>
    <w:rsid w:val="001D71DE"/>
    <w:rsid w:val="001D7D66"/>
    <w:rsid w:val="001E6F3D"/>
    <w:rsid w:val="001E6F70"/>
    <w:rsid w:val="001E7969"/>
    <w:rsid w:val="001E7D2D"/>
    <w:rsid w:val="001E7D4B"/>
    <w:rsid w:val="001F00EE"/>
    <w:rsid w:val="001F0550"/>
    <w:rsid w:val="001F1D9A"/>
    <w:rsid w:val="001F2D43"/>
    <w:rsid w:val="001F2D44"/>
    <w:rsid w:val="001F2DFA"/>
    <w:rsid w:val="001F2E87"/>
    <w:rsid w:val="001F35C0"/>
    <w:rsid w:val="001F3F0D"/>
    <w:rsid w:val="001F47F6"/>
    <w:rsid w:val="001F6922"/>
    <w:rsid w:val="0020160D"/>
    <w:rsid w:val="00202836"/>
    <w:rsid w:val="00202B02"/>
    <w:rsid w:val="00203179"/>
    <w:rsid w:val="00204942"/>
    <w:rsid w:val="00204E53"/>
    <w:rsid w:val="002068AD"/>
    <w:rsid w:val="002155AC"/>
    <w:rsid w:val="002158C9"/>
    <w:rsid w:val="00216DEB"/>
    <w:rsid w:val="00217F5B"/>
    <w:rsid w:val="00221D6D"/>
    <w:rsid w:val="00222635"/>
    <w:rsid w:val="00224463"/>
    <w:rsid w:val="00224858"/>
    <w:rsid w:val="00227678"/>
    <w:rsid w:val="00232CCC"/>
    <w:rsid w:val="00234510"/>
    <w:rsid w:val="00234AD1"/>
    <w:rsid w:val="00235F00"/>
    <w:rsid w:val="00236880"/>
    <w:rsid w:val="00237D12"/>
    <w:rsid w:val="002404C8"/>
    <w:rsid w:val="00240E32"/>
    <w:rsid w:val="0024287D"/>
    <w:rsid w:val="0024367E"/>
    <w:rsid w:val="00245A47"/>
    <w:rsid w:val="00246258"/>
    <w:rsid w:val="00247189"/>
    <w:rsid w:val="0025052D"/>
    <w:rsid w:val="0025104F"/>
    <w:rsid w:val="002519C7"/>
    <w:rsid w:val="00252746"/>
    <w:rsid w:val="00256858"/>
    <w:rsid w:val="00257E73"/>
    <w:rsid w:val="0026001C"/>
    <w:rsid w:val="002613D0"/>
    <w:rsid w:val="00261C65"/>
    <w:rsid w:val="002643A9"/>
    <w:rsid w:val="00266D6A"/>
    <w:rsid w:val="00271A17"/>
    <w:rsid w:val="002726C1"/>
    <w:rsid w:val="002742CC"/>
    <w:rsid w:val="002744CB"/>
    <w:rsid w:val="0027542D"/>
    <w:rsid w:val="00281526"/>
    <w:rsid w:val="002824E0"/>
    <w:rsid w:val="002829ED"/>
    <w:rsid w:val="00284795"/>
    <w:rsid w:val="002857C3"/>
    <w:rsid w:val="00291DF8"/>
    <w:rsid w:val="00294174"/>
    <w:rsid w:val="002949F7"/>
    <w:rsid w:val="00295F70"/>
    <w:rsid w:val="002A03E9"/>
    <w:rsid w:val="002A05D7"/>
    <w:rsid w:val="002A1CC7"/>
    <w:rsid w:val="002A2AE3"/>
    <w:rsid w:val="002A61E5"/>
    <w:rsid w:val="002A7D52"/>
    <w:rsid w:val="002B01A1"/>
    <w:rsid w:val="002B093A"/>
    <w:rsid w:val="002B0C86"/>
    <w:rsid w:val="002B0E9F"/>
    <w:rsid w:val="002B0F45"/>
    <w:rsid w:val="002B0FB3"/>
    <w:rsid w:val="002B1779"/>
    <w:rsid w:val="002B31FE"/>
    <w:rsid w:val="002B462D"/>
    <w:rsid w:val="002B492C"/>
    <w:rsid w:val="002B724A"/>
    <w:rsid w:val="002C1E00"/>
    <w:rsid w:val="002C23E4"/>
    <w:rsid w:val="002C29A7"/>
    <w:rsid w:val="002C321C"/>
    <w:rsid w:val="002C4272"/>
    <w:rsid w:val="002C5BFB"/>
    <w:rsid w:val="002C7351"/>
    <w:rsid w:val="002D26C4"/>
    <w:rsid w:val="002D3981"/>
    <w:rsid w:val="002E29A7"/>
    <w:rsid w:val="002E2D95"/>
    <w:rsid w:val="002E3CB0"/>
    <w:rsid w:val="002E6F73"/>
    <w:rsid w:val="002E71CE"/>
    <w:rsid w:val="002F04B9"/>
    <w:rsid w:val="002F150C"/>
    <w:rsid w:val="002F1ADA"/>
    <w:rsid w:val="002F5A68"/>
    <w:rsid w:val="002F6183"/>
    <w:rsid w:val="002F6C60"/>
    <w:rsid w:val="00300E6C"/>
    <w:rsid w:val="00301836"/>
    <w:rsid w:val="00301BAB"/>
    <w:rsid w:val="003029F3"/>
    <w:rsid w:val="0030329C"/>
    <w:rsid w:val="00303E69"/>
    <w:rsid w:val="00304AB9"/>
    <w:rsid w:val="003104A0"/>
    <w:rsid w:val="00310FC0"/>
    <w:rsid w:val="00311085"/>
    <w:rsid w:val="003127E4"/>
    <w:rsid w:val="00313960"/>
    <w:rsid w:val="00315F5A"/>
    <w:rsid w:val="00316483"/>
    <w:rsid w:val="00321426"/>
    <w:rsid w:val="00321C77"/>
    <w:rsid w:val="00322A24"/>
    <w:rsid w:val="0032677A"/>
    <w:rsid w:val="0032788F"/>
    <w:rsid w:val="00327F63"/>
    <w:rsid w:val="00330AA5"/>
    <w:rsid w:val="00332229"/>
    <w:rsid w:val="00333ABC"/>
    <w:rsid w:val="00334941"/>
    <w:rsid w:val="003410BD"/>
    <w:rsid w:val="0034155D"/>
    <w:rsid w:val="003429B5"/>
    <w:rsid w:val="00344B61"/>
    <w:rsid w:val="00346AA5"/>
    <w:rsid w:val="00346EE0"/>
    <w:rsid w:val="00350699"/>
    <w:rsid w:val="00350A44"/>
    <w:rsid w:val="00350C68"/>
    <w:rsid w:val="00351510"/>
    <w:rsid w:val="003515E3"/>
    <w:rsid w:val="00352261"/>
    <w:rsid w:val="00353846"/>
    <w:rsid w:val="00354005"/>
    <w:rsid w:val="0035404B"/>
    <w:rsid w:val="00354412"/>
    <w:rsid w:val="003552EF"/>
    <w:rsid w:val="003559B8"/>
    <w:rsid w:val="00360693"/>
    <w:rsid w:val="00362188"/>
    <w:rsid w:val="003630AA"/>
    <w:rsid w:val="003635E0"/>
    <w:rsid w:val="00364365"/>
    <w:rsid w:val="00364B3B"/>
    <w:rsid w:val="003654E3"/>
    <w:rsid w:val="00371193"/>
    <w:rsid w:val="003719A5"/>
    <w:rsid w:val="00372249"/>
    <w:rsid w:val="00373990"/>
    <w:rsid w:val="003739E8"/>
    <w:rsid w:val="0037511D"/>
    <w:rsid w:val="00376677"/>
    <w:rsid w:val="00377CEF"/>
    <w:rsid w:val="003806BF"/>
    <w:rsid w:val="00380B76"/>
    <w:rsid w:val="00381A64"/>
    <w:rsid w:val="00383E8C"/>
    <w:rsid w:val="00386570"/>
    <w:rsid w:val="00387831"/>
    <w:rsid w:val="00387C7D"/>
    <w:rsid w:val="0039022B"/>
    <w:rsid w:val="00390798"/>
    <w:rsid w:val="00390BAC"/>
    <w:rsid w:val="00390D64"/>
    <w:rsid w:val="00391671"/>
    <w:rsid w:val="00391E63"/>
    <w:rsid w:val="00391F15"/>
    <w:rsid w:val="00394837"/>
    <w:rsid w:val="00394C29"/>
    <w:rsid w:val="003A0BEA"/>
    <w:rsid w:val="003A0F43"/>
    <w:rsid w:val="003A1043"/>
    <w:rsid w:val="003A263F"/>
    <w:rsid w:val="003A38FC"/>
    <w:rsid w:val="003A5862"/>
    <w:rsid w:val="003A5990"/>
    <w:rsid w:val="003A6E90"/>
    <w:rsid w:val="003B27E4"/>
    <w:rsid w:val="003B3B83"/>
    <w:rsid w:val="003B49C0"/>
    <w:rsid w:val="003C039A"/>
    <w:rsid w:val="003C249A"/>
    <w:rsid w:val="003C2846"/>
    <w:rsid w:val="003C3456"/>
    <w:rsid w:val="003C3BA2"/>
    <w:rsid w:val="003C5D60"/>
    <w:rsid w:val="003C7D5B"/>
    <w:rsid w:val="003D2F3A"/>
    <w:rsid w:val="003D3502"/>
    <w:rsid w:val="003D4BFD"/>
    <w:rsid w:val="003D53E9"/>
    <w:rsid w:val="003D5CEA"/>
    <w:rsid w:val="003E372E"/>
    <w:rsid w:val="003E393B"/>
    <w:rsid w:val="003E4120"/>
    <w:rsid w:val="003E56FB"/>
    <w:rsid w:val="003E6C82"/>
    <w:rsid w:val="003F02F1"/>
    <w:rsid w:val="003F117F"/>
    <w:rsid w:val="003F13F7"/>
    <w:rsid w:val="003F1B2A"/>
    <w:rsid w:val="003F1E8A"/>
    <w:rsid w:val="003F2116"/>
    <w:rsid w:val="003F225A"/>
    <w:rsid w:val="003F2500"/>
    <w:rsid w:val="003F3A5E"/>
    <w:rsid w:val="003F47F4"/>
    <w:rsid w:val="003F5021"/>
    <w:rsid w:val="003F632B"/>
    <w:rsid w:val="004000DA"/>
    <w:rsid w:val="00401523"/>
    <w:rsid w:val="00401F7F"/>
    <w:rsid w:val="004030A6"/>
    <w:rsid w:val="0040518B"/>
    <w:rsid w:val="0040571B"/>
    <w:rsid w:val="00405E33"/>
    <w:rsid w:val="004060EB"/>
    <w:rsid w:val="0040741F"/>
    <w:rsid w:val="004075CA"/>
    <w:rsid w:val="00410D95"/>
    <w:rsid w:val="004131B5"/>
    <w:rsid w:val="00414061"/>
    <w:rsid w:val="004140E3"/>
    <w:rsid w:val="00416258"/>
    <w:rsid w:val="00417799"/>
    <w:rsid w:val="004240CA"/>
    <w:rsid w:val="0042674D"/>
    <w:rsid w:val="004271C1"/>
    <w:rsid w:val="004276FE"/>
    <w:rsid w:val="00430A99"/>
    <w:rsid w:val="00430E6A"/>
    <w:rsid w:val="00431772"/>
    <w:rsid w:val="0043293E"/>
    <w:rsid w:val="00432E7E"/>
    <w:rsid w:val="00435171"/>
    <w:rsid w:val="00435289"/>
    <w:rsid w:val="00436968"/>
    <w:rsid w:val="004376D4"/>
    <w:rsid w:val="0044104F"/>
    <w:rsid w:val="0044125B"/>
    <w:rsid w:val="00441EA8"/>
    <w:rsid w:val="0044420A"/>
    <w:rsid w:val="00445E42"/>
    <w:rsid w:val="0044645D"/>
    <w:rsid w:val="00447215"/>
    <w:rsid w:val="00447C77"/>
    <w:rsid w:val="00447F45"/>
    <w:rsid w:val="00450962"/>
    <w:rsid w:val="00450F9A"/>
    <w:rsid w:val="00451CB3"/>
    <w:rsid w:val="004546AB"/>
    <w:rsid w:val="00454F30"/>
    <w:rsid w:val="00455A35"/>
    <w:rsid w:val="00455AD3"/>
    <w:rsid w:val="0045626D"/>
    <w:rsid w:val="00456837"/>
    <w:rsid w:val="00456EBB"/>
    <w:rsid w:val="004615DC"/>
    <w:rsid w:val="00461847"/>
    <w:rsid w:val="00461B25"/>
    <w:rsid w:val="00463B28"/>
    <w:rsid w:val="004662E6"/>
    <w:rsid w:val="004707DF"/>
    <w:rsid w:val="0047250B"/>
    <w:rsid w:val="00474089"/>
    <w:rsid w:val="00475600"/>
    <w:rsid w:val="00480BDE"/>
    <w:rsid w:val="0048285F"/>
    <w:rsid w:val="00486F2B"/>
    <w:rsid w:val="0049244D"/>
    <w:rsid w:val="00492BAF"/>
    <w:rsid w:val="00494B86"/>
    <w:rsid w:val="00494CED"/>
    <w:rsid w:val="00495A27"/>
    <w:rsid w:val="00495ED5"/>
    <w:rsid w:val="004961B2"/>
    <w:rsid w:val="0049651B"/>
    <w:rsid w:val="004A0263"/>
    <w:rsid w:val="004A11BF"/>
    <w:rsid w:val="004A172E"/>
    <w:rsid w:val="004A2FD8"/>
    <w:rsid w:val="004A686C"/>
    <w:rsid w:val="004A7AA5"/>
    <w:rsid w:val="004B23CA"/>
    <w:rsid w:val="004B337E"/>
    <w:rsid w:val="004B48A4"/>
    <w:rsid w:val="004B64A0"/>
    <w:rsid w:val="004B6DCE"/>
    <w:rsid w:val="004C0053"/>
    <w:rsid w:val="004C38C6"/>
    <w:rsid w:val="004C507B"/>
    <w:rsid w:val="004C5CFE"/>
    <w:rsid w:val="004C6676"/>
    <w:rsid w:val="004C7BA7"/>
    <w:rsid w:val="004D07EE"/>
    <w:rsid w:val="004D08D0"/>
    <w:rsid w:val="004D1E8D"/>
    <w:rsid w:val="004D431A"/>
    <w:rsid w:val="004D512A"/>
    <w:rsid w:val="004E1D20"/>
    <w:rsid w:val="004E2748"/>
    <w:rsid w:val="004E3BAC"/>
    <w:rsid w:val="004E6F71"/>
    <w:rsid w:val="004E79C8"/>
    <w:rsid w:val="004E7C3E"/>
    <w:rsid w:val="004F2D60"/>
    <w:rsid w:val="004F3BF1"/>
    <w:rsid w:val="004F426B"/>
    <w:rsid w:val="004F4285"/>
    <w:rsid w:val="004F516A"/>
    <w:rsid w:val="004F5A4B"/>
    <w:rsid w:val="004F5EE8"/>
    <w:rsid w:val="004F6044"/>
    <w:rsid w:val="004F657C"/>
    <w:rsid w:val="00501205"/>
    <w:rsid w:val="00503918"/>
    <w:rsid w:val="00503CD6"/>
    <w:rsid w:val="00504882"/>
    <w:rsid w:val="00505099"/>
    <w:rsid w:val="00507E71"/>
    <w:rsid w:val="00510554"/>
    <w:rsid w:val="005128C5"/>
    <w:rsid w:val="00512A5E"/>
    <w:rsid w:val="005130AF"/>
    <w:rsid w:val="00513600"/>
    <w:rsid w:val="005167C8"/>
    <w:rsid w:val="00517F44"/>
    <w:rsid w:val="00522A49"/>
    <w:rsid w:val="00525242"/>
    <w:rsid w:val="00532127"/>
    <w:rsid w:val="00532A71"/>
    <w:rsid w:val="00533373"/>
    <w:rsid w:val="005340A8"/>
    <w:rsid w:val="00534F89"/>
    <w:rsid w:val="00535893"/>
    <w:rsid w:val="00535BA1"/>
    <w:rsid w:val="00540B89"/>
    <w:rsid w:val="00541DFC"/>
    <w:rsid w:val="00542E2D"/>
    <w:rsid w:val="00542FF1"/>
    <w:rsid w:val="005435A6"/>
    <w:rsid w:val="00544CB4"/>
    <w:rsid w:val="005472DF"/>
    <w:rsid w:val="005510B7"/>
    <w:rsid w:val="005512F6"/>
    <w:rsid w:val="005540A4"/>
    <w:rsid w:val="0055717F"/>
    <w:rsid w:val="005575FB"/>
    <w:rsid w:val="00557A8B"/>
    <w:rsid w:val="00557EBE"/>
    <w:rsid w:val="00560E62"/>
    <w:rsid w:val="0056159A"/>
    <w:rsid w:val="0056208D"/>
    <w:rsid w:val="005661CA"/>
    <w:rsid w:val="00566F2F"/>
    <w:rsid w:val="005704F1"/>
    <w:rsid w:val="00570F49"/>
    <w:rsid w:val="00571E7E"/>
    <w:rsid w:val="0057340D"/>
    <w:rsid w:val="005748F3"/>
    <w:rsid w:val="00574A43"/>
    <w:rsid w:val="005764D5"/>
    <w:rsid w:val="00576829"/>
    <w:rsid w:val="00576BB0"/>
    <w:rsid w:val="0058096C"/>
    <w:rsid w:val="0058199B"/>
    <w:rsid w:val="005846CF"/>
    <w:rsid w:val="00585917"/>
    <w:rsid w:val="005912A3"/>
    <w:rsid w:val="00592183"/>
    <w:rsid w:val="0059237F"/>
    <w:rsid w:val="00593947"/>
    <w:rsid w:val="0059614D"/>
    <w:rsid w:val="0059781C"/>
    <w:rsid w:val="00597C05"/>
    <w:rsid w:val="005A0A42"/>
    <w:rsid w:val="005A1DF9"/>
    <w:rsid w:val="005A4742"/>
    <w:rsid w:val="005A618B"/>
    <w:rsid w:val="005A718C"/>
    <w:rsid w:val="005B04C1"/>
    <w:rsid w:val="005B19B6"/>
    <w:rsid w:val="005B253B"/>
    <w:rsid w:val="005B4CB3"/>
    <w:rsid w:val="005B5EA0"/>
    <w:rsid w:val="005B604F"/>
    <w:rsid w:val="005B660A"/>
    <w:rsid w:val="005B7E7F"/>
    <w:rsid w:val="005B7EBC"/>
    <w:rsid w:val="005C0C81"/>
    <w:rsid w:val="005C14B0"/>
    <w:rsid w:val="005C4A78"/>
    <w:rsid w:val="005C5EE5"/>
    <w:rsid w:val="005C6B0D"/>
    <w:rsid w:val="005D2F01"/>
    <w:rsid w:val="005D3525"/>
    <w:rsid w:val="005D3958"/>
    <w:rsid w:val="005D39B4"/>
    <w:rsid w:val="005D649C"/>
    <w:rsid w:val="005D7012"/>
    <w:rsid w:val="005D75F0"/>
    <w:rsid w:val="005E2028"/>
    <w:rsid w:val="005E2C98"/>
    <w:rsid w:val="005E3619"/>
    <w:rsid w:val="005E4672"/>
    <w:rsid w:val="005E4AA7"/>
    <w:rsid w:val="005E52AC"/>
    <w:rsid w:val="005E756A"/>
    <w:rsid w:val="005E7C76"/>
    <w:rsid w:val="005E7F2A"/>
    <w:rsid w:val="005F1BAB"/>
    <w:rsid w:val="005F1E89"/>
    <w:rsid w:val="005F4502"/>
    <w:rsid w:val="005F48F2"/>
    <w:rsid w:val="005F4E90"/>
    <w:rsid w:val="005F536A"/>
    <w:rsid w:val="005F5371"/>
    <w:rsid w:val="005F588D"/>
    <w:rsid w:val="00600832"/>
    <w:rsid w:val="00600B2A"/>
    <w:rsid w:val="006013C3"/>
    <w:rsid w:val="00602411"/>
    <w:rsid w:val="00603745"/>
    <w:rsid w:val="00604403"/>
    <w:rsid w:val="00604F50"/>
    <w:rsid w:val="00607253"/>
    <w:rsid w:val="00607AB0"/>
    <w:rsid w:val="006119BC"/>
    <w:rsid w:val="00611FE5"/>
    <w:rsid w:val="006125DC"/>
    <w:rsid w:val="00612615"/>
    <w:rsid w:val="006134AF"/>
    <w:rsid w:val="00613B68"/>
    <w:rsid w:val="006146AE"/>
    <w:rsid w:val="006170D7"/>
    <w:rsid w:val="00621A34"/>
    <w:rsid w:val="00623855"/>
    <w:rsid w:val="00623F57"/>
    <w:rsid w:val="0062437B"/>
    <w:rsid w:val="00627C31"/>
    <w:rsid w:val="00630618"/>
    <w:rsid w:val="006308E1"/>
    <w:rsid w:val="0063127B"/>
    <w:rsid w:val="00632565"/>
    <w:rsid w:val="006328E6"/>
    <w:rsid w:val="00634C7C"/>
    <w:rsid w:val="00635B54"/>
    <w:rsid w:val="0063682B"/>
    <w:rsid w:val="00636B5A"/>
    <w:rsid w:val="00636F42"/>
    <w:rsid w:val="00640835"/>
    <w:rsid w:val="00641216"/>
    <w:rsid w:val="00642260"/>
    <w:rsid w:val="00642E12"/>
    <w:rsid w:val="006430B6"/>
    <w:rsid w:val="00644831"/>
    <w:rsid w:val="00644F84"/>
    <w:rsid w:val="00646AB2"/>
    <w:rsid w:val="00647D32"/>
    <w:rsid w:val="006511B8"/>
    <w:rsid w:val="00653002"/>
    <w:rsid w:val="0066241D"/>
    <w:rsid w:val="00663EC3"/>
    <w:rsid w:val="00664284"/>
    <w:rsid w:val="0066470C"/>
    <w:rsid w:val="006662AC"/>
    <w:rsid w:val="00670640"/>
    <w:rsid w:val="00670F30"/>
    <w:rsid w:val="006711A2"/>
    <w:rsid w:val="00671E53"/>
    <w:rsid w:val="00672C63"/>
    <w:rsid w:val="00673D69"/>
    <w:rsid w:val="0067522A"/>
    <w:rsid w:val="00675A01"/>
    <w:rsid w:val="00677A27"/>
    <w:rsid w:val="0068097E"/>
    <w:rsid w:val="00680BD9"/>
    <w:rsid w:val="00681241"/>
    <w:rsid w:val="00682D49"/>
    <w:rsid w:val="00683A7C"/>
    <w:rsid w:val="006841FC"/>
    <w:rsid w:val="00684CC0"/>
    <w:rsid w:val="006859CE"/>
    <w:rsid w:val="00690757"/>
    <w:rsid w:val="00691B83"/>
    <w:rsid w:val="006922D7"/>
    <w:rsid w:val="006933B3"/>
    <w:rsid w:val="00693D43"/>
    <w:rsid w:val="006A099B"/>
    <w:rsid w:val="006A0E29"/>
    <w:rsid w:val="006A0E86"/>
    <w:rsid w:val="006A1FFA"/>
    <w:rsid w:val="006A2A21"/>
    <w:rsid w:val="006A76FD"/>
    <w:rsid w:val="006A7B77"/>
    <w:rsid w:val="006B0B7F"/>
    <w:rsid w:val="006B21C2"/>
    <w:rsid w:val="006B568F"/>
    <w:rsid w:val="006B69CB"/>
    <w:rsid w:val="006C1235"/>
    <w:rsid w:val="006C2491"/>
    <w:rsid w:val="006C4562"/>
    <w:rsid w:val="006C568B"/>
    <w:rsid w:val="006C5BC8"/>
    <w:rsid w:val="006C7346"/>
    <w:rsid w:val="006C78C8"/>
    <w:rsid w:val="006D00BE"/>
    <w:rsid w:val="006D0D64"/>
    <w:rsid w:val="006D1176"/>
    <w:rsid w:val="006D3E16"/>
    <w:rsid w:val="006D45B0"/>
    <w:rsid w:val="006D64D0"/>
    <w:rsid w:val="006D69AA"/>
    <w:rsid w:val="006D6CFF"/>
    <w:rsid w:val="006D79F7"/>
    <w:rsid w:val="006E6C78"/>
    <w:rsid w:val="006E7F0E"/>
    <w:rsid w:val="006F112B"/>
    <w:rsid w:val="006F1428"/>
    <w:rsid w:val="006F154D"/>
    <w:rsid w:val="006F1824"/>
    <w:rsid w:val="006F284C"/>
    <w:rsid w:val="006F4E3B"/>
    <w:rsid w:val="006F68FB"/>
    <w:rsid w:val="006F691B"/>
    <w:rsid w:val="006F73FC"/>
    <w:rsid w:val="007020FE"/>
    <w:rsid w:val="007028DD"/>
    <w:rsid w:val="007029F4"/>
    <w:rsid w:val="00705CDC"/>
    <w:rsid w:val="00707801"/>
    <w:rsid w:val="00711224"/>
    <w:rsid w:val="00711867"/>
    <w:rsid w:val="00713B32"/>
    <w:rsid w:val="0071464D"/>
    <w:rsid w:val="00714D91"/>
    <w:rsid w:val="0071573C"/>
    <w:rsid w:val="007165AD"/>
    <w:rsid w:val="0071770A"/>
    <w:rsid w:val="007179B4"/>
    <w:rsid w:val="007225A9"/>
    <w:rsid w:val="007225C5"/>
    <w:rsid w:val="00722FDC"/>
    <w:rsid w:val="007238E0"/>
    <w:rsid w:val="007247D8"/>
    <w:rsid w:val="0072613A"/>
    <w:rsid w:val="00726564"/>
    <w:rsid w:val="007266AD"/>
    <w:rsid w:val="007268C0"/>
    <w:rsid w:val="00727808"/>
    <w:rsid w:val="00727F0D"/>
    <w:rsid w:val="00731455"/>
    <w:rsid w:val="00731814"/>
    <w:rsid w:val="00732315"/>
    <w:rsid w:val="00734390"/>
    <w:rsid w:val="0073471E"/>
    <w:rsid w:val="00734B65"/>
    <w:rsid w:val="00737FB0"/>
    <w:rsid w:val="00743572"/>
    <w:rsid w:val="00743C3A"/>
    <w:rsid w:val="0074413A"/>
    <w:rsid w:val="00744B42"/>
    <w:rsid w:val="00744F32"/>
    <w:rsid w:val="00747EEA"/>
    <w:rsid w:val="007518D1"/>
    <w:rsid w:val="00756076"/>
    <w:rsid w:val="0075610F"/>
    <w:rsid w:val="00756F6F"/>
    <w:rsid w:val="00757747"/>
    <w:rsid w:val="007577B0"/>
    <w:rsid w:val="007578C3"/>
    <w:rsid w:val="00760792"/>
    <w:rsid w:val="00760809"/>
    <w:rsid w:val="007628E9"/>
    <w:rsid w:val="00763C3E"/>
    <w:rsid w:val="00763DE8"/>
    <w:rsid w:val="00765424"/>
    <w:rsid w:val="00766AE5"/>
    <w:rsid w:val="00767277"/>
    <w:rsid w:val="00767DB0"/>
    <w:rsid w:val="00772851"/>
    <w:rsid w:val="0077385B"/>
    <w:rsid w:val="00774497"/>
    <w:rsid w:val="007747DC"/>
    <w:rsid w:val="00776173"/>
    <w:rsid w:val="007772F4"/>
    <w:rsid w:val="0078034B"/>
    <w:rsid w:val="00781013"/>
    <w:rsid w:val="00782247"/>
    <w:rsid w:val="00782C72"/>
    <w:rsid w:val="00782DEE"/>
    <w:rsid w:val="00784006"/>
    <w:rsid w:val="00785EE6"/>
    <w:rsid w:val="0078613B"/>
    <w:rsid w:val="00790125"/>
    <w:rsid w:val="00793A59"/>
    <w:rsid w:val="00795764"/>
    <w:rsid w:val="00796E10"/>
    <w:rsid w:val="0079729F"/>
    <w:rsid w:val="007A15A5"/>
    <w:rsid w:val="007A2CC8"/>
    <w:rsid w:val="007A32B5"/>
    <w:rsid w:val="007A5912"/>
    <w:rsid w:val="007B094E"/>
    <w:rsid w:val="007B0CB2"/>
    <w:rsid w:val="007B1854"/>
    <w:rsid w:val="007B2DF8"/>
    <w:rsid w:val="007B38A6"/>
    <w:rsid w:val="007B7C49"/>
    <w:rsid w:val="007B7C84"/>
    <w:rsid w:val="007C5376"/>
    <w:rsid w:val="007C588E"/>
    <w:rsid w:val="007C6597"/>
    <w:rsid w:val="007C714C"/>
    <w:rsid w:val="007C763B"/>
    <w:rsid w:val="007D3220"/>
    <w:rsid w:val="007D3D8D"/>
    <w:rsid w:val="007D54D3"/>
    <w:rsid w:val="007D55C9"/>
    <w:rsid w:val="007E0B0F"/>
    <w:rsid w:val="007E15AE"/>
    <w:rsid w:val="007E1709"/>
    <w:rsid w:val="007E3A06"/>
    <w:rsid w:val="007E5E10"/>
    <w:rsid w:val="007E67F0"/>
    <w:rsid w:val="007E6E48"/>
    <w:rsid w:val="007E7DDF"/>
    <w:rsid w:val="007F034B"/>
    <w:rsid w:val="007F14C4"/>
    <w:rsid w:val="007F209D"/>
    <w:rsid w:val="007F2670"/>
    <w:rsid w:val="007F36BA"/>
    <w:rsid w:val="007F44EF"/>
    <w:rsid w:val="007F588F"/>
    <w:rsid w:val="007F6343"/>
    <w:rsid w:val="007F68B3"/>
    <w:rsid w:val="007F7C6E"/>
    <w:rsid w:val="0080077D"/>
    <w:rsid w:val="008024C9"/>
    <w:rsid w:val="0080478A"/>
    <w:rsid w:val="00805CEC"/>
    <w:rsid w:val="00806D19"/>
    <w:rsid w:val="00810839"/>
    <w:rsid w:val="00810B4B"/>
    <w:rsid w:val="00811DB7"/>
    <w:rsid w:val="0081637F"/>
    <w:rsid w:val="00817044"/>
    <w:rsid w:val="008175D7"/>
    <w:rsid w:val="00817D3A"/>
    <w:rsid w:val="00820045"/>
    <w:rsid w:val="0082285E"/>
    <w:rsid w:val="00822B7A"/>
    <w:rsid w:val="00825551"/>
    <w:rsid w:val="00825811"/>
    <w:rsid w:val="0082678A"/>
    <w:rsid w:val="008322FF"/>
    <w:rsid w:val="00833BA8"/>
    <w:rsid w:val="0083488D"/>
    <w:rsid w:val="00834B41"/>
    <w:rsid w:val="00837C30"/>
    <w:rsid w:val="008402BD"/>
    <w:rsid w:val="0084034F"/>
    <w:rsid w:val="00841FCC"/>
    <w:rsid w:val="00844656"/>
    <w:rsid w:val="0084469E"/>
    <w:rsid w:val="00844E61"/>
    <w:rsid w:val="00845781"/>
    <w:rsid w:val="008464A1"/>
    <w:rsid w:val="00850066"/>
    <w:rsid w:val="0085059C"/>
    <w:rsid w:val="00853147"/>
    <w:rsid w:val="008536F1"/>
    <w:rsid w:val="00853AE2"/>
    <w:rsid w:val="0085651B"/>
    <w:rsid w:val="00856D5A"/>
    <w:rsid w:val="008630DC"/>
    <w:rsid w:val="00864ABC"/>
    <w:rsid w:val="008662AA"/>
    <w:rsid w:val="00866574"/>
    <w:rsid w:val="008701C1"/>
    <w:rsid w:val="00871D1A"/>
    <w:rsid w:val="00875806"/>
    <w:rsid w:val="00876EE2"/>
    <w:rsid w:val="00877061"/>
    <w:rsid w:val="0087749E"/>
    <w:rsid w:val="008775DD"/>
    <w:rsid w:val="00877A8C"/>
    <w:rsid w:val="00877AAE"/>
    <w:rsid w:val="0088089B"/>
    <w:rsid w:val="00882130"/>
    <w:rsid w:val="0088237D"/>
    <w:rsid w:val="0088251D"/>
    <w:rsid w:val="008829B9"/>
    <w:rsid w:val="00883402"/>
    <w:rsid w:val="00883512"/>
    <w:rsid w:val="008858EE"/>
    <w:rsid w:val="00887797"/>
    <w:rsid w:val="00890B9A"/>
    <w:rsid w:val="008938D6"/>
    <w:rsid w:val="0089421B"/>
    <w:rsid w:val="008A01D1"/>
    <w:rsid w:val="008A0A58"/>
    <w:rsid w:val="008A0A89"/>
    <w:rsid w:val="008A0C66"/>
    <w:rsid w:val="008A0DD0"/>
    <w:rsid w:val="008A261D"/>
    <w:rsid w:val="008A27F7"/>
    <w:rsid w:val="008A4C0D"/>
    <w:rsid w:val="008A7D00"/>
    <w:rsid w:val="008B1D5D"/>
    <w:rsid w:val="008B24BA"/>
    <w:rsid w:val="008B25CD"/>
    <w:rsid w:val="008B3EB4"/>
    <w:rsid w:val="008B3EEB"/>
    <w:rsid w:val="008B5797"/>
    <w:rsid w:val="008C0E2D"/>
    <w:rsid w:val="008C1C91"/>
    <w:rsid w:val="008C1F63"/>
    <w:rsid w:val="008C28A0"/>
    <w:rsid w:val="008C62C2"/>
    <w:rsid w:val="008D2FF5"/>
    <w:rsid w:val="008D3A8F"/>
    <w:rsid w:val="008D3C17"/>
    <w:rsid w:val="008D7A69"/>
    <w:rsid w:val="008E0A99"/>
    <w:rsid w:val="008E1451"/>
    <w:rsid w:val="008E147C"/>
    <w:rsid w:val="008E3783"/>
    <w:rsid w:val="008E561B"/>
    <w:rsid w:val="008E60BA"/>
    <w:rsid w:val="008F2044"/>
    <w:rsid w:val="008F24C3"/>
    <w:rsid w:val="008F41F0"/>
    <w:rsid w:val="00900C0E"/>
    <w:rsid w:val="00901DF5"/>
    <w:rsid w:val="009025B5"/>
    <w:rsid w:val="0090309B"/>
    <w:rsid w:val="0091094D"/>
    <w:rsid w:val="009119F3"/>
    <w:rsid w:val="009128C7"/>
    <w:rsid w:val="00913D6A"/>
    <w:rsid w:val="009146D6"/>
    <w:rsid w:val="00914B9A"/>
    <w:rsid w:val="00915227"/>
    <w:rsid w:val="009167CD"/>
    <w:rsid w:val="009205E4"/>
    <w:rsid w:val="0092491F"/>
    <w:rsid w:val="0092513A"/>
    <w:rsid w:val="0092696D"/>
    <w:rsid w:val="00927278"/>
    <w:rsid w:val="009317EC"/>
    <w:rsid w:val="00931E6A"/>
    <w:rsid w:val="00932E8F"/>
    <w:rsid w:val="00935287"/>
    <w:rsid w:val="00936239"/>
    <w:rsid w:val="009369F0"/>
    <w:rsid w:val="00940A67"/>
    <w:rsid w:val="00941089"/>
    <w:rsid w:val="0094117A"/>
    <w:rsid w:val="009425FE"/>
    <w:rsid w:val="00942EA2"/>
    <w:rsid w:val="00944039"/>
    <w:rsid w:val="00945F0D"/>
    <w:rsid w:val="00946357"/>
    <w:rsid w:val="009465D7"/>
    <w:rsid w:val="00950E1B"/>
    <w:rsid w:val="009513BA"/>
    <w:rsid w:val="00951990"/>
    <w:rsid w:val="009529B6"/>
    <w:rsid w:val="00953913"/>
    <w:rsid w:val="00954049"/>
    <w:rsid w:val="00956267"/>
    <w:rsid w:val="00957688"/>
    <w:rsid w:val="009603F4"/>
    <w:rsid w:val="00961C16"/>
    <w:rsid w:val="00962213"/>
    <w:rsid w:val="00962675"/>
    <w:rsid w:val="00963C45"/>
    <w:rsid w:val="009649E9"/>
    <w:rsid w:val="009668B6"/>
    <w:rsid w:val="00970BAD"/>
    <w:rsid w:val="00971569"/>
    <w:rsid w:val="009723C8"/>
    <w:rsid w:val="009749A0"/>
    <w:rsid w:val="00975EEA"/>
    <w:rsid w:val="0098048B"/>
    <w:rsid w:val="009809B8"/>
    <w:rsid w:val="0098310C"/>
    <w:rsid w:val="00985BDE"/>
    <w:rsid w:val="00987BC1"/>
    <w:rsid w:val="00990B75"/>
    <w:rsid w:val="00992037"/>
    <w:rsid w:val="00993316"/>
    <w:rsid w:val="00995EBB"/>
    <w:rsid w:val="009A04B6"/>
    <w:rsid w:val="009A1172"/>
    <w:rsid w:val="009A1257"/>
    <w:rsid w:val="009A1660"/>
    <w:rsid w:val="009A243F"/>
    <w:rsid w:val="009A279D"/>
    <w:rsid w:val="009A2C20"/>
    <w:rsid w:val="009A6D4E"/>
    <w:rsid w:val="009B13A4"/>
    <w:rsid w:val="009B35C9"/>
    <w:rsid w:val="009B4D08"/>
    <w:rsid w:val="009B5999"/>
    <w:rsid w:val="009B5CB1"/>
    <w:rsid w:val="009B68ED"/>
    <w:rsid w:val="009C236D"/>
    <w:rsid w:val="009C77EC"/>
    <w:rsid w:val="009D083C"/>
    <w:rsid w:val="009D11DF"/>
    <w:rsid w:val="009D1458"/>
    <w:rsid w:val="009D161A"/>
    <w:rsid w:val="009D3D41"/>
    <w:rsid w:val="009D3E45"/>
    <w:rsid w:val="009D45DA"/>
    <w:rsid w:val="009D56AB"/>
    <w:rsid w:val="009E1FD7"/>
    <w:rsid w:val="009E2965"/>
    <w:rsid w:val="009E2F6C"/>
    <w:rsid w:val="009E4989"/>
    <w:rsid w:val="009E7B83"/>
    <w:rsid w:val="009F0F55"/>
    <w:rsid w:val="009F390E"/>
    <w:rsid w:val="009F74FC"/>
    <w:rsid w:val="009F77D0"/>
    <w:rsid w:val="00A015B6"/>
    <w:rsid w:val="00A03711"/>
    <w:rsid w:val="00A040FA"/>
    <w:rsid w:val="00A04BA7"/>
    <w:rsid w:val="00A06E68"/>
    <w:rsid w:val="00A10114"/>
    <w:rsid w:val="00A10259"/>
    <w:rsid w:val="00A112FF"/>
    <w:rsid w:val="00A12129"/>
    <w:rsid w:val="00A1232D"/>
    <w:rsid w:val="00A123AA"/>
    <w:rsid w:val="00A13308"/>
    <w:rsid w:val="00A1384A"/>
    <w:rsid w:val="00A144E6"/>
    <w:rsid w:val="00A1532C"/>
    <w:rsid w:val="00A15439"/>
    <w:rsid w:val="00A16005"/>
    <w:rsid w:val="00A1710B"/>
    <w:rsid w:val="00A215CD"/>
    <w:rsid w:val="00A21EA3"/>
    <w:rsid w:val="00A2377D"/>
    <w:rsid w:val="00A23876"/>
    <w:rsid w:val="00A240B4"/>
    <w:rsid w:val="00A242A5"/>
    <w:rsid w:val="00A24C5E"/>
    <w:rsid w:val="00A24DCB"/>
    <w:rsid w:val="00A26A10"/>
    <w:rsid w:val="00A349EB"/>
    <w:rsid w:val="00A35BBA"/>
    <w:rsid w:val="00A36B4D"/>
    <w:rsid w:val="00A422DB"/>
    <w:rsid w:val="00A42CF8"/>
    <w:rsid w:val="00A432BE"/>
    <w:rsid w:val="00A44F6E"/>
    <w:rsid w:val="00A4747C"/>
    <w:rsid w:val="00A50265"/>
    <w:rsid w:val="00A54403"/>
    <w:rsid w:val="00A54DD7"/>
    <w:rsid w:val="00A5561F"/>
    <w:rsid w:val="00A56732"/>
    <w:rsid w:val="00A60E0C"/>
    <w:rsid w:val="00A60F0A"/>
    <w:rsid w:val="00A625CA"/>
    <w:rsid w:val="00A64658"/>
    <w:rsid w:val="00A67639"/>
    <w:rsid w:val="00A70391"/>
    <w:rsid w:val="00A73176"/>
    <w:rsid w:val="00A753A0"/>
    <w:rsid w:val="00A8040B"/>
    <w:rsid w:val="00A81449"/>
    <w:rsid w:val="00A81454"/>
    <w:rsid w:val="00A81756"/>
    <w:rsid w:val="00A82274"/>
    <w:rsid w:val="00A83332"/>
    <w:rsid w:val="00A8347A"/>
    <w:rsid w:val="00A83AC9"/>
    <w:rsid w:val="00A840F4"/>
    <w:rsid w:val="00A84139"/>
    <w:rsid w:val="00A8526F"/>
    <w:rsid w:val="00A85DF8"/>
    <w:rsid w:val="00A90185"/>
    <w:rsid w:val="00A95227"/>
    <w:rsid w:val="00A95330"/>
    <w:rsid w:val="00A95517"/>
    <w:rsid w:val="00A976B4"/>
    <w:rsid w:val="00AA018F"/>
    <w:rsid w:val="00AA108B"/>
    <w:rsid w:val="00AA4155"/>
    <w:rsid w:val="00AA4168"/>
    <w:rsid w:val="00AA4378"/>
    <w:rsid w:val="00AA5D01"/>
    <w:rsid w:val="00AA7850"/>
    <w:rsid w:val="00AB0DF3"/>
    <w:rsid w:val="00AB41E1"/>
    <w:rsid w:val="00AB799D"/>
    <w:rsid w:val="00AC040A"/>
    <w:rsid w:val="00AC505F"/>
    <w:rsid w:val="00AC5092"/>
    <w:rsid w:val="00AC57F7"/>
    <w:rsid w:val="00AC62FC"/>
    <w:rsid w:val="00AC6521"/>
    <w:rsid w:val="00AC6BC4"/>
    <w:rsid w:val="00AC720F"/>
    <w:rsid w:val="00AD1128"/>
    <w:rsid w:val="00AD1776"/>
    <w:rsid w:val="00AD25FE"/>
    <w:rsid w:val="00AD7DB4"/>
    <w:rsid w:val="00AE2CDE"/>
    <w:rsid w:val="00AE2F95"/>
    <w:rsid w:val="00AE51A7"/>
    <w:rsid w:val="00AE55E5"/>
    <w:rsid w:val="00AE6B1A"/>
    <w:rsid w:val="00AE70C1"/>
    <w:rsid w:val="00AE7ADD"/>
    <w:rsid w:val="00AE7BED"/>
    <w:rsid w:val="00AF00C5"/>
    <w:rsid w:val="00AF1658"/>
    <w:rsid w:val="00AF1FC2"/>
    <w:rsid w:val="00AF5603"/>
    <w:rsid w:val="00AF7554"/>
    <w:rsid w:val="00AF7E59"/>
    <w:rsid w:val="00B00BC0"/>
    <w:rsid w:val="00B01728"/>
    <w:rsid w:val="00B018AD"/>
    <w:rsid w:val="00B01C68"/>
    <w:rsid w:val="00B02F4A"/>
    <w:rsid w:val="00B033F5"/>
    <w:rsid w:val="00B03943"/>
    <w:rsid w:val="00B04F0D"/>
    <w:rsid w:val="00B05204"/>
    <w:rsid w:val="00B064DB"/>
    <w:rsid w:val="00B1188A"/>
    <w:rsid w:val="00B1684E"/>
    <w:rsid w:val="00B2038E"/>
    <w:rsid w:val="00B20C5D"/>
    <w:rsid w:val="00B23818"/>
    <w:rsid w:val="00B24F73"/>
    <w:rsid w:val="00B251B6"/>
    <w:rsid w:val="00B255A5"/>
    <w:rsid w:val="00B26229"/>
    <w:rsid w:val="00B32E6D"/>
    <w:rsid w:val="00B33427"/>
    <w:rsid w:val="00B349EF"/>
    <w:rsid w:val="00B3646F"/>
    <w:rsid w:val="00B37010"/>
    <w:rsid w:val="00B377BE"/>
    <w:rsid w:val="00B41F8C"/>
    <w:rsid w:val="00B43ED2"/>
    <w:rsid w:val="00B44E94"/>
    <w:rsid w:val="00B45F7B"/>
    <w:rsid w:val="00B50BF9"/>
    <w:rsid w:val="00B51172"/>
    <w:rsid w:val="00B518DE"/>
    <w:rsid w:val="00B522C9"/>
    <w:rsid w:val="00B52C6F"/>
    <w:rsid w:val="00B56705"/>
    <w:rsid w:val="00B57C9C"/>
    <w:rsid w:val="00B6266A"/>
    <w:rsid w:val="00B62679"/>
    <w:rsid w:val="00B647AB"/>
    <w:rsid w:val="00B64C5D"/>
    <w:rsid w:val="00B66218"/>
    <w:rsid w:val="00B66DD6"/>
    <w:rsid w:val="00B677E4"/>
    <w:rsid w:val="00B6790D"/>
    <w:rsid w:val="00B70A1D"/>
    <w:rsid w:val="00B72969"/>
    <w:rsid w:val="00B73CFB"/>
    <w:rsid w:val="00B77054"/>
    <w:rsid w:val="00B81D28"/>
    <w:rsid w:val="00B8269B"/>
    <w:rsid w:val="00B82E4D"/>
    <w:rsid w:val="00B83922"/>
    <w:rsid w:val="00B84345"/>
    <w:rsid w:val="00B8527A"/>
    <w:rsid w:val="00B863C4"/>
    <w:rsid w:val="00B867C0"/>
    <w:rsid w:val="00B86F30"/>
    <w:rsid w:val="00B87507"/>
    <w:rsid w:val="00B92229"/>
    <w:rsid w:val="00B932B2"/>
    <w:rsid w:val="00B93437"/>
    <w:rsid w:val="00B97E5E"/>
    <w:rsid w:val="00BA4D0F"/>
    <w:rsid w:val="00BA5846"/>
    <w:rsid w:val="00BA5F6A"/>
    <w:rsid w:val="00BA71C7"/>
    <w:rsid w:val="00BB1A82"/>
    <w:rsid w:val="00BB52DE"/>
    <w:rsid w:val="00BB5CF5"/>
    <w:rsid w:val="00BB63A9"/>
    <w:rsid w:val="00BB6DC9"/>
    <w:rsid w:val="00BB7291"/>
    <w:rsid w:val="00BC033D"/>
    <w:rsid w:val="00BC2F67"/>
    <w:rsid w:val="00BC4B62"/>
    <w:rsid w:val="00BC5AE3"/>
    <w:rsid w:val="00BD04E7"/>
    <w:rsid w:val="00BD08CB"/>
    <w:rsid w:val="00BD0F60"/>
    <w:rsid w:val="00BD1B07"/>
    <w:rsid w:val="00BD1FEA"/>
    <w:rsid w:val="00BD2AF8"/>
    <w:rsid w:val="00BD32E3"/>
    <w:rsid w:val="00BD456A"/>
    <w:rsid w:val="00BD47A7"/>
    <w:rsid w:val="00BE0A97"/>
    <w:rsid w:val="00BE0B34"/>
    <w:rsid w:val="00BE1410"/>
    <w:rsid w:val="00BE1589"/>
    <w:rsid w:val="00BE1C37"/>
    <w:rsid w:val="00BE3568"/>
    <w:rsid w:val="00BE50DD"/>
    <w:rsid w:val="00BE5A28"/>
    <w:rsid w:val="00BE6116"/>
    <w:rsid w:val="00BE6CAC"/>
    <w:rsid w:val="00BF008D"/>
    <w:rsid w:val="00BF0FD0"/>
    <w:rsid w:val="00BF104D"/>
    <w:rsid w:val="00BF24D6"/>
    <w:rsid w:val="00BF2783"/>
    <w:rsid w:val="00BF2874"/>
    <w:rsid w:val="00BF28EB"/>
    <w:rsid w:val="00BF4FCB"/>
    <w:rsid w:val="00BF5587"/>
    <w:rsid w:val="00BF652F"/>
    <w:rsid w:val="00C01888"/>
    <w:rsid w:val="00C01B9D"/>
    <w:rsid w:val="00C01C0E"/>
    <w:rsid w:val="00C02E06"/>
    <w:rsid w:val="00C05FF2"/>
    <w:rsid w:val="00C06BF7"/>
    <w:rsid w:val="00C0767E"/>
    <w:rsid w:val="00C07F67"/>
    <w:rsid w:val="00C1054B"/>
    <w:rsid w:val="00C11CD1"/>
    <w:rsid w:val="00C129DB"/>
    <w:rsid w:val="00C12B0B"/>
    <w:rsid w:val="00C13A91"/>
    <w:rsid w:val="00C13D05"/>
    <w:rsid w:val="00C1499E"/>
    <w:rsid w:val="00C15EFA"/>
    <w:rsid w:val="00C16B28"/>
    <w:rsid w:val="00C17209"/>
    <w:rsid w:val="00C17668"/>
    <w:rsid w:val="00C201F5"/>
    <w:rsid w:val="00C215D9"/>
    <w:rsid w:val="00C2550A"/>
    <w:rsid w:val="00C257EF"/>
    <w:rsid w:val="00C26301"/>
    <w:rsid w:val="00C2641B"/>
    <w:rsid w:val="00C27616"/>
    <w:rsid w:val="00C306CD"/>
    <w:rsid w:val="00C31023"/>
    <w:rsid w:val="00C332CF"/>
    <w:rsid w:val="00C40636"/>
    <w:rsid w:val="00C4296C"/>
    <w:rsid w:val="00C4370F"/>
    <w:rsid w:val="00C45526"/>
    <w:rsid w:val="00C5175D"/>
    <w:rsid w:val="00C51E87"/>
    <w:rsid w:val="00C52732"/>
    <w:rsid w:val="00C52C29"/>
    <w:rsid w:val="00C53446"/>
    <w:rsid w:val="00C53501"/>
    <w:rsid w:val="00C55F99"/>
    <w:rsid w:val="00C56FC6"/>
    <w:rsid w:val="00C576BE"/>
    <w:rsid w:val="00C57DE3"/>
    <w:rsid w:val="00C60399"/>
    <w:rsid w:val="00C6062B"/>
    <w:rsid w:val="00C60DF9"/>
    <w:rsid w:val="00C61193"/>
    <w:rsid w:val="00C61263"/>
    <w:rsid w:val="00C62C45"/>
    <w:rsid w:val="00C65A04"/>
    <w:rsid w:val="00C6655F"/>
    <w:rsid w:val="00C665FC"/>
    <w:rsid w:val="00C714A7"/>
    <w:rsid w:val="00C71BA2"/>
    <w:rsid w:val="00C7600F"/>
    <w:rsid w:val="00C84B94"/>
    <w:rsid w:val="00C8756B"/>
    <w:rsid w:val="00C875F2"/>
    <w:rsid w:val="00C87C5B"/>
    <w:rsid w:val="00C92CF8"/>
    <w:rsid w:val="00C933CE"/>
    <w:rsid w:val="00C95488"/>
    <w:rsid w:val="00CA1252"/>
    <w:rsid w:val="00CA1586"/>
    <w:rsid w:val="00CA174C"/>
    <w:rsid w:val="00CA2703"/>
    <w:rsid w:val="00CA2801"/>
    <w:rsid w:val="00CA4BE4"/>
    <w:rsid w:val="00CA5709"/>
    <w:rsid w:val="00CA7484"/>
    <w:rsid w:val="00CA7C67"/>
    <w:rsid w:val="00CB053F"/>
    <w:rsid w:val="00CB3652"/>
    <w:rsid w:val="00CB6368"/>
    <w:rsid w:val="00CB7B42"/>
    <w:rsid w:val="00CC0798"/>
    <w:rsid w:val="00CC15A7"/>
    <w:rsid w:val="00CC1B02"/>
    <w:rsid w:val="00CC2A1D"/>
    <w:rsid w:val="00CC301E"/>
    <w:rsid w:val="00CC328F"/>
    <w:rsid w:val="00CC42B6"/>
    <w:rsid w:val="00CC47B0"/>
    <w:rsid w:val="00CC75C3"/>
    <w:rsid w:val="00CD0300"/>
    <w:rsid w:val="00CD3C20"/>
    <w:rsid w:val="00CD524D"/>
    <w:rsid w:val="00CD5E6E"/>
    <w:rsid w:val="00CD6524"/>
    <w:rsid w:val="00CE1A7A"/>
    <w:rsid w:val="00CE2357"/>
    <w:rsid w:val="00CE2BBF"/>
    <w:rsid w:val="00CE4169"/>
    <w:rsid w:val="00CE73C0"/>
    <w:rsid w:val="00CF128F"/>
    <w:rsid w:val="00CF17E2"/>
    <w:rsid w:val="00CF6168"/>
    <w:rsid w:val="00D02BDE"/>
    <w:rsid w:val="00D07EBA"/>
    <w:rsid w:val="00D126CE"/>
    <w:rsid w:val="00D1346A"/>
    <w:rsid w:val="00D13DCA"/>
    <w:rsid w:val="00D146E2"/>
    <w:rsid w:val="00D159E9"/>
    <w:rsid w:val="00D15CE1"/>
    <w:rsid w:val="00D20392"/>
    <w:rsid w:val="00D222D1"/>
    <w:rsid w:val="00D222FB"/>
    <w:rsid w:val="00D22F15"/>
    <w:rsid w:val="00D24014"/>
    <w:rsid w:val="00D2511E"/>
    <w:rsid w:val="00D30F8F"/>
    <w:rsid w:val="00D33864"/>
    <w:rsid w:val="00D34075"/>
    <w:rsid w:val="00D3528D"/>
    <w:rsid w:val="00D430A8"/>
    <w:rsid w:val="00D43542"/>
    <w:rsid w:val="00D44215"/>
    <w:rsid w:val="00D45969"/>
    <w:rsid w:val="00D473B5"/>
    <w:rsid w:val="00D47EE4"/>
    <w:rsid w:val="00D51E1D"/>
    <w:rsid w:val="00D52623"/>
    <w:rsid w:val="00D526E6"/>
    <w:rsid w:val="00D54016"/>
    <w:rsid w:val="00D546E3"/>
    <w:rsid w:val="00D5742A"/>
    <w:rsid w:val="00D609F2"/>
    <w:rsid w:val="00D60F63"/>
    <w:rsid w:val="00D61BD7"/>
    <w:rsid w:val="00D625E5"/>
    <w:rsid w:val="00D63CEC"/>
    <w:rsid w:val="00D6485F"/>
    <w:rsid w:val="00D70088"/>
    <w:rsid w:val="00D7134E"/>
    <w:rsid w:val="00D7220E"/>
    <w:rsid w:val="00D7242A"/>
    <w:rsid w:val="00D72F54"/>
    <w:rsid w:val="00D735CA"/>
    <w:rsid w:val="00D73E4B"/>
    <w:rsid w:val="00D74821"/>
    <w:rsid w:val="00D74E78"/>
    <w:rsid w:val="00D75598"/>
    <w:rsid w:val="00D76299"/>
    <w:rsid w:val="00D76C1A"/>
    <w:rsid w:val="00D777D0"/>
    <w:rsid w:val="00D77999"/>
    <w:rsid w:val="00D806CD"/>
    <w:rsid w:val="00D841A2"/>
    <w:rsid w:val="00D84234"/>
    <w:rsid w:val="00D90BDD"/>
    <w:rsid w:val="00D91A14"/>
    <w:rsid w:val="00D9253C"/>
    <w:rsid w:val="00D93588"/>
    <w:rsid w:val="00D94888"/>
    <w:rsid w:val="00D96369"/>
    <w:rsid w:val="00D968CA"/>
    <w:rsid w:val="00D96958"/>
    <w:rsid w:val="00D97E05"/>
    <w:rsid w:val="00DA0B82"/>
    <w:rsid w:val="00DA165C"/>
    <w:rsid w:val="00DA23F5"/>
    <w:rsid w:val="00DA34C1"/>
    <w:rsid w:val="00DA735C"/>
    <w:rsid w:val="00DA7817"/>
    <w:rsid w:val="00DB0865"/>
    <w:rsid w:val="00DB121F"/>
    <w:rsid w:val="00DB1483"/>
    <w:rsid w:val="00DB2116"/>
    <w:rsid w:val="00DB2D2F"/>
    <w:rsid w:val="00DB50FC"/>
    <w:rsid w:val="00DC0123"/>
    <w:rsid w:val="00DC2212"/>
    <w:rsid w:val="00DC35D1"/>
    <w:rsid w:val="00DC3AF9"/>
    <w:rsid w:val="00DC5DC1"/>
    <w:rsid w:val="00DC5F40"/>
    <w:rsid w:val="00DD25CF"/>
    <w:rsid w:val="00DD5026"/>
    <w:rsid w:val="00DD5963"/>
    <w:rsid w:val="00DD79C4"/>
    <w:rsid w:val="00DE1E21"/>
    <w:rsid w:val="00DE37AE"/>
    <w:rsid w:val="00DE479B"/>
    <w:rsid w:val="00DE6F38"/>
    <w:rsid w:val="00DE707C"/>
    <w:rsid w:val="00DE7C13"/>
    <w:rsid w:val="00DF026C"/>
    <w:rsid w:val="00DF4AD3"/>
    <w:rsid w:val="00DF4C70"/>
    <w:rsid w:val="00DF7603"/>
    <w:rsid w:val="00E02DB1"/>
    <w:rsid w:val="00E031B9"/>
    <w:rsid w:val="00E0400D"/>
    <w:rsid w:val="00E045E4"/>
    <w:rsid w:val="00E04F7A"/>
    <w:rsid w:val="00E063A3"/>
    <w:rsid w:val="00E108D6"/>
    <w:rsid w:val="00E12329"/>
    <w:rsid w:val="00E13DE2"/>
    <w:rsid w:val="00E1445B"/>
    <w:rsid w:val="00E1679B"/>
    <w:rsid w:val="00E16AC3"/>
    <w:rsid w:val="00E17393"/>
    <w:rsid w:val="00E1770E"/>
    <w:rsid w:val="00E2061C"/>
    <w:rsid w:val="00E22C46"/>
    <w:rsid w:val="00E31686"/>
    <w:rsid w:val="00E331EF"/>
    <w:rsid w:val="00E37605"/>
    <w:rsid w:val="00E42568"/>
    <w:rsid w:val="00E427A4"/>
    <w:rsid w:val="00E43BB3"/>
    <w:rsid w:val="00E441A1"/>
    <w:rsid w:val="00E4500F"/>
    <w:rsid w:val="00E4694F"/>
    <w:rsid w:val="00E46BBA"/>
    <w:rsid w:val="00E51506"/>
    <w:rsid w:val="00E51805"/>
    <w:rsid w:val="00E54038"/>
    <w:rsid w:val="00E57927"/>
    <w:rsid w:val="00E57FA9"/>
    <w:rsid w:val="00E61136"/>
    <w:rsid w:val="00E6205A"/>
    <w:rsid w:val="00E62360"/>
    <w:rsid w:val="00E67EBE"/>
    <w:rsid w:val="00E70A42"/>
    <w:rsid w:val="00E70D17"/>
    <w:rsid w:val="00E71B29"/>
    <w:rsid w:val="00E71B57"/>
    <w:rsid w:val="00E7271A"/>
    <w:rsid w:val="00E72FF5"/>
    <w:rsid w:val="00E73039"/>
    <w:rsid w:val="00E74708"/>
    <w:rsid w:val="00E7505C"/>
    <w:rsid w:val="00E75EEA"/>
    <w:rsid w:val="00E7715F"/>
    <w:rsid w:val="00E81644"/>
    <w:rsid w:val="00E81A47"/>
    <w:rsid w:val="00E902E9"/>
    <w:rsid w:val="00E940A3"/>
    <w:rsid w:val="00E95D0B"/>
    <w:rsid w:val="00E95D88"/>
    <w:rsid w:val="00E97152"/>
    <w:rsid w:val="00EA0509"/>
    <w:rsid w:val="00EA205D"/>
    <w:rsid w:val="00EA225C"/>
    <w:rsid w:val="00EA23E8"/>
    <w:rsid w:val="00EA27D0"/>
    <w:rsid w:val="00EA4404"/>
    <w:rsid w:val="00EA7579"/>
    <w:rsid w:val="00EB0311"/>
    <w:rsid w:val="00EB12DE"/>
    <w:rsid w:val="00EB1CE1"/>
    <w:rsid w:val="00EB4579"/>
    <w:rsid w:val="00EB645D"/>
    <w:rsid w:val="00EC0206"/>
    <w:rsid w:val="00EC09A5"/>
    <w:rsid w:val="00EC0BCE"/>
    <w:rsid w:val="00EC7595"/>
    <w:rsid w:val="00ED02FA"/>
    <w:rsid w:val="00ED3616"/>
    <w:rsid w:val="00ED4030"/>
    <w:rsid w:val="00ED4108"/>
    <w:rsid w:val="00ED5EDF"/>
    <w:rsid w:val="00ED6D7C"/>
    <w:rsid w:val="00EE0CD1"/>
    <w:rsid w:val="00EE1286"/>
    <w:rsid w:val="00EE32A0"/>
    <w:rsid w:val="00EE450B"/>
    <w:rsid w:val="00EE5B95"/>
    <w:rsid w:val="00EE681E"/>
    <w:rsid w:val="00EE77B4"/>
    <w:rsid w:val="00EF04CE"/>
    <w:rsid w:val="00EF0691"/>
    <w:rsid w:val="00EF138C"/>
    <w:rsid w:val="00EF24D6"/>
    <w:rsid w:val="00EF3A3F"/>
    <w:rsid w:val="00EF4E2A"/>
    <w:rsid w:val="00EF5112"/>
    <w:rsid w:val="00EF6BAD"/>
    <w:rsid w:val="00EF733B"/>
    <w:rsid w:val="00EF772F"/>
    <w:rsid w:val="00EF7D50"/>
    <w:rsid w:val="00F02F92"/>
    <w:rsid w:val="00F05054"/>
    <w:rsid w:val="00F05312"/>
    <w:rsid w:val="00F05CF1"/>
    <w:rsid w:val="00F077C4"/>
    <w:rsid w:val="00F10C11"/>
    <w:rsid w:val="00F1526E"/>
    <w:rsid w:val="00F15631"/>
    <w:rsid w:val="00F200D7"/>
    <w:rsid w:val="00F24A42"/>
    <w:rsid w:val="00F3123C"/>
    <w:rsid w:val="00F31D04"/>
    <w:rsid w:val="00F3282D"/>
    <w:rsid w:val="00F33EA2"/>
    <w:rsid w:val="00F34AEE"/>
    <w:rsid w:val="00F34FE3"/>
    <w:rsid w:val="00F35CD1"/>
    <w:rsid w:val="00F404ED"/>
    <w:rsid w:val="00F4269B"/>
    <w:rsid w:val="00F439E3"/>
    <w:rsid w:val="00F43FD3"/>
    <w:rsid w:val="00F5046C"/>
    <w:rsid w:val="00F540BD"/>
    <w:rsid w:val="00F54F7D"/>
    <w:rsid w:val="00F561A9"/>
    <w:rsid w:val="00F56855"/>
    <w:rsid w:val="00F57F77"/>
    <w:rsid w:val="00F6073E"/>
    <w:rsid w:val="00F611D2"/>
    <w:rsid w:val="00F620D3"/>
    <w:rsid w:val="00F63500"/>
    <w:rsid w:val="00F637C3"/>
    <w:rsid w:val="00F63DB3"/>
    <w:rsid w:val="00F64634"/>
    <w:rsid w:val="00F6512B"/>
    <w:rsid w:val="00F655C6"/>
    <w:rsid w:val="00F6603F"/>
    <w:rsid w:val="00F716A0"/>
    <w:rsid w:val="00F72E78"/>
    <w:rsid w:val="00F73084"/>
    <w:rsid w:val="00F801E0"/>
    <w:rsid w:val="00F81212"/>
    <w:rsid w:val="00F819E5"/>
    <w:rsid w:val="00F81EDA"/>
    <w:rsid w:val="00F826E7"/>
    <w:rsid w:val="00F84354"/>
    <w:rsid w:val="00F85BFB"/>
    <w:rsid w:val="00F87211"/>
    <w:rsid w:val="00F8786D"/>
    <w:rsid w:val="00F90ED7"/>
    <w:rsid w:val="00F93631"/>
    <w:rsid w:val="00F936C6"/>
    <w:rsid w:val="00F94BAF"/>
    <w:rsid w:val="00F94F14"/>
    <w:rsid w:val="00F96A46"/>
    <w:rsid w:val="00F977DB"/>
    <w:rsid w:val="00FA0237"/>
    <w:rsid w:val="00FA174B"/>
    <w:rsid w:val="00FA18A3"/>
    <w:rsid w:val="00FA18DA"/>
    <w:rsid w:val="00FA1AE9"/>
    <w:rsid w:val="00FA24B1"/>
    <w:rsid w:val="00FA57CE"/>
    <w:rsid w:val="00FA77C3"/>
    <w:rsid w:val="00FB1A81"/>
    <w:rsid w:val="00FB2F43"/>
    <w:rsid w:val="00FC30DD"/>
    <w:rsid w:val="00FC4098"/>
    <w:rsid w:val="00FC5E86"/>
    <w:rsid w:val="00FC66E3"/>
    <w:rsid w:val="00FC7640"/>
    <w:rsid w:val="00FD0337"/>
    <w:rsid w:val="00FD1106"/>
    <w:rsid w:val="00FD1F3E"/>
    <w:rsid w:val="00FD24F8"/>
    <w:rsid w:val="00FD3C90"/>
    <w:rsid w:val="00FD44CC"/>
    <w:rsid w:val="00FD5686"/>
    <w:rsid w:val="00FE05C8"/>
    <w:rsid w:val="00FE0BD2"/>
    <w:rsid w:val="00FE1028"/>
    <w:rsid w:val="00FE23DB"/>
    <w:rsid w:val="00FE3997"/>
    <w:rsid w:val="00FE5EA0"/>
    <w:rsid w:val="00FF1B14"/>
    <w:rsid w:val="00FF37D5"/>
    <w:rsid w:val="00FF3E79"/>
    <w:rsid w:val="00FF4622"/>
    <w:rsid w:val="00FF7AB6"/>
    <w:rsid w:val="03909C7B"/>
    <w:rsid w:val="2EDACB03"/>
    <w:rsid w:val="47873CCE"/>
    <w:rsid w:val="59921912"/>
    <w:rsid w:val="5A351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56E11AAF"/>
  <w15:chartTrackingRefBased/>
  <w15:docId w15:val="{10FE90CC-3E4F-4434-A145-24B830D30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0A1D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FB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FB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19A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19A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9A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9A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9A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9A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9A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19A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19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9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9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9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9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9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9A5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9A5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719A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19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9A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719A5"/>
    <w:pPr>
      <w:spacing w:after="100"/>
      <w:ind w:left="220"/>
    </w:pPr>
  </w:style>
  <w:style w:type="table" w:styleId="TableGrid">
    <w:name w:val="Table Grid"/>
    <w:basedOn w:val="TableNormal"/>
    <w:uiPriority w:val="39"/>
    <w:rsid w:val="00371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719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C6D7F"/>
    <w:pPr>
      <w:spacing w:after="0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C6D7F"/>
  </w:style>
  <w:style w:type="character" w:customStyle="1" w:styleId="DateChar">
    <w:name w:val="Date Char"/>
    <w:basedOn w:val="DefaultParagraphFont"/>
    <w:link w:val="Date"/>
    <w:uiPriority w:val="99"/>
    <w:semiHidden/>
    <w:rsid w:val="001C6D7F"/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322FF"/>
  </w:style>
  <w:style w:type="paragraph" w:styleId="ListParagraph">
    <w:name w:val="List Paragraph"/>
    <w:basedOn w:val="Normal"/>
    <w:uiPriority w:val="34"/>
    <w:qFormat/>
    <w:rsid w:val="005D75F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7831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024A7F"/>
  </w:style>
  <w:style w:type="paragraph" w:styleId="NoSpacing">
    <w:name w:val="No Spacing"/>
    <w:uiPriority w:val="1"/>
    <w:qFormat/>
    <w:rsid w:val="00E62360"/>
    <w:pPr>
      <w:spacing w:after="0" w:line="240" w:lineRule="auto"/>
    </w:pPr>
    <w:rPr>
      <w:rFonts w:ascii="Times New Roman" w:hAnsi="Times New Roman"/>
    </w:rPr>
  </w:style>
  <w:style w:type="character" w:customStyle="1" w:styleId="hgkelc">
    <w:name w:val="hgkelc"/>
    <w:basedOn w:val="DefaultParagraphFont"/>
    <w:rsid w:val="00167415"/>
  </w:style>
  <w:style w:type="character" w:styleId="UnresolvedMention">
    <w:name w:val="Unresolved Mention"/>
    <w:basedOn w:val="DefaultParagraphFont"/>
    <w:uiPriority w:val="99"/>
    <w:semiHidden/>
    <w:unhideWhenUsed/>
    <w:rsid w:val="00E450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0F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9128C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8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9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9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0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87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0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0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8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5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4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1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4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4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3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6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5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671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8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1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1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4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5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0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4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8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6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3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9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7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9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8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0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0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85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6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0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3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7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8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2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9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7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1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63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5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0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8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2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8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6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2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8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29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1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4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9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0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0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1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6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9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9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8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9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7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1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1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5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2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5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6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4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7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0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4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4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9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9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9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1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0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3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5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0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3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3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4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4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0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4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Chi14</b:Tag>
    <b:SourceType>BookSection</b:SourceType>
    <b:Guid>{86B9FE15-3E97-411F-86A3-9B2111D21C5C}</b:Guid>
    <b:Title>Chapter 13 - Clutches and Brakes</b:Title>
    <b:Year>2014</b:Year>
    <b:City>Oxford</b:City>
    <b:Publisher>Butterworth-Heinemann</b:Publisher>
    <b:BookTitle>Mechanical Design Engineering Handbook</b:BookTitle>
    <b:Pages>513-564</b:Pages>
    <b:Author>
      <b:Author>
        <b:NameList>
          <b:Person>
            <b:Last>Childs</b:Last>
            <b:Middle>R.N.</b:Middle>
            <b:First>Peter</b:First>
          </b:Person>
        </b:NameList>
      </b:Author>
      <b:Editor>
        <b:NameList>
          <b:Person>
            <b:Last>Childs</b:Last>
            <b:First>Peter</b:First>
            <b:Middle>R.N.</b:Middle>
          </b:Person>
        </b:NameList>
      </b:Editor>
    </b:Author>
    <b:RefOrder>1</b:RefOrder>
  </b:Source>
  <b:Source>
    <b:Tag>You24</b:Tag>
    <b:SourceType>DocumentFromInternetSite</b:SourceType>
    <b:Guid>{7BC6B204-2478-4F66-8D26-C6E03CFFD54D}</b:Guid>
    <b:Title>Centrifugal Clutch: Diagram, Parts, Working &amp; Uses</b:Title>
    <b:Year>2024</b:Year>
    <b:YearAccessed>2024</b:YearAccessed>
    <b:MonthAccessed>11</b:MonthAccessed>
    <b:DayAccessed>06</b:DayAccessed>
    <b:URL>https://www.theengineerspost.com/centrifugal-clutch/?utm_content=cmp-true</b:URL>
    <b:Author>
      <b:Author>
        <b:NameList>
          <b:Person>
            <b:First>Yousef</b:First>
          </b:Person>
        </b:NameList>
      </b:Author>
    </b:Author>
    <b:Month>04</b:Month>
    <b:Day>09</b:Day>
    <b:RefOrder>3</b:RefOrder>
  </b:Source>
  <b:Source>
    <b:Tag>Pan17</b:Tag>
    <b:SourceType>Report</b:SourceType>
    <b:Guid>{B6E58475-4E89-4B56-BEEE-1A0F93B642DF}</b:Guid>
    <b:Title>A REVIEW ON CENTRIFUGAL CLUTCH</b:Title>
    <b:Year>2017</b:Year>
    <b:City>Kolhapur</b:City>
    <b:Publisher>NATIONAL CONFERENCE ON EMERGING TRENDS IN ENGINEERING AND TECHNOLOGY</b:Publisher>
    <b:Author>
      <b:Author>
        <b:NameList>
          <b:Person>
            <b:Last>Pandit</b:Last>
            <b:Middle>V</b:Middle>
            <b:First>S</b:First>
          </b:Person>
          <b:Person>
            <b:Last>Goud</b:Last>
            <b:First>Chetan</b:First>
          </b:Person>
          <b:Person>
            <b:Last>Patil</b:Last>
            <b:First>Mohanish</b:First>
          </b:Person>
          <b:Person>
            <b:Last>Patil</b:Last>
            <b:First>Gurunath</b:First>
          </b:Person>
        </b:NameList>
      </b:Author>
    </b:Author>
    <b:RefOrder>2</b:RefOrder>
  </b:Source>
  <b:Source>
    <b:Tag>Vir21</b:Tag>
    <b:SourceType>JournalArticle</b:SourceType>
    <b:Guid>{07CF4328-6A9F-4CDE-B5BA-3BB455967252}</b:Guid>
    <b:Title>Design optimization of friction lining of a clutch plate</b:Title>
    <b:Year>2021</b:Year>
    <b:JournalName>Materials Today: Proceedings</b:JournalName>
    <b:Pages>8009-8024</b:Pages>
    <b:Volume>46</b:Volume>
    <b:Author>
      <b:Author>
        <b:NameList>
          <b:Person>
            <b:Last>Virmani</b:Last>
            <b:First>Kartik</b:First>
          </b:Person>
          <b:Person>
            <b:Last>Madhogaria</b:Last>
            <b:First>Tanishq</b:First>
          </b:Person>
          <b:Person>
            <b:Last>Baskar</b:Last>
            <b:First>P.</b:First>
          </b:Person>
        </b:NameList>
      </b:Author>
    </b:Author>
    <b:RefOrder>4</b:RefOrder>
  </b:Source>
  <b:Source>
    <b:Tag>Wem25</b:Tag>
    <b:SourceType>JournalArticle</b:SourceType>
    <b:Guid>{3017046D-D185-4E26-BC1E-567DC5017055}</b:Guid>
    <b:Title>HISTORY OF AUTOMOTIVE-CLUTCH DEVELOPMENT</b:Title>
    <b:JournalName>SAE Transactions</b:JournalName>
    <b:Year>1925</b:Year>
    <b:Pages>236–266</b:Pages>
    <b:Volume>20</b:Volume>
    <b:Author>
      <b:Author>
        <b:NameList>
          <b:Person>
            <b:Last>Wemp</b:Last>
            <b:Middle>E</b:Middle>
            <b:First>E</b:First>
          </b:Person>
        </b:NameList>
      </b:Author>
    </b:Author>
    <b:RefOrder>5</b:RefOrder>
  </b:Source>
  <b:Source>
    <b:Tag>Var23</b:Tag>
    <b:SourceType>JournalArticle</b:SourceType>
    <b:Guid>{33931A75-7432-4A1E-84EC-4FB6A41B095C}</b:Guid>
    <b:Title>Design and analysis of single plate clutch by using non-ferrous materials</b:Title>
    <b:JournalName>Materials Today: Proceedings</b:JournalName>
    <b:Year>2023</b:Year>
    <b:Pages>478-489</b:Pages>
    <b:Volume>92</b:Volume>
    <b:Author>
      <b:Author>
        <b:NameList>
          <b:Person>
            <b:Last>Vardhan</b:Last>
            <b:Middle>Vishnu</b:Middle>
            <b:First>M.</b:First>
          </b:Person>
          <b:Person>
            <b:Last>Narendra</b:Last>
            <b:Middle>Sai</b:Middle>
            <b:First>T.V</b:First>
          </b:Person>
          <b:Person>
            <b:Last>Ajay</b:Last>
            <b:First>K.</b:First>
          </b:Person>
          <b:Person>
            <b:Last>Dhanraj</b:Last>
            <b:First>B.</b:First>
          </b:Person>
          <b:Person>
            <b:Last>Kumar</b:Last>
            <b:Middle>Anil</b:Middle>
            <b:First>C</b:First>
          </b:Person>
        </b:NameList>
      </b:Author>
    </b:Author>
    <b:RefOrder>6</b:RefOrder>
  </b:Source>
  <b:Source>
    <b:Tag>Min37</b:Tag>
    <b:SourceType>ConferenceProceedings</b:SourceType>
    <b:Guid>{76635BE8-9AF2-4F71-AD5A-5197A56F7C57}</b:Guid>
    <b:Title>Minutes of proceedings of the Institution of Civil Engineers</b:Title>
    <b:Year>1837</b:Year>
    <b:City>London</b:City>
    <b:Publisher>Institution of Civil Engineers</b:Publisher>
    <b:RefOrder>7</b:RefOrder>
  </b:Source>
  <b:Source>
    <b:Tag>Cro98</b:Tag>
    <b:SourceType>Patent</b:SourceType>
    <b:Guid>{EC84B1B3-41FE-4A86-9E09-72532F159DE3}</b:Guid>
    <b:Title>Automobile Vehicle</b:Title>
    <b:Year>1898</b:Year>
    <b:CountryRegion>United States of America</b:CountryRegion>
    <b:PatentNumber>598314</b:PatentNumber>
    <b:Author>
      <b:Inventor>
        <b:NameList>
          <b:Person>
            <b:Last>Crowdus</b:Last>
            <b:Middle>A</b:Middle>
            <b:First>W</b:First>
          </b:Person>
        </b:NameList>
      </b:Inventor>
    </b:Author>
    <b:RefOrder>8</b:RefOrder>
  </b:Source>
  <b:Source>
    <b:Tag>Tri69</b:Tag>
    <b:SourceType>JournalArticle</b:SourceType>
    <b:Guid>{E3432DE6-A51A-4D5E-B014-C9D21F0FD263}</b:Guid>
    <b:Title>Centrifugal Clutches for Automotive Use</b:Title>
    <b:Year>1969</b:Year>
    <b:JournalName>Proceedings of the Institution of Mechanical Engineers</b:JournalName>
    <b:Pages>60-77</b:Pages>
    <b:Volume>184</b:Volume>
    <b:Issue>9</b:Issue>
    <b:Author>
      <b:Author>
        <b:NameList>
          <b:Person>
            <b:Last>Tridgell</b:Last>
            <b:Middle>W</b:Middle>
            <b:First>C</b:First>
          </b:Person>
        </b:NameList>
      </b:Author>
    </b:Author>
    <b:RefOrder>9</b:RefOrder>
  </b:Source>
  <b:Source>
    <b:Tag>Cra03</b:Tag>
    <b:SourceType>Report</b:SourceType>
    <b:Guid>{9AC68FE3-0741-490F-AC28-977A8BE2D1DC}</b:Guid>
    <b:Title>Compliant Centrifugal Clutches: Design, Analysis, and Testing</b:Title>
    <b:Year>2003</b:Year>
    <b:Publisher>Brigham Young University</b:Publisher>
    <b:City>Provo</b:City>
    <b:Author>
      <b:Author>
        <b:NameList>
          <b:Person>
            <b:Last>Crane</b:Last>
            <b:Middle>B.</b:Middle>
            <b:First>Nathan</b:First>
          </b:Person>
        </b:NameList>
      </b:Author>
    </b:Author>
    <b:RefOrder>10</b:RefOrder>
  </b:Source>
  <b:Source>
    <b:Tag>Özd22</b:Tag>
    <b:SourceType>JournalArticle</b:SourceType>
    <b:Guid>{09C5B680-518F-45B7-B1C5-B3FF734F45B5}</b:Guid>
    <b:Title>Finite Element Analysis of Electromagnetic Clutch</b:Title>
    <b:Year>2022</b:Year>
    <b:JournalName>The European Journal of Research and Development</b:JournalName>
    <b:Pages>475-490</b:Pages>
    <b:Volume>2</b:Volume>
    <b:Author>
      <b:Author>
        <b:NameList>
          <b:Person>
            <b:Last>Özdemir</b:Last>
            <b:First>Memet</b:First>
          </b:Person>
          <b:Person>
            <b:Last>Hartomacioglu</b:Last>
            <b:First>Selim</b:First>
          </b:Person>
        </b:NameList>
      </b:Author>
    </b:Author>
    <b:RefOrder>11</b:RefOrder>
  </b:Source>
  <b:Source>
    <b:Tag>Sch11</b:Tag>
    <b:SourceType>Book</b:SourceType>
    <b:Guid>{089DA13F-4D2A-41A8-B14A-6BF3BF3EF252}</b:Guid>
    <b:Title>Mechanisms and Mechanical Devices Sourcebook</b:Title>
    <b:Year>2011</b:Year>
    <b:City>New York</b:City>
    <b:Publisher>McGraw Hill Professional</b:Publisher>
    <b:Edition>5th</b:Edition>
    <b:Author>
      <b:Author>
        <b:NameList>
          <b:Person>
            <b:Last>Schlater</b:Last>
            <b:First>Neil</b:First>
          </b:Person>
        </b:NameList>
      </b:Author>
    </b:Author>
    <b:RefOrder>12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D103D9-4487-4BBC-9B5C-EB008D8B866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D2ADDC2-4543-4E04-B8B7-FEF5B241EB4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BC808DE-2A1E-4AA1-9A2F-69C845E92A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BA6D388-1FB1-48A4-9D41-13E9F92E5F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2333</Words>
  <Characters>13301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15603</CharactersWithSpaces>
  <SharedDoc>false</SharedDoc>
  <HLinks>
    <vt:vector size="96" baseType="variant">
      <vt:variant>
        <vt:i4>1900598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_Toc182260306</vt:lpwstr>
      </vt:variant>
      <vt:variant>
        <vt:i4>1900598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_Toc182260305</vt:lpwstr>
      </vt:variant>
      <vt:variant>
        <vt:i4>1900598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_Toc182260304</vt:lpwstr>
      </vt:variant>
      <vt:variant>
        <vt:i4>1900598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_Toc182260303</vt:lpwstr>
      </vt:variant>
      <vt:variant>
        <vt:i4>1900598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_Toc182260302</vt:lpwstr>
      </vt:variant>
      <vt:variant>
        <vt:i4>1900598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_Toc182260301</vt:lpwstr>
      </vt:variant>
      <vt:variant>
        <vt:i4>1900598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_Toc182260300</vt:lpwstr>
      </vt:variant>
      <vt:variant>
        <vt:i4>1310775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_Toc182260299</vt:lpwstr>
      </vt:variant>
      <vt:variant>
        <vt:i4>1310775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_Toc182260298</vt:lpwstr>
      </vt:variant>
      <vt:variant>
        <vt:i4>1310775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_Toc182260297</vt:lpwstr>
      </vt:variant>
      <vt:variant>
        <vt:i4>1310775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_Toc182260296</vt:lpwstr>
      </vt:variant>
      <vt:variant>
        <vt:i4>1310775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_Toc182260295</vt:lpwstr>
      </vt:variant>
      <vt:variant>
        <vt:i4>1310775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_Toc182260294</vt:lpwstr>
      </vt:variant>
      <vt:variant>
        <vt:i4>1310775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_Toc182260293</vt:lpwstr>
      </vt:variant>
      <vt:variant>
        <vt:i4>1310775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_Toc182260292</vt:lpwstr>
      </vt:variant>
      <vt:variant>
        <vt:i4>1310775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_Toc182260291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Thomas (2206212)</dc:creator>
  <cp:keywords/>
  <dc:description/>
  <cp:lastModifiedBy>Aled Thomas</cp:lastModifiedBy>
  <cp:revision>2</cp:revision>
  <dcterms:created xsi:type="dcterms:W3CDTF">2024-11-11T23:31:00Z</dcterms:created>
  <dcterms:modified xsi:type="dcterms:W3CDTF">2024-11-11T23:31:00Z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