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DBD28" w14:textId="77777777" w:rsidR="004F1A2B" w:rsidRDefault="004F1A2B" w:rsidP="00DC2184">
      <w:pPr>
        <w:jc w:val="center"/>
        <w:rPr>
          <w:b/>
          <w:sz w:val="44"/>
        </w:rPr>
      </w:pPr>
    </w:p>
    <w:p w14:paraId="27749B68" w14:textId="77777777" w:rsidR="004F1A2B" w:rsidRDefault="004F1A2B" w:rsidP="00DC2184">
      <w:pPr>
        <w:jc w:val="center"/>
        <w:rPr>
          <w:b/>
          <w:sz w:val="44"/>
        </w:rPr>
      </w:pPr>
    </w:p>
    <w:p w14:paraId="7FF7FBEA" w14:textId="77777777" w:rsidR="004F1A2B" w:rsidRPr="004F1A2B" w:rsidRDefault="004F1A2B" w:rsidP="004F1A2B">
      <w:pPr>
        <w:jc w:val="center"/>
        <w:rPr>
          <w:b/>
          <w:szCs w:val="24"/>
        </w:rPr>
      </w:pPr>
      <w:r w:rsidRPr="004F1A2B">
        <w:rPr>
          <w:b/>
          <w:szCs w:val="24"/>
        </w:rPr>
        <w:t>MBA-Masters of Business Administration</w:t>
      </w:r>
    </w:p>
    <w:p w14:paraId="16940855" w14:textId="67884FDE" w:rsidR="00DC2184" w:rsidRPr="004F1A2B" w:rsidRDefault="00DC2184" w:rsidP="004F1A2B">
      <w:pPr>
        <w:jc w:val="center"/>
        <w:rPr>
          <w:b/>
          <w:szCs w:val="24"/>
        </w:rPr>
      </w:pPr>
      <w:r w:rsidRPr="004F1A2B">
        <w:rPr>
          <w:b/>
          <w:szCs w:val="24"/>
        </w:rPr>
        <w:t>Human Resource Management</w:t>
      </w:r>
    </w:p>
    <w:p w14:paraId="736CEE42" w14:textId="5CD5BD1E" w:rsidR="004F1A2B" w:rsidRPr="004F1A2B" w:rsidRDefault="004F1A2B" w:rsidP="004F1A2B">
      <w:pPr>
        <w:jc w:val="center"/>
        <w:rPr>
          <w:b/>
          <w:szCs w:val="24"/>
        </w:rPr>
      </w:pPr>
      <w:r w:rsidRPr="004F1A2B">
        <w:rPr>
          <w:b/>
          <w:szCs w:val="24"/>
        </w:rPr>
        <w:t>Assessment 2</w:t>
      </w:r>
    </w:p>
    <w:p w14:paraId="78B9092C" w14:textId="7BC73FE1" w:rsidR="004F1A2B" w:rsidRPr="004F1A2B" w:rsidRDefault="004F1A2B" w:rsidP="004F1A2B">
      <w:pPr>
        <w:jc w:val="center"/>
        <w:rPr>
          <w:b/>
          <w:szCs w:val="24"/>
        </w:rPr>
      </w:pPr>
      <w:r w:rsidRPr="004F1A2B">
        <w:rPr>
          <w:b/>
          <w:szCs w:val="24"/>
        </w:rPr>
        <w:t>Module: LCMB7000</w:t>
      </w:r>
    </w:p>
    <w:p w14:paraId="6702782B" w14:textId="0ABC37CD" w:rsidR="004F1A2B" w:rsidRPr="004F1A2B" w:rsidRDefault="004F1A2B" w:rsidP="004F1A2B">
      <w:pPr>
        <w:jc w:val="center"/>
        <w:rPr>
          <w:b/>
          <w:szCs w:val="24"/>
        </w:rPr>
      </w:pPr>
      <w:r w:rsidRPr="004F1A2B">
        <w:rPr>
          <w:b/>
          <w:szCs w:val="24"/>
        </w:rPr>
        <w:t>Student ID:1711420</w:t>
      </w:r>
    </w:p>
    <w:p w14:paraId="71B55BDB" w14:textId="34C55B9C" w:rsidR="004F1A2B" w:rsidRPr="004F1A2B" w:rsidRDefault="004F1A2B" w:rsidP="004F1A2B">
      <w:pPr>
        <w:jc w:val="center"/>
        <w:rPr>
          <w:b/>
          <w:sz w:val="44"/>
        </w:rPr>
      </w:pPr>
      <w:r w:rsidRPr="004F1A2B">
        <w:rPr>
          <w:b/>
          <w:szCs w:val="24"/>
        </w:rPr>
        <w:t>Names: Sarah Kokunda</w:t>
      </w:r>
    </w:p>
    <w:p w14:paraId="4810543C" w14:textId="77777777" w:rsidR="00E202DF" w:rsidRDefault="00CB6D75" w:rsidP="00B42B25">
      <w:pPr>
        <w:pStyle w:val="Heading1"/>
      </w:pPr>
      <w:r>
        <w:br w:type="page"/>
      </w:r>
    </w:p>
    <w:sdt>
      <w:sdtPr>
        <w:rPr>
          <w:rFonts w:ascii="Times New Roman" w:eastAsiaTheme="minorHAnsi" w:hAnsi="Times New Roman" w:cstheme="minorBidi"/>
          <w:color w:val="auto"/>
          <w:sz w:val="24"/>
          <w:szCs w:val="22"/>
          <w:lang w:val="en-GB"/>
        </w:rPr>
        <w:id w:val="1278527484"/>
        <w:docPartObj>
          <w:docPartGallery w:val="Table of Contents"/>
          <w:docPartUnique/>
        </w:docPartObj>
      </w:sdtPr>
      <w:sdtEndPr>
        <w:rPr>
          <w:b/>
          <w:bCs/>
          <w:noProof/>
        </w:rPr>
      </w:sdtEndPr>
      <w:sdtContent>
        <w:p w14:paraId="357C53D8" w14:textId="77777777" w:rsidR="00E202DF" w:rsidRDefault="00E202DF">
          <w:pPr>
            <w:pStyle w:val="TOCHeading"/>
          </w:pPr>
          <w:r>
            <w:t>Table of Contents</w:t>
          </w:r>
        </w:p>
        <w:p w14:paraId="7DA95B55" w14:textId="77777777" w:rsidR="00F958CD" w:rsidRDefault="00E202DF">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91632774" w:history="1">
            <w:r w:rsidR="00F958CD" w:rsidRPr="006B1DAF">
              <w:rPr>
                <w:rStyle w:val="Hyperlink"/>
                <w:noProof/>
              </w:rPr>
              <w:t>Introduction</w:t>
            </w:r>
            <w:r w:rsidR="00F958CD">
              <w:rPr>
                <w:noProof/>
                <w:webHidden/>
              </w:rPr>
              <w:tab/>
            </w:r>
            <w:r w:rsidR="00F958CD">
              <w:rPr>
                <w:noProof/>
                <w:webHidden/>
              </w:rPr>
              <w:fldChar w:fldCharType="begin"/>
            </w:r>
            <w:r w:rsidR="00F958CD">
              <w:rPr>
                <w:noProof/>
                <w:webHidden/>
              </w:rPr>
              <w:instrText xml:space="preserve"> PAGEREF _Toc91632774 \h </w:instrText>
            </w:r>
            <w:r w:rsidR="00F958CD">
              <w:rPr>
                <w:noProof/>
                <w:webHidden/>
              </w:rPr>
            </w:r>
            <w:r w:rsidR="00F958CD">
              <w:rPr>
                <w:noProof/>
                <w:webHidden/>
              </w:rPr>
              <w:fldChar w:fldCharType="separate"/>
            </w:r>
            <w:r w:rsidR="00F958CD">
              <w:rPr>
                <w:noProof/>
                <w:webHidden/>
              </w:rPr>
              <w:t>3</w:t>
            </w:r>
            <w:r w:rsidR="00F958CD">
              <w:rPr>
                <w:noProof/>
                <w:webHidden/>
              </w:rPr>
              <w:fldChar w:fldCharType="end"/>
            </w:r>
          </w:hyperlink>
        </w:p>
        <w:p w14:paraId="6521D239" w14:textId="77777777" w:rsidR="00F958CD" w:rsidRDefault="002E609D">
          <w:pPr>
            <w:pStyle w:val="TOC2"/>
            <w:tabs>
              <w:tab w:val="left" w:pos="660"/>
              <w:tab w:val="right" w:leader="dot" w:pos="9350"/>
            </w:tabs>
            <w:rPr>
              <w:rFonts w:asciiTheme="minorHAnsi" w:eastAsiaTheme="minorEastAsia" w:hAnsiTheme="minorHAnsi"/>
              <w:noProof/>
              <w:sz w:val="22"/>
              <w:lang w:eastAsia="en-GB"/>
            </w:rPr>
          </w:pPr>
          <w:hyperlink w:anchor="_Toc91632775" w:history="1">
            <w:r w:rsidR="00F958CD" w:rsidRPr="006B1DAF">
              <w:rPr>
                <w:rStyle w:val="Hyperlink"/>
                <w:noProof/>
              </w:rPr>
              <w:t>1.</w:t>
            </w:r>
            <w:r w:rsidR="00F958CD">
              <w:rPr>
                <w:rFonts w:asciiTheme="minorHAnsi" w:eastAsiaTheme="minorEastAsia" w:hAnsiTheme="minorHAnsi"/>
                <w:noProof/>
                <w:sz w:val="22"/>
                <w:lang w:eastAsia="en-GB"/>
              </w:rPr>
              <w:tab/>
            </w:r>
            <w:r w:rsidR="00F958CD" w:rsidRPr="006B1DAF">
              <w:rPr>
                <w:rStyle w:val="Hyperlink"/>
                <w:noProof/>
              </w:rPr>
              <w:t>Outlining three areas of Human Resource Strategies that I would develop and deploy</w:t>
            </w:r>
            <w:r w:rsidR="00F958CD">
              <w:rPr>
                <w:noProof/>
                <w:webHidden/>
              </w:rPr>
              <w:tab/>
            </w:r>
            <w:r w:rsidR="00F958CD">
              <w:rPr>
                <w:noProof/>
                <w:webHidden/>
              </w:rPr>
              <w:fldChar w:fldCharType="begin"/>
            </w:r>
            <w:r w:rsidR="00F958CD">
              <w:rPr>
                <w:noProof/>
                <w:webHidden/>
              </w:rPr>
              <w:instrText xml:space="preserve"> PAGEREF _Toc91632775 \h </w:instrText>
            </w:r>
            <w:r w:rsidR="00F958CD">
              <w:rPr>
                <w:noProof/>
                <w:webHidden/>
              </w:rPr>
            </w:r>
            <w:r w:rsidR="00F958CD">
              <w:rPr>
                <w:noProof/>
                <w:webHidden/>
              </w:rPr>
              <w:fldChar w:fldCharType="separate"/>
            </w:r>
            <w:r w:rsidR="00F958CD">
              <w:rPr>
                <w:noProof/>
                <w:webHidden/>
              </w:rPr>
              <w:t>4</w:t>
            </w:r>
            <w:r w:rsidR="00F958CD">
              <w:rPr>
                <w:noProof/>
                <w:webHidden/>
              </w:rPr>
              <w:fldChar w:fldCharType="end"/>
            </w:r>
          </w:hyperlink>
        </w:p>
        <w:p w14:paraId="5D8AC8C5" w14:textId="77777777" w:rsidR="00F958CD" w:rsidRDefault="002E609D">
          <w:pPr>
            <w:pStyle w:val="TOC3"/>
            <w:tabs>
              <w:tab w:val="right" w:leader="dot" w:pos="9350"/>
            </w:tabs>
            <w:rPr>
              <w:rFonts w:asciiTheme="minorHAnsi" w:eastAsiaTheme="minorEastAsia" w:hAnsiTheme="minorHAnsi"/>
              <w:noProof/>
              <w:sz w:val="22"/>
              <w:lang w:eastAsia="en-GB"/>
            </w:rPr>
          </w:pPr>
          <w:hyperlink w:anchor="_Toc91632776" w:history="1">
            <w:r w:rsidR="00F958CD" w:rsidRPr="006B1DAF">
              <w:rPr>
                <w:rStyle w:val="Hyperlink"/>
                <w:noProof/>
                <w:lang w:val="en-US"/>
              </w:rPr>
              <w:t>Change management Strategy within HP</w:t>
            </w:r>
            <w:r w:rsidR="00F958CD">
              <w:rPr>
                <w:noProof/>
                <w:webHidden/>
              </w:rPr>
              <w:tab/>
            </w:r>
            <w:r w:rsidR="00F958CD">
              <w:rPr>
                <w:noProof/>
                <w:webHidden/>
              </w:rPr>
              <w:fldChar w:fldCharType="begin"/>
            </w:r>
            <w:r w:rsidR="00F958CD">
              <w:rPr>
                <w:noProof/>
                <w:webHidden/>
              </w:rPr>
              <w:instrText xml:space="preserve"> PAGEREF _Toc91632776 \h </w:instrText>
            </w:r>
            <w:r w:rsidR="00F958CD">
              <w:rPr>
                <w:noProof/>
                <w:webHidden/>
              </w:rPr>
            </w:r>
            <w:r w:rsidR="00F958CD">
              <w:rPr>
                <w:noProof/>
                <w:webHidden/>
              </w:rPr>
              <w:fldChar w:fldCharType="separate"/>
            </w:r>
            <w:r w:rsidR="00F958CD">
              <w:rPr>
                <w:noProof/>
                <w:webHidden/>
              </w:rPr>
              <w:t>4</w:t>
            </w:r>
            <w:r w:rsidR="00F958CD">
              <w:rPr>
                <w:noProof/>
                <w:webHidden/>
              </w:rPr>
              <w:fldChar w:fldCharType="end"/>
            </w:r>
          </w:hyperlink>
        </w:p>
        <w:p w14:paraId="30451545" w14:textId="77777777" w:rsidR="00F958CD" w:rsidRDefault="002E609D">
          <w:pPr>
            <w:pStyle w:val="TOC3"/>
            <w:tabs>
              <w:tab w:val="right" w:leader="dot" w:pos="9350"/>
            </w:tabs>
            <w:rPr>
              <w:rFonts w:asciiTheme="minorHAnsi" w:eastAsiaTheme="minorEastAsia" w:hAnsiTheme="minorHAnsi"/>
              <w:noProof/>
              <w:sz w:val="22"/>
              <w:lang w:eastAsia="en-GB"/>
            </w:rPr>
          </w:pPr>
          <w:hyperlink w:anchor="_Toc91632777" w:history="1">
            <w:r w:rsidR="00F958CD" w:rsidRPr="006B1DAF">
              <w:rPr>
                <w:rStyle w:val="Hyperlink"/>
                <w:noProof/>
              </w:rPr>
              <w:t>Staffing: Recruitment and availability of skilled local labour-</w:t>
            </w:r>
            <w:r w:rsidR="00F958CD">
              <w:rPr>
                <w:noProof/>
                <w:webHidden/>
              </w:rPr>
              <w:tab/>
            </w:r>
            <w:r w:rsidR="00F958CD">
              <w:rPr>
                <w:noProof/>
                <w:webHidden/>
              </w:rPr>
              <w:fldChar w:fldCharType="begin"/>
            </w:r>
            <w:r w:rsidR="00F958CD">
              <w:rPr>
                <w:noProof/>
                <w:webHidden/>
              </w:rPr>
              <w:instrText xml:space="preserve"> PAGEREF _Toc91632777 \h </w:instrText>
            </w:r>
            <w:r w:rsidR="00F958CD">
              <w:rPr>
                <w:noProof/>
                <w:webHidden/>
              </w:rPr>
            </w:r>
            <w:r w:rsidR="00F958CD">
              <w:rPr>
                <w:noProof/>
                <w:webHidden/>
              </w:rPr>
              <w:fldChar w:fldCharType="separate"/>
            </w:r>
            <w:r w:rsidR="00F958CD">
              <w:rPr>
                <w:noProof/>
                <w:webHidden/>
              </w:rPr>
              <w:t>5</w:t>
            </w:r>
            <w:r w:rsidR="00F958CD">
              <w:rPr>
                <w:noProof/>
                <w:webHidden/>
              </w:rPr>
              <w:fldChar w:fldCharType="end"/>
            </w:r>
          </w:hyperlink>
        </w:p>
        <w:p w14:paraId="654DBA87" w14:textId="77777777" w:rsidR="00F958CD" w:rsidRDefault="002E609D">
          <w:pPr>
            <w:pStyle w:val="TOC3"/>
            <w:tabs>
              <w:tab w:val="right" w:leader="dot" w:pos="9350"/>
            </w:tabs>
            <w:rPr>
              <w:rFonts w:asciiTheme="minorHAnsi" w:eastAsiaTheme="minorEastAsia" w:hAnsiTheme="minorHAnsi"/>
              <w:noProof/>
              <w:sz w:val="22"/>
              <w:lang w:eastAsia="en-GB"/>
            </w:rPr>
          </w:pPr>
          <w:hyperlink w:anchor="_Toc91632778" w:history="1">
            <w:r w:rsidR="00F958CD" w:rsidRPr="006B1DAF">
              <w:rPr>
                <w:rStyle w:val="Hyperlink"/>
                <w:noProof/>
              </w:rPr>
              <w:t>Leadership Development in HP</w:t>
            </w:r>
            <w:r w:rsidR="00F958CD">
              <w:rPr>
                <w:noProof/>
                <w:webHidden/>
              </w:rPr>
              <w:tab/>
            </w:r>
            <w:r w:rsidR="00F958CD">
              <w:rPr>
                <w:noProof/>
                <w:webHidden/>
              </w:rPr>
              <w:fldChar w:fldCharType="begin"/>
            </w:r>
            <w:r w:rsidR="00F958CD">
              <w:rPr>
                <w:noProof/>
                <w:webHidden/>
              </w:rPr>
              <w:instrText xml:space="preserve"> PAGEREF _Toc91632778 \h </w:instrText>
            </w:r>
            <w:r w:rsidR="00F958CD">
              <w:rPr>
                <w:noProof/>
                <w:webHidden/>
              </w:rPr>
            </w:r>
            <w:r w:rsidR="00F958CD">
              <w:rPr>
                <w:noProof/>
                <w:webHidden/>
              </w:rPr>
              <w:fldChar w:fldCharType="separate"/>
            </w:r>
            <w:r w:rsidR="00F958CD">
              <w:rPr>
                <w:noProof/>
                <w:webHidden/>
              </w:rPr>
              <w:t>8</w:t>
            </w:r>
            <w:r w:rsidR="00F958CD">
              <w:rPr>
                <w:noProof/>
                <w:webHidden/>
              </w:rPr>
              <w:fldChar w:fldCharType="end"/>
            </w:r>
          </w:hyperlink>
        </w:p>
        <w:p w14:paraId="71F9AB4D" w14:textId="77777777" w:rsidR="00F958CD" w:rsidRDefault="002E609D">
          <w:pPr>
            <w:pStyle w:val="TOC2"/>
            <w:tabs>
              <w:tab w:val="left" w:pos="660"/>
              <w:tab w:val="right" w:leader="dot" w:pos="9350"/>
            </w:tabs>
            <w:rPr>
              <w:rFonts w:asciiTheme="minorHAnsi" w:eastAsiaTheme="minorEastAsia" w:hAnsiTheme="minorHAnsi"/>
              <w:noProof/>
              <w:sz w:val="22"/>
              <w:lang w:eastAsia="en-GB"/>
            </w:rPr>
          </w:pPr>
          <w:hyperlink w:anchor="_Toc91632779" w:history="1">
            <w:r w:rsidR="00F958CD" w:rsidRPr="006B1DAF">
              <w:rPr>
                <w:rStyle w:val="Hyperlink"/>
                <w:noProof/>
              </w:rPr>
              <w:t>2.</w:t>
            </w:r>
            <w:r w:rsidR="00F958CD">
              <w:rPr>
                <w:rFonts w:asciiTheme="minorHAnsi" w:eastAsiaTheme="minorEastAsia" w:hAnsiTheme="minorHAnsi"/>
                <w:noProof/>
                <w:sz w:val="22"/>
                <w:lang w:eastAsia="en-GB"/>
              </w:rPr>
              <w:tab/>
            </w:r>
            <w:r w:rsidR="00F958CD" w:rsidRPr="006B1DAF">
              <w:rPr>
                <w:rStyle w:val="Hyperlink"/>
                <w:noProof/>
              </w:rPr>
              <w:t>Demonstrating how the techniques I've chosen will help my team members feel valued, respected, and a feeling of belonging to my company HP</w:t>
            </w:r>
            <w:r w:rsidR="00F958CD">
              <w:rPr>
                <w:noProof/>
                <w:webHidden/>
              </w:rPr>
              <w:tab/>
            </w:r>
            <w:r w:rsidR="00F958CD">
              <w:rPr>
                <w:noProof/>
                <w:webHidden/>
              </w:rPr>
              <w:fldChar w:fldCharType="begin"/>
            </w:r>
            <w:r w:rsidR="00F958CD">
              <w:rPr>
                <w:noProof/>
                <w:webHidden/>
              </w:rPr>
              <w:instrText xml:space="preserve"> PAGEREF _Toc91632779 \h </w:instrText>
            </w:r>
            <w:r w:rsidR="00F958CD">
              <w:rPr>
                <w:noProof/>
                <w:webHidden/>
              </w:rPr>
            </w:r>
            <w:r w:rsidR="00F958CD">
              <w:rPr>
                <w:noProof/>
                <w:webHidden/>
              </w:rPr>
              <w:fldChar w:fldCharType="separate"/>
            </w:r>
            <w:r w:rsidR="00F958CD">
              <w:rPr>
                <w:noProof/>
                <w:webHidden/>
              </w:rPr>
              <w:t>9</w:t>
            </w:r>
            <w:r w:rsidR="00F958CD">
              <w:rPr>
                <w:noProof/>
                <w:webHidden/>
              </w:rPr>
              <w:fldChar w:fldCharType="end"/>
            </w:r>
          </w:hyperlink>
        </w:p>
        <w:p w14:paraId="122D9625" w14:textId="77777777" w:rsidR="00F958CD" w:rsidRDefault="002E609D">
          <w:pPr>
            <w:pStyle w:val="TOC3"/>
            <w:tabs>
              <w:tab w:val="right" w:leader="dot" w:pos="9350"/>
            </w:tabs>
            <w:rPr>
              <w:rFonts w:asciiTheme="minorHAnsi" w:eastAsiaTheme="minorEastAsia" w:hAnsiTheme="minorHAnsi"/>
              <w:noProof/>
              <w:sz w:val="22"/>
              <w:lang w:eastAsia="en-GB"/>
            </w:rPr>
          </w:pPr>
          <w:hyperlink w:anchor="_Toc91632780" w:history="1">
            <w:r w:rsidR="00F958CD" w:rsidRPr="006B1DAF">
              <w:rPr>
                <w:rStyle w:val="Hyperlink"/>
                <w:noProof/>
                <w:lang w:eastAsia="en-GB"/>
              </w:rPr>
              <w:t>Members of my team were cherished, acknowledged, and had a sense of belonging to my company HP as a result of Change Management</w:t>
            </w:r>
            <w:r w:rsidR="00F958CD">
              <w:rPr>
                <w:noProof/>
                <w:webHidden/>
              </w:rPr>
              <w:tab/>
            </w:r>
            <w:r w:rsidR="00F958CD">
              <w:rPr>
                <w:noProof/>
                <w:webHidden/>
              </w:rPr>
              <w:fldChar w:fldCharType="begin"/>
            </w:r>
            <w:r w:rsidR="00F958CD">
              <w:rPr>
                <w:noProof/>
                <w:webHidden/>
              </w:rPr>
              <w:instrText xml:space="preserve"> PAGEREF _Toc91632780 \h </w:instrText>
            </w:r>
            <w:r w:rsidR="00F958CD">
              <w:rPr>
                <w:noProof/>
                <w:webHidden/>
              </w:rPr>
            </w:r>
            <w:r w:rsidR="00F958CD">
              <w:rPr>
                <w:noProof/>
                <w:webHidden/>
              </w:rPr>
              <w:fldChar w:fldCharType="separate"/>
            </w:r>
            <w:r w:rsidR="00F958CD">
              <w:rPr>
                <w:noProof/>
                <w:webHidden/>
              </w:rPr>
              <w:t>9</w:t>
            </w:r>
            <w:r w:rsidR="00F958CD">
              <w:rPr>
                <w:noProof/>
                <w:webHidden/>
              </w:rPr>
              <w:fldChar w:fldCharType="end"/>
            </w:r>
          </w:hyperlink>
        </w:p>
        <w:p w14:paraId="79E5D5F1" w14:textId="77777777" w:rsidR="00F958CD" w:rsidRDefault="002E609D">
          <w:pPr>
            <w:pStyle w:val="TOC3"/>
            <w:tabs>
              <w:tab w:val="right" w:leader="dot" w:pos="9350"/>
            </w:tabs>
            <w:rPr>
              <w:rFonts w:asciiTheme="minorHAnsi" w:eastAsiaTheme="minorEastAsia" w:hAnsiTheme="minorHAnsi"/>
              <w:noProof/>
              <w:sz w:val="22"/>
              <w:lang w:eastAsia="en-GB"/>
            </w:rPr>
          </w:pPr>
          <w:hyperlink w:anchor="_Toc91632781" w:history="1">
            <w:r w:rsidR="00F958CD" w:rsidRPr="006B1DAF">
              <w:rPr>
                <w:rStyle w:val="Hyperlink"/>
                <w:noProof/>
                <w:lang w:eastAsia="en-GB"/>
              </w:rPr>
              <w:t>Members of my team were cherished, acknowledged, and had a sense of belonging to my company HP as a result of Staffing and Recruitment</w:t>
            </w:r>
            <w:r w:rsidR="00F958CD">
              <w:rPr>
                <w:noProof/>
                <w:webHidden/>
              </w:rPr>
              <w:tab/>
            </w:r>
            <w:r w:rsidR="00F958CD">
              <w:rPr>
                <w:noProof/>
                <w:webHidden/>
              </w:rPr>
              <w:fldChar w:fldCharType="begin"/>
            </w:r>
            <w:r w:rsidR="00F958CD">
              <w:rPr>
                <w:noProof/>
                <w:webHidden/>
              </w:rPr>
              <w:instrText xml:space="preserve"> PAGEREF _Toc91632781 \h </w:instrText>
            </w:r>
            <w:r w:rsidR="00F958CD">
              <w:rPr>
                <w:noProof/>
                <w:webHidden/>
              </w:rPr>
            </w:r>
            <w:r w:rsidR="00F958CD">
              <w:rPr>
                <w:noProof/>
                <w:webHidden/>
              </w:rPr>
              <w:fldChar w:fldCharType="separate"/>
            </w:r>
            <w:r w:rsidR="00F958CD">
              <w:rPr>
                <w:noProof/>
                <w:webHidden/>
              </w:rPr>
              <w:t>10</w:t>
            </w:r>
            <w:r w:rsidR="00F958CD">
              <w:rPr>
                <w:noProof/>
                <w:webHidden/>
              </w:rPr>
              <w:fldChar w:fldCharType="end"/>
            </w:r>
          </w:hyperlink>
        </w:p>
        <w:p w14:paraId="014D69DA" w14:textId="0CAF3FFA" w:rsidR="00F958CD" w:rsidRDefault="002E609D">
          <w:pPr>
            <w:pStyle w:val="TOC3"/>
            <w:tabs>
              <w:tab w:val="right" w:leader="dot" w:pos="9350"/>
            </w:tabs>
            <w:rPr>
              <w:noProof/>
            </w:rPr>
          </w:pPr>
          <w:hyperlink w:anchor="_Toc91632782" w:history="1">
            <w:r w:rsidR="00F958CD" w:rsidRPr="006B1DAF">
              <w:rPr>
                <w:rStyle w:val="Hyperlink"/>
                <w:noProof/>
                <w:lang w:eastAsia="en-GB"/>
              </w:rPr>
              <w:t xml:space="preserve">Members of my team were cherished, acknowledged, and had a sense of belonging to my company HP as a result of </w:t>
            </w:r>
            <w:r w:rsidR="00F958CD" w:rsidRPr="006B1DAF">
              <w:rPr>
                <w:rStyle w:val="Hyperlink"/>
                <w:noProof/>
              </w:rPr>
              <w:t>Leadership Development</w:t>
            </w:r>
            <w:r w:rsidR="00F958CD">
              <w:rPr>
                <w:noProof/>
                <w:webHidden/>
              </w:rPr>
              <w:tab/>
            </w:r>
            <w:r w:rsidR="00F958CD">
              <w:rPr>
                <w:noProof/>
                <w:webHidden/>
              </w:rPr>
              <w:fldChar w:fldCharType="begin"/>
            </w:r>
            <w:r w:rsidR="00F958CD">
              <w:rPr>
                <w:noProof/>
                <w:webHidden/>
              </w:rPr>
              <w:instrText xml:space="preserve"> PAGEREF _Toc91632782 \h </w:instrText>
            </w:r>
            <w:r w:rsidR="00F958CD">
              <w:rPr>
                <w:noProof/>
                <w:webHidden/>
              </w:rPr>
            </w:r>
            <w:r w:rsidR="00F958CD">
              <w:rPr>
                <w:noProof/>
                <w:webHidden/>
              </w:rPr>
              <w:fldChar w:fldCharType="separate"/>
            </w:r>
            <w:r w:rsidR="00F958CD">
              <w:rPr>
                <w:noProof/>
                <w:webHidden/>
              </w:rPr>
              <w:t>11</w:t>
            </w:r>
            <w:r w:rsidR="00F958CD">
              <w:rPr>
                <w:noProof/>
                <w:webHidden/>
              </w:rPr>
              <w:fldChar w:fldCharType="end"/>
            </w:r>
          </w:hyperlink>
        </w:p>
        <w:p w14:paraId="3A360BB9" w14:textId="07887E07" w:rsidR="004B628B" w:rsidRPr="004B628B" w:rsidRDefault="004B628B" w:rsidP="004B628B">
          <w:r>
            <w:t>Recommendation...........................................................................................................................14</w:t>
          </w:r>
        </w:p>
        <w:p w14:paraId="11E287DF" w14:textId="77777777" w:rsidR="00F958CD" w:rsidRDefault="002E609D">
          <w:pPr>
            <w:pStyle w:val="TOC1"/>
            <w:tabs>
              <w:tab w:val="right" w:leader="dot" w:pos="9350"/>
            </w:tabs>
            <w:rPr>
              <w:rFonts w:asciiTheme="minorHAnsi" w:eastAsiaTheme="minorEastAsia" w:hAnsiTheme="minorHAnsi"/>
              <w:noProof/>
              <w:sz w:val="22"/>
              <w:lang w:eastAsia="en-GB"/>
            </w:rPr>
          </w:pPr>
          <w:hyperlink w:anchor="_Toc91632783" w:history="1">
            <w:r w:rsidR="00F958CD" w:rsidRPr="006B1DAF">
              <w:rPr>
                <w:rStyle w:val="Hyperlink"/>
                <w:noProof/>
              </w:rPr>
              <w:t>Conclusion</w:t>
            </w:r>
            <w:r w:rsidR="00F958CD">
              <w:rPr>
                <w:noProof/>
                <w:webHidden/>
              </w:rPr>
              <w:tab/>
            </w:r>
            <w:r w:rsidR="00F958CD">
              <w:rPr>
                <w:noProof/>
                <w:webHidden/>
              </w:rPr>
              <w:fldChar w:fldCharType="begin"/>
            </w:r>
            <w:r w:rsidR="00F958CD">
              <w:rPr>
                <w:noProof/>
                <w:webHidden/>
              </w:rPr>
              <w:instrText xml:space="preserve"> PAGEREF _Toc91632783 \h </w:instrText>
            </w:r>
            <w:r w:rsidR="00F958CD">
              <w:rPr>
                <w:noProof/>
                <w:webHidden/>
              </w:rPr>
            </w:r>
            <w:r w:rsidR="00F958CD">
              <w:rPr>
                <w:noProof/>
                <w:webHidden/>
              </w:rPr>
              <w:fldChar w:fldCharType="separate"/>
            </w:r>
            <w:r w:rsidR="00F958CD">
              <w:rPr>
                <w:noProof/>
                <w:webHidden/>
              </w:rPr>
              <w:t>14</w:t>
            </w:r>
            <w:r w:rsidR="00F958CD">
              <w:rPr>
                <w:noProof/>
                <w:webHidden/>
              </w:rPr>
              <w:fldChar w:fldCharType="end"/>
            </w:r>
          </w:hyperlink>
        </w:p>
        <w:p w14:paraId="3A8327EA" w14:textId="77777777" w:rsidR="00F958CD" w:rsidRDefault="002E609D">
          <w:pPr>
            <w:pStyle w:val="TOC1"/>
            <w:tabs>
              <w:tab w:val="right" w:leader="dot" w:pos="9350"/>
            </w:tabs>
            <w:rPr>
              <w:rFonts w:asciiTheme="minorHAnsi" w:eastAsiaTheme="minorEastAsia" w:hAnsiTheme="minorHAnsi"/>
              <w:noProof/>
              <w:sz w:val="22"/>
              <w:lang w:eastAsia="en-GB"/>
            </w:rPr>
          </w:pPr>
          <w:hyperlink w:anchor="_Toc91632784" w:history="1">
            <w:r w:rsidR="00F958CD" w:rsidRPr="006B1DAF">
              <w:rPr>
                <w:rStyle w:val="Hyperlink"/>
                <w:noProof/>
              </w:rPr>
              <w:t>References</w:t>
            </w:r>
            <w:r w:rsidR="00F958CD">
              <w:rPr>
                <w:noProof/>
                <w:webHidden/>
              </w:rPr>
              <w:tab/>
            </w:r>
            <w:r w:rsidR="00F958CD">
              <w:rPr>
                <w:noProof/>
                <w:webHidden/>
              </w:rPr>
              <w:fldChar w:fldCharType="begin"/>
            </w:r>
            <w:r w:rsidR="00F958CD">
              <w:rPr>
                <w:noProof/>
                <w:webHidden/>
              </w:rPr>
              <w:instrText xml:space="preserve"> PAGEREF _Toc91632784 \h </w:instrText>
            </w:r>
            <w:r w:rsidR="00F958CD">
              <w:rPr>
                <w:noProof/>
                <w:webHidden/>
              </w:rPr>
            </w:r>
            <w:r w:rsidR="00F958CD">
              <w:rPr>
                <w:noProof/>
                <w:webHidden/>
              </w:rPr>
              <w:fldChar w:fldCharType="separate"/>
            </w:r>
            <w:r w:rsidR="00F958CD">
              <w:rPr>
                <w:noProof/>
                <w:webHidden/>
              </w:rPr>
              <w:t>15</w:t>
            </w:r>
            <w:r w:rsidR="00F958CD">
              <w:rPr>
                <w:noProof/>
                <w:webHidden/>
              </w:rPr>
              <w:fldChar w:fldCharType="end"/>
            </w:r>
          </w:hyperlink>
        </w:p>
        <w:p w14:paraId="549F204C" w14:textId="77777777" w:rsidR="00E202DF" w:rsidRDefault="00E202DF">
          <w:r>
            <w:rPr>
              <w:b/>
              <w:bCs/>
              <w:noProof/>
            </w:rPr>
            <w:fldChar w:fldCharType="end"/>
          </w:r>
        </w:p>
      </w:sdtContent>
    </w:sdt>
    <w:p w14:paraId="77A6F57F" w14:textId="77777777" w:rsidR="00E202DF" w:rsidRDefault="00E202DF" w:rsidP="00E202DF">
      <w:pPr>
        <w:rPr>
          <w:rFonts w:eastAsiaTheme="majorEastAsia" w:cstheme="majorBidi"/>
          <w:color w:val="002060"/>
          <w:sz w:val="32"/>
          <w:szCs w:val="32"/>
          <w:lang w:val="en-US"/>
        </w:rPr>
      </w:pPr>
      <w:r>
        <w:br w:type="page"/>
      </w:r>
    </w:p>
    <w:p w14:paraId="5B250CEF" w14:textId="77777777" w:rsidR="007105F6" w:rsidRPr="003C6428" w:rsidRDefault="004035B1" w:rsidP="003C6428">
      <w:pPr>
        <w:rPr>
          <w:rFonts w:cs="Times New Roman"/>
          <w:szCs w:val="24"/>
        </w:rPr>
      </w:pPr>
      <w:bookmarkStart w:id="0" w:name="_Toc91632774"/>
      <w:r w:rsidRPr="003C6428">
        <w:rPr>
          <w:rFonts w:cs="Times New Roman"/>
          <w:szCs w:val="24"/>
        </w:rPr>
        <w:lastRenderedPageBreak/>
        <w:t>Introduction</w:t>
      </w:r>
      <w:bookmarkEnd w:id="0"/>
      <w:r w:rsidRPr="003C6428">
        <w:rPr>
          <w:rFonts w:cs="Times New Roman"/>
          <w:szCs w:val="24"/>
        </w:rPr>
        <w:t xml:space="preserve"> </w:t>
      </w:r>
    </w:p>
    <w:p w14:paraId="376E1A25" w14:textId="0A222C63" w:rsidR="00625A2B" w:rsidRPr="003C6428" w:rsidRDefault="00B42B25" w:rsidP="003C6428">
      <w:pPr>
        <w:rPr>
          <w:rFonts w:cs="Times New Roman"/>
          <w:szCs w:val="24"/>
        </w:rPr>
      </w:pPr>
      <w:r w:rsidRPr="003C6428">
        <w:rPr>
          <w:rFonts w:cs="Times New Roman"/>
          <w:szCs w:val="24"/>
        </w:rPr>
        <w:t>In a company or organisation, human resource management is a strategic attitude to the proper management of people in such a way that they assist the firm or organisation obtain a competitive edge</w:t>
      </w:r>
      <w:r w:rsidR="004B7A13" w:rsidRPr="003C6428">
        <w:rPr>
          <w:rFonts w:cs="Times New Roman"/>
          <w:szCs w:val="24"/>
        </w:rPr>
        <w:t xml:space="preserve"> (Noe, 2013)</w:t>
      </w:r>
      <w:r w:rsidRPr="003C6428">
        <w:rPr>
          <w:rFonts w:cs="Times New Roman"/>
          <w:szCs w:val="24"/>
        </w:rPr>
        <w:t xml:space="preserve">. </w:t>
      </w:r>
      <w:r w:rsidR="00080D23" w:rsidRPr="003C6428">
        <w:rPr>
          <w:rFonts w:cs="Times New Roman"/>
          <w:szCs w:val="24"/>
        </w:rPr>
        <w:t xml:space="preserve">Again, HR management can be defined as the ideas, techniques, and techniques that are used to increase the productivity of a company or organisation. </w:t>
      </w:r>
      <w:r w:rsidR="00625A2B" w:rsidRPr="003C6428">
        <w:rPr>
          <w:rFonts w:cs="Times New Roman"/>
          <w:szCs w:val="24"/>
        </w:rPr>
        <w:t xml:space="preserve">Change management, HR effectiveness measurement, Retention, Recruitment and availability of skilled local labour, Learning and development, Compensation, Leadership development </w:t>
      </w:r>
      <w:proofErr w:type="gramStart"/>
      <w:r w:rsidR="00625A2B" w:rsidRPr="003C6428">
        <w:rPr>
          <w:rFonts w:cs="Times New Roman"/>
          <w:szCs w:val="24"/>
        </w:rPr>
        <w:t>are  few</w:t>
      </w:r>
      <w:proofErr w:type="gramEnd"/>
      <w:r w:rsidR="00625A2B" w:rsidRPr="003C6428">
        <w:rPr>
          <w:rFonts w:cs="Times New Roman"/>
          <w:szCs w:val="24"/>
        </w:rPr>
        <w:t xml:space="preserve"> important areas of modern HR </w:t>
      </w:r>
      <w:r w:rsidR="00FD7538" w:rsidRPr="003C6428">
        <w:rPr>
          <w:rFonts w:cs="Times New Roman"/>
          <w:szCs w:val="24"/>
        </w:rPr>
        <w:t>management system</w:t>
      </w:r>
      <w:r w:rsidR="004B7A13" w:rsidRPr="003C6428">
        <w:rPr>
          <w:rFonts w:cs="Times New Roman"/>
          <w:szCs w:val="24"/>
        </w:rPr>
        <w:t xml:space="preserve"> (Ulrich, 2012)</w:t>
      </w:r>
      <w:r w:rsidR="00FD7538" w:rsidRPr="003C6428">
        <w:rPr>
          <w:rFonts w:cs="Times New Roman"/>
          <w:szCs w:val="24"/>
        </w:rPr>
        <w:t xml:space="preserve">. </w:t>
      </w:r>
      <w:r w:rsidR="00F91912" w:rsidRPr="003C6428">
        <w:rPr>
          <w:rFonts w:cs="Times New Roman"/>
          <w:szCs w:val="24"/>
        </w:rPr>
        <w:t xml:space="preserve">Implications of HR strategies and techniques are important in each organisation in recent days. </w:t>
      </w:r>
      <w:r w:rsidR="00A33CA5" w:rsidRPr="003C6428">
        <w:rPr>
          <w:rFonts w:cs="Times New Roman"/>
          <w:szCs w:val="24"/>
        </w:rPr>
        <w:t xml:space="preserve">But due to dynamic environment in </w:t>
      </w:r>
      <w:r w:rsidR="007C0720" w:rsidRPr="003C6428">
        <w:rPr>
          <w:rFonts w:cs="Times New Roman"/>
          <w:szCs w:val="24"/>
        </w:rPr>
        <w:t>technology-based</w:t>
      </w:r>
      <w:r w:rsidR="00A33CA5" w:rsidRPr="003C6428">
        <w:rPr>
          <w:rFonts w:cs="Times New Roman"/>
          <w:szCs w:val="24"/>
        </w:rPr>
        <w:t xml:space="preserve"> organisations, proper implications of HR activities </w:t>
      </w:r>
      <w:r w:rsidR="007C0720" w:rsidRPr="003C6428">
        <w:rPr>
          <w:rFonts w:cs="Times New Roman"/>
          <w:szCs w:val="24"/>
        </w:rPr>
        <w:t>are</w:t>
      </w:r>
      <w:r w:rsidR="00A33CA5" w:rsidRPr="003C6428">
        <w:rPr>
          <w:rFonts w:cs="Times New Roman"/>
          <w:szCs w:val="24"/>
        </w:rPr>
        <w:t xml:space="preserve"> more important than most of the industries. </w:t>
      </w:r>
    </w:p>
    <w:p w14:paraId="15EDD7CF" w14:textId="77777777" w:rsidR="005642D2" w:rsidRPr="003C6428" w:rsidRDefault="005642D2" w:rsidP="003C6428">
      <w:pPr>
        <w:rPr>
          <w:rFonts w:cs="Times New Roman"/>
          <w:szCs w:val="24"/>
        </w:rPr>
      </w:pPr>
      <w:r w:rsidRPr="003C6428">
        <w:rPr>
          <w:rFonts w:cs="Times New Roman"/>
          <w:szCs w:val="24"/>
        </w:rPr>
        <w:t>This module or paper seeks to provide a comprehensive awareness of contemporary HRM and IHRM concerns inside organisations so that managers may establish and execute fair, efficient, and effective rules and processes that support the organization's strategic goals. To meet the demand of the module, the author has selected Hewlett-Packard Development Company, L.P which is an international technology company that produces different modern technologies and gadgets such as mobile phone personal computers, pocket, computer, printers, scanners, Tablet computers, desktop computer etc.</w:t>
      </w:r>
      <w:r w:rsidR="004B7A13" w:rsidRPr="003C6428">
        <w:rPr>
          <w:rFonts w:cs="Times New Roman"/>
          <w:szCs w:val="24"/>
        </w:rPr>
        <w:t xml:space="preserve"> (HP, 2021).</w:t>
      </w:r>
      <w:r w:rsidR="007D287B" w:rsidRPr="003C6428">
        <w:rPr>
          <w:rFonts w:cs="Times New Roman"/>
          <w:szCs w:val="24"/>
        </w:rPr>
        <w:t xml:space="preserve"> The author will highlight on three different areas of HR management of HP such as Change Management, Recruitment and availability of skilled local labour, Leadership Development. </w:t>
      </w:r>
    </w:p>
    <w:p w14:paraId="607CD5EC" w14:textId="77777777" w:rsidR="00C61059" w:rsidRPr="003C6428" w:rsidRDefault="00C61059" w:rsidP="003C6428">
      <w:pPr>
        <w:rPr>
          <w:rFonts w:cs="Times New Roman"/>
          <w:szCs w:val="24"/>
        </w:rPr>
      </w:pPr>
      <w:r w:rsidRPr="003C6428">
        <w:rPr>
          <w:rFonts w:cs="Times New Roman"/>
          <w:szCs w:val="24"/>
        </w:rPr>
        <w:br w:type="page"/>
      </w:r>
    </w:p>
    <w:p w14:paraId="3027A1A4" w14:textId="77777777" w:rsidR="007D287B" w:rsidRPr="003C6428" w:rsidRDefault="00433961" w:rsidP="003C6428">
      <w:pPr>
        <w:rPr>
          <w:rFonts w:cs="Times New Roman"/>
          <w:szCs w:val="24"/>
        </w:rPr>
      </w:pPr>
      <w:bookmarkStart w:id="1" w:name="_Toc91632775"/>
      <w:r w:rsidRPr="003C6428">
        <w:rPr>
          <w:rFonts w:cs="Times New Roman"/>
          <w:szCs w:val="24"/>
        </w:rPr>
        <w:lastRenderedPageBreak/>
        <w:t>Outlining three areas of Human Resource Strategies that I would develop and deploy</w:t>
      </w:r>
      <w:bookmarkEnd w:id="1"/>
    </w:p>
    <w:p w14:paraId="7B70E16C" w14:textId="77777777" w:rsidR="00433961" w:rsidRPr="003C6428" w:rsidRDefault="00843AC4" w:rsidP="003C6428">
      <w:pPr>
        <w:rPr>
          <w:rFonts w:cs="Times New Roman"/>
          <w:color w:val="000000" w:themeColor="text1"/>
          <w:szCs w:val="24"/>
        </w:rPr>
      </w:pPr>
      <w:r w:rsidRPr="003C6428">
        <w:rPr>
          <w:rFonts w:cs="Times New Roman"/>
          <w:szCs w:val="24"/>
          <w:lang w:val="en-US"/>
        </w:rPr>
        <w:t xml:space="preserve">The three chosen areas of human resource strategies are change management, </w:t>
      </w:r>
      <w:r w:rsidRPr="003C6428">
        <w:rPr>
          <w:rFonts w:cs="Times New Roman"/>
          <w:szCs w:val="24"/>
        </w:rPr>
        <w:t xml:space="preserve">Recruitment and availability of skilled local labour, and Leadership Development. </w:t>
      </w:r>
      <w:r w:rsidR="001102CE" w:rsidRPr="003C6428">
        <w:rPr>
          <w:rFonts w:cs="Times New Roman"/>
          <w:szCs w:val="24"/>
        </w:rPr>
        <w:t>These three areas are described below:</w:t>
      </w:r>
    </w:p>
    <w:p w14:paraId="3484EC10" w14:textId="77777777" w:rsidR="00422A5E" w:rsidRPr="003C6428" w:rsidRDefault="0077771E" w:rsidP="003C6428">
      <w:pPr>
        <w:rPr>
          <w:rFonts w:cs="Times New Roman"/>
          <w:color w:val="000000" w:themeColor="text1"/>
          <w:szCs w:val="24"/>
          <w:lang w:val="en-US"/>
        </w:rPr>
      </w:pPr>
      <w:bookmarkStart w:id="2" w:name="_Toc91632776"/>
      <w:r w:rsidRPr="003C6428">
        <w:rPr>
          <w:rFonts w:cs="Times New Roman"/>
          <w:color w:val="000000" w:themeColor="text1"/>
          <w:szCs w:val="24"/>
          <w:lang w:val="en-US"/>
        </w:rPr>
        <w:t>Change management Strategy</w:t>
      </w:r>
      <w:r w:rsidR="00E202DF" w:rsidRPr="003C6428">
        <w:rPr>
          <w:rFonts w:cs="Times New Roman"/>
          <w:color w:val="000000" w:themeColor="text1"/>
          <w:szCs w:val="24"/>
          <w:lang w:val="en-US"/>
        </w:rPr>
        <w:t xml:space="preserve"> within HP</w:t>
      </w:r>
      <w:bookmarkEnd w:id="2"/>
    </w:p>
    <w:p w14:paraId="6A60F727" w14:textId="77777777" w:rsidR="00422A5E" w:rsidRPr="003C6428" w:rsidRDefault="008720A7" w:rsidP="003C6428">
      <w:pPr>
        <w:rPr>
          <w:rFonts w:cs="Times New Roman"/>
          <w:szCs w:val="24"/>
        </w:rPr>
      </w:pPr>
      <w:r w:rsidRPr="003C6428">
        <w:rPr>
          <w:rFonts w:cs="Times New Roman"/>
          <w:noProof/>
          <w:szCs w:val="24"/>
          <w:lang w:eastAsia="en-GB"/>
        </w:rPr>
        <w:drawing>
          <wp:inline distT="0" distB="0" distL="0" distR="0" wp14:anchorId="0344C81F" wp14:editId="00BDF3DB">
            <wp:extent cx="6191250" cy="1209675"/>
            <wp:effectExtent l="0" t="0" r="381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24F68F1A" w14:textId="77777777" w:rsidR="00422A5E" w:rsidRPr="003C6428" w:rsidRDefault="00422A5E" w:rsidP="003C6428">
      <w:pPr>
        <w:rPr>
          <w:rFonts w:cs="Times New Roman"/>
          <w:b/>
          <w:i/>
          <w:szCs w:val="24"/>
        </w:rPr>
      </w:pPr>
      <w:r w:rsidRPr="003C6428">
        <w:rPr>
          <w:rFonts w:cs="Times New Roman"/>
          <w:b/>
          <w:i/>
          <w:szCs w:val="24"/>
        </w:rPr>
        <w:t>Figure 1: Change Management Process</w:t>
      </w:r>
    </w:p>
    <w:p w14:paraId="21DC9C8F" w14:textId="77777777" w:rsidR="00311B15" w:rsidRPr="003C6428" w:rsidRDefault="00311B15" w:rsidP="003C6428">
      <w:pPr>
        <w:rPr>
          <w:rFonts w:cs="Times New Roman"/>
          <w:b/>
          <w:szCs w:val="24"/>
        </w:rPr>
      </w:pPr>
      <w:r w:rsidRPr="003C6428">
        <w:rPr>
          <w:rFonts w:cs="Times New Roman"/>
          <w:b/>
          <w:szCs w:val="24"/>
        </w:rPr>
        <w:t>Preparing HP for Change</w:t>
      </w:r>
    </w:p>
    <w:p w14:paraId="276ED1B3" w14:textId="77777777" w:rsidR="00311B15" w:rsidRPr="003C6428" w:rsidRDefault="00056A1F" w:rsidP="003C6428">
      <w:pPr>
        <w:rPr>
          <w:rFonts w:cs="Times New Roman"/>
          <w:szCs w:val="24"/>
        </w:rPr>
      </w:pPr>
      <w:r w:rsidRPr="003C6428">
        <w:rPr>
          <w:rFonts w:cs="Times New Roman"/>
          <w:szCs w:val="24"/>
        </w:rPr>
        <w:t>A credible option does not appear without consideration, and any strategy established must be adapted to the unique requirements of each firm. Transformational efforts may be maintained in a number of ways, depending on the organisation</w:t>
      </w:r>
      <w:r w:rsidR="004B7A13" w:rsidRPr="003C6428">
        <w:rPr>
          <w:rFonts w:cs="Times New Roman"/>
          <w:szCs w:val="24"/>
        </w:rPr>
        <w:t xml:space="preserve"> (Stewart and </w:t>
      </w:r>
      <w:proofErr w:type="spellStart"/>
      <w:r w:rsidR="004B7A13" w:rsidRPr="003C6428">
        <w:rPr>
          <w:rFonts w:cs="Times New Roman"/>
          <w:szCs w:val="24"/>
        </w:rPr>
        <w:t>Kringas</w:t>
      </w:r>
      <w:proofErr w:type="spellEnd"/>
      <w:r w:rsidR="004B7A13" w:rsidRPr="003C6428">
        <w:rPr>
          <w:rFonts w:cs="Times New Roman"/>
          <w:szCs w:val="24"/>
        </w:rPr>
        <w:t xml:space="preserve">, 2019). </w:t>
      </w:r>
      <w:r w:rsidRPr="003C6428">
        <w:rPr>
          <w:rFonts w:cs="Times New Roman"/>
          <w:szCs w:val="24"/>
        </w:rPr>
        <w:t>Depending on the organisation, some change management systems are quite rigid, while others are more malleable and flexible.</w:t>
      </w:r>
      <w:r w:rsidR="00E07F08" w:rsidRPr="003C6428">
        <w:rPr>
          <w:rFonts w:cs="Times New Roman"/>
          <w:szCs w:val="24"/>
        </w:rPr>
        <w:t xml:space="preserve"> </w:t>
      </w:r>
    </w:p>
    <w:p w14:paraId="616F78E5" w14:textId="77777777" w:rsidR="00056A1F" w:rsidRPr="003C6428" w:rsidRDefault="00422A5E" w:rsidP="003C6428">
      <w:pPr>
        <w:rPr>
          <w:rFonts w:cs="Times New Roman"/>
          <w:b/>
          <w:szCs w:val="24"/>
        </w:rPr>
      </w:pPr>
      <w:r w:rsidRPr="003C6428">
        <w:rPr>
          <w:rFonts w:cs="Times New Roman"/>
          <w:szCs w:val="24"/>
        </w:rPr>
        <w:t xml:space="preserve"> </w:t>
      </w:r>
      <w:r w:rsidR="00056A1F" w:rsidRPr="003C6428">
        <w:rPr>
          <w:rFonts w:cs="Times New Roman"/>
          <w:b/>
          <w:szCs w:val="24"/>
        </w:rPr>
        <w:t xml:space="preserve">Planning the Change </w:t>
      </w:r>
    </w:p>
    <w:p w14:paraId="543DA61A" w14:textId="575E5CC8" w:rsidR="008E282A" w:rsidRPr="003C6428" w:rsidRDefault="00327227" w:rsidP="003C6428">
      <w:pPr>
        <w:rPr>
          <w:rFonts w:cs="Times New Roman"/>
          <w:szCs w:val="24"/>
        </w:rPr>
      </w:pPr>
      <w:r w:rsidRPr="003C6428">
        <w:rPr>
          <w:rFonts w:cs="Times New Roman"/>
          <w:szCs w:val="24"/>
        </w:rPr>
        <w:t>Profitable alternatives don't just appear; they are carefully crafted to meet the unique requirements of each firm. Change efforts may be maintained in a number of ways, depending on the firm. Some change management strategies are quite rigid, whereas others are more flexible and adaptive</w:t>
      </w:r>
      <w:r w:rsidR="004B7A13" w:rsidRPr="003C6428">
        <w:rPr>
          <w:rFonts w:cs="Times New Roman"/>
          <w:szCs w:val="24"/>
        </w:rPr>
        <w:t xml:space="preserve"> (</w:t>
      </w:r>
      <w:proofErr w:type="spellStart"/>
      <w:r w:rsidR="00722B99" w:rsidRPr="003C6428">
        <w:rPr>
          <w:rFonts w:cs="Times New Roman"/>
          <w:szCs w:val="24"/>
        </w:rPr>
        <w:t>Ashk</w:t>
      </w:r>
      <w:r w:rsidR="001B1F76" w:rsidRPr="003C6428">
        <w:rPr>
          <w:rFonts w:cs="Times New Roman"/>
          <w:szCs w:val="24"/>
        </w:rPr>
        <w:t>anasy</w:t>
      </w:r>
      <w:proofErr w:type="spellEnd"/>
      <w:r w:rsidR="001B1F76" w:rsidRPr="003C6428">
        <w:rPr>
          <w:rFonts w:cs="Times New Roman"/>
          <w:szCs w:val="24"/>
        </w:rPr>
        <w:t xml:space="preserve"> 2020</w:t>
      </w:r>
      <w:r w:rsidR="004B7A13" w:rsidRPr="003C6428">
        <w:rPr>
          <w:rFonts w:cs="Times New Roman"/>
          <w:szCs w:val="24"/>
        </w:rPr>
        <w:t>)</w:t>
      </w:r>
      <w:r w:rsidRPr="003C6428">
        <w:rPr>
          <w:rFonts w:cs="Times New Roman"/>
          <w:szCs w:val="24"/>
        </w:rPr>
        <w:t>.</w:t>
      </w:r>
    </w:p>
    <w:p w14:paraId="0C7DE43A" w14:textId="3B6A00DE" w:rsidR="00327227" w:rsidRPr="003C6428" w:rsidRDefault="008E282A" w:rsidP="003C6428">
      <w:pPr>
        <w:rPr>
          <w:rFonts w:cs="Times New Roman"/>
          <w:szCs w:val="24"/>
        </w:rPr>
      </w:pPr>
      <w:r w:rsidRPr="003C6428">
        <w:rPr>
          <w:rFonts w:eastAsia="Calibri" w:cs="Times New Roman"/>
          <w:szCs w:val="24"/>
          <w:lang w:eastAsia="ar-SA"/>
        </w:rPr>
        <w:t xml:space="preserve"> Kotter's model is very efficient in bringing in </w:t>
      </w:r>
      <w:r w:rsidR="007C0720" w:rsidRPr="003C6428">
        <w:rPr>
          <w:rFonts w:eastAsia="Calibri" w:cs="Times New Roman"/>
          <w:szCs w:val="24"/>
          <w:lang w:eastAsia="ar-SA"/>
        </w:rPr>
        <w:t>change because</w:t>
      </w:r>
      <w:r w:rsidRPr="003C6428">
        <w:rPr>
          <w:rFonts w:eastAsia="Calibri" w:cs="Times New Roman"/>
          <w:szCs w:val="24"/>
          <w:lang w:eastAsia="ar-SA"/>
        </w:rPr>
        <w:t xml:space="preserve"> it is very simple model with clear steps and descriptions (</w:t>
      </w:r>
      <w:r w:rsidRPr="003C6428">
        <w:rPr>
          <w:rFonts w:eastAsia="Calibri" w:cs="Times New Roman"/>
          <w:color w:val="222222"/>
          <w:szCs w:val="24"/>
          <w:lang w:eastAsia="ar-SA"/>
        </w:rPr>
        <w:t>Jayatilleke and Lai, 2018</w:t>
      </w:r>
      <w:r w:rsidRPr="003C6428">
        <w:rPr>
          <w:rFonts w:eastAsia="Calibri" w:cs="Times New Roman"/>
          <w:szCs w:val="24"/>
          <w:lang w:eastAsia="ar-SA"/>
        </w:rPr>
        <w:t>). The focus of this model is on involving and accepting all employees in the success of change, further, it helps in preparing acceptability for change instead of actual change process. However, this process is little time-consuming and discourages participation. Change can also bring frustration and dissatisfaction among employees.</w:t>
      </w:r>
    </w:p>
    <w:p w14:paraId="54A94249" w14:textId="77777777" w:rsidR="006834E6" w:rsidRPr="00E1648B" w:rsidRDefault="00E07F08" w:rsidP="003C6428">
      <w:pPr>
        <w:rPr>
          <w:b/>
          <w:bCs/>
        </w:rPr>
      </w:pPr>
      <w:r w:rsidRPr="00E1648B">
        <w:rPr>
          <w:b/>
          <w:bCs/>
        </w:rPr>
        <w:lastRenderedPageBreak/>
        <w:t>Implementing the Change within HP</w:t>
      </w:r>
    </w:p>
    <w:p w14:paraId="7C60D3B7" w14:textId="4015D1A4" w:rsidR="00E07F08" w:rsidRPr="003C6428" w:rsidRDefault="00F33D17" w:rsidP="003C6428">
      <w:r w:rsidRPr="003C6428">
        <w:t>As soon as a strategy has been devised, the only remaining step is to carry it out in accordance with the plan. The program's qualities may need modifications in the organisational structure, strategy, employee behaviour, or other aspects</w:t>
      </w:r>
      <w:r w:rsidR="004B7A13" w:rsidRPr="003C6428">
        <w:t xml:space="preserve"> </w:t>
      </w:r>
      <w:r w:rsidR="004B7A13" w:rsidRPr="003C6428">
        <w:rPr>
          <w:rFonts w:cs="Times New Roman"/>
        </w:rPr>
        <w:t xml:space="preserve">(Stewart and </w:t>
      </w:r>
      <w:r w:rsidR="00722B99" w:rsidRPr="003C6428">
        <w:rPr>
          <w:rFonts w:cs="Times New Roman"/>
        </w:rPr>
        <w:t>Kringos</w:t>
      </w:r>
      <w:r w:rsidR="004B7A13" w:rsidRPr="003C6428">
        <w:rPr>
          <w:rFonts w:cs="Times New Roman"/>
        </w:rPr>
        <w:t xml:space="preserve">, 2019). </w:t>
      </w:r>
      <w:r w:rsidRPr="003C6428">
        <w:t xml:space="preserve">At this stage, change managers should concentrate on enabling their workers to take the essential actions to accomplish the core goals. They should also be on the lookout for bottlenecks and work to remove, reduce, or eliminate them if they are discovered. Implementation is a vital step in which team members must be made aware of the HP objective and the reasons why change is necessary. </w:t>
      </w:r>
    </w:p>
    <w:p w14:paraId="29A71495" w14:textId="77777777" w:rsidR="00A1400E" w:rsidRPr="00E1648B" w:rsidRDefault="00A1400E" w:rsidP="003C6428">
      <w:pPr>
        <w:rPr>
          <w:b/>
          <w:bCs/>
        </w:rPr>
      </w:pPr>
      <w:r w:rsidRPr="00E1648B">
        <w:rPr>
          <w:rFonts w:cs="Times New Roman"/>
          <w:b/>
          <w:bCs/>
        </w:rPr>
        <w:t xml:space="preserve">Bringing Changes within the Organisational Culture </w:t>
      </w:r>
    </w:p>
    <w:p w14:paraId="09CD70C6" w14:textId="5E26F103" w:rsidR="006834E6" w:rsidRPr="003C6428" w:rsidRDefault="00A1400E" w:rsidP="003C6428">
      <w:r w:rsidRPr="003C6428">
        <w:t xml:space="preserve">After completing a change project, change managers must justify returning back to the status quo, according to. In particular, when an organization's structure, technique, culture, or strategy is updated. If a plan isn't in place, employees may fall back on the "old way" of just doing things, particularly during the transition period. If the culture and procedures of the company have been enhanced, it is much more difficult to regress. New </w:t>
      </w:r>
      <w:r w:rsidR="00D46BDB" w:rsidRPr="003C6428">
        <w:t xml:space="preserve">HP </w:t>
      </w:r>
      <w:r w:rsidRPr="003C6428">
        <w:t>hierarchies, rules, and incentive systems are possible methods of managing change</w:t>
      </w:r>
      <w:r w:rsidR="004B7A13" w:rsidRPr="003C6428">
        <w:t xml:space="preserve"> </w:t>
      </w:r>
      <w:r w:rsidR="004B7A13" w:rsidRPr="003C6428">
        <w:rPr>
          <w:rFonts w:cs="Times New Roman"/>
        </w:rPr>
        <w:t xml:space="preserve">(Stewart and </w:t>
      </w:r>
      <w:r w:rsidR="00722B99" w:rsidRPr="003C6428">
        <w:rPr>
          <w:rFonts w:cs="Times New Roman"/>
        </w:rPr>
        <w:t>Kringos</w:t>
      </w:r>
      <w:r w:rsidR="004B7A13" w:rsidRPr="003C6428">
        <w:rPr>
          <w:rFonts w:cs="Times New Roman"/>
        </w:rPr>
        <w:t>, 2019).</w:t>
      </w:r>
    </w:p>
    <w:p w14:paraId="296C0AD6" w14:textId="77777777" w:rsidR="00923AB6" w:rsidRPr="00E1648B" w:rsidRDefault="00923AB6" w:rsidP="003C6428">
      <w:pPr>
        <w:rPr>
          <w:rFonts w:ascii="Arial" w:hAnsi="Arial" w:cs="Arial"/>
          <w:b/>
          <w:bCs/>
        </w:rPr>
      </w:pPr>
      <w:r w:rsidRPr="00E1648B">
        <w:rPr>
          <w:rFonts w:ascii="Arial" w:hAnsi="Arial" w:cs="Arial"/>
          <w:b/>
          <w:bCs/>
        </w:rPr>
        <w:t xml:space="preserve">Evaluating the Outputs and analysing the changing Process </w:t>
      </w:r>
    </w:p>
    <w:p w14:paraId="30E88258" w14:textId="77777777" w:rsidR="00D46BDB" w:rsidRPr="003C6428" w:rsidRDefault="00923AB6" w:rsidP="003C6428">
      <w:r w:rsidRPr="003C6428">
        <w:t>Depending on the company, change operations may be implemented in a number of methods. Some change management solutions are inflexible, while others are more</w:t>
      </w:r>
      <w:r w:rsidR="004B7A13" w:rsidRPr="003C6428">
        <w:t xml:space="preserve"> elastic and able to be adapted (</w:t>
      </w:r>
      <w:proofErr w:type="spellStart"/>
      <w:r w:rsidR="004B7A13" w:rsidRPr="003C6428">
        <w:t>Ashkanasy</w:t>
      </w:r>
      <w:proofErr w:type="spellEnd"/>
      <w:r w:rsidR="004B7A13" w:rsidRPr="003C6428">
        <w:t xml:space="preserve">, 2020). </w:t>
      </w:r>
    </w:p>
    <w:p w14:paraId="62DD3233" w14:textId="77777777" w:rsidR="00065883" w:rsidRPr="003C6428" w:rsidRDefault="00804A71" w:rsidP="003C6428">
      <w:pPr>
        <w:rPr>
          <w:color w:val="000000" w:themeColor="text1"/>
        </w:rPr>
      </w:pPr>
      <w:bookmarkStart w:id="3" w:name="_Toc91632777"/>
      <w:r w:rsidRPr="000B1947">
        <w:rPr>
          <w:rFonts w:ascii="Arial" w:hAnsi="Arial" w:cs="Arial"/>
          <w:color w:val="000000" w:themeColor="text1"/>
        </w:rPr>
        <w:t>Staffing: Recruitment and availability of skilled local labour</w:t>
      </w:r>
      <w:r w:rsidRPr="003C6428">
        <w:rPr>
          <w:color w:val="000000" w:themeColor="text1"/>
        </w:rPr>
        <w:t>-</w:t>
      </w:r>
      <w:bookmarkEnd w:id="3"/>
    </w:p>
    <w:p w14:paraId="5ADBAC43" w14:textId="2881D668" w:rsidR="00804A71" w:rsidRPr="003C6428" w:rsidRDefault="00065883" w:rsidP="003C6428">
      <w:r w:rsidRPr="003C6428">
        <w:t>The staffing process refers to the functions of personnel recruiting, screening, and selection that are carried out inside an organisation or company in order to fill job vacancies</w:t>
      </w:r>
      <w:r w:rsidR="00EB2B11" w:rsidRPr="003C6428">
        <w:t xml:space="preserve"> (Henry, 2021)</w:t>
      </w:r>
      <w:r w:rsidRPr="003C6428">
        <w:t xml:space="preserve">. Essentially, the goal of hiring </w:t>
      </w:r>
      <w:r w:rsidR="0092570B" w:rsidRPr="003C6428">
        <w:t xml:space="preserve">within HP </w:t>
      </w:r>
      <w:r w:rsidRPr="003C6428">
        <w:t>is to assist job seekers in finding employment while also identifying appropriate candidates for unfilled positions</w:t>
      </w:r>
      <w:r w:rsidR="00EB2B11" w:rsidRPr="003C6428">
        <w:t xml:space="preserve"> (Tinner, 2021)</w:t>
      </w:r>
      <w:r w:rsidRPr="003C6428">
        <w:t>.</w:t>
      </w:r>
      <w:r w:rsidR="0013165E" w:rsidRPr="003C6428">
        <w:t xml:space="preserve"> It is critical that each and every individual obtains </w:t>
      </w:r>
      <w:r w:rsidR="0092570B" w:rsidRPr="003C6428">
        <w:t xml:space="preserve">the appropriate position in HP </w:t>
      </w:r>
      <w:r w:rsidR="0013165E" w:rsidRPr="003C6428">
        <w:t xml:space="preserve">in order to perform the appropriate job, in order to have the ability, skill, </w:t>
      </w:r>
      <w:r w:rsidR="00F03884" w:rsidRPr="003C6428">
        <w:t>capacity</w:t>
      </w:r>
      <w:r w:rsidR="0013165E" w:rsidRPr="003C6428">
        <w:t xml:space="preserve">, and </w:t>
      </w:r>
      <w:r w:rsidR="00F03884" w:rsidRPr="003C6428">
        <w:t>knowledges</w:t>
      </w:r>
      <w:r w:rsidR="0013165E" w:rsidRPr="003C6428">
        <w:t xml:space="preserve">, in order to assist the organisation in achieving the pre-determined goals in the most efficient manner possible through the contribution </w:t>
      </w:r>
      <w:r w:rsidR="0013165E" w:rsidRPr="003C6428">
        <w:lastRenderedPageBreak/>
        <w:t>of all available manpower</w:t>
      </w:r>
      <w:r w:rsidR="00EB2B11" w:rsidRPr="003C6428">
        <w:t xml:space="preserve"> (HP, 2021)</w:t>
      </w:r>
      <w:r w:rsidR="0013165E" w:rsidRPr="003C6428">
        <w:t>. As a result, it can be asserted that staffing is a critical component of any commercial enterprise</w:t>
      </w:r>
      <w:r w:rsidR="0092570B" w:rsidRPr="003C6428">
        <w:t xml:space="preserve"> like HP</w:t>
      </w:r>
      <w:r w:rsidR="0013165E" w:rsidRPr="003C6428">
        <w:t>.</w:t>
      </w:r>
    </w:p>
    <w:p w14:paraId="386C6919" w14:textId="77777777" w:rsidR="00804A71" w:rsidRPr="00E1648B" w:rsidRDefault="00161BDC" w:rsidP="003C6428">
      <w:pPr>
        <w:rPr>
          <w:b/>
          <w:bCs/>
        </w:rPr>
      </w:pPr>
      <w:r w:rsidRPr="00E1648B">
        <w:rPr>
          <w:b/>
          <w:bCs/>
        </w:rPr>
        <w:t>The functions of Staffing are as follow:</w:t>
      </w:r>
    </w:p>
    <w:p w14:paraId="3208A6FF" w14:textId="77777777" w:rsidR="00161BDC" w:rsidRPr="003C6428" w:rsidRDefault="00161BDC" w:rsidP="003C6428">
      <w:r w:rsidRPr="003C6428">
        <w:t xml:space="preserve">The primary and most important role of staffing is to identify and hire qualified individuals for various job positions within </w:t>
      </w:r>
      <w:r w:rsidR="0092570B" w:rsidRPr="003C6428">
        <w:t>HP</w:t>
      </w:r>
      <w:r w:rsidR="00EB2B11" w:rsidRPr="003C6428">
        <w:t xml:space="preserve"> (Noe, 2013)</w:t>
      </w:r>
      <w:r w:rsidRPr="003C6428">
        <w:t>;</w:t>
      </w:r>
    </w:p>
    <w:p w14:paraId="10FB3FFC" w14:textId="77777777" w:rsidR="00161BDC" w:rsidRPr="003C6428" w:rsidRDefault="00161BDC" w:rsidP="003C6428">
      <w:r w:rsidRPr="003C6428">
        <w:t>When it comes to hiring, the correct people are hired for the proper positions, which results in optimal productivity and improved performance</w:t>
      </w:r>
      <w:r w:rsidR="0092570B" w:rsidRPr="003C6428">
        <w:t xml:space="preserve"> of HP</w:t>
      </w:r>
      <w:r w:rsidR="00EB2B11" w:rsidRPr="003C6428">
        <w:t xml:space="preserve"> (Henry, 2021)</w:t>
      </w:r>
      <w:r w:rsidRPr="003C6428">
        <w:t>;</w:t>
      </w:r>
    </w:p>
    <w:p w14:paraId="11D254A2" w14:textId="77777777" w:rsidR="00161BDC" w:rsidRPr="003C6428" w:rsidRDefault="00161BDC" w:rsidP="003C6428">
      <w:r w:rsidRPr="003C6428">
        <w:t>The organisation contributes to the most effective usage of human resources in a variety of ways;</w:t>
      </w:r>
    </w:p>
    <w:p w14:paraId="4D05732A" w14:textId="77777777" w:rsidR="00161BDC" w:rsidRPr="003C6428" w:rsidRDefault="00161BDC" w:rsidP="003C6428">
      <w:r w:rsidRPr="003C6428">
        <w:t>The recruitment of the most qualified candidate leads to a rise in job satisfaction and morale among employees</w:t>
      </w:r>
      <w:r w:rsidR="00EB2B11" w:rsidRPr="003C6428">
        <w:t xml:space="preserve"> (</w:t>
      </w:r>
      <w:proofErr w:type="spellStart"/>
      <w:r w:rsidR="00EB2B11" w:rsidRPr="003C6428">
        <w:t>Saksma</w:t>
      </w:r>
      <w:proofErr w:type="spellEnd"/>
      <w:r w:rsidR="00EB2B11" w:rsidRPr="003C6428">
        <w:t>, 2021)</w:t>
      </w:r>
      <w:r w:rsidRPr="003C6428">
        <w:t>;</w:t>
      </w:r>
    </w:p>
    <w:p w14:paraId="651FE175" w14:textId="77777777" w:rsidR="00161BDC" w:rsidRPr="003C6428" w:rsidRDefault="00161BDC" w:rsidP="003C6428">
      <w:r w:rsidRPr="003C6428">
        <w:t>Staffing has a role in ensuring that human resources are used more effectively;</w:t>
      </w:r>
    </w:p>
    <w:p w14:paraId="13191F1F" w14:textId="77777777" w:rsidR="00161BDC" w:rsidRPr="003C6428" w:rsidRDefault="00161BDC" w:rsidP="003C6428">
      <w:r w:rsidRPr="003C6428">
        <w:t>It does this via the use of development managers, who assure the organization's continuity and progress.</w:t>
      </w:r>
    </w:p>
    <w:p w14:paraId="45CBA507" w14:textId="77777777" w:rsidR="00161BDC" w:rsidRPr="000B1947" w:rsidRDefault="00EF0722" w:rsidP="003C6428">
      <w:pPr>
        <w:rPr>
          <w:rFonts w:ascii="Arial" w:hAnsi="Arial" w:cs="Arial"/>
        </w:rPr>
      </w:pPr>
      <w:r w:rsidRPr="000B1947">
        <w:rPr>
          <w:rFonts w:ascii="Arial" w:hAnsi="Arial" w:cs="Arial"/>
        </w:rPr>
        <w:t>Importance of Staffing</w:t>
      </w:r>
    </w:p>
    <w:p w14:paraId="3086E34C" w14:textId="77777777" w:rsidR="00736AEC" w:rsidRPr="003C6428" w:rsidRDefault="00736AEC" w:rsidP="003C6428">
      <w:r w:rsidRPr="003C6428">
        <w:t>Efficient Performance of Other Functions</w:t>
      </w:r>
    </w:p>
    <w:p w14:paraId="41CAA7B6" w14:textId="77777777" w:rsidR="00736AEC" w:rsidRPr="003C6428" w:rsidRDefault="00736AEC" w:rsidP="003C6428">
      <w:r w:rsidRPr="003C6428">
        <w:t xml:space="preserve">Staffing is essential for other management responsibilities to run well. </w:t>
      </w:r>
      <w:r w:rsidR="0092570B" w:rsidRPr="003C6428">
        <w:t>HP</w:t>
      </w:r>
      <w:r w:rsidRPr="003C6428">
        <w:t xml:space="preserve"> cannot plan, organise, or govern effectively if it lacks qualified staff</w:t>
      </w:r>
      <w:r w:rsidR="00EB2B11" w:rsidRPr="003C6428">
        <w:t xml:space="preserve"> (Noe, 2013)</w:t>
      </w:r>
      <w:r w:rsidRPr="003C6428">
        <w:t>.</w:t>
      </w:r>
    </w:p>
    <w:p w14:paraId="1690C770" w14:textId="77777777" w:rsidR="00736AEC" w:rsidRPr="003C6428" w:rsidRDefault="00736AEC" w:rsidP="003C6428">
      <w:r w:rsidRPr="003C6428">
        <w:t>Effective Technology and Resource Use</w:t>
      </w:r>
    </w:p>
    <w:p w14:paraId="4B3FD0C1" w14:textId="77777777" w:rsidR="00736AEC" w:rsidRPr="000B1947" w:rsidRDefault="00736AEC" w:rsidP="003C6428">
      <w:pPr>
        <w:rPr>
          <w:rFonts w:ascii="Arial" w:hAnsi="Arial" w:cs="Arial"/>
        </w:rPr>
      </w:pPr>
      <w:r w:rsidRPr="003C6428">
        <w:t xml:space="preserve">What links personnel and technology? The human component is crucial in the optimal application of new technology, money, and materials. Staffing may help </w:t>
      </w:r>
      <w:r w:rsidR="0092570B" w:rsidRPr="003C6428">
        <w:t xml:space="preserve">the </w:t>
      </w:r>
      <w:r w:rsidRPr="003C6428">
        <w:t xml:space="preserve">management </w:t>
      </w:r>
      <w:r w:rsidR="0092570B" w:rsidRPr="003C6428">
        <w:t xml:space="preserve">of HP to </w:t>
      </w:r>
      <w:r w:rsidRPr="003C6428">
        <w:t xml:space="preserve">ensure the </w:t>
      </w:r>
      <w:r w:rsidRPr="000B1947">
        <w:rPr>
          <w:rFonts w:ascii="Arial" w:hAnsi="Arial" w:cs="Arial"/>
        </w:rPr>
        <w:t>correct people are hired</w:t>
      </w:r>
      <w:r w:rsidR="00EB2B11" w:rsidRPr="000B1947">
        <w:rPr>
          <w:rFonts w:ascii="Arial" w:hAnsi="Arial" w:cs="Arial"/>
        </w:rPr>
        <w:t xml:space="preserve"> (</w:t>
      </w:r>
      <w:proofErr w:type="spellStart"/>
      <w:r w:rsidR="00EB2B11" w:rsidRPr="000B1947">
        <w:rPr>
          <w:rFonts w:ascii="Arial" w:hAnsi="Arial" w:cs="Arial"/>
        </w:rPr>
        <w:t>Lenda</w:t>
      </w:r>
      <w:proofErr w:type="spellEnd"/>
      <w:r w:rsidR="00EB2B11" w:rsidRPr="000B1947">
        <w:rPr>
          <w:rFonts w:ascii="Arial" w:hAnsi="Arial" w:cs="Arial"/>
        </w:rPr>
        <w:t>, 2021)</w:t>
      </w:r>
      <w:r w:rsidRPr="000B1947">
        <w:rPr>
          <w:rFonts w:ascii="Arial" w:hAnsi="Arial" w:cs="Arial"/>
        </w:rPr>
        <w:t>.</w:t>
      </w:r>
    </w:p>
    <w:p w14:paraId="6A385760" w14:textId="77777777" w:rsidR="00736AEC" w:rsidRPr="000B1947" w:rsidRDefault="00736AEC" w:rsidP="003C6428">
      <w:pPr>
        <w:rPr>
          <w:rFonts w:ascii="Arial" w:hAnsi="Arial" w:cs="Arial"/>
        </w:rPr>
      </w:pPr>
      <w:r w:rsidRPr="000B1947">
        <w:rPr>
          <w:rFonts w:ascii="Arial" w:hAnsi="Arial" w:cs="Arial"/>
        </w:rPr>
        <w:t>Optimal Human Resource Use</w:t>
      </w:r>
    </w:p>
    <w:p w14:paraId="0E7CE0DC" w14:textId="77777777" w:rsidR="00EF0722" w:rsidRPr="003C6428" w:rsidRDefault="00736AEC" w:rsidP="003C6428">
      <w:r w:rsidRPr="003C6428">
        <w:t>Big business' salary bill is relatively substantial. A lot is also spent on personnel recruitment, selection, training, and development. The staffing function should be e</w:t>
      </w:r>
      <w:r w:rsidR="0092570B" w:rsidRPr="003C6428">
        <w:t>fficient to maximise production of HP</w:t>
      </w:r>
      <w:r w:rsidR="00EB2B11" w:rsidRPr="003C6428">
        <w:t xml:space="preserve"> (Tinner, 2021)</w:t>
      </w:r>
      <w:r w:rsidR="0092570B" w:rsidRPr="003C6428">
        <w:t xml:space="preserve">.  </w:t>
      </w:r>
    </w:p>
    <w:p w14:paraId="67CB095F" w14:textId="77777777" w:rsidR="00F306C7" w:rsidRPr="000B1947" w:rsidRDefault="00F306C7" w:rsidP="000B1947">
      <w:pPr>
        <w:rPr>
          <w:rFonts w:cs="Times New Roman"/>
          <w:szCs w:val="24"/>
        </w:rPr>
      </w:pPr>
      <w:r w:rsidRPr="000B1947">
        <w:rPr>
          <w:rFonts w:cs="Times New Roman"/>
          <w:szCs w:val="24"/>
        </w:rPr>
        <w:lastRenderedPageBreak/>
        <w:t xml:space="preserve">Recruitment and Availability of Skilled Local Labour </w:t>
      </w:r>
    </w:p>
    <w:p w14:paraId="73337D37" w14:textId="77777777" w:rsidR="00F306C7" w:rsidRPr="000B1947" w:rsidRDefault="0044642C" w:rsidP="000B1947">
      <w:pPr>
        <w:rPr>
          <w:rFonts w:cs="Times New Roman"/>
          <w:szCs w:val="24"/>
        </w:rPr>
      </w:pPr>
      <w:r w:rsidRPr="000B1947">
        <w:rPr>
          <w:rFonts w:cs="Times New Roman"/>
          <w:szCs w:val="24"/>
        </w:rPr>
        <w:t xml:space="preserve">A recruitment process is “a means to attract and identify prospective personnel to fill a vacancy in the company”. To achieve corporate objectives, the HR </w:t>
      </w:r>
      <w:r w:rsidR="0092570B" w:rsidRPr="000B1947">
        <w:rPr>
          <w:rFonts w:cs="Times New Roman"/>
          <w:szCs w:val="24"/>
        </w:rPr>
        <w:t xml:space="preserve">managers of HP, </w:t>
      </w:r>
      <w:r w:rsidRPr="000B1947">
        <w:rPr>
          <w:rFonts w:cs="Times New Roman"/>
          <w:szCs w:val="24"/>
        </w:rPr>
        <w:t>Recruitment Process assists in hiring people based on their job skills and attitude</w:t>
      </w:r>
      <w:r w:rsidR="00EB2B11" w:rsidRPr="000B1947">
        <w:rPr>
          <w:rFonts w:cs="Times New Roman"/>
          <w:szCs w:val="24"/>
        </w:rPr>
        <w:t xml:space="preserve"> (Henry, 2021)</w:t>
      </w:r>
      <w:r w:rsidRPr="000B1947">
        <w:rPr>
          <w:rFonts w:cs="Times New Roman"/>
          <w:szCs w:val="24"/>
        </w:rPr>
        <w:t>.</w:t>
      </w:r>
    </w:p>
    <w:p w14:paraId="1957A2EA" w14:textId="77777777" w:rsidR="0044642C" w:rsidRPr="000B1947" w:rsidRDefault="0044642C" w:rsidP="000B1947">
      <w:pPr>
        <w:rPr>
          <w:rFonts w:cs="Times New Roman"/>
          <w:b/>
          <w:szCs w:val="24"/>
        </w:rPr>
      </w:pPr>
      <w:r w:rsidRPr="000B1947">
        <w:rPr>
          <w:rFonts w:cs="Times New Roman"/>
          <w:b/>
          <w:szCs w:val="24"/>
        </w:rPr>
        <w:t xml:space="preserve">The recruitment process of </w:t>
      </w:r>
      <w:r w:rsidR="0092570B" w:rsidRPr="000B1947">
        <w:rPr>
          <w:rFonts w:cs="Times New Roman"/>
          <w:b/>
          <w:szCs w:val="24"/>
        </w:rPr>
        <w:t>HP</w:t>
      </w:r>
      <w:r w:rsidRPr="000B1947">
        <w:rPr>
          <w:rFonts w:cs="Times New Roman"/>
          <w:b/>
          <w:szCs w:val="24"/>
        </w:rPr>
        <w:t xml:space="preserve"> has been listed below:</w:t>
      </w:r>
    </w:p>
    <w:p w14:paraId="5211AF44" w14:textId="77777777" w:rsidR="007E46B3" w:rsidRPr="000B1947" w:rsidRDefault="007E46B3" w:rsidP="000B1947">
      <w:pPr>
        <w:rPr>
          <w:rFonts w:cs="Times New Roman"/>
          <w:szCs w:val="24"/>
        </w:rPr>
      </w:pPr>
      <w:r w:rsidRPr="000B1947">
        <w:rPr>
          <w:rFonts w:cs="Times New Roman"/>
          <w:szCs w:val="24"/>
        </w:rPr>
        <w:t>1. Conduct a job analysis to determine the recruitment requirements;</w:t>
      </w:r>
    </w:p>
    <w:p w14:paraId="0B7DAFC1" w14:textId="77777777" w:rsidR="007E46B3" w:rsidRPr="000B1947" w:rsidRDefault="007E46B3" w:rsidP="000B1947">
      <w:pPr>
        <w:rPr>
          <w:rFonts w:cs="Times New Roman"/>
          <w:szCs w:val="24"/>
        </w:rPr>
      </w:pPr>
      <w:r w:rsidRPr="000B1947">
        <w:rPr>
          <w:rFonts w:cs="Times New Roman"/>
          <w:szCs w:val="24"/>
        </w:rPr>
        <w:t>2. Manpower Planning or Recruitment</w:t>
      </w:r>
    </w:p>
    <w:p w14:paraId="6FCC2FBD" w14:textId="77777777" w:rsidR="007E46B3" w:rsidRPr="000B1947" w:rsidRDefault="007E46B3" w:rsidP="000B1947">
      <w:pPr>
        <w:rPr>
          <w:rFonts w:cs="Times New Roman"/>
          <w:szCs w:val="24"/>
        </w:rPr>
      </w:pPr>
      <w:r w:rsidRPr="000B1947">
        <w:rPr>
          <w:rFonts w:cs="Times New Roman"/>
          <w:szCs w:val="24"/>
        </w:rPr>
        <w:t xml:space="preserve">3. Creating or Writing an Appropriate Job Description (Stewart and </w:t>
      </w:r>
      <w:proofErr w:type="spellStart"/>
      <w:r w:rsidRPr="000B1947">
        <w:rPr>
          <w:rFonts w:cs="Times New Roman"/>
          <w:szCs w:val="24"/>
        </w:rPr>
        <w:t>Kringas</w:t>
      </w:r>
      <w:proofErr w:type="spellEnd"/>
      <w:r w:rsidRPr="000B1947">
        <w:rPr>
          <w:rFonts w:cs="Times New Roman"/>
          <w:szCs w:val="24"/>
        </w:rPr>
        <w:t>, 2019);</w:t>
      </w:r>
    </w:p>
    <w:p w14:paraId="07506172" w14:textId="77777777" w:rsidR="007E46B3" w:rsidRPr="000B1947" w:rsidRDefault="007E46B3" w:rsidP="000B1947">
      <w:pPr>
        <w:rPr>
          <w:rFonts w:cs="Times New Roman"/>
          <w:szCs w:val="24"/>
        </w:rPr>
      </w:pPr>
      <w:r w:rsidRPr="000B1947">
        <w:rPr>
          <w:rFonts w:cs="Times New Roman"/>
          <w:szCs w:val="24"/>
        </w:rPr>
        <w:t>4. Job Postings for Vacant Positions;</w:t>
      </w:r>
    </w:p>
    <w:p w14:paraId="31B70897" w14:textId="77777777" w:rsidR="007E46B3" w:rsidRPr="000B1947" w:rsidRDefault="007E46B3" w:rsidP="000B1947">
      <w:pPr>
        <w:rPr>
          <w:rFonts w:cs="Times New Roman"/>
          <w:szCs w:val="24"/>
        </w:rPr>
      </w:pPr>
      <w:r w:rsidRPr="000B1947">
        <w:rPr>
          <w:rFonts w:cs="Times New Roman"/>
          <w:szCs w:val="24"/>
        </w:rPr>
        <w:t>5. Job application screening;</w:t>
      </w:r>
    </w:p>
    <w:p w14:paraId="55D148D8" w14:textId="77777777" w:rsidR="007E46B3" w:rsidRPr="000B1947" w:rsidRDefault="007E46B3" w:rsidP="000B1947">
      <w:pPr>
        <w:rPr>
          <w:rFonts w:cs="Times New Roman"/>
          <w:szCs w:val="24"/>
        </w:rPr>
      </w:pPr>
      <w:r w:rsidRPr="000B1947">
        <w:rPr>
          <w:rFonts w:cs="Times New Roman"/>
          <w:szCs w:val="24"/>
        </w:rPr>
        <w:t>6. Candidates are initially short-listed;</w:t>
      </w:r>
    </w:p>
    <w:p w14:paraId="58E464F4" w14:textId="77777777" w:rsidR="007E46B3" w:rsidRPr="000B1947" w:rsidRDefault="007E46B3" w:rsidP="000B1947">
      <w:pPr>
        <w:rPr>
          <w:rFonts w:cs="Times New Roman"/>
          <w:szCs w:val="24"/>
        </w:rPr>
      </w:pPr>
      <w:r w:rsidRPr="000B1947">
        <w:rPr>
          <w:rFonts w:cs="Times New Roman"/>
          <w:szCs w:val="24"/>
        </w:rPr>
        <w:t>7. Conducting Interviews is number seven on the list.</w:t>
      </w:r>
    </w:p>
    <w:p w14:paraId="4D01C05A" w14:textId="77777777" w:rsidR="007E46B3" w:rsidRPr="000B1947" w:rsidRDefault="007E46B3" w:rsidP="000B1947">
      <w:pPr>
        <w:rPr>
          <w:rFonts w:cs="Times New Roman"/>
          <w:szCs w:val="24"/>
        </w:rPr>
      </w:pPr>
      <w:r w:rsidRPr="000B1947">
        <w:rPr>
          <w:rFonts w:cs="Times New Roman"/>
          <w:szCs w:val="24"/>
        </w:rPr>
        <w:t>8. Evaluation of the Applicant;</w:t>
      </w:r>
    </w:p>
    <w:p w14:paraId="573D231F" w14:textId="77777777" w:rsidR="007E46B3" w:rsidRPr="000B1947" w:rsidRDefault="007E46B3" w:rsidP="000B1947">
      <w:pPr>
        <w:rPr>
          <w:rFonts w:cs="Times New Roman"/>
          <w:szCs w:val="24"/>
        </w:rPr>
      </w:pPr>
      <w:r w:rsidRPr="000B1947">
        <w:rPr>
          <w:rFonts w:cs="Times New Roman"/>
          <w:szCs w:val="24"/>
        </w:rPr>
        <w:t>9. Background Check/References;</w:t>
      </w:r>
    </w:p>
    <w:p w14:paraId="5F7941B7" w14:textId="77777777" w:rsidR="007E46B3" w:rsidRPr="000B1947" w:rsidRDefault="007E46B3" w:rsidP="000B1947">
      <w:pPr>
        <w:rPr>
          <w:rFonts w:cs="Times New Roman"/>
          <w:szCs w:val="24"/>
        </w:rPr>
      </w:pPr>
      <w:r w:rsidRPr="000B1947">
        <w:rPr>
          <w:rFonts w:cs="Times New Roman"/>
          <w:szCs w:val="24"/>
        </w:rPr>
        <w:t>10. Job Offer Letter Issuance;</w:t>
      </w:r>
    </w:p>
    <w:p w14:paraId="41ADDBEA" w14:textId="6B6FB542" w:rsidR="0062701F" w:rsidRPr="000B1947" w:rsidRDefault="007E46B3" w:rsidP="000B1947">
      <w:pPr>
        <w:rPr>
          <w:rFonts w:cs="Times New Roman"/>
          <w:szCs w:val="24"/>
        </w:rPr>
      </w:pPr>
      <w:r w:rsidRPr="000B1947">
        <w:rPr>
          <w:rFonts w:cs="Times New Roman"/>
          <w:szCs w:val="24"/>
        </w:rPr>
        <w:t xml:space="preserve">Joining and </w:t>
      </w:r>
      <w:r w:rsidR="0062701F" w:rsidRPr="000B1947">
        <w:rPr>
          <w:rFonts w:cs="Times New Roman"/>
          <w:szCs w:val="24"/>
        </w:rPr>
        <w:t>on</w:t>
      </w:r>
      <w:r w:rsidRPr="000B1947">
        <w:rPr>
          <w:rFonts w:cs="Times New Roman"/>
          <w:szCs w:val="24"/>
        </w:rPr>
        <w:t xml:space="preserve"> boarding are the eleventh and twelfth steps in the process</w:t>
      </w:r>
    </w:p>
    <w:p w14:paraId="49DAE112" w14:textId="0B9DD981" w:rsidR="0044642C" w:rsidRPr="000B1947" w:rsidRDefault="007E46B3" w:rsidP="000B1947">
      <w:pPr>
        <w:rPr>
          <w:rFonts w:cs="Times New Roman"/>
          <w:b/>
          <w:szCs w:val="24"/>
        </w:rPr>
      </w:pPr>
      <w:r w:rsidRPr="000B1947">
        <w:rPr>
          <w:rFonts w:cs="Times New Roman"/>
          <w:szCs w:val="24"/>
        </w:rPr>
        <w:t xml:space="preserve"> </w:t>
      </w:r>
      <w:r w:rsidR="0008280F" w:rsidRPr="000B1947">
        <w:rPr>
          <w:rFonts w:cs="Times New Roman"/>
          <w:b/>
          <w:szCs w:val="24"/>
        </w:rPr>
        <w:t>Methods of Recruitment</w:t>
      </w:r>
    </w:p>
    <w:p w14:paraId="6CF95657" w14:textId="77777777" w:rsidR="0008280F" w:rsidRPr="000B1947" w:rsidRDefault="00D2255B" w:rsidP="000B1947">
      <w:pPr>
        <w:rPr>
          <w:rFonts w:cs="Times New Roman"/>
          <w:b/>
          <w:szCs w:val="24"/>
        </w:rPr>
      </w:pPr>
      <w:r w:rsidRPr="000B1947">
        <w:rPr>
          <w:rFonts w:cs="Times New Roman"/>
          <w:b/>
          <w:szCs w:val="24"/>
        </w:rPr>
        <w:t>Direct Method</w:t>
      </w:r>
    </w:p>
    <w:p w14:paraId="3472298A" w14:textId="77777777" w:rsidR="00D2255B" w:rsidRPr="000B1947" w:rsidRDefault="007E1E2B" w:rsidP="000B1947">
      <w:pPr>
        <w:rPr>
          <w:rFonts w:cs="Times New Roman"/>
          <w:szCs w:val="24"/>
        </w:rPr>
      </w:pPr>
      <w:r w:rsidRPr="000B1947">
        <w:rPr>
          <w:rFonts w:cs="Times New Roman"/>
          <w:szCs w:val="24"/>
        </w:rPr>
        <w:t>Campus recruiting is a crucial aspect of direct recruitment. The company sends an HR representative to schools to meet possible recruits</w:t>
      </w:r>
      <w:r w:rsidR="00EB2B11" w:rsidRPr="000B1947">
        <w:rPr>
          <w:rFonts w:cs="Times New Roman"/>
          <w:szCs w:val="24"/>
        </w:rPr>
        <w:t xml:space="preserve"> (Ulrich, 2012)</w:t>
      </w:r>
      <w:r w:rsidRPr="000B1947">
        <w:rPr>
          <w:rFonts w:cs="Times New Roman"/>
          <w:szCs w:val="24"/>
        </w:rPr>
        <w:t xml:space="preserve">. The job seekers are informed about the organization's employment openings and the abilities necessary to accomplish the job. </w:t>
      </w:r>
    </w:p>
    <w:p w14:paraId="1AB05632" w14:textId="77777777" w:rsidR="00C12132" w:rsidRPr="000B1947" w:rsidRDefault="00C12132" w:rsidP="000B1947">
      <w:pPr>
        <w:rPr>
          <w:rFonts w:cs="Times New Roman"/>
          <w:b/>
          <w:szCs w:val="24"/>
        </w:rPr>
      </w:pPr>
      <w:r w:rsidRPr="000B1947">
        <w:rPr>
          <w:rFonts w:cs="Times New Roman"/>
          <w:b/>
          <w:szCs w:val="24"/>
        </w:rPr>
        <w:t xml:space="preserve">Indirect Method </w:t>
      </w:r>
    </w:p>
    <w:p w14:paraId="79E78571" w14:textId="77777777" w:rsidR="00C12132" w:rsidRPr="000B1947" w:rsidRDefault="0092570B" w:rsidP="000B1947">
      <w:pPr>
        <w:rPr>
          <w:rFonts w:cs="Times New Roman"/>
          <w:szCs w:val="24"/>
        </w:rPr>
      </w:pPr>
      <w:r w:rsidRPr="000B1947">
        <w:rPr>
          <w:rFonts w:cs="Times New Roman"/>
          <w:szCs w:val="24"/>
        </w:rPr>
        <w:lastRenderedPageBreak/>
        <w:t>Indirect recruiting uses media such as newspapers, radio, job sites, radio, TV, magazines, and professional journals to contact prospective applicants</w:t>
      </w:r>
      <w:r w:rsidR="00EB2B11" w:rsidRPr="000B1947">
        <w:rPr>
          <w:rFonts w:cs="Times New Roman"/>
          <w:szCs w:val="24"/>
        </w:rPr>
        <w:t xml:space="preserve"> (Noe, 2013)</w:t>
      </w:r>
      <w:r w:rsidRPr="000B1947">
        <w:rPr>
          <w:rFonts w:cs="Times New Roman"/>
          <w:szCs w:val="24"/>
        </w:rPr>
        <w:t>. The ad describes the job need, income range, work type (full-time or part-time), and employment location.</w:t>
      </w:r>
    </w:p>
    <w:p w14:paraId="41F7329E" w14:textId="77777777" w:rsidR="0092570B" w:rsidRPr="000B1947" w:rsidRDefault="0092570B" w:rsidP="000B1947">
      <w:pPr>
        <w:rPr>
          <w:rFonts w:cs="Times New Roman"/>
          <w:szCs w:val="24"/>
        </w:rPr>
      </w:pPr>
      <w:r w:rsidRPr="000B1947">
        <w:rPr>
          <w:rFonts w:cs="Times New Roman"/>
          <w:szCs w:val="24"/>
        </w:rPr>
        <w:t xml:space="preserve">Usually, </w:t>
      </w:r>
      <w:r w:rsidRPr="000B1947">
        <w:rPr>
          <w:rFonts w:cs="Times New Roman"/>
          <w:b/>
          <w:szCs w:val="24"/>
        </w:rPr>
        <w:t>HP</w:t>
      </w:r>
      <w:r w:rsidRPr="000B1947">
        <w:rPr>
          <w:rFonts w:cs="Times New Roman"/>
          <w:szCs w:val="24"/>
        </w:rPr>
        <w:t xml:space="preserve"> follows both the strategy to recruit employees but currently, the managers are focusing more on </w:t>
      </w:r>
      <w:r w:rsidRPr="000B1947">
        <w:rPr>
          <w:rFonts w:cs="Times New Roman"/>
          <w:b/>
          <w:szCs w:val="24"/>
        </w:rPr>
        <w:t>Indirect Method</w:t>
      </w:r>
      <w:r w:rsidRPr="000B1947">
        <w:rPr>
          <w:rFonts w:cs="Times New Roman"/>
          <w:szCs w:val="24"/>
        </w:rPr>
        <w:t xml:space="preserve"> as it is trying to hire expert and more capable employees. </w:t>
      </w:r>
    </w:p>
    <w:p w14:paraId="7AD894AD" w14:textId="71662487" w:rsidR="00247C0B" w:rsidRPr="00201AFB" w:rsidRDefault="00247C0B" w:rsidP="000B1947">
      <w:pPr>
        <w:rPr>
          <w:rFonts w:eastAsiaTheme="majorEastAsia" w:cs="Times New Roman"/>
          <w:b/>
          <w:bCs/>
          <w:color w:val="5B9BD5" w:themeColor="accent1"/>
          <w:szCs w:val="24"/>
        </w:rPr>
      </w:pPr>
      <w:bookmarkStart w:id="4" w:name="_Toc91632778"/>
      <w:r w:rsidRPr="00201AFB">
        <w:rPr>
          <w:rFonts w:cs="Times New Roman"/>
          <w:b/>
          <w:bCs/>
          <w:color w:val="000000" w:themeColor="text1"/>
          <w:szCs w:val="24"/>
        </w:rPr>
        <w:t>Leadership Development in HP</w:t>
      </w:r>
      <w:bookmarkEnd w:id="4"/>
      <w:r w:rsidRPr="00201AFB">
        <w:rPr>
          <w:rFonts w:cs="Times New Roman"/>
          <w:b/>
          <w:bCs/>
          <w:color w:val="000000" w:themeColor="text1"/>
          <w:szCs w:val="24"/>
        </w:rPr>
        <w:t xml:space="preserve"> </w:t>
      </w:r>
    </w:p>
    <w:p w14:paraId="61CCA9DB" w14:textId="77777777" w:rsidR="00247C0B" w:rsidRPr="000B1947" w:rsidRDefault="00247C0B" w:rsidP="000B1947">
      <w:pPr>
        <w:rPr>
          <w:rFonts w:cs="Times New Roman"/>
          <w:szCs w:val="24"/>
        </w:rPr>
      </w:pPr>
      <w:r w:rsidRPr="000B1947">
        <w:rPr>
          <w:rFonts w:cs="Times New Roman"/>
          <w:szCs w:val="24"/>
        </w:rPr>
        <w:t>Aspiring managers and leaders should have a leadership development plan in place to assist them enhance their leadership skills</w:t>
      </w:r>
      <w:r w:rsidR="00EB2B11" w:rsidRPr="000B1947">
        <w:rPr>
          <w:rFonts w:cs="Times New Roman"/>
          <w:szCs w:val="24"/>
        </w:rPr>
        <w:t xml:space="preserve"> (Gardner, 2021)</w:t>
      </w:r>
      <w:r w:rsidRPr="000B1947">
        <w:rPr>
          <w:rFonts w:cs="Times New Roman"/>
          <w:szCs w:val="24"/>
        </w:rPr>
        <w:t>. This plan is generally systematic, long-term, and tailored to an employee's and an organization's requirements</w:t>
      </w:r>
      <w:r w:rsidR="00EB2B11" w:rsidRPr="000B1947">
        <w:rPr>
          <w:rFonts w:cs="Times New Roman"/>
          <w:szCs w:val="24"/>
        </w:rPr>
        <w:t xml:space="preserve"> (William, 2021)</w:t>
      </w:r>
      <w:r w:rsidRPr="000B1947">
        <w:rPr>
          <w:rFonts w:cs="Times New Roman"/>
          <w:szCs w:val="24"/>
        </w:rPr>
        <w:t xml:space="preserve">. It defines the employee's learning objectives and activities. </w:t>
      </w:r>
    </w:p>
    <w:p w14:paraId="039D1DE4" w14:textId="77777777" w:rsidR="00A877BF" w:rsidRPr="000B1947" w:rsidRDefault="00A877BF" w:rsidP="000B1947">
      <w:pPr>
        <w:rPr>
          <w:rFonts w:cs="Times New Roman"/>
          <w:noProof/>
          <w:szCs w:val="24"/>
          <w:lang w:eastAsia="en-GB"/>
        </w:rPr>
      </w:pPr>
      <w:r w:rsidRPr="000B1947">
        <w:rPr>
          <w:rFonts w:cs="Times New Roman"/>
          <w:noProof/>
          <w:szCs w:val="24"/>
          <w:lang w:eastAsia="en-GB"/>
        </w:rPr>
        <w:drawing>
          <wp:inline distT="0" distB="0" distL="0" distR="0" wp14:anchorId="1240BA95" wp14:editId="58429C12">
            <wp:extent cx="4962525" cy="2855330"/>
            <wp:effectExtent l="0" t="0" r="0" b="2540"/>
            <wp:docPr id="3" name="Picture 3" descr="https://www.aihr.com/wp-content/uploads/Leadership-Development-Plan-Strategi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ihr.com/wp-content/uploads/Leadership-Development-Plan-Strategies.png"/>
                    <pic:cNvPicPr>
                      <a:picLocks noChangeAspect="1" noChangeArrowheads="1"/>
                    </pic:cNvPicPr>
                  </pic:nvPicPr>
                  <pic:blipFill rotWithShape="1">
                    <a:blip r:embed="rId13">
                      <a:extLst>
                        <a:ext uri="{28A0092B-C50C-407E-A947-70E740481C1C}">
                          <a14:useLocalDpi xmlns:a14="http://schemas.microsoft.com/office/drawing/2010/main" val="0"/>
                        </a:ext>
                      </a:extLst>
                    </a:blip>
                    <a:srcRect b="13355"/>
                    <a:stretch/>
                  </pic:blipFill>
                  <pic:spPr bwMode="auto">
                    <a:xfrm>
                      <a:off x="0" y="0"/>
                      <a:ext cx="4969363" cy="2859265"/>
                    </a:xfrm>
                    <a:prstGeom prst="rect">
                      <a:avLst/>
                    </a:prstGeom>
                    <a:noFill/>
                    <a:ln>
                      <a:noFill/>
                    </a:ln>
                    <a:extLst>
                      <a:ext uri="{53640926-AAD7-44D8-BBD7-CCE9431645EC}">
                        <a14:shadowObscured xmlns:a14="http://schemas.microsoft.com/office/drawing/2010/main"/>
                      </a:ext>
                    </a:extLst>
                  </pic:spPr>
                </pic:pic>
              </a:graphicData>
            </a:graphic>
          </wp:inline>
        </w:drawing>
      </w:r>
    </w:p>
    <w:p w14:paraId="3D905373" w14:textId="77777777" w:rsidR="00EB2B11" w:rsidRPr="000B1947" w:rsidRDefault="00EB2B11" w:rsidP="000B1947">
      <w:pPr>
        <w:rPr>
          <w:rFonts w:cs="Times New Roman"/>
          <w:b/>
          <w:i/>
          <w:noProof/>
          <w:szCs w:val="24"/>
          <w:lang w:eastAsia="en-GB"/>
        </w:rPr>
      </w:pPr>
      <w:r w:rsidRPr="000B1947">
        <w:rPr>
          <w:rFonts w:cs="Times New Roman"/>
          <w:b/>
          <w:i/>
          <w:noProof/>
          <w:szCs w:val="24"/>
          <w:lang w:eastAsia="en-GB"/>
        </w:rPr>
        <w:t>Figure 2: Leadership Development Model</w:t>
      </w:r>
    </w:p>
    <w:p w14:paraId="64DE2F47" w14:textId="77777777" w:rsidR="00D72D55" w:rsidRPr="000B1947" w:rsidRDefault="00D72D55" w:rsidP="000B1947">
      <w:pPr>
        <w:rPr>
          <w:rFonts w:cs="Times New Roman"/>
          <w:b/>
          <w:szCs w:val="24"/>
        </w:rPr>
      </w:pPr>
      <w:r w:rsidRPr="000B1947">
        <w:rPr>
          <w:rFonts w:cs="Times New Roman"/>
          <w:b/>
          <w:szCs w:val="24"/>
        </w:rPr>
        <w:t xml:space="preserve">Steps to Create a Leadership Development Plan for HP </w:t>
      </w:r>
    </w:p>
    <w:p w14:paraId="3AC8A217" w14:textId="77777777" w:rsidR="00D72D55" w:rsidRPr="000B1947" w:rsidRDefault="00A877BF" w:rsidP="000B1947">
      <w:pPr>
        <w:rPr>
          <w:rFonts w:cs="Times New Roman"/>
          <w:szCs w:val="24"/>
        </w:rPr>
      </w:pPr>
      <w:r w:rsidRPr="000B1947">
        <w:rPr>
          <w:rFonts w:cs="Times New Roman"/>
          <w:szCs w:val="24"/>
        </w:rPr>
        <w:t xml:space="preserve">The first step is to determine the </w:t>
      </w:r>
      <w:r w:rsidRPr="000B1947">
        <w:rPr>
          <w:rFonts w:cs="Times New Roman"/>
          <w:b/>
          <w:szCs w:val="24"/>
        </w:rPr>
        <w:t>leadership style</w:t>
      </w:r>
      <w:r w:rsidRPr="000B1947">
        <w:rPr>
          <w:rFonts w:cs="Times New Roman"/>
          <w:szCs w:val="24"/>
        </w:rPr>
        <w:t xml:space="preserve"> of the organisation. </w:t>
      </w:r>
      <w:r w:rsidR="001F25A0" w:rsidRPr="000B1947">
        <w:rPr>
          <w:rFonts w:cs="Times New Roman"/>
          <w:szCs w:val="24"/>
        </w:rPr>
        <w:t>Potential leaders may be required to follow a certain leadership style</w:t>
      </w:r>
      <w:r w:rsidR="0036047F" w:rsidRPr="000B1947">
        <w:rPr>
          <w:rFonts w:cs="Times New Roman"/>
          <w:szCs w:val="24"/>
        </w:rPr>
        <w:t xml:space="preserve"> (</w:t>
      </w:r>
      <w:proofErr w:type="spellStart"/>
      <w:r w:rsidR="0036047F" w:rsidRPr="000B1947">
        <w:rPr>
          <w:rFonts w:cs="Times New Roman"/>
          <w:szCs w:val="24"/>
        </w:rPr>
        <w:t>Lenda</w:t>
      </w:r>
      <w:proofErr w:type="spellEnd"/>
      <w:r w:rsidR="0036047F" w:rsidRPr="000B1947">
        <w:rPr>
          <w:rFonts w:cs="Times New Roman"/>
          <w:szCs w:val="24"/>
        </w:rPr>
        <w:t>, 2021)</w:t>
      </w:r>
      <w:r w:rsidR="001F25A0" w:rsidRPr="000B1947">
        <w:rPr>
          <w:rFonts w:cs="Times New Roman"/>
          <w:szCs w:val="24"/>
        </w:rPr>
        <w:t xml:space="preserve">. This depends on the company's culture and business requirements. Affiliative, Autocratic, Democratic, Pacesetting, Coaching, and Laissez-faire are the seven leadership styles identified by American Express Business Trends and Insights. HP follows democratic leadership style currently. </w:t>
      </w:r>
    </w:p>
    <w:p w14:paraId="3DFF2A64" w14:textId="77777777" w:rsidR="00386855" w:rsidRPr="00201AFB" w:rsidRDefault="00243ADD" w:rsidP="00201AFB">
      <w:pPr>
        <w:rPr>
          <w:rFonts w:cs="Times New Roman"/>
          <w:b/>
          <w:bCs/>
          <w:szCs w:val="24"/>
        </w:rPr>
      </w:pPr>
      <w:r w:rsidRPr="00201AFB">
        <w:rPr>
          <w:rFonts w:cs="Times New Roman"/>
          <w:b/>
          <w:bCs/>
          <w:szCs w:val="24"/>
        </w:rPr>
        <w:lastRenderedPageBreak/>
        <w:t>Leadership Development Process</w:t>
      </w:r>
      <w:r w:rsidR="00386855" w:rsidRPr="00201AFB">
        <w:rPr>
          <w:rFonts w:cs="Times New Roman"/>
          <w:b/>
          <w:bCs/>
          <w:szCs w:val="24"/>
        </w:rPr>
        <w:t xml:space="preserve"> for HP </w:t>
      </w:r>
    </w:p>
    <w:p w14:paraId="010A1699" w14:textId="77777777" w:rsidR="00386855" w:rsidRPr="00201AFB" w:rsidRDefault="00386855" w:rsidP="00201AFB">
      <w:pPr>
        <w:rPr>
          <w:rFonts w:cs="Times New Roman"/>
          <w:szCs w:val="24"/>
        </w:rPr>
      </w:pPr>
      <w:r w:rsidRPr="00201AFB">
        <w:rPr>
          <w:rFonts w:cs="Times New Roman"/>
          <w:szCs w:val="24"/>
        </w:rPr>
        <w:t>Micro-l</w:t>
      </w:r>
      <w:r w:rsidR="00B84CFC" w:rsidRPr="00201AFB">
        <w:rPr>
          <w:rFonts w:cs="Times New Roman"/>
          <w:szCs w:val="24"/>
        </w:rPr>
        <w:t xml:space="preserve">earning on a self-paced basis- </w:t>
      </w:r>
      <w:r w:rsidRPr="00201AFB">
        <w:rPr>
          <w:rFonts w:cs="Times New Roman"/>
          <w:szCs w:val="24"/>
        </w:rPr>
        <w:t>similar to LinkedIn Learning and Google Grow.</w:t>
      </w:r>
    </w:p>
    <w:p w14:paraId="7B119E01" w14:textId="77777777" w:rsidR="00386855" w:rsidRPr="00201AFB" w:rsidRDefault="00386855" w:rsidP="00201AFB">
      <w:pPr>
        <w:rPr>
          <w:rFonts w:cs="Times New Roman"/>
          <w:szCs w:val="24"/>
        </w:rPr>
      </w:pPr>
      <w:r w:rsidRPr="00201AFB">
        <w:rPr>
          <w:rFonts w:cs="Times New Roman"/>
          <w:szCs w:val="24"/>
        </w:rPr>
        <w:t>Suppl</w:t>
      </w:r>
      <w:r w:rsidR="00B84CFC" w:rsidRPr="00201AFB">
        <w:rPr>
          <w:rFonts w:cs="Times New Roman"/>
          <w:szCs w:val="24"/>
        </w:rPr>
        <w:t xml:space="preserve">ementary leadership mentoring- </w:t>
      </w:r>
      <w:r w:rsidRPr="00201AFB">
        <w:rPr>
          <w:rFonts w:cs="Times New Roman"/>
          <w:szCs w:val="24"/>
        </w:rPr>
        <w:t>This sort of mentorship matches future leaders with experienced executives who excel in th</w:t>
      </w:r>
      <w:r w:rsidR="001F1454" w:rsidRPr="00201AFB">
        <w:rPr>
          <w:rFonts w:cs="Times New Roman"/>
          <w:szCs w:val="24"/>
        </w:rPr>
        <w:t>e abilities in which they lack</w:t>
      </w:r>
      <w:r w:rsidR="0036047F" w:rsidRPr="00201AFB">
        <w:rPr>
          <w:rFonts w:cs="Times New Roman"/>
          <w:szCs w:val="24"/>
        </w:rPr>
        <w:t xml:space="preserve"> (Ulrich, 2021)</w:t>
      </w:r>
      <w:r w:rsidR="001F1454" w:rsidRPr="00201AFB">
        <w:rPr>
          <w:rFonts w:cs="Times New Roman"/>
          <w:szCs w:val="24"/>
        </w:rPr>
        <w:t>;</w:t>
      </w:r>
    </w:p>
    <w:p w14:paraId="6DE795EE" w14:textId="77777777" w:rsidR="00386855" w:rsidRPr="00201AFB" w:rsidRDefault="00386855" w:rsidP="00201AFB">
      <w:pPr>
        <w:rPr>
          <w:rFonts w:cs="Times New Roman"/>
          <w:szCs w:val="24"/>
        </w:rPr>
      </w:pPr>
      <w:r w:rsidRPr="00201AFB">
        <w:rPr>
          <w:rFonts w:cs="Times New Roman"/>
          <w:szCs w:val="24"/>
        </w:rPr>
        <w:t>Work shadowing- This method helps an individual to have a genuine understanding of how a job operates. It also provides a chance to network with important stakeholders and get a better understanding of</w:t>
      </w:r>
      <w:r w:rsidR="001F1454" w:rsidRPr="00201AFB">
        <w:rPr>
          <w:rFonts w:cs="Times New Roman"/>
          <w:szCs w:val="24"/>
        </w:rPr>
        <w:t xml:space="preserve"> the problems faced on the job</w:t>
      </w:r>
      <w:r w:rsidR="0036047F" w:rsidRPr="00201AFB">
        <w:rPr>
          <w:rFonts w:cs="Times New Roman"/>
          <w:szCs w:val="24"/>
        </w:rPr>
        <w:t xml:space="preserve"> (Robert, 2021)</w:t>
      </w:r>
      <w:r w:rsidR="001F1454" w:rsidRPr="00201AFB">
        <w:rPr>
          <w:rFonts w:cs="Times New Roman"/>
          <w:szCs w:val="24"/>
        </w:rPr>
        <w:t>;</w:t>
      </w:r>
    </w:p>
    <w:p w14:paraId="686FC3B8" w14:textId="77777777" w:rsidR="00386855" w:rsidRPr="00201AFB" w:rsidRDefault="00386855" w:rsidP="00201AFB">
      <w:pPr>
        <w:rPr>
          <w:rFonts w:cs="Times New Roman"/>
          <w:szCs w:val="24"/>
        </w:rPr>
      </w:pPr>
      <w:r w:rsidRPr="00201AFB">
        <w:rPr>
          <w:rFonts w:cs="Times New Roman"/>
          <w:szCs w:val="24"/>
        </w:rPr>
        <w:t>Job rotation- It is a process in which a person takes on new responsibilities over a period of three to six months, usu</w:t>
      </w:r>
      <w:r w:rsidR="001F1454" w:rsidRPr="00201AFB">
        <w:rPr>
          <w:rFonts w:cs="Times New Roman"/>
          <w:szCs w:val="24"/>
        </w:rPr>
        <w:t>ally for a transitory duration;</w:t>
      </w:r>
    </w:p>
    <w:p w14:paraId="22B45837" w14:textId="77777777" w:rsidR="00386855" w:rsidRPr="00201AFB" w:rsidRDefault="00386855" w:rsidP="00201AFB">
      <w:pPr>
        <w:rPr>
          <w:rFonts w:cs="Times New Roman"/>
          <w:szCs w:val="24"/>
        </w:rPr>
      </w:pPr>
      <w:r w:rsidRPr="00201AFB">
        <w:rPr>
          <w:rFonts w:cs="Times New Roman"/>
          <w:szCs w:val="24"/>
        </w:rPr>
        <w:t>Professional development courses — These are often 2-3-day off-site training sessions for a certain skill o</w:t>
      </w:r>
      <w:r w:rsidR="001F1454" w:rsidRPr="00201AFB">
        <w:rPr>
          <w:rFonts w:cs="Times New Roman"/>
          <w:szCs w:val="24"/>
        </w:rPr>
        <w:t>r aptitude in a specific field;</w:t>
      </w:r>
    </w:p>
    <w:p w14:paraId="7BA8FECF" w14:textId="77777777" w:rsidR="00243ADD" w:rsidRPr="00201AFB" w:rsidRDefault="00386855" w:rsidP="00201AFB">
      <w:pPr>
        <w:rPr>
          <w:rFonts w:cs="Times New Roman"/>
          <w:szCs w:val="24"/>
        </w:rPr>
      </w:pPr>
      <w:r w:rsidRPr="00201AFB">
        <w:rPr>
          <w:rFonts w:cs="Times New Roman"/>
          <w:szCs w:val="24"/>
        </w:rPr>
        <w:t>Certified professionals - In order to operate in specific tasks and be considered credible by their peers, employees may be required to get and maintain professional certificates in their respective fields</w:t>
      </w:r>
      <w:r w:rsidR="0036047F" w:rsidRPr="00201AFB">
        <w:rPr>
          <w:rFonts w:cs="Times New Roman"/>
          <w:szCs w:val="24"/>
        </w:rPr>
        <w:t xml:space="preserve"> (Noe, 2013)</w:t>
      </w:r>
      <w:r w:rsidRPr="00201AFB">
        <w:rPr>
          <w:rFonts w:cs="Times New Roman"/>
          <w:szCs w:val="24"/>
        </w:rPr>
        <w:t>.</w:t>
      </w:r>
    </w:p>
    <w:p w14:paraId="1D443A52" w14:textId="273FBA62" w:rsidR="00556402" w:rsidRPr="00201AFB" w:rsidRDefault="00556402" w:rsidP="00201AFB">
      <w:pPr>
        <w:rPr>
          <w:rFonts w:cs="Times New Roman"/>
          <w:b/>
          <w:szCs w:val="24"/>
        </w:rPr>
      </w:pPr>
      <w:bookmarkStart w:id="5" w:name="_Toc91632779"/>
      <w:r w:rsidRPr="00201AFB">
        <w:rPr>
          <w:rFonts w:cs="Times New Roman"/>
          <w:b/>
          <w:szCs w:val="24"/>
        </w:rPr>
        <w:t xml:space="preserve">Demonstrating how the techniques I've chosen will help my team members feel valued, respected, and a feeling of belonging to </w:t>
      </w:r>
      <w:r w:rsidR="008A0319" w:rsidRPr="00201AFB">
        <w:rPr>
          <w:rFonts w:cs="Times New Roman"/>
          <w:b/>
          <w:szCs w:val="24"/>
        </w:rPr>
        <w:t>the</w:t>
      </w:r>
      <w:r w:rsidRPr="00201AFB">
        <w:rPr>
          <w:rFonts w:cs="Times New Roman"/>
          <w:b/>
          <w:szCs w:val="24"/>
        </w:rPr>
        <w:t xml:space="preserve"> company HP</w:t>
      </w:r>
      <w:bookmarkEnd w:id="5"/>
    </w:p>
    <w:p w14:paraId="5D7E1DA6" w14:textId="58E8B6C9" w:rsidR="00160144" w:rsidRPr="00201AFB" w:rsidRDefault="00556402" w:rsidP="00201AFB">
      <w:pPr>
        <w:rPr>
          <w:rFonts w:cs="Times New Roman"/>
          <w:noProof/>
          <w:color w:val="000000" w:themeColor="text1"/>
          <w:szCs w:val="24"/>
          <w:lang w:eastAsia="en-GB"/>
        </w:rPr>
      </w:pPr>
      <w:bookmarkStart w:id="6" w:name="_Toc91632780"/>
      <w:r w:rsidRPr="00201AFB">
        <w:rPr>
          <w:rFonts w:cs="Times New Roman"/>
          <w:noProof/>
          <w:color w:val="000000" w:themeColor="text1"/>
          <w:szCs w:val="24"/>
          <w:lang w:eastAsia="en-GB"/>
        </w:rPr>
        <w:t xml:space="preserve">Members of </w:t>
      </w:r>
      <w:r w:rsidR="00747BD5">
        <w:rPr>
          <w:rFonts w:cs="Times New Roman"/>
          <w:noProof/>
          <w:color w:val="000000" w:themeColor="text1"/>
          <w:szCs w:val="24"/>
          <w:lang w:eastAsia="en-GB"/>
        </w:rPr>
        <w:t>a</w:t>
      </w:r>
      <w:r w:rsidRPr="00201AFB">
        <w:rPr>
          <w:rFonts w:cs="Times New Roman"/>
          <w:noProof/>
          <w:color w:val="000000" w:themeColor="text1"/>
          <w:szCs w:val="24"/>
          <w:lang w:eastAsia="en-GB"/>
        </w:rPr>
        <w:t xml:space="preserve"> team were cherished, acknowledged, and had a sense of belonging to </w:t>
      </w:r>
      <w:r w:rsidR="008A0319" w:rsidRPr="00201AFB">
        <w:rPr>
          <w:rFonts w:cs="Times New Roman"/>
          <w:noProof/>
          <w:color w:val="000000" w:themeColor="text1"/>
          <w:szCs w:val="24"/>
          <w:lang w:eastAsia="en-GB"/>
        </w:rPr>
        <w:t>the</w:t>
      </w:r>
      <w:r w:rsidRPr="00201AFB">
        <w:rPr>
          <w:rFonts w:cs="Times New Roman"/>
          <w:noProof/>
          <w:color w:val="000000" w:themeColor="text1"/>
          <w:szCs w:val="24"/>
          <w:lang w:eastAsia="en-GB"/>
        </w:rPr>
        <w:t xml:space="preserve"> company HP as a result of Change Management</w:t>
      </w:r>
      <w:bookmarkEnd w:id="6"/>
    </w:p>
    <w:p w14:paraId="4A445C8B" w14:textId="77777777" w:rsidR="000E3873" w:rsidRPr="00201AFB" w:rsidRDefault="00160144" w:rsidP="00201AFB">
      <w:pPr>
        <w:rPr>
          <w:rFonts w:cs="Times New Roman"/>
          <w:szCs w:val="24"/>
        </w:rPr>
      </w:pPr>
      <w:r w:rsidRPr="00201AFB">
        <w:rPr>
          <w:rFonts w:cs="Times New Roman"/>
          <w:noProof/>
          <w:szCs w:val="24"/>
          <w:lang w:eastAsia="en-GB"/>
        </w:rPr>
        <w:lastRenderedPageBreak/>
        <w:drawing>
          <wp:inline distT="0" distB="0" distL="0" distR="0" wp14:anchorId="0E6A433A" wp14:editId="1DA1C836">
            <wp:extent cx="3952875" cy="2635250"/>
            <wp:effectExtent l="0" t="0" r="9525" b="0"/>
            <wp:docPr id="4" name="Picture 4" descr="https://teambuilding.qa/wp-content/uploads/change-managemen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teambuilding.qa/wp-content/uploads/change-management.png"/>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6196" b="4914"/>
                    <a:stretch/>
                  </pic:blipFill>
                  <pic:spPr bwMode="auto">
                    <a:xfrm>
                      <a:off x="0" y="0"/>
                      <a:ext cx="3952875" cy="2635250"/>
                    </a:xfrm>
                    <a:prstGeom prst="rect">
                      <a:avLst/>
                    </a:prstGeom>
                    <a:noFill/>
                    <a:ln>
                      <a:noFill/>
                    </a:ln>
                    <a:extLst>
                      <a:ext uri="{53640926-AAD7-44D8-BBD7-CCE9431645EC}">
                        <a14:shadowObscured xmlns:a14="http://schemas.microsoft.com/office/drawing/2010/main"/>
                      </a:ext>
                    </a:extLst>
                  </pic:spPr>
                </pic:pic>
              </a:graphicData>
            </a:graphic>
          </wp:inline>
        </w:drawing>
      </w:r>
    </w:p>
    <w:p w14:paraId="3B9F2846" w14:textId="77777777" w:rsidR="00160144" w:rsidRPr="00201AFB" w:rsidRDefault="00B044A7" w:rsidP="00201AFB">
      <w:pPr>
        <w:rPr>
          <w:rFonts w:cs="Times New Roman"/>
          <w:szCs w:val="24"/>
        </w:rPr>
      </w:pPr>
      <w:r w:rsidRPr="00201AFB">
        <w:rPr>
          <w:rFonts w:cs="Times New Roman"/>
          <w:szCs w:val="24"/>
        </w:rPr>
        <w:t>Firstly, change is a process that must be planned and controlled. The advantages of the change are understood before it is implemented, and they function as motivators and gauges of success throughout the implementation process</w:t>
      </w:r>
      <w:r w:rsidR="0036047F" w:rsidRPr="00201AFB">
        <w:rPr>
          <w:rFonts w:cs="Times New Roman"/>
          <w:szCs w:val="24"/>
        </w:rPr>
        <w:t xml:space="preserve"> (Robert, 2021)</w:t>
      </w:r>
      <w:r w:rsidRPr="00201AFB">
        <w:rPr>
          <w:rFonts w:cs="Times New Roman"/>
          <w:szCs w:val="24"/>
        </w:rPr>
        <w:t>. So, HP will be able to react to client requests more quickly. Employees who work in change management reap the rewards. Secondly, it aids in the coordination of current resources inside HP</w:t>
      </w:r>
      <w:r w:rsidR="0036047F" w:rsidRPr="00201AFB">
        <w:rPr>
          <w:rFonts w:cs="Times New Roman"/>
          <w:szCs w:val="24"/>
        </w:rPr>
        <w:t xml:space="preserve"> (</w:t>
      </w:r>
      <w:proofErr w:type="spellStart"/>
      <w:r w:rsidR="0036047F" w:rsidRPr="00201AFB">
        <w:rPr>
          <w:rFonts w:cs="Times New Roman"/>
          <w:szCs w:val="24"/>
        </w:rPr>
        <w:t>Lenda</w:t>
      </w:r>
      <w:proofErr w:type="spellEnd"/>
      <w:r w:rsidR="0036047F" w:rsidRPr="00201AFB">
        <w:rPr>
          <w:rFonts w:cs="Times New Roman"/>
          <w:szCs w:val="24"/>
        </w:rPr>
        <w:t>, 2021)</w:t>
      </w:r>
      <w:r w:rsidRPr="00201AFB">
        <w:rPr>
          <w:rFonts w:cs="Times New Roman"/>
          <w:szCs w:val="24"/>
        </w:rPr>
        <w:t>. Thirdly, change management enables an organisation to examine the total effect of a change within. In most cases, change may be executed without significantly impacting the day-to-day operations of a company. Fourthly, by considering the concerns of employees, it is possible to preserve or even increase the effectiveness and efficiency of the organisation. Fifthly, the amount of time required to bring about change is lowered</w:t>
      </w:r>
      <w:r w:rsidR="0036047F" w:rsidRPr="00201AFB">
        <w:rPr>
          <w:rFonts w:cs="Times New Roman"/>
          <w:szCs w:val="24"/>
        </w:rPr>
        <w:t xml:space="preserve"> (Noe, 2013)</w:t>
      </w:r>
      <w:r w:rsidRPr="00201AFB">
        <w:rPr>
          <w:rFonts w:cs="Times New Roman"/>
          <w:szCs w:val="24"/>
        </w:rPr>
        <w:t xml:space="preserve">. As a result, it is less likely that a modification would be deemed unsuccessful. </w:t>
      </w:r>
      <w:r w:rsidR="00114A26" w:rsidRPr="00201AFB">
        <w:rPr>
          <w:rFonts w:cs="Times New Roman"/>
          <w:szCs w:val="24"/>
        </w:rPr>
        <w:t>Sixthly</w:t>
      </w:r>
      <w:r w:rsidRPr="00201AFB">
        <w:rPr>
          <w:rFonts w:cs="Times New Roman"/>
          <w:szCs w:val="24"/>
        </w:rPr>
        <w:t>, when employees feel encouraged and understand the change process, their overall performance improves as a result.</w:t>
      </w:r>
      <w:r w:rsidR="00114A26" w:rsidRPr="00201AFB">
        <w:rPr>
          <w:rFonts w:cs="Times New Roman"/>
          <w:szCs w:val="24"/>
        </w:rPr>
        <w:t xml:space="preserve"> Finally, </w:t>
      </w:r>
      <w:r w:rsidR="004C48BF" w:rsidRPr="00201AFB">
        <w:rPr>
          <w:rFonts w:cs="Times New Roman"/>
          <w:szCs w:val="24"/>
        </w:rPr>
        <w:t>it will allow HP to i</w:t>
      </w:r>
      <w:r w:rsidR="00114A26" w:rsidRPr="00201AFB">
        <w:rPr>
          <w:rFonts w:cs="Times New Roman"/>
          <w:szCs w:val="24"/>
        </w:rPr>
        <w:t>ncreased return on investment (ROI).</w:t>
      </w:r>
    </w:p>
    <w:p w14:paraId="63D8CEDC" w14:textId="262E1CA9" w:rsidR="00556402" w:rsidRPr="00201AFB" w:rsidRDefault="00556402" w:rsidP="00201AFB">
      <w:pPr>
        <w:rPr>
          <w:rFonts w:cs="Times New Roman"/>
          <w:noProof/>
          <w:color w:val="000000" w:themeColor="text1"/>
          <w:szCs w:val="24"/>
          <w:lang w:eastAsia="en-GB"/>
        </w:rPr>
      </w:pPr>
      <w:bookmarkStart w:id="7" w:name="_Toc91632781"/>
      <w:r w:rsidRPr="00201AFB">
        <w:rPr>
          <w:rFonts w:cs="Times New Roman"/>
          <w:noProof/>
          <w:color w:val="000000" w:themeColor="text1"/>
          <w:szCs w:val="24"/>
          <w:lang w:eastAsia="en-GB"/>
        </w:rPr>
        <w:t xml:space="preserve">Members of </w:t>
      </w:r>
      <w:r w:rsidR="008A0319" w:rsidRPr="00201AFB">
        <w:rPr>
          <w:rFonts w:cs="Times New Roman"/>
          <w:noProof/>
          <w:color w:val="000000" w:themeColor="text1"/>
          <w:szCs w:val="24"/>
          <w:lang w:eastAsia="en-GB"/>
        </w:rPr>
        <w:t>the</w:t>
      </w:r>
      <w:r w:rsidRPr="00201AFB">
        <w:rPr>
          <w:rFonts w:cs="Times New Roman"/>
          <w:noProof/>
          <w:color w:val="000000" w:themeColor="text1"/>
          <w:szCs w:val="24"/>
          <w:lang w:eastAsia="en-GB"/>
        </w:rPr>
        <w:t xml:space="preserve"> team were cherished, acknowledged, and had a sense of belonging to </w:t>
      </w:r>
      <w:r w:rsidR="008A0319" w:rsidRPr="00201AFB">
        <w:rPr>
          <w:rFonts w:cs="Times New Roman"/>
          <w:noProof/>
          <w:color w:val="000000" w:themeColor="text1"/>
          <w:szCs w:val="24"/>
          <w:lang w:eastAsia="en-GB"/>
        </w:rPr>
        <w:t>the</w:t>
      </w:r>
      <w:r w:rsidRPr="00201AFB">
        <w:rPr>
          <w:rFonts w:cs="Times New Roman"/>
          <w:noProof/>
          <w:color w:val="000000" w:themeColor="text1"/>
          <w:szCs w:val="24"/>
          <w:lang w:eastAsia="en-GB"/>
        </w:rPr>
        <w:t xml:space="preserve"> company HP as a result of Staffing and Recruitment</w:t>
      </w:r>
      <w:bookmarkEnd w:id="7"/>
      <w:r w:rsidRPr="00201AFB">
        <w:rPr>
          <w:rFonts w:cs="Times New Roman"/>
          <w:noProof/>
          <w:color w:val="000000" w:themeColor="text1"/>
          <w:szCs w:val="24"/>
          <w:lang w:eastAsia="en-GB"/>
        </w:rPr>
        <w:t xml:space="preserve"> </w:t>
      </w:r>
    </w:p>
    <w:p w14:paraId="0F84A810" w14:textId="77777777" w:rsidR="004C48BF" w:rsidRPr="00201AFB" w:rsidRDefault="004C48BF" w:rsidP="00201AFB">
      <w:pPr>
        <w:rPr>
          <w:rFonts w:cs="Times New Roman"/>
          <w:szCs w:val="24"/>
        </w:rPr>
      </w:pPr>
      <w:r w:rsidRPr="00201AFB">
        <w:rPr>
          <w:rFonts w:cs="Times New Roman"/>
          <w:szCs w:val="24"/>
        </w:rPr>
        <w:t>Staff who are efficient may assist you in achieving the number one position in the market, whereas staff who are inefficient can drive you down in the market</w:t>
      </w:r>
      <w:r w:rsidR="0036047F" w:rsidRPr="00201AFB">
        <w:rPr>
          <w:rFonts w:cs="Times New Roman"/>
          <w:szCs w:val="24"/>
        </w:rPr>
        <w:t xml:space="preserve"> (Tinner, 2021)</w:t>
      </w:r>
      <w:r w:rsidRPr="00201AFB">
        <w:rPr>
          <w:rFonts w:cs="Times New Roman"/>
          <w:szCs w:val="24"/>
        </w:rPr>
        <w:t>. The success of an organisation is directly proportional to the performance of its members of staff.</w:t>
      </w:r>
      <w:r w:rsidR="00CA0C0E" w:rsidRPr="00201AFB">
        <w:rPr>
          <w:rFonts w:cs="Times New Roman"/>
          <w:szCs w:val="24"/>
        </w:rPr>
        <w:t xml:space="preserve"> Proper staffing will be ensuring the following benefits to the organisation:</w:t>
      </w:r>
    </w:p>
    <w:p w14:paraId="6F3034FE" w14:textId="77777777" w:rsidR="000157FE" w:rsidRPr="00201AFB" w:rsidRDefault="000157FE" w:rsidP="00201AFB">
      <w:pPr>
        <w:rPr>
          <w:rFonts w:cs="Times New Roman"/>
          <w:szCs w:val="24"/>
        </w:rPr>
      </w:pPr>
      <w:r w:rsidRPr="00201AFB">
        <w:rPr>
          <w:rFonts w:cs="Times New Roman"/>
          <w:szCs w:val="24"/>
        </w:rPr>
        <w:lastRenderedPageBreak/>
        <w:t>Obtaining qualified persons to fill up the gaps in the jobs</w:t>
      </w:r>
    </w:p>
    <w:p w14:paraId="276DE38B" w14:textId="77777777" w:rsidR="000157FE" w:rsidRPr="00201AFB" w:rsidRDefault="000157FE" w:rsidP="00201AFB">
      <w:pPr>
        <w:rPr>
          <w:rFonts w:cs="Times New Roman"/>
          <w:szCs w:val="24"/>
        </w:rPr>
      </w:pPr>
      <w:r w:rsidRPr="00201AFB">
        <w:rPr>
          <w:rFonts w:cs="Times New Roman"/>
          <w:szCs w:val="24"/>
        </w:rPr>
        <w:t>In order to fill the employment vacancy</w:t>
      </w:r>
      <w:r w:rsidR="00B06D17" w:rsidRPr="00201AFB">
        <w:rPr>
          <w:rFonts w:cs="Times New Roman"/>
          <w:szCs w:val="24"/>
        </w:rPr>
        <w:t xml:space="preserve"> within the HP</w:t>
      </w:r>
      <w:r w:rsidRPr="00201AFB">
        <w:rPr>
          <w:rFonts w:cs="Times New Roman"/>
          <w:szCs w:val="24"/>
        </w:rPr>
        <w:t>, a staffing function is required. Jobs will be useless unless and until they are filled by workers, and it is only via the staffing function that individuals are appointed to fill vacancies in unfilled positions</w:t>
      </w:r>
      <w:r w:rsidR="0036047F" w:rsidRPr="00201AFB">
        <w:rPr>
          <w:rFonts w:cs="Times New Roman"/>
          <w:szCs w:val="24"/>
        </w:rPr>
        <w:t xml:space="preserve"> (</w:t>
      </w:r>
      <w:proofErr w:type="spellStart"/>
      <w:r w:rsidR="0036047F" w:rsidRPr="00201AFB">
        <w:rPr>
          <w:rFonts w:cs="Times New Roman"/>
          <w:szCs w:val="24"/>
        </w:rPr>
        <w:t>Saskma</w:t>
      </w:r>
      <w:proofErr w:type="spellEnd"/>
      <w:r w:rsidR="0036047F" w:rsidRPr="00201AFB">
        <w:rPr>
          <w:rFonts w:cs="Times New Roman"/>
          <w:szCs w:val="24"/>
        </w:rPr>
        <w:t>, 2021)</w:t>
      </w:r>
      <w:r w:rsidRPr="00201AFB">
        <w:rPr>
          <w:rFonts w:cs="Times New Roman"/>
          <w:szCs w:val="24"/>
        </w:rPr>
        <w:t>.</w:t>
      </w:r>
    </w:p>
    <w:p w14:paraId="3DBF1B4C" w14:textId="77777777" w:rsidR="000157FE" w:rsidRPr="00201AFB" w:rsidRDefault="000157FE" w:rsidP="00201AFB">
      <w:pPr>
        <w:rPr>
          <w:rFonts w:cs="Times New Roman"/>
          <w:szCs w:val="24"/>
        </w:rPr>
      </w:pPr>
      <w:r w:rsidRPr="00201AFB">
        <w:rPr>
          <w:rFonts w:cs="Times New Roman"/>
          <w:szCs w:val="24"/>
        </w:rPr>
        <w:t>Putting the right person in the appropriate position</w:t>
      </w:r>
    </w:p>
    <w:p w14:paraId="6786F73E" w14:textId="77777777" w:rsidR="00B044A7" w:rsidRPr="00201AFB" w:rsidRDefault="000157FE" w:rsidP="00201AFB">
      <w:pPr>
        <w:rPr>
          <w:rFonts w:cs="Times New Roman"/>
          <w:szCs w:val="24"/>
        </w:rPr>
      </w:pPr>
      <w:r w:rsidRPr="00201AFB">
        <w:rPr>
          <w:rFonts w:cs="Times New Roman"/>
          <w:szCs w:val="24"/>
        </w:rPr>
        <w:t xml:space="preserve">Increased performance is achieved by appropriate recruiting and selection, which ensures that the right individual is placed in the correct role. </w:t>
      </w:r>
      <w:r w:rsidR="00B06D17" w:rsidRPr="00201AFB">
        <w:rPr>
          <w:rFonts w:cs="Times New Roman"/>
          <w:szCs w:val="24"/>
        </w:rPr>
        <w:t>Through proper staffing in HP, the e</w:t>
      </w:r>
      <w:r w:rsidRPr="00201AFB">
        <w:rPr>
          <w:rFonts w:cs="Times New Roman"/>
          <w:szCs w:val="24"/>
        </w:rPr>
        <w:t>mployees are assigned to a position in accordance with their credentials</w:t>
      </w:r>
      <w:r w:rsidR="0036047F" w:rsidRPr="00201AFB">
        <w:rPr>
          <w:rFonts w:cs="Times New Roman"/>
          <w:szCs w:val="24"/>
        </w:rPr>
        <w:t xml:space="preserve"> (William, 2021)</w:t>
      </w:r>
      <w:r w:rsidRPr="00201AFB">
        <w:rPr>
          <w:rFonts w:cs="Times New Roman"/>
          <w:szCs w:val="24"/>
        </w:rPr>
        <w:t>.</w:t>
      </w:r>
    </w:p>
    <w:p w14:paraId="3FC7EE0C" w14:textId="77777777" w:rsidR="00B06D17" w:rsidRPr="00201AFB" w:rsidRDefault="00B06D17" w:rsidP="00201AFB">
      <w:pPr>
        <w:rPr>
          <w:rFonts w:cs="Times New Roman"/>
          <w:szCs w:val="24"/>
        </w:rPr>
      </w:pPr>
      <w:r w:rsidRPr="00201AFB">
        <w:rPr>
          <w:rFonts w:cs="Times New Roman"/>
          <w:szCs w:val="24"/>
        </w:rPr>
        <w:t>Human resources should be used to their full potential.</w:t>
      </w:r>
    </w:p>
    <w:p w14:paraId="74042B1B" w14:textId="77777777" w:rsidR="00B06D17" w:rsidRPr="00201AFB" w:rsidRDefault="008B6EE8" w:rsidP="00201AFB">
      <w:pPr>
        <w:rPr>
          <w:rFonts w:cs="Times New Roman"/>
          <w:szCs w:val="24"/>
        </w:rPr>
      </w:pPr>
      <w:r w:rsidRPr="00201AFB">
        <w:rPr>
          <w:rFonts w:cs="Times New Roman"/>
          <w:szCs w:val="24"/>
        </w:rPr>
        <w:t>HP now</w:t>
      </w:r>
      <w:r w:rsidR="00B06D17" w:rsidRPr="00201AFB">
        <w:rPr>
          <w:rFonts w:cs="Times New Roman"/>
          <w:szCs w:val="24"/>
        </w:rPr>
        <w:t xml:space="preserve"> can determine the number of workers and the types of employees necessary in an organisation by conducting a personnel planning and job analysis exercise. In this way, there are no risks </w:t>
      </w:r>
      <w:r w:rsidRPr="00201AFB">
        <w:rPr>
          <w:rFonts w:cs="Times New Roman"/>
          <w:szCs w:val="24"/>
        </w:rPr>
        <w:t xml:space="preserve">of </w:t>
      </w:r>
      <w:r w:rsidR="00B06D17" w:rsidRPr="00201AFB">
        <w:rPr>
          <w:rFonts w:cs="Times New Roman"/>
          <w:szCs w:val="24"/>
        </w:rPr>
        <w:t>overmanning, shortages, or und</w:t>
      </w:r>
      <w:r w:rsidRPr="00201AFB">
        <w:rPr>
          <w:rFonts w:cs="Times New Roman"/>
          <w:szCs w:val="24"/>
        </w:rPr>
        <w:t>erutilisation of resources for HP.</w:t>
      </w:r>
    </w:p>
    <w:p w14:paraId="5EF6A876" w14:textId="77777777" w:rsidR="00B06D17" w:rsidRPr="00201AFB" w:rsidRDefault="00B06D17" w:rsidP="00201AFB">
      <w:pPr>
        <w:rPr>
          <w:rFonts w:cs="Times New Roman"/>
          <w:b/>
          <w:szCs w:val="24"/>
        </w:rPr>
      </w:pPr>
      <w:r w:rsidRPr="00201AFB">
        <w:rPr>
          <w:rFonts w:cs="Times New Roman"/>
          <w:b/>
          <w:szCs w:val="24"/>
        </w:rPr>
        <w:t>It aids in the competition</w:t>
      </w:r>
    </w:p>
    <w:p w14:paraId="37A9A83C" w14:textId="77777777" w:rsidR="00B06D17" w:rsidRPr="00201AFB" w:rsidRDefault="00B06D17" w:rsidP="00201AFB">
      <w:pPr>
        <w:rPr>
          <w:rFonts w:cs="Times New Roman"/>
          <w:szCs w:val="24"/>
        </w:rPr>
      </w:pPr>
      <w:r w:rsidRPr="00201AFB">
        <w:rPr>
          <w:rFonts w:cs="Times New Roman"/>
          <w:szCs w:val="24"/>
        </w:rPr>
        <w:t>Two organisations may readily obtain the same kind of physical and financial resources, but it is the efficiency of the employees that allows one organisation to outperform the other. The organisation with the most efficient employees would have an easy time outsmarting its competition</w:t>
      </w:r>
      <w:r w:rsidR="0036047F" w:rsidRPr="00201AFB">
        <w:rPr>
          <w:rFonts w:cs="Times New Roman"/>
          <w:szCs w:val="24"/>
        </w:rPr>
        <w:t xml:space="preserve"> (Andrew, 2021)</w:t>
      </w:r>
      <w:r w:rsidRPr="00201AFB">
        <w:rPr>
          <w:rFonts w:cs="Times New Roman"/>
          <w:szCs w:val="24"/>
        </w:rPr>
        <w:t>.</w:t>
      </w:r>
    </w:p>
    <w:p w14:paraId="02A7D8D2" w14:textId="77777777" w:rsidR="00B06D17" w:rsidRPr="00201AFB" w:rsidRDefault="00B06D17" w:rsidP="00201AFB">
      <w:pPr>
        <w:rPr>
          <w:rFonts w:cs="Times New Roman"/>
          <w:b/>
          <w:szCs w:val="24"/>
        </w:rPr>
      </w:pPr>
      <w:r w:rsidRPr="00201AFB">
        <w:rPr>
          <w:rFonts w:cs="Times New Roman"/>
          <w:b/>
          <w:szCs w:val="24"/>
        </w:rPr>
        <w:t>Increases employee work satisfaction and morale by providi</w:t>
      </w:r>
      <w:r w:rsidR="008B6EE8" w:rsidRPr="00201AFB">
        <w:rPr>
          <w:rFonts w:cs="Times New Roman"/>
          <w:b/>
          <w:szCs w:val="24"/>
        </w:rPr>
        <w:t>ng them with more opportunities</w:t>
      </w:r>
    </w:p>
    <w:p w14:paraId="7C35ADA7" w14:textId="77777777" w:rsidR="000157FE" w:rsidRPr="00201AFB" w:rsidRDefault="00B06D17" w:rsidP="00201AFB">
      <w:pPr>
        <w:rPr>
          <w:rFonts w:cs="Times New Roman"/>
          <w:szCs w:val="24"/>
        </w:rPr>
      </w:pPr>
      <w:r w:rsidRPr="00201AFB">
        <w:rPr>
          <w:rFonts w:cs="Times New Roman"/>
          <w:szCs w:val="24"/>
        </w:rPr>
        <w:t>The role of staffing does not stop with the appointment of new personnel. It involves things like training, promotion, and remuneration, among other things. All of these activities assist in inspiring and boosting the morale of the workers who participate in them.</w:t>
      </w:r>
    </w:p>
    <w:p w14:paraId="3253D6CF" w14:textId="372EFF2A" w:rsidR="00F726D0" w:rsidRPr="00201AFB" w:rsidRDefault="00556402" w:rsidP="00201AFB">
      <w:pPr>
        <w:rPr>
          <w:rFonts w:cs="Times New Roman"/>
          <w:noProof/>
          <w:color w:val="000000" w:themeColor="text1"/>
          <w:szCs w:val="24"/>
          <w:lang w:eastAsia="en-GB"/>
        </w:rPr>
      </w:pPr>
      <w:bookmarkStart w:id="8" w:name="_Toc91632782"/>
      <w:r w:rsidRPr="00201AFB">
        <w:rPr>
          <w:rFonts w:cs="Times New Roman"/>
          <w:noProof/>
          <w:color w:val="000000" w:themeColor="text1"/>
          <w:szCs w:val="24"/>
          <w:lang w:eastAsia="en-GB"/>
        </w:rPr>
        <w:t xml:space="preserve">Members of </w:t>
      </w:r>
      <w:r w:rsidR="008A0319" w:rsidRPr="00201AFB">
        <w:rPr>
          <w:rFonts w:cs="Times New Roman"/>
          <w:noProof/>
          <w:color w:val="000000" w:themeColor="text1"/>
          <w:szCs w:val="24"/>
          <w:lang w:eastAsia="en-GB"/>
        </w:rPr>
        <w:t>the</w:t>
      </w:r>
      <w:r w:rsidRPr="00201AFB">
        <w:rPr>
          <w:rFonts w:cs="Times New Roman"/>
          <w:noProof/>
          <w:color w:val="000000" w:themeColor="text1"/>
          <w:szCs w:val="24"/>
          <w:lang w:eastAsia="en-GB"/>
        </w:rPr>
        <w:t xml:space="preserve"> team were cherished, acknowledged, and had a sense of belonging to my company HP as a result of </w:t>
      </w:r>
      <w:r w:rsidR="00F726D0" w:rsidRPr="00201AFB">
        <w:rPr>
          <w:rFonts w:cs="Times New Roman"/>
          <w:color w:val="000000" w:themeColor="text1"/>
          <w:szCs w:val="24"/>
        </w:rPr>
        <w:t>Leadership Development</w:t>
      </w:r>
      <w:bookmarkEnd w:id="8"/>
      <w:r w:rsidR="00F726D0" w:rsidRPr="00201AFB">
        <w:rPr>
          <w:rFonts w:cs="Times New Roman"/>
          <w:color w:val="000000" w:themeColor="text1"/>
          <w:szCs w:val="24"/>
        </w:rPr>
        <w:t xml:space="preserve"> </w:t>
      </w:r>
    </w:p>
    <w:p w14:paraId="55648669" w14:textId="77777777" w:rsidR="004A3166" w:rsidRPr="00201AFB" w:rsidRDefault="004A3166" w:rsidP="00201AFB">
      <w:pPr>
        <w:rPr>
          <w:rFonts w:cs="Times New Roman"/>
          <w:noProof/>
          <w:szCs w:val="24"/>
          <w:lang w:eastAsia="en-GB"/>
        </w:rPr>
      </w:pPr>
    </w:p>
    <w:p w14:paraId="0C85415D" w14:textId="77777777" w:rsidR="00F726D0" w:rsidRPr="00201AFB" w:rsidRDefault="004A3166" w:rsidP="00201AFB">
      <w:pPr>
        <w:rPr>
          <w:rFonts w:cs="Times New Roman"/>
          <w:szCs w:val="24"/>
        </w:rPr>
      </w:pPr>
      <w:r w:rsidRPr="00201AFB">
        <w:rPr>
          <w:rFonts w:cs="Times New Roman"/>
          <w:noProof/>
          <w:szCs w:val="24"/>
          <w:lang w:eastAsia="en-GB"/>
        </w:rPr>
        <w:lastRenderedPageBreak/>
        <w:drawing>
          <wp:inline distT="0" distB="0" distL="0" distR="0" wp14:anchorId="628A85AC" wp14:editId="77371151">
            <wp:extent cx="5715000" cy="2057400"/>
            <wp:effectExtent l="0" t="0" r="0" b="0"/>
            <wp:docPr id="5" name="Picture 5" descr="https://www.ccl.org/wp-content/uploads/2020/11/infographic-Strong-evidence-hows-that-investments-in-leadership-development-center-for-creative-leadership-cc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ccl.org/wp-content/uploads/2020/11/infographic-Strong-evidence-hows-that-investments-in-leadership-development-center-for-creative-leadership-ccl.png"/>
                    <pic:cNvPicPr>
                      <a:picLocks noChangeAspect="1" noChangeArrowheads="1"/>
                    </pic:cNvPicPr>
                  </pic:nvPicPr>
                  <pic:blipFill rotWithShape="1">
                    <a:blip r:embed="rId15">
                      <a:extLst>
                        <a:ext uri="{28A0092B-C50C-407E-A947-70E740481C1C}">
                          <a14:useLocalDpi xmlns:a14="http://schemas.microsoft.com/office/drawing/2010/main" val="0"/>
                        </a:ext>
                      </a:extLst>
                    </a:blip>
                    <a:srcRect t="11806" b="13195"/>
                    <a:stretch/>
                  </pic:blipFill>
                  <pic:spPr bwMode="auto">
                    <a:xfrm>
                      <a:off x="0" y="0"/>
                      <a:ext cx="5715000" cy="2057400"/>
                    </a:xfrm>
                    <a:prstGeom prst="rect">
                      <a:avLst/>
                    </a:prstGeom>
                    <a:noFill/>
                    <a:ln>
                      <a:noFill/>
                    </a:ln>
                    <a:extLst>
                      <a:ext uri="{53640926-AAD7-44D8-BBD7-CCE9431645EC}">
                        <a14:shadowObscured xmlns:a14="http://schemas.microsoft.com/office/drawing/2010/main"/>
                      </a:ext>
                    </a:extLst>
                  </pic:spPr>
                </pic:pic>
              </a:graphicData>
            </a:graphic>
          </wp:inline>
        </w:drawing>
      </w:r>
    </w:p>
    <w:p w14:paraId="6F2950BE" w14:textId="77777777" w:rsidR="00B349CD" w:rsidRPr="00201AFB" w:rsidRDefault="00B349CD" w:rsidP="00201AFB">
      <w:pPr>
        <w:rPr>
          <w:rFonts w:cs="Times New Roman"/>
          <w:b/>
          <w:szCs w:val="24"/>
        </w:rPr>
      </w:pPr>
      <w:r w:rsidRPr="00201AFB">
        <w:rPr>
          <w:rFonts w:cs="Times New Roman"/>
          <w:b/>
          <w:szCs w:val="24"/>
        </w:rPr>
        <w:t>Boost financial performance</w:t>
      </w:r>
    </w:p>
    <w:p w14:paraId="1F0B7F90" w14:textId="22C302FC" w:rsidR="00B349CD" w:rsidRPr="00201AFB" w:rsidRDefault="00B349CD" w:rsidP="00201AFB">
      <w:pPr>
        <w:rPr>
          <w:rFonts w:cs="Times New Roman"/>
          <w:szCs w:val="24"/>
        </w:rPr>
      </w:pPr>
      <w:r w:rsidRPr="00201AFB">
        <w:rPr>
          <w:rFonts w:cs="Times New Roman"/>
          <w:szCs w:val="24"/>
        </w:rPr>
        <w:t>Human capital-intensive corporations outperform human capital-light enterprises on the stock market by five times. Leadership development will reduce expenses, increases revenue, and increases customer happiness within HP</w:t>
      </w:r>
      <w:r w:rsidR="0036047F" w:rsidRPr="00201AFB">
        <w:rPr>
          <w:rFonts w:cs="Times New Roman"/>
          <w:szCs w:val="24"/>
        </w:rPr>
        <w:t xml:space="preserve"> (</w:t>
      </w:r>
      <w:r w:rsidR="00722B99" w:rsidRPr="00201AFB">
        <w:rPr>
          <w:rFonts w:cs="Times New Roman"/>
          <w:szCs w:val="24"/>
        </w:rPr>
        <w:t>Ashkenazy</w:t>
      </w:r>
      <w:r w:rsidR="0036047F" w:rsidRPr="00201AFB">
        <w:rPr>
          <w:rFonts w:cs="Times New Roman"/>
          <w:szCs w:val="24"/>
        </w:rPr>
        <w:t>, 2020)</w:t>
      </w:r>
      <w:r w:rsidRPr="00201AFB">
        <w:rPr>
          <w:rFonts w:cs="Times New Roman"/>
          <w:szCs w:val="24"/>
        </w:rPr>
        <w:t>.</w:t>
      </w:r>
    </w:p>
    <w:p w14:paraId="17297894" w14:textId="77777777" w:rsidR="00B349CD" w:rsidRPr="00201AFB" w:rsidRDefault="00B349CD" w:rsidP="00201AFB">
      <w:pPr>
        <w:rPr>
          <w:rFonts w:cs="Times New Roman"/>
          <w:b/>
          <w:szCs w:val="24"/>
        </w:rPr>
      </w:pPr>
      <w:r w:rsidRPr="00201AFB">
        <w:rPr>
          <w:rFonts w:cs="Times New Roman"/>
          <w:b/>
          <w:szCs w:val="24"/>
        </w:rPr>
        <w:t>Develop and Retain Talent</w:t>
      </w:r>
    </w:p>
    <w:p w14:paraId="2D038143" w14:textId="1C59D721" w:rsidR="00B349CD" w:rsidRPr="00201AFB" w:rsidRDefault="00B349CD" w:rsidP="00201AFB">
      <w:pPr>
        <w:rPr>
          <w:rFonts w:cs="Times New Roman"/>
          <w:szCs w:val="24"/>
        </w:rPr>
      </w:pPr>
      <w:r w:rsidRPr="00201AFB">
        <w:rPr>
          <w:rFonts w:cs="Times New Roman"/>
          <w:szCs w:val="24"/>
        </w:rPr>
        <w:t xml:space="preserve">Leadership development </w:t>
      </w:r>
      <w:r w:rsidR="00257C0D" w:rsidRPr="00201AFB">
        <w:rPr>
          <w:rFonts w:cs="Times New Roman"/>
          <w:szCs w:val="24"/>
        </w:rPr>
        <w:t>will raise</w:t>
      </w:r>
      <w:r w:rsidRPr="00201AFB">
        <w:rPr>
          <w:rFonts w:cs="Times New Roman"/>
          <w:szCs w:val="24"/>
        </w:rPr>
        <w:t xml:space="preserve"> employee engagement, improves the organization's capacity to fill skill shortages, and minimises turnover-related issues and expenses</w:t>
      </w:r>
      <w:r w:rsidR="00257C0D" w:rsidRPr="00201AFB">
        <w:rPr>
          <w:rFonts w:cs="Times New Roman"/>
          <w:szCs w:val="24"/>
        </w:rPr>
        <w:t xml:space="preserve"> in HP</w:t>
      </w:r>
      <w:r w:rsidRPr="00201AFB">
        <w:rPr>
          <w:rFonts w:cs="Times New Roman"/>
          <w:szCs w:val="24"/>
        </w:rPr>
        <w:t xml:space="preserve">. Excellent leaders recruit and motivate great talent. </w:t>
      </w:r>
      <w:r w:rsidR="00257C0D" w:rsidRPr="00201AFB">
        <w:rPr>
          <w:rFonts w:cs="Times New Roman"/>
          <w:szCs w:val="24"/>
        </w:rPr>
        <w:t xml:space="preserve">So, the </w:t>
      </w:r>
      <w:r w:rsidRPr="00201AFB">
        <w:rPr>
          <w:rFonts w:cs="Times New Roman"/>
          <w:szCs w:val="24"/>
        </w:rPr>
        <w:t>manager</w:t>
      </w:r>
      <w:r w:rsidR="00257C0D" w:rsidRPr="00201AFB">
        <w:rPr>
          <w:rFonts w:cs="Times New Roman"/>
          <w:szCs w:val="24"/>
        </w:rPr>
        <w:t>s</w:t>
      </w:r>
      <w:r w:rsidRPr="00201AFB">
        <w:rPr>
          <w:rFonts w:cs="Times New Roman"/>
          <w:szCs w:val="24"/>
        </w:rPr>
        <w:t xml:space="preserve"> lacking in leadership abilities will struggle to retain great performers</w:t>
      </w:r>
      <w:r w:rsidR="0036047F" w:rsidRPr="00201AFB">
        <w:rPr>
          <w:rFonts w:cs="Times New Roman"/>
          <w:szCs w:val="24"/>
        </w:rPr>
        <w:t xml:space="preserve"> </w:t>
      </w:r>
      <w:r w:rsidR="0079578E" w:rsidRPr="00201AFB">
        <w:rPr>
          <w:rFonts w:cs="Times New Roman"/>
          <w:szCs w:val="24"/>
        </w:rPr>
        <w:t>(</w:t>
      </w:r>
      <w:r w:rsidR="0036047F" w:rsidRPr="00201AFB">
        <w:rPr>
          <w:rFonts w:cs="Times New Roman"/>
          <w:szCs w:val="24"/>
        </w:rPr>
        <w:t>Gardner, 2021)</w:t>
      </w:r>
      <w:r w:rsidRPr="00201AFB">
        <w:rPr>
          <w:rFonts w:cs="Times New Roman"/>
          <w:szCs w:val="24"/>
        </w:rPr>
        <w:t>.</w:t>
      </w:r>
    </w:p>
    <w:p w14:paraId="7A82A35B" w14:textId="77777777" w:rsidR="00257C0D" w:rsidRPr="00201AFB" w:rsidRDefault="00B349CD" w:rsidP="00201AFB">
      <w:pPr>
        <w:rPr>
          <w:rFonts w:cs="Times New Roman"/>
          <w:b/>
          <w:szCs w:val="24"/>
        </w:rPr>
      </w:pPr>
      <w:r w:rsidRPr="00201AFB">
        <w:rPr>
          <w:rFonts w:cs="Times New Roman"/>
          <w:b/>
          <w:szCs w:val="24"/>
        </w:rPr>
        <w:t>Motivate strategy implementation</w:t>
      </w:r>
    </w:p>
    <w:p w14:paraId="00C1C6DC" w14:textId="77777777" w:rsidR="00B349CD" w:rsidRPr="00201AFB" w:rsidRDefault="00B349CD" w:rsidP="00201AFB">
      <w:pPr>
        <w:rPr>
          <w:rFonts w:cs="Times New Roman"/>
          <w:b/>
          <w:szCs w:val="24"/>
        </w:rPr>
      </w:pPr>
      <w:r w:rsidRPr="00201AFB">
        <w:rPr>
          <w:rFonts w:cs="Times New Roman"/>
          <w:szCs w:val="24"/>
        </w:rPr>
        <w:t>Effective leadership growth isn't self-indulgent. Organizations</w:t>
      </w:r>
      <w:r w:rsidR="00257C0D" w:rsidRPr="00201AFB">
        <w:rPr>
          <w:rFonts w:cs="Times New Roman"/>
          <w:szCs w:val="24"/>
        </w:rPr>
        <w:t xml:space="preserve"> like HP</w:t>
      </w:r>
      <w:r w:rsidRPr="00201AFB">
        <w:rPr>
          <w:rFonts w:cs="Times New Roman"/>
          <w:szCs w:val="24"/>
        </w:rPr>
        <w:t xml:space="preserve"> require a leadership strategy that aligns with their company plan and empowers people to execute </w:t>
      </w:r>
      <w:r w:rsidR="0036047F" w:rsidRPr="00201AFB">
        <w:rPr>
          <w:rFonts w:cs="Times New Roman"/>
          <w:szCs w:val="24"/>
        </w:rPr>
        <w:t>i</w:t>
      </w:r>
      <w:r w:rsidRPr="00201AFB">
        <w:rPr>
          <w:rFonts w:cs="Times New Roman"/>
          <w:szCs w:val="24"/>
        </w:rPr>
        <w:t>t</w:t>
      </w:r>
      <w:r w:rsidR="0036047F" w:rsidRPr="00201AFB">
        <w:rPr>
          <w:rFonts w:cs="Times New Roman"/>
          <w:szCs w:val="24"/>
        </w:rPr>
        <w:t xml:space="preserve"> (Goleman, 2013)</w:t>
      </w:r>
      <w:r w:rsidRPr="00201AFB">
        <w:rPr>
          <w:rFonts w:cs="Times New Roman"/>
          <w:szCs w:val="24"/>
        </w:rPr>
        <w:t xml:space="preserve">. </w:t>
      </w:r>
      <w:r w:rsidR="00257C0D" w:rsidRPr="00201AFB">
        <w:rPr>
          <w:rFonts w:cs="Times New Roman"/>
          <w:szCs w:val="24"/>
        </w:rPr>
        <w:t>HP</w:t>
      </w:r>
      <w:r w:rsidRPr="00201AFB">
        <w:rPr>
          <w:rFonts w:cs="Times New Roman"/>
          <w:szCs w:val="24"/>
        </w:rPr>
        <w:t xml:space="preserve"> may influence </w:t>
      </w:r>
      <w:r w:rsidR="00257C0D" w:rsidRPr="00201AFB">
        <w:rPr>
          <w:rFonts w:cs="Times New Roman"/>
          <w:szCs w:val="24"/>
        </w:rPr>
        <w:t>its</w:t>
      </w:r>
      <w:r w:rsidRPr="00201AFB">
        <w:rPr>
          <w:rFonts w:cs="Times New Roman"/>
          <w:szCs w:val="24"/>
        </w:rPr>
        <w:t xml:space="preserve"> culture and strategy via leadership development.</w:t>
      </w:r>
    </w:p>
    <w:p w14:paraId="24F68F82" w14:textId="77777777" w:rsidR="00B349CD" w:rsidRPr="00201AFB" w:rsidRDefault="00B349CD" w:rsidP="00201AFB">
      <w:pPr>
        <w:rPr>
          <w:rFonts w:cs="Times New Roman"/>
          <w:b/>
          <w:szCs w:val="24"/>
        </w:rPr>
      </w:pPr>
      <w:r w:rsidRPr="00201AFB">
        <w:rPr>
          <w:rFonts w:cs="Times New Roman"/>
          <w:b/>
          <w:szCs w:val="24"/>
        </w:rPr>
        <w:t>Increasing Change Adaptability</w:t>
      </w:r>
    </w:p>
    <w:p w14:paraId="21EC40CD" w14:textId="77777777" w:rsidR="004A3166" w:rsidRPr="00201AFB" w:rsidRDefault="00B349CD" w:rsidP="00201AFB">
      <w:pPr>
        <w:rPr>
          <w:rFonts w:cs="Times New Roman"/>
          <w:color w:val="000000" w:themeColor="text1"/>
          <w:szCs w:val="24"/>
        </w:rPr>
      </w:pPr>
      <w:r w:rsidRPr="00201AFB">
        <w:rPr>
          <w:rFonts w:cs="Times New Roman"/>
          <w:szCs w:val="24"/>
        </w:rPr>
        <w:t>In a disruptive environment, leadership development helps individuals lead</w:t>
      </w:r>
      <w:r w:rsidR="00257C0D" w:rsidRPr="00201AFB">
        <w:rPr>
          <w:rFonts w:cs="Times New Roman"/>
          <w:szCs w:val="24"/>
        </w:rPr>
        <w:t xml:space="preserve"> in an organisation like HP</w:t>
      </w:r>
      <w:r w:rsidRPr="00201AFB">
        <w:rPr>
          <w:rFonts w:cs="Times New Roman"/>
          <w:szCs w:val="24"/>
        </w:rPr>
        <w:t xml:space="preserve">. Agility increases when </w:t>
      </w:r>
      <w:r w:rsidR="00257C0D" w:rsidRPr="00201AFB">
        <w:rPr>
          <w:rFonts w:cs="Times New Roman"/>
          <w:szCs w:val="24"/>
        </w:rPr>
        <w:t>a company like HP</w:t>
      </w:r>
      <w:r w:rsidRPr="00201AFB">
        <w:rPr>
          <w:rFonts w:cs="Times New Roman"/>
          <w:szCs w:val="24"/>
        </w:rPr>
        <w:t xml:space="preserve"> go beyond top leaders and high potentials to enhance </w:t>
      </w:r>
      <w:r w:rsidR="00257C0D" w:rsidRPr="00201AFB">
        <w:rPr>
          <w:rFonts w:cs="Times New Roman"/>
          <w:szCs w:val="24"/>
        </w:rPr>
        <w:t>its</w:t>
      </w:r>
      <w:r w:rsidRPr="00201AFB">
        <w:rPr>
          <w:rFonts w:cs="Times New Roman"/>
          <w:szCs w:val="24"/>
        </w:rPr>
        <w:t xml:space="preserve"> talent pools</w:t>
      </w:r>
      <w:r w:rsidR="0036047F" w:rsidRPr="00201AFB">
        <w:rPr>
          <w:rFonts w:cs="Times New Roman"/>
          <w:szCs w:val="24"/>
        </w:rPr>
        <w:t xml:space="preserve"> (Goleman, 2013)</w:t>
      </w:r>
      <w:r w:rsidRPr="00201AFB">
        <w:rPr>
          <w:rFonts w:cs="Times New Roman"/>
          <w:szCs w:val="24"/>
        </w:rPr>
        <w:t>.</w:t>
      </w:r>
    </w:p>
    <w:p w14:paraId="7F7EBDE4" w14:textId="77777777" w:rsidR="0082543F" w:rsidRPr="00201AFB" w:rsidRDefault="0082543F" w:rsidP="00201AFB">
      <w:pPr>
        <w:rPr>
          <w:rFonts w:eastAsiaTheme="majorEastAsia" w:cs="Times New Roman"/>
          <w:b/>
          <w:color w:val="000000" w:themeColor="text1"/>
          <w:szCs w:val="24"/>
          <w:lang w:val="en-US"/>
        </w:rPr>
      </w:pPr>
      <w:r w:rsidRPr="00201AFB">
        <w:rPr>
          <w:rFonts w:eastAsiaTheme="majorEastAsia" w:cs="Times New Roman"/>
          <w:b/>
          <w:color w:val="000000" w:themeColor="text1"/>
          <w:szCs w:val="24"/>
          <w:lang w:val="en-US"/>
        </w:rPr>
        <w:t>Demonstrating a critical understanding of contemporary HRM and IHRM theories' principles, models, and ideas</w:t>
      </w:r>
    </w:p>
    <w:p w14:paraId="3C47CBFA" w14:textId="008B866A" w:rsidR="00D631BF" w:rsidRPr="00201AFB" w:rsidRDefault="007C20C3" w:rsidP="00201AFB">
      <w:pPr>
        <w:rPr>
          <w:rFonts w:cs="Times New Roman"/>
          <w:szCs w:val="24"/>
          <w:lang w:val="en-US"/>
        </w:rPr>
      </w:pPr>
      <w:r w:rsidRPr="00201AFB">
        <w:rPr>
          <w:rFonts w:cs="Times New Roman"/>
          <w:b/>
          <w:szCs w:val="24"/>
          <w:lang w:val="en-US"/>
        </w:rPr>
        <w:lastRenderedPageBreak/>
        <w:t>The Lewin's Change Management Model</w:t>
      </w:r>
      <w:r w:rsidRPr="00201AFB">
        <w:rPr>
          <w:rFonts w:cs="Times New Roman"/>
          <w:szCs w:val="24"/>
          <w:lang w:val="en-US"/>
        </w:rPr>
        <w:t xml:space="preserve"> is a three-stage change management model that was established by Lewin in the 1950s to help </w:t>
      </w:r>
      <w:r w:rsidR="00D04C5F" w:rsidRPr="00201AFB">
        <w:rPr>
          <w:rFonts w:cs="Times New Roman"/>
          <w:szCs w:val="24"/>
          <w:lang w:val="en-US"/>
        </w:rPr>
        <w:t>organizations</w:t>
      </w:r>
      <w:r w:rsidRPr="00201AFB">
        <w:rPr>
          <w:rFonts w:cs="Times New Roman"/>
          <w:szCs w:val="24"/>
          <w:lang w:val="en-US"/>
        </w:rPr>
        <w:t xml:space="preserve"> manage change. These are the steps that are listed: unfreezing, modifying, and freezing </w:t>
      </w:r>
      <w:r w:rsidR="0036047F" w:rsidRPr="00201AFB">
        <w:rPr>
          <w:rFonts w:cs="Times New Roman"/>
          <w:szCs w:val="24"/>
        </w:rPr>
        <w:t xml:space="preserve">(Stewart and </w:t>
      </w:r>
      <w:r w:rsidR="00926018" w:rsidRPr="00201AFB">
        <w:rPr>
          <w:rFonts w:cs="Times New Roman"/>
          <w:szCs w:val="24"/>
        </w:rPr>
        <w:t>Kringos</w:t>
      </w:r>
      <w:r w:rsidR="0036047F" w:rsidRPr="00201AFB">
        <w:rPr>
          <w:rFonts w:cs="Times New Roman"/>
          <w:szCs w:val="24"/>
        </w:rPr>
        <w:t>, 2019)</w:t>
      </w:r>
      <w:r w:rsidRPr="00201AFB">
        <w:rPr>
          <w:rFonts w:cs="Times New Roman"/>
          <w:szCs w:val="24"/>
          <w:lang w:val="en-US"/>
        </w:rPr>
        <w:t xml:space="preserve">. Despite the fact that this model gives a comprehensive overview of the topic, it leaves out certain essential factors that are critical to the planning and implementation of change in any </w:t>
      </w:r>
      <w:r w:rsidR="00D04C5F" w:rsidRPr="00201AFB">
        <w:rPr>
          <w:rFonts w:cs="Times New Roman"/>
          <w:szCs w:val="24"/>
          <w:lang w:val="en-US"/>
        </w:rPr>
        <w:t>organization</w:t>
      </w:r>
      <w:r w:rsidRPr="00201AFB">
        <w:rPr>
          <w:rFonts w:cs="Times New Roman"/>
          <w:szCs w:val="24"/>
          <w:lang w:val="en-US"/>
        </w:rPr>
        <w:t xml:space="preserve">. The eight steps in Kotter's Change Model are as follows: vision and structure, communication, empowerment, high responsiveness and urgency, leadership and human resources, processes, and </w:t>
      </w:r>
      <w:r w:rsidR="00D04C5F" w:rsidRPr="00201AFB">
        <w:rPr>
          <w:rFonts w:cs="Times New Roman"/>
          <w:szCs w:val="24"/>
          <w:lang w:val="en-US"/>
        </w:rPr>
        <w:t>practices</w:t>
      </w:r>
      <w:r w:rsidRPr="00201AFB">
        <w:rPr>
          <w:rFonts w:cs="Times New Roman"/>
          <w:szCs w:val="24"/>
          <w:lang w:val="en-US"/>
        </w:rPr>
        <w:t>, and people planning and development, short-term wins through challenging but attainable targets, continuous improvement in systems</w:t>
      </w:r>
      <w:r w:rsidR="0036047F" w:rsidRPr="00201AFB">
        <w:rPr>
          <w:rFonts w:cs="Times New Roman"/>
          <w:szCs w:val="24"/>
          <w:lang w:val="en-US"/>
        </w:rPr>
        <w:t xml:space="preserve"> (Noe, 2013)</w:t>
      </w:r>
      <w:r w:rsidRPr="00201AFB">
        <w:rPr>
          <w:rFonts w:cs="Times New Roman"/>
          <w:szCs w:val="24"/>
          <w:lang w:val="en-US"/>
        </w:rPr>
        <w:t>.</w:t>
      </w:r>
    </w:p>
    <w:p w14:paraId="29690685" w14:textId="710EE86B" w:rsidR="007C20C3" w:rsidRPr="00201AFB" w:rsidRDefault="003046C9" w:rsidP="00201AFB">
      <w:pPr>
        <w:rPr>
          <w:rFonts w:cs="Times New Roman"/>
          <w:szCs w:val="24"/>
          <w:lang w:val="en-US"/>
        </w:rPr>
      </w:pPr>
      <w:r w:rsidRPr="00201AFB">
        <w:rPr>
          <w:rFonts w:cs="Times New Roman"/>
          <w:szCs w:val="24"/>
          <w:lang w:val="en-US"/>
        </w:rPr>
        <w:t xml:space="preserve">While staffing or recruiting employees, an </w:t>
      </w:r>
      <w:r w:rsidR="00D04C5F" w:rsidRPr="00201AFB">
        <w:rPr>
          <w:rFonts w:cs="Times New Roman"/>
          <w:szCs w:val="24"/>
          <w:lang w:val="en-US"/>
        </w:rPr>
        <w:t>organization</w:t>
      </w:r>
      <w:r w:rsidRPr="00201AFB">
        <w:rPr>
          <w:rFonts w:cs="Times New Roman"/>
          <w:szCs w:val="24"/>
          <w:lang w:val="en-US"/>
        </w:rPr>
        <w:t xml:space="preserve"> follows </w:t>
      </w:r>
      <w:r w:rsidR="008D3242" w:rsidRPr="00201AFB">
        <w:rPr>
          <w:rFonts w:cs="Times New Roman"/>
          <w:szCs w:val="24"/>
          <w:lang w:val="en-US"/>
        </w:rPr>
        <w:t xml:space="preserve">different models of staffing or recruitment both in HRM and IHRM context. </w:t>
      </w:r>
      <w:r w:rsidR="006C6350" w:rsidRPr="00201AFB">
        <w:rPr>
          <w:rFonts w:cs="Times New Roman"/>
          <w:b/>
          <w:szCs w:val="24"/>
          <w:lang w:val="en-US"/>
        </w:rPr>
        <w:t>Contingency Search</w:t>
      </w:r>
      <w:r w:rsidR="006C6350" w:rsidRPr="00201AFB">
        <w:rPr>
          <w:rFonts w:cs="Times New Roman"/>
          <w:szCs w:val="24"/>
          <w:lang w:val="en-US"/>
        </w:rPr>
        <w:t xml:space="preserve"> is a model of staffing where the majority of recruiters and hiring managers use this technique, especially for jobs where there are likely to be a large number of qualified applicants to choose from, according to research</w:t>
      </w:r>
      <w:r w:rsidR="0036047F" w:rsidRPr="00201AFB">
        <w:rPr>
          <w:rFonts w:cs="Times New Roman"/>
          <w:szCs w:val="24"/>
          <w:lang w:val="en-US"/>
        </w:rPr>
        <w:t xml:space="preserve"> (Tinner, 2021)</w:t>
      </w:r>
      <w:r w:rsidR="006C6350" w:rsidRPr="00201AFB">
        <w:rPr>
          <w:rFonts w:cs="Times New Roman"/>
          <w:szCs w:val="24"/>
          <w:lang w:val="en-US"/>
        </w:rPr>
        <w:t xml:space="preserve">. When a post is open, an agency looks for the best applicant in conjunction with other agencies, and they only charge a fee if they are successful in filling the position. </w:t>
      </w:r>
      <w:r w:rsidR="006C6350" w:rsidRPr="00201AFB">
        <w:rPr>
          <w:rFonts w:cs="Times New Roman"/>
          <w:b/>
          <w:szCs w:val="24"/>
          <w:lang w:val="en-US"/>
        </w:rPr>
        <w:t xml:space="preserve">Recruitment Process Outsourcing (RPO) </w:t>
      </w:r>
      <w:r w:rsidR="006C6350" w:rsidRPr="00201AFB">
        <w:rPr>
          <w:rFonts w:cs="Times New Roman"/>
          <w:szCs w:val="24"/>
          <w:lang w:val="en-US"/>
        </w:rPr>
        <w:t>is the last model which companies are increasingly looking for methods to enhance their internal processes, which has led to the rise in popularity of recruitment process outsourcing</w:t>
      </w:r>
      <w:r w:rsidR="0036047F" w:rsidRPr="00201AFB">
        <w:rPr>
          <w:rFonts w:cs="Times New Roman"/>
          <w:szCs w:val="24"/>
          <w:lang w:val="en-US"/>
        </w:rPr>
        <w:t xml:space="preserve"> (Ulrich, 2012)</w:t>
      </w:r>
      <w:r w:rsidR="006C6350" w:rsidRPr="00201AFB">
        <w:rPr>
          <w:rFonts w:cs="Times New Roman"/>
          <w:szCs w:val="24"/>
          <w:lang w:val="en-US"/>
        </w:rPr>
        <w:t>. This strategy is used when a corporation outsources the whole recruiting process to a third party.</w:t>
      </w:r>
    </w:p>
    <w:p w14:paraId="3D2BE7D8" w14:textId="5BCE553B" w:rsidR="00F126F3" w:rsidRPr="00201AFB" w:rsidRDefault="002763AF" w:rsidP="00201AFB">
      <w:pPr>
        <w:rPr>
          <w:rFonts w:cs="Times New Roman"/>
          <w:szCs w:val="24"/>
          <w:lang w:val="en-US"/>
        </w:rPr>
      </w:pPr>
      <w:r w:rsidRPr="00201AFB">
        <w:rPr>
          <w:rFonts w:cs="Times New Roman"/>
          <w:b/>
          <w:szCs w:val="24"/>
          <w:lang w:val="en-US"/>
        </w:rPr>
        <w:t>Learning-lab-based</w:t>
      </w:r>
      <w:r w:rsidRPr="00201AFB">
        <w:rPr>
          <w:rFonts w:cs="Times New Roman"/>
          <w:szCs w:val="24"/>
          <w:lang w:val="en-US"/>
        </w:rPr>
        <w:t xml:space="preserve"> leadership development is a leadership development technique that helps students to comprehend corporate leadership simulations in a controlled environment (Robert, 2021). It also enables for the testing of novel </w:t>
      </w:r>
      <w:r w:rsidR="00D04C5F" w:rsidRPr="00201AFB">
        <w:rPr>
          <w:rFonts w:cs="Times New Roman"/>
          <w:szCs w:val="24"/>
          <w:lang w:val="en-US"/>
        </w:rPr>
        <w:t>behaviors</w:t>
      </w:r>
      <w:r w:rsidRPr="00201AFB">
        <w:rPr>
          <w:rFonts w:cs="Times New Roman"/>
          <w:szCs w:val="24"/>
          <w:lang w:val="en-US"/>
        </w:rPr>
        <w:t xml:space="preserve">. Furthermore, it connects people to their particular interests and strength.  </w:t>
      </w:r>
      <w:r w:rsidR="00747BD5">
        <w:rPr>
          <w:rFonts w:cs="Times New Roman"/>
          <w:szCs w:val="24"/>
          <w:lang w:val="en-US"/>
        </w:rPr>
        <w:t>I</w:t>
      </w:r>
      <w:r w:rsidRPr="00201AFB">
        <w:rPr>
          <w:rFonts w:cs="Times New Roman"/>
          <w:szCs w:val="24"/>
          <w:lang w:val="en-US"/>
        </w:rPr>
        <w:t xml:space="preserve">t provides many possibilities for knowledge and reflection via feedback, and it is squad (Robert, 2021). Again, </w:t>
      </w:r>
      <w:r w:rsidRPr="00201AFB">
        <w:rPr>
          <w:rFonts w:cs="Times New Roman"/>
          <w:b/>
          <w:szCs w:val="24"/>
          <w:lang w:val="en-US"/>
        </w:rPr>
        <w:t>business issue-based</w:t>
      </w:r>
      <w:r w:rsidRPr="00201AFB">
        <w:rPr>
          <w:rFonts w:cs="Times New Roman"/>
          <w:szCs w:val="24"/>
          <w:lang w:val="en-US"/>
        </w:rPr>
        <w:t xml:space="preserve"> is another LDM model that aids in the identification of broad issues of general concern to commanders and the development of </w:t>
      </w:r>
      <w:r w:rsidR="00D04C5F" w:rsidRPr="00201AFB">
        <w:rPr>
          <w:rFonts w:cs="Times New Roman"/>
          <w:szCs w:val="24"/>
          <w:lang w:val="en-US"/>
        </w:rPr>
        <w:t>programs</w:t>
      </w:r>
      <w:r w:rsidRPr="00201AFB">
        <w:rPr>
          <w:rFonts w:cs="Times New Roman"/>
          <w:szCs w:val="24"/>
          <w:lang w:val="en-US"/>
        </w:rPr>
        <w:t xml:space="preserve"> to deliver a specific benefit, such as top multinational renewal, trying to orchestrate winning performance, </w:t>
      </w:r>
      <w:r w:rsidR="00D04C5F" w:rsidRPr="00201AFB">
        <w:rPr>
          <w:rFonts w:cs="Times New Roman"/>
          <w:szCs w:val="24"/>
          <w:lang w:val="en-US"/>
        </w:rPr>
        <w:t>mobilizing</w:t>
      </w:r>
      <w:r w:rsidRPr="00201AFB">
        <w:rPr>
          <w:rFonts w:cs="Times New Roman"/>
          <w:szCs w:val="24"/>
          <w:lang w:val="en-US"/>
        </w:rPr>
        <w:t xml:space="preserve"> people, managing the creative process: from idea to market, speeding up international growth, and giving updates on newest (Robert, 2021).</w:t>
      </w:r>
      <w:r w:rsidR="00F126F3" w:rsidRPr="00201AFB">
        <w:rPr>
          <w:rFonts w:cs="Times New Roman"/>
          <w:szCs w:val="24"/>
          <w:lang w:val="en-US"/>
        </w:rPr>
        <w:br w:type="page"/>
      </w:r>
    </w:p>
    <w:p w14:paraId="0E62AE78" w14:textId="77777777" w:rsidR="004B628B" w:rsidRPr="004B628B" w:rsidRDefault="004B628B" w:rsidP="004B628B">
      <w:pPr>
        <w:keepNext/>
        <w:keepLines/>
        <w:numPr>
          <w:ilvl w:val="1"/>
          <w:numId w:val="6"/>
        </w:numPr>
        <w:suppressAutoHyphens/>
        <w:spacing w:before="113" w:after="0"/>
        <w:jc w:val="left"/>
        <w:outlineLvl w:val="1"/>
        <w:rPr>
          <w:rFonts w:eastAsia="Times New Roman" w:cs="Times New Roman"/>
          <w:szCs w:val="26"/>
          <w:u w:val="single"/>
          <w:lang w:eastAsia="ar-SA"/>
        </w:rPr>
      </w:pPr>
      <w:bookmarkStart w:id="9" w:name="_Toc91632783"/>
      <w:r w:rsidRPr="004B628B">
        <w:rPr>
          <w:rFonts w:eastAsia="Times New Roman" w:cs="Times New Roman"/>
          <w:szCs w:val="26"/>
          <w:u w:val="single"/>
          <w:lang w:eastAsia="ar-SA"/>
        </w:rPr>
        <w:lastRenderedPageBreak/>
        <w:t>Recommendations</w:t>
      </w:r>
    </w:p>
    <w:p w14:paraId="7ACBE152" w14:textId="77777777" w:rsidR="004B628B" w:rsidRPr="004B628B" w:rsidRDefault="004B628B" w:rsidP="004B628B">
      <w:pPr>
        <w:suppressAutoHyphens/>
        <w:spacing w:after="0"/>
        <w:rPr>
          <w:rFonts w:eastAsia="Calibri" w:cs="Times New Roman"/>
          <w:lang w:eastAsia="ar-SA"/>
        </w:rPr>
      </w:pPr>
      <w:r w:rsidRPr="004B628B">
        <w:rPr>
          <w:rFonts w:eastAsia="Calibri" w:cs="Times New Roman"/>
          <w:lang w:eastAsia="ar-SA"/>
        </w:rPr>
        <w:tab/>
        <w:t>The organization can have the good HR strategies and theories by considering the following recommendations:</w:t>
      </w:r>
    </w:p>
    <w:p w14:paraId="7A8FFBAD" w14:textId="77777777" w:rsidR="004B628B" w:rsidRPr="004B628B" w:rsidRDefault="004B628B" w:rsidP="004B628B">
      <w:pPr>
        <w:numPr>
          <w:ilvl w:val="2"/>
          <w:numId w:val="7"/>
        </w:numPr>
        <w:suppressAutoHyphens/>
        <w:spacing w:after="0"/>
        <w:rPr>
          <w:rFonts w:eastAsia="Calibri" w:cs="Times New Roman"/>
          <w:lang w:eastAsia="ar-SA"/>
        </w:rPr>
      </w:pPr>
      <w:r w:rsidRPr="004B628B">
        <w:rPr>
          <w:rFonts w:eastAsia="Calibri" w:cs="Times New Roman"/>
          <w:lang w:eastAsia="ar-SA"/>
        </w:rPr>
        <w:t>There must be good, improved dan effective organizational communication done in order to improve human resource strategy.</w:t>
      </w:r>
    </w:p>
    <w:p w14:paraId="00B7037A" w14:textId="77777777" w:rsidR="004B628B" w:rsidRPr="004B628B" w:rsidRDefault="004B628B" w:rsidP="004B628B">
      <w:pPr>
        <w:numPr>
          <w:ilvl w:val="2"/>
          <w:numId w:val="7"/>
        </w:numPr>
        <w:suppressAutoHyphens/>
        <w:spacing w:after="0"/>
        <w:rPr>
          <w:rFonts w:eastAsia="Calibri" w:cs="Times New Roman"/>
          <w:lang w:eastAsia="ar-SA"/>
        </w:rPr>
      </w:pPr>
      <w:r w:rsidRPr="004B628B">
        <w:rPr>
          <w:rFonts w:eastAsia="Calibri" w:cs="Times New Roman"/>
          <w:lang w:eastAsia="ar-SA"/>
        </w:rPr>
        <w:t xml:space="preserve">It is recommended to the company that they must provide an effective training programme to their new employees in the company by researching in the market. </w:t>
      </w:r>
    </w:p>
    <w:p w14:paraId="080D1AE4" w14:textId="77777777" w:rsidR="004B628B" w:rsidRPr="004B628B" w:rsidRDefault="004B628B" w:rsidP="004B628B">
      <w:pPr>
        <w:numPr>
          <w:ilvl w:val="2"/>
          <w:numId w:val="7"/>
        </w:numPr>
        <w:suppressAutoHyphens/>
        <w:spacing w:after="0"/>
        <w:rPr>
          <w:rFonts w:eastAsia="Calibri" w:cs="Times New Roman"/>
          <w:lang w:eastAsia="ar-SA"/>
        </w:rPr>
      </w:pPr>
      <w:r w:rsidRPr="004B628B">
        <w:rPr>
          <w:rFonts w:eastAsia="Calibri" w:cs="Times New Roman"/>
          <w:lang w:eastAsia="ar-SA"/>
        </w:rPr>
        <w:t xml:space="preserve">In order to have good and skilled staff in the organization it is recommended that the company must have good culture in their company. </w:t>
      </w:r>
    </w:p>
    <w:p w14:paraId="79CD5FD0" w14:textId="77777777" w:rsidR="004B628B" w:rsidRPr="004B628B" w:rsidRDefault="004B628B" w:rsidP="004B628B">
      <w:pPr>
        <w:numPr>
          <w:ilvl w:val="2"/>
          <w:numId w:val="7"/>
        </w:numPr>
        <w:suppressAutoHyphens/>
        <w:spacing w:after="0"/>
        <w:rPr>
          <w:rFonts w:eastAsia="Calibri" w:cs="Times New Roman"/>
          <w:lang w:eastAsia="ar-SA"/>
        </w:rPr>
      </w:pPr>
      <w:r w:rsidRPr="004B628B">
        <w:rPr>
          <w:rFonts w:eastAsia="Calibri" w:cs="Times New Roman"/>
          <w:lang w:eastAsia="ar-SA"/>
        </w:rPr>
        <w:t xml:space="preserve">It is advisable to the company that they must use new and innovative technology in the organization in order to produce more. </w:t>
      </w:r>
    </w:p>
    <w:p w14:paraId="1FFB798D" w14:textId="77777777" w:rsidR="004B628B" w:rsidRPr="004B628B" w:rsidRDefault="004B628B" w:rsidP="004B628B">
      <w:pPr>
        <w:rPr>
          <w:rFonts w:cs="Times New Roman"/>
          <w:szCs w:val="24"/>
        </w:rPr>
      </w:pPr>
    </w:p>
    <w:p w14:paraId="097C9503" w14:textId="77777777" w:rsidR="004B628B" w:rsidRDefault="004B628B" w:rsidP="00201AFB">
      <w:pPr>
        <w:rPr>
          <w:rFonts w:cs="Times New Roman"/>
          <w:szCs w:val="24"/>
        </w:rPr>
      </w:pPr>
    </w:p>
    <w:p w14:paraId="586A26E7" w14:textId="470195DB" w:rsidR="00F126F3" w:rsidRPr="00201AFB" w:rsidRDefault="00F126F3" w:rsidP="00201AFB">
      <w:pPr>
        <w:rPr>
          <w:rFonts w:cs="Times New Roman"/>
          <w:szCs w:val="24"/>
        </w:rPr>
      </w:pPr>
      <w:r w:rsidRPr="00201AFB">
        <w:rPr>
          <w:rFonts w:cs="Times New Roman"/>
          <w:szCs w:val="24"/>
        </w:rPr>
        <w:t>Conclusion</w:t>
      </w:r>
      <w:bookmarkEnd w:id="9"/>
      <w:r w:rsidRPr="00201AFB">
        <w:rPr>
          <w:rFonts w:cs="Times New Roman"/>
          <w:szCs w:val="24"/>
        </w:rPr>
        <w:t xml:space="preserve"> </w:t>
      </w:r>
    </w:p>
    <w:p w14:paraId="7B635929" w14:textId="0800613E" w:rsidR="002E7C41" w:rsidRPr="00201AFB" w:rsidRDefault="00F83D8C" w:rsidP="00201AFB">
      <w:pPr>
        <w:rPr>
          <w:rFonts w:cs="Times New Roman"/>
          <w:szCs w:val="24"/>
          <w:lang w:val="en-US"/>
        </w:rPr>
      </w:pPr>
      <w:r w:rsidRPr="00201AFB">
        <w:rPr>
          <w:rFonts w:cs="Times New Roman"/>
          <w:szCs w:val="24"/>
          <w:lang w:val="en-US"/>
        </w:rPr>
        <w:t>HP wants to maintain a talented pipeline in its workforce. Its inventive training and development activities aim to accomplish this. There are programs for both on and off the job training as well as leadership. For example, HP coined the slogan "lead to succeed primary." It is based on the organization's core values and connected to the purpose of establishing future-proofing skills The training will help top managers. The program has graduated 302 great CEOs since its inception. Leadership development program have been created by HP to develop the best leaders. The committee devises a compensation plan that benefits both parties. HP also evaluates employees and develops succession plans for key roles</w:t>
      </w:r>
    </w:p>
    <w:p w14:paraId="41005B12" w14:textId="6D21CABE" w:rsidR="00194F15" w:rsidRPr="00201AFB" w:rsidRDefault="00194F15" w:rsidP="00201AFB">
      <w:pPr>
        <w:rPr>
          <w:rFonts w:cs="Times New Roman"/>
          <w:szCs w:val="24"/>
          <w:lang w:val="en-US"/>
        </w:rPr>
      </w:pPr>
    </w:p>
    <w:p w14:paraId="446BBADB" w14:textId="73EC49AF" w:rsidR="00194F15" w:rsidRPr="00201AFB" w:rsidRDefault="00194F15" w:rsidP="00201AFB">
      <w:pPr>
        <w:rPr>
          <w:rFonts w:cs="Times New Roman"/>
          <w:szCs w:val="24"/>
          <w:lang w:val="en-US"/>
        </w:rPr>
      </w:pPr>
    </w:p>
    <w:p w14:paraId="4AD3AE84" w14:textId="35DAE62E" w:rsidR="00194F15" w:rsidRPr="00201AFB" w:rsidRDefault="00194F15" w:rsidP="00201AFB">
      <w:pPr>
        <w:rPr>
          <w:rFonts w:cs="Times New Roman"/>
          <w:szCs w:val="24"/>
          <w:lang w:val="en-US"/>
        </w:rPr>
      </w:pPr>
    </w:p>
    <w:p w14:paraId="29BD3F97" w14:textId="5C3D4544" w:rsidR="00194F15" w:rsidRPr="00201AFB" w:rsidRDefault="00194F15" w:rsidP="00201AFB">
      <w:pPr>
        <w:rPr>
          <w:rFonts w:cs="Times New Roman"/>
          <w:szCs w:val="24"/>
          <w:lang w:val="en-US"/>
        </w:rPr>
      </w:pPr>
    </w:p>
    <w:p w14:paraId="3597317F" w14:textId="0452AF48" w:rsidR="00194F15" w:rsidRPr="00201AFB" w:rsidRDefault="00194F15" w:rsidP="00201AFB">
      <w:pPr>
        <w:rPr>
          <w:rFonts w:cs="Times New Roman"/>
          <w:szCs w:val="24"/>
          <w:lang w:val="en-US"/>
        </w:rPr>
      </w:pPr>
    </w:p>
    <w:p w14:paraId="731AFDF9" w14:textId="6D8E28B9" w:rsidR="00194F15" w:rsidRDefault="00194F15" w:rsidP="00F126F3">
      <w:pPr>
        <w:rPr>
          <w:lang w:val="en-US"/>
        </w:rPr>
      </w:pPr>
    </w:p>
    <w:sdt>
      <w:sdtPr>
        <w:id w:val="-802221281"/>
        <w:docPartObj>
          <w:docPartGallery w:val="Bibliographies"/>
          <w:docPartUnique/>
        </w:docPartObj>
      </w:sdtPr>
      <w:sdtEndPr>
        <w:rPr>
          <w:rFonts w:eastAsiaTheme="minorHAnsi" w:cstheme="minorBidi"/>
          <w:b w:val="0"/>
          <w:color w:val="auto"/>
          <w:sz w:val="24"/>
          <w:szCs w:val="22"/>
          <w:lang w:val="en-GB"/>
        </w:rPr>
      </w:sdtEndPr>
      <w:sdtContent>
        <w:p w14:paraId="43D91060" w14:textId="7183CB3A" w:rsidR="00194F15" w:rsidRDefault="00194F15">
          <w:pPr>
            <w:pStyle w:val="Heading1"/>
          </w:pPr>
          <w:r>
            <w:t>References</w:t>
          </w:r>
        </w:p>
        <w:sdt>
          <w:sdtPr>
            <w:id w:val="-1509745557"/>
            <w:bibliography/>
          </w:sdtPr>
          <w:sdtEndPr/>
          <w:sdtContent>
            <w:p w14:paraId="06D6FFA0" w14:textId="6ECC744F" w:rsidR="00194F15" w:rsidRPr="00201AFB" w:rsidRDefault="00194F15" w:rsidP="00201AFB">
              <w:pPr>
                <w:rPr>
                  <w:noProof/>
                  <w:lang w:val="en-US"/>
                </w:rPr>
              </w:pPr>
              <w:r w:rsidRPr="00201AFB">
                <w:fldChar w:fldCharType="begin"/>
              </w:r>
              <w:r w:rsidRPr="00201AFB">
                <w:instrText xml:space="preserve"> BIBLIOGRAPHY </w:instrText>
              </w:r>
              <w:r w:rsidRPr="00201AFB">
                <w:fldChar w:fldCharType="separate"/>
              </w:r>
            </w:p>
            <w:p w14:paraId="0119545A" w14:textId="77777777" w:rsidR="00194F15" w:rsidRPr="00201AFB" w:rsidRDefault="00194F15" w:rsidP="00201AFB">
              <w:pPr>
                <w:rPr>
                  <w:noProof/>
                  <w:lang w:val="en-US"/>
                </w:rPr>
              </w:pPr>
              <w:r w:rsidRPr="00201AFB">
                <w:rPr>
                  <w:noProof/>
                  <w:lang w:val="en-US"/>
                </w:rPr>
                <w:t xml:space="preserve">Ashkanasy , N. M., 2020. The impact of leadership and change management strategy on organizational culture and individual acceptance of change during a merger. </w:t>
              </w:r>
              <w:r w:rsidRPr="00201AFB">
                <w:rPr>
                  <w:i/>
                  <w:iCs/>
                  <w:noProof/>
                  <w:lang w:val="en-US"/>
                </w:rPr>
                <w:t xml:space="preserve">British journal of managemenet, </w:t>
              </w:r>
              <w:r w:rsidRPr="00201AFB">
                <w:rPr>
                  <w:noProof/>
                  <w:lang w:val="en-US"/>
                </w:rPr>
                <w:t>1(17), pp. 81-103.</w:t>
              </w:r>
            </w:p>
            <w:p w14:paraId="11DD3653" w14:textId="45752523" w:rsidR="00194F15" w:rsidRPr="00201AFB" w:rsidRDefault="00194F15" w:rsidP="00201AFB">
              <w:pPr>
                <w:rPr>
                  <w:noProof/>
                  <w:lang w:val="en-US"/>
                </w:rPr>
              </w:pPr>
              <w:r w:rsidRPr="00201AFB">
                <w:rPr>
                  <w:noProof/>
                  <w:lang w:val="en-US"/>
                </w:rPr>
                <w:t xml:space="preserve">.Coleman, J., 2017. Economic factors and achieving competitive advatage in business enviroment Harlow Pearson. </w:t>
              </w:r>
              <w:r w:rsidRPr="00201AFB">
                <w:rPr>
                  <w:i/>
                  <w:iCs/>
                  <w:noProof/>
                  <w:lang w:val="en-US"/>
                </w:rPr>
                <w:t xml:space="preserve">British Journal of businessand Ecomomics, </w:t>
              </w:r>
              <w:r w:rsidRPr="00201AFB">
                <w:rPr>
                  <w:noProof/>
                  <w:lang w:val="en-US"/>
                </w:rPr>
                <w:t>7(5), pp. 45-74.</w:t>
              </w:r>
            </w:p>
            <w:p w14:paraId="6E79D435" w14:textId="77777777" w:rsidR="00194F15" w:rsidRPr="00201AFB" w:rsidRDefault="00194F15" w:rsidP="00201AFB">
              <w:pPr>
                <w:rPr>
                  <w:noProof/>
                  <w:lang w:val="en-US"/>
                </w:rPr>
              </w:pPr>
              <w:r w:rsidRPr="00201AFB">
                <w:rPr>
                  <w:noProof/>
                  <w:lang w:val="en-US"/>
                </w:rPr>
                <w:t xml:space="preserve">Gardner, R., 2021. </w:t>
              </w:r>
              <w:r w:rsidRPr="00201AFB">
                <w:rPr>
                  <w:i/>
                  <w:iCs/>
                  <w:noProof/>
                  <w:lang w:val="en-US"/>
                </w:rPr>
                <w:t xml:space="preserve">7 Steps toCreate a Leadership Development Plan -AIHR ( online ) AIHR Available at. </w:t>
              </w:r>
              <w:r w:rsidRPr="00201AFB">
                <w:rPr>
                  <w:noProof/>
                  <w:lang w:val="en-US"/>
                </w:rPr>
                <w:t xml:space="preserve">[Online] </w:t>
              </w:r>
              <w:r w:rsidRPr="00201AFB">
                <w:rPr>
                  <w:noProof/>
                  <w:lang w:val="en-US"/>
                </w:rPr>
                <w:br/>
                <w:t>Available at: &lt;https//wwwaihrcom/blog/leadership-develoment-plan/&gt;</w:t>
              </w:r>
              <w:r w:rsidRPr="00201AFB">
                <w:rPr>
                  <w:noProof/>
                  <w:lang w:val="en-US"/>
                </w:rPr>
                <w:br/>
                <w:t>[Accessed 28 December 2021].</w:t>
              </w:r>
            </w:p>
            <w:p w14:paraId="52CEEF16" w14:textId="77777777" w:rsidR="00194F15" w:rsidRPr="00201AFB" w:rsidRDefault="00194F15" w:rsidP="00201AFB">
              <w:pPr>
                <w:rPr>
                  <w:noProof/>
                  <w:lang w:val="en-US"/>
                </w:rPr>
              </w:pPr>
              <w:r w:rsidRPr="00201AFB">
                <w:rPr>
                  <w:noProof/>
                  <w:lang w:val="en-US"/>
                </w:rPr>
                <w:t xml:space="preserve">Henry, H., 2021. </w:t>
              </w:r>
              <w:r w:rsidRPr="00201AFB">
                <w:rPr>
                  <w:i/>
                  <w:iCs/>
                  <w:noProof/>
                  <w:lang w:val="en-US"/>
                </w:rPr>
                <w:t xml:space="preserve">What is Recruitment Process in HRM? methods &amp;steps for 2021 Helpboard. </w:t>
              </w:r>
              <w:r w:rsidRPr="00201AFB">
                <w:rPr>
                  <w:noProof/>
                  <w:lang w:val="en-US"/>
                </w:rPr>
                <w:t xml:space="preserve">[Online] </w:t>
              </w:r>
              <w:r w:rsidRPr="00201AFB">
                <w:rPr>
                  <w:noProof/>
                  <w:lang w:val="en-US"/>
                </w:rPr>
                <w:br/>
                <w:t>Available at: &lt;https://www.hrhelpboard.com/recruitment/recruitment-process.htm#:~:text=The%20Recruitment%20Process%20in%20candiate%20for520THE%20job.&gt;</w:t>
              </w:r>
              <w:r w:rsidRPr="00201AFB">
                <w:rPr>
                  <w:noProof/>
                  <w:lang w:val="en-US"/>
                </w:rPr>
                <w:br/>
                <w:t>[Accessed 25 December 2021].</w:t>
              </w:r>
            </w:p>
            <w:p w14:paraId="67B70651" w14:textId="77777777" w:rsidR="00194F15" w:rsidRPr="00201AFB" w:rsidRDefault="00194F15" w:rsidP="00201AFB">
              <w:pPr>
                <w:rPr>
                  <w:noProof/>
                  <w:lang w:val="en-US"/>
                </w:rPr>
              </w:pPr>
              <w:r w:rsidRPr="00201AFB">
                <w:rPr>
                  <w:noProof/>
                  <w:lang w:val="en-US"/>
                </w:rPr>
                <w:t xml:space="preserve">Jayatilleke &amp; Lai, 2018. A sysmatic review of requirements change management. </w:t>
              </w:r>
              <w:r w:rsidRPr="00201AFB">
                <w:rPr>
                  <w:i/>
                  <w:iCs/>
                  <w:noProof/>
                  <w:lang w:val="en-US"/>
                </w:rPr>
                <w:t xml:space="preserve">informat and software Techonolgy, </w:t>
              </w:r>
              <w:r w:rsidRPr="00201AFB">
                <w:rPr>
                  <w:noProof/>
                  <w:lang w:val="en-US"/>
                </w:rPr>
                <w:t>93(1), pp. 163-185.</w:t>
              </w:r>
            </w:p>
            <w:p w14:paraId="737A3DC5" w14:textId="77777777" w:rsidR="00194F15" w:rsidRPr="00201AFB" w:rsidRDefault="00194F15" w:rsidP="00201AFB">
              <w:pPr>
                <w:rPr>
                  <w:noProof/>
                  <w:lang w:val="en-US"/>
                </w:rPr>
              </w:pPr>
              <w:r w:rsidRPr="00201AFB">
                <w:rPr>
                  <w:noProof/>
                  <w:lang w:val="en-US"/>
                </w:rPr>
                <w:t xml:space="preserve">Lenda, G., 2021. </w:t>
              </w:r>
              <w:r w:rsidRPr="00201AFB">
                <w:rPr>
                  <w:i/>
                  <w:iCs/>
                  <w:noProof/>
                  <w:lang w:val="en-US"/>
                </w:rPr>
                <w:t xml:space="preserve">Why is Leadership Development Important/ 4reasons CCL. CCL. </w:t>
              </w:r>
              <w:r w:rsidRPr="00201AFB">
                <w:rPr>
                  <w:noProof/>
                  <w:lang w:val="en-US"/>
                </w:rPr>
                <w:t xml:space="preserve">[Online] </w:t>
              </w:r>
              <w:r w:rsidRPr="00201AFB">
                <w:rPr>
                  <w:noProof/>
                  <w:lang w:val="en-US"/>
                </w:rPr>
                <w:br/>
                <w:t>Available at: &lt;https://www.ccl.org/articles/leading-effectively -articles/why-leadership-development-isimportant-4-reasons-to-invest/&gt;</w:t>
              </w:r>
              <w:r w:rsidRPr="00201AFB">
                <w:rPr>
                  <w:noProof/>
                  <w:lang w:val="en-US"/>
                </w:rPr>
                <w:br/>
                <w:t>[Accessed 28 December 2021].</w:t>
              </w:r>
            </w:p>
            <w:p w14:paraId="33A0A16F" w14:textId="77777777" w:rsidR="00194F15" w:rsidRPr="00201AFB" w:rsidRDefault="00194F15" w:rsidP="00201AFB">
              <w:pPr>
                <w:rPr>
                  <w:noProof/>
                  <w:lang w:val="en-US"/>
                </w:rPr>
              </w:pPr>
              <w:r w:rsidRPr="00201AFB">
                <w:rPr>
                  <w:noProof/>
                  <w:lang w:val="en-US"/>
                </w:rPr>
                <w:t xml:space="preserve">Muller, 2013. </w:t>
              </w:r>
              <w:r w:rsidRPr="00201AFB">
                <w:rPr>
                  <w:i/>
                  <w:iCs/>
                  <w:noProof/>
                  <w:lang w:val="en-US"/>
                </w:rPr>
                <w:t xml:space="preserve">the managers guide to HR (electronic source) : hiring firingperformance evaluation documentation benefits and everything else you need to know 2ne ed, </w:t>
              </w:r>
              <w:r w:rsidRPr="00201AFB">
                <w:rPr>
                  <w:noProof/>
                  <w:lang w:val="en-US"/>
                </w:rPr>
                <w:t>New York: AMACON American Management Association society for Human Resource Management.</w:t>
              </w:r>
            </w:p>
            <w:p w14:paraId="345DE456" w14:textId="77777777" w:rsidR="00194F15" w:rsidRPr="00201AFB" w:rsidRDefault="00194F15" w:rsidP="00201AFB">
              <w:pPr>
                <w:rPr>
                  <w:noProof/>
                  <w:lang w:val="en-US"/>
                </w:rPr>
              </w:pPr>
              <w:r w:rsidRPr="00201AFB">
                <w:rPr>
                  <w:noProof/>
                  <w:lang w:val="en-US"/>
                </w:rPr>
                <w:t xml:space="preserve">Noe, R., 2013. </w:t>
              </w:r>
              <w:r w:rsidRPr="00201AFB">
                <w:rPr>
                  <w:i/>
                  <w:iCs/>
                  <w:noProof/>
                  <w:lang w:val="en-US"/>
                </w:rPr>
                <w:t xml:space="preserve">Human resource management 9th ed, </w:t>
              </w:r>
              <w:r w:rsidRPr="00201AFB">
                <w:rPr>
                  <w:noProof/>
                  <w:lang w:val="en-US"/>
                </w:rPr>
                <w:t>New York: McGraw-Hill/Irwin.</w:t>
              </w:r>
            </w:p>
            <w:p w14:paraId="110D75E3" w14:textId="77777777" w:rsidR="00194F15" w:rsidRPr="00201AFB" w:rsidRDefault="00194F15" w:rsidP="00201AFB">
              <w:pPr>
                <w:rPr>
                  <w:noProof/>
                  <w:lang w:val="en-US"/>
                </w:rPr>
              </w:pPr>
              <w:r w:rsidRPr="00201AFB">
                <w:rPr>
                  <w:noProof/>
                  <w:lang w:val="en-US"/>
                </w:rPr>
                <w:lastRenderedPageBreak/>
                <w:t xml:space="preserve">Robert, T., 2021. </w:t>
              </w:r>
              <w:r w:rsidRPr="00201AFB">
                <w:rPr>
                  <w:i/>
                  <w:iCs/>
                  <w:noProof/>
                  <w:lang w:val="en-US"/>
                </w:rPr>
                <w:t xml:space="preserve">Seven Models of Development Roberttomasko.com. </w:t>
              </w:r>
              <w:r w:rsidRPr="00201AFB">
                <w:rPr>
                  <w:noProof/>
                  <w:lang w:val="en-US"/>
                </w:rPr>
                <w:t xml:space="preserve">[Online] </w:t>
              </w:r>
              <w:r w:rsidRPr="00201AFB">
                <w:rPr>
                  <w:noProof/>
                  <w:lang w:val="en-US"/>
                </w:rPr>
                <w:br/>
                <w:t>Available at: &lt;http://www.roberttomasko.com/Consult.7ModelsLead.html&gt;</w:t>
              </w:r>
              <w:r w:rsidRPr="00201AFB">
                <w:rPr>
                  <w:noProof/>
                  <w:lang w:val="en-US"/>
                </w:rPr>
                <w:br/>
                <w:t>[Accessed 28 December 2021].</w:t>
              </w:r>
            </w:p>
            <w:p w14:paraId="4C70333F" w14:textId="77777777" w:rsidR="00194F15" w:rsidRPr="00201AFB" w:rsidRDefault="00194F15" w:rsidP="00201AFB">
              <w:pPr>
                <w:rPr>
                  <w:noProof/>
                  <w:lang w:val="en-US"/>
                </w:rPr>
              </w:pPr>
              <w:r w:rsidRPr="00201AFB">
                <w:rPr>
                  <w:noProof/>
                  <w:lang w:val="en-US"/>
                </w:rPr>
                <w:t xml:space="preserve">Saksma, B., 2021. </w:t>
              </w:r>
              <w:r w:rsidRPr="00201AFB">
                <w:rPr>
                  <w:i/>
                  <w:iCs/>
                  <w:noProof/>
                  <w:lang w:val="en-US"/>
                </w:rPr>
                <w:t xml:space="preserve">Proper staffing ensures the following benefits to an organisation .Your Article Library. </w:t>
              </w:r>
              <w:r w:rsidRPr="00201AFB">
                <w:rPr>
                  <w:noProof/>
                  <w:lang w:val="en-US"/>
                </w:rPr>
                <w:t xml:space="preserve">[Online] </w:t>
              </w:r>
              <w:r w:rsidRPr="00201AFB">
                <w:rPr>
                  <w:noProof/>
                  <w:lang w:val="en-US"/>
                </w:rPr>
                <w:br/>
                <w:t>Available at: &lt;http://www.yourarticlelibrary.com/organisation/proper-staffing-ensures-the following-benefits-to an-organisation/8662&gt;</w:t>
              </w:r>
              <w:r w:rsidRPr="00201AFB">
                <w:rPr>
                  <w:noProof/>
                  <w:lang w:val="en-US"/>
                </w:rPr>
                <w:br/>
                <w:t>[Accessed 28 December 2021].</w:t>
              </w:r>
            </w:p>
            <w:p w14:paraId="076AD10E" w14:textId="77777777" w:rsidR="00194F15" w:rsidRPr="00201AFB" w:rsidRDefault="00194F15" w:rsidP="00201AFB">
              <w:pPr>
                <w:rPr>
                  <w:noProof/>
                  <w:lang w:val="en-US"/>
                </w:rPr>
              </w:pPr>
              <w:r w:rsidRPr="00201AFB">
                <w:rPr>
                  <w:noProof/>
                  <w:lang w:val="en-US"/>
                </w:rPr>
                <w:t xml:space="preserve">Stewart, J. &amp; Kringas, P., 2019. Change management --strtegy and values in six agencies from the Australian Public Servives. </w:t>
              </w:r>
              <w:r w:rsidRPr="00201AFB">
                <w:rPr>
                  <w:i/>
                  <w:iCs/>
                  <w:noProof/>
                  <w:lang w:val="en-US"/>
                </w:rPr>
                <w:t xml:space="preserve">Public Administration Review, </w:t>
              </w:r>
              <w:r w:rsidRPr="00201AFB">
                <w:rPr>
                  <w:noProof/>
                  <w:lang w:val="en-US"/>
                </w:rPr>
                <w:t>6(63), pp. 675-688.</w:t>
              </w:r>
            </w:p>
            <w:p w14:paraId="6E83EC5A" w14:textId="3CDD2FF3" w:rsidR="003E6135" w:rsidRPr="00201AFB" w:rsidRDefault="00194F15" w:rsidP="00201AFB">
              <w:r w:rsidRPr="00201AFB">
                <w:rPr>
                  <w:noProof/>
                </w:rPr>
                <w:fldChar w:fldCharType="end"/>
              </w:r>
              <w:r w:rsidR="004E443D" w:rsidRPr="00201AFB">
                <w:t>Andrew, F., 2021. </w:t>
              </w:r>
              <w:r w:rsidR="004E443D" w:rsidRPr="00201AFB">
                <w:rPr>
                  <w:i/>
                  <w:iCs/>
                </w:rPr>
                <w:t>4 Different Types of Recruitment Models - New Millennia</w:t>
              </w:r>
              <w:r w:rsidR="004E443D" w:rsidRPr="00201AFB">
                <w:t>. [online] New Millennia. Available at: &lt;https://www.newmillennia.co.uk/blog/4-different-types-of-recruitment-models/&gt; [Accessed 28 December 2021].</w:t>
              </w:r>
            </w:p>
          </w:sdtContent>
        </w:sdt>
      </w:sdtContent>
    </w:sdt>
    <w:p w14:paraId="439BB790" w14:textId="6E7C8D63" w:rsidR="004E443D" w:rsidRPr="00201AFB" w:rsidRDefault="004E443D" w:rsidP="00201AFB">
      <w:pPr>
        <w:rPr>
          <w:rFonts w:cs="Times New Roman"/>
          <w:szCs w:val="24"/>
        </w:rPr>
      </w:pPr>
      <w:r w:rsidRPr="00201AFB">
        <w:rPr>
          <w:rFonts w:cs="Times New Roman"/>
          <w:szCs w:val="24"/>
        </w:rPr>
        <w:t>Goleman, D., 2013. </w:t>
      </w:r>
      <w:r w:rsidRPr="00201AFB">
        <w:rPr>
          <w:rFonts w:cs="Times New Roman"/>
          <w:i/>
          <w:iCs/>
          <w:szCs w:val="24"/>
        </w:rPr>
        <w:t>Primal Leadership</w:t>
      </w:r>
      <w:r w:rsidRPr="00201AFB">
        <w:rPr>
          <w:rFonts w:cs="Times New Roman"/>
          <w:szCs w:val="24"/>
        </w:rPr>
        <w:t>. 3rd ed. Harvard Business Review Press (July 23, 2013).</w:t>
      </w:r>
    </w:p>
    <w:p w14:paraId="29DB7119" w14:textId="77777777" w:rsidR="004E443D" w:rsidRPr="00201AFB" w:rsidRDefault="004E443D" w:rsidP="00201AFB">
      <w:pPr>
        <w:rPr>
          <w:rFonts w:cs="Times New Roman"/>
          <w:szCs w:val="24"/>
        </w:rPr>
      </w:pPr>
      <w:r w:rsidRPr="00201AFB">
        <w:rPr>
          <w:rFonts w:cs="Times New Roman"/>
          <w:szCs w:val="24"/>
        </w:rPr>
        <w:t>HP, 2021. </w:t>
      </w:r>
      <w:r w:rsidRPr="00201AFB">
        <w:rPr>
          <w:rFonts w:cs="Times New Roman"/>
          <w:i/>
          <w:iCs/>
          <w:szCs w:val="24"/>
        </w:rPr>
        <w:t>Sustainable Impact</w:t>
      </w:r>
      <w:r w:rsidRPr="00201AFB">
        <w:rPr>
          <w:rFonts w:cs="Times New Roman"/>
          <w:szCs w:val="24"/>
        </w:rPr>
        <w:t>. [online] Hp.com. Available at: &lt;https://www.hp.com/us-en/hp-information/sustainable-impact.html&gt; [Accessed 25 December 2021].</w:t>
      </w:r>
    </w:p>
    <w:p w14:paraId="6A2FD768" w14:textId="77777777" w:rsidR="004E443D" w:rsidRPr="00201AFB" w:rsidRDefault="004E443D" w:rsidP="00201AFB">
      <w:pPr>
        <w:rPr>
          <w:rFonts w:cs="Times New Roman"/>
          <w:szCs w:val="24"/>
        </w:rPr>
      </w:pPr>
      <w:r w:rsidRPr="00201AFB">
        <w:rPr>
          <w:rFonts w:cs="Times New Roman"/>
          <w:szCs w:val="24"/>
        </w:rPr>
        <w:t>Robert, T., 2021. </w:t>
      </w:r>
      <w:r w:rsidRPr="00201AFB">
        <w:rPr>
          <w:rFonts w:cs="Times New Roman"/>
          <w:i/>
          <w:iCs/>
          <w:szCs w:val="24"/>
        </w:rPr>
        <w:t>Seven Models of Leadership Development</w:t>
      </w:r>
      <w:r w:rsidRPr="00201AFB">
        <w:rPr>
          <w:rFonts w:cs="Times New Roman"/>
          <w:szCs w:val="24"/>
        </w:rPr>
        <w:t>. [online] Roberttomasko.com. Available at: &lt;http://www.roberttomasko.com/Consult.7ModelsLead.html&gt; [Accessed 28 December 2021].</w:t>
      </w:r>
    </w:p>
    <w:p w14:paraId="47D62094" w14:textId="2E46F746" w:rsidR="004E443D" w:rsidRPr="00201AFB" w:rsidRDefault="004E443D" w:rsidP="00201AFB">
      <w:pPr>
        <w:rPr>
          <w:rFonts w:cs="Times New Roman"/>
          <w:szCs w:val="24"/>
        </w:rPr>
      </w:pPr>
      <w:r w:rsidRPr="00201AFB">
        <w:rPr>
          <w:rFonts w:cs="Times New Roman"/>
          <w:color w:val="222222"/>
          <w:szCs w:val="24"/>
          <w:shd w:val="clear" w:color="auto" w:fill="FFFFFF"/>
        </w:rPr>
        <w:t xml:space="preserve">Stewart, J. and </w:t>
      </w:r>
      <w:r w:rsidR="00D96685" w:rsidRPr="00201AFB">
        <w:rPr>
          <w:rFonts w:cs="Times New Roman"/>
          <w:color w:val="222222"/>
          <w:szCs w:val="24"/>
          <w:shd w:val="clear" w:color="auto" w:fill="FFFFFF"/>
        </w:rPr>
        <w:t>Kringos</w:t>
      </w:r>
      <w:r w:rsidRPr="00201AFB">
        <w:rPr>
          <w:rFonts w:cs="Times New Roman"/>
          <w:color w:val="222222"/>
          <w:szCs w:val="24"/>
          <w:shd w:val="clear" w:color="auto" w:fill="FFFFFF"/>
        </w:rPr>
        <w:t>, P., 2019. Change management—strategy and values in six agencies from the Australian Public Service. </w:t>
      </w:r>
      <w:r w:rsidRPr="00201AFB">
        <w:rPr>
          <w:rFonts w:cs="Times New Roman"/>
          <w:i/>
          <w:iCs/>
          <w:color w:val="222222"/>
          <w:szCs w:val="24"/>
          <w:shd w:val="clear" w:color="auto" w:fill="FFFFFF"/>
        </w:rPr>
        <w:t>Public Administration Review</w:t>
      </w:r>
      <w:r w:rsidRPr="00201AFB">
        <w:rPr>
          <w:rFonts w:cs="Times New Roman"/>
          <w:color w:val="222222"/>
          <w:szCs w:val="24"/>
          <w:shd w:val="clear" w:color="auto" w:fill="FFFFFF"/>
        </w:rPr>
        <w:t>, </w:t>
      </w:r>
      <w:r w:rsidRPr="00201AFB">
        <w:rPr>
          <w:rFonts w:cs="Times New Roman"/>
          <w:i/>
          <w:iCs/>
          <w:color w:val="222222"/>
          <w:szCs w:val="24"/>
          <w:shd w:val="clear" w:color="auto" w:fill="FFFFFF"/>
        </w:rPr>
        <w:t>63</w:t>
      </w:r>
      <w:r w:rsidRPr="00201AFB">
        <w:rPr>
          <w:rFonts w:cs="Times New Roman"/>
          <w:color w:val="222222"/>
          <w:szCs w:val="24"/>
          <w:shd w:val="clear" w:color="auto" w:fill="FFFFFF"/>
        </w:rPr>
        <w:t>(6), pp.675-688.</w:t>
      </w:r>
    </w:p>
    <w:p w14:paraId="7CACB2EA" w14:textId="77777777" w:rsidR="004E443D" w:rsidRPr="00201AFB" w:rsidRDefault="004E443D" w:rsidP="00201AFB">
      <w:pPr>
        <w:rPr>
          <w:rFonts w:cs="Times New Roman"/>
          <w:szCs w:val="24"/>
        </w:rPr>
      </w:pPr>
      <w:r w:rsidRPr="00201AFB">
        <w:rPr>
          <w:rFonts w:cs="Times New Roman"/>
          <w:szCs w:val="24"/>
        </w:rPr>
        <w:t>Tinner, T., 2021. </w:t>
      </w:r>
      <w:r w:rsidRPr="00201AFB">
        <w:rPr>
          <w:rFonts w:cs="Times New Roman"/>
          <w:i/>
          <w:iCs/>
          <w:szCs w:val="24"/>
        </w:rPr>
        <w:t>Staffing: Definition, Meaning, and Functions</w:t>
      </w:r>
      <w:r w:rsidRPr="00201AFB">
        <w:rPr>
          <w:rFonts w:cs="Times New Roman"/>
          <w:szCs w:val="24"/>
        </w:rPr>
        <w:t>. [online] toppr.com. Available at: &lt;https://www.toppr.com/guides/business-studies/staffing/introduction-to-staffing-and-its-meaning/&gt; [Accessed 28 December 2021].</w:t>
      </w:r>
    </w:p>
    <w:p w14:paraId="0858C375" w14:textId="77777777" w:rsidR="004E443D" w:rsidRPr="00201AFB" w:rsidRDefault="004E443D" w:rsidP="00201AFB">
      <w:pPr>
        <w:rPr>
          <w:rFonts w:cs="Times New Roman"/>
          <w:szCs w:val="24"/>
        </w:rPr>
      </w:pPr>
      <w:r w:rsidRPr="00201AFB">
        <w:rPr>
          <w:rFonts w:cs="Times New Roman"/>
          <w:szCs w:val="24"/>
        </w:rPr>
        <w:t>Ulrich, D., 2012. </w:t>
      </w:r>
      <w:r w:rsidRPr="00201AFB">
        <w:rPr>
          <w:rFonts w:cs="Times New Roman"/>
          <w:i/>
          <w:iCs/>
          <w:szCs w:val="24"/>
        </w:rPr>
        <w:t>HR from the outside in</w:t>
      </w:r>
      <w:r w:rsidRPr="00201AFB">
        <w:rPr>
          <w:rFonts w:cs="Times New Roman"/>
          <w:szCs w:val="24"/>
        </w:rPr>
        <w:t>. 5th ed. [Kennett Square, Pa.]: Soundview Executive Book Summaries.</w:t>
      </w:r>
    </w:p>
    <w:p w14:paraId="504F0A23" w14:textId="124CF868" w:rsidR="004E443D" w:rsidRPr="00201AFB" w:rsidRDefault="004E443D" w:rsidP="00201AFB">
      <w:pPr>
        <w:rPr>
          <w:rFonts w:cs="Times New Roman"/>
          <w:szCs w:val="24"/>
        </w:rPr>
      </w:pPr>
      <w:r w:rsidRPr="00201AFB">
        <w:rPr>
          <w:rFonts w:cs="Times New Roman"/>
          <w:szCs w:val="24"/>
        </w:rPr>
        <w:lastRenderedPageBreak/>
        <w:t>William, H., 2021. </w:t>
      </w:r>
      <w:r w:rsidRPr="00201AFB">
        <w:rPr>
          <w:rFonts w:cs="Times New Roman"/>
          <w:i/>
          <w:iCs/>
          <w:szCs w:val="24"/>
        </w:rPr>
        <w:t>Human Resource Management - What is HRM? - Definitions - Functions - Objectives - Importance - Evolution of HRM from Personnel management</w:t>
      </w:r>
      <w:r w:rsidRPr="00201AFB">
        <w:rPr>
          <w:rFonts w:cs="Times New Roman"/>
          <w:szCs w:val="24"/>
        </w:rPr>
        <w:t>. [online] Whatishumanresource.com. Available at: &lt;https://www.whatishumanresource.com/human-resource-management&gt; [Accessed 28 December 2021].</w:t>
      </w:r>
    </w:p>
    <w:p w14:paraId="2DE27364" w14:textId="6371935A" w:rsidR="00AD2179" w:rsidRPr="00201AFB" w:rsidRDefault="00AD2179" w:rsidP="00201AFB">
      <w:pPr>
        <w:rPr>
          <w:rFonts w:cs="Times New Roman"/>
          <w:szCs w:val="24"/>
        </w:rPr>
      </w:pPr>
    </w:p>
    <w:p w14:paraId="66EFC5F8" w14:textId="2FB99446" w:rsidR="00AD2179" w:rsidRPr="00201AFB" w:rsidRDefault="00AD2179" w:rsidP="00201AFB">
      <w:pPr>
        <w:rPr>
          <w:rFonts w:cs="Times New Roman"/>
          <w:szCs w:val="24"/>
        </w:rPr>
      </w:pPr>
    </w:p>
    <w:p w14:paraId="6892DAE0" w14:textId="77777777" w:rsidR="00AD2179" w:rsidRDefault="00AD2179" w:rsidP="00201AFB"/>
    <w:sectPr w:rsidR="00AD2179">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BA3C18" w14:textId="77777777" w:rsidR="00C82C63" w:rsidRDefault="00C82C63" w:rsidP="002E7C41">
      <w:pPr>
        <w:spacing w:after="0" w:line="240" w:lineRule="auto"/>
      </w:pPr>
      <w:r>
        <w:separator/>
      </w:r>
    </w:p>
  </w:endnote>
  <w:endnote w:type="continuationSeparator" w:id="0">
    <w:p w14:paraId="05F6475D" w14:textId="77777777" w:rsidR="00C82C63" w:rsidRDefault="00C82C63" w:rsidP="002E7C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0837394"/>
      <w:docPartObj>
        <w:docPartGallery w:val="Page Numbers (Bottom of Page)"/>
        <w:docPartUnique/>
      </w:docPartObj>
    </w:sdtPr>
    <w:sdtEndPr>
      <w:rPr>
        <w:noProof/>
      </w:rPr>
    </w:sdtEndPr>
    <w:sdtContent>
      <w:p w14:paraId="64009804" w14:textId="77777777" w:rsidR="002E7C41" w:rsidRDefault="002E7C41">
        <w:pPr>
          <w:pStyle w:val="Footer"/>
          <w:jc w:val="center"/>
        </w:pPr>
        <w:r>
          <w:fldChar w:fldCharType="begin"/>
        </w:r>
        <w:r>
          <w:instrText xml:space="preserve"> PAGE   \* MERGEFORMAT </w:instrText>
        </w:r>
        <w:r>
          <w:fldChar w:fldCharType="separate"/>
        </w:r>
        <w:r w:rsidR="00F958CD">
          <w:rPr>
            <w:noProof/>
          </w:rPr>
          <w:t>16</w:t>
        </w:r>
        <w:r>
          <w:rPr>
            <w:noProof/>
          </w:rPr>
          <w:fldChar w:fldCharType="end"/>
        </w:r>
      </w:p>
    </w:sdtContent>
  </w:sdt>
  <w:p w14:paraId="05D4BA82" w14:textId="77777777" w:rsidR="002E7C41" w:rsidRDefault="002E7C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A0379B" w14:textId="77777777" w:rsidR="00C82C63" w:rsidRDefault="00C82C63" w:rsidP="002E7C41">
      <w:pPr>
        <w:spacing w:after="0" w:line="240" w:lineRule="auto"/>
      </w:pPr>
      <w:r>
        <w:separator/>
      </w:r>
    </w:p>
  </w:footnote>
  <w:footnote w:type="continuationSeparator" w:id="0">
    <w:p w14:paraId="627E70AC" w14:textId="77777777" w:rsidR="00C82C63" w:rsidRDefault="00C82C63" w:rsidP="002E7C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3"/>
    <w:multiLevelType w:val="multilevel"/>
    <w:tmpl w:val="00000003"/>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2" w15:restartNumberingAfterBreak="0">
    <w:nsid w:val="268B5927"/>
    <w:multiLevelType w:val="hybridMultilevel"/>
    <w:tmpl w:val="C978945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FE5C57"/>
    <w:multiLevelType w:val="hybridMultilevel"/>
    <w:tmpl w:val="614039D4"/>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F15DFC"/>
    <w:multiLevelType w:val="hybridMultilevel"/>
    <w:tmpl w:val="C480E92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EB01D1"/>
    <w:multiLevelType w:val="hybridMultilevel"/>
    <w:tmpl w:val="B4F22D52"/>
    <w:lvl w:ilvl="0" w:tplc="0DB2BFEE">
      <w:start w:val="1"/>
      <w:numFmt w:val="decimal"/>
      <w:pStyle w:val="Heading2"/>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D04F5A"/>
    <w:multiLevelType w:val="hybridMultilevel"/>
    <w:tmpl w:val="CF7A0A5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6"/>
  </w:num>
  <w:num w:numId="4">
    <w:abstractNumId w:val="3"/>
  </w:num>
  <w:num w:numId="5">
    <w:abstractNumId w:val="2"/>
  </w:num>
  <w:num w:numId="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2184"/>
    <w:rsid w:val="00014D89"/>
    <w:rsid w:val="000157FE"/>
    <w:rsid w:val="00056A1F"/>
    <w:rsid w:val="00065883"/>
    <w:rsid w:val="00066BCF"/>
    <w:rsid w:val="00072C0F"/>
    <w:rsid w:val="00080D23"/>
    <w:rsid w:val="0008280F"/>
    <w:rsid w:val="00085778"/>
    <w:rsid w:val="000B1947"/>
    <w:rsid w:val="000D2E5F"/>
    <w:rsid w:val="000E3873"/>
    <w:rsid w:val="000F7254"/>
    <w:rsid w:val="001102CE"/>
    <w:rsid w:val="00114A26"/>
    <w:rsid w:val="0013165E"/>
    <w:rsid w:val="001350E3"/>
    <w:rsid w:val="00140E1B"/>
    <w:rsid w:val="00160144"/>
    <w:rsid w:val="00161BDC"/>
    <w:rsid w:val="00194F15"/>
    <w:rsid w:val="001B1F76"/>
    <w:rsid w:val="001F1454"/>
    <w:rsid w:val="001F25A0"/>
    <w:rsid w:val="00201AFB"/>
    <w:rsid w:val="002246CB"/>
    <w:rsid w:val="00243ADD"/>
    <w:rsid w:val="00243DEE"/>
    <w:rsid w:val="00247C0B"/>
    <w:rsid w:val="00257C0D"/>
    <w:rsid w:val="002763AF"/>
    <w:rsid w:val="002E609D"/>
    <w:rsid w:val="002E7C41"/>
    <w:rsid w:val="003046C9"/>
    <w:rsid w:val="00311B15"/>
    <w:rsid w:val="00327227"/>
    <w:rsid w:val="0036047F"/>
    <w:rsid w:val="003838B2"/>
    <w:rsid w:val="00386855"/>
    <w:rsid w:val="003A690C"/>
    <w:rsid w:val="003C6428"/>
    <w:rsid w:val="003E6135"/>
    <w:rsid w:val="004035B1"/>
    <w:rsid w:val="00422A5E"/>
    <w:rsid w:val="00433961"/>
    <w:rsid w:val="0044642C"/>
    <w:rsid w:val="004A3166"/>
    <w:rsid w:val="004B628B"/>
    <w:rsid w:val="004B7A13"/>
    <w:rsid w:val="004C48BF"/>
    <w:rsid w:val="004E443D"/>
    <w:rsid w:val="004F1A2B"/>
    <w:rsid w:val="00545702"/>
    <w:rsid w:val="00556402"/>
    <w:rsid w:val="005642D2"/>
    <w:rsid w:val="005E7016"/>
    <w:rsid w:val="006222AF"/>
    <w:rsid w:val="00625A2B"/>
    <w:rsid w:val="0062701F"/>
    <w:rsid w:val="00655D31"/>
    <w:rsid w:val="00660E24"/>
    <w:rsid w:val="006834E6"/>
    <w:rsid w:val="006C01CA"/>
    <w:rsid w:val="006C6350"/>
    <w:rsid w:val="006D1E46"/>
    <w:rsid w:val="007105F6"/>
    <w:rsid w:val="0072008E"/>
    <w:rsid w:val="00722B99"/>
    <w:rsid w:val="00736AEC"/>
    <w:rsid w:val="00745A6B"/>
    <w:rsid w:val="00747BD5"/>
    <w:rsid w:val="0077771E"/>
    <w:rsid w:val="0079578E"/>
    <w:rsid w:val="007C0720"/>
    <w:rsid w:val="007C20C3"/>
    <w:rsid w:val="007D287B"/>
    <w:rsid w:val="007E1D08"/>
    <w:rsid w:val="007E1E2B"/>
    <w:rsid w:val="007E46B3"/>
    <w:rsid w:val="00804A71"/>
    <w:rsid w:val="0082543F"/>
    <w:rsid w:val="0083206D"/>
    <w:rsid w:val="00843AC4"/>
    <w:rsid w:val="008720A7"/>
    <w:rsid w:val="0088489E"/>
    <w:rsid w:val="008A0319"/>
    <w:rsid w:val="008B6EE8"/>
    <w:rsid w:val="008C5733"/>
    <w:rsid w:val="008D3242"/>
    <w:rsid w:val="008E282A"/>
    <w:rsid w:val="009033D2"/>
    <w:rsid w:val="009042F5"/>
    <w:rsid w:val="00923AB6"/>
    <w:rsid w:val="0092570B"/>
    <w:rsid w:val="00926018"/>
    <w:rsid w:val="009E6ED9"/>
    <w:rsid w:val="00A1400E"/>
    <w:rsid w:val="00A33CA5"/>
    <w:rsid w:val="00A34F7E"/>
    <w:rsid w:val="00A41500"/>
    <w:rsid w:val="00A808EE"/>
    <w:rsid w:val="00A877BF"/>
    <w:rsid w:val="00AD2179"/>
    <w:rsid w:val="00AD3AB5"/>
    <w:rsid w:val="00AD5670"/>
    <w:rsid w:val="00B044A7"/>
    <w:rsid w:val="00B06D17"/>
    <w:rsid w:val="00B349CD"/>
    <w:rsid w:val="00B42B25"/>
    <w:rsid w:val="00B53E33"/>
    <w:rsid w:val="00B84CFC"/>
    <w:rsid w:val="00BC00B7"/>
    <w:rsid w:val="00BD58EC"/>
    <w:rsid w:val="00C12132"/>
    <w:rsid w:val="00C61059"/>
    <w:rsid w:val="00C82C63"/>
    <w:rsid w:val="00CA0C0E"/>
    <w:rsid w:val="00CB6D75"/>
    <w:rsid w:val="00CC47A0"/>
    <w:rsid w:val="00D04C5F"/>
    <w:rsid w:val="00D20758"/>
    <w:rsid w:val="00D2255B"/>
    <w:rsid w:val="00D3479F"/>
    <w:rsid w:val="00D46BDB"/>
    <w:rsid w:val="00D631BF"/>
    <w:rsid w:val="00D647AF"/>
    <w:rsid w:val="00D72D55"/>
    <w:rsid w:val="00D96685"/>
    <w:rsid w:val="00DC2184"/>
    <w:rsid w:val="00E07F08"/>
    <w:rsid w:val="00E1648B"/>
    <w:rsid w:val="00E202DF"/>
    <w:rsid w:val="00E361ED"/>
    <w:rsid w:val="00E72DB5"/>
    <w:rsid w:val="00E97347"/>
    <w:rsid w:val="00EB2B11"/>
    <w:rsid w:val="00EF0722"/>
    <w:rsid w:val="00F03884"/>
    <w:rsid w:val="00F126F3"/>
    <w:rsid w:val="00F306C7"/>
    <w:rsid w:val="00F33D17"/>
    <w:rsid w:val="00F726D0"/>
    <w:rsid w:val="00F76052"/>
    <w:rsid w:val="00F83D8C"/>
    <w:rsid w:val="00F91912"/>
    <w:rsid w:val="00F958CD"/>
    <w:rsid w:val="00FD7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F46A4"/>
  <w15:chartTrackingRefBased/>
  <w15:docId w15:val="{A439CA5B-D0F2-40F2-9263-49D803FEA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61ED"/>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42B25"/>
    <w:pPr>
      <w:keepNext/>
      <w:keepLines/>
      <w:spacing w:before="240" w:after="0"/>
      <w:outlineLvl w:val="0"/>
    </w:pPr>
    <w:rPr>
      <w:rFonts w:eastAsiaTheme="majorEastAsia" w:cstheme="majorBidi"/>
      <w:b/>
      <w:color w:val="002060"/>
      <w:sz w:val="32"/>
      <w:szCs w:val="32"/>
      <w:lang w:val="en-US"/>
    </w:rPr>
  </w:style>
  <w:style w:type="paragraph" w:styleId="Heading2">
    <w:name w:val="heading 2"/>
    <w:basedOn w:val="Normal"/>
    <w:next w:val="Normal"/>
    <w:link w:val="Heading2Char"/>
    <w:autoRedefine/>
    <w:uiPriority w:val="9"/>
    <w:unhideWhenUsed/>
    <w:qFormat/>
    <w:rsid w:val="0072008E"/>
    <w:pPr>
      <w:keepNext/>
      <w:keepLines/>
      <w:numPr>
        <w:numId w:val="1"/>
      </w:numPr>
      <w:spacing w:before="160" w:after="120"/>
      <w:outlineLvl w:val="1"/>
    </w:pPr>
    <w:rPr>
      <w:rFonts w:eastAsiaTheme="majorEastAsia" w:cstheme="majorBidi"/>
      <w:b/>
      <w:color w:val="000000" w:themeColor="text1"/>
      <w:sz w:val="28"/>
      <w:szCs w:val="26"/>
      <w:lang w:val="en-US"/>
    </w:rPr>
  </w:style>
  <w:style w:type="paragraph" w:styleId="Heading3">
    <w:name w:val="heading 3"/>
    <w:basedOn w:val="Normal"/>
    <w:next w:val="Normal"/>
    <w:link w:val="Heading3Char"/>
    <w:uiPriority w:val="9"/>
    <w:unhideWhenUsed/>
    <w:qFormat/>
    <w:rsid w:val="0077771E"/>
    <w:pPr>
      <w:keepNext/>
      <w:keepLines/>
      <w:spacing w:before="40" w:after="0"/>
      <w:outlineLvl w:val="2"/>
    </w:pPr>
    <w:rPr>
      <w:rFonts w:eastAsiaTheme="majorEastAsia" w:cstheme="majorBidi"/>
      <w:b/>
      <w:color w:val="5B9BD5"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2008E"/>
    <w:rPr>
      <w:rFonts w:ascii="Times New Roman" w:eastAsiaTheme="majorEastAsia" w:hAnsi="Times New Roman" w:cstheme="majorBidi"/>
      <w:b/>
      <w:color w:val="000000" w:themeColor="text1"/>
      <w:sz w:val="28"/>
      <w:szCs w:val="26"/>
      <w:lang w:val="en-US"/>
    </w:rPr>
  </w:style>
  <w:style w:type="character" w:customStyle="1" w:styleId="Heading3Char">
    <w:name w:val="Heading 3 Char"/>
    <w:basedOn w:val="DefaultParagraphFont"/>
    <w:link w:val="Heading3"/>
    <w:uiPriority w:val="9"/>
    <w:rsid w:val="0077771E"/>
    <w:rPr>
      <w:rFonts w:ascii="Times New Roman" w:eastAsiaTheme="majorEastAsia" w:hAnsi="Times New Roman" w:cstheme="majorBidi"/>
      <w:b/>
      <w:color w:val="5B9BD5" w:themeColor="accent1"/>
      <w:sz w:val="24"/>
      <w:szCs w:val="24"/>
    </w:rPr>
  </w:style>
  <w:style w:type="character" w:customStyle="1" w:styleId="Heading1Char">
    <w:name w:val="Heading 1 Char"/>
    <w:basedOn w:val="DefaultParagraphFont"/>
    <w:link w:val="Heading1"/>
    <w:uiPriority w:val="9"/>
    <w:rsid w:val="00B42B25"/>
    <w:rPr>
      <w:rFonts w:ascii="Times New Roman" w:eastAsiaTheme="majorEastAsia" w:hAnsi="Times New Roman" w:cstheme="majorBidi"/>
      <w:b/>
      <w:color w:val="002060"/>
      <w:sz w:val="32"/>
      <w:szCs w:val="32"/>
      <w:lang w:val="en-US"/>
    </w:rPr>
  </w:style>
  <w:style w:type="paragraph" w:styleId="ListParagraph">
    <w:name w:val="List Paragraph"/>
    <w:basedOn w:val="Normal"/>
    <w:uiPriority w:val="34"/>
    <w:qFormat/>
    <w:rsid w:val="00161BDC"/>
    <w:pPr>
      <w:ind w:left="720"/>
      <w:contextualSpacing/>
    </w:pPr>
  </w:style>
  <w:style w:type="paragraph" w:styleId="Header">
    <w:name w:val="header"/>
    <w:basedOn w:val="Normal"/>
    <w:link w:val="HeaderChar"/>
    <w:uiPriority w:val="99"/>
    <w:unhideWhenUsed/>
    <w:rsid w:val="002E7C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7C41"/>
    <w:rPr>
      <w:rFonts w:ascii="Times New Roman" w:hAnsi="Times New Roman"/>
      <w:sz w:val="24"/>
    </w:rPr>
  </w:style>
  <w:style w:type="paragraph" w:styleId="Footer">
    <w:name w:val="footer"/>
    <w:basedOn w:val="Normal"/>
    <w:link w:val="FooterChar"/>
    <w:uiPriority w:val="99"/>
    <w:unhideWhenUsed/>
    <w:rsid w:val="002E7C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7C41"/>
    <w:rPr>
      <w:rFonts w:ascii="Times New Roman" w:hAnsi="Times New Roman"/>
      <w:sz w:val="24"/>
    </w:rPr>
  </w:style>
  <w:style w:type="paragraph" w:styleId="NormalWeb">
    <w:name w:val="Normal (Web)"/>
    <w:basedOn w:val="Normal"/>
    <w:uiPriority w:val="99"/>
    <w:semiHidden/>
    <w:unhideWhenUsed/>
    <w:rsid w:val="004E443D"/>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E202DF"/>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E202DF"/>
    <w:pPr>
      <w:spacing w:after="100"/>
    </w:pPr>
  </w:style>
  <w:style w:type="paragraph" w:styleId="TOC2">
    <w:name w:val="toc 2"/>
    <w:basedOn w:val="Normal"/>
    <w:next w:val="Normal"/>
    <w:autoRedefine/>
    <w:uiPriority w:val="39"/>
    <w:unhideWhenUsed/>
    <w:rsid w:val="00E202DF"/>
    <w:pPr>
      <w:spacing w:after="100"/>
      <w:ind w:left="240"/>
    </w:pPr>
  </w:style>
  <w:style w:type="paragraph" w:styleId="TOC3">
    <w:name w:val="toc 3"/>
    <w:basedOn w:val="Normal"/>
    <w:next w:val="Normal"/>
    <w:autoRedefine/>
    <w:uiPriority w:val="39"/>
    <w:unhideWhenUsed/>
    <w:rsid w:val="00E202DF"/>
    <w:pPr>
      <w:spacing w:after="100"/>
      <w:ind w:left="480"/>
    </w:pPr>
  </w:style>
  <w:style w:type="character" w:styleId="Hyperlink">
    <w:name w:val="Hyperlink"/>
    <w:basedOn w:val="DefaultParagraphFont"/>
    <w:uiPriority w:val="99"/>
    <w:unhideWhenUsed/>
    <w:rsid w:val="00E202DF"/>
    <w:rPr>
      <w:color w:val="0563C1" w:themeColor="hyperlink"/>
      <w:u w:val="single"/>
    </w:rPr>
  </w:style>
  <w:style w:type="paragraph" w:styleId="Bibliography">
    <w:name w:val="Bibliography"/>
    <w:basedOn w:val="Normal"/>
    <w:next w:val="Normal"/>
    <w:uiPriority w:val="37"/>
    <w:unhideWhenUsed/>
    <w:rsid w:val="004F1A2B"/>
    <w:pPr>
      <w:suppressAutoHyphens/>
      <w:spacing w:after="0"/>
    </w:pPr>
    <w:rPr>
      <w:rFonts w:eastAsia="Calibri" w:cs="Times New Roman"/>
      <w:color w:val="000000"/>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38335">
      <w:bodyDiv w:val="1"/>
      <w:marLeft w:val="0"/>
      <w:marRight w:val="0"/>
      <w:marTop w:val="0"/>
      <w:marBottom w:val="0"/>
      <w:divBdr>
        <w:top w:val="none" w:sz="0" w:space="0" w:color="auto"/>
        <w:left w:val="none" w:sz="0" w:space="0" w:color="auto"/>
        <w:bottom w:val="none" w:sz="0" w:space="0" w:color="auto"/>
        <w:right w:val="none" w:sz="0" w:space="0" w:color="auto"/>
      </w:divBdr>
    </w:div>
    <w:div w:id="120736091">
      <w:bodyDiv w:val="1"/>
      <w:marLeft w:val="0"/>
      <w:marRight w:val="0"/>
      <w:marTop w:val="0"/>
      <w:marBottom w:val="0"/>
      <w:divBdr>
        <w:top w:val="none" w:sz="0" w:space="0" w:color="auto"/>
        <w:left w:val="none" w:sz="0" w:space="0" w:color="auto"/>
        <w:bottom w:val="none" w:sz="0" w:space="0" w:color="auto"/>
        <w:right w:val="none" w:sz="0" w:space="0" w:color="auto"/>
      </w:divBdr>
    </w:div>
    <w:div w:id="199634941">
      <w:bodyDiv w:val="1"/>
      <w:marLeft w:val="0"/>
      <w:marRight w:val="0"/>
      <w:marTop w:val="0"/>
      <w:marBottom w:val="0"/>
      <w:divBdr>
        <w:top w:val="none" w:sz="0" w:space="0" w:color="auto"/>
        <w:left w:val="none" w:sz="0" w:space="0" w:color="auto"/>
        <w:bottom w:val="none" w:sz="0" w:space="0" w:color="auto"/>
        <w:right w:val="none" w:sz="0" w:space="0" w:color="auto"/>
      </w:divBdr>
    </w:div>
    <w:div w:id="211120747">
      <w:bodyDiv w:val="1"/>
      <w:marLeft w:val="0"/>
      <w:marRight w:val="0"/>
      <w:marTop w:val="0"/>
      <w:marBottom w:val="0"/>
      <w:divBdr>
        <w:top w:val="none" w:sz="0" w:space="0" w:color="auto"/>
        <w:left w:val="none" w:sz="0" w:space="0" w:color="auto"/>
        <w:bottom w:val="none" w:sz="0" w:space="0" w:color="auto"/>
        <w:right w:val="none" w:sz="0" w:space="0" w:color="auto"/>
      </w:divBdr>
    </w:div>
    <w:div w:id="214388831">
      <w:bodyDiv w:val="1"/>
      <w:marLeft w:val="0"/>
      <w:marRight w:val="0"/>
      <w:marTop w:val="0"/>
      <w:marBottom w:val="0"/>
      <w:divBdr>
        <w:top w:val="none" w:sz="0" w:space="0" w:color="auto"/>
        <w:left w:val="none" w:sz="0" w:space="0" w:color="auto"/>
        <w:bottom w:val="none" w:sz="0" w:space="0" w:color="auto"/>
        <w:right w:val="none" w:sz="0" w:space="0" w:color="auto"/>
      </w:divBdr>
    </w:div>
    <w:div w:id="237716244">
      <w:bodyDiv w:val="1"/>
      <w:marLeft w:val="0"/>
      <w:marRight w:val="0"/>
      <w:marTop w:val="0"/>
      <w:marBottom w:val="0"/>
      <w:divBdr>
        <w:top w:val="none" w:sz="0" w:space="0" w:color="auto"/>
        <w:left w:val="none" w:sz="0" w:space="0" w:color="auto"/>
        <w:bottom w:val="none" w:sz="0" w:space="0" w:color="auto"/>
        <w:right w:val="none" w:sz="0" w:space="0" w:color="auto"/>
      </w:divBdr>
    </w:div>
    <w:div w:id="311833024">
      <w:bodyDiv w:val="1"/>
      <w:marLeft w:val="0"/>
      <w:marRight w:val="0"/>
      <w:marTop w:val="0"/>
      <w:marBottom w:val="0"/>
      <w:divBdr>
        <w:top w:val="none" w:sz="0" w:space="0" w:color="auto"/>
        <w:left w:val="none" w:sz="0" w:space="0" w:color="auto"/>
        <w:bottom w:val="none" w:sz="0" w:space="0" w:color="auto"/>
        <w:right w:val="none" w:sz="0" w:space="0" w:color="auto"/>
      </w:divBdr>
    </w:div>
    <w:div w:id="394935979">
      <w:bodyDiv w:val="1"/>
      <w:marLeft w:val="0"/>
      <w:marRight w:val="0"/>
      <w:marTop w:val="0"/>
      <w:marBottom w:val="0"/>
      <w:divBdr>
        <w:top w:val="none" w:sz="0" w:space="0" w:color="auto"/>
        <w:left w:val="none" w:sz="0" w:space="0" w:color="auto"/>
        <w:bottom w:val="none" w:sz="0" w:space="0" w:color="auto"/>
        <w:right w:val="none" w:sz="0" w:space="0" w:color="auto"/>
      </w:divBdr>
    </w:div>
    <w:div w:id="644285246">
      <w:bodyDiv w:val="1"/>
      <w:marLeft w:val="0"/>
      <w:marRight w:val="0"/>
      <w:marTop w:val="0"/>
      <w:marBottom w:val="0"/>
      <w:divBdr>
        <w:top w:val="none" w:sz="0" w:space="0" w:color="auto"/>
        <w:left w:val="none" w:sz="0" w:space="0" w:color="auto"/>
        <w:bottom w:val="none" w:sz="0" w:space="0" w:color="auto"/>
        <w:right w:val="none" w:sz="0" w:space="0" w:color="auto"/>
      </w:divBdr>
    </w:div>
    <w:div w:id="748036507">
      <w:bodyDiv w:val="1"/>
      <w:marLeft w:val="0"/>
      <w:marRight w:val="0"/>
      <w:marTop w:val="0"/>
      <w:marBottom w:val="0"/>
      <w:divBdr>
        <w:top w:val="none" w:sz="0" w:space="0" w:color="auto"/>
        <w:left w:val="none" w:sz="0" w:space="0" w:color="auto"/>
        <w:bottom w:val="none" w:sz="0" w:space="0" w:color="auto"/>
        <w:right w:val="none" w:sz="0" w:space="0" w:color="auto"/>
      </w:divBdr>
    </w:div>
    <w:div w:id="876503330">
      <w:bodyDiv w:val="1"/>
      <w:marLeft w:val="0"/>
      <w:marRight w:val="0"/>
      <w:marTop w:val="0"/>
      <w:marBottom w:val="0"/>
      <w:divBdr>
        <w:top w:val="none" w:sz="0" w:space="0" w:color="auto"/>
        <w:left w:val="none" w:sz="0" w:space="0" w:color="auto"/>
        <w:bottom w:val="none" w:sz="0" w:space="0" w:color="auto"/>
        <w:right w:val="none" w:sz="0" w:space="0" w:color="auto"/>
      </w:divBdr>
    </w:div>
    <w:div w:id="917404851">
      <w:bodyDiv w:val="1"/>
      <w:marLeft w:val="0"/>
      <w:marRight w:val="0"/>
      <w:marTop w:val="0"/>
      <w:marBottom w:val="0"/>
      <w:divBdr>
        <w:top w:val="none" w:sz="0" w:space="0" w:color="auto"/>
        <w:left w:val="none" w:sz="0" w:space="0" w:color="auto"/>
        <w:bottom w:val="none" w:sz="0" w:space="0" w:color="auto"/>
        <w:right w:val="none" w:sz="0" w:space="0" w:color="auto"/>
      </w:divBdr>
    </w:div>
    <w:div w:id="940408375">
      <w:bodyDiv w:val="1"/>
      <w:marLeft w:val="0"/>
      <w:marRight w:val="0"/>
      <w:marTop w:val="0"/>
      <w:marBottom w:val="0"/>
      <w:divBdr>
        <w:top w:val="none" w:sz="0" w:space="0" w:color="auto"/>
        <w:left w:val="none" w:sz="0" w:space="0" w:color="auto"/>
        <w:bottom w:val="none" w:sz="0" w:space="0" w:color="auto"/>
        <w:right w:val="none" w:sz="0" w:space="0" w:color="auto"/>
      </w:divBdr>
    </w:div>
    <w:div w:id="944191067">
      <w:bodyDiv w:val="1"/>
      <w:marLeft w:val="0"/>
      <w:marRight w:val="0"/>
      <w:marTop w:val="0"/>
      <w:marBottom w:val="0"/>
      <w:divBdr>
        <w:top w:val="none" w:sz="0" w:space="0" w:color="auto"/>
        <w:left w:val="none" w:sz="0" w:space="0" w:color="auto"/>
        <w:bottom w:val="none" w:sz="0" w:space="0" w:color="auto"/>
        <w:right w:val="none" w:sz="0" w:space="0" w:color="auto"/>
      </w:divBdr>
    </w:div>
    <w:div w:id="951328620">
      <w:bodyDiv w:val="1"/>
      <w:marLeft w:val="0"/>
      <w:marRight w:val="0"/>
      <w:marTop w:val="0"/>
      <w:marBottom w:val="0"/>
      <w:divBdr>
        <w:top w:val="none" w:sz="0" w:space="0" w:color="auto"/>
        <w:left w:val="none" w:sz="0" w:space="0" w:color="auto"/>
        <w:bottom w:val="none" w:sz="0" w:space="0" w:color="auto"/>
        <w:right w:val="none" w:sz="0" w:space="0" w:color="auto"/>
      </w:divBdr>
    </w:div>
    <w:div w:id="1263605565">
      <w:bodyDiv w:val="1"/>
      <w:marLeft w:val="0"/>
      <w:marRight w:val="0"/>
      <w:marTop w:val="0"/>
      <w:marBottom w:val="0"/>
      <w:divBdr>
        <w:top w:val="none" w:sz="0" w:space="0" w:color="auto"/>
        <w:left w:val="none" w:sz="0" w:space="0" w:color="auto"/>
        <w:bottom w:val="none" w:sz="0" w:space="0" w:color="auto"/>
        <w:right w:val="none" w:sz="0" w:space="0" w:color="auto"/>
      </w:divBdr>
    </w:div>
    <w:div w:id="1295940516">
      <w:bodyDiv w:val="1"/>
      <w:marLeft w:val="0"/>
      <w:marRight w:val="0"/>
      <w:marTop w:val="0"/>
      <w:marBottom w:val="0"/>
      <w:divBdr>
        <w:top w:val="none" w:sz="0" w:space="0" w:color="auto"/>
        <w:left w:val="none" w:sz="0" w:space="0" w:color="auto"/>
        <w:bottom w:val="none" w:sz="0" w:space="0" w:color="auto"/>
        <w:right w:val="none" w:sz="0" w:space="0" w:color="auto"/>
      </w:divBdr>
      <w:divsChild>
        <w:div w:id="8920861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4429561">
      <w:bodyDiv w:val="1"/>
      <w:marLeft w:val="0"/>
      <w:marRight w:val="0"/>
      <w:marTop w:val="0"/>
      <w:marBottom w:val="0"/>
      <w:divBdr>
        <w:top w:val="none" w:sz="0" w:space="0" w:color="auto"/>
        <w:left w:val="none" w:sz="0" w:space="0" w:color="auto"/>
        <w:bottom w:val="none" w:sz="0" w:space="0" w:color="auto"/>
        <w:right w:val="none" w:sz="0" w:space="0" w:color="auto"/>
      </w:divBdr>
      <w:divsChild>
        <w:div w:id="1865245598">
          <w:blockQuote w:val="1"/>
          <w:marLeft w:val="720"/>
          <w:marRight w:val="720"/>
          <w:marTop w:val="100"/>
          <w:marBottom w:val="100"/>
          <w:divBdr>
            <w:top w:val="none" w:sz="0" w:space="0" w:color="auto"/>
            <w:left w:val="none" w:sz="0" w:space="0" w:color="auto"/>
            <w:bottom w:val="none" w:sz="0" w:space="0" w:color="auto"/>
            <w:right w:val="none" w:sz="0" w:space="0" w:color="auto"/>
          </w:divBdr>
        </w:div>
        <w:div w:id="102455514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14338012">
      <w:bodyDiv w:val="1"/>
      <w:marLeft w:val="0"/>
      <w:marRight w:val="0"/>
      <w:marTop w:val="0"/>
      <w:marBottom w:val="0"/>
      <w:divBdr>
        <w:top w:val="none" w:sz="0" w:space="0" w:color="auto"/>
        <w:left w:val="none" w:sz="0" w:space="0" w:color="auto"/>
        <w:bottom w:val="none" w:sz="0" w:space="0" w:color="auto"/>
        <w:right w:val="none" w:sz="0" w:space="0" w:color="auto"/>
      </w:divBdr>
    </w:div>
    <w:div w:id="1351682161">
      <w:bodyDiv w:val="1"/>
      <w:marLeft w:val="0"/>
      <w:marRight w:val="0"/>
      <w:marTop w:val="0"/>
      <w:marBottom w:val="0"/>
      <w:divBdr>
        <w:top w:val="none" w:sz="0" w:space="0" w:color="auto"/>
        <w:left w:val="none" w:sz="0" w:space="0" w:color="auto"/>
        <w:bottom w:val="none" w:sz="0" w:space="0" w:color="auto"/>
        <w:right w:val="none" w:sz="0" w:space="0" w:color="auto"/>
      </w:divBdr>
    </w:div>
    <w:div w:id="1655917155">
      <w:bodyDiv w:val="1"/>
      <w:marLeft w:val="0"/>
      <w:marRight w:val="0"/>
      <w:marTop w:val="0"/>
      <w:marBottom w:val="0"/>
      <w:divBdr>
        <w:top w:val="none" w:sz="0" w:space="0" w:color="auto"/>
        <w:left w:val="none" w:sz="0" w:space="0" w:color="auto"/>
        <w:bottom w:val="none" w:sz="0" w:space="0" w:color="auto"/>
        <w:right w:val="none" w:sz="0" w:space="0" w:color="auto"/>
      </w:divBdr>
    </w:div>
    <w:div w:id="1662195951">
      <w:bodyDiv w:val="1"/>
      <w:marLeft w:val="0"/>
      <w:marRight w:val="0"/>
      <w:marTop w:val="0"/>
      <w:marBottom w:val="0"/>
      <w:divBdr>
        <w:top w:val="none" w:sz="0" w:space="0" w:color="auto"/>
        <w:left w:val="none" w:sz="0" w:space="0" w:color="auto"/>
        <w:bottom w:val="none" w:sz="0" w:space="0" w:color="auto"/>
        <w:right w:val="none" w:sz="0" w:space="0" w:color="auto"/>
      </w:divBdr>
    </w:div>
    <w:div w:id="1712069782">
      <w:bodyDiv w:val="1"/>
      <w:marLeft w:val="0"/>
      <w:marRight w:val="0"/>
      <w:marTop w:val="0"/>
      <w:marBottom w:val="0"/>
      <w:divBdr>
        <w:top w:val="none" w:sz="0" w:space="0" w:color="auto"/>
        <w:left w:val="none" w:sz="0" w:space="0" w:color="auto"/>
        <w:bottom w:val="none" w:sz="0" w:space="0" w:color="auto"/>
        <w:right w:val="none" w:sz="0" w:space="0" w:color="auto"/>
      </w:divBdr>
    </w:div>
    <w:div w:id="1937904655">
      <w:bodyDiv w:val="1"/>
      <w:marLeft w:val="0"/>
      <w:marRight w:val="0"/>
      <w:marTop w:val="0"/>
      <w:marBottom w:val="0"/>
      <w:divBdr>
        <w:top w:val="none" w:sz="0" w:space="0" w:color="auto"/>
        <w:left w:val="none" w:sz="0" w:space="0" w:color="auto"/>
        <w:bottom w:val="none" w:sz="0" w:space="0" w:color="auto"/>
        <w:right w:val="none" w:sz="0" w:space="0" w:color="auto"/>
      </w:divBdr>
    </w:div>
    <w:div w:id="2131825010">
      <w:bodyDiv w:val="1"/>
      <w:marLeft w:val="0"/>
      <w:marRight w:val="0"/>
      <w:marTop w:val="0"/>
      <w:marBottom w:val="0"/>
      <w:divBdr>
        <w:top w:val="none" w:sz="0" w:space="0" w:color="auto"/>
        <w:left w:val="none" w:sz="0" w:space="0" w:color="auto"/>
        <w:bottom w:val="none" w:sz="0" w:space="0" w:color="auto"/>
        <w:right w:val="none" w:sz="0" w:space="0" w:color="auto"/>
      </w:divBdr>
    </w:div>
    <w:div w:id="2137984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B91F808-4266-423C-9114-CEECE5EE9CF6}" type="doc">
      <dgm:prSet loTypeId="urn:microsoft.com/office/officeart/2005/8/layout/hChevron3" loCatId="process" qsTypeId="urn:microsoft.com/office/officeart/2005/8/quickstyle/simple1" qsCatId="simple" csTypeId="urn:microsoft.com/office/officeart/2005/8/colors/colorful1" csCatId="colorful" phldr="1"/>
      <dgm:spPr/>
    </dgm:pt>
    <dgm:pt modelId="{EFDA552A-EDB4-4848-8DFF-427E9964F789}">
      <dgm:prSet phldrT="[Text]" custT="1"/>
      <dgm:spPr/>
      <dgm:t>
        <a:bodyPr/>
        <a:lstStyle/>
        <a:p>
          <a:r>
            <a:rPr lang="en-US" sz="1200" b="1">
              <a:latin typeface="Times New Roman" panose="02020603050405020304" pitchFamily="18" charset="0"/>
              <a:cs typeface="Times New Roman" panose="02020603050405020304" pitchFamily="18" charset="0"/>
            </a:rPr>
            <a:t>Prepare the Organisation for Change </a:t>
          </a:r>
        </a:p>
      </dgm:t>
    </dgm:pt>
    <dgm:pt modelId="{60E0FC1F-ED7B-4E72-84CD-531D02800683}" type="parTrans" cxnId="{48249E08-A471-4DDA-A6B2-6393C9B9ED1C}">
      <dgm:prSet/>
      <dgm:spPr/>
      <dgm:t>
        <a:bodyPr/>
        <a:lstStyle/>
        <a:p>
          <a:endParaRPr lang="en-US"/>
        </a:p>
      </dgm:t>
    </dgm:pt>
    <dgm:pt modelId="{72B6AC6E-563C-43D0-97D5-BA655E65998A}" type="sibTrans" cxnId="{48249E08-A471-4DDA-A6B2-6393C9B9ED1C}">
      <dgm:prSet/>
      <dgm:spPr/>
      <dgm:t>
        <a:bodyPr/>
        <a:lstStyle/>
        <a:p>
          <a:endParaRPr lang="en-US"/>
        </a:p>
      </dgm:t>
    </dgm:pt>
    <dgm:pt modelId="{2D79E031-E9DB-439F-AC77-14235B18D8A7}">
      <dgm:prSet phldrT="[Text]" custT="1"/>
      <dgm:spPr/>
      <dgm:t>
        <a:bodyPr/>
        <a:lstStyle/>
        <a:p>
          <a:r>
            <a:rPr lang="en-US" sz="1050" b="1">
              <a:latin typeface="Times New Roman" panose="02020603050405020304" pitchFamily="18" charset="0"/>
              <a:cs typeface="Times New Roman" panose="02020603050405020304" pitchFamily="18" charset="0"/>
            </a:rPr>
            <a:t>Embeding  Change within Culture</a:t>
          </a:r>
        </a:p>
      </dgm:t>
    </dgm:pt>
    <dgm:pt modelId="{68D0EFBF-75D9-444E-A727-E0A635F8B16D}" type="parTrans" cxnId="{3FDC9A40-A80A-4411-8454-B6C5DAD3FB1C}">
      <dgm:prSet/>
      <dgm:spPr/>
      <dgm:t>
        <a:bodyPr/>
        <a:lstStyle/>
        <a:p>
          <a:endParaRPr lang="en-US"/>
        </a:p>
      </dgm:t>
    </dgm:pt>
    <dgm:pt modelId="{322C9E53-CDB5-4ED9-A5AA-5125156B0151}" type="sibTrans" cxnId="{3FDC9A40-A80A-4411-8454-B6C5DAD3FB1C}">
      <dgm:prSet/>
      <dgm:spPr/>
      <dgm:t>
        <a:bodyPr/>
        <a:lstStyle/>
        <a:p>
          <a:endParaRPr lang="en-US"/>
        </a:p>
      </dgm:t>
    </dgm:pt>
    <dgm:pt modelId="{259206A7-9936-462A-A73B-B8CE66DC3C16}">
      <dgm:prSet phldrT="[Text]" custT="1"/>
      <dgm:spPr/>
      <dgm:t>
        <a:bodyPr/>
        <a:lstStyle/>
        <a:p>
          <a:r>
            <a:rPr lang="en-US" sz="1100" b="1">
              <a:latin typeface="Times New Roman" panose="02020603050405020304" pitchFamily="18" charset="0"/>
              <a:cs typeface="Times New Roman" panose="02020603050405020304" pitchFamily="18" charset="0"/>
            </a:rPr>
            <a:t>Review Progress and Analyse Output</a:t>
          </a:r>
        </a:p>
      </dgm:t>
    </dgm:pt>
    <dgm:pt modelId="{E9DAB41A-1594-4BB5-A4C2-0A8F1059393C}" type="parTrans" cxnId="{1EAAA1CD-6C3C-407F-BA82-7E104216B442}">
      <dgm:prSet/>
      <dgm:spPr/>
      <dgm:t>
        <a:bodyPr/>
        <a:lstStyle/>
        <a:p>
          <a:endParaRPr lang="en-US"/>
        </a:p>
      </dgm:t>
    </dgm:pt>
    <dgm:pt modelId="{4FAE7215-EC5D-436F-86B5-EF4AF3364F43}" type="sibTrans" cxnId="{1EAAA1CD-6C3C-407F-BA82-7E104216B442}">
      <dgm:prSet/>
      <dgm:spPr/>
      <dgm:t>
        <a:bodyPr/>
        <a:lstStyle/>
        <a:p>
          <a:endParaRPr lang="en-US"/>
        </a:p>
      </dgm:t>
    </dgm:pt>
    <dgm:pt modelId="{EA90A42A-EA71-4AD1-ABCE-0425CFE6CE53}">
      <dgm:prSet custT="1"/>
      <dgm:spPr/>
      <dgm:t>
        <a:bodyPr/>
        <a:lstStyle/>
        <a:p>
          <a:r>
            <a:rPr lang="en-US" sz="1200" b="1">
              <a:latin typeface="Times New Roman" panose="02020603050405020304" pitchFamily="18" charset="0"/>
              <a:cs typeface="Times New Roman" panose="02020603050405020304" pitchFamily="18" charset="0"/>
            </a:rPr>
            <a:t>Plan Change </a:t>
          </a:r>
        </a:p>
      </dgm:t>
    </dgm:pt>
    <dgm:pt modelId="{1B8ED689-DBC7-4178-BE04-E510ED10D85F}" type="parTrans" cxnId="{4F00C933-E40C-4061-BF60-1F5B5035A71E}">
      <dgm:prSet/>
      <dgm:spPr/>
      <dgm:t>
        <a:bodyPr/>
        <a:lstStyle/>
        <a:p>
          <a:endParaRPr lang="en-US"/>
        </a:p>
      </dgm:t>
    </dgm:pt>
    <dgm:pt modelId="{2F87B66B-8886-4170-880E-CC6B9F071996}" type="sibTrans" cxnId="{4F00C933-E40C-4061-BF60-1F5B5035A71E}">
      <dgm:prSet/>
      <dgm:spPr/>
      <dgm:t>
        <a:bodyPr/>
        <a:lstStyle/>
        <a:p>
          <a:endParaRPr lang="en-US"/>
        </a:p>
      </dgm:t>
    </dgm:pt>
    <dgm:pt modelId="{29EB4FFB-02F6-4B78-B138-6D29707142C7}">
      <dgm:prSet custT="1"/>
      <dgm:spPr/>
      <dgm:t>
        <a:bodyPr/>
        <a:lstStyle/>
        <a:p>
          <a:r>
            <a:rPr lang="en-US" sz="1200" b="1">
              <a:latin typeface="Times New Roman" panose="02020603050405020304" pitchFamily="18" charset="0"/>
              <a:cs typeface="Times New Roman" panose="02020603050405020304" pitchFamily="18" charset="0"/>
            </a:rPr>
            <a:t>Implement the Change </a:t>
          </a:r>
        </a:p>
      </dgm:t>
    </dgm:pt>
    <dgm:pt modelId="{091683AD-C1E5-4F6D-ADCE-5DFC00055D9E}" type="parTrans" cxnId="{ABDDE8DD-83B5-4566-A4F8-ECA005403F6A}">
      <dgm:prSet/>
      <dgm:spPr/>
      <dgm:t>
        <a:bodyPr/>
        <a:lstStyle/>
        <a:p>
          <a:endParaRPr lang="en-US"/>
        </a:p>
      </dgm:t>
    </dgm:pt>
    <dgm:pt modelId="{4FC20878-DE6B-4739-ABB8-A1CD0B4A7C51}" type="sibTrans" cxnId="{ABDDE8DD-83B5-4566-A4F8-ECA005403F6A}">
      <dgm:prSet/>
      <dgm:spPr/>
      <dgm:t>
        <a:bodyPr/>
        <a:lstStyle/>
        <a:p>
          <a:endParaRPr lang="en-US"/>
        </a:p>
      </dgm:t>
    </dgm:pt>
    <dgm:pt modelId="{84CAD68D-24D0-42D2-BC46-04CA628EA453}" type="pres">
      <dgm:prSet presAssocID="{DB91F808-4266-423C-9114-CEECE5EE9CF6}" presName="Name0" presStyleCnt="0">
        <dgm:presLayoutVars>
          <dgm:dir/>
          <dgm:resizeHandles val="exact"/>
        </dgm:presLayoutVars>
      </dgm:prSet>
      <dgm:spPr/>
    </dgm:pt>
    <dgm:pt modelId="{EF81615E-1666-47D3-92BA-88EE93354F98}" type="pres">
      <dgm:prSet presAssocID="{EFDA552A-EDB4-4848-8DFF-427E9964F789}" presName="parTxOnly" presStyleLbl="node1" presStyleIdx="0" presStyleCnt="5">
        <dgm:presLayoutVars>
          <dgm:bulletEnabled val="1"/>
        </dgm:presLayoutVars>
      </dgm:prSet>
      <dgm:spPr/>
    </dgm:pt>
    <dgm:pt modelId="{1E7B59D7-2908-4F03-A4B8-AD83E070BBF5}" type="pres">
      <dgm:prSet presAssocID="{72B6AC6E-563C-43D0-97D5-BA655E65998A}" presName="parSpace" presStyleCnt="0"/>
      <dgm:spPr/>
    </dgm:pt>
    <dgm:pt modelId="{51D8D363-E459-47E1-A8E1-B95C6770FC15}" type="pres">
      <dgm:prSet presAssocID="{EA90A42A-EA71-4AD1-ABCE-0425CFE6CE53}" presName="parTxOnly" presStyleLbl="node1" presStyleIdx="1" presStyleCnt="5">
        <dgm:presLayoutVars>
          <dgm:bulletEnabled val="1"/>
        </dgm:presLayoutVars>
      </dgm:prSet>
      <dgm:spPr/>
    </dgm:pt>
    <dgm:pt modelId="{C43D02DB-416C-44BE-BDF2-8ACE7F5C0179}" type="pres">
      <dgm:prSet presAssocID="{2F87B66B-8886-4170-880E-CC6B9F071996}" presName="parSpace" presStyleCnt="0"/>
      <dgm:spPr/>
    </dgm:pt>
    <dgm:pt modelId="{1730A0F5-A6C0-4D2E-BC30-10DDE1989D63}" type="pres">
      <dgm:prSet presAssocID="{29EB4FFB-02F6-4B78-B138-6D29707142C7}" presName="parTxOnly" presStyleLbl="node1" presStyleIdx="2" presStyleCnt="5">
        <dgm:presLayoutVars>
          <dgm:bulletEnabled val="1"/>
        </dgm:presLayoutVars>
      </dgm:prSet>
      <dgm:spPr/>
    </dgm:pt>
    <dgm:pt modelId="{D64F2657-2638-4BE0-877D-50276F9C4B96}" type="pres">
      <dgm:prSet presAssocID="{4FC20878-DE6B-4739-ABB8-A1CD0B4A7C51}" presName="parSpace" presStyleCnt="0"/>
      <dgm:spPr/>
    </dgm:pt>
    <dgm:pt modelId="{AB844889-5B07-4D80-B5A5-1E37E7F072B2}" type="pres">
      <dgm:prSet presAssocID="{2D79E031-E9DB-439F-AC77-14235B18D8A7}" presName="parTxOnly" presStyleLbl="node1" presStyleIdx="3" presStyleCnt="5">
        <dgm:presLayoutVars>
          <dgm:bulletEnabled val="1"/>
        </dgm:presLayoutVars>
      </dgm:prSet>
      <dgm:spPr/>
    </dgm:pt>
    <dgm:pt modelId="{7E6F29F6-C651-4AEC-96A2-4E4EB6E8EE05}" type="pres">
      <dgm:prSet presAssocID="{322C9E53-CDB5-4ED9-A5AA-5125156B0151}" presName="parSpace" presStyleCnt="0"/>
      <dgm:spPr/>
    </dgm:pt>
    <dgm:pt modelId="{C27AAC9D-910C-4FFE-B385-B8E841981602}" type="pres">
      <dgm:prSet presAssocID="{259206A7-9936-462A-A73B-B8CE66DC3C16}" presName="parTxOnly" presStyleLbl="node1" presStyleIdx="4" presStyleCnt="5">
        <dgm:presLayoutVars>
          <dgm:bulletEnabled val="1"/>
        </dgm:presLayoutVars>
      </dgm:prSet>
      <dgm:spPr/>
    </dgm:pt>
  </dgm:ptLst>
  <dgm:cxnLst>
    <dgm:cxn modelId="{83DB5301-5796-4F54-AE98-920E4CFBBC1B}" type="presOf" srcId="{DB91F808-4266-423C-9114-CEECE5EE9CF6}" destId="{84CAD68D-24D0-42D2-BC46-04CA628EA453}" srcOrd="0" destOrd="0" presId="urn:microsoft.com/office/officeart/2005/8/layout/hChevron3"/>
    <dgm:cxn modelId="{6E8E4204-13B2-40CB-9D95-4BEADCD497DF}" type="presOf" srcId="{29EB4FFB-02F6-4B78-B138-6D29707142C7}" destId="{1730A0F5-A6C0-4D2E-BC30-10DDE1989D63}" srcOrd="0" destOrd="0" presId="urn:microsoft.com/office/officeart/2005/8/layout/hChevron3"/>
    <dgm:cxn modelId="{48249E08-A471-4DDA-A6B2-6393C9B9ED1C}" srcId="{DB91F808-4266-423C-9114-CEECE5EE9CF6}" destId="{EFDA552A-EDB4-4848-8DFF-427E9964F789}" srcOrd="0" destOrd="0" parTransId="{60E0FC1F-ED7B-4E72-84CD-531D02800683}" sibTransId="{72B6AC6E-563C-43D0-97D5-BA655E65998A}"/>
    <dgm:cxn modelId="{BF228F12-0458-43DC-9F82-34D45C994835}" type="presOf" srcId="{2D79E031-E9DB-439F-AC77-14235B18D8A7}" destId="{AB844889-5B07-4D80-B5A5-1E37E7F072B2}" srcOrd="0" destOrd="0" presId="urn:microsoft.com/office/officeart/2005/8/layout/hChevron3"/>
    <dgm:cxn modelId="{4F00C933-E40C-4061-BF60-1F5B5035A71E}" srcId="{DB91F808-4266-423C-9114-CEECE5EE9CF6}" destId="{EA90A42A-EA71-4AD1-ABCE-0425CFE6CE53}" srcOrd="1" destOrd="0" parTransId="{1B8ED689-DBC7-4178-BE04-E510ED10D85F}" sibTransId="{2F87B66B-8886-4170-880E-CC6B9F071996}"/>
    <dgm:cxn modelId="{3FDC9A40-A80A-4411-8454-B6C5DAD3FB1C}" srcId="{DB91F808-4266-423C-9114-CEECE5EE9CF6}" destId="{2D79E031-E9DB-439F-AC77-14235B18D8A7}" srcOrd="3" destOrd="0" parTransId="{68D0EFBF-75D9-444E-A727-E0A635F8B16D}" sibTransId="{322C9E53-CDB5-4ED9-A5AA-5125156B0151}"/>
    <dgm:cxn modelId="{FC91BB51-1302-4492-ACCD-721BBD942F3F}" type="presOf" srcId="{EA90A42A-EA71-4AD1-ABCE-0425CFE6CE53}" destId="{51D8D363-E459-47E1-A8E1-B95C6770FC15}" srcOrd="0" destOrd="0" presId="urn:microsoft.com/office/officeart/2005/8/layout/hChevron3"/>
    <dgm:cxn modelId="{3ADEE452-73D2-4351-9A2D-20BE10CD0598}" type="presOf" srcId="{259206A7-9936-462A-A73B-B8CE66DC3C16}" destId="{C27AAC9D-910C-4FFE-B385-B8E841981602}" srcOrd="0" destOrd="0" presId="urn:microsoft.com/office/officeart/2005/8/layout/hChevron3"/>
    <dgm:cxn modelId="{19D60E83-78E0-46F3-8729-2D99F188751D}" type="presOf" srcId="{EFDA552A-EDB4-4848-8DFF-427E9964F789}" destId="{EF81615E-1666-47D3-92BA-88EE93354F98}" srcOrd="0" destOrd="0" presId="urn:microsoft.com/office/officeart/2005/8/layout/hChevron3"/>
    <dgm:cxn modelId="{1EAAA1CD-6C3C-407F-BA82-7E104216B442}" srcId="{DB91F808-4266-423C-9114-CEECE5EE9CF6}" destId="{259206A7-9936-462A-A73B-B8CE66DC3C16}" srcOrd="4" destOrd="0" parTransId="{E9DAB41A-1594-4BB5-A4C2-0A8F1059393C}" sibTransId="{4FAE7215-EC5D-436F-86B5-EF4AF3364F43}"/>
    <dgm:cxn modelId="{ABDDE8DD-83B5-4566-A4F8-ECA005403F6A}" srcId="{DB91F808-4266-423C-9114-CEECE5EE9CF6}" destId="{29EB4FFB-02F6-4B78-B138-6D29707142C7}" srcOrd="2" destOrd="0" parTransId="{091683AD-C1E5-4F6D-ADCE-5DFC00055D9E}" sibTransId="{4FC20878-DE6B-4739-ABB8-A1CD0B4A7C51}"/>
    <dgm:cxn modelId="{417D65ED-AF65-4B69-885D-CCA5EFE1BC72}" type="presParOf" srcId="{84CAD68D-24D0-42D2-BC46-04CA628EA453}" destId="{EF81615E-1666-47D3-92BA-88EE93354F98}" srcOrd="0" destOrd="0" presId="urn:microsoft.com/office/officeart/2005/8/layout/hChevron3"/>
    <dgm:cxn modelId="{D625AF21-BF14-41F4-9532-8CBEE1E96A40}" type="presParOf" srcId="{84CAD68D-24D0-42D2-BC46-04CA628EA453}" destId="{1E7B59D7-2908-4F03-A4B8-AD83E070BBF5}" srcOrd="1" destOrd="0" presId="urn:microsoft.com/office/officeart/2005/8/layout/hChevron3"/>
    <dgm:cxn modelId="{E72DE97C-B8B3-42EF-8668-F3D4F39EE26F}" type="presParOf" srcId="{84CAD68D-24D0-42D2-BC46-04CA628EA453}" destId="{51D8D363-E459-47E1-A8E1-B95C6770FC15}" srcOrd="2" destOrd="0" presId="urn:microsoft.com/office/officeart/2005/8/layout/hChevron3"/>
    <dgm:cxn modelId="{EA0B2C67-5D4A-433D-9704-647BC296A6CC}" type="presParOf" srcId="{84CAD68D-24D0-42D2-BC46-04CA628EA453}" destId="{C43D02DB-416C-44BE-BDF2-8ACE7F5C0179}" srcOrd="3" destOrd="0" presId="urn:microsoft.com/office/officeart/2005/8/layout/hChevron3"/>
    <dgm:cxn modelId="{F832E0C5-CD06-4775-9F4C-BFE199F5B6E0}" type="presParOf" srcId="{84CAD68D-24D0-42D2-BC46-04CA628EA453}" destId="{1730A0F5-A6C0-4D2E-BC30-10DDE1989D63}" srcOrd="4" destOrd="0" presId="urn:microsoft.com/office/officeart/2005/8/layout/hChevron3"/>
    <dgm:cxn modelId="{D105F60A-60A7-4E7B-9383-1BF096ADCE6E}" type="presParOf" srcId="{84CAD68D-24D0-42D2-BC46-04CA628EA453}" destId="{D64F2657-2638-4BE0-877D-50276F9C4B96}" srcOrd="5" destOrd="0" presId="urn:microsoft.com/office/officeart/2005/8/layout/hChevron3"/>
    <dgm:cxn modelId="{A96D8C7C-00E7-4D42-AE16-DAEA5ABF867F}" type="presParOf" srcId="{84CAD68D-24D0-42D2-BC46-04CA628EA453}" destId="{AB844889-5B07-4D80-B5A5-1E37E7F072B2}" srcOrd="6" destOrd="0" presId="urn:microsoft.com/office/officeart/2005/8/layout/hChevron3"/>
    <dgm:cxn modelId="{3A1774D2-F740-49EE-80CB-AD67803A22F7}" type="presParOf" srcId="{84CAD68D-24D0-42D2-BC46-04CA628EA453}" destId="{7E6F29F6-C651-4AEC-96A2-4E4EB6E8EE05}" srcOrd="7" destOrd="0" presId="urn:microsoft.com/office/officeart/2005/8/layout/hChevron3"/>
    <dgm:cxn modelId="{B8B83ABB-8000-42F2-82C6-77672AE06F80}" type="presParOf" srcId="{84CAD68D-24D0-42D2-BC46-04CA628EA453}" destId="{C27AAC9D-910C-4FFE-B385-B8E841981602}" srcOrd="8" destOrd="0" presId="urn:microsoft.com/office/officeart/2005/8/layout/hChevron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F81615E-1666-47D3-92BA-88EE93354F98}">
      <dsp:nvSpPr>
        <dsp:cNvPr id="0" name=""/>
        <dsp:cNvSpPr/>
      </dsp:nvSpPr>
      <dsp:spPr>
        <a:xfrm>
          <a:off x="755" y="310088"/>
          <a:ext cx="1473747" cy="589498"/>
        </a:xfrm>
        <a:prstGeom prst="homePlat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2004" rIns="16002" bIns="32004"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Prepare the Organisation for Change </a:t>
          </a:r>
        </a:p>
      </dsp:txBody>
      <dsp:txXfrm>
        <a:off x="755" y="310088"/>
        <a:ext cx="1326373" cy="589498"/>
      </dsp:txXfrm>
    </dsp:sp>
    <dsp:sp modelId="{51D8D363-E459-47E1-A8E1-B95C6770FC15}">
      <dsp:nvSpPr>
        <dsp:cNvPr id="0" name=""/>
        <dsp:cNvSpPr/>
      </dsp:nvSpPr>
      <dsp:spPr>
        <a:xfrm>
          <a:off x="1179753" y="310088"/>
          <a:ext cx="1473747" cy="589498"/>
        </a:xfrm>
        <a:prstGeom prst="chevron">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32004" rIns="16002" bIns="32004"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Plan Change </a:t>
          </a:r>
        </a:p>
      </dsp:txBody>
      <dsp:txXfrm>
        <a:off x="1474502" y="310088"/>
        <a:ext cx="884249" cy="589498"/>
      </dsp:txXfrm>
    </dsp:sp>
    <dsp:sp modelId="{1730A0F5-A6C0-4D2E-BC30-10DDE1989D63}">
      <dsp:nvSpPr>
        <dsp:cNvPr id="0" name=""/>
        <dsp:cNvSpPr/>
      </dsp:nvSpPr>
      <dsp:spPr>
        <a:xfrm>
          <a:off x="2358751" y="310088"/>
          <a:ext cx="1473747" cy="589498"/>
        </a:xfrm>
        <a:prstGeom prst="chevron">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32004" rIns="16002" bIns="32004" numCol="1" spcCol="1270" anchor="ctr" anchorCtr="0">
          <a:noAutofit/>
        </a:bodyPr>
        <a:lstStyle/>
        <a:p>
          <a:pPr marL="0" lvl="0" indent="0" algn="ctr" defTabSz="533400">
            <a:lnSpc>
              <a:spcPct val="90000"/>
            </a:lnSpc>
            <a:spcBef>
              <a:spcPct val="0"/>
            </a:spcBef>
            <a:spcAft>
              <a:spcPct val="35000"/>
            </a:spcAft>
            <a:buNone/>
          </a:pPr>
          <a:r>
            <a:rPr lang="en-US" sz="1200" b="1" kern="1200">
              <a:latin typeface="Times New Roman" panose="02020603050405020304" pitchFamily="18" charset="0"/>
              <a:cs typeface="Times New Roman" panose="02020603050405020304" pitchFamily="18" charset="0"/>
            </a:rPr>
            <a:t>Implement the Change </a:t>
          </a:r>
        </a:p>
      </dsp:txBody>
      <dsp:txXfrm>
        <a:off x="2653500" y="310088"/>
        <a:ext cx="884249" cy="589498"/>
      </dsp:txXfrm>
    </dsp:sp>
    <dsp:sp modelId="{AB844889-5B07-4D80-B5A5-1E37E7F072B2}">
      <dsp:nvSpPr>
        <dsp:cNvPr id="0" name=""/>
        <dsp:cNvSpPr/>
      </dsp:nvSpPr>
      <dsp:spPr>
        <a:xfrm>
          <a:off x="3537749" y="310088"/>
          <a:ext cx="1473747" cy="589498"/>
        </a:xfrm>
        <a:prstGeom prst="chevron">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Embeding  Change within Culture</a:t>
          </a:r>
        </a:p>
      </dsp:txBody>
      <dsp:txXfrm>
        <a:off x="3832498" y="310088"/>
        <a:ext cx="884249" cy="589498"/>
      </dsp:txXfrm>
    </dsp:sp>
    <dsp:sp modelId="{C27AAC9D-910C-4FFE-B385-B8E841981602}">
      <dsp:nvSpPr>
        <dsp:cNvPr id="0" name=""/>
        <dsp:cNvSpPr/>
      </dsp:nvSpPr>
      <dsp:spPr>
        <a:xfrm>
          <a:off x="4716746" y="310088"/>
          <a:ext cx="1473747" cy="589498"/>
        </a:xfrm>
        <a:prstGeom prst="chevron">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29337" rIns="14669" bIns="29337" numCol="1" spcCol="1270" anchor="ctr" anchorCtr="0">
          <a:noAutofit/>
        </a:bodyPr>
        <a:lstStyle/>
        <a:p>
          <a:pPr marL="0" lvl="0" indent="0" algn="ctr" defTabSz="488950">
            <a:lnSpc>
              <a:spcPct val="90000"/>
            </a:lnSpc>
            <a:spcBef>
              <a:spcPct val="0"/>
            </a:spcBef>
            <a:spcAft>
              <a:spcPct val="35000"/>
            </a:spcAft>
            <a:buNone/>
          </a:pPr>
          <a:r>
            <a:rPr lang="en-US" sz="1100" b="1" kern="1200">
              <a:latin typeface="Times New Roman" panose="02020603050405020304" pitchFamily="18" charset="0"/>
              <a:cs typeface="Times New Roman" panose="02020603050405020304" pitchFamily="18" charset="0"/>
            </a:rPr>
            <a:t>Review Progress and Analyse Output</a:t>
          </a:r>
        </a:p>
      </dsp:txBody>
      <dsp:txXfrm>
        <a:off x="5011495" y="310088"/>
        <a:ext cx="884249" cy="589498"/>
      </dsp:txXfrm>
    </dsp:sp>
  </dsp:spTree>
</dsp:drawing>
</file>

<file path=word/diagrams/layout1.xml><?xml version="1.0" encoding="utf-8"?>
<dgm:layoutDef xmlns:dgm="http://schemas.openxmlformats.org/drawingml/2006/diagram" xmlns:a="http://schemas.openxmlformats.org/drawingml/2006/main" uniqueId="urn:microsoft.com/office/officeart/2005/8/layout/hChevron3">
  <dgm:title val=""/>
  <dgm:desc val=""/>
  <dgm:catLst>
    <dgm:cat type="process" pri="1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root des" func="maxDepth" op="gte" val="2">
        <dgm:constrLst>
          <dgm:constr type="w" for="ch" forName="parAndChTx" refType="w"/>
          <dgm:constr type="primFontSz" for="ch" ptType="node" op="equ"/>
          <dgm:constr type="w" for="ch" forName="parAndChSpace" refType="w" refFor="ch" refForName="parAndChTx" fact="-0.2"/>
          <dgm:constr type="w" for="ch" ptType="sibTrans" op="equ"/>
        </dgm:constrLst>
        <dgm:ruleLst/>
        <dgm:forEach name="Name6" axis="ch" ptType="node">
          <dgm:layoutNode name="parAndChTx">
            <dgm:varLst>
              <dgm:bulletEnabled val="1"/>
            </dgm:varLst>
            <dgm:alg type="tx"/>
            <dgm:choose name="Name7">
              <dgm:if name="Name8" func="var" arg="dir" op="equ" val="norm">
                <dgm:choose name="Name9">
                  <dgm:if name="Name10" axis="self" ptType="node" func="pos" op="equ" val="1">
                    <dgm:shape xmlns:r="http://schemas.openxmlformats.org/officeDocument/2006/relationships"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4"/>
                    </dgm:constrLst>
                  </dgm:if>
                  <dgm:else name="Name11">
                    <dgm:shape xmlns:r="http://schemas.openxmlformats.org/officeDocument/2006/relationships"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if>
              <dgm:else name="Name12">
                <dgm:choose name="Name13">
                  <dgm:if name="Name14" axis="self" ptType="node" func="pos" op="equ" val="1">
                    <dgm:shape xmlns:r="http://schemas.openxmlformats.org/officeDocument/2006/relationships" rot="180" type="homePlate"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4"/>
                      <dgm:constr type="rMarg" refType="w" fact="0.1"/>
                    </dgm:constrLst>
                  </dgm:if>
                  <dgm:else name="Name15">
                    <dgm:shape xmlns:r="http://schemas.openxmlformats.org/officeDocument/2006/relationships" rot="180" type="chevron" r:blip="">
                      <dgm:adjLst>
                        <dgm:adj idx="1" val="0.25"/>
                      </dgm:adjLst>
                    </dgm:shape>
                    <dgm:presOf axis="desOrSelf" ptType="node"/>
                    <dgm:constrLst>
                      <dgm:constr type="h" refType="w" op="equ" fact="0.8"/>
                      <dgm:constr type="primFontSz" val="65"/>
                      <dgm:constr type="tMarg" refType="primFontSz" fact="0.2"/>
                      <dgm:constr type="bMarg" refType="primFontSz" fact="0.2"/>
                      <dgm:constr type="lMarg" refType="w" fact="0.1"/>
                      <dgm:constr type="rMarg" refType="w" fact="0.1"/>
                    </dgm:constrLst>
                  </dgm:else>
                </dgm:choose>
              </dgm:else>
            </dgm:choose>
            <dgm:ruleLst>
              <dgm:rule type="primFontSz" val="5" fact="NaN" max="NaN"/>
            </dgm:ruleLst>
          </dgm:layoutNode>
          <dgm:forEach name="Name16" axis="followSib" ptType="sibTrans" cnt="1">
            <dgm:layoutNode name="parAndChSpace">
              <dgm:alg type="sp"/>
              <dgm:shape xmlns:r="http://schemas.openxmlformats.org/officeDocument/2006/relationships" r:blip="">
                <dgm:adjLst/>
              </dgm:shape>
              <dgm:presOf/>
              <dgm:constrLst/>
              <dgm:ruleLst/>
            </dgm:layoutNode>
          </dgm:forEach>
        </dgm:forEach>
      </dgm:if>
      <dgm:else name="Name17">
        <dgm:constrLst>
          <dgm:constr type="w" for="ch" forName="parTxOnly" refType="w"/>
          <dgm:constr type="primFontSz" for="ch" ptType="node" op="equ"/>
          <dgm:constr type="w" for="ch" forName="parSpace" refType="w" refFor="ch" refForName="parTxOnly" fact="-0.2"/>
          <dgm:constr type="w" for="ch" ptType="sibTrans" op="equ"/>
        </dgm:constrLst>
        <dgm:ruleLst/>
        <dgm:forEach name="Name18" axis="ch" ptType="node">
          <dgm:layoutNode name="parTxOnly">
            <dgm:varLst>
              <dgm:bulletEnabled val="1"/>
            </dgm:varLst>
            <dgm:alg type="tx"/>
            <dgm:presOf axis="desOrSelf" ptType="node"/>
            <dgm:choose name="Name19">
              <dgm:if name="Name20" func="var" arg="dir" op="equ" val="norm">
                <dgm:choose name="Name21">
                  <dgm:if name="Name22" axis="self" ptType="node" func="pos" op="equ" val="1">
                    <dgm:shape xmlns:r="http://schemas.openxmlformats.org/officeDocument/2006/relationships" type="homePlate" r:blip="">
                      <dgm:adjLst/>
                    </dgm:shape>
                    <dgm:constrLst>
                      <dgm:constr type="h" refType="w" op="equ" fact="0.4"/>
                      <dgm:constr type="primFontSz" val="65"/>
                      <dgm:constr type="tMarg" refType="primFontSz" fact="0.21"/>
                      <dgm:constr type="bMarg" refType="primFontSz" fact="0.21"/>
                      <dgm:constr type="lMarg" refType="primFontSz" fact="0.42"/>
                      <dgm:constr type="rMarg" refType="primFontSz" fact="0.105"/>
                    </dgm:constrLst>
                  </dgm:if>
                  <dgm:else name="Name23">
                    <dgm:shape xmlns:r="http://schemas.openxmlformats.org/officeDocument/2006/relationships" type="chevron" r:blip="">
                      <dgm:adjLst/>
                    </dgm:shape>
                    <dgm:constrLst>
                      <dgm:constr type="h" refType="w" op="equ" fact="0.4"/>
                      <dgm:constr type="primFontSz" val="65"/>
                      <dgm:constr type="tMarg" refType="primFontSz" fact="0.21"/>
                      <dgm:constr type="bMarg" refType="primFontSz" fact="0.21"/>
                      <dgm:constr type="lMarg" refType="primFontSz" fact="0.315"/>
                      <dgm:constr type="rMarg" refType="primFontSz" fact="0.105"/>
                    </dgm:constrLst>
                  </dgm:else>
                </dgm:choose>
              </dgm:if>
              <dgm:else name="Name24">
                <dgm:choose name="Name25">
                  <dgm:if name="Name26" axis="self" ptType="node" func="pos" op="equ" val="1">
                    <dgm:shape xmlns:r="http://schemas.openxmlformats.org/officeDocument/2006/relationships" rot="180" type="homePlate"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42"/>
                    </dgm:constrLst>
                  </dgm:if>
                  <dgm:else name="Name27">
                    <dgm:shape xmlns:r="http://schemas.openxmlformats.org/officeDocument/2006/relationships" rot="180" type="chevron" r:blip="">
                      <dgm:adjLst/>
                    </dgm:shape>
                    <dgm:constrLst>
                      <dgm:constr type="h" refType="w" op="equ" fact="0.4"/>
                      <dgm:constr type="primFontSz" val="65"/>
                      <dgm:constr type="tMarg" refType="primFontSz" fact="0.21"/>
                      <dgm:constr type="bMarg" refType="primFontSz" fact="0.21"/>
                      <dgm:constr type="lMarg" refType="primFontSz" fact="0.105"/>
                      <dgm:constr type="rMarg" refType="primFontSz" fact="0.315"/>
                    </dgm:constrLst>
                  </dgm:else>
                </dgm:choose>
              </dgm:else>
            </dgm:choose>
            <dgm:ruleLst>
              <dgm:rule type="primFontSz" val="5" fact="NaN" max="NaN"/>
            </dgm:ruleLst>
          </dgm:layoutNode>
          <dgm:forEach name="Name28" axis="followSib" ptType="sibTrans" cnt="1">
            <dgm:layoutNode name="par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Ash20</b:Tag>
    <b:SourceType>JournalArticle</b:SourceType>
    <b:Guid>{98FD8360-E3A0-46DB-9635-A3295C7E66A3}</b:Guid>
    <b:Title>The impact of leadership and change management strategy on organizational culture and individual acceptance   of change  during a merger  </b:Title>
    <b:Year>2020</b:Year>
    <b:Author>
      <b:Author>
        <b:NameList>
          <b:Person>
            <b:Last>Ashkanasy </b:Last>
            <b:Middle>M</b:Middle>
            <b:First>N</b:First>
          </b:Person>
        </b:NameList>
      </b:Author>
    </b:Author>
    <b:JournalName>British journal of managemenet</b:JournalName>
    <b:Pages>81-103</b:Pages>
    <b:Volume>1</b:Volume>
    <b:Issue>17</b:Issue>
    <b:RefOrder>2</b:RefOrder>
  </b:Source>
  <b:Source>
    <b:Tag>Atr12</b:Tag>
    <b:SourceType>ElectronicSource</b:SourceType>
    <b:Guid>{8166FBCC-422E-4A77-B9D8-F5F090BE7FE1}</b:Guid>
    <b:Title>Fianancial management for decision makers 6th ed</b:Title>
    <b:Year>2012</b:Year>
    <b:City>Harlow</b:City>
    <b:Publisher>Financial Times Prentice Hall</b:Publisher>
    <b:Author>
      <b:Author>
        <b:NameList>
          <b:Person>
            <b:Last>Atrill</b:Last>
            <b:First>P</b:First>
          </b:Person>
        </b:NameList>
      </b:Author>
    </b:Author>
    <b:RefOrder>3</b:RefOrder>
  </b:Source>
  <b:Source>
    <b:Tag>Mul13</b:Tag>
    <b:SourceType>ElectronicSource</b:SourceType>
    <b:Guid>{A6460F61-8B76-46A4-A0D3-AD931FC8FF71}</b:Guid>
    <b:Title>the managers guide to HR (electronic source) : hiring firingperformance evaluation documentation benefits and everything else you need to know 2ne ed</b:Title>
    <b:Year>2013</b:Year>
    <b:City>New York</b:City>
    <b:Publisher>AMACON  American Management  Association society for Human Resource Management</b:Publisher>
    <b:Author>
      <b:Author>
        <b:NameList>
          <b:Person>
            <b:Last>Muller</b:Last>
          </b:Person>
        </b:NameList>
      </b:Author>
    </b:Author>
    <b:RefOrder>4</b:RefOrder>
  </b:Source>
  <b:Source>
    <b:Tag>Col17</b:Tag>
    <b:SourceType>JournalArticle</b:SourceType>
    <b:Guid>{F50B7388-9F92-46B0-AB6C-C1D20059E7AF}</b:Guid>
    <b:Title>Economic factors and achieving competitive advatage in business enviroment  Harlow Pearson</b:Title>
    <b:JournalName>British Journal of businessand Ecomomics</b:JournalName>
    <b:Year>2017</b:Year>
    <b:Pages>45-74</b:Pages>
    <b:Volume>7</b:Volume>
    <b:Issue>5</b:Issue>
    <b:Author>
      <b:Author>
        <b:NameList>
          <b:Person>
            <b:Last>Coleman</b:Last>
            <b:First>J</b:First>
          </b:Person>
        </b:NameList>
      </b:Author>
    </b:Author>
    <b:RefOrder>5</b:RefOrder>
  </b:Source>
  <b:Source>
    <b:Tag>Gar21</b:Tag>
    <b:SourceType>InternetSite</b:SourceType>
    <b:Guid>{9BFA8984-A394-49CB-9E09-2CC5300E74FC}</b:Guid>
    <b:Title>7 Steps toCreate a Leadership Development Plan -AIHR ( online ) AIHR Available at</b:Title>
    <b:Year>2021</b:Year>
    <b:YearAccessed>2021</b:YearAccessed>
    <b:MonthAccessed>December</b:MonthAccessed>
    <b:DayAccessed>28</b:DayAccessed>
    <b:URL>&lt;https//wwwaihrcom/blog/leadership-develoment-plan/&gt;</b:URL>
    <b:Author>
      <b:Author>
        <b:NameList>
          <b:Person>
            <b:Last>Gardner</b:Last>
            <b:First>R</b:First>
          </b:Person>
        </b:NameList>
      </b:Author>
    </b:Author>
    <b:RefOrder>6</b:RefOrder>
  </b:Source>
  <b:Source>
    <b:Tag>Hen21</b:Tag>
    <b:SourceType>InternetSite</b:SourceType>
    <b:Guid>{D4BBC40D-B6EC-4562-9D6D-7E4203A3E9FB}</b:Guid>
    <b:Title>What is Recruitment Process in HRM? methods &amp;steps for 2021  Helpboard </b:Title>
    <b:Year>2021</b:Year>
    <b:YearAccessed>2021</b:YearAccessed>
    <b:MonthAccessed>December</b:MonthAccessed>
    <b:DayAccessed>25</b:DayAccessed>
    <b:URL>&lt;https://www.hrhelpboard.com/recruitment/recruitment-process.htm#:~:text=The%20Recruitment%20Process%20in%20candiate%20for520THE%20job.&gt;</b:URL>
    <b:Author>
      <b:Author>
        <b:NameList>
          <b:Person>
            <b:Last>Henry</b:Last>
            <b:First>H</b:First>
          </b:Person>
        </b:NameList>
      </b:Author>
    </b:Author>
    <b:RefOrder>7</b:RefOrder>
  </b:Source>
  <b:Source>
    <b:Tag>Noe13</b:Tag>
    <b:SourceType>ElectronicSource</b:SourceType>
    <b:Guid>{4965EE8D-8F1A-4EBB-89CE-86A4D3A29E4A}</b:Guid>
    <b:Title>Human resource management 9th ed</b:Title>
    <b:Year>2013</b:Year>
    <b:Author>
      <b:Author>
        <b:NameList>
          <b:Person>
            <b:Last>Noe</b:Last>
            <b:First>R</b:First>
          </b:Person>
        </b:NameList>
      </b:Author>
    </b:Author>
    <b:City>New York</b:City>
    <b:Publisher>McGraw-Hill/Irwin</b:Publisher>
    <b:RefOrder>8</b:RefOrder>
  </b:Source>
  <b:Source>
    <b:Tag>Rob21</b:Tag>
    <b:SourceType>DocumentFromInternetSite</b:SourceType>
    <b:Guid>{15616431-6935-416E-9A6F-D77647157B9A}</b:Guid>
    <b:Title>Seven Models of Development   Roberttomasko.com</b:Title>
    <b:Year>2021</b:Year>
    <b:Author>
      <b:Author>
        <b:NameList>
          <b:Person>
            <b:Last>Robert</b:Last>
            <b:First>T</b:First>
          </b:Person>
        </b:NameList>
      </b:Author>
    </b:Author>
    <b:YearAccessed>2021</b:YearAccessed>
    <b:MonthAccessed>December</b:MonthAccessed>
    <b:DayAccessed>28</b:DayAccessed>
    <b:URL>&lt;http://www.roberttomasko.com/Consult.7ModelsLead.html&gt;</b:URL>
    <b:Month>December</b:Month>
    <b:Day>28</b:Day>
    <b:RefOrder>9</b:RefOrder>
  </b:Source>
  <b:Source>
    <b:Tag>Len21</b:Tag>
    <b:SourceType>DocumentFromInternetSite</b:SourceType>
    <b:Guid>{5D4412AC-2DB6-4282-875C-29FB68D411C7}</b:Guid>
    <b:Title>Why is Leadership Development Important/ 4reasons CCL. CCL</b:Title>
    <b:Year>2021</b:Year>
    <b:Month>Decembar</b:Month>
    <b:Day>28</b:Day>
    <b:YearAccessed>2021</b:YearAccessed>
    <b:MonthAccessed>December</b:MonthAccessed>
    <b:DayAccessed>28</b:DayAccessed>
    <b:URL>&lt;https://www.ccl.org/articles/leading-effectively -articles/why-leadership-development-isimportant-4-reasons-to-invest/&gt;</b:URL>
    <b:Author>
      <b:Author>
        <b:NameList>
          <b:Person>
            <b:Last>Lenda</b:Last>
            <b:First>G</b:First>
          </b:Person>
        </b:NameList>
      </b:Author>
    </b:Author>
    <b:RefOrder>10</b:RefOrder>
  </b:Source>
  <b:Source>
    <b:Tag>Placeholder2</b:Tag>
    <b:SourceType>DocumentFromInternetSite</b:SourceType>
    <b:Guid>{B2F3EB4E-AD08-4541-B65F-83FF31069959}</b:Guid>
    <b:RefOrder>11</b:RefOrder>
  </b:Source>
  <b:Source>
    <b:Tag>Sak21</b:Tag>
    <b:SourceType>DocumentFromInternetSite</b:SourceType>
    <b:Guid>{375BCCD1-2BC4-410F-BA6C-D66B69061E69}</b:Guid>
    <b:Author>
      <b:Author>
        <b:NameList>
          <b:Person>
            <b:Last>Saksma</b:Last>
            <b:First>B</b:First>
          </b:Person>
        </b:NameList>
      </b:Author>
    </b:Author>
    <b:Title>Proper staffing ensures the following benefits to an organisation .Your Article Library</b:Title>
    <b:Year>2021</b:Year>
    <b:Month>December</b:Month>
    <b:Day>28</b:Day>
    <b:YearAccessed>2021</b:YearAccessed>
    <b:MonthAccessed>December</b:MonthAccessed>
    <b:DayAccessed>28</b:DayAccessed>
    <b:URL>&lt;http://www.yourarticlelibrary.com/organisation/proper-staffing-ensures-the following-benefits-to an-organisation/8662&gt;</b:URL>
    <b:RefOrder>1</b:RefOrder>
  </b:Source>
  <b:Source>
    <b:Tag>Jay18</b:Tag>
    <b:SourceType>JournalArticle</b:SourceType>
    <b:Guid>{243CA6FB-8C33-444B-B24D-06C6C69E99CA}</b:Guid>
    <b:Author>
      <b:Author>
        <b:NameList>
          <b:Person>
            <b:Last>Jayatilleke</b:Last>
          </b:Person>
          <b:Person>
            <b:Last>Lai</b:Last>
          </b:Person>
        </b:NameList>
      </b:Author>
    </b:Author>
    <b:Title>A sysmatic review of requirements change management</b:Title>
    <b:JournalName>informat and software Techonolgy</b:JournalName>
    <b:Year>2018</b:Year>
    <b:Pages>163-185</b:Pages>
    <b:Volume>93</b:Volume>
    <b:Issue>1</b:Issue>
    <b:RefOrder>12</b:RefOrder>
  </b:Source>
  <b:Source>
    <b:Tag>Ste191</b:Tag>
    <b:SourceType>JournalArticle</b:SourceType>
    <b:Guid>{4DB4E465-1409-42BF-8488-65197A12DCCD}</b:Guid>
    <b:Title>Change management --strtegy and values in six agencies from the Australian Public  Servives</b:Title>
    <b:Year>2019</b:Year>
    <b:Author>
      <b:Author>
        <b:NameList>
          <b:Person>
            <b:Last>Stewart</b:Last>
            <b:First>J</b:First>
          </b:Person>
          <b:Person>
            <b:Last>Kringas</b:Last>
            <b:First>P</b:First>
          </b:Person>
        </b:NameList>
      </b:Author>
    </b:Author>
    <b:JournalName>Public Administration Review</b:JournalName>
    <b:Pages>675-688</b:Pages>
    <b:Volume>6</b:Volume>
    <b:Issue>63</b:Issue>
    <b:RefOrder>13</b:RefOrder>
  </b:Source>
  <b:Source>
    <b:Tag>Placeholder3</b:Tag>
    <b:SourceType>DocumentFromInternetSite</b:SourceType>
    <b:Guid>{4848FB45-3B29-4389-A140-136126A22752}</b:Guid>
    <b:RefOrder>14</b:RefOrder>
  </b:Source>
</b:Sources>
</file>

<file path=customXml/itemProps1.xml><?xml version="1.0" encoding="utf-8"?>
<ds:datastoreItem xmlns:ds="http://schemas.openxmlformats.org/officeDocument/2006/customXml" ds:itemID="{EA4D9AAF-B6A9-429C-B975-8D406071DF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17</Pages>
  <Words>3784</Words>
  <Characters>21572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Itazya Kokunda</cp:lastModifiedBy>
  <cp:revision>2</cp:revision>
  <dcterms:created xsi:type="dcterms:W3CDTF">2022-01-15T21:26:00Z</dcterms:created>
  <dcterms:modified xsi:type="dcterms:W3CDTF">2022-01-15T21:26:00Z</dcterms:modified>
</cp:coreProperties>
</file>