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56952DAA" w:rsidR="00DD5969" w:rsidRPr="004B31F1" w:rsidRDefault="004B31F1" w:rsidP="166ABB76">
      <w:pPr>
        <w:spacing w:before="212"/>
        <w:rPr>
          <w:rFonts w:ascii="Arial" w:hAnsi="Arial" w:cs="Arial"/>
          <w:b/>
          <w:bCs/>
          <w:sz w:val="48"/>
          <w:szCs w:val="48"/>
        </w:rPr>
      </w:pPr>
      <w:r w:rsidRPr="166ABB76">
        <w:rPr>
          <w:rFonts w:ascii="Arial" w:hAnsi="Arial" w:cs="Arial"/>
          <w:b/>
          <w:bCs/>
          <w:sz w:val="48"/>
          <w:szCs w:val="48"/>
        </w:rPr>
        <w:t>Module Name:</w:t>
      </w:r>
      <w:r w:rsidR="7E45A39A" w:rsidRPr="166ABB76">
        <w:rPr>
          <w:rFonts w:ascii="Arial" w:hAnsi="Arial" w:cs="Arial"/>
          <w:b/>
          <w:bCs/>
          <w:sz w:val="48"/>
          <w:szCs w:val="48"/>
        </w:rPr>
        <w:t xml:space="preserve"> </w:t>
      </w:r>
      <w:r w:rsidR="007E0E0B" w:rsidRPr="007E0E0B">
        <w:rPr>
          <w:rFonts w:ascii="Arial" w:hAnsi="Arial" w:cs="Arial"/>
          <w:b/>
          <w:bCs/>
          <w:sz w:val="48"/>
          <w:szCs w:val="48"/>
        </w:rPr>
        <w:t>Marketing Fundamentals</w:t>
      </w:r>
    </w:p>
    <w:p w14:paraId="5051A2D5" w14:textId="298169F3" w:rsidR="00347EA1" w:rsidRPr="004B31F1" w:rsidRDefault="004B31F1" w:rsidP="00DD5969">
      <w:pPr>
        <w:spacing w:before="212"/>
        <w:rPr>
          <w:rFonts w:ascii="Arial" w:hAnsi="Arial" w:cs="Arial"/>
          <w:b/>
          <w:bCs/>
          <w:sz w:val="48"/>
          <w:szCs w:val="48"/>
        </w:rPr>
      </w:pPr>
      <w:r w:rsidRPr="004B31F1">
        <w:rPr>
          <w:rFonts w:ascii="Arial" w:hAnsi="Arial" w:cs="Arial"/>
          <w:b/>
          <w:bCs/>
          <w:sz w:val="48"/>
          <w:szCs w:val="48"/>
        </w:rPr>
        <w:t xml:space="preserve">Module Code:  </w:t>
      </w:r>
      <w:r w:rsidR="007E0E0B" w:rsidRPr="007E0E0B">
        <w:rPr>
          <w:rFonts w:ascii="Arial" w:hAnsi="Arial" w:cs="Arial"/>
          <w:b/>
          <w:bCs/>
          <w:sz w:val="48"/>
          <w:szCs w:val="48"/>
        </w:rPr>
        <w:t>BMBM4005/D</w:t>
      </w:r>
    </w:p>
    <w:p w14:paraId="6AA1A7DC" w14:textId="3D91A1F3" w:rsidR="00DD5969" w:rsidRDefault="004B31F1" w:rsidP="68A97992">
      <w:pPr>
        <w:spacing w:before="212"/>
        <w:rPr>
          <w:rFonts w:ascii="Arial" w:hAnsi="Arial" w:cs="Arial"/>
          <w:b/>
          <w:bCs/>
          <w:sz w:val="48"/>
          <w:szCs w:val="48"/>
        </w:rPr>
      </w:pPr>
      <w:r w:rsidRPr="004B31F1">
        <w:rPr>
          <w:rFonts w:ascii="Arial" w:hAnsi="Arial" w:cs="Arial"/>
          <w:b/>
          <w:bCs/>
          <w:sz w:val="48"/>
          <w:szCs w:val="48"/>
        </w:rPr>
        <w:t>Assignment Name:</w:t>
      </w:r>
      <w:r w:rsidR="007E0E0B">
        <w:rPr>
          <w:rFonts w:ascii="Arial" w:hAnsi="Arial" w:cs="Arial"/>
          <w:b/>
          <w:bCs/>
          <w:sz w:val="48"/>
          <w:szCs w:val="48"/>
        </w:rPr>
        <w:t xml:space="preserve"> </w:t>
      </w:r>
      <w:r w:rsidR="007E0E0B" w:rsidRPr="007E0E0B">
        <w:rPr>
          <w:rFonts w:ascii="Arial" w:hAnsi="Arial" w:cs="Arial"/>
          <w:b/>
          <w:bCs/>
          <w:sz w:val="48"/>
          <w:szCs w:val="48"/>
        </w:rPr>
        <w:t>Essay - An evaluation of marketing</w:t>
      </w:r>
    </w:p>
    <w:p w14:paraId="66B14424" w14:textId="1B122791" w:rsidR="00463738" w:rsidRPr="004B31F1" w:rsidRDefault="00463738" w:rsidP="68A97992">
      <w:pPr>
        <w:spacing w:before="212"/>
        <w:rPr>
          <w:rFonts w:ascii="Arial" w:hAnsi="Arial" w:cs="Arial"/>
          <w:b/>
          <w:bCs/>
          <w:sz w:val="48"/>
          <w:szCs w:val="48"/>
        </w:rPr>
      </w:pPr>
      <w:r>
        <w:rPr>
          <w:rFonts w:ascii="Arial" w:hAnsi="Arial" w:cs="Arial"/>
          <w:b/>
          <w:bCs/>
          <w:sz w:val="48"/>
          <w:szCs w:val="48"/>
        </w:rPr>
        <w:t>Topic:</w:t>
      </w:r>
      <w:r w:rsidR="007E0E0B">
        <w:rPr>
          <w:rFonts w:ascii="Arial" w:hAnsi="Arial" w:cs="Arial"/>
          <w:b/>
          <w:bCs/>
          <w:sz w:val="48"/>
          <w:szCs w:val="48"/>
        </w:rPr>
        <w:t xml:space="preserve"> </w:t>
      </w:r>
      <w:r w:rsidR="007E0E0B" w:rsidRPr="007E0E0B">
        <w:rPr>
          <w:rFonts w:ascii="Arial" w:hAnsi="Arial" w:cs="Arial"/>
          <w:b/>
          <w:bCs/>
          <w:sz w:val="48"/>
          <w:szCs w:val="48"/>
        </w:rPr>
        <w:t>An in-depth analysis of the role of marketing in organisations</w:t>
      </w:r>
    </w:p>
    <w:p w14:paraId="0D16D138" w14:textId="45C4A3AC"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Name:</w:t>
      </w:r>
      <w:r w:rsidR="007E0E0B">
        <w:rPr>
          <w:rFonts w:ascii="Arial" w:hAnsi="Arial" w:cs="Arial"/>
          <w:b/>
          <w:sz w:val="48"/>
          <w:szCs w:val="48"/>
        </w:rPr>
        <w:t xml:space="preserve"> Lidia Z </w:t>
      </w:r>
      <w:proofErr w:type="spellStart"/>
      <w:r w:rsidR="007E0E0B">
        <w:rPr>
          <w:rFonts w:ascii="Arial" w:hAnsi="Arial" w:cs="Arial"/>
          <w:b/>
          <w:sz w:val="48"/>
          <w:szCs w:val="48"/>
        </w:rPr>
        <w:t>Ciszynska</w:t>
      </w:r>
      <w:proofErr w:type="spellEnd"/>
    </w:p>
    <w:p w14:paraId="18107AFF" w14:textId="3339D9BB"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Number:</w:t>
      </w:r>
      <w:r w:rsidR="007E0E0B">
        <w:rPr>
          <w:rFonts w:ascii="Arial" w:hAnsi="Arial" w:cs="Arial"/>
          <w:b/>
          <w:sz w:val="48"/>
          <w:szCs w:val="48"/>
        </w:rPr>
        <w:t xml:space="preserve"> 2505186</w:t>
      </w:r>
    </w:p>
    <w:p w14:paraId="54A41EF5" w14:textId="69442158" w:rsidR="004B31F1" w:rsidRPr="00836BC0" w:rsidRDefault="004B31F1" w:rsidP="00347EA1">
      <w:pPr>
        <w:rPr>
          <w:rFonts w:ascii="Arial" w:hAnsi="Arial" w:cs="Arial"/>
          <w:b/>
          <w:sz w:val="48"/>
          <w:szCs w:val="48"/>
        </w:rPr>
      </w:pPr>
      <w:r w:rsidRPr="004B31F1">
        <w:rPr>
          <w:rFonts w:ascii="Arial" w:hAnsi="Arial" w:cs="Arial"/>
          <w:b/>
          <w:sz w:val="48"/>
          <w:szCs w:val="48"/>
        </w:rPr>
        <w:t>Lecturer:</w:t>
      </w:r>
      <w:r w:rsidR="007E0E0B">
        <w:rPr>
          <w:rFonts w:ascii="Arial" w:hAnsi="Arial" w:cs="Arial"/>
          <w:b/>
          <w:sz w:val="48"/>
          <w:szCs w:val="48"/>
        </w:rPr>
        <w:t xml:space="preserve"> </w:t>
      </w:r>
      <w:r w:rsidR="007E0E0B" w:rsidRPr="007E0E0B">
        <w:rPr>
          <w:rFonts w:ascii="Arial" w:hAnsi="Arial" w:cs="Arial"/>
          <w:b/>
          <w:bCs/>
          <w:sz w:val="48"/>
          <w:szCs w:val="48"/>
        </w:rPr>
        <w:t>Gwyneth Jones</w:t>
      </w:r>
      <w:r w:rsidR="007E0E0B" w:rsidRPr="007E0E0B">
        <w:rPr>
          <w:rFonts w:ascii="Arial" w:hAnsi="Arial" w:cs="Arial"/>
          <w:b/>
          <w:sz w:val="48"/>
          <w:szCs w:val="48"/>
        </w:rPr>
        <w:t> </w:t>
      </w:r>
      <w:r w:rsidRPr="004B31F1">
        <w:rPr>
          <w:rFonts w:ascii="Arial" w:hAnsi="Arial" w:cs="Arial"/>
          <w:b/>
          <w:sz w:val="48"/>
          <w:szCs w:val="48"/>
        </w:rPr>
        <w:br/>
        <w:t>Deadline:</w:t>
      </w:r>
      <w:r w:rsidR="007E0E0B">
        <w:rPr>
          <w:rFonts w:ascii="Arial" w:hAnsi="Arial" w:cs="Arial"/>
          <w:b/>
          <w:sz w:val="48"/>
          <w:szCs w:val="48"/>
        </w:rPr>
        <w:t xml:space="preserve"> 9/01/2026</w:t>
      </w:r>
    </w:p>
    <w:p w14:paraId="3984C3B9" w14:textId="49E4B24E" w:rsidR="00093572" w:rsidRPr="00836BC0" w:rsidRDefault="004B31F1" w:rsidP="00093572">
      <w:pPr>
        <w:rPr>
          <w:rFonts w:ascii="Arial" w:hAnsi="Arial" w:cs="Arial"/>
          <w:b/>
          <w:sz w:val="48"/>
          <w:szCs w:val="48"/>
        </w:rPr>
        <w:sectPr w:rsidR="00093572" w:rsidRPr="00836BC0">
          <w:footerReference w:type="default" r:id="rId11"/>
          <w:pgSz w:w="11906" w:h="16838"/>
          <w:pgMar w:top="1440" w:right="1440" w:bottom="1440" w:left="1440" w:header="708" w:footer="708" w:gutter="0"/>
          <w:cols w:space="708"/>
          <w:docGrid w:linePitch="360"/>
        </w:sectPr>
      </w:pPr>
      <w:r w:rsidRPr="00836BC0">
        <w:rPr>
          <w:rFonts w:ascii="Arial" w:hAnsi="Arial" w:cs="Arial"/>
          <w:b/>
          <w:sz w:val="48"/>
          <w:szCs w:val="48"/>
        </w:rPr>
        <w:t>Wordcount:</w:t>
      </w:r>
      <w:r w:rsidR="00836BC0" w:rsidRPr="00836BC0">
        <w:rPr>
          <w:rFonts w:ascii="Arial" w:hAnsi="Arial" w:cs="Arial"/>
          <w:b/>
          <w:sz w:val="48"/>
          <w:szCs w:val="48"/>
        </w:rPr>
        <w:t xml:space="preserve">  1436</w:t>
      </w:r>
    </w:p>
    <w:p w14:paraId="0C1DC5F2" w14:textId="52BF38C6" w:rsidR="00463738" w:rsidRPr="00836BC0" w:rsidRDefault="00463738" w:rsidP="00836BC0">
      <w:pPr>
        <w:pStyle w:val="Heading2"/>
        <w:spacing w:line="360" w:lineRule="auto"/>
        <w:rPr>
          <w:rFonts w:ascii="Arial" w:hAnsi="Arial" w:cs="Arial"/>
          <w:sz w:val="24"/>
          <w:szCs w:val="24"/>
        </w:rPr>
      </w:pPr>
      <w:bookmarkStart w:id="0" w:name="_Toc211416045"/>
      <w:r w:rsidRPr="00836BC0">
        <w:rPr>
          <w:rFonts w:ascii="Arial" w:hAnsi="Arial" w:cs="Arial"/>
          <w:sz w:val="24"/>
          <w:szCs w:val="24"/>
        </w:rPr>
        <w:lastRenderedPageBreak/>
        <w:t>Essay</w:t>
      </w:r>
      <w:bookmarkEnd w:id="0"/>
    </w:p>
    <w:p w14:paraId="2FCB422E" w14:textId="77777777" w:rsidR="00463738" w:rsidRPr="00836BC0" w:rsidRDefault="007E0E0B" w:rsidP="00836BC0">
      <w:pPr>
        <w:spacing w:line="360" w:lineRule="auto"/>
        <w:rPr>
          <w:rFonts w:ascii="Arial" w:hAnsi="Arial" w:cs="Arial"/>
        </w:rPr>
      </w:pPr>
      <w:r w:rsidRPr="00836BC0">
        <w:rPr>
          <w:rFonts w:ascii="Arial" w:hAnsi="Arial" w:cs="Arial"/>
        </w:rPr>
        <w:t>An in-depth analysis of the role of marketing in organisations</w:t>
      </w:r>
    </w:p>
    <w:p w14:paraId="0508DF89" w14:textId="649DF02D" w:rsidR="007E0E0B" w:rsidRPr="00836BC0" w:rsidRDefault="007E0E0B" w:rsidP="00836BC0">
      <w:pPr>
        <w:spacing w:line="360" w:lineRule="auto"/>
        <w:rPr>
          <w:rFonts w:ascii="Arial" w:hAnsi="Arial" w:cs="Arial"/>
        </w:rPr>
      </w:pPr>
      <w:r w:rsidRPr="00836BC0">
        <w:rPr>
          <w:rFonts w:ascii="Arial" w:hAnsi="Arial" w:cs="Arial"/>
        </w:rPr>
        <w:t>In competitive markets, marketing is very important for helping businesses understand their customers and reach their goals. To understand this role properly, it is important to define what marketing means in an organisational context. Marketing is the planning and implementation of activities aimed at reaching the right customers. It also involves making consistent marketing mix decisions to deliver value to selected customers (Jobber and Ellis-Chadwick, 2024). Given its strategic importance for achieving organisational objectives, it is useful to evaluate how marketing contributes to organisational performance and making decisions. This essay will evaluate the role of marketing in business by looking at marketing’s contribution to organisational objectives, the impact of the macro-environment through PESTLE, and the significance of digital marketing with a focus on social media. Throughout the essay, real life examples will be given to illustrate the practical application of theory. The analysis will present the benefits and limitations of marketing and, finally, provide a reasoned assessment of its role in business.</w:t>
      </w:r>
    </w:p>
    <w:p w14:paraId="4570D4F9" w14:textId="3DD194AD" w:rsidR="007E0E0B" w:rsidRPr="00836BC0" w:rsidRDefault="007E0E0B" w:rsidP="00836BC0">
      <w:pPr>
        <w:spacing w:line="360" w:lineRule="auto"/>
        <w:rPr>
          <w:rFonts w:ascii="Arial" w:hAnsi="Arial" w:cs="Arial"/>
        </w:rPr>
      </w:pPr>
      <w:r w:rsidRPr="00836BC0">
        <w:rPr>
          <w:rFonts w:ascii="Arial" w:hAnsi="Arial" w:cs="Arial"/>
        </w:rPr>
        <w:t xml:space="preserve">Marketing is important because when it has a real impact on the organisation, it supports organisational objectives and improves firm performance. Wirtz, </w:t>
      </w:r>
      <w:proofErr w:type="spellStart"/>
      <w:r w:rsidRPr="00836BC0">
        <w:rPr>
          <w:rFonts w:ascii="Arial" w:hAnsi="Arial" w:cs="Arial"/>
        </w:rPr>
        <w:t>Tuzovic</w:t>
      </w:r>
      <w:proofErr w:type="spellEnd"/>
      <w:r w:rsidRPr="00836BC0">
        <w:rPr>
          <w:rFonts w:ascii="Arial" w:hAnsi="Arial" w:cs="Arial"/>
        </w:rPr>
        <w:t xml:space="preserve"> and </w:t>
      </w:r>
      <w:proofErr w:type="spellStart"/>
      <w:r w:rsidRPr="00836BC0">
        <w:rPr>
          <w:rFonts w:ascii="Arial" w:hAnsi="Arial" w:cs="Arial"/>
        </w:rPr>
        <w:t>Kuppelwieser</w:t>
      </w:r>
      <w:proofErr w:type="spellEnd"/>
      <w:r w:rsidRPr="00836BC0">
        <w:rPr>
          <w:rFonts w:ascii="Arial" w:hAnsi="Arial" w:cs="Arial"/>
        </w:rPr>
        <w:t xml:space="preserve"> (2014)</w:t>
      </w:r>
      <w:r w:rsidRPr="00836BC0">
        <w:rPr>
          <w:rFonts w:ascii="Arial" w:hAnsi="Arial" w:cs="Arial"/>
        </w:rPr>
        <w:t xml:space="preserve"> </w:t>
      </w:r>
      <w:r w:rsidRPr="00836BC0">
        <w:rPr>
          <w:rFonts w:ascii="Arial" w:hAnsi="Arial" w:cs="Arial"/>
        </w:rPr>
        <w:t xml:space="preserve">show that firms with a stronger and more influential marketing department tend to achieve higher overall performance. This indicates that marketing contributes to organisational objectives when it has genuine decision influence and is not confined to tactical promotion. Marketing aims to attract and retain customers by delivering value better than competitors. It also helps shape strategic direction by aligning offers with market needs. Moreover, marketing research helps companies reduce risk and make better decisions by understanding customer needs (Malhotra, 2019). Azadi and Rahimzadeh (2012) explain that e-businesses can combine McCarthy’s marketing mix with Porter’s Five Forces to strengthen differentiation and competitive strategy. This method can help businesses better understand customer wants and market competition, and lead to improved business success. Similarly, Kotler and Armstrong (2019) claim that the 7Ps of the marketing mix support companies in coordinating their marketing activities with customer needs. They also note that this supports a strong market position and business success in the long term. Furthermore, K.L. Keller (1993) points out that </w:t>
      </w:r>
      <w:r w:rsidRPr="00836BC0">
        <w:rPr>
          <w:rFonts w:ascii="Arial" w:hAnsi="Arial" w:cs="Arial"/>
        </w:rPr>
        <w:lastRenderedPageBreak/>
        <w:t xml:space="preserve">strong brand awareness and positive associations increase brand credibility, which leads to a better market response. A good example is Wedel, which uses emotional branding based on tradition and quality. Its campaigns create nostalgic feelings and cultural links. </w:t>
      </w:r>
      <w:proofErr w:type="spellStart"/>
      <w:r w:rsidRPr="00836BC0">
        <w:rPr>
          <w:rFonts w:ascii="Arial" w:hAnsi="Arial" w:cs="Arial"/>
        </w:rPr>
        <w:t>Grechi</w:t>
      </w:r>
      <w:proofErr w:type="spellEnd"/>
      <w:r w:rsidRPr="00836BC0">
        <w:rPr>
          <w:rFonts w:ascii="Arial" w:hAnsi="Arial" w:cs="Arial"/>
        </w:rPr>
        <w:t xml:space="preserve"> et al. (2024) explains that this approach helps build loyalty and </w:t>
      </w:r>
      <w:r w:rsidRPr="00836BC0">
        <w:rPr>
          <w:rFonts w:ascii="Arial" w:hAnsi="Arial" w:cs="Arial"/>
        </w:rPr>
        <w:t>lasting relationships</w:t>
      </w:r>
      <w:r w:rsidRPr="00836BC0">
        <w:rPr>
          <w:rFonts w:ascii="Arial" w:hAnsi="Arial" w:cs="Arial"/>
        </w:rPr>
        <w:t xml:space="preserve"> with customers. Alongside loyalty, marketing also helps businesses influence customer choices. According to study, marketing can help businesses reach their goals by influencing consumer </w:t>
      </w:r>
      <w:proofErr w:type="spellStart"/>
      <w:r w:rsidRPr="00836BC0">
        <w:rPr>
          <w:rFonts w:ascii="Arial" w:hAnsi="Arial" w:cs="Arial"/>
        </w:rPr>
        <w:t>behavior</w:t>
      </w:r>
      <w:proofErr w:type="spellEnd"/>
      <w:r w:rsidRPr="00836BC0">
        <w:rPr>
          <w:rFonts w:ascii="Arial" w:hAnsi="Arial" w:cs="Arial"/>
        </w:rPr>
        <w:t xml:space="preserve">. This is further supported by Islami, </w:t>
      </w:r>
      <w:proofErr w:type="spellStart"/>
      <w:r w:rsidRPr="00836BC0">
        <w:rPr>
          <w:rFonts w:ascii="Arial" w:hAnsi="Arial" w:cs="Arial"/>
        </w:rPr>
        <w:t>Rahyuni</w:t>
      </w:r>
      <w:proofErr w:type="spellEnd"/>
      <w:r w:rsidRPr="00836BC0">
        <w:rPr>
          <w:rFonts w:ascii="Arial" w:hAnsi="Arial" w:cs="Arial"/>
        </w:rPr>
        <w:t xml:space="preserve"> and Rukayyah (2024), who argue that segmentation, targeting, and positioning have a direct impact on how customers perceive value. They also note that these aspects influence purchasing decisions. These activities are strongly related to understanding how individuals think and react while purchasing items. As noted by Solomon (2020), understanding buyer behaviour allows marketers to meet customer needs more effectively and build lasting loyalty. Furthermore, </w:t>
      </w:r>
      <w:proofErr w:type="spellStart"/>
      <w:r w:rsidRPr="00836BC0">
        <w:rPr>
          <w:rFonts w:ascii="Arial" w:hAnsi="Arial" w:cs="Arial"/>
        </w:rPr>
        <w:t>Baratovich</w:t>
      </w:r>
      <w:proofErr w:type="spellEnd"/>
      <w:r w:rsidRPr="00836BC0">
        <w:rPr>
          <w:rFonts w:ascii="Arial" w:hAnsi="Arial" w:cs="Arial"/>
        </w:rPr>
        <w:t xml:space="preserve"> and </w:t>
      </w:r>
      <w:proofErr w:type="spellStart"/>
      <w:r w:rsidRPr="00836BC0">
        <w:rPr>
          <w:rFonts w:ascii="Arial" w:hAnsi="Arial" w:cs="Arial"/>
        </w:rPr>
        <w:t>Kamolov</w:t>
      </w:r>
      <w:proofErr w:type="spellEnd"/>
      <w:r w:rsidRPr="00836BC0">
        <w:rPr>
          <w:rFonts w:ascii="Arial" w:hAnsi="Arial" w:cs="Arial"/>
        </w:rPr>
        <w:t xml:space="preserve"> (2024) show that marketing activities influencing consumer decisions lead to measurable increases in demand and profit. Similarly, Babatunde, </w:t>
      </w:r>
      <w:proofErr w:type="spellStart"/>
      <w:r w:rsidRPr="00836BC0">
        <w:rPr>
          <w:rFonts w:ascii="Arial" w:hAnsi="Arial" w:cs="Arial"/>
        </w:rPr>
        <w:t>Okeleke</w:t>
      </w:r>
      <w:proofErr w:type="spellEnd"/>
      <w:r w:rsidRPr="00836BC0">
        <w:rPr>
          <w:rFonts w:ascii="Arial" w:hAnsi="Arial" w:cs="Arial"/>
        </w:rPr>
        <w:t xml:space="preserve">, and </w:t>
      </w:r>
      <w:proofErr w:type="spellStart"/>
      <w:r w:rsidRPr="00836BC0">
        <w:rPr>
          <w:rFonts w:ascii="Arial" w:hAnsi="Arial" w:cs="Arial"/>
        </w:rPr>
        <w:t>Ijomah</w:t>
      </w:r>
      <w:proofErr w:type="spellEnd"/>
      <w:r w:rsidRPr="00836BC0">
        <w:rPr>
          <w:rFonts w:ascii="Arial" w:hAnsi="Arial" w:cs="Arial"/>
        </w:rPr>
        <w:t xml:space="preserve"> (2022) find that brand marketing strengthens consumer preference and loyalty, increasing repeat purchase, expanding the customer base and contributing to an extended period of organisational growth. This is supported by Porter (1985), who explains that marketing helps create value and gives companies an advantage in the market. In addition, Morgan, </w:t>
      </w:r>
      <w:proofErr w:type="spellStart"/>
      <w:r w:rsidRPr="00836BC0">
        <w:rPr>
          <w:rFonts w:ascii="Arial" w:hAnsi="Arial" w:cs="Arial"/>
        </w:rPr>
        <w:t>Slotegraaf</w:t>
      </w:r>
      <w:proofErr w:type="spellEnd"/>
      <w:r w:rsidRPr="00836BC0">
        <w:rPr>
          <w:rFonts w:ascii="Arial" w:hAnsi="Arial" w:cs="Arial"/>
        </w:rPr>
        <w:t xml:space="preserve"> and Vorhies (2009) show that marketing capabilities such as brand management and market sensing use market research and customer insights to convert behavioural influence into financial outcomes through increased revenue and profit margins. Research shows that marketing helps businesses grow and prosper by influencing consumer choices. It also creates lasting brand connections, which enhance loyalty and lead to repeat purchases.</w:t>
      </w:r>
    </w:p>
    <w:p w14:paraId="6E62975D" w14:textId="2C4189CA" w:rsidR="007E0E0B" w:rsidRPr="00836BC0" w:rsidRDefault="007E0E0B" w:rsidP="00836BC0">
      <w:pPr>
        <w:spacing w:line="360" w:lineRule="auto"/>
        <w:rPr>
          <w:rFonts w:ascii="Arial" w:hAnsi="Arial" w:cs="Arial"/>
        </w:rPr>
      </w:pPr>
      <w:r w:rsidRPr="00836BC0">
        <w:rPr>
          <w:rFonts w:ascii="Arial" w:hAnsi="Arial" w:cs="Arial"/>
        </w:rPr>
        <w:t>The macro environment consists of six major external forces that shape how organisations make decisions. These include Political, Economic, Social, Technological, Legal, and Environmental factors, collectively referred to as the PESTLE framework. Monitoring all of them helps identify opportunities and potential threats. The analysis focused on technological and economic elements, as their current influence on marketing decisions is significant.</w:t>
      </w:r>
    </w:p>
    <w:p w14:paraId="0E28C264" w14:textId="75C012CB" w:rsidR="007E0E0B" w:rsidRPr="00836BC0" w:rsidRDefault="007E0E0B" w:rsidP="00836BC0">
      <w:pPr>
        <w:spacing w:line="360" w:lineRule="auto"/>
        <w:rPr>
          <w:rFonts w:ascii="Arial" w:hAnsi="Arial" w:cs="Arial"/>
        </w:rPr>
      </w:pPr>
      <w:r w:rsidRPr="00836BC0">
        <w:rPr>
          <w:rFonts w:ascii="Arial" w:hAnsi="Arial" w:cs="Arial"/>
        </w:rPr>
        <w:lastRenderedPageBreak/>
        <w:t>Technology is becoming a very central feature in nowadays marketing, especially with the greater use of artificial intelligence. Shaik (2023) notes that, AI can help organisations to conduct more accurate and financially efficient marketing campaigns, which will increase the level of customer engagement. A good example is the e-commerce platform Allegro, which uses AI to recommend products based on the preferences of users and manage inventory. The established solutions improved user experience and elevated the chances of purchase by more accurately aligning with customer needs. On the other hand, automation of marketing communications can lead to a loss of authenticity and deterioration in customer relationships. Kirk and Givi (2025) note that numerous communication strategies based on AI often ignore emotional aspects and environmental elements. As an outcome, customers can consider brand interactions as impersonal or insincere. In summary, artificial intelligence may significantly improve promotional efforts, although it also raises limitations. An effective strategy is applying AI for data analysis, while remaining crucial interaction aspects under the control of people. This approach will allow companies to use modern tools without compromising customer relationships.</w:t>
      </w:r>
    </w:p>
    <w:p w14:paraId="01944ADA" w14:textId="174A121B" w:rsidR="007E0E0B" w:rsidRPr="00836BC0" w:rsidRDefault="007E0E0B" w:rsidP="00836BC0">
      <w:pPr>
        <w:spacing w:line="360" w:lineRule="auto"/>
        <w:rPr>
          <w:rFonts w:ascii="Arial" w:hAnsi="Arial" w:cs="Arial"/>
        </w:rPr>
      </w:pPr>
      <w:r w:rsidRPr="00836BC0">
        <w:rPr>
          <w:rFonts w:ascii="Arial" w:hAnsi="Arial" w:cs="Arial"/>
        </w:rPr>
        <w:t xml:space="preserve">Economic conditions strongly influence how companies plan their marketing. Customers began paying closer attention to prices due to higher living costs and inflation. The Office for National Statistics (2024) notes that basic goods remain expensive, leading people to cut back on unnecessary purchases. As a result, many businesses promote value and affordability in their current marketing. A good example of this strategy is the Polish retail chain </w:t>
      </w:r>
      <w:proofErr w:type="spellStart"/>
      <w:r w:rsidRPr="00836BC0">
        <w:rPr>
          <w:rFonts w:ascii="Arial" w:hAnsi="Arial" w:cs="Arial"/>
        </w:rPr>
        <w:t>Biedronka</w:t>
      </w:r>
      <w:proofErr w:type="spellEnd"/>
      <w:r w:rsidRPr="00836BC0">
        <w:rPr>
          <w:rFonts w:ascii="Arial" w:hAnsi="Arial" w:cs="Arial"/>
        </w:rPr>
        <w:t>. The company added more personal brand products and introduced a smartphone app with special deals for customers trying to reduce their expenses. Jeronimo Martins (2024) notes that these steps helped the company maintain customer loyalty and strong sales in an unpredictable market. This shows that tough economic times make it important for marketers to adjust their strategies to meet customers' changing financial needs.</w:t>
      </w:r>
    </w:p>
    <w:p w14:paraId="22FF4B2C" w14:textId="0FA544A4" w:rsidR="007E0E0B" w:rsidRPr="00836BC0" w:rsidRDefault="007E0E0B" w:rsidP="00836BC0">
      <w:pPr>
        <w:spacing w:line="360" w:lineRule="auto"/>
        <w:rPr>
          <w:rFonts w:ascii="Arial" w:hAnsi="Arial" w:cs="Arial"/>
        </w:rPr>
      </w:pPr>
      <w:r w:rsidRPr="00836BC0">
        <w:rPr>
          <w:rFonts w:ascii="Arial" w:hAnsi="Arial" w:cs="Arial"/>
        </w:rPr>
        <w:t xml:space="preserve">In summary, both technological advancement and economic pressure play a critical role in shaping marketing decisions. Technology opens new ways of reaching customers, while the economy shapes how people shop and what they expect. Businesses must respond to trends </w:t>
      </w:r>
      <w:proofErr w:type="gramStart"/>
      <w:r w:rsidRPr="00836BC0">
        <w:rPr>
          <w:rFonts w:ascii="Arial" w:hAnsi="Arial" w:cs="Arial"/>
        </w:rPr>
        <w:t>in order to</w:t>
      </w:r>
      <w:proofErr w:type="gramEnd"/>
      <w:r w:rsidRPr="00836BC0">
        <w:rPr>
          <w:rFonts w:ascii="Arial" w:hAnsi="Arial" w:cs="Arial"/>
        </w:rPr>
        <w:t xml:space="preserve"> remain relevant and competitive.</w:t>
      </w:r>
    </w:p>
    <w:p w14:paraId="38880D4D" w14:textId="4C584574" w:rsidR="007E0E0B" w:rsidRPr="00836BC0" w:rsidRDefault="007E0E0B" w:rsidP="00836BC0">
      <w:pPr>
        <w:spacing w:line="360" w:lineRule="auto"/>
        <w:rPr>
          <w:rFonts w:ascii="Arial" w:hAnsi="Arial" w:cs="Arial"/>
        </w:rPr>
      </w:pPr>
      <w:r w:rsidRPr="00836BC0">
        <w:rPr>
          <w:rFonts w:ascii="Arial" w:hAnsi="Arial" w:cs="Arial"/>
        </w:rPr>
        <w:lastRenderedPageBreak/>
        <w:t xml:space="preserve">The digital environment is rapidly evolving. Consequently, many businesses find it challenging to keep their marketing strategies relevant and effective. Sharma et al. (2025) define digital marketing as a set of promotional actions based on the use of electronic devices and the Internet to find existing and potential customers. It covers wide range of platforms, including websites, email marketing, social media, search engines, and online advertisements. According to Basu et al. (2023), analytic tools enable businesses to monitor the performance of their marketing campaigns. These tools also allow them to respond quickly to changes in consumer behaviour. Based on this knowledge, some of the most common digital marketing strategies include search engine optimisation and content marketing. Search engine optimisation focuses on increasing a page's visibility in search results through on-page and off-page activities. Effective SEO increases organic traffic and builds brand trust. In contrast, Patil and </w:t>
      </w:r>
      <w:proofErr w:type="spellStart"/>
      <w:r w:rsidRPr="00836BC0">
        <w:rPr>
          <w:rFonts w:ascii="Arial" w:hAnsi="Arial" w:cs="Arial"/>
        </w:rPr>
        <w:t>Seetalad</w:t>
      </w:r>
      <w:proofErr w:type="spellEnd"/>
      <w:r w:rsidRPr="00836BC0">
        <w:rPr>
          <w:rFonts w:ascii="Arial" w:hAnsi="Arial" w:cs="Arial"/>
        </w:rPr>
        <w:t xml:space="preserve"> (2024) argue that content marketing is about creating valuable and engaging materials to educate audiences. They also emphasise that this approach helps strengthen brand awareness and attract potential customers. One of the most powerful tools today is social media. It has completely changed how companies connect and communicate with their customers. Platforms such as Facebook, Instagram, LinkedIn, and X allow businesses to establish an ongoing conversation with customers. They further help companies to respond to feedback instantly and personalise marketing content. According to Kiran et al. (2024), social media enables companies to build communities around their brands, thereby strengthening customer loyalty and reach.</w:t>
      </w:r>
      <w:r w:rsidR="00093572" w:rsidRPr="00836BC0">
        <w:rPr>
          <w:rFonts w:ascii="Arial" w:hAnsi="Arial" w:cs="Arial"/>
        </w:rPr>
        <w:t xml:space="preserve"> </w:t>
      </w:r>
      <w:r w:rsidRPr="00836BC0">
        <w:rPr>
          <w:rFonts w:ascii="Arial" w:hAnsi="Arial" w:cs="Arial"/>
        </w:rPr>
        <w:t>However, Jiang (2023) states that social media requires continuous monitoring of trends, responding to negative comments, and adapting strategies to changing platform algorithms.</w:t>
      </w:r>
    </w:p>
    <w:p w14:paraId="6D3F9054" w14:textId="56732221" w:rsidR="007E0E0B" w:rsidRPr="00836BC0" w:rsidRDefault="007E0E0B" w:rsidP="00836BC0">
      <w:pPr>
        <w:spacing w:line="360" w:lineRule="auto"/>
        <w:rPr>
          <w:rFonts w:ascii="Arial" w:hAnsi="Arial" w:cs="Arial"/>
        </w:rPr>
        <w:sectPr w:rsidR="007E0E0B" w:rsidRPr="00836BC0">
          <w:pgSz w:w="11906" w:h="16838"/>
          <w:pgMar w:top="1440" w:right="1440" w:bottom="1440" w:left="1440" w:header="708" w:footer="708" w:gutter="0"/>
          <w:cols w:space="708"/>
          <w:docGrid w:linePitch="360"/>
        </w:sectPr>
      </w:pPr>
      <w:r w:rsidRPr="00836BC0">
        <w:rPr>
          <w:rFonts w:ascii="Arial" w:hAnsi="Arial" w:cs="Arial"/>
        </w:rPr>
        <w:t>To summarise, marketing plays a key role in helping organisations achieve their goals and grow successfully. It does this by clearly communicating values of the businesses and building lasting relationships with customers. The PESTLE analysis shows that changes in the external environment strongly influence marketing decisions and strategies. In today’s digital environment, social media has become an essential tool for promotion, pushing companies to adapt to the rapidly changing digital surroundings. Consequently, it is evident that marketing is a smart and strategic method that helps businesses improve, keep their competitiveness, and succeed in the modern business world.</w:t>
      </w:r>
    </w:p>
    <w:p w14:paraId="0B0C3564" w14:textId="77777777" w:rsidR="00463738" w:rsidRPr="00836BC0" w:rsidRDefault="00463738" w:rsidP="00836BC0">
      <w:pPr>
        <w:pStyle w:val="Heading3"/>
        <w:spacing w:line="360" w:lineRule="auto"/>
        <w:rPr>
          <w:rFonts w:ascii="Arial" w:hAnsi="Arial" w:cs="Arial"/>
          <w:sz w:val="24"/>
          <w:szCs w:val="24"/>
        </w:rPr>
      </w:pPr>
      <w:r w:rsidRPr="00836BC0">
        <w:rPr>
          <w:rFonts w:ascii="Arial" w:hAnsi="Arial" w:cs="Arial"/>
          <w:sz w:val="24"/>
          <w:szCs w:val="24"/>
        </w:rPr>
        <w:lastRenderedPageBreak/>
        <w:t>Reference List</w:t>
      </w:r>
    </w:p>
    <w:p w14:paraId="45D92D26" w14:textId="77777777" w:rsidR="00093572" w:rsidRPr="00093572" w:rsidRDefault="00093572" w:rsidP="00836BC0">
      <w:pPr>
        <w:spacing w:line="360" w:lineRule="auto"/>
        <w:rPr>
          <w:rFonts w:ascii="Arial" w:hAnsi="Arial" w:cs="Arial"/>
        </w:rPr>
      </w:pPr>
      <w:r w:rsidRPr="00093572">
        <w:rPr>
          <w:rFonts w:ascii="Arial" w:hAnsi="Arial" w:cs="Arial"/>
        </w:rPr>
        <w:t xml:space="preserve">Azadi, S. and Rahimzadeh, E. (2012). Developing Marketing Strategy for Electronic Business by Using McCarthy’s Four Marketing Mix Model and Porter’s Five Competitive Forces. </w:t>
      </w:r>
      <w:r w:rsidRPr="00093572">
        <w:rPr>
          <w:rFonts w:ascii="Arial" w:hAnsi="Arial" w:cs="Arial"/>
          <w:i/>
          <w:iCs/>
        </w:rPr>
        <w:t>EMAJ: Emerging Markets Journal</w:t>
      </w:r>
      <w:r w:rsidRPr="00093572">
        <w:rPr>
          <w:rFonts w:ascii="Arial" w:hAnsi="Arial" w:cs="Arial"/>
        </w:rPr>
        <w:t xml:space="preserve">, [online] 2(2), pp.46–58. </w:t>
      </w:r>
      <w:proofErr w:type="spellStart"/>
      <w:proofErr w:type="gramStart"/>
      <w:r w:rsidRPr="00093572">
        <w:rPr>
          <w:rFonts w:ascii="Arial" w:hAnsi="Arial" w:cs="Arial"/>
        </w:rPr>
        <w:t>doi:https</w:t>
      </w:r>
      <w:proofErr w:type="spellEnd"/>
      <w:r w:rsidRPr="00093572">
        <w:rPr>
          <w:rFonts w:ascii="Arial" w:hAnsi="Arial" w:cs="Arial"/>
        </w:rPr>
        <w:t>://doi.org/10.5195/emaj.2012.25</w:t>
      </w:r>
      <w:proofErr w:type="gramEnd"/>
      <w:r w:rsidRPr="00093572">
        <w:rPr>
          <w:rFonts w:ascii="Arial" w:hAnsi="Arial" w:cs="Arial"/>
        </w:rPr>
        <w:t>.</w:t>
      </w:r>
    </w:p>
    <w:p w14:paraId="37A5F73A" w14:textId="77777777" w:rsidR="00093572" w:rsidRPr="00093572" w:rsidRDefault="00093572" w:rsidP="00836BC0">
      <w:pPr>
        <w:spacing w:line="360" w:lineRule="auto"/>
        <w:rPr>
          <w:rFonts w:ascii="Arial" w:hAnsi="Arial" w:cs="Arial"/>
        </w:rPr>
      </w:pPr>
      <w:r w:rsidRPr="00093572">
        <w:rPr>
          <w:rFonts w:ascii="Arial" w:hAnsi="Arial" w:cs="Arial"/>
        </w:rPr>
        <w:t xml:space="preserve">Babatunde, S.O., </w:t>
      </w:r>
      <w:proofErr w:type="spellStart"/>
      <w:r w:rsidRPr="00093572">
        <w:rPr>
          <w:rFonts w:ascii="Arial" w:hAnsi="Arial" w:cs="Arial"/>
        </w:rPr>
        <w:t>Okeleke</w:t>
      </w:r>
      <w:proofErr w:type="spellEnd"/>
      <w:r w:rsidRPr="00093572">
        <w:rPr>
          <w:rFonts w:ascii="Arial" w:hAnsi="Arial" w:cs="Arial"/>
        </w:rPr>
        <w:t xml:space="preserve">, P.A. and </w:t>
      </w:r>
      <w:proofErr w:type="spellStart"/>
      <w:r w:rsidRPr="00093572">
        <w:rPr>
          <w:rFonts w:ascii="Arial" w:hAnsi="Arial" w:cs="Arial"/>
        </w:rPr>
        <w:t>Ijomah</w:t>
      </w:r>
      <w:proofErr w:type="spellEnd"/>
      <w:r w:rsidRPr="00093572">
        <w:rPr>
          <w:rFonts w:ascii="Arial" w:hAnsi="Arial" w:cs="Arial"/>
        </w:rPr>
        <w:t xml:space="preserve">, T.I. (2022). </w:t>
      </w:r>
      <w:proofErr w:type="spellStart"/>
      <w:r w:rsidRPr="00093572">
        <w:rPr>
          <w:rFonts w:ascii="Arial" w:hAnsi="Arial" w:cs="Arial"/>
        </w:rPr>
        <w:t>Iinfluence</w:t>
      </w:r>
      <w:proofErr w:type="spellEnd"/>
      <w:r w:rsidRPr="00093572">
        <w:rPr>
          <w:rFonts w:ascii="Arial" w:hAnsi="Arial" w:cs="Arial"/>
        </w:rPr>
        <w:t xml:space="preserve"> of Brand Marketing on Economic Development: </w:t>
      </w:r>
      <w:proofErr w:type="gramStart"/>
      <w:r w:rsidRPr="00093572">
        <w:rPr>
          <w:rFonts w:ascii="Arial" w:hAnsi="Arial" w:cs="Arial"/>
        </w:rPr>
        <w:t>a</w:t>
      </w:r>
      <w:proofErr w:type="gramEnd"/>
      <w:r w:rsidRPr="00093572">
        <w:rPr>
          <w:rFonts w:ascii="Arial" w:hAnsi="Arial" w:cs="Arial"/>
        </w:rPr>
        <w:t xml:space="preserve"> Case Study of Global Consumer Goods Companies. </w:t>
      </w:r>
      <w:r w:rsidRPr="00093572">
        <w:rPr>
          <w:rFonts w:ascii="Arial" w:hAnsi="Arial" w:cs="Arial"/>
          <w:i/>
          <w:iCs/>
        </w:rPr>
        <w:t>International Journal of Management &amp; Entrepreneurship Research</w:t>
      </w:r>
      <w:r w:rsidRPr="00093572">
        <w:rPr>
          <w:rFonts w:ascii="Arial" w:hAnsi="Arial" w:cs="Arial"/>
        </w:rPr>
        <w:t xml:space="preserve">, [online] 4(12), pp.692–708. </w:t>
      </w:r>
      <w:proofErr w:type="spellStart"/>
      <w:proofErr w:type="gramStart"/>
      <w:r w:rsidRPr="00093572">
        <w:rPr>
          <w:rFonts w:ascii="Arial" w:hAnsi="Arial" w:cs="Arial"/>
        </w:rPr>
        <w:t>doi:https</w:t>
      </w:r>
      <w:proofErr w:type="spellEnd"/>
      <w:r w:rsidRPr="00093572">
        <w:rPr>
          <w:rFonts w:ascii="Arial" w:hAnsi="Arial" w:cs="Arial"/>
        </w:rPr>
        <w:t>://doi.org/10.51594/ijmer.v4i12.1418</w:t>
      </w:r>
      <w:proofErr w:type="gramEnd"/>
      <w:r w:rsidRPr="00093572">
        <w:rPr>
          <w:rFonts w:ascii="Arial" w:hAnsi="Arial" w:cs="Arial"/>
        </w:rPr>
        <w:t>.</w:t>
      </w:r>
    </w:p>
    <w:p w14:paraId="750A3F8A" w14:textId="77777777" w:rsidR="00093572" w:rsidRPr="00093572" w:rsidRDefault="00093572" w:rsidP="00836BC0">
      <w:pPr>
        <w:spacing w:line="360" w:lineRule="auto"/>
        <w:rPr>
          <w:rFonts w:ascii="Arial" w:hAnsi="Arial" w:cs="Arial"/>
        </w:rPr>
      </w:pPr>
      <w:proofErr w:type="spellStart"/>
      <w:r w:rsidRPr="00093572">
        <w:rPr>
          <w:rFonts w:ascii="Arial" w:hAnsi="Arial" w:cs="Arial"/>
        </w:rPr>
        <w:t>Baratovich</w:t>
      </w:r>
      <w:proofErr w:type="spellEnd"/>
      <w:r w:rsidRPr="00093572">
        <w:rPr>
          <w:rFonts w:ascii="Arial" w:hAnsi="Arial" w:cs="Arial"/>
        </w:rPr>
        <w:t xml:space="preserve">, S.A. and </w:t>
      </w:r>
      <w:proofErr w:type="spellStart"/>
      <w:r w:rsidRPr="00093572">
        <w:rPr>
          <w:rFonts w:ascii="Arial" w:hAnsi="Arial" w:cs="Arial"/>
        </w:rPr>
        <w:t>Faxriddin</w:t>
      </w:r>
      <w:proofErr w:type="spellEnd"/>
      <w:r w:rsidRPr="00093572">
        <w:rPr>
          <w:rFonts w:ascii="Arial" w:hAnsi="Arial" w:cs="Arial"/>
        </w:rPr>
        <w:t xml:space="preserve"> </w:t>
      </w:r>
      <w:proofErr w:type="spellStart"/>
      <w:r w:rsidRPr="00093572">
        <w:rPr>
          <w:rFonts w:ascii="Arial" w:hAnsi="Arial" w:cs="Arial"/>
        </w:rPr>
        <w:t>oʻgʻli</w:t>
      </w:r>
      <w:proofErr w:type="spellEnd"/>
      <w:r w:rsidRPr="00093572">
        <w:rPr>
          <w:rFonts w:ascii="Arial" w:hAnsi="Arial" w:cs="Arial"/>
        </w:rPr>
        <w:t xml:space="preserve">, K.O. (2024). Consumer </w:t>
      </w:r>
      <w:proofErr w:type="spellStart"/>
      <w:r w:rsidRPr="00093572">
        <w:rPr>
          <w:rFonts w:ascii="Arial" w:hAnsi="Arial" w:cs="Arial"/>
        </w:rPr>
        <w:t>Behavior</w:t>
      </w:r>
      <w:proofErr w:type="spellEnd"/>
      <w:r w:rsidRPr="00093572">
        <w:rPr>
          <w:rFonts w:ascii="Arial" w:hAnsi="Arial" w:cs="Arial"/>
        </w:rPr>
        <w:t xml:space="preserve"> and Profit Maximization. </w:t>
      </w:r>
      <w:r w:rsidRPr="00093572">
        <w:rPr>
          <w:rFonts w:ascii="Arial" w:hAnsi="Arial" w:cs="Arial"/>
          <w:i/>
          <w:iCs/>
        </w:rPr>
        <w:t>Web of Technology: Multidimensional Research Journal</w:t>
      </w:r>
      <w:r w:rsidRPr="00093572">
        <w:rPr>
          <w:rFonts w:ascii="Arial" w:hAnsi="Arial" w:cs="Arial"/>
        </w:rPr>
        <w:t>, [online] 2(11), pp.65–69. Available at: https://webofjournals.com/index.php/4/article/view/2150 [Accessed 5 Jan. 2026].</w:t>
      </w:r>
    </w:p>
    <w:p w14:paraId="25347850" w14:textId="77777777" w:rsidR="00093572" w:rsidRPr="00093572" w:rsidRDefault="00093572" w:rsidP="00836BC0">
      <w:pPr>
        <w:spacing w:line="360" w:lineRule="auto"/>
        <w:rPr>
          <w:rFonts w:ascii="Arial" w:hAnsi="Arial" w:cs="Arial"/>
        </w:rPr>
      </w:pPr>
      <w:r w:rsidRPr="00093572">
        <w:rPr>
          <w:rFonts w:ascii="Arial" w:hAnsi="Arial" w:cs="Arial"/>
        </w:rPr>
        <w:t>Basu, R., Lim, W.M., Kumar, A. and Kumar, S. (2023). Marketing analytics: the Bridge between Customer Psychology and Marketing Decision</w:t>
      </w:r>
      <w:r w:rsidRPr="00093572">
        <w:rPr>
          <w:rFonts w:ascii="Cambria Math" w:hAnsi="Cambria Math" w:cs="Cambria Math"/>
        </w:rPr>
        <w:t>‐</w:t>
      </w:r>
      <w:r w:rsidRPr="00093572">
        <w:rPr>
          <w:rFonts w:ascii="Arial" w:hAnsi="Arial" w:cs="Arial"/>
        </w:rPr>
        <w:t xml:space="preserve">making. </w:t>
      </w:r>
      <w:r w:rsidRPr="00093572">
        <w:rPr>
          <w:rFonts w:ascii="Arial" w:hAnsi="Arial" w:cs="Arial"/>
          <w:i/>
          <w:iCs/>
        </w:rPr>
        <w:t>Psychology &amp; Marketing</w:t>
      </w:r>
      <w:r w:rsidRPr="00093572">
        <w:rPr>
          <w:rFonts w:ascii="Arial" w:hAnsi="Arial" w:cs="Arial"/>
        </w:rPr>
        <w:t xml:space="preserve">, [online] 40(12), pp.2588–2611. </w:t>
      </w:r>
      <w:proofErr w:type="spellStart"/>
      <w:proofErr w:type="gramStart"/>
      <w:r w:rsidRPr="00093572">
        <w:rPr>
          <w:rFonts w:ascii="Arial" w:hAnsi="Arial" w:cs="Arial"/>
        </w:rPr>
        <w:t>doi:https</w:t>
      </w:r>
      <w:proofErr w:type="spellEnd"/>
      <w:r w:rsidRPr="00093572">
        <w:rPr>
          <w:rFonts w:ascii="Arial" w:hAnsi="Arial" w:cs="Arial"/>
        </w:rPr>
        <w:t>://doi.org/10.1002/mar.21908</w:t>
      </w:r>
      <w:proofErr w:type="gramEnd"/>
      <w:r w:rsidRPr="00093572">
        <w:rPr>
          <w:rFonts w:ascii="Arial" w:hAnsi="Arial" w:cs="Arial"/>
        </w:rPr>
        <w:t>.</w:t>
      </w:r>
    </w:p>
    <w:p w14:paraId="68F84D2E" w14:textId="77777777" w:rsidR="00093572" w:rsidRPr="00093572" w:rsidRDefault="00093572" w:rsidP="00836BC0">
      <w:pPr>
        <w:spacing w:line="360" w:lineRule="auto"/>
        <w:rPr>
          <w:rFonts w:ascii="Arial" w:hAnsi="Arial" w:cs="Arial"/>
        </w:rPr>
      </w:pPr>
      <w:proofErr w:type="spellStart"/>
      <w:r w:rsidRPr="00093572">
        <w:rPr>
          <w:rFonts w:ascii="Arial" w:hAnsi="Arial" w:cs="Arial"/>
        </w:rPr>
        <w:t>Grechi</w:t>
      </w:r>
      <w:proofErr w:type="spellEnd"/>
      <w:r w:rsidRPr="00093572">
        <w:rPr>
          <w:rFonts w:ascii="Arial" w:hAnsi="Arial" w:cs="Arial"/>
        </w:rPr>
        <w:t xml:space="preserve">, D., Enrica </w:t>
      </w:r>
      <w:proofErr w:type="spellStart"/>
      <w:r w:rsidRPr="00093572">
        <w:rPr>
          <w:rFonts w:ascii="Arial" w:hAnsi="Arial" w:cs="Arial"/>
        </w:rPr>
        <w:t>Pavione</w:t>
      </w:r>
      <w:proofErr w:type="spellEnd"/>
      <w:r w:rsidRPr="00093572">
        <w:rPr>
          <w:rFonts w:ascii="Arial" w:hAnsi="Arial" w:cs="Arial"/>
        </w:rPr>
        <w:t xml:space="preserve">, Gazzola, P. and Cardini, F. (2024). Tradition and Innovation in the Italian Wine Industry: The Best Practices of Casa Paladin. </w:t>
      </w:r>
      <w:r w:rsidRPr="00093572">
        <w:rPr>
          <w:rFonts w:ascii="Arial" w:hAnsi="Arial" w:cs="Arial"/>
          <w:i/>
          <w:iCs/>
        </w:rPr>
        <w:t>Sustainability</w:t>
      </w:r>
      <w:r w:rsidRPr="00093572">
        <w:rPr>
          <w:rFonts w:ascii="Arial" w:hAnsi="Arial" w:cs="Arial"/>
        </w:rPr>
        <w:t xml:space="preserve">, [online] 16(7), pp.2857–2857. </w:t>
      </w:r>
      <w:proofErr w:type="spellStart"/>
      <w:proofErr w:type="gramStart"/>
      <w:r w:rsidRPr="00093572">
        <w:rPr>
          <w:rFonts w:ascii="Arial" w:hAnsi="Arial" w:cs="Arial"/>
        </w:rPr>
        <w:t>doi:https</w:t>
      </w:r>
      <w:proofErr w:type="spellEnd"/>
      <w:r w:rsidRPr="00093572">
        <w:rPr>
          <w:rFonts w:ascii="Arial" w:hAnsi="Arial" w:cs="Arial"/>
        </w:rPr>
        <w:t>://doi.org/10.3390/su16072857</w:t>
      </w:r>
      <w:proofErr w:type="gramEnd"/>
      <w:r w:rsidRPr="00093572">
        <w:rPr>
          <w:rFonts w:ascii="Arial" w:hAnsi="Arial" w:cs="Arial"/>
        </w:rPr>
        <w:t>.</w:t>
      </w:r>
    </w:p>
    <w:p w14:paraId="18B5DFCA" w14:textId="77777777" w:rsidR="00093572" w:rsidRPr="00093572" w:rsidRDefault="00093572" w:rsidP="00836BC0">
      <w:pPr>
        <w:spacing w:line="360" w:lineRule="auto"/>
        <w:rPr>
          <w:rFonts w:ascii="Arial" w:hAnsi="Arial" w:cs="Arial"/>
        </w:rPr>
      </w:pPr>
      <w:r w:rsidRPr="00093572">
        <w:rPr>
          <w:rFonts w:ascii="Arial" w:hAnsi="Arial" w:cs="Arial"/>
        </w:rPr>
        <w:t xml:space="preserve">Islami, M.M., Rahyuni, S. and Rukayyah, A. (2024). Strategic Branding: Building Market Positioning and Business Growth through Integrated Management Practices. </w:t>
      </w:r>
      <w:r w:rsidRPr="00093572">
        <w:rPr>
          <w:rFonts w:ascii="Arial" w:hAnsi="Arial" w:cs="Arial"/>
          <w:i/>
          <w:iCs/>
        </w:rPr>
        <w:t>Advances in Business &amp; Industrial Marketing Research</w:t>
      </w:r>
      <w:r w:rsidRPr="00093572">
        <w:rPr>
          <w:rFonts w:ascii="Arial" w:hAnsi="Arial" w:cs="Arial"/>
        </w:rPr>
        <w:t xml:space="preserve">, [online] 2(2), pp.110–122. </w:t>
      </w:r>
      <w:proofErr w:type="spellStart"/>
      <w:proofErr w:type="gramStart"/>
      <w:r w:rsidRPr="00093572">
        <w:rPr>
          <w:rFonts w:ascii="Arial" w:hAnsi="Arial" w:cs="Arial"/>
        </w:rPr>
        <w:t>doi:https</w:t>
      </w:r>
      <w:proofErr w:type="spellEnd"/>
      <w:r w:rsidRPr="00093572">
        <w:rPr>
          <w:rFonts w:ascii="Arial" w:hAnsi="Arial" w:cs="Arial"/>
        </w:rPr>
        <w:t>://doi.org/10.60079/abim.v2i2.293</w:t>
      </w:r>
      <w:proofErr w:type="gramEnd"/>
      <w:r w:rsidRPr="00093572">
        <w:rPr>
          <w:rFonts w:ascii="Arial" w:hAnsi="Arial" w:cs="Arial"/>
        </w:rPr>
        <w:t>.</w:t>
      </w:r>
    </w:p>
    <w:p w14:paraId="14570873" w14:textId="77777777" w:rsidR="00093572" w:rsidRPr="00093572" w:rsidRDefault="00093572" w:rsidP="00836BC0">
      <w:pPr>
        <w:spacing w:line="360" w:lineRule="auto"/>
        <w:rPr>
          <w:rFonts w:ascii="Arial" w:hAnsi="Arial" w:cs="Arial"/>
        </w:rPr>
      </w:pPr>
      <w:r w:rsidRPr="00093572">
        <w:rPr>
          <w:rFonts w:ascii="Arial" w:hAnsi="Arial" w:cs="Arial"/>
        </w:rPr>
        <w:t xml:space="preserve">Jiang, Y. (2023). </w:t>
      </w:r>
      <w:r w:rsidRPr="00093572">
        <w:rPr>
          <w:rFonts w:ascii="Arial" w:hAnsi="Arial" w:cs="Arial"/>
          <w:i/>
          <w:iCs/>
        </w:rPr>
        <w:t>The Research on the Current Situation and Trends of Social Media Marketing</w:t>
      </w:r>
      <w:r w:rsidRPr="00093572">
        <w:rPr>
          <w:rFonts w:ascii="Arial" w:hAnsi="Arial" w:cs="Arial"/>
        </w:rPr>
        <w:t xml:space="preserve">. [online] Research Gate. </w:t>
      </w:r>
      <w:proofErr w:type="spellStart"/>
      <w:proofErr w:type="gramStart"/>
      <w:r w:rsidRPr="00093572">
        <w:rPr>
          <w:rFonts w:ascii="Arial" w:hAnsi="Arial" w:cs="Arial"/>
        </w:rPr>
        <w:t>doi:https</w:t>
      </w:r>
      <w:proofErr w:type="spellEnd"/>
      <w:r w:rsidRPr="00093572">
        <w:rPr>
          <w:rFonts w:ascii="Arial" w:hAnsi="Arial" w:cs="Arial"/>
        </w:rPr>
        <w:t>://doi.org/10.2991/978-2-38476-062-6_44</w:t>
      </w:r>
      <w:proofErr w:type="gramEnd"/>
      <w:r w:rsidRPr="00093572">
        <w:rPr>
          <w:rFonts w:ascii="Arial" w:hAnsi="Arial" w:cs="Arial"/>
        </w:rPr>
        <w:t>.</w:t>
      </w:r>
    </w:p>
    <w:p w14:paraId="69EBE2DD" w14:textId="77777777" w:rsidR="00093572" w:rsidRPr="00093572" w:rsidRDefault="00093572" w:rsidP="00836BC0">
      <w:pPr>
        <w:spacing w:line="360" w:lineRule="auto"/>
        <w:rPr>
          <w:rFonts w:ascii="Arial" w:hAnsi="Arial" w:cs="Arial"/>
        </w:rPr>
      </w:pPr>
      <w:r w:rsidRPr="00093572">
        <w:rPr>
          <w:rFonts w:ascii="Arial" w:hAnsi="Arial" w:cs="Arial"/>
        </w:rPr>
        <w:t xml:space="preserve">Jobber, D. and Ellis-Chadwick, F. (2024). </w:t>
      </w:r>
      <w:r w:rsidRPr="00093572">
        <w:rPr>
          <w:rFonts w:ascii="Arial" w:hAnsi="Arial" w:cs="Arial"/>
          <w:i/>
          <w:iCs/>
        </w:rPr>
        <w:t>Principles and Practices of Marketing</w:t>
      </w:r>
      <w:r w:rsidRPr="00093572">
        <w:rPr>
          <w:rFonts w:ascii="Arial" w:hAnsi="Arial" w:cs="Arial"/>
        </w:rPr>
        <w:t>. 10th ed. McGraw Hill.</w:t>
      </w:r>
    </w:p>
    <w:p w14:paraId="196B363E" w14:textId="77777777" w:rsidR="00093572" w:rsidRPr="00093572" w:rsidRDefault="00093572" w:rsidP="00836BC0">
      <w:pPr>
        <w:spacing w:line="360" w:lineRule="auto"/>
        <w:rPr>
          <w:rFonts w:ascii="Arial" w:hAnsi="Arial" w:cs="Arial"/>
        </w:rPr>
      </w:pPr>
      <w:r w:rsidRPr="00093572">
        <w:rPr>
          <w:rFonts w:ascii="Arial" w:hAnsi="Arial" w:cs="Arial"/>
        </w:rPr>
        <w:lastRenderedPageBreak/>
        <w:t xml:space="preserve">Keller, K.L. (1993). Conceptualizing, Measuring, and Managing Customer-Based Brand Equity. </w:t>
      </w:r>
      <w:r w:rsidRPr="00093572">
        <w:rPr>
          <w:rFonts w:ascii="Arial" w:hAnsi="Arial" w:cs="Arial"/>
          <w:i/>
          <w:iCs/>
        </w:rPr>
        <w:t>Journal of Marketing</w:t>
      </w:r>
      <w:r w:rsidRPr="00093572">
        <w:rPr>
          <w:rFonts w:ascii="Arial" w:hAnsi="Arial" w:cs="Arial"/>
        </w:rPr>
        <w:t xml:space="preserve">, 57(1), pp.1–22. </w:t>
      </w:r>
      <w:proofErr w:type="spellStart"/>
      <w:proofErr w:type="gramStart"/>
      <w:r w:rsidRPr="00093572">
        <w:rPr>
          <w:rFonts w:ascii="Arial" w:hAnsi="Arial" w:cs="Arial"/>
        </w:rPr>
        <w:t>doi:https</w:t>
      </w:r>
      <w:proofErr w:type="spellEnd"/>
      <w:r w:rsidRPr="00093572">
        <w:rPr>
          <w:rFonts w:ascii="Arial" w:hAnsi="Arial" w:cs="Arial"/>
        </w:rPr>
        <w:t>://doi.org/10.2307/1252054</w:t>
      </w:r>
      <w:proofErr w:type="gramEnd"/>
      <w:r w:rsidRPr="00093572">
        <w:rPr>
          <w:rFonts w:ascii="Arial" w:hAnsi="Arial" w:cs="Arial"/>
        </w:rPr>
        <w:t>.</w:t>
      </w:r>
    </w:p>
    <w:p w14:paraId="410CA8F6" w14:textId="77777777" w:rsidR="00093572" w:rsidRPr="00093572" w:rsidRDefault="00093572" w:rsidP="00836BC0">
      <w:pPr>
        <w:spacing w:line="360" w:lineRule="auto"/>
        <w:rPr>
          <w:rFonts w:ascii="Arial" w:hAnsi="Arial" w:cs="Arial"/>
        </w:rPr>
      </w:pPr>
      <w:r w:rsidRPr="00093572">
        <w:rPr>
          <w:rFonts w:ascii="Arial" w:hAnsi="Arial" w:cs="Arial"/>
        </w:rPr>
        <w:t xml:space="preserve">Kiran, F., Suleman Aziz Lodhi, Rizwan Sabbir and Zubair, A. (2023). Consumers’ Journey toward Brand Loyalty Using Social Media Brand Community Engagement: </w:t>
      </w:r>
      <w:proofErr w:type="gramStart"/>
      <w:r w:rsidRPr="00093572">
        <w:rPr>
          <w:rFonts w:ascii="Arial" w:hAnsi="Arial" w:cs="Arial"/>
        </w:rPr>
        <w:t>a</w:t>
      </w:r>
      <w:proofErr w:type="gramEnd"/>
      <w:r w:rsidRPr="00093572">
        <w:rPr>
          <w:rFonts w:ascii="Arial" w:hAnsi="Arial" w:cs="Arial"/>
        </w:rPr>
        <w:t xml:space="preserve"> Case of Fashion Brands. </w:t>
      </w:r>
      <w:r w:rsidRPr="00093572">
        <w:rPr>
          <w:rFonts w:ascii="Arial" w:hAnsi="Arial" w:cs="Arial"/>
          <w:i/>
          <w:iCs/>
        </w:rPr>
        <w:t>Journal of Promotion Management</w:t>
      </w:r>
      <w:r w:rsidRPr="00093572">
        <w:rPr>
          <w:rFonts w:ascii="Arial" w:hAnsi="Arial" w:cs="Arial"/>
        </w:rPr>
        <w:t xml:space="preserve">, [online] 30(1), pp.1–28. </w:t>
      </w:r>
      <w:proofErr w:type="spellStart"/>
      <w:proofErr w:type="gramStart"/>
      <w:r w:rsidRPr="00093572">
        <w:rPr>
          <w:rFonts w:ascii="Arial" w:hAnsi="Arial" w:cs="Arial"/>
        </w:rPr>
        <w:t>doi:https</w:t>
      </w:r>
      <w:proofErr w:type="spellEnd"/>
      <w:r w:rsidRPr="00093572">
        <w:rPr>
          <w:rFonts w:ascii="Arial" w:hAnsi="Arial" w:cs="Arial"/>
        </w:rPr>
        <w:t>://doi.org/10.1080/10496491.2023.2251466</w:t>
      </w:r>
      <w:proofErr w:type="gramEnd"/>
      <w:r w:rsidRPr="00093572">
        <w:rPr>
          <w:rFonts w:ascii="Arial" w:hAnsi="Arial" w:cs="Arial"/>
        </w:rPr>
        <w:t>.</w:t>
      </w:r>
    </w:p>
    <w:p w14:paraId="1DBAC74D" w14:textId="77777777" w:rsidR="00093572" w:rsidRPr="00093572" w:rsidRDefault="00093572" w:rsidP="00836BC0">
      <w:pPr>
        <w:spacing w:line="360" w:lineRule="auto"/>
        <w:rPr>
          <w:rFonts w:ascii="Arial" w:hAnsi="Arial" w:cs="Arial"/>
        </w:rPr>
      </w:pPr>
      <w:r w:rsidRPr="00093572">
        <w:rPr>
          <w:rFonts w:ascii="Arial" w:hAnsi="Arial" w:cs="Arial"/>
        </w:rPr>
        <w:t xml:space="preserve">Kirk, C.P. and Givi, J. (2025). The AI-authorship effect: Understanding authenticity, Moral disgust, and Consumer Responses to AI-generated Marketing Communications. </w:t>
      </w:r>
      <w:r w:rsidRPr="00093572">
        <w:rPr>
          <w:rFonts w:ascii="Arial" w:hAnsi="Arial" w:cs="Arial"/>
          <w:i/>
          <w:iCs/>
        </w:rPr>
        <w:t>Journal of Business Research</w:t>
      </w:r>
      <w:r w:rsidRPr="00093572">
        <w:rPr>
          <w:rFonts w:ascii="Arial" w:hAnsi="Arial" w:cs="Arial"/>
        </w:rPr>
        <w:t xml:space="preserve">, [online] 186(1), p.114984. </w:t>
      </w:r>
      <w:proofErr w:type="spellStart"/>
      <w:proofErr w:type="gramStart"/>
      <w:r w:rsidRPr="00093572">
        <w:rPr>
          <w:rFonts w:ascii="Arial" w:hAnsi="Arial" w:cs="Arial"/>
        </w:rPr>
        <w:t>doi:https</w:t>
      </w:r>
      <w:proofErr w:type="spellEnd"/>
      <w:r w:rsidRPr="00093572">
        <w:rPr>
          <w:rFonts w:ascii="Arial" w:hAnsi="Arial" w:cs="Arial"/>
        </w:rPr>
        <w:t>://doi.org/10.1016/j.jbusres.2024.114984</w:t>
      </w:r>
      <w:proofErr w:type="gramEnd"/>
      <w:r w:rsidRPr="00093572">
        <w:rPr>
          <w:rFonts w:ascii="Arial" w:hAnsi="Arial" w:cs="Arial"/>
        </w:rPr>
        <w:t>.</w:t>
      </w:r>
    </w:p>
    <w:p w14:paraId="217C97F6" w14:textId="77777777" w:rsidR="00093572" w:rsidRPr="00093572" w:rsidRDefault="00093572" w:rsidP="00836BC0">
      <w:pPr>
        <w:spacing w:line="360" w:lineRule="auto"/>
        <w:rPr>
          <w:rFonts w:ascii="Arial" w:hAnsi="Arial" w:cs="Arial"/>
        </w:rPr>
      </w:pPr>
      <w:r w:rsidRPr="00093572">
        <w:rPr>
          <w:rFonts w:ascii="Arial" w:hAnsi="Arial" w:cs="Arial"/>
        </w:rPr>
        <w:t xml:space="preserve">Kotler, P. and Armstrong, G. (2019). </w:t>
      </w:r>
      <w:r w:rsidRPr="00093572">
        <w:rPr>
          <w:rFonts w:ascii="Arial" w:hAnsi="Arial" w:cs="Arial"/>
          <w:i/>
          <w:iCs/>
        </w:rPr>
        <w:t>Principles of Marketing</w:t>
      </w:r>
      <w:r w:rsidRPr="00093572">
        <w:rPr>
          <w:rFonts w:ascii="Arial" w:hAnsi="Arial" w:cs="Arial"/>
        </w:rPr>
        <w:t>. Pearson UK.</w:t>
      </w:r>
    </w:p>
    <w:p w14:paraId="43DE7AAE" w14:textId="77777777" w:rsidR="00093572" w:rsidRPr="00093572" w:rsidRDefault="00093572" w:rsidP="00836BC0">
      <w:pPr>
        <w:spacing w:line="360" w:lineRule="auto"/>
        <w:rPr>
          <w:rFonts w:ascii="Arial" w:hAnsi="Arial" w:cs="Arial"/>
        </w:rPr>
      </w:pPr>
      <w:r w:rsidRPr="00093572">
        <w:rPr>
          <w:rFonts w:ascii="Arial" w:hAnsi="Arial" w:cs="Arial"/>
        </w:rPr>
        <w:t xml:space="preserve">Malhotra, N.K. (2019). </w:t>
      </w:r>
      <w:r w:rsidRPr="00093572">
        <w:rPr>
          <w:rFonts w:ascii="Arial" w:hAnsi="Arial" w:cs="Arial"/>
          <w:i/>
          <w:iCs/>
        </w:rPr>
        <w:t xml:space="preserve">Marketing </w:t>
      </w:r>
      <w:proofErr w:type="gramStart"/>
      <w:r w:rsidRPr="00093572">
        <w:rPr>
          <w:rFonts w:ascii="Arial" w:hAnsi="Arial" w:cs="Arial"/>
          <w:i/>
          <w:iCs/>
        </w:rPr>
        <w:t>Research :</w:t>
      </w:r>
      <w:proofErr w:type="gramEnd"/>
      <w:r w:rsidRPr="00093572">
        <w:rPr>
          <w:rFonts w:ascii="Arial" w:hAnsi="Arial" w:cs="Arial"/>
          <w:i/>
          <w:iCs/>
        </w:rPr>
        <w:t xml:space="preserve"> an Applied Orientation</w:t>
      </w:r>
      <w:r w:rsidRPr="00093572">
        <w:rPr>
          <w:rFonts w:ascii="Arial" w:hAnsi="Arial" w:cs="Arial"/>
        </w:rPr>
        <w:t>. 7th ed. Harlow, England Pearson.</w:t>
      </w:r>
    </w:p>
    <w:p w14:paraId="49153589" w14:textId="77777777" w:rsidR="00093572" w:rsidRPr="00093572" w:rsidRDefault="00093572" w:rsidP="00836BC0">
      <w:pPr>
        <w:spacing w:line="360" w:lineRule="auto"/>
        <w:rPr>
          <w:rFonts w:ascii="Arial" w:hAnsi="Arial" w:cs="Arial"/>
        </w:rPr>
      </w:pPr>
      <w:r w:rsidRPr="00093572">
        <w:rPr>
          <w:rFonts w:ascii="Arial" w:hAnsi="Arial" w:cs="Arial"/>
        </w:rPr>
        <w:t xml:space="preserve">Martins, J. (2024). </w:t>
      </w:r>
      <w:r w:rsidRPr="00093572">
        <w:rPr>
          <w:rFonts w:ascii="Arial" w:hAnsi="Arial" w:cs="Arial"/>
          <w:i/>
          <w:iCs/>
        </w:rPr>
        <w:t>Annual Report 2023 (Non-ESEF Compliant Version)</w:t>
      </w:r>
      <w:r w:rsidRPr="00093572">
        <w:rPr>
          <w:rFonts w:ascii="Arial" w:hAnsi="Arial" w:cs="Arial"/>
        </w:rPr>
        <w:t xml:space="preserve">. [online] </w:t>
      </w:r>
      <w:r w:rsidRPr="00093572">
        <w:rPr>
          <w:rFonts w:ascii="Arial" w:hAnsi="Arial" w:cs="Arial"/>
          <w:i/>
          <w:iCs/>
        </w:rPr>
        <w:t>Jeronimo Martins</w:t>
      </w:r>
      <w:r w:rsidRPr="00093572">
        <w:rPr>
          <w:rFonts w:ascii="Arial" w:hAnsi="Arial" w:cs="Arial"/>
        </w:rPr>
        <w:t>. Lisbon: Jeronimo Martins SGPS S.A. Available at: https://www.jeronimomartins.com/en/investors/presentations-and-reports/?search=&amp;tax_query%5Btype%5D%5B%5D=report&amp;tax_query%5Bthe_year%5D%5B%5D=2023-en [Accessed 9 Jan. 2026].</w:t>
      </w:r>
    </w:p>
    <w:p w14:paraId="4DB397D2" w14:textId="77777777" w:rsidR="00093572" w:rsidRPr="00093572" w:rsidRDefault="00093572" w:rsidP="00836BC0">
      <w:pPr>
        <w:spacing w:line="360" w:lineRule="auto"/>
        <w:rPr>
          <w:rFonts w:ascii="Arial" w:hAnsi="Arial" w:cs="Arial"/>
        </w:rPr>
      </w:pPr>
      <w:r w:rsidRPr="00093572">
        <w:rPr>
          <w:rFonts w:ascii="Arial" w:hAnsi="Arial" w:cs="Arial"/>
        </w:rPr>
        <w:t xml:space="preserve">Morgan, N.A., </w:t>
      </w:r>
      <w:proofErr w:type="spellStart"/>
      <w:r w:rsidRPr="00093572">
        <w:rPr>
          <w:rFonts w:ascii="Arial" w:hAnsi="Arial" w:cs="Arial"/>
        </w:rPr>
        <w:t>Slotegraaf</w:t>
      </w:r>
      <w:proofErr w:type="spellEnd"/>
      <w:r w:rsidRPr="00093572">
        <w:rPr>
          <w:rFonts w:ascii="Arial" w:hAnsi="Arial" w:cs="Arial"/>
        </w:rPr>
        <w:t xml:space="preserve">, R.J. and Vorhies, D.W. (2009). Linking Marketing Capabilities with Profit Growth. </w:t>
      </w:r>
      <w:r w:rsidRPr="00093572">
        <w:rPr>
          <w:rFonts w:ascii="Arial" w:hAnsi="Arial" w:cs="Arial"/>
          <w:i/>
          <w:iCs/>
        </w:rPr>
        <w:t>International Journal of Research in Marketing</w:t>
      </w:r>
      <w:r w:rsidRPr="00093572">
        <w:rPr>
          <w:rFonts w:ascii="Arial" w:hAnsi="Arial" w:cs="Arial"/>
        </w:rPr>
        <w:t xml:space="preserve">, [online] 26(4), pp.284–293. </w:t>
      </w:r>
      <w:proofErr w:type="spellStart"/>
      <w:proofErr w:type="gramStart"/>
      <w:r w:rsidRPr="00093572">
        <w:rPr>
          <w:rFonts w:ascii="Arial" w:hAnsi="Arial" w:cs="Arial"/>
        </w:rPr>
        <w:t>doi:https</w:t>
      </w:r>
      <w:proofErr w:type="spellEnd"/>
      <w:r w:rsidRPr="00093572">
        <w:rPr>
          <w:rFonts w:ascii="Arial" w:hAnsi="Arial" w:cs="Arial"/>
        </w:rPr>
        <w:t>://doi.org/10.1016/j.ijresmar.2009.06.005</w:t>
      </w:r>
      <w:proofErr w:type="gramEnd"/>
      <w:r w:rsidRPr="00093572">
        <w:rPr>
          <w:rFonts w:ascii="Arial" w:hAnsi="Arial" w:cs="Arial"/>
        </w:rPr>
        <w:t>.</w:t>
      </w:r>
    </w:p>
    <w:p w14:paraId="7DD41EF7" w14:textId="77777777" w:rsidR="00093572" w:rsidRPr="00093572" w:rsidRDefault="00093572" w:rsidP="00836BC0">
      <w:pPr>
        <w:spacing w:line="360" w:lineRule="auto"/>
        <w:rPr>
          <w:rFonts w:ascii="Arial" w:hAnsi="Arial" w:cs="Arial"/>
        </w:rPr>
      </w:pPr>
      <w:r w:rsidRPr="00093572">
        <w:rPr>
          <w:rFonts w:ascii="Arial" w:hAnsi="Arial" w:cs="Arial"/>
        </w:rPr>
        <w:t xml:space="preserve">Office for National Statistics (2024). </w:t>
      </w:r>
      <w:r w:rsidRPr="00093572">
        <w:rPr>
          <w:rFonts w:ascii="Arial" w:hAnsi="Arial" w:cs="Arial"/>
          <w:i/>
          <w:iCs/>
        </w:rPr>
        <w:t>UK Inflation and Cost of Living report, March 2024</w:t>
      </w:r>
      <w:r w:rsidRPr="00093572">
        <w:rPr>
          <w:rFonts w:ascii="Arial" w:hAnsi="Arial" w:cs="Arial"/>
        </w:rPr>
        <w:t xml:space="preserve">. [online] </w:t>
      </w:r>
      <w:r w:rsidRPr="00093572">
        <w:rPr>
          <w:rFonts w:ascii="Arial" w:hAnsi="Arial" w:cs="Arial"/>
          <w:i/>
          <w:iCs/>
        </w:rPr>
        <w:t>ONS – Office for National Statistics</w:t>
      </w:r>
      <w:r w:rsidRPr="00093572">
        <w:rPr>
          <w:rFonts w:ascii="Arial" w:hAnsi="Arial" w:cs="Arial"/>
        </w:rPr>
        <w:t>. Office for National Statistics. Available at: https://www.ons.gov.uk/economy/inflationandpriceindices/bulletins/consumerpriceinflation/march2024 [Accessed 9 Jan. 2026].</w:t>
      </w:r>
    </w:p>
    <w:p w14:paraId="4DB4D51A" w14:textId="77777777" w:rsidR="00093572" w:rsidRPr="00093572" w:rsidRDefault="00093572" w:rsidP="00836BC0">
      <w:pPr>
        <w:spacing w:line="360" w:lineRule="auto"/>
        <w:rPr>
          <w:rFonts w:ascii="Arial" w:hAnsi="Arial" w:cs="Arial"/>
        </w:rPr>
      </w:pPr>
      <w:r w:rsidRPr="00093572">
        <w:rPr>
          <w:rFonts w:ascii="Arial" w:hAnsi="Arial" w:cs="Arial"/>
        </w:rPr>
        <w:t xml:space="preserve">Patil, S.K. and </w:t>
      </w:r>
      <w:proofErr w:type="spellStart"/>
      <w:r w:rsidRPr="00093572">
        <w:rPr>
          <w:rFonts w:ascii="Arial" w:hAnsi="Arial" w:cs="Arial"/>
        </w:rPr>
        <w:t>Seetalad</w:t>
      </w:r>
      <w:proofErr w:type="spellEnd"/>
      <w:r w:rsidRPr="00093572">
        <w:rPr>
          <w:rFonts w:ascii="Arial" w:hAnsi="Arial" w:cs="Arial"/>
        </w:rPr>
        <w:t xml:space="preserve">, S.M. (2024). </w:t>
      </w:r>
      <w:proofErr w:type="spellStart"/>
      <w:r w:rsidRPr="00093572">
        <w:rPr>
          <w:rFonts w:ascii="Arial" w:hAnsi="Arial" w:cs="Arial"/>
        </w:rPr>
        <w:t>Analyzing</w:t>
      </w:r>
      <w:proofErr w:type="spellEnd"/>
      <w:r w:rsidRPr="00093572">
        <w:rPr>
          <w:rFonts w:ascii="Arial" w:hAnsi="Arial" w:cs="Arial"/>
        </w:rPr>
        <w:t xml:space="preserve"> the Impact of Content Marketing on Brand Awareness. </w:t>
      </w:r>
      <w:proofErr w:type="spellStart"/>
      <w:r w:rsidRPr="00093572">
        <w:rPr>
          <w:rFonts w:ascii="Arial" w:hAnsi="Arial" w:cs="Arial"/>
          <w:i/>
          <w:iCs/>
        </w:rPr>
        <w:t>ShodhKosh</w:t>
      </w:r>
      <w:proofErr w:type="spellEnd"/>
      <w:r w:rsidRPr="00093572">
        <w:rPr>
          <w:rFonts w:ascii="Arial" w:hAnsi="Arial" w:cs="Arial"/>
          <w:i/>
          <w:iCs/>
        </w:rPr>
        <w:t>: Journal of Visual and Performing Arts</w:t>
      </w:r>
      <w:r w:rsidRPr="00093572">
        <w:rPr>
          <w:rFonts w:ascii="Arial" w:hAnsi="Arial" w:cs="Arial"/>
        </w:rPr>
        <w:t xml:space="preserve">, [online] 5(3). </w:t>
      </w:r>
      <w:proofErr w:type="spellStart"/>
      <w:proofErr w:type="gramStart"/>
      <w:r w:rsidRPr="00093572">
        <w:rPr>
          <w:rFonts w:ascii="Arial" w:hAnsi="Arial" w:cs="Arial"/>
        </w:rPr>
        <w:t>doi:https</w:t>
      </w:r>
      <w:proofErr w:type="spellEnd"/>
      <w:r w:rsidRPr="00093572">
        <w:rPr>
          <w:rFonts w:ascii="Arial" w:hAnsi="Arial" w:cs="Arial"/>
        </w:rPr>
        <w:t>://doi.org/10.29121/shodhkosh.v5.i3.2024.5517</w:t>
      </w:r>
      <w:proofErr w:type="gramEnd"/>
      <w:r w:rsidRPr="00093572">
        <w:rPr>
          <w:rFonts w:ascii="Arial" w:hAnsi="Arial" w:cs="Arial"/>
        </w:rPr>
        <w:t>.</w:t>
      </w:r>
    </w:p>
    <w:p w14:paraId="2D602B86" w14:textId="77777777" w:rsidR="00093572" w:rsidRPr="00093572" w:rsidRDefault="00093572" w:rsidP="00836BC0">
      <w:pPr>
        <w:spacing w:line="360" w:lineRule="auto"/>
        <w:rPr>
          <w:rFonts w:ascii="Arial" w:hAnsi="Arial" w:cs="Arial"/>
        </w:rPr>
      </w:pPr>
      <w:r w:rsidRPr="00093572">
        <w:rPr>
          <w:rFonts w:ascii="Arial" w:hAnsi="Arial" w:cs="Arial"/>
        </w:rPr>
        <w:lastRenderedPageBreak/>
        <w:t xml:space="preserve">Porter, M.E. (1985). </w:t>
      </w:r>
      <w:r w:rsidRPr="00093572">
        <w:rPr>
          <w:rFonts w:ascii="Arial" w:hAnsi="Arial" w:cs="Arial"/>
          <w:i/>
          <w:iCs/>
        </w:rPr>
        <w:t>Competitive Advantage: Creating and Sustaining Superior Performance</w:t>
      </w:r>
      <w:r w:rsidRPr="00093572">
        <w:rPr>
          <w:rFonts w:ascii="Arial" w:hAnsi="Arial" w:cs="Arial"/>
        </w:rPr>
        <w:t>. [online] New York: Free Press. Available at: https://research-ebsco-com.uwtsd.idm.oclc.org/c/onvpsy/search/details/kleqxegtqr?db=nlebk&amp;db=nlabk [Accessed 9 Jan. 2026].</w:t>
      </w:r>
    </w:p>
    <w:p w14:paraId="5D728ECB" w14:textId="77777777" w:rsidR="00093572" w:rsidRPr="00093572" w:rsidRDefault="00093572" w:rsidP="00836BC0">
      <w:pPr>
        <w:spacing w:line="360" w:lineRule="auto"/>
        <w:rPr>
          <w:rFonts w:ascii="Arial" w:hAnsi="Arial" w:cs="Arial"/>
        </w:rPr>
      </w:pPr>
      <w:r w:rsidRPr="00093572">
        <w:rPr>
          <w:rFonts w:ascii="Arial" w:hAnsi="Arial" w:cs="Arial"/>
        </w:rPr>
        <w:t xml:space="preserve">Shaik, M. (2023). Impact of Artificial Intelligence on Marketing. </w:t>
      </w:r>
      <w:r w:rsidRPr="00093572">
        <w:rPr>
          <w:rFonts w:ascii="Arial" w:hAnsi="Arial" w:cs="Arial"/>
          <w:i/>
          <w:iCs/>
        </w:rPr>
        <w:t>East Asian Journal of Multidisciplinary Research</w:t>
      </w:r>
      <w:r w:rsidRPr="00093572">
        <w:rPr>
          <w:rFonts w:ascii="Arial" w:hAnsi="Arial" w:cs="Arial"/>
        </w:rPr>
        <w:t xml:space="preserve">, [online] 2(3), pp.993–1004. </w:t>
      </w:r>
      <w:proofErr w:type="spellStart"/>
      <w:proofErr w:type="gramStart"/>
      <w:r w:rsidRPr="00093572">
        <w:rPr>
          <w:rFonts w:ascii="Arial" w:hAnsi="Arial" w:cs="Arial"/>
        </w:rPr>
        <w:t>doi:https</w:t>
      </w:r>
      <w:proofErr w:type="spellEnd"/>
      <w:r w:rsidRPr="00093572">
        <w:rPr>
          <w:rFonts w:ascii="Arial" w:hAnsi="Arial" w:cs="Arial"/>
        </w:rPr>
        <w:t>://doi.org/10.55927/eajmr.v2i3.3112</w:t>
      </w:r>
      <w:proofErr w:type="gramEnd"/>
      <w:r w:rsidRPr="00093572">
        <w:rPr>
          <w:rFonts w:ascii="Arial" w:hAnsi="Arial" w:cs="Arial"/>
        </w:rPr>
        <w:t>.</w:t>
      </w:r>
    </w:p>
    <w:p w14:paraId="0EDCD6CB" w14:textId="77777777" w:rsidR="00093572" w:rsidRPr="00093572" w:rsidRDefault="00093572" w:rsidP="00836BC0">
      <w:pPr>
        <w:spacing w:line="360" w:lineRule="auto"/>
        <w:rPr>
          <w:rFonts w:ascii="Arial" w:hAnsi="Arial" w:cs="Arial"/>
        </w:rPr>
      </w:pPr>
      <w:r w:rsidRPr="00093572">
        <w:rPr>
          <w:rFonts w:ascii="Arial" w:hAnsi="Arial" w:cs="Arial"/>
        </w:rPr>
        <w:t xml:space="preserve">Sharma, C., Rath, P., Kumar, R., Sharma, S. and Chen, H.-Y. (2025). Mapping the Evolution of Digital Marketing Research Using Natural Language Processing. </w:t>
      </w:r>
      <w:r w:rsidRPr="00093572">
        <w:rPr>
          <w:rFonts w:ascii="Arial" w:hAnsi="Arial" w:cs="Arial"/>
          <w:i/>
          <w:iCs/>
        </w:rPr>
        <w:t>Information</w:t>
      </w:r>
      <w:r w:rsidRPr="00093572">
        <w:rPr>
          <w:rFonts w:ascii="Arial" w:hAnsi="Arial" w:cs="Arial"/>
        </w:rPr>
        <w:t xml:space="preserve">, [online] 16(11), pp.942–942. </w:t>
      </w:r>
      <w:proofErr w:type="spellStart"/>
      <w:proofErr w:type="gramStart"/>
      <w:r w:rsidRPr="00093572">
        <w:rPr>
          <w:rFonts w:ascii="Arial" w:hAnsi="Arial" w:cs="Arial"/>
        </w:rPr>
        <w:t>doi:https</w:t>
      </w:r>
      <w:proofErr w:type="spellEnd"/>
      <w:r w:rsidRPr="00093572">
        <w:rPr>
          <w:rFonts w:ascii="Arial" w:hAnsi="Arial" w:cs="Arial"/>
        </w:rPr>
        <w:t>://doi.org/10.3390/info16110942</w:t>
      </w:r>
      <w:proofErr w:type="gramEnd"/>
      <w:r w:rsidRPr="00093572">
        <w:rPr>
          <w:rFonts w:ascii="Arial" w:hAnsi="Arial" w:cs="Arial"/>
        </w:rPr>
        <w:t>.</w:t>
      </w:r>
    </w:p>
    <w:p w14:paraId="4928E371" w14:textId="77777777" w:rsidR="00093572" w:rsidRPr="00093572" w:rsidRDefault="00093572" w:rsidP="00836BC0">
      <w:pPr>
        <w:spacing w:line="360" w:lineRule="auto"/>
        <w:rPr>
          <w:rFonts w:ascii="Arial" w:hAnsi="Arial" w:cs="Arial"/>
        </w:rPr>
      </w:pPr>
      <w:r w:rsidRPr="00093572">
        <w:rPr>
          <w:rFonts w:ascii="Arial" w:hAnsi="Arial" w:cs="Arial"/>
        </w:rPr>
        <w:t xml:space="preserve">Solomon, M.R. (2020). </w:t>
      </w:r>
      <w:r w:rsidRPr="00093572">
        <w:rPr>
          <w:rFonts w:ascii="Arial" w:hAnsi="Arial" w:cs="Arial"/>
          <w:i/>
          <w:iCs/>
        </w:rPr>
        <w:t xml:space="preserve">Consumer </w:t>
      </w:r>
      <w:proofErr w:type="spellStart"/>
      <w:proofErr w:type="gramStart"/>
      <w:r w:rsidRPr="00093572">
        <w:rPr>
          <w:rFonts w:ascii="Arial" w:hAnsi="Arial" w:cs="Arial"/>
          <w:i/>
          <w:iCs/>
        </w:rPr>
        <w:t>behavior</w:t>
      </w:r>
      <w:proofErr w:type="spellEnd"/>
      <w:r w:rsidRPr="00093572">
        <w:rPr>
          <w:rFonts w:ascii="Arial" w:hAnsi="Arial" w:cs="Arial"/>
          <w:i/>
          <w:iCs/>
        </w:rPr>
        <w:t xml:space="preserve"> :</w:t>
      </w:r>
      <w:proofErr w:type="gramEnd"/>
      <w:r w:rsidRPr="00093572">
        <w:rPr>
          <w:rFonts w:ascii="Arial" w:hAnsi="Arial" w:cs="Arial"/>
          <w:i/>
          <w:iCs/>
        </w:rPr>
        <w:t xml:space="preserve"> Buying, having, and being</w:t>
      </w:r>
      <w:r w:rsidRPr="00093572">
        <w:rPr>
          <w:rFonts w:ascii="Arial" w:hAnsi="Arial" w:cs="Arial"/>
        </w:rPr>
        <w:t>. 13th ed. [online] Harlow (England), Etc.: Pearson. Available at: https://api.pageplace.de/preview/DT0400.9781292318202_A39573226/preview-9781292318202_A39573226.pdf [Accessed 7 Jan. 2026].</w:t>
      </w:r>
    </w:p>
    <w:p w14:paraId="73B64EFC" w14:textId="34010658" w:rsidR="00C73B3A" w:rsidRPr="00C73B3A" w:rsidRDefault="00C73B3A" w:rsidP="00C73B3A">
      <w:pPr>
        <w:spacing w:line="360" w:lineRule="auto"/>
        <w:rPr>
          <w:rFonts w:ascii="Arial" w:hAnsi="Arial" w:cs="Arial"/>
        </w:rPr>
      </w:pPr>
      <w:r w:rsidRPr="00093572">
        <w:rPr>
          <w:rFonts w:ascii="Arial" w:hAnsi="Arial" w:cs="Arial"/>
        </w:rPr>
        <w:t xml:space="preserve">Wirtz, J., </w:t>
      </w:r>
      <w:proofErr w:type="spellStart"/>
      <w:r w:rsidRPr="00093572">
        <w:rPr>
          <w:rFonts w:ascii="Arial" w:hAnsi="Arial" w:cs="Arial"/>
        </w:rPr>
        <w:t>Tuzovic</w:t>
      </w:r>
      <w:proofErr w:type="spellEnd"/>
      <w:r w:rsidRPr="00093572">
        <w:rPr>
          <w:rFonts w:ascii="Arial" w:hAnsi="Arial" w:cs="Arial"/>
        </w:rPr>
        <w:t xml:space="preserve">, S. and G. </w:t>
      </w:r>
      <w:proofErr w:type="spellStart"/>
      <w:r w:rsidRPr="00093572">
        <w:rPr>
          <w:rFonts w:ascii="Arial" w:hAnsi="Arial" w:cs="Arial"/>
        </w:rPr>
        <w:t>Kuppelwieser</w:t>
      </w:r>
      <w:proofErr w:type="spellEnd"/>
      <w:r w:rsidRPr="00093572">
        <w:rPr>
          <w:rFonts w:ascii="Arial" w:hAnsi="Arial" w:cs="Arial"/>
        </w:rPr>
        <w:t xml:space="preserve">, V. (2014). The role of marketing in today’s enterprises. </w:t>
      </w:r>
      <w:r w:rsidRPr="00093572">
        <w:rPr>
          <w:rFonts w:ascii="Arial" w:hAnsi="Arial" w:cs="Arial"/>
          <w:i/>
          <w:iCs/>
        </w:rPr>
        <w:t>Journal of Service Management</w:t>
      </w:r>
      <w:r w:rsidRPr="00093572">
        <w:rPr>
          <w:rFonts w:ascii="Arial" w:hAnsi="Arial" w:cs="Arial"/>
        </w:rPr>
        <w:t xml:space="preserve">, [online] 25(2), pp.171–194. </w:t>
      </w:r>
      <w:proofErr w:type="spellStart"/>
      <w:proofErr w:type="gramStart"/>
      <w:r w:rsidRPr="00C73B3A">
        <w:rPr>
          <w:rFonts w:ascii="Arial" w:hAnsi="Arial" w:cs="Arial"/>
        </w:rPr>
        <w:t>doi:https</w:t>
      </w:r>
      <w:proofErr w:type="spellEnd"/>
      <w:r w:rsidRPr="00C73B3A">
        <w:rPr>
          <w:rFonts w:ascii="Arial" w:hAnsi="Arial" w:cs="Arial"/>
        </w:rPr>
        <w:t>://doi.org/10.1108/josm-01-2014-0037</w:t>
      </w:r>
      <w:proofErr w:type="gramEnd"/>
      <w:r w:rsidRPr="00C73B3A">
        <w:rPr>
          <w:rFonts w:ascii="Arial" w:hAnsi="Arial" w:cs="Arial"/>
        </w:rPr>
        <w:t>.</w:t>
      </w:r>
    </w:p>
    <w:sectPr w:rsidR="00C73B3A" w:rsidRPr="00C73B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A5DAE8" w14:textId="77777777" w:rsidR="00F15D50" w:rsidRDefault="00F15D50" w:rsidP="007E0E0B">
      <w:pPr>
        <w:spacing w:after="0" w:line="240" w:lineRule="auto"/>
      </w:pPr>
      <w:r>
        <w:separator/>
      </w:r>
    </w:p>
  </w:endnote>
  <w:endnote w:type="continuationSeparator" w:id="0">
    <w:p w14:paraId="4430071E" w14:textId="77777777" w:rsidR="00F15D50" w:rsidRDefault="00F15D50" w:rsidP="007E0E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559684"/>
      <w:docPartObj>
        <w:docPartGallery w:val="Page Numbers (Bottom of Page)"/>
        <w:docPartUnique/>
      </w:docPartObj>
    </w:sdtPr>
    <w:sdtEndPr>
      <w:rPr>
        <w:noProof/>
      </w:rPr>
    </w:sdtEndPr>
    <w:sdtContent>
      <w:p w14:paraId="06D18768" w14:textId="6B305BD8" w:rsidR="00C73B3A" w:rsidRDefault="00C73B3A">
        <w:pPr>
          <w:pStyle w:val="Footer"/>
        </w:pPr>
        <w:r>
          <w:fldChar w:fldCharType="begin"/>
        </w:r>
        <w:r>
          <w:instrText xml:space="preserve"> PAGE   \* MERGEFORMAT </w:instrText>
        </w:r>
        <w:r>
          <w:fldChar w:fldCharType="separate"/>
        </w:r>
        <w:r>
          <w:rPr>
            <w:noProof/>
          </w:rPr>
          <w:t>2</w:t>
        </w:r>
        <w:r>
          <w:rPr>
            <w:noProof/>
          </w:rPr>
          <w:fldChar w:fldCharType="end"/>
        </w:r>
      </w:p>
    </w:sdtContent>
  </w:sdt>
  <w:p w14:paraId="0621878D" w14:textId="77777777" w:rsidR="00C73B3A" w:rsidRDefault="00C73B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7FA9E1" w14:textId="77777777" w:rsidR="00F15D50" w:rsidRDefault="00F15D50" w:rsidP="007E0E0B">
      <w:pPr>
        <w:spacing w:after="0" w:line="240" w:lineRule="auto"/>
      </w:pPr>
      <w:r>
        <w:separator/>
      </w:r>
    </w:p>
  </w:footnote>
  <w:footnote w:type="continuationSeparator" w:id="0">
    <w:p w14:paraId="712DBBA4" w14:textId="77777777" w:rsidR="00F15D50" w:rsidRDefault="00F15D50" w:rsidP="007E0E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93572"/>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C6E70"/>
    <w:rsid w:val="001D061A"/>
    <w:rsid w:val="00262DC1"/>
    <w:rsid w:val="002F243A"/>
    <w:rsid w:val="00301906"/>
    <w:rsid w:val="00302BB1"/>
    <w:rsid w:val="003341DF"/>
    <w:rsid w:val="00347EA1"/>
    <w:rsid w:val="00382546"/>
    <w:rsid w:val="003A4B66"/>
    <w:rsid w:val="003A709B"/>
    <w:rsid w:val="003D223A"/>
    <w:rsid w:val="00417AB6"/>
    <w:rsid w:val="00463738"/>
    <w:rsid w:val="004B31F1"/>
    <w:rsid w:val="004D474C"/>
    <w:rsid w:val="0053246E"/>
    <w:rsid w:val="00536CFB"/>
    <w:rsid w:val="00543F5E"/>
    <w:rsid w:val="00584970"/>
    <w:rsid w:val="005913FB"/>
    <w:rsid w:val="005B783A"/>
    <w:rsid w:val="005F42D0"/>
    <w:rsid w:val="005F7C42"/>
    <w:rsid w:val="0062310A"/>
    <w:rsid w:val="00664B16"/>
    <w:rsid w:val="006B52C3"/>
    <w:rsid w:val="007203C3"/>
    <w:rsid w:val="007352C0"/>
    <w:rsid w:val="00743752"/>
    <w:rsid w:val="007D3AE1"/>
    <w:rsid w:val="007D777F"/>
    <w:rsid w:val="007E01E0"/>
    <w:rsid w:val="007E0E0B"/>
    <w:rsid w:val="00803155"/>
    <w:rsid w:val="00836BC0"/>
    <w:rsid w:val="00840BEE"/>
    <w:rsid w:val="00851EDB"/>
    <w:rsid w:val="008D62EF"/>
    <w:rsid w:val="008D7180"/>
    <w:rsid w:val="008F1086"/>
    <w:rsid w:val="009060A0"/>
    <w:rsid w:val="0091355A"/>
    <w:rsid w:val="00917008"/>
    <w:rsid w:val="00935B8D"/>
    <w:rsid w:val="009B164A"/>
    <w:rsid w:val="00A15883"/>
    <w:rsid w:val="00A23D6E"/>
    <w:rsid w:val="00A476E3"/>
    <w:rsid w:val="00AD7313"/>
    <w:rsid w:val="00AE2AA9"/>
    <w:rsid w:val="00AE3307"/>
    <w:rsid w:val="00AF66E7"/>
    <w:rsid w:val="00B028A8"/>
    <w:rsid w:val="00B103B9"/>
    <w:rsid w:val="00B42784"/>
    <w:rsid w:val="00B51B61"/>
    <w:rsid w:val="00B724BB"/>
    <w:rsid w:val="00BE2A35"/>
    <w:rsid w:val="00BE3554"/>
    <w:rsid w:val="00C129B8"/>
    <w:rsid w:val="00C24461"/>
    <w:rsid w:val="00C2550A"/>
    <w:rsid w:val="00C4699D"/>
    <w:rsid w:val="00C73B3A"/>
    <w:rsid w:val="00CF32AC"/>
    <w:rsid w:val="00D24ADF"/>
    <w:rsid w:val="00D26517"/>
    <w:rsid w:val="00D33868"/>
    <w:rsid w:val="00DC55F3"/>
    <w:rsid w:val="00DD5969"/>
    <w:rsid w:val="00E10797"/>
    <w:rsid w:val="00E243A8"/>
    <w:rsid w:val="00E6747C"/>
    <w:rsid w:val="00EA0B9A"/>
    <w:rsid w:val="00EA15D1"/>
    <w:rsid w:val="00EA6220"/>
    <w:rsid w:val="00EC1771"/>
    <w:rsid w:val="00F15D50"/>
    <w:rsid w:val="00F8089C"/>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 w:type="paragraph" w:styleId="Header">
    <w:name w:val="header"/>
    <w:basedOn w:val="Normal"/>
    <w:link w:val="HeaderChar"/>
    <w:uiPriority w:val="99"/>
    <w:unhideWhenUsed/>
    <w:rsid w:val="007E0E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0E0B"/>
  </w:style>
  <w:style w:type="paragraph" w:styleId="Footer">
    <w:name w:val="footer"/>
    <w:basedOn w:val="Normal"/>
    <w:link w:val="FooterChar"/>
    <w:uiPriority w:val="99"/>
    <w:unhideWhenUsed/>
    <w:rsid w:val="007E0E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0E0B"/>
  </w:style>
  <w:style w:type="character" w:styleId="LineNumber">
    <w:name w:val="line number"/>
    <w:basedOn w:val="DefaultParagraphFont"/>
    <w:uiPriority w:val="99"/>
    <w:semiHidden/>
    <w:unhideWhenUsed/>
    <w:rsid w:val="00836B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4.xml><?xml version="1.0" encoding="utf-8"?>
<ds:datastoreItem xmlns:ds="http://schemas.openxmlformats.org/officeDocument/2006/customXml" ds:itemID="{B6CBDA75-978E-43B7-B2CE-E1EE93B85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8</Pages>
  <Words>2314</Words>
  <Characters>13196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Aayah Ajaj</cp:lastModifiedBy>
  <cp:revision>8</cp:revision>
  <dcterms:created xsi:type="dcterms:W3CDTF">2025-04-15T10:58:00Z</dcterms:created>
  <dcterms:modified xsi:type="dcterms:W3CDTF">2026-01-09T21:58:00Z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