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39E4D8F" w14:paraId="433C6C30" wp14:textId="347A8348">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Name: Birhan Tesfay,       Student number: 2027072</w:t>
      </w:r>
    </w:p>
    <w:p xmlns:wp14="http://schemas.microsoft.com/office/word/2010/wordml" w:rsidP="539E4D8F" w14:paraId="60512876" wp14:textId="3F4BDC91">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Program: Certificate of Higher Education skills for the workplace (Health and social care)</w:t>
      </w:r>
    </w:p>
    <w:p xmlns:wp14="http://schemas.microsoft.com/office/word/2010/wordml" w:rsidP="539E4D8F" w14:paraId="4299947A" wp14:textId="31954531">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Module:  academic and Employability skills </w:t>
      </w:r>
    </w:p>
    <w:p xmlns:wp14="http://schemas.microsoft.com/office/word/2010/wordml" w:rsidP="539E4D8F" w14:paraId="63EB734A" wp14:textId="21BA4FA0">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Module code: BMSW4001 BIRM</w:t>
      </w:r>
    </w:p>
    <w:p xmlns:wp14="http://schemas.microsoft.com/office/word/2010/wordml" w:rsidP="539E4D8F" w14:paraId="794F0A87" wp14:textId="5B5C1982">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Lecturer: Yohan Mendis,         Internal verifier: DR. Betsy Jose </w:t>
      </w:r>
    </w:p>
    <w:p xmlns:wp14="http://schemas.microsoft.com/office/word/2010/wordml" w:rsidP="539E4D8F" w14:paraId="17DB1F7E" wp14:textId="1AB2027C">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Assignment title:  Reflective Report </w:t>
      </w:r>
    </w:p>
    <w:p xmlns:wp14="http://schemas.microsoft.com/office/word/2010/wordml" w:rsidP="539E4D8F" w14:paraId="6D7CD116" wp14:textId="67E00AD6">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7B23194" wp14:textId="03E6B600">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D828875" wp14:textId="1A39DFBF">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6DBAF52" wp14:textId="29B7B304">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069FF27F" wp14:textId="4E991AF2">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30DCC1C4" wp14:textId="0C41A55D">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0BBFF61A" wp14:textId="4A15276A">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973D179" wp14:textId="74801C5E">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F50D1A3" wp14:textId="3E694F1F">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778B2D7" wp14:textId="3BAA23F5">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0312240" wp14:textId="54B2F26F">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6B9878B7" wp14:textId="2D7C0448">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0981A80" wp14:textId="311F323E">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24304E5B" wp14:textId="1770A438">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EABF4D2" wp14:textId="0D5AC838">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ADBAF03" wp14:textId="71BAA6A4">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4F860EB" wp14:textId="2A1C2E29">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27ED32CA" wp14:textId="5FB6A3EC">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74AEA0E2" wp14:textId="0AB6881E">
      <w:pPr>
        <w:pStyle w:val="Normal"/>
        <w:spacing w:line="360" w:lineRule="auto"/>
        <w:jc w:val="both"/>
        <w:rPr>
          <w:rFonts w:ascii="Arial" w:hAnsi="Arial" w:eastAsia="Arial" w:cs="Arial"/>
          <w:b w:val="1"/>
          <w:bCs w:val="1"/>
          <w:noProof w:val="0"/>
          <w:sz w:val="24"/>
          <w:szCs w:val="24"/>
          <w:lang w:val="en"/>
        </w:rPr>
      </w:pPr>
      <w:r w:rsidRPr="539E4D8F" w:rsidR="539E4D8F">
        <w:rPr>
          <w:rFonts w:ascii="Arial" w:hAnsi="Arial" w:eastAsia="Arial" w:cs="Arial"/>
          <w:b w:val="1"/>
          <w:bCs w:val="1"/>
          <w:noProof w:val="0"/>
          <w:sz w:val="22"/>
          <w:szCs w:val="22"/>
          <w:lang w:val="en"/>
        </w:rPr>
        <w:t xml:space="preserve">                                               </w:t>
      </w:r>
    </w:p>
    <w:p xmlns:wp14="http://schemas.microsoft.com/office/word/2010/wordml" w:rsidP="539E4D8F" w14:paraId="5F62A6C0" wp14:textId="55408856">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4254E593" wp14:textId="7575F0E4">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6AC37E97" wp14:textId="07E59885">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1620D5F6" wp14:textId="47593095">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4AAEEC39" wp14:textId="7AA769D4">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50FB2D28" wp14:textId="6F9843EF">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7809FC29" wp14:textId="6BD235EC">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52977DF5" wp14:textId="5CE20501">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52F78611" wp14:textId="09453CDB">
      <w:pPr>
        <w:pStyle w:val="Normal"/>
        <w:spacing w:line="360" w:lineRule="auto"/>
        <w:jc w:val="both"/>
        <w:rPr>
          <w:rFonts w:ascii="Arial" w:hAnsi="Arial" w:eastAsia="Arial" w:cs="Arial"/>
          <w:b w:val="1"/>
          <w:bCs w:val="1"/>
          <w:noProof w:val="0"/>
          <w:sz w:val="24"/>
          <w:szCs w:val="24"/>
          <w:lang w:val="en"/>
        </w:rPr>
      </w:pPr>
      <w:r w:rsidRPr="539E4D8F" w:rsidR="539E4D8F">
        <w:rPr>
          <w:rFonts w:ascii="Arial" w:hAnsi="Arial" w:eastAsia="Arial" w:cs="Arial"/>
          <w:b w:val="1"/>
          <w:bCs w:val="1"/>
          <w:noProof w:val="0"/>
          <w:sz w:val="24"/>
          <w:szCs w:val="24"/>
          <w:lang w:val="en"/>
        </w:rPr>
        <w:t xml:space="preserve">                                                           Table of contents</w:t>
      </w:r>
    </w:p>
    <w:p xmlns:wp14="http://schemas.microsoft.com/office/word/2010/wordml" w:rsidP="539E4D8F" w14:paraId="7BD191CB" wp14:textId="5FF3B525">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78CC0D6B" wp14:textId="3B5574F8">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Introduction                                                                                                                           2</w:t>
      </w:r>
    </w:p>
    <w:p xmlns:wp14="http://schemas.microsoft.com/office/word/2010/wordml" w:rsidP="539E4D8F" w14:paraId="31DFCABF" wp14:textId="71214E5F">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Time management                                                                                                                3</w:t>
      </w:r>
    </w:p>
    <w:p xmlns:wp14="http://schemas.microsoft.com/office/word/2010/wordml" w:rsidP="539E4D8F" w14:paraId="213654F7" wp14:textId="06287B20">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Academic writing                                                                                                                  3</w:t>
      </w:r>
    </w:p>
    <w:p xmlns:wp14="http://schemas.microsoft.com/office/word/2010/wordml" w:rsidP="539E4D8F" w14:paraId="73429C17" wp14:textId="18F84F76">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Public speaking and speaking on presentation                                                                 4</w:t>
      </w:r>
    </w:p>
    <w:p xmlns:wp14="http://schemas.microsoft.com/office/word/2010/wordml" w:rsidP="539E4D8F" w14:paraId="1CD7A9D7" wp14:textId="740B828E">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Online learning                             5                                                                                                                 Conclusion                                                                                                                      6  References                                                                                                                             7</w:t>
      </w:r>
    </w:p>
    <w:p xmlns:wp14="http://schemas.microsoft.com/office/word/2010/wordml" w:rsidP="539E4D8F" w14:paraId="7C6B7E0E" wp14:textId="33122E37">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9DC926E" wp14:textId="0CEF46E3">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426FF5B" wp14:textId="30E79BB5">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08D62042" wp14:textId="0A42F64B">
      <w:pPr>
        <w:pStyle w:val="Normal"/>
        <w:spacing w:line="360" w:lineRule="auto"/>
        <w:jc w:val="both"/>
        <w:rPr>
          <w:rFonts w:ascii="Arial" w:hAnsi="Arial" w:eastAsia="Arial" w:cs="Arial"/>
          <w:noProof w:val="0"/>
          <w:sz w:val="22"/>
          <w:szCs w:val="22"/>
          <w:lang w:val="en"/>
        </w:rPr>
      </w:pPr>
      <w:r w:rsidRPr="539E4D8F" w:rsidR="539E4D8F">
        <w:rPr>
          <w:rFonts w:ascii="Arial" w:hAnsi="Arial" w:eastAsia="Arial" w:cs="Arial"/>
          <w:b w:val="1"/>
          <w:bCs w:val="1"/>
          <w:noProof w:val="0"/>
          <w:sz w:val="22"/>
          <w:szCs w:val="22"/>
          <w:lang w:val="en"/>
        </w:rPr>
        <w:t>Introduction</w:t>
      </w:r>
      <w:r>
        <w:br/>
      </w:r>
      <w:r w:rsidRPr="539E4D8F" w:rsidR="539E4D8F">
        <w:rPr>
          <w:rFonts w:ascii="Arial" w:hAnsi="Arial" w:eastAsia="Arial" w:cs="Arial"/>
          <w:noProof w:val="0"/>
          <w:sz w:val="22"/>
          <w:szCs w:val="22"/>
          <w:lang w:val="en"/>
        </w:rPr>
        <w:t xml:space="preserve">In this academic study, a Gibbs model of reflection, developed by Graham Gibbs in 1988, will be used. Gibbs' reflective approach to familiarization investigates four difficulties. We'll start with a discussion of time management before moving on to a more comprehensive look at academic work. Online learning experiences would be the fourth and final subject, while communication skills and documentation would be in third place. Graham Gibbs first proposed the concept of reflections in 1988. Gibbs' reflexive model has six phases: characterization of the overall experience, thoughts, and feelings about perception, evaluation of whether it was positive or negative, evaluation of all that is a piece of knowledge, conclusion, which provides knowledge from perceptions and ultimately from implementation plans on how the person would respond </w:t>
      </w:r>
      <w:r w:rsidRPr="539E4D8F" w:rsidR="539E4D8F">
        <w:rPr>
          <w:rFonts w:ascii="Arial" w:hAnsi="Arial" w:eastAsia="Arial" w:cs="Arial"/>
          <w:noProof w:val="0"/>
          <w:sz w:val="22"/>
          <w:szCs w:val="22"/>
          <w:lang w:val="en"/>
        </w:rPr>
        <w:t>(Wain, 2017).</w:t>
      </w:r>
    </w:p>
    <w:p xmlns:wp14="http://schemas.microsoft.com/office/word/2010/wordml" w:rsidP="539E4D8F" w14:paraId="0F2AF3B0" wp14:textId="22B40386">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Time Management</w:t>
      </w:r>
    </w:p>
    <w:p xmlns:wp14="http://schemas.microsoft.com/office/word/2010/wordml" w:rsidP="0DD0162B" w14:paraId="57559008" wp14:textId="61CA09DA">
      <w:pPr>
        <w:pStyle w:val="Normal"/>
        <w:spacing w:line="360" w:lineRule="auto"/>
        <w:jc w:val="both"/>
        <w:rPr>
          <w:rFonts w:ascii="Arial" w:hAnsi="Arial" w:eastAsia="Arial" w:cs="Arial"/>
          <w:b w:val="0"/>
          <w:bCs w:val="0"/>
          <w:i w:val="0"/>
          <w:iCs w:val="0"/>
          <w:caps w:val="0"/>
          <w:smallCaps w:val="0"/>
          <w:noProof w:val="0"/>
          <w:color w:val="202124"/>
          <w:sz w:val="42"/>
          <w:szCs w:val="42"/>
          <w:lang w:val="en"/>
        </w:rPr>
      </w:pPr>
      <w:r w:rsidRPr="0DD0162B" w:rsidR="539E4D8F">
        <w:rPr>
          <w:rFonts w:ascii="Arial" w:hAnsi="Arial" w:eastAsia="Arial" w:cs="Arial"/>
          <w:b w:val="0"/>
          <w:bCs w:val="0"/>
          <w:i w:val="0"/>
          <w:iCs w:val="0"/>
          <w:caps w:val="0"/>
          <w:smallCaps w:val="0"/>
          <w:noProof w:val="0"/>
          <w:color w:val="202124"/>
          <w:sz w:val="22"/>
          <w:szCs w:val="22"/>
          <w:lang w:val="en"/>
        </w:rPr>
        <w:t xml:space="preserve"> The majority of people depend on time management to make sure that their individual work or chores are finished in good time and without interruption (Kirillov et al., 2015). As a graduate student, I recognize the significance of time management in completing my tasks along with other responsibilities on time. I remember being anxious to complete my studies before the start of the first trimester in an attempt to reach the final time limits. Even though we were late and the semester was about to start. I and some classmates were given a second time to finish our geography and Math homework. By that time I had become terribly stressed and the time it took to turn in one as well as the other tasks had only added up. Because of my poor time management and the imminent start of the academic term, I would have had to focal point on completing my homework ahead of schedule, which left me apprehensive. It was a painful process as I had to stay awake doing homework and homework for an upcoming exam. I was ignoring my condition due to the instability of my lifestyle. On the plus side, it helped me organize my time effectively for all the tasks I was working on</w:t>
      </w:r>
      <w:r w:rsidRPr="0DD0162B" w:rsidR="539E4D8F">
        <w:rPr>
          <w:rFonts w:ascii="Arial" w:hAnsi="Arial" w:eastAsia="Arial" w:cs="Arial"/>
          <w:b w:val="0"/>
          <w:bCs w:val="0"/>
          <w:i w:val="0"/>
          <w:iCs w:val="0"/>
          <w:caps w:val="0"/>
          <w:smallCaps w:val="0"/>
          <w:noProof w:val="0"/>
          <w:color w:val="202124"/>
          <w:sz w:val="42"/>
          <w:szCs w:val="42"/>
          <w:lang w:val="en"/>
        </w:rPr>
        <w:t>.</w:t>
      </w:r>
    </w:p>
    <w:p xmlns:wp14="http://schemas.microsoft.com/office/word/2010/wordml" w:rsidP="539E4D8F" w14:paraId="531C291E" wp14:textId="3BF08FA9">
      <w:pPr>
        <w:spacing w:line="360" w:lineRule="auto"/>
        <w:jc w:val="both"/>
        <w:rPr>
          <w:rFonts w:ascii="Arial" w:hAnsi="Arial" w:eastAsia="Arial" w:cs="Arial"/>
          <w:noProof w:val="0"/>
          <w:sz w:val="22"/>
          <w:szCs w:val="22"/>
          <w:lang w:val="en"/>
        </w:rPr>
      </w:pPr>
      <w:r w:rsidRPr="539E4D8F" w:rsidR="539E4D8F">
        <w:rPr>
          <w:rFonts w:ascii="Arial" w:hAnsi="Arial" w:eastAsia="Arial" w:cs="Arial"/>
          <w:noProof w:val="0"/>
          <w:sz w:val="22"/>
          <w:szCs w:val="22"/>
          <w:lang w:val="en"/>
        </w:rPr>
        <w:t>I was able to find the flaw that was leading me to down into that difficult situation repeatedly again and then rush to complete all my homework by the end of each period. I have found a strong method that if necessary keep me away from having to handle multiple complicated tasks at the same time over the long term, I need to finish them all on time and with close supervision. I would have</w:t>
      </w:r>
      <w:r>
        <w:br/>
      </w:r>
      <w:r w:rsidRPr="539E4D8F" w:rsidR="539E4D8F">
        <w:rPr>
          <w:rFonts w:ascii="Arial" w:hAnsi="Arial" w:eastAsia="Arial" w:cs="Arial"/>
          <w:noProof w:val="0"/>
          <w:sz w:val="22"/>
          <w:szCs w:val="22"/>
          <w:lang w:val="en"/>
        </w:rPr>
        <w:t xml:space="preserve">scheduled both completion of my project and test preparation, and I would complete both obligations on time. My assignments had to be delivered on schedule and I had to start preparing for the test as soon as the instructors started taking each course. If it happens again, I shall try to do my job more quietly by separating the time spent on each project, finishing the tasks one at a </w:t>
      </w:r>
      <w:r w:rsidRPr="539E4D8F" w:rsidR="539E4D8F">
        <w:rPr>
          <w:rFonts w:ascii="Arial" w:hAnsi="Arial" w:eastAsia="Arial" w:cs="Arial"/>
          <w:noProof w:val="0"/>
          <w:sz w:val="22"/>
          <w:szCs w:val="22"/>
          <w:lang w:val="en"/>
        </w:rPr>
        <w:t>time and</w:t>
      </w:r>
      <w:r w:rsidRPr="539E4D8F" w:rsidR="539E4D8F">
        <w:rPr>
          <w:rFonts w:ascii="Arial" w:hAnsi="Arial" w:eastAsia="Arial" w:cs="Arial"/>
          <w:noProof w:val="0"/>
          <w:sz w:val="22"/>
          <w:szCs w:val="22"/>
          <w:lang w:val="en"/>
        </w:rPr>
        <w:t xml:space="preserve"> then hand in hand while studying for exams.</w:t>
      </w:r>
    </w:p>
    <w:p xmlns:wp14="http://schemas.microsoft.com/office/word/2010/wordml" w:rsidP="539E4D8F" w14:paraId="32B8DF0B" wp14:textId="10D795AC">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Academic Writing </w:t>
      </w:r>
    </w:p>
    <w:p xmlns:wp14="http://schemas.microsoft.com/office/word/2010/wordml" w:rsidP="539E4D8F" w14:paraId="335B1669" wp14:textId="08E4D8FD">
      <w:pPr>
        <w:pStyle w:val="Normal"/>
        <w:spacing w:line="360" w:lineRule="auto"/>
        <w:jc w:val="both"/>
        <w:rPr>
          <w:rFonts w:ascii="Arial" w:hAnsi="Arial" w:eastAsia="Arial" w:cs="Arial"/>
          <w:noProof w:val="0"/>
          <w:sz w:val="22"/>
          <w:szCs w:val="22"/>
          <w:lang w:val="en"/>
        </w:rPr>
      </w:pPr>
      <w:r w:rsidRPr="0DD0162B" w:rsidR="539E4D8F">
        <w:rPr>
          <w:rFonts w:ascii="Arial" w:hAnsi="Arial" w:eastAsia="Arial" w:cs="Arial"/>
          <w:b w:val="0"/>
          <w:bCs w:val="0"/>
          <w:i w:val="0"/>
          <w:iCs w:val="0"/>
          <w:caps w:val="0"/>
          <w:smallCaps w:val="0"/>
          <w:noProof w:val="0"/>
          <w:color w:val="202124"/>
          <w:sz w:val="22"/>
          <w:szCs w:val="22"/>
          <w:lang w:val="en"/>
        </w:rPr>
        <w:t xml:space="preserve">The term "academic writing" relates to a type of writing that is more in-depth and whose main objective is to convey knowledge and understanding of a particular subject. Academic papers and universities and colleges are common places to find this type of writing </w:t>
      </w:r>
      <w:r w:rsidRPr="0DD0162B" w:rsidR="539E4D8F">
        <w:rPr>
          <w:rFonts w:ascii="Arial" w:hAnsi="Arial" w:eastAsia="Arial" w:cs="Arial"/>
          <w:noProof w:val="0"/>
          <w:sz w:val="22"/>
          <w:szCs w:val="22"/>
          <w:lang w:val="en"/>
        </w:rPr>
        <w:t>(Zemach, 2016). An assignment that included textual activities in the classroom in the form of a thesis was once given to me by my teacher. I found academic writing difficult because I couldn't decide what to start writing on or how to write it because it was my initial attempt. Since I couldn't gather so much information from the places I went, my thesis suffered. I was able to grasp the broad concept of the thesis, however, structuring and acquiring one's own facts proved difficult. I was both thrilled and terrified of learning a new skill that would be profitable subsequently, but I couldn't think of anything to write about. It was both a positive and frustrating experience in my view as it gave me a new perspective on academic work and at the same time, it was a challenge to dial. I was taught how to write a thesis and how to acquire information on the subject. As a result, I was able to focus even more on the structure and approach of the presentation, as well as adequately analyze the results. If appropriate, I will take the time to thoroughly understand the material on the subject before seeking credible sources of information and working on the long-term perspective and methodology of the thesis.</w:t>
      </w:r>
    </w:p>
    <w:p xmlns:wp14="http://schemas.microsoft.com/office/word/2010/wordml" w:rsidP="539E4D8F" w14:paraId="656222A3" wp14:textId="5A4BFB33">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Public Speaking and Skills of Presentation</w:t>
      </w:r>
    </w:p>
    <w:p xmlns:wp14="http://schemas.microsoft.com/office/word/2010/wordml" w:rsidP="0DD0162B" w14:paraId="71B8078E" wp14:textId="13DB769B">
      <w:pPr>
        <w:pStyle w:val="Normal"/>
        <w:spacing w:line="360" w:lineRule="auto"/>
        <w:jc w:val="both"/>
        <w:rPr>
          <w:rFonts w:ascii="Arial" w:hAnsi="Arial" w:eastAsia="Arial" w:cs="Arial"/>
          <w:b w:val="0"/>
          <w:bCs w:val="0"/>
          <w:i w:val="0"/>
          <w:iCs w:val="0"/>
          <w:caps w:val="0"/>
          <w:smallCaps w:val="0"/>
          <w:noProof w:val="0"/>
          <w:color w:val="202124"/>
          <w:sz w:val="42"/>
          <w:szCs w:val="42"/>
          <w:lang w:val="en"/>
        </w:rPr>
      </w:pPr>
      <w:r w:rsidRPr="0DD0162B" w:rsidR="539E4D8F">
        <w:rPr>
          <w:rFonts w:ascii="Arial" w:hAnsi="Arial" w:eastAsia="Arial" w:cs="Arial"/>
          <w:noProof w:val="0"/>
          <w:sz w:val="22"/>
          <w:szCs w:val="22"/>
          <w:lang w:val="en"/>
        </w:rPr>
        <w:t xml:space="preserve">To begin with, I had little confidence in my communication skills with others, much less did I even participate in an interpersonal communication activity when I started preparing for this program. After some time, I was able to build my self-confidence and start making class presentations and public appearances. Engaging in oral presentations or public speaking has given me a deeper understanding of the meaning of cooperation, respect and understanding. I had the opportunity to hold my audience's attention by presenting in a clear, eloquent, and fascinating way (Marinho et al., 2017). </w:t>
      </w:r>
      <w:r w:rsidRPr="0DD0162B" w:rsidR="539E4D8F">
        <w:rPr>
          <w:rFonts w:ascii="Arial" w:hAnsi="Arial" w:eastAsia="Arial" w:cs="Arial"/>
          <w:b w:val="0"/>
          <w:bCs w:val="0"/>
          <w:i w:val="0"/>
          <w:iCs w:val="0"/>
          <w:caps w:val="0"/>
          <w:smallCaps w:val="0"/>
          <w:noProof w:val="0"/>
          <w:color w:val="202124"/>
          <w:sz w:val="22"/>
          <w:szCs w:val="22"/>
          <w:lang w:val="en"/>
        </w:rPr>
        <w:t>It also helped me understand the</w:t>
      </w:r>
      <w:r>
        <w:br/>
      </w:r>
      <w:r w:rsidRPr="0DD0162B" w:rsidR="539E4D8F">
        <w:rPr>
          <w:rFonts w:ascii="Arial" w:hAnsi="Arial" w:eastAsia="Arial" w:cs="Arial"/>
          <w:b w:val="0"/>
          <w:bCs w:val="0"/>
          <w:i w:val="0"/>
          <w:iCs w:val="0"/>
          <w:caps w:val="0"/>
          <w:smallCaps w:val="0"/>
          <w:noProof w:val="0"/>
          <w:color w:val="202124"/>
          <w:sz w:val="22"/>
          <w:szCs w:val="22"/>
          <w:lang w:val="en"/>
        </w:rPr>
        <w:t xml:space="preserve">importance of understanding the requirements of a diverse audience and adapting my speech to meet those requirements. With the help of presentation skills, I have gained a lot of knowledge about PowerPoint. I learned the value of seamlessly incorporating presentations into my demonstrations in terms of improving my communication skills. My ability to form sentences with accurate grammar and communicate them to the listener in an orderly and direct way was aided by my presentation and public speaking skills. Presenting myself in front of a crowd allowed me to improve not only my conversation skills but also my understanding skills. I feel more comfortable speaking in front of a crowd now that I can make eye contact and keep their attention during my presentations </w:t>
      </w:r>
      <w:r w:rsidRPr="0DD0162B" w:rsidR="539E4D8F">
        <w:rPr>
          <w:rFonts w:ascii="Arial" w:hAnsi="Arial" w:eastAsia="Arial" w:cs="Arial"/>
          <w:noProof w:val="0"/>
          <w:sz w:val="22"/>
          <w:szCs w:val="22"/>
          <w:lang w:val="en"/>
        </w:rPr>
        <w:t>(Carnegie, 2017).</w:t>
      </w:r>
      <w:r w:rsidRPr="0DD0162B" w:rsidR="539E4D8F">
        <w:rPr>
          <w:rFonts w:ascii="Arial" w:hAnsi="Arial" w:eastAsia="Arial" w:cs="Arial"/>
          <w:b w:val="0"/>
          <w:bCs w:val="0"/>
          <w:i w:val="0"/>
          <w:iCs w:val="0"/>
          <w:caps w:val="0"/>
          <w:smallCaps w:val="0"/>
          <w:noProof w:val="0"/>
          <w:color w:val="202124"/>
          <w:sz w:val="42"/>
          <w:szCs w:val="42"/>
          <w:lang w:val="en"/>
        </w:rPr>
        <w:t xml:space="preserve"> </w:t>
      </w:r>
      <w:r w:rsidRPr="0DD0162B" w:rsidR="539E4D8F">
        <w:rPr>
          <w:rFonts w:ascii="Arial" w:hAnsi="Arial" w:eastAsia="Arial" w:cs="Arial"/>
          <w:b w:val="0"/>
          <w:bCs w:val="0"/>
          <w:i w:val="0"/>
          <w:iCs w:val="0"/>
          <w:caps w:val="0"/>
          <w:smallCaps w:val="0"/>
          <w:noProof w:val="0"/>
          <w:color w:val="202124"/>
          <w:sz w:val="22"/>
          <w:szCs w:val="22"/>
          <w:lang w:val="en"/>
        </w:rPr>
        <w:t xml:space="preserve">He also taught me how to modify my own voice and highlight the highest important points, as well as how to modify my presentation to suit the needs of the situation. To demonstrate how I developed my presentation and conversation skills, I used Gibbs' reflective model. This approach is divided into six sections: the beginning, the middle of the journey, the conclusion, and a thorough evaluation and action plan. All six pieces are included in this model </w:t>
      </w:r>
      <w:r w:rsidRPr="0DD0162B" w:rsidR="539E4D8F">
        <w:rPr>
          <w:rFonts w:ascii="Arial" w:hAnsi="Arial" w:eastAsia="Arial" w:cs="Arial"/>
          <w:noProof w:val="0"/>
          <w:sz w:val="22"/>
          <w:szCs w:val="22"/>
          <w:lang w:val="en"/>
        </w:rPr>
        <w:t xml:space="preserve">Ardian et al ., 2019). </w:t>
      </w:r>
      <w:r w:rsidRPr="0DD0162B" w:rsidR="539E4D8F">
        <w:rPr>
          <w:rFonts w:ascii="Arial" w:hAnsi="Arial" w:eastAsia="Arial" w:cs="Arial"/>
          <w:b w:val="0"/>
          <w:bCs w:val="0"/>
          <w:i w:val="0"/>
          <w:iCs w:val="0"/>
          <w:caps w:val="0"/>
          <w:smallCaps w:val="0"/>
          <w:noProof w:val="0"/>
          <w:color w:val="202124"/>
          <w:sz w:val="22"/>
          <w:szCs w:val="22"/>
          <w:lang w:val="en"/>
        </w:rPr>
        <w:t xml:space="preserve">Using this process allows others to imagine the encounters I have had while learning more </w:t>
      </w:r>
      <w:r w:rsidRPr="0DD0162B" w:rsidR="539E4D8F">
        <w:rPr>
          <w:rFonts w:ascii="Arial" w:hAnsi="Arial" w:eastAsia="Arial" w:cs="Arial"/>
          <w:b w:val="0"/>
          <w:bCs w:val="0"/>
          <w:i w:val="0"/>
          <w:iCs w:val="0"/>
          <w:caps w:val="0"/>
          <w:smallCaps w:val="0"/>
          <w:noProof w:val="0"/>
          <w:color w:val="202124"/>
          <w:sz w:val="22"/>
          <w:szCs w:val="22"/>
          <w:lang w:val="en"/>
        </w:rPr>
        <w:t>systematically. Having</w:t>
      </w:r>
      <w:r w:rsidRPr="0DD0162B" w:rsidR="539E4D8F">
        <w:rPr>
          <w:rFonts w:ascii="Arial" w:hAnsi="Arial" w:eastAsia="Arial" w:cs="Arial"/>
          <w:b w:val="0"/>
          <w:bCs w:val="0"/>
          <w:i w:val="0"/>
          <w:iCs w:val="0"/>
          <w:caps w:val="0"/>
          <w:smallCaps w:val="0"/>
          <w:noProof w:val="0"/>
          <w:color w:val="202124"/>
          <w:sz w:val="22"/>
          <w:szCs w:val="22"/>
          <w:lang w:val="en"/>
        </w:rPr>
        <w:t xml:space="preserve"> said that  the fact that I encountered a number of difficulties, at the beginning of the project I had a pleasant teaching moment.</w:t>
      </w:r>
    </w:p>
    <w:p xmlns:wp14="http://schemas.microsoft.com/office/word/2010/wordml" w:rsidP="539E4D8F" w14:paraId="316F0D8E" wp14:textId="74930177">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r w:rsidRPr="539E4D8F" w:rsidR="539E4D8F">
        <w:rPr>
          <w:rFonts w:ascii="Arial" w:hAnsi="Arial" w:eastAsia="Arial" w:cs="Arial"/>
          <w:b w:val="0"/>
          <w:bCs w:val="0"/>
          <w:i w:val="0"/>
          <w:iCs w:val="0"/>
          <w:caps w:val="0"/>
          <w:smallCaps w:val="0"/>
          <w:noProof w:val="0"/>
          <w:color w:val="202124"/>
          <w:sz w:val="22"/>
          <w:szCs w:val="22"/>
          <w:lang w:val="en"/>
        </w:rPr>
        <w:t xml:space="preserve">However, with the help of my supervisor and other postgraduate students, I have been fortunate to constantly improve my public speaking and conversation skills. I worked very hard to overcome my fear of giving presentations in front of large groups of people. I have been nervous and afraid of public speaking since I was a child. Despite this, I always seem to have strong opinions on particular topics and have always wanted to convey them in front of a large audience </w:t>
      </w:r>
      <w:r w:rsidRPr="539E4D8F" w:rsidR="539E4D8F">
        <w:rPr>
          <w:rFonts w:ascii="Arial" w:hAnsi="Arial" w:eastAsia="Arial" w:cs="Arial"/>
          <w:noProof w:val="0"/>
          <w:sz w:val="22"/>
          <w:szCs w:val="22"/>
          <w:lang w:val="en"/>
        </w:rPr>
        <w:t xml:space="preserve">(Raja , 2017). </w:t>
      </w:r>
      <w:r w:rsidRPr="539E4D8F" w:rsidR="539E4D8F">
        <w:rPr>
          <w:rFonts w:ascii="Arial" w:hAnsi="Arial" w:eastAsia="Arial" w:cs="Arial"/>
          <w:b w:val="0"/>
          <w:bCs w:val="0"/>
          <w:i w:val="0"/>
          <w:iCs w:val="0"/>
          <w:caps w:val="0"/>
          <w:smallCaps w:val="0"/>
          <w:noProof w:val="0"/>
          <w:color w:val="202124"/>
          <w:sz w:val="22"/>
          <w:szCs w:val="22"/>
          <w:lang w:val="en"/>
        </w:rPr>
        <w:t xml:space="preserve">I have discovered the importance of being able to speak effectively and succinctly in a group situation as part of my studies. It is a representation of one's personality and determination. My bosses have always encouraged me to express how I live and what I am considering. I came to the conclusion that honing these skills also helped my education, as I improved my oral presentations and Microsoft PowerPoint skills. </w:t>
      </w:r>
      <w:r w:rsidRPr="539E4D8F" w:rsidR="539E4D8F">
        <w:rPr>
          <w:rFonts w:ascii="Arial" w:hAnsi="Arial" w:eastAsia="Arial" w:cs="Arial"/>
          <w:noProof w:val="0"/>
          <w:sz w:val="22"/>
          <w:szCs w:val="22"/>
          <w:lang w:val="en"/>
        </w:rPr>
        <w:t xml:space="preserve">(Schneider et al., 2017) </w:t>
      </w:r>
      <w:r w:rsidRPr="539E4D8F" w:rsidR="539E4D8F">
        <w:rPr>
          <w:rFonts w:ascii="Arial" w:hAnsi="Arial" w:eastAsia="Arial" w:cs="Arial"/>
          <w:b w:val="0"/>
          <w:bCs w:val="0"/>
          <w:i w:val="0"/>
          <w:iCs w:val="0"/>
          <w:caps w:val="0"/>
          <w:smallCaps w:val="0"/>
          <w:noProof w:val="0"/>
          <w:color w:val="202124"/>
          <w:sz w:val="22"/>
          <w:szCs w:val="22"/>
          <w:lang w:val="en"/>
        </w:rPr>
        <w:t>While understanding PowerPoint, I discovered how important it is to understand its functions and how to use them successfully. It is extremely beneficial for students as the ability to create good PowerPoint slides is practical not only in the study hall but also in the profession. To be happy and victorious, I realize know how to speak correctly in front of a crowd and how to use Microsoft PowerPoint, all I have learned thanks to this incredible time.</w:t>
      </w:r>
    </w:p>
    <w:p xmlns:wp14="http://schemas.microsoft.com/office/word/2010/wordml" w:rsidP="539E4D8F" w14:paraId="3133C5EB" wp14:textId="678AF70E">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p>
    <w:p xmlns:wp14="http://schemas.microsoft.com/office/word/2010/wordml" w:rsidP="539E4D8F" w14:paraId="115E9DBC" wp14:textId="64CFE818">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Online Learning Experience</w:t>
      </w:r>
    </w:p>
    <w:p xmlns:wp14="http://schemas.microsoft.com/office/word/2010/wordml" w:rsidP="539E4D8F" w14:paraId="5CF80BAB" wp14:textId="31461D9E">
      <w:pPr>
        <w:pStyle w:val="Normal"/>
        <w:spacing w:line="360" w:lineRule="auto"/>
        <w:jc w:val="both"/>
        <w:rPr>
          <w:rFonts w:ascii="Arial" w:hAnsi="Arial" w:eastAsia="Arial" w:cs="Arial"/>
          <w:noProof w:val="0"/>
          <w:sz w:val="22"/>
          <w:szCs w:val="22"/>
          <w:lang w:val="en"/>
        </w:rPr>
      </w:pPr>
      <w:r w:rsidRPr="539E4D8F" w:rsidR="539E4D8F">
        <w:rPr>
          <w:rFonts w:ascii="Arial" w:hAnsi="Arial" w:eastAsia="Arial" w:cs="Arial"/>
          <w:b w:val="0"/>
          <w:bCs w:val="0"/>
          <w:i w:val="0"/>
          <w:iCs w:val="0"/>
          <w:caps w:val="0"/>
          <w:smallCaps w:val="0"/>
          <w:noProof w:val="0"/>
          <w:color w:val="202124"/>
          <w:sz w:val="22"/>
          <w:szCs w:val="22"/>
          <w:lang w:val="en"/>
        </w:rPr>
        <w:t xml:space="preserve">As a result of my studies, I have also gained educational experience for students. Due to the obvious global epidemic, students are given online instruction to ensure their learning is not disturbed. I have taken the online course as I wish to study things during the outbreak. Online school was a no-brainer for me as I perfected the art of multitasking which is why I enjoyed it so much. My performance in note taking and time management has increased </w:t>
      </w:r>
      <w:r w:rsidRPr="539E4D8F" w:rsidR="539E4D8F">
        <w:rPr>
          <w:rFonts w:ascii="Arial" w:hAnsi="Arial" w:eastAsia="Arial" w:cs="Arial"/>
          <w:noProof w:val="0"/>
          <w:sz w:val="22"/>
          <w:szCs w:val="22"/>
          <w:lang w:val="en"/>
        </w:rPr>
        <w:t>(Stone and Logan 2018). I have improved my knowledge gathering skills with the availability of web schooling. In response, my self-esteem and sensitivity increased. Studying from home attracted me because it lowered the value of a number of goods by increasing accessibility. It also helps to save money. Since the conceptions allow me to study on my own schedule, I have started paying more attention to them. Although I feel isolated at times, I have learned a lot about multitasking. As I had more time to focus on something artistic and valuable while learning online, I was able to achieve more. He also honed my technical knowledge. It also allows students to come back and review presentations at any time, with an emphasis only on the presentation itself. I have been able to be much more adaptable with my study plan since taking this course. My ability to form sentences with accurate grammar and communicate them to the listener in an orderly and direct way was aided by my presentation and public speaking skills. Presenting myself in front of a crowd allowed me to improve not only my conversation skills, but also my understanding skills. I feel more comfortable speaking in front of the crowd now that I can make eye contact and keep their attention during my introductions. Loss of face-to-face communication, from my point of view, is the only drawback of online learning (</w:t>
      </w:r>
      <w:proofErr w:type="spellStart"/>
      <w:r w:rsidRPr="539E4D8F" w:rsidR="539E4D8F">
        <w:rPr>
          <w:rFonts w:ascii="Arial" w:hAnsi="Arial" w:eastAsia="Arial" w:cs="Arial"/>
          <w:noProof w:val="0"/>
          <w:sz w:val="22"/>
          <w:szCs w:val="22"/>
          <w:lang w:val="en"/>
        </w:rPr>
        <w:t>Deshwal</w:t>
      </w:r>
      <w:proofErr w:type="spellEnd"/>
      <w:r w:rsidRPr="539E4D8F" w:rsidR="539E4D8F">
        <w:rPr>
          <w:rFonts w:ascii="Arial" w:hAnsi="Arial" w:eastAsia="Arial" w:cs="Arial"/>
          <w:noProof w:val="0"/>
          <w:sz w:val="22"/>
          <w:szCs w:val="22"/>
          <w:lang w:val="en"/>
        </w:rPr>
        <w:t xml:space="preserve"> et al., 2017).</w:t>
      </w:r>
    </w:p>
    <w:p xmlns:wp14="http://schemas.microsoft.com/office/word/2010/wordml" w:rsidP="539E4D8F" w14:paraId="3AEB1EA6" wp14:textId="1341CC5E">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Conclusion</w:t>
      </w:r>
    </w:p>
    <w:p xmlns:wp14="http://schemas.microsoft.com/office/word/2010/wordml" w:rsidP="539E4D8F" w14:paraId="567F1EC7" wp14:textId="5E569D63">
      <w:pPr>
        <w:spacing w:line="360" w:lineRule="auto"/>
        <w:jc w:val="both"/>
        <w:rPr>
          <w:rFonts w:ascii="Arial" w:hAnsi="Arial" w:eastAsia="Arial" w:cs="Arial"/>
          <w:noProof w:val="0"/>
          <w:sz w:val="22"/>
          <w:szCs w:val="22"/>
          <w:lang w:val="en"/>
        </w:rPr>
      </w:pPr>
      <w:r w:rsidRPr="539E4D8F" w:rsidR="539E4D8F">
        <w:rPr>
          <w:rFonts w:ascii="Arial" w:hAnsi="Arial" w:eastAsia="Arial" w:cs="Arial"/>
          <w:noProof w:val="0"/>
          <w:sz w:val="22"/>
          <w:szCs w:val="22"/>
          <w:lang w:val="en"/>
        </w:rPr>
        <w:t>Reflecting on my advancement in learning and developing some skills in educational experiences, such as proper time management, I came to the conclusion that I did well. The ability to speak clearly and convincingly in front of large groups of individuals is by far the most important thing I have learned or acquired. Developing these skills is crucial to students' core contributions. It is beneficial for both professional and personal development. It was a life-changing opportunity and I am grateful that I was able to achieve these important skills. Digital education can be invaluable during an epidemic, as knowledge can be effectively shared across internet channels. With the assistance of</w:t>
      </w:r>
      <w:r>
        <w:br/>
      </w:r>
      <w:r w:rsidRPr="539E4D8F" w:rsidR="539E4D8F">
        <w:rPr>
          <w:rFonts w:ascii="Arial" w:hAnsi="Arial" w:eastAsia="Arial" w:cs="Arial"/>
          <w:noProof w:val="0"/>
          <w:sz w:val="22"/>
          <w:szCs w:val="22"/>
          <w:lang w:val="en"/>
        </w:rPr>
        <w:t>presentation skills, I have gained a lot of knowledge about PowerPoint. He learned the value of seamlessly incorporating presentations into my demonstrations in terms of improving my communication skills. My ability to form sentences with accurate grammar and communicate them to the listener in an orderly and direct way was aided by my presentation and public speaking skills. I was able to spot the mistake that was causing me to repeatedly slip into that situation, and then rush to get all my work done ultimately. I have learned from experience that if I necessary to avoid having to manage complex projects at the same time in the long term, I have to complete everything on schedule and with effective supervision. I shall have scheduled both project completion and test preparation and completed both obligations on time.</w:t>
      </w:r>
    </w:p>
    <w:p xmlns:wp14="http://schemas.microsoft.com/office/word/2010/wordml" w:rsidP="539E4D8F" w14:paraId="0D1DC1FA" wp14:textId="0F3ECF93">
      <w:pPr>
        <w:pStyle w:val="Normal"/>
        <w:spacing w:line="360" w:lineRule="auto"/>
        <w:jc w:val="both"/>
        <w:rPr>
          <w:rFonts w:ascii="Arial" w:hAnsi="Arial" w:eastAsia="Arial" w:cs="Arial"/>
          <w:noProof w:val="0"/>
          <w:sz w:val="22"/>
          <w:szCs w:val="22"/>
          <w:lang w:val="en"/>
        </w:rPr>
      </w:pPr>
    </w:p>
    <w:p xmlns:wp14="http://schemas.microsoft.com/office/word/2010/wordml" w:rsidP="539E4D8F" w14:paraId="03284333" wp14:textId="674EDA71">
      <w:pPr>
        <w:pStyle w:val="Normal"/>
        <w:spacing w:line="360" w:lineRule="auto"/>
        <w:jc w:val="both"/>
        <w:rPr>
          <w:rFonts w:ascii="Arial" w:hAnsi="Arial" w:eastAsia="Arial" w:cs="Arial"/>
          <w:noProof w:val="0"/>
          <w:sz w:val="22"/>
          <w:szCs w:val="22"/>
          <w:lang w:val="en"/>
        </w:rPr>
      </w:pPr>
    </w:p>
    <w:p xmlns:wp14="http://schemas.microsoft.com/office/word/2010/wordml" w:rsidP="539E4D8F" w14:paraId="52649704" wp14:textId="6559D5D9">
      <w:pPr>
        <w:jc w:val="both"/>
        <w:rPr>
          <w:rFonts w:ascii="Arial" w:hAnsi="Arial" w:eastAsia="Arial" w:cs="Arial"/>
          <w:b w:val="1"/>
          <w:bCs w:val="1"/>
          <w:noProof w:val="0"/>
          <w:sz w:val="24"/>
          <w:szCs w:val="24"/>
          <w:lang w:val="en"/>
        </w:rPr>
      </w:pPr>
    </w:p>
    <w:p xmlns:wp14="http://schemas.microsoft.com/office/word/2010/wordml" w:rsidP="539E4D8F" w14:paraId="744B5BE5" wp14:textId="673325C3">
      <w:pPr>
        <w:jc w:val="both"/>
        <w:rPr>
          <w:rFonts w:ascii="Arial" w:hAnsi="Arial" w:eastAsia="Arial" w:cs="Arial"/>
          <w:b w:val="1"/>
          <w:bCs w:val="1"/>
          <w:noProof w:val="0"/>
          <w:sz w:val="24"/>
          <w:szCs w:val="24"/>
          <w:lang w:val="en"/>
        </w:rPr>
      </w:pPr>
    </w:p>
    <w:p xmlns:wp14="http://schemas.microsoft.com/office/word/2010/wordml" w:rsidP="539E4D8F" w14:paraId="3B39056E" wp14:textId="2C679588">
      <w:pPr>
        <w:jc w:val="both"/>
        <w:rPr>
          <w:rFonts w:ascii="Arial" w:hAnsi="Arial" w:eastAsia="Arial" w:cs="Arial"/>
          <w:b w:val="1"/>
          <w:bCs w:val="1"/>
          <w:noProof w:val="0"/>
          <w:sz w:val="24"/>
          <w:szCs w:val="24"/>
          <w:lang w:val="en"/>
        </w:rPr>
      </w:pPr>
    </w:p>
    <w:p xmlns:wp14="http://schemas.microsoft.com/office/word/2010/wordml" w:rsidP="539E4D8F" w14:paraId="41270FC0" wp14:textId="4085E9B6">
      <w:pPr>
        <w:jc w:val="both"/>
        <w:rPr>
          <w:rFonts w:ascii="Arial" w:hAnsi="Arial" w:eastAsia="Arial" w:cs="Arial"/>
          <w:b w:val="1"/>
          <w:bCs w:val="1"/>
          <w:noProof w:val="0"/>
          <w:sz w:val="24"/>
          <w:szCs w:val="24"/>
          <w:lang w:val="en"/>
        </w:rPr>
      </w:pPr>
    </w:p>
    <w:p xmlns:wp14="http://schemas.microsoft.com/office/word/2010/wordml" w:rsidP="539E4D8F" w14:paraId="4AC57347" wp14:textId="535C4C1F">
      <w:pPr>
        <w:jc w:val="both"/>
        <w:rPr>
          <w:rFonts w:ascii="Arial" w:hAnsi="Arial" w:eastAsia="Arial" w:cs="Arial"/>
          <w:b w:val="1"/>
          <w:bCs w:val="1"/>
          <w:noProof w:val="0"/>
          <w:sz w:val="24"/>
          <w:szCs w:val="24"/>
          <w:lang w:val="en"/>
        </w:rPr>
      </w:pPr>
    </w:p>
    <w:p xmlns:wp14="http://schemas.microsoft.com/office/word/2010/wordml" w:rsidP="539E4D8F" w14:paraId="57F7B231" wp14:textId="6127955C">
      <w:pPr>
        <w:jc w:val="both"/>
        <w:rPr>
          <w:rFonts w:ascii="Arial" w:hAnsi="Arial" w:eastAsia="Arial" w:cs="Arial"/>
          <w:b w:val="1"/>
          <w:bCs w:val="1"/>
          <w:noProof w:val="0"/>
          <w:sz w:val="24"/>
          <w:szCs w:val="24"/>
          <w:lang w:val="en"/>
        </w:rPr>
      </w:pPr>
    </w:p>
    <w:p xmlns:wp14="http://schemas.microsoft.com/office/word/2010/wordml" w:rsidP="539E4D8F" w14:paraId="1615A548" wp14:textId="6DC8355D">
      <w:pPr>
        <w:jc w:val="both"/>
        <w:rPr>
          <w:rFonts w:ascii="Arial" w:hAnsi="Arial" w:eastAsia="Arial" w:cs="Arial"/>
          <w:b w:val="1"/>
          <w:bCs w:val="1"/>
          <w:noProof w:val="0"/>
          <w:sz w:val="24"/>
          <w:szCs w:val="24"/>
          <w:lang w:val="en"/>
        </w:rPr>
      </w:pPr>
    </w:p>
    <w:p xmlns:wp14="http://schemas.microsoft.com/office/word/2010/wordml" w:rsidP="539E4D8F" w14:paraId="61735685" wp14:textId="0E3D61FC">
      <w:pPr>
        <w:jc w:val="both"/>
        <w:rPr>
          <w:rFonts w:ascii="Arial" w:hAnsi="Arial" w:eastAsia="Arial" w:cs="Arial"/>
          <w:b w:val="1"/>
          <w:bCs w:val="1"/>
          <w:noProof w:val="0"/>
          <w:sz w:val="24"/>
          <w:szCs w:val="24"/>
          <w:lang w:val="en"/>
        </w:rPr>
      </w:pPr>
    </w:p>
    <w:p xmlns:wp14="http://schemas.microsoft.com/office/word/2010/wordml" w:rsidP="539E4D8F" w14:paraId="1344100D" wp14:textId="3272B0D7">
      <w:pPr>
        <w:jc w:val="both"/>
        <w:rPr>
          <w:rFonts w:ascii="Arial" w:hAnsi="Arial" w:eastAsia="Arial" w:cs="Arial"/>
          <w:b w:val="1"/>
          <w:bCs w:val="1"/>
          <w:noProof w:val="0"/>
          <w:sz w:val="24"/>
          <w:szCs w:val="24"/>
          <w:lang w:val="en"/>
        </w:rPr>
      </w:pPr>
    </w:p>
    <w:p xmlns:wp14="http://schemas.microsoft.com/office/word/2010/wordml" w:rsidP="539E4D8F" w14:paraId="7ECD4332" wp14:textId="07F4DDF7">
      <w:pPr>
        <w:jc w:val="both"/>
        <w:rPr>
          <w:rFonts w:ascii="Arial" w:hAnsi="Arial" w:eastAsia="Arial" w:cs="Arial"/>
          <w:b w:val="1"/>
          <w:bCs w:val="1"/>
          <w:noProof w:val="0"/>
          <w:sz w:val="24"/>
          <w:szCs w:val="24"/>
          <w:lang w:val="en"/>
        </w:rPr>
      </w:pPr>
    </w:p>
    <w:p xmlns:wp14="http://schemas.microsoft.com/office/word/2010/wordml" w:rsidP="539E4D8F" w14:paraId="2D6D8031" wp14:textId="10DBC6FB">
      <w:pPr>
        <w:jc w:val="both"/>
      </w:pPr>
      <w:r w:rsidRPr="539E4D8F" w:rsidR="539E4D8F">
        <w:rPr>
          <w:rFonts w:ascii="Arial" w:hAnsi="Arial" w:eastAsia="Arial" w:cs="Arial"/>
          <w:b w:val="1"/>
          <w:bCs w:val="1"/>
          <w:noProof w:val="0"/>
          <w:sz w:val="24"/>
          <w:szCs w:val="24"/>
          <w:lang w:val="en"/>
        </w:rPr>
        <w:t>References</w:t>
      </w:r>
      <w:r w:rsidRPr="539E4D8F" w:rsidR="539E4D8F">
        <w:rPr>
          <w:rFonts w:ascii="Arial" w:hAnsi="Arial" w:eastAsia="Arial" w:cs="Arial"/>
          <w:noProof w:val="0"/>
          <w:sz w:val="22"/>
          <w:szCs w:val="22"/>
          <w:lang w:val="en"/>
        </w:rPr>
        <w:t xml:space="preserve"> </w:t>
      </w:r>
    </w:p>
    <w:p xmlns:wp14="http://schemas.microsoft.com/office/word/2010/wordml" w:rsidP="539E4D8F" w14:paraId="25AAD95B" wp14:textId="300BC8BF">
      <w:pPr>
        <w:pStyle w:val="ListParagraph"/>
        <w:numPr>
          <w:ilvl w:val="0"/>
          <w:numId w:val="8"/>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 xml:space="preserve">Ardian, </w:t>
      </w:r>
      <w:proofErr w:type="spellStart"/>
      <w:r w:rsidRPr="539E4D8F" w:rsidR="539E4D8F">
        <w:rPr>
          <w:rFonts w:ascii="Arial" w:hAnsi="Arial" w:eastAsia="Arial" w:cs="Arial"/>
          <w:noProof w:val="0"/>
          <w:sz w:val="22"/>
          <w:szCs w:val="22"/>
          <w:lang w:val="en"/>
        </w:rPr>
        <w:t>Hariyati</w:t>
      </w:r>
      <w:proofErr w:type="spellEnd"/>
      <w:r w:rsidRPr="539E4D8F" w:rsidR="539E4D8F">
        <w:rPr>
          <w:rFonts w:ascii="Arial" w:hAnsi="Arial" w:eastAsia="Arial" w:cs="Arial"/>
          <w:noProof w:val="0"/>
          <w:sz w:val="22"/>
          <w:szCs w:val="22"/>
          <w:lang w:val="en"/>
        </w:rPr>
        <w:t xml:space="preserve"> and Afifah ( 2019). </w:t>
      </w:r>
    </w:p>
    <w:p xmlns:wp14="http://schemas.microsoft.com/office/word/2010/wordml" w:rsidP="539E4D8F" w14:paraId="7DCA0189" wp14:textId="4AD149BE">
      <w:pPr>
        <w:jc w:val="both"/>
      </w:pPr>
      <w:r w:rsidRPr="539E4D8F" w:rsidR="539E4D8F">
        <w:rPr>
          <w:rFonts w:ascii="Arial" w:hAnsi="Arial" w:eastAsia="Arial" w:cs="Arial"/>
          <w:noProof w:val="0"/>
          <w:sz w:val="22"/>
          <w:szCs w:val="22"/>
          <w:lang w:val="en"/>
        </w:rPr>
        <w:t xml:space="preserve">Correlation between implementation case reflection discussion based on the Graham Gibbs Cycle and nurses' critical thinking skills. </w:t>
      </w:r>
      <w:proofErr w:type="spellStart"/>
      <w:r w:rsidRPr="539E4D8F" w:rsidR="539E4D8F">
        <w:rPr>
          <w:rFonts w:ascii="Arial" w:hAnsi="Arial" w:eastAsia="Arial" w:cs="Arial"/>
          <w:noProof w:val="0"/>
          <w:sz w:val="22"/>
          <w:szCs w:val="22"/>
          <w:lang w:val="en"/>
        </w:rPr>
        <w:t>Enfermeria</w:t>
      </w:r>
      <w:proofErr w:type="spellEnd"/>
      <w:r w:rsidRPr="539E4D8F" w:rsidR="539E4D8F">
        <w:rPr>
          <w:rFonts w:ascii="Arial" w:hAnsi="Arial" w:eastAsia="Arial" w:cs="Arial"/>
          <w:noProof w:val="0"/>
          <w:sz w:val="22"/>
          <w:szCs w:val="22"/>
          <w:lang w:val="en"/>
        </w:rPr>
        <w:t xml:space="preserve"> </w:t>
      </w:r>
      <w:proofErr w:type="spellStart"/>
      <w:r w:rsidRPr="539E4D8F" w:rsidR="539E4D8F">
        <w:rPr>
          <w:rFonts w:ascii="Arial" w:hAnsi="Arial" w:eastAsia="Arial" w:cs="Arial"/>
          <w:noProof w:val="0"/>
          <w:sz w:val="22"/>
          <w:szCs w:val="22"/>
          <w:lang w:val="en"/>
        </w:rPr>
        <w:t>clinica</w:t>
      </w:r>
      <w:proofErr w:type="spellEnd"/>
      <w:r w:rsidRPr="539E4D8F" w:rsidR="539E4D8F">
        <w:rPr>
          <w:rFonts w:ascii="Arial" w:hAnsi="Arial" w:eastAsia="Arial" w:cs="Arial"/>
          <w:noProof w:val="0"/>
          <w:sz w:val="22"/>
          <w:szCs w:val="22"/>
          <w:lang w:val="en"/>
        </w:rPr>
        <w:t xml:space="preserve">, 29, pp.588-593. </w:t>
      </w:r>
    </w:p>
    <w:p xmlns:wp14="http://schemas.microsoft.com/office/word/2010/wordml" w:rsidP="539E4D8F" w14:paraId="65DF9918" wp14:textId="30B25576">
      <w:pPr>
        <w:pStyle w:val="ListParagraph"/>
        <w:numPr>
          <w:ilvl w:val="0"/>
          <w:numId w:val="7"/>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Carnegie, D., (2017).</w:t>
      </w:r>
    </w:p>
    <w:p xmlns:wp14="http://schemas.microsoft.com/office/word/2010/wordml" w:rsidP="539E4D8F" w14:paraId="483EAE3E" wp14:textId="6E458081">
      <w:pPr>
        <w:jc w:val="both"/>
      </w:pPr>
      <w:r w:rsidRPr="539E4D8F" w:rsidR="539E4D8F">
        <w:rPr>
          <w:rFonts w:ascii="Arial" w:hAnsi="Arial" w:eastAsia="Arial" w:cs="Arial"/>
          <w:noProof w:val="0"/>
          <w:sz w:val="22"/>
          <w:szCs w:val="22"/>
          <w:lang w:val="en"/>
        </w:rPr>
        <w:t xml:space="preserve"> How to develop self-confidence and influence people by public </w:t>
      </w:r>
      <w:proofErr w:type="spellStart"/>
      <w:r w:rsidRPr="539E4D8F" w:rsidR="539E4D8F">
        <w:rPr>
          <w:rFonts w:ascii="Arial" w:hAnsi="Arial" w:eastAsia="Arial" w:cs="Arial"/>
          <w:noProof w:val="0"/>
          <w:sz w:val="22"/>
          <w:szCs w:val="22"/>
          <w:lang w:val="en"/>
        </w:rPr>
        <w:t>speaking.Simon</w:t>
      </w:r>
      <w:proofErr w:type="spellEnd"/>
      <w:r w:rsidRPr="539E4D8F" w:rsidR="539E4D8F">
        <w:rPr>
          <w:rFonts w:ascii="Arial" w:hAnsi="Arial" w:eastAsia="Arial" w:cs="Arial"/>
          <w:noProof w:val="0"/>
          <w:sz w:val="22"/>
          <w:szCs w:val="22"/>
          <w:lang w:val="en"/>
        </w:rPr>
        <w:t xml:space="preserve"> and Schuster. </w:t>
      </w:r>
    </w:p>
    <w:p xmlns:wp14="http://schemas.microsoft.com/office/word/2010/wordml" w:rsidP="539E4D8F" w14:paraId="12213BCE" wp14:textId="719B5CF8">
      <w:pPr>
        <w:pStyle w:val="Normal"/>
        <w:jc w:val="both"/>
        <w:rPr>
          <w:rFonts w:ascii="Arial" w:hAnsi="Arial" w:eastAsia="Arial" w:cs="Arial"/>
          <w:noProof w:val="0"/>
          <w:sz w:val="22"/>
          <w:szCs w:val="22"/>
          <w:lang w:val="en"/>
        </w:rPr>
      </w:pPr>
    </w:p>
    <w:p xmlns:wp14="http://schemas.microsoft.com/office/word/2010/wordml" w:rsidP="539E4D8F" w14:paraId="25A74AF4" wp14:textId="74C454CF">
      <w:pPr>
        <w:pStyle w:val="Normal"/>
        <w:jc w:val="both"/>
        <w:rPr>
          <w:rFonts w:ascii="Arial" w:hAnsi="Arial" w:eastAsia="Arial" w:cs="Arial"/>
          <w:noProof w:val="0"/>
          <w:sz w:val="22"/>
          <w:szCs w:val="22"/>
          <w:lang w:val="en"/>
        </w:rPr>
      </w:pPr>
    </w:p>
    <w:p xmlns:wp14="http://schemas.microsoft.com/office/word/2010/wordml" w:rsidP="539E4D8F" w14:paraId="20431D52" wp14:textId="6B18544D">
      <w:pPr>
        <w:pStyle w:val="ListParagraph"/>
        <w:numPr>
          <w:ilvl w:val="0"/>
          <w:numId w:val="6"/>
        </w:numPr>
        <w:jc w:val="both"/>
        <w:rPr>
          <w:rFonts w:ascii="Arial" w:hAnsi="Arial" w:eastAsia="Arial" w:cs="Arial" w:asciiTheme="minorAscii" w:hAnsiTheme="minorAscii" w:eastAsiaTheme="minorAscii" w:cstheme="minorAscii"/>
          <w:noProof w:val="0"/>
          <w:sz w:val="22"/>
          <w:szCs w:val="22"/>
          <w:lang w:val="en"/>
        </w:rPr>
      </w:pPr>
      <w:proofErr w:type="spellStart"/>
      <w:r w:rsidRPr="539E4D8F" w:rsidR="539E4D8F">
        <w:rPr>
          <w:rFonts w:ascii="Arial" w:hAnsi="Arial" w:eastAsia="Arial" w:cs="Arial"/>
          <w:noProof w:val="0"/>
          <w:sz w:val="22"/>
          <w:szCs w:val="22"/>
          <w:lang w:val="en"/>
        </w:rPr>
        <w:t>Deshwal</w:t>
      </w:r>
      <w:proofErr w:type="spellEnd"/>
      <w:r w:rsidRPr="539E4D8F" w:rsidR="539E4D8F">
        <w:rPr>
          <w:rFonts w:ascii="Arial" w:hAnsi="Arial" w:eastAsia="Arial" w:cs="Arial"/>
          <w:noProof w:val="0"/>
          <w:sz w:val="22"/>
          <w:szCs w:val="22"/>
          <w:lang w:val="en"/>
        </w:rPr>
        <w:t xml:space="preserve">, Trivedi and Himanshi (2017) </w:t>
      </w:r>
    </w:p>
    <w:p xmlns:wp14="http://schemas.microsoft.com/office/word/2010/wordml" w:rsidP="539E4D8F" w14:paraId="7F103957" wp14:textId="6DDB45F5">
      <w:pPr>
        <w:jc w:val="both"/>
      </w:pPr>
      <w:r w:rsidRPr="539E4D8F" w:rsidR="539E4D8F">
        <w:rPr>
          <w:rFonts w:ascii="Arial" w:hAnsi="Arial" w:eastAsia="Arial" w:cs="Arial"/>
          <w:noProof w:val="0"/>
          <w:sz w:val="22"/>
          <w:szCs w:val="22"/>
          <w:lang w:val="en"/>
        </w:rPr>
        <w:t xml:space="preserve">Online learning experience scale validation and its impact on learners' satisfaction. Procedia computer science, 112, pp.2455-2462 </w:t>
      </w:r>
    </w:p>
    <w:p xmlns:wp14="http://schemas.microsoft.com/office/word/2010/wordml" w:rsidP="539E4D8F" w14:paraId="37CC18AE" wp14:textId="2F970936">
      <w:pPr>
        <w:pStyle w:val="ListParagraph"/>
        <w:numPr>
          <w:ilvl w:val="0"/>
          <w:numId w:val="5"/>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 xml:space="preserve">Kirillov </w:t>
      </w:r>
      <w:proofErr w:type="spellStart"/>
      <w:r w:rsidRPr="539E4D8F" w:rsidR="539E4D8F">
        <w:rPr>
          <w:rFonts w:ascii="Arial" w:hAnsi="Arial" w:eastAsia="Arial" w:cs="Arial"/>
          <w:noProof w:val="0"/>
          <w:sz w:val="22"/>
          <w:szCs w:val="22"/>
          <w:lang w:val="en"/>
        </w:rPr>
        <w:t>Tanatova</w:t>
      </w:r>
      <w:proofErr w:type="spellEnd"/>
      <w:r w:rsidRPr="539E4D8F" w:rsidR="539E4D8F">
        <w:rPr>
          <w:rFonts w:ascii="Arial" w:hAnsi="Arial" w:eastAsia="Arial" w:cs="Arial"/>
          <w:noProof w:val="0"/>
          <w:sz w:val="22"/>
          <w:szCs w:val="22"/>
          <w:lang w:val="en"/>
        </w:rPr>
        <w:t xml:space="preserve">, </w:t>
      </w:r>
      <w:proofErr w:type="spellStart"/>
      <w:r w:rsidRPr="539E4D8F" w:rsidR="539E4D8F">
        <w:rPr>
          <w:rFonts w:ascii="Arial" w:hAnsi="Arial" w:eastAsia="Arial" w:cs="Arial"/>
          <w:noProof w:val="0"/>
          <w:sz w:val="22"/>
          <w:szCs w:val="22"/>
          <w:lang w:val="en"/>
        </w:rPr>
        <w:t>Vinichenko</w:t>
      </w:r>
      <w:proofErr w:type="spellEnd"/>
      <w:r w:rsidRPr="539E4D8F" w:rsidR="539E4D8F">
        <w:rPr>
          <w:rFonts w:ascii="Arial" w:hAnsi="Arial" w:eastAsia="Arial" w:cs="Arial"/>
          <w:noProof w:val="0"/>
          <w:sz w:val="22"/>
          <w:szCs w:val="22"/>
          <w:lang w:val="en"/>
        </w:rPr>
        <w:t xml:space="preserve"> and </w:t>
      </w:r>
      <w:proofErr w:type="spellStart"/>
      <w:r w:rsidRPr="539E4D8F" w:rsidR="539E4D8F">
        <w:rPr>
          <w:rFonts w:ascii="Arial" w:hAnsi="Arial" w:eastAsia="Arial" w:cs="Arial"/>
          <w:noProof w:val="0"/>
          <w:sz w:val="22"/>
          <w:szCs w:val="22"/>
          <w:lang w:val="en"/>
        </w:rPr>
        <w:t>Makushkin</w:t>
      </w:r>
      <w:proofErr w:type="spellEnd"/>
      <w:r w:rsidRPr="539E4D8F" w:rsidR="539E4D8F">
        <w:rPr>
          <w:rFonts w:ascii="Arial" w:hAnsi="Arial" w:eastAsia="Arial" w:cs="Arial"/>
          <w:noProof w:val="0"/>
          <w:sz w:val="22"/>
          <w:szCs w:val="22"/>
          <w:lang w:val="en"/>
        </w:rPr>
        <w:t xml:space="preserve"> (2015). </w:t>
      </w:r>
    </w:p>
    <w:p xmlns:wp14="http://schemas.microsoft.com/office/word/2010/wordml" w:rsidP="539E4D8F" w14:paraId="4FB6D7E1" wp14:textId="02933BAF">
      <w:pPr>
        <w:jc w:val="both"/>
      </w:pPr>
      <w:r w:rsidRPr="539E4D8F" w:rsidR="539E4D8F">
        <w:rPr>
          <w:rFonts w:ascii="Arial" w:hAnsi="Arial" w:eastAsia="Arial" w:cs="Arial"/>
          <w:noProof w:val="0"/>
          <w:sz w:val="22"/>
          <w:szCs w:val="22"/>
          <w:lang w:val="en"/>
        </w:rPr>
        <w:t xml:space="preserve">Theory and practice of time-management in education. Asian Social Science, 11(19), pp.193-204. </w:t>
      </w:r>
    </w:p>
    <w:p xmlns:wp14="http://schemas.microsoft.com/office/word/2010/wordml" w:rsidP="539E4D8F" w14:paraId="56F0E877" wp14:textId="29180C35">
      <w:pPr>
        <w:pStyle w:val="ListParagraph"/>
        <w:numPr>
          <w:ilvl w:val="0"/>
          <w:numId w:val="4"/>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 xml:space="preserve">Marinho de Medeiros, Gama, and Teixeira (2017). </w:t>
      </w:r>
    </w:p>
    <w:p xmlns:wp14="http://schemas.microsoft.com/office/word/2010/wordml" w:rsidP="539E4D8F" w14:paraId="53F7621A" wp14:textId="65D0ADF6">
      <w:pPr>
        <w:jc w:val="both"/>
      </w:pPr>
      <w:r w:rsidRPr="539E4D8F" w:rsidR="539E4D8F">
        <w:rPr>
          <w:rFonts w:ascii="Arial" w:hAnsi="Arial" w:eastAsia="Arial" w:cs="Arial"/>
          <w:noProof w:val="0"/>
          <w:sz w:val="22"/>
          <w:szCs w:val="22"/>
          <w:lang w:val="en"/>
        </w:rPr>
        <w:t xml:space="preserve">Fear of public speaking: Perception of college students and correlates. Journal of Voice, 31(1), pp.127-e7. </w:t>
      </w:r>
    </w:p>
    <w:p xmlns:wp14="http://schemas.microsoft.com/office/word/2010/wordml" w:rsidP="539E4D8F" w14:paraId="601F2AC5" wp14:textId="4BE606AF">
      <w:pPr>
        <w:pStyle w:val="ListParagraph"/>
        <w:numPr>
          <w:ilvl w:val="0"/>
          <w:numId w:val="3"/>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Raja, F., (2017).</w:t>
      </w:r>
    </w:p>
    <w:p xmlns:wp14="http://schemas.microsoft.com/office/word/2010/wordml" w:rsidP="539E4D8F" w14:paraId="7D753D08" wp14:textId="7C54C0FF">
      <w:pPr>
        <w:jc w:val="both"/>
      </w:pPr>
      <w:r w:rsidRPr="539E4D8F" w:rsidR="539E4D8F">
        <w:rPr>
          <w:rFonts w:ascii="Arial" w:hAnsi="Arial" w:eastAsia="Arial" w:cs="Arial"/>
          <w:noProof w:val="0"/>
          <w:sz w:val="22"/>
          <w:szCs w:val="22"/>
          <w:lang w:val="en"/>
        </w:rPr>
        <w:t xml:space="preserve"> Anxiety Level in Students of Public Speaking: Causes and Remedies. Journal of education and educational development, 4(1), pp.94-110 </w:t>
      </w:r>
    </w:p>
    <w:p xmlns:wp14="http://schemas.microsoft.com/office/word/2010/wordml" w:rsidP="539E4D8F" w14:paraId="3E7C1374" wp14:textId="7EBC4252">
      <w:pPr>
        <w:pStyle w:val="ListParagraph"/>
        <w:numPr>
          <w:ilvl w:val="0"/>
          <w:numId w:val="2"/>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 xml:space="preserve">Schneider Börner, Van Rosmalen and Specht ( 2017). </w:t>
      </w:r>
    </w:p>
    <w:p xmlns:wp14="http://schemas.microsoft.com/office/word/2010/wordml" w:rsidP="539E4D8F" w14:paraId="36FEA350" wp14:textId="69CEB288">
      <w:pPr>
        <w:jc w:val="both"/>
      </w:pPr>
      <w:r w:rsidRPr="539E4D8F" w:rsidR="539E4D8F">
        <w:rPr>
          <w:rFonts w:ascii="Arial" w:hAnsi="Arial" w:eastAsia="Arial" w:cs="Arial"/>
          <w:noProof w:val="0"/>
          <w:sz w:val="22"/>
          <w:szCs w:val="22"/>
          <w:lang w:val="en"/>
        </w:rPr>
        <w:t xml:space="preserve">Presentation Trainer: what experts and computers can tell about your nonverbal communication. Journal of computer assisted learning, 33(2), pp.164-177. </w:t>
      </w:r>
    </w:p>
    <w:p xmlns:wp14="http://schemas.microsoft.com/office/word/2010/wordml" w:rsidP="539E4D8F" w14:paraId="6BD2CFC3" wp14:textId="61BE6358">
      <w:pPr>
        <w:pStyle w:val="ListParagraph"/>
        <w:numPr>
          <w:ilvl w:val="0"/>
          <w:numId w:val="1"/>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Stone, S. and Logan, A., (2018).</w:t>
      </w:r>
    </w:p>
    <w:p xmlns:wp14="http://schemas.microsoft.com/office/word/2010/wordml" w:rsidP="539E4D8F" w14:paraId="3885EA00" wp14:textId="265C92ED">
      <w:pPr>
        <w:jc w:val="both"/>
      </w:pPr>
      <w:r w:rsidRPr="539E4D8F" w:rsidR="539E4D8F">
        <w:rPr>
          <w:rFonts w:ascii="Arial" w:hAnsi="Arial" w:eastAsia="Arial" w:cs="Arial"/>
          <w:noProof w:val="0"/>
          <w:sz w:val="22"/>
          <w:szCs w:val="22"/>
          <w:lang w:val="en"/>
        </w:rPr>
        <w:t xml:space="preserve"> Exploring students' use of the social networking site WhatsApp to foster connectedness in the online learning experience. Irish Journal of Technology Enhanced Learning Ireland, 3(1), pp.42-55.</w:t>
      </w:r>
    </w:p>
    <w:p xmlns:wp14="http://schemas.microsoft.com/office/word/2010/wordml" w:rsidP="539E4D8F" w14:paraId="36D7CEAB" wp14:textId="1EA26DAD">
      <w:pPr>
        <w:pStyle w:val="Normal"/>
        <w:spacing w:line="360" w:lineRule="auto"/>
        <w:jc w:val="both"/>
        <w:rPr>
          <w:rFonts w:ascii="Arial" w:hAnsi="Arial" w:eastAsia="Arial" w:cs="Arial"/>
          <w:noProof w:val="0"/>
          <w:sz w:val="22"/>
          <w:szCs w:val="22"/>
          <w:lang w:val="en"/>
        </w:rPr>
      </w:pPr>
    </w:p>
    <w:p xmlns:wp14="http://schemas.microsoft.com/office/word/2010/wordml" w:rsidP="539E4D8F" w14:paraId="4BE6FF87" wp14:textId="1164CC7F">
      <w:pPr>
        <w:jc w:val="left"/>
      </w:pPr>
      <w:r w:rsidR="539E4D8F">
        <w:drawing>
          <wp:inline xmlns:wp14="http://schemas.microsoft.com/office/word/2010/wordprocessingDrawing" wp14:editId="2A36CFD1" wp14:anchorId="7EFCDE55">
            <wp:extent cx="152400" cy="152400"/>
            <wp:effectExtent l="0" t="0" r="0" b="0"/>
            <wp:docPr id="506821542" name="" descr="Community-verified icon" title=""/>
            <wp:cNvGraphicFramePr>
              <a:graphicFrameLocks noChangeAspect="1"/>
            </wp:cNvGraphicFramePr>
            <a:graphic>
              <a:graphicData uri="http://schemas.openxmlformats.org/drawingml/2006/picture">
                <pic:pic>
                  <pic:nvPicPr>
                    <pic:cNvPr id="0" name=""/>
                    <pic:cNvPicPr/>
                  </pic:nvPicPr>
                  <pic:blipFill>
                    <a:blip r:embed="R256c0226c75f41a1">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7339CC39" wp14:textId="18B3C609">
      <w:pPr>
        <w:jc w:val="left"/>
      </w:pPr>
      <w:r>
        <w:br/>
      </w:r>
    </w:p>
    <w:p xmlns:wp14="http://schemas.microsoft.com/office/word/2010/wordml" w:rsidP="539E4D8F" w14:paraId="090E4641" wp14:textId="0DD2C1DC">
      <w:pPr>
        <w:pStyle w:val="Normal"/>
        <w:spacing w:line="540" w:lineRule="exact"/>
        <w:jc w:val="left"/>
        <w:rPr>
          <w:rFonts w:ascii="Arial" w:hAnsi="Arial" w:eastAsia="Arial" w:cs="Arial"/>
          <w:noProof w:val="0"/>
          <w:sz w:val="22"/>
          <w:szCs w:val="22"/>
          <w:lang w:val="en"/>
        </w:rPr>
      </w:pPr>
    </w:p>
    <w:p xmlns:wp14="http://schemas.microsoft.com/office/word/2010/wordml" w:rsidP="539E4D8F" w14:paraId="4AE9A2B5" wp14:textId="1E291300">
      <w:pPr>
        <w:jc w:val="left"/>
      </w:pPr>
      <w:r w:rsidR="539E4D8F">
        <w:drawing>
          <wp:inline xmlns:wp14="http://schemas.microsoft.com/office/word/2010/wordprocessingDrawing" wp14:editId="5223E149" wp14:anchorId="2451A387">
            <wp:extent cx="152400" cy="152400"/>
            <wp:effectExtent l="0" t="0" r="0" b="0"/>
            <wp:docPr id="521554964" name="" descr="Community-verified icon" title=""/>
            <wp:cNvGraphicFramePr>
              <a:graphicFrameLocks noChangeAspect="1"/>
            </wp:cNvGraphicFramePr>
            <a:graphic>
              <a:graphicData uri="http://schemas.openxmlformats.org/drawingml/2006/picture">
                <pic:pic>
                  <pic:nvPicPr>
                    <pic:cNvPr id="0" name=""/>
                    <pic:cNvPicPr/>
                  </pic:nvPicPr>
                  <pic:blipFill>
                    <a:blip r:embed="R3df30f767bc54a46">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4F5EC2EA" wp14:textId="68C36025">
      <w:pPr>
        <w:jc w:val="left"/>
      </w:pPr>
      <w:r>
        <w:br/>
      </w:r>
    </w:p>
    <w:p xmlns:wp14="http://schemas.microsoft.com/office/word/2010/wordml" w:rsidP="539E4D8F" w14:paraId="4692AB72" wp14:textId="56F7B164">
      <w:pPr>
        <w:pStyle w:val="Normal"/>
        <w:spacing w:line="540" w:lineRule="exact"/>
        <w:jc w:val="left"/>
        <w:rPr>
          <w:rFonts w:ascii="Arial" w:hAnsi="Arial" w:eastAsia="Arial" w:cs="Arial"/>
          <w:noProof w:val="0"/>
          <w:sz w:val="22"/>
          <w:szCs w:val="22"/>
          <w:lang w:val="en"/>
        </w:rPr>
      </w:pPr>
    </w:p>
    <w:p xmlns:wp14="http://schemas.microsoft.com/office/word/2010/wordml" w:rsidP="539E4D8F" w14:paraId="389C8C7C" wp14:textId="1FB23667">
      <w:pPr>
        <w:jc w:val="left"/>
      </w:pPr>
      <w:r w:rsidR="539E4D8F">
        <w:drawing>
          <wp:inline xmlns:wp14="http://schemas.microsoft.com/office/word/2010/wordprocessingDrawing" wp14:editId="2F6A1F18" wp14:anchorId="4230B0EE">
            <wp:extent cx="152400" cy="152400"/>
            <wp:effectExtent l="0" t="0" r="0" b="0"/>
            <wp:docPr id="51601993" name="" descr="Community-verified icon" title=""/>
            <wp:cNvGraphicFramePr>
              <a:graphicFrameLocks noChangeAspect="1"/>
            </wp:cNvGraphicFramePr>
            <a:graphic>
              <a:graphicData uri="http://schemas.openxmlformats.org/drawingml/2006/picture">
                <pic:pic>
                  <pic:nvPicPr>
                    <pic:cNvPr id="0" name=""/>
                    <pic:cNvPicPr/>
                  </pic:nvPicPr>
                  <pic:blipFill>
                    <a:blip r:embed="Rb2ce3a4120c14afc">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41050539" wp14:textId="2B0ABBE4">
      <w:pPr>
        <w:jc w:val="left"/>
      </w:pPr>
      <w:r>
        <w:br/>
      </w:r>
    </w:p>
    <w:p xmlns:wp14="http://schemas.microsoft.com/office/word/2010/wordml" w:rsidP="539E4D8F" w14:paraId="22928CA0" wp14:textId="4D0BF601">
      <w:pPr>
        <w:pStyle w:val="Normal"/>
        <w:spacing w:line="540" w:lineRule="exact"/>
        <w:jc w:val="left"/>
        <w:rPr>
          <w:rFonts w:ascii="Arial" w:hAnsi="Arial" w:eastAsia="Arial" w:cs="Arial"/>
          <w:noProof w:val="0"/>
          <w:sz w:val="22"/>
          <w:szCs w:val="22"/>
          <w:lang w:val="en"/>
        </w:rPr>
      </w:pPr>
    </w:p>
    <w:p xmlns:wp14="http://schemas.microsoft.com/office/word/2010/wordml" w:rsidP="539E4D8F" w14:paraId="3D6C0259" wp14:textId="476955E5">
      <w:pPr>
        <w:jc w:val="left"/>
      </w:pPr>
      <w:r w:rsidR="539E4D8F">
        <w:drawing>
          <wp:inline xmlns:wp14="http://schemas.microsoft.com/office/word/2010/wordprocessingDrawing" wp14:editId="2AD6E723" wp14:anchorId="4E81C48E">
            <wp:extent cx="152400" cy="152400"/>
            <wp:effectExtent l="0" t="0" r="0" b="0"/>
            <wp:docPr id="1836727510" name="" descr="Community-verified icon" title=""/>
            <wp:cNvGraphicFramePr>
              <a:graphicFrameLocks noChangeAspect="1"/>
            </wp:cNvGraphicFramePr>
            <a:graphic>
              <a:graphicData uri="http://schemas.openxmlformats.org/drawingml/2006/picture">
                <pic:pic>
                  <pic:nvPicPr>
                    <pic:cNvPr id="0" name=""/>
                    <pic:cNvPicPr/>
                  </pic:nvPicPr>
                  <pic:blipFill>
                    <a:blip r:embed="R6b6be33ec97d4f04">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4DB8FC89" wp14:textId="43D8F7E5">
      <w:pPr>
        <w:jc w:val="left"/>
      </w:pPr>
      <w:r>
        <w:br/>
      </w:r>
    </w:p>
    <w:p xmlns:wp14="http://schemas.microsoft.com/office/word/2010/wordml" w:rsidP="539E4D8F" w14:paraId="214DB846" wp14:textId="70813DA2">
      <w:pPr>
        <w:pStyle w:val="Normal"/>
        <w:spacing w:line="540" w:lineRule="exact"/>
        <w:jc w:val="left"/>
        <w:rPr>
          <w:rFonts w:ascii="Arial" w:hAnsi="Arial" w:eastAsia="Arial" w:cs="Arial"/>
          <w:noProof w:val="0"/>
          <w:sz w:val="22"/>
          <w:szCs w:val="22"/>
          <w:lang w:val="en"/>
        </w:rPr>
      </w:pPr>
    </w:p>
    <w:p xmlns:wp14="http://schemas.microsoft.com/office/word/2010/wordml" w:rsidP="539E4D8F" w14:paraId="19779EC2" wp14:textId="7E23E599">
      <w:pPr>
        <w:jc w:val="left"/>
      </w:pPr>
      <w:r w:rsidR="539E4D8F">
        <w:drawing>
          <wp:inline xmlns:wp14="http://schemas.microsoft.com/office/word/2010/wordprocessingDrawing" wp14:editId="05F534C9" wp14:anchorId="0BC3BCDB">
            <wp:extent cx="152400" cy="152400"/>
            <wp:effectExtent l="0" t="0" r="0" b="0"/>
            <wp:docPr id="1235172151" name="" descr="Community-verified icon" title=""/>
            <wp:cNvGraphicFramePr>
              <a:graphicFrameLocks noChangeAspect="1"/>
            </wp:cNvGraphicFramePr>
            <a:graphic>
              <a:graphicData uri="http://schemas.openxmlformats.org/drawingml/2006/picture">
                <pic:pic>
                  <pic:nvPicPr>
                    <pic:cNvPr id="0" name=""/>
                    <pic:cNvPicPr/>
                  </pic:nvPicPr>
                  <pic:blipFill>
                    <a:blip r:embed="Re0950fc3484f4ce4">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6150F529" wp14:textId="54F154AC">
      <w:pPr>
        <w:jc w:val="left"/>
      </w:pPr>
      <w:r>
        <w:br/>
      </w:r>
    </w:p>
    <w:p xmlns:wp14="http://schemas.microsoft.com/office/word/2010/wordml" w:rsidP="539E4D8F" w14:paraId="5647DC7A" wp14:textId="11E2BF93">
      <w:pPr>
        <w:pStyle w:val="Normal"/>
        <w:spacing w:line="540" w:lineRule="exact"/>
        <w:jc w:val="left"/>
        <w:rPr>
          <w:rFonts w:ascii="Arial" w:hAnsi="Arial" w:eastAsia="Arial" w:cs="Arial"/>
          <w:b w:val="0"/>
          <w:bCs w:val="0"/>
          <w:i w:val="0"/>
          <w:iCs w:val="0"/>
          <w:caps w:val="0"/>
          <w:smallCaps w:val="0"/>
          <w:noProof w:val="0"/>
          <w:color w:val="202124"/>
          <w:sz w:val="42"/>
          <w:szCs w:val="42"/>
          <w:lang w:val="en"/>
        </w:rPr>
      </w:pPr>
    </w:p>
    <w:p xmlns:wp14="http://schemas.microsoft.com/office/word/2010/wordml" w14:paraId="04A0778A" wp14:textId="162BAF27">
      <w:r w:rsidR="539E4D8F">
        <w:drawing>
          <wp:inline xmlns:wp14="http://schemas.microsoft.com/office/word/2010/wordprocessingDrawing" wp14:editId="5AD6C9A1" wp14:anchorId="59696A61">
            <wp:extent cx="152400" cy="152400"/>
            <wp:effectExtent l="0" t="0" r="0" b="0"/>
            <wp:docPr id="1806460249" name="" descr="Community-verified icon" title=""/>
            <wp:cNvGraphicFramePr>
              <a:graphicFrameLocks noChangeAspect="1"/>
            </wp:cNvGraphicFramePr>
            <a:graphic>
              <a:graphicData uri="http://schemas.openxmlformats.org/drawingml/2006/picture">
                <pic:pic>
                  <pic:nvPicPr>
                    <pic:cNvPr id="0" name=""/>
                    <pic:cNvPicPr/>
                  </pic:nvPicPr>
                  <pic:blipFill>
                    <a:blip r:embed="Rd6b3b1edf8a44b9d">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14:paraId="5A85462B" wp14:textId="70FF48F3">
      <w:r>
        <w:br/>
      </w:r>
    </w:p>
    <w:p xmlns:wp14="http://schemas.microsoft.com/office/word/2010/wordml" w:rsidP="539E4D8F" w14:paraId="5E5787A5" wp14:textId="2C839B1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C74609"/>
    <w:rsid w:val="000DC839"/>
    <w:rsid w:val="0068C9F4"/>
    <w:rsid w:val="006CE2A9"/>
    <w:rsid w:val="0495028A"/>
    <w:rsid w:val="081BEF3E"/>
    <w:rsid w:val="0955CC7D"/>
    <w:rsid w:val="0955CC7D"/>
    <w:rsid w:val="095F74D8"/>
    <w:rsid w:val="0A126429"/>
    <w:rsid w:val="0A5336D0"/>
    <w:rsid w:val="0D9DA6FB"/>
    <w:rsid w:val="0DD0162B"/>
    <w:rsid w:val="0F3E157B"/>
    <w:rsid w:val="0F6BE68C"/>
    <w:rsid w:val="0F977907"/>
    <w:rsid w:val="0F977907"/>
    <w:rsid w:val="1098161B"/>
    <w:rsid w:val="1257EFC1"/>
    <w:rsid w:val="12D711E7"/>
    <w:rsid w:val="12D711E7"/>
    <w:rsid w:val="130E8112"/>
    <w:rsid w:val="17492760"/>
    <w:rsid w:val="17C0AB77"/>
    <w:rsid w:val="1B5D1D8D"/>
    <w:rsid w:val="1BC74609"/>
    <w:rsid w:val="1C037026"/>
    <w:rsid w:val="1CA053B0"/>
    <w:rsid w:val="207E529E"/>
    <w:rsid w:val="207E529E"/>
    <w:rsid w:val="20DCA3C0"/>
    <w:rsid w:val="2324A4DC"/>
    <w:rsid w:val="24E88624"/>
    <w:rsid w:val="2637E24A"/>
    <w:rsid w:val="26F778EB"/>
    <w:rsid w:val="27D508D9"/>
    <w:rsid w:val="280B7BE5"/>
    <w:rsid w:val="28FC71B9"/>
    <w:rsid w:val="2963FF19"/>
    <w:rsid w:val="2982AB89"/>
    <w:rsid w:val="298B084E"/>
    <w:rsid w:val="2A5A462F"/>
    <w:rsid w:val="2B0CA99B"/>
    <w:rsid w:val="2B1E7BEA"/>
    <w:rsid w:val="2E8B60C8"/>
    <w:rsid w:val="2FA1D6D2"/>
    <w:rsid w:val="2FC59C33"/>
    <w:rsid w:val="2FF605C2"/>
    <w:rsid w:val="316C6B1D"/>
    <w:rsid w:val="31C79FA9"/>
    <w:rsid w:val="31CE4814"/>
    <w:rsid w:val="33083B7E"/>
    <w:rsid w:val="332DA684"/>
    <w:rsid w:val="35715D15"/>
    <w:rsid w:val="35B5E3CA"/>
    <w:rsid w:val="363C5B03"/>
    <w:rsid w:val="369B10CC"/>
    <w:rsid w:val="369B10CC"/>
    <w:rsid w:val="36C32061"/>
    <w:rsid w:val="3B752A5A"/>
    <w:rsid w:val="3CD07015"/>
    <w:rsid w:val="3D10FABB"/>
    <w:rsid w:val="3DF8165E"/>
    <w:rsid w:val="3F93E6BF"/>
    <w:rsid w:val="40BC6C81"/>
    <w:rsid w:val="40C7DA49"/>
    <w:rsid w:val="4263AAAA"/>
    <w:rsid w:val="4297A42B"/>
    <w:rsid w:val="42D748DD"/>
    <w:rsid w:val="463136BD"/>
    <w:rsid w:val="47371BCD"/>
    <w:rsid w:val="48399F11"/>
    <w:rsid w:val="48EDBD52"/>
    <w:rsid w:val="49D56F72"/>
    <w:rsid w:val="49D56F72"/>
    <w:rsid w:val="49F76B49"/>
    <w:rsid w:val="4AEB7F83"/>
    <w:rsid w:val="4CE693DF"/>
    <w:rsid w:val="4D2863A0"/>
    <w:rsid w:val="4EC43401"/>
    <w:rsid w:val="4ECADC6C"/>
    <w:rsid w:val="4F5CFED6"/>
    <w:rsid w:val="5055D69D"/>
    <w:rsid w:val="51FBD4C3"/>
    <w:rsid w:val="51FBD4C3"/>
    <w:rsid w:val="52D82A2E"/>
    <w:rsid w:val="5379DEA8"/>
    <w:rsid w:val="539E4D8F"/>
    <w:rsid w:val="54306FF9"/>
    <w:rsid w:val="55581642"/>
    <w:rsid w:val="58589655"/>
    <w:rsid w:val="58A4EDEA"/>
    <w:rsid w:val="58E98032"/>
    <w:rsid w:val="5A855093"/>
    <w:rsid w:val="5ADCE31F"/>
    <w:rsid w:val="5CF7D5A6"/>
    <w:rsid w:val="5E1483E1"/>
    <w:rsid w:val="5E192200"/>
    <w:rsid w:val="5E192200"/>
    <w:rsid w:val="5EB1ECD5"/>
    <w:rsid w:val="5F0AB9E4"/>
    <w:rsid w:val="5F0AB9E4"/>
    <w:rsid w:val="6132FC46"/>
    <w:rsid w:val="628DDD5A"/>
    <w:rsid w:val="63855DF8"/>
    <w:rsid w:val="67614E7D"/>
    <w:rsid w:val="6786220B"/>
    <w:rsid w:val="67DFF5D1"/>
    <w:rsid w:val="67DFF5D1"/>
    <w:rsid w:val="69BD3051"/>
    <w:rsid w:val="6A7DEB4A"/>
    <w:rsid w:val="6B6F291F"/>
    <w:rsid w:val="6C59932E"/>
    <w:rsid w:val="6C80F577"/>
    <w:rsid w:val="6D6BE4F0"/>
    <w:rsid w:val="6FB7B045"/>
    <w:rsid w:val="6FB89639"/>
    <w:rsid w:val="71ECCDC3"/>
    <w:rsid w:val="71FFB161"/>
    <w:rsid w:val="72C8D4B2"/>
    <w:rsid w:val="73889E24"/>
    <w:rsid w:val="739B81C2"/>
    <w:rsid w:val="7464A513"/>
    <w:rsid w:val="77C04F1A"/>
    <w:rsid w:val="78377922"/>
    <w:rsid w:val="79381636"/>
    <w:rsid w:val="7A0AC346"/>
    <w:rsid w:val="7B6F19E4"/>
    <w:rsid w:val="7B771202"/>
    <w:rsid w:val="7C9724D4"/>
    <w:rsid w:val="7E3AD728"/>
    <w:rsid w:val="7EBB2743"/>
    <w:rsid w:val="7EC14E61"/>
    <w:rsid w:val="7EC14E61"/>
    <w:rsid w:val="7EE62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609"/>
  <w15:chartTrackingRefBased/>
  <w15:docId w15:val="{DFC6AC6E-29A0-4270-AD69-FA42144DAD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56c0226c75f41a1" /><Relationship Type="http://schemas.openxmlformats.org/officeDocument/2006/relationships/image" Target="/media/image2.png" Id="R3df30f767bc54a46" /><Relationship Type="http://schemas.openxmlformats.org/officeDocument/2006/relationships/image" Target="/media/image3.png" Id="Rb2ce3a4120c14afc" /><Relationship Type="http://schemas.openxmlformats.org/officeDocument/2006/relationships/image" Target="/media/image4.png" Id="R6b6be33ec97d4f04" /><Relationship Type="http://schemas.openxmlformats.org/officeDocument/2006/relationships/image" Target="/media/image5.png" Id="Re0950fc3484f4ce4" /><Relationship Type="http://schemas.openxmlformats.org/officeDocument/2006/relationships/image" Target="/media/image6.png" Id="Rd6b3b1edf8a44b9d" /><Relationship Type="http://schemas.openxmlformats.org/officeDocument/2006/relationships/numbering" Target="/word/numbering.xml" Id="Ra4ba0785b5cd4b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3</revision>
  <dcterms:created xsi:type="dcterms:W3CDTF">2022-04-13T20:08:06.4493111Z</dcterms:created>
  <dcterms:modified xsi:type="dcterms:W3CDTF">2022-04-13T22:55:28.4370154Z</dcterms:modified>
</coreProperties>
</file>