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8165C" w:rsidRDefault="0068165C" w:rsidP="00B17C23">
      <w:pPr>
        <w:spacing w:line="480" w:lineRule="auto"/>
        <w:jc w:val="both"/>
        <w:rPr>
          <w:rFonts w:ascii="Times New Roman" w:hAnsi="Times New Roman" w:cs="Times New Roman"/>
          <w:sz w:val="24"/>
          <w:szCs w:val="24"/>
        </w:rPr>
      </w:pPr>
    </w:p>
    <w:p w:rsidR="0068165C" w:rsidRDefault="0068165C" w:rsidP="00B17C23">
      <w:pPr>
        <w:spacing w:line="480" w:lineRule="auto"/>
        <w:jc w:val="both"/>
        <w:rPr>
          <w:rFonts w:ascii="Times New Roman" w:hAnsi="Times New Roman" w:cs="Times New Roman"/>
          <w:sz w:val="24"/>
          <w:szCs w:val="24"/>
        </w:rPr>
      </w:pPr>
    </w:p>
    <w:p w:rsidR="0068165C" w:rsidRDefault="0068165C" w:rsidP="00B17C23">
      <w:pPr>
        <w:spacing w:line="480" w:lineRule="auto"/>
        <w:jc w:val="both"/>
        <w:rPr>
          <w:rFonts w:ascii="Times New Roman" w:hAnsi="Times New Roman" w:cs="Times New Roman"/>
          <w:sz w:val="24"/>
          <w:szCs w:val="24"/>
        </w:rPr>
      </w:pPr>
    </w:p>
    <w:p w:rsidR="0068165C" w:rsidRDefault="0068165C" w:rsidP="00B17C23">
      <w:pPr>
        <w:spacing w:line="480" w:lineRule="auto"/>
        <w:jc w:val="both"/>
        <w:rPr>
          <w:rFonts w:ascii="Times New Roman" w:hAnsi="Times New Roman" w:cs="Times New Roman"/>
          <w:sz w:val="24"/>
          <w:szCs w:val="24"/>
        </w:rPr>
      </w:pPr>
    </w:p>
    <w:p w:rsidR="0068165C" w:rsidRDefault="0068165C" w:rsidP="00B17C23">
      <w:pPr>
        <w:spacing w:line="480" w:lineRule="auto"/>
        <w:jc w:val="both"/>
        <w:rPr>
          <w:rFonts w:ascii="Times New Roman" w:hAnsi="Times New Roman" w:cs="Times New Roman"/>
          <w:sz w:val="24"/>
          <w:szCs w:val="24"/>
        </w:rPr>
      </w:pPr>
    </w:p>
    <w:p w:rsidR="0068165C" w:rsidRDefault="0068165C" w:rsidP="00B17C23">
      <w:pPr>
        <w:spacing w:line="480" w:lineRule="auto"/>
        <w:jc w:val="both"/>
        <w:rPr>
          <w:rFonts w:ascii="Times New Roman" w:hAnsi="Times New Roman" w:cs="Times New Roman"/>
          <w:sz w:val="24"/>
          <w:szCs w:val="24"/>
        </w:rPr>
      </w:pPr>
    </w:p>
    <w:p w:rsidR="00663A76" w:rsidRDefault="00FF43F5" w:rsidP="00663A76">
      <w:pPr>
        <w:tabs>
          <w:tab w:val="left" w:pos="4185"/>
        </w:tabs>
        <w:spacing w:line="480" w:lineRule="auto"/>
        <w:jc w:val="center"/>
        <w:rPr>
          <w:rFonts w:ascii="Times New Roman" w:hAnsi="Times New Roman" w:cs="Times New Roman"/>
          <w:sz w:val="24"/>
          <w:szCs w:val="24"/>
        </w:rPr>
      </w:pPr>
      <w:r>
        <w:rPr>
          <w:rFonts w:ascii="Times New Roman" w:hAnsi="Times New Roman" w:cs="Times New Roman"/>
          <w:sz w:val="24"/>
          <w:szCs w:val="24"/>
        </w:rPr>
        <w:t>Effective Communication</w:t>
      </w:r>
    </w:p>
    <w:p w:rsidR="00663A76" w:rsidRDefault="00FF43F5" w:rsidP="00663A76">
      <w:pPr>
        <w:tabs>
          <w:tab w:val="left" w:pos="4185"/>
        </w:tabs>
        <w:spacing w:line="480" w:lineRule="auto"/>
        <w:jc w:val="center"/>
        <w:rPr>
          <w:rFonts w:ascii="Times New Roman" w:hAnsi="Times New Roman" w:cs="Times New Roman"/>
          <w:sz w:val="24"/>
          <w:szCs w:val="24"/>
        </w:rPr>
      </w:pPr>
      <w:r>
        <w:rPr>
          <w:rFonts w:ascii="Times New Roman" w:hAnsi="Times New Roman" w:cs="Times New Roman"/>
          <w:sz w:val="24"/>
          <w:szCs w:val="24"/>
        </w:rPr>
        <w:t>Institution:</w:t>
      </w:r>
    </w:p>
    <w:p w:rsidR="00663A76" w:rsidRDefault="00FF43F5" w:rsidP="00663A76">
      <w:pPr>
        <w:tabs>
          <w:tab w:val="left" w:pos="4185"/>
        </w:tabs>
        <w:spacing w:line="480" w:lineRule="auto"/>
        <w:jc w:val="center"/>
        <w:rPr>
          <w:rFonts w:ascii="Times New Roman" w:hAnsi="Times New Roman" w:cs="Times New Roman"/>
          <w:sz w:val="24"/>
          <w:szCs w:val="24"/>
        </w:rPr>
      </w:pPr>
      <w:r>
        <w:rPr>
          <w:rFonts w:ascii="Times New Roman" w:hAnsi="Times New Roman" w:cs="Times New Roman"/>
          <w:sz w:val="24"/>
          <w:szCs w:val="24"/>
        </w:rPr>
        <w:t>Student Name:</w:t>
      </w:r>
    </w:p>
    <w:p w:rsidR="00663A76" w:rsidRDefault="00663A76" w:rsidP="00663A76">
      <w:pPr>
        <w:tabs>
          <w:tab w:val="left" w:pos="4185"/>
        </w:tabs>
        <w:spacing w:line="480" w:lineRule="auto"/>
        <w:jc w:val="both"/>
        <w:rPr>
          <w:rFonts w:ascii="Times New Roman" w:hAnsi="Times New Roman" w:cs="Times New Roman"/>
          <w:sz w:val="24"/>
          <w:szCs w:val="24"/>
        </w:rPr>
      </w:pPr>
    </w:p>
    <w:p w:rsidR="0068165C" w:rsidRDefault="0068165C" w:rsidP="00B17C23">
      <w:pPr>
        <w:spacing w:line="480" w:lineRule="auto"/>
        <w:jc w:val="both"/>
        <w:rPr>
          <w:rFonts w:ascii="Times New Roman" w:hAnsi="Times New Roman" w:cs="Times New Roman"/>
          <w:sz w:val="24"/>
          <w:szCs w:val="24"/>
        </w:rPr>
      </w:pPr>
    </w:p>
    <w:p w:rsidR="0068165C" w:rsidRDefault="0068165C" w:rsidP="00B17C23">
      <w:pPr>
        <w:spacing w:line="480" w:lineRule="auto"/>
        <w:jc w:val="both"/>
        <w:rPr>
          <w:rFonts w:ascii="Times New Roman" w:hAnsi="Times New Roman" w:cs="Times New Roman"/>
          <w:sz w:val="24"/>
          <w:szCs w:val="24"/>
        </w:rPr>
      </w:pPr>
    </w:p>
    <w:p w:rsidR="0068165C" w:rsidRDefault="0068165C" w:rsidP="00B17C23">
      <w:pPr>
        <w:spacing w:line="480" w:lineRule="auto"/>
        <w:jc w:val="both"/>
        <w:rPr>
          <w:rFonts w:ascii="Times New Roman" w:hAnsi="Times New Roman" w:cs="Times New Roman"/>
          <w:sz w:val="24"/>
          <w:szCs w:val="24"/>
        </w:rPr>
      </w:pPr>
    </w:p>
    <w:p w:rsidR="0068165C" w:rsidRDefault="0068165C" w:rsidP="00B17C23">
      <w:pPr>
        <w:spacing w:line="480" w:lineRule="auto"/>
        <w:jc w:val="both"/>
        <w:rPr>
          <w:rFonts w:ascii="Times New Roman" w:hAnsi="Times New Roman" w:cs="Times New Roman"/>
          <w:sz w:val="24"/>
          <w:szCs w:val="24"/>
        </w:rPr>
      </w:pPr>
    </w:p>
    <w:p w:rsidR="0068165C" w:rsidRDefault="0068165C" w:rsidP="00B17C23">
      <w:pPr>
        <w:spacing w:line="480" w:lineRule="auto"/>
        <w:jc w:val="both"/>
        <w:rPr>
          <w:rFonts w:ascii="Times New Roman" w:hAnsi="Times New Roman" w:cs="Times New Roman"/>
          <w:sz w:val="24"/>
          <w:szCs w:val="24"/>
        </w:rPr>
      </w:pPr>
    </w:p>
    <w:p w:rsidR="0068165C" w:rsidRDefault="0068165C" w:rsidP="00B17C23">
      <w:pPr>
        <w:spacing w:line="480" w:lineRule="auto"/>
        <w:jc w:val="both"/>
        <w:rPr>
          <w:rFonts w:ascii="Times New Roman" w:hAnsi="Times New Roman" w:cs="Times New Roman"/>
          <w:sz w:val="24"/>
          <w:szCs w:val="24"/>
        </w:rPr>
      </w:pPr>
    </w:p>
    <w:p w:rsidR="00663A76" w:rsidRDefault="00663A76" w:rsidP="00B17C23">
      <w:pPr>
        <w:spacing w:line="480" w:lineRule="auto"/>
        <w:jc w:val="both"/>
        <w:rPr>
          <w:rFonts w:ascii="Times New Roman" w:hAnsi="Times New Roman" w:cs="Times New Roman"/>
          <w:sz w:val="24"/>
          <w:szCs w:val="24"/>
        </w:rPr>
      </w:pPr>
    </w:p>
    <w:p w:rsidR="0068165C" w:rsidRPr="0068165C" w:rsidRDefault="00FF43F5" w:rsidP="00B17C23">
      <w:pPr>
        <w:spacing w:line="480" w:lineRule="auto"/>
        <w:jc w:val="both"/>
        <w:rPr>
          <w:rFonts w:ascii="Times New Roman" w:hAnsi="Times New Roman" w:cs="Times New Roman"/>
          <w:b/>
          <w:sz w:val="24"/>
          <w:szCs w:val="24"/>
        </w:rPr>
      </w:pPr>
      <w:r w:rsidRPr="0068165C">
        <w:rPr>
          <w:rFonts w:ascii="Times New Roman" w:hAnsi="Times New Roman" w:cs="Times New Roman"/>
          <w:b/>
          <w:sz w:val="24"/>
          <w:szCs w:val="24"/>
        </w:rPr>
        <w:lastRenderedPageBreak/>
        <w:t xml:space="preserve">Introduction </w:t>
      </w:r>
    </w:p>
    <w:p w:rsidR="00497955" w:rsidRDefault="00FF43F5" w:rsidP="00B17C23">
      <w:pPr>
        <w:spacing w:line="480" w:lineRule="auto"/>
        <w:jc w:val="both"/>
      </w:pPr>
      <w:r w:rsidRPr="00B17C23">
        <w:rPr>
          <w:rFonts w:ascii="Times New Roman" w:hAnsi="Times New Roman" w:cs="Times New Roman"/>
          <w:sz w:val="24"/>
          <w:szCs w:val="24"/>
        </w:rPr>
        <w:t xml:space="preserve">Communication is a complicated process that entails creating, interpreting, and negotiating the meaning of a message.  Communication models simplify the process by visualizing </w:t>
      </w:r>
      <w:r w:rsidRPr="00B17C23">
        <w:rPr>
          <w:rFonts w:ascii="Times New Roman" w:hAnsi="Times New Roman" w:cs="Times New Roman"/>
          <w:sz w:val="24"/>
          <w:szCs w:val="24"/>
        </w:rPr>
        <w:t>the various components of communication interaction. Even the most complicated model cannot stimulate even a single minute of communication connection. Students can utilize communication models since they assist in defining communication and the applicatio</w:t>
      </w:r>
      <w:r w:rsidRPr="00B17C23">
        <w:rPr>
          <w:rFonts w:ascii="Times New Roman" w:hAnsi="Times New Roman" w:cs="Times New Roman"/>
          <w:sz w:val="24"/>
          <w:szCs w:val="24"/>
        </w:rPr>
        <w:t>n of communication principles. Understanding communication is critical in making</w:t>
      </w:r>
      <w:r w:rsidR="00B17C23" w:rsidRPr="00B17C23">
        <w:rPr>
          <w:rFonts w:ascii="Times New Roman" w:hAnsi="Times New Roman" w:cs="Times New Roman"/>
          <w:sz w:val="24"/>
          <w:szCs w:val="24"/>
        </w:rPr>
        <w:t xml:space="preserve"> better</w:t>
      </w:r>
      <w:r w:rsidRPr="00B17C23">
        <w:rPr>
          <w:rFonts w:ascii="Times New Roman" w:hAnsi="Times New Roman" w:cs="Times New Roman"/>
          <w:sz w:val="24"/>
          <w:szCs w:val="24"/>
        </w:rPr>
        <w:t xml:space="preserve"> </w:t>
      </w:r>
      <w:r w:rsidR="00B17C23" w:rsidRPr="00B17C23">
        <w:rPr>
          <w:rFonts w:ascii="Times New Roman" w:hAnsi="Times New Roman" w:cs="Times New Roman"/>
          <w:sz w:val="24"/>
          <w:szCs w:val="24"/>
        </w:rPr>
        <w:t xml:space="preserve">future conversation </w:t>
      </w:r>
      <w:r w:rsidRPr="00B17C23">
        <w:rPr>
          <w:rFonts w:ascii="Times New Roman" w:hAnsi="Times New Roman" w:cs="Times New Roman"/>
          <w:sz w:val="24"/>
          <w:szCs w:val="24"/>
        </w:rPr>
        <w:t xml:space="preserve">plans </w:t>
      </w:r>
      <w:r w:rsidR="00B17C23" w:rsidRPr="00B17C23">
        <w:rPr>
          <w:rFonts w:ascii="Times New Roman" w:hAnsi="Times New Roman" w:cs="Times New Roman"/>
          <w:sz w:val="24"/>
          <w:szCs w:val="24"/>
        </w:rPr>
        <w:t>and learning from prior communication</w:t>
      </w:r>
      <w:r w:rsidR="00B17C23">
        <w:t xml:space="preserve">. </w:t>
      </w:r>
    </w:p>
    <w:p w:rsidR="00B17C23" w:rsidRPr="007671C9" w:rsidRDefault="00FF43F5" w:rsidP="00B17C23">
      <w:pPr>
        <w:spacing w:line="480" w:lineRule="auto"/>
        <w:jc w:val="both"/>
        <w:rPr>
          <w:rFonts w:ascii="Times New Roman" w:hAnsi="Times New Roman" w:cs="Times New Roman"/>
          <w:b/>
          <w:sz w:val="24"/>
          <w:szCs w:val="24"/>
        </w:rPr>
      </w:pPr>
      <w:r w:rsidRPr="007671C9">
        <w:rPr>
          <w:rFonts w:ascii="Times New Roman" w:hAnsi="Times New Roman" w:cs="Times New Roman"/>
          <w:b/>
          <w:sz w:val="24"/>
          <w:szCs w:val="24"/>
        </w:rPr>
        <w:t xml:space="preserve">Models of Communication </w:t>
      </w:r>
    </w:p>
    <w:p w:rsidR="007671C9" w:rsidRDefault="00FF43F5" w:rsidP="0068165C">
      <w:pPr>
        <w:spacing w:line="480" w:lineRule="auto"/>
        <w:jc w:val="both"/>
        <w:rPr>
          <w:rFonts w:ascii="Times New Roman" w:eastAsia="Times New Roman" w:hAnsi="Times New Roman" w:cs="Times New Roman"/>
          <w:sz w:val="24"/>
          <w:szCs w:val="24"/>
        </w:rPr>
      </w:pPr>
      <w:r>
        <w:rPr>
          <w:rFonts w:ascii="Times New Roman" w:hAnsi="Times New Roman" w:cs="Times New Roman"/>
          <w:sz w:val="24"/>
          <w:szCs w:val="24"/>
        </w:rPr>
        <w:t>Communication models are grouped into three major categories: transmission, i</w:t>
      </w:r>
      <w:r>
        <w:rPr>
          <w:rFonts w:ascii="Times New Roman" w:hAnsi="Times New Roman" w:cs="Times New Roman"/>
          <w:sz w:val="24"/>
          <w:szCs w:val="24"/>
        </w:rPr>
        <w:t>nteraction, and transactional models. While these models vary, they have common aspects. The transmission and interaction models include the participants, messages, encoding decoding, and channels. The participants are the recipients or senders of the mess</w:t>
      </w:r>
      <w:r>
        <w:rPr>
          <w:rFonts w:ascii="Times New Roman" w:hAnsi="Times New Roman" w:cs="Times New Roman"/>
          <w:sz w:val="24"/>
          <w:szCs w:val="24"/>
        </w:rPr>
        <w:t>ages in the communication models. The recipient receives a message from the sender.</w:t>
      </w:r>
      <w:r>
        <w:rPr>
          <w:rFonts w:ascii="Times New Roman" w:eastAsia="Times New Roman" w:hAnsi="Times New Roman" w:cs="Times New Roman"/>
          <w:sz w:val="24"/>
          <w:szCs w:val="24"/>
        </w:rPr>
        <w:t xml:space="preserve"> An illustration would be </w:t>
      </w:r>
      <w:r w:rsidRPr="007671C9">
        <w:rPr>
          <w:rFonts w:ascii="Times New Roman" w:eastAsia="Times New Roman" w:hAnsi="Times New Roman" w:cs="Times New Roman"/>
          <w:sz w:val="24"/>
          <w:szCs w:val="24"/>
        </w:rPr>
        <w:t>when you greet a buddy with “Hello!” you are delivering greeting information. These processes enable people to transmit, receive, and comprehend co</w:t>
      </w:r>
      <w:r w:rsidRPr="007671C9">
        <w:rPr>
          <w:rFonts w:ascii="Times New Roman" w:eastAsia="Times New Roman" w:hAnsi="Times New Roman" w:cs="Times New Roman"/>
          <w:sz w:val="24"/>
          <w:szCs w:val="24"/>
        </w:rPr>
        <w:t xml:space="preserve">mmunications. Encoding transforms ideas into words. </w:t>
      </w:r>
      <w:r w:rsidR="0068165C" w:rsidRPr="007671C9">
        <w:rPr>
          <w:rFonts w:ascii="Times New Roman" w:eastAsia="Times New Roman" w:hAnsi="Times New Roman" w:cs="Times New Roman"/>
          <w:sz w:val="24"/>
          <w:szCs w:val="24"/>
        </w:rPr>
        <w:t>Encoding</w:t>
      </w:r>
      <w:r w:rsidRPr="007671C9">
        <w:rPr>
          <w:rFonts w:ascii="Times New Roman" w:eastAsia="Times New Roman" w:hAnsi="Times New Roman" w:cs="Times New Roman"/>
          <w:sz w:val="24"/>
          <w:szCs w:val="24"/>
        </w:rPr>
        <w:t xml:space="preserve"> signals require varying levels of conscious thinking. Decoding converts communication into thinking </w:t>
      </w:r>
      <w:r w:rsidR="00872D77">
        <w:rPr>
          <w:rFonts w:ascii="Times New Roman" w:eastAsia="Times New Roman" w:hAnsi="Times New Roman" w:cs="Times New Roman"/>
          <w:sz w:val="24"/>
          <w:szCs w:val="24"/>
        </w:rPr>
        <w:fldChar w:fldCharType="begin"/>
      </w:r>
      <w:r w:rsidR="00872D77">
        <w:rPr>
          <w:rFonts w:ascii="Times New Roman" w:eastAsia="Times New Roman" w:hAnsi="Times New Roman" w:cs="Times New Roman"/>
          <w:sz w:val="24"/>
          <w:szCs w:val="24"/>
        </w:rPr>
        <w:instrText xml:space="preserve"> ADDIN EN.CITE &lt;EndNote&gt;&lt;Cite&gt;&lt;Author&gt;Macnamara&lt;/Author&gt;&lt;Year&gt;2018&lt;/Year&gt;&lt;RecNum&gt;122&lt;/RecNum&gt;&lt;DisplayText&gt;(Macnamara, 2018)&lt;/DisplayText&gt;&lt;record&gt;&lt;rec-number&gt;122&lt;/rec-number&gt;&lt;foreign-keys&gt;&lt;key app="EN" db-id="52p2wzer7952fsees5yvxsrixrz2es5pt0pr" timestamp="1639561010"&gt;122&lt;/key&gt;&lt;/foreign-keys&gt;&lt;ref-type name="Journal Article"&gt;17&lt;/ref-type&gt;&lt;contributors&gt;&lt;authors&gt;&lt;author&gt;Macnamara, Jim&lt;/author&gt;&lt;/authors&gt;&lt;/contributors&gt;&lt;titles&gt;&lt;title&gt;A review of new evaluation models for strategic communication: Progress and gaps&lt;/title&gt;&lt;secondary-title&gt;International Journal of Strategic Communication&lt;/secondary-title&gt;&lt;/titles&gt;&lt;periodical&gt;&lt;full-title&gt;International Journal of Strategic Communication&lt;/full-title&gt;&lt;/periodical&gt;&lt;pages&gt;180-195&lt;/pages&gt;&lt;volume&gt;12&lt;/volume&gt;&lt;number&gt;2&lt;/number&gt;&lt;dates&gt;&lt;year&gt;2018&lt;/year&gt;&lt;/dates&gt;&lt;isbn&gt;1553-118X&lt;/isbn&gt;&lt;urls&gt;&lt;/urls&gt;&lt;/record&gt;&lt;/Cite&gt;&lt;/EndNote&gt;</w:instrText>
      </w:r>
      <w:r w:rsidR="00872D77">
        <w:rPr>
          <w:rFonts w:ascii="Times New Roman" w:eastAsia="Times New Roman" w:hAnsi="Times New Roman" w:cs="Times New Roman"/>
          <w:sz w:val="24"/>
          <w:szCs w:val="24"/>
        </w:rPr>
        <w:fldChar w:fldCharType="separate"/>
      </w:r>
      <w:r w:rsidR="00872D77">
        <w:rPr>
          <w:rFonts w:ascii="Times New Roman" w:eastAsia="Times New Roman" w:hAnsi="Times New Roman" w:cs="Times New Roman"/>
          <w:noProof/>
          <w:sz w:val="24"/>
          <w:szCs w:val="24"/>
        </w:rPr>
        <w:t>(Macnamara, 2018)</w:t>
      </w:r>
      <w:r w:rsidR="00872D77">
        <w:rPr>
          <w:rFonts w:ascii="Times New Roman" w:eastAsia="Times New Roman" w:hAnsi="Times New Roman" w:cs="Times New Roman"/>
          <w:sz w:val="24"/>
          <w:szCs w:val="24"/>
        </w:rPr>
        <w:fldChar w:fldCharType="end"/>
      </w:r>
      <w:r w:rsidR="00872D77">
        <w:rPr>
          <w:rFonts w:ascii="Times New Roman" w:eastAsia="Times New Roman" w:hAnsi="Times New Roman" w:cs="Times New Roman"/>
          <w:sz w:val="24"/>
          <w:szCs w:val="24"/>
        </w:rPr>
        <w:t>.</w:t>
      </w:r>
    </w:p>
    <w:p w:rsidR="00D97CEF" w:rsidRPr="00D97CEF" w:rsidRDefault="00FF43F5" w:rsidP="00D97CEF">
      <w:pPr>
        <w:spacing w:after="0" w:line="480" w:lineRule="auto"/>
        <w:jc w:val="both"/>
        <w:rPr>
          <w:rFonts w:ascii="Times New Roman" w:eastAsia="Times New Roman" w:hAnsi="Times New Roman" w:cs="Times New Roman"/>
          <w:b/>
          <w:sz w:val="24"/>
          <w:szCs w:val="24"/>
        </w:rPr>
      </w:pPr>
      <w:r w:rsidRPr="00D97CEF">
        <w:rPr>
          <w:rFonts w:ascii="Times New Roman" w:eastAsia="Times New Roman" w:hAnsi="Times New Roman" w:cs="Times New Roman"/>
          <w:b/>
          <w:sz w:val="24"/>
          <w:szCs w:val="24"/>
        </w:rPr>
        <w:t>Model Lasswell (1948)</w:t>
      </w:r>
    </w:p>
    <w:p w:rsidR="00D97CEF" w:rsidRPr="00D97CEF" w:rsidRDefault="00FF43F5" w:rsidP="00D97CEF">
      <w:pPr>
        <w:spacing w:after="0" w:line="480" w:lineRule="auto"/>
        <w:jc w:val="both"/>
        <w:rPr>
          <w:rFonts w:ascii="Times New Roman" w:eastAsia="Times New Roman" w:hAnsi="Times New Roman" w:cs="Times New Roman"/>
          <w:sz w:val="24"/>
          <w:szCs w:val="24"/>
        </w:rPr>
      </w:pPr>
      <w:r w:rsidRPr="00D97CEF">
        <w:rPr>
          <w:rFonts w:ascii="Times New Roman" w:eastAsia="Times New Roman" w:hAnsi="Times New Roman" w:cs="Times New Roman"/>
          <w:sz w:val="24"/>
          <w:szCs w:val="24"/>
        </w:rPr>
        <w:t xml:space="preserve"> Harold D. Lasswell, an American sociologist, and psychologist is best known for his work on the linear model of communication. The critical elements to consider in this model are who is speaking, what sort of channels are being utilized to communicate the</w:t>
      </w:r>
      <w:r w:rsidRPr="00D97CEF">
        <w:rPr>
          <w:rFonts w:ascii="Times New Roman" w:eastAsia="Times New Roman" w:hAnsi="Times New Roman" w:cs="Times New Roman"/>
          <w:sz w:val="24"/>
          <w:szCs w:val="24"/>
        </w:rPr>
        <w:t xml:space="preserve"> message, who the message </w:t>
      </w:r>
      <w:r w:rsidRPr="00D97CEF">
        <w:rPr>
          <w:rFonts w:ascii="Times New Roman" w:eastAsia="Times New Roman" w:hAnsi="Times New Roman" w:cs="Times New Roman"/>
          <w:sz w:val="24"/>
          <w:szCs w:val="24"/>
        </w:rPr>
        <w:lastRenderedPageBreak/>
        <w:t>is intended at, and which channel should be used to send the message. Verbal communication is the kind of communicatio</w:t>
      </w:r>
      <w:r w:rsidR="00872D77">
        <w:rPr>
          <w:rFonts w:ascii="Times New Roman" w:eastAsia="Times New Roman" w:hAnsi="Times New Roman" w:cs="Times New Roman"/>
          <w:sz w:val="24"/>
          <w:szCs w:val="24"/>
        </w:rPr>
        <w:t xml:space="preserve">n that this paradigm describes </w:t>
      </w:r>
      <w:r w:rsidR="00872D77">
        <w:rPr>
          <w:rFonts w:ascii="Times New Roman" w:eastAsia="Times New Roman" w:hAnsi="Times New Roman" w:cs="Times New Roman"/>
          <w:sz w:val="24"/>
          <w:szCs w:val="24"/>
        </w:rPr>
        <w:fldChar w:fldCharType="begin"/>
      </w:r>
      <w:r w:rsidR="00872D77">
        <w:rPr>
          <w:rFonts w:ascii="Times New Roman" w:eastAsia="Times New Roman" w:hAnsi="Times New Roman" w:cs="Times New Roman"/>
          <w:sz w:val="24"/>
          <w:szCs w:val="24"/>
        </w:rPr>
        <w:instrText xml:space="preserve"> ADDIN EN.CITE &lt;EndNote&gt;&lt;Cite&gt;&lt;Author&gt;Mulder&lt;/Author&gt;&lt;Year&gt;2020&lt;/Year&gt;&lt;RecNum&gt;123&lt;/RecNum&gt;&lt;DisplayText&gt;(Mulder, 2020)&lt;/DisplayText&gt;&lt;record&gt;&lt;rec-number&gt;123&lt;/rec-number&gt;&lt;foreign-keys&gt;&lt;key app="EN" db-id="52p2wzer7952fsees5yvxsrixrz2es5pt0pr" timestamp="1639561091"&gt;123&lt;/key&gt;&lt;/foreign-keys&gt;&lt;ref-type name="Generic"&gt;13&lt;/ref-type&gt;&lt;contributors&gt;&lt;authors&gt;&lt;author&gt;Mulder, P&lt;/author&gt;&lt;/authors&gt;&lt;/contributors&gt;&lt;titles&gt;&lt;title&gt;Lasswell Communication Model&lt;/title&gt;&lt;/titles&gt;&lt;dates&gt;&lt;year&gt;2020&lt;/year&gt;&lt;/dates&gt;&lt;publisher&gt;Data de consulta&lt;/publisher&gt;&lt;urls&gt;&lt;/urls&gt;&lt;/record&gt;&lt;/Cite&gt;&lt;/EndNote&gt;</w:instrText>
      </w:r>
      <w:r w:rsidR="00872D77">
        <w:rPr>
          <w:rFonts w:ascii="Times New Roman" w:eastAsia="Times New Roman" w:hAnsi="Times New Roman" w:cs="Times New Roman"/>
          <w:sz w:val="24"/>
          <w:szCs w:val="24"/>
        </w:rPr>
        <w:fldChar w:fldCharType="separate"/>
      </w:r>
      <w:r w:rsidR="00872D77">
        <w:rPr>
          <w:rFonts w:ascii="Times New Roman" w:eastAsia="Times New Roman" w:hAnsi="Times New Roman" w:cs="Times New Roman"/>
          <w:noProof/>
          <w:sz w:val="24"/>
          <w:szCs w:val="24"/>
        </w:rPr>
        <w:t>(Mulder, 2020)</w:t>
      </w:r>
      <w:r w:rsidR="00872D77">
        <w:rPr>
          <w:rFonts w:ascii="Times New Roman" w:eastAsia="Times New Roman" w:hAnsi="Times New Roman" w:cs="Times New Roman"/>
          <w:sz w:val="24"/>
          <w:szCs w:val="24"/>
        </w:rPr>
        <w:fldChar w:fldCharType="end"/>
      </w:r>
      <w:r w:rsidR="00872D77">
        <w:rPr>
          <w:rFonts w:ascii="Times New Roman" w:eastAsia="Times New Roman" w:hAnsi="Times New Roman" w:cs="Times New Roman"/>
          <w:sz w:val="24"/>
          <w:szCs w:val="24"/>
        </w:rPr>
        <w:t>.</w:t>
      </w:r>
    </w:p>
    <w:p w:rsidR="00D97CEF" w:rsidRDefault="00FF43F5" w:rsidP="00D97CEF">
      <w:pPr>
        <w:spacing w:after="0" w:line="480" w:lineRule="auto"/>
        <w:jc w:val="both"/>
        <w:rPr>
          <w:rFonts w:ascii="Times New Roman" w:eastAsia="Times New Roman" w:hAnsi="Times New Roman" w:cs="Times New Roman"/>
          <w:sz w:val="24"/>
          <w:szCs w:val="24"/>
        </w:rPr>
      </w:pPr>
      <w:r w:rsidRPr="00D97CEF">
        <w:rPr>
          <w:rFonts w:ascii="Times New Roman" w:eastAsia="Times New Roman" w:hAnsi="Times New Roman" w:cs="Times New Roman"/>
          <w:sz w:val="24"/>
          <w:szCs w:val="24"/>
        </w:rPr>
        <w:t>The L</w:t>
      </w:r>
      <w:r w:rsidRPr="00D97CEF">
        <w:rPr>
          <w:rFonts w:ascii="Times New Roman" w:eastAsia="Times New Roman" w:hAnsi="Times New Roman" w:cs="Times New Roman"/>
          <w:sz w:val="24"/>
          <w:szCs w:val="24"/>
        </w:rPr>
        <w:t>asswell model is widely considered one of the first communication models. It was created by political scientist Harold D. Lasswell, who examined communication via a variety of different forms of inquiry. In other words, as people communicate with one anoth</w:t>
      </w:r>
      <w:r w:rsidRPr="00D97CEF">
        <w:rPr>
          <w:rFonts w:ascii="Times New Roman" w:eastAsia="Times New Roman" w:hAnsi="Times New Roman" w:cs="Times New Roman"/>
          <w:sz w:val="24"/>
          <w:szCs w:val="24"/>
        </w:rPr>
        <w:t>er, the questions of who, what, via which channel, to whom, and with what result become universal. The fundamental model of communication considers the components of communication. Additionally, this model suggests that the message would be sent across man</w:t>
      </w:r>
      <w:r w:rsidRPr="00D97CEF">
        <w:rPr>
          <w:rFonts w:ascii="Times New Roman" w:eastAsia="Times New Roman" w:hAnsi="Times New Roman" w:cs="Times New Roman"/>
          <w:sz w:val="24"/>
          <w:szCs w:val="24"/>
        </w:rPr>
        <w:t>y channels. This model was deemed to be simplistic since it inferred the communicator's and message's existence.</w:t>
      </w:r>
      <w:r w:rsidR="001F3EB6">
        <w:rPr>
          <w:rFonts w:ascii="Times New Roman" w:eastAsia="Times New Roman" w:hAnsi="Times New Roman" w:cs="Times New Roman"/>
          <w:sz w:val="24"/>
          <w:szCs w:val="24"/>
        </w:rPr>
        <w:t xml:space="preserve"> This communication model is illustrated in the figure below.</w:t>
      </w:r>
    </w:p>
    <w:p w:rsidR="001F3EB6" w:rsidRDefault="00FF43F5" w:rsidP="00D97CEF">
      <w:pPr>
        <w:spacing w:after="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Figure 1:</w:t>
      </w:r>
      <w:r w:rsidRPr="001F3EB6">
        <w:rPr>
          <w:rFonts w:ascii="Times New Roman" w:eastAsia="Times New Roman" w:hAnsi="Times New Roman" w:cs="Times New Roman"/>
          <w:sz w:val="24"/>
          <w:szCs w:val="24"/>
        </w:rPr>
        <w:t xml:space="preserve"> </w:t>
      </w:r>
      <w:r w:rsidR="00D97CEF" w:rsidRPr="00D97CEF">
        <w:rPr>
          <w:rFonts w:ascii="Times New Roman" w:eastAsia="Times New Roman" w:hAnsi="Times New Roman" w:cs="Times New Roman"/>
          <w:sz w:val="24"/>
          <w:szCs w:val="24"/>
        </w:rPr>
        <w:t>Lasswell</w:t>
      </w:r>
      <w:r>
        <w:rPr>
          <w:rFonts w:ascii="Times New Roman" w:eastAsia="Times New Roman" w:hAnsi="Times New Roman" w:cs="Times New Roman"/>
          <w:sz w:val="24"/>
          <w:szCs w:val="24"/>
        </w:rPr>
        <w:t xml:space="preserve"> Model</w:t>
      </w:r>
    </w:p>
    <w:p w:rsidR="001F3EB6" w:rsidRDefault="00FF43F5" w:rsidP="00D97CEF">
      <w:pPr>
        <w:spacing w:after="0" w:line="48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extent cx="2466975" cy="18478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lasswell.png"/>
                    <pic:cNvPicPr/>
                  </pic:nvPicPr>
                  <pic:blipFill>
                    <a:blip r:embed="rId5">
                      <a:extLst>
                        <a:ext uri="{28A0092B-C50C-407E-A947-70E740481C1C}">
                          <a14:useLocalDpi xmlns:a14="http://schemas.microsoft.com/office/drawing/2010/main" val="0"/>
                        </a:ext>
                      </a:extLst>
                    </a:blip>
                    <a:stretch>
                      <a:fillRect/>
                    </a:stretch>
                  </pic:blipFill>
                  <pic:spPr>
                    <a:xfrm>
                      <a:off x="0" y="0"/>
                      <a:ext cx="2466975" cy="1847850"/>
                    </a:xfrm>
                    <a:prstGeom prst="rect">
                      <a:avLst/>
                    </a:prstGeom>
                  </pic:spPr>
                </pic:pic>
              </a:graphicData>
            </a:graphic>
          </wp:inline>
        </w:drawing>
      </w:r>
    </w:p>
    <w:p w:rsidR="00D97CEF" w:rsidRDefault="00D97CEF" w:rsidP="00D97CEF">
      <w:pPr>
        <w:spacing w:after="0" w:line="480" w:lineRule="auto"/>
        <w:jc w:val="both"/>
        <w:rPr>
          <w:rFonts w:ascii="Times New Roman" w:eastAsia="Times New Roman" w:hAnsi="Times New Roman" w:cs="Times New Roman"/>
          <w:b/>
          <w:sz w:val="24"/>
          <w:szCs w:val="24"/>
        </w:rPr>
      </w:pPr>
    </w:p>
    <w:p w:rsidR="00D97CEF" w:rsidRPr="00D97CEF" w:rsidRDefault="00FF43F5" w:rsidP="00D97CEF">
      <w:pPr>
        <w:spacing w:after="0" w:line="480" w:lineRule="auto"/>
        <w:jc w:val="both"/>
        <w:rPr>
          <w:rFonts w:ascii="Times New Roman" w:eastAsia="Times New Roman" w:hAnsi="Times New Roman" w:cs="Times New Roman"/>
          <w:b/>
          <w:sz w:val="24"/>
          <w:szCs w:val="24"/>
        </w:rPr>
      </w:pPr>
      <w:r w:rsidRPr="00D97CEF">
        <w:rPr>
          <w:rFonts w:ascii="Times New Roman" w:eastAsia="Times New Roman" w:hAnsi="Times New Roman" w:cs="Times New Roman"/>
          <w:b/>
          <w:sz w:val="24"/>
          <w:szCs w:val="24"/>
        </w:rPr>
        <w:t xml:space="preserve">Shannon-Weaver Model (1949) </w:t>
      </w:r>
    </w:p>
    <w:p w:rsidR="00D97CEF" w:rsidRDefault="00FF43F5" w:rsidP="00D97CEF">
      <w:pPr>
        <w:spacing w:after="0" w:line="480" w:lineRule="auto"/>
        <w:jc w:val="both"/>
        <w:rPr>
          <w:rFonts w:ascii="Times New Roman" w:eastAsia="Times New Roman" w:hAnsi="Times New Roman" w:cs="Times New Roman"/>
          <w:sz w:val="24"/>
          <w:szCs w:val="24"/>
        </w:rPr>
      </w:pPr>
      <w:r w:rsidRPr="00D97CEF">
        <w:rPr>
          <w:rFonts w:ascii="Times New Roman" w:eastAsia="Times New Roman" w:hAnsi="Times New Roman" w:cs="Times New Roman"/>
          <w:sz w:val="24"/>
          <w:szCs w:val="24"/>
        </w:rPr>
        <w:t>Claude Shannon and Warren Weaver created this model. It is one of the most essential communication models. It has also been used effectively in the creation of other models. This model's main advantage is that it incorporates signal transmission. In this p</w:t>
      </w:r>
      <w:r w:rsidRPr="00D97CEF">
        <w:rPr>
          <w:rFonts w:ascii="Times New Roman" w:eastAsia="Times New Roman" w:hAnsi="Times New Roman" w:cs="Times New Roman"/>
          <w:sz w:val="24"/>
          <w:szCs w:val="24"/>
        </w:rPr>
        <w:t xml:space="preserve">aradigm, the transmitter sends a message to the receiver over a channel. The message is delivered by the recipient. In this paradigm, the information source is used to construct a message from a </w:t>
      </w:r>
      <w:r w:rsidRPr="00D97CEF">
        <w:rPr>
          <w:rFonts w:ascii="Times New Roman" w:eastAsia="Times New Roman" w:hAnsi="Times New Roman" w:cs="Times New Roman"/>
          <w:sz w:val="24"/>
          <w:szCs w:val="24"/>
        </w:rPr>
        <w:lastRenderedPageBreak/>
        <w:t>collection of potential messages. The messages might be writt</w:t>
      </w:r>
      <w:r w:rsidRPr="00D97CEF">
        <w:rPr>
          <w:rFonts w:ascii="Times New Roman" w:eastAsia="Times New Roman" w:hAnsi="Times New Roman" w:cs="Times New Roman"/>
          <w:sz w:val="24"/>
          <w:szCs w:val="24"/>
        </w:rPr>
        <w:t>en or spoken. In this paradigm, the information sources choose the desired message from a collection of possible messages. This model included notions like noise, disruptions, and transmission failures. The essential balance between entropy (degree of unce</w:t>
      </w:r>
      <w:r w:rsidRPr="00D97CEF">
        <w:rPr>
          <w:rFonts w:ascii="Times New Roman" w:eastAsia="Times New Roman" w:hAnsi="Times New Roman" w:cs="Times New Roman"/>
          <w:sz w:val="24"/>
          <w:szCs w:val="24"/>
        </w:rPr>
        <w:t>rtainty) and redundancy (uniqueness of information) must be maintained. This meant that the more noise in the transmission, the more redundancy is required. Repetition of the message reduces relative entropy or the communication's uncertainty. This methodo</w:t>
      </w:r>
      <w:r w:rsidRPr="00D97CEF">
        <w:rPr>
          <w:rFonts w:ascii="Times New Roman" w:eastAsia="Times New Roman" w:hAnsi="Times New Roman" w:cs="Times New Roman"/>
          <w:sz w:val="24"/>
          <w:szCs w:val="24"/>
        </w:rPr>
        <w:t>logy was criticized for relying on technology built for technical challenges rather than human communication</w:t>
      </w:r>
      <w:r w:rsidR="00872D77">
        <w:rPr>
          <w:rFonts w:ascii="Times New Roman" w:eastAsia="Times New Roman" w:hAnsi="Times New Roman" w:cs="Times New Roman"/>
          <w:sz w:val="24"/>
          <w:szCs w:val="24"/>
        </w:rPr>
        <w:fldChar w:fldCharType="begin"/>
      </w:r>
      <w:r w:rsidR="00872D77">
        <w:rPr>
          <w:rFonts w:ascii="Times New Roman" w:eastAsia="Times New Roman" w:hAnsi="Times New Roman" w:cs="Times New Roman"/>
          <w:sz w:val="24"/>
          <w:szCs w:val="24"/>
        </w:rPr>
        <w:instrText xml:space="preserve"> ADDIN EN.CITE &lt;EndNote&gt;&lt;Cite&gt;&lt;Author&gt;Gillespie&lt;/Author&gt;&lt;Year&gt;2018&lt;/Year&gt;&lt;RecNum&gt;124&lt;/RecNum&gt;&lt;DisplayText&gt;(Gillespie &amp;amp; Schiffman, 2018)&lt;/DisplayText&gt;&lt;record&gt;&lt;rec-number&gt;124&lt;/rec-number&gt;&lt;foreign-keys&gt;&lt;key app="EN" db-id="52p2wzer7952fsees5yvxsrixrz2es5pt0pr" timestamp="1639561195"&gt;124&lt;/key&gt;&lt;/foreign-keys&gt;&lt;ref-type name="Journal Article"&gt;17&lt;/ref-type&gt;&lt;contributors&gt;&lt;authors&gt;&lt;author&gt;Gillespie, Debra J&lt;/author&gt;&lt;author&gt;Schiffman, Rachel&lt;/author&gt;&lt;/authors&gt;&lt;/contributors&gt;&lt;titles&gt;&lt;title&gt;A critique of the Shannon-Weaver theory of communication and its implications for nursing&lt;/title&gt;&lt;secondary-title&gt;Research and theory for nursing practice&lt;/secondary-title&gt;&lt;/titles&gt;&lt;periodical&gt;&lt;full-title&gt;Research and theory for nursing practice&lt;/full-title&gt;&lt;/periodical&gt;&lt;pages&gt;216-225&lt;/pages&gt;&lt;volume&gt;32&lt;/volume&gt;&lt;number&gt;2&lt;/number&gt;&lt;dates&gt;&lt;year&gt;2018&lt;/year&gt;&lt;/dates&gt;&lt;isbn&gt;1541-6577&lt;/isbn&gt;&lt;urls&gt;&lt;/urls&gt;&lt;/record&gt;&lt;/Cite&gt;&lt;/EndNote&gt;</w:instrText>
      </w:r>
      <w:r w:rsidR="00872D77">
        <w:rPr>
          <w:rFonts w:ascii="Times New Roman" w:eastAsia="Times New Roman" w:hAnsi="Times New Roman" w:cs="Times New Roman"/>
          <w:sz w:val="24"/>
          <w:szCs w:val="24"/>
        </w:rPr>
        <w:fldChar w:fldCharType="separate"/>
      </w:r>
      <w:r w:rsidR="00872D77">
        <w:rPr>
          <w:rFonts w:ascii="Times New Roman" w:eastAsia="Times New Roman" w:hAnsi="Times New Roman" w:cs="Times New Roman"/>
          <w:noProof/>
          <w:sz w:val="24"/>
          <w:szCs w:val="24"/>
        </w:rPr>
        <w:t>(Gillespie &amp; Schiffman, 2018)</w:t>
      </w:r>
      <w:r w:rsidR="00872D77">
        <w:rPr>
          <w:rFonts w:ascii="Times New Roman" w:eastAsia="Times New Roman" w:hAnsi="Times New Roman" w:cs="Times New Roman"/>
          <w:sz w:val="24"/>
          <w:szCs w:val="24"/>
        </w:rPr>
        <w:fldChar w:fldCharType="end"/>
      </w:r>
      <w:r w:rsidRPr="00D97CEF">
        <w:rPr>
          <w:rFonts w:ascii="Times New Roman" w:eastAsia="Times New Roman" w:hAnsi="Times New Roman" w:cs="Times New Roman"/>
          <w:sz w:val="24"/>
          <w:szCs w:val="24"/>
        </w:rPr>
        <w:t xml:space="preserve">. </w:t>
      </w:r>
      <w:r w:rsidR="006E4374">
        <w:rPr>
          <w:rFonts w:ascii="Times New Roman" w:eastAsia="Times New Roman" w:hAnsi="Times New Roman" w:cs="Times New Roman"/>
          <w:sz w:val="24"/>
          <w:szCs w:val="24"/>
        </w:rPr>
        <w:t>The model is illustrated in the figure below:</w:t>
      </w:r>
    </w:p>
    <w:p w:rsidR="006E4374" w:rsidRDefault="00FF43F5" w:rsidP="00D97CEF">
      <w:pPr>
        <w:spacing w:after="0" w:line="480" w:lineRule="auto"/>
        <w:jc w:val="both"/>
        <w:rPr>
          <w:rFonts w:ascii="Times New Roman" w:hAnsi="Times New Roman" w:cs="Times New Roman"/>
          <w:sz w:val="24"/>
          <w:szCs w:val="24"/>
        </w:rPr>
      </w:pPr>
      <w:r>
        <w:rPr>
          <w:rFonts w:ascii="Times New Roman" w:eastAsia="Times New Roman" w:hAnsi="Times New Roman" w:cs="Times New Roman"/>
          <w:sz w:val="24"/>
          <w:szCs w:val="24"/>
        </w:rPr>
        <w:t xml:space="preserve">Figure 2: </w:t>
      </w:r>
      <w:r w:rsidRPr="006E4374">
        <w:rPr>
          <w:rFonts w:ascii="Times New Roman" w:hAnsi="Times New Roman" w:cs="Times New Roman"/>
          <w:sz w:val="24"/>
          <w:szCs w:val="24"/>
        </w:rPr>
        <w:t>Shannon-Weaver Model</w:t>
      </w:r>
    </w:p>
    <w:p w:rsidR="006E4374" w:rsidRPr="006E4374" w:rsidRDefault="00FF43F5" w:rsidP="00D97CEF">
      <w:pPr>
        <w:spacing w:after="0" w:line="48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3028950" cy="15144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hanon.png"/>
                    <pic:cNvPicPr/>
                  </pic:nvPicPr>
                  <pic:blipFill>
                    <a:blip r:embed="rId6">
                      <a:extLst>
                        <a:ext uri="{28A0092B-C50C-407E-A947-70E740481C1C}">
                          <a14:useLocalDpi xmlns:a14="http://schemas.microsoft.com/office/drawing/2010/main" val="0"/>
                        </a:ext>
                      </a:extLst>
                    </a:blip>
                    <a:stretch>
                      <a:fillRect/>
                    </a:stretch>
                  </pic:blipFill>
                  <pic:spPr>
                    <a:xfrm>
                      <a:off x="0" y="0"/>
                      <a:ext cx="3028950" cy="1514475"/>
                    </a:xfrm>
                    <a:prstGeom prst="rect">
                      <a:avLst/>
                    </a:prstGeom>
                  </pic:spPr>
                </pic:pic>
              </a:graphicData>
            </a:graphic>
          </wp:inline>
        </w:drawing>
      </w:r>
    </w:p>
    <w:p w:rsidR="006E4374" w:rsidRPr="00D97CEF" w:rsidRDefault="006E4374" w:rsidP="00D97CEF">
      <w:pPr>
        <w:spacing w:after="0" w:line="480" w:lineRule="auto"/>
        <w:jc w:val="both"/>
        <w:rPr>
          <w:rFonts w:ascii="Times New Roman" w:eastAsia="Times New Roman" w:hAnsi="Times New Roman" w:cs="Times New Roman"/>
          <w:sz w:val="24"/>
          <w:szCs w:val="24"/>
        </w:rPr>
      </w:pPr>
    </w:p>
    <w:p w:rsidR="004706BA" w:rsidRPr="004706BA" w:rsidRDefault="00FF43F5" w:rsidP="004706BA">
      <w:pPr>
        <w:spacing w:after="0" w:line="480" w:lineRule="auto"/>
        <w:jc w:val="both"/>
        <w:rPr>
          <w:rFonts w:ascii="Times New Roman" w:eastAsia="Times New Roman" w:hAnsi="Times New Roman" w:cs="Times New Roman"/>
          <w:b/>
          <w:sz w:val="24"/>
          <w:szCs w:val="24"/>
        </w:rPr>
      </w:pPr>
      <w:r w:rsidRPr="004706BA">
        <w:rPr>
          <w:rFonts w:ascii="Times New Roman" w:eastAsia="Times New Roman" w:hAnsi="Times New Roman" w:cs="Times New Roman"/>
          <w:b/>
          <w:sz w:val="24"/>
          <w:szCs w:val="24"/>
        </w:rPr>
        <w:t>The Osgood Model (1954)</w:t>
      </w:r>
    </w:p>
    <w:p w:rsidR="004706BA" w:rsidRDefault="00FF43F5" w:rsidP="004706BA">
      <w:pPr>
        <w:spacing w:after="0" w:line="480" w:lineRule="auto"/>
        <w:jc w:val="both"/>
        <w:rPr>
          <w:rFonts w:ascii="Times New Roman" w:eastAsia="Times New Roman" w:hAnsi="Times New Roman" w:cs="Times New Roman"/>
          <w:sz w:val="24"/>
          <w:szCs w:val="24"/>
        </w:rPr>
      </w:pPr>
      <w:r w:rsidRPr="004706BA">
        <w:rPr>
          <w:rFonts w:ascii="Times New Roman" w:eastAsia="Times New Roman" w:hAnsi="Times New Roman" w:cs="Times New Roman"/>
          <w:sz w:val="24"/>
          <w:szCs w:val="24"/>
        </w:rPr>
        <w:t xml:space="preserve"> According to Charles Osgood's approach, communication is a dynamic process involving both sender and receiver. When people communicate, they send and receive messages. It is a two-way process. Individuals must conclude the communication procedures by maki</w:t>
      </w:r>
      <w:r w:rsidRPr="004706BA">
        <w:rPr>
          <w:rFonts w:ascii="Times New Roman" w:eastAsia="Times New Roman" w:hAnsi="Times New Roman" w:cs="Times New Roman"/>
          <w:sz w:val="24"/>
          <w:szCs w:val="24"/>
        </w:rPr>
        <w:t>ng final statements. This paradigm teaches people to use ways of encoding, decoding and interpreting signals while communicating. This is done via several feedback systems</w:t>
      </w:r>
      <w:r w:rsidR="00872D77">
        <w:rPr>
          <w:rFonts w:ascii="Times New Roman" w:eastAsia="Times New Roman" w:hAnsi="Times New Roman" w:cs="Times New Roman"/>
          <w:sz w:val="24"/>
          <w:szCs w:val="24"/>
        </w:rPr>
        <w:t xml:space="preserve"> </w:t>
      </w:r>
      <w:r w:rsidR="00872D77">
        <w:rPr>
          <w:rFonts w:ascii="Times New Roman" w:eastAsia="Times New Roman" w:hAnsi="Times New Roman" w:cs="Times New Roman"/>
          <w:sz w:val="24"/>
          <w:szCs w:val="24"/>
        </w:rPr>
        <w:fldChar w:fldCharType="begin"/>
      </w:r>
      <w:r w:rsidR="00872D77">
        <w:rPr>
          <w:rFonts w:ascii="Times New Roman" w:eastAsia="Times New Roman" w:hAnsi="Times New Roman" w:cs="Times New Roman"/>
          <w:sz w:val="24"/>
          <w:szCs w:val="24"/>
        </w:rPr>
        <w:instrText xml:space="preserve"> ADDIN EN.CITE &lt;EndNote&gt;&lt;Cite&gt;&lt;Author&gt;Anatolyevich&lt;/Author&gt;&lt;Year&gt;2019&lt;/Year&gt;&lt;RecNum&gt;125&lt;/RecNum&gt;&lt;DisplayText&gt;(Anatolyevich &amp;amp; Yakovlevna, 2019)&lt;/DisplayText&gt;&lt;record&gt;&lt;rec-number&gt;125&lt;/rec-number&gt;&lt;foreign-keys&gt;&lt;key app="EN" db-id="52p2wzer7952fsees5yvxsrixrz2es5pt0pr" timestamp="1639561407"&gt;125&lt;/key&gt;&lt;/foreign-keys&gt;&lt;ref-type name="Journal Article"&gt;17&lt;/ref-type&gt;&lt;contributors&gt;&lt;authors&gt;&lt;author&gt;Anatolyevich, Belov Petr&lt;/author&gt;&lt;author&gt;Yakovlevna, Golovina Natalya&lt;/author&gt;&lt;/authors&gt;&lt;/contributors&gt;&lt;titles&gt;&lt;title&gt;Generalization of the Ramberg–Osgood Model for Elastoplastic Materials&lt;/title&gt;&lt;secondary-title&gt;Journal of Materials Engineering and Performance&lt;/secondary-title&gt;&lt;/titles&gt;&lt;periodical&gt;&lt;full-title&gt;Journal of Materials Engineering and Performance&lt;/full-title&gt;&lt;/periodical&gt;&lt;pages&gt;7342-7346&lt;/pages&gt;&lt;volume&gt;28&lt;/volume&gt;&lt;number&gt;12&lt;/number&gt;&lt;dates&gt;&lt;year&gt;2019&lt;/year&gt;&lt;/dates&gt;&lt;isbn&gt;1544-1024&lt;/isbn&gt;&lt;urls&gt;&lt;/urls&gt;&lt;/record&gt;&lt;/Cite&gt;&lt;/EndNote&gt;</w:instrText>
      </w:r>
      <w:r w:rsidR="00872D77">
        <w:rPr>
          <w:rFonts w:ascii="Times New Roman" w:eastAsia="Times New Roman" w:hAnsi="Times New Roman" w:cs="Times New Roman"/>
          <w:sz w:val="24"/>
          <w:szCs w:val="24"/>
        </w:rPr>
        <w:fldChar w:fldCharType="separate"/>
      </w:r>
      <w:r w:rsidR="00872D77">
        <w:rPr>
          <w:rFonts w:ascii="Times New Roman" w:eastAsia="Times New Roman" w:hAnsi="Times New Roman" w:cs="Times New Roman"/>
          <w:noProof/>
          <w:sz w:val="24"/>
          <w:szCs w:val="24"/>
        </w:rPr>
        <w:t>(Anatolyevich &amp; Yakovlevna, 2019)</w:t>
      </w:r>
      <w:r w:rsidR="00872D77">
        <w:rPr>
          <w:rFonts w:ascii="Times New Roman" w:eastAsia="Times New Roman" w:hAnsi="Times New Roman" w:cs="Times New Roman"/>
          <w:sz w:val="24"/>
          <w:szCs w:val="24"/>
        </w:rPr>
        <w:fldChar w:fldCharType="end"/>
      </w:r>
      <w:r w:rsidRPr="004706BA">
        <w:rPr>
          <w:rFonts w:ascii="Times New Roman" w:eastAsia="Times New Roman" w:hAnsi="Times New Roman" w:cs="Times New Roman"/>
          <w:sz w:val="24"/>
          <w:szCs w:val="24"/>
        </w:rPr>
        <w:t xml:space="preserve">. This approach works well in interpersonal communication when the sender and recipient are both presents. For example, when a teacher informs students about class plans, they may engage </w:t>
      </w:r>
      <w:r w:rsidRPr="004706BA">
        <w:rPr>
          <w:rFonts w:ascii="Times New Roman" w:eastAsia="Times New Roman" w:hAnsi="Times New Roman" w:cs="Times New Roman"/>
          <w:sz w:val="24"/>
          <w:szCs w:val="24"/>
        </w:rPr>
        <w:lastRenderedPageBreak/>
        <w:t>by asking questions, discussing ideas, and so on. This approach for d</w:t>
      </w:r>
      <w:r w:rsidRPr="004706BA">
        <w:rPr>
          <w:rFonts w:ascii="Times New Roman" w:eastAsia="Times New Roman" w:hAnsi="Times New Roman" w:cs="Times New Roman"/>
          <w:sz w:val="24"/>
          <w:szCs w:val="24"/>
        </w:rPr>
        <w:t>ecoding a communication emphasizes the function of message interpretation. This paradigm emphasizes the necessity for people to communicate dynamically and enthusiastically. When people ask questions, others must respond for them to fully grasp the notions</w:t>
      </w:r>
      <w:r w:rsidRPr="004706BA">
        <w:rPr>
          <w:rFonts w:ascii="Times New Roman" w:eastAsia="Times New Roman" w:hAnsi="Times New Roman" w:cs="Times New Roman"/>
          <w:sz w:val="24"/>
          <w:szCs w:val="24"/>
        </w:rPr>
        <w:t>. In such instances, people must convey pleasant thoughts and provide feedback. Certain topics might be difficult to grasp. When people ask questions, they may not fully grasp the topics. In such instances, information senders must offer detailed explanati</w:t>
      </w:r>
      <w:r w:rsidRPr="004706BA">
        <w:rPr>
          <w:rFonts w:ascii="Times New Roman" w:eastAsia="Times New Roman" w:hAnsi="Times New Roman" w:cs="Times New Roman"/>
          <w:sz w:val="24"/>
          <w:szCs w:val="24"/>
        </w:rPr>
        <w:t xml:space="preserve">ons to ensure that recipients understand and that communication procedures are efficient. Thus, communication procedures must be active and vigorous. </w:t>
      </w:r>
      <w:r w:rsidR="006E4374">
        <w:rPr>
          <w:rFonts w:ascii="Times New Roman" w:eastAsia="Times New Roman" w:hAnsi="Times New Roman" w:cs="Times New Roman"/>
          <w:sz w:val="24"/>
          <w:szCs w:val="24"/>
        </w:rPr>
        <w:t>The figure below illustrates this model.</w:t>
      </w:r>
    </w:p>
    <w:p w:rsidR="006E4374" w:rsidRDefault="00FF43F5" w:rsidP="004706BA">
      <w:pPr>
        <w:spacing w:after="0" w:line="480" w:lineRule="auto"/>
        <w:jc w:val="both"/>
        <w:rPr>
          <w:rFonts w:ascii="Times New Roman" w:hAnsi="Times New Roman" w:cs="Times New Roman"/>
          <w:sz w:val="24"/>
          <w:szCs w:val="24"/>
        </w:rPr>
      </w:pPr>
      <w:r>
        <w:rPr>
          <w:rFonts w:ascii="Times New Roman" w:eastAsia="Times New Roman" w:hAnsi="Times New Roman" w:cs="Times New Roman"/>
          <w:sz w:val="24"/>
          <w:szCs w:val="24"/>
        </w:rPr>
        <w:t xml:space="preserve">Figure 3: </w:t>
      </w:r>
      <w:r w:rsidR="000C0F76" w:rsidRPr="000C0F76">
        <w:rPr>
          <w:rFonts w:ascii="Times New Roman" w:hAnsi="Times New Roman" w:cs="Times New Roman"/>
          <w:sz w:val="24"/>
          <w:szCs w:val="24"/>
        </w:rPr>
        <w:t>The Osgood Model</w:t>
      </w:r>
    </w:p>
    <w:p w:rsidR="000C0F76" w:rsidRDefault="00FF43F5" w:rsidP="004706BA">
      <w:pPr>
        <w:spacing w:after="0" w:line="48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2638425" cy="17335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osgood.png"/>
                    <pic:cNvPicPr/>
                  </pic:nvPicPr>
                  <pic:blipFill>
                    <a:blip r:embed="rId7">
                      <a:extLst>
                        <a:ext uri="{28A0092B-C50C-407E-A947-70E740481C1C}">
                          <a14:useLocalDpi xmlns:a14="http://schemas.microsoft.com/office/drawing/2010/main" val="0"/>
                        </a:ext>
                      </a:extLst>
                    </a:blip>
                    <a:stretch>
                      <a:fillRect/>
                    </a:stretch>
                  </pic:blipFill>
                  <pic:spPr>
                    <a:xfrm>
                      <a:off x="0" y="0"/>
                      <a:ext cx="2638425" cy="1733550"/>
                    </a:xfrm>
                    <a:prstGeom prst="rect">
                      <a:avLst/>
                    </a:prstGeom>
                  </pic:spPr>
                </pic:pic>
              </a:graphicData>
            </a:graphic>
          </wp:inline>
        </w:drawing>
      </w:r>
    </w:p>
    <w:p w:rsidR="000C0F76" w:rsidRPr="004706BA" w:rsidRDefault="000C0F76" w:rsidP="004706BA">
      <w:pPr>
        <w:spacing w:after="0" w:line="480" w:lineRule="auto"/>
        <w:jc w:val="both"/>
        <w:rPr>
          <w:rFonts w:ascii="Times New Roman" w:eastAsia="Times New Roman" w:hAnsi="Times New Roman" w:cs="Times New Roman"/>
          <w:sz w:val="24"/>
          <w:szCs w:val="24"/>
        </w:rPr>
      </w:pPr>
    </w:p>
    <w:p w:rsidR="004706BA" w:rsidRPr="004706BA" w:rsidRDefault="00FF43F5" w:rsidP="004706BA">
      <w:pPr>
        <w:spacing w:after="0" w:line="480" w:lineRule="auto"/>
        <w:jc w:val="both"/>
        <w:rPr>
          <w:rFonts w:ascii="Times New Roman" w:eastAsia="Times New Roman" w:hAnsi="Times New Roman" w:cs="Times New Roman"/>
          <w:b/>
          <w:sz w:val="24"/>
          <w:szCs w:val="24"/>
        </w:rPr>
      </w:pPr>
      <w:r w:rsidRPr="004706BA">
        <w:rPr>
          <w:rFonts w:ascii="Times New Roman" w:eastAsia="Times New Roman" w:hAnsi="Times New Roman" w:cs="Times New Roman"/>
          <w:b/>
          <w:sz w:val="24"/>
          <w:szCs w:val="24"/>
        </w:rPr>
        <w:t xml:space="preserve">Schramm Model (1954) </w:t>
      </w:r>
    </w:p>
    <w:p w:rsidR="004706BA" w:rsidRPr="004706BA" w:rsidRDefault="00FF43F5" w:rsidP="004706BA">
      <w:pPr>
        <w:spacing w:after="0" w:line="480" w:lineRule="auto"/>
        <w:jc w:val="both"/>
        <w:rPr>
          <w:rFonts w:ascii="Times New Roman" w:eastAsia="Times New Roman" w:hAnsi="Times New Roman" w:cs="Times New Roman"/>
          <w:sz w:val="24"/>
          <w:szCs w:val="24"/>
        </w:rPr>
      </w:pPr>
      <w:r w:rsidRPr="004706BA">
        <w:rPr>
          <w:rFonts w:ascii="Times New Roman" w:eastAsia="Times New Roman" w:hAnsi="Times New Roman" w:cs="Times New Roman"/>
          <w:sz w:val="24"/>
          <w:szCs w:val="24"/>
        </w:rPr>
        <w:t>Communication specialist Wilbur Schramm could not distinguish between technical and non-technical communication. But, motivated by Shannon and Osgoods, Wilbur Schramm developed a more complex communication model. The Shannon and Weaver Model is quite simil</w:t>
      </w:r>
      <w:r w:rsidRPr="004706BA">
        <w:rPr>
          <w:rFonts w:ascii="Times New Roman" w:eastAsia="Times New Roman" w:hAnsi="Times New Roman" w:cs="Times New Roman"/>
          <w:sz w:val="24"/>
          <w:szCs w:val="24"/>
        </w:rPr>
        <w:t>ar. In his second model, Wilbur Schramm depicted communication as a process of sharing and similarity of experience between people. This approach incorporated sender-receiver shared orientation. The primary idea is that the transmitter and receiver exchang</w:t>
      </w:r>
      <w:r w:rsidRPr="004706BA">
        <w:rPr>
          <w:rFonts w:ascii="Times New Roman" w:eastAsia="Times New Roman" w:hAnsi="Times New Roman" w:cs="Times New Roman"/>
          <w:sz w:val="24"/>
          <w:szCs w:val="24"/>
        </w:rPr>
        <w:t xml:space="preserve">e information about their </w:t>
      </w:r>
      <w:r w:rsidRPr="004706BA">
        <w:rPr>
          <w:rFonts w:ascii="Times New Roman" w:eastAsia="Times New Roman" w:hAnsi="Times New Roman" w:cs="Times New Roman"/>
          <w:sz w:val="24"/>
          <w:szCs w:val="24"/>
        </w:rPr>
        <w:lastRenderedPageBreak/>
        <w:t>experiences. Communication becomes more productive and useful when they have comparable experiences. Unlike the linear models previously outlined, this model emphasizes the cumulative experience of two persons involved in communic</w:t>
      </w:r>
      <w:r w:rsidRPr="004706BA">
        <w:rPr>
          <w:rFonts w:ascii="Times New Roman" w:eastAsia="Times New Roman" w:hAnsi="Times New Roman" w:cs="Times New Roman"/>
          <w:sz w:val="24"/>
          <w:szCs w:val="24"/>
        </w:rPr>
        <w:t>ation processes. Interaction, feedback, and experience sharing are absent here. The source can encode and the destination can decode the individuals' experiences. People understand each other better when they have comparable work tasks, backgrounds, and ex</w:t>
      </w:r>
      <w:r w:rsidRPr="004706BA">
        <w:rPr>
          <w:rFonts w:ascii="Times New Roman" w:eastAsia="Times New Roman" w:hAnsi="Times New Roman" w:cs="Times New Roman"/>
          <w:sz w:val="24"/>
          <w:szCs w:val="24"/>
        </w:rPr>
        <w:t xml:space="preserve">periences </w:t>
      </w:r>
    </w:p>
    <w:p w:rsidR="004706BA" w:rsidRPr="004706BA" w:rsidRDefault="00FF43F5" w:rsidP="004706BA">
      <w:pPr>
        <w:spacing w:after="0" w:line="480" w:lineRule="auto"/>
        <w:jc w:val="both"/>
        <w:rPr>
          <w:rFonts w:ascii="Times New Roman" w:eastAsia="Times New Roman" w:hAnsi="Times New Roman" w:cs="Times New Roman"/>
          <w:b/>
          <w:sz w:val="24"/>
          <w:szCs w:val="24"/>
        </w:rPr>
      </w:pPr>
      <w:r w:rsidRPr="004706BA">
        <w:rPr>
          <w:rFonts w:ascii="Times New Roman" w:eastAsia="Times New Roman" w:hAnsi="Times New Roman" w:cs="Times New Roman"/>
          <w:b/>
          <w:sz w:val="24"/>
          <w:szCs w:val="24"/>
        </w:rPr>
        <w:t xml:space="preserve">The Gerbner Model (1956) </w:t>
      </w:r>
    </w:p>
    <w:p w:rsidR="004706BA" w:rsidRPr="004706BA" w:rsidRDefault="00FF43F5" w:rsidP="004706BA">
      <w:pPr>
        <w:spacing w:after="0" w:line="480" w:lineRule="auto"/>
        <w:jc w:val="both"/>
        <w:rPr>
          <w:rFonts w:ascii="Times New Roman" w:eastAsia="Times New Roman" w:hAnsi="Times New Roman" w:cs="Times New Roman"/>
          <w:sz w:val="24"/>
          <w:szCs w:val="24"/>
        </w:rPr>
      </w:pPr>
      <w:r w:rsidRPr="004706BA">
        <w:rPr>
          <w:rFonts w:ascii="Times New Roman" w:eastAsia="Times New Roman" w:hAnsi="Times New Roman" w:cs="Times New Roman"/>
          <w:sz w:val="24"/>
          <w:szCs w:val="24"/>
        </w:rPr>
        <w:t>George Gerbner attempted to create a general-purpose model of communication, in which communication is seen as a means of message transfer. The model is significant in two respects. It connects the message to reality an</w:t>
      </w:r>
      <w:r w:rsidRPr="004706BA">
        <w:rPr>
          <w:rFonts w:ascii="Times New Roman" w:eastAsia="Times New Roman" w:hAnsi="Times New Roman" w:cs="Times New Roman"/>
          <w:sz w:val="24"/>
          <w:szCs w:val="24"/>
        </w:rPr>
        <w:t>d allows people to think about perception and meaning. The perceptual and receptive aspects of communication are also considered, as are the means and control dimensions.</w:t>
      </w:r>
    </w:p>
    <w:p w:rsidR="004706BA" w:rsidRDefault="00FF43F5" w:rsidP="004706BA">
      <w:pPr>
        <w:spacing w:after="0" w:line="480" w:lineRule="auto"/>
        <w:jc w:val="both"/>
        <w:rPr>
          <w:rFonts w:ascii="Times New Roman" w:eastAsia="Times New Roman" w:hAnsi="Times New Roman" w:cs="Times New Roman"/>
          <w:sz w:val="24"/>
          <w:szCs w:val="24"/>
        </w:rPr>
      </w:pPr>
      <w:r w:rsidRPr="004706BA">
        <w:rPr>
          <w:rFonts w:ascii="Times New Roman" w:eastAsia="Times New Roman" w:hAnsi="Times New Roman" w:cs="Times New Roman"/>
          <w:sz w:val="24"/>
          <w:szCs w:val="24"/>
        </w:rPr>
        <w:t>This concept explains communication in three steps. The horizontal, vertical, and hor</w:t>
      </w:r>
      <w:r w:rsidRPr="004706BA">
        <w:rPr>
          <w:rFonts w:ascii="Times New Roman" w:eastAsia="Times New Roman" w:hAnsi="Times New Roman" w:cs="Times New Roman"/>
          <w:sz w:val="24"/>
          <w:szCs w:val="24"/>
        </w:rPr>
        <w:t xml:space="preserve">izontal stages. The first level is E, which stands for external reality. Because human perception is a complicated </w:t>
      </w:r>
      <w:r w:rsidR="000C0F76" w:rsidRPr="004706BA">
        <w:rPr>
          <w:rFonts w:ascii="Times New Roman" w:eastAsia="Times New Roman" w:hAnsi="Times New Roman" w:cs="Times New Roman"/>
          <w:sz w:val="24"/>
          <w:szCs w:val="24"/>
        </w:rPr>
        <w:t>phenomenon</w:t>
      </w:r>
      <w:r w:rsidRPr="004706BA">
        <w:rPr>
          <w:rFonts w:ascii="Times New Roman" w:eastAsia="Times New Roman" w:hAnsi="Times New Roman" w:cs="Times New Roman"/>
          <w:sz w:val="24"/>
          <w:szCs w:val="24"/>
        </w:rPr>
        <w:t xml:space="preserve">, it requires interaction and negotiation. In this technique, one tries to connect external inputs with internal thinking patterns </w:t>
      </w:r>
      <w:r w:rsidRPr="004706BA">
        <w:rPr>
          <w:rFonts w:ascii="Times New Roman" w:eastAsia="Times New Roman" w:hAnsi="Times New Roman" w:cs="Times New Roman"/>
          <w:sz w:val="24"/>
          <w:szCs w:val="24"/>
        </w:rPr>
        <w:t>or concepts to perceive an event. The second stage provides meaning to what has been perceived. The message is single. Individuals must choose acceptable avenues of communication in this circumstance. In this concept, channels are referred to as the key fe</w:t>
      </w:r>
      <w:r w:rsidRPr="004706BA">
        <w:rPr>
          <w:rFonts w:ascii="Times New Roman" w:eastAsia="Times New Roman" w:hAnsi="Times New Roman" w:cs="Times New Roman"/>
          <w:sz w:val="24"/>
          <w:szCs w:val="24"/>
        </w:rPr>
        <w:t>atures that promote communication. The third stage follows the same pattern as the first. The message itself does not convey the message's meaning. Interaction and bargaining are essential elements at this level. These ideas are important i</w:t>
      </w:r>
      <w:r w:rsidR="0092508E">
        <w:rPr>
          <w:rFonts w:ascii="Times New Roman" w:eastAsia="Times New Roman" w:hAnsi="Times New Roman" w:cs="Times New Roman"/>
          <w:sz w:val="24"/>
          <w:szCs w:val="24"/>
        </w:rPr>
        <w:t xml:space="preserve">n supporting good communication. </w:t>
      </w:r>
    </w:p>
    <w:p w:rsidR="0092508E" w:rsidRDefault="00FF43F5" w:rsidP="004706BA">
      <w:pPr>
        <w:spacing w:after="0" w:line="480" w:lineRule="auto"/>
        <w:jc w:val="both"/>
        <w:rPr>
          <w:rFonts w:ascii="Times New Roman" w:hAnsi="Times New Roman" w:cs="Times New Roman"/>
          <w:sz w:val="24"/>
          <w:szCs w:val="24"/>
        </w:rPr>
      </w:pPr>
      <w:r>
        <w:rPr>
          <w:rFonts w:ascii="Times New Roman" w:eastAsia="Times New Roman" w:hAnsi="Times New Roman" w:cs="Times New Roman"/>
          <w:sz w:val="24"/>
          <w:szCs w:val="24"/>
        </w:rPr>
        <w:t xml:space="preserve">Figure 4: </w:t>
      </w:r>
      <w:r w:rsidRPr="0092508E">
        <w:rPr>
          <w:rFonts w:ascii="Times New Roman" w:hAnsi="Times New Roman" w:cs="Times New Roman"/>
          <w:sz w:val="24"/>
          <w:szCs w:val="24"/>
        </w:rPr>
        <w:t>The Gerbner Model</w:t>
      </w:r>
    </w:p>
    <w:p w:rsidR="0092508E" w:rsidRPr="0092508E" w:rsidRDefault="00FF43F5" w:rsidP="004706BA">
      <w:pPr>
        <w:spacing w:after="0" w:line="48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extent cx="2143125" cy="21336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gebner.png"/>
                    <pic:cNvPicPr/>
                  </pic:nvPicPr>
                  <pic:blipFill>
                    <a:blip r:embed="rId8">
                      <a:extLst>
                        <a:ext uri="{28A0092B-C50C-407E-A947-70E740481C1C}">
                          <a14:useLocalDpi xmlns:a14="http://schemas.microsoft.com/office/drawing/2010/main" val="0"/>
                        </a:ext>
                      </a:extLst>
                    </a:blip>
                    <a:stretch>
                      <a:fillRect/>
                    </a:stretch>
                  </pic:blipFill>
                  <pic:spPr>
                    <a:xfrm>
                      <a:off x="0" y="0"/>
                      <a:ext cx="2143125" cy="2133600"/>
                    </a:xfrm>
                    <a:prstGeom prst="rect">
                      <a:avLst/>
                    </a:prstGeom>
                  </pic:spPr>
                </pic:pic>
              </a:graphicData>
            </a:graphic>
          </wp:inline>
        </w:drawing>
      </w:r>
    </w:p>
    <w:p w:rsidR="0092508E" w:rsidRDefault="0092508E" w:rsidP="004706BA">
      <w:pPr>
        <w:spacing w:after="0" w:line="480" w:lineRule="auto"/>
        <w:jc w:val="both"/>
        <w:rPr>
          <w:rFonts w:ascii="Times New Roman" w:eastAsia="Times New Roman" w:hAnsi="Times New Roman" w:cs="Times New Roman"/>
          <w:b/>
          <w:sz w:val="24"/>
          <w:szCs w:val="24"/>
        </w:rPr>
      </w:pPr>
    </w:p>
    <w:p w:rsidR="004706BA" w:rsidRPr="004706BA" w:rsidRDefault="00FF43F5" w:rsidP="004706BA">
      <w:pPr>
        <w:spacing w:after="0" w:line="480" w:lineRule="auto"/>
        <w:jc w:val="both"/>
        <w:rPr>
          <w:rFonts w:ascii="Times New Roman" w:eastAsia="Times New Roman" w:hAnsi="Times New Roman" w:cs="Times New Roman"/>
          <w:b/>
          <w:sz w:val="24"/>
          <w:szCs w:val="24"/>
        </w:rPr>
      </w:pPr>
      <w:r w:rsidRPr="004706BA">
        <w:rPr>
          <w:rFonts w:ascii="Times New Roman" w:eastAsia="Times New Roman" w:hAnsi="Times New Roman" w:cs="Times New Roman"/>
          <w:b/>
          <w:sz w:val="24"/>
          <w:szCs w:val="24"/>
        </w:rPr>
        <w:t>Model of T. M. Newcomb (1953)</w:t>
      </w:r>
    </w:p>
    <w:p w:rsidR="004706BA" w:rsidRPr="004706BA" w:rsidRDefault="00FF43F5" w:rsidP="004706BA">
      <w:pPr>
        <w:spacing w:after="0" w:line="480" w:lineRule="auto"/>
        <w:jc w:val="both"/>
        <w:rPr>
          <w:rFonts w:ascii="Times New Roman" w:eastAsia="Times New Roman" w:hAnsi="Times New Roman" w:cs="Times New Roman"/>
          <w:sz w:val="24"/>
          <w:szCs w:val="24"/>
        </w:rPr>
      </w:pPr>
      <w:r w:rsidRPr="004706BA">
        <w:rPr>
          <w:rFonts w:ascii="Times New Roman" w:eastAsia="Times New Roman" w:hAnsi="Times New Roman" w:cs="Times New Roman"/>
          <w:sz w:val="24"/>
          <w:szCs w:val="24"/>
        </w:rPr>
        <w:t xml:space="preserve">Theodore M. Newcomb helped develop social psychology as a research field between psychology and sociology. Theodore M. Newcomb's Model is unique in that it is a triangle. This </w:t>
      </w:r>
      <w:r w:rsidRPr="004706BA">
        <w:rPr>
          <w:rFonts w:ascii="Times New Roman" w:eastAsia="Times New Roman" w:hAnsi="Times New Roman" w:cs="Times New Roman"/>
          <w:sz w:val="24"/>
          <w:szCs w:val="24"/>
        </w:rPr>
        <w:t>model's fundamental relevance is that it attempts to explain the function of communication in society and social connections. Communication mechanisms, according to this paradigm, contribute significantly to social system equilibrium. In this approach, peo</w:t>
      </w:r>
      <w:r w:rsidRPr="004706BA">
        <w:rPr>
          <w:rFonts w:ascii="Times New Roman" w:eastAsia="Times New Roman" w:hAnsi="Times New Roman" w:cs="Times New Roman"/>
          <w:sz w:val="24"/>
          <w:szCs w:val="24"/>
        </w:rPr>
        <w:t>ple communicate about the social environment. Several components of the social environment might help people communicate. This concept is crucial due to the individual's rising demands. In reality, people living in democratic countries must raise conscious</w:t>
      </w:r>
      <w:r w:rsidRPr="004706BA">
        <w:rPr>
          <w:rFonts w:ascii="Times New Roman" w:eastAsia="Times New Roman" w:hAnsi="Times New Roman" w:cs="Times New Roman"/>
          <w:sz w:val="24"/>
          <w:szCs w:val="24"/>
        </w:rPr>
        <w:t>ness and broaden their grasp of social dynamics. This knowledge would help individuals solve diffi</w:t>
      </w:r>
      <w:r w:rsidR="0092508E">
        <w:rPr>
          <w:rFonts w:ascii="Times New Roman" w:eastAsia="Times New Roman" w:hAnsi="Times New Roman" w:cs="Times New Roman"/>
          <w:sz w:val="24"/>
          <w:szCs w:val="24"/>
        </w:rPr>
        <w:t>culties and enhance their lives.</w:t>
      </w:r>
    </w:p>
    <w:p w:rsidR="004706BA" w:rsidRPr="004706BA" w:rsidRDefault="004706BA" w:rsidP="004706BA">
      <w:pPr>
        <w:spacing w:after="0" w:line="480" w:lineRule="auto"/>
        <w:jc w:val="both"/>
        <w:rPr>
          <w:rFonts w:ascii="Times New Roman" w:eastAsia="Times New Roman" w:hAnsi="Times New Roman" w:cs="Times New Roman"/>
          <w:sz w:val="24"/>
          <w:szCs w:val="24"/>
        </w:rPr>
      </w:pPr>
    </w:p>
    <w:p w:rsidR="004706BA" w:rsidRDefault="00FF43F5" w:rsidP="004706BA">
      <w:pPr>
        <w:spacing w:after="0" w:line="480" w:lineRule="auto"/>
        <w:jc w:val="both"/>
        <w:rPr>
          <w:rFonts w:ascii="Times New Roman" w:eastAsia="Times New Roman" w:hAnsi="Times New Roman" w:cs="Times New Roman"/>
          <w:sz w:val="24"/>
          <w:szCs w:val="24"/>
        </w:rPr>
      </w:pPr>
      <w:r w:rsidRPr="004706BA">
        <w:rPr>
          <w:rFonts w:ascii="Times New Roman" w:eastAsia="Times New Roman" w:hAnsi="Times New Roman" w:cs="Times New Roman"/>
          <w:sz w:val="24"/>
          <w:szCs w:val="24"/>
        </w:rPr>
        <w:t>This approach helps people comprehend how crucial it is to create successful social communication concepts. It is critical to develop good communication terms to improve one's living situations and satisfy all demands. To achieve desired goals and maintain</w:t>
      </w:r>
      <w:r w:rsidRPr="004706BA">
        <w:rPr>
          <w:rFonts w:ascii="Times New Roman" w:eastAsia="Times New Roman" w:hAnsi="Times New Roman" w:cs="Times New Roman"/>
          <w:sz w:val="24"/>
          <w:szCs w:val="24"/>
        </w:rPr>
        <w:t xml:space="preserve"> living circumstances, people must be able to communicate effectively within the social context. Thus, comprehending this paradigm has shown to be advantageous to people.</w:t>
      </w:r>
    </w:p>
    <w:p w:rsidR="00075F7D" w:rsidRPr="00075F7D" w:rsidRDefault="00FF43F5" w:rsidP="004706BA">
      <w:pPr>
        <w:spacing w:after="0" w:line="480" w:lineRule="auto"/>
        <w:jc w:val="both"/>
        <w:rPr>
          <w:rFonts w:ascii="Times New Roman" w:hAnsi="Times New Roman" w:cs="Times New Roman"/>
          <w:sz w:val="24"/>
          <w:szCs w:val="24"/>
        </w:rPr>
      </w:pPr>
      <w:r>
        <w:rPr>
          <w:rFonts w:ascii="Times New Roman" w:eastAsia="Times New Roman" w:hAnsi="Times New Roman" w:cs="Times New Roman"/>
          <w:sz w:val="24"/>
          <w:szCs w:val="24"/>
        </w:rPr>
        <w:lastRenderedPageBreak/>
        <w:t>Figure 5:</w:t>
      </w:r>
      <w:r w:rsidRPr="00075F7D">
        <w:rPr>
          <w:rFonts w:ascii="Times New Roman" w:eastAsia="Times New Roman" w:hAnsi="Times New Roman" w:cs="Times New Roman"/>
          <w:b/>
          <w:sz w:val="24"/>
          <w:szCs w:val="24"/>
        </w:rPr>
        <w:t xml:space="preserve"> </w:t>
      </w:r>
      <w:r w:rsidRPr="00075F7D">
        <w:rPr>
          <w:rFonts w:ascii="Times New Roman" w:hAnsi="Times New Roman" w:cs="Times New Roman"/>
          <w:sz w:val="24"/>
          <w:szCs w:val="24"/>
        </w:rPr>
        <w:t>Model of T. M. Newcomb</w:t>
      </w:r>
    </w:p>
    <w:p w:rsidR="004706BA" w:rsidRPr="004706BA" w:rsidRDefault="00FF43F5" w:rsidP="004706BA">
      <w:pPr>
        <w:spacing w:after="0" w:line="48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extent cx="2466975" cy="184785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westly.png"/>
                    <pic:cNvPicPr/>
                  </pic:nvPicPr>
                  <pic:blipFill>
                    <a:blip r:embed="rId9">
                      <a:extLst>
                        <a:ext uri="{28A0092B-C50C-407E-A947-70E740481C1C}">
                          <a14:useLocalDpi xmlns:a14="http://schemas.microsoft.com/office/drawing/2010/main" val="0"/>
                        </a:ext>
                      </a:extLst>
                    </a:blip>
                    <a:stretch>
                      <a:fillRect/>
                    </a:stretch>
                  </pic:blipFill>
                  <pic:spPr>
                    <a:xfrm>
                      <a:off x="0" y="0"/>
                      <a:ext cx="2466975" cy="1847850"/>
                    </a:xfrm>
                    <a:prstGeom prst="rect">
                      <a:avLst/>
                    </a:prstGeom>
                  </pic:spPr>
                </pic:pic>
              </a:graphicData>
            </a:graphic>
          </wp:inline>
        </w:drawing>
      </w:r>
    </w:p>
    <w:p w:rsidR="004706BA" w:rsidRPr="004706BA" w:rsidRDefault="00FF43F5" w:rsidP="004706BA">
      <w:pPr>
        <w:spacing w:after="0" w:line="480" w:lineRule="auto"/>
        <w:jc w:val="both"/>
        <w:rPr>
          <w:rFonts w:ascii="Times New Roman" w:eastAsia="Times New Roman" w:hAnsi="Times New Roman" w:cs="Times New Roman"/>
          <w:b/>
          <w:sz w:val="24"/>
          <w:szCs w:val="24"/>
        </w:rPr>
      </w:pPr>
      <w:r w:rsidRPr="004706BA">
        <w:rPr>
          <w:rFonts w:ascii="Times New Roman" w:eastAsia="Times New Roman" w:hAnsi="Times New Roman" w:cs="Times New Roman"/>
          <w:b/>
          <w:sz w:val="24"/>
          <w:szCs w:val="24"/>
        </w:rPr>
        <w:t>Model of Bruce H. Wesley and M.S. (1957)</w:t>
      </w:r>
    </w:p>
    <w:p w:rsidR="004706BA" w:rsidRPr="004706BA" w:rsidRDefault="00FF43F5" w:rsidP="004706BA">
      <w:pPr>
        <w:spacing w:after="0" w:line="480" w:lineRule="auto"/>
        <w:jc w:val="both"/>
        <w:rPr>
          <w:rFonts w:ascii="Times New Roman" w:eastAsia="Times New Roman" w:hAnsi="Times New Roman" w:cs="Times New Roman"/>
          <w:sz w:val="24"/>
          <w:szCs w:val="24"/>
        </w:rPr>
      </w:pPr>
      <w:r w:rsidRPr="004706BA">
        <w:rPr>
          <w:rFonts w:ascii="Times New Roman" w:eastAsia="Times New Roman" w:hAnsi="Times New Roman" w:cs="Times New Roman"/>
          <w:sz w:val="24"/>
          <w:szCs w:val="24"/>
        </w:rPr>
        <w:t>Wesley an</w:t>
      </w:r>
      <w:r w:rsidRPr="004706BA">
        <w:rPr>
          <w:rFonts w:ascii="Times New Roman" w:eastAsia="Times New Roman" w:hAnsi="Times New Roman" w:cs="Times New Roman"/>
          <w:sz w:val="24"/>
          <w:szCs w:val="24"/>
        </w:rPr>
        <w:t>d MacLean's model is an expansion of Newcomb's model. It's been modified for mass media. It assumes that communications in mass communication transit through many gatekeepers before reaching the intended audience. In other terms, a mediator helps to facili</w:t>
      </w:r>
      <w:r w:rsidRPr="004706BA">
        <w:rPr>
          <w:rFonts w:ascii="Times New Roman" w:eastAsia="Times New Roman" w:hAnsi="Times New Roman" w:cs="Times New Roman"/>
          <w:sz w:val="24"/>
          <w:szCs w:val="24"/>
        </w:rPr>
        <w:t>tate communication between senders and recipients. The gatekeeper notion is often employed in the media and connected with news. This approach emphasizes the need for gatekeepers in promoting communication. The gatekeepers' key job tasks include deciding w</w:t>
      </w:r>
      <w:r w:rsidRPr="004706BA">
        <w:rPr>
          <w:rFonts w:ascii="Times New Roman" w:eastAsia="Times New Roman" w:hAnsi="Times New Roman" w:cs="Times New Roman"/>
          <w:sz w:val="24"/>
          <w:szCs w:val="24"/>
        </w:rPr>
        <w:t>hat messages to send and how to modify the material.</w:t>
      </w:r>
    </w:p>
    <w:p w:rsidR="00075F7D" w:rsidRPr="00075F7D" w:rsidRDefault="00075F7D" w:rsidP="004706BA">
      <w:pPr>
        <w:spacing w:after="0" w:line="480" w:lineRule="auto"/>
        <w:jc w:val="both"/>
        <w:rPr>
          <w:rFonts w:ascii="Times New Roman" w:hAnsi="Times New Roman" w:cs="Times New Roman"/>
          <w:sz w:val="24"/>
          <w:szCs w:val="24"/>
        </w:rPr>
      </w:pPr>
    </w:p>
    <w:p w:rsidR="00AB5A8B" w:rsidRPr="00AB5A8B" w:rsidRDefault="00FF43F5" w:rsidP="00AB5A8B">
      <w:pPr>
        <w:spacing w:after="0" w:line="480" w:lineRule="auto"/>
        <w:jc w:val="center"/>
        <w:rPr>
          <w:rFonts w:ascii="Times New Roman" w:eastAsia="Times New Roman" w:hAnsi="Times New Roman" w:cs="Times New Roman"/>
          <w:b/>
          <w:sz w:val="24"/>
          <w:szCs w:val="24"/>
        </w:rPr>
      </w:pPr>
      <w:r w:rsidRPr="00AB5A8B">
        <w:rPr>
          <w:rFonts w:ascii="Times New Roman" w:eastAsia="Times New Roman" w:hAnsi="Times New Roman" w:cs="Times New Roman"/>
          <w:b/>
          <w:sz w:val="24"/>
          <w:szCs w:val="24"/>
        </w:rPr>
        <w:t>Communication Skills</w:t>
      </w:r>
    </w:p>
    <w:p w:rsidR="00AB5A8B" w:rsidRPr="00AB5A8B" w:rsidRDefault="00FF43F5" w:rsidP="00AB5A8B">
      <w:pPr>
        <w:spacing w:after="0" w:line="480" w:lineRule="auto"/>
        <w:jc w:val="both"/>
        <w:rPr>
          <w:rFonts w:ascii="Times New Roman" w:eastAsia="Times New Roman" w:hAnsi="Times New Roman" w:cs="Times New Roman"/>
          <w:sz w:val="24"/>
          <w:szCs w:val="24"/>
        </w:rPr>
      </w:pPr>
      <w:r w:rsidRPr="00AB5A8B">
        <w:rPr>
          <w:rFonts w:ascii="Times New Roman" w:eastAsia="Times New Roman" w:hAnsi="Times New Roman" w:cs="Times New Roman"/>
          <w:sz w:val="24"/>
          <w:szCs w:val="24"/>
        </w:rPr>
        <w:t xml:space="preserve">Communication abilities enable you to exchange and receive data. Indeed, communication skills are frequently ranked as one of the most sought-after abilities in 2020 job ads. </w:t>
      </w:r>
      <w:r w:rsidRPr="00AB5A8B">
        <w:rPr>
          <w:rFonts w:ascii="Times New Roman" w:eastAsia="Times New Roman" w:hAnsi="Times New Roman" w:cs="Times New Roman"/>
          <w:sz w:val="24"/>
          <w:szCs w:val="24"/>
        </w:rPr>
        <w:t>Utilizing, honing, and showing your communication abilities will help you develop in your profession and remain competitive while job hunting</w:t>
      </w:r>
      <w:r w:rsidR="0070014F">
        <w:rPr>
          <w:rFonts w:ascii="Times New Roman" w:eastAsia="Times New Roman" w:hAnsi="Times New Roman" w:cs="Times New Roman"/>
          <w:sz w:val="24"/>
          <w:szCs w:val="24"/>
        </w:rPr>
        <w:t xml:space="preserve"> </w:t>
      </w:r>
      <w:r w:rsidR="0070014F">
        <w:rPr>
          <w:rFonts w:ascii="Times New Roman" w:eastAsia="Times New Roman" w:hAnsi="Times New Roman" w:cs="Times New Roman"/>
          <w:sz w:val="24"/>
          <w:szCs w:val="24"/>
        </w:rPr>
        <w:fldChar w:fldCharType="begin"/>
      </w:r>
      <w:r w:rsidR="0070014F">
        <w:rPr>
          <w:rFonts w:ascii="Times New Roman" w:eastAsia="Times New Roman" w:hAnsi="Times New Roman" w:cs="Times New Roman"/>
          <w:sz w:val="24"/>
          <w:szCs w:val="24"/>
        </w:rPr>
        <w:instrText xml:space="preserve"> ADDIN EN.CITE &lt;EndNote&gt;&lt;Cite&gt;&lt;Author&gt;Hargie&lt;/Author&gt;&lt;Year&gt;2017&lt;/Year&gt;&lt;RecNum&gt;126&lt;/RecNum&gt;&lt;DisplayText&gt;(Hargie et al., 2017)&lt;/DisplayText&gt;&lt;record&gt;&lt;rec-number&gt;126&lt;/rec-number&gt;&lt;foreign-keys&gt;&lt;key app="EN" db-id="52p2wzer7952fsees5yvxsrixrz2es5pt0pr" timestamp="1639561514"&gt;126&lt;/key&gt;&lt;/foreign-keys&gt;&lt;ref-type name="Book"&gt;6&lt;/ref-type&gt;&lt;contributors&gt;&lt;authors&gt;&lt;author&gt;Hargie, Owen&lt;/author&gt;&lt;author&gt;Dickson, David&lt;/author&gt;&lt;author&gt;Tourish, Dennis&lt;/author&gt;&lt;/authors&gt;&lt;/contributors&gt;&lt;titles&gt;&lt;title&gt;Communication skills for effective management&lt;/title&gt;&lt;/titles&gt;&lt;dates&gt;&lt;year&gt;2017&lt;/year&gt;&lt;/dates&gt;&lt;publisher&gt;Macmillan International Higher Education&lt;/publisher&gt;&lt;isbn&gt;1403938938&lt;/isbn&gt;&lt;urls&gt;&lt;/urls&gt;&lt;/record&gt;&lt;/Cite&gt;&lt;/EndNote&gt;</w:instrText>
      </w:r>
      <w:r w:rsidR="0070014F">
        <w:rPr>
          <w:rFonts w:ascii="Times New Roman" w:eastAsia="Times New Roman" w:hAnsi="Times New Roman" w:cs="Times New Roman"/>
          <w:sz w:val="24"/>
          <w:szCs w:val="24"/>
        </w:rPr>
        <w:fldChar w:fldCharType="separate"/>
      </w:r>
      <w:r w:rsidR="0070014F">
        <w:rPr>
          <w:rFonts w:ascii="Times New Roman" w:eastAsia="Times New Roman" w:hAnsi="Times New Roman" w:cs="Times New Roman"/>
          <w:noProof/>
          <w:sz w:val="24"/>
          <w:szCs w:val="24"/>
        </w:rPr>
        <w:t>(Hargie et al., 2017)</w:t>
      </w:r>
      <w:r w:rsidR="0070014F">
        <w:rPr>
          <w:rFonts w:ascii="Times New Roman" w:eastAsia="Times New Roman" w:hAnsi="Times New Roman" w:cs="Times New Roman"/>
          <w:sz w:val="24"/>
          <w:szCs w:val="24"/>
        </w:rPr>
        <w:fldChar w:fldCharType="end"/>
      </w:r>
      <w:r w:rsidRPr="00AB5A8B">
        <w:rPr>
          <w:rFonts w:ascii="Times New Roman" w:eastAsia="Times New Roman" w:hAnsi="Times New Roman" w:cs="Times New Roman"/>
          <w:sz w:val="24"/>
          <w:szCs w:val="24"/>
        </w:rPr>
        <w:t>. Employers may look for the following communication skills:</w:t>
      </w:r>
    </w:p>
    <w:p w:rsidR="00AB5A8B" w:rsidRPr="00AB5A8B" w:rsidRDefault="00FF43F5" w:rsidP="00AB5A8B">
      <w:pPr>
        <w:spacing w:after="0" w:line="480" w:lineRule="auto"/>
        <w:jc w:val="both"/>
        <w:rPr>
          <w:rFonts w:ascii="Times New Roman" w:eastAsia="Times New Roman" w:hAnsi="Times New Roman" w:cs="Times New Roman"/>
          <w:b/>
          <w:sz w:val="24"/>
          <w:szCs w:val="24"/>
        </w:rPr>
      </w:pPr>
      <w:r w:rsidRPr="00AB5A8B">
        <w:rPr>
          <w:rFonts w:ascii="Times New Roman" w:eastAsia="Times New Roman" w:hAnsi="Times New Roman" w:cs="Times New Roman"/>
          <w:b/>
          <w:sz w:val="24"/>
          <w:szCs w:val="24"/>
        </w:rPr>
        <w:t>Mode of communication</w:t>
      </w:r>
    </w:p>
    <w:p w:rsidR="00AB5A8B" w:rsidRPr="00AB5A8B" w:rsidRDefault="00FF43F5" w:rsidP="00AB5A8B">
      <w:pPr>
        <w:spacing w:after="0" w:line="480" w:lineRule="auto"/>
        <w:jc w:val="both"/>
        <w:rPr>
          <w:rFonts w:ascii="Times New Roman" w:eastAsia="Times New Roman" w:hAnsi="Times New Roman" w:cs="Times New Roman"/>
          <w:sz w:val="24"/>
          <w:szCs w:val="24"/>
        </w:rPr>
      </w:pPr>
      <w:r w:rsidRPr="00AB5A8B">
        <w:rPr>
          <w:rFonts w:ascii="Times New Roman" w:eastAsia="Times New Roman" w:hAnsi="Times New Roman" w:cs="Times New Roman"/>
          <w:sz w:val="24"/>
          <w:szCs w:val="24"/>
        </w:rPr>
        <w:lastRenderedPageBreak/>
        <w:t>It is critical to communicate well with people. Emails, phone conversatio</w:t>
      </w:r>
      <w:r w:rsidRPr="00AB5A8B">
        <w:rPr>
          <w:rFonts w:ascii="Times New Roman" w:eastAsia="Times New Roman" w:hAnsi="Times New Roman" w:cs="Times New Roman"/>
          <w:sz w:val="24"/>
          <w:szCs w:val="24"/>
        </w:rPr>
        <w:t>ns, in-person meetings, and text messages all have their own set of perks and downsides. When communicating, it is necessary to evaluate your audience, the information to be communicated, and the most effective method of sharing it. A professional email ma</w:t>
      </w:r>
      <w:r w:rsidRPr="00AB5A8B">
        <w:rPr>
          <w:rFonts w:ascii="Times New Roman" w:eastAsia="Times New Roman" w:hAnsi="Times New Roman" w:cs="Times New Roman"/>
          <w:sz w:val="24"/>
          <w:szCs w:val="24"/>
        </w:rPr>
        <w:t>y be required to communicate with an employer.</w:t>
      </w:r>
    </w:p>
    <w:p w:rsidR="00AB5A8B" w:rsidRPr="00AB5A8B" w:rsidRDefault="00FF43F5" w:rsidP="00AB5A8B">
      <w:pPr>
        <w:spacing w:after="0" w:line="480" w:lineRule="auto"/>
        <w:jc w:val="both"/>
        <w:rPr>
          <w:rFonts w:ascii="Times New Roman" w:eastAsia="Times New Roman" w:hAnsi="Times New Roman" w:cs="Times New Roman"/>
          <w:b/>
          <w:sz w:val="24"/>
          <w:szCs w:val="24"/>
        </w:rPr>
      </w:pPr>
      <w:r w:rsidRPr="00AB5A8B">
        <w:rPr>
          <w:rFonts w:ascii="Times New Roman" w:eastAsia="Times New Roman" w:hAnsi="Times New Roman" w:cs="Times New Roman"/>
          <w:b/>
          <w:sz w:val="24"/>
          <w:szCs w:val="24"/>
        </w:rPr>
        <w:t>Listening attentively</w:t>
      </w:r>
    </w:p>
    <w:p w:rsidR="00AB5A8B" w:rsidRPr="00AB5A8B" w:rsidRDefault="00FF43F5" w:rsidP="00AB5A8B">
      <w:pPr>
        <w:spacing w:after="0" w:line="480" w:lineRule="auto"/>
        <w:jc w:val="both"/>
        <w:rPr>
          <w:rFonts w:ascii="Times New Roman" w:eastAsia="Times New Roman" w:hAnsi="Times New Roman" w:cs="Times New Roman"/>
          <w:sz w:val="24"/>
          <w:szCs w:val="24"/>
        </w:rPr>
      </w:pPr>
      <w:r w:rsidRPr="00AB5A8B">
        <w:rPr>
          <w:rFonts w:ascii="Times New Roman" w:eastAsia="Times New Roman" w:hAnsi="Times New Roman" w:cs="Times New Roman"/>
          <w:sz w:val="24"/>
          <w:szCs w:val="24"/>
        </w:rPr>
        <w:t>It entails paying great attention to the person with whom you are talking by participating in conversation, asking questions, and rephrasing. Active listening may help you develop respect</w:t>
      </w:r>
      <w:r w:rsidRPr="00AB5A8B">
        <w:rPr>
          <w:rFonts w:ascii="Times New Roman" w:eastAsia="Times New Roman" w:hAnsi="Times New Roman" w:cs="Times New Roman"/>
          <w:sz w:val="24"/>
          <w:szCs w:val="24"/>
        </w:rPr>
        <w:t xml:space="preserve"> for your colleagues and boost workplace understanding.</w:t>
      </w:r>
    </w:p>
    <w:p w:rsidR="00AB5A8B" w:rsidRPr="00AB5A8B" w:rsidRDefault="00FF43F5" w:rsidP="00AB5A8B">
      <w:pPr>
        <w:spacing w:after="0" w:line="480" w:lineRule="auto"/>
        <w:jc w:val="both"/>
        <w:rPr>
          <w:rFonts w:ascii="Times New Roman" w:eastAsia="Times New Roman" w:hAnsi="Times New Roman" w:cs="Times New Roman"/>
          <w:b/>
          <w:sz w:val="24"/>
          <w:szCs w:val="24"/>
        </w:rPr>
      </w:pPr>
      <w:r w:rsidRPr="00AB5A8B">
        <w:rPr>
          <w:rFonts w:ascii="Times New Roman" w:eastAsia="Times New Roman" w:hAnsi="Times New Roman" w:cs="Times New Roman"/>
          <w:b/>
          <w:sz w:val="24"/>
          <w:szCs w:val="24"/>
        </w:rPr>
        <w:t>Friendliness</w:t>
      </w:r>
    </w:p>
    <w:p w:rsidR="00AB5A8B" w:rsidRPr="00AB5A8B" w:rsidRDefault="00FF43F5" w:rsidP="00AB5A8B">
      <w:pPr>
        <w:spacing w:after="0" w:line="480" w:lineRule="auto"/>
        <w:jc w:val="both"/>
        <w:rPr>
          <w:rFonts w:ascii="Times New Roman" w:eastAsia="Times New Roman" w:hAnsi="Times New Roman" w:cs="Times New Roman"/>
          <w:sz w:val="24"/>
          <w:szCs w:val="24"/>
        </w:rPr>
      </w:pPr>
      <w:r w:rsidRPr="00AB5A8B">
        <w:rPr>
          <w:rFonts w:ascii="Times New Roman" w:eastAsia="Times New Roman" w:hAnsi="Times New Roman" w:cs="Times New Roman"/>
          <w:sz w:val="24"/>
          <w:szCs w:val="24"/>
        </w:rPr>
        <w:t>When interacting at work, friendly characteristics such as honesty and friendliness may help create trust and understanding. Communicate with a good attitude, have an open mind, and ask q</w:t>
      </w:r>
      <w:r w:rsidRPr="00AB5A8B">
        <w:rPr>
          <w:rFonts w:ascii="Times New Roman" w:eastAsia="Times New Roman" w:hAnsi="Times New Roman" w:cs="Times New Roman"/>
          <w:sz w:val="24"/>
          <w:szCs w:val="24"/>
        </w:rPr>
        <w:t>uestions to better comprehend their point of view. Small gestures such as inquiring how someone is doing, smiling as they talk, or providing an appreciation for a job well done may all contribute to the development of healthy connections with colleagues.</w:t>
      </w:r>
    </w:p>
    <w:p w:rsidR="00AB5A8B" w:rsidRPr="00AB5A8B" w:rsidRDefault="00FF43F5" w:rsidP="00AB5A8B">
      <w:pPr>
        <w:spacing w:after="0" w:line="480" w:lineRule="auto"/>
        <w:jc w:val="both"/>
        <w:rPr>
          <w:rFonts w:ascii="Times New Roman" w:eastAsia="Times New Roman" w:hAnsi="Times New Roman" w:cs="Times New Roman"/>
          <w:b/>
          <w:sz w:val="24"/>
          <w:szCs w:val="24"/>
        </w:rPr>
      </w:pPr>
      <w:r w:rsidRPr="00AB5A8B">
        <w:rPr>
          <w:rFonts w:ascii="Times New Roman" w:eastAsia="Times New Roman" w:hAnsi="Times New Roman" w:cs="Times New Roman"/>
          <w:b/>
          <w:sz w:val="24"/>
          <w:szCs w:val="24"/>
        </w:rPr>
        <w:t>C</w:t>
      </w:r>
      <w:r w:rsidRPr="00AB5A8B">
        <w:rPr>
          <w:rFonts w:ascii="Times New Roman" w:eastAsia="Times New Roman" w:hAnsi="Times New Roman" w:cs="Times New Roman"/>
          <w:b/>
          <w:sz w:val="24"/>
          <w:szCs w:val="24"/>
        </w:rPr>
        <w:t>onfidence</w:t>
      </w:r>
    </w:p>
    <w:p w:rsidR="00AB5A8B" w:rsidRPr="00AB5A8B" w:rsidRDefault="00FF43F5" w:rsidP="00AB5A8B">
      <w:pPr>
        <w:spacing w:after="0" w:line="480" w:lineRule="auto"/>
        <w:jc w:val="both"/>
        <w:rPr>
          <w:rFonts w:ascii="Times New Roman" w:eastAsia="Times New Roman" w:hAnsi="Times New Roman" w:cs="Times New Roman"/>
          <w:sz w:val="24"/>
          <w:szCs w:val="24"/>
        </w:rPr>
      </w:pPr>
      <w:r w:rsidRPr="00AB5A8B">
        <w:rPr>
          <w:rFonts w:ascii="Times New Roman" w:eastAsia="Times New Roman" w:hAnsi="Times New Roman" w:cs="Times New Roman"/>
          <w:sz w:val="24"/>
          <w:szCs w:val="24"/>
        </w:rPr>
        <w:t>Individuals are more receptive to ideas that are given with confidence. There are several techniques to project confidence, like maintaining eye contact with your audience while speaking, sitting up straight with your shoulders wide, and preparin</w:t>
      </w:r>
      <w:r w:rsidRPr="00AB5A8B">
        <w:rPr>
          <w:rFonts w:ascii="Times New Roman" w:eastAsia="Times New Roman" w:hAnsi="Times New Roman" w:cs="Times New Roman"/>
          <w:sz w:val="24"/>
          <w:szCs w:val="24"/>
        </w:rPr>
        <w:t>g ahead of time so that your ideas are polished and you are prepared to answer any questions. Confident communication skills are advantageous in the workplace and during job interviews.</w:t>
      </w:r>
    </w:p>
    <w:p w:rsidR="00AB5A8B" w:rsidRPr="00AB5A8B" w:rsidRDefault="00FF43F5" w:rsidP="00AB5A8B">
      <w:pPr>
        <w:spacing w:after="0" w:line="480" w:lineRule="auto"/>
        <w:jc w:val="both"/>
        <w:rPr>
          <w:rFonts w:ascii="Times New Roman" w:eastAsia="Times New Roman" w:hAnsi="Times New Roman" w:cs="Times New Roman"/>
          <w:b/>
          <w:sz w:val="24"/>
          <w:szCs w:val="24"/>
        </w:rPr>
      </w:pPr>
      <w:r w:rsidRPr="00AB5A8B">
        <w:rPr>
          <w:rFonts w:ascii="Times New Roman" w:eastAsia="Times New Roman" w:hAnsi="Times New Roman" w:cs="Times New Roman"/>
          <w:b/>
          <w:sz w:val="24"/>
          <w:szCs w:val="24"/>
        </w:rPr>
        <w:t>Respect</w:t>
      </w:r>
    </w:p>
    <w:p w:rsidR="00AB5A8B" w:rsidRPr="00AB5A8B" w:rsidRDefault="00FF43F5" w:rsidP="00AB5A8B">
      <w:pPr>
        <w:spacing w:after="0" w:line="480" w:lineRule="auto"/>
        <w:jc w:val="both"/>
        <w:rPr>
          <w:rFonts w:ascii="Times New Roman" w:eastAsia="Times New Roman" w:hAnsi="Times New Roman" w:cs="Times New Roman"/>
          <w:sz w:val="24"/>
          <w:szCs w:val="24"/>
        </w:rPr>
      </w:pPr>
      <w:r w:rsidRPr="00AB5A8B">
        <w:rPr>
          <w:rFonts w:ascii="Times New Roman" w:eastAsia="Times New Roman" w:hAnsi="Times New Roman" w:cs="Times New Roman"/>
          <w:sz w:val="24"/>
          <w:szCs w:val="24"/>
        </w:rPr>
        <w:t xml:space="preserve">Respect requires an awareness of when to begin a dialogue and </w:t>
      </w:r>
      <w:r w:rsidRPr="00AB5A8B">
        <w:rPr>
          <w:rFonts w:ascii="Times New Roman" w:eastAsia="Times New Roman" w:hAnsi="Times New Roman" w:cs="Times New Roman"/>
          <w:sz w:val="24"/>
          <w:szCs w:val="24"/>
        </w:rPr>
        <w:t xml:space="preserve">when to reply. Allowing people to talk uninterrupted in a group situation is seen as a fundamental communication skill associated </w:t>
      </w:r>
      <w:r w:rsidRPr="00AB5A8B">
        <w:rPr>
          <w:rFonts w:ascii="Times New Roman" w:eastAsia="Times New Roman" w:hAnsi="Times New Roman" w:cs="Times New Roman"/>
          <w:sz w:val="24"/>
          <w:szCs w:val="24"/>
        </w:rPr>
        <w:lastRenderedPageBreak/>
        <w:t>with respect. Respectful communication also entails managing your time with another person well, which includes remaining on t</w:t>
      </w:r>
      <w:r w:rsidRPr="00AB5A8B">
        <w:rPr>
          <w:rFonts w:ascii="Times New Roman" w:eastAsia="Times New Roman" w:hAnsi="Times New Roman" w:cs="Times New Roman"/>
          <w:sz w:val="24"/>
          <w:szCs w:val="24"/>
        </w:rPr>
        <w:t>opic, asking specific questions, and replying thoroughly to any questions you are asked.</w:t>
      </w:r>
    </w:p>
    <w:p w:rsidR="0068165C" w:rsidRDefault="0068165C" w:rsidP="0068165C">
      <w:pPr>
        <w:spacing w:after="0" w:line="480" w:lineRule="auto"/>
        <w:jc w:val="center"/>
        <w:rPr>
          <w:rFonts w:ascii="Times New Roman" w:eastAsia="Times New Roman" w:hAnsi="Times New Roman" w:cs="Times New Roman"/>
          <w:b/>
          <w:sz w:val="24"/>
          <w:szCs w:val="24"/>
        </w:rPr>
      </w:pPr>
    </w:p>
    <w:p w:rsidR="0068165C" w:rsidRDefault="0068165C" w:rsidP="0068165C">
      <w:pPr>
        <w:spacing w:after="0" w:line="480" w:lineRule="auto"/>
        <w:jc w:val="center"/>
        <w:rPr>
          <w:rFonts w:ascii="Times New Roman" w:eastAsia="Times New Roman" w:hAnsi="Times New Roman" w:cs="Times New Roman"/>
          <w:b/>
          <w:sz w:val="24"/>
          <w:szCs w:val="24"/>
        </w:rPr>
      </w:pPr>
    </w:p>
    <w:p w:rsidR="0068165C" w:rsidRPr="0068165C" w:rsidRDefault="00FF43F5" w:rsidP="0068165C">
      <w:pPr>
        <w:spacing w:after="0" w:line="480" w:lineRule="auto"/>
        <w:jc w:val="center"/>
        <w:rPr>
          <w:rFonts w:ascii="Times New Roman" w:eastAsia="Times New Roman" w:hAnsi="Times New Roman" w:cs="Times New Roman"/>
          <w:b/>
          <w:sz w:val="24"/>
          <w:szCs w:val="24"/>
        </w:rPr>
      </w:pPr>
      <w:r w:rsidRPr="0068165C">
        <w:rPr>
          <w:rFonts w:ascii="Times New Roman" w:eastAsia="Times New Roman" w:hAnsi="Times New Roman" w:cs="Times New Roman"/>
          <w:b/>
          <w:sz w:val="24"/>
          <w:szCs w:val="24"/>
        </w:rPr>
        <w:t>Poor Communication Examples</w:t>
      </w:r>
    </w:p>
    <w:p w:rsidR="0068165C" w:rsidRPr="0068165C" w:rsidRDefault="00FF43F5" w:rsidP="0068165C">
      <w:pPr>
        <w:spacing w:after="0" w:line="480" w:lineRule="auto"/>
        <w:jc w:val="both"/>
        <w:rPr>
          <w:rFonts w:ascii="Times New Roman" w:eastAsia="Times New Roman" w:hAnsi="Times New Roman" w:cs="Times New Roman"/>
          <w:sz w:val="24"/>
          <w:szCs w:val="24"/>
        </w:rPr>
      </w:pPr>
      <w:r w:rsidRPr="0068165C">
        <w:rPr>
          <w:rFonts w:ascii="Times New Roman" w:eastAsia="Times New Roman" w:hAnsi="Times New Roman" w:cs="Times New Roman"/>
          <w:sz w:val="24"/>
          <w:szCs w:val="24"/>
        </w:rPr>
        <w:t xml:space="preserve">Poor communication occurs when one person's message is misunderstood by another. This occurs when information is delivered in an </w:t>
      </w:r>
      <w:r w:rsidRPr="0068165C">
        <w:rPr>
          <w:rFonts w:ascii="Times New Roman" w:eastAsia="Times New Roman" w:hAnsi="Times New Roman" w:cs="Times New Roman"/>
          <w:sz w:val="24"/>
          <w:szCs w:val="24"/>
        </w:rPr>
        <w:t>incorrect, hurried, or convoluted way. There is no one sort of individual that fails to communicate in an organization. For example, supervisors may miscommunicate with their subordinates, and employees may miscommunicate with their superiors</w:t>
      </w:r>
      <w:r w:rsidR="0070014F">
        <w:rPr>
          <w:rFonts w:ascii="Times New Roman" w:eastAsia="Times New Roman" w:hAnsi="Times New Roman" w:cs="Times New Roman"/>
          <w:sz w:val="24"/>
          <w:szCs w:val="24"/>
        </w:rPr>
        <w:t xml:space="preserve"> </w:t>
      </w:r>
      <w:r w:rsidR="0070014F">
        <w:rPr>
          <w:rFonts w:ascii="Times New Roman" w:eastAsia="Times New Roman" w:hAnsi="Times New Roman" w:cs="Times New Roman"/>
          <w:sz w:val="24"/>
          <w:szCs w:val="24"/>
        </w:rPr>
        <w:fldChar w:fldCharType="begin"/>
      </w:r>
      <w:r w:rsidR="0070014F">
        <w:rPr>
          <w:rFonts w:ascii="Times New Roman" w:eastAsia="Times New Roman" w:hAnsi="Times New Roman" w:cs="Times New Roman"/>
          <w:sz w:val="24"/>
          <w:szCs w:val="24"/>
        </w:rPr>
        <w:instrText xml:space="preserve"> ADDIN EN.CITE &lt;EndNote&gt;&lt;Cite&gt;&lt;Author&gt;Rahman&lt;/Author&gt;&lt;Year&gt;2019&lt;/Year&gt;&lt;RecNum&gt;127&lt;/RecNum&gt;&lt;DisplayText&gt;(Rahman &amp;amp; Gamil, 2019)&lt;/DisplayText&gt;&lt;record&gt;&lt;rec-number&gt;127&lt;/rec-number&gt;&lt;foreign-keys&gt;&lt;key app="EN" db-id="52p2wzer7952fsees5yvxsrixrz2es5pt0pr" timestamp="1639561585"&gt;127&lt;/key&gt;&lt;/foreign-keys&gt;&lt;ref-type name="Conference Proceedings"&gt;10&lt;/ref-type&gt;&lt;contributors&gt;&lt;authors&gt;&lt;author&gt;Rahman, Ismail Abdul&lt;/author&gt;&lt;author&gt;Gamil, Yaser&lt;/author&gt;&lt;/authors&gt;&lt;/contributors&gt;&lt;titles&gt;&lt;title&gt;Assessment of cause and effect factors of poor communication in construction industry&lt;/title&gt;&lt;secondary-title&gt;IOP Conference Series: Materials Science and Engineering&lt;/secondary-title&gt;&lt;/titles&gt;&lt;pages&gt;012014&lt;/pages&gt;&lt;volume&gt;601&lt;/volume&gt;&lt;number&gt;1&lt;/number&gt;&lt;dates&gt;&lt;year&gt;2019&lt;/year&gt;&lt;/dates&gt;&lt;publisher&gt;IOP Publishing&lt;/publisher&gt;&lt;isbn&gt;1757-899X&lt;/isbn&gt;&lt;urls&gt;&lt;/urls&gt;&lt;/record&gt;&lt;/Cite&gt;&lt;/EndNote&gt;</w:instrText>
      </w:r>
      <w:r w:rsidR="0070014F">
        <w:rPr>
          <w:rFonts w:ascii="Times New Roman" w:eastAsia="Times New Roman" w:hAnsi="Times New Roman" w:cs="Times New Roman"/>
          <w:sz w:val="24"/>
          <w:szCs w:val="24"/>
        </w:rPr>
        <w:fldChar w:fldCharType="separate"/>
      </w:r>
      <w:r w:rsidR="0070014F">
        <w:rPr>
          <w:rFonts w:ascii="Times New Roman" w:eastAsia="Times New Roman" w:hAnsi="Times New Roman" w:cs="Times New Roman"/>
          <w:noProof/>
          <w:sz w:val="24"/>
          <w:szCs w:val="24"/>
        </w:rPr>
        <w:t>(Rahman &amp; Gamil, 2019)</w:t>
      </w:r>
      <w:r w:rsidR="0070014F">
        <w:rPr>
          <w:rFonts w:ascii="Times New Roman" w:eastAsia="Times New Roman" w:hAnsi="Times New Roman" w:cs="Times New Roman"/>
          <w:sz w:val="24"/>
          <w:szCs w:val="24"/>
        </w:rPr>
        <w:fldChar w:fldCharType="end"/>
      </w:r>
      <w:r w:rsidRPr="0068165C">
        <w:rPr>
          <w:rFonts w:ascii="Times New Roman" w:eastAsia="Times New Roman" w:hAnsi="Times New Roman" w:cs="Times New Roman"/>
          <w:sz w:val="24"/>
          <w:szCs w:val="24"/>
        </w:rPr>
        <w:t>. Poor workplace communication may take various forms:</w:t>
      </w:r>
    </w:p>
    <w:p w:rsidR="0068165C" w:rsidRPr="0068165C" w:rsidRDefault="00FF43F5" w:rsidP="0068165C">
      <w:pPr>
        <w:spacing w:after="0" w:line="480" w:lineRule="auto"/>
        <w:jc w:val="both"/>
        <w:rPr>
          <w:rFonts w:ascii="Times New Roman" w:eastAsia="Times New Roman" w:hAnsi="Times New Roman" w:cs="Times New Roman"/>
          <w:sz w:val="24"/>
          <w:szCs w:val="24"/>
        </w:rPr>
      </w:pPr>
      <w:r w:rsidRPr="0068165C">
        <w:rPr>
          <w:rFonts w:ascii="Times New Roman" w:eastAsia="Times New Roman" w:hAnsi="Times New Roman" w:cs="Times New Roman"/>
          <w:b/>
          <w:sz w:val="24"/>
          <w:szCs w:val="24"/>
        </w:rPr>
        <w:t>Gossip</w:t>
      </w:r>
      <w:r w:rsidRPr="0068165C">
        <w:rPr>
          <w:rFonts w:ascii="Times New Roman" w:eastAsia="Times New Roman" w:hAnsi="Times New Roman" w:cs="Times New Roman"/>
          <w:sz w:val="24"/>
          <w:szCs w:val="24"/>
        </w:rPr>
        <w:t>: Rumors are still a prevalent example of bad communication. Anyone in the firm may be a</w:t>
      </w:r>
      <w:r w:rsidRPr="0068165C">
        <w:rPr>
          <w:rFonts w:ascii="Times New Roman" w:eastAsia="Times New Roman" w:hAnsi="Times New Roman" w:cs="Times New Roman"/>
          <w:sz w:val="24"/>
          <w:szCs w:val="24"/>
        </w:rPr>
        <w:t xml:space="preserve"> source of gossip, from the CEO to the new interns. Even if individuals don't mean it, gossip is full of falsehoods and exaggerations. One example of out-of-control gossip is a coworker circulating rumors about restructuring leading to layoffs.</w:t>
      </w:r>
    </w:p>
    <w:p w:rsidR="0068165C" w:rsidRPr="0068165C" w:rsidRDefault="00FF43F5" w:rsidP="0068165C">
      <w:pPr>
        <w:spacing w:after="0" w:line="480" w:lineRule="auto"/>
        <w:jc w:val="both"/>
        <w:rPr>
          <w:rFonts w:ascii="Times New Roman" w:eastAsia="Times New Roman" w:hAnsi="Times New Roman" w:cs="Times New Roman"/>
          <w:sz w:val="24"/>
          <w:szCs w:val="24"/>
        </w:rPr>
      </w:pPr>
      <w:r w:rsidRPr="0068165C">
        <w:rPr>
          <w:rFonts w:ascii="Times New Roman" w:eastAsia="Times New Roman" w:hAnsi="Times New Roman" w:cs="Times New Roman"/>
          <w:b/>
          <w:sz w:val="24"/>
          <w:szCs w:val="24"/>
        </w:rPr>
        <w:t>Written Com</w:t>
      </w:r>
      <w:r w:rsidRPr="0068165C">
        <w:rPr>
          <w:rFonts w:ascii="Times New Roman" w:eastAsia="Times New Roman" w:hAnsi="Times New Roman" w:cs="Times New Roman"/>
          <w:b/>
          <w:sz w:val="24"/>
          <w:szCs w:val="24"/>
        </w:rPr>
        <w:t>munication</w:t>
      </w:r>
      <w:r w:rsidRPr="0068165C">
        <w:rPr>
          <w:rFonts w:ascii="Times New Roman" w:eastAsia="Times New Roman" w:hAnsi="Times New Roman" w:cs="Times New Roman"/>
          <w:sz w:val="24"/>
          <w:szCs w:val="24"/>
        </w:rPr>
        <w:t>: Face-to-face contact is becoming less usual as remote employment becomes the norm. Without verbal clues, individuals might misinterpret written information. If a manager emails an employee, the employee may take the communication as angry and d</w:t>
      </w:r>
      <w:r w:rsidRPr="0068165C">
        <w:rPr>
          <w:rFonts w:ascii="Times New Roman" w:eastAsia="Times New Roman" w:hAnsi="Times New Roman" w:cs="Times New Roman"/>
          <w:sz w:val="24"/>
          <w:szCs w:val="24"/>
        </w:rPr>
        <w:t>issatisfied.</w:t>
      </w:r>
    </w:p>
    <w:p w:rsidR="0068165C" w:rsidRPr="0068165C" w:rsidRDefault="00FF43F5" w:rsidP="0068165C">
      <w:pPr>
        <w:spacing w:after="0" w:line="480" w:lineRule="auto"/>
        <w:jc w:val="both"/>
        <w:rPr>
          <w:rFonts w:ascii="Times New Roman" w:eastAsia="Times New Roman" w:hAnsi="Times New Roman" w:cs="Times New Roman"/>
          <w:sz w:val="24"/>
          <w:szCs w:val="24"/>
        </w:rPr>
      </w:pPr>
      <w:r w:rsidRPr="0068165C">
        <w:rPr>
          <w:rFonts w:ascii="Times New Roman" w:eastAsia="Times New Roman" w:hAnsi="Times New Roman" w:cs="Times New Roman"/>
          <w:b/>
          <w:sz w:val="24"/>
          <w:szCs w:val="24"/>
        </w:rPr>
        <w:t>Absence of Confirmation</w:t>
      </w:r>
      <w:r w:rsidRPr="0068165C">
        <w:rPr>
          <w:rFonts w:ascii="Times New Roman" w:eastAsia="Times New Roman" w:hAnsi="Times New Roman" w:cs="Times New Roman"/>
          <w:sz w:val="24"/>
          <w:szCs w:val="24"/>
        </w:rPr>
        <w:t>: That's why individuals must verify the information. But too many individuals miss this step, leading to further confusion. If an employee emails a colleague requesting assistance on a project, the teammate should respo</w:t>
      </w:r>
      <w:r w:rsidRPr="0068165C">
        <w:rPr>
          <w:rFonts w:ascii="Times New Roman" w:eastAsia="Times New Roman" w:hAnsi="Times New Roman" w:cs="Times New Roman"/>
          <w:sz w:val="24"/>
          <w:szCs w:val="24"/>
        </w:rPr>
        <w:t>nd confirming their availability. Assume your colleague can assist you right now.</w:t>
      </w:r>
    </w:p>
    <w:p w:rsidR="0068165C" w:rsidRPr="0068165C" w:rsidRDefault="00FF43F5" w:rsidP="0068165C">
      <w:pPr>
        <w:spacing w:after="0" w:line="480" w:lineRule="auto"/>
        <w:jc w:val="both"/>
        <w:rPr>
          <w:rFonts w:ascii="Times New Roman" w:eastAsia="Times New Roman" w:hAnsi="Times New Roman" w:cs="Times New Roman"/>
          <w:sz w:val="24"/>
          <w:szCs w:val="24"/>
        </w:rPr>
      </w:pPr>
      <w:r w:rsidRPr="0068165C">
        <w:rPr>
          <w:rFonts w:ascii="Times New Roman" w:eastAsia="Times New Roman" w:hAnsi="Times New Roman" w:cs="Times New Roman"/>
          <w:b/>
          <w:sz w:val="24"/>
          <w:szCs w:val="24"/>
        </w:rPr>
        <w:lastRenderedPageBreak/>
        <w:t>Lack of Reviews</w:t>
      </w:r>
      <w:r w:rsidRPr="0068165C">
        <w:rPr>
          <w:rFonts w:ascii="Times New Roman" w:eastAsia="Times New Roman" w:hAnsi="Times New Roman" w:cs="Times New Roman"/>
          <w:sz w:val="24"/>
          <w:szCs w:val="24"/>
        </w:rPr>
        <w:t xml:space="preserve">: Communication might get complicated if individuals don't evaluate their communications. The sender may have missed countless mistakes and errors if they had </w:t>
      </w:r>
      <w:r w:rsidRPr="0068165C">
        <w:rPr>
          <w:rFonts w:ascii="Times New Roman" w:eastAsia="Times New Roman" w:hAnsi="Times New Roman" w:cs="Times New Roman"/>
          <w:sz w:val="24"/>
          <w:szCs w:val="24"/>
        </w:rPr>
        <w:t>just examined the email before sending it.</w:t>
      </w:r>
    </w:p>
    <w:p w:rsidR="0068165C" w:rsidRPr="0068165C" w:rsidRDefault="00FF43F5" w:rsidP="0068165C">
      <w:pPr>
        <w:spacing w:after="0" w:line="480" w:lineRule="auto"/>
        <w:jc w:val="center"/>
        <w:rPr>
          <w:rFonts w:ascii="Times New Roman" w:eastAsia="Times New Roman" w:hAnsi="Times New Roman" w:cs="Times New Roman"/>
          <w:b/>
          <w:sz w:val="24"/>
          <w:szCs w:val="24"/>
        </w:rPr>
      </w:pPr>
      <w:r w:rsidRPr="0068165C">
        <w:rPr>
          <w:rFonts w:ascii="Times New Roman" w:eastAsia="Times New Roman" w:hAnsi="Times New Roman" w:cs="Times New Roman"/>
          <w:b/>
          <w:sz w:val="24"/>
          <w:szCs w:val="24"/>
        </w:rPr>
        <w:t>Fixing Poor Communication</w:t>
      </w:r>
    </w:p>
    <w:p w:rsidR="0068165C" w:rsidRPr="0068165C" w:rsidRDefault="00FF43F5" w:rsidP="0068165C">
      <w:pPr>
        <w:spacing w:after="0" w:line="480" w:lineRule="auto"/>
        <w:jc w:val="both"/>
        <w:rPr>
          <w:rFonts w:ascii="Times New Roman" w:eastAsia="Times New Roman" w:hAnsi="Times New Roman" w:cs="Times New Roman"/>
          <w:b/>
          <w:sz w:val="24"/>
          <w:szCs w:val="24"/>
        </w:rPr>
      </w:pPr>
      <w:r w:rsidRPr="0068165C">
        <w:rPr>
          <w:rFonts w:ascii="Times New Roman" w:eastAsia="Times New Roman" w:hAnsi="Times New Roman" w:cs="Times New Roman"/>
          <w:b/>
          <w:sz w:val="24"/>
          <w:szCs w:val="24"/>
        </w:rPr>
        <w:t>Set Expectations and Standards</w:t>
      </w:r>
    </w:p>
    <w:p w:rsidR="0068165C" w:rsidRPr="0068165C" w:rsidRDefault="00FF43F5" w:rsidP="0068165C">
      <w:pPr>
        <w:spacing w:after="0" w:line="480" w:lineRule="auto"/>
        <w:jc w:val="both"/>
        <w:rPr>
          <w:rFonts w:ascii="Times New Roman" w:eastAsia="Times New Roman" w:hAnsi="Times New Roman" w:cs="Times New Roman"/>
          <w:sz w:val="24"/>
          <w:szCs w:val="24"/>
        </w:rPr>
      </w:pPr>
      <w:r w:rsidRPr="0068165C">
        <w:rPr>
          <w:rFonts w:ascii="Times New Roman" w:eastAsia="Times New Roman" w:hAnsi="Times New Roman" w:cs="Times New Roman"/>
          <w:sz w:val="24"/>
          <w:szCs w:val="24"/>
        </w:rPr>
        <w:t>Leaders must set the correct expectations and standards. Question for a leader: "Does everyone utilize the same platform?" According to a recent Zogby study</w:t>
      </w:r>
      <w:r w:rsidRPr="0068165C">
        <w:rPr>
          <w:rFonts w:ascii="Times New Roman" w:eastAsia="Times New Roman" w:hAnsi="Times New Roman" w:cs="Times New Roman"/>
          <w:sz w:val="24"/>
          <w:szCs w:val="24"/>
        </w:rPr>
        <w:t>, 41% of workers said their company "doesn't have (or doesn't make known) a standard set of mobile communication tools." In such instances, defining expectations and norms must come first.</w:t>
      </w:r>
    </w:p>
    <w:p w:rsidR="0068165C" w:rsidRPr="0068165C" w:rsidRDefault="00FF43F5" w:rsidP="0068165C">
      <w:pPr>
        <w:spacing w:after="0" w:line="480" w:lineRule="auto"/>
        <w:jc w:val="both"/>
        <w:rPr>
          <w:rFonts w:ascii="Times New Roman" w:eastAsia="Times New Roman" w:hAnsi="Times New Roman" w:cs="Times New Roman"/>
          <w:b/>
          <w:sz w:val="24"/>
          <w:szCs w:val="24"/>
        </w:rPr>
      </w:pPr>
      <w:r w:rsidRPr="0068165C">
        <w:rPr>
          <w:rFonts w:ascii="Times New Roman" w:eastAsia="Times New Roman" w:hAnsi="Times New Roman" w:cs="Times New Roman"/>
          <w:b/>
          <w:sz w:val="24"/>
          <w:szCs w:val="24"/>
        </w:rPr>
        <w:t>Analyze Culture</w:t>
      </w:r>
    </w:p>
    <w:p w:rsidR="0068165C" w:rsidRPr="0068165C" w:rsidRDefault="00FF43F5" w:rsidP="0068165C">
      <w:pPr>
        <w:spacing w:after="0" w:line="480" w:lineRule="auto"/>
        <w:jc w:val="both"/>
        <w:rPr>
          <w:rFonts w:ascii="Times New Roman" w:eastAsia="Times New Roman" w:hAnsi="Times New Roman" w:cs="Times New Roman"/>
          <w:sz w:val="24"/>
          <w:szCs w:val="24"/>
        </w:rPr>
      </w:pPr>
      <w:r w:rsidRPr="0068165C">
        <w:rPr>
          <w:rFonts w:ascii="Times New Roman" w:eastAsia="Times New Roman" w:hAnsi="Times New Roman" w:cs="Times New Roman"/>
          <w:sz w:val="24"/>
          <w:szCs w:val="24"/>
        </w:rPr>
        <w:t xml:space="preserve">The business culture may cause poor communication. </w:t>
      </w:r>
      <w:r w:rsidRPr="0068165C">
        <w:rPr>
          <w:rFonts w:ascii="Times New Roman" w:eastAsia="Times New Roman" w:hAnsi="Times New Roman" w:cs="Times New Roman"/>
          <w:sz w:val="24"/>
          <w:szCs w:val="24"/>
        </w:rPr>
        <w:t>Make sure the culture promotes open communication. Regardless of the problem, everyone should feel free to express themselves.</w:t>
      </w:r>
    </w:p>
    <w:p w:rsidR="0068165C" w:rsidRPr="0068165C" w:rsidRDefault="00FF43F5" w:rsidP="0068165C">
      <w:pPr>
        <w:spacing w:after="0" w:line="480" w:lineRule="auto"/>
        <w:jc w:val="both"/>
        <w:rPr>
          <w:rFonts w:ascii="Times New Roman" w:eastAsia="Times New Roman" w:hAnsi="Times New Roman" w:cs="Times New Roman"/>
          <w:b/>
          <w:sz w:val="24"/>
          <w:szCs w:val="24"/>
        </w:rPr>
      </w:pPr>
      <w:r w:rsidRPr="0068165C">
        <w:rPr>
          <w:rFonts w:ascii="Times New Roman" w:eastAsia="Times New Roman" w:hAnsi="Times New Roman" w:cs="Times New Roman"/>
          <w:b/>
          <w:sz w:val="24"/>
          <w:szCs w:val="24"/>
        </w:rPr>
        <w:t>Confirm and Define</w:t>
      </w:r>
    </w:p>
    <w:p w:rsidR="0068165C" w:rsidRPr="0068165C" w:rsidRDefault="00FF43F5" w:rsidP="0068165C">
      <w:pPr>
        <w:spacing w:after="0" w:line="480" w:lineRule="auto"/>
        <w:jc w:val="both"/>
        <w:rPr>
          <w:rFonts w:ascii="Times New Roman" w:eastAsia="Times New Roman" w:hAnsi="Times New Roman" w:cs="Times New Roman"/>
          <w:sz w:val="24"/>
          <w:szCs w:val="24"/>
        </w:rPr>
      </w:pPr>
      <w:r w:rsidRPr="0068165C">
        <w:rPr>
          <w:rFonts w:ascii="Times New Roman" w:eastAsia="Times New Roman" w:hAnsi="Times New Roman" w:cs="Times New Roman"/>
          <w:sz w:val="24"/>
          <w:szCs w:val="24"/>
        </w:rPr>
        <w:t>Follow-up emails, like any significant message, should corroborate what you said. This is also a chance to ask</w:t>
      </w:r>
      <w:r w:rsidRPr="0068165C">
        <w:rPr>
          <w:rFonts w:ascii="Times New Roman" w:eastAsia="Times New Roman" w:hAnsi="Times New Roman" w:cs="Times New Roman"/>
          <w:sz w:val="24"/>
          <w:szCs w:val="24"/>
        </w:rPr>
        <w:t xml:space="preserve"> for further information. These messages clear up misconceptions and save time. Remember that it's never safe to presume what someone is saying, particularly since so much communication is now written.</w:t>
      </w:r>
    </w:p>
    <w:p w:rsidR="0068165C" w:rsidRPr="0068165C" w:rsidRDefault="00FF43F5" w:rsidP="0068165C">
      <w:pPr>
        <w:spacing w:after="0" w:line="480" w:lineRule="auto"/>
        <w:jc w:val="both"/>
        <w:rPr>
          <w:rFonts w:ascii="Times New Roman" w:eastAsia="Times New Roman" w:hAnsi="Times New Roman" w:cs="Times New Roman"/>
          <w:b/>
          <w:sz w:val="24"/>
          <w:szCs w:val="24"/>
        </w:rPr>
      </w:pPr>
      <w:r w:rsidRPr="0068165C">
        <w:rPr>
          <w:rFonts w:ascii="Times New Roman" w:eastAsia="Times New Roman" w:hAnsi="Times New Roman" w:cs="Times New Roman"/>
          <w:b/>
          <w:sz w:val="24"/>
          <w:szCs w:val="24"/>
        </w:rPr>
        <w:t>Value Meetings</w:t>
      </w:r>
    </w:p>
    <w:p w:rsidR="0068165C" w:rsidRPr="0068165C" w:rsidRDefault="00FF43F5" w:rsidP="0068165C">
      <w:pPr>
        <w:spacing w:after="0" w:line="480" w:lineRule="auto"/>
        <w:jc w:val="both"/>
        <w:rPr>
          <w:rFonts w:ascii="Times New Roman" w:eastAsia="Times New Roman" w:hAnsi="Times New Roman" w:cs="Times New Roman"/>
          <w:sz w:val="24"/>
          <w:szCs w:val="24"/>
        </w:rPr>
      </w:pPr>
      <w:r w:rsidRPr="0068165C">
        <w:rPr>
          <w:rFonts w:ascii="Times New Roman" w:eastAsia="Times New Roman" w:hAnsi="Times New Roman" w:cs="Times New Roman"/>
          <w:sz w:val="24"/>
          <w:szCs w:val="24"/>
        </w:rPr>
        <w:t xml:space="preserve">Meetings are generally disliked. While </w:t>
      </w:r>
      <w:r w:rsidRPr="0068165C">
        <w:rPr>
          <w:rFonts w:ascii="Times New Roman" w:eastAsia="Times New Roman" w:hAnsi="Times New Roman" w:cs="Times New Roman"/>
          <w:sz w:val="24"/>
          <w:szCs w:val="24"/>
        </w:rPr>
        <w:t>it may be tempting to skip meetings, they are crucial to keep things moving. Meetings are where a lot of crucial information is conveyed, therefore doing them correctly is critical. When meetings do occur, make sure they are well-organized with clear objec</w:t>
      </w:r>
      <w:r w:rsidRPr="0068165C">
        <w:rPr>
          <w:rFonts w:ascii="Times New Roman" w:eastAsia="Times New Roman" w:hAnsi="Times New Roman" w:cs="Times New Roman"/>
          <w:sz w:val="24"/>
          <w:szCs w:val="24"/>
        </w:rPr>
        <w:t>tives and action plans. Also, make sure everyone is on the same page and provide time for questions.</w:t>
      </w:r>
    </w:p>
    <w:p w:rsidR="0068165C" w:rsidRPr="0068165C" w:rsidRDefault="00FF43F5" w:rsidP="0068165C">
      <w:pPr>
        <w:spacing w:after="0" w:line="480" w:lineRule="auto"/>
        <w:jc w:val="both"/>
        <w:rPr>
          <w:rFonts w:ascii="Times New Roman" w:eastAsia="Times New Roman" w:hAnsi="Times New Roman" w:cs="Times New Roman"/>
          <w:b/>
          <w:sz w:val="24"/>
          <w:szCs w:val="24"/>
        </w:rPr>
      </w:pPr>
      <w:r w:rsidRPr="0068165C">
        <w:rPr>
          <w:rFonts w:ascii="Times New Roman" w:eastAsia="Times New Roman" w:hAnsi="Times New Roman" w:cs="Times New Roman"/>
          <w:b/>
          <w:sz w:val="24"/>
          <w:szCs w:val="24"/>
        </w:rPr>
        <w:lastRenderedPageBreak/>
        <w:t>Give Feedback</w:t>
      </w:r>
    </w:p>
    <w:p w:rsidR="0068165C" w:rsidRPr="0068165C" w:rsidRDefault="00FF43F5" w:rsidP="0070014F">
      <w:pPr>
        <w:spacing w:after="0" w:line="480" w:lineRule="auto"/>
        <w:jc w:val="both"/>
        <w:rPr>
          <w:rFonts w:ascii="Times New Roman" w:eastAsia="Times New Roman" w:hAnsi="Times New Roman" w:cs="Times New Roman"/>
          <w:b/>
          <w:sz w:val="24"/>
          <w:szCs w:val="24"/>
        </w:rPr>
      </w:pPr>
      <w:r w:rsidRPr="0068165C">
        <w:rPr>
          <w:rFonts w:ascii="Times New Roman" w:eastAsia="Times New Roman" w:hAnsi="Times New Roman" w:cs="Times New Roman"/>
          <w:sz w:val="24"/>
          <w:szCs w:val="24"/>
        </w:rPr>
        <w:t>Communication feedback is vital in assessing people's current performance. Include this input in weekly one-on-ones. Poor communicators may j</w:t>
      </w:r>
      <w:r w:rsidRPr="0068165C">
        <w:rPr>
          <w:rFonts w:ascii="Times New Roman" w:eastAsia="Times New Roman" w:hAnsi="Times New Roman" w:cs="Times New Roman"/>
          <w:sz w:val="24"/>
          <w:szCs w:val="24"/>
        </w:rPr>
        <w:t xml:space="preserve">ust require coaching and training. Give constructive comments that stimulate progress and growth. At </w:t>
      </w:r>
      <w:r w:rsidR="0070014F">
        <w:rPr>
          <w:rFonts w:ascii="Times New Roman" w:eastAsia="Times New Roman" w:hAnsi="Times New Roman" w:cs="Times New Roman"/>
          <w:sz w:val="24"/>
          <w:szCs w:val="24"/>
        </w:rPr>
        <w:t xml:space="preserve">the same time, hold individuals </w:t>
      </w:r>
      <w:r w:rsidRPr="0068165C">
        <w:rPr>
          <w:rFonts w:ascii="Times New Roman" w:eastAsia="Times New Roman" w:hAnsi="Times New Roman" w:cs="Times New Roman"/>
          <w:sz w:val="24"/>
          <w:szCs w:val="24"/>
        </w:rPr>
        <w:t>responsible if communication issues persist</w:t>
      </w:r>
      <w:r w:rsidR="0070014F">
        <w:rPr>
          <w:rFonts w:ascii="Times New Roman" w:eastAsia="Times New Roman" w:hAnsi="Times New Roman" w:cs="Times New Roman"/>
          <w:sz w:val="24"/>
          <w:szCs w:val="24"/>
        </w:rPr>
        <w:t xml:space="preserve"> </w:t>
      </w:r>
      <w:r w:rsidR="0070014F">
        <w:rPr>
          <w:rFonts w:ascii="Times New Roman" w:eastAsia="Times New Roman" w:hAnsi="Times New Roman" w:cs="Times New Roman"/>
          <w:sz w:val="24"/>
          <w:szCs w:val="24"/>
        </w:rPr>
        <w:fldChar w:fldCharType="begin"/>
      </w:r>
      <w:r w:rsidR="0070014F">
        <w:rPr>
          <w:rFonts w:ascii="Times New Roman" w:eastAsia="Times New Roman" w:hAnsi="Times New Roman" w:cs="Times New Roman"/>
          <w:sz w:val="24"/>
          <w:szCs w:val="24"/>
        </w:rPr>
        <w:instrText xml:space="preserve"> ADDIN EN.CITE &lt;EndNote&gt;&lt;Cite&gt;&lt;Author&gt;Horner&lt;/Author&gt;&lt;Year&gt;2017&lt;/Year&gt;&lt;RecNum&gt;128&lt;/RecNum&gt;&lt;DisplayText&gt;(Horner &amp;amp; Ivacko, 2017)&lt;/DisplayText&gt;&lt;record&gt;&lt;rec-number&gt;128&lt;/rec-number&gt;&lt;foreign-keys&gt;&lt;key app="EN" db-id="52p2wzer7952fsees5yvxsrixrz2es5pt0pr" timestamp="1639561725"&gt;128&lt;/key&gt;&lt;/foreign-keys&gt;&lt;ref-type name="Journal Article"&gt;17&lt;/ref-type&gt;&lt;contributors&gt;&lt;authors&gt;&lt;author&gt;Horner, Debra&lt;/author&gt;&lt;author&gt;Ivacko, Thomas M&lt;/author&gt;&lt;/authors&gt;&lt;/contributors&gt;&lt;titles&gt;&lt;title&gt;Improving communication, building trust are seen as keys to fixing relationships between local jurisdictions and the State government&lt;/title&gt;&lt;secondary-title&gt;Michigan Public Policy Survey May&lt;/secondary-title&gt;&lt;/titles&gt;&lt;periodical&gt;&lt;full-title&gt;Michigan Public Policy Survey May&lt;/full-title&gt;&lt;/periodical&gt;&lt;dates&gt;&lt;year&gt;2017&lt;/year&gt;&lt;/dates&gt;&lt;urls&gt;&lt;/urls&gt;&lt;/record&gt;&lt;/Cite&gt;&lt;/EndNote&gt;</w:instrText>
      </w:r>
      <w:r w:rsidR="0070014F">
        <w:rPr>
          <w:rFonts w:ascii="Times New Roman" w:eastAsia="Times New Roman" w:hAnsi="Times New Roman" w:cs="Times New Roman"/>
          <w:sz w:val="24"/>
          <w:szCs w:val="24"/>
        </w:rPr>
        <w:fldChar w:fldCharType="separate"/>
      </w:r>
      <w:r w:rsidR="0070014F">
        <w:rPr>
          <w:rFonts w:ascii="Times New Roman" w:eastAsia="Times New Roman" w:hAnsi="Times New Roman" w:cs="Times New Roman"/>
          <w:noProof/>
          <w:sz w:val="24"/>
          <w:szCs w:val="24"/>
        </w:rPr>
        <w:t>(Horner &amp; Ivacko, 2017)</w:t>
      </w:r>
      <w:r w:rsidR="0070014F">
        <w:rPr>
          <w:rFonts w:ascii="Times New Roman" w:eastAsia="Times New Roman" w:hAnsi="Times New Roman" w:cs="Times New Roman"/>
          <w:sz w:val="24"/>
          <w:szCs w:val="24"/>
        </w:rPr>
        <w:fldChar w:fldCharType="end"/>
      </w:r>
      <w:r w:rsidR="0070014F">
        <w:rPr>
          <w:rFonts w:ascii="Times New Roman" w:eastAsia="Times New Roman" w:hAnsi="Times New Roman" w:cs="Times New Roman"/>
          <w:sz w:val="24"/>
          <w:szCs w:val="24"/>
        </w:rPr>
        <w:t>.</w:t>
      </w:r>
    </w:p>
    <w:p w:rsidR="00AB5A8B" w:rsidRPr="004706BA" w:rsidRDefault="00AB5A8B" w:rsidP="004706BA">
      <w:pPr>
        <w:spacing w:after="0" w:line="480" w:lineRule="auto"/>
        <w:jc w:val="both"/>
        <w:rPr>
          <w:rFonts w:ascii="Times New Roman" w:eastAsia="Times New Roman" w:hAnsi="Times New Roman" w:cs="Times New Roman"/>
          <w:sz w:val="24"/>
          <w:szCs w:val="24"/>
        </w:rPr>
      </w:pPr>
    </w:p>
    <w:p w:rsidR="00D97CEF" w:rsidRPr="00D97CEF" w:rsidRDefault="00D97CEF" w:rsidP="00D97CEF">
      <w:pPr>
        <w:spacing w:after="0" w:line="480" w:lineRule="auto"/>
        <w:jc w:val="both"/>
        <w:rPr>
          <w:rFonts w:ascii="Times New Roman" w:eastAsia="Times New Roman" w:hAnsi="Times New Roman" w:cs="Times New Roman"/>
          <w:sz w:val="24"/>
          <w:szCs w:val="24"/>
        </w:rPr>
      </w:pPr>
    </w:p>
    <w:p w:rsidR="00D97CEF" w:rsidRPr="007671C9" w:rsidRDefault="00D97CEF" w:rsidP="00D97CEF">
      <w:pPr>
        <w:spacing w:line="480" w:lineRule="auto"/>
        <w:jc w:val="both"/>
        <w:rPr>
          <w:rFonts w:ascii="Times New Roman" w:eastAsia="Times New Roman" w:hAnsi="Times New Roman" w:cs="Times New Roman"/>
          <w:sz w:val="24"/>
          <w:szCs w:val="24"/>
        </w:rPr>
      </w:pPr>
    </w:p>
    <w:p w:rsidR="00663A76" w:rsidRDefault="00663A76" w:rsidP="00B17C23">
      <w:pPr>
        <w:spacing w:line="480" w:lineRule="auto"/>
        <w:jc w:val="both"/>
        <w:rPr>
          <w:rFonts w:ascii="Times New Roman" w:hAnsi="Times New Roman" w:cs="Times New Roman"/>
          <w:sz w:val="24"/>
          <w:szCs w:val="24"/>
        </w:rPr>
      </w:pPr>
    </w:p>
    <w:p w:rsidR="00663A76" w:rsidRDefault="00663A76" w:rsidP="00B17C23">
      <w:pPr>
        <w:spacing w:line="480" w:lineRule="auto"/>
        <w:jc w:val="both"/>
        <w:rPr>
          <w:rFonts w:ascii="Times New Roman" w:hAnsi="Times New Roman" w:cs="Times New Roman"/>
          <w:sz w:val="24"/>
          <w:szCs w:val="24"/>
        </w:rPr>
      </w:pPr>
    </w:p>
    <w:p w:rsidR="0070014F" w:rsidRDefault="0070014F" w:rsidP="0070014F">
      <w:pPr>
        <w:pStyle w:val="EndNoteBibliography"/>
        <w:ind w:left="720" w:hanging="720"/>
        <w:rPr>
          <w:rFonts w:ascii="Times New Roman" w:hAnsi="Times New Roman" w:cs="Times New Roman"/>
          <w:sz w:val="24"/>
          <w:szCs w:val="24"/>
        </w:rPr>
      </w:pPr>
    </w:p>
    <w:p w:rsidR="0070014F" w:rsidRDefault="0070014F" w:rsidP="0070014F">
      <w:pPr>
        <w:pStyle w:val="EndNoteBibliography"/>
        <w:ind w:left="720" w:hanging="720"/>
        <w:rPr>
          <w:rFonts w:ascii="Times New Roman" w:hAnsi="Times New Roman" w:cs="Times New Roman"/>
          <w:sz w:val="24"/>
          <w:szCs w:val="24"/>
        </w:rPr>
      </w:pPr>
    </w:p>
    <w:p w:rsidR="0070014F" w:rsidRDefault="0070014F" w:rsidP="0070014F">
      <w:pPr>
        <w:pStyle w:val="EndNoteBibliography"/>
        <w:ind w:left="720" w:hanging="720"/>
        <w:rPr>
          <w:rFonts w:ascii="Times New Roman" w:hAnsi="Times New Roman" w:cs="Times New Roman"/>
          <w:sz w:val="24"/>
          <w:szCs w:val="24"/>
        </w:rPr>
      </w:pPr>
    </w:p>
    <w:p w:rsidR="0070014F" w:rsidRDefault="0070014F" w:rsidP="0070014F">
      <w:pPr>
        <w:pStyle w:val="EndNoteBibliography"/>
        <w:ind w:left="720" w:hanging="720"/>
        <w:rPr>
          <w:rFonts w:ascii="Times New Roman" w:hAnsi="Times New Roman" w:cs="Times New Roman"/>
          <w:sz w:val="24"/>
          <w:szCs w:val="24"/>
        </w:rPr>
      </w:pPr>
    </w:p>
    <w:p w:rsidR="0070014F" w:rsidRDefault="0070014F" w:rsidP="0070014F">
      <w:pPr>
        <w:pStyle w:val="EndNoteBibliography"/>
        <w:ind w:left="720" w:hanging="720"/>
        <w:rPr>
          <w:rFonts w:ascii="Times New Roman" w:hAnsi="Times New Roman" w:cs="Times New Roman"/>
          <w:sz w:val="24"/>
          <w:szCs w:val="24"/>
        </w:rPr>
      </w:pPr>
    </w:p>
    <w:p w:rsidR="0070014F" w:rsidRDefault="0070014F" w:rsidP="0070014F">
      <w:pPr>
        <w:pStyle w:val="EndNoteBibliography"/>
        <w:ind w:left="720" w:hanging="720"/>
        <w:rPr>
          <w:rFonts w:ascii="Times New Roman" w:hAnsi="Times New Roman" w:cs="Times New Roman"/>
          <w:sz w:val="24"/>
          <w:szCs w:val="24"/>
        </w:rPr>
      </w:pPr>
    </w:p>
    <w:p w:rsidR="0070014F" w:rsidRDefault="0070014F" w:rsidP="0070014F">
      <w:pPr>
        <w:pStyle w:val="EndNoteBibliography"/>
        <w:ind w:left="720" w:hanging="720"/>
        <w:rPr>
          <w:rFonts w:ascii="Times New Roman" w:hAnsi="Times New Roman" w:cs="Times New Roman"/>
          <w:sz w:val="24"/>
          <w:szCs w:val="24"/>
        </w:rPr>
      </w:pPr>
    </w:p>
    <w:p w:rsidR="0070014F" w:rsidRDefault="0070014F" w:rsidP="0070014F">
      <w:pPr>
        <w:pStyle w:val="EndNoteBibliography"/>
        <w:ind w:left="720" w:hanging="720"/>
        <w:rPr>
          <w:rFonts w:ascii="Times New Roman" w:hAnsi="Times New Roman" w:cs="Times New Roman"/>
          <w:sz w:val="24"/>
          <w:szCs w:val="24"/>
        </w:rPr>
      </w:pPr>
    </w:p>
    <w:p w:rsidR="0070014F" w:rsidRDefault="0070014F" w:rsidP="0070014F">
      <w:pPr>
        <w:pStyle w:val="EndNoteBibliography"/>
        <w:ind w:left="720" w:hanging="720"/>
        <w:rPr>
          <w:rFonts w:ascii="Times New Roman" w:hAnsi="Times New Roman" w:cs="Times New Roman"/>
          <w:sz w:val="24"/>
          <w:szCs w:val="24"/>
        </w:rPr>
      </w:pPr>
    </w:p>
    <w:p w:rsidR="0070014F" w:rsidRDefault="0070014F" w:rsidP="0070014F">
      <w:pPr>
        <w:pStyle w:val="EndNoteBibliography"/>
        <w:ind w:left="720" w:hanging="720"/>
        <w:rPr>
          <w:rFonts w:ascii="Times New Roman" w:hAnsi="Times New Roman" w:cs="Times New Roman"/>
          <w:sz w:val="24"/>
          <w:szCs w:val="24"/>
        </w:rPr>
      </w:pPr>
    </w:p>
    <w:p w:rsidR="0070014F" w:rsidRDefault="0070014F" w:rsidP="0070014F">
      <w:pPr>
        <w:pStyle w:val="EndNoteBibliography"/>
        <w:ind w:left="720" w:hanging="720"/>
        <w:rPr>
          <w:rFonts w:ascii="Times New Roman" w:hAnsi="Times New Roman" w:cs="Times New Roman"/>
          <w:sz w:val="24"/>
          <w:szCs w:val="24"/>
        </w:rPr>
      </w:pPr>
    </w:p>
    <w:p w:rsidR="0070014F" w:rsidRDefault="0070014F" w:rsidP="0070014F">
      <w:pPr>
        <w:pStyle w:val="EndNoteBibliography"/>
        <w:ind w:left="720" w:hanging="720"/>
        <w:rPr>
          <w:rFonts w:ascii="Times New Roman" w:hAnsi="Times New Roman" w:cs="Times New Roman"/>
          <w:sz w:val="24"/>
          <w:szCs w:val="24"/>
        </w:rPr>
      </w:pPr>
    </w:p>
    <w:p w:rsidR="00FF43F5" w:rsidRDefault="00FF43F5" w:rsidP="0070014F">
      <w:pPr>
        <w:pStyle w:val="EndNoteBibliography"/>
        <w:ind w:left="720" w:hanging="720"/>
        <w:jc w:val="center"/>
        <w:rPr>
          <w:rFonts w:ascii="Times New Roman" w:hAnsi="Times New Roman" w:cs="Times New Roman"/>
          <w:sz w:val="24"/>
          <w:szCs w:val="24"/>
        </w:rPr>
      </w:pPr>
    </w:p>
    <w:p w:rsidR="00FF43F5" w:rsidRDefault="00FF43F5" w:rsidP="0070014F">
      <w:pPr>
        <w:pStyle w:val="EndNoteBibliography"/>
        <w:ind w:left="720" w:hanging="720"/>
        <w:jc w:val="center"/>
        <w:rPr>
          <w:rFonts w:ascii="Times New Roman" w:hAnsi="Times New Roman" w:cs="Times New Roman"/>
          <w:sz w:val="24"/>
          <w:szCs w:val="24"/>
        </w:rPr>
      </w:pPr>
    </w:p>
    <w:p w:rsidR="0070014F" w:rsidRDefault="00FF43F5" w:rsidP="0070014F">
      <w:pPr>
        <w:pStyle w:val="EndNoteBibliography"/>
        <w:ind w:left="720" w:hanging="720"/>
        <w:jc w:val="center"/>
        <w:rPr>
          <w:rFonts w:ascii="Times New Roman" w:hAnsi="Times New Roman" w:cs="Times New Roman"/>
          <w:sz w:val="24"/>
          <w:szCs w:val="24"/>
        </w:rPr>
      </w:pPr>
      <w:bookmarkStart w:id="0" w:name="_GoBack"/>
      <w:bookmarkEnd w:id="0"/>
      <w:r>
        <w:rPr>
          <w:rFonts w:ascii="Times New Roman" w:hAnsi="Times New Roman" w:cs="Times New Roman"/>
          <w:sz w:val="24"/>
          <w:szCs w:val="24"/>
        </w:rPr>
        <w:lastRenderedPageBreak/>
        <w:t>References</w:t>
      </w:r>
    </w:p>
    <w:p w:rsidR="0070014F" w:rsidRPr="0070014F" w:rsidRDefault="00FF43F5" w:rsidP="0070014F">
      <w:pPr>
        <w:pStyle w:val="EndNoteBibliography"/>
        <w:ind w:left="720" w:hanging="720"/>
        <w:rPr>
          <w:rFonts w:ascii="Times New Roman" w:hAnsi="Times New Roman" w:cs="Times New Roman"/>
          <w:sz w:val="24"/>
          <w:szCs w:val="24"/>
        </w:rPr>
      </w:pPr>
      <w:r w:rsidRPr="0070014F">
        <w:rPr>
          <w:rFonts w:ascii="Times New Roman" w:hAnsi="Times New Roman" w:cs="Times New Roman"/>
          <w:sz w:val="24"/>
          <w:szCs w:val="24"/>
        </w:rPr>
        <w:fldChar w:fldCharType="begin"/>
      </w:r>
      <w:r w:rsidRPr="0070014F">
        <w:rPr>
          <w:rFonts w:ascii="Times New Roman" w:hAnsi="Times New Roman" w:cs="Times New Roman"/>
          <w:sz w:val="24"/>
          <w:szCs w:val="24"/>
        </w:rPr>
        <w:instrText xml:space="preserve"> ADDIN EN.REFLIST </w:instrText>
      </w:r>
      <w:r w:rsidRPr="0070014F">
        <w:rPr>
          <w:rFonts w:ascii="Times New Roman" w:hAnsi="Times New Roman" w:cs="Times New Roman"/>
          <w:sz w:val="24"/>
          <w:szCs w:val="24"/>
        </w:rPr>
        <w:fldChar w:fldCharType="separate"/>
      </w:r>
      <w:r w:rsidRPr="0070014F">
        <w:rPr>
          <w:rFonts w:ascii="Times New Roman" w:hAnsi="Times New Roman" w:cs="Times New Roman"/>
          <w:sz w:val="24"/>
          <w:szCs w:val="24"/>
        </w:rPr>
        <w:t xml:space="preserve">Anatolyevich, B. P., &amp; Yakovlevna, G. N. (2019). Generalization of the Ramberg–Osgood Model for Elastoplastic Materials. </w:t>
      </w:r>
      <w:r w:rsidRPr="0070014F">
        <w:rPr>
          <w:rFonts w:ascii="Times New Roman" w:hAnsi="Times New Roman" w:cs="Times New Roman"/>
          <w:i/>
          <w:sz w:val="24"/>
          <w:szCs w:val="24"/>
        </w:rPr>
        <w:t>Journal of Materials Engineering and Performance, 28</w:t>
      </w:r>
      <w:r w:rsidRPr="0070014F">
        <w:rPr>
          <w:rFonts w:ascii="Times New Roman" w:hAnsi="Times New Roman" w:cs="Times New Roman"/>
          <w:sz w:val="24"/>
          <w:szCs w:val="24"/>
        </w:rPr>
        <w:t xml:space="preserve">(12), 7342-7346. </w:t>
      </w:r>
    </w:p>
    <w:p w:rsidR="0070014F" w:rsidRPr="0070014F" w:rsidRDefault="0070014F" w:rsidP="0070014F">
      <w:pPr>
        <w:pStyle w:val="EndNoteBibliography"/>
        <w:spacing w:after="0"/>
        <w:rPr>
          <w:rFonts w:ascii="Times New Roman" w:hAnsi="Times New Roman" w:cs="Times New Roman"/>
          <w:sz w:val="24"/>
          <w:szCs w:val="24"/>
        </w:rPr>
      </w:pPr>
    </w:p>
    <w:p w:rsidR="0070014F" w:rsidRPr="0070014F" w:rsidRDefault="00FF43F5" w:rsidP="0070014F">
      <w:pPr>
        <w:pStyle w:val="EndNoteBibliography"/>
        <w:ind w:left="720" w:hanging="720"/>
        <w:rPr>
          <w:rFonts w:ascii="Times New Roman" w:hAnsi="Times New Roman" w:cs="Times New Roman"/>
          <w:sz w:val="24"/>
          <w:szCs w:val="24"/>
        </w:rPr>
      </w:pPr>
      <w:r w:rsidRPr="0070014F">
        <w:rPr>
          <w:rFonts w:ascii="Times New Roman" w:hAnsi="Times New Roman" w:cs="Times New Roman"/>
          <w:sz w:val="24"/>
          <w:szCs w:val="24"/>
        </w:rPr>
        <w:t xml:space="preserve">Gillespie, D. J., &amp; Schiffman, R. (2018). A critique of the Shannon-Weaver theory of communication and its implications for nursing. </w:t>
      </w:r>
      <w:r w:rsidRPr="0070014F">
        <w:rPr>
          <w:rFonts w:ascii="Times New Roman" w:hAnsi="Times New Roman" w:cs="Times New Roman"/>
          <w:i/>
          <w:sz w:val="24"/>
          <w:szCs w:val="24"/>
        </w:rPr>
        <w:t>Research and theory for nursing practice, 32</w:t>
      </w:r>
      <w:r w:rsidRPr="0070014F">
        <w:rPr>
          <w:rFonts w:ascii="Times New Roman" w:hAnsi="Times New Roman" w:cs="Times New Roman"/>
          <w:sz w:val="24"/>
          <w:szCs w:val="24"/>
        </w:rPr>
        <w:t xml:space="preserve">(2), 216-225. </w:t>
      </w:r>
    </w:p>
    <w:p w:rsidR="0070014F" w:rsidRPr="0070014F" w:rsidRDefault="0070014F" w:rsidP="0070014F">
      <w:pPr>
        <w:pStyle w:val="EndNoteBibliography"/>
        <w:spacing w:after="0"/>
        <w:rPr>
          <w:rFonts w:ascii="Times New Roman" w:hAnsi="Times New Roman" w:cs="Times New Roman"/>
          <w:sz w:val="24"/>
          <w:szCs w:val="24"/>
        </w:rPr>
      </w:pPr>
    </w:p>
    <w:p w:rsidR="0070014F" w:rsidRPr="0070014F" w:rsidRDefault="00FF43F5" w:rsidP="0070014F">
      <w:pPr>
        <w:pStyle w:val="EndNoteBibliography"/>
        <w:ind w:left="720" w:hanging="720"/>
        <w:rPr>
          <w:rFonts w:ascii="Times New Roman" w:hAnsi="Times New Roman" w:cs="Times New Roman"/>
          <w:sz w:val="24"/>
          <w:szCs w:val="24"/>
        </w:rPr>
      </w:pPr>
      <w:r w:rsidRPr="0070014F">
        <w:rPr>
          <w:rFonts w:ascii="Times New Roman" w:hAnsi="Times New Roman" w:cs="Times New Roman"/>
          <w:sz w:val="24"/>
          <w:szCs w:val="24"/>
        </w:rPr>
        <w:t>Hargie, O., Dickson, D., &amp; Tourish, D. (2017</w:t>
      </w:r>
      <w:r w:rsidRPr="0070014F">
        <w:rPr>
          <w:rFonts w:ascii="Times New Roman" w:hAnsi="Times New Roman" w:cs="Times New Roman"/>
          <w:sz w:val="24"/>
          <w:szCs w:val="24"/>
        </w:rPr>
        <w:t xml:space="preserve">). </w:t>
      </w:r>
      <w:r w:rsidRPr="0070014F">
        <w:rPr>
          <w:rFonts w:ascii="Times New Roman" w:hAnsi="Times New Roman" w:cs="Times New Roman"/>
          <w:i/>
          <w:sz w:val="24"/>
          <w:szCs w:val="24"/>
        </w:rPr>
        <w:t>Communication skills for effective management</w:t>
      </w:r>
      <w:r w:rsidRPr="0070014F">
        <w:rPr>
          <w:rFonts w:ascii="Times New Roman" w:hAnsi="Times New Roman" w:cs="Times New Roman"/>
          <w:sz w:val="24"/>
          <w:szCs w:val="24"/>
        </w:rPr>
        <w:t xml:space="preserve">. Macmillan International Higher Education. </w:t>
      </w:r>
    </w:p>
    <w:p w:rsidR="0070014F" w:rsidRPr="0070014F" w:rsidRDefault="0070014F" w:rsidP="0070014F">
      <w:pPr>
        <w:pStyle w:val="EndNoteBibliography"/>
        <w:spacing w:after="0"/>
        <w:rPr>
          <w:rFonts w:ascii="Times New Roman" w:hAnsi="Times New Roman" w:cs="Times New Roman"/>
          <w:sz w:val="24"/>
          <w:szCs w:val="24"/>
        </w:rPr>
      </w:pPr>
    </w:p>
    <w:p w:rsidR="0070014F" w:rsidRPr="0070014F" w:rsidRDefault="00FF43F5" w:rsidP="0070014F">
      <w:pPr>
        <w:pStyle w:val="EndNoteBibliography"/>
        <w:ind w:left="720" w:hanging="720"/>
        <w:rPr>
          <w:rFonts w:ascii="Times New Roman" w:hAnsi="Times New Roman" w:cs="Times New Roman"/>
          <w:sz w:val="24"/>
          <w:szCs w:val="24"/>
        </w:rPr>
      </w:pPr>
      <w:r w:rsidRPr="0070014F">
        <w:rPr>
          <w:rFonts w:ascii="Times New Roman" w:hAnsi="Times New Roman" w:cs="Times New Roman"/>
          <w:sz w:val="24"/>
          <w:szCs w:val="24"/>
        </w:rPr>
        <w:t>Horner, D., &amp; Ivacko, T. M. (2017). Improving communication, building trust are seen as keys to fixing relationships between local jurisdictions and the State gov</w:t>
      </w:r>
      <w:r w:rsidRPr="0070014F">
        <w:rPr>
          <w:rFonts w:ascii="Times New Roman" w:hAnsi="Times New Roman" w:cs="Times New Roman"/>
          <w:sz w:val="24"/>
          <w:szCs w:val="24"/>
        </w:rPr>
        <w:t xml:space="preserve">ernment. </w:t>
      </w:r>
      <w:r w:rsidRPr="0070014F">
        <w:rPr>
          <w:rFonts w:ascii="Times New Roman" w:hAnsi="Times New Roman" w:cs="Times New Roman"/>
          <w:i/>
          <w:sz w:val="24"/>
          <w:szCs w:val="24"/>
        </w:rPr>
        <w:t>Michigan Public Policy Survey May</w:t>
      </w:r>
      <w:r w:rsidRPr="0070014F">
        <w:rPr>
          <w:rFonts w:ascii="Times New Roman" w:hAnsi="Times New Roman" w:cs="Times New Roman"/>
          <w:sz w:val="24"/>
          <w:szCs w:val="24"/>
        </w:rPr>
        <w:t xml:space="preserve">. </w:t>
      </w:r>
    </w:p>
    <w:p w:rsidR="0070014F" w:rsidRPr="0070014F" w:rsidRDefault="0070014F" w:rsidP="0070014F">
      <w:pPr>
        <w:pStyle w:val="EndNoteBibliography"/>
        <w:spacing w:after="0"/>
        <w:rPr>
          <w:rFonts w:ascii="Times New Roman" w:hAnsi="Times New Roman" w:cs="Times New Roman"/>
          <w:sz w:val="24"/>
          <w:szCs w:val="24"/>
        </w:rPr>
      </w:pPr>
    </w:p>
    <w:p w:rsidR="0070014F" w:rsidRPr="0070014F" w:rsidRDefault="00FF43F5" w:rsidP="0070014F">
      <w:pPr>
        <w:pStyle w:val="EndNoteBibliography"/>
        <w:ind w:left="720" w:hanging="720"/>
        <w:rPr>
          <w:rFonts w:ascii="Times New Roman" w:hAnsi="Times New Roman" w:cs="Times New Roman"/>
          <w:sz w:val="24"/>
          <w:szCs w:val="24"/>
        </w:rPr>
      </w:pPr>
      <w:r w:rsidRPr="0070014F">
        <w:rPr>
          <w:rFonts w:ascii="Times New Roman" w:hAnsi="Times New Roman" w:cs="Times New Roman"/>
          <w:sz w:val="24"/>
          <w:szCs w:val="24"/>
        </w:rPr>
        <w:t xml:space="preserve">Macnamara, J. (2018). A review of new evaluation models for strategic communication: Progress and gaps. </w:t>
      </w:r>
      <w:r w:rsidRPr="0070014F">
        <w:rPr>
          <w:rFonts w:ascii="Times New Roman" w:hAnsi="Times New Roman" w:cs="Times New Roman"/>
          <w:i/>
          <w:sz w:val="24"/>
          <w:szCs w:val="24"/>
        </w:rPr>
        <w:t>International Journal of Strategic Communication, 12</w:t>
      </w:r>
      <w:r w:rsidRPr="0070014F">
        <w:rPr>
          <w:rFonts w:ascii="Times New Roman" w:hAnsi="Times New Roman" w:cs="Times New Roman"/>
          <w:sz w:val="24"/>
          <w:szCs w:val="24"/>
        </w:rPr>
        <w:t xml:space="preserve">(2), 180-195. </w:t>
      </w:r>
    </w:p>
    <w:p w:rsidR="0070014F" w:rsidRPr="0070014F" w:rsidRDefault="0070014F" w:rsidP="0070014F">
      <w:pPr>
        <w:pStyle w:val="EndNoteBibliography"/>
        <w:spacing w:after="0"/>
        <w:rPr>
          <w:rFonts w:ascii="Times New Roman" w:hAnsi="Times New Roman" w:cs="Times New Roman"/>
          <w:sz w:val="24"/>
          <w:szCs w:val="24"/>
        </w:rPr>
      </w:pPr>
    </w:p>
    <w:p w:rsidR="0070014F" w:rsidRPr="0070014F" w:rsidRDefault="00FF43F5" w:rsidP="0070014F">
      <w:pPr>
        <w:pStyle w:val="EndNoteBibliography"/>
        <w:ind w:left="720" w:hanging="720"/>
        <w:rPr>
          <w:rFonts w:ascii="Times New Roman" w:hAnsi="Times New Roman" w:cs="Times New Roman"/>
          <w:sz w:val="24"/>
          <w:szCs w:val="24"/>
        </w:rPr>
      </w:pPr>
      <w:r w:rsidRPr="0070014F">
        <w:rPr>
          <w:rFonts w:ascii="Times New Roman" w:hAnsi="Times New Roman" w:cs="Times New Roman"/>
          <w:sz w:val="24"/>
          <w:szCs w:val="24"/>
        </w:rPr>
        <w:t>[Record #123 is using a reference type</w:t>
      </w:r>
      <w:r w:rsidRPr="0070014F">
        <w:rPr>
          <w:rFonts w:ascii="Times New Roman" w:hAnsi="Times New Roman" w:cs="Times New Roman"/>
          <w:sz w:val="24"/>
          <w:szCs w:val="24"/>
        </w:rPr>
        <w:t xml:space="preserve"> undefined in this output style.]</w:t>
      </w:r>
    </w:p>
    <w:p w:rsidR="0070014F" w:rsidRPr="0070014F" w:rsidRDefault="0070014F" w:rsidP="0070014F">
      <w:pPr>
        <w:pStyle w:val="EndNoteBibliography"/>
        <w:spacing w:after="0"/>
        <w:rPr>
          <w:rFonts w:ascii="Times New Roman" w:hAnsi="Times New Roman" w:cs="Times New Roman"/>
          <w:sz w:val="24"/>
          <w:szCs w:val="24"/>
        </w:rPr>
      </w:pPr>
    </w:p>
    <w:p w:rsidR="0070014F" w:rsidRPr="0070014F" w:rsidRDefault="00FF43F5" w:rsidP="0070014F">
      <w:pPr>
        <w:pStyle w:val="EndNoteBibliography"/>
        <w:ind w:left="720" w:hanging="720"/>
        <w:rPr>
          <w:rFonts w:ascii="Times New Roman" w:hAnsi="Times New Roman" w:cs="Times New Roman"/>
          <w:sz w:val="24"/>
          <w:szCs w:val="24"/>
        </w:rPr>
      </w:pPr>
      <w:r w:rsidRPr="0070014F">
        <w:rPr>
          <w:rFonts w:ascii="Times New Roman" w:hAnsi="Times New Roman" w:cs="Times New Roman"/>
          <w:sz w:val="24"/>
          <w:szCs w:val="24"/>
        </w:rPr>
        <w:t xml:space="preserve">Rahman, I. A., &amp; Gamil, Y. (2019). Assessment of cause and effect factors of poor communication in construction industry. IOP Conference Series: Materials Science and Engineering, </w:t>
      </w:r>
    </w:p>
    <w:p w:rsidR="0070014F" w:rsidRPr="0070014F" w:rsidRDefault="0070014F" w:rsidP="0070014F">
      <w:pPr>
        <w:pStyle w:val="EndNoteBibliography"/>
        <w:rPr>
          <w:rFonts w:ascii="Times New Roman" w:hAnsi="Times New Roman" w:cs="Times New Roman"/>
          <w:sz w:val="24"/>
          <w:szCs w:val="24"/>
        </w:rPr>
      </w:pPr>
    </w:p>
    <w:p w:rsidR="00B17C23" w:rsidRPr="00B17C23" w:rsidRDefault="00FF43F5" w:rsidP="00872D77">
      <w:pPr>
        <w:rPr>
          <w:rFonts w:ascii="Times New Roman" w:hAnsi="Times New Roman" w:cs="Times New Roman"/>
          <w:sz w:val="24"/>
          <w:szCs w:val="24"/>
        </w:rPr>
      </w:pPr>
      <w:r w:rsidRPr="0070014F">
        <w:rPr>
          <w:rFonts w:ascii="Times New Roman" w:hAnsi="Times New Roman" w:cs="Times New Roman"/>
          <w:sz w:val="24"/>
          <w:szCs w:val="24"/>
        </w:rPr>
        <w:fldChar w:fldCharType="end"/>
      </w:r>
    </w:p>
    <w:sectPr w:rsidR="00B17C23" w:rsidRPr="00B17C23">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EN.InstantFormat" w:val="&lt;ENInstantFormat&gt;&lt;Enabled&gt;1&lt;/Enabled&gt;&lt;ScanUnformatted&gt;1&lt;/ScanUnformatted&gt;&lt;ScanChanges&gt;1&lt;/ScanChanges&gt;&lt;Suspended&gt;0&lt;/Suspended&gt;&lt;/ENInstantFormat&gt;"/>
    <w:docVar w:name="EN.Layout" w:val="&lt;ENLayout&gt;&lt;Style&gt;APA 7th&lt;/Style&gt;&lt;LeftDelim&gt;{&lt;/LeftDelim&gt;&lt;RightDelim&gt;}&lt;/RightDelim&gt;&lt;FontName&gt;Calibri&lt;/FontName&gt;&lt;FontSize&gt;11&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52p2wzer7952fsees5yvxsrixrz2es5pt0pr&quot;&gt;My EndNote Library&lt;record-ids&gt;&lt;item&gt;122&lt;/item&gt;&lt;item&gt;123&lt;/item&gt;&lt;item&gt;124&lt;/item&gt;&lt;item&gt;125&lt;/item&gt;&lt;item&gt;126&lt;/item&gt;&lt;item&gt;127&lt;/item&gt;&lt;item&gt;128&lt;/item&gt;&lt;/record-ids&gt;&lt;/item&gt;&lt;/Libraries&gt;"/>
  </w:docVars>
  <w:rsids>
    <w:rsidRoot w:val="00B13931"/>
    <w:rsid w:val="00075F7D"/>
    <w:rsid w:val="000C0F76"/>
    <w:rsid w:val="001F3EB6"/>
    <w:rsid w:val="004706BA"/>
    <w:rsid w:val="00497955"/>
    <w:rsid w:val="00663A76"/>
    <w:rsid w:val="0068165C"/>
    <w:rsid w:val="006E4374"/>
    <w:rsid w:val="0070014F"/>
    <w:rsid w:val="007671C9"/>
    <w:rsid w:val="00872D77"/>
    <w:rsid w:val="0092508E"/>
    <w:rsid w:val="00AB5A8B"/>
    <w:rsid w:val="00B13931"/>
    <w:rsid w:val="00B17C23"/>
    <w:rsid w:val="00D97CEF"/>
    <w:rsid w:val="00FF43F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F3EB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F3EB6"/>
    <w:rPr>
      <w:rFonts w:ascii="Tahoma" w:hAnsi="Tahoma" w:cs="Tahoma"/>
      <w:sz w:val="16"/>
      <w:szCs w:val="16"/>
    </w:rPr>
  </w:style>
  <w:style w:type="paragraph" w:customStyle="1" w:styleId="EndNoteBibliographyTitle">
    <w:name w:val="EndNote Bibliography Title"/>
    <w:basedOn w:val="Normal"/>
    <w:link w:val="EndNoteBibliographyTitleChar"/>
    <w:rsid w:val="00663A76"/>
    <w:pPr>
      <w:spacing w:after="0"/>
      <w:jc w:val="center"/>
    </w:pPr>
    <w:rPr>
      <w:rFonts w:ascii="Calibri" w:hAnsi="Calibri" w:cs="Calibri"/>
      <w:noProof/>
    </w:rPr>
  </w:style>
  <w:style w:type="character" w:customStyle="1" w:styleId="EndNoteBibliographyTitleChar">
    <w:name w:val="EndNote Bibliography Title Char"/>
    <w:basedOn w:val="DefaultParagraphFont"/>
    <w:link w:val="EndNoteBibliographyTitle"/>
    <w:rsid w:val="00663A76"/>
    <w:rPr>
      <w:rFonts w:ascii="Calibri" w:hAnsi="Calibri" w:cs="Calibri"/>
      <w:noProof/>
    </w:rPr>
  </w:style>
  <w:style w:type="paragraph" w:customStyle="1" w:styleId="EndNoteBibliography">
    <w:name w:val="EndNote Bibliography"/>
    <w:basedOn w:val="Normal"/>
    <w:link w:val="EndNoteBibliographyChar"/>
    <w:rsid w:val="00663A76"/>
    <w:pPr>
      <w:spacing w:line="240" w:lineRule="auto"/>
      <w:jc w:val="both"/>
    </w:pPr>
    <w:rPr>
      <w:rFonts w:ascii="Calibri" w:hAnsi="Calibri" w:cs="Calibri"/>
      <w:noProof/>
    </w:rPr>
  </w:style>
  <w:style w:type="character" w:customStyle="1" w:styleId="EndNoteBibliographyChar">
    <w:name w:val="EndNote Bibliography Char"/>
    <w:basedOn w:val="DefaultParagraphFont"/>
    <w:link w:val="EndNoteBibliography"/>
    <w:rsid w:val="00663A76"/>
    <w:rPr>
      <w:rFonts w:ascii="Calibri" w:hAnsi="Calibri" w:cs="Calibri"/>
      <w:noProof/>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F3EB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F3EB6"/>
    <w:rPr>
      <w:rFonts w:ascii="Tahoma" w:hAnsi="Tahoma" w:cs="Tahoma"/>
      <w:sz w:val="16"/>
      <w:szCs w:val="16"/>
    </w:rPr>
  </w:style>
  <w:style w:type="paragraph" w:customStyle="1" w:styleId="EndNoteBibliographyTitle">
    <w:name w:val="EndNote Bibliography Title"/>
    <w:basedOn w:val="Normal"/>
    <w:link w:val="EndNoteBibliographyTitleChar"/>
    <w:rsid w:val="00663A76"/>
    <w:pPr>
      <w:spacing w:after="0"/>
      <w:jc w:val="center"/>
    </w:pPr>
    <w:rPr>
      <w:rFonts w:ascii="Calibri" w:hAnsi="Calibri" w:cs="Calibri"/>
      <w:noProof/>
    </w:rPr>
  </w:style>
  <w:style w:type="character" w:customStyle="1" w:styleId="EndNoteBibliographyTitleChar">
    <w:name w:val="EndNote Bibliography Title Char"/>
    <w:basedOn w:val="DefaultParagraphFont"/>
    <w:link w:val="EndNoteBibliographyTitle"/>
    <w:rsid w:val="00663A76"/>
    <w:rPr>
      <w:rFonts w:ascii="Calibri" w:hAnsi="Calibri" w:cs="Calibri"/>
      <w:noProof/>
    </w:rPr>
  </w:style>
  <w:style w:type="paragraph" w:customStyle="1" w:styleId="EndNoteBibliography">
    <w:name w:val="EndNote Bibliography"/>
    <w:basedOn w:val="Normal"/>
    <w:link w:val="EndNoteBibliographyChar"/>
    <w:rsid w:val="00663A76"/>
    <w:pPr>
      <w:spacing w:line="240" w:lineRule="auto"/>
      <w:jc w:val="both"/>
    </w:pPr>
    <w:rPr>
      <w:rFonts w:ascii="Calibri" w:hAnsi="Calibri" w:cs="Calibri"/>
      <w:noProof/>
    </w:rPr>
  </w:style>
  <w:style w:type="character" w:customStyle="1" w:styleId="EndNoteBibliographyChar">
    <w:name w:val="EndNote Bibliography Char"/>
    <w:basedOn w:val="DefaultParagraphFont"/>
    <w:link w:val="EndNoteBibliography"/>
    <w:rsid w:val="00663A76"/>
    <w:rPr>
      <w:rFonts w:ascii="Calibri" w:hAnsi="Calibri" w:cs="Calibri"/>
      <w:noProo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13</Pages>
  <Words>3334</Words>
  <Characters>19009</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22299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 840</dc:creator>
  <cp:lastModifiedBy>HP 840</cp:lastModifiedBy>
  <cp:revision>2</cp:revision>
  <dcterms:created xsi:type="dcterms:W3CDTF">2021-12-15T10:00:00Z</dcterms:created>
  <dcterms:modified xsi:type="dcterms:W3CDTF">2021-12-15T10:00:00Z</dcterms:modified>
</cp:coreProperties>
</file>