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3D5CF" w14:textId="77777777" w:rsidR="0092332D" w:rsidRDefault="0092332D">
      <w:pPr>
        <w:spacing w:after="160" w:line="278" w:lineRule="auto"/>
        <w:jc w:val="left"/>
      </w:pPr>
    </w:p>
    <w:p w14:paraId="506E1328" w14:textId="77777777" w:rsidR="0092332D" w:rsidRDefault="00000000">
      <w:pPr>
        <w:jc w:val="center"/>
      </w:pPr>
      <w:r>
        <w:rPr>
          <w:noProof/>
          <w:lang w:val="en-US"/>
        </w:rPr>
        <w:drawing>
          <wp:inline distT="0" distB="0" distL="0" distR="0" wp14:anchorId="209323CA" wp14:editId="47D0C5BD">
            <wp:extent cx="2066925" cy="714375"/>
            <wp:effectExtent l="0" t="0" r="9525" b="9525"/>
            <wp:docPr id="102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8" cstate="print"/>
                    <a:srcRect/>
                    <a:stretch/>
                  </pic:blipFill>
                  <pic:spPr>
                    <a:xfrm>
                      <a:off x="0" y="0"/>
                      <a:ext cx="2066925" cy="714375"/>
                    </a:xfrm>
                    <a:prstGeom prst="rect">
                      <a:avLst/>
                    </a:prstGeom>
                  </pic:spPr>
                </pic:pic>
              </a:graphicData>
            </a:graphic>
          </wp:inline>
        </w:drawing>
      </w:r>
    </w:p>
    <w:p w14:paraId="29E1BEC6" w14:textId="77777777" w:rsidR="0092332D" w:rsidRDefault="0092332D">
      <w:pPr>
        <w:jc w:val="center"/>
      </w:pPr>
    </w:p>
    <w:p w14:paraId="54607238" w14:textId="77777777" w:rsidR="0092332D" w:rsidRDefault="00000000">
      <w:pPr>
        <w:jc w:val="center"/>
        <w:rPr>
          <w:b/>
          <w:sz w:val="32"/>
        </w:rPr>
      </w:pPr>
      <w:r>
        <w:rPr>
          <w:b/>
          <w:sz w:val="32"/>
        </w:rPr>
        <w:t>TASK 1 – Blogs 2 entries</w:t>
      </w:r>
    </w:p>
    <w:p w14:paraId="130AA257" w14:textId="77777777" w:rsidR="0092332D" w:rsidRDefault="0092332D">
      <w:pPr>
        <w:jc w:val="center"/>
        <w:rPr>
          <w:b/>
          <w:sz w:val="32"/>
        </w:rPr>
      </w:pPr>
    </w:p>
    <w:p w14:paraId="1A02AED6" w14:textId="77777777" w:rsidR="0092332D" w:rsidRDefault="00000000">
      <w:pPr>
        <w:jc w:val="center"/>
        <w:rPr>
          <w:b/>
          <w:sz w:val="32"/>
        </w:rPr>
      </w:pPr>
      <w:r>
        <w:rPr>
          <w:b/>
          <w:sz w:val="32"/>
        </w:rPr>
        <w:t>Programme: MSc Public Health and Social Care in Practice</w:t>
      </w:r>
    </w:p>
    <w:p w14:paraId="73FA094D" w14:textId="77777777" w:rsidR="0092332D" w:rsidRDefault="00000000">
      <w:pPr>
        <w:jc w:val="center"/>
        <w:rPr>
          <w:b/>
          <w:sz w:val="32"/>
        </w:rPr>
      </w:pPr>
      <w:r>
        <w:rPr>
          <w:b/>
          <w:sz w:val="32"/>
        </w:rPr>
        <w:t>Module: Population Health and Digital Health Promotion</w:t>
      </w:r>
    </w:p>
    <w:p w14:paraId="5A43CCB3" w14:textId="77777777" w:rsidR="0092332D" w:rsidRDefault="00000000">
      <w:pPr>
        <w:jc w:val="center"/>
        <w:rPr>
          <w:b/>
          <w:sz w:val="32"/>
        </w:rPr>
      </w:pPr>
      <w:r>
        <w:rPr>
          <w:b/>
          <w:sz w:val="32"/>
        </w:rPr>
        <w:t>Module code: LCHS7009</w:t>
      </w:r>
    </w:p>
    <w:p w14:paraId="7610E76F" w14:textId="77777777" w:rsidR="0092332D" w:rsidRDefault="0092332D">
      <w:pPr>
        <w:jc w:val="center"/>
      </w:pPr>
    </w:p>
    <w:p w14:paraId="018B898F" w14:textId="77777777" w:rsidR="0092332D" w:rsidRDefault="0092332D">
      <w:pPr>
        <w:jc w:val="center"/>
      </w:pPr>
    </w:p>
    <w:p w14:paraId="6128ECB8" w14:textId="77777777" w:rsidR="0092332D" w:rsidRDefault="00000000">
      <w:pPr>
        <w:jc w:val="center"/>
      </w:pPr>
      <w:r>
        <w:t xml:space="preserve">Module Leader: </w:t>
      </w:r>
    </w:p>
    <w:p w14:paraId="7A0E2A67" w14:textId="77777777" w:rsidR="0092332D" w:rsidRDefault="0092332D">
      <w:pPr>
        <w:jc w:val="center"/>
      </w:pPr>
    </w:p>
    <w:p w14:paraId="0C7DBBBD" w14:textId="77777777" w:rsidR="0092332D" w:rsidRDefault="0092332D">
      <w:pPr>
        <w:jc w:val="center"/>
      </w:pPr>
    </w:p>
    <w:p w14:paraId="4E980120" w14:textId="77777777" w:rsidR="0092332D" w:rsidRDefault="0092332D">
      <w:pPr>
        <w:jc w:val="center"/>
      </w:pPr>
    </w:p>
    <w:p w14:paraId="386FFCB2" w14:textId="4CC4A675" w:rsidR="0092332D" w:rsidRDefault="00000000">
      <w:pPr>
        <w:jc w:val="center"/>
      </w:pPr>
      <w:r>
        <w:t>Name of student:</w:t>
      </w:r>
      <w:r w:rsidR="00083A9E">
        <w:t xml:space="preserve"> Izhar</w:t>
      </w:r>
    </w:p>
    <w:p w14:paraId="3B3E0ADC" w14:textId="468C5BE3" w:rsidR="0092332D" w:rsidRDefault="00000000">
      <w:pPr>
        <w:jc w:val="center"/>
      </w:pPr>
      <w:r>
        <w:t>Student ID:</w:t>
      </w:r>
      <w:r w:rsidR="00083A9E">
        <w:t xml:space="preserve"> 2437059</w:t>
      </w:r>
    </w:p>
    <w:p w14:paraId="56337DBA" w14:textId="7151C952" w:rsidR="0092332D" w:rsidRDefault="00000000">
      <w:pPr>
        <w:jc w:val="center"/>
      </w:pPr>
      <w:r>
        <w:t>Due date:</w:t>
      </w:r>
      <w:r w:rsidR="00083A9E">
        <w:t xml:space="preserve"> 31/10/2025</w:t>
      </w:r>
    </w:p>
    <w:p w14:paraId="106B2051" w14:textId="77777777" w:rsidR="0092332D" w:rsidRDefault="0092332D">
      <w:pPr>
        <w:spacing w:after="160" w:line="278" w:lineRule="auto"/>
        <w:jc w:val="center"/>
        <w:rPr>
          <w:b/>
        </w:rPr>
      </w:pPr>
    </w:p>
    <w:p w14:paraId="78C36B6F" w14:textId="77777777" w:rsidR="0092332D" w:rsidRDefault="0092332D">
      <w:pPr>
        <w:spacing w:after="160" w:line="278" w:lineRule="auto"/>
        <w:jc w:val="center"/>
        <w:rPr>
          <w:b/>
        </w:rPr>
      </w:pPr>
    </w:p>
    <w:p w14:paraId="7BFD8160" w14:textId="77777777" w:rsidR="0092332D" w:rsidRDefault="00000000">
      <w:pPr>
        <w:spacing w:after="160" w:line="278" w:lineRule="auto"/>
        <w:jc w:val="center"/>
        <w:rPr>
          <w:b/>
          <w:sz w:val="28"/>
          <w:lang w:val="en-IN"/>
        </w:rPr>
      </w:pPr>
      <w:r>
        <w:rPr>
          <w:b/>
        </w:rPr>
        <w:br w:type="page"/>
      </w:r>
    </w:p>
    <w:p w14:paraId="47592A0C" w14:textId="77777777" w:rsidR="0092332D" w:rsidRDefault="00000000">
      <w:pPr>
        <w:jc w:val="center"/>
        <w:rPr>
          <w:b/>
          <w:sz w:val="28"/>
        </w:rPr>
      </w:pPr>
      <w:r>
        <w:rPr>
          <w:b/>
          <w:sz w:val="28"/>
        </w:rPr>
        <w:lastRenderedPageBreak/>
        <w:t>Table of Contents</w:t>
      </w:r>
    </w:p>
    <w:p w14:paraId="42AEF709" w14:textId="77777777" w:rsidR="0092332D" w:rsidRDefault="00000000">
      <w:pPr>
        <w:pStyle w:val="TOC1"/>
        <w:tabs>
          <w:tab w:val="right" w:leader="dot" w:pos="9016"/>
        </w:tabs>
        <w:rPr>
          <w:rFonts w:ascii="Aptos" w:eastAsia="SimSun" w:hAnsi="Aptos" w:cs="SimSun"/>
          <w:noProof/>
          <w:color w:val="auto"/>
          <w:sz w:val="22"/>
          <w:szCs w:val="22"/>
          <w:lang w:val="en-US"/>
        </w:rPr>
      </w:pPr>
      <w:r>
        <w:rPr>
          <w:b/>
          <w:bCs/>
          <w:noProof/>
        </w:rPr>
        <w:fldChar w:fldCharType="begin"/>
      </w:r>
      <w:r>
        <w:rPr>
          <w:b/>
          <w:bCs/>
          <w:noProof/>
        </w:rPr>
        <w:instrText xml:space="preserve"> TOC \o "1-3" \h \z \u </w:instrText>
      </w:r>
      <w:r>
        <w:rPr>
          <w:b/>
          <w:bCs/>
          <w:noProof/>
        </w:rPr>
        <w:fldChar w:fldCharType="separate"/>
      </w:r>
      <w:hyperlink w:anchor="_Toc212715190" w:history="1">
        <w:r w:rsidR="0092332D">
          <w:rPr>
            <w:rStyle w:val="Hyperlink"/>
            <w:noProof/>
          </w:rPr>
          <w:t>Blog 1: Problem: Obesity and Physical Inactivity</w:t>
        </w:r>
        <w:r w:rsidR="0092332D">
          <w:rPr>
            <w:noProof/>
            <w:webHidden/>
          </w:rPr>
          <w:tab/>
        </w:r>
        <w:r w:rsidR="0092332D">
          <w:rPr>
            <w:noProof/>
            <w:webHidden/>
          </w:rPr>
          <w:fldChar w:fldCharType="begin"/>
        </w:r>
        <w:r w:rsidR="0092332D">
          <w:rPr>
            <w:noProof/>
            <w:webHidden/>
          </w:rPr>
          <w:instrText xml:space="preserve"> PAGEREF _Toc212715190 \h </w:instrText>
        </w:r>
        <w:r w:rsidR="0092332D">
          <w:rPr>
            <w:noProof/>
            <w:webHidden/>
          </w:rPr>
        </w:r>
        <w:r w:rsidR="0092332D">
          <w:rPr>
            <w:noProof/>
            <w:webHidden/>
          </w:rPr>
          <w:fldChar w:fldCharType="separate"/>
        </w:r>
        <w:r w:rsidR="0092332D">
          <w:rPr>
            <w:noProof/>
            <w:webHidden/>
          </w:rPr>
          <w:t>3</w:t>
        </w:r>
        <w:r w:rsidR="0092332D">
          <w:rPr>
            <w:noProof/>
            <w:webHidden/>
          </w:rPr>
          <w:fldChar w:fldCharType="end"/>
        </w:r>
      </w:hyperlink>
    </w:p>
    <w:p w14:paraId="4D47E498"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191" w:history="1">
        <w:r>
          <w:rPr>
            <w:rStyle w:val="Hyperlink"/>
            <w:noProof/>
          </w:rPr>
          <w:t>Introduction</w:t>
        </w:r>
        <w:r>
          <w:rPr>
            <w:noProof/>
            <w:webHidden/>
          </w:rPr>
          <w:tab/>
        </w:r>
        <w:r>
          <w:rPr>
            <w:noProof/>
            <w:webHidden/>
          </w:rPr>
          <w:fldChar w:fldCharType="begin"/>
        </w:r>
        <w:r>
          <w:rPr>
            <w:noProof/>
            <w:webHidden/>
          </w:rPr>
          <w:instrText xml:space="preserve"> PAGEREF _Toc212715191 \h </w:instrText>
        </w:r>
        <w:r>
          <w:rPr>
            <w:noProof/>
            <w:webHidden/>
          </w:rPr>
        </w:r>
        <w:r>
          <w:rPr>
            <w:noProof/>
            <w:webHidden/>
          </w:rPr>
          <w:fldChar w:fldCharType="separate"/>
        </w:r>
        <w:r>
          <w:rPr>
            <w:noProof/>
            <w:webHidden/>
          </w:rPr>
          <w:t>3</w:t>
        </w:r>
        <w:r>
          <w:rPr>
            <w:noProof/>
            <w:webHidden/>
          </w:rPr>
          <w:fldChar w:fldCharType="end"/>
        </w:r>
      </w:hyperlink>
    </w:p>
    <w:p w14:paraId="5A196A44"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192" w:history="1">
        <w:r>
          <w:rPr>
            <w:rStyle w:val="Hyperlink"/>
            <w:noProof/>
          </w:rPr>
          <w:t>Public health concerns: Obesity and physical inactivity</w:t>
        </w:r>
        <w:r>
          <w:rPr>
            <w:noProof/>
            <w:webHidden/>
          </w:rPr>
          <w:tab/>
        </w:r>
        <w:r>
          <w:rPr>
            <w:noProof/>
            <w:webHidden/>
          </w:rPr>
          <w:fldChar w:fldCharType="begin"/>
        </w:r>
        <w:r>
          <w:rPr>
            <w:noProof/>
            <w:webHidden/>
          </w:rPr>
          <w:instrText xml:space="preserve"> PAGEREF _Toc212715192 \h </w:instrText>
        </w:r>
        <w:r>
          <w:rPr>
            <w:noProof/>
            <w:webHidden/>
          </w:rPr>
        </w:r>
        <w:r>
          <w:rPr>
            <w:noProof/>
            <w:webHidden/>
          </w:rPr>
          <w:fldChar w:fldCharType="separate"/>
        </w:r>
        <w:r>
          <w:rPr>
            <w:noProof/>
            <w:webHidden/>
          </w:rPr>
          <w:t>3</w:t>
        </w:r>
        <w:r>
          <w:rPr>
            <w:noProof/>
            <w:webHidden/>
          </w:rPr>
          <w:fldChar w:fldCharType="end"/>
        </w:r>
      </w:hyperlink>
    </w:p>
    <w:p w14:paraId="1C0EA4BF"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193" w:history="1">
        <w:r>
          <w:rPr>
            <w:rStyle w:val="Hyperlink"/>
            <w:noProof/>
          </w:rPr>
          <w:t>Evaluations of digital health interventions of NHS digital weight loss management program</w:t>
        </w:r>
        <w:r>
          <w:rPr>
            <w:noProof/>
            <w:webHidden/>
          </w:rPr>
          <w:tab/>
        </w:r>
        <w:r>
          <w:rPr>
            <w:noProof/>
            <w:webHidden/>
          </w:rPr>
          <w:fldChar w:fldCharType="begin"/>
        </w:r>
        <w:r>
          <w:rPr>
            <w:noProof/>
            <w:webHidden/>
          </w:rPr>
          <w:instrText xml:space="preserve"> PAGEREF _Toc212715193 \h </w:instrText>
        </w:r>
        <w:r>
          <w:rPr>
            <w:noProof/>
            <w:webHidden/>
          </w:rPr>
        </w:r>
        <w:r>
          <w:rPr>
            <w:noProof/>
            <w:webHidden/>
          </w:rPr>
          <w:fldChar w:fldCharType="separate"/>
        </w:r>
        <w:r>
          <w:rPr>
            <w:noProof/>
            <w:webHidden/>
          </w:rPr>
          <w:t>4</w:t>
        </w:r>
        <w:r>
          <w:rPr>
            <w:noProof/>
            <w:webHidden/>
          </w:rPr>
          <w:fldChar w:fldCharType="end"/>
        </w:r>
      </w:hyperlink>
    </w:p>
    <w:p w14:paraId="78D2F864"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194" w:history="1">
        <w:r>
          <w:rPr>
            <w:rStyle w:val="Hyperlink"/>
            <w:noProof/>
          </w:rPr>
          <w:t>Leveraging digital technologies in health promotion</w:t>
        </w:r>
        <w:r>
          <w:rPr>
            <w:noProof/>
            <w:webHidden/>
          </w:rPr>
          <w:tab/>
        </w:r>
        <w:r>
          <w:rPr>
            <w:noProof/>
            <w:webHidden/>
          </w:rPr>
          <w:fldChar w:fldCharType="begin"/>
        </w:r>
        <w:r>
          <w:rPr>
            <w:noProof/>
            <w:webHidden/>
          </w:rPr>
          <w:instrText xml:space="preserve"> PAGEREF _Toc212715194 \h </w:instrText>
        </w:r>
        <w:r>
          <w:rPr>
            <w:noProof/>
            <w:webHidden/>
          </w:rPr>
        </w:r>
        <w:r>
          <w:rPr>
            <w:noProof/>
            <w:webHidden/>
          </w:rPr>
          <w:fldChar w:fldCharType="separate"/>
        </w:r>
        <w:r>
          <w:rPr>
            <w:noProof/>
            <w:webHidden/>
          </w:rPr>
          <w:t>4</w:t>
        </w:r>
        <w:r>
          <w:rPr>
            <w:noProof/>
            <w:webHidden/>
          </w:rPr>
          <w:fldChar w:fldCharType="end"/>
        </w:r>
      </w:hyperlink>
    </w:p>
    <w:p w14:paraId="50901FB2"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195" w:history="1">
        <w:r>
          <w:rPr>
            <w:rStyle w:val="Hyperlink"/>
            <w:noProof/>
          </w:rPr>
          <w:t>Evidences of digital technologies to promote health</w:t>
        </w:r>
        <w:r>
          <w:rPr>
            <w:noProof/>
            <w:webHidden/>
          </w:rPr>
          <w:tab/>
        </w:r>
        <w:r>
          <w:rPr>
            <w:noProof/>
            <w:webHidden/>
          </w:rPr>
          <w:fldChar w:fldCharType="begin"/>
        </w:r>
        <w:r>
          <w:rPr>
            <w:noProof/>
            <w:webHidden/>
          </w:rPr>
          <w:instrText xml:space="preserve"> PAGEREF _Toc212715195 \h </w:instrText>
        </w:r>
        <w:r>
          <w:rPr>
            <w:noProof/>
            <w:webHidden/>
          </w:rPr>
        </w:r>
        <w:r>
          <w:rPr>
            <w:noProof/>
            <w:webHidden/>
          </w:rPr>
          <w:fldChar w:fldCharType="separate"/>
        </w:r>
        <w:r>
          <w:rPr>
            <w:noProof/>
            <w:webHidden/>
          </w:rPr>
          <w:t>5</w:t>
        </w:r>
        <w:r>
          <w:rPr>
            <w:noProof/>
            <w:webHidden/>
          </w:rPr>
          <w:fldChar w:fldCharType="end"/>
        </w:r>
      </w:hyperlink>
    </w:p>
    <w:p w14:paraId="441CC3CF"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196" w:history="1">
        <w:r>
          <w:rPr>
            <w:rStyle w:val="Hyperlink"/>
            <w:noProof/>
          </w:rPr>
          <w:t>Impact of digital technologies in health promotion</w:t>
        </w:r>
        <w:r>
          <w:rPr>
            <w:noProof/>
            <w:webHidden/>
          </w:rPr>
          <w:tab/>
        </w:r>
        <w:r>
          <w:rPr>
            <w:noProof/>
            <w:webHidden/>
          </w:rPr>
          <w:fldChar w:fldCharType="begin"/>
        </w:r>
        <w:r>
          <w:rPr>
            <w:noProof/>
            <w:webHidden/>
          </w:rPr>
          <w:instrText xml:space="preserve"> PAGEREF _Toc212715196 \h </w:instrText>
        </w:r>
        <w:r>
          <w:rPr>
            <w:noProof/>
            <w:webHidden/>
          </w:rPr>
        </w:r>
        <w:r>
          <w:rPr>
            <w:noProof/>
            <w:webHidden/>
          </w:rPr>
          <w:fldChar w:fldCharType="separate"/>
        </w:r>
        <w:r>
          <w:rPr>
            <w:noProof/>
            <w:webHidden/>
          </w:rPr>
          <w:t>5</w:t>
        </w:r>
        <w:r>
          <w:rPr>
            <w:noProof/>
            <w:webHidden/>
          </w:rPr>
          <w:fldChar w:fldCharType="end"/>
        </w:r>
      </w:hyperlink>
    </w:p>
    <w:p w14:paraId="1E90B55E"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197" w:history="1">
        <w:r>
          <w:rPr>
            <w:rStyle w:val="Hyperlink"/>
            <w:noProof/>
          </w:rPr>
          <w:t>Addressing the shortfalls in digital health interventions</w:t>
        </w:r>
        <w:r>
          <w:rPr>
            <w:noProof/>
            <w:webHidden/>
          </w:rPr>
          <w:tab/>
        </w:r>
        <w:r>
          <w:rPr>
            <w:noProof/>
            <w:webHidden/>
          </w:rPr>
          <w:fldChar w:fldCharType="begin"/>
        </w:r>
        <w:r>
          <w:rPr>
            <w:noProof/>
            <w:webHidden/>
          </w:rPr>
          <w:instrText xml:space="preserve"> PAGEREF _Toc212715197 \h </w:instrText>
        </w:r>
        <w:r>
          <w:rPr>
            <w:noProof/>
            <w:webHidden/>
          </w:rPr>
        </w:r>
        <w:r>
          <w:rPr>
            <w:noProof/>
            <w:webHidden/>
          </w:rPr>
          <w:fldChar w:fldCharType="separate"/>
        </w:r>
        <w:r>
          <w:rPr>
            <w:noProof/>
            <w:webHidden/>
          </w:rPr>
          <w:t>6</w:t>
        </w:r>
        <w:r>
          <w:rPr>
            <w:noProof/>
            <w:webHidden/>
          </w:rPr>
          <w:fldChar w:fldCharType="end"/>
        </w:r>
      </w:hyperlink>
    </w:p>
    <w:p w14:paraId="308A9078"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198" w:history="1">
        <w:r>
          <w:rPr>
            <w:rStyle w:val="Hyperlink"/>
            <w:noProof/>
          </w:rPr>
          <w:t>Conclusion</w:t>
        </w:r>
        <w:r>
          <w:rPr>
            <w:noProof/>
            <w:webHidden/>
          </w:rPr>
          <w:tab/>
        </w:r>
        <w:r>
          <w:rPr>
            <w:noProof/>
            <w:webHidden/>
          </w:rPr>
          <w:fldChar w:fldCharType="begin"/>
        </w:r>
        <w:r>
          <w:rPr>
            <w:noProof/>
            <w:webHidden/>
          </w:rPr>
          <w:instrText xml:space="preserve"> PAGEREF _Toc212715198 \h </w:instrText>
        </w:r>
        <w:r>
          <w:rPr>
            <w:noProof/>
            <w:webHidden/>
          </w:rPr>
        </w:r>
        <w:r>
          <w:rPr>
            <w:noProof/>
            <w:webHidden/>
          </w:rPr>
          <w:fldChar w:fldCharType="separate"/>
        </w:r>
        <w:r>
          <w:rPr>
            <w:noProof/>
            <w:webHidden/>
          </w:rPr>
          <w:t>6</w:t>
        </w:r>
        <w:r>
          <w:rPr>
            <w:noProof/>
            <w:webHidden/>
          </w:rPr>
          <w:fldChar w:fldCharType="end"/>
        </w:r>
      </w:hyperlink>
    </w:p>
    <w:p w14:paraId="4ED523B5" w14:textId="77777777" w:rsidR="0092332D" w:rsidRDefault="0092332D">
      <w:pPr>
        <w:pStyle w:val="TOC1"/>
        <w:tabs>
          <w:tab w:val="right" w:leader="dot" w:pos="9016"/>
        </w:tabs>
        <w:rPr>
          <w:rFonts w:ascii="Aptos" w:eastAsia="SimSun" w:hAnsi="Aptos" w:cs="SimSun"/>
          <w:noProof/>
          <w:color w:val="auto"/>
          <w:sz w:val="22"/>
          <w:szCs w:val="22"/>
          <w:lang w:val="en-US"/>
        </w:rPr>
      </w:pPr>
      <w:hyperlink w:anchor="_Toc212715199" w:history="1">
        <w:r>
          <w:rPr>
            <w:rStyle w:val="Hyperlink"/>
            <w:noProof/>
          </w:rPr>
          <w:t>Blog 2: Problem: Health – Depression and Anxiety</w:t>
        </w:r>
        <w:r>
          <w:rPr>
            <w:noProof/>
            <w:webHidden/>
          </w:rPr>
          <w:tab/>
        </w:r>
        <w:r>
          <w:rPr>
            <w:noProof/>
            <w:webHidden/>
          </w:rPr>
          <w:fldChar w:fldCharType="begin"/>
        </w:r>
        <w:r>
          <w:rPr>
            <w:noProof/>
            <w:webHidden/>
          </w:rPr>
          <w:instrText xml:space="preserve"> PAGEREF _Toc212715199 \h </w:instrText>
        </w:r>
        <w:r>
          <w:rPr>
            <w:noProof/>
            <w:webHidden/>
          </w:rPr>
        </w:r>
        <w:r>
          <w:rPr>
            <w:noProof/>
            <w:webHidden/>
          </w:rPr>
          <w:fldChar w:fldCharType="separate"/>
        </w:r>
        <w:r>
          <w:rPr>
            <w:noProof/>
            <w:webHidden/>
          </w:rPr>
          <w:t>7</w:t>
        </w:r>
        <w:r>
          <w:rPr>
            <w:noProof/>
            <w:webHidden/>
          </w:rPr>
          <w:fldChar w:fldCharType="end"/>
        </w:r>
      </w:hyperlink>
    </w:p>
    <w:p w14:paraId="61C7C7F8"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200" w:history="1">
        <w:r>
          <w:rPr>
            <w:rStyle w:val="Hyperlink"/>
            <w:noProof/>
          </w:rPr>
          <w:t>Introduction</w:t>
        </w:r>
        <w:r>
          <w:rPr>
            <w:noProof/>
            <w:webHidden/>
          </w:rPr>
          <w:tab/>
        </w:r>
        <w:r>
          <w:rPr>
            <w:noProof/>
            <w:webHidden/>
          </w:rPr>
          <w:fldChar w:fldCharType="begin"/>
        </w:r>
        <w:r>
          <w:rPr>
            <w:noProof/>
            <w:webHidden/>
          </w:rPr>
          <w:instrText xml:space="preserve"> PAGEREF _Toc212715200 \h </w:instrText>
        </w:r>
        <w:r>
          <w:rPr>
            <w:noProof/>
            <w:webHidden/>
          </w:rPr>
        </w:r>
        <w:r>
          <w:rPr>
            <w:noProof/>
            <w:webHidden/>
          </w:rPr>
          <w:fldChar w:fldCharType="separate"/>
        </w:r>
        <w:r>
          <w:rPr>
            <w:noProof/>
            <w:webHidden/>
          </w:rPr>
          <w:t>7</w:t>
        </w:r>
        <w:r>
          <w:rPr>
            <w:noProof/>
            <w:webHidden/>
          </w:rPr>
          <w:fldChar w:fldCharType="end"/>
        </w:r>
      </w:hyperlink>
    </w:p>
    <w:p w14:paraId="484F608A"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201" w:history="1">
        <w:r>
          <w:rPr>
            <w:rStyle w:val="Hyperlink"/>
            <w:noProof/>
          </w:rPr>
          <w:t>Global mental health crisis: Depression and anxiety</w:t>
        </w:r>
        <w:r>
          <w:rPr>
            <w:noProof/>
            <w:webHidden/>
          </w:rPr>
          <w:tab/>
        </w:r>
        <w:r>
          <w:rPr>
            <w:noProof/>
            <w:webHidden/>
          </w:rPr>
          <w:fldChar w:fldCharType="begin"/>
        </w:r>
        <w:r>
          <w:rPr>
            <w:noProof/>
            <w:webHidden/>
          </w:rPr>
          <w:instrText xml:space="preserve"> PAGEREF _Toc212715201 \h </w:instrText>
        </w:r>
        <w:r>
          <w:rPr>
            <w:noProof/>
            <w:webHidden/>
          </w:rPr>
        </w:r>
        <w:r>
          <w:rPr>
            <w:noProof/>
            <w:webHidden/>
          </w:rPr>
          <w:fldChar w:fldCharType="separate"/>
        </w:r>
        <w:r>
          <w:rPr>
            <w:noProof/>
            <w:webHidden/>
          </w:rPr>
          <w:t>7</w:t>
        </w:r>
        <w:r>
          <w:rPr>
            <w:noProof/>
            <w:webHidden/>
          </w:rPr>
          <w:fldChar w:fldCharType="end"/>
        </w:r>
      </w:hyperlink>
    </w:p>
    <w:p w14:paraId="28377A1B"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202" w:history="1">
        <w:r>
          <w:rPr>
            <w:rStyle w:val="Hyperlink"/>
            <w:noProof/>
          </w:rPr>
          <w:t>Digital technology for the mental health: MoodTrack App</w:t>
        </w:r>
        <w:r>
          <w:rPr>
            <w:noProof/>
            <w:webHidden/>
          </w:rPr>
          <w:tab/>
        </w:r>
        <w:r>
          <w:rPr>
            <w:noProof/>
            <w:webHidden/>
          </w:rPr>
          <w:fldChar w:fldCharType="begin"/>
        </w:r>
        <w:r>
          <w:rPr>
            <w:noProof/>
            <w:webHidden/>
          </w:rPr>
          <w:instrText xml:space="preserve"> PAGEREF _Toc212715202 \h </w:instrText>
        </w:r>
        <w:r>
          <w:rPr>
            <w:noProof/>
            <w:webHidden/>
          </w:rPr>
        </w:r>
        <w:r>
          <w:rPr>
            <w:noProof/>
            <w:webHidden/>
          </w:rPr>
          <w:fldChar w:fldCharType="separate"/>
        </w:r>
        <w:r>
          <w:rPr>
            <w:noProof/>
            <w:webHidden/>
          </w:rPr>
          <w:t>8</w:t>
        </w:r>
        <w:r>
          <w:rPr>
            <w:noProof/>
            <w:webHidden/>
          </w:rPr>
          <w:fldChar w:fldCharType="end"/>
        </w:r>
      </w:hyperlink>
    </w:p>
    <w:p w14:paraId="73542DD4"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203" w:history="1">
        <w:r>
          <w:rPr>
            <w:rStyle w:val="Hyperlink"/>
            <w:noProof/>
          </w:rPr>
          <w:t>Using MoodTrack for health promotions and public health impact</w:t>
        </w:r>
        <w:r>
          <w:rPr>
            <w:noProof/>
            <w:webHidden/>
          </w:rPr>
          <w:tab/>
        </w:r>
        <w:r>
          <w:rPr>
            <w:noProof/>
            <w:webHidden/>
          </w:rPr>
          <w:fldChar w:fldCharType="begin"/>
        </w:r>
        <w:r>
          <w:rPr>
            <w:noProof/>
            <w:webHidden/>
          </w:rPr>
          <w:instrText xml:space="preserve"> PAGEREF _Toc212715203 \h </w:instrText>
        </w:r>
        <w:r>
          <w:rPr>
            <w:noProof/>
            <w:webHidden/>
          </w:rPr>
        </w:r>
        <w:r>
          <w:rPr>
            <w:noProof/>
            <w:webHidden/>
          </w:rPr>
          <w:fldChar w:fldCharType="separate"/>
        </w:r>
        <w:r>
          <w:rPr>
            <w:noProof/>
            <w:webHidden/>
          </w:rPr>
          <w:t>8</w:t>
        </w:r>
        <w:r>
          <w:rPr>
            <w:noProof/>
            <w:webHidden/>
          </w:rPr>
          <w:fldChar w:fldCharType="end"/>
        </w:r>
      </w:hyperlink>
    </w:p>
    <w:p w14:paraId="7F6F1DEA"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204" w:history="1">
        <w:r>
          <w:rPr>
            <w:rStyle w:val="Hyperlink"/>
            <w:noProof/>
          </w:rPr>
          <w:t>Critical discussion: Impact of the MoodTrack in Health promotion</w:t>
        </w:r>
        <w:r>
          <w:rPr>
            <w:noProof/>
            <w:webHidden/>
          </w:rPr>
          <w:tab/>
        </w:r>
        <w:r>
          <w:rPr>
            <w:noProof/>
            <w:webHidden/>
          </w:rPr>
          <w:fldChar w:fldCharType="begin"/>
        </w:r>
        <w:r>
          <w:rPr>
            <w:noProof/>
            <w:webHidden/>
          </w:rPr>
          <w:instrText xml:space="preserve"> PAGEREF _Toc212715204 \h </w:instrText>
        </w:r>
        <w:r>
          <w:rPr>
            <w:noProof/>
            <w:webHidden/>
          </w:rPr>
        </w:r>
        <w:r>
          <w:rPr>
            <w:noProof/>
            <w:webHidden/>
          </w:rPr>
          <w:fldChar w:fldCharType="separate"/>
        </w:r>
        <w:r>
          <w:rPr>
            <w:noProof/>
            <w:webHidden/>
          </w:rPr>
          <w:t>8</w:t>
        </w:r>
        <w:r>
          <w:rPr>
            <w:noProof/>
            <w:webHidden/>
          </w:rPr>
          <w:fldChar w:fldCharType="end"/>
        </w:r>
      </w:hyperlink>
    </w:p>
    <w:p w14:paraId="64DB9C9B"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205" w:history="1">
        <w:r>
          <w:rPr>
            <w:rStyle w:val="Hyperlink"/>
            <w:noProof/>
          </w:rPr>
          <w:t>Addressing the shortfalls</w:t>
        </w:r>
        <w:r>
          <w:rPr>
            <w:noProof/>
            <w:webHidden/>
          </w:rPr>
          <w:tab/>
        </w:r>
        <w:r>
          <w:rPr>
            <w:noProof/>
            <w:webHidden/>
          </w:rPr>
          <w:fldChar w:fldCharType="begin"/>
        </w:r>
        <w:r>
          <w:rPr>
            <w:noProof/>
            <w:webHidden/>
          </w:rPr>
          <w:instrText xml:space="preserve"> PAGEREF _Toc212715205 \h </w:instrText>
        </w:r>
        <w:r>
          <w:rPr>
            <w:noProof/>
            <w:webHidden/>
          </w:rPr>
        </w:r>
        <w:r>
          <w:rPr>
            <w:noProof/>
            <w:webHidden/>
          </w:rPr>
          <w:fldChar w:fldCharType="separate"/>
        </w:r>
        <w:r>
          <w:rPr>
            <w:noProof/>
            <w:webHidden/>
          </w:rPr>
          <w:t>9</w:t>
        </w:r>
        <w:r>
          <w:rPr>
            <w:noProof/>
            <w:webHidden/>
          </w:rPr>
          <w:fldChar w:fldCharType="end"/>
        </w:r>
      </w:hyperlink>
    </w:p>
    <w:p w14:paraId="5813D739"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206" w:history="1">
        <w:r>
          <w:rPr>
            <w:rStyle w:val="Hyperlink"/>
            <w:noProof/>
          </w:rPr>
          <w:t>Conclusion</w:t>
        </w:r>
        <w:r>
          <w:rPr>
            <w:noProof/>
            <w:webHidden/>
          </w:rPr>
          <w:tab/>
        </w:r>
        <w:r>
          <w:rPr>
            <w:noProof/>
            <w:webHidden/>
          </w:rPr>
          <w:fldChar w:fldCharType="begin"/>
        </w:r>
        <w:r>
          <w:rPr>
            <w:noProof/>
            <w:webHidden/>
          </w:rPr>
          <w:instrText xml:space="preserve"> PAGEREF _Toc212715206 \h </w:instrText>
        </w:r>
        <w:r>
          <w:rPr>
            <w:noProof/>
            <w:webHidden/>
          </w:rPr>
        </w:r>
        <w:r>
          <w:rPr>
            <w:noProof/>
            <w:webHidden/>
          </w:rPr>
          <w:fldChar w:fldCharType="separate"/>
        </w:r>
        <w:r>
          <w:rPr>
            <w:noProof/>
            <w:webHidden/>
          </w:rPr>
          <w:t>9</w:t>
        </w:r>
        <w:r>
          <w:rPr>
            <w:noProof/>
            <w:webHidden/>
          </w:rPr>
          <w:fldChar w:fldCharType="end"/>
        </w:r>
      </w:hyperlink>
    </w:p>
    <w:p w14:paraId="0C349BA6" w14:textId="77777777" w:rsidR="0092332D" w:rsidRDefault="0092332D">
      <w:pPr>
        <w:pStyle w:val="TOC1"/>
        <w:tabs>
          <w:tab w:val="right" w:leader="dot" w:pos="9016"/>
        </w:tabs>
        <w:rPr>
          <w:rFonts w:ascii="Aptos" w:eastAsia="SimSun" w:hAnsi="Aptos" w:cs="SimSun"/>
          <w:noProof/>
          <w:color w:val="auto"/>
          <w:sz w:val="22"/>
          <w:szCs w:val="22"/>
          <w:lang w:val="en-US"/>
        </w:rPr>
      </w:pPr>
      <w:hyperlink w:anchor="_Toc212715207" w:history="1">
        <w:r>
          <w:rPr>
            <w:rStyle w:val="Hyperlink"/>
            <w:noProof/>
          </w:rPr>
          <w:t>References</w:t>
        </w:r>
        <w:r>
          <w:rPr>
            <w:noProof/>
            <w:webHidden/>
          </w:rPr>
          <w:tab/>
        </w:r>
        <w:r>
          <w:rPr>
            <w:noProof/>
            <w:webHidden/>
          </w:rPr>
          <w:fldChar w:fldCharType="begin"/>
        </w:r>
        <w:r>
          <w:rPr>
            <w:noProof/>
            <w:webHidden/>
          </w:rPr>
          <w:instrText xml:space="preserve"> PAGEREF _Toc212715207 \h </w:instrText>
        </w:r>
        <w:r>
          <w:rPr>
            <w:noProof/>
            <w:webHidden/>
          </w:rPr>
        </w:r>
        <w:r>
          <w:rPr>
            <w:noProof/>
            <w:webHidden/>
          </w:rPr>
          <w:fldChar w:fldCharType="separate"/>
        </w:r>
        <w:r>
          <w:rPr>
            <w:noProof/>
            <w:webHidden/>
          </w:rPr>
          <w:t>10</w:t>
        </w:r>
        <w:r>
          <w:rPr>
            <w:noProof/>
            <w:webHidden/>
          </w:rPr>
          <w:fldChar w:fldCharType="end"/>
        </w:r>
      </w:hyperlink>
    </w:p>
    <w:p w14:paraId="5943DF08"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208" w:history="1">
        <w:r>
          <w:rPr>
            <w:rStyle w:val="Hyperlink"/>
            <w:noProof/>
          </w:rPr>
          <w:t>Blog 1</w:t>
        </w:r>
        <w:r>
          <w:rPr>
            <w:noProof/>
            <w:webHidden/>
          </w:rPr>
          <w:tab/>
        </w:r>
        <w:r>
          <w:rPr>
            <w:noProof/>
            <w:webHidden/>
          </w:rPr>
          <w:fldChar w:fldCharType="begin"/>
        </w:r>
        <w:r>
          <w:rPr>
            <w:noProof/>
            <w:webHidden/>
          </w:rPr>
          <w:instrText xml:space="preserve"> PAGEREF _Toc212715208 \h </w:instrText>
        </w:r>
        <w:r>
          <w:rPr>
            <w:noProof/>
            <w:webHidden/>
          </w:rPr>
        </w:r>
        <w:r>
          <w:rPr>
            <w:noProof/>
            <w:webHidden/>
          </w:rPr>
          <w:fldChar w:fldCharType="separate"/>
        </w:r>
        <w:r>
          <w:rPr>
            <w:noProof/>
            <w:webHidden/>
          </w:rPr>
          <w:t>10</w:t>
        </w:r>
        <w:r>
          <w:rPr>
            <w:noProof/>
            <w:webHidden/>
          </w:rPr>
          <w:fldChar w:fldCharType="end"/>
        </w:r>
      </w:hyperlink>
    </w:p>
    <w:p w14:paraId="1BD02ACC" w14:textId="77777777" w:rsidR="0092332D" w:rsidRDefault="0092332D">
      <w:pPr>
        <w:pStyle w:val="TOC2"/>
        <w:tabs>
          <w:tab w:val="right" w:leader="dot" w:pos="9016"/>
        </w:tabs>
        <w:rPr>
          <w:rFonts w:ascii="Aptos" w:eastAsia="SimSun" w:hAnsi="Aptos" w:cs="SimSun"/>
          <w:noProof/>
          <w:color w:val="auto"/>
          <w:sz w:val="22"/>
          <w:szCs w:val="22"/>
          <w:lang w:val="en-US"/>
        </w:rPr>
      </w:pPr>
      <w:hyperlink w:anchor="_Toc212715209" w:history="1">
        <w:r>
          <w:rPr>
            <w:rStyle w:val="Hyperlink"/>
            <w:noProof/>
          </w:rPr>
          <w:t>Blog 2</w:t>
        </w:r>
        <w:r>
          <w:rPr>
            <w:noProof/>
            <w:webHidden/>
          </w:rPr>
          <w:tab/>
        </w:r>
        <w:r>
          <w:rPr>
            <w:noProof/>
            <w:webHidden/>
          </w:rPr>
          <w:fldChar w:fldCharType="begin"/>
        </w:r>
        <w:r>
          <w:rPr>
            <w:noProof/>
            <w:webHidden/>
          </w:rPr>
          <w:instrText xml:space="preserve"> PAGEREF _Toc212715209 \h </w:instrText>
        </w:r>
        <w:r>
          <w:rPr>
            <w:noProof/>
            <w:webHidden/>
          </w:rPr>
        </w:r>
        <w:r>
          <w:rPr>
            <w:noProof/>
            <w:webHidden/>
          </w:rPr>
          <w:fldChar w:fldCharType="separate"/>
        </w:r>
        <w:r>
          <w:rPr>
            <w:noProof/>
            <w:webHidden/>
          </w:rPr>
          <w:t>11</w:t>
        </w:r>
        <w:r>
          <w:rPr>
            <w:noProof/>
            <w:webHidden/>
          </w:rPr>
          <w:fldChar w:fldCharType="end"/>
        </w:r>
      </w:hyperlink>
    </w:p>
    <w:p w14:paraId="1C069560" w14:textId="77777777" w:rsidR="0092332D" w:rsidRDefault="00000000">
      <w:r>
        <w:rPr>
          <w:b/>
          <w:bCs/>
          <w:noProof/>
        </w:rPr>
        <w:fldChar w:fldCharType="end"/>
      </w:r>
    </w:p>
    <w:p w14:paraId="439D3F5E" w14:textId="77777777" w:rsidR="0092332D" w:rsidRDefault="00000000">
      <w:pPr>
        <w:spacing w:after="160" w:line="278" w:lineRule="auto"/>
        <w:jc w:val="left"/>
        <w:rPr>
          <w:b/>
          <w:sz w:val="28"/>
          <w:lang w:val="en-IN"/>
        </w:rPr>
      </w:pPr>
      <w:r>
        <w:br w:type="page"/>
      </w:r>
    </w:p>
    <w:p w14:paraId="0294DB89" w14:textId="77777777" w:rsidR="0092332D" w:rsidRDefault="00000000">
      <w:pPr>
        <w:pStyle w:val="Heading1"/>
      </w:pPr>
      <w:bookmarkStart w:id="0" w:name="_Toc212715190"/>
      <w:r>
        <w:lastRenderedPageBreak/>
        <w:t>Blog 1: Problem: Obesity and Physical Inactivity</w:t>
      </w:r>
      <w:bookmarkEnd w:id="0"/>
    </w:p>
    <w:p w14:paraId="23B6B6D7" w14:textId="77777777" w:rsidR="0092332D" w:rsidRDefault="00000000">
      <w:pPr>
        <w:pStyle w:val="Heading2"/>
      </w:pPr>
      <w:bookmarkStart w:id="1" w:name="_Toc212715191"/>
      <w:r>
        <w:t>Introduction</w:t>
      </w:r>
      <w:bookmarkEnd w:id="1"/>
      <w:r>
        <w:t xml:space="preserve"> </w:t>
      </w:r>
    </w:p>
    <w:p w14:paraId="3391260F" w14:textId="77777777" w:rsidR="0092332D" w:rsidRDefault="00000000">
      <w:r>
        <w:rPr>
          <w:lang w:val="en-IN"/>
        </w:rPr>
        <w:t xml:space="preserve">Obesity and physical inactivity are gradually escalating the global public health concerns, while contributing to chronic diseases, namely </w:t>
      </w:r>
      <w:r>
        <w:t>diabetes, cardiovascular conditions, and reduced life expectancy rates (</w:t>
      </w:r>
      <w:r>
        <w:rPr>
          <w:lang w:val="en-IN"/>
        </w:rPr>
        <w:t>Medlineplus, 2025</w:t>
      </w:r>
      <w:r>
        <w:t xml:space="preserve">). With having increasing sedentary lifestyles, the need of innovative solutions is needed to be considered. </w:t>
      </w:r>
    </w:p>
    <w:p w14:paraId="626DD0A8" w14:textId="77777777" w:rsidR="0092332D" w:rsidRDefault="00000000">
      <w:pPr>
        <w:pStyle w:val="Heading2"/>
      </w:pPr>
      <w:bookmarkStart w:id="2" w:name="_Toc212715192"/>
      <w:r>
        <w:t>Public health concerns: Obesity and physical inactivity</w:t>
      </w:r>
      <w:bookmarkEnd w:id="2"/>
      <w:r>
        <w:t xml:space="preserve">                </w:t>
      </w:r>
    </w:p>
    <w:p w14:paraId="29EABA9D" w14:textId="77777777" w:rsidR="0092332D" w:rsidRDefault="00000000">
      <w:r>
        <w:rPr>
          <w:lang w:val="en-IN"/>
        </w:rPr>
        <w:t xml:space="preserve">Obesity and physical inactivity have been escalated across the global health crisis. In the year 2022, 435 of the adults have been overweight and 16% are noted as obese (Who, 2025a). Near about one third (31%) of the adults across the globe have been insufficient in terms of physical activities, and equating to the around 1.8bn people (WHO, 2025b). Such conditions increased the risk of chronic diseases including </w:t>
      </w:r>
      <w:r>
        <w:t>diabetes, cardiovascular disorders and certain cancers for substantial burdens on healthcare services.</w:t>
      </w:r>
    </w:p>
    <w:p w14:paraId="2D05DCFF" w14:textId="77777777" w:rsidR="0092332D" w:rsidRDefault="00000000">
      <w:pPr>
        <w:jc w:val="center"/>
      </w:pPr>
      <w:r>
        <w:rPr>
          <w:noProof/>
          <w:lang w:val="en-US"/>
        </w:rPr>
        <w:drawing>
          <wp:inline distT="0" distB="0" distL="0" distR="0" wp14:anchorId="2F3EB6D5" wp14:editId="13F8D4AF">
            <wp:extent cx="4785718" cy="2986114"/>
            <wp:effectExtent l="76200" t="76200" r="129540" b="138430"/>
            <wp:docPr id="1027" name="Picture 1" descr="The Relationship between Obesity and Physical Activity of Children in the  Spotlight of Their Parents' Excessive Body Weigh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srcRect/>
                    <a:stretch/>
                  </pic:blipFill>
                  <pic:spPr>
                    <a:xfrm>
                      <a:off x="0" y="0"/>
                      <a:ext cx="4785718" cy="2986114"/>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54FBF2CF" w14:textId="77777777" w:rsidR="0092332D" w:rsidRDefault="00000000">
      <w:pPr>
        <w:jc w:val="center"/>
        <w:rPr>
          <w:b/>
        </w:rPr>
      </w:pPr>
      <w:r>
        <w:rPr>
          <w:b/>
        </w:rPr>
        <w:t xml:space="preserve">Figure </w:t>
      </w:r>
      <w:r>
        <w:rPr>
          <w:b/>
        </w:rPr>
        <w:fldChar w:fldCharType="begin"/>
      </w:r>
      <w:r>
        <w:rPr>
          <w:b/>
        </w:rPr>
        <w:instrText xml:space="preserve"> SEQ Figure \* ARABIC </w:instrText>
      </w:r>
      <w:r>
        <w:rPr>
          <w:b/>
        </w:rPr>
        <w:fldChar w:fldCharType="separate"/>
      </w:r>
      <w:r>
        <w:rPr>
          <w:b/>
          <w:noProof/>
        </w:rPr>
        <w:t>1</w:t>
      </w:r>
      <w:r>
        <w:rPr>
          <w:b/>
        </w:rPr>
        <w:fldChar w:fldCharType="end"/>
      </w:r>
      <w:r>
        <w:rPr>
          <w:b/>
        </w:rPr>
        <w:t>: Relationship between Obesity and Physical Activity of Children</w:t>
      </w:r>
    </w:p>
    <w:p w14:paraId="609ED6AC" w14:textId="77777777" w:rsidR="0092332D" w:rsidRDefault="00000000">
      <w:pPr>
        <w:jc w:val="center"/>
      </w:pPr>
      <w:r>
        <w:t xml:space="preserve">(Source: </w:t>
      </w:r>
      <w:r>
        <w:rPr>
          <w:shd w:val="clear" w:color="auto" w:fill="FFFFFF"/>
        </w:rPr>
        <w:t>Sigmund and Sigmundová, 2020</w:t>
      </w:r>
      <w:r>
        <w:t>)</w:t>
      </w:r>
    </w:p>
    <w:p w14:paraId="1E8ACFC8" w14:textId="0EF273FA" w:rsidR="00B058D7" w:rsidRDefault="00B058D7" w:rsidP="00B058D7">
      <w:pPr>
        <w:pStyle w:val="Heading2"/>
      </w:pPr>
      <w:r>
        <w:t>Chosen Digital Health Intervention</w:t>
      </w:r>
    </w:p>
    <w:p w14:paraId="489E7EC4" w14:textId="77777777" w:rsidR="0092332D" w:rsidRDefault="00000000">
      <w:pPr>
        <w:rPr>
          <w:b/>
          <w:bCs/>
        </w:rPr>
      </w:pPr>
      <w:r>
        <w:t xml:space="preserve">Intervention identified: </w:t>
      </w:r>
      <w:r>
        <w:rPr>
          <w:b/>
          <w:bCs/>
        </w:rPr>
        <w:t xml:space="preserve">Obesity and physical inactivity is the </w:t>
      </w:r>
      <w:r>
        <w:rPr>
          <w:b/>
          <w:bCs/>
          <w:i/>
          <w:iCs/>
        </w:rPr>
        <w:t>NHS Digital Weight Management Programme</w:t>
      </w:r>
      <w:r>
        <w:rPr>
          <w:b/>
          <w:bCs/>
        </w:rPr>
        <w:t>.</w:t>
      </w:r>
    </w:p>
    <w:p w14:paraId="03720FD5" w14:textId="77777777" w:rsidR="0092332D" w:rsidRDefault="00000000">
      <w:r>
        <w:lastRenderedPageBreak/>
        <w:t>The above initiative provides a free and highly personalised and online support for the adults who are living with obesity and either the hypertensions or diabetes (</w:t>
      </w:r>
      <w:r>
        <w:rPr>
          <w:lang w:val="en-IN"/>
        </w:rPr>
        <w:t>England.nhs. 2025</w:t>
      </w:r>
      <w:r>
        <w:t>). The participants can access the 12 weeks of digital plans through using the apps and wearables that can assist in tracking the activities, progressions and dietary plans in order to promote a sustainable lifestyle change. The program also uses the behavioural changes including the techniques and the evidence-based tools for enhancing the accountability and motivation (</w:t>
      </w:r>
      <w:r>
        <w:rPr>
          <w:lang w:val="en-IN"/>
        </w:rPr>
        <w:t>England.nhs. 2025</w:t>
      </w:r>
      <w:r>
        <w:t xml:space="preserve">). </w:t>
      </w:r>
    </w:p>
    <w:p w14:paraId="49D5FDB3" w14:textId="36808F97" w:rsidR="0092332D" w:rsidRPr="009B5983" w:rsidRDefault="00000000">
      <w:pPr>
        <w:pStyle w:val="Heading2"/>
        <w:rPr>
          <w:color w:val="000000" w:themeColor="text1"/>
        </w:rPr>
      </w:pPr>
      <w:bookmarkStart w:id="3" w:name="_Toc212715193"/>
      <w:r w:rsidRPr="009B5983">
        <w:rPr>
          <w:color w:val="000000" w:themeColor="text1"/>
        </w:rPr>
        <w:t>Evaluation of digital health interventions of NHS digital weight loss management program</w:t>
      </w:r>
      <w:bookmarkEnd w:id="3"/>
      <w:r w:rsidRPr="009B5983">
        <w:rPr>
          <w:color w:val="000000" w:themeColor="text1"/>
        </w:rPr>
        <w:t xml:space="preserve"> </w:t>
      </w:r>
    </w:p>
    <w:p w14:paraId="31729305" w14:textId="77777777" w:rsidR="0092332D" w:rsidRPr="009B5983" w:rsidRDefault="00000000">
      <w:pPr>
        <w:rPr>
          <w:color w:val="000000" w:themeColor="text1"/>
        </w:rPr>
      </w:pPr>
      <w:r w:rsidRPr="009B5983">
        <w:rPr>
          <w:color w:val="000000" w:themeColor="text1"/>
        </w:rPr>
        <w:t>The evaluation of the NHS Digital Weight Management Programme addresses a major and promising early outcomes for the adults who are living with obesity and co-morbidities. The program received 63937 referrals between April 2021 and March 2022, with having 50% rate of uptake (</w:t>
      </w:r>
      <w:r w:rsidRPr="009B5983">
        <w:rPr>
          <w:color w:val="000000" w:themeColor="text1"/>
          <w:lang w:val="en-IN"/>
        </w:rPr>
        <w:t>NHS, 2025b</w:t>
      </w:r>
      <w:r w:rsidRPr="009B5983">
        <w:rPr>
          <w:color w:val="000000" w:themeColor="text1"/>
        </w:rPr>
        <w:t>). Among those who have started and had time to finish the 12-week course, average weight loss has been -2.2kg, which is rising to -3.9kg among the 14628 completers. The participants from the Black, Asian and monthly-ethnic backgrounds has been accounted for more than one-third of the referrals, while addressing improved inclusivity (</w:t>
      </w:r>
      <w:r w:rsidRPr="009B5983">
        <w:rPr>
          <w:color w:val="000000" w:themeColor="text1"/>
          <w:shd w:val="clear" w:color="auto" w:fill="FFFFFF"/>
        </w:rPr>
        <w:t>Taylor et al. 2024</w:t>
      </w:r>
      <w:r w:rsidRPr="009B5983">
        <w:rPr>
          <w:color w:val="000000" w:themeColor="text1"/>
        </w:rPr>
        <w:t xml:space="preserve">).         </w:t>
      </w:r>
    </w:p>
    <w:p w14:paraId="137EFC3D" w14:textId="77777777" w:rsidR="0092332D" w:rsidRDefault="00000000">
      <w:pPr>
        <w:pStyle w:val="Heading2"/>
      </w:pPr>
      <w:bookmarkStart w:id="4" w:name="_Toc212715194"/>
      <w:r>
        <w:t>Leveraging digital technologies in health promotion</w:t>
      </w:r>
      <w:bookmarkEnd w:id="4"/>
      <w:r>
        <w:t xml:space="preserve"> </w:t>
      </w:r>
    </w:p>
    <w:p w14:paraId="099F6656" w14:textId="77777777" w:rsidR="0092332D" w:rsidRDefault="00000000">
      <w:r>
        <w:t>The digital technologies, including the mobile health or mHealth applications and wearable devices, are utilised for dealing with the obesity and promoting the physical activities. For example; NHS has integrated the step count for monitoring into the app, and offering a personalised health advice to encourage the active lifestyles (</w:t>
      </w:r>
      <w:r>
        <w:rPr>
          <w:lang w:val="en-IN"/>
        </w:rPr>
        <w:t>NHS, 2025a</w:t>
      </w:r>
      <w:r>
        <w:t xml:space="preserve">). </w:t>
      </w:r>
    </w:p>
    <w:p w14:paraId="4325B13B" w14:textId="77777777" w:rsidR="0092332D" w:rsidRDefault="00000000">
      <w:pPr>
        <w:jc w:val="center"/>
      </w:pPr>
      <w:r>
        <w:rPr>
          <w:noProof/>
          <w:lang w:val="en-US"/>
          <w14:ligatures w14:val="standardContextual"/>
        </w:rPr>
        <w:lastRenderedPageBreak/>
        <w:drawing>
          <wp:inline distT="0" distB="0" distL="0" distR="0" wp14:anchorId="4C04061B" wp14:editId="516B0D0E">
            <wp:extent cx="4931442" cy="2724150"/>
            <wp:effectExtent l="76200" t="76200" r="135890" b="133350"/>
            <wp:docPr id="102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10" cstate="print"/>
                    <a:srcRect/>
                    <a:stretch/>
                  </pic:blipFill>
                  <pic:spPr>
                    <a:xfrm>
                      <a:off x="0" y="0"/>
                      <a:ext cx="4931442" cy="2724150"/>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14:paraId="180D02EC" w14:textId="77777777" w:rsidR="0092332D" w:rsidRDefault="00000000">
      <w:pPr>
        <w:jc w:val="center"/>
        <w:rPr>
          <w:b/>
          <w:i/>
        </w:rPr>
      </w:pPr>
      <w:r>
        <w:rPr>
          <w:b/>
          <w:i/>
        </w:rPr>
        <w:t xml:space="preserve">Figure </w:t>
      </w:r>
      <w:r>
        <w:rPr>
          <w:b/>
          <w:i/>
        </w:rPr>
        <w:fldChar w:fldCharType="begin"/>
      </w:r>
      <w:r>
        <w:rPr>
          <w:b/>
          <w:i/>
        </w:rPr>
        <w:instrText xml:space="preserve"> SEQ Figure \* ARABIC </w:instrText>
      </w:r>
      <w:r>
        <w:rPr>
          <w:b/>
          <w:i/>
        </w:rPr>
        <w:fldChar w:fldCharType="separate"/>
      </w:r>
      <w:r>
        <w:rPr>
          <w:b/>
          <w:i/>
          <w:noProof/>
        </w:rPr>
        <w:t>2</w:t>
      </w:r>
      <w:r>
        <w:rPr>
          <w:b/>
          <w:i/>
        </w:rPr>
        <w:fldChar w:fldCharType="end"/>
      </w:r>
      <w:r>
        <w:rPr>
          <w:b/>
          <w:i/>
        </w:rPr>
        <w:t>: Digital Health for Obesity Market Size</w:t>
      </w:r>
    </w:p>
    <w:p w14:paraId="4635CD15" w14:textId="77777777" w:rsidR="0092332D" w:rsidRDefault="00000000">
      <w:pPr>
        <w:jc w:val="center"/>
      </w:pPr>
      <w:r>
        <w:t>(Source:</w:t>
      </w:r>
      <w:r>
        <w:rPr>
          <w:shd w:val="clear" w:color="auto" w:fill="FFFFFF"/>
        </w:rPr>
        <w:t xml:space="preserve"> Grand View Research, 2025)</w:t>
      </w:r>
    </w:p>
    <w:p w14:paraId="1909850F" w14:textId="77777777" w:rsidR="0092332D" w:rsidRDefault="00000000">
      <w:pPr>
        <w:pStyle w:val="Heading2"/>
      </w:pPr>
      <w:bookmarkStart w:id="5" w:name="_Toc212715195"/>
      <w:r>
        <w:t>Evidences of digital technologies to promote health</w:t>
      </w:r>
      <w:bookmarkEnd w:id="5"/>
      <w:r>
        <w:t xml:space="preserve"> </w:t>
      </w:r>
    </w:p>
    <w:p w14:paraId="1D424F8B" w14:textId="77777777" w:rsidR="0092332D" w:rsidRDefault="00000000">
      <w:r>
        <w:t xml:space="preserve">The digital health interventions, specifically the mobile health applications and wearable devices, have addressed major effectiveness to promote the physical activity and reduction of obesity. The meta-assessment done by </w:t>
      </w:r>
      <w:r>
        <w:rPr>
          <w:shd w:val="clear" w:color="auto" w:fill="FFFFFF"/>
        </w:rPr>
        <w:t xml:space="preserve">Wang </w:t>
      </w:r>
      <w:r>
        <w:rPr>
          <w:i/>
          <w:shd w:val="clear" w:color="auto" w:fill="FFFFFF"/>
        </w:rPr>
        <w:t>et al.</w:t>
      </w:r>
      <w:r>
        <w:rPr>
          <w:shd w:val="clear" w:color="auto" w:fill="FFFFFF"/>
        </w:rPr>
        <w:t xml:space="preserve"> (2022</w:t>
      </w:r>
      <w:r>
        <w:t>) addressed that wearable devices can reduce the BMI and body fat percentages among the individuals who has obesity and chronic conditions. For example, participants, who are using the Noom Coach App has achieved 5% of weight loss, while addressing the efficacy of mHealth apps in terms of weight management (</w:t>
      </w:r>
      <w:r>
        <w:rPr>
          <w:shd w:val="clear" w:color="auto" w:fill="FFFFFF"/>
        </w:rPr>
        <w:t>Han and Rhee, 2021</w:t>
      </w:r>
      <w:r>
        <w:t>).</w:t>
      </w:r>
    </w:p>
    <w:p w14:paraId="13F238BA" w14:textId="77777777" w:rsidR="0092332D" w:rsidRDefault="00000000">
      <w:pPr>
        <w:pStyle w:val="Heading2"/>
      </w:pPr>
      <w:bookmarkStart w:id="6" w:name="_Toc212715196"/>
      <w:r>
        <w:t>Impact of digital technologies in health promotion</w:t>
      </w:r>
      <w:bookmarkEnd w:id="6"/>
      <w:r>
        <w:t xml:space="preserve">         </w:t>
      </w:r>
    </w:p>
    <w:p w14:paraId="4E76F802" w14:textId="77777777" w:rsidR="0092332D" w:rsidRDefault="00000000">
      <w:pPr>
        <w:rPr>
          <w:b/>
          <w:sz w:val="26"/>
          <w:lang w:val="en-IN"/>
        </w:rPr>
      </w:pPr>
      <w:r>
        <w:t xml:space="preserve">Digital health technologies, including mobile application and wearable devices have addressed a promising situation to promote the physical activity and management of obesity. </w:t>
      </w:r>
      <w:r>
        <w:rPr>
          <w:shd w:val="clear" w:color="auto" w:fill="FFFFFF"/>
        </w:rPr>
        <w:t xml:space="preserve">Moeini </w:t>
      </w:r>
      <w:r>
        <w:rPr>
          <w:i/>
          <w:shd w:val="clear" w:color="auto" w:fill="FFFFFF"/>
        </w:rPr>
        <w:t>et al.</w:t>
      </w:r>
      <w:r>
        <w:rPr>
          <w:shd w:val="clear" w:color="auto" w:fill="FFFFFF"/>
        </w:rPr>
        <w:t xml:space="preserve"> (2021</w:t>
      </w:r>
      <w:r>
        <w:t xml:space="preserve">) addressed that such interventions can cause modest improvement in terms physical activity levels and weight reduction. For example; Iwakura </w:t>
      </w:r>
      <w:r>
        <w:rPr>
          <w:i/>
        </w:rPr>
        <w:t xml:space="preserve">et al. </w:t>
      </w:r>
      <w:r>
        <w:t xml:space="preserve">(2023) found that digital health interventions have caused in small but major reduction in terms of weights in compared to the other traditional ones. </w:t>
      </w:r>
    </w:p>
    <w:p w14:paraId="451546A8" w14:textId="77777777" w:rsidR="0092332D" w:rsidRDefault="00000000">
      <w:pPr>
        <w:pStyle w:val="Heading2"/>
      </w:pPr>
      <w:bookmarkStart w:id="7" w:name="_Toc212715197"/>
      <w:r>
        <w:t>Addressing the shortfalls in digital health interventions</w:t>
      </w:r>
      <w:bookmarkEnd w:id="7"/>
      <w:r>
        <w:t xml:space="preserve">            </w:t>
      </w:r>
    </w:p>
    <w:p w14:paraId="5C448461" w14:textId="77777777" w:rsidR="0092332D" w:rsidRDefault="00000000">
      <w:r>
        <w:lastRenderedPageBreak/>
        <w:t xml:space="preserve">For enhancing digital health interventions for obesity and physical in activities, use of personal AI nudges can increase the daily physical activities, while Singapore study addressed 61.7% rise in terms of daily steps and 7.61% for weekly moderate-to-vigorous activity (Chiam </w:t>
      </w:r>
      <w:r>
        <w:rPr>
          <w:i/>
        </w:rPr>
        <w:t>et al</w:t>
      </w:r>
      <w:r>
        <w:t xml:space="preserve">. 2024). The gamification has improved the engagement with having users are improving higher activity and loss of weight. </w:t>
      </w:r>
    </w:p>
    <w:p w14:paraId="4B9765EA" w14:textId="77777777" w:rsidR="0092332D" w:rsidRDefault="00000000">
      <w:pPr>
        <w:pStyle w:val="Heading2"/>
      </w:pPr>
      <w:bookmarkStart w:id="8" w:name="_Toc212715198"/>
      <w:r>
        <w:t>Conclusion</w:t>
      </w:r>
      <w:bookmarkEnd w:id="8"/>
      <w:r>
        <w:t xml:space="preserve">           </w:t>
      </w:r>
    </w:p>
    <w:p w14:paraId="68655142" w14:textId="77777777" w:rsidR="009B5983" w:rsidRDefault="00000000">
      <w:r>
        <w:t xml:space="preserve">Digital technologies such as mHealth apps and wearable devices has effectively promoted the physical activity and wright management. With having personalised strategies and sustained engagement, they can address the inactivity and obesity levels.      </w:t>
      </w:r>
    </w:p>
    <w:p w14:paraId="0B2048B0" w14:textId="77777777" w:rsidR="009B5983" w:rsidRDefault="009B5983">
      <w:pPr>
        <w:spacing w:before="0" w:after="160" w:line="278" w:lineRule="auto"/>
        <w:jc w:val="left"/>
      </w:pPr>
      <w:r>
        <w:br w:type="page"/>
      </w:r>
    </w:p>
    <w:p w14:paraId="7B4D958D" w14:textId="77777777" w:rsidR="009B5983" w:rsidRDefault="009B5983" w:rsidP="009B5983">
      <w:pPr>
        <w:pStyle w:val="Heading1"/>
      </w:pPr>
      <w:r w:rsidRPr="009B5983">
        <w:lastRenderedPageBreak/>
        <w:t>References</w:t>
      </w:r>
      <w:r>
        <w:t xml:space="preserve">  </w:t>
      </w:r>
    </w:p>
    <w:p w14:paraId="46FE3C3E" w14:textId="77777777" w:rsidR="009B5983" w:rsidRDefault="009B5983" w:rsidP="009B5983">
      <w:r>
        <w:t xml:space="preserve">Chiam, J., Lim, A., Nott, C., Mark, N., Teredesai, A. and Shinde, S. (2024) Co-Pilot for Health: Personalized Algorithmic AI Nudging to Improve Health Outcomes, </w:t>
      </w:r>
      <w:r>
        <w:rPr>
          <w:rStyle w:val="Emphasis"/>
        </w:rPr>
        <w:t>arXiv</w:t>
      </w:r>
      <w:r>
        <w:t xml:space="preserve">. Available at: </w:t>
      </w:r>
      <w:hyperlink r:id="rId11" w:tgtFrame="_new" w:history="1">
        <w:r>
          <w:rPr>
            <w:rStyle w:val="Hyperlink"/>
          </w:rPr>
          <w:t>https://arxiv.org/abs/2401.10816</w:t>
        </w:r>
      </w:hyperlink>
      <w:r>
        <w:t xml:space="preserve"> (Accessed: 11 October 2025).</w:t>
      </w:r>
    </w:p>
    <w:p w14:paraId="225A0412" w14:textId="77777777" w:rsidR="009B5983" w:rsidRDefault="009B5983" w:rsidP="009B5983">
      <w:r>
        <w:rPr>
          <w:shd w:val="clear" w:color="auto" w:fill="FFFFFF"/>
        </w:rPr>
        <w:t xml:space="preserve">Grand View Research (2025) </w:t>
      </w:r>
      <w:r>
        <w:rPr>
          <w:i/>
          <w:shd w:val="clear" w:color="auto" w:fill="FFFFFF"/>
        </w:rPr>
        <w:t>Digital Health for Obesity Market (2025 - 2033).</w:t>
      </w:r>
      <w:r>
        <w:rPr>
          <w:shd w:val="clear" w:color="auto" w:fill="FFFFFF"/>
        </w:rPr>
        <w:t xml:space="preserve"> Available at:</w:t>
      </w:r>
      <w:r>
        <w:t xml:space="preserve"> </w:t>
      </w:r>
      <w:hyperlink r:id="rId12" w:history="1">
        <w:r>
          <w:rPr>
            <w:rStyle w:val="Hyperlink"/>
          </w:rPr>
          <w:t>https://www.grandviewresearch.com/industry-analysis/digital-health-obesity-market-report</w:t>
        </w:r>
      </w:hyperlink>
      <w:r>
        <w:t xml:space="preserve"> (Accessed on 12th Oct 2025)</w:t>
      </w:r>
    </w:p>
    <w:p w14:paraId="725AEF71" w14:textId="77777777" w:rsidR="009B5983" w:rsidRDefault="009B5983" w:rsidP="009B5983">
      <w:pPr>
        <w:rPr>
          <w:shd w:val="clear" w:color="auto" w:fill="FFFFFF"/>
        </w:rPr>
      </w:pPr>
      <w:r>
        <w:rPr>
          <w:shd w:val="clear" w:color="auto" w:fill="FFFFFF"/>
        </w:rPr>
        <w:t>Han, M. and Rhee, S.Y. (2021) Effectiveness of mobile health applications for 5% body weight reduction in obese and overweight adults. </w:t>
      </w:r>
      <w:r>
        <w:rPr>
          <w:i/>
          <w:iCs/>
          <w:shd w:val="clear" w:color="auto" w:fill="FFFFFF"/>
        </w:rPr>
        <w:t>Journal of Obesity &amp; Metabolic Syndrome</w:t>
      </w:r>
      <w:r>
        <w:rPr>
          <w:shd w:val="clear" w:color="auto" w:fill="FFFFFF"/>
        </w:rPr>
        <w:t>, </w:t>
      </w:r>
      <w:r>
        <w:rPr>
          <w:i/>
          <w:iCs/>
          <w:shd w:val="clear" w:color="auto" w:fill="FFFFFF"/>
        </w:rPr>
        <w:t>30</w:t>
      </w:r>
      <w:r>
        <w:rPr>
          <w:shd w:val="clear" w:color="auto" w:fill="FFFFFF"/>
        </w:rPr>
        <w:t>(4), p.354. Available at:</w:t>
      </w:r>
      <w:r>
        <w:t xml:space="preserve"> </w:t>
      </w:r>
      <w:hyperlink r:id="rId13" w:history="1">
        <w:r>
          <w:rPr>
            <w:rStyle w:val="Hyperlink"/>
            <w:shd w:val="clear" w:color="auto" w:fill="FFFFFF"/>
          </w:rPr>
          <w:t>https://pmc.ncbi.nlm.nih.gov/articles/PMC8735823/pdf/jomes-30-4-354.pdf</w:t>
        </w:r>
      </w:hyperlink>
      <w:r>
        <w:rPr>
          <w:shd w:val="clear" w:color="auto" w:fill="FFFFFF"/>
        </w:rPr>
        <w:t xml:space="preserve"> </w:t>
      </w:r>
    </w:p>
    <w:p w14:paraId="25A0B824" w14:textId="77777777" w:rsidR="009B5983" w:rsidRDefault="009B5983" w:rsidP="009B5983">
      <w:r>
        <w:t xml:space="preserve">Iwakura, M., Ozeki, C., Jung, S., Yamazaki, T., Miki, T., Nohara, M. &amp; Nomura, K. (2023) An umbrella review of efficacy of digital health interventions for workers, </w:t>
      </w:r>
      <w:r>
        <w:rPr>
          <w:rStyle w:val="Emphasis"/>
        </w:rPr>
        <w:t>npj Digital Medicine</w:t>
      </w:r>
      <w:r>
        <w:t xml:space="preserve">. Available at: </w:t>
      </w:r>
      <w:hyperlink r:id="rId14" w:tgtFrame="_new" w:history="1">
        <w:r>
          <w:rPr>
            <w:rStyle w:val="Hyperlink"/>
          </w:rPr>
          <w:t>https://www.nature.com/articles/s41746-025-01578-2.pdf</w:t>
        </w:r>
      </w:hyperlink>
      <w:r>
        <w:t xml:space="preserve"> (Accessed: 10 October 2025) </w:t>
      </w:r>
    </w:p>
    <w:p w14:paraId="21C4FABF" w14:textId="77777777" w:rsidR="009B5983" w:rsidRDefault="009B5983" w:rsidP="009B5983">
      <w:pPr>
        <w:rPr>
          <w:shd w:val="clear" w:color="auto" w:fill="FFFFFF"/>
        </w:rPr>
      </w:pPr>
      <w:r>
        <w:rPr>
          <w:shd w:val="clear" w:color="auto" w:fill="FFFFFF"/>
        </w:rPr>
        <w:t>Moeini, B., Rezapur-Shahkolai, F., Bashirian, S., Doosti-Irani, A., Afshari, M. and Geravandi, A. (2021) Effect of interventions based on regular physical activity on weight management in adolescents: a systematic review and a meta-analysis. </w:t>
      </w:r>
      <w:r>
        <w:rPr>
          <w:i/>
          <w:iCs/>
          <w:shd w:val="clear" w:color="auto" w:fill="FFFFFF"/>
        </w:rPr>
        <w:t>Systematic Reviews</w:t>
      </w:r>
      <w:r>
        <w:rPr>
          <w:shd w:val="clear" w:color="auto" w:fill="FFFFFF"/>
        </w:rPr>
        <w:t>, </w:t>
      </w:r>
      <w:r>
        <w:rPr>
          <w:i/>
          <w:iCs/>
          <w:shd w:val="clear" w:color="auto" w:fill="FFFFFF"/>
        </w:rPr>
        <w:t>10</w:t>
      </w:r>
      <w:r>
        <w:rPr>
          <w:shd w:val="clear" w:color="auto" w:fill="FFFFFF"/>
        </w:rPr>
        <w:t>(1), p.52. Available at:</w:t>
      </w:r>
      <w:r>
        <w:t xml:space="preserve"> </w:t>
      </w:r>
      <w:hyperlink r:id="rId15" w:history="1">
        <w:r>
          <w:rPr>
            <w:rStyle w:val="Hyperlink"/>
            <w:shd w:val="clear" w:color="auto" w:fill="FFFFFF"/>
          </w:rPr>
          <w:t>https://link.springer.com/content/pdf/10.1186/s13643-021-01602-y.pdf</w:t>
        </w:r>
      </w:hyperlink>
      <w:r>
        <w:rPr>
          <w:shd w:val="clear" w:color="auto" w:fill="FFFFFF"/>
        </w:rPr>
        <w:t xml:space="preserve"> </w:t>
      </w:r>
    </w:p>
    <w:p w14:paraId="1CD437AC" w14:textId="77777777" w:rsidR="009B5983" w:rsidRDefault="009B5983" w:rsidP="009B5983">
      <w:pPr>
        <w:rPr>
          <w:lang w:val="en-IN"/>
        </w:rPr>
      </w:pPr>
      <w:r>
        <w:rPr>
          <w:lang w:val="en-IN"/>
        </w:rPr>
        <w:t xml:space="preserve">NHS (2025a) </w:t>
      </w:r>
      <w:r>
        <w:rPr>
          <w:i/>
          <w:lang w:val="en-IN"/>
        </w:rPr>
        <w:t>Get active</w:t>
      </w:r>
      <w:r>
        <w:rPr>
          <w:lang w:val="en-IN"/>
        </w:rPr>
        <w:t xml:space="preserve">. Available at: </w:t>
      </w:r>
      <w:hyperlink r:id="rId16" w:history="1">
        <w:r>
          <w:rPr>
            <w:rStyle w:val="Hyperlink"/>
            <w:lang w:val="en-IN"/>
          </w:rPr>
          <w:t>https://www.nhs.uk/better-health/get-active/</w:t>
        </w:r>
      </w:hyperlink>
      <w:r>
        <w:rPr>
          <w:lang w:val="en-IN"/>
        </w:rPr>
        <w:t xml:space="preserve"> (Accessed on 10th Oct 2025)</w:t>
      </w:r>
    </w:p>
    <w:p w14:paraId="14688380" w14:textId="77777777" w:rsidR="009B5983" w:rsidRDefault="009B5983" w:rsidP="009B5983">
      <w:pPr>
        <w:rPr>
          <w:lang w:val="en-IN"/>
        </w:rPr>
      </w:pPr>
      <w:r>
        <w:rPr>
          <w:lang w:val="en-IN"/>
        </w:rPr>
        <w:t xml:space="preserve">NHS (2025b). </w:t>
      </w:r>
      <w:r>
        <w:rPr>
          <w:i/>
          <w:lang w:val="en-IN"/>
        </w:rPr>
        <w:t>NHS online weight loss programme highlighted as a success in new study</w:t>
      </w:r>
      <w:r>
        <w:rPr>
          <w:lang w:val="en-IN"/>
        </w:rPr>
        <w:t xml:space="preserve">. Available at: </w:t>
      </w:r>
      <w:hyperlink r:id="rId17" w:history="1">
        <w:r>
          <w:rPr>
            <w:rStyle w:val="Hyperlink"/>
            <w:lang w:val="en-IN"/>
          </w:rPr>
          <w:t>https://www.england.nhs.uk/2024/04/nhs-online-weight-loss-programme-highlighted-as-a-success-in-new-study/</w:t>
        </w:r>
      </w:hyperlink>
      <w:r>
        <w:rPr>
          <w:lang w:val="en-IN"/>
        </w:rPr>
        <w:t xml:space="preserve"> (Accessed on 28</w:t>
      </w:r>
      <w:r>
        <w:rPr>
          <w:vertAlign w:val="superscript"/>
          <w:lang w:val="en-IN"/>
        </w:rPr>
        <w:t>th</w:t>
      </w:r>
      <w:r>
        <w:rPr>
          <w:lang w:val="en-IN"/>
        </w:rPr>
        <w:t xml:space="preserve"> Oct 2025)</w:t>
      </w:r>
    </w:p>
    <w:p w14:paraId="088979F4" w14:textId="77777777" w:rsidR="009B5983" w:rsidRDefault="009B5983" w:rsidP="009B5983">
      <w:pPr>
        <w:rPr>
          <w:shd w:val="clear" w:color="auto" w:fill="FFFFFF"/>
        </w:rPr>
      </w:pPr>
      <w:r>
        <w:rPr>
          <w:shd w:val="clear" w:color="auto" w:fill="FFFFFF"/>
        </w:rPr>
        <w:t>Sigmund, E. and Sigmundová, D. (2020) The relationship between obesity and physical activity of children in the spotlight of their parents’ excessive body weight. </w:t>
      </w:r>
      <w:r>
        <w:rPr>
          <w:i/>
          <w:iCs/>
          <w:shd w:val="clear" w:color="auto" w:fill="FFFFFF"/>
        </w:rPr>
        <w:t>International journal of environmental research and public health</w:t>
      </w:r>
      <w:r>
        <w:rPr>
          <w:shd w:val="clear" w:color="auto" w:fill="FFFFFF"/>
        </w:rPr>
        <w:t>, </w:t>
      </w:r>
      <w:r>
        <w:rPr>
          <w:i/>
          <w:iCs/>
          <w:shd w:val="clear" w:color="auto" w:fill="FFFFFF"/>
        </w:rPr>
        <w:t>17</w:t>
      </w:r>
      <w:r>
        <w:rPr>
          <w:shd w:val="clear" w:color="auto" w:fill="FFFFFF"/>
        </w:rPr>
        <w:t>(23), p.8737. Available at:</w:t>
      </w:r>
      <w:r>
        <w:t xml:space="preserve"> </w:t>
      </w:r>
      <w:hyperlink r:id="rId18" w:history="1">
        <w:r>
          <w:rPr>
            <w:rStyle w:val="Hyperlink"/>
            <w:shd w:val="clear" w:color="auto" w:fill="FFFFFF"/>
          </w:rPr>
          <w:t>https://www.mdpi.com/1660-4601/17/23/8737</w:t>
        </w:r>
      </w:hyperlink>
      <w:r>
        <w:rPr>
          <w:shd w:val="clear" w:color="auto" w:fill="FFFFFF"/>
        </w:rPr>
        <w:t xml:space="preserve"> </w:t>
      </w:r>
    </w:p>
    <w:p w14:paraId="1D183ED0" w14:textId="77777777" w:rsidR="009B5983" w:rsidRDefault="009B5983" w:rsidP="009B5983">
      <w:pPr>
        <w:rPr>
          <w:lang w:val="en-IN"/>
        </w:rPr>
      </w:pPr>
      <w:r>
        <w:rPr>
          <w:shd w:val="clear" w:color="auto" w:fill="FFFFFF"/>
        </w:rPr>
        <w:t xml:space="preserve">Taylor, K., Indulkar, T., Thompson, B., Pinkard, C., Barron, E., Frost, T., Jayawardane, P., Davies, N., Bakhai, C., Forouhi, N.G. and Aveyard, P. (2024). Early outcomes of referrals to </w:t>
      </w:r>
      <w:r>
        <w:rPr>
          <w:shd w:val="clear" w:color="auto" w:fill="FFFFFF"/>
        </w:rPr>
        <w:lastRenderedPageBreak/>
        <w:t>the English National Health Service Digital Weight Management Programme. </w:t>
      </w:r>
      <w:r>
        <w:rPr>
          <w:i/>
          <w:iCs/>
          <w:shd w:val="clear" w:color="auto" w:fill="FFFFFF"/>
        </w:rPr>
        <w:t>Obesity</w:t>
      </w:r>
      <w:r>
        <w:rPr>
          <w:shd w:val="clear" w:color="auto" w:fill="FFFFFF"/>
        </w:rPr>
        <w:t>, </w:t>
      </w:r>
      <w:r>
        <w:rPr>
          <w:i/>
          <w:iCs/>
          <w:shd w:val="clear" w:color="auto" w:fill="FFFFFF"/>
        </w:rPr>
        <w:t>32</w:t>
      </w:r>
      <w:r>
        <w:rPr>
          <w:shd w:val="clear" w:color="auto" w:fill="FFFFFF"/>
        </w:rPr>
        <w:t xml:space="preserve">(6), pp.1083-1092. Available at: </w:t>
      </w:r>
      <w:hyperlink r:id="rId19" w:history="1">
        <w:r>
          <w:rPr>
            <w:rStyle w:val="Hyperlink"/>
            <w:shd w:val="clear" w:color="auto" w:fill="FFFFFF"/>
          </w:rPr>
          <w:t>https://onlinelibrary.wiley.com/doi/pdfdirect/10.1002/oby.24024</w:t>
        </w:r>
      </w:hyperlink>
    </w:p>
    <w:p w14:paraId="462E7BBE" w14:textId="77777777" w:rsidR="009B5983" w:rsidRDefault="009B5983" w:rsidP="009B5983">
      <w:pPr>
        <w:rPr>
          <w:lang w:val="en-IN"/>
        </w:rPr>
      </w:pPr>
      <w:r>
        <w:rPr>
          <w:lang w:val="en-IN"/>
        </w:rPr>
        <w:t xml:space="preserve">Tyndall, A. (2025) CloudFit – the AI-powered PT in your pocket. </w:t>
      </w:r>
      <w:r>
        <w:rPr>
          <w:i/>
          <w:lang w:val="en-IN"/>
        </w:rPr>
        <w:t xml:space="preserve">Ft. </w:t>
      </w:r>
      <w:r>
        <w:rPr>
          <w:lang w:val="en-IN"/>
        </w:rPr>
        <w:t xml:space="preserve">Available at </w:t>
      </w:r>
      <w:hyperlink r:id="rId20" w:history="1">
        <w:r>
          <w:rPr>
            <w:rStyle w:val="Hyperlink"/>
            <w:lang w:val="en-IN"/>
          </w:rPr>
          <w:t>https://www.ft.com/content/d7c1b4b8-2ff6-4b05-8721-1f22aa9527e3</w:t>
        </w:r>
      </w:hyperlink>
      <w:r>
        <w:rPr>
          <w:lang w:val="en-IN"/>
        </w:rPr>
        <w:t xml:space="preserve"> (Accessed on 10th Oct 2025)</w:t>
      </w:r>
    </w:p>
    <w:p w14:paraId="004DFB20" w14:textId="77777777" w:rsidR="009B5983" w:rsidRDefault="009B5983" w:rsidP="009B5983">
      <w:pPr>
        <w:rPr>
          <w:shd w:val="clear" w:color="auto" w:fill="FFFFFF"/>
        </w:rPr>
      </w:pPr>
      <w:r>
        <w:rPr>
          <w:shd w:val="clear" w:color="auto" w:fill="FFFFFF"/>
        </w:rPr>
        <w:t>Wang, W., Cheng, J., Song, W. and Shen, Y. (2022) The effectiveness of wearable devices as physical activity interventions for preventing and treating obesity in children and adolescents: systematic review and meta-analysis. </w:t>
      </w:r>
      <w:r>
        <w:rPr>
          <w:i/>
          <w:iCs/>
          <w:shd w:val="clear" w:color="auto" w:fill="FFFFFF"/>
        </w:rPr>
        <w:t>JMIR mHealth and uHealth</w:t>
      </w:r>
      <w:r>
        <w:rPr>
          <w:shd w:val="clear" w:color="auto" w:fill="FFFFFF"/>
        </w:rPr>
        <w:t>, </w:t>
      </w:r>
      <w:r>
        <w:rPr>
          <w:i/>
          <w:iCs/>
          <w:shd w:val="clear" w:color="auto" w:fill="FFFFFF"/>
        </w:rPr>
        <w:t>10</w:t>
      </w:r>
      <w:r>
        <w:rPr>
          <w:shd w:val="clear" w:color="auto" w:fill="FFFFFF"/>
        </w:rPr>
        <w:t>(4), p.e32435. Available at:</w:t>
      </w:r>
      <w:r>
        <w:t xml:space="preserve"> </w:t>
      </w:r>
      <w:hyperlink r:id="rId21" w:history="1">
        <w:r>
          <w:rPr>
            <w:rStyle w:val="Hyperlink"/>
            <w:shd w:val="clear" w:color="auto" w:fill="FFFFFF"/>
          </w:rPr>
          <w:t>https://mhealth.jmir.org/2022/4/e32435/</w:t>
        </w:r>
      </w:hyperlink>
      <w:r>
        <w:rPr>
          <w:shd w:val="clear" w:color="auto" w:fill="FFFFFF"/>
        </w:rPr>
        <w:t xml:space="preserve"> </w:t>
      </w:r>
    </w:p>
    <w:p w14:paraId="4AA79899" w14:textId="77777777" w:rsidR="009B5983" w:rsidRDefault="009B5983" w:rsidP="009B5983">
      <w:pPr>
        <w:rPr>
          <w:lang w:val="en-IN"/>
        </w:rPr>
      </w:pPr>
      <w:r>
        <w:rPr>
          <w:lang w:val="en-IN"/>
        </w:rPr>
        <w:t xml:space="preserve">WHO (2025a) </w:t>
      </w:r>
      <w:r>
        <w:rPr>
          <w:i/>
          <w:lang w:val="en-IN"/>
        </w:rPr>
        <w:t>Obesity and overweight</w:t>
      </w:r>
      <w:r>
        <w:rPr>
          <w:lang w:val="en-IN"/>
        </w:rPr>
        <w:t xml:space="preserve">. Available at: </w:t>
      </w:r>
      <w:hyperlink r:id="rId22" w:history="1">
        <w:r>
          <w:rPr>
            <w:rStyle w:val="Hyperlink"/>
            <w:lang w:val="en-IN"/>
          </w:rPr>
          <w:t>https://www.who.int/news-room/fact-sheets/detail/obesity-and-overweight</w:t>
        </w:r>
      </w:hyperlink>
      <w:r>
        <w:rPr>
          <w:lang w:val="en-IN"/>
        </w:rPr>
        <w:t xml:space="preserve"> (Accessed on 10th Oct 2025)</w:t>
      </w:r>
    </w:p>
    <w:p w14:paraId="0A2D9256" w14:textId="057AC90F" w:rsidR="0092332D" w:rsidRPr="009B5983" w:rsidRDefault="009B5983">
      <w:pPr>
        <w:rPr>
          <w:lang w:val="en-IN"/>
        </w:rPr>
      </w:pPr>
      <w:r>
        <w:rPr>
          <w:lang w:val="en-IN"/>
        </w:rPr>
        <w:t xml:space="preserve">WHO (2025b) </w:t>
      </w:r>
      <w:r>
        <w:rPr>
          <w:i/>
          <w:lang w:val="en-IN"/>
        </w:rPr>
        <w:t>Nearly 1.8 billion adults at risk of disease from not doing enough physical activity.</w:t>
      </w:r>
      <w:r>
        <w:rPr>
          <w:lang w:val="en-IN"/>
        </w:rPr>
        <w:t xml:space="preserve"> Available at: </w:t>
      </w:r>
      <w:hyperlink r:id="rId23" w:history="1">
        <w:r>
          <w:rPr>
            <w:rStyle w:val="Hyperlink"/>
            <w:lang w:val="en-IN"/>
          </w:rPr>
          <w:t>https://www.who.int/news/item/26-06-2024-nearly-1.8-billion-adults-at-risk-of-disease-from-not-doing-enough-physical-activity</w:t>
        </w:r>
      </w:hyperlink>
      <w:r>
        <w:rPr>
          <w:lang w:val="en-IN"/>
        </w:rPr>
        <w:t xml:space="preserve"> (Accessed on 10th Oct 2025)</w:t>
      </w:r>
      <w:r>
        <w:rPr>
          <w:lang w:val="en-IN"/>
        </w:rPr>
        <w:br w:type="page"/>
      </w:r>
    </w:p>
    <w:p w14:paraId="115395EE" w14:textId="77777777" w:rsidR="0092332D" w:rsidRDefault="00000000">
      <w:pPr>
        <w:pStyle w:val="Heading1"/>
      </w:pPr>
      <w:bookmarkStart w:id="9" w:name="_Toc212715199"/>
      <w:r>
        <w:lastRenderedPageBreak/>
        <w:t>Blog 2: Problem: Health – Depression and Anxiety</w:t>
      </w:r>
      <w:bookmarkEnd w:id="9"/>
    </w:p>
    <w:p w14:paraId="4EAB9723" w14:textId="77777777" w:rsidR="0092332D" w:rsidRDefault="00000000">
      <w:pPr>
        <w:pStyle w:val="Heading2"/>
      </w:pPr>
      <w:bookmarkStart w:id="10" w:name="_Toc212715200"/>
      <w:r>
        <w:t>Introduction</w:t>
      </w:r>
      <w:bookmarkEnd w:id="10"/>
      <w:r>
        <w:t xml:space="preserve"> </w:t>
      </w:r>
    </w:p>
    <w:p w14:paraId="27D20517" w14:textId="77777777" w:rsidR="0092332D" w:rsidRDefault="00000000">
      <w:pPr>
        <w:rPr>
          <w:lang w:val="en-IN"/>
        </w:rPr>
      </w:pPr>
      <w:r>
        <w:rPr>
          <w:lang w:val="en-IN"/>
        </w:rPr>
        <w:t>The mental health is a major element for people’s health well-being as many individuals struggle with their anxiety and depressions (Who, 2025). Such conditions can affect the thoughts, emotions and daily life that often stays unnoticed. Understanding its signs, causes and coping strategies are necessary for supporting the health development and recovery.</w:t>
      </w:r>
    </w:p>
    <w:p w14:paraId="3F1A01FF" w14:textId="77777777" w:rsidR="0092332D" w:rsidRDefault="00000000">
      <w:pPr>
        <w:pStyle w:val="Heading2"/>
      </w:pPr>
      <w:bookmarkStart w:id="11" w:name="_Toc212715201"/>
      <w:r>
        <w:t>Global mental health crisis: Depression and anxiety</w:t>
      </w:r>
      <w:bookmarkEnd w:id="11"/>
    </w:p>
    <w:p w14:paraId="63CB67C8" w14:textId="77777777" w:rsidR="0092332D" w:rsidRDefault="00000000">
      <w:pPr>
        <w:rPr>
          <w:lang w:val="en-IN"/>
        </w:rPr>
      </w:pPr>
      <w:r>
        <w:rPr>
          <w:lang w:val="en-IN"/>
        </w:rPr>
        <w:t xml:space="preserve">The </w:t>
      </w:r>
      <w:r>
        <w:rPr>
          <w:i/>
          <w:lang w:val="en-IN"/>
        </w:rPr>
        <w:t xml:space="preserve">World health organisation </w:t>
      </w:r>
      <w:r>
        <w:rPr>
          <w:lang w:val="en-IN"/>
        </w:rPr>
        <w:t xml:space="preserve">reported that around 332 million people across the globe suffers from the depression, with having higher prevalence among the women and older adults (WHO, 2025a; Schwartz, 2025). The anxiety disorders have affected around 359 million people across the globe, while making them as the most common mental health disorder (Who, 2025b). For example, in nations like India situations are equally alarming, with having 10% of the population are experiencing mental health issues in 2021 (The Hindu, 2021; </w:t>
      </w:r>
      <w:r>
        <w:rPr>
          <w:shd w:val="clear" w:color="auto" w:fill="FFFFFF"/>
        </w:rPr>
        <w:t>Weaver et al. 2023</w:t>
      </w:r>
      <w:r>
        <w:rPr>
          <w:lang w:val="en-IN"/>
        </w:rPr>
        <w:t xml:space="preserve">). Such conditions not only create an impact upon the individuals’ quality of life, but possess a major challenge to the healthcare system.         </w:t>
      </w:r>
    </w:p>
    <w:p w14:paraId="0D593CD3" w14:textId="77777777" w:rsidR="0092332D" w:rsidRDefault="00000000">
      <w:pPr>
        <w:jc w:val="center"/>
        <w:rPr>
          <w:lang w:val="en-IN"/>
        </w:rPr>
      </w:pPr>
      <w:r>
        <w:rPr>
          <w:noProof/>
          <w:lang w:val="en-US"/>
        </w:rPr>
        <w:drawing>
          <wp:inline distT="0" distB="0" distL="0" distR="0" wp14:anchorId="12E0A45C" wp14:editId="4F0E21D5">
            <wp:extent cx="4074330" cy="3406139"/>
            <wp:effectExtent l="0" t="0" r="2540" b="3810"/>
            <wp:docPr id="1029" name="Picture 4" descr="How the COVID-19 pandemic has affected depression and anxiety around the  worl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24" cstate="print"/>
                    <a:srcRect/>
                    <a:stretch/>
                  </pic:blipFill>
                  <pic:spPr>
                    <a:xfrm>
                      <a:off x="0" y="0"/>
                      <a:ext cx="4074330" cy="3406139"/>
                    </a:xfrm>
                    <a:prstGeom prst="rect">
                      <a:avLst/>
                    </a:prstGeom>
                    <a:ln>
                      <a:noFill/>
                    </a:ln>
                  </pic:spPr>
                </pic:pic>
              </a:graphicData>
            </a:graphic>
          </wp:inline>
        </w:drawing>
      </w:r>
    </w:p>
    <w:p w14:paraId="337F23F9" w14:textId="77777777" w:rsidR="0092332D" w:rsidRDefault="00000000">
      <w:pPr>
        <w:jc w:val="center"/>
        <w:rPr>
          <w:b/>
          <w:lang w:val="en-IN"/>
        </w:rPr>
      </w:pPr>
      <w:r>
        <w:rPr>
          <w:b/>
        </w:rPr>
        <w:t xml:space="preserve">Figure </w:t>
      </w:r>
      <w:r>
        <w:rPr>
          <w:b/>
        </w:rPr>
        <w:fldChar w:fldCharType="begin"/>
      </w:r>
      <w:r>
        <w:rPr>
          <w:b/>
        </w:rPr>
        <w:instrText xml:space="preserve"> SEQ Figure \* ARABIC </w:instrText>
      </w:r>
      <w:r>
        <w:rPr>
          <w:b/>
        </w:rPr>
        <w:fldChar w:fldCharType="separate"/>
      </w:r>
      <w:r>
        <w:rPr>
          <w:b/>
          <w:noProof/>
        </w:rPr>
        <w:t>3</w:t>
      </w:r>
      <w:r>
        <w:rPr>
          <w:b/>
        </w:rPr>
        <w:fldChar w:fldCharType="end"/>
      </w:r>
      <w:r>
        <w:rPr>
          <w:b/>
          <w:lang w:val="en-IN"/>
        </w:rPr>
        <w:t>: COVID-19 pandemic impact on depression and anxiety around the world</w:t>
      </w:r>
    </w:p>
    <w:p w14:paraId="2F93DF93" w14:textId="77777777" w:rsidR="0092332D" w:rsidRDefault="00000000">
      <w:pPr>
        <w:jc w:val="center"/>
        <w:rPr>
          <w:b/>
          <w:sz w:val="26"/>
          <w:lang w:val="en-IN"/>
        </w:rPr>
      </w:pPr>
      <w:r>
        <w:rPr>
          <w:lang w:val="en-IN"/>
        </w:rPr>
        <w:t>(Source: The Lancet, 2024)</w:t>
      </w:r>
    </w:p>
    <w:p w14:paraId="56F4D541" w14:textId="77777777" w:rsidR="0092332D" w:rsidRDefault="00000000">
      <w:pPr>
        <w:pStyle w:val="Heading2"/>
      </w:pPr>
      <w:bookmarkStart w:id="12" w:name="_Toc212715202"/>
      <w:r>
        <w:t>Digital technology for the mental health: MoodTrack App</w:t>
      </w:r>
      <w:bookmarkEnd w:id="12"/>
      <w:r>
        <w:t xml:space="preserve">   </w:t>
      </w:r>
    </w:p>
    <w:p w14:paraId="09A60A10" w14:textId="77777777" w:rsidR="0092332D" w:rsidRDefault="00000000">
      <w:r>
        <w:rPr>
          <w:lang w:val="en-IN"/>
        </w:rPr>
        <w:lastRenderedPageBreak/>
        <w:t xml:space="preserve">I have designed the MoodTrack app, which is a mobile application and aimed at monitoring and managing anxiety and depressions. The app uses the AI-generated mood tracking, including </w:t>
      </w:r>
      <w:r>
        <w:t xml:space="preserve">daily check-ins, and evidence-based interventions, like guided meditation and CBT exercises. The data of the app has been secured through the HIPAA-compliant encryption, while </w:t>
      </w:r>
      <w:r>
        <w:rPr>
          <w:shd w:val="clear" w:color="auto" w:fill="FFFFFF"/>
        </w:rPr>
        <w:t xml:space="preserve">Torous </w:t>
      </w:r>
      <w:r>
        <w:rPr>
          <w:i/>
          <w:shd w:val="clear" w:color="auto" w:fill="FFFFFF"/>
        </w:rPr>
        <w:t>et al.</w:t>
      </w:r>
      <w:r>
        <w:rPr>
          <w:shd w:val="clear" w:color="auto" w:fill="FFFFFF"/>
        </w:rPr>
        <w:t xml:space="preserve"> (2025</w:t>
      </w:r>
      <w:r>
        <w:t xml:space="preserve">) addressed digital mental health tools for the improvement of symptoms management and engagement. </w:t>
      </w:r>
    </w:p>
    <w:p w14:paraId="41DCCD6C" w14:textId="77777777" w:rsidR="0092332D" w:rsidRDefault="00000000">
      <w:pPr>
        <w:pStyle w:val="Heading2"/>
      </w:pPr>
      <w:bookmarkStart w:id="13" w:name="_Toc212715203"/>
      <w:r>
        <w:t>Using MoodTrack for health promotions and public health impact</w:t>
      </w:r>
      <w:bookmarkEnd w:id="13"/>
      <w:r>
        <w:t xml:space="preserve">  </w:t>
      </w:r>
    </w:p>
    <w:p w14:paraId="4EC17842" w14:textId="77777777" w:rsidR="0092332D" w:rsidRDefault="00000000">
      <w:r>
        <w:t xml:space="preserve">MoodTrack promotes the mental well-being through encouraging the users to self-monitor their emotions, identify the signs of depressions or anxiety and access the professional assistances. The app integrates behavioural, mindfulness exercises and peer-support forums for fostering the resilience and social connections. </w:t>
      </w:r>
      <w:r>
        <w:rPr>
          <w:shd w:val="clear" w:color="auto" w:fill="FFFFFF"/>
        </w:rPr>
        <w:t xml:space="preserve">Löchner </w:t>
      </w:r>
      <w:r>
        <w:rPr>
          <w:i/>
          <w:shd w:val="clear" w:color="auto" w:fill="FFFFFF"/>
        </w:rPr>
        <w:t>et al.</w:t>
      </w:r>
      <w:r>
        <w:rPr>
          <w:shd w:val="clear" w:color="auto" w:fill="FFFFFF"/>
        </w:rPr>
        <w:t xml:space="preserve"> (2025</w:t>
      </w:r>
      <w:r>
        <w:t xml:space="preserve">) confirmed that digital interventions can enhance the mental health outcomes for increasing the accessibility. </w:t>
      </w:r>
    </w:p>
    <w:p w14:paraId="6F2F5583" w14:textId="77777777" w:rsidR="0092332D" w:rsidRDefault="00000000">
      <w:pPr>
        <w:jc w:val="center"/>
      </w:pPr>
      <w:r>
        <w:rPr>
          <w:noProof/>
          <w:lang w:val="en-US"/>
        </w:rPr>
        <w:drawing>
          <wp:inline distT="0" distB="0" distL="0" distR="0" wp14:anchorId="6C34BBFF" wp14:editId="3E1D1AC0">
            <wp:extent cx="3809999" cy="2344270"/>
            <wp:effectExtent l="0" t="0" r="0" b="0"/>
            <wp:docPr id="1030" name="Picture 5" descr="Electronic mental health (e-mental health) technologies [18]. | Download  Scientific Diagram"/>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25" cstate="print"/>
                    <a:srcRect/>
                    <a:stretch/>
                  </pic:blipFill>
                  <pic:spPr>
                    <a:xfrm>
                      <a:off x="0" y="0"/>
                      <a:ext cx="3809999" cy="2344270"/>
                    </a:xfrm>
                    <a:prstGeom prst="rect">
                      <a:avLst/>
                    </a:prstGeom>
                    <a:ln>
                      <a:noFill/>
                    </a:ln>
                  </pic:spPr>
                </pic:pic>
              </a:graphicData>
            </a:graphic>
          </wp:inline>
        </w:drawing>
      </w:r>
    </w:p>
    <w:p w14:paraId="05F0851E" w14:textId="77777777" w:rsidR="0092332D" w:rsidRDefault="00000000">
      <w:pPr>
        <w:jc w:val="center"/>
        <w:rPr>
          <w:b/>
        </w:rPr>
      </w:pPr>
      <w:r>
        <w:rPr>
          <w:b/>
        </w:rPr>
        <w:t xml:space="preserve">Figure </w:t>
      </w:r>
      <w:r>
        <w:rPr>
          <w:b/>
        </w:rPr>
        <w:fldChar w:fldCharType="begin"/>
      </w:r>
      <w:r>
        <w:rPr>
          <w:b/>
        </w:rPr>
        <w:instrText xml:space="preserve"> SEQ Figure \* ARABIC </w:instrText>
      </w:r>
      <w:r>
        <w:rPr>
          <w:b/>
        </w:rPr>
        <w:fldChar w:fldCharType="separate"/>
      </w:r>
      <w:r>
        <w:rPr>
          <w:b/>
          <w:noProof/>
        </w:rPr>
        <w:t>4</w:t>
      </w:r>
      <w:r>
        <w:rPr>
          <w:b/>
        </w:rPr>
        <w:fldChar w:fldCharType="end"/>
      </w:r>
      <w:r>
        <w:rPr>
          <w:b/>
        </w:rPr>
        <w:t>: Electronic mental health (e-mental health)</w:t>
      </w:r>
    </w:p>
    <w:p w14:paraId="772F938E" w14:textId="77777777" w:rsidR="0092332D" w:rsidRDefault="00000000">
      <w:pPr>
        <w:jc w:val="center"/>
      </w:pPr>
      <w:r>
        <w:t xml:space="preserve">(Source: </w:t>
      </w:r>
      <w:r>
        <w:rPr>
          <w:lang w:val="en-IN"/>
        </w:rPr>
        <w:t>Ellis, 2023</w:t>
      </w:r>
      <w:r>
        <w:t>)</w:t>
      </w:r>
    </w:p>
    <w:p w14:paraId="773CAF9C" w14:textId="77777777" w:rsidR="0092332D" w:rsidRDefault="00000000">
      <w:pPr>
        <w:pStyle w:val="Heading2"/>
      </w:pPr>
      <w:bookmarkStart w:id="14" w:name="_Toc212715204"/>
      <w:r>
        <w:t>Critical discussion: Impact of the MoodTrack in Health promotion</w:t>
      </w:r>
      <w:bookmarkEnd w:id="14"/>
      <w:r>
        <w:t xml:space="preserve"> </w:t>
      </w:r>
    </w:p>
    <w:p w14:paraId="6E29EBC8" w14:textId="77777777" w:rsidR="0092332D" w:rsidRDefault="00000000">
      <w:r>
        <w:t>MoodTrack offers some major advantages for promoting the mental health by improving the self-awareness, early detection and access to the supports, specifically for the users who are working in a remote and underserved areas. This empowers the people to take the charge of the mental wellbeing through the real-time data and personalised feedback. However, the challenges might include digital literacy barriers, data privacy concerns and a limited human interaction (</w:t>
      </w:r>
      <w:r>
        <w:rPr>
          <w:lang w:val="en-IN"/>
        </w:rPr>
        <w:t>Elrayah and Jamil, 2023</w:t>
      </w:r>
      <w:r>
        <w:t xml:space="preserve">). </w:t>
      </w:r>
    </w:p>
    <w:p w14:paraId="59473816" w14:textId="77777777" w:rsidR="0092332D" w:rsidRDefault="00000000">
      <w:pPr>
        <w:pStyle w:val="Heading2"/>
      </w:pPr>
      <w:bookmarkStart w:id="15" w:name="_Toc212715205"/>
      <w:r>
        <w:t>Addressing the shortfalls</w:t>
      </w:r>
      <w:bookmarkEnd w:id="15"/>
      <w:r>
        <w:t xml:space="preserve">        </w:t>
      </w:r>
    </w:p>
    <w:p w14:paraId="1C3F9B81" w14:textId="77777777" w:rsidR="0092332D" w:rsidRDefault="00000000">
      <w:r>
        <w:lastRenderedPageBreak/>
        <w:t>For overcoming the MoodTrack’s limitations, enhancement of the data security, improvement of the digital literacy, and integrating the human support are highly necessary. In this case, implementing the end-to-end encryption and transparent privacy policies can create higher user trust. In this case, offering the tutorials and community-based digital education can assist users to navigate the app in an effective manner.</w:t>
      </w:r>
    </w:p>
    <w:p w14:paraId="4F3D72D6" w14:textId="77777777" w:rsidR="0092332D" w:rsidRDefault="00000000">
      <w:pPr>
        <w:pStyle w:val="Heading2"/>
      </w:pPr>
      <w:bookmarkStart w:id="16" w:name="_Toc212715206"/>
      <w:r>
        <w:t>Conclusion</w:t>
      </w:r>
      <w:bookmarkEnd w:id="16"/>
      <w:r>
        <w:t xml:space="preserve"> </w:t>
      </w:r>
    </w:p>
    <w:p w14:paraId="036B66D2" w14:textId="77777777" w:rsidR="0092332D" w:rsidRDefault="00000000">
      <w:r>
        <w:t xml:space="preserve">MoodTrack demonstrated the way digital technology can make a transformation of the mental health promotion through tracking the awareness, accessibility and early detections. While different challenges such as; privacy and engagement remained, the continuous innovation with the professional support integration can ensure a sustainable health care support.  </w:t>
      </w:r>
    </w:p>
    <w:p w14:paraId="4A54290E" w14:textId="77777777" w:rsidR="0092332D" w:rsidRDefault="00000000">
      <w:pPr>
        <w:spacing w:after="160" w:line="278" w:lineRule="auto"/>
        <w:jc w:val="left"/>
      </w:pPr>
      <w:r>
        <w:br w:type="page"/>
      </w:r>
    </w:p>
    <w:p w14:paraId="19B7E2B8" w14:textId="77777777" w:rsidR="0092332D" w:rsidRDefault="00000000">
      <w:pPr>
        <w:pStyle w:val="Heading1"/>
      </w:pPr>
      <w:bookmarkStart w:id="17" w:name="_Toc212715207"/>
      <w:r>
        <w:lastRenderedPageBreak/>
        <w:t>References</w:t>
      </w:r>
      <w:bookmarkEnd w:id="17"/>
      <w:r>
        <w:t xml:space="preserve">  </w:t>
      </w:r>
    </w:p>
    <w:p w14:paraId="4F3E6C8A" w14:textId="77777777" w:rsidR="0092332D" w:rsidRDefault="00000000">
      <w:pPr>
        <w:rPr>
          <w:lang w:val="en-IN"/>
        </w:rPr>
      </w:pPr>
      <w:r>
        <w:rPr>
          <w:lang w:val="en-IN"/>
        </w:rPr>
        <w:t>Ellis, L. A. (2023) Electronic mental health (e-mental health) technologies.</w:t>
      </w:r>
      <w:hyperlink w:history="1">
        <w:r w:rsidR="0092332D">
          <w:rPr>
            <w:rStyle w:val="Hyperlink"/>
            <w:lang w:val="en-IN"/>
          </w:rPr>
          <w:t xml:space="preserve"> </w:t>
        </w:r>
        <w:r w:rsidR="0092332D">
          <w:rPr>
            <w:rStyle w:val="Hyperlink"/>
            <w:i/>
            <w:lang w:val="en-IN"/>
          </w:rPr>
          <w:t>Researchgate</w:t>
        </w:r>
        <w:r w:rsidR="0092332D">
          <w:rPr>
            <w:rStyle w:val="Hyperlink"/>
            <w:lang w:val="en-IN"/>
          </w:rPr>
          <w:t>. Available at: https://www.researchgate.net/figure/Electronic-mental-health-e-mental-health-technologies-18_fig1_357242449</w:t>
        </w:r>
      </w:hyperlink>
      <w:r>
        <w:rPr>
          <w:lang w:val="en-IN"/>
        </w:rPr>
        <w:t xml:space="preserve"> (Accessed on 13th Oct 2025)</w:t>
      </w:r>
    </w:p>
    <w:p w14:paraId="28D6CD57" w14:textId="77777777" w:rsidR="0092332D" w:rsidRDefault="00000000">
      <w:pPr>
        <w:rPr>
          <w:lang w:val="en-IN"/>
        </w:rPr>
      </w:pPr>
      <w:r>
        <w:rPr>
          <w:lang w:val="en-IN"/>
        </w:rPr>
        <w:t xml:space="preserve">Elrayah, M. and Jamil, S. (2023). Impact of digital literacy and online privacy concerns on cybersecurity behaviour: The moderating role of cybersecurity awareness. </w:t>
      </w:r>
      <w:r>
        <w:rPr>
          <w:i/>
          <w:lang w:val="en-IN"/>
        </w:rPr>
        <w:t>International Journal of Cyber Criminology</w:t>
      </w:r>
      <w:r>
        <w:rPr>
          <w:lang w:val="en-IN"/>
        </w:rPr>
        <w:t xml:space="preserve">, 17(2), pp.166-187. Available at: </w:t>
      </w:r>
      <w:hyperlink r:id="rId26" w:history="1">
        <w:r w:rsidR="0092332D">
          <w:rPr>
            <w:rStyle w:val="Hyperlink"/>
            <w:lang w:val="en-IN"/>
          </w:rPr>
          <w:t>https://cybercrimejournal.com/menuscript/index.php/cybercrimejournal/article/download/205/76/359</w:t>
        </w:r>
      </w:hyperlink>
      <w:r>
        <w:rPr>
          <w:lang w:val="en-IN"/>
        </w:rPr>
        <w:t xml:space="preserve"> (Accessed on 28th Oct 2025)</w:t>
      </w:r>
    </w:p>
    <w:p w14:paraId="539048F6" w14:textId="77777777" w:rsidR="0092332D" w:rsidRDefault="00000000">
      <w:pPr>
        <w:rPr>
          <w:lang w:val="en-IN"/>
        </w:rPr>
      </w:pPr>
      <w:r>
        <w:rPr>
          <w:lang w:val="en-IN"/>
        </w:rPr>
        <w:t xml:space="preserve">England.nhs. (2025) </w:t>
      </w:r>
      <w:r>
        <w:rPr>
          <w:i/>
          <w:iCs/>
          <w:lang w:val="en-IN"/>
        </w:rPr>
        <w:t>The NHS Digital Weight Management Programme</w:t>
      </w:r>
      <w:r>
        <w:rPr>
          <w:lang w:val="en-IN"/>
        </w:rPr>
        <w:t xml:space="preserve">. Available at: </w:t>
      </w:r>
      <w:hyperlink r:id="rId27" w:history="1">
        <w:r w:rsidR="0092332D">
          <w:rPr>
            <w:rStyle w:val="Hyperlink"/>
            <w:lang w:val="en-IN"/>
          </w:rPr>
          <w:t>https://www.england.nhs.uk/digital-weight-management/</w:t>
        </w:r>
      </w:hyperlink>
      <w:r>
        <w:rPr>
          <w:lang w:val="en-IN"/>
        </w:rPr>
        <w:t xml:space="preserve"> (Accessed on 21</w:t>
      </w:r>
      <w:r>
        <w:rPr>
          <w:vertAlign w:val="superscript"/>
          <w:lang w:val="en-IN"/>
        </w:rPr>
        <w:t>st</w:t>
      </w:r>
      <w:r>
        <w:rPr>
          <w:lang w:val="en-IN"/>
        </w:rPr>
        <w:t xml:space="preserve"> Oct 2025)</w:t>
      </w:r>
    </w:p>
    <w:p w14:paraId="614BF4B5" w14:textId="77777777" w:rsidR="0092332D" w:rsidRDefault="00000000">
      <w:pPr>
        <w:rPr>
          <w:lang w:val="en-IN"/>
        </w:rPr>
      </w:pPr>
      <w:r>
        <w:rPr>
          <w:shd w:val="clear" w:color="auto" w:fill="FFFFFF"/>
        </w:rPr>
        <w:t>Löchner, J., Carlbring, P., Schuller, B., Torous, J. and Sander, L.B. (2025) Digital interventions in mental health: an overview and future perspectives. </w:t>
      </w:r>
      <w:r>
        <w:rPr>
          <w:i/>
          <w:iCs/>
          <w:shd w:val="clear" w:color="auto" w:fill="FFFFFF"/>
        </w:rPr>
        <w:t>Internet Interventions</w:t>
      </w:r>
      <w:r>
        <w:rPr>
          <w:shd w:val="clear" w:color="auto" w:fill="FFFFFF"/>
        </w:rPr>
        <w:t>, </w:t>
      </w:r>
      <w:r>
        <w:rPr>
          <w:i/>
          <w:iCs/>
          <w:shd w:val="clear" w:color="auto" w:fill="FFFFFF"/>
        </w:rPr>
        <w:t>40</w:t>
      </w:r>
      <w:r>
        <w:rPr>
          <w:shd w:val="clear" w:color="auto" w:fill="FFFFFF"/>
        </w:rPr>
        <w:t xml:space="preserve">, p.100824. </w:t>
      </w:r>
      <w:r>
        <w:rPr>
          <w:lang w:val="en-IN"/>
        </w:rPr>
        <w:t xml:space="preserve">Available at: </w:t>
      </w:r>
      <w:hyperlink r:id="rId28" w:history="1">
        <w:r w:rsidR="0092332D">
          <w:rPr>
            <w:rStyle w:val="Hyperlink"/>
            <w:lang w:val="en-IN"/>
          </w:rPr>
          <w:t>https://www.sciencedirect.com/science/article/pii/S2214782925000259</w:t>
        </w:r>
      </w:hyperlink>
      <w:r>
        <w:rPr>
          <w:lang w:val="en-IN"/>
        </w:rPr>
        <w:t xml:space="preserve"> </w:t>
      </w:r>
    </w:p>
    <w:p w14:paraId="39F7C0CF" w14:textId="77777777" w:rsidR="0092332D" w:rsidRDefault="00000000">
      <w:pPr>
        <w:rPr>
          <w:lang w:val="en-IN"/>
        </w:rPr>
      </w:pPr>
      <w:r>
        <w:rPr>
          <w:lang w:val="en-IN"/>
        </w:rPr>
        <w:t xml:space="preserve">Medlineplus (2025) </w:t>
      </w:r>
      <w:r>
        <w:rPr>
          <w:i/>
          <w:lang w:val="en-IN"/>
        </w:rPr>
        <w:t>Health Risks of an Inactive Lifestyle</w:t>
      </w:r>
      <w:r>
        <w:rPr>
          <w:lang w:val="en-IN"/>
        </w:rPr>
        <w:t xml:space="preserve">. Available at: </w:t>
      </w:r>
      <w:hyperlink r:id="rId29" w:history="1">
        <w:r w:rsidR="0092332D">
          <w:rPr>
            <w:rStyle w:val="Hyperlink"/>
            <w:lang w:val="en-IN"/>
          </w:rPr>
          <w:t>https://medlineplus.gov/healthrisksofaninactivelifestyle.html</w:t>
        </w:r>
      </w:hyperlink>
      <w:r>
        <w:rPr>
          <w:lang w:val="en-IN"/>
        </w:rPr>
        <w:t xml:space="preserve"> (Accessed on 22nd Oct 2025)</w:t>
      </w:r>
    </w:p>
    <w:p w14:paraId="70ACA51B" w14:textId="77777777" w:rsidR="0092332D" w:rsidRDefault="00000000">
      <w:pPr>
        <w:rPr>
          <w:lang w:val="en-IN"/>
        </w:rPr>
      </w:pPr>
      <w:r>
        <w:rPr>
          <w:lang w:val="en-IN"/>
        </w:rPr>
        <w:t xml:space="preserve">Schwartz, E., (2025). The Global Mental Health Crisis: 10 Numbers to Note. </w:t>
      </w:r>
      <w:r>
        <w:rPr>
          <w:i/>
          <w:lang w:val="en-IN"/>
        </w:rPr>
        <w:t>Projecthope</w:t>
      </w:r>
      <w:r>
        <w:rPr>
          <w:lang w:val="en-IN"/>
        </w:rPr>
        <w:t xml:space="preserve">. Available at: </w:t>
      </w:r>
      <w:hyperlink r:id="rId30" w:history="1">
        <w:r w:rsidR="0092332D">
          <w:rPr>
            <w:rStyle w:val="Hyperlink"/>
            <w:lang w:val="en-IN"/>
          </w:rPr>
          <w:t>https://www.projecthope.org/news-stories/story/the-global-mental-health-crisis-10-numbers-to-note/</w:t>
        </w:r>
      </w:hyperlink>
      <w:r>
        <w:rPr>
          <w:lang w:val="en-IN"/>
        </w:rPr>
        <w:t xml:space="preserve"> (Accessed on 28th Oct 2025)</w:t>
      </w:r>
    </w:p>
    <w:p w14:paraId="2A46E9D5" w14:textId="77777777" w:rsidR="0092332D" w:rsidRDefault="00000000">
      <w:pPr>
        <w:rPr>
          <w:lang w:val="en-IN"/>
        </w:rPr>
      </w:pPr>
      <w:r>
        <w:rPr>
          <w:lang w:val="en-IN"/>
        </w:rPr>
        <w:t xml:space="preserve">The Hindu (2021) </w:t>
      </w:r>
      <w:r>
        <w:rPr>
          <w:i/>
          <w:lang w:val="en-IN"/>
        </w:rPr>
        <w:t>In 2021, over a billion people were affected by mental health conditions</w:t>
      </w:r>
      <w:r>
        <w:rPr>
          <w:lang w:val="en-IN"/>
        </w:rPr>
        <w:t xml:space="preserve">: WHO. Available at: </w:t>
      </w:r>
      <w:hyperlink r:id="rId31" w:history="1">
        <w:r w:rsidR="0092332D">
          <w:rPr>
            <w:rStyle w:val="Hyperlink"/>
            <w:lang w:val="en-IN"/>
          </w:rPr>
          <w:t>https://www.thehindu.com/sci-tech/health/in-2021-over-a-billion-people-were-affected-by-mental-health-conditions-who/article70007982.ece</w:t>
        </w:r>
      </w:hyperlink>
      <w:r>
        <w:rPr>
          <w:lang w:val="en-IN"/>
        </w:rPr>
        <w:t xml:space="preserve"> (Accessed on 11th Oct 2025)</w:t>
      </w:r>
    </w:p>
    <w:p w14:paraId="7D854EF1" w14:textId="77777777" w:rsidR="0092332D" w:rsidRDefault="00000000">
      <w:pPr>
        <w:rPr>
          <w:lang w:val="en-IN"/>
        </w:rPr>
      </w:pPr>
      <w:r>
        <w:rPr>
          <w:lang w:val="en-IN"/>
        </w:rPr>
        <w:t xml:space="preserve">The Lancet (2024) </w:t>
      </w:r>
      <w:r>
        <w:rPr>
          <w:i/>
          <w:lang w:val="en-IN"/>
        </w:rPr>
        <w:t>How the COVID-19 pandemic has affected depression and anxiety around the world.</w:t>
      </w:r>
      <w:r>
        <w:rPr>
          <w:lang w:val="en-IN"/>
        </w:rPr>
        <w:t xml:space="preserve"> Available at: </w:t>
      </w:r>
      <w:hyperlink r:id="rId32" w:history="1">
        <w:r w:rsidR="0092332D">
          <w:rPr>
            <w:rStyle w:val="Hyperlink"/>
            <w:lang w:val="en-IN"/>
          </w:rPr>
          <w:t>https://www.thelancet.com/infographics-do/covid-mental-health</w:t>
        </w:r>
      </w:hyperlink>
      <w:r>
        <w:rPr>
          <w:lang w:val="en-IN"/>
        </w:rPr>
        <w:t xml:space="preserve"> (Accessed on 13th Oct 2025)</w:t>
      </w:r>
    </w:p>
    <w:p w14:paraId="7E326716" w14:textId="77777777" w:rsidR="0092332D" w:rsidRDefault="00000000">
      <w:pPr>
        <w:rPr>
          <w:lang w:val="en-IN"/>
        </w:rPr>
      </w:pPr>
      <w:r>
        <w:rPr>
          <w:shd w:val="clear" w:color="auto" w:fill="FFFFFF"/>
        </w:rPr>
        <w:t>Torous, J., Linardon, J., Goldberg, S.B., Sun, S., Bell, I., Nicholas, J., Hassan, L., Hua, Y., Milton, A. and Firth, J. (2025) The evolving field of digital mental health: current evidence and implementation issues for smartphone apps, generative artificial intelligence, and virtual reality. </w:t>
      </w:r>
      <w:r>
        <w:rPr>
          <w:i/>
          <w:iCs/>
          <w:shd w:val="clear" w:color="auto" w:fill="FFFFFF"/>
        </w:rPr>
        <w:t>World Psychiatry</w:t>
      </w:r>
      <w:r>
        <w:rPr>
          <w:shd w:val="clear" w:color="auto" w:fill="FFFFFF"/>
        </w:rPr>
        <w:t>, </w:t>
      </w:r>
      <w:r>
        <w:rPr>
          <w:i/>
          <w:iCs/>
          <w:shd w:val="clear" w:color="auto" w:fill="FFFFFF"/>
        </w:rPr>
        <w:t>24</w:t>
      </w:r>
      <w:r>
        <w:rPr>
          <w:shd w:val="clear" w:color="auto" w:fill="FFFFFF"/>
        </w:rPr>
        <w:t xml:space="preserve">(2), pp.156-174. </w:t>
      </w:r>
      <w:r>
        <w:rPr>
          <w:lang w:val="en-IN"/>
        </w:rPr>
        <w:t>Available at:</w:t>
      </w:r>
      <w:r>
        <w:t xml:space="preserve"> </w:t>
      </w:r>
      <w:hyperlink r:id="rId33" w:history="1">
        <w:r w:rsidR="0092332D">
          <w:rPr>
            <w:rStyle w:val="Hyperlink"/>
            <w:lang w:val="en-IN"/>
          </w:rPr>
          <w:t>https://scholar.google.com/scholar?output=instlink&amp;q=info:bCnbfJbG4ycJ:scholar.google.com/&amp;hl=en&amp;as_sdt=0,5&amp;as_ylo=2018&amp;scillfp=10829405811667604548&amp;oi=lle</w:t>
        </w:r>
      </w:hyperlink>
      <w:r>
        <w:rPr>
          <w:lang w:val="en-IN"/>
        </w:rPr>
        <w:t xml:space="preserve"> </w:t>
      </w:r>
    </w:p>
    <w:p w14:paraId="6EA9BACA" w14:textId="77777777" w:rsidR="0092332D" w:rsidRDefault="00000000">
      <w:pPr>
        <w:rPr>
          <w:lang w:val="en-IN"/>
        </w:rPr>
      </w:pPr>
      <w:r>
        <w:rPr>
          <w:shd w:val="clear" w:color="auto" w:fill="FFFFFF"/>
        </w:rPr>
        <w:t>Weaver, L.J., Karasz, A., Muralidhar, K., Jaykrishna, P., Krupp, K. and Madhivanan, P. (2023). Will increasing access to mental health treatment close India's mental health gap?. </w:t>
      </w:r>
      <w:r>
        <w:rPr>
          <w:i/>
          <w:iCs/>
          <w:shd w:val="clear" w:color="auto" w:fill="FFFFFF"/>
        </w:rPr>
        <w:t>SSM Mental Health</w:t>
      </w:r>
      <w:r>
        <w:rPr>
          <w:shd w:val="clear" w:color="auto" w:fill="FFFFFF"/>
        </w:rPr>
        <w:t>.</w:t>
      </w:r>
      <w:r>
        <w:rPr>
          <w:lang w:val="en-IN"/>
        </w:rPr>
        <w:t xml:space="preserve"> Available at:</w:t>
      </w:r>
      <w:r>
        <w:t xml:space="preserve"> </w:t>
      </w:r>
      <w:hyperlink r:id="rId34" w:history="1">
        <w:r w:rsidR="0092332D">
          <w:rPr>
            <w:rStyle w:val="Hyperlink"/>
            <w:lang w:val="en-IN"/>
          </w:rPr>
          <w:t>https://www.sciencedirect.com/science/article/pii/S2666560322001244</w:t>
        </w:r>
      </w:hyperlink>
      <w:r>
        <w:rPr>
          <w:lang w:val="en-IN"/>
        </w:rPr>
        <w:t xml:space="preserve"> </w:t>
      </w:r>
    </w:p>
    <w:p w14:paraId="006FC4B5" w14:textId="77777777" w:rsidR="0092332D" w:rsidRDefault="00000000">
      <w:pPr>
        <w:rPr>
          <w:lang w:val="en-IN"/>
        </w:rPr>
      </w:pPr>
      <w:r>
        <w:rPr>
          <w:lang w:val="en-IN"/>
        </w:rPr>
        <w:t xml:space="preserve">Who (2025) </w:t>
      </w:r>
      <w:r>
        <w:rPr>
          <w:i/>
          <w:lang w:val="en-IN"/>
        </w:rPr>
        <w:t>Mental health</w:t>
      </w:r>
      <w:r>
        <w:rPr>
          <w:lang w:val="en-IN"/>
        </w:rPr>
        <w:t xml:space="preserve">. Available at: </w:t>
      </w:r>
      <w:hyperlink r:id="rId35" w:history="1">
        <w:r w:rsidR="0092332D">
          <w:rPr>
            <w:rStyle w:val="Hyperlink"/>
            <w:lang w:val="en-IN"/>
          </w:rPr>
          <w:t>https://www.who.int/news-room/fact-sheets/detail/mental-health-strengthening-our-response</w:t>
        </w:r>
      </w:hyperlink>
      <w:r>
        <w:rPr>
          <w:lang w:val="en-IN"/>
        </w:rPr>
        <w:t xml:space="preserve"> (Accessed on 22nd Oct 2025)</w:t>
      </w:r>
    </w:p>
    <w:p w14:paraId="5ADA07D4" w14:textId="77777777" w:rsidR="0092332D" w:rsidRDefault="00000000">
      <w:pPr>
        <w:rPr>
          <w:lang w:val="en-IN"/>
        </w:rPr>
      </w:pPr>
      <w:r>
        <w:rPr>
          <w:lang w:val="en-IN"/>
        </w:rPr>
        <w:t xml:space="preserve">WHO (2025a) </w:t>
      </w:r>
      <w:r>
        <w:rPr>
          <w:i/>
          <w:lang w:val="en-IN"/>
        </w:rPr>
        <w:t>Depressive disorder (depression).</w:t>
      </w:r>
      <w:r>
        <w:rPr>
          <w:lang w:val="en-IN"/>
        </w:rPr>
        <w:t xml:space="preserve"> Available at: </w:t>
      </w:r>
      <w:hyperlink r:id="rId36" w:history="1">
        <w:r w:rsidR="0092332D">
          <w:rPr>
            <w:rStyle w:val="Hyperlink"/>
            <w:lang w:val="en-IN"/>
          </w:rPr>
          <w:t>https://www.who.int/news-room/fact-sheets/detail/depression</w:t>
        </w:r>
      </w:hyperlink>
      <w:r>
        <w:rPr>
          <w:lang w:val="en-IN"/>
        </w:rPr>
        <w:t xml:space="preserve"> (Accessed on 11th Oct 2025)</w:t>
      </w:r>
    </w:p>
    <w:p w14:paraId="796B3312" w14:textId="77777777" w:rsidR="0092332D" w:rsidRDefault="00000000">
      <w:pPr>
        <w:rPr>
          <w:lang w:val="en-IN"/>
        </w:rPr>
      </w:pPr>
      <w:r>
        <w:rPr>
          <w:lang w:val="en-IN"/>
        </w:rPr>
        <w:t xml:space="preserve">WHO (2025b) </w:t>
      </w:r>
      <w:r>
        <w:rPr>
          <w:i/>
          <w:lang w:val="en-IN"/>
        </w:rPr>
        <w:t>Anxiety disorders.</w:t>
      </w:r>
      <w:r>
        <w:rPr>
          <w:lang w:val="en-IN"/>
        </w:rPr>
        <w:t xml:space="preserve"> Available at: </w:t>
      </w:r>
      <w:hyperlink r:id="rId37" w:history="1">
        <w:r w:rsidR="0092332D">
          <w:rPr>
            <w:rStyle w:val="Hyperlink"/>
            <w:lang w:val="en-IN"/>
          </w:rPr>
          <w:t>https://www.who.int/news-room/fact-sheets/detail/anxiety-disorders</w:t>
        </w:r>
      </w:hyperlink>
      <w:r>
        <w:rPr>
          <w:lang w:val="en-IN"/>
        </w:rPr>
        <w:t xml:space="preserve"> (Accessed on 11th Oct 2025)</w:t>
      </w:r>
    </w:p>
    <w:sectPr w:rsidR="0092332D">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0DAF1" w14:textId="77777777" w:rsidR="002C6122" w:rsidRDefault="002C6122">
      <w:pPr>
        <w:spacing w:before="0" w:after="0" w:line="240" w:lineRule="auto"/>
      </w:pPr>
      <w:r>
        <w:separator/>
      </w:r>
    </w:p>
  </w:endnote>
  <w:endnote w:type="continuationSeparator" w:id="0">
    <w:p w14:paraId="4B7E254B" w14:textId="77777777" w:rsidR="002C6122" w:rsidRDefault="002C612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Arial"/>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C2A68E" w14:textId="77777777" w:rsidR="0092332D" w:rsidRDefault="00000000">
    <w:pPr>
      <w:pStyle w:val="Footer"/>
      <w:jc w:val="right"/>
    </w:pPr>
    <w:r>
      <w:fldChar w:fldCharType="begin"/>
    </w:r>
    <w:r>
      <w:instrText xml:space="preserve"> PAGE   \* MERGEFORMAT </w:instrText>
    </w:r>
    <w:r>
      <w:fldChar w:fldCharType="separate"/>
    </w:r>
    <w:r>
      <w:rPr>
        <w:noProof/>
      </w:rPr>
      <w:t>4</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5FADD" w14:textId="77777777" w:rsidR="002C6122" w:rsidRDefault="002C6122">
      <w:pPr>
        <w:spacing w:before="0" w:after="0" w:line="240" w:lineRule="auto"/>
      </w:pPr>
      <w:r>
        <w:separator/>
      </w:r>
    </w:p>
  </w:footnote>
  <w:footnote w:type="continuationSeparator" w:id="0">
    <w:p w14:paraId="404A5E8A" w14:textId="77777777" w:rsidR="002C6122" w:rsidRDefault="002C612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4CA004"/>
    <w:lvl w:ilvl="0" w:tplc="7E3EB62A">
      <w:start w:val="1"/>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4C2B22"/>
    <w:multiLevelType w:val="hybridMultilevel"/>
    <w:tmpl w:val="6C6E1578"/>
    <w:lvl w:ilvl="0" w:tplc="04090001">
      <w:start w:val="1"/>
      <w:numFmt w:val="bullet"/>
      <w:lvlText w:val=""/>
      <w:lvlJc w:val="left"/>
      <w:pPr>
        <w:ind w:left="960" w:hanging="360"/>
      </w:pPr>
      <w:rPr>
        <w:rFonts w:ascii="Symbol" w:hAnsi="Symbol"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num w:numId="1" w16cid:durableId="2007130117">
    <w:abstractNumId w:val="1"/>
  </w:num>
  <w:num w:numId="2" w16cid:durableId="294720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332D"/>
    <w:rsid w:val="00083A9E"/>
    <w:rsid w:val="002C6122"/>
    <w:rsid w:val="00606540"/>
    <w:rsid w:val="007A5DBA"/>
    <w:rsid w:val="0092332D"/>
    <w:rsid w:val="009B5983"/>
    <w:rsid w:val="009F2B03"/>
    <w:rsid w:val="00B058D7"/>
    <w:rsid w:val="00D026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09F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Calibri" w:hAnsi="Aptos" w:cs="SimSun"/>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20" w:line="360" w:lineRule="auto"/>
      <w:jc w:val="both"/>
    </w:pPr>
    <w:rPr>
      <w:rFonts w:ascii="Times New Roman" w:hAnsi="Times New Roman" w:cs="Times New Roman"/>
      <w:color w:val="000000"/>
      <w:kern w:val="0"/>
      <w:lang w:val="en-GB"/>
      <w14:ligatures w14:val="none"/>
    </w:rPr>
  </w:style>
  <w:style w:type="paragraph" w:styleId="Heading1">
    <w:name w:val="heading 1"/>
    <w:basedOn w:val="Normal"/>
    <w:next w:val="Normal"/>
    <w:link w:val="Heading1Char"/>
    <w:uiPriority w:val="9"/>
    <w:qFormat/>
    <w:pPr>
      <w:outlineLvl w:val="0"/>
    </w:pPr>
    <w:rPr>
      <w:b/>
      <w:sz w:val="28"/>
      <w:lang w:val="en-IN"/>
    </w:rPr>
  </w:style>
  <w:style w:type="paragraph" w:styleId="Heading2">
    <w:name w:val="heading 2"/>
    <w:basedOn w:val="Normal"/>
    <w:next w:val="Normal"/>
    <w:link w:val="Heading2Char"/>
    <w:uiPriority w:val="9"/>
    <w:unhideWhenUsed/>
    <w:qFormat/>
    <w:pPr>
      <w:outlineLvl w:val="1"/>
    </w:pPr>
    <w:rPr>
      <w:b/>
      <w:sz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467886"/>
      <w:u w:val="single"/>
    </w:rPr>
  </w:style>
  <w:style w:type="character" w:styleId="Emphasis">
    <w:name w:val="Emphasis"/>
    <w:basedOn w:val="DefaultParagraphFont"/>
    <w:uiPriority w:val="20"/>
    <w:qFormat/>
    <w:rPr>
      <w:i/>
      <w:iCs/>
    </w:rPr>
  </w:style>
  <w:style w:type="paragraph" w:styleId="Caption">
    <w:name w:val="caption"/>
    <w:basedOn w:val="Normal"/>
    <w:next w:val="Normal"/>
    <w:uiPriority w:val="35"/>
    <w:qFormat/>
    <w:pPr>
      <w:spacing w:after="200" w:line="240" w:lineRule="auto"/>
    </w:pPr>
    <w:rPr>
      <w:i/>
      <w:iCs/>
      <w:color w:val="0E2841"/>
      <w:sz w:val="18"/>
      <w:szCs w:val="18"/>
    </w:rPr>
  </w:style>
  <w:style w:type="character" w:customStyle="1" w:styleId="Heading1Char">
    <w:name w:val="Heading 1 Char"/>
    <w:basedOn w:val="DefaultParagraphFont"/>
    <w:link w:val="Heading1"/>
    <w:uiPriority w:val="9"/>
    <w:rPr>
      <w:rFonts w:ascii="Times New Roman" w:hAnsi="Times New Roman" w:cs="Times New Roman"/>
      <w:b/>
      <w:kern w:val="0"/>
      <w:sz w:val="28"/>
      <w14:ligatures w14:val="none"/>
    </w:rPr>
  </w:style>
  <w:style w:type="character" w:customStyle="1" w:styleId="Heading2Char">
    <w:name w:val="Heading 2 Char"/>
    <w:basedOn w:val="DefaultParagraphFont"/>
    <w:link w:val="Heading2"/>
    <w:uiPriority w:val="9"/>
    <w:rPr>
      <w:rFonts w:ascii="Times New Roman" w:hAnsi="Times New Roman" w:cs="Times New Roman"/>
      <w:b/>
      <w:color w:val="000000"/>
      <w:kern w:val="0"/>
      <w:sz w:val="26"/>
      <w14:ligatures w14:val="none"/>
    </w:rPr>
  </w:style>
  <w:style w:type="paragraph" w:styleId="TOCHeading">
    <w:name w:val="TOC Heading"/>
    <w:basedOn w:val="Heading1"/>
    <w:next w:val="Normal"/>
    <w:uiPriority w:val="39"/>
    <w:qFormat/>
    <w:pPr>
      <w:keepNext/>
      <w:keepLines/>
      <w:spacing w:before="240" w:line="259" w:lineRule="auto"/>
      <w:jc w:val="left"/>
      <w:outlineLvl w:val="9"/>
    </w:pPr>
    <w:rPr>
      <w:rFonts w:ascii="Aptos Display" w:eastAsia="SimSun" w:hAnsi="Aptos Display" w:cs="SimSun"/>
      <w:b w:val="0"/>
      <w:color w:val="0F4761"/>
      <w:sz w:val="32"/>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rPr>
      <w:rFonts w:ascii="Times New Roman" w:hAnsi="Times New Roman" w:cs="Times New Roman"/>
      <w:kern w:val="0"/>
      <w:lang w:val="en-GB"/>
      <w14:ligatures w14:val="none"/>
    </w:rPr>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rPr>
      <w:rFonts w:ascii="Times New Roman" w:hAnsi="Times New Roman" w:cs="Times New Roman"/>
      <w:kern w:val="0"/>
      <w:lang w:val="en-GB"/>
      <w14:ligatures w14:val="none"/>
    </w:rPr>
  </w:style>
  <w:style w:type="character" w:customStyle="1" w:styleId="UnresolvedMention1">
    <w:name w:val="Unresolved Mention1"/>
    <w:basedOn w:val="DefaultParagraphFont"/>
    <w:uiPriority w:val="99"/>
    <w:rPr>
      <w:color w:val="605E5C"/>
      <w:shd w:val="clear" w:color="auto" w:fill="E1DFDD"/>
    </w:rPr>
  </w:style>
  <w:style w:type="character" w:styleId="FollowedHyperlink">
    <w:name w:val="FollowedHyperlink"/>
    <w:basedOn w:val="DefaultParagraphFont"/>
    <w:uiPriority w:val="99"/>
    <w:rPr>
      <w:color w:val="96607D"/>
      <w:u w:val="single"/>
    </w:rPr>
  </w:style>
  <w:style w:type="character" w:styleId="UnresolvedMention">
    <w:name w:val="Unresolved Mention"/>
    <w:basedOn w:val="DefaultParagraphFont"/>
    <w:uiPriority w:val="99"/>
    <w:semiHidden/>
    <w:unhideWhenUsed/>
    <w:rsid w:val="009B59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8735823/pdf/jomes-30-4-354.pdf" TargetMode="External"/><Relationship Id="rId18" Type="http://schemas.openxmlformats.org/officeDocument/2006/relationships/hyperlink" Target="https://www.mdpi.com/1660-4601/17/23/8737" TargetMode="External"/><Relationship Id="rId26" Type="http://schemas.openxmlformats.org/officeDocument/2006/relationships/hyperlink" Target="https://cybercrimejournal.com/menuscript/index.php/cybercrimejournal/article/download/205/76/359"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mhealth.jmir.org/2022/4/e32435/" TargetMode="External"/><Relationship Id="rId34" Type="http://schemas.openxmlformats.org/officeDocument/2006/relationships/hyperlink" Target="https://www.sciencedirect.com/science/article/pii/S2666560322001244" TargetMode="External"/><Relationship Id="rId7" Type="http://schemas.openxmlformats.org/officeDocument/2006/relationships/endnotes" Target="endnotes.xml"/><Relationship Id="rId12" Type="http://schemas.openxmlformats.org/officeDocument/2006/relationships/hyperlink" Target="https://www.grandviewresearch.com/industry-analysis/digital-health-obesity-market-report" TargetMode="External"/><Relationship Id="rId17" Type="http://schemas.openxmlformats.org/officeDocument/2006/relationships/hyperlink" Target="https://www.england.nhs.uk/2024/04/nhs-online-weight-loss-programme-highlighted-as-a-success-in-new-study/" TargetMode="External"/><Relationship Id="rId25" Type="http://schemas.openxmlformats.org/officeDocument/2006/relationships/image" Target="media/image5.png"/><Relationship Id="rId33" Type="http://schemas.openxmlformats.org/officeDocument/2006/relationships/hyperlink" Target="https://scholar.google.com/scholar?output=instlink&amp;q=info:bCnbfJbG4ycJ:scholar.google.com/&amp;hl=en&amp;as_sdt=0,5&amp;as_ylo=2018&amp;scillfp=10829405811667604548&amp;oi=lle"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hs.uk/better-health/get-active/" TargetMode="External"/><Relationship Id="rId20" Type="http://schemas.openxmlformats.org/officeDocument/2006/relationships/hyperlink" Target="https://www.ft.com/content/d7c1b4b8-2ff6-4b05-8721-1f22aa9527e3" TargetMode="External"/><Relationship Id="rId29" Type="http://schemas.openxmlformats.org/officeDocument/2006/relationships/hyperlink" Target="https://medlineplus.gov/healthrisksofaninactivelifestyl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xiv.org/abs/2401.10816" TargetMode="External"/><Relationship Id="rId24" Type="http://schemas.openxmlformats.org/officeDocument/2006/relationships/image" Target="media/image4.png"/><Relationship Id="rId32" Type="http://schemas.openxmlformats.org/officeDocument/2006/relationships/hyperlink" Target="https://www.thelancet.com/infographics-do/covid-mental-health" TargetMode="External"/><Relationship Id="rId37" Type="http://schemas.openxmlformats.org/officeDocument/2006/relationships/hyperlink" Target="https://www.who.int/news-room/fact-sheets/detail/anxiety-disorder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content/pdf/10.1186/s13643-021-01602-y.pdf" TargetMode="External"/><Relationship Id="rId23" Type="http://schemas.openxmlformats.org/officeDocument/2006/relationships/hyperlink" Target="https://www.who.int/news/item/26-06-2024-nearly-1.8-billion-adults-at-risk-of-disease-from-not-doing-enough-physical-activity" TargetMode="External"/><Relationship Id="rId28" Type="http://schemas.openxmlformats.org/officeDocument/2006/relationships/hyperlink" Target="https://www.sciencedirect.com/science/article/pii/S2214782925000259" TargetMode="External"/><Relationship Id="rId36" Type="http://schemas.openxmlformats.org/officeDocument/2006/relationships/hyperlink" Target="https://www.who.int/news-room/fact-sheets/detail/depression" TargetMode="External"/><Relationship Id="rId10" Type="http://schemas.openxmlformats.org/officeDocument/2006/relationships/image" Target="media/image3.png"/><Relationship Id="rId19" Type="http://schemas.openxmlformats.org/officeDocument/2006/relationships/hyperlink" Target="https://onlinelibrary.wiley.com/doi/pdfdirect/10.1002/oby.24024" TargetMode="External"/><Relationship Id="rId31" Type="http://schemas.openxmlformats.org/officeDocument/2006/relationships/hyperlink" Target="https://www.thehindu.com/sci-tech/health/in-2021-over-a-billion-people-were-affected-by-mental-health-conditions-who/article70007982.e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ture.com/articles/s41746-025-01578-2.pdf" TargetMode="External"/><Relationship Id="rId22" Type="http://schemas.openxmlformats.org/officeDocument/2006/relationships/hyperlink" Target="https://www.who.int/news-room/fact-sheets/detail/obesity-and-overweight" TargetMode="External"/><Relationship Id="rId27" Type="http://schemas.openxmlformats.org/officeDocument/2006/relationships/hyperlink" Target="https://www.england.nhs.uk/digital-weight-management/" TargetMode="External"/><Relationship Id="rId30" Type="http://schemas.openxmlformats.org/officeDocument/2006/relationships/hyperlink" Target="https://www.projecthope.org/news-stories/story/the-global-mental-health-crisis-10-numbers-to-note/" TargetMode="External"/><Relationship Id="rId35" Type="http://schemas.openxmlformats.org/officeDocument/2006/relationships/hyperlink" Target="https://www.who.int/news-room/fact-sheets/detail/mental-health-strengthening-our-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1BD640-5D3E-4DDC-AF1B-C489CB58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2989</Words>
  <Characters>17043</Characters>
  <Application>Microsoft Office Word</Application>
  <DocSecurity>0</DocSecurity>
  <Lines>142</Lines>
  <Paragraphs>39</Paragraphs>
  <ScaleCrop>false</ScaleCrop>
  <LinksUpToDate>false</LinksUpToDate>
  <CharactersWithSpaces>19993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2025-10-30T08:21:00Z</dcterms:created>
  <dcterms:modified xsi:type="dcterms:W3CDTF">2025-10-31T12:02:00Z</dcterms:modified>
</cp:coreProperties>
</file>