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2643A2" w14:textId="6DAD8AFF" w:rsidR="001E642F" w:rsidRPr="00DA445B" w:rsidRDefault="001E642F" w:rsidP="006A5876">
      <w:pPr>
        <w:widowControl w:val="0"/>
        <w:autoSpaceDE w:val="0"/>
        <w:autoSpaceDN w:val="0"/>
        <w:adjustRightInd w:val="0"/>
        <w:spacing w:after="240"/>
        <w:rPr>
          <w:rFonts w:asciiTheme="minorHAnsi" w:hAnsiTheme="minorHAnsi" w:cstheme="minorHAnsi"/>
          <w:iCs/>
          <w:color w:val="191919"/>
          <w:u w:val="single"/>
        </w:rPr>
      </w:pPr>
      <w:r w:rsidRPr="00DA445B">
        <w:rPr>
          <w:rFonts w:asciiTheme="minorHAnsi" w:hAnsiTheme="minorHAnsi" w:cstheme="minorHAnsi"/>
          <w:iCs/>
          <w:color w:val="191919"/>
          <w:u w:val="single"/>
        </w:rPr>
        <w:t xml:space="preserve">A </w:t>
      </w:r>
      <w:r w:rsidR="00C85DEB" w:rsidRPr="00DA445B">
        <w:rPr>
          <w:rFonts w:asciiTheme="minorHAnsi" w:hAnsiTheme="minorHAnsi" w:cstheme="minorHAnsi"/>
          <w:iCs/>
          <w:color w:val="191919"/>
          <w:u w:val="single"/>
        </w:rPr>
        <w:t>study into the varied parallels between Human emotion and Commemoration</w:t>
      </w:r>
      <w:r w:rsidR="00DA445B" w:rsidRPr="00DA445B">
        <w:rPr>
          <w:rFonts w:asciiTheme="minorHAnsi" w:hAnsiTheme="minorHAnsi" w:cstheme="minorHAnsi"/>
          <w:iCs/>
          <w:color w:val="191919"/>
          <w:u w:val="single"/>
        </w:rPr>
        <w:t>.</w:t>
      </w:r>
    </w:p>
    <w:p w14:paraId="4AF53D65" w14:textId="1818F5C2" w:rsidR="007C24CC" w:rsidRDefault="006A5876" w:rsidP="006A5876">
      <w:pPr>
        <w:widowControl w:val="0"/>
        <w:autoSpaceDE w:val="0"/>
        <w:autoSpaceDN w:val="0"/>
        <w:adjustRightInd w:val="0"/>
        <w:spacing w:after="240"/>
        <w:rPr>
          <w:rFonts w:asciiTheme="minorHAnsi" w:hAnsiTheme="minorHAnsi" w:cstheme="minorHAnsi"/>
          <w:b/>
          <w:color w:val="191919"/>
        </w:rPr>
      </w:pPr>
      <w:r w:rsidRPr="009E58A1">
        <w:rPr>
          <w:rFonts w:asciiTheme="minorHAnsi" w:hAnsiTheme="minorHAnsi" w:cstheme="minorHAnsi"/>
          <w:b/>
          <w:i/>
          <w:iCs/>
          <w:color w:val="191919"/>
        </w:rPr>
        <w:t xml:space="preserve">3. </w:t>
      </w:r>
      <w:r w:rsidRPr="009E58A1">
        <w:rPr>
          <w:rFonts w:asciiTheme="minorHAnsi" w:hAnsiTheme="minorHAnsi" w:cstheme="minorHAnsi"/>
          <w:b/>
          <w:color w:val="191919"/>
        </w:rPr>
        <w:t>What does it mean to commemorate? How do memorials create personal meaning in a public place?</w:t>
      </w:r>
    </w:p>
    <w:p w14:paraId="1098D86A" w14:textId="1327CABE" w:rsidR="007C24CC" w:rsidRDefault="007C24CC">
      <w:pPr>
        <w:spacing w:after="160" w:line="259" w:lineRule="auto"/>
        <w:rPr>
          <w:rFonts w:asciiTheme="minorHAnsi" w:hAnsiTheme="minorHAnsi" w:cstheme="minorHAnsi"/>
          <w:color w:val="191919"/>
        </w:rPr>
      </w:pPr>
      <w:r>
        <w:rPr>
          <w:rFonts w:asciiTheme="minorHAnsi" w:hAnsiTheme="minorHAnsi" w:cstheme="minorHAnsi"/>
          <w:color w:val="191919"/>
        </w:rPr>
        <w:t xml:space="preserve">Iwan Dawson </w:t>
      </w:r>
    </w:p>
    <w:p w14:paraId="636CE74E" w14:textId="3D17E8C5" w:rsidR="007C24CC" w:rsidRDefault="007C24CC">
      <w:pPr>
        <w:spacing w:after="160" w:line="259" w:lineRule="auto"/>
        <w:rPr>
          <w:rFonts w:asciiTheme="minorHAnsi" w:hAnsiTheme="minorHAnsi" w:cstheme="minorHAnsi"/>
          <w:color w:val="191919"/>
        </w:rPr>
      </w:pPr>
      <w:r>
        <w:rPr>
          <w:rFonts w:asciiTheme="minorHAnsi" w:hAnsiTheme="minorHAnsi" w:cstheme="minorHAnsi"/>
          <w:color w:val="191919"/>
        </w:rPr>
        <w:t>1706788</w:t>
      </w:r>
    </w:p>
    <w:p w14:paraId="385C5262" w14:textId="608F0FAE" w:rsidR="007C24CC" w:rsidRDefault="007C24CC">
      <w:pPr>
        <w:spacing w:after="160" w:line="259" w:lineRule="auto"/>
        <w:rPr>
          <w:rFonts w:asciiTheme="minorHAnsi" w:hAnsiTheme="minorHAnsi" w:cstheme="minorHAnsi"/>
          <w:color w:val="191919"/>
        </w:rPr>
      </w:pPr>
      <w:r>
        <w:rPr>
          <w:rFonts w:asciiTheme="minorHAnsi" w:hAnsiTheme="minorHAnsi" w:cstheme="minorHAnsi"/>
          <w:color w:val="191919"/>
        </w:rPr>
        <w:t>Advertising and Brand Design</w:t>
      </w:r>
    </w:p>
    <w:p w14:paraId="6B595E79" w14:textId="6F831975" w:rsidR="007C24CC" w:rsidRDefault="007C24CC">
      <w:pPr>
        <w:spacing w:after="160" w:line="259" w:lineRule="auto"/>
        <w:rPr>
          <w:rFonts w:asciiTheme="minorHAnsi" w:hAnsiTheme="minorHAnsi" w:cstheme="minorHAnsi"/>
          <w:color w:val="191919"/>
        </w:rPr>
      </w:pPr>
      <w:r>
        <w:rPr>
          <w:rFonts w:asciiTheme="minorHAnsi" w:hAnsiTheme="minorHAnsi" w:cstheme="minorHAnsi"/>
          <w:color w:val="191919"/>
        </w:rPr>
        <w:t>Word Count (2417) Excluding Bibliography</w:t>
      </w:r>
    </w:p>
    <w:p w14:paraId="5CCC8C83" w14:textId="2E377627" w:rsidR="00004254" w:rsidRPr="007C24CC" w:rsidRDefault="00004254">
      <w:pPr>
        <w:spacing w:after="160" w:line="259" w:lineRule="auto"/>
        <w:rPr>
          <w:rFonts w:asciiTheme="minorHAnsi" w:hAnsiTheme="minorHAnsi" w:cstheme="minorHAnsi"/>
          <w:color w:val="191919"/>
        </w:rPr>
      </w:pPr>
      <w:r w:rsidRPr="00004254">
        <w:rPr>
          <w:rFonts w:asciiTheme="minorHAnsi" w:hAnsiTheme="minorHAnsi" w:cstheme="minorHAnsi"/>
          <w:color w:val="191919"/>
        </w:rPr>
        <w:t xml:space="preserve">Sarah Tombs &amp; Louise </w:t>
      </w:r>
      <w:proofErr w:type="spellStart"/>
      <w:r w:rsidRPr="00004254">
        <w:rPr>
          <w:rFonts w:asciiTheme="minorHAnsi" w:hAnsiTheme="minorHAnsi" w:cstheme="minorHAnsi"/>
          <w:color w:val="191919"/>
        </w:rPr>
        <w:t>Burston</w:t>
      </w:r>
      <w:proofErr w:type="spellEnd"/>
    </w:p>
    <w:p w14:paraId="178ADE7B" w14:textId="4585C7DC" w:rsidR="007C24CC" w:rsidRDefault="007C24CC">
      <w:pPr>
        <w:spacing w:after="160" w:line="259" w:lineRule="auto"/>
        <w:rPr>
          <w:rFonts w:asciiTheme="minorHAnsi" w:hAnsiTheme="minorHAnsi" w:cstheme="minorHAnsi"/>
          <w:b/>
          <w:color w:val="191919"/>
        </w:rPr>
      </w:pPr>
    </w:p>
    <w:p w14:paraId="38511F16" w14:textId="1B225281" w:rsidR="007C24CC" w:rsidRDefault="007C24CC">
      <w:pPr>
        <w:spacing w:after="160" w:line="259" w:lineRule="auto"/>
        <w:rPr>
          <w:rFonts w:asciiTheme="minorHAnsi" w:hAnsiTheme="minorHAnsi" w:cstheme="minorHAnsi"/>
          <w:b/>
          <w:color w:val="191919"/>
        </w:rPr>
      </w:pPr>
      <w:bookmarkStart w:id="0" w:name="_GoBack"/>
      <w:bookmarkEnd w:id="0"/>
    </w:p>
    <w:p w14:paraId="0EC3EB98" w14:textId="0D31D9B3" w:rsidR="007C24CC" w:rsidRDefault="007C24CC">
      <w:pPr>
        <w:spacing w:after="160" w:line="259" w:lineRule="auto"/>
        <w:rPr>
          <w:rFonts w:asciiTheme="minorHAnsi" w:hAnsiTheme="minorHAnsi" w:cstheme="minorHAnsi"/>
          <w:b/>
          <w:color w:val="191919"/>
        </w:rPr>
      </w:pPr>
    </w:p>
    <w:p w14:paraId="4C795356" w14:textId="657EE3A1" w:rsidR="007C24CC" w:rsidRDefault="007C24CC">
      <w:pPr>
        <w:spacing w:after="160" w:line="259" w:lineRule="auto"/>
        <w:rPr>
          <w:rFonts w:asciiTheme="minorHAnsi" w:hAnsiTheme="minorHAnsi" w:cstheme="minorHAnsi"/>
          <w:b/>
          <w:color w:val="191919"/>
        </w:rPr>
      </w:pPr>
    </w:p>
    <w:p w14:paraId="4FEF8C13" w14:textId="33DDA705" w:rsidR="007C24CC" w:rsidRDefault="007C24CC">
      <w:pPr>
        <w:spacing w:after="160" w:line="259" w:lineRule="auto"/>
        <w:rPr>
          <w:rFonts w:asciiTheme="minorHAnsi" w:hAnsiTheme="minorHAnsi" w:cstheme="minorHAnsi"/>
          <w:b/>
          <w:color w:val="191919"/>
        </w:rPr>
      </w:pPr>
    </w:p>
    <w:p w14:paraId="595D36CB" w14:textId="680BEAA0" w:rsidR="007C24CC" w:rsidRDefault="007C24CC">
      <w:pPr>
        <w:spacing w:after="160" w:line="259" w:lineRule="auto"/>
        <w:rPr>
          <w:rFonts w:asciiTheme="minorHAnsi" w:hAnsiTheme="minorHAnsi" w:cstheme="minorHAnsi"/>
          <w:b/>
          <w:color w:val="191919"/>
        </w:rPr>
      </w:pPr>
    </w:p>
    <w:p w14:paraId="2C34F702" w14:textId="06F4DD60" w:rsidR="007C24CC" w:rsidRDefault="007C24CC">
      <w:pPr>
        <w:spacing w:after="160" w:line="259" w:lineRule="auto"/>
        <w:rPr>
          <w:rFonts w:asciiTheme="minorHAnsi" w:hAnsiTheme="minorHAnsi" w:cstheme="minorHAnsi"/>
          <w:b/>
          <w:color w:val="191919"/>
        </w:rPr>
      </w:pPr>
    </w:p>
    <w:p w14:paraId="7ADD5096" w14:textId="17698AD9" w:rsidR="007C24CC" w:rsidRDefault="007C24CC">
      <w:pPr>
        <w:spacing w:after="160" w:line="259" w:lineRule="auto"/>
        <w:rPr>
          <w:rFonts w:asciiTheme="minorHAnsi" w:hAnsiTheme="minorHAnsi" w:cstheme="minorHAnsi"/>
          <w:b/>
          <w:color w:val="191919"/>
        </w:rPr>
      </w:pPr>
    </w:p>
    <w:p w14:paraId="47006027" w14:textId="74759048" w:rsidR="007C24CC" w:rsidRDefault="007C24CC">
      <w:pPr>
        <w:spacing w:after="160" w:line="259" w:lineRule="auto"/>
        <w:rPr>
          <w:rFonts w:asciiTheme="minorHAnsi" w:hAnsiTheme="minorHAnsi" w:cstheme="minorHAnsi"/>
          <w:b/>
          <w:color w:val="191919"/>
        </w:rPr>
      </w:pPr>
    </w:p>
    <w:p w14:paraId="5D2D0B5F" w14:textId="241A2709" w:rsidR="007C24CC" w:rsidRDefault="007C24CC">
      <w:pPr>
        <w:spacing w:after="160" w:line="259" w:lineRule="auto"/>
        <w:rPr>
          <w:rFonts w:asciiTheme="minorHAnsi" w:hAnsiTheme="minorHAnsi" w:cstheme="minorHAnsi"/>
          <w:b/>
          <w:color w:val="191919"/>
        </w:rPr>
      </w:pPr>
    </w:p>
    <w:p w14:paraId="1A5850D9" w14:textId="492260BC" w:rsidR="007C24CC" w:rsidRDefault="007C24CC">
      <w:pPr>
        <w:spacing w:after="160" w:line="259" w:lineRule="auto"/>
        <w:rPr>
          <w:rFonts w:asciiTheme="minorHAnsi" w:hAnsiTheme="minorHAnsi" w:cstheme="minorHAnsi"/>
          <w:b/>
          <w:color w:val="191919"/>
        </w:rPr>
      </w:pPr>
    </w:p>
    <w:p w14:paraId="46E5E636" w14:textId="7CBD7E41" w:rsidR="007C24CC" w:rsidRDefault="007C24CC">
      <w:pPr>
        <w:spacing w:after="160" w:line="259" w:lineRule="auto"/>
        <w:rPr>
          <w:rFonts w:asciiTheme="minorHAnsi" w:hAnsiTheme="minorHAnsi" w:cstheme="minorHAnsi"/>
          <w:b/>
          <w:color w:val="191919"/>
        </w:rPr>
      </w:pPr>
    </w:p>
    <w:p w14:paraId="0CA17F40" w14:textId="2A9B62A3" w:rsidR="007C24CC" w:rsidRDefault="007C24CC">
      <w:pPr>
        <w:spacing w:after="160" w:line="259" w:lineRule="auto"/>
        <w:rPr>
          <w:rFonts w:asciiTheme="minorHAnsi" w:hAnsiTheme="minorHAnsi" w:cstheme="minorHAnsi"/>
          <w:b/>
          <w:color w:val="191919"/>
        </w:rPr>
      </w:pPr>
    </w:p>
    <w:p w14:paraId="2623DD62" w14:textId="48F0CE18" w:rsidR="007C24CC" w:rsidRDefault="007C24CC">
      <w:pPr>
        <w:spacing w:after="160" w:line="259" w:lineRule="auto"/>
        <w:rPr>
          <w:rFonts w:asciiTheme="minorHAnsi" w:hAnsiTheme="minorHAnsi" w:cstheme="minorHAnsi"/>
          <w:b/>
          <w:color w:val="191919"/>
        </w:rPr>
      </w:pPr>
    </w:p>
    <w:p w14:paraId="591F5239" w14:textId="21A236F1" w:rsidR="007C24CC" w:rsidRDefault="007C24CC">
      <w:pPr>
        <w:spacing w:after="160" w:line="259" w:lineRule="auto"/>
        <w:rPr>
          <w:rFonts w:asciiTheme="minorHAnsi" w:hAnsiTheme="minorHAnsi" w:cstheme="minorHAnsi"/>
          <w:b/>
          <w:color w:val="191919"/>
        </w:rPr>
      </w:pPr>
    </w:p>
    <w:p w14:paraId="6722740B" w14:textId="2FCAC88D" w:rsidR="007C24CC" w:rsidRDefault="007C24CC">
      <w:pPr>
        <w:spacing w:after="160" w:line="259" w:lineRule="auto"/>
        <w:rPr>
          <w:rFonts w:asciiTheme="minorHAnsi" w:hAnsiTheme="minorHAnsi" w:cstheme="minorHAnsi"/>
          <w:b/>
          <w:color w:val="191919"/>
        </w:rPr>
      </w:pPr>
    </w:p>
    <w:p w14:paraId="117C9B0C" w14:textId="7454DC52" w:rsidR="007C24CC" w:rsidRDefault="007C24CC">
      <w:pPr>
        <w:spacing w:after="160" w:line="259" w:lineRule="auto"/>
        <w:rPr>
          <w:rFonts w:asciiTheme="minorHAnsi" w:hAnsiTheme="minorHAnsi" w:cstheme="minorHAnsi"/>
          <w:b/>
          <w:color w:val="191919"/>
        </w:rPr>
      </w:pPr>
    </w:p>
    <w:p w14:paraId="76952222" w14:textId="524B655E" w:rsidR="007C24CC" w:rsidRDefault="007C24CC">
      <w:pPr>
        <w:spacing w:after="160" w:line="259" w:lineRule="auto"/>
        <w:rPr>
          <w:rFonts w:asciiTheme="minorHAnsi" w:hAnsiTheme="minorHAnsi" w:cstheme="minorHAnsi"/>
          <w:b/>
          <w:color w:val="191919"/>
        </w:rPr>
      </w:pPr>
    </w:p>
    <w:p w14:paraId="317C9A18" w14:textId="1430677C" w:rsidR="007C24CC" w:rsidRDefault="007C24CC">
      <w:pPr>
        <w:spacing w:after="160" w:line="259" w:lineRule="auto"/>
        <w:rPr>
          <w:rFonts w:asciiTheme="minorHAnsi" w:hAnsiTheme="minorHAnsi" w:cstheme="minorHAnsi"/>
          <w:b/>
          <w:color w:val="191919"/>
        </w:rPr>
      </w:pPr>
    </w:p>
    <w:p w14:paraId="1FFEAE94" w14:textId="087C35E4" w:rsidR="007C24CC" w:rsidRDefault="007C24CC">
      <w:pPr>
        <w:spacing w:after="160" w:line="259" w:lineRule="auto"/>
        <w:rPr>
          <w:rFonts w:asciiTheme="minorHAnsi" w:hAnsiTheme="minorHAnsi" w:cstheme="minorHAnsi"/>
          <w:b/>
          <w:color w:val="191919"/>
        </w:rPr>
      </w:pPr>
    </w:p>
    <w:p w14:paraId="202C224E" w14:textId="582CBFD5" w:rsidR="007C24CC" w:rsidRDefault="007C24CC">
      <w:pPr>
        <w:spacing w:after="160" w:line="259" w:lineRule="auto"/>
        <w:rPr>
          <w:rFonts w:asciiTheme="minorHAnsi" w:hAnsiTheme="minorHAnsi" w:cstheme="minorHAnsi"/>
          <w:b/>
          <w:color w:val="191919"/>
        </w:rPr>
      </w:pPr>
    </w:p>
    <w:p w14:paraId="480F0BC8" w14:textId="77777777" w:rsidR="007C24CC" w:rsidRDefault="007C24CC" w:rsidP="003964E0">
      <w:pPr>
        <w:spacing w:after="160" w:line="480" w:lineRule="auto"/>
        <w:rPr>
          <w:rFonts w:asciiTheme="minorHAnsi" w:hAnsiTheme="minorHAnsi" w:cstheme="minorHAnsi"/>
          <w:color w:val="191919"/>
        </w:rPr>
      </w:pPr>
    </w:p>
    <w:p w14:paraId="49529DFB" w14:textId="03BBC2F2" w:rsidR="00697705" w:rsidRPr="009E58A1" w:rsidRDefault="003964E0" w:rsidP="003964E0">
      <w:pPr>
        <w:spacing w:after="160" w:line="480" w:lineRule="auto"/>
        <w:ind w:firstLine="720"/>
        <w:rPr>
          <w:rFonts w:asciiTheme="minorHAnsi" w:hAnsiTheme="minorHAnsi" w:cstheme="minorHAnsi"/>
          <w:color w:val="191919"/>
        </w:rPr>
      </w:pPr>
      <w:r w:rsidRPr="009E58A1">
        <w:rPr>
          <w:rFonts w:asciiTheme="minorHAnsi" w:hAnsiTheme="minorHAnsi" w:cstheme="minorHAnsi"/>
          <w:noProof/>
        </w:rPr>
        <w:drawing>
          <wp:anchor distT="0" distB="0" distL="114300" distR="114300" simplePos="0" relativeHeight="251658240" behindDoc="1" locked="0" layoutInCell="1" allowOverlap="1" wp14:anchorId="7BBEF0E7" wp14:editId="6B862F1B">
            <wp:simplePos x="0" y="0"/>
            <wp:positionH relativeFrom="column">
              <wp:posOffset>1148806</wp:posOffset>
            </wp:positionH>
            <wp:positionV relativeFrom="paragraph">
              <wp:posOffset>3789680</wp:posOffset>
            </wp:positionV>
            <wp:extent cx="3248739" cy="2436734"/>
            <wp:effectExtent l="0" t="0" r="8890" b="1905"/>
            <wp:wrapNone/>
            <wp:docPr id="2" name="Picture 2" descr="GÃ¶bekli Tepe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Ã¶bekli Tepe Sit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48739" cy="2436734"/>
                    </a:xfrm>
                    <a:prstGeom prst="rect">
                      <a:avLst/>
                    </a:prstGeom>
                    <a:noFill/>
                    <a:ln>
                      <a:noFill/>
                    </a:ln>
                  </pic:spPr>
                </pic:pic>
              </a:graphicData>
            </a:graphic>
            <wp14:sizeRelH relativeFrom="page">
              <wp14:pctWidth>0</wp14:pctWidth>
            </wp14:sizeRelH>
            <wp14:sizeRelV relativeFrom="page">
              <wp14:pctHeight>0</wp14:pctHeight>
            </wp14:sizeRelV>
          </wp:anchor>
        </w:drawing>
      </w:r>
      <w:r w:rsidR="00697705" w:rsidRPr="009E58A1">
        <w:rPr>
          <w:rFonts w:asciiTheme="minorHAnsi" w:hAnsiTheme="minorHAnsi" w:cstheme="minorHAnsi"/>
          <w:color w:val="191919"/>
        </w:rPr>
        <w:t xml:space="preserve">To commemorate is something that has been prominent in the history of humanity for </w:t>
      </w:r>
      <w:r w:rsidR="00BE7E3D" w:rsidRPr="009E58A1">
        <w:rPr>
          <w:rFonts w:asciiTheme="minorHAnsi" w:hAnsiTheme="minorHAnsi" w:cstheme="minorHAnsi"/>
          <w:color w:val="191919"/>
        </w:rPr>
        <w:t xml:space="preserve">since the beginning. It has been instrumental to cultures throughout history, in their own way every country or culture has founded a way of commemorating, without the influence of </w:t>
      </w:r>
      <w:r w:rsidR="009C1452" w:rsidRPr="009E58A1">
        <w:rPr>
          <w:rFonts w:asciiTheme="minorHAnsi" w:hAnsiTheme="minorHAnsi" w:cstheme="minorHAnsi"/>
          <w:color w:val="191919"/>
        </w:rPr>
        <w:t>other country</w:t>
      </w:r>
      <w:r w:rsidR="00DF1D4D" w:rsidRPr="009E58A1">
        <w:rPr>
          <w:rFonts w:asciiTheme="minorHAnsi" w:hAnsiTheme="minorHAnsi" w:cstheme="minorHAnsi"/>
          <w:color w:val="191919"/>
        </w:rPr>
        <w:t xml:space="preserve">. This shows that commemorating is something that comes naturally to humanity and that people feel a need to commemorate or memorialize someone or something. There are countless examples throughout history of different cultures doing this. </w:t>
      </w:r>
      <w:r w:rsidR="00642892" w:rsidRPr="009E58A1">
        <w:rPr>
          <w:rFonts w:asciiTheme="minorHAnsi" w:hAnsiTheme="minorHAnsi" w:cstheme="minorHAnsi"/>
          <w:color w:val="191919"/>
        </w:rPr>
        <w:t>Personally,</w:t>
      </w:r>
      <w:r w:rsidR="00DF1D4D" w:rsidRPr="009E58A1">
        <w:rPr>
          <w:rFonts w:asciiTheme="minorHAnsi" w:hAnsiTheme="minorHAnsi" w:cstheme="minorHAnsi"/>
          <w:color w:val="191919"/>
        </w:rPr>
        <w:t xml:space="preserve"> I</w:t>
      </w:r>
      <w:r w:rsidR="00642892" w:rsidRPr="009E58A1">
        <w:rPr>
          <w:rFonts w:asciiTheme="minorHAnsi" w:hAnsiTheme="minorHAnsi" w:cstheme="minorHAnsi"/>
          <w:color w:val="191919"/>
        </w:rPr>
        <w:t xml:space="preserve"> feel it necessary to go over the history of this as it holds great examples of commemoration and how they create personal meaning in relation to their periods.</w:t>
      </w:r>
      <w:r w:rsidR="00FA7A41" w:rsidRPr="009E58A1">
        <w:rPr>
          <w:rFonts w:asciiTheme="minorHAnsi" w:hAnsiTheme="minorHAnsi" w:cstheme="minorHAnsi"/>
          <w:color w:val="191919"/>
        </w:rPr>
        <w:t xml:space="preserve"> Commemoration can also be a significant part of religion, a huge aspect of </w:t>
      </w:r>
      <w:r w:rsidR="008C58EC" w:rsidRPr="009E58A1">
        <w:rPr>
          <w:rFonts w:asciiTheme="minorHAnsi" w:hAnsiTheme="minorHAnsi" w:cstheme="minorHAnsi"/>
          <w:color w:val="191919"/>
        </w:rPr>
        <w:t>culture even toda</w:t>
      </w:r>
      <w:r>
        <w:rPr>
          <w:rFonts w:asciiTheme="minorHAnsi" w:hAnsiTheme="minorHAnsi" w:cstheme="minorHAnsi"/>
          <w:color w:val="191919"/>
        </w:rPr>
        <w:t>y</w:t>
      </w:r>
    </w:p>
    <w:p w14:paraId="0805EA16" w14:textId="77777777" w:rsidR="002C6594" w:rsidRPr="009E58A1" w:rsidRDefault="00642892" w:rsidP="003964E0">
      <w:pPr>
        <w:pStyle w:val="Heading2"/>
        <w:shd w:val="clear" w:color="auto" w:fill="FFFFFF"/>
        <w:spacing w:line="480" w:lineRule="auto"/>
        <w:rPr>
          <w:rFonts w:asciiTheme="minorHAnsi" w:hAnsiTheme="minorHAnsi" w:cstheme="minorHAnsi"/>
          <w:bCs/>
          <w:color w:val="222222"/>
        </w:rPr>
      </w:pPr>
      <w:r w:rsidRPr="009E58A1">
        <w:rPr>
          <w:rFonts w:asciiTheme="minorHAnsi" w:hAnsiTheme="minorHAnsi" w:cstheme="minorHAnsi"/>
          <w:color w:val="191919"/>
        </w:rPr>
        <w:lastRenderedPageBreak/>
        <w:t>The word commemorat</w:t>
      </w:r>
      <w:r w:rsidR="00FA7A41" w:rsidRPr="009E58A1">
        <w:rPr>
          <w:rFonts w:asciiTheme="minorHAnsi" w:hAnsiTheme="minorHAnsi" w:cstheme="minorHAnsi"/>
          <w:color w:val="191919"/>
        </w:rPr>
        <w:t>e comes from the root Latin word ‘</w:t>
      </w:r>
      <w:proofErr w:type="spellStart"/>
      <w:r w:rsidR="00FA7A41" w:rsidRPr="009E58A1">
        <w:rPr>
          <w:rFonts w:asciiTheme="minorHAnsi" w:hAnsiTheme="minorHAnsi" w:cstheme="minorHAnsi"/>
          <w:color w:val="191919"/>
        </w:rPr>
        <w:t>Memor</w:t>
      </w:r>
      <w:proofErr w:type="spellEnd"/>
      <w:r w:rsidR="00FA7A41" w:rsidRPr="009E58A1">
        <w:rPr>
          <w:rFonts w:asciiTheme="minorHAnsi" w:hAnsiTheme="minorHAnsi" w:cstheme="minorHAnsi"/>
          <w:color w:val="191919"/>
        </w:rPr>
        <w:t>’ meaning mindful, this is the same for the word ‘memorial’. This goes to show the history of this human practice, the first example commemorations can be found</w:t>
      </w:r>
      <w:r w:rsidR="008C58EC" w:rsidRPr="009E58A1">
        <w:rPr>
          <w:rFonts w:asciiTheme="minorHAnsi" w:hAnsiTheme="minorHAnsi" w:cstheme="minorHAnsi"/>
          <w:color w:val="191919"/>
        </w:rPr>
        <w:t xml:space="preserve"> as early as</w:t>
      </w:r>
      <w:r w:rsidR="00A8652B" w:rsidRPr="009E58A1">
        <w:rPr>
          <w:rFonts w:asciiTheme="minorHAnsi" w:hAnsiTheme="minorHAnsi" w:cstheme="minorHAnsi"/>
          <w:color w:val="191919"/>
        </w:rPr>
        <w:t xml:space="preserve"> 9000 BC</w:t>
      </w:r>
      <w:r w:rsidR="00B85ECF" w:rsidRPr="009E58A1">
        <w:rPr>
          <w:rFonts w:asciiTheme="minorHAnsi" w:hAnsiTheme="minorHAnsi" w:cstheme="minorHAnsi"/>
          <w:color w:val="191919"/>
        </w:rPr>
        <w:t xml:space="preserve">, at </w:t>
      </w:r>
      <w:proofErr w:type="spellStart"/>
      <w:r w:rsidR="00B85ECF" w:rsidRPr="009E58A1">
        <w:rPr>
          <w:rFonts w:asciiTheme="minorHAnsi" w:hAnsiTheme="minorHAnsi" w:cstheme="minorHAnsi"/>
          <w:bCs/>
          <w:color w:val="222222"/>
        </w:rPr>
        <w:t>Göbekli</w:t>
      </w:r>
      <w:proofErr w:type="spellEnd"/>
      <w:r w:rsidR="00B85ECF" w:rsidRPr="009E58A1">
        <w:rPr>
          <w:rFonts w:asciiTheme="minorHAnsi" w:hAnsiTheme="minorHAnsi" w:cstheme="minorHAnsi"/>
          <w:bCs/>
          <w:color w:val="222222"/>
        </w:rPr>
        <w:t xml:space="preserve"> </w:t>
      </w:r>
      <w:proofErr w:type="spellStart"/>
      <w:r w:rsidR="00B85ECF" w:rsidRPr="009E58A1">
        <w:rPr>
          <w:rFonts w:asciiTheme="minorHAnsi" w:hAnsiTheme="minorHAnsi" w:cstheme="minorHAnsi"/>
          <w:bCs/>
          <w:color w:val="222222"/>
        </w:rPr>
        <w:t>Tepe</w:t>
      </w:r>
      <w:proofErr w:type="spellEnd"/>
      <w:r w:rsidR="00B85ECF" w:rsidRPr="009E58A1">
        <w:rPr>
          <w:rFonts w:asciiTheme="minorHAnsi" w:hAnsiTheme="minorHAnsi" w:cstheme="minorHAnsi"/>
          <w:bCs/>
          <w:color w:val="222222"/>
        </w:rPr>
        <w:t xml:space="preserve">, Turkey. Which is Turkish for ‘Potbelly Hill’ is the oldest megalith in the world. Constructed by its inhabitants it boasts giant rocks joined without concrete or mortar formed in a circle. the site is completely shrouded in mystery, and there isn’t much known about the megalith’s use or in fact who used it. It’s massive stone blocks boast indecipherable and animal reliefs, which are there to possibly commemorate some god. </w:t>
      </w:r>
    </w:p>
    <w:p w14:paraId="126850AA" w14:textId="77777777" w:rsidR="002C6594" w:rsidRPr="009E58A1" w:rsidRDefault="002C6594" w:rsidP="003964E0">
      <w:pPr>
        <w:pStyle w:val="Heading2"/>
        <w:shd w:val="clear" w:color="auto" w:fill="FFFFFF"/>
        <w:spacing w:line="480" w:lineRule="auto"/>
        <w:rPr>
          <w:rFonts w:asciiTheme="minorHAnsi" w:hAnsiTheme="minorHAnsi" w:cstheme="minorHAnsi"/>
          <w:bCs/>
          <w:color w:val="222222"/>
        </w:rPr>
      </w:pPr>
    </w:p>
    <w:p w14:paraId="7C484D49" w14:textId="7CB9AF77" w:rsidR="00642892" w:rsidRPr="009E58A1" w:rsidRDefault="00B85ECF" w:rsidP="003964E0">
      <w:pPr>
        <w:pStyle w:val="Heading2"/>
        <w:shd w:val="clear" w:color="auto" w:fill="FFFFFF"/>
        <w:spacing w:line="480" w:lineRule="auto"/>
        <w:rPr>
          <w:rFonts w:asciiTheme="minorHAnsi" w:hAnsiTheme="minorHAnsi" w:cstheme="minorHAnsi"/>
          <w:bCs/>
          <w:color w:val="222222"/>
        </w:rPr>
      </w:pPr>
      <w:r w:rsidRPr="009E58A1">
        <w:rPr>
          <w:rFonts w:asciiTheme="minorHAnsi" w:hAnsiTheme="minorHAnsi" w:cstheme="minorHAnsi"/>
          <w:bCs/>
          <w:color w:val="222222"/>
        </w:rPr>
        <w:t>Recent</w:t>
      </w:r>
      <w:r w:rsidR="00875B3D" w:rsidRPr="009E58A1">
        <w:rPr>
          <w:rFonts w:asciiTheme="minorHAnsi" w:hAnsiTheme="minorHAnsi" w:cstheme="minorHAnsi"/>
          <w:bCs/>
          <w:color w:val="222222"/>
        </w:rPr>
        <w:t xml:space="preserve"> discoveries of bones and other indications suggest that the site was used as some sort of sacrificial site, using human and animal sacrifices to </w:t>
      </w:r>
      <w:r w:rsidR="005F3D04" w:rsidRPr="009E58A1">
        <w:rPr>
          <w:rFonts w:asciiTheme="minorHAnsi" w:hAnsiTheme="minorHAnsi" w:cstheme="minorHAnsi"/>
          <w:bCs/>
          <w:color w:val="222222"/>
        </w:rPr>
        <w:t>please their gods</w:t>
      </w:r>
      <w:r w:rsidR="002C6594" w:rsidRPr="009E58A1">
        <w:rPr>
          <w:rFonts w:asciiTheme="minorHAnsi" w:hAnsiTheme="minorHAnsi" w:cstheme="minorHAnsi"/>
          <w:bCs/>
          <w:color w:val="222222"/>
        </w:rPr>
        <w:t>. This isn’t a memorial, but it c</w:t>
      </w:r>
      <w:r w:rsidR="00D72D4F" w:rsidRPr="009E58A1">
        <w:rPr>
          <w:rFonts w:asciiTheme="minorHAnsi" w:hAnsiTheme="minorHAnsi" w:cstheme="minorHAnsi"/>
          <w:bCs/>
          <w:color w:val="222222"/>
        </w:rPr>
        <w:t xml:space="preserve">ould </w:t>
      </w:r>
      <w:r w:rsidR="00E16720" w:rsidRPr="009E58A1">
        <w:rPr>
          <w:rFonts w:asciiTheme="minorHAnsi" w:hAnsiTheme="minorHAnsi" w:cstheme="minorHAnsi"/>
          <w:bCs/>
          <w:color w:val="222222"/>
        </w:rPr>
        <w:t>be</w:t>
      </w:r>
      <w:r w:rsidR="002C6594" w:rsidRPr="009E58A1">
        <w:rPr>
          <w:rFonts w:asciiTheme="minorHAnsi" w:hAnsiTheme="minorHAnsi" w:cstheme="minorHAnsi"/>
          <w:bCs/>
          <w:color w:val="222222"/>
        </w:rPr>
        <w:t xml:space="preserve"> a commemoration and dedication to their god, and one of the oldest on the planet. This site, in the time it was used probably evoked personal meaning to the people as they used it for religious purposes, they payed tribute to their god and expressed their gratitude and dedication to the god through sacrifice.</w:t>
      </w:r>
      <w:r w:rsidR="00D72D4F" w:rsidRPr="009E58A1">
        <w:rPr>
          <w:rFonts w:asciiTheme="minorHAnsi" w:hAnsiTheme="minorHAnsi" w:cstheme="minorHAnsi"/>
          <w:bCs/>
          <w:color w:val="222222"/>
        </w:rPr>
        <w:t xml:space="preserve"> The carving here could also been seen as early art, allowing it’s inhabitants to express them selves and what meant the most to them on these stone pillars, these carvings are found all over the pillars in this megalith, though nothing is known about their meaning, the fact that there even are carvings and etchings point toward that this site had huge personal meaning to </w:t>
      </w:r>
      <w:r w:rsidR="009E58A1" w:rsidRPr="009E58A1">
        <w:rPr>
          <w:rFonts w:asciiTheme="minorHAnsi" w:hAnsiTheme="minorHAnsi" w:cstheme="minorHAnsi"/>
          <w:bCs/>
          <w:color w:val="222222"/>
        </w:rPr>
        <w:t>its</w:t>
      </w:r>
      <w:r w:rsidR="00D72D4F" w:rsidRPr="009E58A1">
        <w:rPr>
          <w:rFonts w:asciiTheme="minorHAnsi" w:hAnsiTheme="minorHAnsi" w:cstheme="minorHAnsi"/>
          <w:bCs/>
          <w:color w:val="222222"/>
        </w:rPr>
        <w:t xml:space="preserve"> users.</w:t>
      </w:r>
    </w:p>
    <w:p w14:paraId="591D0D4D" w14:textId="4A943A42" w:rsidR="00D72D4F" w:rsidRPr="009E58A1" w:rsidRDefault="00D72D4F" w:rsidP="003964E0">
      <w:pPr>
        <w:spacing w:line="480" w:lineRule="auto"/>
        <w:rPr>
          <w:rFonts w:asciiTheme="minorHAnsi" w:hAnsiTheme="minorHAnsi" w:cstheme="minorHAnsi"/>
        </w:rPr>
      </w:pPr>
    </w:p>
    <w:p w14:paraId="338BD669" w14:textId="2B46C66E" w:rsidR="00D72D4F" w:rsidRPr="009E58A1" w:rsidRDefault="00E8191C" w:rsidP="003964E0">
      <w:pPr>
        <w:spacing w:line="480" w:lineRule="auto"/>
        <w:rPr>
          <w:rFonts w:asciiTheme="minorHAnsi" w:hAnsiTheme="minorHAnsi" w:cstheme="minorHAnsi"/>
          <w:i/>
          <w:sz w:val="26"/>
          <w:szCs w:val="26"/>
        </w:rPr>
      </w:pPr>
      <w:r w:rsidRPr="009E58A1">
        <w:rPr>
          <w:rFonts w:asciiTheme="minorHAnsi" w:hAnsiTheme="minorHAnsi" w:cstheme="minorHAnsi"/>
          <w:i/>
          <w:sz w:val="26"/>
          <w:szCs w:val="26"/>
          <w:shd w:val="clear" w:color="auto" w:fill="FFFFFF"/>
        </w:rPr>
        <w:lastRenderedPageBreak/>
        <w:t>‘</w:t>
      </w:r>
      <w:r w:rsidR="00D72D4F" w:rsidRPr="009E58A1">
        <w:rPr>
          <w:rFonts w:asciiTheme="minorHAnsi" w:hAnsiTheme="minorHAnsi" w:cstheme="minorHAnsi"/>
          <w:i/>
          <w:sz w:val="26"/>
          <w:szCs w:val="26"/>
          <w:shd w:val="clear" w:color="auto" w:fill="FFFFFF"/>
        </w:rPr>
        <w:t xml:space="preserve">At the dawn of the Neolithic, hunter-gatherers congregating at </w:t>
      </w:r>
      <w:proofErr w:type="spellStart"/>
      <w:r w:rsidR="00D72D4F" w:rsidRPr="009E58A1">
        <w:rPr>
          <w:rFonts w:asciiTheme="minorHAnsi" w:hAnsiTheme="minorHAnsi" w:cstheme="minorHAnsi"/>
          <w:i/>
          <w:sz w:val="26"/>
          <w:szCs w:val="26"/>
          <w:shd w:val="clear" w:color="auto" w:fill="FFFFFF"/>
        </w:rPr>
        <w:t>Göbekli</w:t>
      </w:r>
      <w:proofErr w:type="spellEnd"/>
      <w:r w:rsidR="00D72D4F" w:rsidRPr="009E58A1">
        <w:rPr>
          <w:rFonts w:asciiTheme="minorHAnsi" w:hAnsiTheme="minorHAnsi" w:cstheme="minorHAnsi"/>
          <w:i/>
          <w:sz w:val="26"/>
          <w:szCs w:val="26"/>
          <w:shd w:val="clear" w:color="auto" w:fill="FFFFFF"/>
        </w:rPr>
        <w:t xml:space="preserve"> </w:t>
      </w:r>
      <w:proofErr w:type="spellStart"/>
      <w:r w:rsidR="00D72D4F" w:rsidRPr="009E58A1">
        <w:rPr>
          <w:rFonts w:asciiTheme="minorHAnsi" w:hAnsiTheme="minorHAnsi" w:cstheme="minorHAnsi"/>
          <w:i/>
          <w:sz w:val="26"/>
          <w:szCs w:val="26"/>
          <w:shd w:val="clear" w:color="auto" w:fill="FFFFFF"/>
        </w:rPr>
        <w:t>Tepe</w:t>
      </w:r>
      <w:proofErr w:type="spellEnd"/>
      <w:r w:rsidR="00D72D4F" w:rsidRPr="009E58A1">
        <w:rPr>
          <w:rFonts w:asciiTheme="minorHAnsi" w:hAnsiTheme="minorHAnsi" w:cstheme="minorHAnsi"/>
          <w:i/>
          <w:sz w:val="26"/>
          <w:szCs w:val="26"/>
          <w:shd w:val="clear" w:color="auto" w:fill="FFFFFF"/>
        </w:rPr>
        <w:t xml:space="preserve"> created social and ideological cohesion through the carving of decorated pillars, dancing, feasting—and, almost certainly, the drinking of beer made from fermented wild crops.</w:t>
      </w:r>
      <w:r w:rsidRPr="009E58A1">
        <w:rPr>
          <w:rFonts w:asciiTheme="minorHAnsi" w:hAnsiTheme="minorHAnsi" w:cstheme="minorHAnsi"/>
          <w:i/>
          <w:sz w:val="26"/>
          <w:szCs w:val="26"/>
          <w:shd w:val="clear" w:color="auto" w:fill="FFFFFF"/>
        </w:rPr>
        <w:t>’</w:t>
      </w:r>
    </w:p>
    <w:p w14:paraId="42B2855C" w14:textId="77777777" w:rsidR="00D72D4F" w:rsidRPr="009E58A1" w:rsidRDefault="00D72D4F" w:rsidP="003964E0">
      <w:pPr>
        <w:spacing w:line="480" w:lineRule="auto"/>
        <w:rPr>
          <w:rFonts w:asciiTheme="minorHAnsi" w:hAnsiTheme="minorHAnsi" w:cstheme="minorHAnsi"/>
          <w:i/>
          <w:color w:val="181817"/>
          <w:shd w:val="clear" w:color="auto" w:fill="FFFFFF"/>
        </w:rPr>
      </w:pPr>
    </w:p>
    <w:p w14:paraId="04BA9A29" w14:textId="726647F8" w:rsidR="00D72D4F" w:rsidRPr="009E58A1" w:rsidRDefault="00D72D4F" w:rsidP="003964E0">
      <w:pPr>
        <w:spacing w:line="480" w:lineRule="auto"/>
        <w:rPr>
          <w:rFonts w:asciiTheme="minorHAnsi" w:hAnsiTheme="minorHAnsi" w:cstheme="minorHAnsi"/>
          <w:i/>
          <w:color w:val="181817"/>
          <w:sz w:val="22"/>
          <w:shd w:val="clear" w:color="auto" w:fill="FFFFFF"/>
        </w:rPr>
      </w:pPr>
      <w:r w:rsidRPr="009E58A1">
        <w:rPr>
          <w:rFonts w:asciiTheme="minorHAnsi" w:hAnsiTheme="minorHAnsi" w:cstheme="minorHAnsi"/>
          <w:i/>
          <w:color w:val="181817"/>
          <w:sz w:val="22"/>
          <w:shd w:val="clear" w:color="auto" w:fill="FFFFFF"/>
        </w:rPr>
        <w:t xml:space="preserve">Dietrich, O., </w:t>
      </w:r>
      <w:proofErr w:type="spellStart"/>
      <w:r w:rsidRPr="009E58A1">
        <w:rPr>
          <w:rFonts w:asciiTheme="minorHAnsi" w:hAnsiTheme="minorHAnsi" w:cstheme="minorHAnsi"/>
          <w:i/>
          <w:color w:val="181817"/>
          <w:sz w:val="22"/>
          <w:shd w:val="clear" w:color="auto" w:fill="FFFFFF"/>
        </w:rPr>
        <w:t>Heun</w:t>
      </w:r>
      <w:proofErr w:type="spellEnd"/>
      <w:r w:rsidRPr="009E58A1">
        <w:rPr>
          <w:rFonts w:asciiTheme="minorHAnsi" w:hAnsiTheme="minorHAnsi" w:cstheme="minorHAnsi"/>
          <w:i/>
          <w:color w:val="181817"/>
          <w:sz w:val="22"/>
          <w:shd w:val="clear" w:color="auto" w:fill="FFFFFF"/>
        </w:rPr>
        <w:t xml:space="preserve">, M., </w:t>
      </w:r>
      <w:proofErr w:type="spellStart"/>
      <w:r w:rsidRPr="009E58A1">
        <w:rPr>
          <w:rFonts w:asciiTheme="minorHAnsi" w:hAnsiTheme="minorHAnsi" w:cstheme="minorHAnsi"/>
          <w:i/>
          <w:color w:val="181817"/>
          <w:sz w:val="22"/>
          <w:shd w:val="clear" w:color="auto" w:fill="FFFFFF"/>
        </w:rPr>
        <w:t>Notroff</w:t>
      </w:r>
      <w:proofErr w:type="spellEnd"/>
      <w:r w:rsidRPr="009E58A1">
        <w:rPr>
          <w:rFonts w:asciiTheme="minorHAnsi" w:hAnsiTheme="minorHAnsi" w:cstheme="minorHAnsi"/>
          <w:i/>
          <w:color w:val="181817"/>
          <w:sz w:val="22"/>
          <w:shd w:val="clear" w:color="auto" w:fill="FFFFFF"/>
        </w:rPr>
        <w:t xml:space="preserve">, J., Schmidt, K., &amp; </w:t>
      </w:r>
      <w:proofErr w:type="spellStart"/>
      <w:r w:rsidRPr="009E58A1">
        <w:rPr>
          <w:rFonts w:asciiTheme="minorHAnsi" w:hAnsiTheme="minorHAnsi" w:cstheme="minorHAnsi"/>
          <w:i/>
          <w:color w:val="181817"/>
          <w:sz w:val="22"/>
          <w:shd w:val="clear" w:color="auto" w:fill="FFFFFF"/>
        </w:rPr>
        <w:t>Zarnkow</w:t>
      </w:r>
      <w:proofErr w:type="spellEnd"/>
      <w:r w:rsidRPr="009E58A1">
        <w:rPr>
          <w:rFonts w:asciiTheme="minorHAnsi" w:hAnsiTheme="minorHAnsi" w:cstheme="minorHAnsi"/>
          <w:i/>
          <w:color w:val="181817"/>
          <w:sz w:val="22"/>
          <w:shd w:val="clear" w:color="auto" w:fill="FFFFFF"/>
        </w:rPr>
        <w:t xml:space="preserve">, M. (2012). The role of cult and feasting in the emergence of Neolithic communities. New evidence from </w:t>
      </w:r>
      <w:proofErr w:type="spellStart"/>
      <w:r w:rsidRPr="009E58A1">
        <w:rPr>
          <w:rFonts w:asciiTheme="minorHAnsi" w:hAnsiTheme="minorHAnsi" w:cstheme="minorHAnsi"/>
          <w:i/>
          <w:color w:val="181817"/>
          <w:sz w:val="22"/>
          <w:shd w:val="clear" w:color="auto" w:fill="FFFFFF"/>
        </w:rPr>
        <w:t>Göbekli</w:t>
      </w:r>
      <w:proofErr w:type="spellEnd"/>
      <w:r w:rsidRPr="009E58A1">
        <w:rPr>
          <w:rFonts w:asciiTheme="minorHAnsi" w:hAnsiTheme="minorHAnsi" w:cstheme="minorHAnsi"/>
          <w:i/>
          <w:color w:val="181817"/>
          <w:sz w:val="22"/>
          <w:shd w:val="clear" w:color="auto" w:fill="FFFFFF"/>
        </w:rPr>
        <w:t xml:space="preserve"> </w:t>
      </w:r>
      <w:proofErr w:type="spellStart"/>
      <w:r w:rsidRPr="009E58A1">
        <w:rPr>
          <w:rFonts w:asciiTheme="minorHAnsi" w:hAnsiTheme="minorHAnsi" w:cstheme="minorHAnsi"/>
          <w:i/>
          <w:color w:val="181817"/>
          <w:sz w:val="22"/>
          <w:shd w:val="clear" w:color="auto" w:fill="FFFFFF"/>
        </w:rPr>
        <w:t>Tepe</w:t>
      </w:r>
      <w:proofErr w:type="spellEnd"/>
      <w:r w:rsidRPr="009E58A1">
        <w:rPr>
          <w:rFonts w:asciiTheme="minorHAnsi" w:hAnsiTheme="minorHAnsi" w:cstheme="minorHAnsi"/>
          <w:i/>
          <w:color w:val="181817"/>
          <w:sz w:val="22"/>
          <w:shd w:val="clear" w:color="auto" w:fill="FFFFFF"/>
        </w:rPr>
        <w:t>, south-eastern Turkey. </w:t>
      </w:r>
      <w:r w:rsidRPr="009E58A1">
        <w:rPr>
          <w:rFonts w:asciiTheme="minorHAnsi" w:hAnsiTheme="minorHAnsi" w:cstheme="minorHAnsi"/>
          <w:i/>
          <w:iCs/>
          <w:color w:val="181817"/>
          <w:sz w:val="22"/>
          <w:bdr w:val="none" w:sz="0" w:space="0" w:color="auto" w:frame="1"/>
          <w:shd w:val="clear" w:color="auto" w:fill="FFFFFF"/>
        </w:rPr>
        <w:t>Antiquity,</w:t>
      </w:r>
      <w:r w:rsidRPr="009E58A1">
        <w:rPr>
          <w:rFonts w:asciiTheme="minorHAnsi" w:hAnsiTheme="minorHAnsi" w:cstheme="minorHAnsi"/>
          <w:i/>
          <w:color w:val="181817"/>
          <w:sz w:val="22"/>
          <w:shd w:val="clear" w:color="auto" w:fill="FFFFFF"/>
        </w:rPr>
        <w:t> </w:t>
      </w:r>
      <w:r w:rsidRPr="009E58A1">
        <w:rPr>
          <w:rFonts w:asciiTheme="minorHAnsi" w:hAnsiTheme="minorHAnsi" w:cstheme="minorHAnsi"/>
          <w:i/>
          <w:iCs/>
          <w:color w:val="181817"/>
          <w:sz w:val="22"/>
          <w:bdr w:val="none" w:sz="0" w:space="0" w:color="auto" w:frame="1"/>
          <w:shd w:val="clear" w:color="auto" w:fill="FFFFFF"/>
        </w:rPr>
        <w:t>86</w:t>
      </w:r>
      <w:r w:rsidRPr="009E58A1">
        <w:rPr>
          <w:rFonts w:asciiTheme="minorHAnsi" w:hAnsiTheme="minorHAnsi" w:cstheme="minorHAnsi"/>
          <w:i/>
          <w:color w:val="181817"/>
          <w:sz w:val="22"/>
          <w:shd w:val="clear" w:color="auto" w:fill="FFFFFF"/>
        </w:rPr>
        <w:t xml:space="preserve">(333), 674-695. </w:t>
      </w:r>
      <w:r w:rsidR="00E8191C" w:rsidRPr="009E58A1">
        <w:rPr>
          <w:rFonts w:asciiTheme="minorHAnsi" w:hAnsiTheme="minorHAnsi" w:cstheme="minorHAnsi"/>
          <w:i/>
          <w:color w:val="181817"/>
          <w:sz w:val="22"/>
          <w:shd w:val="clear" w:color="auto" w:fill="FFFFFF"/>
        </w:rPr>
        <w:t>‘</w:t>
      </w:r>
    </w:p>
    <w:p w14:paraId="58E3E26A" w14:textId="3971D6F2" w:rsidR="00E8191C" w:rsidRPr="009E58A1" w:rsidRDefault="00E8191C" w:rsidP="003964E0">
      <w:pPr>
        <w:spacing w:line="480" w:lineRule="auto"/>
        <w:rPr>
          <w:rFonts w:asciiTheme="minorHAnsi" w:hAnsiTheme="minorHAnsi" w:cstheme="minorHAnsi"/>
          <w:color w:val="181817"/>
          <w:sz w:val="22"/>
          <w:shd w:val="clear" w:color="auto" w:fill="FFFFFF"/>
        </w:rPr>
      </w:pPr>
    </w:p>
    <w:p w14:paraId="12A1AB89" w14:textId="77777777" w:rsidR="00975746" w:rsidRPr="009E58A1" w:rsidRDefault="00E8191C" w:rsidP="003964E0">
      <w:pPr>
        <w:spacing w:line="480" w:lineRule="auto"/>
        <w:rPr>
          <w:rFonts w:asciiTheme="minorHAnsi" w:hAnsiTheme="minorHAnsi" w:cstheme="minorHAnsi"/>
          <w:color w:val="181817"/>
          <w:sz w:val="26"/>
          <w:szCs w:val="26"/>
          <w:shd w:val="clear" w:color="auto" w:fill="FFFFFF"/>
        </w:rPr>
      </w:pPr>
      <w:proofErr w:type="spellStart"/>
      <w:r w:rsidRPr="009E58A1">
        <w:rPr>
          <w:rFonts w:asciiTheme="minorHAnsi" w:hAnsiTheme="minorHAnsi" w:cstheme="minorHAnsi"/>
          <w:sz w:val="26"/>
          <w:szCs w:val="26"/>
          <w:shd w:val="clear" w:color="auto" w:fill="FFFFFF"/>
        </w:rPr>
        <w:t>Göbekli</w:t>
      </w:r>
      <w:proofErr w:type="spellEnd"/>
      <w:r w:rsidRPr="009E58A1">
        <w:rPr>
          <w:rFonts w:asciiTheme="minorHAnsi" w:hAnsiTheme="minorHAnsi" w:cstheme="minorHAnsi"/>
          <w:sz w:val="26"/>
          <w:szCs w:val="26"/>
          <w:shd w:val="clear" w:color="auto" w:fill="FFFFFF"/>
        </w:rPr>
        <w:t xml:space="preserve"> </w:t>
      </w:r>
      <w:proofErr w:type="spellStart"/>
      <w:r w:rsidRPr="009E58A1">
        <w:rPr>
          <w:rFonts w:asciiTheme="minorHAnsi" w:hAnsiTheme="minorHAnsi" w:cstheme="minorHAnsi"/>
          <w:sz w:val="26"/>
          <w:szCs w:val="26"/>
          <w:shd w:val="clear" w:color="auto" w:fill="FFFFFF"/>
        </w:rPr>
        <w:t>Tepe</w:t>
      </w:r>
      <w:proofErr w:type="spellEnd"/>
      <w:r w:rsidRPr="009E58A1">
        <w:rPr>
          <w:rFonts w:asciiTheme="minorHAnsi" w:hAnsiTheme="minorHAnsi" w:cstheme="minorHAnsi"/>
          <w:sz w:val="26"/>
          <w:szCs w:val="26"/>
          <w:shd w:val="clear" w:color="auto" w:fill="FFFFFF"/>
        </w:rPr>
        <w:t xml:space="preserve"> is a testament to commemoration and </w:t>
      </w:r>
      <w:r w:rsidRPr="009E58A1">
        <w:rPr>
          <w:rFonts w:asciiTheme="minorHAnsi" w:hAnsiTheme="minorHAnsi" w:cstheme="minorHAnsi"/>
          <w:color w:val="181817"/>
          <w:sz w:val="26"/>
          <w:szCs w:val="26"/>
          <w:shd w:val="clear" w:color="auto" w:fill="FFFFFF"/>
        </w:rPr>
        <w:t>though it isn’t a memorial it did have personal meaning to its Neolithic user’s, regardless of what it was used for there is evidence that the site commemorated their god evoked personal meaning to the people. It stands as the first example of the relationship between commemoration and religion, this key site marks the stage in time when humans began to commemorate. As time went on from this point civilizations adopted this mantra, some well-known examples being the Valley of the Kings, Parthenon, or Christ the Redeemer. Continuing up until today we a</w:t>
      </w:r>
      <w:r w:rsidR="00975746" w:rsidRPr="009E58A1">
        <w:rPr>
          <w:rFonts w:asciiTheme="minorHAnsi" w:hAnsiTheme="minorHAnsi" w:cstheme="minorHAnsi"/>
          <w:color w:val="181817"/>
          <w:sz w:val="26"/>
          <w:szCs w:val="26"/>
          <w:shd w:val="clear" w:color="auto" w:fill="FFFFFF"/>
        </w:rPr>
        <w:t xml:space="preserve">re constantly surrounded by crucifixes and religious iconography. </w:t>
      </w:r>
    </w:p>
    <w:p w14:paraId="75D117CA" w14:textId="77777777" w:rsidR="00975746" w:rsidRPr="009E58A1" w:rsidRDefault="00975746" w:rsidP="003964E0">
      <w:pPr>
        <w:spacing w:line="480" w:lineRule="auto"/>
        <w:rPr>
          <w:rFonts w:asciiTheme="minorHAnsi" w:hAnsiTheme="minorHAnsi" w:cstheme="minorHAnsi"/>
          <w:color w:val="181817"/>
          <w:sz w:val="26"/>
          <w:szCs w:val="26"/>
          <w:shd w:val="clear" w:color="auto" w:fill="FFFFFF"/>
        </w:rPr>
      </w:pPr>
    </w:p>
    <w:p w14:paraId="1C04FE0C" w14:textId="0A503A42" w:rsidR="00975746" w:rsidRPr="009E58A1" w:rsidRDefault="00975746" w:rsidP="003964E0">
      <w:pPr>
        <w:pStyle w:val="HTMLPreformatted"/>
        <w:spacing w:line="480" w:lineRule="auto"/>
        <w:rPr>
          <w:rFonts w:asciiTheme="minorHAnsi" w:hAnsiTheme="minorHAnsi" w:cstheme="minorHAnsi"/>
          <w:color w:val="333333"/>
          <w:sz w:val="26"/>
          <w:szCs w:val="26"/>
          <w:shd w:val="clear" w:color="auto" w:fill="FFFFFF"/>
        </w:rPr>
      </w:pPr>
      <w:r w:rsidRPr="009E58A1">
        <w:rPr>
          <w:rFonts w:asciiTheme="minorHAnsi" w:hAnsiTheme="minorHAnsi" w:cstheme="minorHAnsi"/>
          <w:color w:val="181817"/>
          <w:sz w:val="26"/>
          <w:szCs w:val="26"/>
          <w:shd w:val="clear" w:color="auto" w:fill="FFFFFF"/>
        </w:rPr>
        <w:t xml:space="preserve">Not only do we see structures and images like those mentioned but commemorative events such as </w:t>
      </w:r>
      <w:proofErr w:type="spellStart"/>
      <w:r w:rsidRPr="009E58A1">
        <w:rPr>
          <w:rFonts w:asciiTheme="minorHAnsi" w:hAnsiTheme="minorHAnsi" w:cstheme="minorHAnsi"/>
          <w:color w:val="333333"/>
          <w:sz w:val="26"/>
          <w:szCs w:val="26"/>
          <w:shd w:val="clear" w:color="auto" w:fill="FFFFFF"/>
        </w:rPr>
        <w:t>Dia</w:t>
      </w:r>
      <w:proofErr w:type="spellEnd"/>
      <w:r w:rsidRPr="009E58A1">
        <w:rPr>
          <w:rFonts w:asciiTheme="minorHAnsi" w:hAnsiTheme="minorHAnsi" w:cstheme="minorHAnsi"/>
          <w:color w:val="333333"/>
          <w:sz w:val="26"/>
          <w:szCs w:val="26"/>
          <w:shd w:val="clear" w:color="auto" w:fill="FFFFFF"/>
        </w:rPr>
        <w:t xml:space="preserve"> De Muertos, a ritual held annually celebrated for more than 3000 years passed down from their Aztec pre cursor further proof of the history of </w:t>
      </w:r>
      <w:r w:rsidRPr="009E58A1">
        <w:rPr>
          <w:rFonts w:asciiTheme="minorHAnsi" w:hAnsiTheme="minorHAnsi" w:cstheme="minorHAnsi"/>
          <w:color w:val="333333"/>
          <w:sz w:val="26"/>
          <w:szCs w:val="26"/>
          <w:shd w:val="clear" w:color="auto" w:fill="FFFFFF"/>
        </w:rPr>
        <w:lastRenderedPageBreak/>
        <w:t xml:space="preserve">commemoration and memorial. </w:t>
      </w:r>
      <w:r w:rsidR="005448D0" w:rsidRPr="009E58A1">
        <w:rPr>
          <w:rFonts w:asciiTheme="minorHAnsi" w:hAnsiTheme="minorHAnsi" w:cstheme="minorHAnsi"/>
          <w:color w:val="333333"/>
          <w:sz w:val="26"/>
          <w:szCs w:val="26"/>
          <w:shd w:val="clear" w:color="auto" w:fill="FFFFFF"/>
        </w:rPr>
        <w:t>It is a celebration, remembrance and time of grieving for those who have departed.</w:t>
      </w:r>
    </w:p>
    <w:p w14:paraId="50B6A431" w14:textId="34785408" w:rsidR="005448D0" w:rsidRPr="009E58A1" w:rsidRDefault="005448D0" w:rsidP="003964E0">
      <w:pPr>
        <w:pStyle w:val="HTMLPreformatted"/>
        <w:spacing w:line="480" w:lineRule="auto"/>
        <w:rPr>
          <w:rFonts w:asciiTheme="minorHAnsi" w:hAnsiTheme="minorHAnsi" w:cstheme="minorHAnsi"/>
          <w:color w:val="333333"/>
          <w:sz w:val="26"/>
          <w:szCs w:val="26"/>
          <w:shd w:val="clear" w:color="auto" w:fill="FFFFFF"/>
        </w:rPr>
      </w:pPr>
    </w:p>
    <w:p w14:paraId="69A3B193" w14:textId="550AD10C" w:rsidR="00975746" w:rsidRPr="009E58A1" w:rsidRDefault="00975746" w:rsidP="003964E0">
      <w:pPr>
        <w:pStyle w:val="HTMLPreformatted"/>
        <w:spacing w:line="480" w:lineRule="auto"/>
        <w:rPr>
          <w:rFonts w:asciiTheme="minorHAnsi" w:hAnsiTheme="minorHAnsi" w:cstheme="minorHAnsi"/>
          <w:i/>
          <w:color w:val="222222"/>
          <w:sz w:val="26"/>
          <w:szCs w:val="26"/>
          <w:shd w:val="clear" w:color="auto" w:fill="FFFFFF"/>
        </w:rPr>
      </w:pPr>
      <w:r w:rsidRPr="009E58A1">
        <w:rPr>
          <w:rFonts w:asciiTheme="minorHAnsi" w:hAnsiTheme="minorHAnsi" w:cstheme="minorHAnsi"/>
          <w:i/>
          <w:color w:val="222222"/>
          <w:sz w:val="26"/>
          <w:szCs w:val="26"/>
          <w:shd w:val="clear" w:color="auto" w:fill="FFFFFF"/>
        </w:rPr>
        <w:t>‘On October 31, All Hallows Eve, the children make a children's altar to invite the </w:t>
      </w:r>
      <w:proofErr w:type="spellStart"/>
      <w:r w:rsidRPr="009E58A1">
        <w:rPr>
          <w:rFonts w:asciiTheme="minorHAnsi" w:hAnsiTheme="minorHAnsi" w:cstheme="minorHAnsi"/>
          <w:i/>
          <w:iCs/>
          <w:color w:val="222222"/>
          <w:sz w:val="26"/>
          <w:szCs w:val="26"/>
          <w:shd w:val="clear" w:color="auto" w:fill="FFFFFF"/>
        </w:rPr>
        <w:t>angelitos</w:t>
      </w:r>
      <w:proofErr w:type="spellEnd"/>
      <w:r w:rsidRPr="009E58A1">
        <w:rPr>
          <w:rFonts w:asciiTheme="minorHAnsi" w:hAnsiTheme="minorHAnsi" w:cstheme="minorHAnsi"/>
          <w:i/>
          <w:color w:val="222222"/>
          <w:sz w:val="26"/>
          <w:szCs w:val="26"/>
          <w:shd w:val="clear" w:color="auto" w:fill="FFFFFF"/>
        </w:rPr>
        <w:t> (spirits of dead children) to come back for a visit. November 1 is All Saints Day, and the adult spirits will come to visit. November 2 is All Souls Day, when families go to the cemetery to decorate the graves and tombs of their relatives. The three-day fiesta is filled with marigolds, the flowers of the dead; </w:t>
      </w:r>
      <w:proofErr w:type="spellStart"/>
      <w:r w:rsidRPr="009E58A1">
        <w:rPr>
          <w:rFonts w:asciiTheme="minorHAnsi" w:hAnsiTheme="minorHAnsi" w:cstheme="minorHAnsi"/>
          <w:i/>
          <w:iCs/>
          <w:color w:val="222222"/>
          <w:sz w:val="26"/>
          <w:szCs w:val="26"/>
          <w:shd w:val="clear" w:color="auto" w:fill="FFFFFF"/>
        </w:rPr>
        <w:t>muertos</w:t>
      </w:r>
      <w:proofErr w:type="spellEnd"/>
      <w:r w:rsidRPr="009E58A1">
        <w:rPr>
          <w:rFonts w:asciiTheme="minorHAnsi" w:hAnsiTheme="minorHAnsi" w:cstheme="minorHAnsi"/>
          <w:i/>
          <w:color w:val="222222"/>
          <w:sz w:val="26"/>
          <w:szCs w:val="26"/>
          <w:shd w:val="clear" w:color="auto" w:fill="FFFFFF"/>
        </w:rPr>
        <w:t> (the bread of the dead); sugar skulls; cardboard skeletons; tissue paper decorations; fruit and nuts; incense, and other traditional foods and decorations.’</w:t>
      </w:r>
      <w:r w:rsidR="005448D0" w:rsidRPr="009E58A1">
        <w:rPr>
          <w:rFonts w:asciiTheme="minorHAnsi" w:hAnsiTheme="minorHAnsi" w:cstheme="minorHAnsi"/>
          <w:i/>
          <w:color w:val="222222"/>
          <w:sz w:val="26"/>
          <w:szCs w:val="26"/>
          <w:shd w:val="clear" w:color="auto" w:fill="FFFFFF"/>
        </w:rPr>
        <w:t xml:space="preserve"> </w:t>
      </w:r>
    </w:p>
    <w:p w14:paraId="1B029214" w14:textId="4CAABF23" w:rsidR="005448D0" w:rsidRPr="009E58A1" w:rsidRDefault="005448D0" w:rsidP="003964E0">
      <w:pPr>
        <w:pStyle w:val="HTMLPreformatted"/>
        <w:spacing w:line="480" w:lineRule="auto"/>
        <w:rPr>
          <w:rFonts w:asciiTheme="minorHAnsi" w:hAnsiTheme="minorHAnsi" w:cstheme="minorHAnsi"/>
          <w:i/>
          <w:color w:val="222222"/>
          <w:sz w:val="21"/>
          <w:szCs w:val="21"/>
          <w:shd w:val="clear" w:color="auto" w:fill="FFFFFF"/>
        </w:rPr>
      </w:pPr>
    </w:p>
    <w:p w14:paraId="4D73928E" w14:textId="13822959" w:rsidR="005448D0" w:rsidRPr="00255385" w:rsidRDefault="005448D0" w:rsidP="003964E0">
      <w:pPr>
        <w:pStyle w:val="HTMLPreformatted"/>
        <w:spacing w:line="480" w:lineRule="auto"/>
        <w:rPr>
          <w:rFonts w:asciiTheme="minorHAnsi" w:hAnsiTheme="minorHAnsi" w:cstheme="minorHAnsi"/>
          <w:color w:val="222222"/>
          <w:sz w:val="24"/>
          <w:szCs w:val="24"/>
          <w:shd w:val="clear" w:color="auto" w:fill="FFFFFF"/>
        </w:rPr>
      </w:pPr>
      <w:r w:rsidRPr="00255385">
        <w:rPr>
          <w:rFonts w:asciiTheme="minorHAnsi" w:hAnsiTheme="minorHAnsi" w:cstheme="minorHAnsi"/>
          <w:color w:val="222222"/>
          <w:sz w:val="24"/>
          <w:szCs w:val="24"/>
          <w:shd w:val="clear" w:color="auto" w:fill="FFFFFF"/>
        </w:rPr>
        <w:t xml:space="preserve">Day, Frances </w:t>
      </w:r>
      <w:proofErr w:type="gramStart"/>
      <w:r w:rsidRPr="00255385">
        <w:rPr>
          <w:rFonts w:asciiTheme="minorHAnsi" w:hAnsiTheme="minorHAnsi" w:cstheme="minorHAnsi"/>
          <w:color w:val="222222"/>
          <w:sz w:val="24"/>
          <w:szCs w:val="24"/>
          <w:shd w:val="clear" w:color="auto" w:fill="FFFFFF"/>
        </w:rPr>
        <w:t>Ann(</w:t>
      </w:r>
      <w:proofErr w:type="gramEnd"/>
      <w:r w:rsidRPr="00255385">
        <w:rPr>
          <w:rFonts w:asciiTheme="minorHAnsi" w:hAnsiTheme="minorHAnsi" w:cstheme="minorHAnsi"/>
          <w:color w:val="222222"/>
          <w:sz w:val="24"/>
          <w:szCs w:val="24"/>
          <w:shd w:val="clear" w:color="auto" w:fill="FFFFFF"/>
        </w:rPr>
        <w:t>2003). Latina and Latino Voices in Literature. Greenwood Publishing Group. P. 72</w:t>
      </w:r>
    </w:p>
    <w:p w14:paraId="74586547" w14:textId="42D7A2EF" w:rsidR="00975746" w:rsidRPr="009E58A1" w:rsidRDefault="00975746" w:rsidP="003964E0">
      <w:pPr>
        <w:spacing w:line="480" w:lineRule="auto"/>
        <w:rPr>
          <w:rFonts w:asciiTheme="minorHAnsi" w:hAnsiTheme="minorHAnsi" w:cstheme="minorHAnsi"/>
          <w:color w:val="181817"/>
          <w:sz w:val="22"/>
          <w:shd w:val="clear" w:color="auto" w:fill="FFFFFF"/>
        </w:rPr>
      </w:pPr>
    </w:p>
    <w:p w14:paraId="39C23CFF" w14:textId="09A3938B" w:rsidR="009E58A1" w:rsidRPr="00BF5D1D" w:rsidRDefault="00432CB5" w:rsidP="003964E0">
      <w:pPr>
        <w:spacing w:line="480" w:lineRule="auto"/>
        <w:rPr>
          <w:rFonts w:asciiTheme="minorHAnsi" w:hAnsiTheme="minorHAnsi" w:cstheme="minorHAnsi"/>
          <w:color w:val="181817"/>
          <w:sz w:val="26"/>
          <w:szCs w:val="26"/>
          <w:shd w:val="clear" w:color="auto" w:fill="FFFFFF"/>
        </w:rPr>
      </w:pPr>
      <w:r w:rsidRPr="00255385">
        <w:rPr>
          <w:rFonts w:asciiTheme="minorHAnsi" w:hAnsiTheme="minorHAnsi" w:cstheme="minorHAnsi"/>
          <w:color w:val="181817"/>
          <w:sz w:val="26"/>
          <w:szCs w:val="26"/>
          <w:shd w:val="clear" w:color="auto" w:fill="FFFFFF"/>
        </w:rPr>
        <w:t xml:space="preserve">This celebration is one that is unique to South America and that draws attention from the rest of the world, as the iconic skulls can be seen in popular culture much around. Regardless to this point to the people celebrating, </w:t>
      </w:r>
      <w:r w:rsidR="005448D0" w:rsidRPr="00255385">
        <w:rPr>
          <w:rFonts w:asciiTheme="minorHAnsi" w:hAnsiTheme="minorHAnsi" w:cstheme="minorHAnsi"/>
          <w:color w:val="181817"/>
          <w:sz w:val="26"/>
          <w:szCs w:val="26"/>
          <w:shd w:val="clear" w:color="auto" w:fill="FFFFFF"/>
        </w:rPr>
        <w:t>Day of the Dead</w:t>
      </w:r>
      <w:r w:rsidRPr="00255385">
        <w:rPr>
          <w:rFonts w:asciiTheme="minorHAnsi" w:hAnsiTheme="minorHAnsi" w:cstheme="minorHAnsi"/>
          <w:color w:val="181817"/>
          <w:sz w:val="26"/>
          <w:szCs w:val="26"/>
          <w:shd w:val="clear" w:color="auto" w:fill="FFFFFF"/>
        </w:rPr>
        <w:t xml:space="preserve"> it</w:t>
      </w:r>
      <w:r w:rsidR="005448D0" w:rsidRPr="00255385">
        <w:rPr>
          <w:rFonts w:asciiTheme="minorHAnsi" w:hAnsiTheme="minorHAnsi" w:cstheme="minorHAnsi"/>
          <w:color w:val="181817"/>
          <w:sz w:val="26"/>
          <w:szCs w:val="26"/>
          <w:shd w:val="clear" w:color="auto" w:fill="FFFFFF"/>
        </w:rPr>
        <w:t xml:space="preserve"> is for the living as much as it is for the dead, </w:t>
      </w:r>
      <w:r w:rsidRPr="00255385">
        <w:rPr>
          <w:rFonts w:asciiTheme="minorHAnsi" w:hAnsiTheme="minorHAnsi" w:cstheme="minorHAnsi"/>
          <w:color w:val="181817"/>
          <w:sz w:val="26"/>
          <w:szCs w:val="26"/>
          <w:shd w:val="clear" w:color="auto" w:fill="FFFFFF"/>
        </w:rPr>
        <w:t xml:space="preserve">it allows the living to connect to the dead, to express themselves and have some connection to those of have departed. It a memorial and tribute to one’s family. </w:t>
      </w:r>
    </w:p>
    <w:p w14:paraId="130D1AB0" w14:textId="77777777" w:rsidR="009E58A1" w:rsidRDefault="009E58A1" w:rsidP="003964E0">
      <w:pPr>
        <w:spacing w:line="480" w:lineRule="auto"/>
        <w:rPr>
          <w:rFonts w:asciiTheme="minorHAnsi" w:hAnsiTheme="minorHAnsi" w:cstheme="minorHAnsi"/>
          <w:i/>
          <w:color w:val="181817"/>
          <w:sz w:val="26"/>
          <w:szCs w:val="26"/>
          <w:shd w:val="clear" w:color="auto" w:fill="FFFFFF"/>
        </w:rPr>
      </w:pPr>
    </w:p>
    <w:p w14:paraId="0DBED0F2" w14:textId="6BAAD07C" w:rsidR="00432CB5" w:rsidRPr="009E58A1" w:rsidRDefault="00432CB5" w:rsidP="003964E0">
      <w:pPr>
        <w:spacing w:line="480" w:lineRule="auto"/>
        <w:rPr>
          <w:rFonts w:asciiTheme="minorHAnsi" w:hAnsiTheme="minorHAnsi" w:cstheme="minorHAnsi"/>
          <w:i/>
          <w:color w:val="181817"/>
          <w:sz w:val="26"/>
          <w:szCs w:val="26"/>
          <w:shd w:val="clear" w:color="auto" w:fill="FFFFFF"/>
        </w:rPr>
      </w:pPr>
      <w:r w:rsidRPr="009E58A1">
        <w:rPr>
          <w:rFonts w:asciiTheme="minorHAnsi" w:hAnsiTheme="minorHAnsi" w:cstheme="minorHAnsi"/>
          <w:i/>
          <w:color w:val="181817"/>
          <w:sz w:val="26"/>
          <w:szCs w:val="26"/>
          <w:shd w:val="clear" w:color="auto" w:fill="FFFFFF"/>
        </w:rPr>
        <w:lastRenderedPageBreak/>
        <w:t>‘people who celebrate the Day of the Dead derive a sense of inner peace from participating in ritual almost goes without saying. That this ritual provides solace and peace to the saints and souls is also obvious and of central importance to many of the faithful. Nonetheless the emotional components of this holiday, processed internally and idiosyncratically by individual, living or deceased, do nothing but negate the outward expressions of devotion.’</w:t>
      </w:r>
    </w:p>
    <w:p w14:paraId="320DEFBA" w14:textId="5BB292DA" w:rsidR="00432CB5" w:rsidRPr="009E58A1" w:rsidRDefault="00432CB5" w:rsidP="003964E0">
      <w:pPr>
        <w:spacing w:line="480" w:lineRule="auto"/>
        <w:rPr>
          <w:rFonts w:asciiTheme="minorHAnsi" w:hAnsiTheme="minorHAnsi" w:cstheme="minorHAnsi"/>
          <w:i/>
          <w:color w:val="181817"/>
          <w:shd w:val="clear" w:color="auto" w:fill="FFFFFF"/>
        </w:rPr>
      </w:pPr>
    </w:p>
    <w:p w14:paraId="6CB89EB1" w14:textId="77CC873F" w:rsidR="00432CB5" w:rsidRPr="009E58A1" w:rsidRDefault="00432CB5" w:rsidP="003964E0">
      <w:pPr>
        <w:spacing w:line="480" w:lineRule="auto"/>
        <w:rPr>
          <w:rFonts w:asciiTheme="minorHAnsi" w:hAnsiTheme="minorHAnsi" w:cstheme="minorHAnsi"/>
          <w:color w:val="222222"/>
          <w:shd w:val="clear" w:color="auto" w:fill="FFFFFF"/>
        </w:rPr>
      </w:pPr>
      <w:proofErr w:type="spellStart"/>
      <w:r w:rsidRPr="009E58A1">
        <w:rPr>
          <w:rFonts w:asciiTheme="minorHAnsi" w:hAnsiTheme="minorHAnsi" w:cstheme="minorHAnsi"/>
          <w:color w:val="222222"/>
          <w:shd w:val="clear" w:color="auto" w:fill="FFFFFF"/>
        </w:rPr>
        <w:t>Brandes</w:t>
      </w:r>
      <w:proofErr w:type="spellEnd"/>
      <w:r w:rsidRPr="009E58A1">
        <w:rPr>
          <w:rFonts w:asciiTheme="minorHAnsi" w:hAnsiTheme="minorHAnsi" w:cstheme="minorHAnsi"/>
          <w:color w:val="222222"/>
          <w:shd w:val="clear" w:color="auto" w:fill="FFFFFF"/>
        </w:rPr>
        <w:t>, S., 2009. </w:t>
      </w:r>
      <w:r w:rsidRPr="009E58A1">
        <w:rPr>
          <w:rFonts w:asciiTheme="minorHAnsi" w:hAnsiTheme="minorHAnsi" w:cstheme="minorHAnsi"/>
          <w:i/>
          <w:iCs/>
          <w:color w:val="222222"/>
          <w:shd w:val="clear" w:color="auto" w:fill="FFFFFF"/>
        </w:rPr>
        <w:t>Skulls to the living, bread to the dead: The Day of the Dead in Mexico and beyond</w:t>
      </w:r>
      <w:r w:rsidRPr="009E58A1">
        <w:rPr>
          <w:rFonts w:asciiTheme="minorHAnsi" w:hAnsiTheme="minorHAnsi" w:cstheme="minorHAnsi"/>
          <w:color w:val="222222"/>
          <w:shd w:val="clear" w:color="auto" w:fill="FFFFFF"/>
        </w:rPr>
        <w:t xml:space="preserve">. John Wiley &amp; </w:t>
      </w:r>
      <w:proofErr w:type="spellStart"/>
      <w:r w:rsidRPr="009E58A1">
        <w:rPr>
          <w:rFonts w:asciiTheme="minorHAnsi" w:hAnsiTheme="minorHAnsi" w:cstheme="minorHAnsi"/>
          <w:color w:val="222222"/>
          <w:shd w:val="clear" w:color="auto" w:fill="FFFFFF"/>
        </w:rPr>
        <w:t>Sons.p</w:t>
      </w:r>
      <w:proofErr w:type="spellEnd"/>
      <w:r w:rsidRPr="009E58A1">
        <w:rPr>
          <w:rFonts w:asciiTheme="minorHAnsi" w:hAnsiTheme="minorHAnsi" w:cstheme="minorHAnsi"/>
          <w:color w:val="222222"/>
          <w:shd w:val="clear" w:color="auto" w:fill="FFFFFF"/>
        </w:rPr>
        <w:t xml:space="preserve"> .9</w:t>
      </w:r>
    </w:p>
    <w:p w14:paraId="7C6D6F33" w14:textId="76B26741" w:rsidR="0029091B" w:rsidRPr="009E58A1" w:rsidRDefault="00E13A27" w:rsidP="003964E0">
      <w:pPr>
        <w:spacing w:line="480" w:lineRule="auto"/>
        <w:rPr>
          <w:rFonts w:asciiTheme="minorHAnsi" w:hAnsiTheme="minorHAnsi" w:cstheme="minorHAnsi"/>
          <w:color w:val="222222"/>
          <w:sz w:val="20"/>
          <w:szCs w:val="20"/>
          <w:shd w:val="clear" w:color="auto" w:fill="FFFFFF"/>
        </w:rPr>
      </w:pPr>
      <w:r w:rsidRPr="009E58A1">
        <w:rPr>
          <w:rFonts w:asciiTheme="minorHAnsi" w:hAnsiTheme="minorHAnsi" w:cstheme="minorHAnsi"/>
          <w:noProof/>
        </w:rPr>
        <w:drawing>
          <wp:anchor distT="0" distB="0" distL="114300" distR="114300" simplePos="0" relativeHeight="251659264" behindDoc="0" locked="0" layoutInCell="1" allowOverlap="1" wp14:anchorId="6569EB9F" wp14:editId="2D3EBB0D">
            <wp:simplePos x="0" y="0"/>
            <wp:positionH relativeFrom="column">
              <wp:posOffset>1407886</wp:posOffset>
            </wp:positionH>
            <wp:positionV relativeFrom="paragraph">
              <wp:posOffset>166733</wp:posOffset>
            </wp:positionV>
            <wp:extent cx="2216785" cy="2498880"/>
            <wp:effectExtent l="0" t="0" r="0" b="0"/>
            <wp:wrapNone/>
            <wp:docPr id="4" name="Picture 4" descr="The Day of the Dead, 1924 - Diego Riv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Day of the Dead, 1924 - Diego River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21611" cy="2504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44B0AF" w14:textId="42594B81" w:rsidR="0029091B" w:rsidRPr="009E58A1" w:rsidRDefault="0029091B" w:rsidP="003964E0">
      <w:pPr>
        <w:spacing w:line="480" w:lineRule="auto"/>
        <w:rPr>
          <w:rFonts w:asciiTheme="minorHAnsi" w:hAnsiTheme="minorHAnsi" w:cstheme="minorHAnsi"/>
          <w:i/>
          <w:color w:val="181817"/>
          <w:sz w:val="22"/>
          <w:shd w:val="clear" w:color="auto" w:fill="FFFFFF"/>
        </w:rPr>
      </w:pPr>
    </w:p>
    <w:p w14:paraId="7D6D9576" w14:textId="7B79AFA0" w:rsidR="00432CB5" w:rsidRPr="009E58A1" w:rsidRDefault="00432CB5" w:rsidP="003964E0">
      <w:pPr>
        <w:spacing w:line="480" w:lineRule="auto"/>
        <w:rPr>
          <w:rFonts w:asciiTheme="minorHAnsi" w:hAnsiTheme="minorHAnsi" w:cstheme="minorHAnsi"/>
          <w:color w:val="181817"/>
          <w:sz w:val="22"/>
          <w:shd w:val="clear" w:color="auto" w:fill="FFFFFF"/>
        </w:rPr>
      </w:pPr>
    </w:p>
    <w:p w14:paraId="258C4889" w14:textId="3F06F505" w:rsidR="005448D0" w:rsidRPr="009E58A1" w:rsidRDefault="005448D0" w:rsidP="003964E0">
      <w:pPr>
        <w:spacing w:line="480" w:lineRule="auto"/>
        <w:rPr>
          <w:rFonts w:asciiTheme="minorHAnsi" w:hAnsiTheme="minorHAnsi" w:cstheme="minorHAnsi"/>
          <w:color w:val="181817"/>
          <w:sz w:val="22"/>
          <w:shd w:val="clear" w:color="auto" w:fill="FFFFFF"/>
        </w:rPr>
      </w:pPr>
    </w:p>
    <w:p w14:paraId="2E9AFB7C" w14:textId="4ECD0EF5" w:rsidR="005448D0" w:rsidRPr="009E58A1" w:rsidRDefault="005448D0" w:rsidP="003964E0">
      <w:pPr>
        <w:spacing w:line="480" w:lineRule="auto"/>
        <w:rPr>
          <w:rFonts w:asciiTheme="minorHAnsi" w:hAnsiTheme="minorHAnsi" w:cstheme="minorHAnsi"/>
          <w:color w:val="181817"/>
          <w:sz w:val="22"/>
          <w:shd w:val="clear" w:color="auto" w:fill="FFFFFF"/>
        </w:rPr>
      </w:pPr>
    </w:p>
    <w:p w14:paraId="649EC528" w14:textId="39FE7F40" w:rsidR="005448D0" w:rsidRPr="009E58A1" w:rsidRDefault="005448D0" w:rsidP="003964E0">
      <w:pPr>
        <w:spacing w:line="480" w:lineRule="auto"/>
        <w:rPr>
          <w:rFonts w:asciiTheme="minorHAnsi" w:hAnsiTheme="minorHAnsi" w:cstheme="minorHAnsi"/>
          <w:color w:val="181817"/>
          <w:sz w:val="22"/>
          <w:shd w:val="clear" w:color="auto" w:fill="FFFFFF"/>
        </w:rPr>
      </w:pPr>
    </w:p>
    <w:p w14:paraId="73648D6B" w14:textId="5CBF80BD" w:rsidR="005448D0" w:rsidRPr="009E58A1" w:rsidRDefault="005448D0" w:rsidP="003964E0">
      <w:pPr>
        <w:spacing w:line="480" w:lineRule="auto"/>
        <w:rPr>
          <w:rFonts w:asciiTheme="minorHAnsi" w:hAnsiTheme="minorHAnsi" w:cstheme="minorHAnsi"/>
          <w:color w:val="181817"/>
          <w:sz w:val="22"/>
          <w:shd w:val="clear" w:color="auto" w:fill="FFFFFF"/>
        </w:rPr>
      </w:pPr>
    </w:p>
    <w:p w14:paraId="39BAB857" w14:textId="44678F80" w:rsidR="0029091B" w:rsidRPr="009E58A1" w:rsidRDefault="0029091B" w:rsidP="003964E0">
      <w:pPr>
        <w:spacing w:line="480" w:lineRule="auto"/>
        <w:rPr>
          <w:rFonts w:asciiTheme="minorHAnsi" w:hAnsiTheme="minorHAnsi" w:cstheme="minorHAnsi"/>
          <w:color w:val="181817"/>
          <w:sz w:val="22"/>
          <w:shd w:val="clear" w:color="auto" w:fill="FFFFFF"/>
        </w:rPr>
      </w:pPr>
    </w:p>
    <w:p w14:paraId="53F8F2B9" w14:textId="10847927" w:rsidR="0029091B" w:rsidRPr="009E58A1" w:rsidRDefault="0029091B" w:rsidP="003964E0">
      <w:pPr>
        <w:spacing w:line="480" w:lineRule="auto"/>
        <w:rPr>
          <w:rFonts w:asciiTheme="minorHAnsi" w:hAnsiTheme="minorHAnsi" w:cstheme="minorHAnsi"/>
          <w:color w:val="181817"/>
          <w:sz w:val="22"/>
          <w:shd w:val="clear" w:color="auto" w:fill="FFFFFF"/>
        </w:rPr>
      </w:pPr>
    </w:p>
    <w:p w14:paraId="45288DC2" w14:textId="35302F2F" w:rsidR="0029091B" w:rsidRPr="009E58A1" w:rsidRDefault="0029091B" w:rsidP="003964E0">
      <w:pPr>
        <w:spacing w:line="480" w:lineRule="auto"/>
        <w:rPr>
          <w:rFonts w:asciiTheme="minorHAnsi" w:hAnsiTheme="minorHAnsi" w:cstheme="minorHAnsi"/>
          <w:color w:val="181817"/>
          <w:sz w:val="22"/>
          <w:shd w:val="clear" w:color="auto" w:fill="FFFFFF"/>
        </w:rPr>
      </w:pPr>
    </w:p>
    <w:p w14:paraId="0B46F916" w14:textId="6739135A" w:rsidR="00E13A27" w:rsidRPr="00F9540A" w:rsidRDefault="006A1C7F" w:rsidP="003964E0">
      <w:pPr>
        <w:spacing w:line="480" w:lineRule="auto"/>
        <w:rPr>
          <w:rFonts w:asciiTheme="minorHAnsi" w:hAnsiTheme="minorHAnsi" w:cstheme="minorHAnsi"/>
          <w:color w:val="181817"/>
          <w:shd w:val="clear" w:color="auto" w:fill="FFFFFF"/>
        </w:rPr>
      </w:pPr>
      <w:r w:rsidRPr="00F9540A">
        <w:rPr>
          <w:rFonts w:asciiTheme="minorHAnsi" w:hAnsiTheme="minorHAnsi" w:cstheme="minorHAnsi"/>
          <w:color w:val="000000"/>
          <w:shd w:val="clear" w:color="auto" w:fill="FFFFFF"/>
        </w:rPr>
        <w:t>Rivera, D. (1924). </w:t>
      </w:r>
      <w:r w:rsidRPr="00F9540A">
        <w:rPr>
          <w:rFonts w:asciiTheme="minorHAnsi" w:hAnsiTheme="minorHAnsi" w:cstheme="minorHAnsi"/>
          <w:i/>
          <w:iCs/>
          <w:color w:val="000000"/>
          <w:shd w:val="clear" w:color="auto" w:fill="FFFFFF"/>
        </w:rPr>
        <w:t xml:space="preserve">The </w:t>
      </w:r>
      <w:r w:rsidR="00DF1B05" w:rsidRPr="00F9540A">
        <w:rPr>
          <w:rFonts w:asciiTheme="minorHAnsi" w:hAnsiTheme="minorHAnsi" w:cstheme="minorHAnsi"/>
          <w:i/>
          <w:iCs/>
          <w:color w:val="000000"/>
          <w:shd w:val="clear" w:color="auto" w:fill="FFFFFF"/>
        </w:rPr>
        <w:t>Day of the Dead [Mur</w:t>
      </w:r>
      <w:r w:rsidRPr="00F9540A">
        <w:rPr>
          <w:rFonts w:asciiTheme="minorHAnsi" w:hAnsiTheme="minorHAnsi" w:cstheme="minorHAnsi"/>
          <w:color w:val="000000"/>
          <w:shd w:val="clear" w:color="auto" w:fill="FFFFFF"/>
        </w:rPr>
        <w:t>al] Mexico City: Secretariat of Public Education Main Headquarters.</w:t>
      </w:r>
    </w:p>
    <w:p w14:paraId="1FD8C24B" w14:textId="59A27A4E" w:rsidR="0029091B" w:rsidRPr="00F9540A" w:rsidRDefault="0029091B" w:rsidP="003964E0">
      <w:pPr>
        <w:spacing w:line="480" w:lineRule="auto"/>
        <w:rPr>
          <w:rFonts w:asciiTheme="minorHAnsi" w:hAnsiTheme="minorHAnsi" w:cstheme="minorHAnsi"/>
          <w:color w:val="181817"/>
          <w:sz w:val="26"/>
          <w:szCs w:val="26"/>
          <w:shd w:val="clear" w:color="auto" w:fill="FFFFFF"/>
        </w:rPr>
      </w:pPr>
    </w:p>
    <w:p w14:paraId="493AF1FB" w14:textId="75F092E3" w:rsidR="0029091B" w:rsidRPr="00F9540A" w:rsidRDefault="00DF1B05" w:rsidP="003964E0">
      <w:pPr>
        <w:spacing w:line="480" w:lineRule="auto"/>
        <w:rPr>
          <w:rFonts w:asciiTheme="minorHAnsi" w:hAnsiTheme="minorHAnsi" w:cstheme="minorHAnsi"/>
          <w:color w:val="181817"/>
          <w:sz w:val="26"/>
          <w:szCs w:val="26"/>
          <w:shd w:val="clear" w:color="auto" w:fill="FFFFFF"/>
        </w:rPr>
      </w:pPr>
      <w:r w:rsidRPr="00F9540A">
        <w:rPr>
          <w:rFonts w:asciiTheme="minorHAnsi" w:hAnsiTheme="minorHAnsi" w:cstheme="minorHAnsi"/>
          <w:color w:val="181817"/>
          <w:sz w:val="26"/>
          <w:szCs w:val="26"/>
          <w:shd w:val="clear" w:color="auto" w:fill="FFFFFF"/>
        </w:rPr>
        <w:t xml:space="preserve">As you can see by the mural by one of Mexico’s most celebrated artists, Day of the Dead is an expression of personal meaning as well, as Diego Rivera’s mural shows a </w:t>
      </w:r>
      <w:r w:rsidRPr="00F9540A">
        <w:rPr>
          <w:rFonts w:asciiTheme="minorHAnsi" w:hAnsiTheme="minorHAnsi" w:cstheme="minorHAnsi"/>
          <w:color w:val="181817"/>
          <w:sz w:val="26"/>
          <w:szCs w:val="26"/>
          <w:shd w:val="clear" w:color="auto" w:fill="FFFFFF"/>
        </w:rPr>
        <w:lastRenderedPageBreak/>
        <w:t>congregation of people celebrating the lives of those departed. This is an important piece as it portrays to the rest of the world what it means to the people celebrating it, drawing away from popular culture, a mural which truly expresses personal meaning</w:t>
      </w:r>
      <w:r w:rsidR="00607F50" w:rsidRPr="00F9540A">
        <w:rPr>
          <w:rFonts w:asciiTheme="minorHAnsi" w:hAnsiTheme="minorHAnsi" w:cstheme="minorHAnsi"/>
          <w:color w:val="181817"/>
          <w:sz w:val="26"/>
          <w:szCs w:val="26"/>
          <w:shd w:val="clear" w:color="auto" w:fill="FFFFFF"/>
        </w:rPr>
        <w:t xml:space="preserve"> to the people of Mexico and the rest of the world. This day is to truly commemorate and celebrate the lives of the dead, which is indefinitely a huge part of what it means to commemorate. To those celebrating during the Day of the Dead, I imagine it feels like how this mural portrays it; a busy, communal, thoughtful day of commemoration.</w:t>
      </w:r>
      <w:r w:rsidR="00112A26" w:rsidRPr="00F9540A">
        <w:rPr>
          <w:rFonts w:asciiTheme="minorHAnsi" w:hAnsiTheme="minorHAnsi" w:cstheme="minorHAnsi"/>
          <w:color w:val="181817"/>
          <w:sz w:val="26"/>
          <w:szCs w:val="26"/>
          <w:shd w:val="clear" w:color="auto" w:fill="FFFFFF"/>
        </w:rPr>
        <w:t xml:space="preserve"> Filled with many different types of emotion from joy to grief. </w:t>
      </w:r>
    </w:p>
    <w:p w14:paraId="25EFDB2C" w14:textId="7DB7F32F" w:rsidR="00607F50" w:rsidRPr="009E58A1" w:rsidRDefault="00607F50" w:rsidP="003964E0">
      <w:pPr>
        <w:spacing w:line="480" w:lineRule="auto"/>
        <w:rPr>
          <w:rFonts w:asciiTheme="minorHAnsi" w:hAnsiTheme="minorHAnsi" w:cstheme="minorHAnsi"/>
          <w:i/>
          <w:color w:val="181817"/>
          <w:sz w:val="22"/>
          <w:shd w:val="clear" w:color="auto" w:fill="FFFFFF"/>
        </w:rPr>
      </w:pPr>
    </w:p>
    <w:p w14:paraId="0E4AD6F7" w14:textId="18C92CF8" w:rsidR="00112A26" w:rsidRPr="009E58A1" w:rsidRDefault="00112A26" w:rsidP="003964E0">
      <w:pPr>
        <w:spacing w:line="480" w:lineRule="auto"/>
        <w:rPr>
          <w:rFonts w:asciiTheme="minorHAnsi" w:hAnsiTheme="minorHAnsi" w:cstheme="minorHAnsi"/>
          <w:i/>
          <w:color w:val="000000"/>
          <w:sz w:val="26"/>
          <w:szCs w:val="26"/>
          <w:shd w:val="clear" w:color="auto" w:fill="FFFFFF"/>
        </w:rPr>
      </w:pPr>
      <w:r w:rsidRPr="009E58A1">
        <w:rPr>
          <w:rFonts w:asciiTheme="minorHAnsi" w:hAnsiTheme="minorHAnsi" w:cstheme="minorHAnsi"/>
          <w:i/>
          <w:color w:val="181818"/>
          <w:sz w:val="26"/>
          <w:szCs w:val="26"/>
          <w:shd w:val="clear" w:color="auto" w:fill="FFFFFF"/>
        </w:rPr>
        <w:t xml:space="preserve">The core belief of the [Day of the Dead] is so poetic and simple: </w:t>
      </w:r>
      <w:proofErr w:type="gramStart"/>
      <w:r w:rsidRPr="009E58A1">
        <w:rPr>
          <w:rFonts w:asciiTheme="minorHAnsi" w:hAnsiTheme="minorHAnsi" w:cstheme="minorHAnsi"/>
          <w:i/>
          <w:color w:val="181818"/>
          <w:sz w:val="26"/>
          <w:szCs w:val="26"/>
          <w:shd w:val="clear" w:color="auto" w:fill="FFFFFF"/>
        </w:rPr>
        <w:t>as long as</w:t>
      </w:r>
      <w:proofErr w:type="gramEnd"/>
      <w:r w:rsidRPr="009E58A1">
        <w:rPr>
          <w:rFonts w:asciiTheme="minorHAnsi" w:hAnsiTheme="minorHAnsi" w:cstheme="minorHAnsi"/>
          <w:i/>
          <w:color w:val="181818"/>
          <w:sz w:val="26"/>
          <w:szCs w:val="26"/>
          <w:shd w:val="clear" w:color="auto" w:fill="FFFFFF"/>
        </w:rPr>
        <w:t xml:space="preserve"> we remember those who have passed away, as long as we tell their stories, sing their songs, tell their jokes, cook their favorite meals, THEN they are with us, around us, and in our hearts. The moment we forget them, [...] then they are truly gone.</w:t>
      </w:r>
    </w:p>
    <w:p w14:paraId="0016E38B" w14:textId="77777777" w:rsidR="00112A26" w:rsidRPr="009E58A1" w:rsidRDefault="00112A26" w:rsidP="003964E0">
      <w:pPr>
        <w:spacing w:line="480" w:lineRule="auto"/>
        <w:rPr>
          <w:rFonts w:asciiTheme="minorHAnsi" w:hAnsiTheme="minorHAnsi" w:cstheme="minorHAnsi"/>
          <w:color w:val="000000"/>
          <w:sz w:val="20"/>
          <w:szCs w:val="20"/>
          <w:shd w:val="clear" w:color="auto" w:fill="FFFFFF"/>
        </w:rPr>
      </w:pPr>
    </w:p>
    <w:p w14:paraId="3A53C00B" w14:textId="77777777" w:rsidR="00112A26" w:rsidRPr="009E58A1" w:rsidRDefault="00112A26" w:rsidP="003964E0">
      <w:pPr>
        <w:spacing w:line="480" w:lineRule="auto"/>
        <w:rPr>
          <w:rFonts w:asciiTheme="minorHAnsi" w:hAnsiTheme="minorHAnsi" w:cstheme="minorHAnsi"/>
          <w:color w:val="000000"/>
          <w:sz w:val="20"/>
          <w:szCs w:val="20"/>
          <w:shd w:val="clear" w:color="auto" w:fill="FFFFFF"/>
        </w:rPr>
      </w:pPr>
    </w:p>
    <w:p w14:paraId="49CCD52F" w14:textId="0E67AC90" w:rsidR="00607F50" w:rsidRPr="00F9540A" w:rsidRDefault="00607F50" w:rsidP="003964E0">
      <w:pPr>
        <w:spacing w:line="480" w:lineRule="auto"/>
        <w:rPr>
          <w:rFonts w:asciiTheme="minorHAnsi" w:hAnsiTheme="minorHAnsi" w:cstheme="minorHAnsi"/>
          <w:i/>
          <w:color w:val="181817"/>
          <w:shd w:val="clear" w:color="auto" w:fill="FFFFFF"/>
        </w:rPr>
      </w:pPr>
      <w:r w:rsidRPr="00F9540A">
        <w:rPr>
          <w:rFonts w:asciiTheme="minorHAnsi" w:hAnsiTheme="minorHAnsi" w:cstheme="minorHAnsi"/>
          <w:color w:val="000000"/>
          <w:shd w:val="clear" w:color="auto" w:fill="FFFFFF"/>
        </w:rPr>
        <w:t>(</w:t>
      </w:r>
      <w:r w:rsidR="00112A26" w:rsidRPr="00F9540A">
        <w:rPr>
          <w:rFonts w:asciiTheme="minorHAnsi" w:hAnsiTheme="minorHAnsi" w:cstheme="minorHAnsi"/>
          <w:color w:val="000000"/>
          <w:shd w:val="clear" w:color="auto" w:fill="FFFFFF"/>
        </w:rPr>
        <w:t>Gutierrez, J. (2014). </w:t>
      </w:r>
      <w:r w:rsidR="00112A26" w:rsidRPr="00F9540A">
        <w:rPr>
          <w:rFonts w:asciiTheme="minorHAnsi" w:hAnsiTheme="minorHAnsi" w:cstheme="minorHAnsi"/>
          <w:i/>
          <w:iCs/>
          <w:color w:val="000000"/>
          <w:shd w:val="clear" w:color="auto" w:fill="FFFFFF"/>
        </w:rPr>
        <w:t>The Art of the Book of Life</w:t>
      </w:r>
      <w:r w:rsidR="00112A26" w:rsidRPr="00F9540A">
        <w:rPr>
          <w:rFonts w:asciiTheme="minorHAnsi" w:hAnsiTheme="minorHAnsi" w:cstheme="minorHAnsi"/>
          <w:color w:val="000000"/>
          <w:shd w:val="clear" w:color="auto" w:fill="FFFFFF"/>
        </w:rPr>
        <w:t xml:space="preserve">. Mexico City: Penguin, p.4 </w:t>
      </w:r>
    </w:p>
    <w:p w14:paraId="02418AB0" w14:textId="277245C0" w:rsidR="00607F50" w:rsidRPr="009E58A1" w:rsidRDefault="00607F50" w:rsidP="003964E0">
      <w:pPr>
        <w:spacing w:line="480" w:lineRule="auto"/>
        <w:rPr>
          <w:rFonts w:asciiTheme="minorHAnsi" w:hAnsiTheme="minorHAnsi" w:cstheme="minorHAnsi"/>
          <w:color w:val="181817"/>
          <w:sz w:val="22"/>
          <w:shd w:val="clear" w:color="auto" w:fill="FFFFFF"/>
        </w:rPr>
      </w:pPr>
    </w:p>
    <w:p w14:paraId="65EA98FD" w14:textId="77777777" w:rsidR="00607F50" w:rsidRPr="009E58A1" w:rsidRDefault="00607F50" w:rsidP="003964E0">
      <w:pPr>
        <w:spacing w:line="480" w:lineRule="auto"/>
        <w:rPr>
          <w:rFonts w:asciiTheme="minorHAnsi" w:hAnsiTheme="minorHAnsi" w:cstheme="minorHAnsi"/>
          <w:color w:val="181817"/>
          <w:sz w:val="22"/>
          <w:shd w:val="clear" w:color="auto" w:fill="FFFFFF"/>
        </w:rPr>
      </w:pPr>
    </w:p>
    <w:p w14:paraId="5B9CFCC3" w14:textId="15901278" w:rsidR="00607F50" w:rsidRPr="00F9540A" w:rsidRDefault="00DF1B05" w:rsidP="003964E0">
      <w:pPr>
        <w:spacing w:line="480" w:lineRule="auto"/>
        <w:rPr>
          <w:rFonts w:asciiTheme="minorHAnsi" w:hAnsiTheme="minorHAnsi" w:cstheme="minorHAnsi"/>
          <w:color w:val="181817"/>
          <w:sz w:val="26"/>
          <w:szCs w:val="26"/>
          <w:shd w:val="clear" w:color="auto" w:fill="FFFFFF"/>
        </w:rPr>
      </w:pPr>
      <w:r w:rsidRPr="00F9540A">
        <w:rPr>
          <w:rFonts w:asciiTheme="minorHAnsi" w:hAnsiTheme="minorHAnsi" w:cstheme="minorHAnsi"/>
          <w:color w:val="181817"/>
          <w:sz w:val="26"/>
          <w:szCs w:val="26"/>
          <w:shd w:val="clear" w:color="auto" w:fill="FFFFFF"/>
        </w:rPr>
        <w:t>Though remembering the dead isn’t something which is unique to Mexico, the rest of the world remembers and commemorates those who gave their lives for their country.</w:t>
      </w:r>
      <w:r w:rsidR="00E50945" w:rsidRPr="00F9540A">
        <w:rPr>
          <w:rFonts w:asciiTheme="minorHAnsi" w:hAnsiTheme="minorHAnsi" w:cstheme="minorHAnsi"/>
          <w:color w:val="181817"/>
          <w:sz w:val="26"/>
          <w:szCs w:val="26"/>
          <w:shd w:val="clear" w:color="auto" w:fill="FFFFFF"/>
        </w:rPr>
        <w:t xml:space="preserve"> In today’s modern world we remember how we are here and how without their sacrifice we wouldn’t be where we are today. War memorials have been a part of humanity for as long as there have been wars, it is important to commemorate </w:t>
      </w:r>
      <w:r w:rsidR="00E50945" w:rsidRPr="00F9540A">
        <w:rPr>
          <w:rFonts w:asciiTheme="minorHAnsi" w:hAnsiTheme="minorHAnsi" w:cstheme="minorHAnsi"/>
          <w:color w:val="181817"/>
          <w:sz w:val="26"/>
          <w:szCs w:val="26"/>
          <w:shd w:val="clear" w:color="auto" w:fill="FFFFFF"/>
        </w:rPr>
        <w:lastRenderedPageBreak/>
        <w:t xml:space="preserve">and memorialize the fallen because regardless of beliefs or agendas they gave their tomorrow for our today. The memorials are used as historical landmarks, they connect their time to our time and allow people to respect and commemorate </w:t>
      </w:r>
      <w:r w:rsidR="00607F50" w:rsidRPr="00F9540A">
        <w:rPr>
          <w:rFonts w:asciiTheme="minorHAnsi" w:hAnsiTheme="minorHAnsi" w:cstheme="minorHAnsi"/>
          <w:color w:val="181817"/>
          <w:sz w:val="26"/>
          <w:szCs w:val="26"/>
          <w:shd w:val="clear" w:color="auto" w:fill="FFFFFF"/>
        </w:rPr>
        <w:t xml:space="preserve">those who died, fought, participated or the people who were directly affected by conflicts. They can also be used to educate young people in teaching them the history and sacrifices made by past generations for them. </w:t>
      </w:r>
      <w:r w:rsidR="00112A26" w:rsidRPr="00F9540A">
        <w:rPr>
          <w:rFonts w:asciiTheme="minorHAnsi" w:hAnsiTheme="minorHAnsi" w:cstheme="minorHAnsi"/>
          <w:color w:val="181817"/>
          <w:sz w:val="26"/>
          <w:szCs w:val="26"/>
          <w:shd w:val="clear" w:color="auto" w:fill="FFFFFF"/>
        </w:rPr>
        <w:t xml:space="preserve">Often memorials will have the </w:t>
      </w:r>
      <w:r w:rsidR="00C84B70" w:rsidRPr="00F9540A">
        <w:rPr>
          <w:rFonts w:asciiTheme="minorHAnsi" w:hAnsiTheme="minorHAnsi" w:cstheme="minorHAnsi"/>
          <w:color w:val="181817"/>
          <w:sz w:val="26"/>
          <w:szCs w:val="26"/>
          <w:shd w:val="clear" w:color="auto" w:fill="FFFFFF"/>
        </w:rPr>
        <w:t>names</w:t>
      </w:r>
      <w:r w:rsidR="00112A26" w:rsidRPr="00F9540A">
        <w:rPr>
          <w:rFonts w:asciiTheme="minorHAnsi" w:hAnsiTheme="minorHAnsi" w:cstheme="minorHAnsi"/>
          <w:color w:val="181817"/>
          <w:sz w:val="26"/>
          <w:szCs w:val="26"/>
          <w:shd w:val="clear" w:color="auto" w:fill="FFFFFF"/>
        </w:rPr>
        <w:t xml:space="preserve"> for those who have fallen, this brings a feeling of human connection to the whoever is looking at the memorial, knowing their names brings </w:t>
      </w:r>
      <w:r w:rsidR="00A74E43" w:rsidRPr="00F9540A">
        <w:rPr>
          <w:rFonts w:asciiTheme="minorHAnsi" w:hAnsiTheme="minorHAnsi" w:cstheme="minorHAnsi"/>
          <w:color w:val="181817"/>
          <w:sz w:val="26"/>
          <w:szCs w:val="26"/>
          <w:shd w:val="clear" w:color="auto" w:fill="FFFFFF"/>
        </w:rPr>
        <w:t>a personal feeling; a feeling of gratitude and recognition.</w:t>
      </w:r>
      <w:r w:rsidR="00C84B70" w:rsidRPr="00F9540A">
        <w:rPr>
          <w:rFonts w:asciiTheme="minorHAnsi" w:hAnsiTheme="minorHAnsi" w:cstheme="minorHAnsi"/>
          <w:color w:val="181817"/>
          <w:sz w:val="26"/>
          <w:szCs w:val="26"/>
          <w:shd w:val="clear" w:color="auto" w:fill="FFFFFF"/>
        </w:rPr>
        <w:t xml:space="preserve"> Additionally, they can serve as a standpoint to not let these atrocious events from ever happening again, by reminding us of what war brings to a country and its people. </w:t>
      </w:r>
    </w:p>
    <w:p w14:paraId="24553532" w14:textId="73E67722" w:rsidR="00C84B70" w:rsidRPr="009E58A1" w:rsidRDefault="00C84B70" w:rsidP="003964E0">
      <w:pPr>
        <w:spacing w:line="480" w:lineRule="auto"/>
        <w:rPr>
          <w:rFonts w:asciiTheme="minorHAnsi" w:hAnsiTheme="minorHAnsi" w:cstheme="minorHAnsi"/>
          <w:color w:val="181817"/>
          <w:sz w:val="22"/>
          <w:shd w:val="clear" w:color="auto" w:fill="FFFFFF"/>
        </w:rPr>
      </w:pPr>
    </w:p>
    <w:p w14:paraId="7B0BBE6F" w14:textId="5A9AAF1F" w:rsidR="00C84B70" w:rsidRPr="003964E0" w:rsidRDefault="00C84B70" w:rsidP="003964E0">
      <w:pPr>
        <w:spacing w:line="480" w:lineRule="auto"/>
        <w:rPr>
          <w:rFonts w:asciiTheme="minorHAnsi" w:hAnsiTheme="minorHAnsi" w:cstheme="minorHAnsi"/>
          <w:color w:val="181817"/>
          <w:sz w:val="22"/>
          <w:shd w:val="clear" w:color="auto" w:fill="FFFFFF"/>
        </w:rPr>
      </w:pPr>
      <w:r w:rsidRPr="009E58A1">
        <w:rPr>
          <w:rFonts w:asciiTheme="minorHAnsi" w:hAnsiTheme="minorHAnsi" w:cstheme="minorHAnsi"/>
          <w:noProof/>
        </w:rPr>
        <w:drawing>
          <wp:anchor distT="0" distB="0" distL="114300" distR="114300" simplePos="0" relativeHeight="251660288" behindDoc="0" locked="0" layoutInCell="1" allowOverlap="1" wp14:anchorId="252EBEC9" wp14:editId="47040FA6">
            <wp:simplePos x="0" y="0"/>
            <wp:positionH relativeFrom="margin">
              <wp:align>center</wp:align>
            </wp:positionH>
            <wp:positionV relativeFrom="paragraph">
              <wp:posOffset>165735</wp:posOffset>
            </wp:positionV>
            <wp:extent cx="5144868" cy="1923219"/>
            <wp:effectExtent l="0" t="0" r="0" b="1270"/>
            <wp:wrapSquare wrapText="bothSides"/>
            <wp:docPr id="1" name="Picture 1" descr="https://upload.wikimedia.org/wikipedia/commons/thumb/8/89/Sargent%2C_John_Singer_%28RA%29_-_Gassed_-_Google_Art_Project.jpg/400px-Sargent%2C_John_Singer_%28RA%29_-_Gassed_-_Google_Art_Projec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8/89/Sargent%2C_John_Singer_%28RA%29_-_Gassed_-_Google_Art_Project.jpg/400px-Sargent%2C_John_Singer_%28RA%29_-_Gassed_-_Google_Art_Project.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44868" cy="192321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DE9389" w14:textId="523E506D" w:rsidR="00A74E43" w:rsidRPr="00F9540A" w:rsidRDefault="00A74E43" w:rsidP="003964E0">
      <w:pPr>
        <w:spacing w:line="480" w:lineRule="auto"/>
        <w:rPr>
          <w:rFonts w:asciiTheme="minorHAnsi" w:hAnsiTheme="minorHAnsi" w:cstheme="minorHAnsi"/>
          <w:color w:val="000000"/>
          <w:shd w:val="clear" w:color="auto" w:fill="FFFFFF"/>
        </w:rPr>
      </w:pPr>
      <w:r w:rsidRPr="00F9540A">
        <w:rPr>
          <w:rFonts w:asciiTheme="minorHAnsi" w:hAnsiTheme="minorHAnsi" w:cstheme="minorHAnsi"/>
          <w:color w:val="181817"/>
          <w:shd w:val="clear" w:color="auto" w:fill="FFFFFF"/>
        </w:rPr>
        <w:t xml:space="preserve"> </w:t>
      </w:r>
      <w:r w:rsidR="00C84B70" w:rsidRPr="00F9540A">
        <w:rPr>
          <w:rFonts w:asciiTheme="minorHAnsi" w:hAnsiTheme="minorHAnsi" w:cstheme="minorHAnsi"/>
          <w:color w:val="000000"/>
          <w:shd w:val="clear" w:color="auto" w:fill="FFFFFF"/>
        </w:rPr>
        <w:t>Sargent, J. (1918). </w:t>
      </w:r>
      <w:r w:rsidR="00C84B70" w:rsidRPr="00F9540A">
        <w:rPr>
          <w:rFonts w:asciiTheme="minorHAnsi" w:hAnsiTheme="minorHAnsi" w:cstheme="minorHAnsi"/>
          <w:i/>
          <w:iCs/>
          <w:color w:val="000000"/>
          <w:shd w:val="clear" w:color="auto" w:fill="FFFFFF"/>
        </w:rPr>
        <w:t>Gassed</w:t>
      </w:r>
      <w:r w:rsidR="00C84B70" w:rsidRPr="00F9540A">
        <w:rPr>
          <w:rFonts w:asciiTheme="minorHAnsi" w:hAnsiTheme="minorHAnsi" w:cstheme="minorHAnsi"/>
          <w:color w:val="000000"/>
          <w:shd w:val="clear" w:color="auto" w:fill="FFFFFF"/>
        </w:rPr>
        <w:t>. [Oil on Canvas] London: The Imperial War Museum.</w:t>
      </w:r>
    </w:p>
    <w:p w14:paraId="3BA04847" w14:textId="0F01AE1A" w:rsidR="00BE0FBC" w:rsidRPr="009E58A1" w:rsidRDefault="00BE0FBC" w:rsidP="003964E0">
      <w:pPr>
        <w:spacing w:line="480" w:lineRule="auto"/>
        <w:rPr>
          <w:rFonts w:asciiTheme="minorHAnsi" w:hAnsiTheme="minorHAnsi" w:cstheme="minorHAnsi"/>
          <w:color w:val="000000"/>
          <w:sz w:val="20"/>
          <w:szCs w:val="20"/>
          <w:shd w:val="clear" w:color="auto" w:fill="FFFFFF"/>
        </w:rPr>
      </w:pPr>
    </w:p>
    <w:p w14:paraId="1ED8121E" w14:textId="0470348D" w:rsidR="00A966F5" w:rsidRPr="00F9540A" w:rsidRDefault="00331BBD" w:rsidP="003964E0">
      <w:pPr>
        <w:spacing w:line="480" w:lineRule="auto"/>
        <w:rPr>
          <w:rFonts w:asciiTheme="minorHAnsi" w:hAnsiTheme="minorHAnsi" w:cstheme="minorHAnsi"/>
          <w:i/>
          <w:color w:val="181817"/>
          <w:sz w:val="26"/>
          <w:szCs w:val="26"/>
          <w:shd w:val="clear" w:color="auto" w:fill="FFFFFF"/>
        </w:rPr>
      </w:pPr>
      <w:r w:rsidRPr="00F9540A">
        <w:rPr>
          <w:rFonts w:asciiTheme="minorHAnsi" w:hAnsiTheme="minorHAnsi" w:cstheme="minorHAnsi"/>
          <w:i/>
          <w:color w:val="181817"/>
          <w:sz w:val="26"/>
          <w:szCs w:val="26"/>
          <w:shd w:val="clear" w:color="auto" w:fill="FFFFFF"/>
        </w:rPr>
        <w:t xml:space="preserve">War memorials acquire their landscape definition from sentiment, utility, social purposes, and historical interpretations. Social purposes of identity and service can be </w:t>
      </w:r>
      <w:r w:rsidRPr="00F9540A">
        <w:rPr>
          <w:rFonts w:asciiTheme="minorHAnsi" w:hAnsiTheme="minorHAnsi" w:cstheme="minorHAnsi"/>
          <w:i/>
          <w:color w:val="181817"/>
          <w:sz w:val="26"/>
          <w:szCs w:val="26"/>
          <w:shd w:val="clear" w:color="auto" w:fill="FFFFFF"/>
        </w:rPr>
        <w:lastRenderedPageBreak/>
        <w:t xml:space="preserve">used to express sacred and </w:t>
      </w:r>
      <w:proofErr w:type="spellStart"/>
      <w:r w:rsidRPr="00F9540A">
        <w:rPr>
          <w:rFonts w:asciiTheme="minorHAnsi" w:hAnsiTheme="minorHAnsi" w:cstheme="minorHAnsi"/>
          <w:i/>
          <w:color w:val="181817"/>
          <w:sz w:val="26"/>
          <w:szCs w:val="26"/>
          <w:shd w:val="clear" w:color="auto" w:fill="FFFFFF"/>
        </w:rPr>
        <w:t>nonsacred</w:t>
      </w:r>
      <w:proofErr w:type="spellEnd"/>
      <w:r w:rsidRPr="00F9540A">
        <w:rPr>
          <w:rFonts w:asciiTheme="minorHAnsi" w:hAnsiTheme="minorHAnsi" w:cstheme="minorHAnsi"/>
          <w:i/>
          <w:color w:val="181817"/>
          <w:sz w:val="26"/>
          <w:szCs w:val="26"/>
          <w:shd w:val="clear" w:color="auto" w:fill="FFFFFF"/>
        </w:rPr>
        <w:t xml:space="preserve"> sentiment for war memory, but honor and humanitarianism are used only to symbolize the sacred in memorials. When physical settings, forms of sentiment, and social purpose are combined in memorials, war memory socially becomes either a part of everyday life or a celebration of the past. Forms of meaning in war memorials are influenced by reinterpretations of political history that enhance, contradict, or deemphasize the status of past wars.</w:t>
      </w:r>
    </w:p>
    <w:p w14:paraId="5F9CA5AA" w14:textId="7E5A1B97" w:rsidR="00331BBD" w:rsidRPr="00F9540A" w:rsidRDefault="00331BBD" w:rsidP="003964E0">
      <w:pPr>
        <w:spacing w:line="480" w:lineRule="auto"/>
        <w:rPr>
          <w:rFonts w:asciiTheme="minorHAnsi" w:hAnsiTheme="minorHAnsi" w:cstheme="minorHAnsi"/>
          <w:i/>
          <w:color w:val="181817"/>
          <w:shd w:val="clear" w:color="auto" w:fill="FFFFFF"/>
        </w:rPr>
      </w:pPr>
    </w:p>
    <w:p w14:paraId="61E16E42" w14:textId="386BF265" w:rsidR="00331BBD" w:rsidRPr="00F9540A" w:rsidRDefault="00331BBD" w:rsidP="003964E0">
      <w:pPr>
        <w:spacing w:line="480" w:lineRule="auto"/>
        <w:rPr>
          <w:rFonts w:asciiTheme="minorHAnsi" w:hAnsiTheme="minorHAnsi" w:cstheme="minorHAnsi"/>
          <w:color w:val="222222"/>
          <w:shd w:val="clear" w:color="auto" w:fill="FFFFFF"/>
        </w:rPr>
      </w:pPr>
      <w:r w:rsidRPr="00F9540A">
        <w:rPr>
          <w:rFonts w:asciiTheme="minorHAnsi" w:hAnsiTheme="minorHAnsi" w:cstheme="minorHAnsi"/>
          <w:color w:val="222222"/>
          <w:shd w:val="clear" w:color="auto" w:fill="FFFFFF"/>
        </w:rPr>
        <w:t>Mayo, J.M., 1988. War memorials as political memory. </w:t>
      </w:r>
      <w:r w:rsidRPr="00F9540A">
        <w:rPr>
          <w:rFonts w:asciiTheme="minorHAnsi" w:hAnsiTheme="minorHAnsi" w:cstheme="minorHAnsi"/>
          <w:i/>
          <w:iCs/>
          <w:color w:val="222222"/>
          <w:shd w:val="clear" w:color="auto" w:fill="FFFFFF"/>
        </w:rPr>
        <w:t>Geographical Review</w:t>
      </w:r>
      <w:r w:rsidRPr="00F9540A">
        <w:rPr>
          <w:rFonts w:asciiTheme="minorHAnsi" w:hAnsiTheme="minorHAnsi" w:cstheme="minorHAnsi"/>
          <w:color w:val="222222"/>
          <w:shd w:val="clear" w:color="auto" w:fill="FFFFFF"/>
        </w:rPr>
        <w:t>, pp.62-75.</w:t>
      </w:r>
    </w:p>
    <w:p w14:paraId="203ECBC9" w14:textId="241C8F40" w:rsidR="00331BBD" w:rsidRPr="009E58A1" w:rsidRDefault="00331BBD" w:rsidP="003964E0">
      <w:pPr>
        <w:spacing w:line="480" w:lineRule="auto"/>
        <w:rPr>
          <w:rFonts w:asciiTheme="minorHAnsi" w:hAnsiTheme="minorHAnsi" w:cstheme="minorHAnsi"/>
          <w:i/>
          <w:color w:val="181817"/>
          <w:sz w:val="22"/>
          <w:shd w:val="clear" w:color="auto" w:fill="FFFFFF"/>
        </w:rPr>
      </w:pPr>
    </w:p>
    <w:p w14:paraId="76B04AAF" w14:textId="77777777" w:rsidR="00331BBD" w:rsidRPr="009E58A1" w:rsidRDefault="00331BBD" w:rsidP="003964E0">
      <w:pPr>
        <w:spacing w:line="480" w:lineRule="auto"/>
        <w:rPr>
          <w:rFonts w:asciiTheme="minorHAnsi" w:hAnsiTheme="minorHAnsi" w:cstheme="minorHAnsi"/>
          <w:color w:val="181817"/>
          <w:sz w:val="22"/>
          <w:shd w:val="clear" w:color="auto" w:fill="FFFFFF"/>
        </w:rPr>
      </w:pPr>
    </w:p>
    <w:p w14:paraId="0B9723A5" w14:textId="77777777" w:rsidR="00A45A06" w:rsidRPr="00F9540A" w:rsidRDefault="00331BBD" w:rsidP="003964E0">
      <w:pPr>
        <w:spacing w:line="480" w:lineRule="auto"/>
        <w:rPr>
          <w:rFonts w:asciiTheme="minorHAnsi" w:hAnsiTheme="minorHAnsi" w:cstheme="minorHAnsi"/>
          <w:color w:val="181817"/>
          <w:sz w:val="26"/>
          <w:szCs w:val="26"/>
          <w:shd w:val="clear" w:color="auto" w:fill="FFFFFF"/>
        </w:rPr>
      </w:pPr>
      <w:r w:rsidRPr="00F9540A">
        <w:rPr>
          <w:rFonts w:asciiTheme="minorHAnsi" w:hAnsiTheme="minorHAnsi" w:cstheme="minorHAnsi"/>
          <w:color w:val="181817"/>
          <w:sz w:val="26"/>
          <w:szCs w:val="26"/>
          <w:shd w:val="clear" w:color="auto" w:fill="FFFFFF"/>
        </w:rPr>
        <w:t>Though it is clear that these memorials connect us to the past and together as a society, they also make us feel a certain way about that specific time, but in some situations this perception that a memorial can change as time progresses, for example a memorial could once be seen as a touchstone, something to commemorate someone or something worth remembering but over time the ideologies and mantras that this memorial once stood for has now contrasted into something maliciou</w:t>
      </w:r>
      <w:r w:rsidR="00A42BE9" w:rsidRPr="00F9540A">
        <w:rPr>
          <w:rFonts w:asciiTheme="minorHAnsi" w:hAnsiTheme="minorHAnsi" w:cstheme="minorHAnsi"/>
          <w:color w:val="181817"/>
          <w:sz w:val="26"/>
          <w:szCs w:val="26"/>
          <w:shd w:val="clear" w:color="auto" w:fill="FFFFFF"/>
        </w:rPr>
        <w:t>s, outdated and which now seen as an icon of racism and discrimination</w:t>
      </w:r>
      <w:r w:rsidRPr="00F9540A">
        <w:rPr>
          <w:rFonts w:asciiTheme="minorHAnsi" w:hAnsiTheme="minorHAnsi" w:cstheme="minorHAnsi"/>
          <w:color w:val="181817"/>
          <w:sz w:val="26"/>
          <w:szCs w:val="26"/>
          <w:shd w:val="clear" w:color="auto" w:fill="FFFFFF"/>
        </w:rPr>
        <w:t xml:space="preserve">. Now there are two sides to anything, </w:t>
      </w:r>
      <w:r w:rsidR="00A42BE9" w:rsidRPr="00F9540A">
        <w:rPr>
          <w:rFonts w:asciiTheme="minorHAnsi" w:hAnsiTheme="minorHAnsi" w:cstheme="minorHAnsi"/>
          <w:color w:val="181817"/>
          <w:sz w:val="26"/>
          <w:szCs w:val="26"/>
          <w:shd w:val="clear" w:color="auto" w:fill="FFFFFF"/>
        </w:rPr>
        <w:t xml:space="preserve">in this example there will always be people who believe in change and there will always be people who are firm in their own beliefs. </w:t>
      </w:r>
      <w:r w:rsidR="0081577E" w:rsidRPr="00F9540A">
        <w:rPr>
          <w:rFonts w:asciiTheme="minorHAnsi" w:hAnsiTheme="minorHAnsi" w:cstheme="minorHAnsi"/>
          <w:color w:val="181817"/>
          <w:sz w:val="26"/>
          <w:szCs w:val="26"/>
          <w:shd w:val="clear" w:color="auto" w:fill="FFFFFF"/>
        </w:rPr>
        <w:t xml:space="preserve">In terms of how people feel about memorials can change over time and I think its important to touch on this during this written report. The example of which I am relating to is of course memorials commemorating </w:t>
      </w:r>
      <w:r w:rsidR="0081577E" w:rsidRPr="00F9540A">
        <w:rPr>
          <w:rFonts w:asciiTheme="minorHAnsi" w:hAnsiTheme="minorHAnsi" w:cstheme="minorHAnsi"/>
          <w:color w:val="181817"/>
          <w:sz w:val="26"/>
          <w:szCs w:val="26"/>
          <w:shd w:val="clear" w:color="auto" w:fill="FFFFFF"/>
        </w:rPr>
        <w:lastRenderedPageBreak/>
        <w:t xml:space="preserve">confederate leaders in the southern states of America, symbolizing white supremacy and a government whose founding principle was the perpetuation and expansion of slavery. </w:t>
      </w:r>
    </w:p>
    <w:p w14:paraId="532B1A1C" w14:textId="77777777" w:rsidR="00A45A06" w:rsidRPr="00F9540A" w:rsidRDefault="00A45A06" w:rsidP="003964E0">
      <w:pPr>
        <w:spacing w:line="480" w:lineRule="auto"/>
        <w:rPr>
          <w:rFonts w:asciiTheme="minorHAnsi" w:hAnsiTheme="minorHAnsi" w:cstheme="minorHAnsi"/>
          <w:color w:val="181817"/>
          <w:sz w:val="26"/>
          <w:szCs w:val="26"/>
          <w:shd w:val="clear" w:color="auto" w:fill="FFFFFF"/>
        </w:rPr>
      </w:pPr>
    </w:p>
    <w:p w14:paraId="74ECFAD0" w14:textId="7D2709B9" w:rsidR="0029091B" w:rsidRPr="00F9540A" w:rsidRDefault="0081577E" w:rsidP="003964E0">
      <w:pPr>
        <w:spacing w:line="480" w:lineRule="auto"/>
        <w:rPr>
          <w:rFonts w:asciiTheme="minorHAnsi" w:hAnsiTheme="minorHAnsi" w:cstheme="minorHAnsi"/>
          <w:color w:val="181817"/>
          <w:sz w:val="26"/>
          <w:szCs w:val="26"/>
          <w:shd w:val="clear" w:color="auto" w:fill="FFFFFF"/>
        </w:rPr>
      </w:pPr>
      <w:r w:rsidRPr="00F9540A">
        <w:rPr>
          <w:rFonts w:asciiTheme="minorHAnsi" w:hAnsiTheme="minorHAnsi" w:cstheme="minorHAnsi"/>
          <w:color w:val="181817"/>
          <w:sz w:val="26"/>
          <w:szCs w:val="26"/>
          <w:shd w:val="clear" w:color="auto" w:fill="FFFFFF"/>
        </w:rPr>
        <w:t>There are two arguments</w:t>
      </w:r>
      <w:r w:rsidR="00A45A06" w:rsidRPr="00F9540A">
        <w:rPr>
          <w:rFonts w:asciiTheme="minorHAnsi" w:hAnsiTheme="minorHAnsi" w:cstheme="minorHAnsi"/>
          <w:color w:val="181817"/>
          <w:sz w:val="26"/>
          <w:szCs w:val="26"/>
          <w:shd w:val="clear" w:color="auto" w:fill="FFFFFF"/>
        </w:rPr>
        <w:t xml:space="preserve"> to this one being that in these is no space for such ideologies today whereas on the other hand being that these memorials commemorate the cultural heritage of the United States. As most of the memorials were built during the era of Jim Crow laws, a time where segregation and discrimination was at its highest, I can understand how that would make someone feel by allowing the memorial to stand, feeling that the country you live in still celebrates those who inflicted harm on your family, feeling as though that same racism still stands today and knowing the only way that there could be any change in the other side of the argument’s mind is through the removal of these memorials. </w:t>
      </w:r>
    </w:p>
    <w:p w14:paraId="26BA64E7" w14:textId="5F0E8075" w:rsidR="0081577E" w:rsidRPr="009E58A1" w:rsidRDefault="0081577E" w:rsidP="003964E0">
      <w:pPr>
        <w:spacing w:line="480" w:lineRule="auto"/>
        <w:rPr>
          <w:rFonts w:asciiTheme="minorHAnsi" w:hAnsiTheme="minorHAnsi" w:cstheme="minorHAnsi"/>
          <w:color w:val="181817"/>
          <w:sz w:val="22"/>
          <w:shd w:val="clear" w:color="auto" w:fill="FFFFFF"/>
        </w:rPr>
      </w:pPr>
    </w:p>
    <w:p w14:paraId="786BC806" w14:textId="77777777" w:rsidR="00665B32" w:rsidRPr="009E58A1" w:rsidRDefault="00665B32" w:rsidP="003964E0">
      <w:pPr>
        <w:spacing w:line="480" w:lineRule="auto"/>
        <w:rPr>
          <w:rFonts w:asciiTheme="minorHAnsi" w:hAnsiTheme="minorHAnsi" w:cstheme="minorHAnsi"/>
          <w:color w:val="181818"/>
          <w:sz w:val="21"/>
          <w:szCs w:val="21"/>
          <w:shd w:val="clear" w:color="auto" w:fill="FFFFFF"/>
        </w:rPr>
      </w:pPr>
    </w:p>
    <w:p w14:paraId="57408F96" w14:textId="77777777" w:rsidR="00665B32" w:rsidRPr="009E58A1" w:rsidRDefault="00665B32" w:rsidP="003964E0">
      <w:pPr>
        <w:spacing w:line="480" w:lineRule="auto"/>
        <w:rPr>
          <w:rFonts w:asciiTheme="minorHAnsi" w:hAnsiTheme="minorHAnsi" w:cstheme="minorHAnsi"/>
          <w:color w:val="181818"/>
          <w:sz w:val="21"/>
          <w:szCs w:val="21"/>
          <w:shd w:val="clear" w:color="auto" w:fill="FFFFFF"/>
        </w:rPr>
      </w:pPr>
    </w:p>
    <w:p w14:paraId="4A62FFA4" w14:textId="6F91148F" w:rsidR="00665B32" w:rsidRPr="00F9540A" w:rsidRDefault="00665B32" w:rsidP="003964E0">
      <w:pPr>
        <w:spacing w:line="480" w:lineRule="auto"/>
        <w:rPr>
          <w:rFonts w:asciiTheme="minorHAnsi" w:hAnsiTheme="minorHAnsi" w:cstheme="minorHAnsi"/>
          <w:i/>
          <w:color w:val="181818"/>
          <w:sz w:val="26"/>
          <w:szCs w:val="26"/>
          <w:shd w:val="clear" w:color="auto" w:fill="FFFFFF"/>
        </w:rPr>
      </w:pPr>
      <w:r w:rsidRPr="00F9540A">
        <w:rPr>
          <w:rFonts w:asciiTheme="minorHAnsi" w:hAnsiTheme="minorHAnsi" w:cstheme="minorHAnsi"/>
          <w:i/>
          <w:color w:val="181818"/>
          <w:sz w:val="26"/>
          <w:szCs w:val="26"/>
          <w:shd w:val="clear" w:color="auto" w:fill="FFFFFF"/>
        </w:rPr>
        <w:t>The statues were symbols. Symbols matter. We use them in telling the stories of our past and who we are, and we chose them carefully. Once I learned the real history of these statues, I knew there was only path forward, and that meant making straight what was crooked, making right what was wrong. It starts with telling the truth about the past.</w:t>
      </w:r>
    </w:p>
    <w:p w14:paraId="2BCE9F1F" w14:textId="010E1FD9" w:rsidR="00FB00AE" w:rsidRPr="00F9540A" w:rsidRDefault="00FB00AE" w:rsidP="003964E0">
      <w:pPr>
        <w:spacing w:line="480" w:lineRule="auto"/>
        <w:rPr>
          <w:rFonts w:asciiTheme="minorHAnsi" w:hAnsiTheme="minorHAnsi" w:cstheme="minorHAnsi"/>
          <w:i/>
          <w:color w:val="181817"/>
          <w:shd w:val="clear" w:color="auto" w:fill="FFFFFF"/>
        </w:rPr>
      </w:pPr>
    </w:p>
    <w:p w14:paraId="18E40824" w14:textId="74C29D37" w:rsidR="00FB00AE" w:rsidRPr="00F9540A" w:rsidRDefault="00FB00AE" w:rsidP="003964E0">
      <w:pPr>
        <w:spacing w:line="480" w:lineRule="auto"/>
        <w:rPr>
          <w:rFonts w:asciiTheme="minorHAnsi" w:hAnsiTheme="minorHAnsi" w:cstheme="minorHAnsi"/>
          <w:color w:val="000000"/>
          <w:shd w:val="clear" w:color="auto" w:fill="FFFFFF"/>
        </w:rPr>
      </w:pPr>
      <w:r w:rsidRPr="00F9540A">
        <w:rPr>
          <w:rFonts w:asciiTheme="minorHAnsi" w:hAnsiTheme="minorHAnsi" w:cstheme="minorHAnsi"/>
          <w:color w:val="000000"/>
          <w:shd w:val="clear" w:color="auto" w:fill="FFFFFF"/>
        </w:rPr>
        <w:t>Landrieu, M. (2018). </w:t>
      </w:r>
      <w:r w:rsidRPr="00F9540A">
        <w:rPr>
          <w:rFonts w:asciiTheme="minorHAnsi" w:hAnsiTheme="minorHAnsi" w:cstheme="minorHAnsi"/>
          <w:i/>
          <w:iCs/>
          <w:color w:val="000000"/>
          <w:shd w:val="clear" w:color="auto" w:fill="FFFFFF"/>
        </w:rPr>
        <w:t>In the Shadow of Statues</w:t>
      </w:r>
      <w:r w:rsidRPr="00F9540A">
        <w:rPr>
          <w:rFonts w:asciiTheme="minorHAnsi" w:hAnsiTheme="minorHAnsi" w:cstheme="minorHAnsi"/>
          <w:color w:val="000000"/>
          <w:shd w:val="clear" w:color="auto" w:fill="FFFFFF"/>
        </w:rPr>
        <w:t>. New Orleans: Penguin, p.182.</w:t>
      </w:r>
    </w:p>
    <w:p w14:paraId="25611750" w14:textId="6FA76DF7" w:rsidR="00FB00AE" w:rsidRPr="009E58A1" w:rsidRDefault="00FB00AE" w:rsidP="003964E0">
      <w:pPr>
        <w:spacing w:line="480" w:lineRule="auto"/>
        <w:rPr>
          <w:rFonts w:asciiTheme="minorHAnsi" w:hAnsiTheme="minorHAnsi" w:cstheme="minorHAnsi"/>
          <w:i/>
          <w:color w:val="181817"/>
          <w:sz w:val="22"/>
          <w:shd w:val="clear" w:color="auto" w:fill="FFFFFF"/>
        </w:rPr>
      </w:pPr>
    </w:p>
    <w:p w14:paraId="14CBE5CC" w14:textId="4A265200" w:rsidR="009E58A1" w:rsidRPr="009E58A1" w:rsidRDefault="009E58A1" w:rsidP="003964E0">
      <w:pPr>
        <w:spacing w:line="480" w:lineRule="auto"/>
        <w:rPr>
          <w:rFonts w:asciiTheme="minorHAnsi" w:hAnsiTheme="minorHAnsi" w:cstheme="minorHAnsi"/>
          <w:b/>
          <w:color w:val="181817"/>
          <w:sz w:val="22"/>
          <w:shd w:val="clear" w:color="auto" w:fill="FFFFFF"/>
        </w:rPr>
      </w:pPr>
      <w:r w:rsidRPr="009E58A1">
        <w:rPr>
          <w:rFonts w:asciiTheme="minorHAnsi" w:hAnsiTheme="minorHAnsi" w:cstheme="minorHAnsi"/>
          <w:noProof/>
        </w:rPr>
        <w:drawing>
          <wp:anchor distT="0" distB="0" distL="114300" distR="114300" simplePos="0" relativeHeight="251661312" behindDoc="0" locked="0" layoutInCell="1" allowOverlap="1" wp14:anchorId="335F7AA7" wp14:editId="3B24A065">
            <wp:simplePos x="0" y="0"/>
            <wp:positionH relativeFrom="margin">
              <wp:align>center</wp:align>
            </wp:positionH>
            <wp:positionV relativeFrom="paragraph">
              <wp:posOffset>8255</wp:posOffset>
            </wp:positionV>
            <wp:extent cx="4559935" cy="3032760"/>
            <wp:effectExtent l="0" t="0" r="0" b="0"/>
            <wp:wrapSquare wrapText="bothSides"/>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59935" cy="30327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F978E9" w14:textId="1125CE52" w:rsidR="009E58A1" w:rsidRPr="009E58A1" w:rsidRDefault="009E58A1" w:rsidP="003964E0">
      <w:pPr>
        <w:spacing w:line="480" w:lineRule="auto"/>
        <w:rPr>
          <w:rFonts w:asciiTheme="minorHAnsi" w:hAnsiTheme="minorHAnsi" w:cstheme="minorHAnsi"/>
          <w:b/>
          <w:color w:val="181817"/>
          <w:sz w:val="22"/>
          <w:shd w:val="clear" w:color="auto" w:fill="FFFFFF"/>
        </w:rPr>
      </w:pPr>
    </w:p>
    <w:p w14:paraId="3AA2056A" w14:textId="1E76AF0D" w:rsidR="009E58A1" w:rsidRPr="009E58A1" w:rsidRDefault="009E58A1" w:rsidP="003964E0">
      <w:pPr>
        <w:spacing w:line="480" w:lineRule="auto"/>
        <w:rPr>
          <w:rFonts w:asciiTheme="minorHAnsi" w:hAnsiTheme="minorHAnsi" w:cstheme="minorHAnsi"/>
          <w:b/>
          <w:color w:val="181817"/>
          <w:sz w:val="22"/>
          <w:shd w:val="clear" w:color="auto" w:fill="FFFFFF"/>
        </w:rPr>
      </w:pPr>
    </w:p>
    <w:p w14:paraId="1AE91A8A" w14:textId="77777777" w:rsidR="009E58A1" w:rsidRPr="009E58A1" w:rsidRDefault="009E58A1" w:rsidP="003964E0">
      <w:pPr>
        <w:spacing w:line="480" w:lineRule="auto"/>
        <w:rPr>
          <w:rFonts w:asciiTheme="minorHAnsi" w:hAnsiTheme="minorHAnsi" w:cstheme="minorHAnsi"/>
          <w:b/>
          <w:color w:val="181817"/>
          <w:sz w:val="22"/>
          <w:shd w:val="clear" w:color="auto" w:fill="FFFFFF"/>
        </w:rPr>
      </w:pPr>
    </w:p>
    <w:p w14:paraId="0D6E307B" w14:textId="750808B1" w:rsidR="009E58A1" w:rsidRPr="009E58A1" w:rsidRDefault="009E58A1" w:rsidP="003964E0">
      <w:pPr>
        <w:spacing w:line="480" w:lineRule="auto"/>
        <w:rPr>
          <w:rFonts w:asciiTheme="minorHAnsi" w:hAnsiTheme="minorHAnsi" w:cstheme="minorHAnsi"/>
          <w:b/>
          <w:color w:val="181817"/>
          <w:sz w:val="22"/>
          <w:shd w:val="clear" w:color="auto" w:fill="FFFFFF"/>
        </w:rPr>
      </w:pPr>
    </w:p>
    <w:p w14:paraId="49A6FD76" w14:textId="60F403CD" w:rsidR="009E58A1" w:rsidRPr="009E58A1" w:rsidRDefault="009E58A1" w:rsidP="003964E0">
      <w:pPr>
        <w:spacing w:line="480" w:lineRule="auto"/>
        <w:rPr>
          <w:rFonts w:asciiTheme="minorHAnsi" w:hAnsiTheme="minorHAnsi" w:cstheme="minorHAnsi"/>
          <w:b/>
          <w:color w:val="181817"/>
          <w:sz w:val="22"/>
          <w:shd w:val="clear" w:color="auto" w:fill="FFFFFF"/>
        </w:rPr>
      </w:pPr>
    </w:p>
    <w:p w14:paraId="5FB0A344" w14:textId="77777777" w:rsidR="009E58A1" w:rsidRPr="009E58A1" w:rsidRDefault="009E58A1" w:rsidP="003964E0">
      <w:pPr>
        <w:spacing w:line="480" w:lineRule="auto"/>
        <w:rPr>
          <w:rFonts w:asciiTheme="minorHAnsi" w:hAnsiTheme="minorHAnsi" w:cstheme="minorHAnsi"/>
          <w:b/>
          <w:color w:val="181817"/>
          <w:sz w:val="22"/>
          <w:shd w:val="clear" w:color="auto" w:fill="FFFFFF"/>
        </w:rPr>
      </w:pPr>
    </w:p>
    <w:p w14:paraId="077BA6B8" w14:textId="77777777" w:rsidR="009E58A1" w:rsidRPr="009E58A1" w:rsidRDefault="009E58A1" w:rsidP="003964E0">
      <w:pPr>
        <w:spacing w:line="480" w:lineRule="auto"/>
        <w:rPr>
          <w:rFonts w:asciiTheme="minorHAnsi" w:hAnsiTheme="minorHAnsi" w:cstheme="minorHAnsi"/>
          <w:b/>
          <w:color w:val="181817"/>
          <w:sz w:val="22"/>
          <w:shd w:val="clear" w:color="auto" w:fill="FFFFFF"/>
        </w:rPr>
      </w:pPr>
    </w:p>
    <w:p w14:paraId="78CD07EC" w14:textId="77777777" w:rsidR="009E58A1" w:rsidRPr="009E58A1" w:rsidRDefault="009E58A1" w:rsidP="003964E0">
      <w:pPr>
        <w:spacing w:line="480" w:lineRule="auto"/>
        <w:rPr>
          <w:rFonts w:asciiTheme="minorHAnsi" w:hAnsiTheme="minorHAnsi" w:cstheme="minorHAnsi"/>
          <w:b/>
          <w:color w:val="181817"/>
          <w:sz w:val="22"/>
          <w:shd w:val="clear" w:color="auto" w:fill="FFFFFF"/>
        </w:rPr>
      </w:pPr>
    </w:p>
    <w:p w14:paraId="167A362F" w14:textId="77777777" w:rsidR="009E58A1" w:rsidRPr="009E58A1" w:rsidRDefault="009E58A1" w:rsidP="003964E0">
      <w:pPr>
        <w:spacing w:line="480" w:lineRule="auto"/>
        <w:rPr>
          <w:rFonts w:asciiTheme="minorHAnsi" w:hAnsiTheme="minorHAnsi" w:cstheme="minorHAnsi"/>
          <w:b/>
          <w:color w:val="181817"/>
          <w:sz w:val="22"/>
          <w:shd w:val="clear" w:color="auto" w:fill="FFFFFF"/>
        </w:rPr>
      </w:pPr>
    </w:p>
    <w:p w14:paraId="698221E3" w14:textId="77777777" w:rsidR="009E58A1" w:rsidRPr="009E58A1" w:rsidRDefault="009E58A1" w:rsidP="003964E0">
      <w:pPr>
        <w:spacing w:line="480" w:lineRule="auto"/>
        <w:rPr>
          <w:rFonts w:asciiTheme="minorHAnsi" w:hAnsiTheme="minorHAnsi" w:cstheme="minorHAnsi"/>
          <w:b/>
          <w:color w:val="181817"/>
          <w:sz w:val="22"/>
          <w:shd w:val="clear" w:color="auto" w:fill="FFFFFF"/>
        </w:rPr>
      </w:pPr>
    </w:p>
    <w:p w14:paraId="7D283CA1" w14:textId="77777777" w:rsidR="009E58A1" w:rsidRPr="009E58A1" w:rsidRDefault="009E58A1" w:rsidP="003964E0">
      <w:pPr>
        <w:spacing w:line="480" w:lineRule="auto"/>
        <w:rPr>
          <w:rFonts w:asciiTheme="minorHAnsi" w:hAnsiTheme="minorHAnsi" w:cstheme="minorHAnsi"/>
          <w:b/>
          <w:color w:val="181817"/>
          <w:sz w:val="22"/>
          <w:shd w:val="clear" w:color="auto" w:fill="FFFFFF"/>
        </w:rPr>
      </w:pPr>
    </w:p>
    <w:p w14:paraId="1D1F7D67" w14:textId="1A1AED7F" w:rsidR="009E58A1" w:rsidRPr="003964E0" w:rsidRDefault="009E58A1" w:rsidP="003964E0">
      <w:pPr>
        <w:spacing w:line="480" w:lineRule="auto"/>
        <w:rPr>
          <w:rFonts w:asciiTheme="minorHAnsi" w:hAnsiTheme="minorHAnsi" w:cstheme="minorHAnsi"/>
          <w:b/>
          <w:color w:val="181817"/>
          <w:shd w:val="clear" w:color="auto" w:fill="FFFFFF"/>
        </w:rPr>
      </w:pPr>
      <w:r w:rsidRPr="00F9540A">
        <w:rPr>
          <w:rFonts w:asciiTheme="minorHAnsi" w:hAnsiTheme="minorHAnsi" w:cstheme="minorHAnsi"/>
          <w:color w:val="000000"/>
          <w:shd w:val="clear" w:color="auto" w:fill="FFFFFF"/>
        </w:rPr>
        <w:t>Removal of the Robert Lee Monument. (2017). [image] Available at: https://www.adl.org/education/educator-resources/lesson-plans/confederate-monuments-and-their-removal [Accessed 6 Dec. 2018].</w:t>
      </w:r>
    </w:p>
    <w:p w14:paraId="026FB69E" w14:textId="77777777" w:rsidR="009E58A1" w:rsidRPr="009E58A1" w:rsidRDefault="009E58A1" w:rsidP="003964E0">
      <w:pPr>
        <w:spacing w:line="480" w:lineRule="auto"/>
        <w:rPr>
          <w:rFonts w:asciiTheme="minorHAnsi" w:hAnsiTheme="minorHAnsi" w:cstheme="minorHAnsi"/>
          <w:b/>
          <w:color w:val="181817"/>
          <w:sz w:val="22"/>
          <w:shd w:val="clear" w:color="auto" w:fill="FFFFFF"/>
        </w:rPr>
      </w:pPr>
    </w:p>
    <w:p w14:paraId="5018C027" w14:textId="5C1A9269" w:rsidR="00FB00AE" w:rsidRPr="00F9540A" w:rsidRDefault="00FB00AE" w:rsidP="003964E0">
      <w:pPr>
        <w:spacing w:line="480" w:lineRule="auto"/>
        <w:rPr>
          <w:rFonts w:asciiTheme="minorHAnsi" w:hAnsiTheme="minorHAnsi" w:cstheme="minorHAnsi"/>
          <w:b/>
          <w:color w:val="181817"/>
          <w:sz w:val="26"/>
          <w:szCs w:val="26"/>
          <w:shd w:val="clear" w:color="auto" w:fill="FFFFFF"/>
        </w:rPr>
      </w:pPr>
      <w:r w:rsidRPr="00F9540A">
        <w:rPr>
          <w:rFonts w:asciiTheme="minorHAnsi" w:hAnsiTheme="minorHAnsi" w:cstheme="minorHAnsi"/>
          <w:b/>
          <w:color w:val="181817"/>
          <w:sz w:val="26"/>
          <w:szCs w:val="26"/>
          <w:shd w:val="clear" w:color="auto" w:fill="FFFFFF"/>
        </w:rPr>
        <w:t>Conclusion</w:t>
      </w:r>
    </w:p>
    <w:p w14:paraId="6C6EDC6B" w14:textId="7B9050F4" w:rsidR="00FB00AE" w:rsidRPr="00F9540A" w:rsidRDefault="00FB00AE" w:rsidP="003964E0">
      <w:pPr>
        <w:spacing w:line="480" w:lineRule="auto"/>
        <w:rPr>
          <w:rFonts w:asciiTheme="minorHAnsi" w:hAnsiTheme="minorHAnsi" w:cstheme="minorHAnsi"/>
          <w:b/>
          <w:color w:val="181817"/>
          <w:sz w:val="26"/>
          <w:szCs w:val="26"/>
          <w:shd w:val="clear" w:color="auto" w:fill="FFFFFF"/>
        </w:rPr>
      </w:pPr>
    </w:p>
    <w:p w14:paraId="407D5473" w14:textId="366FD460" w:rsidR="0029091B" w:rsidRPr="00F9540A" w:rsidRDefault="008B1277" w:rsidP="003964E0">
      <w:pPr>
        <w:spacing w:line="480" w:lineRule="auto"/>
        <w:rPr>
          <w:rFonts w:asciiTheme="minorHAnsi" w:hAnsiTheme="minorHAnsi" w:cstheme="minorHAnsi"/>
          <w:color w:val="181817"/>
          <w:sz w:val="26"/>
          <w:szCs w:val="26"/>
          <w:shd w:val="clear" w:color="auto" w:fill="FFFFFF"/>
        </w:rPr>
      </w:pPr>
      <w:r w:rsidRPr="00F9540A">
        <w:rPr>
          <w:rFonts w:asciiTheme="minorHAnsi" w:hAnsiTheme="minorHAnsi" w:cstheme="minorHAnsi"/>
          <w:color w:val="181817"/>
          <w:sz w:val="26"/>
          <w:szCs w:val="26"/>
          <w:shd w:val="clear" w:color="auto" w:fill="FFFFFF"/>
        </w:rPr>
        <w:tab/>
        <w:t>To conclude</w:t>
      </w:r>
      <w:r w:rsidR="00647D4A" w:rsidRPr="00F9540A">
        <w:rPr>
          <w:rFonts w:asciiTheme="minorHAnsi" w:hAnsiTheme="minorHAnsi" w:cstheme="minorHAnsi"/>
          <w:color w:val="181817"/>
          <w:sz w:val="26"/>
          <w:szCs w:val="26"/>
          <w:shd w:val="clear" w:color="auto" w:fill="FFFFFF"/>
        </w:rPr>
        <w:t>, commemoration is a</w:t>
      </w:r>
      <w:r w:rsidR="00200F6A" w:rsidRPr="00F9540A">
        <w:rPr>
          <w:rFonts w:asciiTheme="minorHAnsi" w:hAnsiTheme="minorHAnsi" w:cstheme="minorHAnsi"/>
          <w:color w:val="181817"/>
          <w:sz w:val="26"/>
          <w:szCs w:val="26"/>
          <w:shd w:val="clear" w:color="auto" w:fill="FFFFFF"/>
        </w:rPr>
        <w:t>n</w:t>
      </w:r>
      <w:r w:rsidR="00647D4A" w:rsidRPr="00F9540A">
        <w:rPr>
          <w:rFonts w:asciiTheme="minorHAnsi" w:hAnsiTheme="minorHAnsi" w:cstheme="minorHAnsi"/>
          <w:color w:val="181817"/>
          <w:sz w:val="26"/>
          <w:szCs w:val="26"/>
          <w:shd w:val="clear" w:color="auto" w:fill="FFFFFF"/>
        </w:rPr>
        <w:t xml:space="preserve"> ancestral and important aspect of human life, arguably one of the most important. Without it</w:t>
      </w:r>
      <w:r w:rsidR="00200F6A" w:rsidRPr="00F9540A">
        <w:rPr>
          <w:rFonts w:asciiTheme="minorHAnsi" w:hAnsiTheme="minorHAnsi" w:cstheme="minorHAnsi"/>
          <w:color w:val="181817"/>
          <w:sz w:val="26"/>
          <w:szCs w:val="26"/>
          <w:shd w:val="clear" w:color="auto" w:fill="FFFFFF"/>
        </w:rPr>
        <w:t xml:space="preserve"> we wouldn’t be where we are today, across all cultures and countries we all have our own unique ways of celebrating and remembering those who have passed like those mentioned in this essay, what it means to commemorate is to truly remember the person, </w:t>
      </w:r>
      <w:r w:rsidR="00DD3927" w:rsidRPr="00F9540A">
        <w:rPr>
          <w:rFonts w:asciiTheme="minorHAnsi" w:hAnsiTheme="minorHAnsi" w:cstheme="minorHAnsi"/>
          <w:color w:val="181817"/>
          <w:sz w:val="26"/>
          <w:szCs w:val="26"/>
          <w:shd w:val="clear" w:color="auto" w:fill="FFFFFF"/>
        </w:rPr>
        <w:t xml:space="preserve">whether it’s </w:t>
      </w:r>
      <w:r w:rsidR="00DD3927" w:rsidRPr="00F9540A">
        <w:rPr>
          <w:rFonts w:asciiTheme="minorHAnsi" w:hAnsiTheme="minorHAnsi" w:cstheme="minorHAnsi"/>
          <w:color w:val="181817"/>
          <w:sz w:val="26"/>
          <w:szCs w:val="26"/>
          <w:shd w:val="clear" w:color="auto" w:fill="FFFFFF"/>
        </w:rPr>
        <w:lastRenderedPageBreak/>
        <w:t>a family member or someone significant. T</w:t>
      </w:r>
      <w:r w:rsidR="00200F6A" w:rsidRPr="00F9540A">
        <w:rPr>
          <w:rFonts w:asciiTheme="minorHAnsi" w:hAnsiTheme="minorHAnsi" w:cstheme="minorHAnsi"/>
          <w:color w:val="181817"/>
          <w:sz w:val="26"/>
          <w:szCs w:val="26"/>
          <w:shd w:val="clear" w:color="auto" w:fill="FFFFFF"/>
        </w:rPr>
        <w:t>o celebrate their legacies, share their stories, let their lives and lessons guide your own</w:t>
      </w:r>
      <w:r w:rsidR="009A25A4" w:rsidRPr="00F9540A">
        <w:rPr>
          <w:rFonts w:asciiTheme="minorHAnsi" w:hAnsiTheme="minorHAnsi" w:cstheme="minorHAnsi"/>
          <w:color w:val="181817"/>
          <w:sz w:val="26"/>
          <w:szCs w:val="26"/>
          <w:shd w:val="clear" w:color="auto" w:fill="FFFFFF"/>
        </w:rPr>
        <w:t xml:space="preserve">, because </w:t>
      </w:r>
      <w:r w:rsidR="00B006DA" w:rsidRPr="00F9540A">
        <w:rPr>
          <w:rFonts w:asciiTheme="minorHAnsi" w:hAnsiTheme="minorHAnsi" w:cstheme="minorHAnsi"/>
          <w:color w:val="181817"/>
          <w:sz w:val="26"/>
          <w:szCs w:val="26"/>
          <w:shd w:val="clear" w:color="auto" w:fill="FFFFFF"/>
        </w:rPr>
        <w:t>if</w:t>
      </w:r>
      <w:r w:rsidR="009A25A4" w:rsidRPr="00F9540A">
        <w:rPr>
          <w:rFonts w:asciiTheme="minorHAnsi" w:hAnsiTheme="minorHAnsi" w:cstheme="minorHAnsi"/>
          <w:color w:val="181817"/>
          <w:sz w:val="26"/>
          <w:szCs w:val="26"/>
          <w:shd w:val="clear" w:color="auto" w:fill="FFFFFF"/>
        </w:rPr>
        <w:t xml:space="preserve"> you have memories of a </w:t>
      </w:r>
      <w:r w:rsidR="00AB277B" w:rsidRPr="00F9540A">
        <w:rPr>
          <w:rFonts w:asciiTheme="minorHAnsi" w:hAnsiTheme="minorHAnsi" w:cstheme="minorHAnsi"/>
          <w:color w:val="181817"/>
          <w:sz w:val="26"/>
          <w:szCs w:val="26"/>
          <w:shd w:val="clear" w:color="auto" w:fill="FFFFFF"/>
        </w:rPr>
        <w:t>person,</w:t>
      </w:r>
      <w:r w:rsidR="009A25A4" w:rsidRPr="00F9540A">
        <w:rPr>
          <w:rFonts w:asciiTheme="minorHAnsi" w:hAnsiTheme="minorHAnsi" w:cstheme="minorHAnsi"/>
          <w:color w:val="181817"/>
          <w:sz w:val="26"/>
          <w:szCs w:val="26"/>
          <w:shd w:val="clear" w:color="auto" w:fill="FFFFFF"/>
        </w:rPr>
        <w:t xml:space="preserve"> they are never truly dead. </w:t>
      </w:r>
      <w:r w:rsidR="00DD3927" w:rsidRPr="00F9540A">
        <w:rPr>
          <w:rFonts w:asciiTheme="minorHAnsi" w:hAnsiTheme="minorHAnsi" w:cstheme="minorHAnsi"/>
          <w:color w:val="181817"/>
          <w:sz w:val="26"/>
          <w:szCs w:val="26"/>
          <w:shd w:val="clear" w:color="auto" w:fill="FFFFFF"/>
        </w:rPr>
        <w:t xml:space="preserve">Memories influence us in our day to day lives whether you choose it to or not. </w:t>
      </w:r>
      <w:r w:rsidR="00B006DA" w:rsidRPr="00F9540A">
        <w:rPr>
          <w:rFonts w:asciiTheme="minorHAnsi" w:hAnsiTheme="minorHAnsi" w:cstheme="minorHAnsi"/>
          <w:color w:val="181817"/>
          <w:sz w:val="26"/>
          <w:szCs w:val="26"/>
          <w:shd w:val="clear" w:color="auto" w:fill="FFFFFF"/>
        </w:rPr>
        <w:t>Often,</w:t>
      </w:r>
      <w:r w:rsidR="00DD3927" w:rsidRPr="00F9540A">
        <w:rPr>
          <w:rFonts w:asciiTheme="minorHAnsi" w:hAnsiTheme="minorHAnsi" w:cstheme="minorHAnsi"/>
          <w:color w:val="181817"/>
          <w:sz w:val="26"/>
          <w:szCs w:val="26"/>
          <w:shd w:val="clear" w:color="auto" w:fill="FFFFFF"/>
        </w:rPr>
        <w:t xml:space="preserve"> we</w:t>
      </w:r>
      <w:r w:rsidR="00AB277B" w:rsidRPr="00F9540A">
        <w:rPr>
          <w:rFonts w:asciiTheme="minorHAnsi" w:hAnsiTheme="minorHAnsi" w:cstheme="minorHAnsi"/>
          <w:color w:val="181817"/>
          <w:sz w:val="26"/>
          <w:szCs w:val="26"/>
          <w:shd w:val="clear" w:color="auto" w:fill="FFFFFF"/>
        </w:rPr>
        <w:t xml:space="preserve"> commemorate significant events like wars or tragedies, these are solidified in time by </w:t>
      </w:r>
      <w:r w:rsidR="001272C3" w:rsidRPr="00F9540A">
        <w:rPr>
          <w:rFonts w:asciiTheme="minorHAnsi" w:hAnsiTheme="minorHAnsi" w:cstheme="minorHAnsi"/>
          <w:color w:val="181817"/>
          <w:sz w:val="26"/>
          <w:szCs w:val="26"/>
          <w:shd w:val="clear" w:color="auto" w:fill="FFFFFF"/>
        </w:rPr>
        <w:t xml:space="preserve">memorials which are there to remind us of prominent times in time which are important to us. They make us feel gratitude and respect to those who gave their lives for us, but these memorials change over time and what they stand for may not be the same as what it once meant. Memorials make us feel </w:t>
      </w:r>
      <w:r w:rsidR="00B006DA" w:rsidRPr="00F9540A">
        <w:rPr>
          <w:rFonts w:asciiTheme="minorHAnsi" w:hAnsiTheme="minorHAnsi" w:cstheme="minorHAnsi"/>
          <w:color w:val="181817"/>
          <w:sz w:val="26"/>
          <w:szCs w:val="26"/>
          <w:shd w:val="clear" w:color="auto" w:fill="FFFFFF"/>
        </w:rPr>
        <w:t>remembrance,</w:t>
      </w:r>
      <w:r w:rsidR="001272C3" w:rsidRPr="00F9540A">
        <w:rPr>
          <w:rFonts w:asciiTheme="minorHAnsi" w:hAnsiTheme="minorHAnsi" w:cstheme="minorHAnsi"/>
          <w:color w:val="181817"/>
          <w:sz w:val="26"/>
          <w:szCs w:val="26"/>
          <w:shd w:val="clear" w:color="auto" w:fill="FFFFFF"/>
        </w:rPr>
        <w:t xml:space="preserve"> but they could also be malicious and feel like they are a symbol of</w:t>
      </w:r>
      <w:r w:rsidR="00B006DA" w:rsidRPr="00F9540A">
        <w:rPr>
          <w:rFonts w:asciiTheme="minorHAnsi" w:hAnsiTheme="minorHAnsi" w:cstheme="minorHAnsi"/>
          <w:color w:val="181817"/>
          <w:sz w:val="26"/>
          <w:szCs w:val="26"/>
          <w:shd w:val="clear" w:color="auto" w:fill="FFFFFF"/>
        </w:rPr>
        <w:t xml:space="preserve"> negativity and oppression.</w:t>
      </w:r>
    </w:p>
    <w:p w14:paraId="7B332B22" w14:textId="750AA365" w:rsidR="00B006DA" w:rsidRDefault="00B006DA" w:rsidP="003964E0">
      <w:pPr>
        <w:spacing w:line="480" w:lineRule="auto"/>
        <w:rPr>
          <w:rFonts w:ascii="Helvetica" w:hAnsi="Helvetica"/>
          <w:color w:val="181817"/>
          <w:sz w:val="22"/>
          <w:shd w:val="clear" w:color="auto" w:fill="FFFFFF"/>
        </w:rPr>
      </w:pPr>
    </w:p>
    <w:p w14:paraId="342B5733" w14:textId="7DBCFC97" w:rsidR="00B006DA" w:rsidRDefault="00B006DA" w:rsidP="003964E0">
      <w:pPr>
        <w:spacing w:line="480" w:lineRule="auto"/>
        <w:rPr>
          <w:rFonts w:ascii="Helvetica" w:hAnsi="Helvetica"/>
          <w:color w:val="181817"/>
          <w:sz w:val="22"/>
          <w:shd w:val="clear" w:color="auto" w:fill="FFFFFF"/>
        </w:rPr>
      </w:pPr>
    </w:p>
    <w:p w14:paraId="56332E7B" w14:textId="06F8C09F" w:rsidR="00B006DA" w:rsidRDefault="00B006DA" w:rsidP="003964E0">
      <w:pPr>
        <w:spacing w:line="480" w:lineRule="auto"/>
        <w:rPr>
          <w:rFonts w:ascii="Helvetica" w:hAnsi="Helvetica"/>
          <w:color w:val="181817"/>
          <w:sz w:val="22"/>
          <w:shd w:val="clear" w:color="auto" w:fill="FFFFFF"/>
        </w:rPr>
      </w:pPr>
    </w:p>
    <w:p w14:paraId="426CEAA1" w14:textId="677201F2" w:rsidR="0029091B" w:rsidRPr="00B92EC3" w:rsidRDefault="0029091B" w:rsidP="003964E0">
      <w:pPr>
        <w:spacing w:line="480" w:lineRule="auto"/>
        <w:rPr>
          <w:rFonts w:asciiTheme="minorHAnsi" w:hAnsiTheme="minorHAnsi" w:cstheme="minorHAnsi"/>
          <w:color w:val="181817"/>
          <w:sz w:val="22"/>
          <w:shd w:val="clear" w:color="auto" w:fill="FFFFFF"/>
        </w:rPr>
      </w:pPr>
    </w:p>
    <w:p w14:paraId="31EF63D4" w14:textId="77777777" w:rsidR="003964E0" w:rsidRDefault="003964E0" w:rsidP="003964E0">
      <w:pPr>
        <w:spacing w:line="480" w:lineRule="auto"/>
        <w:rPr>
          <w:rFonts w:asciiTheme="minorHAnsi" w:hAnsiTheme="minorHAnsi" w:cstheme="minorHAnsi"/>
          <w:b/>
          <w:color w:val="181817"/>
          <w:sz w:val="28"/>
          <w:shd w:val="clear" w:color="auto" w:fill="FFFFFF"/>
        </w:rPr>
      </w:pPr>
    </w:p>
    <w:p w14:paraId="6833409B" w14:textId="77777777" w:rsidR="003964E0" w:rsidRDefault="003964E0" w:rsidP="003964E0">
      <w:pPr>
        <w:spacing w:line="480" w:lineRule="auto"/>
        <w:rPr>
          <w:rFonts w:asciiTheme="minorHAnsi" w:hAnsiTheme="minorHAnsi" w:cstheme="minorHAnsi"/>
          <w:b/>
          <w:color w:val="181817"/>
          <w:sz w:val="28"/>
          <w:shd w:val="clear" w:color="auto" w:fill="FFFFFF"/>
        </w:rPr>
      </w:pPr>
    </w:p>
    <w:p w14:paraId="3E46068E" w14:textId="77777777" w:rsidR="003964E0" w:rsidRDefault="003964E0" w:rsidP="003964E0">
      <w:pPr>
        <w:spacing w:line="480" w:lineRule="auto"/>
        <w:rPr>
          <w:rFonts w:asciiTheme="minorHAnsi" w:hAnsiTheme="minorHAnsi" w:cstheme="minorHAnsi"/>
          <w:b/>
          <w:color w:val="181817"/>
          <w:sz w:val="28"/>
          <w:shd w:val="clear" w:color="auto" w:fill="FFFFFF"/>
        </w:rPr>
      </w:pPr>
    </w:p>
    <w:p w14:paraId="192DD622" w14:textId="77777777" w:rsidR="003964E0" w:rsidRDefault="003964E0" w:rsidP="003964E0">
      <w:pPr>
        <w:spacing w:line="480" w:lineRule="auto"/>
        <w:rPr>
          <w:rFonts w:asciiTheme="minorHAnsi" w:hAnsiTheme="minorHAnsi" w:cstheme="minorHAnsi"/>
          <w:b/>
          <w:color w:val="181817"/>
          <w:sz w:val="28"/>
          <w:shd w:val="clear" w:color="auto" w:fill="FFFFFF"/>
        </w:rPr>
      </w:pPr>
    </w:p>
    <w:p w14:paraId="5DEAF737" w14:textId="77777777" w:rsidR="003964E0" w:rsidRDefault="003964E0" w:rsidP="003964E0">
      <w:pPr>
        <w:spacing w:line="480" w:lineRule="auto"/>
        <w:rPr>
          <w:rFonts w:asciiTheme="minorHAnsi" w:hAnsiTheme="minorHAnsi" w:cstheme="minorHAnsi"/>
          <w:b/>
          <w:color w:val="181817"/>
          <w:sz w:val="28"/>
          <w:shd w:val="clear" w:color="auto" w:fill="FFFFFF"/>
        </w:rPr>
      </w:pPr>
    </w:p>
    <w:p w14:paraId="61225ED5" w14:textId="77777777" w:rsidR="003964E0" w:rsidRDefault="003964E0" w:rsidP="003964E0">
      <w:pPr>
        <w:spacing w:line="480" w:lineRule="auto"/>
        <w:rPr>
          <w:rFonts w:asciiTheme="minorHAnsi" w:hAnsiTheme="minorHAnsi" w:cstheme="minorHAnsi"/>
          <w:b/>
          <w:color w:val="181817"/>
          <w:sz w:val="28"/>
          <w:shd w:val="clear" w:color="auto" w:fill="FFFFFF"/>
        </w:rPr>
      </w:pPr>
    </w:p>
    <w:p w14:paraId="65F86981" w14:textId="77777777" w:rsidR="003964E0" w:rsidRDefault="003964E0" w:rsidP="003964E0">
      <w:pPr>
        <w:spacing w:line="480" w:lineRule="auto"/>
        <w:rPr>
          <w:rFonts w:asciiTheme="minorHAnsi" w:hAnsiTheme="minorHAnsi" w:cstheme="minorHAnsi"/>
          <w:b/>
          <w:color w:val="181817"/>
          <w:sz w:val="28"/>
          <w:shd w:val="clear" w:color="auto" w:fill="FFFFFF"/>
        </w:rPr>
      </w:pPr>
    </w:p>
    <w:p w14:paraId="6F2CD7BC" w14:textId="7E9CF1E2" w:rsidR="00B92EC3" w:rsidRPr="003964E0" w:rsidRDefault="00B92EC3" w:rsidP="003964E0">
      <w:pPr>
        <w:spacing w:line="480" w:lineRule="auto"/>
        <w:rPr>
          <w:rFonts w:asciiTheme="minorHAnsi" w:hAnsiTheme="minorHAnsi" w:cstheme="minorHAnsi"/>
          <w:b/>
          <w:color w:val="181817"/>
          <w:sz w:val="28"/>
          <w:shd w:val="clear" w:color="auto" w:fill="FFFFFF"/>
        </w:rPr>
      </w:pPr>
      <w:r w:rsidRPr="00B92EC3">
        <w:rPr>
          <w:rFonts w:asciiTheme="minorHAnsi" w:hAnsiTheme="minorHAnsi" w:cstheme="minorHAnsi"/>
          <w:b/>
          <w:color w:val="181817"/>
          <w:sz w:val="28"/>
          <w:shd w:val="clear" w:color="auto" w:fill="FFFFFF"/>
        </w:rPr>
        <w:t>Bibliography</w:t>
      </w:r>
    </w:p>
    <w:p w14:paraId="1C210DBF" w14:textId="7A301457" w:rsidR="00B92EC3" w:rsidRDefault="00B92EC3" w:rsidP="003964E0">
      <w:pPr>
        <w:pStyle w:val="ListParagraph"/>
        <w:numPr>
          <w:ilvl w:val="0"/>
          <w:numId w:val="1"/>
        </w:numPr>
        <w:spacing w:line="480" w:lineRule="auto"/>
        <w:rPr>
          <w:rFonts w:asciiTheme="minorHAnsi" w:hAnsiTheme="minorHAnsi" w:cstheme="minorHAnsi"/>
          <w:i/>
          <w:color w:val="181817"/>
          <w:sz w:val="22"/>
          <w:shd w:val="clear" w:color="auto" w:fill="FFFFFF"/>
        </w:rPr>
      </w:pPr>
      <w:r w:rsidRPr="00B92EC3">
        <w:rPr>
          <w:rFonts w:asciiTheme="minorHAnsi" w:hAnsiTheme="minorHAnsi" w:cstheme="minorHAnsi"/>
          <w:i/>
          <w:color w:val="181817"/>
          <w:sz w:val="22"/>
          <w:shd w:val="clear" w:color="auto" w:fill="FFFFFF"/>
        </w:rPr>
        <w:lastRenderedPageBreak/>
        <w:t xml:space="preserve">Dietrich, O., </w:t>
      </w:r>
      <w:proofErr w:type="spellStart"/>
      <w:r w:rsidRPr="00B92EC3">
        <w:rPr>
          <w:rFonts w:asciiTheme="minorHAnsi" w:hAnsiTheme="minorHAnsi" w:cstheme="minorHAnsi"/>
          <w:i/>
          <w:color w:val="181817"/>
          <w:sz w:val="22"/>
          <w:shd w:val="clear" w:color="auto" w:fill="FFFFFF"/>
        </w:rPr>
        <w:t>Heun</w:t>
      </w:r>
      <w:proofErr w:type="spellEnd"/>
      <w:r w:rsidRPr="00B92EC3">
        <w:rPr>
          <w:rFonts w:asciiTheme="minorHAnsi" w:hAnsiTheme="minorHAnsi" w:cstheme="minorHAnsi"/>
          <w:i/>
          <w:color w:val="181817"/>
          <w:sz w:val="22"/>
          <w:shd w:val="clear" w:color="auto" w:fill="FFFFFF"/>
        </w:rPr>
        <w:t xml:space="preserve">, M., </w:t>
      </w:r>
      <w:proofErr w:type="spellStart"/>
      <w:r w:rsidRPr="00B92EC3">
        <w:rPr>
          <w:rFonts w:asciiTheme="minorHAnsi" w:hAnsiTheme="minorHAnsi" w:cstheme="minorHAnsi"/>
          <w:i/>
          <w:color w:val="181817"/>
          <w:sz w:val="22"/>
          <w:shd w:val="clear" w:color="auto" w:fill="FFFFFF"/>
        </w:rPr>
        <w:t>Notroff</w:t>
      </w:r>
      <w:proofErr w:type="spellEnd"/>
      <w:r w:rsidRPr="00B92EC3">
        <w:rPr>
          <w:rFonts w:asciiTheme="minorHAnsi" w:hAnsiTheme="minorHAnsi" w:cstheme="minorHAnsi"/>
          <w:i/>
          <w:color w:val="181817"/>
          <w:sz w:val="22"/>
          <w:shd w:val="clear" w:color="auto" w:fill="FFFFFF"/>
        </w:rPr>
        <w:t xml:space="preserve">, J., Schmidt, K., &amp; </w:t>
      </w:r>
      <w:proofErr w:type="spellStart"/>
      <w:r w:rsidRPr="00B92EC3">
        <w:rPr>
          <w:rFonts w:asciiTheme="minorHAnsi" w:hAnsiTheme="minorHAnsi" w:cstheme="minorHAnsi"/>
          <w:i/>
          <w:color w:val="181817"/>
          <w:sz w:val="22"/>
          <w:shd w:val="clear" w:color="auto" w:fill="FFFFFF"/>
        </w:rPr>
        <w:t>Zarnkow</w:t>
      </w:r>
      <w:proofErr w:type="spellEnd"/>
      <w:r w:rsidRPr="00B92EC3">
        <w:rPr>
          <w:rFonts w:asciiTheme="minorHAnsi" w:hAnsiTheme="minorHAnsi" w:cstheme="minorHAnsi"/>
          <w:i/>
          <w:color w:val="181817"/>
          <w:sz w:val="22"/>
          <w:shd w:val="clear" w:color="auto" w:fill="FFFFFF"/>
        </w:rPr>
        <w:t xml:space="preserve">, M. (2012). The role of cult and feasting in the emergence of Neolithic communities. New evidence from </w:t>
      </w:r>
      <w:proofErr w:type="spellStart"/>
      <w:r w:rsidRPr="00B92EC3">
        <w:rPr>
          <w:rFonts w:asciiTheme="minorHAnsi" w:hAnsiTheme="minorHAnsi" w:cstheme="minorHAnsi"/>
          <w:i/>
          <w:color w:val="181817"/>
          <w:sz w:val="22"/>
          <w:shd w:val="clear" w:color="auto" w:fill="FFFFFF"/>
        </w:rPr>
        <w:t>Göbekli</w:t>
      </w:r>
      <w:proofErr w:type="spellEnd"/>
      <w:r w:rsidRPr="00B92EC3">
        <w:rPr>
          <w:rFonts w:asciiTheme="minorHAnsi" w:hAnsiTheme="minorHAnsi" w:cstheme="minorHAnsi"/>
          <w:i/>
          <w:color w:val="181817"/>
          <w:sz w:val="22"/>
          <w:shd w:val="clear" w:color="auto" w:fill="FFFFFF"/>
        </w:rPr>
        <w:t xml:space="preserve"> </w:t>
      </w:r>
      <w:proofErr w:type="spellStart"/>
      <w:r w:rsidRPr="00B92EC3">
        <w:rPr>
          <w:rFonts w:asciiTheme="minorHAnsi" w:hAnsiTheme="minorHAnsi" w:cstheme="minorHAnsi"/>
          <w:i/>
          <w:color w:val="181817"/>
          <w:sz w:val="22"/>
          <w:shd w:val="clear" w:color="auto" w:fill="FFFFFF"/>
        </w:rPr>
        <w:t>Tepe</w:t>
      </w:r>
      <w:proofErr w:type="spellEnd"/>
      <w:r w:rsidRPr="00B92EC3">
        <w:rPr>
          <w:rFonts w:asciiTheme="minorHAnsi" w:hAnsiTheme="minorHAnsi" w:cstheme="minorHAnsi"/>
          <w:i/>
          <w:color w:val="181817"/>
          <w:sz w:val="22"/>
          <w:shd w:val="clear" w:color="auto" w:fill="FFFFFF"/>
        </w:rPr>
        <w:t>, south-eastern Turkey. </w:t>
      </w:r>
      <w:r w:rsidRPr="00B92EC3">
        <w:rPr>
          <w:rFonts w:asciiTheme="minorHAnsi" w:hAnsiTheme="minorHAnsi" w:cstheme="minorHAnsi"/>
          <w:i/>
          <w:iCs/>
          <w:color w:val="181817"/>
          <w:sz w:val="22"/>
          <w:bdr w:val="none" w:sz="0" w:space="0" w:color="auto" w:frame="1"/>
          <w:shd w:val="clear" w:color="auto" w:fill="FFFFFF"/>
        </w:rPr>
        <w:t>Antiquity,</w:t>
      </w:r>
      <w:r w:rsidRPr="00B92EC3">
        <w:rPr>
          <w:rFonts w:asciiTheme="minorHAnsi" w:hAnsiTheme="minorHAnsi" w:cstheme="minorHAnsi"/>
          <w:i/>
          <w:color w:val="181817"/>
          <w:sz w:val="22"/>
          <w:shd w:val="clear" w:color="auto" w:fill="FFFFFF"/>
        </w:rPr>
        <w:t> </w:t>
      </w:r>
      <w:r w:rsidRPr="00B92EC3">
        <w:rPr>
          <w:rFonts w:asciiTheme="minorHAnsi" w:hAnsiTheme="minorHAnsi" w:cstheme="minorHAnsi"/>
          <w:i/>
          <w:iCs/>
          <w:color w:val="181817"/>
          <w:sz w:val="22"/>
          <w:bdr w:val="none" w:sz="0" w:space="0" w:color="auto" w:frame="1"/>
          <w:shd w:val="clear" w:color="auto" w:fill="FFFFFF"/>
        </w:rPr>
        <w:t>86</w:t>
      </w:r>
      <w:r w:rsidRPr="00B92EC3">
        <w:rPr>
          <w:rFonts w:asciiTheme="minorHAnsi" w:hAnsiTheme="minorHAnsi" w:cstheme="minorHAnsi"/>
          <w:i/>
          <w:color w:val="181817"/>
          <w:sz w:val="22"/>
          <w:shd w:val="clear" w:color="auto" w:fill="FFFFFF"/>
        </w:rPr>
        <w:t>(333), 674-695. ‘</w:t>
      </w:r>
    </w:p>
    <w:p w14:paraId="4F76E0AA" w14:textId="77777777" w:rsidR="00B92EC3" w:rsidRPr="00255385" w:rsidRDefault="00B92EC3" w:rsidP="003964E0">
      <w:pPr>
        <w:pStyle w:val="HTMLPreformatted"/>
        <w:numPr>
          <w:ilvl w:val="0"/>
          <w:numId w:val="1"/>
        </w:numPr>
        <w:spacing w:line="480" w:lineRule="auto"/>
        <w:rPr>
          <w:rFonts w:asciiTheme="minorHAnsi" w:hAnsiTheme="minorHAnsi" w:cstheme="minorHAnsi"/>
          <w:color w:val="222222"/>
          <w:sz w:val="24"/>
          <w:szCs w:val="24"/>
          <w:shd w:val="clear" w:color="auto" w:fill="FFFFFF"/>
        </w:rPr>
      </w:pPr>
      <w:r w:rsidRPr="00255385">
        <w:rPr>
          <w:rFonts w:asciiTheme="minorHAnsi" w:hAnsiTheme="minorHAnsi" w:cstheme="minorHAnsi"/>
          <w:color w:val="222222"/>
          <w:sz w:val="24"/>
          <w:szCs w:val="24"/>
          <w:shd w:val="clear" w:color="auto" w:fill="FFFFFF"/>
        </w:rPr>
        <w:t xml:space="preserve">Day, Frances </w:t>
      </w:r>
      <w:proofErr w:type="gramStart"/>
      <w:r w:rsidRPr="00255385">
        <w:rPr>
          <w:rFonts w:asciiTheme="minorHAnsi" w:hAnsiTheme="minorHAnsi" w:cstheme="minorHAnsi"/>
          <w:color w:val="222222"/>
          <w:sz w:val="24"/>
          <w:szCs w:val="24"/>
          <w:shd w:val="clear" w:color="auto" w:fill="FFFFFF"/>
        </w:rPr>
        <w:t>Ann(</w:t>
      </w:r>
      <w:proofErr w:type="gramEnd"/>
      <w:r w:rsidRPr="00255385">
        <w:rPr>
          <w:rFonts w:asciiTheme="minorHAnsi" w:hAnsiTheme="minorHAnsi" w:cstheme="minorHAnsi"/>
          <w:color w:val="222222"/>
          <w:sz w:val="24"/>
          <w:szCs w:val="24"/>
          <w:shd w:val="clear" w:color="auto" w:fill="FFFFFF"/>
        </w:rPr>
        <w:t>2003). Latina and Latino Voices in Literature. Greenwood Publishing Group. P. 72</w:t>
      </w:r>
    </w:p>
    <w:p w14:paraId="7187B5B3" w14:textId="25831852" w:rsidR="00B92EC3" w:rsidRDefault="00B92EC3" w:rsidP="003964E0">
      <w:pPr>
        <w:pStyle w:val="ListParagraph"/>
        <w:numPr>
          <w:ilvl w:val="0"/>
          <w:numId w:val="1"/>
        </w:numPr>
        <w:spacing w:line="480" w:lineRule="auto"/>
        <w:rPr>
          <w:rFonts w:asciiTheme="minorHAnsi" w:hAnsiTheme="minorHAnsi" w:cstheme="minorHAnsi"/>
          <w:color w:val="222222"/>
          <w:shd w:val="clear" w:color="auto" w:fill="FFFFFF"/>
        </w:rPr>
      </w:pPr>
      <w:proofErr w:type="spellStart"/>
      <w:r w:rsidRPr="00B92EC3">
        <w:rPr>
          <w:rFonts w:asciiTheme="minorHAnsi" w:hAnsiTheme="minorHAnsi" w:cstheme="minorHAnsi"/>
          <w:color w:val="222222"/>
          <w:shd w:val="clear" w:color="auto" w:fill="FFFFFF"/>
        </w:rPr>
        <w:t>Brandes</w:t>
      </w:r>
      <w:proofErr w:type="spellEnd"/>
      <w:r w:rsidRPr="00B92EC3">
        <w:rPr>
          <w:rFonts w:asciiTheme="minorHAnsi" w:hAnsiTheme="minorHAnsi" w:cstheme="minorHAnsi"/>
          <w:color w:val="222222"/>
          <w:shd w:val="clear" w:color="auto" w:fill="FFFFFF"/>
        </w:rPr>
        <w:t>, S., 2009. </w:t>
      </w:r>
      <w:r w:rsidRPr="00B92EC3">
        <w:rPr>
          <w:rFonts w:asciiTheme="minorHAnsi" w:hAnsiTheme="minorHAnsi" w:cstheme="minorHAnsi"/>
          <w:i/>
          <w:iCs/>
          <w:color w:val="222222"/>
          <w:shd w:val="clear" w:color="auto" w:fill="FFFFFF"/>
        </w:rPr>
        <w:t>Skulls to the living, bread to the dead: The Day of the Dead in Mexico and beyond</w:t>
      </w:r>
      <w:r w:rsidRPr="00B92EC3">
        <w:rPr>
          <w:rFonts w:asciiTheme="minorHAnsi" w:hAnsiTheme="minorHAnsi" w:cstheme="minorHAnsi"/>
          <w:color w:val="222222"/>
          <w:shd w:val="clear" w:color="auto" w:fill="FFFFFF"/>
        </w:rPr>
        <w:t xml:space="preserve">. John Wiley &amp; </w:t>
      </w:r>
      <w:proofErr w:type="spellStart"/>
      <w:r w:rsidRPr="00B92EC3">
        <w:rPr>
          <w:rFonts w:asciiTheme="minorHAnsi" w:hAnsiTheme="minorHAnsi" w:cstheme="minorHAnsi"/>
          <w:color w:val="222222"/>
          <w:shd w:val="clear" w:color="auto" w:fill="FFFFFF"/>
        </w:rPr>
        <w:t>Sons.p</w:t>
      </w:r>
      <w:proofErr w:type="spellEnd"/>
      <w:r w:rsidRPr="00B92EC3">
        <w:rPr>
          <w:rFonts w:asciiTheme="minorHAnsi" w:hAnsiTheme="minorHAnsi" w:cstheme="minorHAnsi"/>
          <w:color w:val="222222"/>
          <w:shd w:val="clear" w:color="auto" w:fill="FFFFFF"/>
        </w:rPr>
        <w:t xml:space="preserve"> .9</w:t>
      </w:r>
    </w:p>
    <w:p w14:paraId="3148CF31" w14:textId="6096C6F6" w:rsidR="00B92EC3" w:rsidRPr="00B92EC3" w:rsidRDefault="00B92EC3" w:rsidP="003964E0">
      <w:pPr>
        <w:pStyle w:val="ListParagraph"/>
        <w:numPr>
          <w:ilvl w:val="0"/>
          <w:numId w:val="1"/>
        </w:numPr>
        <w:spacing w:line="480" w:lineRule="auto"/>
        <w:rPr>
          <w:rFonts w:asciiTheme="minorHAnsi" w:hAnsiTheme="minorHAnsi" w:cstheme="minorHAnsi"/>
          <w:color w:val="181817"/>
          <w:shd w:val="clear" w:color="auto" w:fill="FFFFFF"/>
        </w:rPr>
      </w:pPr>
      <w:r w:rsidRPr="00B92EC3">
        <w:rPr>
          <w:rFonts w:asciiTheme="minorHAnsi" w:hAnsiTheme="minorHAnsi" w:cstheme="minorHAnsi"/>
          <w:color w:val="000000"/>
          <w:shd w:val="clear" w:color="auto" w:fill="FFFFFF"/>
        </w:rPr>
        <w:t>Rivera, D. (1924). </w:t>
      </w:r>
      <w:r w:rsidRPr="00B92EC3">
        <w:rPr>
          <w:rFonts w:asciiTheme="minorHAnsi" w:hAnsiTheme="minorHAnsi" w:cstheme="minorHAnsi"/>
          <w:i/>
          <w:iCs/>
          <w:color w:val="000000"/>
          <w:shd w:val="clear" w:color="auto" w:fill="FFFFFF"/>
        </w:rPr>
        <w:t>The Day of the Dead [Mur</w:t>
      </w:r>
      <w:r w:rsidRPr="00B92EC3">
        <w:rPr>
          <w:rFonts w:asciiTheme="minorHAnsi" w:hAnsiTheme="minorHAnsi" w:cstheme="minorHAnsi"/>
          <w:color w:val="000000"/>
          <w:shd w:val="clear" w:color="auto" w:fill="FFFFFF"/>
        </w:rPr>
        <w:t>al] Mexico City: Secretariat of Public Education Main Headquarters.</w:t>
      </w:r>
    </w:p>
    <w:p w14:paraId="64EAA97B" w14:textId="77777777" w:rsidR="00B92EC3" w:rsidRPr="00B92EC3" w:rsidRDefault="00B92EC3" w:rsidP="003964E0">
      <w:pPr>
        <w:pStyle w:val="ListParagraph"/>
        <w:numPr>
          <w:ilvl w:val="0"/>
          <w:numId w:val="1"/>
        </w:numPr>
        <w:spacing w:line="480" w:lineRule="auto"/>
        <w:rPr>
          <w:rFonts w:asciiTheme="minorHAnsi" w:hAnsiTheme="minorHAnsi" w:cstheme="minorHAnsi"/>
          <w:i/>
          <w:color w:val="181817"/>
          <w:shd w:val="clear" w:color="auto" w:fill="FFFFFF"/>
        </w:rPr>
      </w:pPr>
      <w:r w:rsidRPr="00B92EC3">
        <w:rPr>
          <w:rFonts w:asciiTheme="minorHAnsi" w:hAnsiTheme="minorHAnsi" w:cstheme="minorHAnsi"/>
          <w:color w:val="000000"/>
          <w:shd w:val="clear" w:color="auto" w:fill="FFFFFF"/>
        </w:rPr>
        <w:t>Gutierrez, J. (2014). </w:t>
      </w:r>
      <w:r w:rsidRPr="00B92EC3">
        <w:rPr>
          <w:rFonts w:asciiTheme="minorHAnsi" w:hAnsiTheme="minorHAnsi" w:cstheme="minorHAnsi"/>
          <w:i/>
          <w:iCs/>
          <w:color w:val="000000"/>
          <w:shd w:val="clear" w:color="auto" w:fill="FFFFFF"/>
        </w:rPr>
        <w:t>The Art of the Book of Life</w:t>
      </w:r>
      <w:r w:rsidRPr="00B92EC3">
        <w:rPr>
          <w:rFonts w:asciiTheme="minorHAnsi" w:hAnsiTheme="minorHAnsi" w:cstheme="minorHAnsi"/>
          <w:color w:val="000000"/>
          <w:shd w:val="clear" w:color="auto" w:fill="FFFFFF"/>
        </w:rPr>
        <w:t xml:space="preserve">. Mexico City: Penguin, p.4 </w:t>
      </w:r>
    </w:p>
    <w:p w14:paraId="41AF07F5" w14:textId="77777777" w:rsidR="00B92EC3" w:rsidRPr="00B92EC3" w:rsidRDefault="00B92EC3" w:rsidP="003964E0">
      <w:pPr>
        <w:pStyle w:val="ListParagraph"/>
        <w:numPr>
          <w:ilvl w:val="0"/>
          <w:numId w:val="1"/>
        </w:numPr>
        <w:spacing w:line="480" w:lineRule="auto"/>
        <w:rPr>
          <w:rFonts w:asciiTheme="minorHAnsi" w:hAnsiTheme="minorHAnsi" w:cstheme="minorHAnsi"/>
          <w:color w:val="000000"/>
          <w:shd w:val="clear" w:color="auto" w:fill="FFFFFF"/>
        </w:rPr>
      </w:pPr>
      <w:r w:rsidRPr="00B92EC3">
        <w:rPr>
          <w:rFonts w:asciiTheme="minorHAnsi" w:hAnsiTheme="minorHAnsi" w:cstheme="minorHAnsi"/>
          <w:color w:val="000000"/>
          <w:shd w:val="clear" w:color="auto" w:fill="FFFFFF"/>
        </w:rPr>
        <w:t>Sargent, J. (1918). </w:t>
      </w:r>
      <w:r w:rsidRPr="00B92EC3">
        <w:rPr>
          <w:rFonts w:asciiTheme="minorHAnsi" w:hAnsiTheme="minorHAnsi" w:cstheme="minorHAnsi"/>
          <w:i/>
          <w:iCs/>
          <w:color w:val="000000"/>
          <w:shd w:val="clear" w:color="auto" w:fill="FFFFFF"/>
        </w:rPr>
        <w:t>Gassed</w:t>
      </w:r>
      <w:r w:rsidRPr="00B92EC3">
        <w:rPr>
          <w:rFonts w:asciiTheme="minorHAnsi" w:hAnsiTheme="minorHAnsi" w:cstheme="minorHAnsi"/>
          <w:color w:val="000000"/>
          <w:shd w:val="clear" w:color="auto" w:fill="FFFFFF"/>
        </w:rPr>
        <w:t>. [Oil on Canvas] London: The Imperial War Museum.</w:t>
      </w:r>
    </w:p>
    <w:p w14:paraId="23E375E4" w14:textId="77777777" w:rsidR="00B92EC3" w:rsidRPr="00B92EC3" w:rsidRDefault="00B92EC3" w:rsidP="003964E0">
      <w:pPr>
        <w:pStyle w:val="ListParagraph"/>
        <w:numPr>
          <w:ilvl w:val="0"/>
          <w:numId w:val="1"/>
        </w:numPr>
        <w:spacing w:line="480" w:lineRule="auto"/>
        <w:rPr>
          <w:rFonts w:asciiTheme="minorHAnsi" w:hAnsiTheme="minorHAnsi" w:cstheme="minorHAnsi"/>
          <w:color w:val="222222"/>
          <w:shd w:val="clear" w:color="auto" w:fill="FFFFFF"/>
        </w:rPr>
      </w:pPr>
      <w:r w:rsidRPr="00B92EC3">
        <w:rPr>
          <w:rFonts w:asciiTheme="minorHAnsi" w:hAnsiTheme="minorHAnsi" w:cstheme="minorHAnsi"/>
          <w:color w:val="222222"/>
          <w:shd w:val="clear" w:color="auto" w:fill="FFFFFF"/>
        </w:rPr>
        <w:t>Mayo, J.M., 1988. War memorials as political memory. </w:t>
      </w:r>
      <w:r w:rsidRPr="00B92EC3">
        <w:rPr>
          <w:rFonts w:asciiTheme="minorHAnsi" w:hAnsiTheme="minorHAnsi" w:cstheme="minorHAnsi"/>
          <w:i/>
          <w:iCs/>
          <w:color w:val="222222"/>
          <w:shd w:val="clear" w:color="auto" w:fill="FFFFFF"/>
        </w:rPr>
        <w:t>Geographical Review</w:t>
      </w:r>
      <w:r w:rsidRPr="00B92EC3">
        <w:rPr>
          <w:rFonts w:asciiTheme="minorHAnsi" w:hAnsiTheme="minorHAnsi" w:cstheme="minorHAnsi"/>
          <w:color w:val="222222"/>
          <w:shd w:val="clear" w:color="auto" w:fill="FFFFFF"/>
        </w:rPr>
        <w:t>, pp.62-75.</w:t>
      </w:r>
    </w:p>
    <w:p w14:paraId="04B69219" w14:textId="77777777" w:rsidR="00B92EC3" w:rsidRPr="00B92EC3" w:rsidRDefault="00B92EC3" w:rsidP="003964E0">
      <w:pPr>
        <w:pStyle w:val="ListParagraph"/>
        <w:numPr>
          <w:ilvl w:val="0"/>
          <w:numId w:val="1"/>
        </w:numPr>
        <w:spacing w:line="480" w:lineRule="auto"/>
        <w:rPr>
          <w:rFonts w:asciiTheme="minorHAnsi" w:hAnsiTheme="minorHAnsi" w:cstheme="minorHAnsi"/>
          <w:color w:val="000000"/>
          <w:shd w:val="clear" w:color="auto" w:fill="FFFFFF"/>
        </w:rPr>
      </w:pPr>
      <w:r w:rsidRPr="00B92EC3">
        <w:rPr>
          <w:rFonts w:asciiTheme="minorHAnsi" w:hAnsiTheme="minorHAnsi" w:cstheme="minorHAnsi"/>
          <w:color w:val="000000"/>
          <w:shd w:val="clear" w:color="auto" w:fill="FFFFFF"/>
        </w:rPr>
        <w:t>Landrieu, M. (2018). </w:t>
      </w:r>
      <w:r w:rsidRPr="00B92EC3">
        <w:rPr>
          <w:rFonts w:asciiTheme="minorHAnsi" w:hAnsiTheme="minorHAnsi" w:cstheme="minorHAnsi"/>
          <w:i/>
          <w:iCs/>
          <w:color w:val="000000"/>
          <w:shd w:val="clear" w:color="auto" w:fill="FFFFFF"/>
        </w:rPr>
        <w:t>In the Shadow of Statues</w:t>
      </w:r>
      <w:r w:rsidRPr="00B92EC3">
        <w:rPr>
          <w:rFonts w:asciiTheme="minorHAnsi" w:hAnsiTheme="minorHAnsi" w:cstheme="minorHAnsi"/>
          <w:color w:val="000000"/>
          <w:shd w:val="clear" w:color="auto" w:fill="FFFFFF"/>
        </w:rPr>
        <w:t>. New Orleans: Penguin, p.182.</w:t>
      </w:r>
    </w:p>
    <w:p w14:paraId="63250D3D" w14:textId="77777777" w:rsidR="00B92EC3" w:rsidRPr="00B92EC3" w:rsidRDefault="00B92EC3" w:rsidP="003964E0">
      <w:pPr>
        <w:pStyle w:val="ListParagraph"/>
        <w:numPr>
          <w:ilvl w:val="0"/>
          <w:numId w:val="1"/>
        </w:numPr>
        <w:spacing w:line="480" w:lineRule="auto"/>
        <w:rPr>
          <w:rFonts w:asciiTheme="minorHAnsi" w:hAnsiTheme="minorHAnsi" w:cstheme="minorHAnsi"/>
          <w:b/>
          <w:color w:val="181817"/>
          <w:shd w:val="clear" w:color="auto" w:fill="FFFFFF"/>
        </w:rPr>
      </w:pPr>
      <w:r w:rsidRPr="00B92EC3">
        <w:rPr>
          <w:rFonts w:asciiTheme="minorHAnsi" w:hAnsiTheme="minorHAnsi" w:cstheme="minorHAnsi"/>
          <w:color w:val="000000"/>
          <w:shd w:val="clear" w:color="auto" w:fill="FFFFFF"/>
        </w:rPr>
        <w:t>Removal of the Robert Lee Monument. (2017). [image] Available at: https://www.adl.org/education/educator-resources/lesson-plans/confederate-monuments-and-their-removal [Accessed 6 Dec. 2018].</w:t>
      </w:r>
    </w:p>
    <w:p w14:paraId="2189342F" w14:textId="137DABF6" w:rsidR="00B92EC3" w:rsidRDefault="00B92EC3" w:rsidP="00B92EC3">
      <w:pPr>
        <w:rPr>
          <w:rFonts w:asciiTheme="minorHAnsi" w:hAnsiTheme="minorHAnsi" w:cstheme="minorHAnsi"/>
          <w:i/>
          <w:color w:val="181817"/>
          <w:sz w:val="22"/>
          <w:shd w:val="clear" w:color="auto" w:fill="FFFFFF"/>
        </w:rPr>
      </w:pPr>
    </w:p>
    <w:p w14:paraId="573AC80B" w14:textId="77777777" w:rsidR="00B92EC3" w:rsidRPr="00B92EC3" w:rsidRDefault="00B92EC3" w:rsidP="00B92EC3">
      <w:pPr>
        <w:rPr>
          <w:rFonts w:asciiTheme="minorHAnsi" w:hAnsiTheme="minorHAnsi" w:cstheme="minorHAnsi"/>
          <w:color w:val="181817"/>
          <w:sz w:val="22"/>
          <w:shd w:val="clear" w:color="auto" w:fill="FFFFFF"/>
        </w:rPr>
      </w:pPr>
    </w:p>
    <w:sectPr w:rsidR="00B92EC3" w:rsidRPr="00B92EC3">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99206C" w14:textId="77777777" w:rsidR="007C0A45" w:rsidRDefault="007C0A45" w:rsidP="0061145A">
      <w:r>
        <w:separator/>
      </w:r>
    </w:p>
  </w:endnote>
  <w:endnote w:type="continuationSeparator" w:id="0">
    <w:p w14:paraId="0B9E942D" w14:textId="77777777" w:rsidR="007C0A45" w:rsidRDefault="007C0A45" w:rsidP="006114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Helvetica">
    <w:panose1 w:val="020B0604020202030204"/>
    <w:charset w:val="00"/>
    <w:family w:val="swiss"/>
    <w:pitch w:val="variable"/>
    <w:sig w:usb0="20002A87" w:usb1="00000000"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92E9FC" w14:textId="77777777" w:rsidR="007C0A45" w:rsidRDefault="007C0A45" w:rsidP="0061145A">
      <w:r>
        <w:separator/>
      </w:r>
    </w:p>
  </w:footnote>
  <w:footnote w:type="continuationSeparator" w:id="0">
    <w:p w14:paraId="7036211E" w14:textId="77777777" w:rsidR="007C0A45" w:rsidRDefault="007C0A45" w:rsidP="006114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D97C22" w14:textId="4310BA9C" w:rsidR="0061145A" w:rsidRPr="0061145A" w:rsidRDefault="0061145A">
    <w:pPr>
      <w:pStyle w:val="Header"/>
      <w:rPr>
        <w:rFonts w:asciiTheme="majorHAnsi" w:hAnsiTheme="majorHAnsi" w:cstheme="majorHAnsi"/>
      </w:rPr>
    </w:pPr>
    <w:r w:rsidRPr="0061145A">
      <w:rPr>
        <w:rFonts w:asciiTheme="majorHAnsi" w:hAnsiTheme="majorHAnsi" w:cstheme="majorHAnsi"/>
      </w:rPr>
      <w:t>Iwan Dawson 1706788</w:t>
    </w:r>
    <w:r w:rsidRPr="0061145A">
      <w:rPr>
        <w:rFonts w:asciiTheme="majorHAnsi" w:hAnsiTheme="majorHAnsi" w:cstheme="majorHAnsi"/>
      </w:rPr>
      <w:tab/>
    </w:r>
    <w:r w:rsidRPr="0061145A">
      <w:rPr>
        <w:rFonts w:asciiTheme="majorHAnsi" w:hAnsiTheme="majorHAnsi" w:cstheme="majorHAnsi"/>
      </w:rPr>
      <w:ptab w:relativeTo="margin" w:alignment="right" w:leader="none"/>
    </w:r>
    <w:r w:rsidRPr="0061145A">
      <w:rPr>
        <w:rFonts w:asciiTheme="majorHAnsi" w:hAnsiTheme="majorHAnsi" w:cstheme="majorHAnsi"/>
      </w:rPr>
      <w:t>Contextual Practices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E83B9E"/>
    <w:multiLevelType w:val="hybridMultilevel"/>
    <w:tmpl w:val="AF3AC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876"/>
    <w:rsid w:val="00004254"/>
    <w:rsid w:val="000B7D62"/>
    <w:rsid w:val="00112A26"/>
    <w:rsid w:val="001272C3"/>
    <w:rsid w:val="00142463"/>
    <w:rsid w:val="001950CB"/>
    <w:rsid w:val="001D64CA"/>
    <w:rsid w:val="001E642F"/>
    <w:rsid w:val="00200F6A"/>
    <w:rsid w:val="00255385"/>
    <w:rsid w:val="0029091B"/>
    <w:rsid w:val="002C6594"/>
    <w:rsid w:val="00331BBD"/>
    <w:rsid w:val="003964E0"/>
    <w:rsid w:val="00432CB5"/>
    <w:rsid w:val="005448D0"/>
    <w:rsid w:val="005E6160"/>
    <w:rsid w:val="005F3D04"/>
    <w:rsid w:val="00607F50"/>
    <w:rsid w:val="0061145A"/>
    <w:rsid w:val="00624807"/>
    <w:rsid w:val="00642892"/>
    <w:rsid w:val="00647D4A"/>
    <w:rsid w:val="00665B32"/>
    <w:rsid w:val="00697705"/>
    <w:rsid w:val="006A1C7F"/>
    <w:rsid w:val="006A5876"/>
    <w:rsid w:val="007154FF"/>
    <w:rsid w:val="00734CCE"/>
    <w:rsid w:val="007513C9"/>
    <w:rsid w:val="007C0A45"/>
    <w:rsid w:val="007C24CC"/>
    <w:rsid w:val="0081577E"/>
    <w:rsid w:val="00875B3D"/>
    <w:rsid w:val="008B1277"/>
    <w:rsid w:val="008C58EC"/>
    <w:rsid w:val="00975746"/>
    <w:rsid w:val="009A25A4"/>
    <w:rsid w:val="009C1452"/>
    <w:rsid w:val="009D55A8"/>
    <w:rsid w:val="009E58A1"/>
    <w:rsid w:val="00A42BE9"/>
    <w:rsid w:val="00A45A06"/>
    <w:rsid w:val="00A74E43"/>
    <w:rsid w:val="00A8652B"/>
    <w:rsid w:val="00A966F5"/>
    <w:rsid w:val="00AB277B"/>
    <w:rsid w:val="00B006DA"/>
    <w:rsid w:val="00B3698C"/>
    <w:rsid w:val="00B44A39"/>
    <w:rsid w:val="00B85ECF"/>
    <w:rsid w:val="00B92EC3"/>
    <w:rsid w:val="00BE0FBC"/>
    <w:rsid w:val="00BE6E53"/>
    <w:rsid w:val="00BE7E3D"/>
    <w:rsid w:val="00BF5D1D"/>
    <w:rsid w:val="00C4243F"/>
    <w:rsid w:val="00C84B70"/>
    <w:rsid w:val="00C85DEB"/>
    <w:rsid w:val="00D10FA8"/>
    <w:rsid w:val="00D72D4F"/>
    <w:rsid w:val="00DA445B"/>
    <w:rsid w:val="00DA6ECC"/>
    <w:rsid w:val="00DD3927"/>
    <w:rsid w:val="00DF1B05"/>
    <w:rsid w:val="00DF1D4D"/>
    <w:rsid w:val="00E13A27"/>
    <w:rsid w:val="00E16720"/>
    <w:rsid w:val="00E50945"/>
    <w:rsid w:val="00E8191C"/>
    <w:rsid w:val="00F9540A"/>
    <w:rsid w:val="00FA7A41"/>
    <w:rsid w:val="00FB0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D54D80"/>
  <w15:chartTrackingRefBased/>
  <w15:docId w15:val="{68715EB1-09D0-4168-AB11-8FF738D02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A5876"/>
    <w:pPr>
      <w:spacing w:after="0" w:line="240" w:lineRule="auto"/>
    </w:pPr>
    <w:rPr>
      <w:rFonts w:ascii="Times New Roman" w:hAnsi="Times New Roman" w:cs="Times New Roman"/>
      <w:sz w:val="24"/>
      <w:szCs w:val="24"/>
      <w:lang w:val="en-US"/>
    </w:rPr>
  </w:style>
  <w:style w:type="paragraph" w:styleId="Heading1">
    <w:name w:val="heading 1"/>
    <w:basedOn w:val="Normal"/>
    <w:next w:val="Normal"/>
    <w:link w:val="Heading1Char"/>
    <w:uiPriority w:val="9"/>
    <w:qFormat/>
    <w:rsid w:val="0061145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5EC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0425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45A"/>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61145A"/>
    <w:pPr>
      <w:tabs>
        <w:tab w:val="center" w:pos="4513"/>
        <w:tab w:val="right" w:pos="9026"/>
      </w:tabs>
    </w:pPr>
  </w:style>
  <w:style w:type="character" w:customStyle="1" w:styleId="HeaderChar">
    <w:name w:val="Header Char"/>
    <w:basedOn w:val="DefaultParagraphFont"/>
    <w:link w:val="Header"/>
    <w:uiPriority w:val="99"/>
    <w:rsid w:val="0061145A"/>
    <w:rPr>
      <w:rFonts w:ascii="Times New Roman" w:hAnsi="Times New Roman" w:cs="Times New Roman"/>
      <w:sz w:val="24"/>
      <w:szCs w:val="24"/>
      <w:lang w:val="en-US"/>
    </w:rPr>
  </w:style>
  <w:style w:type="paragraph" w:styleId="Footer">
    <w:name w:val="footer"/>
    <w:basedOn w:val="Normal"/>
    <w:link w:val="FooterChar"/>
    <w:uiPriority w:val="99"/>
    <w:unhideWhenUsed/>
    <w:rsid w:val="0061145A"/>
    <w:pPr>
      <w:tabs>
        <w:tab w:val="center" w:pos="4513"/>
        <w:tab w:val="right" w:pos="9026"/>
      </w:tabs>
    </w:pPr>
  </w:style>
  <w:style w:type="character" w:customStyle="1" w:styleId="FooterChar">
    <w:name w:val="Footer Char"/>
    <w:basedOn w:val="DefaultParagraphFont"/>
    <w:link w:val="Footer"/>
    <w:uiPriority w:val="99"/>
    <w:rsid w:val="0061145A"/>
    <w:rPr>
      <w:rFonts w:ascii="Times New Roman" w:hAnsi="Times New Roman" w:cs="Times New Roman"/>
      <w:sz w:val="24"/>
      <w:szCs w:val="24"/>
      <w:lang w:val="en-US"/>
    </w:rPr>
  </w:style>
  <w:style w:type="character" w:customStyle="1" w:styleId="Heading2Char">
    <w:name w:val="Heading 2 Char"/>
    <w:basedOn w:val="DefaultParagraphFont"/>
    <w:link w:val="Heading2"/>
    <w:uiPriority w:val="9"/>
    <w:rsid w:val="00B85ECF"/>
    <w:rPr>
      <w:rFonts w:asciiTheme="majorHAnsi" w:eastAsiaTheme="majorEastAsia" w:hAnsiTheme="majorHAnsi" w:cstheme="majorBidi"/>
      <w:color w:val="2F5496" w:themeColor="accent1" w:themeShade="BF"/>
      <w:sz w:val="26"/>
      <w:szCs w:val="26"/>
      <w:lang w:val="en-US"/>
    </w:rPr>
  </w:style>
  <w:style w:type="character" w:styleId="Hyperlink">
    <w:name w:val="Hyperlink"/>
    <w:basedOn w:val="DefaultParagraphFont"/>
    <w:uiPriority w:val="99"/>
    <w:unhideWhenUsed/>
    <w:rsid w:val="00D72D4F"/>
    <w:rPr>
      <w:color w:val="0000FF"/>
      <w:u w:val="single"/>
    </w:rPr>
  </w:style>
  <w:style w:type="paragraph" w:styleId="HTMLPreformatted">
    <w:name w:val="HTML Preformatted"/>
    <w:basedOn w:val="Normal"/>
    <w:link w:val="HTMLPreformattedChar"/>
    <w:uiPriority w:val="99"/>
    <w:unhideWhenUsed/>
    <w:rsid w:val="0097574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975746"/>
    <w:rPr>
      <w:rFonts w:ascii="Courier New" w:eastAsia="Times New Roman" w:hAnsi="Courier New" w:cs="Courier New"/>
      <w:sz w:val="20"/>
      <w:szCs w:val="20"/>
      <w:lang w:eastAsia="en-GB"/>
    </w:rPr>
  </w:style>
  <w:style w:type="character" w:styleId="UnresolvedMention">
    <w:name w:val="Unresolved Mention"/>
    <w:basedOn w:val="DefaultParagraphFont"/>
    <w:uiPriority w:val="99"/>
    <w:semiHidden/>
    <w:unhideWhenUsed/>
    <w:rsid w:val="00C84B70"/>
    <w:rPr>
      <w:color w:val="605E5C"/>
      <w:shd w:val="clear" w:color="auto" w:fill="E1DFDD"/>
    </w:rPr>
  </w:style>
  <w:style w:type="paragraph" w:styleId="ListParagraph">
    <w:name w:val="List Paragraph"/>
    <w:basedOn w:val="Normal"/>
    <w:uiPriority w:val="34"/>
    <w:qFormat/>
    <w:rsid w:val="00B92EC3"/>
    <w:pPr>
      <w:ind w:left="720"/>
      <w:contextualSpacing/>
    </w:pPr>
  </w:style>
  <w:style w:type="character" w:customStyle="1" w:styleId="Heading3Char">
    <w:name w:val="Heading 3 Char"/>
    <w:basedOn w:val="DefaultParagraphFont"/>
    <w:link w:val="Heading3"/>
    <w:uiPriority w:val="9"/>
    <w:semiHidden/>
    <w:rsid w:val="00004254"/>
    <w:rPr>
      <w:rFonts w:asciiTheme="majorHAnsi" w:eastAsiaTheme="majorEastAsia" w:hAnsiTheme="majorHAnsi" w:cstheme="majorBidi"/>
      <w:color w:val="1F3763" w:themeColor="accent1" w:themeShade="7F"/>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6737443">
      <w:bodyDiv w:val="1"/>
      <w:marLeft w:val="0"/>
      <w:marRight w:val="0"/>
      <w:marTop w:val="0"/>
      <w:marBottom w:val="0"/>
      <w:divBdr>
        <w:top w:val="none" w:sz="0" w:space="0" w:color="auto"/>
        <w:left w:val="none" w:sz="0" w:space="0" w:color="auto"/>
        <w:bottom w:val="none" w:sz="0" w:space="0" w:color="auto"/>
        <w:right w:val="none" w:sz="0" w:space="0" w:color="auto"/>
      </w:divBdr>
    </w:div>
    <w:div w:id="1350834653">
      <w:bodyDiv w:val="1"/>
      <w:marLeft w:val="0"/>
      <w:marRight w:val="0"/>
      <w:marTop w:val="0"/>
      <w:marBottom w:val="0"/>
      <w:divBdr>
        <w:top w:val="none" w:sz="0" w:space="0" w:color="auto"/>
        <w:left w:val="none" w:sz="0" w:space="0" w:color="auto"/>
        <w:bottom w:val="none" w:sz="0" w:space="0" w:color="auto"/>
        <w:right w:val="none" w:sz="0" w:space="0" w:color="auto"/>
      </w:divBdr>
    </w:div>
    <w:div w:id="1417941582">
      <w:bodyDiv w:val="1"/>
      <w:marLeft w:val="0"/>
      <w:marRight w:val="0"/>
      <w:marTop w:val="0"/>
      <w:marBottom w:val="0"/>
      <w:divBdr>
        <w:top w:val="none" w:sz="0" w:space="0" w:color="auto"/>
        <w:left w:val="none" w:sz="0" w:space="0" w:color="auto"/>
        <w:bottom w:val="none" w:sz="0" w:space="0" w:color="auto"/>
        <w:right w:val="none" w:sz="0" w:space="0" w:color="auto"/>
      </w:divBdr>
    </w:div>
    <w:div w:id="1617907918">
      <w:bodyDiv w:val="1"/>
      <w:marLeft w:val="0"/>
      <w:marRight w:val="0"/>
      <w:marTop w:val="0"/>
      <w:marBottom w:val="0"/>
      <w:divBdr>
        <w:top w:val="none" w:sz="0" w:space="0" w:color="auto"/>
        <w:left w:val="none" w:sz="0" w:space="0" w:color="auto"/>
        <w:bottom w:val="none" w:sz="0" w:space="0" w:color="auto"/>
        <w:right w:val="none" w:sz="0" w:space="0" w:color="auto"/>
      </w:divBdr>
    </w:div>
    <w:div w:id="1887794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F7599-7097-4395-8490-0D1C8CCE1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13</Pages>
  <Words>2102</Words>
  <Characters>11987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Dawson</dc:creator>
  <cp:keywords/>
  <dc:description/>
  <cp:lastModifiedBy>Iwan Dawson</cp:lastModifiedBy>
  <cp:revision>8</cp:revision>
  <dcterms:created xsi:type="dcterms:W3CDTF">2018-12-11T16:01:00Z</dcterms:created>
  <dcterms:modified xsi:type="dcterms:W3CDTF">2018-12-11T16:32:00Z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920490935</vt:i4>
  </property>
</Properties>
</file>