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3DC954" w14:textId="77777777" w:rsidR="000A79A2" w:rsidRPr="00B77854" w:rsidRDefault="000A79A2" w:rsidP="00B77854">
      <w:pPr>
        <w:spacing w:line="360" w:lineRule="auto"/>
        <w:rPr>
          <w:rFonts w:ascii="Arial" w:hAnsi="Arial" w:cs="Arial"/>
        </w:rPr>
      </w:pPr>
    </w:p>
    <w:p w14:paraId="1BF7F9C2" w14:textId="5BDB2798" w:rsidR="000A79A2" w:rsidRPr="00B77854" w:rsidRDefault="008916FE" w:rsidP="00B77854">
      <w:pPr>
        <w:spacing w:line="360" w:lineRule="auto"/>
        <w:rPr>
          <w:rFonts w:ascii="Arial" w:hAnsi="Arial" w:cs="Arial"/>
          <w:b/>
          <w:bCs/>
          <w:u w:val="single"/>
        </w:rPr>
      </w:pPr>
      <w:r w:rsidRPr="00B77854">
        <w:rPr>
          <w:rFonts w:ascii="Arial" w:hAnsi="Arial" w:cs="Arial"/>
          <w:b/>
          <w:bCs/>
          <w:u w:val="single"/>
        </w:rPr>
        <w:t>Part One</w:t>
      </w:r>
      <w:bookmarkStart w:id="0" w:name="_GoBack"/>
      <w:bookmarkEnd w:id="0"/>
    </w:p>
    <w:p w14:paraId="018ACB16" w14:textId="77777777" w:rsidR="000A79A2" w:rsidRPr="00B77854" w:rsidRDefault="000A79A2" w:rsidP="00B77854">
      <w:pPr>
        <w:spacing w:line="360" w:lineRule="auto"/>
        <w:rPr>
          <w:rFonts w:ascii="Arial" w:hAnsi="Arial" w:cs="Arial"/>
          <w:b/>
          <w:bCs/>
          <w:u w:val="single"/>
        </w:rPr>
      </w:pPr>
    </w:p>
    <w:p w14:paraId="78EAB5B9" w14:textId="05E9D55C" w:rsidR="008916FE" w:rsidRPr="00B77854" w:rsidRDefault="000A79A2" w:rsidP="00B77854">
      <w:pPr>
        <w:spacing w:line="360" w:lineRule="auto"/>
        <w:rPr>
          <w:rFonts w:ascii="Arial" w:hAnsi="Arial" w:cs="Arial"/>
          <w:b/>
          <w:bCs/>
          <w:u w:val="single"/>
        </w:rPr>
      </w:pPr>
      <w:r w:rsidRPr="00B77854">
        <w:rPr>
          <w:rFonts w:ascii="Arial" w:hAnsi="Arial" w:cs="Arial"/>
          <w:b/>
          <w:bCs/>
          <w:u w:val="single"/>
        </w:rPr>
        <w:t xml:space="preserve">Understanding what makes a catalytic leader and the sociological challenges within early years that requires a catalytic leader approach. </w:t>
      </w:r>
    </w:p>
    <w:p w14:paraId="76AADD85" w14:textId="77777777" w:rsidR="001931D2" w:rsidRPr="00B77854" w:rsidRDefault="001931D2" w:rsidP="00B77854">
      <w:pPr>
        <w:spacing w:line="360" w:lineRule="auto"/>
        <w:rPr>
          <w:rFonts w:ascii="Arial" w:hAnsi="Arial" w:cs="Arial"/>
          <w:b/>
          <w:bCs/>
          <w:u w:val="single"/>
        </w:rPr>
      </w:pPr>
    </w:p>
    <w:p w14:paraId="25B7F503" w14:textId="1811ABDB" w:rsidR="001B1F6D" w:rsidRPr="00B77854" w:rsidRDefault="000A79A2" w:rsidP="00B77854">
      <w:pPr>
        <w:spacing w:line="360" w:lineRule="auto"/>
        <w:rPr>
          <w:rFonts w:ascii="Arial" w:hAnsi="Arial" w:cs="Arial"/>
        </w:rPr>
      </w:pPr>
      <w:r w:rsidRPr="00B77854">
        <w:rPr>
          <w:rFonts w:ascii="Arial" w:hAnsi="Arial" w:cs="Arial"/>
        </w:rPr>
        <w:t>A leader is defined as an individual who i</w:t>
      </w:r>
      <w:r w:rsidR="001931D2" w:rsidRPr="00B77854">
        <w:rPr>
          <w:rFonts w:ascii="Arial" w:hAnsi="Arial" w:cs="Arial"/>
        </w:rPr>
        <w:t>s</w:t>
      </w:r>
      <w:r w:rsidRPr="00B77854">
        <w:rPr>
          <w:rFonts w:ascii="Arial" w:hAnsi="Arial" w:cs="Arial"/>
        </w:rPr>
        <w:t xml:space="preserve"> in control of a situation, person, group of people, or a country</w:t>
      </w:r>
      <w:r w:rsidR="001931D2" w:rsidRPr="00B77854">
        <w:rPr>
          <w:rFonts w:ascii="Arial" w:hAnsi="Arial" w:cs="Arial"/>
          <w:color w:val="202124"/>
          <w:shd w:val="clear" w:color="auto" w:fill="FFFFFF"/>
        </w:rPr>
        <w:t xml:space="preserve"> (Collins English dictionary, 2016). Within early years</w:t>
      </w:r>
      <w:r w:rsidR="00CC1C35" w:rsidRPr="00B77854">
        <w:rPr>
          <w:rFonts w:ascii="Arial" w:hAnsi="Arial" w:cs="Arial"/>
          <w:color w:val="202124"/>
          <w:shd w:val="clear" w:color="auto" w:fill="FFFFFF"/>
        </w:rPr>
        <w:t>,</w:t>
      </w:r>
      <w:r w:rsidR="00A04E68" w:rsidRPr="00B77854">
        <w:rPr>
          <w:rFonts w:ascii="Arial" w:hAnsi="Arial" w:cs="Arial"/>
          <w:color w:val="202124"/>
          <w:shd w:val="clear" w:color="auto" w:fill="FFFFFF"/>
        </w:rPr>
        <w:t xml:space="preserve"> </w:t>
      </w:r>
      <w:r w:rsidR="00150F3F" w:rsidRPr="00B77854">
        <w:rPr>
          <w:rFonts w:ascii="Arial" w:hAnsi="Arial" w:cs="Arial"/>
          <w:color w:val="202124"/>
          <w:shd w:val="clear" w:color="auto" w:fill="FFFFFF"/>
        </w:rPr>
        <w:t xml:space="preserve">leadership is represented in a variety of ways from management through to practitioners. Sims </w:t>
      </w:r>
      <w:r w:rsidR="00150F3F" w:rsidRPr="00B77854">
        <w:rPr>
          <w:rFonts w:ascii="Arial" w:hAnsi="Arial" w:cs="Arial"/>
          <w:i/>
          <w:iCs/>
          <w:color w:val="202124"/>
          <w:shd w:val="clear" w:color="auto" w:fill="FFFFFF"/>
        </w:rPr>
        <w:t xml:space="preserve">et al </w:t>
      </w:r>
      <w:r w:rsidR="00150F3F" w:rsidRPr="00B77854">
        <w:rPr>
          <w:rFonts w:ascii="Arial" w:hAnsi="Arial" w:cs="Arial"/>
          <w:color w:val="202124"/>
          <w:shd w:val="clear" w:color="auto" w:fill="FFFFFF"/>
        </w:rPr>
        <w:t xml:space="preserve">(2015) </w:t>
      </w:r>
      <w:r w:rsidR="0041675A" w:rsidRPr="00B77854">
        <w:rPr>
          <w:rFonts w:ascii="Arial" w:hAnsi="Arial" w:cs="Arial"/>
          <w:color w:val="202124"/>
          <w:shd w:val="clear" w:color="auto" w:fill="FFFFFF"/>
        </w:rPr>
        <w:t>discuss</w:t>
      </w:r>
      <w:r w:rsidR="00CC1C35" w:rsidRPr="00B77854">
        <w:rPr>
          <w:rFonts w:ascii="Arial" w:hAnsi="Arial" w:cs="Arial"/>
          <w:color w:val="202124"/>
          <w:shd w:val="clear" w:color="auto" w:fill="FFFFFF"/>
        </w:rPr>
        <w:t xml:space="preserve"> those</w:t>
      </w:r>
      <w:r w:rsidR="0041675A" w:rsidRPr="00B77854">
        <w:rPr>
          <w:rFonts w:ascii="Arial" w:hAnsi="Arial" w:cs="Arial"/>
          <w:color w:val="202124"/>
          <w:shd w:val="clear" w:color="auto" w:fill="FFFFFF"/>
        </w:rPr>
        <w:t xml:space="preserve"> </w:t>
      </w:r>
      <w:r w:rsidR="00CC1C35" w:rsidRPr="00B77854">
        <w:rPr>
          <w:rFonts w:ascii="Arial" w:hAnsi="Arial" w:cs="Arial"/>
          <w:color w:val="202124"/>
          <w:shd w:val="clear" w:color="auto" w:fill="FFFFFF"/>
        </w:rPr>
        <w:t>early years</w:t>
      </w:r>
      <w:r w:rsidR="0041675A" w:rsidRPr="00B77854">
        <w:rPr>
          <w:rFonts w:ascii="Arial" w:hAnsi="Arial" w:cs="Arial"/>
          <w:color w:val="202124"/>
          <w:shd w:val="clear" w:color="auto" w:fill="FFFFFF"/>
        </w:rPr>
        <w:t xml:space="preserve"> practitioners that significantly impact the quality of care given to children and their families </w:t>
      </w:r>
      <w:r w:rsidR="00CC1C35" w:rsidRPr="00B77854">
        <w:rPr>
          <w:rFonts w:ascii="Arial" w:hAnsi="Arial" w:cs="Arial"/>
          <w:color w:val="202124"/>
          <w:shd w:val="clear" w:color="auto" w:fill="FFFFFF"/>
        </w:rPr>
        <w:t xml:space="preserve">through identifying the need for change and inspiring this change </w:t>
      </w:r>
      <w:r w:rsidR="0041675A" w:rsidRPr="00B77854">
        <w:rPr>
          <w:rFonts w:ascii="Arial" w:hAnsi="Arial" w:cs="Arial"/>
          <w:color w:val="202124"/>
          <w:shd w:val="clear" w:color="auto" w:fill="FFFFFF"/>
        </w:rPr>
        <w:t xml:space="preserve">are considered catalytic leaders. Catalytic leadership </w:t>
      </w:r>
      <w:r w:rsidR="00C1778E" w:rsidRPr="00B77854">
        <w:rPr>
          <w:rFonts w:ascii="Arial" w:hAnsi="Arial" w:cs="Arial"/>
          <w:color w:val="202124"/>
          <w:shd w:val="clear" w:color="auto" w:fill="FFFFFF"/>
        </w:rPr>
        <w:t>is where change is made through the inspiration of the leader, contradictory to the definition of a leader, a catalytic leader does not require a specific role</w:t>
      </w:r>
      <w:r w:rsidR="00437270" w:rsidRPr="00B77854">
        <w:rPr>
          <w:rFonts w:ascii="Arial" w:hAnsi="Arial" w:cs="Arial"/>
          <w:color w:val="202124"/>
          <w:shd w:val="clear" w:color="auto" w:fill="FFFFFF"/>
        </w:rPr>
        <w:t xml:space="preserve"> that puts them in control</w:t>
      </w:r>
      <w:r w:rsidR="001B1F6D" w:rsidRPr="00B77854">
        <w:rPr>
          <w:rFonts w:ascii="Arial" w:hAnsi="Arial" w:cs="Arial"/>
          <w:color w:val="202124"/>
          <w:shd w:val="clear" w:color="auto" w:fill="FFFFFF"/>
        </w:rPr>
        <w:t>,</w:t>
      </w:r>
      <w:r w:rsidR="00437270" w:rsidRPr="00B77854">
        <w:rPr>
          <w:rFonts w:ascii="Arial" w:hAnsi="Arial" w:cs="Arial"/>
          <w:color w:val="202124"/>
          <w:shd w:val="clear" w:color="auto" w:fill="FFFFFF"/>
        </w:rPr>
        <w:t xml:space="preserve"> it is a term used to describe when an individual becomes inspired to make change and acts upon this inspiration by providing opportunities for change, through building relationships with others, motivating them to make a change through a shared vision providing them with the tools to grow and develop as </w:t>
      </w:r>
      <w:r w:rsidR="00CC1C35" w:rsidRPr="00B77854">
        <w:rPr>
          <w:rFonts w:ascii="Arial" w:hAnsi="Arial" w:cs="Arial"/>
          <w:color w:val="202124"/>
          <w:shd w:val="clear" w:color="auto" w:fill="FFFFFF"/>
        </w:rPr>
        <w:t>opposed</w:t>
      </w:r>
      <w:r w:rsidR="00437270" w:rsidRPr="00B77854">
        <w:rPr>
          <w:rFonts w:ascii="Arial" w:hAnsi="Arial" w:cs="Arial"/>
          <w:color w:val="202124"/>
          <w:shd w:val="clear" w:color="auto" w:fill="FFFFFF"/>
        </w:rPr>
        <w:t xml:space="preserve"> to making the change for them (</w:t>
      </w:r>
      <w:r w:rsidR="00437270" w:rsidRPr="00B77854">
        <w:rPr>
          <w:rFonts w:ascii="Arial" w:hAnsi="Arial" w:cs="Arial"/>
        </w:rPr>
        <w:t xml:space="preserve">Sims, M </w:t>
      </w:r>
      <w:r w:rsidR="00437270" w:rsidRPr="00B77854">
        <w:rPr>
          <w:rFonts w:ascii="Arial" w:hAnsi="Arial" w:cs="Arial"/>
          <w:i/>
          <w:iCs/>
        </w:rPr>
        <w:t>et al,</w:t>
      </w:r>
      <w:r w:rsidR="00437270" w:rsidRPr="00B77854">
        <w:rPr>
          <w:rFonts w:ascii="Arial" w:hAnsi="Arial" w:cs="Arial"/>
        </w:rPr>
        <w:t xml:space="preserve"> 2015; Siraj and Hallet, 201</w:t>
      </w:r>
      <w:r w:rsidR="006B561B" w:rsidRPr="00B77854">
        <w:rPr>
          <w:rFonts w:ascii="Arial" w:hAnsi="Arial" w:cs="Arial"/>
        </w:rPr>
        <w:t>6</w:t>
      </w:r>
      <w:r w:rsidR="00437270" w:rsidRPr="00B77854">
        <w:rPr>
          <w:rFonts w:ascii="Arial" w:hAnsi="Arial" w:cs="Arial"/>
        </w:rPr>
        <w:t>;</w:t>
      </w:r>
      <w:r w:rsidR="00CC1C35" w:rsidRPr="00B77854">
        <w:rPr>
          <w:rFonts w:ascii="Arial" w:hAnsi="Arial" w:cs="Arial"/>
        </w:rPr>
        <w:t xml:space="preserve"> Clark, 2012).</w:t>
      </w:r>
      <w:r w:rsidR="00437270" w:rsidRPr="00B77854">
        <w:rPr>
          <w:rFonts w:ascii="Arial" w:hAnsi="Arial" w:cs="Arial"/>
        </w:rPr>
        <w:t xml:space="preserve">  </w:t>
      </w:r>
    </w:p>
    <w:p w14:paraId="1C564669" w14:textId="77777777" w:rsidR="001B1F6D" w:rsidRPr="00B77854" w:rsidRDefault="001B1F6D" w:rsidP="00B77854">
      <w:pPr>
        <w:spacing w:line="360" w:lineRule="auto"/>
        <w:rPr>
          <w:rFonts w:ascii="Arial" w:hAnsi="Arial" w:cs="Arial"/>
          <w:color w:val="202124"/>
          <w:shd w:val="clear" w:color="auto" w:fill="FFFFFF"/>
        </w:rPr>
      </w:pPr>
    </w:p>
    <w:p w14:paraId="4C766DFE" w14:textId="2371D9D8" w:rsidR="00437270" w:rsidRPr="00B77854" w:rsidRDefault="001B1F6D" w:rsidP="00B77854">
      <w:pPr>
        <w:spacing w:line="360" w:lineRule="auto"/>
        <w:rPr>
          <w:rFonts w:ascii="Arial" w:hAnsi="Arial" w:cs="Arial"/>
          <w:color w:val="202124"/>
          <w:shd w:val="clear" w:color="auto" w:fill="FFFFFF"/>
        </w:rPr>
      </w:pPr>
      <w:r w:rsidRPr="00B77854">
        <w:rPr>
          <w:rFonts w:ascii="Arial" w:hAnsi="Arial" w:cs="Arial"/>
          <w:color w:val="202124"/>
          <w:shd w:val="clear" w:color="auto" w:fill="FFFFFF"/>
        </w:rPr>
        <w:t>Within early years the concept of leadership is shifting, previously leadership has been considered a role for designated personnel to take charge, instruct, direct and lead the provision</w:t>
      </w:r>
      <w:r w:rsidR="00663EFD" w:rsidRPr="00B77854">
        <w:rPr>
          <w:rFonts w:ascii="Arial" w:hAnsi="Arial" w:cs="Arial"/>
          <w:color w:val="202124"/>
          <w:shd w:val="clear" w:color="auto" w:fill="FFFFFF"/>
        </w:rPr>
        <w:t xml:space="preserve"> through an administrative position</w:t>
      </w:r>
      <w:r w:rsidRPr="00B77854">
        <w:rPr>
          <w:rFonts w:ascii="Arial" w:hAnsi="Arial" w:cs="Arial"/>
          <w:color w:val="202124"/>
          <w:shd w:val="clear" w:color="auto" w:fill="FFFFFF"/>
        </w:rPr>
        <w:t xml:space="preserve">. However, everyday practice is seen to portrait leadership and is attributed to a set of qualities and traits </w:t>
      </w:r>
      <w:r w:rsidR="00C9203B" w:rsidRPr="00B77854">
        <w:rPr>
          <w:rFonts w:ascii="Arial" w:hAnsi="Arial" w:cs="Arial"/>
          <w:color w:val="202124"/>
          <w:shd w:val="clear" w:color="auto" w:fill="FFFFFF"/>
        </w:rPr>
        <w:t xml:space="preserve">rather than individuals with designated responsibilities (Cooper, 2014). Leadership within early years impacts how the provision achieves and the quality of care given to children and their families. Previously, </w:t>
      </w:r>
      <w:r w:rsidR="00BA0FED" w:rsidRPr="00B77854">
        <w:rPr>
          <w:rFonts w:ascii="Arial" w:hAnsi="Arial" w:cs="Arial"/>
          <w:color w:val="202124"/>
          <w:shd w:val="clear" w:color="auto" w:fill="FFFFFF"/>
        </w:rPr>
        <w:t>early years provisions have been perceived as a low skilled, undervalued,</w:t>
      </w:r>
      <w:r w:rsidR="007F7E89" w:rsidRPr="00B77854">
        <w:rPr>
          <w:rFonts w:ascii="Arial" w:hAnsi="Arial" w:cs="Arial"/>
          <w:color w:val="202124"/>
          <w:shd w:val="clear" w:color="auto" w:fill="FFFFFF"/>
        </w:rPr>
        <w:t xml:space="preserve"> and a </w:t>
      </w:r>
      <w:r w:rsidR="00BA0FED" w:rsidRPr="00B77854">
        <w:rPr>
          <w:rFonts w:ascii="Arial" w:hAnsi="Arial" w:cs="Arial"/>
          <w:color w:val="202124"/>
          <w:shd w:val="clear" w:color="auto" w:fill="FFFFFF"/>
        </w:rPr>
        <w:t xml:space="preserve">low paid line of work undertaken mainly by women and considered as an extension of the motherhood role (Taggart 2011). However, </w:t>
      </w:r>
      <w:r w:rsidR="00211FCC" w:rsidRPr="00B77854">
        <w:rPr>
          <w:rFonts w:ascii="Arial" w:hAnsi="Arial" w:cs="Arial"/>
          <w:color w:val="202124"/>
          <w:shd w:val="clear" w:color="auto" w:fill="FFFFFF"/>
        </w:rPr>
        <w:t xml:space="preserve">the continued need to ensure quality provision has triggered an emphasis on ensuring quality effective leadership resulting in the early years becoming professionalised with a demand for accountability of its leaders. Practitioners are required to have </w:t>
      </w:r>
      <w:r w:rsidR="00211FCC" w:rsidRPr="00B77854">
        <w:rPr>
          <w:rFonts w:ascii="Arial" w:hAnsi="Arial" w:cs="Arial"/>
          <w:color w:val="202124"/>
          <w:shd w:val="clear" w:color="auto" w:fill="FFFFFF"/>
        </w:rPr>
        <w:lastRenderedPageBreak/>
        <w:t>high level of training and utilise quality continued professional development (Campbell-Barr &amp; Leeson, 2016;</w:t>
      </w:r>
      <w:r w:rsidR="00211FCC" w:rsidRPr="00B77854">
        <w:rPr>
          <w:rFonts w:ascii="Arial" w:hAnsi="Arial" w:cs="Arial"/>
          <w:color w:val="3A3A3A"/>
          <w:shd w:val="clear" w:color="auto" w:fill="FFFFFF"/>
        </w:rPr>
        <w:t xml:space="preserve"> Murray, and Clark, 2013).</w:t>
      </w:r>
    </w:p>
    <w:p w14:paraId="555665FE" w14:textId="50C19783" w:rsidR="00437270" w:rsidRPr="00B77854" w:rsidRDefault="00437270" w:rsidP="00B77854">
      <w:pPr>
        <w:spacing w:line="360" w:lineRule="auto"/>
        <w:rPr>
          <w:rFonts w:ascii="Arial" w:hAnsi="Arial" w:cs="Arial"/>
          <w:color w:val="202124"/>
          <w:shd w:val="clear" w:color="auto" w:fill="FFFFFF"/>
        </w:rPr>
      </w:pPr>
    </w:p>
    <w:p w14:paraId="0227FE61" w14:textId="4DC74270" w:rsidR="002F142D" w:rsidRPr="00B77854" w:rsidRDefault="007F7E89" w:rsidP="00B77854">
      <w:pPr>
        <w:spacing w:line="360" w:lineRule="auto"/>
        <w:rPr>
          <w:rFonts w:ascii="Arial" w:hAnsi="Arial" w:cs="Arial"/>
          <w:color w:val="202124"/>
          <w:shd w:val="clear" w:color="auto" w:fill="FFFFFF"/>
        </w:rPr>
      </w:pPr>
      <w:r w:rsidRPr="00B77854">
        <w:rPr>
          <w:rFonts w:ascii="Arial" w:hAnsi="Arial" w:cs="Arial"/>
          <w:color w:val="202124"/>
          <w:shd w:val="clear" w:color="auto" w:fill="FFFFFF"/>
        </w:rPr>
        <w:t>As a result of practitioners having secure training surrounding the pedagogy that influences the early years and how children develop and grow</w:t>
      </w:r>
      <w:r w:rsidR="002F142D" w:rsidRPr="00B77854">
        <w:rPr>
          <w:rFonts w:ascii="Arial" w:hAnsi="Arial" w:cs="Arial"/>
          <w:color w:val="202124"/>
          <w:shd w:val="clear" w:color="auto" w:fill="FFFFFF"/>
        </w:rPr>
        <w:t>,</w:t>
      </w:r>
      <w:r w:rsidRPr="00B77854">
        <w:rPr>
          <w:rFonts w:ascii="Arial" w:hAnsi="Arial" w:cs="Arial"/>
          <w:color w:val="202124"/>
          <w:shd w:val="clear" w:color="auto" w:fill="FFFFFF"/>
        </w:rPr>
        <w:t xml:space="preserve"> </w:t>
      </w:r>
      <w:r w:rsidR="002F142D" w:rsidRPr="00B77854">
        <w:rPr>
          <w:rFonts w:ascii="Arial" w:hAnsi="Arial" w:cs="Arial"/>
          <w:color w:val="202124"/>
          <w:shd w:val="clear" w:color="auto" w:fill="FFFFFF"/>
        </w:rPr>
        <w:t xml:space="preserve">the </w:t>
      </w:r>
      <w:r w:rsidRPr="00B77854">
        <w:rPr>
          <w:rFonts w:ascii="Arial" w:hAnsi="Arial" w:cs="Arial"/>
          <w:color w:val="202124"/>
          <w:shd w:val="clear" w:color="auto" w:fill="FFFFFF"/>
        </w:rPr>
        <w:t>catalytical leader approach is becoming widely utilised.</w:t>
      </w:r>
      <w:r w:rsidR="002F142D" w:rsidRPr="00B77854">
        <w:rPr>
          <w:rFonts w:ascii="Arial" w:hAnsi="Arial" w:cs="Arial"/>
          <w:color w:val="202124"/>
          <w:shd w:val="clear" w:color="auto" w:fill="FFFFFF"/>
        </w:rPr>
        <w:t xml:space="preserve"> Through training</w:t>
      </w:r>
      <w:r w:rsidR="008C54F7" w:rsidRPr="00B77854">
        <w:rPr>
          <w:rFonts w:ascii="Arial" w:hAnsi="Arial" w:cs="Arial"/>
          <w:color w:val="202124"/>
          <w:shd w:val="clear" w:color="auto" w:fill="FFFFFF"/>
        </w:rPr>
        <w:t>,</w:t>
      </w:r>
      <w:r w:rsidR="002F142D" w:rsidRPr="00B77854">
        <w:rPr>
          <w:rFonts w:ascii="Arial" w:hAnsi="Arial" w:cs="Arial"/>
          <w:color w:val="202124"/>
          <w:shd w:val="clear" w:color="auto" w:fill="FFFFFF"/>
        </w:rPr>
        <w:t xml:space="preserve"> practitioners are becoming reflective and are skilled to understand the importance of critically analysing their experiences</w:t>
      </w:r>
      <w:r w:rsidR="004C3096" w:rsidRPr="00B77854">
        <w:rPr>
          <w:rFonts w:ascii="Arial" w:hAnsi="Arial" w:cs="Arial"/>
          <w:color w:val="202124"/>
          <w:shd w:val="clear" w:color="auto" w:fill="FFFFFF"/>
        </w:rPr>
        <w:t>. Aiding them to identify the need for change, creating a vision shared by those around them, establishing and maintaining positive relationships with colleagues and families demonstrating catalytic leadership characteristics within early years</w:t>
      </w:r>
      <w:r w:rsidR="006B561B" w:rsidRPr="00B77854">
        <w:rPr>
          <w:rFonts w:ascii="Arial" w:hAnsi="Arial" w:cs="Arial"/>
          <w:color w:val="202124"/>
          <w:shd w:val="clear" w:color="auto" w:fill="FFFFFF"/>
        </w:rPr>
        <w:t xml:space="preserve"> (</w:t>
      </w:r>
      <w:r w:rsidR="006B561B" w:rsidRPr="00B77854">
        <w:rPr>
          <w:rFonts w:ascii="Arial" w:hAnsi="Arial" w:cs="Arial"/>
        </w:rPr>
        <w:t>Siraj and Hallet, 2016)</w:t>
      </w:r>
    </w:p>
    <w:p w14:paraId="3829806F" w14:textId="77777777" w:rsidR="002F142D" w:rsidRPr="00B77854" w:rsidRDefault="002F142D" w:rsidP="00B77854">
      <w:pPr>
        <w:spacing w:line="360" w:lineRule="auto"/>
        <w:rPr>
          <w:rFonts w:ascii="Arial" w:hAnsi="Arial" w:cs="Arial"/>
          <w:color w:val="202124"/>
          <w:shd w:val="clear" w:color="auto" w:fill="FFFFFF"/>
        </w:rPr>
      </w:pPr>
    </w:p>
    <w:p w14:paraId="2AAAF675" w14:textId="2EADCC96" w:rsidR="00211FCC" w:rsidRPr="00B77854" w:rsidRDefault="007F7E89" w:rsidP="00B77854">
      <w:pPr>
        <w:spacing w:line="360" w:lineRule="auto"/>
        <w:rPr>
          <w:rFonts w:ascii="Arial" w:hAnsi="Arial" w:cs="Arial"/>
          <w:color w:val="202124"/>
          <w:shd w:val="clear" w:color="auto" w:fill="FFFFFF"/>
        </w:rPr>
      </w:pPr>
      <w:r w:rsidRPr="00B77854">
        <w:rPr>
          <w:rFonts w:ascii="Arial" w:hAnsi="Arial" w:cs="Arial"/>
          <w:color w:val="202124"/>
          <w:shd w:val="clear" w:color="auto" w:fill="FFFFFF"/>
        </w:rPr>
        <w:t xml:space="preserve">Practitioners are trained to identify </w:t>
      </w:r>
      <w:r w:rsidR="00663EFD" w:rsidRPr="00B77854">
        <w:rPr>
          <w:rFonts w:ascii="Arial" w:hAnsi="Arial" w:cs="Arial"/>
          <w:color w:val="202124"/>
          <w:shd w:val="clear" w:color="auto" w:fill="FFFFFF"/>
        </w:rPr>
        <w:t xml:space="preserve">sociological factors that impact children and the complex demands these bring to children as they grow and develop. One sociological factor identified is poverty, understanding that effective leadership involves sharing knowledge and working closely with professionals, families and the community, a catalytic leader </w:t>
      </w:r>
      <w:r w:rsidR="00755F81" w:rsidRPr="00B77854">
        <w:rPr>
          <w:rFonts w:ascii="Arial" w:hAnsi="Arial" w:cs="Arial"/>
          <w:color w:val="202124"/>
          <w:shd w:val="clear" w:color="auto" w:fill="FFFFFF"/>
        </w:rPr>
        <w:t>will not only be capable of</w:t>
      </w:r>
      <w:r w:rsidR="00663EFD" w:rsidRPr="00B77854">
        <w:rPr>
          <w:rFonts w:ascii="Arial" w:hAnsi="Arial" w:cs="Arial"/>
          <w:color w:val="202124"/>
          <w:shd w:val="clear" w:color="auto" w:fill="FFFFFF"/>
        </w:rPr>
        <w:t xml:space="preserve"> identif</w:t>
      </w:r>
      <w:r w:rsidR="00755F81" w:rsidRPr="00B77854">
        <w:rPr>
          <w:rFonts w:ascii="Arial" w:hAnsi="Arial" w:cs="Arial"/>
          <w:color w:val="202124"/>
          <w:shd w:val="clear" w:color="auto" w:fill="FFFFFF"/>
        </w:rPr>
        <w:t xml:space="preserve">ying </w:t>
      </w:r>
      <w:r w:rsidR="00663EFD" w:rsidRPr="00B77854">
        <w:rPr>
          <w:rFonts w:ascii="Arial" w:hAnsi="Arial" w:cs="Arial"/>
          <w:color w:val="202124"/>
          <w:shd w:val="clear" w:color="auto" w:fill="FFFFFF"/>
        </w:rPr>
        <w:t xml:space="preserve">this </w:t>
      </w:r>
      <w:r w:rsidR="002F142D" w:rsidRPr="00B77854">
        <w:rPr>
          <w:rFonts w:ascii="Arial" w:hAnsi="Arial" w:cs="Arial"/>
          <w:color w:val="202124"/>
          <w:shd w:val="clear" w:color="auto" w:fill="FFFFFF"/>
        </w:rPr>
        <w:t>influencing factor</w:t>
      </w:r>
      <w:r w:rsidR="00755F81" w:rsidRPr="00B77854">
        <w:rPr>
          <w:rFonts w:ascii="Arial" w:hAnsi="Arial" w:cs="Arial"/>
          <w:color w:val="202124"/>
          <w:shd w:val="clear" w:color="auto" w:fill="FFFFFF"/>
        </w:rPr>
        <w:t xml:space="preserve"> but also</w:t>
      </w:r>
      <w:r w:rsidR="002F142D" w:rsidRPr="00B77854">
        <w:rPr>
          <w:rFonts w:ascii="Arial" w:hAnsi="Arial" w:cs="Arial"/>
          <w:color w:val="202124"/>
          <w:shd w:val="clear" w:color="auto" w:fill="FFFFFF"/>
        </w:rPr>
        <w:t xml:space="preserve"> </w:t>
      </w:r>
      <w:r w:rsidR="00755F81" w:rsidRPr="00B77854">
        <w:rPr>
          <w:rFonts w:ascii="Arial" w:hAnsi="Arial" w:cs="Arial"/>
          <w:color w:val="202124"/>
          <w:shd w:val="clear" w:color="auto" w:fill="FFFFFF"/>
        </w:rPr>
        <w:t>become</w:t>
      </w:r>
      <w:r w:rsidR="002F142D" w:rsidRPr="00B77854">
        <w:rPr>
          <w:rFonts w:ascii="Arial" w:hAnsi="Arial" w:cs="Arial"/>
          <w:color w:val="202124"/>
          <w:shd w:val="clear" w:color="auto" w:fill="FFFFFF"/>
        </w:rPr>
        <w:t xml:space="preserve"> inspired to make a change, with the vision of improving the quality of life for those effected by poverty (</w:t>
      </w:r>
      <w:r w:rsidR="00B77854" w:rsidRPr="00B77854">
        <w:rPr>
          <w:rFonts w:ascii="Arial" w:hAnsi="Arial" w:cs="Arial"/>
        </w:rPr>
        <w:t>Nicholson</w:t>
      </w:r>
      <w:r w:rsidR="002F142D" w:rsidRPr="00B77854">
        <w:rPr>
          <w:rFonts w:ascii="Arial" w:hAnsi="Arial" w:cs="Arial"/>
        </w:rPr>
        <w:t xml:space="preserve"> </w:t>
      </w:r>
      <w:r w:rsidR="002F142D" w:rsidRPr="00B77854">
        <w:rPr>
          <w:rFonts w:ascii="Arial" w:hAnsi="Arial" w:cs="Arial"/>
          <w:i/>
          <w:iCs/>
        </w:rPr>
        <w:t xml:space="preserve">et at. </w:t>
      </w:r>
      <w:r w:rsidR="002F142D" w:rsidRPr="00B77854">
        <w:rPr>
          <w:rFonts w:ascii="Arial" w:hAnsi="Arial" w:cs="Arial"/>
        </w:rPr>
        <w:t xml:space="preserve">2020). </w:t>
      </w:r>
      <w:r w:rsidRPr="00B77854">
        <w:rPr>
          <w:rFonts w:ascii="Arial" w:hAnsi="Arial" w:cs="Arial"/>
          <w:color w:val="202124"/>
          <w:shd w:val="clear" w:color="auto" w:fill="FFFFFF"/>
        </w:rPr>
        <w:t xml:space="preserve">  </w:t>
      </w:r>
    </w:p>
    <w:p w14:paraId="651E1A45" w14:textId="025429DB" w:rsidR="002F142D" w:rsidRPr="00B77854" w:rsidRDefault="002F142D" w:rsidP="00B77854">
      <w:pPr>
        <w:spacing w:line="360" w:lineRule="auto"/>
        <w:rPr>
          <w:rFonts w:ascii="Arial" w:hAnsi="Arial" w:cs="Arial"/>
          <w:color w:val="202124"/>
          <w:shd w:val="clear" w:color="auto" w:fill="FFFFFF"/>
        </w:rPr>
      </w:pPr>
    </w:p>
    <w:p w14:paraId="2143D1A1" w14:textId="5B3F54D6" w:rsidR="007F4435" w:rsidRPr="00B77854" w:rsidRDefault="007F4435" w:rsidP="00B77854">
      <w:pPr>
        <w:spacing w:line="360" w:lineRule="auto"/>
        <w:rPr>
          <w:rFonts w:ascii="Arial" w:hAnsi="Arial" w:cs="Arial"/>
          <w:color w:val="202124"/>
          <w:shd w:val="clear" w:color="auto" w:fill="FFFFFF"/>
        </w:rPr>
      </w:pPr>
      <w:r w:rsidRPr="00B77854">
        <w:rPr>
          <w:rFonts w:ascii="Arial" w:hAnsi="Arial" w:cs="Arial"/>
          <w:color w:val="202124"/>
          <w:shd w:val="clear" w:color="auto" w:fill="FFFFFF"/>
        </w:rPr>
        <w:t xml:space="preserve">Child poverty is where there is a deprivation of the resources required to survive, thrive and develop healthily to the full potential. Where this is the absence </w:t>
      </w:r>
      <w:r w:rsidR="00581146" w:rsidRPr="00B77854">
        <w:rPr>
          <w:rFonts w:ascii="Arial" w:hAnsi="Arial" w:cs="Arial"/>
          <w:color w:val="202124"/>
          <w:shd w:val="clear" w:color="auto" w:fill="FFFFFF"/>
        </w:rPr>
        <w:t xml:space="preserve">of adequate </w:t>
      </w:r>
      <w:r w:rsidR="00C578AF" w:rsidRPr="00B77854">
        <w:rPr>
          <w:rFonts w:ascii="Arial" w:hAnsi="Arial" w:cs="Arial"/>
          <w:color w:val="202124"/>
          <w:shd w:val="clear" w:color="auto" w:fill="FFFFFF"/>
        </w:rPr>
        <w:t>nutrition</w:t>
      </w:r>
      <w:r w:rsidR="00581146" w:rsidRPr="00B77854">
        <w:rPr>
          <w:rFonts w:ascii="Arial" w:hAnsi="Arial" w:cs="Arial"/>
          <w:color w:val="202124"/>
          <w:shd w:val="clear" w:color="auto" w:fill="FFFFFF"/>
        </w:rPr>
        <w:t xml:space="preserve">, living conditions, </w:t>
      </w:r>
      <w:r w:rsidR="00C578AF" w:rsidRPr="00B77854">
        <w:rPr>
          <w:rFonts w:ascii="Arial" w:hAnsi="Arial" w:cs="Arial"/>
          <w:color w:val="202124"/>
          <w:shd w:val="clear" w:color="auto" w:fill="FFFFFF"/>
        </w:rPr>
        <w:t xml:space="preserve">responsive care, safety, security, </w:t>
      </w:r>
      <w:r w:rsidR="00581146" w:rsidRPr="00B77854">
        <w:rPr>
          <w:rFonts w:ascii="Arial" w:hAnsi="Arial" w:cs="Arial"/>
          <w:color w:val="202124"/>
          <w:shd w:val="clear" w:color="auto" w:fill="FFFFFF"/>
        </w:rPr>
        <w:t>and money to provide the basic resources to lead a healthy lifestyle where their material, spiritual and emotional needs are met (UNICEF, 2013</w:t>
      </w:r>
      <w:r w:rsidR="00C4031E" w:rsidRPr="00B77854">
        <w:rPr>
          <w:rFonts w:ascii="Arial" w:hAnsi="Arial" w:cs="Arial"/>
          <w:color w:val="202124"/>
          <w:shd w:val="clear" w:color="auto" w:fill="FFFFFF"/>
        </w:rPr>
        <w:t>; Joseph Rowntree Foundation, 2020</w:t>
      </w:r>
      <w:r w:rsidR="00581146" w:rsidRPr="00B77854">
        <w:rPr>
          <w:rFonts w:ascii="Arial" w:hAnsi="Arial" w:cs="Arial"/>
          <w:color w:val="202124"/>
          <w:shd w:val="clear" w:color="auto" w:fill="FFFFFF"/>
        </w:rPr>
        <w:t>).</w:t>
      </w:r>
      <w:r w:rsidR="00C578AF" w:rsidRPr="00B77854">
        <w:rPr>
          <w:rFonts w:ascii="Arial" w:hAnsi="Arial" w:cs="Arial"/>
          <w:color w:val="202124"/>
          <w:shd w:val="clear" w:color="auto" w:fill="FFFFFF"/>
        </w:rPr>
        <w:t xml:space="preserve"> </w:t>
      </w:r>
      <w:r w:rsidR="00C578AF" w:rsidRPr="00B77854">
        <w:rPr>
          <w:rFonts w:ascii="Arial" w:hAnsi="Arial" w:cs="Arial"/>
        </w:rPr>
        <w:t>O’Sullivan, J. (2020) discusses that 4.5 million children in the United Kingdom are poverty stricken</w:t>
      </w:r>
      <w:r w:rsidR="00E405F6" w:rsidRPr="00B77854">
        <w:rPr>
          <w:rFonts w:ascii="Arial" w:hAnsi="Arial" w:cs="Arial"/>
        </w:rPr>
        <w:t>.</w:t>
      </w:r>
      <w:r w:rsidR="00C578AF" w:rsidRPr="00B77854">
        <w:rPr>
          <w:rFonts w:ascii="Arial" w:hAnsi="Arial" w:cs="Arial"/>
        </w:rPr>
        <w:t xml:space="preserve"> 50% of this figure being children within the stages of early years</w:t>
      </w:r>
      <w:r w:rsidR="00E405F6" w:rsidRPr="00B77854">
        <w:rPr>
          <w:rFonts w:ascii="Arial" w:hAnsi="Arial" w:cs="Arial"/>
        </w:rPr>
        <w:t xml:space="preserve"> </w:t>
      </w:r>
      <w:r w:rsidR="00C578AF" w:rsidRPr="00B77854">
        <w:rPr>
          <w:rFonts w:ascii="Arial" w:hAnsi="Arial" w:cs="Arial"/>
        </w:rPr>
        <w:t xml:space="preserve">under </w:t>
      </w:r>
      <w:r w:rsidR="00E405F6" w:rsidRPr="00B77854">
        <w:rPr>
          <w:rFonts w:ascii="Arial" w:hAnsi="Arial" w:cs="Arial"/>
        </w:rPr>
        <w:t xml:space="preserve">age </w:t>
      </w:r>
      <w:r w:rsidR="00C578AF" w:rsidRPr="00B77854">
        <w:rPr>
          <w:rFonts w:ascii="Arial" w:hAnsi="Arial" w:cs="Arial"/>
        </w:rPr>
        <w:t>5 and 70% of those are from working families</w:t>
      </w:r>
      <w:r w:rsidR="00E405F6" w:rsidRPr="00B77854">
        <w:rPr>
          <w:rFonts w:ascii="Arial" w:hAnsi="Arial" w:cs="Arial"/>
        </w:rPr>
        <w:t xml:space="preserve"> also outlining that children born into poverty are at higher risk of health issues later in life.</w:t>
      </w:r>
    </w:p>
    <w:p w14:paraId="0EAFA70D" w14:textId="77777777" w:rsidR="007F4435" w:rsidRPr="00B77854" w:rsidRDefault="007F4435" w:rsidP="00B77854">
      <w:pPr>
        <w:spacing w:line="360" w:lineRule="auto"/>
        <w:rPr>
          <w:rFonts w:ascii="Arial" w:hAnsi="Arial" w:cs="Arial"/>
          <w:color w:val="202124"/>
          <w:shd w:val="clear" w:color="auto" w:fill="FFFFFF"/>
        </w:rPr>
      </w:pPr>
    </w:p>
    <w:p w14:paraId="663829BF" w14:textId="4257863D" w:rsidR="00755F81" w:rsidRPr="00B77854" w:rsidRDefault="007F4435" w:rsidP="00B77854">
      <w:pPr>
        <w:spacing w:line="360" w:lineRule="auto"/>
        <w:rPr>
          <w:rStyle w:val="apple-converted-space"/>
          <w:rFonts w:ascii="Arial" w:hAnsi="Arial" w:cs="Arial"/>
          <w:color w:val="000000" w:themeColor="text1"/>
          <w:shd w:val="clear" w:color="auto" w:fill="FFFFFF"/>
        </w:rPr>
      </w:pPr>
      <w:r w:rsidRPr="00B77854">
        <w:rPr>
          <w:rFonts w:ascii="Arial" w:hAnsi="Arial" w:cs="Arial"/>
          <w:color w:val="000000" w:themeColor="text1"/>
          <w:shd w:val="clear" w:color="auto" w:fill="FFFFFF"/>
        </w:rPr>
        <w:t>Eisenstadt, N. and Oppenheim, C. (2019) identify that parents who have le</w:t>
      </w:r>
      <w:r w:rsidR="00581146" w:rsidRPr="00B77854">
        <w:rPr>
          <w:rFonts w:ascii="Arial" w:hAnsi="Arial" w:cs="Arial"/>
          <w:color w:val="000000" w:themeColor="text1"/>
          <w:shd w:val="clear" w:color="auto" w:fill="FFFFFF"/>
        </w:rPr>
        <w:t xml:space="preserve">ss money make choices that can result in a poorer outcome for the child long term, such as buying foods that are cheaper and not always have adequate nutritional value or be </w:t>
      </w:r>
      <w:r w:rsidR="00581146" w:rsidRPr="00B77854">
        <w:rPr>
          <w:rFonts w:ascii="Arial" w:hAnsi="Arial" w:cs="Arial"/>
          <w:color w:val="000000" w:themeColor="text1"/>
          <w:shd w:val="clear" w:color="auto" w:fill="FFFFFF"/>
        </w:rPr>
        <w:lastRenderedPageBreak/>
        <w:t>the healthier choice in order to ensure the child eats and no food goes to waste</w:t>
      </w:r>
      <w:r w:rsidR="0073745D" w:rsidRPr="00B77854">
        <w:rPr>
          <w:rFonts w:ascii="Arial" w:hAnsi="Arial" w:cs="Arial"/>
          <w:color w:val="000000" w:themeColor="text1"/>
          <w:shd w:val="clear" w:color="auto" w:fill="FFFFFF"/>
        </w:rPr>
        <w:t>, making it easier to give the child good they know they will eat.</w:t>
      </w:r>
      <w:r w:rsidR="00755F81" w:rsidRPr="00B77854">
        <w:rPr>
          <w:rFonts w:ascii="Arial" w:hAnsi="Arial" w:cs="Arial"/>
          <w:color w:val="000000" w:themeColor="text1"/>
          <w:shd w:val="clear" w:color="auto" w:fill="FFFFFF"/>
        </w:rPr>
        <w:t xml:space="preserve"> Poverty in the form of poor nutrition faced by children coming from low-income families is seen to impact academic outcomes in comparison to children who come from high-income families with better nutrition and resources. An inadequate diet can result in poor nutrient absorption affecting brain growth thus fore effecting the child’s educational outcome (</w:t>
      </w:r>
      <w:r w:rsidR="00755F81" w:rsidRPr="00B77854">
        <w:rPr>
          <w:rFonts w:ascii="Arial" w:hAnsi="Arial" w:cs="Arial"/>
          <w:color w:val="000000" w:themeColor="text1"/>
        </w:rPr>
        <w:t xml:space="preserve">Bradley, and Cowrwyn, 2002; </w:t>
      </w:r>
      <w:r w:rsidR="00755F81" w:rsidRPr="00B77854">
        <w:rPr>
          <w:rFonts w:ascii="Arial" w:hAnsi="Arial" w:cs="Arial"/>
          <w:color w:val="000000" w:themeColor="text1"/>
          <w:shd w:val="clear" w:color="auto" w:fill="FFFFFF"/>
        </w:rPr>
        <w:t>Lareau, 2011)</w:t>
      </w:r>
      <w:r w:rsidR="00755F81" w:rsidRPr="00B77854">
        <w:rPr>
          <w:rStyle w:val="apple-converted-space"/>
          <w:rFonts w:ascii="Arial" w:hAnsi="Arial" w:cs="Arial"/>
          <w:color w:val="000000" w:themeColor="text1"/>
          <w:shd w:val="clear" w:color="auto" w:fill="FFFFFF"/>
        </w:rPr>
        <w:t xml:space="preserve">. </w:t>
      </w:r>
      <w:r w:rsidR="00C578AF" w:rsidRPr="00B77854">
        <w:rPr>
          <w:rStyle w:val="apple-converted-space"/>
          <w:rFonts w:ascii="Arial" w:hAnsi="Arial" w:cs="Arial"/>
          <w:color w:val="000000" w:themeColor="text1"/>
          <w:shd w:val="clear" w:color="auto" w:fill="FFFFFF"/>
        </w:rPr>
        <w:t xml:space="preserve"> </w:t>
      </w:r>
    </w:p>
    <w:p w14:paraId="26C1E5A9" w14:textId="77944E32" w:rsidR="00DF3280" w:rsidRPr="00B77854" w:rsidRDefault="00DF3280" w:rsidP="00B77854">
      <w:pPr>
        <w:spacing w:line="360" w:lineRule="auto"/>
        <w:rPr>
          <w:rStyle w:val="apple-converted-space"/>
          <w:rFonts w:ascii="Arial" w:hAnsi="Arial" w:cs="Arial"/>
          <w:color w:val="000000" w:themeColor="text1"/>
          <w:shd w:val="clear" w:color="auto" w:fill="FFFFFF"/>
        </w:rPr>
      </w:pPr>
    </w:p>
    <w:p w14:paraId="583CCBCA" w14:textId="4E60E290" w:rsidR="002A2316" w:rsidRPr="00B77854" w:rsidRDefault="002A2316" w:rsidP="00B77854">
      <w:pPr>
        <w:spacing w:line="360" w:lineRule="auto"/>
        <w:rPr>
          <w:rStyle w:val="apple-converted-space"/>
          <w:rFonts w:ascii="Arial" w:hAnsi="Arial" w:cs="Arial"/>
          <w:color w:val="000000" w:themeColor="text1"/>
          <w:shd w:val="clear" w:color="auto" w:fill="FFFFFF"/>
        </w:rPr>
      </w:pPr>
      <w:r w:rsidRPr="00B77854">
        <w:rPr>
          <w:rStyle w:val="apple-converted-space"/>
          <w:rFonts w:ascii="Arial" w:hAnsi="Arial" w:cs="Arial"/>
          <w:color w:val="000000" w:themeColor="text1"/>
          <w:shd w:val="clear" w:color="auto" w:fill="FFFFFF"/>
        </w:rPr>
        <w:t xml:space="preserve">Garvery, (2018) </w:t>
      </w:r>
      <w:r w:rsidR="00E81C67" w:rsidRPr="00B77854">
        <w:rPr>
          <w:rStyle w:val="apple-converted-space"/>
          <w:rFonts w:ascii="Arial" w:hAnsi="Arial" w:cs="Arial"/>
          <w:color w:val="000000" w:themeColor="text1"/>
          <w:shd w:val="clear" w:color="auto" w:fill="FFFFFF"/>
        </w:rPr>
        <w:t>discusses</w:t>
      </w:r>
      <w:r w:rsidRPr="00B77854">
        <w:rPr>
          <w:rStyle w:val="apple-converted-space"/>
          <w:rFonts w:ascii="Arial" w:hAnsi="Arial" w:cs="Arial"/>
          <w:color w:val="000000" w:themeColor="text1"/>
          <w:shd w:val="clear" w:color="auto" w:fill="FFFFFF"/>
        </w:rPr>
        <w:t xml:space="preserve"> the impact the environment in which a child develops </w:t>
      </w:r>
      <w:r w:rsidR="00E81C67" w:rsidRPr="00B77854">
        <w:rPr>
          <w:rStyle w:val="apple-converted-space"/>
          <w:rFonts w:ascii="Arial" w:hAnsi="Arial" w:cs="Arial"/>
          <w:color w:val="000000" w:themeColor="text1"/>
          <w:shd w:val="clear" w:color="auto" w:fill="FFFFFF"/>
        </w:rPr>
        <w:t>within the early can have an impact on their outcomes and the use of a c</w:t>
      </w:r>
      <w:r w:rsidR="00DF3280" w:rsidRPr="00B77854">
        <w:rPr>
          <w:rStyle w:val="apple-converted-space"/>
          <w:rFonts w:ascii="Arial" w:hAnsi="Arial" w:cs="Arial"/>
          <w:color w:val="000000" w:themeColor="text1"/>
          <w:shd w:val="clear" w:color="auto" w:fill="FFFFFF"/>
        </w:rPr>
        <w:t xml:space="preserve">atalytic </w:t>
      </w:r>
      <w:r w:rsidR="00E405F6" w:rsidRPr="00B77854">
        <w:rPr>
          <w:rStyle w:val="apple-converted-space"/>
          <w:rFonts w:ascii="Arial" w:hAnsi="Arial" w:cs="Arial"/>
          <w:color w:val="000000" w:themeColor="text1"/>
          <w:shd w:val="clear" w:color="auto" w:fill="FFFFFF"/>
        </w:rPr>
        <w:t>leader’s</w:t>
      </w:r>
      <w:r w:rsidRPr="00B77854">
        <w:rPr>
          <w:rStyle w:val="apple-converted-space"/>
          <w:rFonts w:ascii="Arial" w:hAnsi="Arial" w:cs="Arial"/>
          <w:color w:val="000000" w:themeColor="text1"/>
          <w:shd w:val="clear" w:color="auto" w:fill="FFFFFF"/>
        </w:rPr>
        <w:t xml:space="preserve"> effective implementation of intervention can result in sociological influences significantly reducing their impact on children within the early year</w:t>
      </w:r>
      <w:r w:rsidR="00E81C67" w:rsidRPr="00B77854">
        <w:rPr>
          <w:rStyle w:val="apple-converted-space"/>
          <w:rFonts w:ascii="Arial" w:hAnsi="Arial" w:cs="Arial"/>
          <w:color w:val="000000" w:themeColor="text1"/>
          <w:shd w:val="clear" w:color="auto" w:fill="FFFFFF"/>
        </w:rPr>
        <w:t xml:space="preserve">s. </w:t>
      </w:r>
      <w:r w:rsidR="00E405F6" w:rsidRPr="00B77854">
        <w:rPr>
          <w:rStyle w:val="apple-converted-space"/>
          <w:rFonts w:ascii="Arial" w:hAnsi="Arial" w:cs="Arial"/>
          <w:color w:val="000000" w:themeColor="text1"/>
          <w:shd w:val="clear" w:color="auto" w:fill="FFFFFF"/>
        </w:rPr>
        <w:t>A catalytic leader is someone who cares enough to want to make a change, to do this</w:t>
      </w:r>
      <w:r w:rsidR="00556E1A" w:rsidRPr="00B77854">
        <w:rPr>
          <w:rStyle w:val="apple-converted-space"/>
          <w:rFonts w:ascii="Arial" w:hAnsi="Arial" w:cs="Arial"/>
          <w:color w:val="000000" w:themeColor="text1"/>
          <w:shd w:val="clear" w:color="auto" w:fill="FFFFFF"/>
        </w:rPr>
        <w:t>,</w:t>
      </w:r>
      <w:r w:rsidR="00E405F6" w:rsidRPr="00B77854">
        <w:rPr>
          <w:rStyle w:val="apple-converted-space"/>
          <w:rFonts w:ascii="Arial" w:hAnsi="Arial" w:cs="Arial"/>
          <w:color w:val="000000" w:themeColor="text1"/>
          <w:shd w:val="clear" w:color="auto" w:fill="FFFFFF"/>
        </w:rPr>
        <w:t xml:space="preserve"> practitioners identify an area of concern and rather than independently creating a response making the change themselves, the </w:t>
      </w:r>
      <w:r w:rsidR="00556E1A" w:rsidRPr="00B77854">
        <w:rPr>
          <w:rStyle w:val="apple-converted-space"/>
          <w:rFonts w:ascii="Arial" w:hAnsi="Arial" w:cs="Arial"/>
          <w:color w:val="000000" w:themeColor="text1"/>
          <w:shd w:val="clear" w:color="auto" w:fill="FFFFFF"/>
        </w:rPr>
        <w:t xml:space="preserve">practitioners works in partnership with families, children and agencies giving the tools to aide change. Allowing for meaningful change where together everyone learns therefore creating a sense of individual thought and allowing families to gain a sense of accomplishment opposed to change being forced upon them. </w:t>
      </w:r>
    </w:p>
    <w:p w14:paraId="75E07C63" w14:textId="4010C625" w:rsidR="00556E1A" w:rsidRPr="00B77854" w:rsidRDefault="00556E1A" w:rsidP="00B77854">
      <w:pPr>
        <w:spacing w:line="360" w:lineRule="auto"/>
        <w:rPr>
          <w:rStyle w:val="apple-converted-space"/>
          <w:rFonts w:ascii="Arial" w:hAnsi="Arial" w:cs="Arial"/>
          <w:color w:val="000000" w:themeColor="text1"/>
          <w:shd w:val="clear" w:color="auto" w:fill="FFFFFF"/>
        </w:rPr>
      </w:pPr>
    </w:p>
    <w:p w14:paraId="415E1FF2" w14:textId="6470BEA7" w:rsidR="009528CE" w:rsidRPr="00B77854" w:rsidRDefault="00556E1A" w:rsidP="00B77854">
      <w:pPr>
        <w:spacing w:line="360" w:lineRule="auto"/>
        <w:rPr>
          <w:rStyle w:val="apple-converted-space"/>
          <w:rFonts w:ascii="Arial" w:hAnsi="Arial" w:cs="Arial"/>
          <w:color w:val="000000" w:themeColor="text1"/>
          <w:shd w:val="clear" w:color="auto" w:fill="FFFFFF"/>
        </w:rPr>
      </w:pPr>
      <w:r w:rsidRPr="00B77854">
        <w:rPr>
          <w:rStyle w:val="apple-converted-space"/>
          <w:rFonts w:ascii="Arial" w:hAnsi="Arial" w:cs="Arial"/>
          <w:color w:val="000000" w:themeColor="text1"/>
          <w:shd w:val="clear" w:color="auto" w:fill="FFFFFF"/>
        </w:rPr>
        <w:t>Within early years settings</w:t>
      </w:r>
      <w:r w:rsidR="00A97696" w:rsidRPr="00B77854">
        <w:rPr>
          <w:rStyle w:val="apple-converted-space"/>
          <w:rFonts w:ascii="Arial" w:hAnsi="Arial" w:cs="Arial"/>
          <w:color w:val="000000" w:themeColor="text1"/>
          <w:shd w:val="clear" w:color="auto" w:fill="FFFFFF"/>
        </w:rPr>
        <w:t>,</w:t>
      </w:r>
      <w:r w:rsidRPr="00B77854">
        <w:rPr>
          <w:rStyle w:val="apple-converted-space"/>
          <w:rFonts w:ascii="Arial" w:hAnsi="Arial" w:cs="Arial"/>
          <w:color w:val="000000" w:themeColor="text1"/>
          <w:shd w:val="clear" w:color="auto" w:fill="FFFFFF"/>
        </w:rPr>
        <w:t xml:space="preserve"> poverty driven lack of nutrition is being tackled through the provisions of healthy snacks provided to all children ensuring they regularly have access to a wide variety of foods essential to good health. </w:t>
      </w:r>
      <w:r w:rsidR="00A97696" w:rsidRPr="00B77854">
        <w:rPr>
          <w:rStyle w:val="apple-converted-space"/>
          <w:rFonts w:ascii="Arial" w:hAnsi="Arial" w:cs="Arial"/>
          <w:color w:val="000000" w:themeColor="text1"/>
          <w:shd w:val="clear" w:color="auto" w:fill="FFFFFF"/>
        </w:rPr>
        <w:t>Practitioners knowing their families and identifying those who need additional support can work with families to discuss what it is they need help with to make the change in their situation, provide provisions for this change to occur and guide and support families</w:t>
      </w:r>
      <w:r w:rsidR="009528CE" w:rsidRPr="00B77854">
        <w:rPr>
          <w:rStyle w:val="apple-converted-space"/>
          <w:rFonts w:ascii="Arial" w:hAnsi="Arial" w:cs="Arial"/>
          <w:color w:val="000000" w:themeColor="text1"/>
          <w:shd w:val="clear" w:color="auto" w:fill="FFFFFF"/>
        </w:rPr>
        <w:t xml:space="preserve"> (</w:t>
      </w:r>
      <w:r w:rsidR="009528CE" w:rsidRPr="00B77854">
        <w:rPr>
          <w:rFonts w:ascii="Arial" w:hAnsi="Arial" w:cs="Arial"/>
          <w:color w:val="000000" w:themeColor="text1"/>
          <w:shd w:val="clear" w:color="auto" w:fill="FFFFFF"/>
        </w:rPr>
        <w:t xml:space="preserve">Culp and Cox 2014). The Flying Start Food and Nutrition Team are a good example of change inspired by the effects the </w:t>
      </w:r>
      <w:r w:rsidR="009528CE" w:rsidRPr="00B77854">
        <w:rPr>
          <w:rStyle w:val="apple-converted-space"/>
          <w:rFonts w:ascii="Arial" w:hAnsi="Arial" w:cs="Arial"/>
          <w:color w:val="000000" w:themeColor="text1"/>
          <w:shd w:val="clear" w:color="auto" w:fill="FFFFFF"/>
        </w:rPr>
        <w:t>sociological influence poverty, an initiative brought in to support families and children within the poorest areas to access healthy affordable foods supporting families to plan, prepare and cook in a variety of ways giving them the tools and knowledge to make nutritional choices for their families (Welsh Government, no date).</w:t>
      </w:r>
    </w:p>
    <w:p w14:paraId="544F01B4" w14:textId="77777777" w:rsidR="00C4031E" w:rsidRPr="00B77854" w:rsidRDefault="00C4031E" w:rsidP="00B77854">
      <w:pPr>
        <w:spacing w:line="360" w:lineRule="auto"/>
        <w:rPr>
          <w:rFonts w:ascii="Arial" w:hAnsi="Arial" w:cs="Arial"/>
          <w:color w:val="000000" w:themeColor="text1"/>
          <w:shd w:val="clear" w:color="auto" w:fill="FFFFFF"/>
        </w:rPr>
      </w:pPr>
    </w:p>
    <w:p w14:paraId="6F360757" w14:textId="7693AAA8" w:rsidR="009528CE" w:rsidRPr="00B77854" w:rsidRDefault="005F1042" w:rsidP="00B77854">
      <w:pPr>
        <w:spacing w:line="360" w:lineRule="auto"/>
        <w:rPr>
          <w:rFonts w:ascii="Arial" w:hAnsi="Arial" w:cs="Arial"/>
          <w:color w:val="000000" w:themeColor="text1"/>
          <w:shd w:val="clear" w:color="auto" w:fill="FFFFFF"/>
        </w:rPr>
      </w:pPr>
      <w:r w:rsidRPr="00B77854">
        <w:rPr>
          <w:rFonts w:ascii="Arial" w:hAnsi="Arial" w:cs="Arial"/>
          <w:color w:val="000000" w:themeColor="text1"/>
          <w:shd w:val="clear" w:color="auto" w:fill="FFFFFF"/>
        </w:rPr>
        <w:lastRenderedPageBreak/>
        <w:t xml:space="preserve">Inspiring change and being a catalytic leader </w:t>
      </w:r>
      <w:r w:rsidR="005478B5" w:rsidRPr="00B77854">
        <w:rPr>
          <w:rFonts w:ascii="Arial" w:hAnsi="Arial" w:cs="Arial"/>
          <w:color w:val="000000" w:themeColor="text1"/>
          <w:shd w:val="clear" w:color="auto" w:fill="FFFFFF"/>
        </w:rPr>
        <w:t xml:space="preserve">often </w:t>
      </w:r>
      <w:r w:rsidR="00D050A6" w:rsidRPr="00B77854">
        <w:rPr>
          <w:rFonts w:ascii="Arial" w:hAnsi="Arial" w:cs="Arial"/>
          <w:color w:val="000000" w:themeColor="text1"/>
          <w:shd w:val="clear" w:color="auto" w:fill="FFFFFF"/>
        </w:rPr>
        <w:t>come</w:t>
      </w:r>
      <w:r w:rsidR="005478B5" w:rsidRPr="00B77854">
        <w:rPr>
          <w:rFonts w:ascii="Arial" w:hAnsi="Arial" w:cs="Arial"/>
          <w:color w:val="000000" w:themeColor="text1"/>
          <w:shd w:val="clear" w:color="auto" w:fill="FFFFFF"/>
        </w:rPr>
        <w:t xml:space="preserve"> with</w:t>
      </w:r>
      <w:r w:rsidRPr="00B77854">
        <w:rPr>
          <w:rFonts w:ascii="Arial" w:hAnsi="Arial" w:cs="Arial"/>
          <w:color w:val="000000" w:themeColor="text1"/>
          <w:shd w:val="clear" w:color="auto" w:fill="FFFFFF"/>
        </w:rPr>
        <w:t xml:space="preserve"> barriers within early years education</w:t>
      </w:r>
      <w:r w:rsidR="00247314" w:rsidRPr="00B77854">
        <w:rPr>
          <w:rFonts w:ascii="Arial" w:hAnsi="Arial" w:cs="Arial"/>
          <w:color w:val="000000" w:themeColor="text1"/>
          <w:shd w:val="clear" w:color="auto" w:fill="FFFFFF"/>
        </w:rPr>
        <w:t>, firstly the barrier of professional development. To allow practitioners to develop leadership</w:t>
      </w:r>
      <w:r w:rsidR="002D0F36" w:rsidRPr="00B77854">
        <w:rPr>
          <w:rFonts w:ascii="Arial" w:hAnsi="Arial" w:cs="Arial"/>
          <w:color w:val="000000" w:themeColor="text1"/>
          <w:shd w:val="clear" w:color="auto" w:fill="FFFFFF"/>
        </w:rPr>
        <w:t xml:space="preserve"> skills and the confidence to facilitate change continued professional development is essential to allow for new and current knowledge in keeping with the constantly developing world</w:t>
      </w:r>
      <w:r w:rsidR="005478B5" w:rsidRPr="00B77854">
        <w:rPr>
          <w:rFonts w:ascii="Arial" w:hAnsi="Arial" w:cs="Arial"/>
          <w:color w:val="000000" w:themeColor="text1"/>
          <w:shd w:val="clear" w:color="auto" w:fill="FFFFFF"/>
        </w:rPr>
        <w:t xml:space="preserve"> and improve quality and standards (Care Council Wales, 2016). </w:t>
      </w:r>
      <w:r w:rsidR="00421189" w:rsidRPr="00B77854">
        <w:rPr>
          <w:rFonts w:ascii="Arial" w:hAnsi="Arial" w:cs="Arial"/>
          <w:color w:val="000000" w:themeColor="text1"/>
          <w:shd w:val="clear" w:color="auto" w:fill="FFFFFF"/>
        </w:rPr>
        <w:t>Jovanovic, (2013) discuss the barriers to professional development being that despite increasing the staff skill set and knowledge having such highly qualified individuals are not reflected in their pay scale resulting in a high turnover of staff as they move on to professions where their pay reflects their qualifications. Additionally, there is then the funding to access further professional development, where settings would need additional funding to replace staff should they attend additional training, something which is not always readily available. However</w:t>
      </w:r>
      <w:r w:rsidR="00C4031E" w:rsidRPr="00B77854">
        <w:rPr>
          <w:rFonts w:ascii="Arial" w:hAnsi="Arial" w:cs="Arial"/>
          <w:color w:val="000000" w:themeColor="text1"/>
          <w:shd w:val="clear" w:color="auto" w:fill="FFFFFF"/>
        </w:rPr>
        <w:t>,</w:t>
      </w:r>
      <w:r w:rsidR="00421189" w:rsidRPr="00B77854">
        <w:rPr>
          <w:rFonts w:ascii="Arial" w:hAnsi="Arial" w:cs="Arial"/>
          <w:color w:val="000000" w:themeColor="text1"/>
          <w:shd w:val="clear" w:color="auto" w:fill="FFFFFF"/>
        </w:rPr>
        <w:t xml:space="preserve"> it is good practice to accommodate continued professional develop due to roles within the early years that are every changing and the need to keep up to date</w:t>
      </w:r>
      <w:r w:rsidR="00C4031E" w:rsidRPr="00B77854">
        <w:rPr>
          <w:rFonts w:ascii="Arial" w:hAnsi="Arial" w:cs="Arial"/>
          <w:color w:val="000000" w:themeColor="text1"/>
          <w:shd w:val="clear" w:color="auto" w:fill="FFFFFF"/>
        </w:rPr>
        <w:t xml:space="preserve"> (Burnham, 2016</w:t>
      </w:r>
      <w:r w:rsidR="00721613" w:rsidRPr="00B77854">
        <w:rPr>
          <w:rFonts w:ascii="Arial" w:hAnsi="Arial" w:cs="Arial"/>
          <w:color w:val="000000" w:themeColor="text1"/>
          <w:shd w:val="clear" w:color="auto" w:fill="FFFFFF"/>
        </w:rPr>
        <w:t>;</w:t>
      </w:r>
      <w:r w:rsidR="00721613" w:rsidRPr="00B77854">
        <w:rPr>
          <w:rFonts w:ascii="Arial" w:hAnsi="Arial" w:cs="Arial"/>
          <w:color w:val="202124"/>
          <w:shd w:val="clear" w:color="auto" w:fill="FFFFFF"/>
        </w:rPr>
        <w:t xml:space="preserve"> Angelle, &amp; DeHart, 2011).</w:t>
      </w:r>
    </w:p>
    <w:p w14:paraId="75EF944E" w14:textId="45473958" w:rsidR="00DD6BC6" w:rsidRPr="00B77854" w:rsidRDefault="00C4031E" w:rsidP="00B77854">
      <w:pPr>
        <w:pStyle w:val="NormalWeb"/>
        <w:spacing w:line="360" w:lineRule="auto"/>
        <w:rPr>
          <w:rFonts w:ascii="Arial" w:hAnsi="Arial" w:cs="Arial"/>
          <w:color w:val="202124"/>
          <w:shd w:val="clear" w:color="auto" w:fill="FFFFFF"/>
        </w:rPr>
      </w:pPr>
      <w:r w:rsidRPr="00B77854">
        <w:rPr>
          <w:rFonts w:ascii="Arial" w:hAnsi="Arial" w:cs="Arial"/>
          <w:color w:val="000000" w:themeColor="text1"/>
          <w:shd w:val="clear" w:color="auto" w:fill="FFFFFF"/>
        </w:rPr>
        <w:t>Furthermore</w:t>
      </w:r>
      <w:r w:rsidR="008A515A" w:rsidRPr="00B77854">
        <w:rPr>
          <w:rFonts w:ascii="Arial" w:hAnsi="Arial" w:cs="Arial"/>
          <w:color w:val="000000" w:themeColor="text1"/>
          <w:shd w:val="clear" w:color="auto" w:fill="FFFFFF"/>
        </w:rPr>
        <w:t>,</w:t>
      </w:r>
      <w:r w:rsidRPr="00B77854">
        <w:rPr>
          <w:rFonts w:ascii="Arial" w:hAnsi="Arial" w:cs="Arial"/>
          <w:color w:val="000000" w:themeColor="text1"/>
          <w:shd w:val="clear" w:color="auto" w:fill="FFFFFF"/>
        </w:rPr>
        <w:t xml:space="preserve"> hierarchy can</w:t>
      </w:r>
      <w:r w:rsidR="008A515A" w:rsidRPr="00B77854">
        <w:rPr>
          <w:rFonts w:ascii="Arial" w:hAnsi="Arial" w:cs="Arial"/>
          <w:color w:val="000000" w:themeColor="text1"/>
          <w:shd w:val="clear" w:color="auto" w:fill="FFFFFF"/>
        </w:rPr>
        <w:t xml:space="preserve"> also</w:t>
      </w:r>
      <w:r w:rsidRPr="00B77854">
        <w:rPr>
          <w:rFonts w:ascii="Arial" w:hAnsi="Arial" w:cs="Arial"/>
          <w:color w:val="000000" w:themeColor="text1"/>
          <w:shd w:val="clear" w:color="auto" w:fill="FFFFFF"/>
        </w:rPr>
        <w:t xml:space="preserve"> impact the motion to become a catalytic leader</w:t>
      </w:r>
      <w:r w:rsidR="005554B4" w:rsidRPr="00B77854">
        <w:rPr>
          <w:rFonts w:ascii="Arial" w:hAnsi="Arial" w:cs="Arial"/>
          <w:color w:val="000000" w:themeColor="text1"/>
          <w:shd w:val="clear" w:color="auto" w:fill="FFFFFF"/>
        </w:rPr>
        <w:t>. There is a difference between management and leadership where, management takes control of the running of a setting, ensuring correct procedures and standards are followed. Whereas a leader can be anyone regardless of rile or position where a person empowers others to make change and foster growth. A leader will identify the need for change, investigate and discuss how to facilitate this change and communicate visions and concepts, creating plans to work with others to implement change, where as a manager may follow usual routine and be less susceptible to change</w:t>
      </w:r>
      <w:r w:rsidR="00721613" w:rsidRPr="00B77854">
        <w:rPr>
          <w:rFonts w:ascii="Arial" w:hAnsi="Arial" w:cs="Arial"/>
          <w:color w:val="000000" w:themeColor="text1"/>
          <w:shd w:val="clear" w:color="auto" w:fill="FFFFFF"/>
        </w:rPr>
        <w:t xml:space="preserve"> (Cooper, 2020).</w:t>
      </w:r>
      <w:r w:rsidR="005554B4" w:rsidRPr="00B77854">
        <w:rPr>
          <w:rFonts w:ascii="Arial" w:hAnsi="Arial" w:cs="Arial"/>
          <w:color w:val="000000" w:themeColor="text1"/>
          <w:shd w:val="clear" w:color="auto" w:fill="FFFFFF"/>
        </w:rPr>
        <w:t xml:space="preserve"> Despite the knowledge surrounding the importance of leadership and practitioners having the confidence to become leaders of change</w:t>
      </w:r>
      <w:r w:rsidR="006432A1" w:rsidRPr="00B77854">
        <w:rPr>
          <w:rFonts w:ascii="Arial" w:hAnsi="Arial" w:cs="Arial"/>
          <w:color w:val="000000" w:themeColor="text1"/>
          <w:shd w:val="clear" w:color="auto" w:fill="FFFFFF"/>
        </w:rPr>
        <w:t>, there is the confidence that is required to take such action often hindered by the fear overstepping the mark and taking on a role of those considered to be higher up within the system such as management. The understanding by all what leadership looks like and its importance will result in a shift of the culture surrounding hierarchy, where leadership within organisations aren’t restricted to a single leader but a team of skilled professionals capable to go forward and be equipped to provider leadership and change when needed</w:t>
      </w:r>
      <w:r w:rsidR="00721613" w:rsidRPr="00B77854">
        <w:rPr>
          <w:rFonts w:ascii="Arial" w:hAnsi="Arial" w:cs="Arial"/>
          <w:color w:val="000000" w:themeColor="text1"/>
          <w:shd w:val="clear" w:color="auto" w:fill="FFFFFF"/>
        </w:rPr>
        <w:t xml:space="preserve"> </w:t>
      </w:r>
      <w:r w:rsidR="00721613" w:rsidRPr="00B77854">
        <w:rPr>
          <w:rFonts w:ascii="Arial" w:hAnsi="Arial" w:cs="Arial"/>
        </w:rPr>
        <w:t>(</w:t>
      </w:r>
      <w:r w:rsidR="00721613" w:rsidRPr="00B77854">
        <w:rPr>
          <w:rFonts w:ascii="Arial" w:hAnsi="Arial" w:cs="Arial"/>
          <w:color w:val="202124"/>
          <w:shd w:val="clear" w:color="auto" w:fill="FFFFFF"/>
        </w:rPr>
        <w:t xml:space="preserve">Zachery, 2011; Ankrum, 2016). </w:t>
      </w:r>
    </w:p>
    <w:p w14:paraId="43ADD8F1" w14:textId="4F56855E" w:rsidR="00DD6BC6" w:rsidRPr="00B77854" w:rsidRDefault="00DD6BC6" w:rsidP="00B77854">
      <w:pPr>
        <w:pStyle w:val="NormalWeb"/>
        <w:spacing w:line="360" w:lineRule="auto"/>
        <w:rPr>
          <w:rFonts w:ascii="Arial" w:hAnsi="Arial" w:cs="Arial"/>
          <w:color w:val="202124"/>
          <w:shd w:val="clear" w:color="auto" w:fill="FFFFFF"/>
        </w:rPr>
      </w:pPr>
      <w:r w:rsidRPr="00B77854">
        <w:rPr>
          <w:rFonts w:ascii="Arial" w:hAnsi="Arial" w:cs="Arial"/>
          <w:color w:val="202124"/>
          <w:shd w:val="clear" w:color="auto" w:fill="FFFFFF"/>
        </w:rPr>
        <w:lastRenderedPageBreak/>
        <w:t xml:space="preserve">In conclusion, where practitioners are inspired by the need for change and create opportunities to make this happen, they are becoming catalytic leaders helping to combat the sociological factors that influence children in the early years. Despite the barriers that hinder the success of catalytic leadership practitioners are continuing to make a difference to families in their care. </w:t>
      </w:r>
    </w:p>
    <w:p w14:paraId="016124FA" w14:textId="7039AE95" w:rsidR="005554B4" w:rsidRPr="00B77854" w:rsidRDefault="00753D0F" w:rsidP="00B77854">
      <w:pPr>
        <w:pStyle w:val="NormalWeb"/>
        <w:spacing w:line="360" w:lineRule="auto"/>
        <w:rPr>
          <w:rFonts w:ascii="Arial" w:hAnsi="Arial" w:cs="Arial"/>
          <w:b/>
          <w:bCs/>
          <w:color w:val="202124"/>
          <w:u w:val="single"/>
          <w:shd w:val="clear" w:color="auto" w:fill="FFFFFF"/>
        </w:rPr>
      </w:pPr>
      <w:r w:rsidRPr="00B77854">
        <w:rPr>
          <w:rFonts w:ascii="Arial" w:hAnsi="Arial" w:cs="Arial"/>
          <w:b/>
          <w:bCs/>
          <w:color w:val="202124"/>
          <w:u w:val="single"/>
          <w:shd w:val="clear" w:color="auto" w:fill="FFFFFF"/>
        </w:rPr>
        <w:t xml:space="preserve">Part two. </w:t>
      </w:r>
    </w:p>
    <w:p w14:paraId="63C47A53" w14:textId="52F24FF2" w:rsidR="00B43BC4" w:rsidRPr="00B77854" w:rsidRDefault="00B43BC4" w:rsidP="00B77854">
      <w:pPr>
        <w:spacing w:line="360" w:lineRule="auto"/>
        <w:rPr>
          <w:rFonts w:ascii="Arial" w:hAnsi="Arial" w:cs="Arial"/>
          <w:b/>
          <w:bCs/>
          <w:u w:val="single"/>
        </w:rPr>
      </w:pPr>
      <w:r w:rsidRPr="00B77854">
        <w:rPr>
          <w:rFonts w:ascii="Arial" w:hAnsi="Arial" w:cs="Arial"/>
          <w:b/>
          <w:bCs/>
          <w:u w:val="single"/>
        </w:rPr>
        <w:t>The Children's Commissioner for Wales role how that role initiated the framework ‘The Right Way’.</w:t>
      </w:r>
    </w:p>
    <w:p w14:paraId="00F8CC5B" w14:textId="77777777" w:rsidR="00B43BC4" w:rsidRPr="00B77854" w:rsidRDefault="00B43BC4" w:rsidP="00B77854">
      <w:pPr>
        <w:pStyle w:val="paragraph"/>
        <w:spacing w:before="0" w:beforeAutospacing="0" w:after="0" w:afterAutospacing="0" w:line="360" w:lineRule="auto"/>
        <w:textAlignment w:val="baseline"/>
        <w:rPr>
          <w:rStyle w:val="normaltextrun"/>
          <w:rFonts w:ascii="Arial" w:hAnsi="Arial" w:cs="Arial"/>
        </w:rPr>
      </w:pPr>
    </w:p>
    <w:p w14:paraId="3726A328" w14:textId="4968D125" w:rsidR="00753D0F" w:rsidRPr="00B77854" w:rsidRDefault="00B806CE" w:rsidP="00B77854">
      <w:pPr>
        <w:pStyle w:val="paragraph"/>
        <w:spacing w:before="0" w:beforeAutospacing="0" w:after="0" w:afterAutospacing="0" w:line="360" w:lineRule="auto"/>
        <w:textAlignment w:val="baseline"/>
        <w:rPr>
          <w:rFonts w:ascii="Arial" w:hAnsi="Arial" w:cs="Arial"/>
        </w:rPr>
      </w:pPr>
      <w:r w:rsidRPr="00B77854">
        <w:rPr>
          <w:rStyle w:val="normaltextrun"/>
          <w:rFonts w:ascii="Arial" w:hAnsi="Arial" w:cs="Arial"/>
        </w:rPr>
        <w:t>There are many historical events that have changed the lives of children within the United Kingdom from world wars, the introduction of free healthcare, to</w:t>
      </w:r>
      <w:r w:rsidR="00380A83" w:rsidRPr="00B77854">
        <w:rPr>
          <w:rStyle w:val="normaltextrun"/>
          <w:rFonts w:ascii="Arial" w:hAnsi="Arial" w:cs="Arial"/>
        </w:rPr>
        <w:t xml:space="preserve"> the implementation of children’s rights and more recently COVD-19. </w:t>
      </w:r>
      <w:r w:rsidR="00246FB0" w:rsidRPr="00B77854">
        <w:rPr>
          <w:rStyle w:val="normaltextrun"/>
          <w:rFonts w:ascii="Arial" w:hAnsi="Arial" w:cs="Arial"/>
        </w:rPr>
        <w:t>A significant movement for children within Wales was the introduction of the Children’s Commissioner for Wales an institution established on 2001 to promote and safeguard the welfare and the rights of the child</w:t>
      </w:r>
      <w:r w:rsidR="00BC3850" w:rsidRPr="00B77854">
        <w:rPr>
          <w:rStyle w:val="normaltextrun"/>
          <w:rFonts w:ascii="Arial" w:hAnsi="Arial" w:cs="Arial"/>
        </w:rPr>
        <w:t>, this was the first of its kind seen within the United Kingdom</w:t>
      </w:r>
      <w:r w:rsidR="0063496D" w:rsidRPr="00B77854">
        <w:rPr>
          <w:rStyle w:val="normaltextrun"/>
          <w:rFonts w:ascii="Arial" w:hAnsi="Arial" w:cs="Arial"/>
        </w:rPr>
        <w:t xml:space="preserve">. </w:t>
      </w:r>
      <w:r w:rsidR="00246FB0" w:rsidRPr="00B77854">
        <w:rPr>
          <w:rStyle w:val="normaltextrun"/>
          <w:rFonts w:ascii="Arial" w:hAnsi="Arial" w:cs="Arial"/>
        </w:rPr>
        <w:t xml:space="preserve">This change and introduction of such movement came as a response to the Victoria Climbie Inquiry and from the recommendation from the author of the inquiry, Lord Laming. The inquiry identified change needed to happen to ensure </w:t>
      </w:r>
      <w:r w:rsidR="0063496D" w:rsidRPr="00B77854">
        <w:rPr>
          <w:rStyle w:val="normaltextrun"/>
          <w:rFonts w:ascii="Arial" w:hAnsi="Arial" w:cs="Arial"/>
        </w:rPr>
        <w:t>children’s</w:t>
      </w:r>
      <w:r w:rsidR="00246FB0" w:rsidRPr="00B77854">
        <w:rPr>
          <w:rStyle w:val="normaltextrun"/>
          <w:rFonts w:ascii="Arial" w:hAnsi="Arial" w:cs="Arial"/>
        </w:rPr>
        <w:t xml:space="preserve"> rights were being heard, upheld an</w:t>
      </w:r>
      <w:r w:rsidR="0063496D" w:rsidRPr="00B77854">
        <w:rPr>
          <w:rStyle w:val="normaltextrun"/>
          <w:rFonts w:ascii="Arial" w:hAnsi="Arial" w:cs="Arial"/>
        </w:rPr>
        <w:t>d their views and interests listened to allowing children to be involved in decisions made that impact them.</w:t>
      </w:r>
      <w:r w:rsidR="00753D0F" w:rsidRPr="00B77854">
        <w:rPr>
          <w:rStyle w:val="eop"/>
          <w:rFonts w:ascii="Arial" w:hAnsi="Arial" w:cs="Arial"/>
        </w:rPr>
        <w:t> </w:t>
      </w:r>
      <w:r w:rsidR="0063496D" w:rsidRPr="00B77854">
        <w:rPr>
          <w:rStyle w:val="normaltextrun"/>
          <w:rFonts w:ascii="Arial" w:hAnsi="Arial" w:cs="Arial"/>
        </w:rPr>
        <w:t>(Towler, 2013).</w:t>
      </w:r>
    </w:p>
    <w:p w14:paraId="604DF9CA" w14:textId="1F9FDFE9" w:rsidR="00753D0F" w:rsidRPr="00B77854" w:rsidRDefault="00753D0F" w:rsidP="00B77854">
      <w:pPr>
        <w:pStyle w:val="paragraph"/>
        <w:spacing w:before="0" w:beforeAutospacing="0" w:after="0" w:afterAutospacing="0" w:line="360" w:lineRule="auto"/>
        <w:textAlignment w:val="baseline"/>
        <w:rPr>
          <w:rStyle w:val="eop"/>
          <w:rFonts w:ascii="Arial" w:hAnsi="Arial" w:cs="Arial"/>
        </w:rPr>
      </w:pPr>
    </w:p>
    <w:p w14:paraId="57131AB1" w14:textId="4D9196D0" w:rsidR="0063496D" w:rsidRPr="00B77854" w:rsidRDefault="0063496D" w:rsidP="00B77854">
      <w:pPr>
        <w:pStyle w:val="paragraph"/>
        <w:spacing w:before="0" w:beforeAutospacing="0" w:after="0" w:afterAutospacing="0" w:line="360" w:lineRule="auto"/>
        <w:textAlignment w:val="baseline"/>
        <w:rPr>
          <w:rFonts w:ascii="Arial" w:hAnsi="Arial" w:cs="Arial"/>
          <w:color w:val="000000" w:themeColor="text1"/>
          <w:shd w:val="clear" w:color="auto" w:fill="FFFFFF"/>
        </w:rPr>
      </w:pPr>
      <w:r w:rsidRPr="00B77854">
        <w:rPr>
          <w:rStyle w:val="eop"/>
          <w:rFonts w:ascii="Arial" w:hAnsi="Arial" w:cs="Arial"/>
        </w:rPr>
        <w:t xml:space="preserve">The Children’s Commissioner for Wales has a responsibility to the children within Wales protecting them, ensuring their rights are </w:t>
      </w:r>
      <w:r w:rsidR="00BC3850" w:rsidRPr="00B77854">
        <w:rPr>
          <w:rStyle w:val="eop"/>
          <w:rFonts w:ascii="Arial" w:hAnsi="Arial" w:cs="Arial"/>
        </w:rPr>
        <w:t>promoted and safeguarded</w:t>
      </w:r>
      <w:r w:rsidRPr="00B77854">
        <w:rPr>
          <w:rStyle w:val="eop"/>
          <w:rFonts w:ascii="Arial" w:hAnsi="Arial" w:cs="Arial"/>
        </w:rPr>
        <w:t xml:space="preserve">. This role serves as an advocate for children, making their voices head and decision that are made have considered the views of the children whom which the change impacts </w:t>
      </w:r>
      <w:r w:rsidRPr="00B77854">
        <w:rPr>
          <w:rStyle w:val="eop"/>
          <w:rFonts w:ascii="Arial" w:hAnsi="Arial" w:cs="Arial"/>
          <w:color w:val="000000" w:themeColor="text1"/>
        </w:rPr>
        <w:t>(</w:t>
      </w:r>
      <w:r w:rsidRPr="00B77854">
        <w:rPr>
          <w:rFonts w:ascii="Arial" w:hAnsi="Arial" w:cs="Arial"/>
          <w:color w:val="000000" w:themeColor="text1"/>
          <w:shd w:val="clear" w:color="auto" w:fill="FFFFFF"/>
        </w:rPr>
        <w:t>Clarke, 2002; Williams, 2013).</w:t>
      </w:r>
      <w:r w:rsidR="008056F3" w:rsidRPr="00B77854">
        <w:rPr>
          <w:rFonts w:ascii="Arial" w:hAnsi="Arial" w:cs="Arial"/>
          <w:color w:val="000000" w:themeColor="text1"/>
          <w:shd w:val="clear" w:color="auto" w:fill="FFFFFF"/>
        </w:rPr>
        <w:t xml:space="preserve"> The Children’s Commissioner does not have the power ensure issues are set right however they do have set duties where they are to give children the knowledge and awareness of how to contact office, seek children’s views on any developments that impact them and to produce annual reports reviewing issues arisen surrounding the rights and the welfare of the child (Hollingsworth, and Douglas, 2002; Williams, 2013). </w:t>
      </w:r>
      <w:r w:rsidR="00B47526" w:rsidRPr="00B77854">
        <w:rPr>
          <w:rFonts w:ascii="Arial" w:hAnsi="Arial" w:cs="Arial"/>
          <w:color w:val="000000" w:themeColor="text1"/>
          <w:shd w:val="clear" w:color="auto" w:fill="FFFFFF"/>
        </w:rPr>
        <w:t xml:space="preserve">Rees, (2006) outlines that the </w:t>
      </w:r>
      <w:r w:rsidR="00B47526" w:rsidRPr="00B77854">
        <w:rPr>
          <w:rFonts w:ascii="Arial" w:hAnsi="Arial" w:cs="Arial"/>
          <w:color w:val="000000" w:themeColor="text1"/>
          <w:shd w:val="clear" w:color="auto" w:fill="FFFFFF"/>
        </w:rPr>
        <w:lastRenderedPageBreak/>
        <w:t xml:space="preserve">information gathered by the Children’s Commissioner is relayed to the Welsh Government and all other relevant authorities involved in children’s rights and care, preparing </w:t>
      </w:r>
      <w:r w:rsidR="00933F8A" w:rsidRPr="00B77854">
        <w:rPr>
          <w:rFonts w:ascii="Arial" w:hAnsi="Arial" w:cs="Arial"/>
          <w:color w:val="000000" w:themeColor="text1"/>
          <w:shd w:val="clear" w:color="auto" w:fill="FFFFFF"/>
        </w:rPr>
        <w:t>recommendations</w:t>
      </w:r>
      <w:r w:rsidR="00B47526" w:rsidRPr="00B77854">
        <w:rPr>
          <w:rFonts w:ascii="Arial" w:hAnsi="Arial" w:cs="Arial"/>
          <w:color w:val="000000" w:themeColor="text1"/>
          <w:shd w:val="clear" w:color="auto" w:fill="FFFFFF"/>
        </w:rPr>
        <w:t xml:space="preserve"> that children have identified</w:t>
      </w:r>
      <w:r w:rsidR="00933F8A" w:rsidRPr="00B77854">
        <w:rPr>
          <w:rFonts w:ascii="Arial" w:hAnsi="Arial" w:cs="Arial"/>
          <w:color w:val="000000" w:themeColor="text1"/>
          <w:shd w:val="clear" w:color="auto" w:fill="FFFFFF"/>
        </w:rPr>
        <w:t xml:space="preserve"> as concerns important to them and their peers. The </w:t>
      </w:r>
      <w:r w:rsidR="00F52F0D" w:rsidRPr="00B77854">
        <w:rPr>
          <w:rFonts w:ascii="Arial" w:hAnsi="Arial" w:cs="Arial"/>
          <w:color w:val="000000" w:themeColor="text1"/>
          <w:shd w:val="clear" w:color="auto" w:fill="FFFFFF"/>
        </w:rPr>
        <w:t>commissioner’s</w:t>
      </w:r>
      <w:r w:rsidR="00933F8A" w:rsidRPr="00B77854">
        <w:rPr>
          <w:rFonts w:ascii="Arial" w:hAnsi="Arial" w:cs="Arial"/>
          <w:color w:val="000000" w:themeColor="text1"/>
          <w:shd w:val="clear" w:color="auto" w:fill="FFFFFF"/>
        </w:rPr>
        <w:t xml:space="preserve"> role is to the be voice for the children and a platform for their views to be </w:t>
      </w:r>
      <w:r w:rsidR="00F52F0D" w:rsidRPr="00B77854">
        <w:rPr>
          <w:rFonts w:ascii="Arial" w:hAnsi="Arial" w:cs="Arial"/>
          <w:color w:val="000000" w:themeColor="text1"/>
          <w:shd w:val="clear" w:color="auto" w:fill="FFFFFF"/>
        </w:rPr>
        <w:t>heard and</w:t>
      </w:r>
      <w:r w:rsidR="00933F8A" w:rsidRPr="00B77854">
        <w:rPr>
          <w:rFonts w:ascii="Arial" w:hAnsi="Arial" w:cs="Arial"/>
          <w:color w:val="000000" w:themeColor="text1"/>
          <w:shd w:val="clear" w:color="auto" w:fill="FFFFFF"/>
        </w:rPr>
        <w:t xml:space="preserve"> actioned upon</w:t>
      </w:r>
      <w:r w:rsidR="001B7E27" w:rsidRPr="00B77854">
        <w:rPr>
          <w:rFonts w:ascii="Arial" w:hAnsi="Arial" w:cs="Arial"/>
          <w:color w:val="000000" w:themeColor="text1"/>
          <w:shd w:val="clear" w:color="auto" w:fill="FFFFFF"/>
        </w:rPr>
        <w:t>, communicate why children’s rights are important and analyse decisions made by public bodies and their impact on children’s rights</w:t>
      </w:r>
      <w:r w:rsidR="004B69CE" w:rsidRPr="00B77854">
        <w:rPr>
          <w:rFonts w:ascii="Arial" w:hAnsi="Arial" w:cs="Arial"/>
          <w:color w:val="000000" w:themeColor="text1"/>
          <w:shd w:val="clear" w:color="auto" w:fill="FFFFFF"/>
        </w:rPr>
        <w:t xml:space="preserve"> (Murray, Swadener and Smith, 2020).</w:t>
      </w:r>
      <w:r w:rsidR="00933F8A" w:rsidRPr="00B77854">
        <w:rPr>
          <w:rFonts w:ascii="Arial" w:hAnsi="Arial" w:cs="Arial"/>
          <w:color w:val="000000" w:themeColor="text1"/>
          <w:shd w:val="clear" w:color="auto" w:fill="FFFFFF"/>
        </w:rPr>
        <w:t xml:space="preserve"> </w:t>
      </w:r>
    </w:p>
    <w:p w14:paraId="16799275" w14:textId="50F443CE" w:rsidR="00C851A0" w:rsidRPr="00B77854" w:rsidRDefault="00C851A0" w:rsidP="00B77854">
      <w:pPr>
        <w:pStyle w:val="paragraph"/>
        <w:spacing w:before="0" w:beforeAutospacing="0" w:after="0" w:afterAutospacing="0" w:line="360" w:lineRule="auto"/>
        <w:textAlignment w:val="baseline"/>
        <w:rPr>
          <w:rFonts w:ascii="Arial" w:hAnsi="Arial" w:cs="Arial"/>
          <w:color w:val="000000" w:themeColor="text1"/>
          <w:shd w:val="clear" w:color="auto" w:fill="FFFFFF"/>
        </w:rPr>
      </w:pPr>
    </w:p>
    <w:p w14:paraId="45DA239B" w14:textId="14FE3C14" w:rsidR="00C851A0" w:rsidRPr="00B77854" w:rsidRDefault="00C851A0" w:rsidP="00B77854">
      <w:pPr>
        <w:pStyle w:val="paragraph"/>
        <w:spacing w:before="0" w:beforeAutospacing="0" w:after="0" w:afterAutospacing="0" w:line="360" w:lineRule="auto"/>
        <w:textAlignment w:val="baseline"/>
        <w:rPr>
          <w:rFonts w:ascii="Arial" w:hAnsi="Arial" w:cs="Arial"/>
          <w:color w:val="000000" w:themeColor="text1"/>
          <w:shd w:val="clear" w:color="auto" w:fill="FFFFFF"/>
        </w:rPr>
      </w:pPr>
      <w:r w:rsidRPr="00B77854">
        <w:rPr>
          <w:rFonts w:ascii="Arial" w:hAnsi="Arial" w:cs="Arial"/>
          <w:color w:val="000000" w:themeColor="text1"/>
          <w:shd w:val="clear" w:color="auto" w:fill="FFFFFF"/>
        </w:rPr>
        <w:t>A publication produced by the Children’s Commissioner for Wales entitled ‘The Right Way’. This publication is a practical framework for settings of education to support the development of children’s human rights approach. This approach can be adopted within all aspects of education, from early years to higher education and is not exclusive to government funded settings but also be adopted within home education settings (Children’s Commissioner for Wales, n.d).</w:t>
      </w:r>
      <w:r w:rsidR="00567A5C" w:rsidRPr="00B77854">
        <w:rPr>
          <w:rFonts w:ascii="Arial" w:hAnsi="Arial" w:cs="Arial"/>
          <w:color w:val="000000" w:themeColor="text1"/>
          <w:shd w:val="clear" w:color="auto" w:fill="FFFFFF"/>
        </w:rPr>
        <w:t xml:space="preserve"> This framework is set out to help practitioners, parents and authorities meet their statutory duties in ensuring all laws and guidance surrounding children’s human rights are upheld. </w:t>
      </w:r>
    </w:p>
    <w:p w14:paraId="4EDA7F2E" w14:textId="78539956" w:rsidR="00364EE4" w:rsidRPr="00B77854" w:rsidRDefault="00364EE4" w:rsidP="00B77854">
      <w:pPr>
        <w:pStyle w:val="paragraph"/>
        <w:spacing w:before="0" w:beforeAutospacing="0" w:after="0" w:afterAutospacing="0" w:line="360" w:lineRule="auto"/>
        <w:textAlignment w:val="baseline"/>
        <w:rPr>
          <w:rFonts w:ascii="Arial" w:hAnsi="Arial" w:cs="Arial"/>
          <w:color w:val="000000" w:themeColor="text1"/>
          <w:shd w:val="clear" w:color="auto" w:fill="FFFFFF"/>
        </w:rPr>
      </w:pPr>
    </w:p>
    <w:p w14:paraId="3A2E82C9" w14:textId="1E64E821" w:rsidR="00567A5C" w:rsidRPr="00B77854" w:rsidRDefault="00503333" w:rsidP="00B77854">
      <w:pPr>
        <w:pStyle w:val="paragraph"/>
        <w:spacing w:before="0" w:beforeAutospacing="0" w:after="0" w:afterAutospacing="0" w:line="360" w:lineRule="auto"/>
        <w:textAlignment w:val="baseline"/>
        <w:rPr>
          <w:rFonts w:ascii="Arial" w:hAnsi="Arial" w:cs="Arial"/>
          <w:color w:val="000000" w:themeColor="text1"/>
          <w:shd w:val="clear" w:color="auto" w:fill="FFFFFF"/>
        </w:rPr>
      </w:pPr>
      <w:r w:rsidRPr="00B77854">
        <w:rPr>
          <w:rFonts w:ascii="Arial" w:hAnsi="Arial" w:cs="Arial"/>
          <w:color w:val="000000" w:themeColor="text1"/>
          <w:shd w:val="clear" w:color="auto" w:fill="FFFFFF"/>
        </w:rPr>
        <w:t>Jones. and Walker. (2011) agree that</w:t>
      </w:r>
      <w:r w:rsidRPr="00B77854">
        <w:rPr>
          <w:rStyle w:val="apple-converted-space"/>
          <w:rFonts w:ascii="Arial" w:hAnsi="Arial" w:cs="Arial"/>
          <w:color w:val="000000" w:themeColor="text1"/>
          <w:shd w:val="clear" w:color="auto" w:fill="FFFFFF"/>
        </w:rPr>
        <w:t> </w:t>
      </w:r>
      <w:r w:rsidRPr="00B77854">
        <w:rPr>
          <w:rFonts w:ascii="Arial" w:hAnsi="Arial" w:cs="Arial"/>
          <w:color w:val="000000" w:themeColor="text1"/>
          <w:shd w:val="clear" w:color="auto" w:fill="FFFFFF"/>
        </w:rPr>
        <w:t>c</w:t>
      </w:r>
      <w:r w:rsidR="00567A5C" w:rsidRPr="00B77854">
        <w:rPr>
          <w:rFonts w:ascii="Arial" w:hAnsi="Arial" w:cs="Arial"/>
          <w:color w:val="000000" w:themeColor="text1"/>
          <w:shd w:val="clear" w:color="auto" w:fill="FFFFFF"/>
        </w:rPr>
        <w:t xml:space="preserve">hildren’s human rights should be central to all planning and delivery of education and care and should be incorporated in all areas of learning. </w:t>
      </w:r>
      <w:r w:rsidRPr="00B77854">
        <w:rPr>
          <w:rFonts w:ascii="Arial" w:hAnsi="Arial" w:cs="Arial"/>
          <w:color w:val="000000" w:themeColor="text1"/>
          <w:shd w:val="clear" w:color="auto" w:fill="FFFFFF"/>
        </w:rPr>
        <w:t xml:space="preserve">The Right Way framework came into place as part of a three-year plan to improve how children’s rights are considered and adhered too. The plan came in response to research surrounding the access children have to their rights in Wales </w:t>
      </w:r>
      <w:r w:rsidR="008B7ABC" w:rsidRPr="00B77854">
        <w:rPr>
          <w:rFonts w:ascii="Arial" w:hAnsi="Arial" w:cs="Arial"/>
          <w:color w:val="000000" w:themeColor="text1"/>
          <w:shd w:val="clear" w:color="auto" w:fill="FFFFFF"/>
        </w:rPr>
        <w:t xml:space="preserve">including talking to children and adults about their rights and identifying the need for further focus on how to ensure children’s rights are at the forefront of everything within education and care. </w:t>
      </w:r>
    </w:p>
    <w:p w14:paraId="1EA1A456" w14:textId="7A65F677" w:rsidR="00B47526" w:rsidRPr="00B77854" w:rsidRDefault="00B47526" w:rsidP="00B77854">
      <w:pPr>
        <w:pStyle w:val="paragraph"/>
        <w:spacing w:before="0" w:beforeAutospacing="0" w:after="0" w:afterAutospacing="0" w:line="360" w:lineRule="auto"/>
        <w:textAlignment w:val="baseline"/>
        <w:rPr>
          <w:rFonts w:ascii="Arial" w:hAnsi="Arial" w:cs="Arial"/>
          <w:color w:val="000000" w:themeColor="text1"/>
          <w:shd w:val="clear" w:color="auto" w:fill="FFFFFF"/>
        </w:rPr>
      </w:pPr>
    </w:p>
    <w:p w14:paraId="6DB3105A" w14:textId="76969633" w:rsidR="00F165B3" w:rsidRPr="00B77854" w:rsidRDefault="008B7ABC" w:rsidP="00B77854">
      <w:pPr>
        <w:pStyle w:val="NormalWeb"/>
        <w:spacing w:line="360" w:lineRule="auto"/>
        <w:rPr>
          <w:rFonts w:ascii="Arial" w:hAnsi="Arial" w:cs="Arial"/>
        </w:rPr>
      </w:pPr>
      <w:r w:rsidRPr="00B77854">
        <w:rPr>
          <w:rFonts w:ascii="Arial" w:hAnsi="Arial" w:cs="Arial"/>
          <w:color w:val="000000" w:themeColor="text1"/>
          <w:shd w:val="clear" w:color="auto" w:fill="FFFFFF"/>
        </w:rPr>
        <w:t xml:space="preserve">A survey was used to gain information on how children experience their rights in education and what the practitioners were saying about rights in education. Whilst the survey showed elements of children’s rights were being upheld there is need for improvement across all areas. Practitioners expressed more training is needed and it is evident where one quarter of the practitioners who took part in the </w:t>
      </w:r>
      <w:r w:rsidR="00F165B3" w:rsidRPr="00B77854">
        <w:rPr>
          <w:rFonts w:ascii="Arial" w:hAnsi="Arial" w:cs="Arial"/>
          <w:color w:val="000000" w:themeColor="text1"/>
          <w:shd w:val="clear" w:color="auto" w:fill="FFFFFF"/>
        </w:rPr>
        <w:t>survey stated</w:t>
      </w:r>
      <w:r w:rsidRPr="00B77854">
        <w:rPr>
          <w:rFonts w:ascii="Arial" w:hAnsi="Arial" w:cs="Arial"/>
          <w:color w:val="000000" w:themeColor="text1"/>
          <w:shd w:val="clear" w:color="auto" w:fill="FFFFFF"/>
        </w:rPr>
        <w:t xml:space="preserve"> they do not link children’s rights to the planning of the curriculum (Children’s Commissioner for Wales, 2018</w:t>
      </w:r>
      <w:r w:rsidR="008F136E" w:rsidRPr="00B77854">
        <w:rPr>
          <w:rFonts w:ascii="Arial" w:hAnsi="Arial" w:cs="Arial"/>
          <w:color w:val="000000" w:themeColor="text1"/>
          <w:shd w:val="clear" w:color="auto" w:fill="FFFFFF"/>
        </w:rPr>
        <w:t>;</w:t>
      </w:r>
      <w:r w:rsidR="008F136E" w:rsidRPr="00B77854">
        <w:rPr>
          <w:rFonts w:ascii="Arial" w:hAnsi="Arial" w:cs="Arial"/>
          <w:i/>
          <w:iCs/>
        </w:rPr>
        <w:t xml:space="preserve"> </w:t>
      </w:r>
      <w:r w:rsidR="008F136E" w:rsidRPr="00B77854">
        <w:rPr>
          <w:rFonts w:ascii="Arial" w:hAnsi="Arial" w:cs="Arial"/>
        </w:rPr>
        <w:t>Hollingsworth and Douglas</w:t>
      </w:r>
      <w:r w:rsidR="008F136E" w:rsidRPr="00B77854">
        <w:rPr>
          <w:rFonts w:ascii="Arial" w:hAnsi="Arial" w:cs="Arial"/>
          <w:b/>
          <w:bCs/>
          <w:i/>
          <w:iCs/>
        </w:rPr>
        <w:t xml:space="preserve"> </w:t>
      </w:r>
      <w:r w:rsidR="00265CB9" w:rsidRPr="00B77854">
        <w:rPr>
          <w:rFonts w:ascii="Arial" w:hAnsi="Arial" w:cs="Arial"/>
        </w:rPr>
        <w:t>2001).</w:t>
      </w:r>
    </w:p>
    <w:p w14:paraId="225C763E" w14:textId="5CA6CD65" w:rsidR="00F165B3" w:rsidRPr="00B77854" w:rsidRDefault="00F165B3" w:rsidP="00B77854">
      <w:pPr>
        <w:pStyle w:val="paragraph"/>
        <w:spacing w:before="0" w:beforeAutospacing="0" w:after="0" w:afterAutospacing="0" w:line="360" w:lineRule="auto"/>
        <w:textAlignment w:val="baseline"/>
        <w:rPr>
          <w:rFonts w:ascii="Arial" w:hAnsi="Arial" w:cs="Arial"/>
          <w:color w:val="000000" w:themeColor="text1"/>
          <w:shd w:val="clear" w:color="auto" w:fill="FFFFFF"/>
        </w:rPr>
      </w:pPr>
      <w:r w:rsidRPr="00B77854">
        <w:rPr>
          <w:rFonts w:ascii="Arial" w:hAnsi="Arial" w:cs="Arial"/>
          <w:color w:val="000000" w:themeColor="text1"/>
          <w:shd w:val="clear" w:color="auto" w:fill="FFFFFF"/>
        </w:rPr>
        <w:lastRenderedPageBreak/>
        <w:t xml:space="preserve">The Right Way framework has been written in a response to the </w:t>
      </w:r>
      <w:r w:rsidR="00B77854" w:rsidRPr="00B77854">
        <w:rPr>
          <w:rFonts w:ascii="Arial" w:hAnsi="Arial" w:cs="Arial"/>
          <w:color w:val="000000" w:themeColor="text1"/>
          <w:shd w:val="clear" w:color="auto" w:fill="FFFFFF"/>
        </w:rPr>
        <w:t>UNICEF</w:t>
      </w:r>
      <w:r w:rsidR="00265CB9" w:rsidRPr="00B77854">
        <w:rPr>
          <w:rFonts w:ascii="Arial" w:hAnsi="Arial" w:cs="Arial"/>
          <w:color w:val="000000" w:themeColor="text1"/>
          <w:shd w:val="clear" w:color="auto" w:fill="FFFFFF"/>
        </w:rPr>
        <w:t xml:space="preserve">, (no date)’s legislation </w:t>
      </w:r>
      <w:r w:rsidRPr="00B77854">
        <w:rPr>
          <w:rFonts w:ascii="Arial" w:hAnsi="Arial" w:cs="Arial"/>
          <w:color w:val="000000" w:themeColor="text1"/>
          <w:shd w:val="clear" w:color="auto" w:fill="FFFFFF"/>
        </w:rPr>
        <w:t>United Nations Convention on the Right of the Child (UNCRC) where children’s rights have been outlined</w:t>
      </w:r>
      <w:r w:rsidR="00463F80" w:rsidRPr="00B77854">
        <w:rPr>
          <w:rFonts w:ascii="Arial" w:hAnsi="Arial" w:cs="Arial"/>
          <w:color w:val="000000" w:themeColor="text1"/>
          <w:shd w:val="clear" w:color="auto" w:fill="FFFFFF"/>
        </w:rPr>
        <w:t xml:space="preserve"> and legislation states that every child is entitled to these rights upheld without discrimination. The framework written by the Children’s Commissioner will assist settings in ensuring that the UNCRC rights are embedded throughout early years equally and in a non-discriminatory way. This framework allows for a clear pathway to upholding children’s rights throughout the curriculum and gives practitioners accountability for rights in education</w:t>
      </w:r>
      <w:r w:rsidR="007D4D8D" w:rsidRPr="00B77854">
        <w:rPr>
          <w:rFonts w:ascii="Arial" w:hAnsi="Arial" w:cs="Arial"/>
          <w:color w:val="000000" w:themeColor="text1"/>
          <w:shd w:val="clear" w:color="auto" w:fill="FFFFFF"/>
        </w:rPr>
        <w:t>.</w:t>
      </w:r>
      <w:r w:rsidR="00265CB9" w:rsidRPr="00B77854">
        <w:rPr>
          <w:rFonts w:ascii="Arial" w:hAnsi="Arial" w:cs="Arial"/>
          <w:color w:val="000000" w:themeColor="text1"/>
          <w:shd w:val="clear" w:color="auto" w:fill="FFFFFF"/>
        </w:rPr>
        <w:t xml:space="preserve"> </w:t>
      </w:r>
    </w:p>
    <w:p w14:paraId="7B4B826B" w14:textId="1AD743AD" w:rsidR="00F16CE3" w:rsidRPr="00B77854" w:rsidRDefault="00F16CE3" w:rsidP="00B77854">
      <w:pPr>
        <w:pStyle w:val="paragraph"/>
        <w:spacing w:before="0" w:beforeAutospacing="0" w:after="0" w:afterAutospacing="0" w:line="360" w:lineRule="auto"/>
        <w:textAlignment w:val="baseline"/>
        <w:rPr>
          <w:rFonts w:ascii="Arial" w:hAnsi="Arial" w:cs="Arial"/>
          <w:color w:val="000000" w:themeColor="text1"/>
          <w:shd w:val="clear" w:color="auto" w:fill="FFFFFF"/>
        </w:rPr>
      </w:pPr>
    </w:p>
    <w:p w14:paraId="66CE4211" w14:textId="7EB1C276" w:rsidR="00B43BC4" w:rsidRPr="00B77854" w:rsidRDefault="00F16CE3" w:rsidP="00B77854">
      <w:pPr>
        <w:pStyle w:val="paragraph"/>
        <w:spacing w:before="0" w:beforeAutospacing="0" w:after="0" w:afterAutospacing="0" w:line="360" w:lineRule="auto"/>
        <w:textAlignment w:val="baseline"/>
        <w:rPr>
          <w:rStyle w:val="apple-converted-space"/>
          <w:rFonts w:ascii="Arial" w:hAnsi="Arial" w:cs="Arial"/>
          <w:color w:val="000000" w:themeColor="text1"/>
          <w:shd w:val="clear" w:color="auto" w:fill="FFFFFF"/>
        </w:rPr>
      </w:pPr>
      <w:r w:rsidRPr="00B77854">
        <w:rPr>
          <w:rFonts w:ascii="Arial" w:hAnsi="Arial" w:cs="Arial"/>
          <w:color w:val="000000" w:themeColor="text1"/>
          <w:shd w:val="clear" w:color="auto" w:fill="FFFFFF"/>
        </w:rPr>
        <w:t>Understanding the theory surrounding the systems that influence children’s lives the Right Way Framework allows for theorist Bronfenbrenner’s vision to be implemented holistically. Hayes, Halpenny, and O’Toole, (2017)</w:t>
      </w:r>
      <w:r w:rsidRPr="00B77854">
        <w:rPr>
          <w:rStyle w:val="apple-converted-space"/>
          <w:rFonts w:ascii="Arial" w:hAnsi="Arial" w:cs="Arial"/>
          <w:color w:val="000000" w:themeColor="text1"/>
          <w:shd w:val="clear" w:color="auto" w:fill="FFFFFF"/>
        </w:rPr>
        <w:t xml:space="preserve"> discuss that the change in environment has implications on </w:t>
      </w:r>
      <w:r w:rsidR="00C40047" w:rsidRPr="00B77854">
        <w:rPr>
          <w:rStyle w:val="apple-converted-space"/>
          <w:rFonts w:ascii="Arial" w:hAnsi="Arial" w:cs="Arial"/>
          <w:color w:val="000000" w:themeColor="text1"/>
          <w:shd w:val="clear" w:color="auto" w:fill="FFFFFF"/>
        </w:rPr>
        <w:t>the developing person such as family, friends, surrounding communities and practitioners who have regular influence in their lives. Understanding how the environment a child grows</w:t>
      </w:r>
      <w:r w:rsidR="00A35742" w:rsidRPr="00B77854">
        <w:rPr>
          <w:rStyle w:val="apple-converted-space"/>
          <w:rFonts w:ascii="Arial" w:hAnsi="Arial" w:cs="Arial"/>
          <w:color w:val="000000" w:themeColor="text1"/>
          <w:shd w:val="clear" w:color="auto" w:fill="FFFFFF"/>
        </w:rPr>
        <w:t xml:space="preserve"> up in impacts their future life, ensuring those involved in children’s lives are aware of their rights and actively incorporating them into everyday life will ensure a strong foundation for growth and development.</w:t>
      </w:r>
      <w:r w:rsidR="004B69CE" w:rsidRPr="00B77854">
        <w:rPr>
          <w:rStyle w:val="apple-converted-space"/>
          <w:rFonts w:ascii="Arial" w:hAnsi="Arial" w:cs="Arial"/>
          <w:color w:val="000000" w:themeColor="text1"/>
          <w:shd w:val="clear" w:color="auto" w:fill="FFFFFF"/>
        </w:rPr>
        <w:t xml:space="preserve"> </w:t>
      </w:r>
      <w:r w:rsidR="00B43BC4" w:rsidRPr="00B77854">
        <w:rPr>
          <w:rStyle w:val="apple-converted-space"/>
          <w:rFonts w:ascii="Arial" w:hAnsi="Arial" w:cs="Arial"/>
          <w:color w:val="000000" w:themeColor="text1"/>
          <w:shd w:val="clear" w:color="auto" w:fill="FFFFFF"/>
        </w:rPr>
        <w:t>Within the early years, young children are beginning to discover abstract concepts such as their rights therefore need to experience their rights being a priority, being met and respected in every day practice in order to solidify that understanding. At the heart of the Right Way Framework the focus is on learning through experienc</w:t>
      </w:r>
      <w:r w:rsidR="00771C15" w:rsidRPr="00B77854">
        <w:rPr>
          <w:rStyle w:val="apple-converted-space"/>
          <w:rFonts w:ascii="Arial" w:hAnsi="Arial" w:cs="Arial"/>
          <w:color w:val="000000" w:themeColor="text1"/>
          <w:shd w:val="clear" w:color="auto" w:fill="FFFFFF"/>
        </w:rPr>
        <w:t>ing their rights not learning about right. Additionally the voice of the parent is a key contributor in meeting children’s rights and understanding the central role families play is key, working with parents to be responsible for the rights of their child but also supporting them to recognise and understand fully how to meet and advocate for their child</w:t>
      </w:r>
      <w:r w:rsidR="00C30653" w:rsidRPr="00B77854">
        <w:rPr>
          <w:rStyle w:val="apple-converted-space"/>
          <w:rFonts w:ascii="Arial" w:hAnsi="Arial" w:cs="Arial"/>
          <w:color w:val="000000" w:themeColor="text1"/>
          <w:shd w:val="clear" w:color="auto" w:fill="FFFFFF"/>
        </w:rPr>
        <w:t>’</w:t>
      </w:r>
      <w:r w:rsidR="00771C15" w:rsidRPr="00B77854">
        <w:rPr>
          <w:rStyle w:val="apple-converted-space"/>
          <w:rFonts w:ascii="Arial" w:hAnsi="Arial" w:cs="Arial"/>
          <w:color w:val="000000" w:themeColor="text1"/>
          <w:shd w:val="clear" w:color="auto" w:fill="FFFFFF"/>
        </w:rPr>
        <w:t>s rights (Edinburgh, 2022)</w:t>
      </w:r>
    </w:p>
    <w:p w14:paraId="5F85CCF0" w14:textId="53033D53" w:rsidR="00771C15" w:rsidRPr="00B77854" w:rsidRDefault="00771C15" w:rsidP="00B77854">
      <w:pPr>
        <w:pStyle w:val="paragraph"/>
        <w:spacing w:before="0" w:beforeAutospacing="0" w:after="0" w:afterAutospacing="0" w:line="360" w:lineRule="auto"/>
        <w:textAlignment w:val="baseline"/>
        <w:rPr>
          <w:rStyle w:val="apple-converted-space"/>
          <w:rFonts w:ascii="Arial" w:hAnsi="Arial" w:cs="Arial"/>
          <w:color w:val="000000" w:themeColor="text1"/>
          <w:shd w:val="clear" w:color="auto" w:fill="FFFFFF"/>
        </w:rPr>
      </w:pPr>
    </w:p>
    <w:p w14:paraId="473535F0" w14:textId="439ABD5F" w:rsidR="00771C15" w:rsidRPr="00B77854" w:rsidRDefault="00771C15" w:rsidP="00B77854">
      <w:pPr>
        <w:pStyle w:val="paragraph"/>
        <w:spacing w:before="0" w:beforeAutospacing="0" w:after="0" w:afterAutospacing="0" w:line="360" w:lineRule="auto"/>
        <w:textAlignment w:val="baseline"/>
        <w:rPr>
          <w:rFonts w:ascii="Arial" w:hAnsi="Arial" w:cs="Arial"/>
          <w:color w:val="000000" w:themeColor="text1"/>
          <w:shd w:val="clear" w:color="auto" w:fill="FFFFFF"/>
        </w:rPr>
      </w:pPr>
      <w:r w:rsidRPr="00B77854">
        <w:rPr>
          <w:rStyle w:val="apple-converted-space"/>
          <w:rFonts w:ascii="Arial" w:hAnsi="Arial" w:cs="Arial"/>
          <w:color w:val="000000" w:themeColor="text1"/>
          <w:shd w:val="clear" w:color="auto" w:fill="FFFFFF"/>
        </w:rPr>
        <w:t xml:space="preserve">However, there are challenges to upholding the rights of the child, one of which is </w:t>
      </w:r>
      <w:r w:rsidR="00C30653" w:rsidRPr="00B77854">
        <w:rPr>
          <w:rStyle w:val="apple-converted-space"/>
          <w:rFonts w:ascii="Arial" w:hAnsi="Arial" w:cs="Arial"/>
          <w:color w:val="000000" w:themeColor="text1"/>
          <w:shd w:val="clear" w:color="auto" w:fill="FFFFFF"/>
        </w:rPr>
        <w:t>inequality. All children have the right to an education, however the level of which they are educated is not equal. Providing children with equal opportunities within the setting is achievable, but in comparison to other settings there is the potential for the educational opportunities to be unequal (</w:t>
      </w:r>
      <w:r w:rsidR="00C30653" w:rsidRPr="00B77854">
        <w:rPr>
          <w:rFonts w:ascii="Arial" w:hAnsi="Arial" w:cs="Arial"/>
          <w:color w:val="000000" w:themeColor="text1"/>
          <w:shd w:val="clear" w:color="auto" w:fill="FFFFFF"/>
        </w:rPr>
        <w:t>Howe, R.B.</w:t>
      </w:r>
      <w:r w:rsidR="00C30653" w:rsidRPr="00B77854">
        <w:rPr>
          <w:rStyle w:val="apple-converted-space"/>
          <w:rFonts w:ascii="Arial" w:hAnsi="Arial" w:cs="Arial"/>
          <w:color w:val="000000" w:themeColor="text1"/>
          <w:shd w:val="clear" w:color="auto" w:fill="FFFFFF"/>
        </w:rPr>
        <w:t> </w:t>
      </w:r>
      <w:r w:rsidR="00C30653" w:rsidRPr="00B77854">
        <w:rPr>
          <w:rFonts w:ascii="Arial" w:hAnsi="Arial" w:cs="Arial"/>
          <w:i/>
          <w:iCs/>
          <w:color w:val="000000" w:themeColor="text1"/>
        </w:rPr>
        <w:t>et al,</w:t>
      </w:r>
      <w:r w:rsidR="00C30653" w:rsidRPr="00B77854">
        <w:rPr>
          <w:rStyle w:val="apple-converted-space"/>
          <w:rFonts w:ascii="Arial" w:hAnsi="Arial" w:cs="Arial"/>
          <w:color w:val="000000" w:themeColor="text1"/>
          <w:shd w:val="clear" w:color="auto" w:fill="FFFFFF"/>
        </w:rPr>
        <w:t> </w:t>
      </w:r>
      <w:r w:rsidR="00C30653" w:rsidRPr="00B77854">
        <w:rPr>
          <w:rFonts w:ascii="Arial" w:hAnsi="Arial" w:cs="Arial"/>
          <w:color w:val="000000" w:themeColor="text1"/>
          <w:shd w:val="clear" w:color="auto" w:fill="FFFFFF"/>
        </w:rPr>
        <w:t>2018).</w:t>
      </w:r>
      <w:r w:rsidR="00C30653" w:rsidRPr="00B77854">
        <w:rPr>
          <w:rStyle w:val="apple-converted-space"/>
          <w:rFonts w:ascii="Arial" w:hAnsi="Arial" w:cs="Arial"/>
          <w:color w:val="000000" w:themeColor="text1"/>
          <w:shd w:val="clear" w:color="auto" w:fill="FFFFFF"/>
        </w:rPr>
        <w:t> </w:t>
      </w:r>
      <w:r w:rsidR="00C30653" w:rsidRPr="00B77854">
        <w:rPr>
          <w:rFonts w:ascii="Arial" w:hAnsi="Arial" w:cs="Arial"/>
        </w:rPr>
        <w:t xml:space="preserve">O’Sullivan, (2020) discuss that poverty is the main contributor to this difference and has taken steps to </w:t>
      </w:r>
      <w:r w:rsidR="00C30653" w:rsidRPr="00B77854">
        <w:rPr>
          <w:rFonts w:ascii="Arial" w:hAnsi="Arial" w:cs="Arial"/>
        </w:rPr>
        <w:lastRenderedPageBreak/>
        <w:t>combat this inequality within LEYF Nurseries. The</w:t>
      </w:r>
      <w:r w:rsidR="009D3151" w:rsidRPr="00B77854">
        <w:rPr>
          <w:rFonts w:ascii="Arial" w:hAnsi="Arial" w:cs="Arial"/>
        </w:rPr>
        <w:t xml:space="preserve"> LEYF</w:t>
      </w:r>
      <w:r w:rsidR="00C30653" w:rsidRPr="00B77854">
        <w:rPr>
          <w:rFonts w:ascii="Arial" w:hAnsi="Arial" w:cs="Arial"/>
        </w:rPr>
        <w:t xml:space="preserve"> early years setting</w:t>
      </w:r>
      <w:r w:rsidR="009D3151" w:rsidRPr="00B77854">
        <w:rPr>
          <w:rFonts w:ascii="Arial" w:hAnsi="Arial" w:cs="Arial"/>
        </w:rPr>
        <w:t xml:space="preserve"> </w:t>
      </w:r>
      <w:r w:rsidR="00C30653" w:rsidRPr="00B77854">
        <w:rPr>
          <w:rFonts w:ascii="Arial" w:hAnsi="Arial" w:cs="Arial"/>
        </w:rPr>
        <w:t>offer</w:t>
      </w:r>
      <w:r w:rsidR="009D3151" w:rsidRPr="00B77854">
        <w:rPr>
          <w:rFonts w:ascii="Arial" w:hAnsi="Arial" w:cs="Arial"/>
        </w:rPr>
        <w:t>s</w:t>
      </w:r>
      <w:r w:rsidR="00C30653" w:rsidRPr="00B77854">
        <w:rPr>
          <w:rFonts w:ascii="Arial" w:hAnsi="Arial" w:cs="Arial"/>
        </w:rPr>
        <w:t xml:space="preserve"> high quality care to families which include 40% of the poorest families in the attempt to bridge the gap between the poorest of children receiving the poorest of care, and the richest receiving high quality of care. All child</w:t>
      </w:r>
      <w:r w:rsidR="009D3151" w:rsidRPr="00B77854">
        <w:rPr>
          <w:rFonts w:ascii="Arial" w:hAnsi="Arial" w:cs="Arial"/>
        </w:rPr>
        <w:t>ren</w:t>
      </w:r>
      <w:r w:rsidR="00C30653" w:rsidRPr="00B77854">
        <w:rPr>
          <w:rFonts w:ascii="Arial" w:hAnsi="Arial" w:cs="Arial"/>
        </w:rPr>
        <w:t xml:space="preserve"> </w:t>
      </w:r>
      <w:r w:rsidR="009D3151" w:rsidRPr="00B77854">
        <w:rPr>
          <w:rFonts w:ascii="Arial" w:hAnsi="Arial" w:cs="Arial"/>
        </w:rPr>
        <w:t>have</w:t>
      </w:r>
      <w:r w:rsidR="00C30653" w:rsidRPr="00B77854">
        <w:rPr>
          <w:rFonts w:ascii="Arial" w:hAnsi="Arial" w:cs="Arial"/>
        </w:rPr>
        <w:t xml:space="preserve"> the right to high quality care however</w:t>
      </w:r>
      <w:r w:rsidR="009D3151" w:rsidRPr="00B77854">
        <w:rPr>
          <w:rFonts w:ascii="Arial" w:hAnsi="Arial" w:cs="Arial"/>
        </w:rPr>
        <w:t xml:space="preserve"> with high quality care often comes high quality price and those families living in poverty are unable to access the same provisions as those not living in poverty. Additionally, families may not be able to afford to send their children to childcare settings until they are free, potentially missing out on those early childhood experiences as their peers should their families be unable to provide them with at home </w:t>
      </w:r>
      <w:r w:rsidR="009D3151" w:rsidRPr="00B77854">
        <w:rPr>
          <w:rFonts w:ascii="Arial" w:hAnsi="Arial" w:cs="Arial"/>
          <w:color w:val="000000" w:themeColor="text1"/>
          <w:shd w:val="clear" w:color="auto" w:fill="FFFFFF"/>
        </w:rPr>
        <w:t>Choi, Hatton-Bowers, and Shin. (2022).</w:t>
      </w:r>
    </w:p>
    <w:p w14:paraId="225FC785" w14:textId="4F760345" w:rsidR="009D3151" w:rsidRPr="00B77854" w:rsidRDefault="009D3151" w:rsidP="00B77854">
      <w:pPr>
        <w:pStyle w:val="paragraph"/>
        <w:spacing w:before="0" w:beforeAutospacing="0" w:after="0" w:afterAutospacing="0" w:line="360" w:lineRule="auto"/>
        <w:textAlignment w:val="baseline"/>
        <w:rPr>
          <w:rFonts w:ascii="Arial" w:hAnsi="Arial" w:cs="Arial"/>
          <w:color w:val="000000" w:themeColor="text1"/>
          <w:shd w:val="clear" w:color="auto" w:fill="FFFFFF"/>
        </w:rPr>
      </w:pPr>
    </w:p>
    <w:p w14:paraId="7D68529E" w14:textId="4D63161D" w:rsidR="009D3151" w:rsidRPr="00B77854" w:rsidRDefault="009D3151" w:rsidP="00B77854">
      <w:pPr>
        <w:pStyle w:val="paragraph"/>
        <w:spacing w:before="0" w:beforeAutospacing="0" w:after="0" w:afterAutospacing="0" w:line="360" w:lineRule="auto"/>
        <w:textAlignment w:val="baseline"/>
        <w:rPr>
          <w:rFonts w:ascii="Arial" w:hAnsi="Arial" w:cs="Arial"/>
          <w:color w:val="000000" w:themeColor="text1"/>
          <w:shd w:val="clear" w:color="auto" w:fill="FFFFFF"/>
        </w:rPr>
      </w:pPr>
      <w:r w:rsidRPr="00B77854">
        <w:rPr>
          <w:rFonts w:ascii="Arial" w:hAnsi="Arial" w:cs="Arial"/>
          <w:color w:val="000000" w:themeColor="text1"/>
          <w:shd w:val="clear" w:color="auto" w:fill="FFFFFF"/>
        </w:rPr>
        <w:t xml:space="preserve">In conclusion, the introduction to The Right Way Framework has allowed for further education surrounding the rights of the child and how best to incorporate those rights into every day experiences opposed to teaching children about their rights. </w:t>
      </w:r>
      <w:r w:rsidR="00CF4AAD" w:rsidRPr="00B77854">
        <w:rPr>
          <w:rFonts w:ascii="Arial" w:hAnsi="Arial" w:cs="Arial"/>
          <w:color w:val="000000" w:themeColor="text1"/>
          <w:shd w:val="clear" w:color="auto" w:fill="FFFFFF"/>
        </w:rPr>
        <w:t>The framework is a straight forward document allowing for easy access and understanding surround the rights of the child and how education</w:t>
      </w:r>
      <w:r w:rsidR="00B32D59" w:rsidRPr="00B77854">
        <w:rPr>
          <w:rFonts w:ascii="Arial" w:hAnsi="Arial" w:cs="Arial"/>
          <w:color w:val="000000" w:themeColor="text1"/>
          <w:shd w:val="clear" w:color="auto" w:fill="FFFFFF"/>
        </w:rPr>
        <w:t xml:space="preserve"> settings can develop their approach to children’s rights. Adopting this approach supports children’s rights and can be embedded right through from early years to higher education. </w:t>
      </w:r>
      <w:r w:rsidRPr="00B77854">
        <w:rPr>
          <w:rFonts w:ascii="Arial" w:hAnsi="Arial" w:cs="Arial"/>
          <w:color w:val="000000" w:themeColor="text1"/>
          <w:shd w:val="clear" w:color="auto" w:fill="FFFFFF"/>
        </w:rPr>
        <w:t xml:space="preserve">Continued education surrounding the rights of the child can ensure children’s rights and needs are being met, however there is still different levels of how these rights are being met and the potential for inequal opportunities for children.  </w:t>
      </w:r>
    </w:p>
    <w:p w14:paraId="6D543997" w14:textId="533234A4" w:rsidR="00302818" w:rsidRPr="00B77854" w:rsidRDefault="00302818" w:rsidP="00B77854">
      <w:pPr>
        <w:pStyle w:val="paragraph"/>
        <w:spacing w:before="0" w:beforeAutospacing="0" w:after="0" w:afterAutospacing="0" w:line="360" w:lineRule="auto"/>
        <w:textAlignment w:val="baseline"/>
        <w:rPr>
          <w:rFonts w:ascii="Arial" w:hAnsi="Arial" w:cs="Arial"/>
          <w:color w:val="000000" w:themeColor="text1"/>
          <w:shd w:val="clear" w:color="auto" w:fill="FFFFFF"/>
        </w:rPr>
      </w:pPr>
    </w:p>
    <w:p w14:paraId="31265B95" w14:textId="35500C94" w:rsidR="00302818" w:rsidRPr="00B77854" w:rsidRDefault="00302818" w:rsidP="00B77854">
      <w:pPr>
        <w:pStyle w:val="paragraph"/>
        <w:spacing w:before="0" w:beforeAutospacing="0" w:after="0" w:afterAutospacing="0" w:line="360" w:lineRule="auto"/>
        <w:textAlignment w:val="baseline"/>
        <w:rPr>
          <w:rFonts w:ascii="Arial" w:hAnsi="Arial" w:cs="Arial"/>
          <w:b/>
          <w:bCs/>
          <w:color w:val="000000" w:themeColor="text1"/>
          <w:u w:val="single"/>
          <w:shd w:val="clear" w:color="auto" w:fill="FFFFFF"/>
        </w:rPr>
      </w:pPr>
      <w:r w:rsidRPr="00B77854">
        <w:rPr>
          <w:rFonts w:ascii="Arial" w:hAnsi="Arial" w:cs="Arial"/>
          <w:b/>
          <w:bCs/>
          <w:color w:val="000000" w:themeColor="text1"/>
          <w:u w:val="single"/>
          <w:shd w:val="clear" w:color="auto" w:fill="FFFFFF"/>
        </w:rPr>
        <w:t>Part three.</w:t>
      </w:r>
    </w:p>
    <w:p w14:paraId="5AFF6028" w14:textId="7540AD06" w:rsidR="00F03D3A" w:rsidRPr="00B77854" w:rsidRDefault="00F03D3A" w:rsidP="00B77854">
      <w:pPr>
        <w:pStyle w:val="paragraph"/>
        <w:spacing w:before="0" w:beforeAutospacing="0" w:after="0" w:afterAutospacing="0" w:line="360" w:lineRule="auto"/>
        <w:textAlignment w:val="baseline"/>
        <w:rPr>
          <w:rFonts w:ascii="Arial" w:hAnsi="Arial" w:cs="Arial"/>
          <w:b/>
          <w:bCs/>
          <w:color w:val="000000" w:themeColor="text1"/>
          <w:u w:val="single"/>
          <w:shd w:val="clear" w:color="auto" w:fill="FFFFFF"/>
        </w:rPr>
      </w:pPr>
    </w:p>
    <w:p w14:paraId="4D3AB065" w14:textId="62CC4892" w:rsidR="00F03D3A" w:rsidRPr="00B77854" w:rsidRDefault="00F03D3A" w:rsidP="00B77854">
      <w:pPr>
        <w:pStyle w:val="paragraph"/>
        <w:spacing w:before="0" w:beforeAutospacing="0" w:after="0" w:afterAutospacing="0" w:line="360" w:lineRule="auto"/>
        <w:textAlignment w:val="baseline"/>
        <w:rPr>
          <w:rFonts w:ascii="Arial" w:hAnsi="Arial" w:cs="Arial"/>
          <w:b/>
          <w:bCs/>
          <w:color w:val="000000" w:themeColor="text1"/>
          <w:u w:val="single"/>
          <w:shd w:val="clear" w:color="auto" w:fill="FFFFFF"/>
        </w:rPr>
      </w:pPr>
      <w:r w:rsidRPr="00B77854">
        <w:rPr>
          <w:rFonts w:ascii="Arial" w:hAnsi="Arial" w:cs="Arial"/>
          <w:b/>
          <w:bCs/>
          <w:color w:val="000000" w:themeColor="text1"/>
          <w:u w:val="single"/>
          <w:shd w:val="clear" w:color="auto" w:fill="FFFFFF"/>
        </w:rPr>
        <w:t xml:space="preserve">Poverty, a sociological contributor to childhood experiences and how as early years interventions are delivered. </w:t>
      </w:r>
    </w:p>
    <w:p w14:paraId="5208F65C" w14:textId="77777777" w:rsidR="00F03D3A" w:rsidRPr="00B77854" w:rsidRDefault="00F03D3A" w:rsidP="00B77854">
      <w:pPr>
        <w:pStyle w:val="paragraph"/>
        <w:spacing w:before="0" w:beforeAutospacing="0" w:after="0" w:afterAutospacing="0" w:line="360" w:lineRule="auto"/>
        <w:textAlignment w:val="baseline"/>
        <w:rPr>
          <w:rFonts w:ascii="Arial" w:hAnsi="Arial" w:cs="Arial"/>
          <w:color w:val="000000" w:themeColor="text1"/>
          <w:shd w:val="clear" w:color="auto" w:fill="FFFFFF"/>
        </w:rPr>
      </w:pPr>
    </w:p>
    <w:p w14:paraId="3E736085" w14:textId="26793468" w:rsidR="00302818" w:rsidRPr="00B77854" w:rsidRDefault="00B77854" w:rsidP="00B77854">
      <w:pPr>
        <w:pStyle w:val="paragraph"/>
        <w:spacing w:before="0" w:beforeAutospacing="0" w:after="0" w:afterAutospacing="0" w:line="360" w:lineRule="auto"/>
        <w:textAlignment w:val="baseline"/>
        <w:rPr>
          <w:rFonts w:ascii="Arial" w:hAnsi="Arial" w:cs="Arial"/>
          <w:b/>
          <w:bCs/>
          <w:color w:val="000000" w:themeColor="text1"/>
          <w:u w:val="single"/>
          <w:shd w:val="clear" w:color="auto" w:fill="FFFFFF"/>
        </w:rPr>
      </w:pPr>
      <w:r w:rsidRPr="00B77854">
        <w:rPr>
          <w:rFonts w:ascii="Arial" w:hAnsi="Arial" w:cs="Arial"/>
          <w:color w:val="000000" w:themeColor="text1"/>
          <w:shd w:val="clear" w:color="auto" w:fill="FFFFFF"/>
        </w:rPr>
        <w:t>Within the early years, especially the first 1000 days, children’s growth and development it at its most crucial stage where children learn, grow, explore and make sense of the world around them. During this time children are vulnerable, and studies show that children who experience the early years with challenges are more likely to have difficulties later in life</w:t>
      </w:r>
      <w:r>
        <w:rPr>
          <w:rFonts w:ascii="Arial" w:hAnsi="Arial" w:cs="Arial"/>
          <w:color w:val="000000" w:themeColor="text1"/>
          <w:shd w:val="clear" w:color="auto" w:fill="FFFFFF"/>
        </w:rPr>
        <w:t xml:space="preserve"> (</w:t>
      </w:r>
      <w:r w:rsidRPr="00804C17">
        <w:rPr>
          <w:rFonts w:ascii="Arial" w:hAnsi="Arial" w:cs="Arial"/>
          <w:color w:val="000000" w:themeColor="text1"/>
          <w:shd w:val="clear" w:color="auto" w:fill="FFFFFF"/>
        </w:rPr>
        <w:t>Gradovski, M.</w:t>
      </w:r>
      <w:r w:rsidRPr="00804C17">
        <w:rPr>
          <w:rStyle w:val="apple-converted-space"/>
          <w:rFonts w:ascii="Arial" w:hAnsi="Arial" w:cs="Arial"/>
          <w:color w:val="000000" w:themeColor="text1"/>
          <w:shd w:val="clear" w:color="auto" w:fill="FFFFFF"/>
        </w:rPr>
        <w:t> </w:t>
      </w:r>
      <w:r w:rsidRPr="00804C17">
        <w:rPr>
          <w:rFonts w:ascii="Arial" w:hAnsi="Arial" w:cs="Arial"/>
          <w:i/>
          <w:iCs/>
          <w:color w:val="000000" w:themeColor="text1"/>
        </w:rPr>
        <w:t>et al.</w:t>
      </w:r>
      <w:r>
        <w:rPr>
          <w:rFonts w:ascii="Arial" w:hAnsi="Arial" w:cs="Arial"/>
          <w:i/>
          <w:iCs/>
          <w:color w:val="000000" w:themeColor="text1"/>
        </w:rPr>
        <w:t>,</w:t>
      </w:r>
      <w:r w:rsidRPr="00804C17">
        <w:rPr>
          <w:rStyle w:val="apple-converted-space"/>
          <w:rFonts w:ascii="Arial" w:hAnsi="Arial" w:cs="Arial"/>
          <w:color w:val="000000" w:themeColor="text1"/>
          <w:shd w:val="clear" w:color="auto" w:fill="FFFFFF"/>
        </w:rPr>
        <w:t> </w:t>
      </w:r>
      <w:r w:rsidRPr="00804C17">
        <w:rPr>
          <w:rFonts w:ascii="Arial" w:hAnsi="Arial" w:cs="Arial"/>
          <w:color w:val="000000" w:themeColor="text1"/>
          <w:shd w:val="clear" w:color="auto" w:fill="FFFFFF"/>
        </w:rPr>
        <w:t>2019)</w:t>
      </w:r>
      <w:r w:rsidRPr="00804C17">
        <w:rPr>
          <w:rStyle w:val="apple-converted-space"/>
          <w:rFonts w:ascii="Arial" w:hAnsi="Arial" w:cs="Arial"/>
          <w:color w:val="000000" w:themeColor="text1"/>
          <w:shd w:val="clear" w:color="auto" w:fill="FFFFFF"/>
        </w:rPr>
        <w:t> </w:t>
      </w:r>
      <w:r w:rsidRPr="00B77854">
        <w:rPr>
          <w:rFonts w:ascii="Arial" w:hAnsi="Arial" w:cs="Arial"/>
          <w:color w:val="000000" w:themeColor="text1"/>
          <w:shd w:val="clear" w:color="auto" w:fill="FFFFFF"/>
        </w:rPr>
        <w:t xml:space="preserve">These challenges are </w:t>
      </w:r>
      <w:r w:rsidRPr="00B77854">
        <w:rPr>
          <w:rFonts w:ascii="Arial" w:hAnsi="Arial" w:cs="Arial"/>
          <w:color w:val="000000" w:themeColor="text1"/>
          <w:shd w:val="clear" w:color="auto" w:fill="FFFFFF"/>
        </w:rPr>
        <w:lastRenderedPageBreak/>
        <w:t xml:space="preserve">known as sociological influences. </w:t>
      </w:r>
      <w:r w:rsidR="00611630" w:rsidRPr="00B77854">
        <w:rPr>
          <w:rFonts w:ascii="Arial" w:hAnsi="Arial" w:cs="Arial"/>
          <w:color w:val="000000" w:themeColor="text1"/>
          <w:shd w:val="clear" w:color="auto" w:fill="FFFFFF"/>
        </w:rPr>
        <w:t xml:space="preserve">Children face many challenges in their early years, </w:t>
      </w:r>
      <w:r w:rsidRPr="00B77854">
        <w:rPr>
          <w:rFonts w:ascii="Arial" w:hAnsi="Arial" w:cs="Arial"/>
          <w:color w:val="000000" w:themeColor="text1"/>
          <w:shd w:val="clear" w:color="auto" w:fill="FFFFFF"/>
        </w:rPr>
        <w:t xml:space="preserve">of which </w:t>
      </w:r>
      <w:r w:rsidR="00611630" w:rsidRPr="00B77854">
        <w:rPr>
          <w:rFonts w:ascii="Arial" w:hAnsi="Arial" w:cs="Arial"/>
          <w:color w:val="000000" w:themeColor="text1"/>
          <w:shd w:val="clear" w:color="auto" w:fill="FFFFFF"/>
        </w:rPr>
        <w:t xml:space="preserve">one is the sociological aspect that contributes to the </w:t>
      </w:r>
      <w:r w:rsidR="00C74665" w:rsidRPr="00B77854">
        <w:rPr>
          <w:rFonts w:ascii="Arial" w:hAnsi="Arial" w:cs="Arial"/>
          <w:color w:val="000000" w:themeColor="text1"/>
          <w:shd w:val="clear" w:color="auto" w:fill="FFFFFF"/>
        </w:rPr>
        <w:t>difficulty’s</w:t>
      </w:r>
      <w:r w:rsidR="00611630" w:rsidRPr="00B77854">
        <w:rPr>
          <w:rFonts w:ascii="Arial" w:hAnsi="Arial" w:cs="Arial"/>
          <w:color w:val="000000" w:themeColor="text1"/>
          <w:shd w:val="clear" w:color="auto" w:fill="FFFFFF"/>
        </w:rPr>
        <w:t xml:space="preserve"> children face</w:t>
      </w:r>
      <w:r w:rsidRPr="00B77854">
        <w:rPr>
          <w:rFonts w:ascii="Arial" w:hAnsi="Arial" w:cs="Arial"/>
          <w:color w:val="000000" w:themeColor="text1"/>
          <w:shd w:val="clear" w:color="auto" w:fill="FFFFFF"/>
        </w:rPr>
        <w:t>,</w:t>
      </w:r>
      <w:r w:rsidR="00611630" w:rsidRPr="00B77854">
        <w:rPr>
          <w:rFonts w:ascii="Arial" w:hAnsi="Arial" w:cs="Arial"/>
          <w:color w:val="000000" w:themeColor="text1"/>
          <w:shd w:val="clear" w:color="auto" w:fill="FFFFFF"/>
        </w:rPr>
        <w:t xml:space="preserve"> poverty. </w:t>
      </w:r>
      <w:r w:rsidR="00C74665" w:rsidRPr="00B77854">
        <w:rPr>
          <w:rFonts w:ascii="Arial" w:hAnsi="Arial" w:cs="Arial"/>
          <w:color w:val="000000" w:themeColor="text1"/>
          <w:shd w:val="clear" w:color="auto" w:fill="FFFFFF"/>
        </w:rPr>
        <w:t>Poverty in childhood presents as a lack of resources needed to enable the child to develop and thrive reaching their full potential. This is a result of the absence of essentials such as food, money, adequate living conditions and being safe</w:t>
      </w:r>
      <w:r w:rsidR="00F03D3A" w:rsidRPr="00B77854">
        <w:rPr>
          <w:rFonts w:ascii="Arial" w:hAnsi="Arial" w:cs="Arial"/>
          <w:color w:val="000000" w:themeColor="text1"/>
          <w:shd w:val="clear" w:color="auto" w:fill="FFFFFF"/>
        </w:rPr>
        <w:t xml:space="preserve"> and well cared for (</w:t>
      </w:r>
      <w:r w:rsidR="00F03D3A" w:rsidRPr="00B77854">
        <w:rPr>
          <w:rFonts w:ascii="Arial" w:hAnsi="Arial" w:cs="Arial"/>
          <w:color w:val="202124"/>
          <w:shd w:val="clear" w:color="auto" w:fill="FFFFFF"/>
        </w:rPr>
        <w:t>Joseph Rowntree Foundation, 2020</w:t>
      </w:r>
      <w:r w:rsidR="00796B10" w:rsidRPr="00B77854">
        <w:rPr>
          <w:rFonts w:ascii="Arial" w:hAnsi="Arial" w:cs="Arial"/>
          <w:color w:val="202124"/>
          <w:shd w:val="clear" w:color="auto" w:fill="FFFFFF"/>
        </w:rPr>
        <w:t>;</w:t>
      </w:r>
      <w:r w:rsidR="00796B10" w:rsidRPr="00B77854">
        <w:rPr>
          <w:rFonts w:ascii="Arial" w:hAnsi="Arial" w:cs="Arial"/>
          <w:color w:val="000000" w:themeColor="text1"/>
          <w:shd w:val="clear" w:color="auto" w:fill="FFFFFF"/>
        </w:rPr>
        <w:t xml:space="preserve"> Howe.</w:t>
      </w:r>
      <w:r w:rsidR="00796B10" w:rsidRPr="00B77854">
        <w:rPr>
          <w:rStyle w:val="apple-converted-space"/>
          <w:rFonts w:ascii="Arial" w:hAnsi="Arial" w:cs="Arial"/>
          <w:color w:val="000000" w:themeColor="text1"/>
          <w:shd w:val="clear" w:color="auto" w:fill="FFFFFF"/>
        </w:rPr>
        <w:t> </w:t>
      </w:r>
      <w:r w:rsidR="00796B10" w:rsidRPr="00B77854">
        <w:rPr>
          <w:rFonts w:ascii="Arial" w:hAnsi="Arial" w:cs="Arial"/>
          <w:i/>
          <w:iCs/>
          <w:color w:val="000000" w:themeColor="text1"/>
        </w:rPr>
        <w:t>et al.</w:t>
      </w:r>
      <w:r w:rsidR="00796B10" w:rsidRPr="00B77854">
        <w:rPr>
          <w:rStyle w:val="apple-converted-space"/>
          <w:rFonts w:ascii="Arial" w:hAnsi="Arial" w:cs="Arial"/>
          <w:color w:val="000000" w:themeColor="text1"/>
          <w:shd w:val="clear" w:color="auto" w:fill="FFFFFF"/>
        </w:rPr>
        <w:t> </w:t>
      </w:r>
      <w:r w:rsidR="00796B10" w:rsidRPr="00B77854">
        <w:rPr>
          <w:rFonts w:ascii="Arial" w:hAnsi="Arial" w:cs="Arial"/>
          <w:color w:val="000000" w:themeColor="text1"/>
          <w:shd w:val="clear" w:color="auto" w:fill="FFFFFF"/>
        </w:rPr>
        <w:t>(2018</w:t>
      </w:r>
      <w:r w:rsidR="00F03D3A" w:rsidRPr="00B77854">
        <w:rPr>
          <w:rFonts w:ascii="Arial" w:hAnsi="Arial" w:cs="Arial"/>
          <w:color w:val="202124"/>
          <w:shd w:val="clear" w:color="auto" w:fill="FFFFFF"/>
        </w:rPr>
        <w:t>).</w:t>
      </w:r>
      <w:r w:rsidR="00796B10" w:rsidRPr="00B77854">
        <w:rPr>
          <w:rFonts w:ascii="Arial" w:hAnsi="Arial" w:cs="Arial"/>
          <w:color w:val="202124"/>
          <w:shd w:val="clear" w:color="auto" w:fill="FFFFFF"/>
        </w:rPr>
        <w:t xml:space="preserve"> Poverty impacts children’s education</w:t>
      </w:r>
      <w:r w:rsidR="00F3384B" w:rsidRPr="00B77854">
        <w:rPr>
          <w:rFonts w:ascii="Arial" w:hAnsi="Arial" w:cs="Arial"/>
          <w:color w:val="202124"/>
          <w:shd w:val="clear" w:color="auto" w:fill="FFFFFF"/>
        </w:rPr>
        <w:t xml:space="preserve"> and this impact can leave children at a disadvantage that is hard to overcome, often the poorest of families lack early years experiences to aid their readiness for school such as access to childcare, pre-school and playgroups. These experiences allow children opportunities to develop behavioural and cognitive skills, however those without opportunity to explore such activities are at a disadvantage (</w:t>
      </w:r>
      <w:r w:rsidR="00F3384B" w:rsidRPr="00B77854">
        <w:rPr>
          <w:rFonts w:ascii="Arial" w:hAnsi="Arial" w:cs="Arial"/>
        </w:rPr>
        <w:t>Bramley &amp; Karley, 2007</w:t>
      </w:r>
      <w:r w:rsidRPr="00B77854">
        <w:rPr>
          <w:rFonts w:ascii="Arial" w:hAnsi="Arial" w:cs="Arial"/>
        </w:rPr>
        <w:t>;</w:t>
      </w:r>
      <w:r w:rsidRPr="00B77854">
        <w:rPr>
          <w:rFonts w:ascii="Arial" w:hAnsi="Arial" w:cs="Arial"/>
          <w:color w:val="000000" w:themeColor="text1"/>
          <w:shd w:val="clear" w:color="auto" w:fill="FFFFFF"/>
        </w:rPr>
        <w:t xml:space="preserve"> Gradovski, M.</w:t>
      </w:r>
      <w:r w:rsidRPr="00B77854">
        <w:rPr>
          <w:rStyle w:val="apple-converted-space"/>
          <w:rFonts w:ascii="Arial" w:hAnsi="Arial" w:cs="Arial"/>
          <w:color w:val="000000" w:themeColor="text1"/>
          <w:shd w:val="clear" w:color="auto" w:fill="FFFFFF"/>
        </w:rPr>
        <w:t> </w:t>
      </w:r>
      <w:r w:rsidRPr="00B77854">
        <w:rPr>
          <w:rFonts w:ascii="Arial" w:hAnsi="Arial" w:cs="Arial"/>
          <w:i/>
          <w:iCs/>
          <w:color w:val="000000" w:themeColor="text1"/>
        </w:rPr>
        <w:t>et al.</w:t>
      </w:r>
      <w:r w:rsidRPr="00B77854">
        <w:rPr>
          <w:rStyle w:val="apple-converted-space"/>
          <w:rFonts w:ascii="Arial" w:hAnsi="Arial" w:cs="Arial"/>
          <w:color w:val="000000" w:themeColor="text1"/>
          <w:shd w:val="clear" w:color="auto" w:fill="FFFFFF"/>
        </w:rPr>
        <w:t> </w:t>
      </w:r>
      <w:r w:rsidRPr="00B77854">
        <w:rPr>
          <w:rFonts w:ascii="Arial" w:hAnsi="Arial" w:cs="Arial"/>
          <w:color w:val="000000" w:themeColor="text1"/>
          <w:shd w:val="clear" w:color="auto" w:fill="FFFFFF"/>
        </w:rPr>
        <w:t>2019</w:t>
      </w:r>
      <w:r w:rsidRPr="00B77854">
        <w:rPr>
          <w:rStyle w:val="apple-converted-space"/>
          <w:rFonts w:ascii="Arial" w:hAnsi="Arial" w:cs="Arial"/>
          <w:color w:val="000000" w:themeColor="text1"/>
          <w:shd w:val="clear" w:color="auto" w:fill="FFFFFF"/>
        </w:rPr>
        <w:t>)</w:t>
      </w:r>
      <w:r w:rsidR="00F3384B" w:rsidRPr="00B77854">
        <w:rPr>
          <w:rFonts w:ascii="Arial" w:hAnsi="Arial" w:cs="Arial"/>
        </w:rPr>
        <w:t xml:space="preserve">. </w:t>
      </w:r>
      <w:r w:rsidR="007118BB" w:rsidRPr="00B77854">
        <w:rPr>
          <w:rFonts w:ascii="Arial" w:hAnsi="Arial" w:cs="Arial"/>
        </w:rPr>
        <w:t>Within Wales the Flying Start programme set up to work within early years has been a movement to prioritise tackling poverty by the Welsh Government which delivers free childcare on a part time bases for two and three year olds, health visiting service of enhanced quality, support for parents and early language acquisition support. The approach targets the most disadvantaged areas within Wales however this is not without its flaws. As a result of the approach targeting specific areas, there comes the risk of excluding many other children who are living in poverty as a result of their geographical location, their address may not been in the poorest areas, however it does not exclude the chances of families within other areas living in other areas requiring supporting but unable to access due to not being within the programme catchment (National Assembly for Wales, 2018)</w:t>
      </w:r>
      <w:r w:rsidR="00892097" w:rsidRPr="00B77854">
        <w:rPr>
          <w:rFonts w:ascii="Arial" w:hAnsi="Arial" w:cs="Arial"/>
        </w:rPr>
        <w:t xml:space="preserve">. </w:t>
      </w:r>
    </w:p>
    <w:p w14:paraId="1E496BF7" w14:textId="01BFA0B3" w:rsidR="00892097" w:rsidRPr="00B77854" w:rsidRDefault="00892097" w:rsidP="00B77854">
      <w:pPr>
        <w:pStyle w:val="paragraph"/>
        <w:spacing w:before="0" w:beforeAutospacing="0" w:after="0" w:afterAutospacing="0" w:line="360" w:lineRule="auto"/>
        <w:textAlignment w:val="baseline"/>
        <w:rPr>
          <w:rFonts w:ascii="Arial" w:hAnsi="Arial" w:cs="Arial"/>
        </w:rPr>
      </w:pPr>
    </w:p>
    <w:p w14:paraId="0A8285F9" w14:textId="40EEDC30" w:rsidR="00892097" w:rsidRPr="00B77854" w:rsidRDefault="00892097" w:rsidP="00B77854">
      <w:pPr>
        <w:spacing w:line="360" w:lineRule="auto"/>
        <w:rPr>
          <w:rStyle w:val="apple-converted-space"/>
          <w:rFonts w:ascii="Arial" w:hAnsi="Arial" w:cs="Arial"/>
          <w:color w:val="000000" w:themeColor="text1"/>
          <w:shd w:val="clear" w:color="auto" w:fill="FFFFFF"/>
        </w:rPr>
      </w:pPr>
      <w:r w:rsidRPr="00B77854">
        <w:rPr>
          <w:rFonts w:ascii="Arial" w:hAnsi="Arial" w:cs="Arial"/>
        </w:rPr>
        <w:t xml:space="preserve">Riley. </w:t>
      </w:r>
      <w:r w:rsidRPr="00B77854">
        <w:rPr>
          <w:rFonts w:ascii="Arial" w:hAnsi="Arial" w:cs="Arial"/>
          <w:i/>
          <w:iCs/>
        </w:rPr>
        <w:t>et al.</w:t>
      </w:r>
      <w:r w:rsidRPr="00B77854">
        <w:rPr>
          <w:rFonts w:ascii="Arial" w:hAnsi="Arial" w:cs="Arial"/>
        </w:rPr>
        <w:t xml:space="preserve"> (2019) discuss that children who live in poverty are at higher risk of experiences Adverse Childhood Experiences (ACES). Another initiative used to tackle poverty and child hunger is the use of free school meals, up until recently </w:t>
      </w:r>
      <w:r w:rsidRPr="00B77854">
        <w:rPr>
          <w:rFonts w:ascii="Arial" w:hAnsi="Arial" w:cs="Arial"/>
          <w:color w:val="000000" w:themeColor="text1"/>
        </w:rPr>
        <w:t>families could access free school meals</w:t>
      </w:r>
      <w:r w:rsidR="007234B3" w:rsidRPr="00B77854">
        <w:rPr>
          <w:rFonts w:ascii="Arial" w:hAnsi="Arial" w:cs="Arial"/>
          <w:color w:val="000000" w:themeColor="text1"/>
        </w:rPr>
        <w:t xml:space="preserve"> (FSM)</w:t>
      </w:r>
      <w:r w:rsidRPr="00B77854">
        <w:rPr>
          <w:rFonts w:ascii="Arial" w:hAnsi="Arial" w:cs="Arial"/>
          <w:color w:val="000000" w:themeColor="text1"/>
        </w:rPr>
        <w:t xml:space="preserve"> should their house hold income fell under </w:t>
      </w:r>
      <w:r w:rsidRPr="00B77854">
        <w:rPr>
          <w:rFonts w:ascii="Arial" w:hAnsi="Arial" w:cs="Arial"/>
          <w:color w:val="000000" w:themeColor="text1"/>
          <w:shd w:val="clear" w:color="auto" w:fill="FFFFFF"/>
        </w:rPr>
        <w:t>£16,190</w:t>
      </w:r>
      <w:r w:rsidRPr="00B77854">
        <w:rPr>
          <w:rStyle w:val="apple-converted-space"/>
          <w:rFonts w:ascii="Arial" w:hAnsi="Arial" w:cs="Arial"/>
          <w:color w:val="000000" w:themeColor="text1"/>
          <w:shd w:val="clear" w:color="auto" w:fill="FFFFFF"/>
        </w:rPr>
        <w:t xml:space="preserve"> in line with The Education Act 1996, The Welfare Reform Act 2012 and Children and Families Act 2014 where local authorities are </w:t>
      </w:r>
      <w:r w:rsidR="00E90189" w:rsidRPr="00B77854">
        <w:rPr>
          <w:rStyle w:val="apple-converted-space"/>
          <w:rFonts w:ascii="Arial" w:hAnsi="Arial" w:cs="Arial"/>
          <w:color w:val="000000" w:themeColor="text1"/>
          <w:shd w:val="clear" w:color="auto" w:fill="FFFFFF"/>
        </w:rPr>
        <w:t>instructed to provide a free school meal for the most disadvantaged families (Torfaen County Borough Council, n.d; Department for Education, 2023).</w:t>
      </w:r>
    </w:p>
    <w:p w14:paraId="53C48A3A" w14:textId="35F7B2C1" w:rsidR="00E90189" w:rsidRPr="00B77854" w:rsidRDefault="00E90189" w:rsidP="00B77854">
      <w:pPr>
        <w:spacing w:line="360" w:lineRule="auto"/>
        <w:rPr>
          <w:rStyle w:val="apple-converted-space"/>
          <w:rFonts w:ascii="Arial" w:hAnsi="Arial" w:cs="Arial"/>
          <w:color w:val="000000" w:themeColor="text1"/>
          <w:shd w:val="clear" w:color="auto" w:fill="FFFFFF"/>
        </w:rPr>
      </w:pPr>
    </w:p>
    <w:p w14:paraId="7A916E3A" w14:textId="5CEDA94A" w:rsidR="00E90189" w:rsidRPr="00B77854" w:rsidRDefault="00E90189" w:rsidP="00B77854">
      <w:pPr>
        <w:spacing w:line="360" w:lineRule="auto"/>
        <w:rPr>
          <w:rStyle w:val="apple-converted-space"/>
          <w:rFonts w:ascii="Arial" w:hAnsi="Arial" w:cs="Arial"/>
          <w:color w:val="000000" w:themeColor="text1"/>
          <w:shd w:val="clear" w:color="auto" w:fill="FFFFFF"/>
        </w:rPr>
      </w:pPr>
      <w:r w:rsidRPr="00B77854">
        <w:rPr>
          <w:rStyle w:val="apple-converted-space"/>
          <w:rFonts w:ascii="Arial" w:hAnsi="Arial" w:cs="Arial"/>
          <w:color w:val="000000" w:themeColor="text1"/>
          <w:shd w:val="clear" w:color="auto" w:fill="FFFFFF"/>
        </w:rPr>
        <w:lastRenderedPageBreak/>
        <w:t>More recently, the Welsh Government has rolled out Universal Primary Free School Meals</w:t>
      </w:r>
      <w:r w:rsidR="007234B3" w:rsidRPr="00B77854">
        <w:rPr>
          <w:rStyle w:val="apple-converted-space"/>
          <w:rFonts w:ascii="Arial" w:hAnsi="Arial" w:cs="Arial"/>
          <w:color w:val="000000" w:themeColor="text1"/>
          <w:shd w:val="clear" w:color="auto" w:fill="FFFFFF"/>
        </w:rPr>
        <w:t xml:space="preserve"> (UPFSM)</w:t>
      </w:r>
      <w:r w:rsidRPr="00B77854">
        <w:rPr>
          <w:rStyle w:val="apple-converted-space"/>
          <w:rFonts w:ascii="Arial" w:hAnsi="Arial" w:cs="Arial"/>
          <w:color w:val="000000" w:themeColor="text1"/>
          <w:shd w:val="clear" w:color="auto" w:fill="FFFFFF"/>
        </w:rPr>
        <w:t>, where all primary age children will be entitled to a free school meal as a response to the cost of living crisis targeting the youngest children ensuring they have the opportunity for a hot meal whilst in school (Welsh Government, 2022).</w:t>
      </w:r>
      <w:r w:rsidR="003E0172" w:rsidRPr="00B77854">
        <w:rPr>
          <w:rStyle w:val="apple-converted-space"/>
          <w:rFonts w:ascii="Arial" w:hAnsi="Arial" w:cs="Arial"/>
          <w:color w:val="000000" w:themeColor="text1"/>
          <w:shd w:val="clear" w:color="auto" w:fill="FFFFFF"/>
        </w:rPr>
        <w:t xml:space="preserve"> </w:t>
      </w:r>
      <w:r w:rsidR="003E0172" w:rsidRPr="00B77854">
        <w:rPr>
          <w:rFonts w:ascii="Arial" w:hAnsi="Arial" w:cs="Arial"/>
          <w:color w:val="000000" w:themeColor="text1"/>
          <w:shd w:val="clear" w:color="auto" w:fill="FFFFFF"/>
        </w:rPr>
        <w:t xml:space="preserve">Gorard. (2012) and </w:t>
      </w:r>
      <w:r w:rsidR="003E0172" w:rsidRPr="00B77854">
        <w:rPr>
          <w:rFonts w:ascii="Arial" w:hAnsi="Arial" w:cs="Arial"/>
          <w:color w:val="000000" w:themeColor="text1"/>
          <w:spacing w:val="-5"/>
        </w:rPr>
        <w:t xml:space="preserve">Hobbs, &amp; Vignoles, A. (2010). </w:t>
      </w:r>
      <w:r w:rsidR="003E0172" w:rsidRPr="00B77854">
        <w:rPr>
          <w:rFonts w:ascii="Arial" w:hAnsi="Arial" w:cs="Arial"/>
          <w:color w:val="000000" w:themeColor="text1"/>
          <w:shd w:val="clear" w:color="auto" w:fill="FFFFFF"/>
        </w:rPr>
        <w:t>explores attainment surrounding poverty, low income and free school meals outlining that the poorest families were those who achieved the lowest when obtaining G.C.</w:t>
      </w:r>
      <w:r w:rsidR="00B77854" w:rsidRPr="00B77854">
        <w:rPr>
          <w:rFonts w:ascii="Arial" w:hAnsi="Arial" w:cs="Arial"/>
          <w:color w:val="000000" w:themeColor="text1"/>
          <w:shd w:val="clear" w:color="auto" w:fill="FFFFFF"/>
        </w:rPr>
        <w:t>S. E’s</w:t>
      </w:r>
      <w:r w:rsidR="003E0172" w:rsidRPr="00B77854">
        <w:rPr>
          <w:rFonts w:ascii="Arial" w:hAnsi="Arial" w:cs="Arial"/>
          <w:color w:val="000000" w:themeColor="text1"/>
          <w:shd w:val="clear" w:color="auto" w:fill="FFFFFF"/>
        </w:rPr>
        <w:t xml:space="preserve"> in comparison to those pupils considered to not be living in poverty. </w:t>
      </w:r>
      <w:r w:rsidR="007234B3" w:rsidRPr="00B77854">
        <w:rPr>
          <w:rFonts w:ascii="Arial" w:hAnsi="Arial" w:cs="Arial"/>
          <w:color w:val="000000" w:themeColor="text1"/>
          <w:shd w:val="clear" w:color="auto" w:fill="FFFFFF"/>
        </w:rPr>
        <w:t xml:space="preserve">The FSM initiative and </w:t>
      </w:r>
      <w:r w:rsidR="007234B3" w:rsidRPr="00B77854">
        <w:rPr>
          <w:rStyle w:val="apple-converted-space"/>
          <w:rFonts w:ascii="Arial" w:hAnsi="Arial" w:cs="Arial"/>
          <w:color w:val="000000" w:themeColor="text1"/>
          <w:shd w:val="clear" w:color="auto" w:fill="FFFFFF"/>
        </w:rPr>
        <w:t xml:space="preserve">UPFSM are two effective ways to tackle poverty, however they are reliant on families applying for such provision. The barriers influencing </w:t>
      </w:r>
      <w:r w:rsidR="00B77854" w:rsidRPr="00B77854">
        <w:rPr>
          <w:rStyle w:val="apple-converted-space"/>
          <w:rFonts w:ascii="Arial" w:hAnsi="Arial" w:cs="Arial"/>
          <w:color w:val="000000" w:themeColor="text1"/>
          <w:shd w:val="clear" w:color="auto" w:fill="FFFFFF"/>
        </w:rPr>
        <w:t>family’s</w:t>
      </w:r>
      <w:r w:rsidR="00BD2FD5" w:rsidRPr="00B77854">
        <w:rPr>
          <w:rStyle w:val="apple-converted-space"/>
          <w:rFonts w:ascii="Arial" w:hAnsi="Arial" w:cs="Arial"/>
          <w:color w:val="000000" w:themeColor="text1"/>
          <w:shd w:val="clear" w:color="auto" w:fill="FFFFFF"/>
        </w:rPr>
        <w:t xml:space="preserve"> choice to</w:t>
      </w:r>
      <w:r w:rsidR="007234B3" w:rsidRPr="00B77854">
        <w:rPr>
          <w:rStyle w:val="apple-converted-space"/>
          <w:rFonts w:ascii="Arial" w:hAnsi="Arial" w:cs="Arial"/>
          <w:color w:val="000000" w:themeColor="text1"/>
          <w:shd w:val="clear" w:color="auto" w:fill="FFFFFF"/>
        </w:rPr>
        <w:t xml:space="preserve"> apply often fall</w:t>
      </w:r>
      <w:r w:rsidR="00BD2FD5" w:rsidRPr="00B77854">
        <w:rPr>
          <w:rStyle w:val="apple-converted-space"/>
          <w:rFonts w:ascii="Arial" w:hAnsi="Arial" w:cs="Arial"/>
          <w:color w:val="000000" w:themeColor="text1"/>
          <w:shd w:val="clear" w:color="auto" w:fill="FFFFFF"/>
        </w:rPr>
        <w:t>s with discretion, parents are reluctant to apply for FSM due to pride, they may have experienced embarrassing situations themselves where they have to queue separate for their meals as a child or their peers knowing they are receiving a free meal. Combatting this, procedures have change with most schools using a cashless system reducing the need to exchange information, mark a register or form a separate line (Burt, 2021).</w:t>
      </w:r>
    </w:p>
    <w:p w14:paraId="1E90CCB5" w14:textId="40104534" w:rsidR="007234B3" w:rsidRPr="007234B3" w:rsidRDefault="00BD2FD5" w:rsidP="00B77854">
      <w:pPr>
        <w:spacing w:before="100" w:beforeAutospacing="1" w:after="100" w:afterAutospacing="1" w:line="360" w:lineRule="auto"/>
        <w:rPr>
          <w:rFonts w:ascii="Arial" w:hAnsi="Arial" w:cs="Arial"/>
          <w:color w:val="555555"/>
        </w:rPr>
      </w:pPr>
      <w:r w:rsidRPr="00B77854">
        <w:rPr>
          <w:rStyle w:val="apple-converted-space"/>
          <w:rFonts w:ascii="Arial" w:hAnsi="Arial" w:cs="Arial"/>
          <w:color w:val="000000" w:themeColor="text1"/>
          <w:shd w:val="clear" w:color="auto" w:fill="FFFFFF"/>
        </w:rPr>
        <w:t xml:space="preserve">Additionally, despite free school meals being available to the poorest families, parents want to please their children. With this in mind another barrier to access to free school meals is that children do not want them, they prefer </w:t>
      </w:r>
      <w:r w:rsidR="00BC1180" w:rsidRPr="00B77854">
        <w:rPr>
          <w:rStyle w:val="apple-converted-space"/>
          <w:rFonts w:ascii="Arial" w:hAnsi="Arial" w:cs="Arial"/>
          <w:color w:val="000000" w:themeColor="text1"/>
          <w:shd w:val="clear" w:color="auto" w:fill="FFFFFF"/>
        </w:rPr>
        <w:t>to bring a packed lunch with 49% of parents discussing their child’s wishes for alternative foods or not enjoying school food is the result of not accessing the free school meals (Bone and Hillard. 2022).</w:t>
      </w:r>
    </w:p>
    <w:p w14:paraId="178A64F4" w14:textId="20D5A1C8" w:rsidR="007234B3" w:rsidRPr="00B77854" w:rsidRDefault="00BC1180" w:rsidP="00B77854">
      <w:pPr>
        <w:spacing w:line="360" w:lineRule="auto"/>
        <w:rPr>
          <w:rStyle w:val="apple-converted-space"/>
          <w:rFonts w:ascii="Arial" w:hAnsi="Arial" w:cs="Arial"/>
          <w:color w:val="000000" w:themeColor="text1"/>
          <w:shd w:val="clear" w:color="auto" w:fill="FFFFFF"/>
        </w:rPr>
      </w:pPr>
      <w:r w:rsidRPr="00B77854">
        <w:rPr>
          <w:rStyle w:val="apple-converted-space"/>
          <w:rFonts w:ascii="Arial" w:hAnsi="Arial" w:cs="Arial"/>
          <w:color w:val="000000" w:themeColor="text1"/>
          <w:shd w:val="clear" w:color="auto" w:fill="FFFFFF"/>
        </w:rPr>
        <w:t xml:space="preserve">Early intervention is an essential tool to </w:t>
      </w:r>
      <w:r w:rsidR="00804C17" w:rsidRPr="00B77854">
        <w:rPr>
          <w:rStyle w:val="apple-converted-space"/>
          <w:rFonts w:ascii="Arial" w:hAnsi="Arial" w:cs="Arial"/>
          <w:color w:val="000000" w:themeColor="text1"/>
          <w:shd w:val="clear" w:color="auto" w:fill="FFFFFF"/>
        </w:rPr>
        <w:t xml:space="preserve">sociological contributors of childhood experiences including </w:t>
      </w:r>
      <w:r w:rsidRPr="00B77854">
        <w:rPr>
          <w:rStyle w:val="apple-converted-space"/>
          <w:rFonts w:ascii="Arial" w:hAnsi="Arial" w:cs="Arial"/>
          <w:color w:val="000000" w:themeColor="text1"/>
          <w:shd w:val="clear" w:color="auto" w:fill="FFFFFF"/>
        </w:rPr>
        <w:t>battling poverty</w:t>
      </w:r>
      <w:r w:rsidR="00804C17" w:rsidRPr="00B77854">
        <w:rPr>
          <w:rStyle w:val="apple-converted-space"/>
          <w:rFonts w:ascii="Arial" w:hAnsi="Arial" w:cs="Arial"/>
          <w:color w:val="000000" w:themeColor="text1"/>
          <w:shd w:val="clear" w:color="auto" w:fill="FFFFFF"/>
        </w:rPr>
        <w:t>. Successful intervention can lessen the negative impact poverty has on children and their future outcomes, bridging the gap between the achievement of children from poorer families in comparison to those not experiencing poverty</w:t>
      </w:r>
      <w:r w:rsidRPr="00B77854">
        <w:rPr>
          <w:rStyle w:val="apple-converted-space"/>
          <w:rFonts w:ascii="Arial" w:hAnsi="Arial" w:cs="Arial"/>
          <w:color w:val="000000" w:themeColor="text1"/>
          <w:shd w:val="clear" w:color="auto" w:fill="FFFFFF"/>
        </w:rPr>
        <w:t xml:space="preserve"> (</w:t>
      </w:r>
      <w:r w:rsidRPr="00B77854">
        <w:rPr>
          <w:rFonts w:ascii="Arial" w:hAnsi="Arial" w:cs="Arial"/>
        </w:rPr>
        <w:t xml:space="preserve">Sylva, et al., 2015). </w:t>
      </w:r>
    </w:p>
    <w:p w14:paraId="6457978A" w14:textId="64A84AF7" w:rsidR="00892097" w:rsidRPr="00B77854" w:rsidRDefault="00892097" w:rsidP="00B77854">
      <w:pPr>
        <w:spacing w:line="360" w:lineRule="auto"/>
        <w:rPr>
          <w:rStyle w:val="apple-converted-space"/>
          <w:rFonts w:ascii="Arial" w:hAnsi="Arial" w:cs="Arial"/>
          <w:color w:val="000000" w:themeColor="text1"/>
          <w:shd w:val="clear" w:color="auto" w:fill="FFFFFF"/>
        </w:rPr>
      </w:pPr>
    </w:p>
    <w:p w14:paraId="06D7D004" w14:textId="2053D33A" w:rsidR="00380A83" w:rsidRDefault="00380A83" w:rsidP="00753D0F">
      <w:pPr>
        <w:pStyle w:val="paragraph"/>
        <w:spacing w:before="0" w:beforeAutospacing="0" w:after="0" w:afterAutospacing="0"/>
        <w:ind w:left="720"/>
        <w:textAlignment w:val="baseline"/>
        <w:rPr>
          <w:rStyle w:val="eop"/>
          <w:rFonts w:ascii="Arial" w:hAnsi="Arial" w:cs="Arial"/>
        </w:rPr>
      </w:pPr>
    </w:p>
    <w:p w14:paraId="6FEB6C48" w14:textId="77777777" w:rsidR="00753D0F" w:rsidRPr="00753D0F" w:rsidRDefault="00753D0F" w:rsidP="008A515A">
      <w:pPr>
        <w:pStyle w:val="NormalWeb"/>
        <w:rPr>
          <w:rFonts w:ascii="Arial" w:hAnsi="Arial" w:cs="Arial"/>
          <w:color w:val="202124"/>
          <w:shd w:val="clear" w:color="auto" w:fill="FFFFFF"/>
        </w:rPr>
      </w:pPr>
    </w:p>
    <w:p w14:paraId="2B925E9A" w14:textId="62CD10EA" w:rsidR="007F4435" w:rsidRDefault="008A515A" w:rsidP="00B77854">
      <w:pPr>
        <w:pStyle w:val="NormalWeb"/>
      </w:pPr>
      <w:r>
        <w:rPr>
          <w:rFonts w:ascii="ArialMT" w:hAnsi="ArialMT"/>
        </w:rPr>
        <w:t xml:space="preserve"> </w:t>
      </w:r>
    </w:p>
    <w:p w14:paraId="30072F69" w14:textId="77777777" w:rsidR="009509D6" w:rsidRPr="009509D6" w:rsidRDefault="009509D6" w:rsidP="00B77854">
      <w:pPr>
        <w:spacing w:line="360" w:lineRule="auto"/>
        <w:rPr>
          <w:rFonts w:ascii="Arial" w:hAnsi="Arial" w:cs="Arial"/>
          <w:color w:val="000000" w:themeColor="text1"/>
          <w:shd w:val="clear" w:color="auto" w:fill="FFFFFF"/>
        </w:rPr>
      </w:pPr>
    </w:p>
    <w:p w14:paraId="1EB29DF9" w14:textId="7A083210" w:rsidR="009509D6" w:rsidRPr="009509D6" w:rsidRDefault="009509D6" w:rsidP="00B77854">
      <w:pPr>
        <w:spacing w:line="360" w:lineRule="auto"/>
        <w:rPr>
          <w:rFonts w:ascii="Arial" w:hAnsi="Arial" w:cs="Arial"/>
          <w:color w:val="000000" w:themeColor="text1"/>
          <w:u w:val="single"/>
        </w:rPr>
      </w:pPr>
      <w:r w:rsidRPr="00B77854">
        <w:rPr>
          <w:rFonts w:ascii="Arial" w:hAnsi="Arial" w:cs="Arial"/>
          <w:color w:val="000000" w:themeColor="text1"/>
          <w:u w:val="single"/>
        </w:rPr>
        <w:t>Reference List</w:t>
      </w:r>
    </w:p>
    <w:p w14:paraId="4563273C" w14:textId="77777777" w:rsidR="009509D6" w:rsidRPr="00B77854" w:rsidRDefault="009509D6" w:rsidP="00B77854">
      <w:pPr>
        <w:pStyle w:val="NormalWeb"/>
        <w:spacing w:line="360" w:lineRule="auto"/>
        <w:rPr>
          <w:rFonts w:ascii="Arial" w:hAnsi="Arial" w:cs="Arial"/>
          <w:color w:val="202124"/>
          <w:shd w:val="clear" w:color="auto" w:fill="FFFFFF"/>
        </w:rPr>
      </w:pPr>
      <w:r w:rsidRPr="00B77854">
        <w:rPr>
          <w:rFonts w:ascii="Arial" w:hAnsi="Arial" w:cs="Arial"/>
          <w:color w:val="202124"/>
          <w:shd w:val="clear" w:color="auto" w:fill="FFFFFF"/>
        </w:rPr>
        <w:t xml:space="preserve">Angelle, P. S., &amp; DeHart, C. A. (2011). </w:t>
      </w:r>
      <w:r w:rsidRPr="00B77854">
        <w:rPr>
          <w:rFonts w:ascii="Arial" w:hAnsi="Arial" w:cs="Arial"/>
          <w:i/>
          <w:iCs/>
          <w:color w:val="202124"/>
          <w:shd w:val="clear" w:color="auto" w:fill="FFFFFF"/>
        </w:rPr>
        <w:t>Teacher Perceptions of Teacher Leadership: Examining Differences by Experience, Degree, and Position.</w:t>
      </w:r>
      <w:r w:rsidRPr="00B77854">
        <w:rPr>
          <w:rFonts w:ascii="Arial" w:hAnsi="Arial" w:cs="Arial"/>
          <w:color w:val="202124"/>
          <w:shd w:val="clear" w:color="auto" w:fill="FFFFFF"/>
        </w:rPr>
        <w:t xml:space="preserve"> NASSP Bulletin, 95(2), 141–160. </w:t>
      </w:r>
      <w:hyperlink r:id="rId7" w:history="1">
        <w:r w:rsidRPr="00F445A0">
          <w:rPr>
            <w:rStyle w:val="Hyperlink"/>
            <w:rFonts w:ascii="Arial" w:hAnsi="Arial" w:cs="Arial"/>
            <w:shd w:val="clear" w:color="auto" w:fill="FFFFFF"/>
          </w:rPr>
          <w:t>https://doi.org/10.1177/0192636511415397</w:t>
        </w:r>
      </w:hyperlink>
      <w:r w:rsidRPr="00B77854">
        <w:rPr>
          <w:rFonts w:ascii="Arial" w:hAnsi="Arial" w:cs="Arial"/>
          <w:color w:val="202124"/>
          <w:shd w:val="clear" w:color="auto" w:fill="FFFFFF"/>
        </w:rPr>
        <w:t>.</w:t>
      </w:r>
      <w:r>
        <w:rPr>
          <w:rFonts w:ascii="Arial" w:hAnsi="Arial" w:cs="Arial"/>
          <w:color w:val="202124"/>
          <w:shd w:val="clear" w:color="auto" w:fill="FFFFFF"/>
        </w:rPr>
        <w:t xml:space="preserve"> [Accessed on: 17 April 2023].</w:t>
      </w:r>
    </w:p>
    <w:p w14:paraId="07E4F11B" w14:textId="77777777" w:rsidR="009509D6" w:rsidRPr="00B77854" w:rsidRDefault="009509D6" w:rsidP="00B77854">
      <w:pPr>
        <w:spacing w:line="360" w:lineRule="auto"/>
        <w:rPr>
          <w:rFonts w:ascii="Arial" w:hAnsi="Arial" w:cs="Arial"/>
        </w:rPr>
      </w:pPr>
      <w:r w:rsidRPr="00B77854">
        <w:rPr>
          <w:rFonts w:ascii="Arial" w:hAnsi="Arial" w:cs="Arial"/>
        </w:rPr>
        <w:t>Ankrum, R. (2016)</w:t>
      </w:r>
      <w:r>
        <w:rPr>
          <w:rFonts w:ascii="Arial" w:hAnsi="Arial" w:cs="Arial"/>
        </w:rPr>
        <w:t>.</w:t>
      </w:r>
      <w:r w:rsidRPr="00B77854">
        <w:rPr>
          <w:rFonts w:ascii="Arial" w:hAnsi="Arial" w:cs="Arial"/>
        </w:rPr>
        <w:t xml:space="preserve"> </w:t>
      </w:r>
      <w:r w:rsidRPr="00B77854">
        <w:rPr>
          <w:rFonts w:ascii="Arial" w:hAnsi="Arial" w:cs="Arial"/>
          <w:i/>
          <w:iCs/>
        </w:rPr>
        <w:t>Utilising Teacher Leadership as a Catalyst for Change in Schools.</w:t>
      </w:r>
      <w:r w:rsidRPr="00B77854">
        <w:rPr>
          <w:rFonts w:ascii="Arial" w:hAnsi="Arial" w:cs="Arial"/>
        </w:rPr>
        <w:t xml:space="preserve"> DOI:</w:t>
      </w:r>
      <w:r w:rsidRPr="00B77854">
        <w:rPr>
          <w:rFonts w:ascii="Arial" w:hAnsi="Arial" w:cs="Arial"/>
        </w:rPr>
        <w:fldChar w:fldCharType="begin"/>
      </w:r>
      <w:r w:rsidRPr="00B77854">
        <w:rPr>
          <w:rFonts w:ascii="Arial" w:hAnsi="Arial" w:cs="Arial"/>
        </w:rPr>
        <w:instrText xml:space="preserve"> HYPERLINK "https://doi.org/10.5296/jei.v2i1.9154" </w:instrText>
      </w:r>
      <w:r w:rsidRPr="00B77854">
        <w:rPr>
          <w:rFonts w:ascii="Arial" w:hAnsi="Arial" w:cs="Arial"/>
        </w:rPr>
        <w:fldChar w:fldCharType="separate"/>
      </w:r>
      <w:r w:rsidRPr="00B77854">
        <w:rPr>
          <w:rStyle w:val="Hyperlink"/>
          <w:rFonts w:ascii="Arial" w:hAnsi="Arial" w:cs="Arial"/>
        </w:rPr>
        <w:t>https://doi.org/10.5296/jei.v2i1.9154</w:t>
      </w:r>
      <w:r w:rsidRPr="00B77854">
        <w:rPr>
          <w:rFonts w:ascii="Arial" w:hAnsi="Arial" w:cs="Arial"/>
        </w:rPr>
        <w:fldChar w:fldCharType="end"/>
      </w:r>
      <w:r w:rsidRPr="00B77854">
        <w:rPr>
          <w:rFonts w:ascii="Arial" w:hAnsi="Arial" w:cs="Arial"/>
        </w:rPr>
        <w:t>. [Accessed on: 12 April 2023].</w:t>
      </w:r>
    </w:p>
    <w:p w14:paraId="75025725" w14:textId="277592F0" w:rsidR="009509D6" w:rsidRDefault="009509D6" w:rsidP="00B77854">
      <w:pPr>
        <w:spacing w:line="360" w:lineRule="auto"/>
        <w:rPr>
          <w:rFonts w:ascii="Arial" w:hAnsi="Arial" w:cs="Arial"/>
        </w:rPr>
      </w:pPr>
      <w:r w:rsidRPr="00B77854">
        <w:rPr>
          <w:rFonts w:ascii="Arial" w:hAnsi="Arial" w:cs="Arial"/>
        </w:rPr>
        <w:t xml:space="preserve">Bone and Hillard. (2022). </w:t>
      </w:r>
      <w:r w:rsidRPr="00B77854">
        <w:rPr>
          <w:rFonts w:ascii="Arial" w:hAnsi="Arial" w:cs="Arial"/>
          <w:i/>
          <w:iCs/>
        </w:rPr>
        <w:t xml:space="preserve">Identifying barriers to free school take up in Wales. </w:t>
      </w:r>
      <w:r w:rsidRPr="00B77854">
        <w:rPr>
          <w:rFonts w:ascii="Arial" w:hAnsi="Arial" w:cs="Arial"/>
        </w:rPr>
        <w:t xml:space="preserve">Available at: </w:t>
      </w:r>
      <w:hyperlink r:id="rId8" w:history="1">
        <w:r w:rsidRPr="00B77854">
          <w:rPr>
            <w:rStyle w:val="Hyperlink"/>
            <w:rFonts w:ascii="Arial" w:hAnsi="Arial" w:cs="Arial"/>
          </w:rPr>
          <w:t>https://www.nesta.org.uk/project-updates/identifying-barriers-to-free-school-meal-take-up-in-wales/</w:t>
        </w:r>
      </w:hyperlink>
      <w:r w:rsidRPr="00B77854">
        <w:rPr>
          <w:rFonts w:ascii="Arial" w:hAnsi="Arial" w:cs="Arial"/>
        </w:rPr>
        <w:t>. [Accessed on: 11 April 2023].</w:t>
      </w:r>
    </w:p>
    <w:p w14:paraId="6492D63B" w14:textId="77777777" w:rsidR="009509D6" w:rsidRDefault="009509D6" w:rsidP="00B77854">
      <w:pPr>
        <w:spacing w:line="360" w:lineRule="auto"/>
        <w:rPr>
          <w:rFonts w:ascii="Arial" w:hAnsi="Arial" w:cs="Arial"/>
        </w:rPr>
      </w:pPr>
    </w:p>
    <w:p w14:paraId="75D62B70" w14:textId="7031757D" w:rsidR="009509D6" w:rsidRDefault="009509D6" w:rsidP="00B77854">
      <w:pPr>
        <w:spacing w:line="360" w:lineRule="auto"/>
        <w:rPr>
          <w:rFonts w:ascii="Arial" w:hAnsi="Arial" w:cs="Arial"/>
          <w:color w:val="202124"/>
          <w:shd w:val="clear" w:color="auto" w:fill="FFFFFF"/>
        </w:rPr>
      </w:pPr>
      <w:r w:rsidRPr="00B77854">
        <w:rPr>
          <w:rFonts w:ascii="Arial" w:hAnsi="Arial" w:cs="Arial"/>
          <w:color w:val="000000" w:themeColor="text1"/>
        </w:rPr>
        <w:t xml:space="preserve">Bradley, R.H. and Cowrwyn, R.F. (2002). </w:t>
      </w:r>
      <w:r w:rsidRPr="00B77854">
        <w:rPr>
          <w:rFonts w:ascii="Arial" w:hAnsi="Arial" w:cs="Arial"/>
          <w:i/>
          <w:iCs/>
          <w:color w:val="000000" w:themeColor="text1"/>
          <w:shd w:val="clear" w:color="auto" w:fill="FFFFFF"/>
        </w:rPr>
        <w:t>Socioeconomic status and child development’,</w:t>
      </w:r>
      <w:r w:rsidRPr="00B77854">
        <w:rPr>
          <w:rStyle w:val="apple-converted-space"/>
          <w:rFonts w:ascii="Arial" w:hAnsi="Arial" w:cs="Arial"/>
          <w:i/>
          <w:iCs/>
          <w:color w:val="000000" w:themeColor="text1"/>
          <w:shd w:val="clear" w:color="auto" w:fill="FFFFFF"/>
        </w:rPr>
        <w:t> </w:t>
      </w:r>
      <w:r w:rsidRPr="00B77854">
        <w:rPr>
          <w:rFonts w:ascii="Arial" w:hAnsi="Arial" w:cs="Arial"/>
          <w:i/>
          <w:iCs/>
          <w:color w:val="000000" w:themeColor="text1"/>
        </w:rPr>
        <w:t>Annual review of psychology</w:t>
      </w:r>
      <w:r w:rsidRPr="00B77854">
        <w:rPr>
          <w:rFonts w:ascii="Arial" w:hAnsi="Arial" w:cs="Arial"/>
          <w:i/>
          <w:iCs/>
          <w:color w:val="000000" w:themeColor="text1"/>
          <w:shd w:val="clear" w:color="auto" w:fill="FFFFFF"/>
        </w:rPr>
        <w:t>,</w:t>
      </w:r>
      <w:r w:rsidRPr="00B77854">
        <w:rPr>
          <w:rFonts w:ascii="Arial" w:hAnsi="Arial" w:cs="Arial"/>
          <w:color w:val="000000" w:themeColor="text1"/>
          <w:shd w:val="clear" w:color="auto" w:fill="FFFFFF"/>
        </w:rPr>
        <w:t xml:space="preserve"> 53(1), pp. 371–399. Available at: </w:t>
      </w:r>
      <w:hyperlink r:id="rId9" w:history="1">
        <w:r w:rsidRPr="00B77854">
          <w:rPr>
            <w:rStyle w:val="Hyperlink"/>
            <w:rFonts w:ascii="Arial" w:hAnsi="Arial" w:cs="Arial"/>
            <w:shd w:val="clear" w:color="auto" w:fill="FFFFFF"/>
          </w:rPr>
          <w:t>https://doi.org/10.1146/annurev.psych.53.100901.135233</w:t>
        </w:r>
      </w:hyperlink>
      <w:r w:rsidRPr="00B77854">
        <w:rPr>
          <w:rFonts w:ascii="Arial" w:hAnsi="Arial" w:cs="Arial"/>
          <w:color w:val="000000" w:themeColor="text1"/>
          <w:shd w:val="clear" w:color="auto" w:fill="FFFFFF"/>
        </w:rPr>
        <w:t>.</w:t>
      </w:r>
      <w:r>
        <w:rPr>
          <w:rFonts w:ascii="Arial" w:hAnsi="Arial" w:cs="Arial"/>
          <w:color w:val="000000" w:themeColor="text1"/>
          <w:shd w:val="clear" w:color="auto" w:fill="FFFFFF"/>
        </w:rPr>
        <w:t xml:space="preserve"> </w:t>
      </w:r>
      <w:r>
        <w:rPr>
          <w:rFonts w:ascii="Arial" w:hAnsi="Arial" w:cs="Arial"/>
          <w:color w:val="202124"/>
          <w:shd w:val="clear" w:color="auto" w:fill="FFFFFF"/>
        </w:rPr>
        <w:t>[Accessed on: 17 April 2023].</w:t>
      </w:r>
    </w:p>
    <w:p w14:paraId="3475375E" w14:textId="77777777" w:rsidR="009509D6" w:rsidRDefault="009509D6" w:rsidP="00B77854">
      <w:pPr>
        <w:spacing w:line="360" w:lineRule="auto"/>
        <w:rPr>
          <w:rFonts w:ascii="Arial" w:hAnsi="Arial" w:cs="Arial"/>
          <w:color w:val="000000" w:themeColor="text1"/>
          <w:shd w:val="clear" w:color="auto" w:fill="FFFFFF"/>
        </w:rPr>
      </w:pPr>
    </w:p>
    <w:p w14:paraId="344D516A" w14:textId="0FD9EDD7" w:rsidR="009509D6" w:rsidRDefault="009509D6" w:rsidP="00B77854">
      <w:pPr>
        <w:spacing w:line="360" w:lineRule="auto"/>
        <w:rPr>
          <w:rFonts w:ascii="Arial" w:hAnsi="Arial" w:cs="Arial"/>
          <w:shd w:val="clear" w:color="auto" w:fill="FFFFFF"/>
        </w:rPr>
      </w:pPr>
      <w:r w:rsidRPr="00B77854">
        <w:rPr>
          <w:rFonts w:ascii="Arial" w:hAnsi="Arial" w:cs="Arial"/>
          <w:shd w:val="clear" w:color="auto" w:fill="FFFFFF"/>
        </w:rPr>
        <w:t>Bramley, G. and Karley, N. (2007)</w:t>
      </w:r>
      <w:r>
        <w:rPr>
          <w:rFonts w:ascii="Arial" w:hAnsi="Arial" w:cs="Arial"/>
          <w:shd w:val="clear" w:color="auto" w:fill="FFFFFF"/>
        </w:rPr>
        <w:t>.</w:t>
      </w:r>
      <w:r w:rsidRPr="00B77854">
        <w:rPr>
          <w:rFonts w:ascii="Arial" w:hAnsi="Arial" w:cs="Arial"/>
          <w:shd w:val="clear" w:color="auto" w:fill="FFFFFF"/>
        </w:rPr>
        <w:t xml:space="preserve"> ‘</w:t>
      </w:r>
      <w:r w:rsidRPr="00B77854">
        <w:rPr>
          <w:rFonts w:ascii="Arial" w:hAnsi="Arial" w:cs="Arial"/>
          <w:i/>
          <w:iCs/>
          <w:shd w:val="clear" w:color="auto" w:fill="FFFFFF"/>
        </w:rPr>
        <w:t>Homeownership, Poverty and Educational Achievement: School Effects as Neighbourhood Effects’</w:t>
      </w:r>
      <w:r w:rsidRPr="00B77854">
        <w:rPr>
          <w:rFonts w:ascii="Arial" w:hAnsi="Arial" w:cs="Arial"/>
          <w:shd w:val="clear" w:color="auto" w:fill="FFFFFF"/>
        </w:rPr>
        <w:t>,</w:t>
      </w:r>
      <w:r w:rsidRPr="00B77854">
        <w:rPr>
          <w:rStyle w:val="apple-converted-space"/>
          <w:rFonts w:ascii="Arial" w:hAnsi="Arial" w:cs="Arial"/>
          <w:color w:val="3A3A3A"/>
          <w:shd w:val="clear" w:color="auto" w:fill="FFFFFF"/>
        </w:rPr>
        <w:t> </w:t>
      </w:r>
      <w:r w:rsidRPr="00B77854">
        <w:rPr>
          <w:rFonts w:ascii="Arial" w:hAnsi="Arial" w:cs="Arial"/>
          <w:i/>
          <w:iCs/>
        </w:rPr>
        <w:t>Housing studies</w:t>
      </w:r>
      <w:r w:rsidRPr="00B77854">
        <w:rPr>
          <w:rFonts w:ascii="Arial" w:hAnsi="Arial" w:cs="Arial"/>
          <w:shd w:val="clear" w:color="auto" w:fill="FFFFFF"/>
        </w:rPr>
        <w:t xml:space="preserve">, 22(5), pp. 693–721. Available at: </w:t>
      </w:r>
      <w:hyperlink r:id="rId10" w:history="1">
        <w:r w:rsidRPr="00B77854">
          <w:rPr>
            <w:rStyle w:val="Hyperlink"/>
            <w:rFonts w:ascii="Arial" w:hAnsi="Arial" w:cs="Arial"/>
            <w:shd w:val="clear" w:color="auto" w:fill="FFFFFF"/>
          </w:rPr>
          <w:t>https://doi.org/10.1080/02673030701474644</w:t>
        </w:r>
      </w:hyperlink>
      <w:r w:rsidRPr="00B77854">
        <w:rPr>
          <w:rFonts w:ascii="Arial" w:hAnsi="Arial" w:cs="Arial"/>
          <w:shd w:val="clear" w:color="auto" w:fill="FFFFFF"/>
        </w:rPr>
        <w:t>.</w:t>
      </w:r>
    </w:p>
    <w:p w14:paraId="3685F8AB" w14:textId="77777777" w:rsidR="009509D6" w:rsidRDefault="009509D6" w:rsidP="00B77854">
      <w:pPr>
        <w:spacing w:line="360" w:lineRule="auto"/>
        <w:rPr>
          <w:rFonts w:ascii="Arial" w:hAnsi="Arial" w:cs="Arial"/>
          <w:shd w:val="clear" w:color="auto" w:fill="FFFFFF"/>
        </w:rPr>
      </w:pPr>
    </w:p>
    <w:p w14:paraId="15390E60" w14:textId="4CA18E5D" w:rsidR="009509D6" w:rsidRDefault="009509D6" w:rsidP="00B77854">
      <w:pPr>
        <w:spacing w:line="360" w:lineRule="auto"/>
        <w:rPr>
          <w:rFonts w:ascii="Arial" w:hAnsi="Arial" w:cs="Arial"/>
          <w:color w:val="000000" w:themeColor="text1"/>
          <w:shd w:val="clear" w:color="auto" w:fill="FFFFFF"/>
        </w:rPr>
      </w:pPr>
      <w:r w:rsidRPr="00B77854">
        <w:rPr>
          <w:rFonts w:ascii="Arial" w:hAnsi="Arial" w:cs="Arial"/>
          <w:color w:val="000000" w:themeColor="text1"/>
          <w:shd w:val="clear" w:color="auto" w:fill="FFFFFF"/>
        </w:rPr>
        <w:t>Burnham, L. (2016)</w:t>
      </w:r>
      <w:r w:rsidRPr="00B77854">
        <w:rPr>
          <w:rStyle w:val="apple-converted-space"/>
          <w:rFonts w:ascii="Arial" w:hAnsi="Arial" w:cs="Arial"/>
          <w:color w:val="000000" w:themeColor="text1"/>
          <w:shd w:val="clear" w:color="auto" w:fill="FFFFFF"/>
        </w:rPr>
        <w:t> </w:t>
      </w:r>
      <w:r w:rsidRPr="00B77854">
        <w:rPr>
          <w:rFonts w:ascii="Arial" w:hAnsi="Arial" w:cs="Arial"/>
          <w:i/>
          <w:iCs/>
          <w:color w:val="000000" w:themeColor="text1"/>
        </w:rPr>
        <w:t>How to be an outstanding early years practitioner</w:t>
      </w:r>
      <w:r w:rsidRPr="00B77854">
        <w:rPr>
          <w:rFonts w:ascii="Arial" w:hAnsi="Arial" w:cs="Arial"/>
          <w:i/>
          <w:iCs/>
          <w:color w:val="000000" w:themeColor="text1"/>
          <w:shd w:val="clear" w:color="auto" w:fill="FFFFFF"/>
        </w:rPr>
        <w:t>.</w:t>
      </w:r>
      <w:r w:rsidRPr="00B77854">
        <w:rPr>
          <w:rFonts w:ascii="Arial" w:hAnsi="Arial" w:cs="Arial"/>
          <w:color w:val="000000" w:themeColor="text1"/>
          <w:shd w:val="clear" w:color="auto" w:fill="FFFFFF"/>
        </w:rPr>
        <w:t xml:space="preserve"> London, England: Bloomsbury.</w:t>
      </w:r>
    </w:p>
    <w:p w14:paraId="6CDF623F" w14:textId="77777777" w:rsidR="009509D6" w:rsidRDefault="009509D6" w:rsidP="00B77854">
      <w:pPr>
        <w:spacing w:line="360" w:lineRule="auto"/>
        <w:rPr>
          <w:rFonts w:ascii="Arial" w:hAnsi="Arial" w:cs="Arial"/>
          <w:color w:val="000000" w:themeColor="text1"/>
          <w:shd w:val="clear" w:color="auto" w:fill="FFFFFF"/>
        </w:rPr>
      </w:pPr>
    </w:p>
    <w:p w14:paraId="48E93B90" w14:textId="77777777" w:rsidR="009509D6" w:rsidRPr="00B77854" w:rsidRDefault="009509D6" w:rsidP="00B77854">
      <w:pPr>
        <w:pStyle w:val="Heading1"/>
        <w:spacing w:before="0" w:beforeAutospacing="0" w:after="150" w:afterAutospacing="0" w:line="360" w:lineRule="auto"/>
        <w:rPr>
          <w:rFonts w:ascii="Arial" w:hAnsi="Arial" w:cs="Arial"/>
          <w:b w:val="0"/>
          <w:bCs w:val="0"/>
          <w:color w:val="555555"/>
          <w:sz w:val="24"/>
          <w:szCs w:val="24"/>
        </w:rPr>
      </w:pPr>
      <w:r w:rsidRPr="00B77854">
        <w:rPr>
          <w:rFonts w:ascii="Arial" w:hAnsi="Arial" w:cs="Arial"/>
          <w:b w:val="0"/>
          <w:bCs w:val="0"/>
          <w:sz w:val="24"/>
          <w:szCs w:val="24"/>
        </w:rPr>
        <w:t xml:space="preserve">Burt, G. (2021). </w:t>
      </w:r>
      <w:r w:rsidRPr="00B77854">
        <w:rPr>
          <w:rFonts w:ascii="Arial" w:hAnsi="Arial" w:cs="Arial"/>
          <w:b w:val="0"/>
          <w:bCs w:val="0"/>
          <w:i/>
          <w:iCs/>
          <w:color w:val="000000" w:themeColor="text1"/>
          <w:sz w:val="24"/>
          <w:szCs w:val="24"/>
        </w:rPr>
        <w:t xml:space="preserve">Free school meals uptake: Removing the barriers. </w:t>
      </w:r>
      <w:r w:rsidRPr="00B77854">
        <w:rPr>
          <w:rFonts w:ascii="Arial" w:hAnsi="Arial" w:cs="Arial"/>
          <w:b w:val="0"/>
          <w:bCs w:val="0"/>
          <w:color w:val="000000" w:themeColor="text1"/>
          <w:sz w:val="24"/>
          <w:szCs w:val="24"/>
        </w:rPr>
        <w:t xml:space="preserve">Available at: </w:t>
      </w:r>
      <w:hyperlink r:id="rId11" w:history="1">
        <w:r w:rsidRPr="00B77854">
          <w:rPr>
            <w:rStyle w:val="Hyperlink"/>
            <w:rFonts w:ascii="Arial" w:hAnsi="Arial" w:cs="Arial"/>
            <w:b w:val="0"/>
            <w:bCs w:val="0"/>
            <w:sz w:val="24"/>
            <w:szCs w:val="24"/>
          </w:rPr>
          <w:t>https://www.headteacher-update.com/best-practice-article/free-school-meals-uptake-removing-the-barriers-poverty-pupil-premium-funding-disadvantage-fsm-stigma-1/237883/</w:t>
        </w:r>
      </w:hyperlink>
      <w:r w:rsidRPr="00B77854">
        <w:rPr>
          <w:rFonts w:ascii="Arial" w:hAnsi="Arial" w:cs="Arial"/>
          <w:b w:val="0"/>
          <w:bCs w:val="0"/>
          <w:color w:val="000000" w:themeColor="text1"/>
          <w:sz w:val="24"/>
          <w:szCs w:val="24"/>
        </w:rPr>
        <w:t>. [Accessed on: 12 April 2023].</w:t>
      </w:r>
    </w:p>
    <w:p w14:paraId="369ED01D" w14:textId="50C8EA45" w:rsidR="009509D6" w:rsidRDefault="009509D6" w:rsidP="00B77854">
      <w:pPr>
        <w:spacing w:line="360" w:lineRule="auto"/>
        <w:rPr>
          <w:rFonts w:ascii="Arial" w:hAnsi="Arial" w:cs="Arial"/>
          <w:color w:val="000000" w:themeColor="text1"/>
          <w:shd w:val="clear" w:color="auto" w:fill="FFFFFF"/>
        </w:rPr>
      </w:pPr>
      <w:r w:rsidRPr="00B77854">
        <w:rPr>
          <w:rFonts w:ascii="Arial" w:hAnsi="Arial" w:cs="Arial"/>
          <w:color w:val="000000" w:themeColor="text1"/>
          <w:shd w:val="clear" w:color="auto" w:fill="FFFFFF"/>
        </w:rPr>
        <w:t>Campbell-Barr, V. and Leeson, C., 2016.</w:t>
      </w:r>
      <w:r w:rsidRPr="00B77854">
        <w:rPr>
          <w:rStyle w:val="apple-converted-space"/>
          <w:rFonts w:ascii="Arial" w:hAnsi="Arial" w:cs="Arial"/>
          <w:color w:val="000000" w:themeColor="text1"/>
          <w:shd w:val="clear" w:color="auto" w:fill="FFFFFF"/>
        </w:rPr>
        <w:t>  </w:t>
      </w:r>
      <w:r w:rsidRPr="00B77854">
        <w:rPr>
          <w:rStyle w:val="Emphasis"/>
          <w:rFonts w:ascii="Arial" w:hAnsi="Arial" w:cs="Arial"/>
          <w:color w:val="000000" w:themeColor="text1"/>
        </w:rPr>
        <w:t>Quality and Leadership in the Early Years: Research, Theory and Practice</w:t>
      </w:r>
      <w:r w:rsidRPr="00B77854">
        <w:rPr>
          <w:rFonts w:ascii="Arial" w:hAnsi="Arial" w:cs="Arial"/>
          <w:color w:val="000000" w:themeColor="text1"/>
          <w:shd w:val="clear" w:color="auto" w:fill="FFFFFF"/>
        </w:rPr>
        <w:t xml:space="preserve">. 55 City Road, London: SAGE Publications Ltd. </w:t>
      </w:r>
    </w:p>
    <w:p w14:paraId="46D03BBF" w14:textId="77777777" w:rsidR="009509D6" w:rsidRPr="00B77854" w:rsidRDefault="009509D6" w:rsidP="00B77854">
      <w:pPr>
        <w:spacing w:line="360" w:lineRule="auto"/>
        <w:rPr>
          <w:rFonts w:ascii="Arial" w:hAnsi="Arial" w:cs="Arial"/>
          <w:color w:val="000000" w:themeColor="text1"/>
        </w:rPr>
      </w:pPr>
    </w:p>
    <w:p w14:paraId="05A2C959" w14:textId="3D90F0B1" w:rsidR="009509D6" w:rsidRDefault="009509D6" w:rsidP="00B77854">
      <w:pPr>
        <w:spacing w:line="360" w:lineRule="auto"/>
        <w:rPr>
          <w:rFonts w:ascii="Arial" w:hAnsi="Arial" w:cs="Arial"/>
        </w:rPr>
      </w:pPr>
      <w:r w:rsidRPr="00B77854">
        <w:rPr>
          <w:rFonts w:ascii="Arial" w:hAnsi="Arial" w:cs="Arial"/>
        </w:rPr>
        <w:t xml:space="preserve">Care Council Wales. (2016) </w:t>
      </w:r>
      <w:r w:rsidRPr="00B77854">
        <w:rPr>
          <w:rFonts w:ascii="Arial" w:hAnsi="Arial" w:cs="Arial"/>
          <w:i/>
          <w:iCs/>
        </w:rPr>
        <w:t xml:space="preserve">Continuing Professional Development Principles for early ears and childcare workforce in Wales. </w:t>
      </w:r>
      <w:r w:rsidRPr="00B77854">
        <w:rPr>
          <w:rFonts w:ascii="Arial" w:hAnsi="Arial" w:cs="Arial"/>
        </w:rPr>
        <w:t xml:space="preserve">Available at: </w:t>
      </w:r>
      <w:hyperlink r:id="rId12" w:history="1">
        <w:r w:rsidRPr="00B77854">
          <w:rPr>
            <w:rStyle w:val="Hyperlink"/>
            <w:rFonts w:ascii="Arial" w:hAnsi="Arial" w:cs="Arial"/>
          </w:rPr>
          <w:t>https://socialcare.wales/cms-assets/documents/Early-years-CPD-principles.pdf</w:t>
        </w:r>
      </w:hyperlink>
      <w:r w:rsidRPr="00B77854">
        <w:rPr>
          <w:rFonts w:ascii="Arial" w:hAnsi="Arial" w:cs="Arial"/>
        </w:rPr>
        <w:t>. [Accessed on: 07 April 2023].</w:t>
      </w:r>
    </w:p>
    <w:p w14:paraId="7C6E9C20" w14:textId="77777777" w:rsidR="009509D6" w:rsidRDefault="009509D6" w:rsidP="00B77854">
      <w:pPr>
        <w:spacing w:line="360" w:lineRule="auto"/>
        <w:rPr>
          <w:rFonts w:ascii="Arial" w:hAnsi="Arial" w:cs="Arial"/>
        </w:rPr>
      </w:pPr>
    </w:p>
    <w:p w14:paraId="51130285" w14:textId="3A68720F" w:rsidR="009509D6" w:rsidRDefault="009509D6" w:rsidP="00B77854">
      <w:pPr>
        <w:pStyle w:val="Heading4"/>
        <w:spacing w:line="360" w:lineRule="auto"/>
        <w:rPr>
          <w:rStyle w:val="Strong"/>
          <w:rFonts w:ascii="Arial" w:hAnsi="Arial" w:cs="Arial"/>
          <w:b w:val="0"/>
          <w:bCs w:val="0"/>
          <w:i w:val="0"/>
          <w:iCs w:val="0"/>
          <w:color w:val="000000" w:themeColor="text1"/>
        </w:rPr>
      </w:pPr>
      <w:r w:rsidRPr="009509D6">
        <w:rPr>
          <w:rFonts w:ascii="Arial" w:hAnsi="Arial" w:cs="Arial"/>
          <w:i w:val="0"/>
          <w:iCs w:val="0"/>
          <w:color w:val="000000" w:themeColor="text1"/>
        </w:rPr>
        <w:t>Children's Commissioner for Wales</w:t>
      </w:r>
      <w:r w:rsidRPr="00B77854">
        <w:rPr>
          <w:rFonts w:ascii="Arial" w:hAnsi="Arial" w:cs="Arial"/>
          <w:color w:val="000000" w:themeColor="text1"/>
        </w:rPr>
        <w:t xml:space="preserve">. (n.d.). </w:t>
      </w:r>
      <w:r w:rsidRPr="00B77854">
        <w:rPr>
          <w:rStyle w:val="Strong"/>
          <w:rFonts w:ascii="Arial" w:hAnsi="Arial" w:cs="Arial"/>
          <w:b w:val="0"/>
          <w:bCs w:val="0"/>
          <w:color w:val="000000" w:themeColor="text1"/>
        </w:rPr>
        <w:t xml:space="preserve">The Right Way. </w:t>
      </w:r>
      <w:r w:rsidRPr="00B77854">
        <w:rPr>
          <w:rStyle w:val="Strong"/>
          <w:rFonts w:ascii="Arial" w:hAnsi="Arial" w:cs="Arial"/>
          <w:b w:val="0"/>
          <w:bCs w:val="0"/>
          <w:i w:val="0"/>
          <w:iCs w:val="0"/>
          <w:color w:val="000000" w:themeColor="text1"/>
        </w:rPr>
        <w:t xml:space="preserve">Available at: </w:t>
      </w:r>
      <w:hyperlink r:id="rId13" w:history="1">
        <w:r w:rsidRPr="00B77854">
          <w:rPr>
            <w:rStyle w:val="Hyperlink"/>
            <w:rFonts w:ascii="Arial" w:hAnsi="Arial" w:cs="Arial"/>
            <w:i w:val="0"/>
            <w:iCs w:val="0"/>
          </w:rPr>
          <w:t>https://moodle.uwtsd.ac.uk/pluginfile.php/680182/mod_resource/content/1/TheRightWayEducation_ENG.pdf?redirect=1</w:t>
        </w:r>
      </w:hyperlink>
      <w:r w:rsidRPr="00B77854">
        <w:rPr>
          <w:rStyle w:val="Strong"/>
          <w:rFonts w:ascii="Arial" w:hAnsi="Arial" w:cs="Arial"/>
          <w:b w:val="0"/>
          <w:bCs w:val="0"/>
          <w:i w:val="0"/>
          <w:iCs w:val="0"/>
          <w:color w:val="000000" w:themeColor="text1"/>
        </w:rPr>
        <w:t>. [Accessed on: 14 April 2023].</w:t>
      </w:r>
    </w:p>
    <w:p w14:paraId="53EC7BCB" w14:textId="77777777" w:rsidR="009509D6" w:rsidRPr="009509D6" w:rsidRDefault="009509D6" w:rsidP="009509D6"/>
    <w:p w14:paraId="61548214" w14:textId="544638E8" w:rsidR="009509D6" w:rsidRDefault="009509D6" w:rsidP="009509D6">
      <w:pPr>
        <w:spacing w:line="360" w:lineRule="auto"/>
        <w:rPr>
          <w:rFonts w:ascii="Arial" w:hAnsi="Arial" w:cs="Arial"/>
          <w:color w:val="202124"/>
          <w:shd w:val="clear" w:color="auto" w:fill="FFFFFF"/>
        </w:rPr>
      </w:pPr>
      <w:r w:rsidRPr="009509D6">
        <w:rPr>
          <w:rFonts w:ascii="Arial" w:hAnsi="Arial" w:cs="Arial"/>
          <w:i/>
          <w:iCs/>
          <w:color w:val="000000" w:themeColor="text1"/>
        </w:rPr>
        <w:t>Children's Commissioner for Wales.</w:t>
      </w:r>
      <w:r w:rsidRPr="00B77854">
        <w:rPr>
          <w:rFonts w:ascii="Arial" w:hAnsi="Arial" w:cs="Arial"/>
          <w:color w:val="000000" w:themeColor="text1"/>
        </w:rPr>
        <w:t xml:space="preserve"> (n.d.). </w:t>
      </w:r>
      <w:r w:rsidRPr="009509D6">
        <w:rPr>
          <w:rStyle w:val="Strong"/>
          <w:rFonts w:ascii="Arial" w:hAnsi="Arial" w:cs="Arial"/>
          <w:b w:val="0"/>
          <w:bCs w:val="0"/>
          <w:i/>
          <w:iCs/>
          <w:color w:val="000000" w:themeColor="text1"/>
        </w:rPr>
        <w:t>What does the Children’s Commissioner for Wales do?</w:t>
      </w:r>
      <w:r w:rsidRPr="00B77854">
        <w:rPr>
          <w:rFonts w:ascii="Arial" w:hAnsi="Arial" w:cs="Arial"/>
          <w:color w:val="000000" w:themeColor="text1"/>
        </w:rPr>
        <w:t xml:space="preserve"> </w:t>
      </w:r>
      <w:r>
        <w:rPr>
          <w:rFonts w:ascii="Arial" w:hAnsi="Arial" w:cs="Arial"/>
          <w:color w:val="000000" w:themeColor="text1"/>
        </w:rPr>
        <w:t>Available at:</w:t>
      </w:r>
      <w:r w:rsidRPr="00B77854">
        <w:rPr>
          <w:rFonts w:ascii="Arial" w:hAnsi="Arial" w:cs="Arial"/>
          <w:color w:val="000000" w:themeColor="text1"/>
        </w:rPr>
        <w:t xml:space="preserve"> </w:t>
      </w:r>
      <w:hyperlink r:id="rId14" w:history="1">
        <w:r w:rsidRPr="00B77854">
          <w:rPr>
            <w:rStyle w:val="Hyperlink"/>
            <w:rFonts w:ascii="Arial" w:hAnsi="Arial" w:cs="Arial"/>
          </w:rPr>
          <w:t>https://www.childcomwales.org.uk/about-us/</w:t>
        </w:r>
      </w:hyperlink>
      <w:r w:rsidRPr="00B77854">
        <w:rPr>
          <w:rFonts w:ascii="Arial" w:hAnsi="Arial" w:cs="Arial"/>
        </w:rPr>
        <w:t xml:space="preserve">. </w:t>
      </w:r>
      <w:r>
        <w:rPr>
          <w:rFonts w:ascii="Arial" w:hAnsi="Arial" w:cs="Arial"/>
          <w:color w:val="202124"/>
          <w:shd w:val="clear" w:color="auto" w:fill="FFFFFF"/>
        </w:rPr>
        <w:t>[Accessed on: 17 April 2023].</w:t>
      </w:r>
    </w:p>
    <w:p w14:paraId="2501F047" w14:textId="77777777" w:rsidR="009509D6" w:rsidRPr="009509D6" w:rsidRDefault="009509D6" w:rsidP="009509D6">
      <w:pPr>
        <w:spacing w:line="360" w:lineRule="auto"/>
        <w:rPr>
          <w:rFonts w:ascii="Arial" w:hAnsi="Arial" w:cs="Arial"/>
          <w:color w:val="000000" w:themeColor="text1"/>
          <w:shd w:val="clear" w:color="auto" w:fill="FFFFFF"/>
        </w:rPr>
      </w:pPr>
    </w:p>
    <w:p w14:paraId="020F2A56" w14:textId="566B9F05" w:rsidR="009509D6" w:rsidRDefault="009509D6" w:rsidP="00B77854">
      <w:pPr>
        <w:pStyle w:val="paragraph"/>
        <w:spacing w:before="0" w:beforeAutospacing="0" w:after="0" w:afterAutospacing="0" w:line="360" w:lineRule="auto"/>
        <w:textAlignment w:val="baseline"/>
        <w:rPr>
          <w:rFonts w:ascii="Arial" w:hAnsi="Arial" w:cs="Arial"/>
          <w:color w:val="000000" w:themeColor="text1"/>
          <w:shd w:val="clear" w:color="auto" w:fill="FFFFFF"/>
        </w:rPr>
      </w:pPr>
      <w:r w:rsidRPr="00B77854">
        <w:rPr>
          <w:rFonts w:ascii="Arial" w:hAnsi="Arial" w:cs="Arial"/>
          <w:color w:val="000000" w:themeColor="text1"/>
          <w:shd w:val="clear" w:color="auto" w:fill="FFFFFF"/>
        </w:rPr>
        <w:t xml:space="preserve">Children’s Commissioner for Wales. (2018). </w:t>
      </w:r>
      <w:r w:rsidRPr="00B77854">
        <w:rPr>
          <w:rFonts w:ascii="Arial" w:hAnsi="Arial" w:cs="Arial"/>
          <w:i/>
          <w:iCs/>
          <w:color w:val="000000" w:themeColor="text1"/>
          <w:shd w:val="clear" w:color="auto" w:fill="FFFFFF"/>
        </w:rPr>
        <w:t xml:space="preserve">Education Survey. </w:t>
      </w:r>
      <w:r w:rsidRPr="00B77854">
        <w:rPr>
          <w:rFonts w:ascii="Arial" w:hAnsi="Arial" w:cs="Arial"/>
          <w:color w:val="000000" w:themeColor="text1"/>
          <w:shd w:val="clear" w:color="auto" w:fill="FFFFFF"/>
        </w:rPr>
        <w:t xml:space="preserve">Available at: </w:t>
      </w:r>
      <w:hyperlink r:id="rId15" w:history="1">
        <w:r w:rsidRPr="00B77854">
          <w:rPr>
            <w:rStyle w:val="Hyperlink"/>
            <w:rFonts w:ascii="Arial" w:hAnsi="Arial" w:cs="Arial"/>
            <w:shd w:val="clear" w:color="auto" w:fill="FFFFFF"/>
          </w:rPr>
          <w:t>https://www.childcomwales.org.uk/wp-content/uploads/2018/10/Childrens-Rights-Survey.pdf</w:t>
        </w:r>
      </w:hyperlink>
      <w:r w:rsidRPr="00B77854">
        <w:rPr>
          <w:rFonts w:ascii="Arial" w:hAnsi="Arial" w:cs="Arial"/>
          <w:color w:val="000000" w:themeColor="text1"/>
          <w:shd w:val="clear" w:color="auto" w:fill="FFFFFF"/>
        </w:rPr>
        <w:t xml:space="preserve">. [Accessed on: 14 April 2023]. </w:t>
      </w:r>
    </w:p>
    <w:p w14:paraId="79C06ABD" w14:textId="77777777" w:rsidR="009509D6" w:rsidRDefault="009509D6" w:rsidP="00B77854">
      <w:pPr>
        <w:pStyle w:val="paragraph"/>
        <w:spacing w:before="0" w:beforeAutospacing="0" w:after="0" w:afterAutospacing="0" w:line="360" w:lineRule="auto"/>
        <w:textAlignment w:val="baseline"/>
        <w:rPr>
          <w:rFonts w:ascii="Arial" w:hAnsi="Arial" w:cs="Arial"/>
          <w:color w:val="000000" w:themeColor="text1"/>
          <w:shd w:val="clear" w:color="auto" w:fill="FFFFFF"/>
        </w:rPr>
      </w:pPr>
    </w:p>
    <w:p w14:paraId="1AD7DC64" w14:textId="65CBD263" w:rsidR="009509D6" w:rsidRDefault="009509D6" w:rsidP="00B77854">
      <w:pPr>
        <w:spacing w:line="360" w:lineRule="auto"/>
        <w:rPr>
          <w:rFonts w:ascii="Arial" w:hAnsi="Arial" w:cs="Arial"/>
          <w:color w:val="202124"/>
          <w:shd w:val="clear" w:color="auto" w:fill="FFFFFF"/>
        </w:rPr>
      </w:pPr>
      <w:r w:rsidRPr="00B77854">
        <w:rPr>
          <w:rFonts w:ascii="Arial" w:hAnsi="Arial" w:cs="Arial"/>
          <w:color w:val="000000" w:themeColor="text1"/>
          <w:shd w:val="clear" w:color="auto" w:fill="FFFFFF"/>
        </w:rPr>
        <w:t>Choi, J.-K., Hatton-Bowers, H. and Shin, J. (2022) ‘</w:t>
      </w:r>
      <w:r w:rsidRPr="009509D6">
        <w:rPr>
          <w:rFonts w:ascii="Arial" w:hAnsi="Arial" w:cs="Arial"/>
          <w:i/>
          <w:iCs/>
          <w:color w:val="000000" w:themeColor="text1"/>
          <w:shd w:val="clear" w:color="auto" w:fill="FFFFFF"/>
        </w:rPr>
        <w:t>Predicting Toddlers’ Problematic Behaviours: the role of poverty, parenting, and childcare’,</w:t>
      </w:r>
      <w:r w:rsidRPr="009509D6">
        <w:rPr>
          <w:rStyle w:val="apple-converted-space"/>
          <w:rFonts w:ascii="Arial" w:hAnsi="Arial" w:cs="Arial"/>
          <w:i/>
          <w:iCs/>
          <w:color w:val="000000" w:themeColor="text1"/>
          <w:shd w:val="clear" w:color="auto" w:fill="FFFFFF"/>
        </w:rPr>
        <w:t> </w:t>
      </w:r>
      <w:r w:rsidRPr="009509D6">
        <w:rPr>
          <w:rFonts w:ascii="Arial" w:hAnsi="Arial" w:cs="Arial"/>
          <w:i/>
          <w:iCs/>
          <w:color w:val="000000" w:themeColor="text1"/>
        </w:rPr>
        <w:t>Early child development and care</w:t>
      </w:r>
      <w:r w:rsidRPr="00B77854">
        <w:rPr>
          <w:rFonts w:ascii="Arial" w:hAnsi="Arial" w:cs="Arial"/>
          <w:color w:val="000000" w:themeColor="text1"/>
          <w:shd w:val="clear" w:color="auto" w:fill="FFFFFF"/>
        </w:rPr>
        <w:t>, 192(2), pp. 313–330. Available at:</w:t>
      </w:r>
      <w:r w:rsidRPr="00B77854">
        <w:rPr>
          <w:rFonts w:ascii="Arial" w:hAnsi="Arial" w:cs="Arial"/>
          <w:color w:val="000000" w:themeColor="text1"/>
          <w:shd w:val="clear" w:color="auto" w:fill="FFFFFF"/>
        </w:rPr>
        <w:fldChar w:fldCharType="begin"/>
      </w:r>
      <w:r w:rsidRPr="00B77854">
        <w:rPr>
          <w:rFonts w:ascii="Arial" w:hAnsi="Arial" w:cs="Arial"/>
          <w:color w:val="000000" w:themeColor="text1"/>
          <w:shd w:val="clear" w:color="auto" w:fill="FFFFFF"/>
        </w:rPr>
        <w:instrText xml:space="preserve"> HYPERLINK "https://doi.org/10.1080/03004430.2020.1756791" </w:instrText>
      </w:r>
      <w:r w:rsidRPr="00B77854">
        <w:rPr>
          <w:rFonts w:ascii="Arial" w:hAnsi="Arial" w:cs="Arial"/>
          <w:color w:val="000000" w:themeColor="text1"/>
          <w:shd w:val="clear" w:color="auto" w:fill="FFFFFF"/>
        </w:rPr>
        <w:fldChar w:fldCharType="separate"/>
      </w:r>
      <w:r w:rsidRPr="00B77854">
        <w:rPr>
          <w:rStyle w:val="Hyperlink"/>
          <w:rFonts w:ascii="Arial" w:hAnsi="Arial" w:cs="Arial"/>
          <w:shd w:val="clear" w:color="auto" w:fill="FFFFFF"/>
        </w:rPr>
        <w:t>https://doi.org/10.1080/03004430.2020.1756791</w:t>
      </w:r>
      <w:r w:rsidRPr="00B77854">
        <w:rPr>
          <w:rFonts w:ascii="Arial" w:hAnsi="Arial" w:cs="Arial"/>
          <w:color w:val="000000" w:themeColor="text1"/>
          <w:shd w:val="clear" w:color="auto" w:fill="FFFFFF"/>
        </w:rPr>
        <w:fldChar w:fldCharType="end"/>
      </w:r>
      <w:r w:rsidRPr="00B77854">
        <w:rPr>
          <w:rFonts w:ascii="Arial" w:hAnsi="Arial" w:cs="Arial"/>
          <w:color w:val="000000" w:themeColor="text1"/>
          <w:shd w:val="clear" w:color="auto" w:fill="FFFFFF"/>
        </w:rPr>
        <w:t xml:space="preserve">. </w:t>
      </w:r>
      <w:r>
        <w:rPr>
          <w:rFonts w:ascii="Arial" w:hAnsi="Arial" w:cs="Arial"/>
          <w:color w:val="202124"/>
          <w:shd w:val="clear" w:color="auto" w:fill="FFFFFF"/>
        </w:rPr>
        <w:t>[Accessed on: 17 April 2023].</w:t>
      </w:r>
    </w:p>
    <w:p w14:paraId="57531860" w14:textId="77777777" w:rsidR="009509D6" w:rsidRDefault="009509D6" w:rsidP="00B77854">
      <w:pPr>
        <w:spacing w:line="360" w:lineRule="auto"/>
        <w:rPr>
          <w:rFonts w:ascii="Arial" w:hAnsi="Arial" w:cs="Arial"/>
          <w:color w:val="000000" w:themeColor="text1"/>
          <w:shd w:val="clear" w:color="auto" w:fill="FFFFFF"/>
        </w:rPr>
      </w:pPr>
    </w:p>
    <w:p w14:paraId="662EB62E" w14:textId="29DAF0BF" w:rsidR="009509D6" w:rsidRDefault="009509D6" w:rsidP="00B77854">
      <w:pPr>
        <w:spacing w:line="360" w:lineRule="auto"/>
        <w:rPr>
          <w:rStyle w:val="doilink"/>
          <w:rFonts w:ascii="Arial" w:hAnsi="Arial" w:cs="Arial"/>
          <w:color w:val="000000" w:themeColor="text1"/>
        </w:rPr>
      </w:pPr>
      <w:r w:rsidRPr="00B77854">
        <w:rPr>
          <w:rStyle w:val="authors"/>
          <w:rFonts w:ascii="Arial" w:hAnsi="Arial" w:cs="Arial"/>
          <w:color w:val="000000" w:themeColor="text1"/>
        </w:rPr>
        <w:t>Clark, R.</w:t>
      </w:r>
      <w:r w:rsidRPr="00B77854">
        <w:rPr>
          <w:rStyle w:val="apple-converted-space"/>
          <w:rFonts w:ascii="Arial" w:hAnsi="Arial" w:cs="Arial"/>
          <w:color w:val="000000" w:themeColor="text1"/>
          <w:shd w:val="clear" w:color="auto" w:fill="FFFFFF"/>
        </w:rPr>
        <w:t> </w:t>
      </w:r>
      <w:r w:rsidRPr="00B77854">
        <w:rPr>
          <w:rStyle w:val="date"/>
          <w:rFonts w:ascii="Arial" w:hAnsi="Arial" w:cs="Arial"/>
          <w:color w:val="000000" w:themeColor="text1"/>
        </w:rPr>
        <w:t>(2012).</w:t>
      </w:r>
      <w:r w:rsidRPr="00B77854">
        <w:rPr>
          <w:rStyle w:val="apple-converted-space"/>
          <w:rFonts w:ascii="Arial" w:hAnsi="Arial" w:cs="Arial"/>
          <w:color w:val="000000" w:themeColor="text1"/>
          <w:shd w:val="clear" w:color="auto" w:fill="FFFFFF"/>
        </w:rPr>
        <w:t> </w:t>
      </w:r>
      <w:r w:rsidRPr="00B77854">
        <w:rPr>
          <w:rStyle w:val="arttitle"/>
          <w:rFonts w:ascii="Arial" w:hAnsi="Arial" w:cs="Arial"/>
          <w:i/>
          <w:iCs/>
          <w:color w:val="000000" w:themeColor="text1"/>
        </w:rPr>
        <w:t>I've never thought of myself as a leader but…’: The Early Years Professional and catalytic leadership.</w:t>
      </w:r>
      <w:r w:rsidRPr="009509D6">
        <w:rPr>
          <w:rStyle w:val="doilink"/>
          <w:rFonts w:ascii="Arial" w:hAnsi="Arial" w:cs="Arial"/>
          <w:color w:val="000000" w:themeColor="text1"/>
        </w:rPr>
        <w:t xml:space="preserve"> </w:t>
      </w:r>
      <w:r w:rsidRPr="00B77854">
        <w:rPr>
          <w:rStyle w:val="doilink"/>
          <w:rFonts w:ascii="Arial" w:hAnsi="Arial" w:cs="Arial"/>
          <w:color w:val="000000" w:themeColor="text1"/>
        </w:rPr>
        <w:t>DOI:</w:t>
      </w:r>
      <w:r w:rsidRPr="00B77854">
        <w:rPr>
          <w:rStyle w:val="apple-converted-space"/>
          <w:rFonts w:ascii="Arial" w:hAnsi="Arial" w:cs="Arial"/>
          <w:color w:val="000000" w:themeColor="text1"/>
        </w:rPr>
        <w:t> </w:t>
      </w:r>
      <w:hyperlink r:id="rId16" w:history="1">
        <w:r w:rsidRPr="00B77854">
          <w:rPr>
            <w:rStyle w:val="Hyperlink"/>
            <w:rFonts w:ascii="Arial" w:hAnsi="Arial" w:cs="Arial"/>
            <w:color w:val="000000" w:themeColor="text1"/>
          </w:rPr>
          <w:t>10.1080/1350293X.2012.704762</w:t>
        </w:r>
      </w:hyperlink>
      <w:r w:rsidRPr="00B77854">
        <w:rPr>
          <w:rStyle w:val="doilink"/>
          <w:rFonts w:ascii="Arial" w:hAnsi="Arial" w:cs="Arial"/>
          <w:color w:val="000000" w:themeColor="text1"/>
        </w:rPr>
        <w:t xml:space="preserve">. </w:t>
      </w:r>
      <w:r w:rsidRPr="00B77854">
        <w:rPr>
          <w:rStyle w:val="arttitle"/>
          <w:rFonts w:ascii="Arial" w:hAnsi="Arial" w:cs="Arial"/>
          <w:i/>
          <w:iCs/>
          <w:color w:val="000000" w:themeColor="text1"/>
        </w:rPr>
        <w:t xml:space="preserve"> </w:t>
      </w:r>
      <w:r w:rsidRPr="00B77854">
        <w:rPr>
          <w:rStyle w:val="arttitle"/>
          <w:rFonts w:ascii="Arial" w:hAnsi="Arial" w:cs="Arial"/>
          <w:color w:val="000000" w:themeColor="text1"/>
        </w:rPr>
        <w:t>Accessed on: 10 April 2023.</w:t>
      </w:r>
      <w:r w:rsidRPr="00B77854">
        <w:rPr>
          <w:rStyle w:val="doilink"/>
          <w:rFonts w:ascii="Arial" w:hAnsi="Arial" w:cs="Arial"/>
          <w:color w:val="000000" w:themeColor="text1"/>
        </w:rPr>
        <w:t xml:space="preserve">  </w:t>
      </w:r>
    </w:p>
    <w:p w14:paraId="4F528902" w14:textId="77777777" w:rsidR="009509D6" w:rsidRDefault="009509D6" w:rsidP="00B77854">
      <w:pPr>
        <w:spacing w:line="360" w:lineRule="auto"/>
        <w:rPr>
          <w:rStyle w:val="doilink"/>
          <w:rFonts w:ascii="Arial" w:hAnsi="Arial" w:cs="Arial"/>
          <w:color w:val="000000" w:themeColor="text1"/>
        </w:rPr>
      </w:pPr>
    </w:p>
    <w:p w14:paraId="290FE8FD" w14:textId="2C5EDF5B" w:rsidR="009509D6" w:rsidRDefault="009509D6" w:rsidP="00B77854">
      <w:pPr>
        <w:spacing w:line="360" w:lineRule="auto"/>
        <w:rPr>
          <w:rFonts w:ascii="Arial" w:hAnsi="Arial" w:cs="Arial"/>
          <w:color w:val="000000" w:themeColor="text1"/>
          <w:shd w:val="clear" w:color="auto" w:fill="FFFFFF"/>
        </w:rPr>
      </w:pPr>
      <w:r w:rsidRPr="009509D6">
        <w:rPr>
          <w:rFonts w:ascii="Arial" w:hAnsi="Arial" w:cs="Arial"/>
          <w:color w:val="000000" w:themeColor="text1"/>
          <w:shd w:val="clear" w:color="auto" w:fill="FFFFFF"/>
        </w:rPr>
        <w:t xml:space="preserve">Clarke, P. (2002) </w:t>
      </w:r>
      <w:r w:rsidRPr="009509D6">
        <w:rPr>
          <w:rFonts w:ascii="Arial" w:hAnsi="Arial" w:cs="Arial"/>
          <w:i/>
          <w:iCs/>
          <w:color w:val="000000" w:themeColor="text1"/>
          <w:shd w:val="clear" w:color="auto" w:fill="FFFFFF"/>
        </w:rPr>
        <w:t>‘The children’s commissioner for Wales’,</w:t>
      </w:r>
      <w:r w:rsidRPr="009509D6">
        <w:rPr>
          <w:rStyle w:val="apple-converted-space"/>
          <w:rFonts w:ascii="Arial" w:hAnsi="Arial" w:cs="Arial"/>
          <w:i/>
          <w:iCs/>
          <w:color w:val="000000" w:themeColor="text1"/>
          <w:shd w:val="clear" w:color="auto" w:fill="FFFFFF"/>
        </w:rPr>
        <w:t> </w:t>
      </w:r>
      <w:r w:rsidRPr="009509D6">
        <w:rPr>
          <w:rFonts w:ascii="Arial" w:hAnsi="Arial" w:cs="Arial"/>
          <w:i/>
          <w:iCs/>
          <w:color w:val="000000" w:themeColor="text1"/>
        </w:rPr>
        <w:t>Children &amp; society</w:t>
      </w:r>
      <w:r w:rsidRPr="009509D6">
        <w:rPr>
          <w:rFonts w:ascii="Arial" w:hAnsi="Arial" w:cs="Arial"/>
          <w:i/>
          <w:iCs/>
          <w:color w:val="000000" w:themeColor="text1"/>
          <w:shd w:val="clear" w:color="auto" w:fill="FFFFFF"/>
        </w:rPr>
        <w:t>,</w:t>
      </w:r>
      <w:r w:rsidRPr="009509D6">
        <w:rPr>
          <w:rFonts w:ascii="Arial" w:hAnsi="Arial" w:cs="Arial"/>
          <w:color w:val="000000" w:themeColor="text1"/>
          <w:shd w:val="clear" w:color="auto" w:fill="FFFFFF"/>
        </w:rPr>
        <w:t xml:space="preserve"> 16(4), pp. 287–290. Available at: </w:t>
      </w:r>
      <w:hyperlink r:id="rId17" w:history="1">
        <w:r w:rsidRPr="009509D6">
          <w:rPr>
            <w:rStyle w:val="Hyperlink"/>
            <w:rFonts w:ascii="Arial" w:hAnsi="Arial" w:cs="Arial"/>
            <w:color w:val="000000" w:themeColor="text1"/>
            <w:shd w:val="clear" w:color="auto" w:fill="FFFFFF"/>
          </w:rPr>
          <w:t>https://doi.org/10.1002/chi.733</w:t>
        </w:r>
      </w:hyperlink>
      <w:r w:rsidRPr="009509D6">
        <w:rPr>
          <w:rFonts w:ascii="Arial" w:hAnsi="Arial" w:cs="Arial"/>
          <w:color w:val="000000" w:themeColor="text1"/>
          <w:shd w:val="clear" w:color="auto" w:fill="FFFFFF"/>
        </w:rPr>
        <w:t>.</w:t>
      </w:r>
    </w:p>
    <w:p w14:paraId="4EAB606D" w14:textId="77777777" w:rsidR="009509D6" w:rsidRDefault="009509D6" w:rsidP="00B77854">
      <w:pPr>
        <w:spacing w:line="360" w:lineRule="auto"/>
        <w:rPr>
          <w:rFonts w:ascii="Arial" w:hAnsi="Arial" w:cs="Arial"/>
          <w:color w:val="000000" w:themeColor="text1"/>
          <w:shd w:val="clear" w:color="auto" w:fill="FFFFFF"/>
        </w:rPr>
      </w:pPr>
    </w:p>
    <w:p w14:paraId="626A096D" w14:textId="1F9F228C" w:rsidR="009509D6" w:rsidRDefault="009509D6" w:rsidP="00B77854">
      <w:pPr>
        <w:spacing w:line="360" w:lineRule="auto"/>
        <w:rPr>
          <w:rFonts w:ascii="Arial" w:hAnsi="Arial" w:cs="Arial"/>
          <w:color w:val="000000" w:themeColor="text1"/>
          <w:shd w:val="clear" w:color="auto" w:fill="FFFFFF"/>
        </w:rPr>
      </w:pPr>
      <w:r w:rsidRPr="00B77854">
        <w:rPr>
          <w:rFonts w:ascii="Arial" w:hAnsi="Arial" w:cs="Arial"/>
          <w:color w:val="000000" w:themeColor="text1"/>
          <w:shd w:val="clear" w:color="auto" w:fill="FFFFFF"/>
        </w:rPr>
        <w:t xml:space="preserve">Collins English dictionary, (2016). </w:t>
      </w:r>
      <w:r w:rsidRPr="00B77854">
        <w:rPr>
          <w:rFonts w:ascii="Arial" w:hAnsi="Arial" w:cs="Arial"/>
          <w:i/>
          <w:iCs/>
          <w:color w:val="000000" w:themeColor="text1"/>
          <w:shd w:val="clear" w:color="auto" w:fill="FFFFFF"/>
        </w:rPr>
        <w:t>Collins English Dictionary and Thesaurus.</w:t>
      </w:r>
      <w:r w:rsidRPr="00B77854">
        <w:rPr>
          <w:rFonts w:ascii="Arial" w:hAnsi="Arial" w:cs="Arial"/>
          <w:color w:val="000000" w:themeColor="text1"/>
          <w:shd w:val="clear" w:color="auto" w:fill="FFFFFF"/>
        </w:rPr>
        <w:t xml:space="preserve"> Croydon: Harper Collins Publishers.</w:t>
      </w:r>
    </w:p>
    <w:p w14:paraId="36FD0C62" w14:textId="77777777" w:rsidR="009509D6" w:rsidRDefault="009509D6" w:rsidP="00B77854">
      <w:pPr>
        <w:spacing w:line="360" w:lineRule="auto"/>
        <w:rPr>
          <w:rFonts w:ascii="Arial" w:hAnsi="Arial" w:cs="Arial"/>
          <w:color w:val="000000" w:themeColor="text1"/>
          <w:shd w:val="clear" w:color="auto" w:fill="FFFFFF"/>
        </w:rPr>
      </w:pPr>
    </w:p>
    <w:p w14:paraId="18F87A6F" w14:textId="77777777" w:rsidR="009509D6" w:rsidRPr="009509D6" w:rsidRDefault="009509D6" w:rsidP="00B77854">
      <w:pPr>
        <w:spacing w:line="360" w:lineRule="auto"/>
        <w:rPr>
          <w:rFonts w:ascii="Arial" w:hAnsi="Arial" w:cs="Arial"/>
          <w:color w:val="000000" w:themeColor="text1"/>
          <w:shd w:val="clear" w:color="auto" w:fill="FFFFFF"/>
        </w:rPr>
      </w:pPr>
      <w:r w:rsidRPr="00B77854">
        <w:rPr>
          <w:rFonts w:ascii="Arial" w:hAnsi="Arial" w:cs="Arial"/>
          <w:color w:val="000000" w:themeColor="text1"/>
          <w:shd w:val="clear" w:color="auto" w:fill="F9F9F9"/>
        </w:rPr>
        <w:t>Cooper, M. (2014). “</w:t>
      </w:r>
      <w:r w:rsidRPr="00B77854">
        <w:rPr>
          <w:rFonts w:ascii="Arial" w:hAnsi="Arial" w:cs="Arial"/>
          <w:i/>
          <w:iCs/>
          <w:color w:val="000000" w:themeColor="text1"/>
          <w:shd w:val="clear" w:color="auto" w:fill="F9F9F9"/>
        </w:rPr>
        <w:t xml:space="preserve">Everyday teacher leadership”: A reconceptualisation for early childhood education’, </w:t>
      </w:r>
      <w:r w:rsidRPr="00B77854">
        <w:rPr>
          <w:rFonts w:ascii="Arial" w:hAnsi="Arial" w:cs="Arial"/>
          <w:i/>
          <w:iCs/>
          <w:color w:val="000000" w:themeColor="text1"/>
        </w:rPr>
        <w:t>Journal of Educational Leadership, Policy and Practice</w:t>
      </w:r>
      <w:r w:rsidRPr="00B77854">
        <w:rPr>
          <w:rFonts w:ascii="Arial" w:hAnsi="Arial" w:cs="Arial"/>
          <w:i/>
          <w:iCs/>
          <w:color w:val="000000" w:themeColor="text1"/>
          <w:shd w:val="clear" w:color="auto" w:fill="F9F9F9"/>
        </w:rPr>
        <w:t xml:space="preserve">. </w:t>
      </w:r>
      <w:r w:rsidRPr="00B77854">
        <w:rPr>
          <w:rFonts w:ascii="Arial" w:hAnsi="Arial" w:cs="Arial"/>
          <w:color w:val="000000" w:themeColor="text1"/>
          <w:shd w:val="clear" w:color="auto" w:fill="F9F9F9"/>
        </w:rPr>
        <w:t xml:space="preserve">Hamilton, New Zealand: New Zealand Educational Administration &amp; Leadership Society, 29(2), pp. 84–96. </w:t>
      </w:r>
      <w:r>
        <w:rPr>
          <w:rFonts w:ascii="Arial" w:hAnsi="Arial" w:cs="Arial"/>
          <w:color w:val="000000" w:themeColor="text1"/>
          <w:shd w:val="clear" w:color="auto" w:fill="F9F9F9"/>
        </w:rPr>
        <w:t xml:space="preserve">Available at: </w:t>
      </w:r>
      <w:hyperlink r:id="rId18" w:history="1">
        <w:r w:rsidRPr="00F445A0">
          <w:rPr>
            <w:rStyle w:val="Hyperlink"/>
            <w:rFonts w:ascii="Arial" w:hAnsi="Arial" w:cs="Arial"/>
            <w:shd w:val="clear" w:color="auto" w:fill="F9F9F9"/>
          </w:rPr>
          <w:t>https://search.informit.org/doi/10.3316/informit.967638646549788</w:t>
        </w:r>
      </w:hyperlink>
      <w:r w:rsidRPr="00B77854">
        <w:rPr>
          <w:rFonts w:ascii="Arial" w:hAnsi="Arial" w:cs="Arial"/>
          <w:color w:val="000000" w:themeColor="text1"/>
          <w:shd w:val="clear" w:color="auto" w:fill="F9F9F9"/>
        </w:rPr>
        <w:t>.</w:t>
      </w:r>
      <w:r>
        <w:rPr>
          <w:rFonts w:ascii="Arial" w:hAnsi="Arial" w:cs="Arial"/>
          <w:color w:val="000000" w:themeColor="text1"/>
          <w:shd w:val="clear" w:color="auto" w:fill="F9F9F9"/>
        </w:rPr>
        <w:t xml:space="preserve"> </w:t>
      </w:r>
      <w:r>
        <w:rPr>
          <w:rFonts w:ascii="Arial" w:hAnsi="Arial" w:cs="Arial"/>
          <w:color w:val="202124"/>
          <w:shd w:val="clear" w:color="auto" w:fill="FFFFFF"/>
        </w:rPr>
        <w:t>[Accessed on: 17 April 2023].</w:t>
      </w:r>
    </w:p>
    <w:p w14:paraId="0F7DB404" w14:textId="77777777" w:rsidR="009509D6" w:rsidRPr="00B77854" w:rsidRDefault="009509D6" w:rsidP="00B77854">
      <w:pPr>
        <w:pStyle w:val="Heading1"/>
        <w:spacing w:line="360" w:lineRule="auto"/>
        <w:rPr>
          <w:rFonts w:ascii="Arial" w:hAnsi="Arial" w:cs="Arial"/>
          <w:b w:val="0"/>
          <w:bCs w:val="0"/>
          <w:color w:val="000000" w:themeColor="text1"/>
          <w:sz w:val="24"/>
          <w:szCs w:val="24"/>
        </w:rPr>
      </w:pPr>
      <w:r w:rsidRPr="00B77854">
        <w:rPr>
          <w:rFonts w:ascii="Arial" w:hAnsi="Arial" w:cs="Arial"/>
          <w:b w:val="0"/>
          <w:bCs w:val="0"/>
          <w:color w:val="000000" w:themeColor="text1"/>
          <w:sz w:val="24"/>
          <w:szCs w:val="24"/>
        </w:rPr>
        <w:t xml:space="preserve">Cooper, M. (2020). </w:t>
      </w:r>
      <w:r w:rsidRPr="00B77854">
        <w:rPr>
          <w:rFonts w:ascii="Arial" w:hAnsi="Arial" w:cs="Arial"/>
          <w:b w:val="0"/>
          <w:bCs w:val="0"/>
          <w:i/>
          <w:iCs/>
          <w:color w:val="000000" w:themeColor="text1"/>
          <w:sz w:val="24"/>
          <w:szCs w:val="24"/>
        </w:rPr>
        <w:t xml:space="preserve">'Everyday teacher leadership': A reconceptualisation for early childhood education. </w:t>
      </w:r>
      <w:r w:rsidRPr="00B77854">
        <w:rPr>
          <w:rFonts w:ascii="Arial" w:hAnsi="Arial" w:cs="Arial"/>
          <w:b w:val="0"/>
          <w:bCs w:val="0"/>
          <w:color w:val="000000" w:themeColor="text1"/>
          <w:sz w:val="24"/>
          <w:szCs w:val="24"/>
        </w:rPr>
        <w:t xml:space="preserve">Available at: </w:t>
      </w:r>
      <w:hyperlink r:id="rId19" w:history="1">
        <w:r w:rsidRPr="00B77854">
          <w:rPr>
            <w:rStyle w:val="Hyperlink"/>
            <w:rFonts w:ascii="Arial" w:hAnsi="Arial" w:cs="Arial"/>
            <w:b w:val="0"/>
            <w:bCs w:val="0"/>
            <w:sz w:val="24"/>
            <w:szCs w:val="24"/>
          </w:rPr>
          <w:t>https://search.informit.org/doi/10.3316/informit.967638646549788</w:t>
        </w:r>
      </w:hyperlink>
      <w:r w:rsidRPr="00B77854">
        <w:rPr>
          <w:rFonts w:ascii="Arial" w:hAnsi="Arial" w:cs="Arial"/>
          <w:b w:val="0"/>
          <w:bCs w:val="0"/>
          <w:color w:val="000000" w:themeColor="text1"/>
          <w:sz w:val="24"/>
          <w:szCs w:val="24"/>
        </w:rPr>
        <w:t>. [Accessed on: 13 April 2023]</w:t>
      </w:r>
    </w:p>
    <w:p w14:paraId="646FC010" w14:textId="24D0D5EF" w:rsidR="009509D6" w:rsidRDefault="009509D6" w:rsidP="00B77854">
      <w:pPr>
        <w:spacing w:line="360" w:lineRule="auto"/>
        <w:rPr>
          <w:rFonts w:ascii="Arial" w:hAnsi="Arial" w:cs="Arial"/>
        </w:rPr>
      </w:pPr>
      <w:r w:rsidRPr="00B77854">
        <w:rPr>
          <w:rFonts w:ascii="Arial" w:hAnsi="Arial" w:cs="Arial"/>
        </w:rPr>
        <w:t xml:space="preserve">Culp, K. and Cox, K. (2016) </w:t>
      </w:r>
      <w:r w:rsidRPr="009509D6">
        <w:rPr>
          <w:rFonts w:ascii="Arial" w:hAnsi="Arial" w:cs="Arial"/>
          <w:i/>
          <w:iCs/>
        </w:rPr>
        <w:t>Leadership Styles for the New Millennium: Creating New Paradigms</w:t>
      </w:r>
      <w:r w:rsidRPr="00B77854">
        <w:rPr>
          <w:rFonts w:ascii="Arial" w:hAnsi="Arial" w:cs="Arial"/>
        </w:rPr>
        <w:t xml:space="preserve">. Available at: </w:t>
      </w:r>
      <w:hyperlink r:id="rId20" w:history="1">
        <w:r w:rsidRPr="00B77854">
          <w:rPr>
            <w:rStyle w:val="Hyperlink"/>
            <w:rFonts w:ascii="Arial" w:hAnsi="Arial" w:cs="Arial"/>
            <w:i/>
            <w:iCs/>
          </w:rPr>
          <w:t xml:space="preserve">Journal of Leadership </w:t>
        </w:r>
        <w:r w:rsidRPr="00B77854">
          <w:rPr>
            <w:rStyle w:val="Hyperlink"/>
            <w:rFonts w:ascii="Arial" w:hAnsi="Arial" w:cs="Arial"/>
            <w:i/>
            <w:iCs/>
          </w:rPr>
          <w:t>&amp;</w:t>
        </w:r>
        <w:r w:rsidRPr="00B77854">
          <w:rPr>
            <w:rStyle w:val="Hyperlink"/>
            <w:rFonts w:ascii="Arial" w:hAnsi="Arial" w:cs="Arial"/>
            <w:i/>
            <w:iCs/>
          </w:rPr>
          <w:t xml:space="preserve"> Organizational Studie</w:t>
        </w:r>
      </w:hyperlink>
      <w:r w:rsidRPr="00B77854">
        <w:rPr>
          <w:rFonts w:ascii="Arial" w:hAnsi="Arial" w:cs="Arial"/>
        </w:rPr>
        <w:fldChar w:fldCharType="begin"/>
      </w:r>
      <w:r w:rsidRPr="00B77854">
        <w:rPr>
          <w:rFonts w:ascii="Arial" w:hAnsi="Arial" w:cs="Arial"/>
        </w:rPr>
        <w:instrText xml:space="preserve"> HYPERLINK "https://journals.sagepub.com/home/JLO" </w:instrText>
      </w:r>
      <w:r w:rsidRPr="00B77854">
        <w:rPr>
          <w:rFonts w:ascii="Arial" w:hAnsi="Arial" w:cs="Arial"/>
        </w:rPr>
        <w:fldChar w:fldCharType="separate"/>
      </w:r>
      <w:r w:rsidRPr="00B77854">
        <w:rPr>
          <w:rStyle w:val="Hyperlink"/>
          <w:rFonts w:ascii="Arial" w:hAnsi="Arial" w:cs="Arial"/>
        </w:rPr>
        <w:t>s</w:t>
      </w:r>
      <w:r w:rsidRPr="00B77854">
        <w:rPr>
          <w:rFonts w:ascii="Arial" w:hAnsi="Arial" w:cs="Arial"/>
        </w:rPr>
        <w:fldChar w:fldCharType="end"/>
      </w:r>
      <w:r w:rsidRPr="00B77854">
        <w:rPr>
          <w:rFonts w:ascii="Arial" w:hAnsi="Arial" w:cs="Arial"/>
        </w:rPr>
        <w:t xml:space="preserve"> . [Accessed on 08 April 2023].</w:t>
      </w:r>
    </w:p>
    <w:p w14:paraId="7AABEC7D" w14:textId="77777777" w:rsidR="009509D6" w:rsidRPr="00B77854" w:rsidRDefault="009509D6" w:rsidP="00B77854">
      <w:pPr>
        <w:spacing w:line="360" w:lineRule="auto"/>
        <w:rPr>
          <w:rFonts w:ascii="Arial" w:hAnsi="Arial" w:cs="Arial"/>
        </w:rPr>
      </w:pPr>
    </w:p>
    <w:p w14:paraId="2E281203" w14:textId="309C803B" w:rsidR="009509D6" w:rsidRDefault="009509D6" w:rsidP="00B77854">
      <w:pPr>
        <w:spacing w:line="360" w:lineRule="auto"/>
        <w:rPr>
          <w:rFonts w:ascii="Arial" w:hAnsi="Arial" w:cs="Arial"/>
          <w:i/>
          <w:iCs/>
        </w:rPr>
      </w:pPr>
      <w:r w:rsidRPr="00B77854">
        <w:rPr>
          <w:rFonts w:ascii="Arial" w:hAnsi="Arial" w:cs="Arial"/>
        </w:rPr>
        <w:t xml:space="preserve">Department for Education. (2023). </w:t>
      </w:r>
      <w:r w:rsidRPr="00B77854">
        <w:rPr>
          <w:rFonts w:ascii="Arial" w:hAnsi="Arial" w:cs="Arial"/>
          <w:i/>
          <w:iCs/>
        </w:rPr>
        <w:t xml:space="preserve">Free School Meals. Available at: </w:t>
      </w:r>
      <w:hyperlink r:id="rId21" w:history="1">
        <w:r w:rsidRPr="00B77854">
          <w:rPr>
            <w:rStyle w:val="Hyperlink"/>
            <w:rFonts w:ascii="Arial" w:hAnsi="Arial" w:cs="Arial"/>
            <w:i/>
            <w:iCs/>
          </w:rPr>
          <w:t>https://assets.publishing.service.gov.uk/government/uploads/system/uploads/attachment_data/file/1133262/Free_school_meals.pdf</w:t>
        </w:r>
      </w:hyperlink>
      <w:r w:rsidRPr="00B77854">
        <w:rPr>
          <w:rFonts w:ascii="Arial" w:hAnsi="Arial" w:cs="Arial"/>
          <w:i/>
          <w:iCs/>
        </w:rPr>
        <w:t>. [Accessed on: 11 April].</w:t>
      </w:r>
    </w:p>
    <w:p w14:paraId="7EF024FB" w14:textId="77777777" w:rsidR="009509D6" w:rsidRPr="00B77854" w:rsidRDefault="009509D6" w:rsidP="00B77854">
      <w:pPr>
        <w:spacing w:line="360" w:lineRule="auto"/>
        <w:rPr>
          <w:rFonts w:ascii="Arial" w:hAnsi="Arial" w:cs="Arial"/>
          <w:i/>
          <w:iCs/>
        </w:rPr>
      </w:pPr>
    </w:p>
    <w:p w14:paraId="5247BBA7" w14:textId="5DC7B14F" w:rsidR="009509D6" w:rsidRDefault="009509D6" w:rsidP="00B77854">
      <w:pPr>
        <w:spacing w:line="360" w:lineRule="auto"/>
        <w:rPr>
          <w:rFonts w:ascii="Arial" w:hAnsi="Arial" w:cs="Arial"/>
        </w:rPr>
      </w:pPr>
      <w:r w:rsidRPr="00B77854">
        <w:rPr>
          <w:rStyle w:val="apple-converted-space"/>
          <w:rFonts w:ascii="Arial" w:hAnsi="Arial" w:cs="Arial"/>
          <w:color w:val="000000" w:themeColor="text1"/>
          <w:shd w:val="clear" w:color="auto" w:fill="FFFFFF"/>
        </w:rPr>
        <w:t xml:space="preserve">Edinburgh. (2022). </w:t>
      </w:r>
      <w:r w:rsidRPr="00B77854">
        <w:rPr>
          <w:rFonts w:ascii="Arial" w:hAnsi="Arial" w:cs="Arial"/>
          <w:i/>
          <w:iCs/>
        </w:rPr>
        <w:t xml:space="preserve">Learning Through Rights in the Early Years: Weaving the UNCRC through Policy, Provision and Everyday Practice. </w:t>
      </w:r>
      <w:r w:rsidRPr="00B77854">
        <w:rPr>
          <w:rFonts w:ascii="Arial" w:hAnsi="Arial" w:cs="Arial"/>
        </w:rPr>
        <w:t xml:space="preserve">Available at: </w:t>
      </w:r>
      <w:hyperlink r:id="rId22" w:history="1">
        <w:r w:rsidRPr="00B77854">
          <w:rPr>
            <w:rStyle w:val="Hyperlink"/>
            <w:rFonts w:ascii="Arial" w:hAnsi="Arial" w:cs="Arial"/>
          </w:rPr>
          <w:t>https://education.gov.scot/media/453guwaw/learning-through-rights-in-elc.pdf</w:t>
        </w:r>
      </w:hyperlink>
      <w:r w:rsidRPr="00B77854">
        <w:rPr>
          <w:rFonts w:ascii="Arial" w:hAnsi="Arial" w:cs="Arial"/>
        </w:rPr>
        <w:t xml:space="preserve">. [Accessed on: 13 April 2023]. </w:t>
      </w:r>
    </w:p>
    <w:p w14:paraId="50EA14EA" w14:textId="77777777" w:rsidR="009509D6" w:rsidRPr="00B77854" w:rsidRDefault="009509D6" w:rsidP="00B77854">
      <w:pPr>
        <w:spacing w:line="360" w:lineRule="auto"/>
        <w:rPr>
          <w:rFonts w:ascii="Arial" w:hAnsi="Arial" w:cs="Arial"/>
        </w:rPr>
      </w:pPr>
    </w:p>
    <w:p w14:paraId="24F6E936" w14:textId="3F314075" w:rsidR="009509D6" w:rsidRDefault="009509D6" w:rsidP="00B77854">
      <w:pPr>
        <w:spacing w:line="360" w:lineRule="auto"/>
        <w:rPr>
          <w:rFonts w:ascii="Arial" w:hAnsi="Arial" w:cs="Arial"/>
          <w:color w:val="000000" w:themeColor="text1"/>
          <w:shd w:val="clear" w:color="auto" w:fill="FFFFFF"/>
        </w:rPr>
      </w:pPr>
      <w:r w:rsidRPr="00B77854">
        <w:rPr>
          <w:rFonts w:ascii="Arial" w:hAnsi="Arial" w:cs="Arial"/>
          <w:color w:val="000000" w:themeColor="text1"/>
          <w:shd w:val="clear" w:color="auto" w:fill="FFFFFF"/>
        </w:rPr>
        <w:t>Eisenstadt, N. and Oppenheim, C. (2019)</w:t>
      </w:r>
      <w:r w:rsidRPr="00B77854">
        <w:rPr>
          <w:rStyle w:val="apple-converted-space"/>
          <w:rFonts w:ascii="Arial" w:hAnsi="Arial" w:cs="Arial"/>
          <w:color w:val="000000" w:themeColor="text1"/>
          <w:shd w:val="clear" w:color="auto" w:fill="FFFFFF"/>
        </w:rPr>
        <w:t> </w:t>
      </w:r>
      <w:r w:rsidRPr="00B77854">
        <w:rPr>
          <w:rFonts w:ascii="Arial" w:hAnsi="Arial" w:cs="Arial"/>
          <w:i/>
          <w:iCs/>
          <w:color w:val="000000" w:themeColor="text1"/>
        </w:rPr>
        <w:t>Parents, poverty and the state: 20 years of evolving family policy</w:t>
      </w:r>
      <w:r w:rsidRPr="00B77854">
        <w:rPr>
          <w:rFonts w:ascii="Arial" w:hAnsi="Arial" w:cs="Arial"/>
          <w:color w:val="000000" w:themeColor="text1"/>
          <w:shd w:val="clear" w:color="auto" w:fill="FFFFFF"/>
        </w:rPr>
        <w:t>. Bristol: Policy Press.</w:t>
      </w:r>
    </w:p>
    <w:p w14:paraId="5F828E1C" w14:textId="77777777" w:rsidR="009509D6" w:rsidRPr="00B77854" w:rsidRDefault="009509D6" w:rsidP="00B77854">
      <w:pPr>
        <w:spacing w:line="360" w:lineRule="auto"/>
        <w:rPr>
          <w:rFonts w:ascii="Arial" w:hAnsi="Arial" w:cs="Arial"/>
          <w:color w:val="000000" w:themeColor="text1"/>
          <w:shd w:val="clear" w:color="auto" w:fill="FFFFFF"/>
        </w:rPr>
      </w:pPr>
    </w:p>
    <w:p w14:paraId="2F5D738A" w14:textId="2E92BE8F" w:rsidR="009509D6" w:rsidRDefault="009509D6" w:rsidP="00B77854">
      <w:pPr>
        <w:spacing w:line="360" w:lineRule="auto"/>
        <w:rPr>
          <w:rFonts w:ascii="Arial" w:hAnsi="Arial" w:cs="Arial"/>
        </w:rPr>
      </w:pPr>
      <w:r w:rsidRPr="00B77854">
        <w:rPr>
          <w:rFonts w:ascii="Arial" w:hAnsi="Arial" w:cs="Arial"/>
        </w:rPr>
        <w:t xml:space="preserve">Garvey, D. (2018) </w:t>
      </w:r>
      <w:r w:rsidRPr="00B77854">
        <w:rPr>
          <w:rFonts w:ascii="Arial" w:hAnsi="Arial" w:cs="Arial"/>
          <w:i/>
          <w:iCs/>
        </w:rPr>
        <w:t>Nurturing Personal, Social and Emotional Development in Early Childhood</w:t>
      </w:r>
      <w:r w:rsidRPr="00B77854">
        <w:rPr>
          <w:rFonts w:ascii="Arial" w:hAnsi="Arial" w:cs="Arial"/>
        </w:rPr>
        <w:t xml:space="preserve">. London: Jessica Kingsley Publishers.  </w:t>
      </w:r>
    </w:p>
    <w:p w14:paraId="4EA54D7D" w14:textId="77777777" w:rsidR="009509D6" w:rsidRPr="00B77854" w:rsidRDefault="009509D6" w:rsidP="00B77854">
      <w:pPr>
        <w:spacing w:line="360" w:lineRule="auto"/>
        <w:rPr>
          <w:rFonts w:ascii="Arial" w:hAnsi="Arial" w:cs="Arial"/>
        </w:rPr>
      </w:pPr>
    </w:p>
    <w:p w14:paraId="2F265471" w14:textId="67A6D7AA" w:rsidR="009509D6" w:rsidRDefault="009509D6" w:rsidP="00B77854">
      <w:pPr>
        <w:spacing w:line="360" w:lineRule="auto"/>
        <w:rPr>
          <w:rFonts w:ascii="Arial" w:hAnsi="Arial" w:cs="Arial"/>
          <w:color w:val="000000" w:themeColor="text1"/>
          <w:shd w:val="clear" w:color="auto" w:fill="FFFFFF"/>
        </w:rPr>
      </w:pPr>
      <w:r w:rsidRPr="00B77854">
        <w:rPr>
          <w:rFonts w:ascii="Arial" w:hAnsi="Arial" w:cs="Arial"/>
          <w:color w:val="000000" w:themeColor="text1"/>
          <w:shd w:val="clear" w:color="auto" w:fill="FFFFFF"/>
        </w:rPr>
        <w:t>Gorard, S. (2012) ‘Who is eligible for free school meals? Characterising free school meals as a measure of disadvantage in England’,</w:t>
      </w:r>
      <w:r w:rsidRPr="00B77854">
        <w:rPr>
          <w:rStyle w:val="apple-converted-space"/>
          <w:rFonts w:ascii="Arial" w:hAnsi="Arial" w:cs="Arial"/>
          <w:color w:val="000000" w:themeColor="text1"/>
          <w:shd w:val="clear" w:color="auto" w:fill="FFFFFF"/>
        </w:rPr>
        <w:t> </w:t>
      </w:r>
      <w:r w:rsidRPr="00B77854">
        <w:rPr>
          <w:rFonts w:ascii="Arial" w:hAnsi="Arial" w:cs="Arial"/>
          <w:i/>
          <w:iCs/>
          <w:color w:val="000000" w:themeColor="text1"/>
        </w:rPr>
        <w:t>British educational research journal</w:t>
      </w:r>
      <w:r w:rsidRPr="00B77854">
        <w:rPr>
          <w:rFonts w:ascii="Arial" w:hAnsi="Arial" w:cs="Arial"/>
          <w:color w:val="000000" w:themeColor="text1"/>
          <w:shd w:val="clear" w:color="auto" w:fill="FFFFFF"/>
        </w:rPr>
        <w:t xml:space="preserve">, 38(6), pp. 1003–1017. Available at: </w:t>
      </w:r>
      <w:hyperlink r:id="rId23" w:history="1">
        <w:r w:rsidRPr="00B77854">
          <w:rPr>
            <w:rStyle w:val="Hyperlink"/>
            <w:rFonts w:ascii="Arial" w:hAnsi="Arial" w:cs="Arial"/>
            <w:color w:val="000000" w:themeColor="text1"/>
            <w:shd w:val="clear" w:color="auto" w:fill="FFFFFF"/>
          </w:rPr>
          <w:t>https://doi.org/10.1080/01411926.2011.608118</w:t>
        </w:r>
      </w:hyperlink>
      <w:r w:rsidRPr="00B77854">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[Accessed on: 16 April 2023].</w:t>
      </w:r>
    </w:p>
    <w:p w14:paraId="06AC787E" w14:textId="77777777" w:rsidR="009509D6" w:rsidRPr="00B77854" w:rsidRDefault="009509D6" w:rsidP="00B77854">
      <w:pPr>
        <w:spacing w:line="360" w:lineRule="auto"/>
        <w:rPr>
          <w:rFonts w:ascii="Arial" w:hAnsi="Arial" w:cs="Arial"/>
          <w:color w:val="000000" w:themeColor="text1"/>
          <w:shd w:val="clear" w:color="auto" w:fill="FFFFFF"/>
        </w:rPr>
      </w:pPr>
    </w:p>
    <w:p w14:paraId="6C824EB0" w14:textId="72D8CA21" w:rsidR="009509D6" w:rsidRDefault="009509D6" w:rsidP="00B77854">
      <w:pPr>
        <w:spacing w:line="360" w:lineRule="auto"/>
        <w:rPr>
          <w:rFonts w:ascii="Arial" w:hAnsi="Arial" w:cs="Arial"/>
          <w:color w:val="000000" w:themeColor="text1"/>
          <w:shd w:val="clear" w:color="auto" w:fill="FFFFFF"/>
        </w:rPr>
      </w:pPr>
      <w:r w:rsidRPr="00B77854">
        <w:rPr>
          <w:rFonts w:ascii="Arial" w:hAnsi="Arial" w:cs="Arial"/>
          <w:color w:val="000000" w:themeColor="text1"/>
          <w:shd w:val="clear" w:color="auto" w:fill="FFFFFF"/>
        </w:rPr>
        <w:lastRenderedPageBreak/>
        <w:t>Gradovski, M.</w:t>
      </w:r>
      <w:r w:rsidRPr="00B77854">
        <w:rPr>
          <w:rStyle w:val="apple-converted-space"/>
          <w:rFonts w:ascii="Arial" w:hAnsi="Arial" w:cs="Arial"/>
          <w:color w:val="000000" w:themeColor="text1"/>
          <w:shd w:val="clear" w:color="auto" w:fill="FFFFFF"/>
        </w:rPr>
        <w:t> </w:t>
      </w:r>
      <w:r w:rsidRPr="00B77854">
        <w:rPr>
          <w:rFonts w:ascii="Arial" w:hAnsi="Arial" w:cs="Arial"/>
          <w:i/>
          <w:iCs/>
          <w:color w:val="000000" w:themeColor="text1"/>
        </w:rPr>
        <w:t>et al.</w:t>
      </w:r>
      <w:r w:rsidRPr="00B77854">
        <w:rPr>
          <w:rStyle w:val="apple-converted-space"/>
          <w:rFonts w:ascii="Arial" w:hAnsi="Arial" w:cs="Arial"/>
          <w:color w:val="000000" w:themeColor="text1"/>
          <w:shd w:val="clear" w:color="auto" w:fill="FFFFFF"/>
        </w:rPr>
        <w:t> </w:t>
      </w:r>
      <w:r w:rsidRPr="00B77854">
        <w:rPr>
          <w:rFonts w:ascii="Arial" w:hAnsi="Arial" w:cs="Arial"/>
          <w:color w:val="000000" w:themeColor="text1"/>
          <w:shd w:val="clear" w:color="auto" w:fill="FFFFFF"/>
        </w:rPr>
        <w:t>(2019)</w:t>
      </w:r>
      <w:r w:rsidRPr="00B77854">
        <w:rPr>
          <w:rStyle w:val="apple-converted-space"/>
          <w:rFonts w:ascii="Arial" w:hAnsi="Arial" w:cs="Arial"/>
          <w:color w:val="000000" w:themeColor="text1"/>
          <w:shd w:val="clear" w:color="auto" w:fill="FFFFFF"/>
        </w:rPr>
        <w:t> </w:t>
      </w:r>
      <w:r w:rsidRPr="00B77854">
        <w:rPr>
          <w:rFonts w:ascii="Arial" w:hAnsi="Arial" w:cs="Arial"/>
          <w:i/>
          <w:iCs/>
          <w:color w:val="000000" w:themeColor="text1"/>
        </w:rPr>
        <w:t>The First 1000 Days of Early Childhood Becoming</w:t>
      </w:r>
      <w:r w:rsidRPr="00B77854">
        <w:rPr>
          <w:rFonts w:ascii="Arial" w:hAnsi="Arial" w:cs="Arial"/>
          <w:color w:val="000000" w:themeColor="text1"/>
          <w:shd w:val="clear" w:color="auto" w:fill="FFFFFF"/>
        </w:rPr>
        <w:t xml:space="preserve">. 1st ed. 2019. Singapore: Springer Singapore. Available at: </w:t>
      </w:r>
      <w:hyperlink r:id="rId24" w:history="1">
        <w:r w:rsidRPr="00F445A0">
          <w:rPr>
            <w:rStyle w:val="Hyperlink"/>
            <w:rFonts w:ascii="Arial" w:hAnsi="Arial" w:cs="Arial"/>
            <w:shd w:val="clear" w:color="auto" w:fill="FFFFFF"/>
          </w:rPr>
          <w:t>https://doi.org/10.1007/978-981-32-9656-5</w:t>
        </w:r>
      </w:hyperlink>
      <w:r w:rsidRPr="00B77854">
        <w:rPr>
          <w:rFonts w:ascii="Arial" w:hAnsi="Arial" w:cs="Arial"/>
          <w:color w:val="000000" w:themeColor="text1"/>
          <w:shd w:val="clear" w:color="auto" w:fill="FFFFFF"/>
        </w:rPr>
        <w:t>.</w:t>
      </w:r>
      <w:r>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[Accessed on: 16 April 2023].</w:t>
      </w:r>
    </w:p>
    <w:p w14:paraId="3E53F192" w14:textId="77777777" w:rsidR="009509D6" w:rsidRPr="00B77854" w:rsidRDefault="009509D6" w:rsidP="00B77854">
      <w:pPr>
        <w:spacing w:line="360" w:lineRule="auto"/>
        <w:rPr>
          <w:rFonts w:ascii="Arial" w:hAnsi="Arial" w:cs="Arial"/>
          <w:color w:val="000000" w:themeColor="text1"/>
        </w:rPr>
      </w:pPr>
    </w:p>
    <w:p w14:paraId="5E119565" w14:textId="235131EF" w:rsidR="009509D6" w:rsidRDefault="009509D6" w:rsidP="00B77854">
      <w:pPr>
        <w:spacing w:line="360" w:lineRule="auto"/>
        <w:rPr>
          <w:rFonts w:ascii="Arial" w:hAnsi="Arial" w:cs="Arial"/>
          <w:color w:val="000000" w:themeColor="text1"/>
          <w:shd w:val="clear" w:color="auto" w:fill="FFFFFF"/>
        </w:rPr>
      </w:pPr>
      <w:r w:rsidRPr="00B77854">
        <w:rPr>
          <w:rFonts w:ascii="Arial" w:hAnsi="Arial" w:cs="Arial"/>
          <w:color w:val="000000" w:themeColor="text1"/>
          <w:shd w:val="clear" w:color="auto" w:fill="FFFFFF"/>
        </w:rPr>
        <w:t>Hayes, N., Halpenny, A.M. and O’Toole, L. (2017)</w:t>
      </w:r>
      <w:r w:rsidRPr="00B77854">
        <w:rPr>
          <w:rStyle w:val="apple-converted-space"/>
          <w:rFonts w:ascii="Arial" w:hAnsi="Arial" w:cs="Arial"/>
          <w:color w:val="000000" w:themeColor="text1"/>
          <w:shd w:val="clear" w:color="auto" w:fill="FFFFFF"/>
        </w:rPr>
        <w:t> </w:t>
      </w:r>
      <w:r w:rsidRPr="00B77854">
        <w:rPr>
          <w:rFonts w:ascii="Arial" w:hAnsi="Arial" w:cs="Arial"/>
          <w:i/>
          <w:iCs/>
          <w:color w:val="000000" w:themeColor="text1"/>
        </w:rPr>
        <w:t>Introducing Bronfenbrenner: a guide for practitioners and students in early years education</w:t>
      </w:r>
      <w:r w:rsidRPr="00B77854">
        <w:rPr>
          <w:rFonts w:ascii="Arial" w:hAnsi="Arial" w:cs="Arial"/>
          <w:color w:val="000000" w:themeColor="text1"/>
          <w:shd w:val="clear" w:color="auto" w:fill="FFFFFF"/>
        </w:rPr>
        <w:t xml:space="preserve">. London; Routledge. Available at: </w:t>
      </w:r>
      <w:hyperlink r:id="rId25" w:history="1">
        <w:r w:rsidRPr="00B77854">
          <w:rPr>
            <w:rStyle w:val="Hyperlink"/>
            <w:rFonts w:ascii="Arial" w:hAnsi="Arial" w:cs="Arial"/>
            <w:color w:val="000000" w:themeColor="text1"/>
            <w:shd w:val="clear" w:color="auto" w:fill="FFFFFF"/>
          </w:rPr>
          <w:t>https://doi.org/10.4324/9781315646206</w:t>
        </w:r>
      </w:hyperlink>
      <w:r w:rsidRPr="00B77854">
        <w:rPr>
          <w:rFonts w:ascii="Arial" w:hAnsi="Arial" w:cs="Arial"/>
          <w:color w:val="000000" w:themeColor="text1"/>
          <w:shd w:val="clear" w:color="auto" w:fill="FFFFFF"/>
        </w:rPr>
        <w:t>.</w:t>
      </w:r>
      <w:r>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[Accessed on: 16 April 2023].</w:t>
      </w:r>
    </w:p>
    <w:p w14:paraId="45C9C92F" w14:textId="77777777" w:rsidR="009509D6" w:rsidRPr="00B77854" w:rsidRDefault="009509D6" w:rsidP="00B77854">
      <w:pPr>
        <w:spacing w:line="360" w:lineRule="auto"/>
        <w:rPr>
          <w:rFonts w:ascii="Arial" w:hAnsi="Arial" w:cs="Arial"/>
          <w:color w:val="000000" w:themeColor="text1"/>
          <w:shd w:val="clear" w:color="auto" w:fill="FFFFFF"/>
        </w:rPr>
      </w:pPr>
    </w:p>
    <w:p w14:paraId="639D2D6A" w14:textId="2C6D8949" w:rsidR="009509D6" w:rsidRDefault="009509D6" w:rsidP="00B77854">
      <w:pPr>
        <w:spacing w:line="360" w:lineRule="auto"/>
        <w:rPr>
          <w:rFonts w:ascii="Arial" w:hAnsi="Arial" w:cs="Arial"/>
          <w:color w:val="000000" w:themeColor="text1"/>
          <w:shd w:val="clear" w:color="auto" w:fill="FFFFFF"/>
        </w:rPr>
      </w:pPr>
      <w:r w:rsidRPr="00B77854">
        <w:rPr>
          <w:rFonts w:ascii="Arial" w:hAnsi="Arial" w:cs="Arial"/>
          <w:color w:val="000000" w:themeColor="text1"/>
          <w:spacing w:val="-5"/>
        </w:rPr>
        <w:t>Hobbs, G., &amp; Vignoles, A. (2010). Is children’s free school meal “eligibility” a good proxy for family income?</w:t>
      </w:r>
      <w:r w:rsidRPr="00B77854">
        <w:rPr>
          <w:rStyle w:val="apple-converted-space"/>
          <w:rFonts w:ascii="Arial" w:hAnsi="Arial" w:cs="Arial"/>
          <w:color w:val="000000" w:themeColor="text1"/>
          <w:spacing w:val="-5"/>
        </w:rPr>
        <w:t> </w:t>
      </w:r>
      <w:r w:rsidRPr="00B77854">
        <w:rPr>
          <w:rFonts w:ascii="Arial" w:hAnsi="Arial" w:cs="Arial"/>
          <w:i/>
          <w:iCs/>
          <w:color w:val="000000" w:themeColor="text1"/>
          <w:spacing w:val="-5"/>
        </w:rPr>
        <w:t>British Educational Research Journal</w:t>
      </w:r>
      <w:r w:rsidRPr="00B77854">
        <w:rPr>
          <w:rFonts w:ascii="Arial" w:hAnsi="Arial" w:cs="Arial"/>
          <w:color w:val="000000" w:themeColor="text1"/>
          <w:spacing w:val="-5"/>
        </w:rPr>
        <w:t>,</w:t>
      </w:r>
      <w:r w:rsidRPr="00B77854">
        <w:rPr>
          <w:rStyle w:val="apple-converted-space"/>
          <w:rFonts w:ascii="Arial" w:hAnsi="Arial" w:cs="Arial"/>
          <w:color w:val="000000" w:themeColor="text1"/>
          <w:spacing w:val="-5"/>
        </w:rPr>
        <w:t> </w:t>
      </w:r>
      <w:r w:rsidRPr="00B77854">
        <w:rPr>
          <w:rFonts w:ascii="Arial" w:hAnsi="Arial" w:cs="Arial"/>
          <w:i/>
          <w:iCs/>
          <w:color w:val="000000" w:themeColor="text1"/>
          <w:spacing w:val="-5"/>
        </w:rPr>
        <w:t>36</w:t>
      </w:r>
      <w:r w:rsidRPr="00B77854">
        <w:rPr>
          <w:rFonts w:ascii="Arial" w:hAnsi="Arial" w:cs="Arial"/>
          <w:color w:val="000000" w:themeColor="text1"/>
          <w:spacing w:val="-5"/>
        </w:rPr>
        <w:t xml:space="preserve">(4), 673–690. </w:t>
      </w:r>
      <w:hyperlink r:id="rId26" w:history="1">
        <w:r w:rsidRPr="00B77854">
          <w:rPr>
            <w:rStyle w:val="Hyperlink"/>
            <w:rFonts w:ascii="Arial" w:hAnsi="Arial" w:cs="Arial"/>
            <w:spacing w:val="-5"/>
          </w:rPr>
          <w:t>http://www.jstor.org/stable/27823638</w:t>
        </w:r>
      </w:hyperlink>
      <w:r w:rsidRPr="00B77854">
        <w:rPr>
          <w:rFonts w:ascii="Arial" w:hAnsi="Arial" w:cs="Arial"/>
          <w:color w:val="000000" w:themeColor="text1"/>
          <w:spacing w:val="-5"/>
        </w:rPr>
        <w:t xml:space="preserve">. </w:t>
      </w:r>
      <w:r>
        <w:rPr>
          <w:rFonts w:ascii="Arial" w:hAnsi="Arial" w:cs="Arial"/>
          <w:color w:val="000000" w:themeColor="text1"/>
          <w:shd w:val="clear" w:color="auto" w:fill="FFFFFF"/>
        </w:rPr>
        <w:t>[Accessed on: 16 April 2023].</w:t>
      </w:r>
    </w:p>
    <w:p w14:paraId="01388CAA" w14:textId="77777777" w:rsidR="009509D6" w:rsidRDefault="009509D6" w:rsidP="00B77854">
      <w:pPr>
        <w:spacing w:line="360" w:lineRule="auto"/>
        <w:rPr>
          <w:rFonts w:ascii="Arial" w:hAnsi="Arial" w:cs="Arial"/>
          <w:color w:val="000000" w:themeColor="text1"/>
          <w:shd w:val="clear" w:color="auto" w:fill="FFFFFF"/>
        </w:rPr>
      </w:pPr>
    </w:p>
    <w:p w14:paraId="799B7A3D" w14:textId="717912BF" w:rsidR="009509D6" w:rsidRDefault="009509D6" w:rsidP="00B77854">
      <w:pPr>
        <w:spacing w:line="360" w:lineRule="auto"/>
        <w:rPr>
          <w:rFonts w:ascii="Arial" w:hAnsi="Arial" w:cs="Arial"/>
          <w:color w:val="000000" w:themeColor="text1"/>
          <w:shd w:val="clear" w:color="auto" w:fill="FFFFFF"/>
        </w:rPr>
      </w:pPr>
      <w:r w:rsidRPr="00B77854">
        <w:rPr>
          <w:rFonts w:ascii="Arial" w:hAnsi="Arial" w:cs="Arial"/>
          <w:color w:val="000000" w:themeColor="text1"/>
          <w:shd w:val="clear" w:color="auto" w:fill="FFFFFF"/>
        </w:rPr>
        <w:t>Hollingsworth, K. and Douglas, G. (2002)</w:t>
      </w:r>
      <w:r w:rsidRPr="009509D6">
        <w:rPr>
          <w:rFonts w:ascii="Arial" w:hAnsi="Arial" w:cs="Arial"/>
          <w:i/>
          <w:iCs/>
          <w:color w:val="000000" w:themeColor="text1"/>
          <w:shd w:val="clear" w:color="auto" w:fill="FFFFFF"/>
        </w:rPr>
        <w:t xml:space="preserve"> ‘Creating a children’s champion for Wales? The Care Standards Act 2000 (Part V) and the Children’s Commissioner for Wales Act 2001’</w:t>
      </w:r>
      <w:r w:rsidRPr="00B77854">
        <w:rPr>
          <w:rFonts w:ascii="Arial" w:hAnsi="Arial" w:cs="Arial"/>
          <w:color w:val="000000" w:themeColor="text1"/>
          <w:shd w:val="clear" w:color="auto" w:fill="FFFFFF"/>
        </w:rPr>
        <w:t>,</w:t>
      </w:r>
      <w:r w:rsidRPr="00B77854">
        <w:rPr>
          <w:rStyle w:val="apple-converted-space"/>
          <w:rFonts w:ascii="Arial" w:hAnsi="Arial" w:cs="Arial"/>
          <w:color w:val="000000" w:themeColor="text1"/>
          <w:shd w:val="clear" w:color="auto" w:fill="FFFFFF"/>
        </w:rPr>
        <w:t> </w:t>
      </w:r>
      <w:r w:rsidRPr="00B77854">
        <w:rPr>
          <w:rFonts w:ascii="Arial" w:hAnsi="Arial" w:cs="Arial"/>
          <w:i/>
          <w:iCs/>
          <w:color w:val="000000" w:themeColor="text1"/>
        </w:rPr>
        <w:t>Modern law review</w:t>
      </w:r>
      <w:r w:rsidRPr="00B77854">
        <w:rPr>
          <w:rFonts w:ascii="Arial" w:hAnsi="Arial" w:cs="Arial"/>
          <w:color w:val="000000" w:themeColor="text1"/>
          <w:shd w:val="clear" w:color="auto" w:fill="FFFFFF"/>
        </w:rPr>
        <w:t xml:space="preserve">, 65(1), pp. 58–78. Available at: </w:t>
      </w:r>
      <w:hyperlink r:id="rId27" w:history="1">
        <w:r w:rsidRPr="00B77854">
          <w:rPr>
            <w:rStyle w:val="Hyperlink"/>
            <w:rFonts w:ascii="Arial" w:hAnsi="Arial" w:cs="Arial"/>
            <w:shd w:val="clear" w:color="auto" w:fill="FFFFFF"/>
          </w:rPr>
          <w:t>https://doi.org/10.1111/1468-2230.00366</w:t>
        </w:r>
      </w:hyperlink>
      <w:r w:rsidRPr="00B77854">
        <w:rPr>
          <w:rFonts w:ascii="Arial" w:hAnsi="Arial" w:cs="Arial"/>
          <w:color w:val="000000" w:themeColor="text1"/>
          <w:shd w:val="clear" w:color="auto" w:fill="FFFFFF"/>
        </w:rPr>
        <w:t xml:space="preserve">. [Accessed on: 04 April 2023]. </w:t>
      </w:r>
    </w:p>
    <w:p w14:paraId="4CD1240C" w14:textId="77777777" w:rsidR="009509D6" w:rsidRPr="00B77854" w:rsidRDefault="009509D6" w:rsidP="00B77854">
      <w:pPr>
        <w:spacing w:line="360" w:lineRule="auto"/>
        <w:rPr>
          <w:rFonts w:ascii="Arial" w:hAnsi="Arial" w:cs="Arial"/>
          <w:color w:val="000000" w:themeColor="text1"/>
          <w:shd w:val="clear" w:color="auto" w:fill="FFFFFF"/>
        </w:rPr>
      </w:pPr>
    </w:p>
    <w:p w14:paraId="5CAD7CF4" w14:textId="6AC8F198" w:rsidR="009509D6" w:rsidRDefault="009509D6" w:rsidP="00B77854">
      <w:pPr>
        <w:spacing w:line="360" w:lineRule="auto"/>
        <w:rPr>
          <w:rFonts w:ascii="Arial" w:hAnsi="Arial" w:cs="Arial"/>
          <w:color w:val="000000" w:themeColor="text1"/>
          <w:shd w:val="clear" w:color="auto" w:fill="FFFFFF"/>
        </w:rPr>
      </w:pPr>
      <w:r w:rsidRPr="00B77854">
        <w:rPr>
          <w:rFonts w:ascii="Arial" w:hAnsi="Arial" w:cs="Arial"/>
          <w:color w:val="000000" w:themeColor="text1"/>
          <w:shd w:val="clear" w:color="auto" w:fill="FFFFFF"/>
        </w:rPr>
        <w:t>Howe, R.B.</w:t>
      </w:r>
      <w:r w:rsidRPr="00B77854">
        <w:rPr>
          <w:rStyle w:val="apple-converted-space"/>
          <w:rFonts w:ascii="Arial" w:hAnsi="Arial" w:cs="Arial"/>
          <w:color w:val="000000" w:themeColor="text1"/>
          <w:shd w:val="clear" w:color="auto" w:fill="FFFFFF"/>
        </w:rPr>
        <w:t> </w:t>
      </w:r>
      <w:r w:rsidRPr="00B77854">
        <w:rPr>
          <w:rFonts w:ascii="Arial" w:hAnsi="Arial" w:cs="Arial"/>
          <w:i/>
          <w:iCs/>
          <w:color w:val="000000" w:themeColor="text1"/>
        </w:rPr>
        <w:t>et al.</w:t>
      </w:r>
      <w:r w:rsidRPr="00B77854">
        <w:rPr>
          <w:rStyle w:val="apple-converted-space"/>
          <w:rFonts w:ascii="Arial" w:hAnsi="Arial" w:cs="Arial"/>
          <w:color w:val="000000" w:themeColor="text1"/>
          <w:shd w:val="clear" w:color="auto" w:fill="FFFFFF"/>
        </w:rPr>
        <w:t> </w:t>
      </w:r>
      <w:r w:rsidRPr="00B77854">
        <w:rPr>
          <w:rFonts w:ascii="Arial" w:hAnsi="Arial" w:cs="Arial"/>
          <w:color w:val="000000" w:themeColor="text1"/>
          <w:shd w:val="clear" w:color="auto" w:fill="FFFFFF"/>
        </w:rPr>
        <w:t>(2018)</w:t>
      </w:r>
      <w:r w:rsidRPr="00B77854">
        <w:rPr>
          <w:rStyle w:val="apple-converted-space"/>
          <w:rFonts w:ascii="Arial" w:hAnsi="Arial" w:cs="Arial"/>
          <w:color w:val="000000" w:themeColor="text1"/>
          <w:shd w:val="clear" w:color="auto" w:fill="FFFFFF"/>
        </w:rPr>
        <w:t> </w:t>
      </w:r>
      <w:r w:rsidRPr="00B77854">
        <w:rPr>
          <w:rFonts w:ascii="Arial" w:hAnsi="Arial" w:cs="Arial"/>
          <w:i/>
          <w:iCs/>
          <w:color w:val="000000" w:themeColor="text1"/>
        </w:rPr>
        <w:t>Education in the Best Interests of the Child: A Children’s Rights Perspective on Closing the Achievement Gap</w:t>
      </w:r>
      <w:r w:rsidRPr="00B77854">
        <w:rPr>
          <w:rFonts w:ascii="Arial" w:hAnsi="Arial" w:cs="Arial"/>
          <w:color w:val="000000" w:themeColor="text1"/>
          <w:shd w:val="clear" w:color="auto" w:fill="FFFFFF"/>
        </w:rPr>
        <w:t xml:space="preserve">. Toronto: University of Toronto Press. Available at: </w:t>
      </w:r>
      <w:hyperlink r:id="rId28" w:history="1">
        <w:r w:rsidRPr="00B77854">
          <w:rPr>
            <w:rStyle w:val="Hyperlink"/>
            <w:rFonts w:ascii="Arial" w:hAnsi="Arial" w:cs="Arial"/>
            <w:shd w:val="clear" w:color="auto" w:fill="FFFFFF"/>
          </w:rPr>
          <w:t>https://doi.org/10.3138/9781442666108</w:t>
        </w:r>
      </w:hyperlink>
      <w:r w:rsidRPr="00B77854">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[Accessed on: 16 April 2023].</w:t>
      </w:r>
    </w:p>
    <w:p w14:paraId="39E95219" w14:textId="77777777" w:rsidR="009509D6" w:rsidRPr="00B77854" w:rsidRDefault="009509D6" w:rsidP="00B77854">
      <w:pPr>
        <w:spacing w:line="360" w:lineRule="auto"/>
        <w:rPr>
          <w:rFonts w:ascii="Arial" w:hAnsi="Arial" w:cs="Arial"/>
          <w:color w:val="000000" w:themeColor="text1"/>
          <w:shd w:val="clear" w:color="auto" w:fill="FFFFFF"/>
        </w:rPr>
      </w:pPr>
    </w:p>
    <w:p w14:paraId="33036B25" w14:textId="77777777" w:rsidR="009509D6" w:rsidRPr="00B77854" w:rsidRDefault="009509D6" w:rsidP="00B77854">
      <w:pPr>
        <w:spacing w:line="360" w:lineRule="auto"/>
        <w:rPr>
          <w:rFonts w:ascii="Arial" w:hAnsi="Arial" w:cs="Arial"/>
          <w:color w:val="000000" w:themeColor="text1"/>
          <w:shd w:val="clear" w:color="auto" w:fill="FFFFFF"/>
        </w:rPr>
      </w:pPr>
      <w:r w:rsidRPr="00B77854">
        <w:rPr>
          <w:rFonts w:ascii="Arial" w:hAnsi="Arial" w:cs="Arial"/>
          <w:color w:val="000000" w:themeColor="text1"/>
          <w:shd w:val="clear" w:color="auto" w:fill="FFFFFF"/>
        </w:rPr>
        <w:t>Jones, P. and Walker, G. (2011).</w:t>
      </w:r>
      <w:r w:rsidRPr="00B77854">
        <w:rPr>
          <w:rStyle w:val="apple-converted-space"/>
          <w:rFonts w:ascii="Arial" w:hAnsi="Arial" w:cs="Arial"/>
          <w:color w:val="000000" w:themeColor="text1"/>
          <w:shd w:val="clear" w:color="auto" w:fill="FFFFFF"/>
        </w:rPr>
        <w:t> </w:t>
      </w:r>
      <w:r w:rsidRPr="00B77854">
        <w:rPr>
          <w:rFonts w:ascii="Arial" w:hAnsi="Arial" w:cs="Arial"/>
          <w:i/>
          <w:iCs/>
          <w:color w:val="000000" w:themeColor="text1"/>
        </w:rPr>
        <w:t>Children’s rights in practice</w:t>
      </w:r>
      <w:r w:rsidRPr="00B77854">
        <w:rPr>
          <w:rFonts w:ascii="Arial" w:hAnsi="Arial" w:cs="Arial"/>
          <w:color w:val="000000" w:themeColor="text1"/>
          <w:shd w:val="clear" w:color="auto" w:fill="FFFFFF"/>
        </w:rPr>
        <w:t>. Los Angeles: SAGE</w:t>
      </w:r>
    </w:p>
    <w:p w14:paraId="25322F27" w14:textId="77777777" w:rsidR="009509D6" w:rsidRPr="00B77854" w:rsidRDefault="009509D6" w:rsidP="00B77854">
      <w:pPr>
        <w:pStyle w:val="NormalWeb"/>
        <w:spacing w:line="360" w:lineRule="auto"/>
        <w:rPr>
          <w:rFonts w:ascii="Arial" w:hAnsi="Arial" w:cs="Arial"/>
          <w:color w:val="202124"/>
          <w:shd w:val="clear" w:color="auto" w:fill="FFFFFF"/>
        </w:rPr>
      </w:pPr>
      <w:r w:rsidRPr="00B77854">
        <w:rPr>
          <w:rFonts w:ascii="Arial" w:hAnsi="Arial" w:cs="Arial"/>
          <w:color w:val="202124"/>
          <w:shd w:val="clear" w:color="auto" w:fill="FFFFFF"/>
        </w:rPr>
        <w:t xml:space="preserve">Joseph Rowntree Foundation, (2020). Briefing; Poverty in Wales 2020. Available at: </w:t>
      </w:r>
      <w:hyperlink r:id="rId29" w:history="1">
        <w:r w:rsidRPr="00B77854">
          <w:rPr>
            <w:rStyle w:val="Hyperlink"/>
            <w:rFonts w:ascii="Arial" w:hAnsi="Arial" w:cs="Arial"/>
            <w:shd w:val="clear" w:color="auto" w:fill="FFFFFF"/>
          </w:rPr>
          <w:t>https://www.jrf.org.uk/report/poverty-wales-2020</w:t>
        </w:r>
      </w:hyperlink>
      <w:r w:rsidRPr="00B77854">
        <w:rPr>
          <w:rFonts w:ascii="Arial" w:hAnsi="Arial" w:cs="Arial"/>
          <w:color w:val="202124"/>
          <w:shd w:val="clear" w:color="auto" w:fill="FFFFFF"/>
        </w:rPr>
        <w:t>. [Accessed on: 07 April 2023].</w:t>
      </w:r>
    </w:p>
    <w:p w14:paraId="1147B44D" w14:textId="5ECF9A6E" w:rsidR="009509D6" w:rsidRDefault="009509D6" w:rsidP="00B77854">
      <w:pPr>
        <w:spacing w:line="360" w:lineRule="auto"/>
        <w:rPr>
          <w:rFonts w:ascii="Arial" w:hAnsi="Arial" w:cs="Arial"/>
          <w:color w:val="000000" w:themeColor="text1"/>
          <w:shd w:val="clear" w:color="auto" w:fill="FFFFFF"/>
        </w:rPr>
      </w:pPr>
      <w:r w:rsidRPr="00B77854">
        <w:rPr>
          <w:rFonts w:ascii="Arial" w:hAnsi="Arial" w:cs="Arial"/>
          <w:color w:val="000000" w:themeColor="text1"/>
          <w:shd w:val="clear" w:color="auto" w:fill="FFFFFF"/>
        </w:rPr>
        <w:t xml:space="preserve">Jovanovic, J. (2013) </w:t>
      </w:r>
      <w:r w:rsidRPr="00B77854">
        <w:rPr>
          <w:rFonts w:ascii="Arial" w:hAnsi="Arial" w:cs="Arial"/>
          <w:i/>
          <w:iCs/>
          <w:color w:val="000000" w:themeColor="text1"/>
          <w:shd w:val="clear" w:color="auto" w:fill="FFFFFF"/>
        </w:rPr>
        <w:t>‘Retaining Early Childcare Educators’,</w:t>
      </w:r>
      <w:r w:rsidRPr="00B77854">
        <w:rPr>
          <w:rStyle w:val="apple-converted-space"/>
          <w:rFonts w:ascii="Arial" w:hAnsi="Arial" w:cs="Arial"/>
          <w:i/>
          <w:iCs/>
          <w:color w:val="000000" w:themeColor="text1"/>
          <w:shd w:val="clear" w:color="auto" w:fill="FFFFFF"/>
        </w:rPr>
        <w:t> </w:t>
      </w:r>
      <w:r w:rsidRPr="00B77854">
        <w:rPr>
          <w:rFonts w:ascii="Arial" w:hAnsi="Arial" w:cs="Arial"/>
          <w:i/>
          <w:iCs/>
          <w:color w:val="000000" w:themeColor="text1"/>
        </w:rPr>
        <w:t>Gender, work, and organization</w:t>
      </w:r>
      <w:r w:rsidRPr="00B77854">
        <w:rPr>
          <w:rFonts w:ascii="Arial" w:hAnsi="Arial" w:cs="Arial"/>
          <w:i/>
          <w:iCs/>
          <w:color w:val="000000" w:themeColor="text1"/>
          <w:shd w:val="clear" w:color="auto" w:fill="FFFFFF"/>
        </w:rPr>
        <w:t>,</w:t>
      </w:r>
      <w:r w:rsidRPr="00B77854">
        <w:rPr>
          <w:rFonts w:ascii="Arial" w:hAnsi="Arial" w:cs="Arial"/>
          <w:color w:val="000000" w:themeColor="text1"/>
          <w:shd w:val="clear" w:color="auto" w:fill="FFFFFF"/>
        </w:rPr>
        <w:t xml:space="preserve"> 20(5), pp. 528–544. Available at: </w:t>
      </w:r>
      <w:hyperlink r:id="rId30" w:history="1">
        <w:r w:rsidRPr="00B77854">
          <w:rPr>
            <w:rStyle w:val="Hyperlink"/>
            <w:rFonts w:ascii="Arial" w:hAnsi="Arial" w:cs="Arial"/>
            <w:shd w:val="clear" w:color="auto" w:fill="FFFFFF"/>
          </w:rPr>
          <w:t>https://doi.org/10.1111/j.1468-0432.2012.00602.x</w:t>
        </w:r>
      </w:hyperlink>
      <w:r w:rsidRPr="00B77854">
        <w:rPr>
          <w:rFonts w:ascii="Arial" w:hAnsi="Arial" w:cs="Arial"/>
          <w:color w:val="000000" w:themeColor="text1"/>
          <w:shd w:val="clear" w:color="auto" w:fill="FFFFFF"/>
        </w:rPr>
        <w:t>.</w:t>
      </w:r>
      <w:r>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[Accessed on: 16 April 2023].</w:t>
      </w:r>
    </w:p>
    <w:p w14:paraId="5D6452E4" w14:textId="77777777" w:rsidR="009509D6" w:rsidRPr="00B77854" w:rsidRDefault="009509D6" w:rsidP="00B77854">
      <w:pPr>
        <w:spacing w:line="360" w:lineRule="auto"/>
        <w:rPr>
          <w:rFonts w:ascii="Arial" w:hAnsi="Arial" w:cs="Arial"/>
          <w:color w:val="000000" w:themeColor="text1"/>
          <w:shd w:val="clear" w:color="auto" w:fill="FFFFFF"/>
        </w:rPr>
      </w:pPr>
    </w:p>
    <w:p w14:paraId="06DCAC3E" w14:textId="6CCCCD77" w:rsidR="009509D6" w:rsidRPr="00B77854" w:rsidRDefault="009509D6" w:rsidP="00B77854">
      <w:pPr>
        <w:spacing w:line="360" w:lineRule="auto"/>
        <w:rPr>
          <w:rFonts w:ascii="Arial" w:hAnsi="Arial" w:cs="Arial"/>
          <w:color w:val="000000" w:themeColor="text1"/>
          <w:shd w:val="clear" w:color="auto" w:fill="FFFFFF"/>
        </w:rPr>
      </w:pPr>
      <w:r w:rsidRPr="00B77854">
        <w:rPr>
          <w:rFonts w:ascii="Arial" w:hAnsi="Arial" w:cs="Arial"/>
          <w:color w:val="000000" w:themeColor="text1"/>
          <w:shd w:val="clear" w:color="auto" w:fill="FFFFFF"/>
        </w:rPr>
        <w:t>Lareau, A. (2011)</w:t>
      </w:r>
      <w:r w:rsidRPr="00B77854">
        <w:rPr>
          <w:rStyle w:val="apple-converted-space"/>
          <w:rFonts w:ascii="Arial" w:hAnsi="Arial" w:cs="Arial"/>
          <w:color w:val="000000" w:themeColor="text1"/>
          <w:shd w:val="clear" w:color="auto" w:fill="FFFFFF"/>
        </w:rPr>
        <w:t> </w:t>
      </w:r>
      <w:r w:rsidRPr="00B77854">
        <w:rPr>
          <w:rFonts w:ascii="Arial" w:hAnsi="Arial" w:cs="Arial"/>
          <w:i/>
          <w:iCs/>
          <w:color w:val="000000" w:themeColor="text1"/>
        </w:rPr>
        <w:t>Unequal childhoods class, race, and family life</w:t>
      </w:r>
      <w:r w:rsidRPr="00B77854">
        <w:rPr>
          <w:rFonts w:ascii="Arial" w:hAnsi="Arial" w:cs="Arial"/>
          <w:color w:val="000000" w:themeColor="text1"/>
          <w:shd w:val="clear" w:color="auto" w:fill="FFFFFF"/>
        </w:rPr>
        <w:t xml:space="preserve">. 2nd ed., with an update a decade later. Berkeley: University of California Press. Available at: </w:t>
      </w:r>
      <w:hyperlink r:id="rId31" w:history="1">
        <w:r w:rsidRPr="00B77854">
          <w:rPr>
            <w:rStyle w:val="Hyperlink"/>
            <w:rFonts w:ascii="Arial" w:hAnsi="Arial" w:cs="Arial"/>
            <w:shd w:val="clear" w:color="auto" w:fill="FFFFFF"/>
          </w:rPr>
          <w:t>https://doi.org/10.1525/9780520949904</w:t>
        </w:r>
      </w:hyperlink>
      <w:r w:rsidRPr="00B77854">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[Accessed on: 16 April 2023].</w:t>
      </w:r>
    </w:p>
    <w:p w14:paraId="5AC877D3" w14:textId="622B4F37" w:rsidR="009509D6" w:rsidRDefault="009509D6" w:rsidP="00B77854">
      <w:pPr>
        <w:spacing w:line="360" w:lineRule="auto"/>
        <w:rPr>
          <w:rFonts w:ascii="Arial" w:hAnsi="Arial" w:cs="Arial"/>
          <w:color w:val="000000" w:themeColor="text1"/>
          <w:shd w:val="clear" w:color="auto" w:fill="FFFFFF"/>
        </w:rPr>
      </w:pPr>
      <w:r w:rsidRPr="00B77854">
        <w:rPr>
          <w:rFonts w:ascii="Arial" w:hAnsi="Arial" w:cs="Arial"/>
          <w:color w:val="000000" w:themeColor="text1"/>
          <w:shd w:val="clear" w:color="auto" w:fill="FFFFFF"/>
        </w:rPr>
        <w:lastRenderedPageBreak/>
        <w:t>Murray, J. and Clark, R.M. (2013) ‘</w:t>
      </w:r>
      <w:r w:rsidRPr="00B77854">
        <w:rPr>
          <w:rFonts w:ascii="Arial" w:hAnsi="Arial" w:cs="Arial"/>
          <w:i/>
          <w:iCs/>
          <w:color w:val="000000" w:themeColor="text1"/>
          <w:shd w:val="clear" w:color="auto" w:fill="FFFFFF"/>
        </w:rPr>
        <w:t>Reframing leadership as a participative pedagogy: the working theories of early years professionals’,</w:t>
      </w:r>
      <w:r w:rsidRPr="00B77854">
        <w:rPr>
          <w:rStyle w:val="apple-converted-space"/>
          <w:rFonts w:ascii="Arial" w:hAnsi="Arial" w:cs="Arial"/>
          <w:color w:val="000000" w:themeColor="text1"/>
          <w:shd w:val="clear" w:color="auto" w:fill="FFFFFF"/>
        </w:rPr>
        <w:t> </w:t>
      </w:r>
      <w:r w:rsidRPr="00B77854">
        <w:rPr>
          <w:rFonts w:ascii="Arial" w:hAnsi="Arial" w:cs="Arial"/>
          <w:i/>
          <w:iCs/>
          <w:color w:val="000000" w:themeColor="text1"/>
        </w:rPr>
        <w:t>Early years (London, England)</w:t>
      </w:r>
      <w:r w:rsidRPr="00B77854">
        <w:rPr>
          <w:rFonts w:ascii="Arial" w:hAnsi="Arial" w:cs="Arial"/>
          <w:color w:val="000000" w:themeColor="text1"/>
          <w:shd w:val="clear" w:color="auto" w:fill="FFFFFF"/>
        </w:rPr>
        <w:t xml:space="preserve">, 33(3), pp. 289–301. Available at: </w:t>
      </w:r>
      <w:hyperlink r:id="rId32" w:history="1">
        <w:r w:rsidRPr="00B77854">
          <w:rPr>
            <w:rStyle w:val="Hyperlink"/>
            <w:rFonts w:ascii="Arial" w:hAnsi="Arial" w:cs="Arial"/>
            <w:color w:val="000000" w:themeColor="text1"/>
            <w:shd w:val="clear" w:color="auto" w:fill="FFFFFF"/>
          </w:rPr>
          <w:t>https://doi.org/10.1080/09575146.2013.781135</w:t>
        </w:r>
      </w:hyperlink>
      <w:r w:rsidRPr="00B77854">
        <w:rPr>
          <w:rFonts w:ascii="Arial" w:hAnsi="Arial" w:cs="Arial"/>
          <w:color w:val="000000" w:themeColor="text1"/>
          <w:shd w:val="clear" w:color="auto" w:fill="FFFFFF"/>
        </w:rPr>
        <w:t>.</w:t>
      </w:r>
      <w:r w:rsidRPr="009509D6">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[Accessed on: 16 April 2023].</w:t>
      </w:r>
    </w:p>
    <w:p w14:paraId="328AD337" w14:textId="77777777" w:rsidR="009509D6" w:rsidRPr="00B77854" w:rsidRDefault="009509D6" w:rsidP="00B77854">
      <w:pPr>
        <w:spacing w:line="360" w:lineRule="auto"/>
        <w:rPr>
          <w:rFonts w:ascii="Arial" w:hAnsi="Arial" w:cs="Arial"/>
          <w:color w:val="000000" w:themeColor="text1"/>
          <w:shd w:val="clear" w:color="auto" w:fill="FFFFFF"/>
        </w:rPr>
      </w:pPr>
    </w:p>
    <w:p w14:paraId="57A9C76C" w14:textId="77777777" w:rsidR="009509D6" w:rsidRPr="00B77854" w:rsidRDefault="009509D6" w:rsidP="00B77854">
      <w:pPr>
        <w:spacing w:line="360" w:lineRule="auto"/>
        <w:rPr>
          <w:rFonts w:ascii="Arial" w:hAnsi="Arial" w:cs="Arial"/>
          <w:color w:val="000000" w:themeColor="text1"/>
          <w:shd w:val="clear" w:color="auto" w:fill="FFFFFF"/>
        </w:rPr>
      </w:pPr>
      <w:r w:rsidRPr="00B77854">
        <w:rPr>
          <w:rFonts w:ascii="Arial" w:hAnsi="Arial" w:cs="Arial"/>
          <w:color w:val="000000" w:themeColor="text1"/>
          <w:shd w:val="clear" w:color="auto" w:fill="FFFFFF"/>
        </w:rPr>
        <w:t>Murray, J., Swadener, B.B. and Smith, K. (2020)</w:t>
      </w:r>
      <w:r w:rsidRPr="00B77854">
        <w:rPr>
          <w:rStyle w:val="apple-converted-space"/>
          <w:rFonts w:ascii="Arial" w:hAnsi="Arial" w:cs="Arial"/>
          <w:color w:val="000000" w:themeColor="text1"/>
          <w:shd w:val="clear" w:color="auto" w:fill="FFFFFF"/>
        </w:rPr>
        <w:t> </w:t>
      </w:r>
      <w:r w:rsidRPr="00B77854">
        <w:rPr>
          <w:rFonts w:ascii="Arial" w:hAnsi="Arial" w:cs="Arial"/>
          <w:i/>
          <w:iCs/>
          <w:color w:val="000000" w:themeColor="text1"/>
        </w:rPr>
        <w:t>The Routledge international handbook of young children’s rights</w:t>
      </w:r>
      <w:r w:rsidRPr="00B77854">
        <w:rPr>
          <w:rFonts w:ascii="Arial" w:hAnsi="Arial" w:cs="Arial"/>
          <w:color w:val="000000" w:themeColor="text1"/>
          <w:shd w:val="clear" w:color="auto" w:fill="FFFFFF"/>
        </w:rPr>
        <w:t>. First edition. Edited by J. Murray, B.B. Swadener, and K. Smith. Abingdon, Oxon: Routledge.</w:t>
      </w:r>
    </w:p>
    <w:p w14:paraId="2754580C" w14:textId="77777777" w:rsidR="009509D6" w:rsidRPr="00B77854" w:rsidRDefault="009509D6" w:rsidP="00B77854">
      <w:pPr>
        <w:pStyle w:val="NormalWeb"/>
        <w:spacing w:line="360" w:lineRule="auto"/>
        <w:rPr>
          <w:rFonts w:ascii="Arial" w:hAnsi="Arial" w:cs="Arial"/>
        </w:rPr>
      </w:pPr>
      <w:r w:rsidRPr="00B77854">
        <w:rPr>
          <w:rFonts w:ascii="Arial" w:hAnsi="Arial" w:cs="Arial"/>
          <w:shd w:val="clear" w:color="auto" w:fill="FFFFFF"/>
        </w:rPr>
        <w:t xml:space="preserve">National Assembly for Wales. (2018). </w:t>
      </w:r>
      <w:r w:rsidRPr="00B77854">
        <w:rPr>
          <w:rFonts w:ascii="Arial" w:hAnsi="Arial" w:cs="Arial"/>
          <w:i/>
          <w:iCs/>
          <w:shd w:val="clear" w:color="auto" w:fill="FFFFFF"/>
        </w:rPr>
        <w:t xml:space="preserve">Flying Start: Outreach. </w:t>
      </w:r>
      <w:r w:rsidRPr="00B77854">
        <w:rPr>
          <w:rFonts w:ascii="Arial" w:hAnsi="Arial" w:cs="Arial"/>
          <w:shd w:val="clear" w:color="auto" w:fill="FFFFFF"/>
        </w:rPr>
        <w:t xml:space="preserve">Available at: </w:t>
      </w:r>
      <w:hyperlink r:id="rId33" w:history="1">
        <w:r w:rsidRPr="00B77854">
          <w:rPr>
            <w:rStyle w:val="Hyperlink"/>
            <w:rFonts w:ascii="Arial" w:hAnsi="Arial" w:cs="Arial"/>
            <w:shd w:val="clear" w:color="auto" w:fill="FFFFFF"/>
          </w:rPr>
          <w:t>https://senedd.wales/laid%20documents/cr-ld11425/cr-ld11425-e.pdf</w:t>
        </w:r>
      </w:hyperlink>
      <w:r w:rsidRPr="00B77854">
        <w:rPr>
          <w:rFonts w:ascii="Arial" w:hAnsi="Arial" w:cs="Arial"/>
          <w:shd w:val="clear" w:color="auto" w:fill="FFFFFF"/>
        </w:rPr>
        <w:t>. [Accessed on: 10 April 2023].</w:t>
      </w:r>
    </w:p>
    <w:p w14:paraId="69C287B8" w14:textId="12D5AB1E" w:rsidR="009509D6" w:rsidRPr="00B77854" w:rsidRDefault="009509D6" w:rsidP="00B77854">
      <w:pPr>
        <w:pStyle w:val="NormalWeb"/>
        <w:spacing w:line="360" w:lineRule="auto"/>
        <w:rPr>
          <w:rFonts w:ascii="Arial" w:hAnsi="Arial" w:cs="Arial"/>
          <w:color w:val="000000" w:themeColor="text1"/>
        </w:rPr>
      </w:pPr>
      <w:r w:rsidRPr="00B77854">
        <w:rPr>
          <w:rFonts w:ascii="Arial" w:hAnsi="Arial" w:cs="Arial"/>
          <w:color w:val="000000" w:themeColor="text1"/>
        </w:rPr>
        <w:t xml:space="preserve">Nicholson </w:t>
      </w:r>
      <w:r w:rsidRPr="00B77854">
        <w:rPr>
          <w:rFonts w:ascii="Arial" w:hAnsi="Arial" w:cs="Arial"/>
          <w:i/>
          <w:iCs/>
          <w:color w:val="000000" w:themeColor="text1"/>
        </w:rPr>
        <w:t xml:space="preserve">et at. </w:t>
      </w:r>
      <w:r w:rsidRPr="00B77854">
        <w:rPr>
          <w:rFonts w:ascii="Arial" w:hAnsi="Arial" w:cs="Arial"/>
          <w:color w:val="000000" w:themeColor="text1"/>
        </w:rPr>
        <w:t xml:space="preserve">(2020). </w:t>
      </w:r>
      <w:r w:rsidRPr="00B77854">
        <w:rPr>
          <w:rFonts w:ascii="Arial" w:hAnsi="Arial" w:cs="Arial"/>
          <w:i/>
          <w:iCs/>
          <w:color w:val="000000" w:themeColor="text1"/>
        </w:rPr>
        <w:t>A review of the literature on leadership in early childhood: examining epistemological foundations and considerations of social justice, Early Child Development and Care</w:t>
      </w:r>
      <w:r w:rsidRPr="00B77854">
        <w:rPr>
          <w:rFonts w:ascii="Arial" w:hAnsi="Arial" w:cs="Arial"/>
          <w:color w:val="000000" w:themeColor="text1"/>
        </w:rPr>
        <w:t xml:space="preserve">, 190:2, 91-122, DOI: 10.1080/03004430.2018.1455036. </w:t>
      </w:r>
      <w:r>
        <w:rPr>
          <w:rFonts w:ascii="Arial" w:hAnsi="Arial" w:cs="Arial"/>
          <w:color w:val="000000" w:themeColor="text1"/>
          <w:shd w:val="clear" w:color="auto" w:fill="FFFFFF"/>
        </w:rPr>
        <w:t>[Accessed on: 16 April 2023].</w:t>
      </w:r>
    </w:p>
    <w:p w14:paraId="66DD82FF" w14:textId="1BDFA084" w:rsidR="009509D6" w:rsidRDefault="009509D6" w:rsidP="00B77854">
      <w:pPr>
        <w:pStyle w:val="Heading1"/>
        <w:spacing w:before="0" w:beforeAutospacing="0" w:after="0" w:afterAutospacing="0" w:line="360" w:lineRule="auto"/>
        <w:rPr>
          <w:rFonts w:ascii="Arial" w:hAnsi="Arial" w:cs="Arial"/>
          <w:b w:val="0"/>
          <w:bCs w:val="0"/>
          <w:color w:val="0F0F0F"/>
          <w:sz w:val="24"/>
          <w:szCs w:val="24"/>
        </w:rPr>
      </w:pPr>
      <w:r w:rsidRPr="00B77854">
        <w:rPr>
          <w:rFonts w:ascii="Arial" w:hAnsi="Arial" w:cs="Arial"/>
          <w:b w:val="0"/>
          <w:bCs w:val="0"/>
          <w:sz w:val="24"/>
          <w:szCs w:val="24"/>
        </w:rPr>
        <w:t xml:space="preserve">O’Sullivan, J. (2020). </w:t>
      </w:r>
      <w:r w:rsidRPr="00B77854">
        <w:rPr>
          <w:rFonts w:ascii="Arial" w:hAnsi="Arial" w:cs="Arial"/>
          <w:b w:val="0"/>
          <w:bCs w:val="0"/>
          <w:i/>
          <w:iCs/>
          <w:color w:val="0F0F0F"/>
          <w:sz w:val="24"/>
          <w:szCs w:val="24"/>
        </w:rPr>
        <w:t xml:space="preserve">How nurseries tackle the injustice of poverty. </w:t>
      </w:r>
      <w:r w:rsidRPr="00B77854">
        <w:rPr>
          <w:rFonts w:ascii="Arial" w:hAnsi="Arial" w:cs="Arial"/>
          <w:b w:val="0"/>
          <w:bCs w:val="0"/>
          <w:color w:val="0F0F0F"/>
          <w:sz w:val="24"/>
          <w:szCs w:val="24"/>
        </w:rPr>
        <w:t>Available at:</w:t>
      </w:r>
      <w:r w:rsidRPr="00B77854">
        <w:rPr>
          <w:rFonts w:ascii="Arial" w:hAnsi="Arial" w:cs="Arial"/>
          <w:sz w:val="24"/>
          <w:szCs w:val="24"/>
        </w:rPr>
        <w:t xml:space="preserve"> </w:t>
      </w:r>
      <w:hyperlink r:id="rId34" w:history="1">
        <w:r w:rsidRPr="00B77854">
          <w:rPr>
            <w:rStyle w:val="Hyperlink"/>
            <w:rFonts w:ascii="Arial" w:hAnsi="Arial" w:cs="Arial"/>
            <w:b w:val="0"/>
            <w:bCs w:val="0"/>
            <w:sz w:val="24"/>
            <w:szCs w:val="24"/>
          </w:rPr>
          <w:t>https://www.youtube.com/watch?v=opYyP6BfWWw</w:t>
        </w:r>
      </w:hyperlink>
      <w:r w:rsidRPr="00B77854">
        <w:rPr>
          <w:rFonts w:ascii="Arial" w:hAnsi="Arial" w:cs="Arial"/>
          <w:b w:val="0"/>
          <w:bCs w:val="0"/>
          <w:color w:val="0F0F0F"/>
          <w:sz w:val="24"/>
          <w:szCs w:val="24"/>
        </w:rPr>
        <w:t>. [Accessed on: 09 April 2023].</w:t>
      </w:r>
    </w:p>
    <w:p w14:paraId="6D1DA05F" w14:textId="77777777" w:rsidR="009509D6" w:rsidRPr="00B77854" w:rsidRDefault="009509D6" w:rsidP="00B77854">
      <w:pPr>
        <w:pStyle w:val="Heading1"/>
        <w:spacing w:before="0" w:beforeAutospacing="0" w:after="0" w:afterAutospacing="0" w:line="360" w:lineRule="auto"/>
        <w:rPr>
          <w:rFonts w:ascii="Arial" w:hAnsi="Arial" w:cs="Arial"/>
          <w:b w:val="0"/>
          <w:bCs w:val="0"/>
          <w:color w:val="0F0F0F"/>
          <w:sz w:val="24"/>
          <w:szCs w:val="24"/>
        </w:rPr>
      </w:pPr>
    </w:p>
    <w:p w14:paraId="5AF752B7" w14:textId="3EDE675C" w:rsidR="009509D6" w:rsidRDefault="009509D6" w:rsidP="00B77854">
      <w:pPr>
        <w:spacing w:line="360" w:lineRule="auto"/>
        <w:rPr>
          <w:rFonts w:ascii="Arial" w:hAnsi="Arial" w:cs="Arial"/>
          <w:color w:val="000000" w:themeColor="text1"/>
        </w:rPr>
      </w:pPr>
      <w:r w:rsidRPr="00B77854">
        <w:rPr>
          <w:rFonts w:ascii="Arial" w:hAnsi="Arial" w:cs="Arial"/>
        </w:rPr>
        <w:t xml:space="preserve">Rees, O. (2006). </w:t>
      </w:r>
      <w:r w:rsidRPr="009509D6">
        <w:rPr>
          <w:rFonts w:ascii="Arial" w:hAnsi="Arial" w:cs="Arial"/>
          <w:i/>
          <w:iCs/>
        </w:rPr>
        <w:t>The Children’s Commissioner for Wales - Social Care Online.</w:t>
      </w:r>
      <w:r w:rsidRPr="00B77854">
        <w:rPr>
          <w:rFonts w:ascii="Arial" w:hAnsi="Arial" w:cs="Arial"/>
        </w:rPr>
        <w:t xml:space="preserve"> Available at: https://www.scie-socialcareonline.org.uk/the-childrens-</w:t>
      </w:r>
      <w:r w:rsidRPr="00B77854">
        <w:rPr>
          <w:rFonts w:ascii="Arial" w:hAnsi="Arial" w:cs="Arial"/>
          <w:color w:val="000000" w:themeColor="text1"/>
        </w:rPr>
        <w:t>commissioner-for-wales/r/a1CG0000000GdoDMAS [Accessed 04 April. 2023].</w:t>
      </w:r>
    </w:p>
    <w:p w14:paraId="75300B30" w14:textId="77777777" w:rsidR="009509D6" w:rsidRPr="00B77854" w:rsidRDefault="009509D6" w:rsidP="00B77854">
      <w:pPr>
        <w:spacing w:line="360" w:lineRule="auto"/>
        <w:rPr>
          <w:rFonts w:ascii="Arial" w:hAnsi="Arial" w:cs="Arial"/>
          <w:color w:val="000000" w:themeColor="text1"/>
        </w:rPr>
      </w:pPr>
    </w:p>
    <w:p w14:paraId="294198A3" w14:textId="4F2A1750" w:rsidR="009509D6" w:rsidRPr="00B77854" w:rsidRDefault="009509D6" w:rsidP="00B77854">
      <w:pPr>
        <w:spacing w:line="360" w:lineRule="auto"/>
        <w:rPr>
          <w:rFonts w:ascii="Arial" w:hAnsi="Arial" w:cs="Arial"/>
        </w:rPr>
      </w:pPr>
      <w:r w:rsidRPr="00B77854">
        <w:rPr>
          <w:rFonts w:ascii="Arial" w:hAnsi="Arial" w:cs="Arial"/>
        </w:rPr>
        <w:t xml:space="preserve">Riley, G. et al. (2019) A National Survey: Knowledge and awareness of Adverse Childhood Experiences (ACEs) in the public service workforce in Wales. Available at: Public Health Wales/ ACES. </w:t>
      </w:r>
      <w:r>
        <w:rPr>
          <w:rFonts w:ascii="Arial" w:hAnsi="Arial" w:cs="Arial"/>
          <w:color w:val="000000" w:themeColor="text1"/>
          <w:shd w:val="clear" w:color="auto" w:fill="FFFFFF"/>
        </w:rPr>
        <w:t>[Accessed on: 16 April 2023].</w:t>
      </w:r>
    </w:p>
    <w:p w14:paraId="54897649" w14:textId="6AAB96F5" w:rsidR="009509D6" w:rsidRPr="00B77854" w:rsidRDefault="009509D6" w:rsidP="00B77854">
      <w:pPr>
        <w:pStyle w:val="NormalWeb"/>
        <w:spacing w:line="360" w:lineRule="auto"/>
        <w:rPr>
          <w:rFonts w:ascii="Arial" w:hAnsi="Arial" w:cs="Arial"/>
          <w:color w:val="000000" w:themeColor="text1"/>
        </w:rPr>
      </w:pPr>
      <w:r w:rsidRPr="00B77854">
        <w:rPr>
          <w:rFonts w:ascii="Arial" w:hAnsi="Arial" w:cs="Arial"/>
          <w:color w:val="000000" w:themeColor="text1"/>
        </w:rPr>
        <w:t xml:space="preserve">Sims, M </w:t>
      </w:r>
      <w:r w:rsidRPr="00B77854">
        <w:rPr>
          <w:rFonts w:ascii="Arial" w:hAnsi="Arial" w:cs="Arial"/>
          <w:i/>
          <w:iCs/>
          <w:color w:val="000000" w:themeColor="text1"/>
        </w:rPr>
        <w:t>et al,</w:t>
      </w:r>
      <w:r w:rsidRPr="00B77854">
        <w:rPr>
          <w:rFonts w:ascii="Arial" w:hAnsi="Arial" w:cs="Arial"/>
          <w:color w:val="000000" w:themeColor="text1"/>
        </w:rPr>
        <w:t xml:space="preserve"> (2015). </w:t>
      </w:r>
      <w:r w:rsidRPr="00B77854">
        <w:rPr>
          <w:rFonts w:ascii="Arial" w:hAnsi="Arial" w:cs="Arial"/>
          <w:i/>
          <w:iCs/>
          <w:color w:val="000000" w:themeColor="text1"/>
        </w:rPr>
        <w:t xml:space="preserve">Conceptions of early childhood leadership: driving new professionalism? International Journal of Leadership in Education. </w:t>
      </w:r>
      <w:r w:rsidRPr="00B77854">
        <w:rPr>
          <w:rFonts w:ascii="Arial" w:hAnsi="Arial" w:cs="Arial"/>
          <w:color w:val="000000" w:themeColor="text1"/>
        </w:rPr>
        <w:t>Accessed on: 31 March 2023. DOI: 10.1080/13603124.2014.962101.</w:t>
      </w:r>
      <w:r w:rsidRPr="009509D6">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[Accessed on: 1</w:t>
      </w:r>
      <w:r>
        <w:rPr>
          <w:rFonts w:ascii="Arial" w:hAnsi="Arial" w:cs="Arial"/>
          <w:color w:val="000000" w:themeColor="text1"/>
          <w:shd w:val="clear" w:color="auto" w:fill="FFFFFF"/>
        </w:rPr>
        <w:t>8</w:t>
      </w:r>
      <w:r>
        <w:rPr>
          <w:rFonts w:ascii="Arial" w:hAnsi="Arial" w:cs="Arial"/>
          <w:color w:val="000000" w:themeColor="text1"/>
          <w:shd w:val="clear" w:color="auto" w:fill="FFFFFF"/>
        </w:rPr>
        <w:t xml:space="preserve"> April 2023].</w:t>
      </w:r>
    </w:p>
    <w:p w14:paraId="388BBCE4" w14:textId="77777777" w:rsidR="009509D6" w:rsidRPr="00B77854" w:rsidRDefault="009509D6" w:rsidP="00B77854">
      <w:pPr>
        <w:spacing w:line="360" w:lineRule="auto"/>
        <w:rPr>
          <w:rFonts w:ascii="Arial" w:hAnsi="Arial" w:cs="Arial"/>
          <w:color w:val="000000" w:themeColor="text1"/>
          <w:shd w:val="clear" w:color="auto" w:fill="FFFFFF"/>
        </w:rPr>
      </w:pPr>
      <w:r w:rsidRPr="00B77854">
        <w:rPr>
          <w:rFonts w:ascii="Arial" w:hAnsi="Arial" w:cs="Arial"/>
          <w:color w:val="000000" w:themeColor="text1"/>
          <w:shd w:val="clear" w:color="auto" w:fill="FFFFFF"/>
        </w:rPr>
        <w:t>Siraj, I. and Hallet, E. (2016)</w:t>
      </w:r>
      <w:r w:rsidRPr="00B77854">
        <w:rPr>
          <w:rStyle w:val="apple-converted-space"/>
          <w:rFonts w:ascii="Arial" w:hAnsi="Arial" w:cs="Arial"/>
          <w:color w:val="000000" w:themeColor="text1"/>
          <w:shd w:val="clear" w:color="auto" w:fill="FFFFFF"/>
        </w:rPr>
        <w:t> </w:t>
      </w:r>
      <w:r w:rsidRPr="00B77854">
        <w:rPr>
          <w:rFonts w:ascii="Arial" w:hAnsi="Arial" w:cs="Arial"/>
          <w:i/>
          <w:iCs/>
          <w:color w:val="000000" w:themeColor="text1"/>
        </w:rPr>
        <w:t>Effective and caring leadership in the early years</w:t>
      </w:r>
      <w:r w:rsidRPr="00B77854">
        <w:rPr>
          <w:rFonts w:ascii="Arial" w:hAnsi="Arial" w:cs="Arial"/>
          <w:color w:val="000000" w:themeColor="text1"/>
          <w:shd w:val="clear" w:color="auto" w:fill="FFFFFF"/>
        </w:rPr>
        <w:t>. Los Angeles: SAGE.</w:t>
      </w:r>
    </w:p>
    <w:p w14:paraId="63DA3FA8" w14:textId="53CB3701" w:rsidR="009509D6" w:rsidRDefault="009509D6" w:rsidP="00B77854">
      <w:pPr>
        <w:spacing w:line="360" w:lineRule="auto"/>
        <w:rPr>
          <w:rFonts w:ascii="Arial" w:hAnsi="Arial" w:cs="Arial"/>
        </w:rPr>
      </w:pPr>
      <w:r w:rsidRPr="00B77854">
        <w:rPr>
          <w:rFonts w:ascii="Arial" w:hAnsi="Arial" w:cs="Arial"/>
        </w:rPr>
        <w:lastRenderedPageBreak/>
        <w:t xml:space="preserve">Sylva, K., </w:t>
      </w:r>
      <w:r w:rsidRPr="00B77854">
        <w:rPr>
          <w:rFonts w:ascii="Arial" w:hAnsi="Arial" w:cs="Arial"/>
          <w:i/>
          <w:iCs/>
        </w:rPr>
        <w:t xml:space="preserve">et al </w:t>
      </w:r>
      <w:r w:rsidRPr="00B77854">
        <w:rPr>
          <w:rFonts w:ascii="Arial" w:hAnsi="Arial" w:cs="Arial"/>
        </w:rPr>
        <w:t xml:space="preserve">(2015). </w:t>
      </w:r>
      <w:r w:rsidRPr="009509D6">
        <w:rPr>
          <w:rFonts w:ascii="Arial" w:hAnsi="Arial" w:cs="Arial"/>
          <w:i/>
          <w:iCs/>
        </w:rPr>
        <w:t>Early childhood matters: Evidence from the Effective Pre-school and Primary Education Project</w:t>
      </w:r>
      <w:r w:rsidRPr="00B77854">
        <w:rPr>
          <w:rFonts w:ascii="Arial" w:hAnsi="Arial" w:cs="Arial"/>
        </w:rPr>
        <w:t>. Routledge.</w:t>
      </w:r>
    </w:p>
    <w:p w14:paraId="360A00D3" w14:textId="77777777" w:rsidR="009509D6" w:rsidRPr="00B77854" w:rsidRDefault="009509D6" w:rsidP="00B77854">
      <w:pPr>
        <w:spacing w:line="360" w:lineRule="auto"/>
        <w:rPr>
          <w:rFonts w:ascii="Arial" w:hAnsi="Arial" w:cs="Arial"/>
        </w:rPr>
      </w:pPr>
    </w:p>
    <w:p w14:paraId="46C8FF26" w14:textId="21C85B14" w:rsidR="009509D6" w:rsidRDefault="009509D6" w:rsidP="00B77854">
      <w:pPr>
        <w:spacing w:line="360" w:lineRule="auto"/>
        <w:rPr>
          <w:rFonts w:ascii="Arial" w:hAnsi="Arial" w:cs="Arial"/>
          <w:color w:val="000000" w:themeColor="text1"/>
          <w:shd w:val="clear" w:color="auto" w:fill="FFFFFF"/>
        </w:rPr>
      </w:pPr>
      <w:r w:rsidRPr="00B77854">
        <w:rPr>
          <w:rFonts w:ascii="Arial" w:hAnsi="Arial" w:cs="Arial"/>
          <w:color w:val="000000" w:themeColor="text1"/>
          <w:shd w:val="clear" w:color="auto" w:fill="FFFFFF"/>
        </w:rPr>
        <w:t>Taggart, G. (2011)</w:t>
      </w:r>
      <w:r w:rsidRPr="00B77854">
        <w:rPr>
          <w:rFonts w:ascii="Arial" w:hAnsi="Arial" w:cs="Arial"/>
          <w:i/>
          <w:iCs/>
          <w:color w:val="000000" w:themeColor="text1"/>
          <w:shd w:val="clear" w:color="auto" w:fill="FFFFFF"/>
        </w:rPr>
        <w:t xml:space="preserve"> ‘Don’t we care? the ethics and emotional labour of early years professionalism’</w:t>
      </w:r>
      <w:r w:rsidRPr="00B77854">
        <w:rPr>
          <w:rFonts w:ascii="Arial" w:hAnsi="Arial" w:cs="Arial"/>
          <w:color w:val="000000" w:themeColor="text1"/>
          <w:shd w:val="clear" w:color="auto" w:fill="FFFFFF"/>
        </w:rPr>
        <w:t>,</w:t>
      </w:r>
      <w:r w:rsidRPr="00B77854">
        <w:rPr>
          <w:rStyle w:val="apple-converted-space"/>
          <w:rFonts w:ascii="Arial" w:hAnsi="Arial" w:cs="Arial"/>
          <w:color w:val="000000" w:themeColor="text1"/>
          <w:shd w:val="clear" w:color="auto" w:fill="FFFFFF"/>
        </w:rPr>
        <w:t> </w:t>
      </w:r>
      <w:r w:rsidRPr="00B77854">
        <w:rPr>
          <w:rFonts w:ascii="Arial" w:hAnsi="Arial" w:cs="Arial"/>
          <w:i/>
          <w:iCs/>
          <w:color w:val="000000" w:themeColor="text1"/>
        </w:rPr>
        <w:t>Early years (London, England)</w:t>
      </w:r>
      <w:r w:rsidRPr="00B77854">
        <w:rPr>
          <w:rFonts w:ascii="Arial" w:hAnsi="Arial" w:cs="Arial"/>
          <w:color w:val="000000" w:themeColor="text1"/>
          <w:shd w:val="clear" w:color="auto" w:fill="FFFFFF"/>
        </w:rPr>
        <w:t xml:space="preserve">, 31(1), pp. 85–95. Available at: </w:t>
      </w:r>
      <w:hyperlink r:id="rId35" w:history="1">
        <w:r w:rsidRPr="00F445A0">
          <w:rPr>
            <w:rStyle w:val="Hyperlink"/>
            <w:rFonts w:ascii="Arial" w:hAnsi="Arial" w:cs="Arial"/>
            <w:shd w:val="clear" w:color="auto" w:fill="FFFFFF"/>
          </w:rPr>
          <w:t>https://doi.org/10.1080/09575146.2010.536948</w:t>
        </w:r>
      </w:hyperlink>
      <w:r w:rsidRPr="00B77854">
        <w:rPr>
          <w:rFonts w:ascii="Arial" w:hAnsi="Arial" w:cs="Arial"/>
          <w:color w:val="000000" w:themeColor="text1"/>
          <w:shd w:val="clear" w:color="auto" w:fill="FFFFFF"/>
        </w:rPr>
        <w:t>.</w:t>
      </w:r>
      <w:r>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[Accessed on: 16 April 2023].</w:t>
      </w:r>
    </w:p>
    <w:p w14:paraId="1E5ADCA5" w14:textId="77777777" w:rsidR="009509D6" w:rsidRPr="00B77854" w:rsidRDefault="009509D6" w:rsidP="00B77854">
      <w:pPr>
        <w:spacing w:line="360" w:lineRule="auto"/>
        <w:rPr>
          <w:rFonts w:ascii="Arial" w:hAnsi="Arial" w:cs="Arial"/>
          <w:color w:val="000000" w:themeColor="text1"/>
        </w:rPr>
      </w:pPr>
    </w:p>
    <w:p w14:paraId="27F13CF5" w14:textId="77777777" w:rsidR="009509D6" w:rsidRPr="00B77854" w:rsidRDefault="009509D6" w:rsidP="00B77854">
      <w:pPr>
        <w:spacing w:line="360" w:lineRule="auto"/>
        <w:rPr>
          <w:rFonts w:ascii="Arial" w:hAnsi="Arial" w:cs="Arial"/>
        </w:rPr>
      </w:pPr>
      <w:r w:rsidRPr="00B77854">
        <w:rPr>
          <w:rFonts w:ascii="Arial" w:hAnsi="Arial" w:cs="Arial"/>
        </w:rPr>
        <w:t xml:space="preserve">Torfaen County Borough Council. (no date). </w:t>
      </w:r>
      <w:r w:rsidRPr="00B77854">
        <w:rPr>
          <w:rFonts w:ascii="Arial" w:hAnsi="Arial" w:cs="Arial"/>
          <w:i/>
          <w:iCs/>
        </w:rPr>
        <w:t xml:space="preserve">Free School Meals. </w:t>
      </w:r>
      <w:r w:rsidRPr="00B77854">
        <w:rPr>
          <w:rFonts w:ascii="Arial" w:hAnsi="Arial" w:cs="Arial"/>
        </w:rPr>
        <w:t xml:space="preserve">Available at: </w:t>
      </w:r>
      <w:hyperlink r:id="rId36" w:history="1">
        <w:r w:rsidRPr="00B77854">
          <w:rPr>
            <w:rStyle w:val="Hyperlink"/>
            <w:rFonts w:ascii="Arial" w:hAnsi="Arial" w:cs="Arial"/>
          </w:rPr>
          <w:t>https://assets.publishing.service.gov.uk/government/uploads/system/uploads/attachment_data/file/1133262/Free_school_meals.pdf</w:t>
        </w:r>
      </w:hyperlink>
      <w:r w:rsidRPr="00B77854">
        <w:rPr>
          <w:rFonts w:ascii="Arial" w:hAnsi="Arial" w:cs="Arial"/>
        </w:rPr>
        <w:t>. [Accessed on: 11 April].</w:t>
      </w:r>
    </w:p>
    <w:p w14:paraId="6CBC48E9" w14:textId="77777777" w:rsidR="009509D6" w:rsidRPr="00B77854" w:rsidRDefault="009509D6" w:rsidP="00B77854">
      <w:pPr>
        <w:pStyle w:val="Heading1"/>
        <w:spacing w:line="360" w:lineRule="auto"/>
        <w:rPr>
          <w:rFonts w:ascii="Arial" w:hAnsi="Arial" w:cs="Arial"/>
          <w:b w:val="0"/>
          <w:bCs w:val="0"/>
          <w:i/>
          <w:iCs/>
          <w:color w:val="000000" w:themeColor="text1"/>
          <w:sz w:val="24"/>
          <w:szCs w:val="24"/>
        </w:rPr>
      </w:pPr>
      <w:r w:rsidRPr="00B77854">
        <w:rPr>
          <w:rFonts w:ascii="Arial" w:hAnsi="Arial" w:cs="Arial"/>
          <w:b w:val="0"/>
          <w:bCs w:val="0"/>
          <w:color w:val="000000" w:themeColor="text1"/>
          <w:sz w:val="24"/>
          <w:szCs w:val="24"/>
        </w:rPr>
        <w:t xml:space="preserve">Towler, K. (2013). </w:t>
      </w:r>
      <w:r w:rsidRPr="00B77854">
        <w:rPr>
          <w:rFonts w:ascii="Arial" w:hAnsi="Arial" w:cs="Arial"/>
          <w:b w:val="0"/>
          <w:bCs w:val="0"/>
          <w:i/>
          <w:iCs/>
          <w:color w:val="000000" w:themeColor="text1"/>
          <w:sz w:val="24"/>
          <w:szCs w:val="24"/>
        </w:rPr>
        <w:t xml:space="preserve">The Children’s Commissioner for Wales. Available at: </w:t>
      </w:r>
      <w:hyperlink r:id="rId37" w:history="1">
        <w:r w:rsidRPr="00B77854">
          <w:rPr>
            <w:rStyle w:val="Hyperlink"/>
            <w:rFonts w:ascii="Arial" w:hAnsi="Arial" w:cs="Arial"/>
            <w:b w:val="0"/>
            <w:bCs w:val="0"/>
            <w:i/>
            <w:iCs/>
            <w:sz w:val="24"/>
            <w:szCs w:val="24"/>
          </w:rPr>
          <w:t>https://business.senedd.wales/documents/s16637/EHR%2024%20-%20Childrens%20Commissioner%20for%20Wales.pdf</w:t>
        </w:r>
      </w:hyperlink>
      <w:r w:rsidRPr="00B77854">
        <w:rPr>
          <w:rFonts w:ascii="Arial" w:hAnsi="Arial" w:cs="Arial"/>
          <w:b w:val="0"/>
          <w:bCs w:val="0"/>
          <w:i/>
          <w:iCs/>
          <w:color w:val="000000" w:themeColor="text1"/>
          <w:sz w:val="24"/>
          <w:szCs w:val="24"/>
        </w:rPr>
        <w:t xml:space="preserve">. [Accessed on 14 April 2023]. </w:t>
      </w:r>
    </w:p>
    <w:p w14:paraId="0E45FE8B" w14:textId="77777777" w:rsidR="009509D6" w:rsidRPr="00B77854" w:rsidRDefault="009509D6" w:rsidP="00B77854">
      <w:pPr>
        <w:pStyle w:val="NormalWeb"/>
        <w:shd w:val="clear" w:color="auto" w:fill="FFFFFF"/>
        <w:spacing w:line="360" w:lineRule="auto"/>
        <w:rPr>
          <w:rFonts w:ascii="Arial" w:hAnsi="Arial" w:cs="Arial"/>
          <w:color w:val="000000" w:themeColor="text1"/>
        </w:rPr>
      </w:pPr>
      <w:r w:rsidRPr="00B77854">
        <w:rPr>
          <w:rFonts w:ascii="Arial" w:hAnsi="Arial" w:cs="Arial"/>
          <w:color w:val="000000" w:themeColor="text1"/>
          <w:shd w:val="clear" w:color="auto" w:fill="FFFFFF"/>
        </w:rPr>
        <w:t xml:space="preserve">UNICEF (2013). </w:t>
      </w:r>
      <w:r w:rsidRPr="00B77854">
        <w:rPr>
          <w:rFonts w:ascii="Arial" w:hAnsi="Arial" w:cs="Arial"/>
          <w:i/>
          <w:iCs/>
          <w:color w:val="000000" w:themeColor="text1"/>
        </w:rPr>
        <w:t>UNICEF UK submission to the consultation on better measurements of child poverty</w:t>
      </w:r>
      <w:r w:rsidRPr="00B77854">
        <w:rPr>
          <w:rFonts w:ascii="Arial" w:hAnsi="Arial" w:cs="Arial"/>
          <w:color w:val="000000" w:themeColor="text1"/>
        </w:rPr>
        <w:t xml:space="preserve">. Available at: </w:t>
      </w:r>
      <w:hyperlink r:id="rId38" w:history="1">
        <w:r w:rsidRPr="00B77854">
          <w:rPr>
            <w:rStyle w:val="Hyperlink"/>
            <w:rFonts w:ascii="Arial" w:hAnsi="Arial" w:cs="Arial"/>
          </w:rPr>
          <w:t>https://www.unicef.org.uk/wp-content/uploads/2013/02/UNICEF-UK-SUBMISSION.pdf</w:t>
        </w:r>
      </w:hyperlink>
      <w:r w:rsidRPr="00B77854">
        <w:rPr>
          <w:rFonts w:ascii="Arial" w:hAnsi="Arial" w:cs="Arial"/>
          <w:color w:val="000000" w:themeColor="text1"/>
        </w:rPr>
        <w:t>. [Accessed on: April 13</w:t>
      </w:r>
      <w:r w:rsidRPr="00B77854">
        <w:rPr>
          <w:rFonts w:ascii="Arial" w:hAnsi="Arial" w:cs="Arial"/>
          <w:color w:val="000000" w:themeColor="text1"/>
          <w:vertAlign w:val="superscript"/>
        </w:rPr>
        <w:t>th</w:t>
      </w:r>
      <w:r w:rsidRPr="00B77854">
        <w:rPr>
          <w:rFonts w:ascii="Arial" w:hAnsi="Arial" w:cs="Arial"/>
          <w:color w:val="000000" w:themeColor="text1"/>
        </w:rPr>
        <w:t>, 2023].</w:t>
      </w:r>
    </w:p>
    <w:p w14:paraId="2E42E38D" w14:textId="77777777" w:rsidR="009509D6" w:rsidRPr="00B77854" w:rsidRDefault="009509D6" w:rsidP="00B77854">
      <w:pPr>
        <w:pStyle w:val="NormalWeb"/>
        <w:spacing w:line="360" w:lineRule="auto"/>
        <w:rPr>
          <w:rFonts w:ascii="Arial" w:hAnsi="Arial" w:cs="Arial"/>
        </w:rPr>
      </w:pPr>
      <w:r w:rsidRPr="00B77854">
        <w:rPr>
          <w:rFonts w:ascii="Arial" w:hAnsi="Arial" w:cs="Arial"/>
        </w:rPr>
        <w:t xml:space="preserve">UNICEF, (no date). </w:t>
      </w:r>
      <w:r w:rsidRPr="00B77854">
        <w:rPr>
          <w:rFonts w:ascii="Arial" w:hAnsi="Arial" w:cs="Arial"/>
          <w:i/>
          <w:iCs/>
        </w:rPr>
        <w:t xml:space="preserve">Convention on the Rights of the Child. </w:t>
      </w:r>
      <w:r w:rsidRPr="00B77854">
        <w:rPr>
          <w:rFonts w:ascii="Arial" w:hAnsi="Arial" w:cs="Arial"/>
        </w:rPr>
        <w:t xml:space="preserve">Available at: </w:t>
      </w:r>
      <w:hyperlink r:id="rId39" w:history="1">
        <w:r w:rsidRPr="00B77854">
          <w:rPr>
            <w:rStyle w:val="Hyperlink"/>
            <w:rFonts w:ascii="Arial" w:hAnsi="Arial" w:cs="Arial"/>
          </w:rPr>
          <w:t>https://www.unicef.org.uk/wp-content/uploads/2016/08/unicef-convention-rights-child-uncrc.pdf/</w:t>
        </w:r>
      </w:hyperlink>
      <w:r w:rsidRPr="00B77854">
        <w:rPr>
          <w:rFonts w:ascii="Arial" w:hAnsi="Arial" w:cs="Arial"/>
        </w:rPr>
        <w:t xml:space="preserve"> [Accessed on: 11 April 2023].</w:t>
      </w:r>
    </w:p>
    <w:p w14:paraId="572075E2" w14:textId="0E53DE53" w:rsidR="009509D6" w:rsidRDefault="009509D6" w:rsidP="00B77854">
      <w:pPr>
        <w:spacing w:line="360" w:lineRule="auto"/>
        <w:rPr>
          <w:rFonts w:ascii="Arial" w:hAnsi="Arial" w:cs="Arial"/>
        </w:rPr>
      </w:pPr>
      <w:r w:rsidRPr="00B77854">
        <w:rPr>
          <w:rFonts w:ascii="Arial" w:hAnsi="Arial" w:cs="Arial"/>
        </w:rPr>
        <w:t xml:space="preserve">Welsh Government, (no date). </w:t>
      </w:r>
      <w:r w:rsidRPr="00B77854">
        <w:rPr>
          <w:rFonts w:ascii="Arial" w:hAnsi="Arial" w:cs="Arial"/>
          <w:i/>
          <w:iCs/>
        </w:rPr>
        <w:t xml:space="preserve">The Flying Start Food and Nutrition Team. </w:t>
      </w:r>
      <w:r w:rsidRPr="00B77854">
        <w:rPr>
          <w:rFonts w:ascii="Arial" w:hAnsi="Arial" w:cs="Arial"/>
        </w:rPr>
        <w:t xml:space="preserve">Available at: </w:t>
      </w:r>
      <w:hyperlink r:id="rId40" w:history="1">
        <w:r w:rsidRPr="00B77854">
          <w:rPr>
            <w:rStyle w:val="Hyperlink"/>
            <w:rFonts w:ascii="Arial" w:hAnsi="Arial" w:cs="Arial"/>
          </w:rPr>
          <w:t>https://www.flyingstartcardiff.co.uk/what-we-do/nutrition-and-dietetics-service/</w:t>
        </w:r>
      </w:hyperlink>
      <w:r w:rsidRPr="00B77854">
        <w:rPr>
          <w:rFonts w:ascii="Arial" w:hAnsi="Arial" w:cs="Arial"/>
        </w:rPr>
        <w:t xml:space="preserve">. [Accessed on 06 April 2023]. </w:t>
      </w:r>
    </w:p>
    <w:p w14:paraId="4284BE17" w14:textId="77777777" w:rsidR="003A4490" w:rsidRPr="00B77854" w:rsidRDefault="003A4490" w:rsidP="00B77854">
      <w:pPr>
        <w:spacing w:line="360" w:lineRule="auto"/>
        <w:rPr>
          <w:rFonts w:ascii="Arial" w:hAnsi="Arial" w:cs="Arial"/>
        </w:rPr>
      </w:pPr>
    </w:p>
    <w:p w14:paraId="13573AE4" w14:textId="797D4B13" w:rsidR="009509D6" w:rsidRDefault="009509D6" w:rsidP="00B77854">
      <w:pPr>
        <w:spacing w:line="360" w:lineRule="auto"/>
        <w:rPr>
          <w:rFonts w:ascii="Arial" w:hAnsi="Arial" w:cs="Arial"/>
        </w:rPr>
      </w:pPr>
      <w:r w:rsidRPr="00B77854">
        <w:rPr>
          <w:rFonts w:ascii="Arial" w:hAnsi="Arial" w:cs="Arial"/>
        </w:rPr>
        <w:t xml:space="preserve">Welsh Government. (2022). </w:t>
      </w:r>
      <w:r w:rsidRPr="00B77854">
        <w:rPr>
          <w:rFonts w:ascii="Arial" w:hAnsi="Arial" w:cs="Arial"/>
          <w:i/>
          <w:iCs/>
        </w:rPr>
        <w:t xml:space="preserve">Universal Primary Free School Meals. </w:t>
      </w:r>
      <w:r w:rsidRPr="00B77854">
        <w:rPr>
          <w:rFonts w:ascii="Arial" w:hAnsi="Arial" w:cs="Arial"/>
        </w:rPr>
        <w:t xml:space="preserve">Available at: </w:t>
      </w:r>
      <w:hyperlink r:id="rId41" w:history="1">
        <w:r w:rsidRPr="00B77854">
          <w:rPr>
            <w:rStyle w:val="Hyperlink"/>
            <w:rFonts w:ascii="Arial" w:hAnsi="Arial" w:cs="Arial"/>
          </w:rPr>
          <w:t>https://www.gov.wales/universal-primary-free-school-meals-upfsm</w:t>
        </w:r>
      </w:hyperlink>
      <w:r w:rsidRPr="00B77854">
        <w:rPr>
          <w:rFonts w:ascii="Arial" w:hAnsi="Arial" w:cs="Arial"/>
        </w:rPr>
        <w:t>. [Accessed on: 11 April 2023].</w:t>
      </w:r>
    </w:p>
    <w:p w14:paraId="56B6061F" w14:textId="77777777" w:rsidR="003A4490" w:rsidRPr="00B77854" w:rsidRDefault="003A4490" w:rsidP="00B77854">
      <w:pPr>
        <w:spacing w:line="360" w:lineRule="auto"/>
        <w:rPr>
          <w:rFonts w:ascii="Arial" w:hAnsi="Arial" w:cs="Arial"/>
        </w:rPr>
      </w:pPr>
    </w:p>
    <w:p w14:paraId="147B03DD" w14:textId="77777777" w:rsidR="009509D6" w:rsidRPr="00B77854" w:rsidRDefault="009509D6" w:rsidP="00B77854">
      <w:pPr>
        <w:spacing w:line="360" w:lineRule="auto"/>
        <w:rPr>
          <w:rFonts w:ascii="Arial" w:hAnsi="Arial" w:cs="Arial"/>
        </w:rPr>
      </w:pPr>
      <w:r w:rsidRPr="00B77854">
        <w:rPr>
          <w:rFonts w:ascii="Arial" w:hAnsi="Arial" w:cs="Arial"/>
        </w:rPr>
        <w:t>Williams, J. (2013). The United Nations Convention on the Rights of the Child in Wales. University of Wales Press.</w:t>
      </w:r>
    </w:p>
    <w:p w14:paraId="4E4FF041" w14:textId="77777777" w:rsidR="009509D6" w:rsidRPr="00B77854" w:rsidRDefault="009509D6" w:rsidP="00B77854">
      <w:pPr>
        <w:pStyle w:val="NormalWeb"/>
        <w:spacing w:line="360" w:lineRule="auto"/>
        <w:rPr>
          <w:rFonts w:ascii="Arial" w:hAnsi="Arial" w:cs="Arial"/>
          <w:color w:val="202124"/>
          <w:shd w:val="clear" w:color="auto" w:fill="FFFFFF"/>
        </w:rPr>
      </w:pPr>
      <w:r w:rsidRPr="00B77854">
        <w:rPr>
          <w:rFonts w:ascii="Arial" w:hAnsi="Arial" w:cs="Arial"/>
          <w:color w:val="202124"/>
          <w:shd w:val="clear" w:color="auto" w:fill="FFFFFF"/>
        </w:rPr>
        <w:lastRenderedPageBreak/>
        <w:t xml:space="preserve">Zachery, K. (2011). </w:t>
      </w:r>
      <w:r w:rsidRPr="00B77854">
        <w:rPr>
          <w:rFonts w:ascii="Arial" w:hAnsi="Arial" w:cs="Arial"/>
          <w:i/>
          <w:iCs/>
          <w:color w:val="202124"/>
          <w:shd w:val="clear" w:color="auto" w:fill="FFFFFF"/>
        </w:rPr>
        <w:t xml:space="preserve">The Leadership Catalyst: A New Paradigm for Helping Leadership Flourish in Organisations. </w:t>
      </w:r>
      <w:r w:rsidRPr="00B77854">
        <w:rPr>
          <w:rFonts w:ascii="Arial" w:hAnsi="Arial" w:cs="Arial"/>
          <w:color w:val="202124"/>
          <w:shd w:val="clear" w:color="auto" w:fill="FFFFFF"/>
        </w:rPr>
        <w:t xml:space="preserve">Available at: </w:t>
      </w:r>
      <w:hyperlink r:id="rId42" w:history="1">
        <w:r w:rsidRPr="00B77854">
          <w:rPr>
            <w:rStyle w:val="Hyperlink"/>
            <w:rFonts w:ascii="Arial" w:hAnsi="Arial" w:cs="Arial"/>
            <w:shd w:val="clear" w:color="auto" w:fill="FFFFFF"/>
          </w:rPr>
          <w:t>https://repository.upenn.edu/cgi/viewcontent.cgi?article=1063&amp;context=od_theses_msod</w:t>
        </w:r>
      </w:hyperlink>
      <w:r w:rsidRPr="00B77854">
        <w:rPr>
          <w:rFonts w:ascii="Arial" w:hAnsi="Arial" w:cs="Arial"/>
          <w:color w:val="202124"/>
          <w:shd w:val="clear" w:color="auto" w:fill="FFFFFF"/>
        </w:rPr>
        <w:t xml:space="preserve">. [Accessed on: 11 April 2023]. </w:t>
      </w:r>
    </w:p>
    <w:sectPr w:rsidR="009509D6" w:rsidRPr="00B77854" w:rsidSect="002B7FE6">
      <w:headerReference w:type="default" r:id="rId4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DB0AC6" w14:textId="77777777" w:rsidR="00C2746F" w:rsidRDefault="00C2746F" w:rsidP="008916FE">
      <w:r>
        <w:separator/>
      </w:r>
    </w:p>
  </w:endnote>
  <w:endnote w:type="continuationSeparator" w:id="0">
    <w:p w14:paraId="7168E0D1" w14:textId="77777777" w:rsidR="00C2746F" w:rsidRDefault="00C2746F" w:rsidP="008916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MT">
    <w:altName w:val="Arial"/>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7F6F6F" w14:textId="77777777" w:rsidR="00C2746F" w:rsidRDefault="00C2746F" w:rsidP="008916FE">
      <w:r>
        <w:separator/>
      </w:r>
    </w:p>
  </w:footnote>
  <w:footnote w:type="continuationSeparator" w:id="0">
    <w:p w14:paraId="20ED5977" w14:textId="77777777" w:rsidR="00C2746F" w:rsidRDefault="00C2746F" w:rsidP="008916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425C77" w14:textId="2D27FB7B" w:rsidR="00B77854" w:rsidRPr="0040212E" w:rsidRDefault="00B77854" w:rsidP="008916FE">
    <w:pPr>
      <w:pStyle w:val="Header"/>
      <w:rPr>
        <w:rFonts w:ascii="Arial" w:hAnsi="Arial" w:cs="Arial"/>
      </w:rPr>
    </w:pPr>
    <w:r>
      <w:rPr>
        <w:rFonts w:ascii="Arial" w:hAnsi="Arial" w:cs="Arial"/>
      </w:rPr>
      <w:t>2112424</w:t>
    </w:r>
    <w:r w:rsidRPr="0040212E">
      <w:rPr>
        <w:rFonts w:ascii="Arial" w:hAnsi="Arial" w:cs="Arial"/>
      </w:rPr>
      <w:ptab w:relativeTo="margin" w:alignment="center" w:leader="none"/>
    </w:r>
    <w:r w:rsidRPr="0040212E">
      <w:rPr>
        <w:rFonts w:ascii="Arial" w:hAnsi="Arial" w:cs="Arial"/>
      </w:rPr>
      <w:t>ECEY6009/C</w:t>
    </w:r>
    <w:r w:rsidRPr="0040212E">
      <w:rPr>
        <w:rFonts w:ascii="Arial" w:hAnsi="Arial" w:cs="Arial"/>
      </w:rPr>
      <w:ptab w:relativeTo="margin" w:alignment="right" w:leader="none"/>
    </w:r>
    <w:r w:rsidRPr="0040212E">
      <w:rPr>
        <w:rFonts w:ascii="Arial" w:hAnsi="Arial" w:cs="Arial"/>
      </w:rPr>
      <w:t>Word Count:</w:t>
    </w:r>
    <w:r>
      <w:rPr>
        <w:rFonts w:ascii="Arial" w:hAnsi="Arial" w:cs="Arial"/>
      </w:rPr>
      <w:t xml:space="preserve"> 3621</w:t>
    </w:r>
  </w:p>
  <w:p w14:paraId="70A5BBFA" w14:textId="1ACFB86E" w:rsidR="00B77854" w:rsidRDefault="00B77854">
    <w:pPr>
      <w:pStyle w:val="Header"/>
    </w:pPr>
  </w:p>
  <w:p w14:paraId="3E605B88" w14:textId="77777777" w:rsidR="00B77854" w:rsidRDefault="00B778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FE4793"/>
    <w:multiLevelType w:val="hybridMultilevel"/>
    <w:tmpl w:val="8A5A48C6"/>
    <w:lvl w:ilvl="0" w:tplc="490E0EF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DE2E50"/>
    <w:multiLevelType w:val="multilevel"/>
    <w:tmpl w:val="F23A3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3FC1300"/>
    <w:multiLevelType w:val="hybridMultilevel"/>
    <w:tmpl w:val="1032C540"/>
    <w:lvl w:ilvl="0" w:tplc="DFA09CC2">
      <w:start w:val="1"/>
      <w:numFmt w:val="bullet"/>
      <w:lvlText w:val="•"/>
      <w:lvlJc w:val="left"/>
      <w:pPr>
        <w:tabs>
          <w:tab w:val="num" w:pos="720"/>
        </w:tabs>
        <w:ind w:left="720" w:hanging="360"/>
      </w:pPr>
      <w:rPr>
        <w:rFonts w:ascii="Arial" w:hAnsi="Arial" w:hint="default"/>
      </w:rPr>
    </w:lvl>
    <w:lvl w:ilvl="1" w:tplc="59CA110C" w:tentative="1">
      <w:start w:val="1"/>
      <w:numFmt w:val="bullet"/>
      <w:lvlText w:val="•"/>
      <w:lvlJc w:val="left"/>
      <w:pPr>
        <w:tabs>
          <w:tab w:val="num" w:pos="1440"/>
        </w:tabs>
        <w:ind w:left="1440" w:hanging="360"/>
      </w:pPr>
      <w:rPr>
        <w:rFonts w:ascii="Arial" w:hAnsi="Arial" w:hint="default"/>
      </w:rPr>
    </w:lvl>
    <w:lvl w:ilvl="2" w:tplc="60A40A0C" w:tentative="1">
      <w:start w:val="1"/>
      <w:numFmt w:val="bullet"/>
      <w:lvlText w:val="•"/>
      <w:lvlJc w:val="left"/>
      <w:pPr>
        <w:tabs>
          <w:tab w:val="num" w:pos="2160"/>
        </w:tabs>
        <w:ind w:left="2160" w:hanging="360"/>
      </w:pPr>
      <w:rPr>
        <w:rFonts w:ascii="Arial" w:hAnsi="Arial" w:hint="default"/>
      </w:rPr>
    </w:lvl>
    <w:lvl w:ilvl="3" w:tplc="E22C43F0" w:tentative="1">
      <w:start w:val="1"/>
      <w:numFmt w:val="bullet"/>
      <w:lvlText w:val="•"/>
      <w:lvlJc w:val="left"/>
      <w:pPr>
        <w:tabs>
          <w:tab w:val="num" w:pos="2880"/>
        </w:tabs>
        <w:ind w:left="2880" w:hanging="360"/>
      </w:pPr>
      <w:rPr>
        <w:rFonts w:ascii="Arial" w:hAnsi="Arial" w:hint="default"/>
      </w:rPr>
    </w:lvl>
    <w:lvl w:ilvl="4" w:tplc="DD3E1342" w:tentative="1">
      <w:start w:val="1"/>
      <w:numFmt w:val="bullet"/>
      <w:lvlText w:val="•"/>
      <w:lvlJc w:val="left"/>
      <w:pPr>
        <w:tabs>
          <w:tab w:val="num" w:pos="3600"/>
        </w:tabs>
        <w:ind w:left="3600" w:hanging="360"/>
      </w:pPr>
      <w:rPr>
        <w:rFonts w:ascii="Arial" w:hAnsi="Arial" w:hint="default"/>
      </w:rPr>
    </w:lvl>
    <w:lvl w:ilvl="5" w:tplc="3C70E942" w:tentative="1">
      <w:start w:val="1"/>
      <w:numFmt w:val="bullet"/>
      <w:lvlText w:val="•"/>
      <w:lvlJc w:val="left"/>
      <w:pPr>
        <w:tabs>
          <w:tab w:val="num" w:pos="4320"/>
        </w:tabs>
        <w:ind w:left="4320" w:hanging="360"/>
      </w:pPr>
      <w:rPr>
        <w:rFonts w:ascii="Arial" w:hAnsi="Arial" w:hint="default"/>
      </w:rPr>
    </w:lvl>
    <w:lvl w:ilvl="6" w:tplc="23F4D11E" w:tentative="1">
      <w:start w:val="1"/>
      <w:numFmt w:val="bullet"/>
      <w:lvlText w:val="•"/>
      <w:lvlJc w:val="left"/>
      <w:pPr>
        <w:tabs>
          <w:tab w:val="num" w:pos="5040"/>
        </w:tabs>
        <w:ind w:left="5040" w:hanging="360"/>
      </w:pPr>
      <w:rPr>
        <w:rFonts w:ascii="Arial" w:hAnsi="Arial" w:hint="default"/>
      </w:rPr>
    </w:lvl>
    <w:lvl w:ilvl="7" w:tplc="E9CE00F0" w:tentative="1">
      <w:start w:val="1"/>
      <w:numFmt w:val="bullet"/>
      <w:lvlText w:val="•"/>
      <w:lvlJc w:val="left"/>
      <w:pPr>
        <w:tabs>
          <w:tab w:val="num" w:pos="5760"/>
        </w:tabs>
        <w:ind w:left="5760" w:hanging="360"/>
      </w:pPr>
      <w:rPr>
        <w:rFonts w:ascii="Arial" w:hAnsi="Arial" w:hint="default"/>
      </w:rPr>
    </w:lvl>
    <w:lvl w:ilvl="8" w:tplc="682E2B2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FBE27B2"/>
    <w:multiLevelType w:val="multilevel"/>
    <w:tmpl w:val="3FC6E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3331241"/>
    <w:multiLevelType w:val="hybridMultilevel"/>
    <w:tmpl w:val="FD4292FE"/>
    <w:lvl w:ilvl="0" w:tplc="9B2A1CCA">
      <w:start w:val="1"/>
      <w:numFmt w:val="bullet"/>
      <w:lvlText w:val="•"/>
      <w:lvlJc w:val="left"/>
      <w:pPr>
        <w:tabs>
          <w:tab w:val="num" w:pos="720"/>
        </w:tabs>
        <w:ind w:left="720" w:hanging="360"/>
      </w:pPr>
      <w:rPr>
        <w:rFonts w:ascii="Arial" w:hAnsi="Arial" w:hint="default"/>
      </w:rPr>
    </w:lvl>
    <w:lvl w:ilvl="1" w:tplc="C9429734" w:tentative="1">
      <w:start w:val="1"/>
      <w:numFmt w:val="bullet"/>
      <w:lvlText w:val="•"/>
      <w:lvlJc w:val="left"/>
      <w:pPr>
        <w:tabs>
          <w:tab w:val="num" w:pos="1440"/>
        </w:tabs>
        <w:ind w:left="1440" w:hanging="360"/>
      </w:pPr>
      <w:rPr>
        <w:rFonts w:ascii="Arial" w:hAnsi="Arial" w:hint="default"/>
      </w:rPr>
    </w:lvl>
    <w:lvl w:ilvl="2" w:tplc="10608814" w:tentative="1">
      <w:start w:val="1"/>
      <w:numFmt w:val="bullet"/>
      <w:lvlText w:val="•"/>
      <w:lvlJc w:val="left"/>
      <w:pPr>
        <w:tabs>
          <w:tab w:val="num" w:pos="2160"/>
        </w:tabs>
        <w:ind w:left="2160" w:hanging="360"/>
      </w:pPr>
      <w:rPr>
        <w:rFonts w:ascii="Arial" w:hAnsi="Arial" w:hint="default"/>
      </w:rPr>
    </w:lvl>
    <w:lvl w:ilvl="3" w:tplc="F2DEBB36" w:tentative="1">
      <w:start w:val="1"/>
      <w:numFmt w:val="bullet"/>
      <w:lvlText w:val="•"/>
      <w:lvlJc w:val="left"/>
      <w:pPr>
        <w:tabs>
          <w:tab w:val="num" w:pos="2880"/>
        </w:tabs>
        <w:ind w:left="2880" w:hanging="360"/>
      </w:pPr>
      <w:rPr>
        <w:rFonts w:ascii="Arial" w:hAnsi="Arial" w:hint="default"/>
      </w:rPr>
    </w:lvl>
    <w:lvl w:ilvl="4" w:tplc="9306F2FC" w:tentative="1">
      <w:start w:val="1"/>
      <w:numFmt w:val="bullet"/>
      <w:lvlText w:val="•"/>
      <w:lvlJc w:val="left"/>
      <w:pPr>
        <w:tabs>
          <w:tab w:val="num" w:pos="3600"/>
        </w:tabs>
        <w:ind w:left="3600" w:hanging="360"/>
      </w:pPr>
      <w:rPr>
        <w:rFonts w:ascii="Arial" w:hAnsi="Arial" w:hint="default"/>
      </w:rPr>
    </w:lvl>
    <w:lvl w:ilvl="5" w:tplc="5900C9C4" w:tentative="1">
      <w:start w:val="1"/>
      <w:numFmt w:val="bullet"/>
      <w:lvlText w:val="•"/>
      <w:lvlJc w:val="left"/>
      <w:pPr>
        <w:tabs>
          <w:tab w:val="num" w:pos="4320"/>
        </w:tabs>
        <w:ind w:left="4320" w:hanging="360"/>
      </w:pPr>
      <w:rPr>
        <w:rFonts w:ascii="Arial" w:hAnsi="Arial" w:hint="default"/>
      </w:rPr>
    </w:lvl>
    <w:lvl w:ilvl="6" w:tplc="FC52A170" w:tentative="1">
      <w:start w:val="1"/>
      <w:numFmt w:val="bullet"/>
      <w:lvlText w:val="•"/>
      <w:lvlJc w:val="left"/>
      <w:pPr>
        <w:tabs>
          <w:tab w:val="num" w:pos="5040"/>
        </w:tabs>
        <w:ind w:left="5040" w:hanging="360"/>
      </w:pPr>
      <w:rPr>
        <w:rFonts w:ascii="Arial" w:hAnsi="Arial" w:hint="default"/>
      </w:rPr>
    </w:lvl>
    <w:lvl w:ilvl="7" w:tplc="DE7A68C0" w:tentative="1">
      <w:start w:val="1"/>
      <w:numFmt w:val="bullet"/>
      <w:lvlText w:val="•"/>
      <w:lvlJc w:val="left"/>
      <w:pPr>
        <w:tabs>
          <w:tab w:val="num" w:pos="5760"/>
        </w:tabs>
        <w:ind w:left="5760" w:hanging="360"/>
      </w:pPr>
      <w:rPr>
        <w:rFonts w:ascii="Arial" w:hAnsi="Arial" w:hint="default"/>
      </w:rPr>
    </w:lvl>
    <w:lvl w:ilvl="8" w:tplc="27CE614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38C4DA6"/>
    <w:multiLevelType w:val="hybridMultilevel"/>
    <w:tmpl w:val="BA60AD9C"/>
    <w:lvl w:ilvl="0" w:tplc="3DE4C532">
      <w:start w:val="3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5460D3"/>
    <w:multiLevelType w:val="multilevel"/>
    <w:tmpl w:val="9E407C6E"/>
    <w:lvl w:ilvl="0">
      <w:start w:val="2"/>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15:restartNumberingAfterBreak="0">
    <w:nsid w:val="6AB85413"/>
    <w:multiLevelType w:val="multilevel"/>
    <w:tmpl w:val="2B48E11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A197131"/>
    <w:multiLevelType w:val="multilevel"/>
    <w:tmpl w:val="63D67790"/>
    <w:lvl w:ilvl="0">
      <w:start w:val="3"/>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abstractNumId w:val="0"/>
  </w:num>
  <w:num w:numId="2">
    <w:abstractNumId w:val="7"/>
  </w:num>
  <w:num w:numId="3">
    <w:abstractNumId w:val="6"/>
  </w:num>
  <w:num w:numId="4">
    <w:abstractNumId w:val="5"/>
  </w:num>
  <w:num w:numId="5">
    <w:abstractNumId w:val="4"/>
  </w:num>
  <w:num w:numId="6">
    <w:abstractNumId w:val="8"/>
  </w:num>
  <w:num w:numId="7">
    <w:abstractNumId w:val="2"/>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3"/>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16FE"/>
    <w:rsid w:val="00076858"/>
    <w:rsid w:val="000A79A2"/>
    <w:rsid w:val="00150F3F"/>
    <w:rsid w:val="001669D2"/>
    <w:rsid w:val="001931D2"/>
    <w:rsid w:val="001B1F6D"/>
    <w:rsid w:val="001B7E27"/>
    <w:rsid w:val="00211FCC"/>
    <w:rsid w:val="00246FB0"/>
    <w:rsid w:val="00247314"/>
    <w:rsid w:val="00265CB9"/>
    <w:rsid w:val="002A2316"/>
    <w:rsid w:val="002B7FE6"/>
    <w:rsid w:val="002D0F36"/>
    <w:rsid w:val="002F142D"/>
    <w:rsid w:val="00302818"/>
    <w:rsid w:val="0031057C"/>
    <w:rsid w:val="00364EE4"/>
    <w:rsid w:val="00380A83"/>
    <w:rsid w:val="003A4490"/>
    <w:rsid w:val="003E0172"/>
    <w:rsid w:val="0041675A"/>
    <w:rsid w:val="00421189"/>
    <w:rsid w:val="00437270"/>
    <w:rsid w:val="00463F80"/>
    <w:rsid w:val="004B69CE"/>
    <w:rsid w:val="004C3096"/>
    <w:rsid w:val="00503333"/>
    <w:rsid w:val="005478B5"/>
    <w:rsid w:val="005554B4"/>
    <w:rsid w:val="00556E1A"/>
    <w:rsid w:val="00565491"/>
    <w:rsid w:val="00567A5C"/>
    <w:rsid w:val="00581146"/>
    <w:rsid w:val="005F1042"/>
    <w:rsid w:val="00611630"/>
    <w:rsid w:val="0063496D"/>
    <w:rsid w:val="006432A1"/>
    <w:rsid w:val="006626B1"/>
    <w:rsid w:val="00663EFD"/>
    <w:rsid w:val="00685FBF"/>
    <w:rsid w:val="006B561B"/>
    <w:rsid w:val="007118BB"/>
    <w:rsid w:val="00721613"/>
    <w:rsid w:val="007234B3"/>
    <w:rsid w:val="0073745D"/>
    <w:rsid w:val="00753D0F"/>
    <w:rsid w:val="00755F81"/>
    <w:rsid w:val="00761C8B"/>
    <w:rsid w:val="00771C15"/>
    <w:rsid w:val="00796B10"/>
    <w:rsid w:val="007D4D8D"/>
    <w:rsid w:val="007F4435"/>
    <w:rsid w:val="007F7E89"/>
    <w:rsid w:val="00804C17"/>
    <w:rsid w:val="008056F3"/>
    <w:rsid w:val="008916FE"/>
    <w:rsid w:val="00892097"/>
    <w:rsid w:val="008A515A"/>
    <w:rsid w:val="008B7ABC"/>
    <w:rsid w:val="008C54F7"/>
    <w:rsid w:val="008F136E"/>
    <w:rsid w:val="00933F8A"/>
    <w:rsid w:val="009509D6"/>
    <w:rsid w:val="009528CE"/>
    <w:rsid w:val="009A57B4"/>
    <w:rsid w:val="009D3151"/>
    <w:rsid w:val="00A04E68"/>
    <w:rsid w:val="00A35742"/>
    <w:rsid w:val="00A97696"/>
    <w:rsid w:val="00B32D59"/>
    <w:rsid w:val="00B43BC4"/>
    <w:rsid w:val="00B47526"/>
    <w:rsid w:val="00B77854"/>
    <w:rsid w:val="00B806CE"/>
    <w:rsid w:val="00BA0FED"/>
    <w:rsid w:val="00BC1180"/>
    <w:rsid w:val="00BC3850"/>
    <w:rsid w:val="00BC5F73"/>
    <w:rsid w:val="00BD2FD5"/>
    <w:rsid w:val="00C1778E"/>
    <w:rsid w:val="00C2746F"/>
    <w:rsid w:val="00C30653"/>
    <w:rsid w:val="00C40047"/>
    <w:rsid w:val="00C4031E"/>
    <w:rsid w:val="00C578AF"/>
    <w:rsid w:val="00C57B48"/>
    <w:rsid w:val="00C74665"/>
    <w:rsid w:val="00C851A0"/>
    <w:rsid w:val="00C9203B"/>
    <w:rsid w:val="00CC1C35"/>
    <w:rsid w:val="00CF4AAD"/>
    <w:rsid w:val="00D050A6"/>
    <w:rsid w:val="00DD6BC6"/>
    <w:rsid w:val="00DF3280"/>
    <w:rsid w:val="00E405F6"/>
    <w:rsid w:val="00E81C67"/>
    <w:rsid w:val="00E90189"/>
    <w:rsid w:val="00F03D3A"/>
    <w:rsid w:val="00F165B3"/>
    <w:rsid w:val="00F16CE3"/>
    <w:rsid w:val="00F3384B"/>
    <w:rsid w:val="00F52F0D"/>
    <w:rsid w:val="00FA5A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247D48"/>
  <w15:chartTrackingRefBased/>
  <w15:docId w15:val="{48182842-6FB6-D54B-A78A-FEE94143F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4C17"/>
    <w:rPr>
      <w:rFonts w:ascii="Times New Roman" w:eastAsia="Times New Roman" w:hAnsi="Times New Roman" w:cs="Times New Roman"/>
      <w:lang w:eastAsia="en-GB"/>
    </w:rPr>
  </w:style>
  <w:style w:type="paragraph" w:styleId="Heading1">
    <w:name w:val="heading 1"/>
    <w:basedOn w:val="Normal"/>
    <w:link w:val="Heading1Char"/>
    <w:uiPriority w:val="9"/>
    <w:qFormat/>
    <w:rsid w:val="00C578AF"/>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9528C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unhideWhenUsed/>
    <w:qFormat/>
    <w:rsid w:val="001B7E27"/>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916FE"/>
    <w:pPr>
      <w:tabs>
        <w:tab w:val="center" w:pos="4513"/>
        <w:tab w:val="right" w:pos="9026"/>
      </w:tabs>
    </w:pPr>
  </w:style>
  <w:style w:type="character" w:customStyle="1" w:styleId="HeaderChar">
    <w:name w:val="Header Char"/>
    <w:basedOn w:val="DefaultParagraphFont"/>
    <w:link w:val="Header"/>
    <w:uiPriority w:val="99"/>
    <w:rsid w:val="008916FE"/>
  </w:style>
  <w:style w:type="paragraph" w:styleId="Footer">
    <w:name w:val="footer"/>
    <w:basedOn w:val="Normal"/>
    <w:link w:val="FooterChar"/>
    <w:uiPriority w:val="99"/>
    <w:unhideWhenUsed/>
    <w:rsid w:val="008916FE"/>
    <w:pPr>
      <w:tabs>
        <w:tab w:val="center" w:pos="4513"/>
        <w:tab w:val="right" w:pos="9026"/>
      </w:tabs>
    </w:pPr>
  </w:style>
  <w:style w:type="character" w:customStyle="1" w:styleId="FooterChar">
    <w:name w:val="Footer Char"/>
    <w:basedOn w:val="DefaultParagraphFont"/>
    <w:link w:val="Footer"/>
    <w:uiPriority w:val="99"/>
    <w:rsid w:val="008916FE"/>
  </w:style>
  <w:style w:type="paragraph" w:styleId="ListParagraph">
    <w:name w:val="List Paragraph"/>
    <w:basedOn w:val="Normal"/>
    <w:uiPriority w:val="34"/>
    <w:qFormat/>
    <w:rsid w:val="008916FE"/>
    <w:pPr>
      <w:ind w:left="720"/>
      <w:contextualSpacing/>
    </w:pPr>
  </w:style>
  <w:style w:type="paragraph" w:styleId="NormalWeb">
    <w:name w:val="Normal (Web)"/>
    <w:basedOn w:val="Normal"/>
    <w:uiPriority w:val="99"/>
    <w:unhideWhenUsed/>
    <w:rsid w:val="000A79A2"/>
    <w:pPr>
      <w:spacing w:before="100" w:beforeAutospacing="1" w:after="100" w:afterAutospacing="1"/>
    </w:pPr>
  </w:style>
  <w:style w:type="character" w:customStyle="1" w:styleId="apple-converted-space">
    <w:name w:val="apple-converted-space"/>
    <w:basedOn w:val="DefaultParagraphFont"/>
    <w:rsid w:val="000A79A2"/>
  </w:style>
  <w:style w:type="character" w:styleId="Hyperlink">
    <w:name w:val="Hyperlink"/>
    <w:basedOn w:val="DefaultParagraphFont"/>
    <w:uiPriority w:val="99"/>
    <w:unhideWhenUsed/>
    <w:rsid w:val="000A79A2"/>
    <w:rPr>
      <w:color w:val="0000FF"/>
      <w:u w:val="single"/>
    </w:rPr>
  </w:style>
  <w:style w:type="character" w:customStyle="1" w:styleId="authors">
    <w:name w:val="authors"/>
    <w:basedOn w:val="DefaultParagraphFont"/>
    <w:rsid w:val="00437270"/>
  </w:style>
  <w:style w:type="character" w:customStyle="1" w:styleId="date">
    <w:name w:val="date"/>
    <w:basedOn w:val="DefaultParagraphFont"/>
    <w:rsid w:val="00437270"/>
  </w:style>
  <w:style w:type="character" w:customStyle="1" w:styleId="arttitle">
    <w:name w:val="art_title"/>
    <w:basedOn w:val="DefaultParagraphFont"/>
    <w:rsid w:val="00437270"/>
  </w:style>
  <w:style w:type="character" w:customStyle="1" w:styleId="serialtitle">
    <w:name w:val="serial_title"/>
    <w:basedOn w:val="DefaultParagraphFont"/>
    <w:rsid w:val="00437270"/>
  </w:style>
  <w:style w:type="character" w:customStyle="1" w:styleId="volumeissue">
    <w:name w:val="volume_issue"/>
    <w:basedOn w:val="DefaultParagraphFont"/>
    <w:rsid w:val="00437270"/>
  </w:style>
  <w:style w:type="character" w:customStyle="1" w:styleId="pagerange">
    <w:name w:val="page_range"/>
    <w:basedOn w:val="DefaultParagraphFont"/>
    <w:rsid w:val="00437270"/>
  </w:style>
  <w:style w:type="character" w:customStyle="1" w:styleId="doilink">
    <w:name w:val="doi_link"/>
    <w:basedOn w:val="DefaultParagraphFont"/>
    <w:rsid w:val="00437270"/>
  </w:style>
  <w:style w:type="character" w:customStyle="1" w:styleId="page-wrapper">
    <w:name w:val="page-wrapper"/>
    <w:basedOn w:val="DefaultParagraphFont"/>
    <w:rsid w:val="00C9203B"/>
  </w:style>
  <w:style w:type="character" w:styleId="UnresolvedMention">
    <w:name w:val="Unresolved Mention"/>
    <w:basedOn w:val="DefaultParagraphFont"/>
    <w:uiPriority w:val="99"/>
    <w:semiHidden/>
    <w:unhideWhenUsed/>
    <w:rsid w:val="00BA0FED"/>
    <w:rPr>
      <w:color w:val="605E5C"/>
      <w:shd w:val="clear" w:color="auto" w:fill="E1DFDD"/>
    </w:rPr>
  </w:style>
  <w:style w:type="character" w:styleId="Emphasis">
    <w:name w:val="Emphasis"/>
    <w:basedOn w:val="DefaultParagraphFont"/>
    <w:uiPriority w:val="20"/>
    <w:qFormat/>
    <w:rsid w:val="00211FCC"/>
    <w:rPr>
      <w:i/>
      <w:iCs/>
    </w:rPr>
  </w:style>
  <w:style w:type="character" w:customStyle="1" w:styleId="Heading1Char">
    <w:name w:val="Heading 1 Char"/>
    <w:basedOn w:val="DefaultParagraphFont"/>
    <w:link w:val="Heading1"/>
    <w:uiPriority w:val="9"/>
    <w:rsid w:val="00C578AF"/>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A97696"/>
    <w:rPr>
      <w:color w:val="954F72" w:themeColor="followedHyperlink"/>
      <w:u w:val="single"/>
    </w:rPr>
  </w:style>
  <w:style w:type="character" w:customStyle="1" w:styleId="Heading2Char">
    <w:name w:val="Heading 2 Char"/>
    <w:basedOn w:val="DefaultParagraphFont"/>
    <w:link w:val="Heading2"/>
    <w:uiPriority w:val="9"/>
    <w:semiHidden/>
    <w:rsid w:val="009528CE"/>
    <w:rPr>
      <w:rFonts w:asciiTheme="majorHAnsi" w:eastAsiaTheme="majorEastAsia" w:hAnsiTheme="majorHAnsi" w:cstheme="majorBidi"/>
      <w:color w:val="2F5496" w:themeColor="accent1" w:themeShade="BF"/>
      <w:sz w:val="26"/>
      <w:szCs w:val="26"/>
      <w:lang w:eastAsia="en-GB"/>
    </w:rPr>
  </w:style>
  <w:style w:type="paragraph" w:customStyle="1" w:styleId="paragraph">
    <w:name w:val="paragraph"/>
    <w:basedOn w:val="Normal"/>
    <w:rsid w:val="00753D0F"/>
    <w:pPr>
      <w:spacing w:before="100" w:beforeAutospacing="1" w:after="100" w:afterAutospacing="1"/>
    </w:pPr>
    <w:rPr>
      <w:lang w:eastAsia="zh-CN"/>
    </w:rPr>
  </w:style>
  <w:style w:type="character" w:customStyle="1" w:styleId="normaltextrun">
    <w:name w:val="normaltextrun"/>
    <w:basedOn w:val="DefaultParagraphFont"/>
    <w:rsid w:val="00753D0F"/>
  </w:style>
  <w:style w:type="character" w:customStyle="1" w:styleId="eop">
    <w:name w:val="eop"/>
    <w:basedOn w:val="DefaultParagraphFont"/>
    <w:rsid w:val="00753D0F"/>
  </w:style>
  <w:style w:type="character" w:customStyle="1" w:styleId="Heading4Char">
    <w:name w:val="Heading 4 Char"/>
    <w:basedOn w:val="DefaultParagraphFont"/>
    <w:link w:val="Heading4"/>
    <w:uiPriority w:val="9"/>
    <w:rsid w:val="001B7E27"/>
    <w:rPr>
      <w:rFonts w:asciiTheme="majorHAnsi" w:eastAsiaTheme="majorEastAsia" w:hAnsiTheme="majorHAnsi" w:cstheme="majorBidi"/>
      <w:i/>
      <w:iCs/>
      <w:color w:val="2F5496" w:themeColor="accent1" w:themeShade="BF"/>
      <w:lang w:eastAsia="en-GB"/>
    </w:rPr>
  </w:style>
  <w:style w:type="character" w:styleId="Strong">
    <w:name w:val="Strong"/>
    <w:basedOn w:val="DefaultParagraphFont"/>
    <w:uiPriority w:val="22"/>
    <w:qFormat/>
    <w:rsid w:val="001B7E2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9888">
      <w:bodyDiv w:val="1"/>
      <w:marLeft w:val="0"/>
      <w:marRight w:val="0"/>
      <w:marTop w:val="0"/>
      <w:marBottom w:val="0"/>
      <w:divBdr>
        <w:top w:val="none" w:sz="0" w:space="0" w:color="auto"/>
        <w:left w:val="none" w:sz="0" w:space="0" w:color="auto"/>
        <w:bottom w:val="none" w:sz="0" w:space="0" w:color="auto"/>
        <w:right w:val="none" w:sz="0" w:space="0" w:color="auto"/>
      </w:divBdr>
      <w:divsChild>
        <w:div w:id="1084761717">
          <w:marLeft w:val="360"/>
          <w:marRight w:val="0"/>
          <w:marTop w:val="200"/>
          <w:marBottom w:val="0"/>
          <w:divBdr>
            <w:top w:val="none" w:sz="0" w:space="0" w:color="auto"/>
            <w:left w:val="none" w:sz="0" w:space="0" w:color="auto"/>
            <w:bottom w:val="none" w:sz="0" w:space="0" w:color="auto"/>
            <w:right w:val="none" w:sz="0" w:space="0" w:color="auto"/>
          </w:divBdr>
        </w:div>
        <w:div w:id="534393048">
          <w:marLeft w:val="360"/>
          <w:marRight w:val="0"/>
          <w:marTop w:val="200"/>
          <w:marBottom w:val="0"/>
          <w:divBdr>
            <w:top w:val="none" w:sz="0" w:space="0" w:color="auto"/>
            <w:left w:val="none" w:sz="0" w:space="0" w:color="auto"/>
            <w:bottom w:val="none" w:sz="0" w:space="0" w:color="auto"/>
            <w:right w:val="none" w:sz="0" w:space="0" w:color="auto"/>
          </w:divBdr>
        </w:div>
        <w:div w:id="369232214">
          <w:marLeft w:val="360"/>
          <w:marRight w:val="0"/>
          <w:marTop w:val="200"/>
          <w:marBottom w:val="0"/>
          <w:divBdr>
            <w:top w:val="none" w:sz="0" w:space="0" w:color="auto"/>
            <w:left w:val="none" w:sz="0" w:space="0" w:color="auto"/>
            <w:bottom w:val="none" w:sz="0" w:space="0" w:color="auto"/>
            <w:right w:val="none" w:sz="0" w:space="0" w:color="auto"/>
          </w:divBdr>
        </w:div>
        <w:div w:id="1004090648">
          <w:marLeft w:val="360"/>
          <w:marRight w:val="0"/>
          <w:marTop w:val="200"/>
          <w:marBottom w:val="0"/>
          <w:divBdr>
            <w:top w:val="none" w:sz="0" w:space="0" w:color="auto"/>
            <w:left w:val="none" w:sz="0" w:space="0" w:color="auto"/>
            <w:bottom w:val="none" w:sz="0" w:space="0" w:color="auto"/>
            <w:right w:val="none" w:sz="0" w:space="0" w:color="auto"/>
          </w:divBdr>
        </w:div>
      </w:divsChild>
    </w:div>
    <w:div w:id="22095103">
      <w:bodyDiv w:val="1"/>
      <w:marLeft w:val="0"/>
      <w:marRight w:val="0"/>
      <w:marTop w:val="0"/>
      <w:marBottom w:val="0"/>
      <w:divBdr>
        <w:top w:val="none" w:sz="0" w:space="0" w:color="auto"/>
        <w:left w:val="none" w:sz="0" w:space="0" w:color="auto"/>
        <w:bottom w:val="none" w:sz="0" w:space="0" w:color="auto"/>
        <w:right w:val="none" w:sz="0" w:space="0" w:color="auto"/>
      </w:divBdr>
    </w:div>
    <w:div w:id="44838214">
      <w:bodyDiv w:val="1"/>
      <w:marLeft w:val="0"/>
      <w:marRight w:val="0"/>
      <w:marTop w:val="0"/>
      <w:marBottom w:val="0"/>
      <w:divBdr>
        <w:top w:val="none" w:sz="0" w:space="0" w:color="auto"/>
        <w:left w:val="none" w:sz="0" w:space="0" w:color="auto"/>
        <w:bottom w:val="none" w:sz="0" w:space="0" w:color="auto"/>
        <w:right w:val="none" w:sz="0" w:space="0" w:color="auto"/>
      </w:divBdr>
    </w:div>
    <w:div w:id="57629474">
      <w:bodyDiv w:val="1"/>
      <w:marLeft w:val="0"/>
      <w:marRight w:val="0"/>
      <w:marTop w:val="0"/>
      <w:marBottom w:val="0"/>
      <w:divBdr>
        <w:top w:val="none" w:sz="0" w:space="0" w:color="auto"/>
        <w:left w:val="none" w:sz="0" w:space="0" w:color="auto"/>
        <w:bottom w:val="none" w:sz="0" w:space="0" w:color="auto"/>
        <w:right w:val="none" w:sz="0" w:space="0" w:color="auto"/>
      </w:divBdr>
      <w:divsChild>
        <w:div w:id="2034764467">
          <w:marLeft w:val="0"/>
          <w:marRight w:val="0"/>
          <w:marTop w:val="0"/>
          <w:marBottom w:val="0"/>
          <w:divBdr>
            <w:top w:val="none" w:sz="0" w:space="0" w:color="auto"/>
            <w:left w:val="none" w:sz="0" w:space="0" w:color="auto"/>
            <w:bottom w:val="none" w:sz="0" w:space="0" w:color="auto"/>
            <w:right w:val="none" w:sz="0" w:space="0" w:color="auto"/>
          </w:divBdr>
          <w:divsChild>
            <w:div w:id="1478718505">
              <w:marLeft w:val="0"/>
              <w:marRight w:val="0"/>
              <w:marTop w:val="0"/>
              <w:marBottom w:val="0"/>
              <w:divBdr>
                <w:top w:val="none" w:sz="0" w:space="0" w:color="auto"/>
                <w:left w:val="none" w:sz="0" w:space="0" w:color="auto"/>
                <w:bottom w:val="none" w:sz="0" w:space="0" w:color="auto"/>
                <w:right w:val="none" w:sz="0" w:space="0" w:color="auto"/>
              </w:divBdr>
              <w:divsChild>
                <w:div w:id="1937866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059925">
      <w:bodyDiv w:val="1"/>
      <w:marLeft w:val="0"/>
      <w:marRight w:val="0"/>
      <w:marTop w:val="0"/>
      <w:marBottom w:val="0"/>
      <w:divBdr>
        <w:top w:val="none" w:sz="0" w:space="0" w:color="auto"/>
        <w:left w:val="none" w:sz="0" w:space="0" w:color="auto"/>
        <w:bottom w:val="none" w:sz="0" w:space="0" w:color="auto"/>
        <w:right w:val="none" w:sz="0" w:space="0" w:color="auto"/>
      </w:divBdr>
    </w:div>
    <w:div w:id="84108394">
      <w:bodyDiv w:val="1"/>
      <w:marLeft w:val="0"/>
      <w:marRight w:val="0"/>
      <w:marTop w:val="0"/>
      <w:marBottom w:val="0"/>
      <w:divBdr>
        <w:top w:val="none" w:sz="0" w:space="0" w:color="auto"/>
        <w:left w:val="none" w:sz="0" w:space="0" w:color="auto"/>
        <w:bottom w:val="none" w:sz="0" w:space="0" w:color="auto"/>
        <w:right w:val="none" w:sz="0" w:space="0" w:color="auto"/>
      </w:divBdr>
    </w:div>
    <w:div w:id="91169608">
      <w:bodyDiv w:val="1"/>
      <w:marLeft w:val="0"/>
      <w:marRight w:val="0"/>
      <w:marTop w:val="0"/>
      <w:marBottom w:val="0"/>
      <w:divBdr>
        <w:top w:val="none" w:sz="0" w:space="0" w:color="auto"/>
        <w:left w:val="none" w:sz="0" w:space="0" w:color="auto"/>
        <w:bottom w:val="none" w:sz="0" w:space="0" w:color="auto"/>
        <w:right w:val="none" w:sz="0" w:space="0" w:color="auto"/>
      </w:divBdr>
    </w:div>
    <w:div w:id="94056738">
      <w:bodyDiv w:val="1"/>
      <w:marLeft w:val="0"/>
      <w:marRight w:val="0"/>
      <w:marTop w:val="0"/>
      <w:marBottom w:val="0"/>
      <w:divBdr>
        <w:top w:val="none" w:sz="0" w:space="0" w:color="auto"/>
        <w:left w:val="none" w:sz="0" w:space="0" w:color="auto"/>
        <w:bottom w:val="none" w:sz="0" w:space="0" w:color="auto"/>
        <w:right w:val="none" w:sz="0" w:space="0" w:color="auto"/>
      </w:divBdr>
    </w:div>
    <w:div w:id="146480896">
      <w:bodyDiv w:val="1"/>
      <w:marLeft w:val="0"/>
      <w:marRight w:val="0"/>
      <w:marTop w:val="0"/>
      <w:marBottom w:val="0"/>
      <w:divBdr>
        <w:top w:val="none" w:sz="0" w:space="0" w:color="auto"/>
        <w:left w:val="none" w:sz="0" w:space="0" w:color="auto"/>
        <w:bottom w:val="none" w:sz="0" w:space="0" w:color="auto"/>
        <w:right w:val="none" w:sz="0" w:space="0" w:color="auto"/>
      </w:divBdr>
    </w:div>
    <w:div w:id="169561996">
      <w:bodyDiv w:val="1"/>
      <w:marLeft w:val="0"/>
      <w:marRight w:val="0"/>
      <w:marTop w:val="0"/>
      <w:marBottom w:val="0"/>
      <w:divBdr>
        <w:top w:val="none" w:sz="0" w:space="0" w:color="auto"/>
        <w:left w:val="none" w:sz="0" w:space="0" w:color="auto"/>
        <w:bottom w:val="none" w:sz="0" w:space="0" w:color="auto"/>
        <w:right w:val="none" w:sz="0" w:space="0" w:color="auto"/>
      </w:divBdr>
    </w:div>
    <w:div w:id="178550635">
      <w:bodyDiv w:val="1"/>
      <w:marLeft w:val="0"/>
      <w:marRight w:val="0"/>
      <w:marTop w:val="0"/>
      <w:marBottom w:val="0"/>
      <w:divBdr>
        <w:top w:val="none" w:sz="0" w:space="0" w:color="auto"/>
        <w:left w:val="none" w:sz="0" w:space="0" w:color="auto"/>
        <w:bottom w:val="none" w:sz="0" w:space="0" w:color="auto"/>
        <w:right w:val="none" w:sz="0" w:space="0" w:color="auto"/>
      </w:divBdr>
      <w:divsChild>
        <w:div w:id="1594706209">
          <w:marLeft w:val="0"/>
          <w:marRight w:val="0"/>
          <w:marTop w:val="0"/>
          <w:marBottom w:val="0"/>
          <w:divBdr>
            <w:top w:val="none" w:sz="0" w:space="0" w:color="auto"/>
            <w:left w:val="none" w:sz="0" w:space="0" w:color="auto"/>
            <w:bottom w:val="none" w:sz="0" w:space="0" w:color="auto"/>
            <w:right w:val="none" w:sz="0" w:space="0" w:color="auto"/>
          </w:divBdr>
          <w:divsChild>
            <w:div w:id="1236009840">
              <w:marLeft w:val="0"/>
              <w:marRight w:val="0"/>
              <w:marTop w:val="0"/>
              <w:marBottom w:val="0"/>
              <w:divBdr>
                <w:top w:val="none" w:sz="0" w:space="0" w:color="auto"/>
                <w:left w:val="none" w:sz="0" w:space="0" w:color="auto"/>
                <w:bottom w:val="none" w:sz="0" w:space="0" w:color="auto"/>
                <w:right w:val="none" w:sz="0" w:space="0" w:color="auto"/>
              </w:divBdr>
              <w:divsChild>
                <w:div w:id="1315914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668463">
      <w:bodyDiv w:val="1"/>
      <w:marLeft w:val="0"/>
      <w:marRight w:val="0"/>
      <w:marTop w:val="0"/>
      <w:marBottom w:val="0"/>
      <w:divBdr>
        <w:top w:val="none" w:sz="0" w:space="0" w:color="auto"/>
        <w:left w:val="none" w:sz="0" w:space="0" w:color="auto"/>
        <w:bottom w:val="none" w:sz="0" w:space="0" w:color="auto"/>
        <w:right w:val="none" w:sz="0" w:space="0" w:color="auto"/>
      </w:divBdr>
      <w:divsChild>
        <w:div w:id="1157459639">
          <w:marLeft w:val="0"/>
          <w:marRight w:val="0"/>
          <w:marTop w:val="0"/>
          <w:marBottom w:val="0"/>
          <w:divBdr>
            <w:top w:val="none" w:sz="0" w:space="0" w:color="auto"/>
            <w:left w:val="none" w:sz="0" w:space="0" w:color="auto"/>
            <w:bottom w:val="none" w:sz="0" w:space="0" w:color="auto"/>
            <w:right w:val="none" w:sz="0" w:space="0" w:color="auto"/>
          </w:divBdr>
          <w:divsChild>
            <w:div w:id="2102603567">
              <w:marLeft w:val="0"/>
              <w:marRight w:val="0"/>
              <w:marTop w:val="0"/>
              <w:marBottom w:val="0"/>
              <w:divBdr>
                <w:top w:val="none" w:sz="0" w:space="0" w:color="auto"/>
                <w:left w:val="none" w:sz="0" w:space="0" w:color="auto"/>
                <w:bottom w:val="none" w:sz="0" w:space="0" w:color="auto"/>
                <w:right w:val="none" w:sz="0" w:space="0" w:color="auto"/>
              </w:divBdr>
              <w:divsChild>
                <w:div w:id="1839730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62923">
      <w:bodyDiv w:val="1"/>
      <w:marLeft w:val="0"/>
      <w:marRight w:val="0"/>
      <w:marTop w:val="0"/>
      <w:marBottom w:val="0"/>
      <w:divBdr>
        <w:top w:val="none" w:sz="0" w:space="0" w:color="auto"/>
        <w:left w:val="none" w:sz="0" w:space="0" w:color="auto"/>
        <w:bottom w:val="none" w:sz="0" w:space="0" w:color="auto"/>
        <w:right w:val="none" w:sz="0" w:space="0" w:color="auto"/>
      </w:divBdr>
      <w:divsChild>
        <w:div w:id="431824810">
          <w:marLeft w:val="360"/>
          <w:marRight w:val="0"/>
          <w:marTop w:val="200"/>
          <w:marBottom w:val="0"/>
          <w:divBdr>
            <w:top w:val="none" w:sz="0" w:space="0" w:color="auto"/>
            <w:left w:val="none" w:sz="0" w:space="0" w:color="auto"/>
            <w:bottom w:val="none" w:sz="0" w:space="0" w:color="auto"/>
            <w:right w:val="none" w:sz="0" w:space="0" w:color="auto"/>
          </w:divBdr>
        </w:div>
        <w:div w:id="331494381">
          <w:marLeft w:val="360"/>
          <w:marRight w:val="0"/>
          <w:marTop w:val="200"/>
          <w:marBottom w:val="0"/>
          <w:divBdr>
            <w:top w:val="none" w:sz="0" w:space="0" w:color="auto"/>
            <w:left w:val="none" w:sz="0" w:space="0" w:color="auto"/>
            <w:bottom w:val="none" w:sz="0" w:space="0" w:color="auto"/>
            <w:right w:val="none" w:sz="0" w:space="0" w:color="auto"/>
          </w:divBdr>
        </w:div>
        <w:div w:id="1664579621">
          <w:marLeft w:val="360"/>
          <w:marRight w:val="0"/>
          <w:marTop w:val="200"/>
          <w:marBottom w:val="0"/>
          <w:divBdr>
            <w:top w:val="none" w:sz="0" w:space="0" w:color="auto"/>
            <w:left w:val="none" w:sz="0" w:space="0" w:color="auto"/>
            <w:bottom w:val="none" w:sz="0" w:space="0" w:color="auto"/>
            <w:right w:val="none" w:sz="0" w:space="0" w:color="auto"/>
          </w:divBdr>
        </w:div>
        <w:div w:id="1355688212">
          <w:marLeft w:val="360"/>
          <w:marRight w:val="0"/>
          <w:marTop w:val="200"/>
          <w:marBottom w:val="0"/>
          <w:divBdr>
            <w:top w:val="none" w:sz="0" w:space="0" w:color="auto"/>
            <w:left w:val="none" w:sz="0" w:space="0" w:color="auto"/>
            <w:bottom w:val="none" w:sz="0" w:space="0" w:color="auto"/>
            <w:right w:val="none" w:sz="0" w:space="0" w:color="auto"/>
          </w:divBdr>
        </w:div>
      </w:divsChild>
    </w:div>
    <w:div w:id="189496719">
      <w:bodyDiv w:val="1"/>
      <w:marLeft w:val="0"/>
      <w:marRight w:val="0"/>
      <w:marTop w:val="0"/>
      <w:marBottom w:val="0"/>
      <w:divBdr>
        <w:top w:val="none" w:sz="0" w:space="0" w:color="auto"/>
        <w:left w:val="none" w:sz="0" w:space="0" w:color="auto"/>
        <w:bottom w:val="none" w:sz="0" w:space="0" w:color="auto"/>
        <w:right w:val="none" w:sz="0" w:space="0" w:color="auto"/>
      </w:divBdr>
      <w:divsChild>
        <w:div w:id="1797523597">
          <w:marLeft w:val="0"/>
          <w:marRight w:val="0"/>
          <w:marTop w:val="0"/>
          <w:marBottom w:val="0"/>
          <w:divBdr>
            <w:top w:val="none" w:sz="0" w:space="0" w:color="auto"/>
            <w:left w:val="none" w:sz="0" w:space="0" w:color="auto"/>
            <w:bottom w:val="none" w:sz="0" w:space="0" w:color="auto"/>
            <w:right w:val="none" w:sz="0" w:space="0" w:color="auto"/>
          </w:divBdr>
          <w:divsChild>
            <w:div w:id="1963459233">
              <w:marLeft w:val="0"/>
              <w:marRight w:val="0"/>
              <w:marTop w:val="0"/>
              <w:marBottom w:val="0"/>
              <w:divBdr>
                <w:top w:val="none" w:sz="0" w:space="0" w:color="auto"/>
                <w:left w:val="none" w:sz="0" w:space="0" w:color="auto"/>
                <w:bottom w:val="none" w:sz="0" w:space="0" w:color="auto"/>
                <w:right w:val="none" w:sz="0" w:space="0" w:color="auto"/>
              </w:divBdr>
              <w:divsChild>
                <w:div w:id="337510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22774">
      <w:bodyDiv w:val="1"/>
      <w:marLeft w:val="0"/>
      <w:marRight w:val="0"/>
      <w:marTop w:val="0"/>
      <w:marBottom w:val="0"/>
      <w:divBdr>
        <w:top w:val="none" w:sz="0" w:space="0" w:color="auto"/>
        <w:left w:val="none" w:sz="0" w:space="0" w:color="auto"/>
        <w:bottom w:val="none" w:sz="0" w:space="0" w:color="auto"/>
        <w:right w:val="none" w:sz="0" w:space="0" w:color="auto"/>
      </w:divBdr>
      <w:divsChild>
        <w:div w:id="125397950">
          <w:marLeft w:val="0"/>
          <w:marRight w:val="0"/>
          <w:marTop w:val="0"/>
          <w:marBottom w:val="0"/>
          <w:divBdr>
            <w:top w:val="none" w:sz="0" w:space="0" w:color="auto"/>
            <w:left w:val="none" w:sz="0" w:space="0" w:color="auto"/>
            <w:bottom w:val="none" w:sz="0" w:space="0" w:color="auto"/>
            <w:right w:val="none" w:sz="0" w:space="0" w:color="auto"/>
          </w:divBdr>
          <w:divsChild>
            <w:div w:id="1481074071">
              <w:marLeft w:val="0"/>
              <w:marRight w:val="0"/>
              <w:marTop w:val="0"/>
              <w:marBottom w:val="0"/>
              <w:divBdr>
                <w:top w:val="none" w:sz="0" w:space="0" w:color="auto"/>
                <w:left w:val="none" w:sz="0" w:space="0" w:color="auto"/>
                <w:bottom w:val="none" w:sz="0" w:space="0" w:color="auto"/>
                <w:right w:val="none" w:sz="0" w:space="0" w:color="auto"/>
              </w:divBdr>
              <w:divsChild>
                <w:div w:id="1681617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152864">
      <w:bodyDiv w:val="1"/>
      <w:marLeft w:val="0"/>
      <w:marRight w:val="0"/>
      <w:marTop w:val="0"/>
      <w:marBottom w:val="0"/>
      <w:divBdr>
        <w:top w:val="none" w:sz="0" w:space="0" w:color="auto"/>
        <w:left w:val="none" w:sz="0" w:space="0" w:color="auto"/>
        <w:bottom w:val="none" w:sz="0" w:space="0" w:color="auto"/>
        <w:right w:val="none" w:sz="0" w:space="0" w:color="auto"/>
      </w:divBdr>
    </w:div>
    <w:div w:id="221066348">
      <w:bodyDiv w:val="1"/>
      <w:marLeft w:val="0"/>
      <w:marRight w:val="0"/>
      <w:marTop w:val="0"/>
      <w:marBottom w:val="0"/>
      <w:divBdr>
        <w:top w:val="none" w:sz="0" w:space="0" w:color="auto"/>
        <w:left w:val="none" w:sz="0" w:space="0" w:color="auto"/>
        <w:bottom w:val="none" w:sz="0" w:space="0" w:color="auto"/>
        <w:right w:val="none" w:sz="0" w:space="0" w:color="auto"/>
      </w:divBdr>
    </w:div>
    <w:div w:id="233971590">
      <w:bodyDiv w:val="1"/>
      <w:marLeft w:val="0"/>
      <w:marRight w:val="0"/>
      <w:marTop w:val="0"/>
      <w:marBottom w:val="0"/>
      <w:divBdr>
        <w:top w:val="none" w:sz="0" w:space="0" w:color="auto"/>
        <w:left w:val="none" w:sz="0" w:space="0" w:color="auto"/>
        <w:bottom w:val="none" w:sz="0" w:space="0" w:color="auto"/>
        <w:right w:val="none" w:sz="0" w:space="0" w:color="auto"/>
      </w:divBdr>
      <w:divsChild>
        <w:div w:id="1158034486">
          <w:marLeft w:val="0"/>
          <w:marRight w:val="0"/>
          <w:marTop w:val="0"/>
          <w:marBottom w:val="0"/>
          <w:divBdr>
            <w:top w:val="none" w:sz="0" w:space="0" w:color="auto"/>
            <w:left w:val="none" w:sz="0" w:space="0" w:color="auto"/>
            <w:bottom w:val="none" w:sz="0" w:space="0" w:color="auto"/>
            <w:right w:val="none" w:sz="0" w:space="0" w:color="auto"/>
          </w:divBdr>
          <w:divsChild>
            <w:div w:id="1999848021">
              <w:marLeft w:val="0"/>
              <w:marRight w:val="0"/>
              <w:marTop w:val="0"/>
              <w:marBottom w:val="0"/>
              <w:divBdr>
                <w:top w:val="none" w:sz="0" w:space="0" w:color="auto"/>
                <w:left w:val="none" w:sz="0" w:space="0" w:color="auto"/>
                <w:bottom w:val="none" w:sz="0" w:space="0" w:color="auto"/>
                <w:right w:val="none" w:sz="0" w:space="0" w:color="auto"/>
              </w:divBdr>
              <w:divsChild>
                <w:div w:id="1357779462">
                  <w:marLeft w:val="0"/>
                  <w:marRight w:val="0"/>
                  <w:marTop w:val="0"/>
                  <w:marBottom w:val="0"/>
                  <w:divBdr>
                    <w:top w:val="none" w:sz="0" w:space="0" w:color="auto"/>
                    <w:left w:val="none" w:sz="0" w:space="0" w:color="auto"/>
                    <w:bottom w:val="none" w:sz="0" w:space="0" w:color="auto"/>
                    <w:right w:val="none" w:sz="0" w:space="0" w:color="auto"/>
                  </w:divBdr>
                  <w:divsChild>
                    <w:div w:id="1790855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5134063">
      <w:bodyDiv w:val="1"/>
      <w:marLeft w:val="0"/>
      <w:marRight w:val="0"/>
      <w:marTop w:val="0"/>
      <w:marBottom w:val="0"/>
      <w:divBdr>
        <w:top w:val="none" w:sz="0" w:space="0" w:color="auto"/>
        <w:left w:val="none" w:sz="0" w:space="0" w:color="auto"/>
        <w:bottom w:val="none" w:sz="0" w:space="0" w:color="auto"/>
        <w:right w:val="none" w:sz="0" w:space="0" w:color="auto"/>
      </w:divBdr>
      <w:divsChild>
        <w:div w:id="1682005416">
          <w:marLeft w:val="0"/>
          <w:marRight w:val="0"/>
          <w:marTop w:val="0"/>
          <w:marBottom w:val="0"/>
          <w:divBdr>
            <w:top w:val="none" w:sz="0" w:space="0" w:color="auto"/>
            <w:left w:val="none" w:sz="0" w:space="0" w:color="auto"/>
            <w:bottom w:val="none" w:sz="0" w:space="0" w:color="auto"/>
            <w:right w:val="none" w:sz="0" w:space="0" w:color="auto"/>
          </w:divBdr>
          <w:divsChild>
            <w:div w:id="189608192">
              <w:marLeft w:val="0"/>
              <w:marRight w:val="0"/>
              <w:marTop w:val="0"/>
              <w:marBottom w:val="0"/>
              <w:divBdr>
                <w:top w:val="none" w:sz="0" w:space="0" w:color="auto"/>
                <w:left w:val="none" w:sz="0" w:space="0" w:color="auto"/>
                <w:bottom w:val="none" w:sz="0" w:space="0" w:color="auto"/>
                <w:right w:val="none" w:sz="0" w:space="0" w:color="auto"/>
              </w:divBdr>
              <w:divsChild>
                <w:div w:id="548228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6795056">
      <w:bodyDiv w:val="1"/>
      <w:marLeft w:val="0"/>
      <w:marRight w:val="0"/>
      <w:marTop w:val="0"/>
      <w:marBottom w:val="0"/>
      <w:divBdr>
        <w:top w:val="none" w:sz="0" w:space="0" w:color="auto"/>
        <w:left w:val="none" w:sz="0" w:space="0" w:color="auto"/>
        <w:bottom w:val="none" w:sz="0" w:space="0" w:color="auto"/>
        <w:right w:val="none" w:sz="0" w:space="0" w:color="auto"/>
      </w:divBdr>
      <w:divsChild>
        <w:div w:id="42871931">
          <w:marLeft w:val="0"/>
          <w:marRight w:val="0"/>
          <w:marTop w:val="0"/>
          <w:marBottom w:val="0"/>
          <w:divBdr>
            <w:top w:val="none" w:sz="0" w:space="0" w:color="auto"/>
            <w:left w:val="none" w:sz="0" w:space="0" w:color="auto"/>
            <w:bottom w:val="none" w:sz="0" w:space="0" w:color="auto"/>
            <w:right w:val="none" w:sz="0" w:space="0" w:color="auto"/>
          </w:divBdr>
          <w:divsChild>
            <w:div w:id="1923097786">
              <w:marLeft w:val="0"/>
              <w:marRight w:val="0"/>
              <w:marTop w:val="0"/>
              <w:marBottom w:val="0"/>
              <w:divBdr>
                <w:top w:val="none" w:sz="0" w:space="0" w:color="auto"/>
                <w:left w:val="none" w:sz="0" w:space="0" w:color="auto"/>
                <w:bottom w:val="none" w:sz="0" w:space="0" w:color="auto"/>
                <w:right w:val="none" w:sz="0" w:space="0" w:color="auto"/>
              </w:divBdr>
              <w:divsChild>
                <w:div w:id="813106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1452649">
      <w:bodyDiv w:val="1"/>
      <w:marLeft w:val="0"/>
      <w:marRight w:val="0"/>
      <w:marTop w:val="0"/>
      <w:marBottom w:val="0"/>
      <w:divBdr>
        <w:top w:val="none" w:sz="0" w:space="0" w:color="auto"/>
        <w:left w:val="none" w:sz="0" w:space="0" w:color="auto"/>
        <w:bottom w:val="none" w:sz="0" w:space="0" w:color="auto"/>
        <w:right w:val="none" w:sz="0" w:space="0" w:color="auto"/>
      </w:divBdr>
    </w:div>
    <w:div w:id="280891003">
      <w:bodyDiv w:val="1"/>
      <w:marLeft w:val="0"/>
      <w:marRight w:val="0"/>
      <w:marTop w:val="0"/>
      <w:marBottom w:val="0"/>
      <w:divBdr>
        <w:top w:val="none" w:sz="0" w:space="0" w:color="auto"/>
        <w:left w:val="none" w:sz="0" w:space="0" w:color="auto"/>
        <w:bottom w:val="none" w:sz="0" w:space="0" w:color="auto"/>
        <w:right w:val="none" w:sz="0" w:space="0" w:color="auto"/>
      </w:divBdr>
      <w:divsChild>
        <w:div w:id="173225331">
          <w:marLeft w:val="0"/>
          <w:marRight w:val="0"/>
          <w:marTop w:val="0"/>
          <w:marBottom w:val="0"/>
          <w:divBdr>
            <w:top w:val="none" w:sz="0" w:space="0" w:color="auto"/>
            <w:left w:val="none" w:sz="0" w:space="0" w:color="auto"/>
            <w:bottom w:val="none" w:sz="0" w:space="0" w:color="auto"/>
            <w:right w:val="none" w:sz="0" w:space="0" w:color="auto"/>
          </w:divBdr>
          <w:divsChild>
            <w:div w:id="1268854390">
              <w:marLeft w:val="0"/>
              <w:marRight w:val="0"/>
              <w:marTop w:val="0"/>
              <w:marBottom w:val="0"/>
              <w:divBdr>
                <w:top w:val="none" w:sz="0" w:space="0" w:color="auto"/>
                <w:left w:val="none" w:sz="0" w:space="0" w:color="auto"/>
                <w:bottom w:val="none" w:sz="0" w:space="0" w:color="auto"/>
                <w:right w:val="none" w:sz="0" w:space="0" w:color="auto"/>
              </w:divBdr>
              <w:divsChild>
                <w:div w:id="1895660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5620593">
      <w:bodyDiv w:val="1"/>
      <w:marLeft w:val="0"/>
      <w:marRight w:val="0"/>
      <w:marTop w:val="0"/>
      <w:marBottom w:val="0"/>
      <w:divBdr>
        <w:top w:val="none" w:sz="0" w:space="0" w:color="auto"/>
        <w:left w:val="none" w:sz="0" w:space="0" w:color="auto"/>
        <w:bottom w:val="none" w:sz="0" w:space="0" w:color="auto"/>
        <w:right w:val="none" w:sz="0" w:space="0" w:color="auto"/>
      </w:divBdr>
    </w:div>
    <w:div w:id="302779434">
      <w:bodyDiv w:val="1"/>
      <w:marLeft w:val="0"/>
      <w:marRight w:val="0"/>
      <w:marTop w:val="0"/>
      <w:marBottom w:val="0"/>
      <w:divBdr>
        <w:top w:val="none" w:sz="0" w:space="0" w:color="auto"/>
        <w:left w:val="none" w:sz="0" w:space="0" w:color="auto"/>
        <w:bottom w:val="none" w:sz="0" w:space="0" w:color="auto"/>
        <w:right w:val="none" w:sz="0" w:space="0" w:color="auto"/>
      </w:divBdr>
    </w:div>
    <w:div w:id="304433609">
      <w:bodyDiv w:val="1"/>
      <w:marLeft w:val="0"/>
      <w:marRight w:val="0"/>
      <w:marTop w:val="0"/>
      <w:marBottom w:val="0"/>
      <w:divBdr>
        <w:top w:val="none" w:sz="0" w:space="0" w:color="auto"/>
        <w:left w:val="none" w:sz="0" w:space="0" w:color="auto"/>
        <w:bottom w:val="none" w:sz="0" w:space="0" w:color="auto"/>
        <w:right w:val="none" w:sz="0" w:space="0" w:color="auto"/>
      </w:divBdr>
    </w:div>
    <w:div w:id="306980549">
      <w:bodyDiv w:val="1"/>
      <w:marLeft w:val="0"/>
      <w:marRight w:val="0"/>
      <w:marTop w:val="0"/>
      <w:marBottom w:val="0"/>
      <w:divBdr>
        <w:top w:val="none" w:sz="0" w:space="0" w:color="auto"/>
        <w:left w:val="none" w:sz="0" w:space="0" w:color="auto"/>
        <w:bottom w:val="none" w:sz="0" w:space="0" w:color="auto"/>
        <w:right w:val="none" w:sz="0" w:space="0" w:color="auto"/>
      </w:divBdr>
    </w:div>
    <w:div w:id="315033231">
      <w:bodyDiv w:val="1"/>
      <w:marLeft w:val="0"/>
      <w:marRight w:val="0"/>
      <w:marTop w:val="0"/>
      <w:marBottom w:val="0"/>
      <w:divBdr>
        <w:top w:val="none" w:sz="0" w:space="0" w:color="auto"/>
        <w:left w:val="none" w:sz="0" w:space="0" w:color="auto"/>
        <w:bottom w:val="none" w:sz="0" w:space="0" w:color="auto"/>
        <w:right w:val="none" w:sz="0" w:space="0" w:color="auto"/>
      </w:divBdr>
      <w:divsChild>
        <w:div w:id="2135827249">
          <w:marLeft w:val="0"/>
          <w:marRight w:val="0"/>
          <w:marTop w:val="0"/>
          <w:marBottom w:val="0"/>
          <w:divBdr>
            <w:top w:val="none" w:sz="0" w:space="0" w:color="auto"/>
            <w:left w:val="none" w:sz="0" w:space="0" w:color="auto"/>
            <w:bottom w:val="none" w:sz="0" w:space="0" w:color="auto"/>
            <w:right w:val="none" w:sz="0" w:space="0" w:color="auto"/>
          </w:divBdr>
          <w:divsChild>
            <w:div w:id="1362633383">
              <w:marLeft w:val="0"/>
              <w:marRight w:val="0"/>
              <w:marTop w:val="0"/>
              <w:marBottom w:val="0"/>
              <w:divBdr>
                <w:top w:val="none" w:sz="0" w:space="0" w:color="auto"/>
                <w:left w:val="none" w:sz="0" w:space="0" w:color="auto"/>
                <w:bottom w:val="none" w:sz="0" w:space="0" w:color="auto"/>
                <w:right w:val="none" w:sz="0" w:space="0" w:color="auto"/>
              </w:divBdr>
              <w:divsChild>
                <w:div w:id="1760591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6779277">
      <w:bodyDiv w:val="1"/>
      <w:marLeft w:val="0"/>
      <w:marRight w:val="0"/>
      <w:marTop w:val="0"/>
      <w:marBottom w:val="0"/>
      <w:divBdr>
        <w:top w:val="none" w:sz="0" w:space="0" w:color="auto"/>
        <w:left w:val="none" w:sz="0" w:space="0" w:color="auto"/>
        <w:bottom w:val="none" w:sz="0" w:space="0" w:color="auto"/>
        <w:right w:val="none" w:sz="0" w:space="0" w:color="auto"/>
      </w:divBdr>
    </w:div>
    <w:div w:id="392896510">
      <w:bodyDiv w:val="1"/>
      <w:marLeft w:val="0"/>
      <w:marRight w:val="0"/>
      <w:marTop w:val="0"/>
      <w:marBottom w:val="0"/>
      <w:divBdr>
        <w:top w:val="none" w:sz="0" w:space="0" w:color="auto"/>
        <w:left w:val="none" w:sz="0" w:space="0" w:color="auto"/>
        <w:bottom w:val="none" w:sz="0" w:space="0" w:color="auto"/>
        <w:right w:val="none" w:sz="0" w:space="0" w:color="auto"/>
      </w:divBdr>
    </w:div>
    <w:div w:id="431322865">
      <w:bodyDiv w:val="1"/>
      <w:marLeft w:val="0"/>
      <w:marRight w:val="0"/>
      <w:marTop w:val="0"/>
      <w:marBottom w:val="0"/>
      <w:divBdr>
        <w:top w:val="none" w:sz="0" w:space="0" w:color="auto"/>
        <w:left w:val="none" w:sz="0" w:space="0" w:color="auto"/>
        <w:bottom w:val="none" w:sz="0" w:space="0" w:color="auto"/>
        <w:right w:val="none" w:sz="0" w:space="0" w:color="auto"/>
      </w:divBdr>
      <w:divsChild>
        <w:div w:id="148399371">
          <w:marLeft w:val="0"/>
          <w:marRight w:val="0"/>
          <w:marTop w:val="0"/>
          <w:marBottom w:val="0"/>
          <w:divBdr>
            <w:top w:val="none" w:sz="0" w:space="0" w:color="auto"/>
            <w:left w:val="none" w:sz="0" w:space="0" w:color="auto"/>
            <w:bottom w:val="none" w:sz="0" w:space="0" w:color="auto"/>
            <w:right w:val="none" w:sz="0" w:space="0" w:color="auto"/>
          </w:divBdr>
          <w:divsChild>
            <w:div w:id="2112821984">
              <w:marLeft w:val="0"/>
              <w:marRight w:val="0"/>
              <w:marTop w:val="0"/>
              <w:marBottom w:val="0"/>
              <w:divBdr>
                <w:top w:val="none" w:sz="0" w:space="0" w:color="auto"/>
                <w:left w:val="none" w:sz="0" w:space="0" w:color="auto"/>
                <w:bottom w:val="none" w:sz="0" w:space="0" w:color="auto"/>
                <w:right w:val="none" w:sz="0" w:space="0" w:color="auto"/>
              </w:divBdr>
              <w:divsChild>
                <w:div w:id="1883593217">
                  <w:marLeft w:val="0"/>
                  <w:marRight w:val="0"/>
                  <w:marTop w:val="0"/>
                  <w:marBottom w:val="0"/>
                  <w:divBdr>
                    <w:top w:val="none" w:sz="0" w:space="0" w:color="auto"/>
                    <w:left w:val="none" w:sz="0" w:space="0" w:color="auto"/>
                    <w:bottom w:val="none" w:sz="0" w:space="0" w:color="auto"/>
                    <w:right w:val="none" w:sz="0" w:space="0" w:color="auto"/>
                  </w:divBdr>
                </w:div>
              </w:divsChild>
            </w:div>
            <w:div w:id="706877568">
              <w:marLeft w:val="0"/>
              <w:marRight w:val="0"/>
              <w:marTop w:val="0"/>
              <w:marBottom w:val="0"/>
              <w:divBdr>
                <w:top w:val="none" w:sz="0" w:space="0" w:color="auto"/>
                <w:left w:val="none" w:sz="0" w:space="0" w:color="auto"/>
                <w:bottom w:val="none" w:sz="0" w:space="0" w:color="auto"/>
                <w:right w:val="none" w:sz="0" w:space="0" w:color="auto"/>
              </w:divBdr>
              <w:divsChild>
                <w:div w:id="97410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410483">
          <w:marLeft w:val="0"/>
          <w:marRight w:val="0"/>
          <w:marTop w:val="0"/>
          <w:marBottom w:val="0"/>
          <w:divBdr>
            <w:top w:val="none" w:sz="0" w:space="0" w:color="auto"/>
            <w:left w:val="none" w:sz="0" w:space="0" w:color="auto"/>
            <w:bottom w:val="none" w:sz="0" w:space="0" w:color="auto"/>
            <w:right w:val="none" w:sz="0" w:space="0" w:color="auto"/>
          </w:divBdr>
          <w:divsChild>
            <w:div w:id="1065028388">
              <w:marLeft w:val="0"/>
              <w:marRight w:val="0"/>
              <w:marTop w:val="0"/>
              <w:marBottom w:val="0"/>
              <w:divBdr>
                <w:top w:val="none" w:sz="0" w:space="0" w:color="auto"/>
                <w:left w:val="none" w:sz="0" w:space="0" w:color="auto"/>
                <w:bottom w:val="none" w:sz="0" w:space="0" w:color="auto"/>
                <w:right w:val="none" w:sz="0" w:space="0" w:color="auto"/>
              </w:divBdr>
              <w:divsChild>
                <w:div w:id="1926915117">
                  <w:marLeft w:val="0"/>
                  <w:marRight w:val="0"/>
                  <w:marTop w:val="0"/>
                  <w:marBottom w:val="0"/>
                  <w:divBdr>
                    <w:top w:val="none" w:sz="0" w:space="0" w:color="auto"/>
                    <w:left w:val="none" w:sz="0" w:space="0" w:color="auto"/>
                    <w:bottom w:val="none" w:sz="0" w:space="0" w:color="auto"/>
                    <w:right w:val="none" w:sz="0" w:space="0" w:color="auto"/>
                  </w:divBdr>
                </w:div>
              </w:divsChild>
            </w:div>
            <w:div w:id="677587085">
              <w:marLeft w:val="0"/>
              <w:marRight w:val="0"/>
              <w:marTop w:val="0"/>
              <w:marBottom w:val="0"/>
              <w:divBdr>
                <w:top w:val="none" w:sz="0" w:space="0" w:color="auto"/>
                <w:left w:val="none" w:sz="0" w:space="0" w:color="auto"/>
                <w:bottom w:val="none" w:sz="0" w:space="0" w:color="auto"/>
                <w:right w:val="none" w:sz="0" w:space="0" w:color="auto"/>
              </w:divBdr>
              <w:divsChild>
                <w:div w:id="156174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2896172">
      <w:bodyDiv w:val="1"/>
      <w:marLeft w:val="0"/>
      <w:marRight w:val="0"/>
      <w:marTop w:val="0"/>
      <w:marBottom w:val="0"/>
      <w:divBdr>
        <w:top w:val="none" w:sz="0" w:space="0" w:color="auto"/>
        <w:left w:val="none" w:sz="0" w:space="0" w:color="auto"/>
        <w:bottom w:val="none" w:sz="0" w:space="0" w:color="auto"/>
        <w:right w:val="none" w:sz="0" w:space="0" w:color="auto"/>
      </w:divBdr>
    </w:div>
    <w:div w:id="513308317">
      <w:bodyDiv w:val="1"/>
      <w:marLeft w:val="0"/>
      <w:marRight w:val="0"/>
      <w:marTop w:val="0"/>
      <w:marBottom w:val="0"/>
      <w:divBdr>
        <w:top w:val="none" w:sz="0" w:space="0" w:color="auto"/>
        <w:left w:val="none" w:sz="0" w:space="0" w:color="auto"/>
        <w:bottom w:val="none" w:sz="0" w:space="0" w:color="auto"/>
        <w:right w:val="none" w:sz="0" w:space="0" w:color="auto"/>
      </w:divBdr>
      <w:divsChild>
        <w:div w:id="1863202333">
          <w:marLeft w:val="0"/>
          <w:marRight w:val="0"/>
          <w:marTop w:val="0"/>
          <w:marBottom w:val="0"/>
          <w:divBdr>
            <w:top w:val="none" w:sz="0" w:space="0" w:color="auto"/>
            <w:left w:val="none" w:sz="0" w:space="0" w:color="auto"/>
            <w:bottom w:val="none" w:sz="0" w:space="0" w:color="auto"/>
            <w:right w:val="none" w:sz="0" w:space="0" w:color="auto"/>
          </w:divBdr>
          <w:divsChild>
            <w:div w:id="1550410271">
              <w:marLeft w:val="0"/>
              <w:marRight w:val="0"/>
              <w:marTop w:val="0"/>
              <w:marBottom w:val="0"/>
              <w:divBdr>
                <w:top w:val="none" w:sz="0" w:space="0" w:color="auto"/>
                <w:left w:val="none" w:sz="0" w:space="0" w:color="auto"/>
                <w:bottom w:val="none" w:sz="0" w:space="0" w:color="auto"/>
                <w:right w:val="none" w:sz="0" w:space="0" w:color="auto"/>
              </w:divBdr>
              <w:divsChild>
                <w:div w:id="116165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9316580">
      <w:bodyDiv w:val="1"/>
      <w:marLeft w:val="0"/>
      <w:marRight w:val="0"/>
      <w:marTop w:val="0"/>
      <w:marBottom w:val="0"/>
      <w:divBdr>
        <w:top w:val="none" w:sz="0" w:space="0" w:color="auto"/>
        <w:left w:val="none" w:sz="0" w:space="0" w:color="auto"/>
        <w:bottom w:val="none" w:sz="0" w:space="0" w:color="auto"/>
        <w:right w:val="none" w:sz="0" w:space="0" w:color="auto"/>
      </w:divBdr>
    </w:div>
    <w:div w:id="540556095">
      <w:bodyDiv w:val="1"/>
      <w:marLeft w:val="0"/>
      <w:marRight w:val="0"/>
      <w:marTop w:val="0"/>
      <w:marBottom w:val="0"/>
      <w:divBdr>
        <w:top w:val="none" w:sz="0" w:space="0" w:color="auto"/>
        <w:left w:val="none" w:sz="0" w:space="0" w:color="auto"/>
        <w:bottom w:val="none" w:sz="0" w:space="0" w:color="auto"/>
        <w:right w:val="none" w:sz="0" w:space="0" w:color="auto"/>
      </w:divBdr>
    </w:div>
    <w:div w:id="541358867">
      <w:bodyDiv w:val="1"/>
      <w:marLeft w:val="0"/>
      <w:marRight w:val="0"/>
      <w:marTop w:val="0"/>
      <w:marBottom w:val="0"/>
      <w:divBdr>
        <w:top w:val="none" w:sz="0" w:space="0" w:color="auto"/>
        <w:left w:val="none" w:sz="0" w:space="0" w:color="auto"/>
        <w:bottom w:val="none" w:sz="0" w:space="0" w:color="auto"/>
        <w:right w:val="none" w:sz="0" w:space="0" w:color="auto"/>
      </w:divBdr>
      <w:divsChild>
        <w:div w:id="1860581681">
          <w:marLeft w:val="0"/>
          <w:marRight w:val="0"/>
          <w:marTop w:val="0"/>
          <w:marBottom w:val="0"/>
          <w:divBdr>
            <w:top w:val="none" w:sz="0" w:space="0" w:color="auto"/>
            <w:left w:val="none" w:sz="0" w:space="0" w:color="auto"/>
            <w:bottom w:val="none" w:sz="0" w:space="0" w:color="auto"/>
            <w:right w:val="none" w:sz="0" w:space="0" w:color="auto"/>
          </w:divBdr>
          <w:divsChild>
            <w:div w:id="2079934345">
              <w:marLeft w:val="0"/>
              <w:marRight w:val="0"/>
              <w:marTop w:val="0"/>
              <w:marBottom w:val="0"/>
              <w:divBdr>
                <w:top w:val="none" w:sz="0" w:space="0" w:color="auto"/>
                <w:left w:val="none" w:sz="0" w:space="0" w:color="auto"/>
                <w:bottom w:val="none" w:sz="0" w:space="0" w:color="auto"/>
                <w:right w:val="none" w:sz="0" w:space="0" w:color="auto"/>
              </w:divBdr>
              <w:divsChild>
                <w:div w:id="1365905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3663378">
      <w:bodyDiv w:val="1"/>
      <w:marLeft w:val="0"/>
      <w:marRight w:val="0"/>
      <w:marTop w:val="0"/>
      <w:marBottom w:val="0"/>
      <w:divBdr>
        <w:top w:val="none" w:sz="0" w:space="0" w:color="auto"/>
        <w:left w:val="none" w:sz="0" w:space="0" w:color="auto"/>
        <w:bottom w:val="none" w:sz="0" w:space="0" w:color="auto"/>
        <w:right w:val="none" w:sz="0" w:space="0" w:color="auto"/>
      </w:divBdr>
    </w:div>
    <w:div w:id="589508178">
      <w:bodyDiv w:val="1"/>
      <w:marLeft w:val="0"/>
      <w:marRight w:val="0"/>
      <w:marTop w:val="0"/>
      <w:marBottom w:val="0"/>
      <w:divBdr>
        <w:top w:val="none" w:sz="0" w:space="0" w:color="auto"/>
        <w:left w:val="none" w:sz="0" w:space="0" w:color="auto"/>
        <w:bottom w:val="none" w:sz="0" w:space="0" w:color="auto"/>
        <w:right w:val="none" w:sz="0" w:space="0" w:color="auto"/>
      </w:divBdr>
      <w:divsChild>
        <w:div w:id="1264418028">
          <w:marLeft w:val="0"/>
          <w:marRight w:val="0"/>
          <w:marTop w:val="0"/>
          <w:marBottom w:val="0"/>
          <w:divBdr>
            <w:top w:val="none" w:sz="0" w:space="0" w:color="auto"/>
            <w:left w:val="none" w:sz="0" w:space="0" w:color="auto"/>
            <w:bottom w:val="none" w:sz="0" w:space="0" w:color="auto"/>
            <w:right w:val="none" w:sz="0" w:space="0" w:color="auto"/>
          </w:divBdr>
          <w:divsChild>
            <w:div w:id="164561745">
              <w:marLeft w:val="0"/>
              <w:marRight w:val="0"/>
              <w:marTop w:val="0"/>
              <w:marBottom w:val="0"/>
              <w:divBdr>
                <w:top w:val="none" w:sz="0" w:space="0" w:color="auto"/>
                <w:left w:val="none" w:sz="0" w:space="0" w:color="auto"/>
                <w:bottom w:val="none" w:sz="0" w:space="0" w:color="auto"/>
                <w:right w:val="none" w:sz="0" w:space="0" w:color="auto"/>
              </w:divBdr>
              <w:divsChild>
                <w:div w:id="1641034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2762703">
      <w:bodyDiv w:val="1"/>
      <w:marLeft w:val="0"/>
      <w:marRight w:val="0"/>
      <w:marTop w:val="0"/>
      <w:marBottom w:val="0"/>
      <w:divBdr>
        <w:top w:val="none" w:sz="0" w:space="0" w:color="auto"/>
        <w:left w:val="none" w:sz="0" w:space="0" w:color="auto"/>
        <w:bottom w:val="none" w:sz="0" w:space="0" w:color="auto"/>
        <w:right w:val="none" w:sz="0" w:space="0" w:color="auto"/>
      </w:divBdr>
      <w:divsChild>
        <w:div w:id="960376329">
          <w:marLeft w:val="0"/>
          <w:marRight w:val="0"/>
          <w:marTop w:val="0"/>
          <w:marBottom w:val="0"/>
          <w:divBdr>
            <w:top w:val="none" w:sz="0" w:space="0" w:color="auto"/>
            <w:left w:val="none" w:sz="0" w:space="0" w:color="auto"/>
            <w:bottom w:val="none" w:sz="0" w:space="0" w:color="auto"/>
            <w:right w:val="none" w:sz="0" w:space="0" w:color="auto"/>
          </w:divBdr>
          <w:divsChild>
            <w:div w:id="2126267698">
              <w:marLeft w:val="0"/>
              <w:marRight w:val="0"/>
              <w:marTop w:val="0"/>
              <w:marBottom w:val="0"/>
              <w:divBdr>
                <w:top w:val="none" w:sz="0" w:space="0" w:color="auto"/>
                <w:left w:val="none" w:sz="0" w:space="0" w:color="auto"/>
                <w:bottom w:val="none" w:sz="0" w:space="0" w:color="auto"/>
                <w:right w:val="none" w:sz="0" w:space="0" w:color="auto"/>
              </w:divBdr>
              <w:divsChild>
                <w:div w:id="1426341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0261959">
      <w:bodyDiv w:val="1"/>
      <w:marLeft w:val="0"/>
      <w:marRight w:val="0"/>
      <w:marTop w:val="0"/>
      <w:marBottom w:val="0"/>
      <w:divBdr>
        <w:top w:val="none" w:sz="0" w:space="0" w:color="auto"/>
        <w:left w:val="none" w:sz="0" w:space="0" w:color="auto"/>
        <w:bottom w:val="none" w:sz="0" w:space="0" w:color="auto"/>
        <w:right w:val="none" w:sz="0" w:space="0" w:color="auto"/>
      </w:divBdr>
    </w:div>
    <w:div w:id="654649041">
      <w:bodyDiv w:val="1"/>
      <w:marLeft w:val="0"/>
      <w:marRight w:val="0"/>
      <w:marTop w:val="0"/>
      <w:marBottom w:val="0"/>
      <w:divBdr>
        <w:top w:val="none" w:sz="0" w:space="0" w:color="auto"/>
        <w:left w:val="none" w:sz="0" w:space="0" w:color="auto"/>
        <w:bottom w:val="none" w:sz="0" w:space="0" w:color="auto"/>
        <w:right w:val="none" w:sz="0" w:space="0" w:color="auto"/>
      </w:divBdr>
    </w:div>
    <w:div w:id="657003204">
      <w:bodyDiv w:val="1"/>
      <w:marLeft w:val="0"/>
      <w:marRight w:val="0"/>
      <w:marTop w:val="0"/>
      <w:marBottom w:val="0"/>
      <w:divBdr>
        <w:top w:val="none" w:sz="0" w:space="0" w:color="auto"/>
        <w:left w:val="none" w:sz="0" w:space="0" w:color="auto"/>
        <w:bottom w:val="none" w:sz="0" w:space="0" w:color="auto"/>
        <w:right w:val="none" w:sz="0" w:space="0" w:color="auto"/>
      </w:divBdr>
      <w:divsChild>
        <w:div w:id="1883789266">
          <w:marLeft w:val="0"/>
          <w:marRight w:val="0"/>
          <w:marTop w:val="0"/>
          <w:marBottom w:val="0"/>
          <w:divBdr>
            <w:top w:val="none" w:sz="0" w:space="0" w:color="auto"/>
            <w:left w:val="none" w:sz="0" w:space="0" w:color="auto"/>
            <w:bottom w:val="none" w:sz="0" w:space="0" w:color="auto"/>
            <w:right w:val="none" w:sz="0" w:space="0" w:color="auto"/>
          </w:divBdr>
          <w:divsChild>
            <w:div w:id="1715275773">
              <w:marLeft w:val="0"/>
              <w:marRight w:val="0"/>
              <w:marTop w:val="0"/>
              <w:marBottom w:val="0"/>
              <w:divBdr>
                <w:top w:val="none" w:sz="0" w:space="0" w:color="auto"/>
                <w:left w:val="none" w:sz="0" w:space="0" w:color="auto"/>
                <w:bottom w:val="none" w:sz="0" w:space="0" w:color="auto"/>
                <w:right w:val="none" w:sz="0" w:space="0" w:color="auto"/>
              </w:divBdr>
              <w:divsChild>
                <w:div w:id="574700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1904884">
      <w:bodyDiv w:val="1"/>
      <w:marLeft w:val="0"/>
      <w:marRight w:val="0"/>
      <w:marTop w:val="0"/>
      <w:marBottom w:val="0"/>
      <w:divBdr>
        <w:top w:val="none" w:sz="0" w:space="0" w:color="auto"/>
        <w:left w:val="none" w:sz="0" w:space="0" w:color="auto"/>
        <w:bottom w:val="none" w:sz="0" w:space="0" w:color="auto"/>
        <w:right w:val="none" w:sz="0" w:space="0" w:color="auto"/>
      </w:divBdr>
      <w:divsChild>
        <w:div w:id="2081175563">
          <w:marLeft w:val="0"/>
          <w:marRight w:val="0"/>
          <w:marTop w:val="0"/>
          <w:marBottom w:val="0"/>
          <w:divBdr>
            <w:top w:val="none" w:sz="0" w:space="0" w:color="auto"/>
            <w:left w:val="none" w:sz="0" w:space="0" w:color="auto"/>
            <w:bottom w:val="none" w:sz="0" w:space="0" w:color="auto"/>
            <w:right w:val="none" w:sz="0" w:space="0" w:color="auto"/>
          </w:divBdr>
          <w:divsChild>
            <w:div w:id="368720463">
              <w:marLeft w:val="0"/>
              <w:marRight w:val="0"/>
              <w:marTop w:val="0"/>
              <w:marBottom w:val="0"/>
              <w:divBdr>
                <w:top w:val="none" w:sz="0" w:space="0" w:color="auto"/>
                <w:left w:val="none" w:sz="0" w:space="0" w:color="auto"/>
                <w:bottom w:val="none" w:sz="0" w:space="0" w:color="auto"/>
                <w:right w:val="none" w:sz="0" w:space="0" w:color="auto"/>
              </w:divBdr>
              <w:divsChild>
                <w:div w:id="1344891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848590">
      <w:bodyDiv w:val="1"/>
      <w:marLeft w:val="0"/>
      <w:marRight w:val="0"/>
      <w:marTop w:val="0"/>
      <w:marBottom w:val="0"/>
      <w:divBdr>
        <w:top w:val="none" w:sz="0" w:space="0" w:color="auto"/>
        <w:left w:val="none" w:sz="0" w:space="0" w:color="auto"/>
        <w:bottom w:val="none" w:sz="0" w:space="0" w:color="auto"/>
        <w:right w:val="none" w:sz="0" w:space="0" w:color="auto"/>
      </w:divBdr>
      <w:divsChild>
        <w:div w:id="270433637">
          <w:marLeft w:val="0"/>
          <w:marRight w:val="0"/>
          <w:marTop w:val="0"/>
          <w:marBottom w:val="0"/>
          <w:divBdr>
            <w:top w:val="none" w:sz="0" w:space="0" w:color="auto"/>
            <w:left w:val="none" w:sz="0" w:space="0" w:color="auto"/>
            <w:bottom w:val="none" w:sz="0" w:space="0" w:color="auto"/>
            <w:right w:val="none" w:sz="0" w:space="0" w:color="auto"/>
          </w:divBdr>
          <w:divsChild>
            <w:div w:id="1671716197">
              <w:marLeft w:val="0"/>
              <w:marRight w:val="0"/>
              <w:marTop w:val="0"/>
              <w:marBottom w:val="0"/>
              <w:divBdr>
                <w:top w:val="none" w:sz="0" w:space="0" w:color="auto"/>
                <w:left w:val="none" w:sz="0" w:space="0" w:color="auto"/>
                <w:bottom w:val="none" w:sz="0" w:space="0" w:color="auto"/>
                <w:right w:val="none" w:sz="0" w:space="0" w:color="auto"/>
              </w:divBdr>
              <w:divsChild>
                <w:div w:id="92481107">
                  <w:marLeft w:val="0"/>
                  <w:marRight w:val="0"/>
                  <w:marTop w:val="0"/>
                  <w:marBottom w:val="0"/>
                  <w:divBdr>
                    <w:top w:val="none" w:sz="0" w:space="0" w:color="auto"/>
                    <w:left w:val="none" w:sz="0" w:space="0" w:color="auto"/>
                    <w:bottom w:val="none" w:sz="0" w:space="0" w:color="auto"/>
                    <w:right w:val="none" w:sz="0" w:space="0" w:color="auto"/>
                  </w:divBdr>
                  <w:divsChild>
                    <w:div w:id="1243295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0389798">
      <w:bodyDiv w:val="1"/>
      <w:marLeft w:val="0"/>
      <w:marRight w:val="0"/>
      <w:marTop w:val="0"/>
      <w:marBottom w:val="0"/>
      <w:divBdr>
        <w:top w:val="none" w:sz="0" w:space="0" w:color="auto"/>
        <w:left w:val="none" w:sz="0" w:space="0" w:color="auto"/>
        <w:bottom w:val="none" w:sz="0" w:space="0" w:color="auto"/>
        <w:right w:val="none" w:sz="0" w:space="0" w:color="auto"/>
      </w:divBdr>
      <w:divsChild>
        <w:div w:id="1978145918">
          <w:marLeft w:val="0"/>
          <w:marRight w:val="0"/>
          <w:marTop w:val="0"/>
          <w:marBottom w:val="0"/>
          <w:divBdr>
            <w:top w:val="none" w:sz="0" w:space="0" w:color="auto"/>
            <w:left w:val="none" w:sz="0" w:space="0" w:color="auto"/>
            <w:bottom w:val="none" w:sz="0" w:space="0" w:color="auto"/>
            <w:right w:val="none" w:sz="0" w:space="0" w:color="auto"/>
          </w:divBdr>
          <w:divsChild>
            <w:div w:id="1909995750">
              <w:marLeft w:val="0"/>
              <w:marRight w:val="0"/>
              <w:marTop w:val="0"/>
              <w:marBottom w:val="0"/>
              <w:divBdr>
                <w:top w:val="none" w:sz="0" w:space="0" w:color="auto"/>
                <w:left w:val="none" w:sz="0" w:space="0" w:color="auto"/>
                <w:bottom w:val="none" w:sz="0" w:space="0" w:color="auto"/>
                <w:right w:val="none" w:sz="0" w:space="0" w:color="auto"/>
              </w:divBdr>
              <w:divsChild>
                <w:div w:id="784350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6367956">
      <w:bodyDiv w:val="1"/>
      <w:marLeft w:val="0"/>
      <w:marRight w:val="0"/>
      <w:marTop w:val="0"/>
      <w:marBottom w:val="0"/>
      <w:divBdr>
        <w:top w:val="none" w:sz="0" w:space="0" w:color="auto"/>
        <w:left w:val="none" w:sz="0" w:space="0" w:color="auto"/>
        <w:bottom w:val="none" w:sz="0" w:space="0" w:color="auto"/>
        <w:right w:val="none" w:sz="0" w:space="0" w:color="auto"/>
      </w:divBdr>
    </w:div>
    <w:div w:id="762846050">
      <w:bodyDiv w:val="1"/>
      <w:marLeft w:val="0"/>
      <w:marRight w:val="0"/>
      <w:marTop w:val="0"/>
      <w:marBottom w:val="0"/>
      <w:divBdr>
        <w:top w:val="none" w:sz="0" w:space="0" w:color="auto"/>
        <w:left w:val="none" w:sz="0" w:space="0" w:color="auto"/>
        <w:bottom w:val="none" w:sz="0" w:space="0" w:color="auto"/>
        <w:right w:val="none" w:sz="0" w:space="0" w:color="auto"/>
      </w:divBdr>
    </w:div>
    <w:div w:id="767628185">
      <w:bodyDiv w:val="1"/>
      <w:marLeft w:val="0"/>
      <w:marRight w:val="0"/>
      <w:marTop w:val="0"/>
      <w:marBottom w:val="0"/>
      <w:divBdr>
        <w:top w:val="none" w:sz="0" w:space="0" w:color="auto"/>
        <w:left w:val="none" w:sz="0" w:space="0" w:color="auto"/>
        <w:bottom w:val="none" w:sz="0" w:space="0" w:color="auto"/>
        <w:right w:val="none" w:sz="0" w:space="0" w:color="auto"/>
      </w:divBdr>
      <w:divsChild>
        <w:div w:id="1929921198">
          <w:marLeft w:val="0"/>
          <w:marRight w:val="0"/>
          <w:marTop w:val="0"/>
          <w:marBottom w:val="0"/>
          <w:divBdr>
            <w:top w:val="none" w:sz="0" w:space="0" w:color="auto"/>
            <w:left w:val="none" w:sz="0" w:space="0" w:color="auto"/>
            <w:bottom w:val="none" w:sz="0" w:space="0" w:color="auto"/>
            <w:right w:val="none" w:sz="0" w:space="0" w:color="auto"/>
          </w:divBdr>
          <w:divsChild>
            <w:div w:id="611013327">
              <w:marLeft w:val="0"/>
              <w:marRight w:val="0"/>
              <w:marTop w:val="0"/>
              <w:marBottom w:val="0"/>
              <w:divBdr>
                <w:top w:val="none" w:sz="0" w:space="0" w:color="auto"/>
                <w:left w:val="none" w:sz="0" w:space="0" w:color="auto"/>
                <w:bottom w:val="none" w:sz="0" w:space="0" w:color="auto"/>
                <w:right w:val="none" w:sz="0" w:space="0" w:color="auto"/>
              </w:divBdr>
              <w:divsChild>
                <w:div w:id="475685499">
                  <w:marLeft w:val="0"/>
                  <w:marRight w:val="0"/>
                  <w:marTop w:val="0"/>
                  <w:marBottom w:val="0"/>
                  <w:divBdr>
                    <w:top w:val="none" w:sz="0" w:space="0" w:color="auto"/>
                    <w:left w:val="none" w:sz="0" w:space="0" w:color="auto"/>
                    <w:bottom w:val="none" w:sz="0" w:space="0" w:color="auto"/>
                    <w:right w:val="none" w:sz="0" w:space="0" w:color="auto"/>
                  </w:divBdr>
                  <w:divsChild>
                    <w:div w:id="1015038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3328942">
      <w:bodyDiv w:val="1"/>
      <w:marLeft w:val="0"/>
      <w:marRight w:val="0"/>
      <w:marTop w:val="0"/>
      <w:marBottom w:val="0"/>
      <w:divBdr>
        <w:top w:val="none" w:sz="0" w:space="0" w:color="auto"/>
        <w:left w:val="none" w:sz="0" w:space="0" w:color="auto"/>
        <w:bottom w:val="none" w:sz="0" w:space="0" w:color="auto"/>
        <w:right w:val="none" w:sz="0" w:space="0" w:color="auto"/>
      </w:divBdr>
      <w:divsChild>
        <w:div w:id="1487548310">
          <w:marLeft w:val="0"/>
          <w:marRight w:val="0"/>
          <w:marTop w:val="0"/>
          <w:marBottom w:val="0"/>
          <w:divBdr>
            <w:top w:val="none" w:sz="0" w:space="0" w:color="auto"/>
            <w:left w:val="none" w:sz="0" w:space="0" w:color="auto"/>
            <w:bottom w:val="none" w:sz="0" w:space="0" w:color="auto"/>
            <w:right w:val="none" w:sz="0" w:space="0" w:color="auto"/>
          </w:divBdr>
          <w:divsChild>
            <w:div w:id="637539442">
              <w:marLeft w:val="0"/>
              <w:marRight w:val="0"/>
              <w:marTop w:val="0"/>
              <w:marBottom w:val="0"/>
              <w:divBdr>
                <w:top w:val="none" w:sz="0" w:space="0" w:color="auto"/>
                <w:left w:val="none" w:sz="0" w:space="0" w:color="auto"/>
                <w:bottom w:val="none" w:sz="0" w:space="0" w:color="auto"/>
                <w:right w:val="none" w:sz="0" w:space="0" w:color="auto"/>
              </w:divBdr>
              <w:divsChild>
                <w:div w:id="371273739">
                  <w:marLeft w:val="0"/>
                  <w:marRight w:val="0"/>
                  <w:marTop w:val="0"/>
                  <w:marBottom w:val="0"/>
                  <w:divBdr>
                    <w:top w:val="none" w:sz="0" w:space="0" w:color="auto"/>
                    <w:left w:val="none" w:sz="0" w:space="0" w:color="auto"/>
                    <w:bottom w:val="none" w:sz="0" w:space="0" w:color="auto"/>
                    <w:right w:val="none" w:sz="0" w:space="0" w:color="auto"/>
                  </w:divBdr>
                  <w:divsChild>
                    <w:div w:id="4025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4855275">
      <w:bodyDiv w:val="1"/>
      <w:marLeft w:val="0"/>
      <w:marRight w:val="0"/>
      <w:marTop w:val="0"/>
      <w:marBottom w:val="0"/>
      <w:divBdr>
        <w:top w:val="none" w:sz="0" w:space="0" w:color="auto"/>
        <w:left w:val="none" w:sz="0" w:space="0" w:color="auto"/>
        <w:bottom w:val="none" w:sz="0" w:space="0" w:color="auto"/>
        <w:right w:val="none" w:sz="0" w:space="0" w:color="auto"/>
      </w:divBdr>
    </w:div>
    <w:div w:id="840587075">
      <w:bodyDiv w:val="1"/>
      <w:marLeft w:val="0"/>
      <w:marRight w:val="0"/>
      <w:marTop w:val="0"/>
      <w:marBottom w:val="0"/>
      <w:divBdr>
        <w:top w:val="none" w:sz="0" w:space="0" w:color="auto"/>
        <w:left w:val="none" w:sz="0" w:space="0" w:color="auto"/>
        <w:bottom w:val="none" w:sz="0" w:space="0" w:color="auto"/>
        <w:right w:val="none" w:sz="0" w:space="0" w:color="auto"/>
      </w:divBdr>
    </w:div>
    <w:div w:id="898247458">
      <w:bodyDiv w:val="1"/>
      <w:marLeft w:val="0"/>
      <w:marRight w:val="0"/>
      <w:marTop w:val="0"/>
      <w:marBottom w:val="0"/>
      <w:divBdr>
        <w:top w:val="none" w:sz="0" w:space="0" w:color="auto"/>
        <w:left w:val="none" w:sz="0" w:space="0" w:color="auto"/>
        <w:bottom w:val="none" w:sz="0" w:space="0" w:color="auto"/>
        <w:right w:val="none" w:sz="0" w:space="0" w:color="auto"/>
      </w:divBdr>
    </w:div>
    <w:div w:id="912934377">
      <w:bodyDiv w:val="1"/>
      <w:marLeft w:val="0"/>
      <w:marRight w:val="0"/>
      <w:marTop w:val="0"/>
      <w:marBottom w:val="0"/>
      <w:divBdr>
        <w:top w:val="none" w:sz="0" w:space="0" w:color="auto"/>
        <w:left w:val="none" w:sz="0" w:space="0" w:color="auto"/>
        <w:bottom w:val="none" w:sz="0" w:space="0" w:color="auto"/>
        <w:right w:val="none" w:sz="0" w:space="0" w:color="auto"/>
      </w:divBdr>
    </w:div>
    <w:div w:id="920479994">
      <w:bodyDiv w:val="1"/>
      <w:marLeft w:val="0"/>
      <w:marRight w:val="0"/>
      <w:marTop w:val="0"/>
      <w:marBottom w:val="0"/>
      <w:divBdr>
        <w:top w:val="none" w:sz="0" w:space="0" w:color="auto"/>
        <w:left w:val="none" w:sz="0" w:space="0" w:color="auto"/>
        <w:bottom w:val="none" w:sz="0" w:space="0" w:color="auto"/>
        <w:right w:val="none" w:sz="0" w:space="0" w:color="auto"/>
      </w:divBdr>
    </w:div>
    <w:div w:id="936136079">
      <w:bodyDiv w:val="1"/>
      <w:marLeft w:val="0"/>
      <w:marRight w:val="0"/>
      <w:marTop w:val="0"/>
      <w:marBottom w:val="0"/>
      <w:divBdr>
        <w:top w:val="none" w:sz="0" w:space="0" w:color="auto"/>
        <w:left w:val="none" w:sz="0" w:space="0" w:color="auto"/>
        <w:bottom w:val="none" w:sz="0" w:space="0" w:color="auto"/>
        <w:right w:val="none" w:sz="0" w:space="0" w:color="auto"/>
      </w:divBdr>
      <w:divsChild>
        <w:div w:id="678897975">
          <w:marLeft w:val="0"/>
          <w:marRight w:val="0"/>
          <w:marTop w:val="0"/>
          <w:marBottom w:val="0"/>
          <w:divBdr>
            <w:top w:val="none" w:sz="0" w:space="0" w:color="auto"/>
            <w:left w:val="none" w:sz="0" w:space="0" w:color="auto"/>
            <w:bottom w:val="none" w:sz="0" w:space="0" w:color="auto"/>
            <w:right w:val="none" w:sz="0" w:space="0" w:color="auto"/>
          </w:divBdr>
          <w:divsChild>
            <w:div w:id="677268443">
              <w:marLeft w:val="0"/>
              <w:marRight w:val="0"/>
              <w:marTop w:val="0"/>
              <w:marBottom w:val="0"/>
              <w:divBdr>
                <w:top w:val="none" w:sz="0" w:space="0" w:color="auto"/>
                <w:left w:val="none" w:sz="0" w:space="0" w:color="auto"/>
                <w:bottom w:val="none" w:sz="0" w:space="0" w:color="auto"/>
                <w:right w:val="none" w:sz="0" w:space="0" w:color="auto"/>
              </w:divBdr>
              <w:divsChild>
                <w:div w:id="677004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3828549">
      <w:bodyDiv w:val="1"/>
      <w:marLeft w:val="0"/>
      <w:marRight w:val="0"/>
      <w:marTop w:val="0"/>
      <w:marBottom w:val="0"/>
      <w:divBdr>
        <w:top w:val="none" w:sz="0" w:space="0" w:color="auto"/>
        <w:left w:val="none" w:sz="0" w:space="0" w:color="auto"/>
        <w:bottom w:val="none" w:sz="0" w:space="0" w:color="auto"/>
        <w:right w:val="none" w:sz="0" w:space="0" w:color="auto"/>
      </w:divBdr>
    </w:div>
    <w:div w:id="998076063">
      <w:bodyDiv w:val="1"/>
      <w:marLeft w:val="0"/>
      <w:marRight w:val="0"/>
      <w:marTop w:val="0"/>
      <w:marBottom w:val="0"/>
      <w:divBdr>
        <w:top w:val="none" w:sz="0" w:space="0" w:color="auto"/>
        <w:left w:val="none" w:sz="0" w:space="0" w:color="auto"/>
        <w:bottom w:val="none" w:sz="0" w:space="0" w:color="auto"/>
        <w:right w:val="none" w:sz="0" w:space="0" w:color="auto"/>
      </w:divBdr>
      <w:divsChild>
        <w:div w:id="389501656">
          <w:marLeft w:val="0"/>
          <w:marRight w:val="0"/>
          <w:marTop w:val="0"/>
          <w:marBottom w:val="0"/>
          <w:divBdr>
            <w:top w:val="none" w:sz="0" w:space="0" w:color="auto"/>
            <w:left w:val="none" w:sz="0" w:space="0" w:color="auto"/>
            <w:bottom w:val="none" w:sz="0" w:space="0" w:color="auto"/>
            <w:right w:val="none" w:sz="0" w:space="0" w:color="auto"/>
          </w:divBdr>
          <w:divsChild>
            <w:div w:id="166988207">
              <w:marLeft w:val="0"/>
              <w:marRight w:val="0"/>
              <w:marTop w:val="0"/>
              <w:marBottom w:val="0"/>
              <w:divBdr>
                <w:top w:val="none" w:sz="0" w:space="0" w:color="auto"/>
                <w:left w:val="none" w:sz="0" w:space="0" w:color="auto"/>
                <w:bottom w:val="none" w:sz="0" w:space="0" w:color="auto"/>
                <w:right w:val="none" w:sz="0" w:space="0" w:color="auto"/>
              </w:divBdr>
              <w:divsChild>
                <w:div w:id="1021737285">
                  <w:marLeft w:val="0"/>
                  <w:marRight w:val="0"/>
                  <w:marTop w:val="0"/>
                  <w:marBottom w:val="0"/>
                  <w:divBdr>
                    <w:top w:val="none" w:sz="0" w:space="0" w:color="auto"/>
                    <w:left w:val="none" w:sz="0" w:space="0" w:color="auto"/>
                    <w:bottom w:val="none" w:sz="0" w:space="0" w:color="auto"/>
                    <w:right w:val="none" w:sz="0" w:space="0" w:color="auto"/>
                  </w:divBdr>
                  <w:divsChild>
                    <w:div w:id="1006598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8599186">
      <w:bodyDiv w:val="1"/>
      <w:marLeft w:val="0"/>
      <w:marRight w:val="0"/>
      <w:marTop w:val="0"/>
      <w:marBottom w:val="0"/>
      <w:divBdr>
        <w:top w:val="none" w:sz="0" w:space="0" w:color="auto"/>
        <w:left w:val="none" w:sz="0" w:space="0" w:color="auto"/>
        <w:bottom w:val="none" w:sz="0" w:space="0" w:color="auto"/>
        <w:right w:val="none" w:sz="0" w:space="0" w:color="auto"/>
      </w:divBdr>
    </w:div>
    <w:div w:id="1043137827">
      <w:bodyDiv w:val="1"/>
      <w:marLeft w:val="0"/>
      <w:marRight w:val="0"/>
      <w:marTop w:val="0"/>
      <w:marBottom w:val="0"/>
      <w:divBdr>
        <w:top w:val="none" w:sz="0" w:space="0" w:color="auto"/>
        <w:left w:val="none" w:sz="0" w:space="0" w:color="auto"/>
        <w:bottom w:val="none" w:sz="0" w:space="0" w:color="auto"/>
        <w:right w:val="none" w:sz="0" w:space="0" w:color="auto"/>
      </w:divBdr>
    </w:div>
    <w:div w:id="1044983140">
      <w:bodyDiv w:val="1"/>
      <w:marLeft w:val="0"/>
      <w:marRight w:val="0"/>
      <w:marTop w:val="0"/>
      <w:marBottom w:val="0"/>
      <w:divBdr>
        <w:top w:val="none" w:sz="0" w:space="0" w:color="auto"/>
        <w:left w:val="none" w:sz="0" w:space="0" w:color="auto"/>
        <w:bottom w:val="none" w:sz="0" w:space="0" w:color="auto"/>
        <w:right w:val="none" w:sz="0" w:space="0" w:color="auto"/>
      </w:divBdr>
      <w:divsChild>
        <w:div w:id="1090657891">
          <w:marLeft w:val="0"/>
          <w:marRight w:val="0"/>
          <w:marTop w:val="0"/>
          <w:marBottom w:val="0"/>
          <w:divBdr>
            <w:top w:val="none" w:sz="0" w:space="0" w:color="auto"/>
            <w:left w:val="none" w:sz="0" w:space="0" w:color="auto"/>
            <w:bottom w:val="none" w:sz="0" w:space="0" w:color="auto"/>
            <w:right w:val="none" w:sz="0" w:space="0" w:color="auto"/>
          </w:divBdr>
          <w:divsChild>
            <w:div w:id="1811944341">
              <w:marLeft w:val="0"/>
              <w:marRight w:val="0"/>
              <w:marTop w:val="0"/>
              <w:marBottom w:val="0"/>
              <w:divBdr>
                <w:top w:val="none" w:sz="0" w:space="0" w:color="auto"/>
                <w:left w:val="none" w:sz="0" w:space="0" w:color="auto"/>
                <w:bottom w:val="none" w:sz="0" w:space="0" w:color="auto"/>
                <w:right w:val="none" w:sz="0" w:space="0" w:color="auto"/>
              </w:divBdr>
              <w:divsChild>
                <w:div w:id="1855731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9963584">
      <w:bodyDiv w:val="1"/>
      <w:marLeft w:val="0"/>
      <w:marRight w:val="0"/>
      <w:marTop w:val="0"/>
      <w:marBottom w:val="0"/>
      <w:divBdr>
        <w:top w:val="none" w:sz="0" w:space="0" w:color="auto"/>
        <w:left w:val="none" w:sz="0" w:space="0" w:color="auto"/>
        <w:bottom w:val="none" w:sz="0" w:space="0" w:color="auto"/>
        <w:right w:val="none" w:sz="0" w:space="0" w:color="auto"/>
      </w:divBdr>
      <w:divsChild>
        <w:div w:id="2124229310">
          <w:marLeft w:val="0"/>
          <w:marRight w:val="0"/>
          <w:marTop w:val="0"/>
          <w:marBottom w:val="0"/>
          <w:divBdr>
            <w:top w:val="none" w:sz="0" w:space="0" w:color="auto"/>
            <w:left w:val="none" w:sz="0" w:space="0" w:color="auto"/>
            <w:bottom w:val="none" w:sz="0" w:space="0" w:color="auto"/>
            <w:right w:val="none" w:sz="0" w:space="0" w:color="auto"/>
          </w:divBdr>
          <w:divsChild>
            <w:div w:id="868644088">
              <w:marLeft w:val="0"/>
              <w:marRight w:val="0"/>
              <w:marTop w:val="0"/>
              <w:marBottom w:val="0"/>
              <w:divBdr>
                <w:top w:val="none" w:sz="0" w:space="0" w:color="auto"/>
                <w:left w:val="none" w:sz="0" w:space="0" w:color="auto"/>
                <w:bottom w:val="none" w:sz="0" w:space="0" w:color="auto"/>
                <w:right w:val="none" w:sz="0" w:space="0" w:color="auto"/>
              </w:divBdr>
              <w:divsChild>
                <w:div w:id="1664504285">
                  <w:marLeft w:val="0"/>
                  <w:marRight w:val="0"/>
                  <w:marTop w:val="0"/>
                  <w:marBottom w:val="0"/>
                  <w:divBdr>
                    <w:top w:val="none" w:sz="0" w:space="0" w:color="auto"/>
                    <w:left w:val="none" w:sz="0" w:space="0" w:color="auto"/>
                    <w:bottom w:val="none" w:sz="0" w:space="0" w:color="auto"/>
                    <w:right w:val="none" w:sz="0" w:space="0" w:color="auto"/>
                  </w:divBdr>
                  <w:divsChild>
                    <w:div w:id="1042368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1927646">
      <w:bodyDiv w:val="1"/>
      <w:marLeft w:val="0"/>
      <w:marRight w:val="0"/>
      <w:marTop w:val="0"/>
      <w:marBottom w:val="0"/>
      <w:divBdr>
        <w:top w:val="none" w:sz="0" w:space="0" w:color="auto"/>
        <w:left w:val="none" w:sz="0" w:space="0" w:color="auto"/>
        <w:bottom w:val="none" w:sz="0" w:space="0" w:color="auto"/>
        <w:right w:val="none" w:sz="0" w:space="0" w:color="auto"/>
      </w:divBdr>
    </w:div>
    <w:div w:id="1092121197">
      <w:bodyDiv w:val="1"/>
      <w:marLeft w:val="0"/>
      <w:marRight w:val="0"/>
      <w:marTop w:val="0"/>
      <w:marBottom w:val="0"/>
      <w:divBdr>
        <w:top w:val="none" w:sz="0" w:space="0" w:color="auto"/>
        <w:left w:val="none" w:sz="0" w:space="0" w:color="auto"/>
        <w:bottom w:val="none" w:sz="0" w:space="0" w:color="auto"/>
        <w:right w:val="none" w:sz="0" w:space="0" w:color="auto"/>
      </w:divBdr>
    </w:div>
    <w:div w:id="1097289819">
      <w:bodyDiv w:val="1"/>
      <w:marLeft w:val="0"/>
      <w:marRight w:val="0"/>
      <w:marTop w:val="0"/>
      <w:marBottom w:val="0"/>
      <w:divBdr>
        <w:top w:val="none" w:sz="0" w:space="0" w:color="auto"/>
        <w:left w:val="none" w:sz="0" w:space="0" w:color="auto"/>
        <w:bottom w:val="none" w:sz="0" w:space="0" w:color="auto"/>
        <w:right w:val="none" w:sz="0" w:space="0" w:color="auto"/>
      </w:divBdr>
    </w:div>
    <w:div w:id="1106123626">
      <w:bodyDiv w:val="1"/>
      <w:marLeft w:val="0"/>
      <w:marRight w:val="0"/>
      <w:marTop w:val="0"/>
      <w:marBottom w:val="0"/>
      <w:divBdr>
        <w:top w:val="none" w:sz="0" w:space="0" w:color="auto"/>
        <w:left w:val="none" w:sz="0" w:space="0" w:color="auto"/>
        <w:bottom w:val="none" w:sz="0" w:space="0" w:color="auto"/>
        <w:right w:val="none" w:sz="0" w:space="0" w:color="auto"/>
      </w:divBdr>
      <w:divsChild>
        <w:div w:id="525563407">
          <w:marLeft w:val="0"/>
          <w:marRight w:val="0"/>
          <w:marTop w:val="0"/>
          <w:marBottom w:val="0"/>
          <w:divBdr>
            <w:top w:val="none" w:sz="0" w:space="0" w:color="auto"/>
            <w:left w:val="none" w:sz="0" w:space="0" w:color="auto"/>
            <w:bottom w:val="none" w:sz="0" w:space="0" w:color="auto"/>
            <w:right w:val="none" w:sz="0" w:space="0" w:color="auto"/>
          </w:divBdr>
          <w:divsChild>
            <w:div w:id="1933394112">
              <w:marLeft w:val="0"/>
              <w:marRight w:val="0"/>
              <w:marTop w:val="0"/>
              <w:marBottom w:val="0"/>
              <w:divBdr>
                <w:top w:val="none" w:sz="0" w:space="0" w:color="auto"/>
                <w:left w:val="none" w:sz="0" w:space="0" w:color="auto"/>
                <w:bottom w:val="none" w:sz="0" w:space="0" w:color="auto"/>
                <w:right w:val="none" w:sz="0" w:space="0" w:color="auto"/>
              </w:divBdr>
              <w:divsChild>
                <w:div w:id="1044403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206415">
      <w:bodyDiv w:val="1"/>
      <w:marLeft w:val="0"/>
      <w:marRight w:val="0"/>
      <w:marTop w:val="0"/>
      <w:marBottom w:val="0"/>
      <w:divBdr>
        <w:top w:val="none" w:sz="0" w:space="0" w:color="auto"/>
        <w:left w:val="none" w:sz="0" w:space="0" w:color="auto"/>
        <w:bottom w:val="none" w:sz="0" w:space="0" w:color="auto"/>
        <w:right w:val="none" w:sz="0" w:space="0" w:color="auto"/>
      </w:divBdr>
    </w:div>
    <w:div w:id="1152331015">
      <w:bodyDiv w:val="1"/>
      <w:marLeft w:val="0"/>
      <w:marRight w:val="0"/>
      <w:marTop w:val="0"/>
      <w:marBottom w:val="0"/>
      <w:divBdr>
        <w:top w:val="none" w:sz="0" w:space="0" w:color="auto"/>
        <w:left w:val="none" w:sz="0" w:space="0" w:color="auto"/>
        <w:bottom w:val="none" w:sz="0" w:space="0" w:color="auto"/>
        <w:right w:val="none" w:sz="0" w:space="0" w:color="auto"/>
      </w:divBdr>
    </w:div>
    <w:div w:id="1175345428">
      <w:bodyDiv w:val="1"/>
      <w:marLeft w:val="0"/>
      <w:marRight w:val="0"/>
      <w:marTop w:val="0"/>
      <w:marBottom w:val="0"/>
      <w:divBdr>
        <w:top w:val="none" w:sz="0" w:space="0" w:color="auto"/>
        <w:left w:val="none" w:sz="0" w:space="0" w:color="auto"/>
        <w:bottom w:val="none" w:sz="0" w:space="0" w:color="auto"/>
        <w:right w:val="none" w:sz="0" w:space="0" w:color="auto"/>
      </w:divBdr>
    </w:div>
    <w:div w:id="1212570337">
      <w:bodyDiv w:val="1"/>
      <w:marLeft w:val="0"/>
      <w:marRight w:val="0"/>
      <w:marTop w:val="0"/>
      <w:marBottom w:val="0"/>
      <w:divBdr>
        <w:top w:val="none" w:sz="0" w:space="0" w:color="auto"/>
        <w:left w:val="none" w:sz="0" w:space="0" w:color="auto"/>
        <w:bottom w:val="none" w:sz="0" w:space="0" w:color="auto"/>
        <w:right w:val="none" w:sz="0" w:space="0" w:color="auto"/>
      </w:divBdr>
    </w:div>
    <w:div w:id="1213538789">
      <w:bodyDiv w:val="1"/>
      <w:marLeft w:val="0"/>
      <w:marRight w:val="0"/>
      <w:marTop w:val="0"/>
      <w:marBottom w:val="0"/>
      <w:divBdr>
        <w:top w:val="none" w:sz="0" w:space="0" w:color="auto"/>
        <w:left w:val="none" w:sz="0" w:space="0" w:color="auto"/>
        <w:bottom w:val="none" w:sz="0" w:space="0" w:color="auto"/>
        <w:right w:val="none" w:sz="0" w:space="0" w:color="auto"/>
      </w:divBdr>
    </w:div>
    <w:div w:id="1233544126">
      <w:bodyDiv w:val="1"/>
      <w:marLeft w:val="0"/>
      <w:marRight w:val="0"/>
      <w:marTop w:val="0"/>
      <w:marBottom w:val="0"/>
      <w:divBdr>
        <w:top w:val="none" w:sz="0" w:space="0" w:color="auto"/>
        <w:left w:val="none" w:sz="0" w:space="0" w:color="auto"/>
        <w:bottom w:val="none" w:sz="0" w:space="0" w:color="auto"/>
        <w:right w:val="none" w:sz="0" w:space="0" w:color="auto"/>
      </w:divBdr>
      <w:divsChild>
        <w:div w:id="828405757">
          <w:marLeft w:val="0"/>
          <w:marRight w:val="0"/>
          <w:marTop w:val="0"/>
          <w:marBottom w:val="0"/>
          <w:divBdr>
            <w:top w:val="none" w:sz="0" w:space="0" w:color="auto"/>
            <w:left w:val="none" w:sz="0" w:space="0" w:color="auto"/>
            <w:bottom w:val="none" w:sz="0" w:space="0" w:color="auto"/>
            <w:right w:val="none" w:sz="0" w:space="0" w:color="auto"/>
          </w:divBdr>
          <w:divsChild>
            <w:div w:id="1696076179">
              <w:marLeft w:val="0"/>
              <w:marRight w:val="0"/>
              <w:marTop w:val="0"/>
              <w:marBottom w:val="0"/>
              <w:divBdr>
                <w:top w:val="none" w:sz="0" w:space="0" w:color="auto"/>
                <w:left w:val="none" w:sz="0" w:space="0" w:color="auto"/>
                <w:bottom w:val="none" w:sz="0" w:space="0" w:color="auto"/>
                <w:right w:val="none" w:sz="0" w:space="0" w:color="auto"/>
              </w:divBdr>
              <w:divsChild>
                <w:div w:id="1611477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2467411">
      <w:bodyDiv w:val="1"/>
      <w:marLeft w:val="0"/>
      <w:marRight w:val="0"/>
      <w:marTop w:val="0"/>
      <w:marBottom w:val="0"/>
      <w:divBdr>
        <w:top w:val="none" w:sz="0" w:space="0" w:color="auto"/>
        <w:left w:val="none" w:sz="0" w:space="0" w:color="auto"/>
        <w:bottom w:val="none" w:sz="0" w:space="0" w:color="auto"/>
        <w:right w:val="none" w:sz="0" w:space="0" w:color="auto"/>
      </w:divBdr>
    </w:div>
    <w:div w:id="1271548429">
      <w:bodyDiv w:val="1"/>
      <w:marLeft w:val="0"/>
      <w:marRight w:val="0"/>
      <w:marTop w:val="0"/>
      <w:marBottom w:val="0"/>
      <w:divBdr>
        <w:top w:val="none" w:sz="0" w:space="0" w:color="auto"/>
        <w:left w:val="none" w:sz="0" w:space="0" w:color="auto"/>
        <w:bottom w:val="none" w:sz="0" w:space="0" w:color="auto"/>
        <w:right w:val="none" w:sz="0" w:space="0" w:color="auto"/>
      </w:divBdr>
      <w:divsChild>
        <w:div w:id="1598634403">
          <w:marLeft w:val="0"/>
          <w:marRight w:val="0"/>
          <w:marTop w:val="0"/>
          <w:marBottom w:val="0"/>
          <w:divBdr>
            <w:top w:val="none" w:sz="0" w:space="0" w:color="auto"/>
            <w:left w:val="none" w:sz="0" w:space="0" w:color="auto"/>
            <w:bottom w:val="none" w:sz="0" w:space="0" w:color="auto"/>
            <w:right w:val="none" w:sz="0" w:space="0" w:color="auto"/>
          </w:divBdr>
          <w:divsChild>
            <w:div w:id="1232697408">
              <w:marLeft w:val="0"/>
              <w:marRight w:val="0"/>
              <w:marTop w:val="0"/>
              <w:marBottom w:val="0"/>
              <w:divBdr>
                <w:top w:val="none" w:sz="0" w:space="0" w:color="auto"/>
                <w:left w:val="none" w:sz="0" w:space="0" w:color="auto"/>
                <w:bottom w:val="none" w:sz="0" w:space="0" w:color="auto"/>
                <w:right w:val="none" w:sz="0" w:space="0" w:color="auto"/>
              </w:divBdr>
              <w:divsChild>
                <w:div w:id="1360860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834187">
      <w:bodyDiv w:val="1"/>
      <w:marLeft w:val="0"/>
      <w:marRight w:val="0"/>
      <w:marTop w:val="0"/>
      <w:marBottom w:val="0"/>
      <w:divBdr>
        <w:top w:val="none" w:sz="0" w:space="0" w:color="auto"/>
        <w:left w:val="none" w:sz="0" w:space="0" w:color="auto"/>
        <w:bottom w:val="none" w:sz="0" w:space="0" w:color="auto"/>
        <w:right w:val="none" w:sz="0" w:space="0" w:color="auto"/>
      </w:divBdr>
    </w:div>
    <w:div w:id="1288928750">
      <w:bodyDiv w:val="1"/>
      <w:marLeft w:val="0"/>
      <w:marRight w:val="0"/>
      <w:marTop w:val="0"/>
      <w:marBottom w:val="0"/>
      <w:divBdr>
        <w:top w:val="none" w:sz="0" w:space="0" w:color="auto"/>
        <w:left w:val="none" w:sz="0" w:space="0" w:color="auto"/>
        <w:bottom w:val="none" w:sz="0" w:space="0" w:color="auto"/>
        <w:right w:val="none" w:sz="0" w:space="0" w:color="auto"/>
      </w:divBdr>
    </w:div>
    <w:div w:id="1291473773">
      <w:bodyDiv w:val="1"/>
      <w:marLeft w:val="0"/>
      <w:marRight w:val="0"/>
      <w:marTop w:val="0"/>
      <w:marBottom w:val="0"/>
      <w:divBdr>
        <w:top w:val="none" w:sz="0" w:space="0" w:color="auto"/>
        <w:left w:val="none" w:sz="0" w:space="0" w:color="auto"/>
        <w:bottom w:val="none" w:sz="0" w:space="0" w:color="auto"/>
        <w:right w:val="none" w:sz="0" w:space="0" w:color="auto"/>
      </w:divBdr>
      <w:divsChild>
        <w:div w:id="191459421">
          <w:marLeft w:val="0"/>
          <w:marRight w:val="0"/>
          <w:marTop w:val="0"/>
          <w:marBottom w:val="0"/>
          <w:divBdr>
            <w:top w:val="none" w:sz="0" w:space="0" w:color="auto"/>
            <w:left w:val="none" w:sz="0" w:space="0" w:color="auto"/>
            <w:bottom w:val="none" w:sz="0" w:space="0" w:color="auto"/>
            <w:right w:val="none" w:sz="0" w:space="0" w:color="auto"/>
          </w:divBdr>
          <w:divsChild>
            <w:div w:id="152373509">
              <w:marLeft w:val="0"/>
              <w:marRight w:val="0"/>
              <w:marTop w:val="0"/>
              <w:marBottom w:val="0"/>
              <w:divBdr>
                <w:top w:val="none" w:sz="0" w:space="0" w:color="auto"/>
                <w:left w:val="none" w:sz="0" w:space="0" w:color="auto"/>
                <w:bottom w:val="none" w:sz="0" w:space="0" w:color="auto"/>
                <w:right w:val="none" w:sz="0" w:space="0" w:color="auto"/>
              </w:divBdr>
              <w:divsChild>
                <w:div w:id="1149518679">
                  <w:marLeft w:val="0"/>
                  <w:marRight w:val="0"/>
                  <w:marTop w:val="0"/>
                  <w:marBottom w:val="0"/>
                  <w:divBdr>
                    <w:top w:val="none" w:sz="0" w:space="0" w:color="auto"/>
                    <w:left w:val="none" w:sz="0" w:space="0" w:color="auto"/>
                    <w:bottom w:val="none" w:sz="0" w:space="0" w:color="auto"/>
                    <w:right w:val="none" w:sz="0" w:space="0" w:color="auto"/>
                  </w:divBdr>
                  <w:divsChild>
                    <w:div w:id="1826579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6207593">
      <w:bodyDiv w:val="1"/>
      <w:marLeft w:val="0"/>
      <w:marRight w:val="0"/>
      <w:marTop w:val="0"/>
      <w:marBottom w:val="0"/>
      <w:divBdr>
        <w:top w:val="none" w:sz="0" w:space="0" w:color="auto"/>
        <w:left w:val="none" w:sz="0" w:space="0" w:color="auto"/>
        <w:bottom w:val="none" w:sz="0" w:space="0" w:color="auto"/>
        <w:right w:val="none" w:sz="0" w:space="0" w:color="auto"/>
      </w:divBdr>
      <w:divsChild>
        <w:div w:id="784158654">
          <w:marLeft w:val="0"/>
          <w:marRight w:val="0"/>
          <w:marTop w:val="0"/>
          <w:marBottom w:val="0"/>
          <w:divBdr>
            <w:top w:val="none" w:sz="0" w:space="0" w:color="auto"/>
            <w:left w:val="none" w:sz="0" w:space="0" w:color="auto"/>
            <w:bottom w:val="none" w:sz="0" w:space="0" w:color="auto"/>
            <w:right w:val="none" w:sz="0" w:space="0" w:color="auto"/>
          </w:divBdr>
          <w:divsChild>
            <w:div w:id="1652833088">
              <w:marLeft w:val="0"/>
              <w:marRight w:val="0"/>
              <w:marTop w:val="0"/>
              <w:marBottom w:val="0"/>
              <w:divBdr>
                <w:top w:val="none" w:sz="0" w:space="0" w:color="auto"/>
                <w:left w:val="none" w:sz="0" w:space="0" w:color="auto"/>
                <w:bottom w:val="none" w:sz="0" w:space="0" w:color="auto"/>
                <w:right w:val="none" w:sz="0" w:space="0" w:color="auto"/>
              </w:divBdr>
              <w:divsChild>
                <w:div w:id="1292902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5762497">
      <w:bodyDiv w:val="1"/>
      <w:marLeft w:val="0"/>
      <w:marRight w:val="0"/>
      <w:marTop w:val="0"/>
      <w:marBottom w:val="0"/>
      <w:divBdr>
        <w:top w:val="none" w:sz="0" w:space="0" w:color="auto"/>
        <w:left w:val="none" w:sz="0" w:space="0" w:color="auto"/>
        <w:bottom w:val="none" w:sz="0" w:space="0" w:color="auto"/>
        <w:right w:val="none" w:sz="0" w:space="0" w:color="auto"/>
      </w:divBdr>
      <w:divsChild>
        <w:div w:id="128937023">
          <w:marLeft w:val="0"/>
          <w:marRight w:val="0"/>
          <w:marTop w:val="0"/>
          <w:marBottom w:val="0"/>
          <w:divBdr>
            <w:top w:val="none" w:sz="0" w:space="0" w:color="auto"/>
            <w:left w:val="none" w:sz="0" w:space="0" w:color="auto"/>
            <w:bottom w:val="none" w:sz="0" w:space="0" w:color="auto"/>
            <w:right w:val="none" w:sz="0" w:space="0" w:color="auto"/>
          </w:divBdr>
          <w:divsChild>
            <w:div w:id="2135950863">
              <w:marLeft w:val="0"/>
              <w:marRight w:val="0"/>
              <w:marTop w:val="0"/>
              <w:marBottom w:val="0"/>
              <w:divBdr>
                <w:top w:val="none" w:sz="0" w:space="0" w:color="auto"/>
                <w:left w:val="none" w:sz="0" w:space="0" w:color="auto"/>
                <w:bottom w:val="none" w:sz="0" w:space="0" w:color="auto"/>
                <w:right w:val="none" w:sz="0" w:space="0" w:color="auto"/>
              </w:divBdr>
              <w:divsChild>
                <w:div w:id="1723676756">
                  <w:marLeft w:val="0"/>
                  <w:marRight w:val="0"/>
                  <w:marTop w:val="0"/>
                  <w:marBottom w:val="0"/>
                  <w:divBdr>
                    <w:top w:val="none" w:sz="0" w:space="0" w:color="auto"/>
                    <w:left w:val="none" w:sz="0" w:space="0" w:color="auto"/>
                    <w:bottom w:val="none" w:sz="0" w:space="0" w:color="auto"/>
                    <w:right w:val="none" w:sz="0" w:space="0" w:color="auto"/>
                  </w:divBdr>
                  <w:divsChild>
                    <w:div w:id="1769082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5422530">
      <w:bodyDiv w:val="1"/>
      <w:marLeft w:val="0"/>
      <w:marRight w:val="0"/>
      <w:marTop w:val="0"/>
      <w:marBottom w:val="0"/>
      <w:divBdr>
        <w:top w:val="none" w:sz="0" w:space="0" w:color="auto"/>
        <w:left w:val="none" w:sz="0" w:space="0" w:color="auto"/>
        <w:bottom w:val="none" w:sz="0" w:space="0" w:color="auto"/>
        <w:right w:val="none" w:sz="0" w:space="0" w:color="auto"/>
      </w:divBdr>
    </w:div>
    <w:div w:id="1469470214">
      <w:bodyDiv w:val="1"/>
      <w:marLeft w:val="0"/>
      <w:marRight w:val="0"/>
      <w:marTop w:val="0"/>
      <w:marBottom w:val="0"/>
      <w:divBdr>
        <w:top w:val="none" w:sz="0" w:space="0" w:color="auto"/>
        <w:left w:val="none" w:sz="0" w:space="0" w:color="auto"/>
        <w:bottom w:val="none" w:sz="0" w:space="0" w:color="auto"/>
        <w:right w:val="none" w:sz="0" w:space="0" w:color="auto"/>
      </w:divBdr>
      <w:divsChild>
        <w:div w:id="2105110488">
          <w:marLeft w:val="0"/>
          <w:marRight w:val="0"/>
          <w:marTop w:val="0"/>
          <w:marBottom w:val="0"/>
          <w:divBdr>
            <w:top w:val="none" w:sz="0" w:space="0" w:color="auto"/>
            <w:left w:val="none" w:sz="0" w:space="0" w:color="auto"/>
            <w:bottom w:val="none" w:sz="0" w:space="0" w:color="auto"/>
            <w:right w:val="none" w:sz="0" w:space="0" w:color="auto"/>
          </w:divBdr>
          <w:divsChild>
            <w:div w:id="1948653269">
              <w:marLeft w:val="0"/>
              <w:marRight w:val="0"/>
              <w:marTop w:val="0"/>
              <w:marBottom w:val="0"/>
              <w:divBdr>
                <w:top w:val="none" w:sz="0" w:space="0" w:color="auto"/>
                <w:left w:val="none" w:sz="0" w:space="0" w:color="auto"/>
                <w:bottom w:val="none" w:sz="0" w:space="0" w:color="auto"/>
                <w:right w:val="none" w:sz="0" w:space="0" w:color="auto"/>
              </w:divBdr>
              <w:divsChild>
                <w:div w:id="450128539">
                  <w:marLeft w:val="0"/>
                  <w:marRight w:val="0"/>
                  <w:marTop w:val="0"/>
                  <w:marBottom w:val="0"/>
                  <w:divBdr>
                    <w:top w:val="none" w:sz="0" w:space="0" w:color="auto"/>
                    <w:left w:val="none" w:sz="0" w:space="0" w:color="auto"/>
                    <w:bottom w:val="none" w:sz="0" w:space="0" w:color="auto"/>
                    <w:right w:val="none" w:sz="0" w:space="0" w:color="auto"/>
                  </w:divBdr>
                  <w:divsChild>
                    <w:div w:id="1565024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3913084">
      <w:bodyDiv w:val="1"/>
      <w:marLeft w:val="0"/>
      <w:marRight w:val="0"/>
      <w:marTop w:val="0"/>
      <w:marBottom w:val="0"/>
      <w:divBdr>
        <w:top w:val="none" w:sz="0" w:space="0" w:color="auto"/>
        <w:left w:val="none" w:sz="0" w:space="0" w:color="auto"/>
        <w:bottom w:val="none" w:sz="0" w:space="0" w:color="auto"/>
        <w:right w:val="none" w:sz="0" w:space="0" w:color="auto"/>
      </w:divBdr>
      <w:divsChild>
        <w:div w:id="1418559055">
          <w:marLeft w:val="0"/>
          <w:marRight w:val="0"/>
          <w:marTop w:val="0"/>
          <w:marBottom w:val="0"/>
          <w:divBdr>
            <w:top w:val="none" w:sz="0" w:space="0" w:color="auto"/>
            <w:left w:val="none" w:sz="0" w:space="0" w:color="auto"/>
            <w:bottom w:val="none" w:sz="0" w:space="0" w:color="auto"/>
            <w:right w:val="none" w:sz="0" w:space="0" w:color="auto"/>
          </w:divBdr>
          <w:divsChild>
            <w:div w:id="2009940211">
              <w:marLeft w:val="0"/>
              <w:marRight w:val="0"/>
              <w:marTop w:val="0"/>
              <w:marBottom w:val="0"/>
              <w:divBdr>
                <w:top w:val="none" w:sz="0" w:space="0" w:color="auto"/>
                <w:left w:val="none" w:sz="0" w:space="0" w:color="auto"/>
                <w:bottom w:val="none" w:sz="0" w:space="0" w:color="auto"/>
                <w:right w:val="none" w:sz="0" w:space="0" w:color="auto"/>
              </w:divBdr>
              <w:divsChild>
                <w:div w:id="13119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2403672">
      <w:bodyDiv w:val="1"/>
      <w:marLeft w:val="0"/>
      <w:marRight w:val="0"/>
      <w:marTop w:val="0"/>
      <w:marBottom w:val="0"/>
      <w:divBdr>
        <w:top w:val="none" w:sz="0" w:space="0" w:color="auto"/>
        <w:left w:val="none" w:sz="0" w:space="0" w:color="auto"/>
        <w:bottom w:val="none" w:sz="0" w:space="0" w:color="auto"/>
        <w:right w:val="none" w:sz="0" w:space="0" w:color="auto"/>
      </w:divBdr>
    </w:div>
    <w:div w:id="1572160076">
      <w:bodyDiv w:val="1"/>
      <w:marLeft w:val="0"/>
      <w:marRight w:val="0"/>
      <w:marTop w:val="0"/>
      <w:marBottom w:val="0"/>
      <w:divBdr>
        <w:top w:val="none" w:sz="0" w:space="0" w:color="auto"/>
        <w:left w:val="none" w:sz="0" w:space="0" w:color="auto"/>
        <w:bottom w:val="none" w:sz="0" w:space="0" w:color="auto"/>
        <w:right w:val="none" w:sz="0" w:space="0" w:color="auto"/>
      </w:divBdr>
      <w:divsChild>
        <w:div w:id="1233540645">
          <w:marLeft w:val="0"/>
          <w:marRight w:val="0"/>
          <w:marTop w:val="0"/>
          <w:marBottom w:val="0"/>
          <w:divBdr>
            <w:top w:val="none" w:sz="0" w:space="0" w:color="auto"/>
            <w:left w:val="none" w:sz="0" w:space="0" w:color="auto"/>
            <w:bottom w:val="none" w:sz="0" w:space="0" w:color="auto"/>
            <w:right w:val="none" w:sz="0" w:space="0" w:color="auto"/>
          </w:divBdr>
          <w:divsChild>
            <w:div w:id="37433359">
              <w:marLeft w:val="0"/>
              <w:marRight w:val="0"/>
              <w:marTop w:val="0"/>
              <w:marBottom w:val="0"/>
              <w:divBdr>
                <w:top w:val="none" w:sz="0" w:space="0" w:color="auto"/>
                <w:left w:val="none" w:sz="0" w:space="0" w:color="auto"/>
                <w:bottom w:val="none" w:sz="0" w:space="0" w:color="auto"/>
                <w:right w:val="none" w:sz="0" w:space="0" w:color="auto"/>
              </w:divBdr>
              <w:divsChild>
                <w:div w:id="544755964">
                  <w:marLeft w:val="0"/>
                  <w:marRight w:val="0"/>
                  <w:marTop w:val="0"/>
                  <w:marBottom w:val="0"/>
                  <w:divBdr>
                    <w:top w:val="none" w:sz="0" w:space="0" w:color="auto"/>
                    <w:left w:val="none" w:sz="0" w:space="0" w:color="auto"/>
                    <w:bottom w:val="none" w:sz="0" w:space="0" w:color="auto"/>
                    <w:right w:val="none" w:sz="0" w:space="0" w:color="auto"/>
                  </w:divBdr>
                  <w:divsChild>
                    <w:div w:id="1221593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545119">
      <w:bodyDiv w:val="1"/>
      <w:marLeft w:val="0"/>
      <w:marRight w:val="0"/>
      <w:marTop w:val="0"/>
      <w:marBottom w:val="0"/>
      <w:divBdr>
        <w:top w:val="none" w:sz="0" w:space="0" w:color="auto"/>
        <w:left w:val="none" w:sz="0" w:space="0" w:color="auto"/>
        <w:bottom w:val="none" w:sz="0" w:space="0" w:color="auto"/>
        <w:right w:val="none" w:sz="0" w:space="0" w:color="auto"/>
      </w:divBdr>
    </w:div>
    <w:div w:id="1630470964">
      <w:bodyDiv w:val="1"/>
      <w:marLeft w:val="0"/>
      <w:marRight w:val="0"/>
      <w:marTop w:val="0"/>
      <w:marBottom w:val="0"/>
      <w:divBdr>
        <w:top w:val="none" w:sz="0" w:space="0" w:color="auto"/>
        <w:left w:val="none" w:sz="0" w:space="0" w:color="auto"/>
        <w:bottom w:val="none" w:sz="0" w:space="0" w:color="auto"/>
        <w:right w:val="none" w:sz="0" w:space="0" w:color="auto"/>
      </w:divBdr>
    </w:div>
    <w:div w:id="1632589576">
      <w:bodyDiv w:val="1"/>
      <w:marLeft w:val="0"/>
      <w:marRight w:val="0"/>
      <w:marTop w:val="0"/>
      <w:marBottom w:val="0"/>
      <w:divBdr>
        <w:top w:val="none" w:sz="0" w:space="0" w:color="auto"/>
        <w:left w:val="none" w:sz="0" w:space="0" w:color="auto"/>
        <w:bottom w:val="none" w:sz="0" w:space="0" w:color="auto"/>
        <w:right w:val="none" w:sz="0" w:space="0" w:color="auto"/>
      </w:divBdr>
    </w:div>
    <w:div w:id="1674408773">
      <w:bodyDiv w:val="1"/>
      <w:marLeft w:val="0"/>
      <w:marRight w:val="0"/>
      <w:marTop w:val="0"/>
      <w:marBottom w:val="0"/>
      <w:divBdr>
        <w:top w:val="none" w:sz="0" w:space="0" w:color="auto"/>
        <w:left w:val="none" w:sz="0" w:space="0" w:color="auto"/>
        <w:bottom w:val="none" w:sz="0" w:space="0" w:color="auto"/>
        <w:right w:val="none" w:sz="0" w:space="0" w:color="auto"/>
      </w:divBdr>
      <w:divsChild>
        <w:div w:id="1210996351">
          <w:marLeft w:val="0"/>
          <w:marRight w:val="0"/>
          <w:marTop w:val="0"/>
          <w:marBottom w:val="0"/>
          <w:divBdr>
            <w:top w:val="none" w:sz="0" w:space="0" w:color="auto"/>
            <w:left w:val="none" w:sz="0" w:space="0" w:color="auto"/>
            <w:bottom w:val="none" w:sz="0" w:space="0" w:color="auto"/>
            <w:right w:val="none" w:sz="0" w:space="0" w:color="auto"/>
          </w:divBdr>
          <w:divsChild>
            <w:div w:id="83037323">
              <w:marLeft w:val="0"/>
              <w:marRight w:val="0"/>
              <w:marTop w:val="0"/>
              <w:marBottom w:val="0"/>
              <w:divBdr>
                <w:top w:val="none" w:sz="0" w:space="0" w:color="auto"/>
                <w:left w:val="none" w:sz="0" w:space="0" w:color="auto"/>
                <w:bottom w:val="none" w:sz="0" w:space="0" w:color="auto"/>
                <w:right w:val="none" w:sz="0" w:space="0" w:color="auto"/>
              </w:divBdr>
              <w:divsChild>
                <w:div w:id="789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8281049">
      <w:bodyDiv w:val="1"/>
      <w:marLeft w:val="0"/>
      <w:marRight w:val="0"/>
      <w:marTop w:val="0"/>
      <w:marBottom w:val="0"/>
      <w:divBdr>
        <w:top w:val="none" w:sz="0" w:space="0" w:color="auto"/>
        <w:left w:val="none" w:sz="0" w:space="0" w:color="auto"/>
        <w:bottom w:val="none" w:sz="0" w:space="0" w:color="auto"/>
        <w:right w:val="none" w:sz="0" w:space="0" w:color="auto"/>
      </w:divBdr>
      <w:divsChild>
        <w:div w:id="1410928310">
          <w:marLeft w:val="0"/>
          <w:marRight w:val="0"/>
          <w:marTop w:val="0"/>
          <w:marBottom w:val="0"/>
          <w:divBdr>
            <w:top w:val="none" w:sz="0" w:space="0" w:color="auto"/>
            <w:left w:val="none" w:sz="0" w:space="0" w:color="auto"/>
            <w:bottom w:val="none" w:sz="0" w:space="0" w:color="auto"/>
            <w:right w:val="none" w:sz="0" w:space="0" w:color="auto"/>
          </w:divBdr>
          <w:divsChild>
            <w:div w:id="1525747598">
              <w:marLeft w:val="0"/>
              <w:marRight w:val="0"/>
              <w:marTop w:val="0"/>
              <w:marBottom w:val="0"/>
              <w:divBdr>
                <w:top w:val="none" w:sz="0" w:space="0" w:color="auto"/>
                <w:left w:val="none" w:sz="0" w:space="0" w:color="auto"/>
                <w:bottom w:val="none" w:sz="0" w:space="0" w:color="auto"/>
                <w:right w:val="none" w:sz="0" w:space="0" w:color="auto"/>
              </w:divBdr>
              <w:divsChild>
                <w:div w:id="2883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2560847">
      <w:bodyDiv w:val="1"/>
      <w:marLeft w:val="0"/>
      <w:marRight w:val="0"/>
      <w:marTop w:val="0"/>
      <w:marBottom w:val="0"/>
      <w:divBdr>
        <w:top w:val="none" w:sz="0" w:space="0" w:color="auto"/>
        <w:left w:val="none" w:sz="0" w:space="0" w:color="auto"/>
        <w:bottom w:val="none" w:sz="0" w:space="0" w:color="auto"/>
        <w:right w:val="none" w:sz="0" w:space="0" w:color="auto"/>
      </w:divBdr>
      <w:divsChild>
        <w:div w:id="1990282004">
          <w:marLeft w:val="0"/>
          <w:marRight w:val="0"/>
          <w:marTop w:val="0"/>
          <w:marBottom w:val="0"/>
          <w:divBdr>
            <w:top w:val="none" w:sz="0" w:space="0" w:color="auto"/>
            <w:left w:val="none" w:sz="0" w:space="0" w:color="auto"/>
            <w:bottom w:val="none" w:sz="0" w:space="0" w:color="auto"/>
            <w:right w:val="none" w:sz="0" w:space="0" w:color="auto"/>
          </w:divBdr>
          <w:divsChild>
            <w:div w:id="1908806817">
              <w:marLeft w:val="0"/>
              <w:marRight w:val="0"/>
              <w:marTop w:val="0"/>
              <w:marBottom w:val="0"/>
              <w:divBdr>
                <w:top w:val="none" w:sz="0" w:space="0" w:color="auto"/>
                <w:left w:val="none" w:sz="0" w:space="0" w:color="auto"/>
                <w:bottom w:val="none" w:sz="0" w:space="0" w:color="auto"/>
                <w:right w:val="none" w:sz="0" w:space="0" w:color="auto"/>
              </w:divBdr>
              <w:divsChild>
                <w:div w:id="1158838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145954">
      <w:bodyDiv w:val="1"/>
      <w:marLeft w:val="0"/>
      <w:marRight w:val="0"/>
      <w:marTop w:val="0"/>
      <w:marBottom w:val="0"/>
      <w:divBdr>
        <w:top w:val="none" w:sz="0" w:space="0" w:color="auto"/>
        <w:left w:val="none" w:sz="0" w:space="0" w:color="auto"/>
        <w:bottom w:val="none" w:sz="0" w:space="0" w:color="auto"/>
        <w:right w:val="none" w:sz="0" w:space="0" w:color="auto"/>
      </w:divBdr>
      <w:divsChild>
        <w:div w:id="163790291">
          <w:marLeft w:val="0"/>
          <w:marRight w:val="0"/>
          <w:marTop w:val="0"/>
          <w:marBottom w:val="0"/>
          <w:divBdr>
            <w:top w:val="none" w:sz="0" w:space="0" w:color="auto"/>
            <w:left w:val="none" w:sz="0" w:space="0" w:color="auto"/>
            <w:bottom w:val="none" w:sz="0" w:space="0" w:color="auto"/>
            <w:right w:val="none" w:sz="0" w:space="0" w:color="auto"/>
          </w:divBdr>
          <w:divsChild>
            <w:div w:id="273054735">
              <w:marLeft w:val="0"/>
              <w:marRight w:val="0"/>
              <w:marTop w:val="0"/>
              <w:marBottom w:val="0"/>
              <w:divBdr>
                <w:top w:val="none" w:sz="0" w:space="0" w:color="auto"/>
                <w:left w:val="none" w:sz="0" w:space="0" w:color="auto"/>
                <w:bottom w:val="none" w:sz="0" w:space="0" w:color="auto"/>
                <w:right w:val="none" w:sz="0" w:space="0" w:color="auto"/>
              </w:divBdr>
              <w:divsChild>
                <w:div w:id="2056196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8576595">
      <w:bodyDiv w:val="1"/>
      <w:marLeft w:val="0"/>
      <w:marRight w:val="0"/>
      <w:marTop w:val="0"/>
      <w:marBottom w:val="0"/>
      <w:divBdr>
        <w:top w:val="none" w:sz="0" w:space="0" w:color="auto"/>
        <w:left w:val="none" w:sz="0" w:space="0" w:color="auto"/>
        <w:bottom w:val="none" w:sz="0" w:space="0" w:color="auto"/>
        <w:right w:val="none" w:sz="0" w:space="0" w:color="auto"/>
      </w:divBdr>
      <w:divsChild>
        <w:div w:id="1450391622">
          <w:marLeft w:val="0"/>
          <w:marRight w:val="0"/>
          <w:marTop w:val="0"/>
          <w:marBottom w:val="0"/>
          <w:divBdr>
            <w:top w:val="none" w:sz="0" w:space="0" w:color="auto"/>
            <w:left w:val="none" w:sz="0" w:space="0" w:color="auto"/>
            <w:bottom w:val="none" w:sz="0" w:space="0" w:color="auto"/>
            <w:right w:val="none" w:sz="0" w:space="0" w:color="auto"/>
          </w:divBdr>
          <w:divsChild>
            <w:div w:id="1787116277">
              <w:marLeft w:val="0"/>
              <w:marRight w:val="0"/>
              <w:marTop w:val="0"/>
              <w:marBottom w:val="0"/>
              <w:divBdr>
                <w:top w:val="none" w:sz="0" w:space="0" w:color="auto"/>
                <w:left w:val="none" w:sz="0" w:space="0" w:color="auto"/>
                <w:bottom w:val="none" w:sz="0" w:space="0" w:color="auto"/>
                <w:right w:val="none" w:sz="0" w:space="0" w:color="auto"/>
              </w:divBdr>
              <w:divsChild>
                <w:div w:id="102844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261248">
      <w:bodyDiv w:val="1"/>
      <w:marLeft w:val="0"/>
      <w:marRight w:val="0"/>
      <w:marTop w:val="0"/>
      <w:marBottom w:val="0"/>
      <w:divBdr>
        <w:top w:val="none" w:sz="0" w:space="0" w:color="auto"/>
        <w:left w:val="none" w:sz="0" w:space="0" w:color="auto"/>
        <w:bottom w:val="none" w:sz="0" w:space="0" w:color="auto"/>
        <w:right w:val="none" w:sz="0" w:space="0" w:color="auto"/>
      </w:divBdr>
      <w:divsChild>
        <w:div w:id="1634478389">
          <w:marLeft w:val="0"/>
          <w:marRight w:val="0"/>
          <w:marTop w:val="0"/>
          <w:marBottom w:val="0"/>
          <w:divBdr>
            <w:top w:val="none" w:sz="0" w:space="0" w:color="auto"/>
            <w:left w:val="none" w:sz="0" w:space="0" w:color="auto"/>
            <w:bottom w:val="none" w:sz="0" w:space="0" w:color="auto"/>
            <w:right w:val="none" w:sz="0" w:space="0" w:color="auto"/>
          </w:divBdr>
          <w:divsChild>
            <w:div w:id="1028140258">
              <w:marLeft w:val="0"/>
              <w:marRight w:val="0"/>
              <w:marTop w:val="0"/>
              <w:marBottom w:val="0"/>
              <w:divBdr>
                <w:top w:val="none" w:sz="0" w:space="0" w:color="auto"/>
                <w:left w:val="none" w:sz="0" w:space="0" w:color="auto"/>
                <w:bottom w:val="none" w:sz="0" w:space="0" w:color="auto"/>
                <w:right w:val="none" w:sz="0" w:space="0" w:color="auto"/>
              </w:divBdr>
              <w:divsChild>
                <w:div w:id="1833371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8648926">
      <w:bodyDiv w:val="1"/>
      <w:marLeft w:val="0"/>
      <w:marRight w:val="0"/>
      <w:marTop w:val="0"/>
      <w:marBottom w:val="0"/>
      <w:divBdr>
        <w:top w:val="none" w:sz="0" w:space="0" w:color="auto"/>
        <w:left w:val="none" w:sz="0" w:space="0" w:color="auto"/>
        <w:bottom w:val="none" w:sz="0" w:space="0" w:color="auto"/>
        <w:right w:val="none" w:sz="0" w:space="0" w:color="auto"/>
      </w:divBdr>
      <w:divsChild>
        <w:div w:id="339889764">
          <w:marLeft w:val="0"/>
          <w:marRight w:val="0"/>
          <w:marTop w:val="0"/>
          <w:marBottom w:val="0"/>
          <w:divBdr>
            <w:top w:val="none" w:sz="0" w:space="0" w:color="auto"/>
            <w:left w:val="none" w:sz="0" w:space="0" w:color="auto"/>
            <w:bottom w:val="none" w:sz="0" w:space="0" w:color="auto"/>
            <w:right w:val="none" w:sz="0" w:space="0" w:color="auto"/>
          </w:divBdr>
          <w:divsChild>
            <w:div w:id="712311355">
              <w:marLeft w:val="0"/>
              <w:marRight w:val="0"/>
              <w:marTop w:val="0"/>
              <w:marBottom w:val="0"/>
              <w:divBdr>
                <w:top w:val="none" w:sz="0" w:space="0" w:color="auto"/>
                <w:left w:val="none" w:sz="0" w:space="0" w:color="auto"/>
                <w:bottom w:val="none" w:sz="0" w:space="0" w:color="auto"/>
                <w:right w:val="none" w:sz="0" w:space="0" w:color="auto"/>
              </w:divBdr>
              <w:divsChild>
                <w:div w:id="1679772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9804653">
      <w:bodyDiv w:val="1"/>
      <w:marLeft w:val="0"/>
      <w:marRight w:val="0"/>
      <w:marTop w:val="0"/>
      <w:marBottom w:val="0"/>
      <w:divBdr>
        <w:top w:val="none" w:sz="0" w:space="0" w:color="auto"/>
        <w:left w:val="none" w:sz="0" w:space="0" w:color="auto"/>
        <w:bottom w:val="none" w:sz="0" w:space="0" w:color="auto"/>
        <w:right w:val="none" w:sz="0" w:space="0" w:color="auto"/>
      </w:divBdr>
    </w:div>
    <w:div w:id="1863275504">
      <w:bodyDiv w:val="1"/>
      <w:marLeft w:val="0"/>
      <w:marRight w:val="0"/>
      <w:marTop w:val="0"/>
      <w:marBottom w:val="0"/>
      <w:divBdr>
        <w:top w:val="none" w:sz="0" w:space="0" w:color="auto"/>
        <w:left w:val="none" w:sz="0" w:space="0" w:color="auto"/>
        <w:bottom w:val="none" w:sz="0" w:space="0" w:color="auto"/>
        <w:right w:val="none" w:sz="0" w:space="0" w:color="auto"/>
      </w:divBdr>
    </w:div>
    <w:div w:id="1867206256">
      <w:bodyDiv w:val="1"/>
      <w:marLeft w:val="0"/>
      <w:marRight w:val="0"/>
      <w:marTop w:val="0"/>
      <w:marBottom w:val="0"/>
      <w:divBdr>
        <w:top w:val="none" w:sz="0" w:space="0" w:color="auto"/>
        <w:left w:val="none" w:sz="0" w:space="0" w:color="auto"/>
        <w:bottom w:val="none" w:sz="0" w:space="0" w:color="auto"/>
        <w:right w:val="none" w:sz="0" w:space="0" w:color="auto"/>
      </w:divBdr>
    </w:div>
    <w:div w:id="1894539084">
      <w:bodyDiv w:val="1"/>
      <w:marLeft w:val="0"/>
      <w:marRight w:val="0"/>
      <w:marTop w:val="0"/>
      <w:marBottom w:val="0"/>
      <w:divBdr>
        <w:top w:val="none" w:sz="0" w:space="0" w:color="auto"/>
        <w:left w:val="none" w:sz="0" w:space="0" w:color="auto"/>
        <w:bottom w:val="none" w:sz="0" w:space="0" w:color="auto"/>
        <w:right w:val="none" w:sz="0" w:space="0" w:color="auto"/>
      </w:divBdr>
      <w:divsChild>
        <w:div w:id="1746223922">
          <w:marLeft w:val="0"/>
          <w:marRight w:val="0"/>
          <w:marTop w:val="0"/>
          <w:marBottom w:val="0"/>
          <w:divBdr>
            <w:top w:val="none" w:sz="0" w:space="0" w:color="auto"/>
            <w:left w:val="none" w:sz="0" w:space="0" w:color="auto"/>
            <w:bottom w:val="none" w:sz="0" w:space="0" w:color="auto"/>
            <w:right w:val="none" w:sz="0" w:space="0" w:color="auto"/>
          </w:divBdr>
          <w:divsChild>
            <w:div w:id="265120578">
              <w:marLeft w:val="0"/>
              <w:marRight w:val="0"/>
              <w:marTop w:val="0"/>
              <w:marBottom w:val="0"/>
              <w:divBdr>
                <w:top w:val="none" w:sz="0" w:space="0" w:color="auto"/>
                <w:left w:val="none" w:sz="0" w:space="0" w:color="auto"/>
                <w:bottom w:val="none" w:sz="0" w:space="0" w:color="auto"/>
                <w:right w:val="none" w:sz="0" w:space="0" w:color="auto"/>
              </w:divBdr>
              <w:divsChild>
                <w:div w:id="2143111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8875666">
      <w:bodyDiv w:val="1"/>
      <w:marLeft w:val="0"/>
      <w:marRight w:val="0"/>
      <w:marTop w:val="0"/>
      <w:marBottom w:val="0"/>
      <w:divBdr>
        <w:top w:val="none" w:sz="0" w:space="0" w:color="auto"/>
        <w:left w:val="none" w:sz="0" w:space="0" w:color="auto"/>
        <w:bottom w:val="none" w:sz="0" w:space="0" w:color="auto"/>
        <w:right w:val="none" w:sz="0" w:space="0" w:color="auto"/>
      </w:divBdr>
    </w:div>
    <w:div w:id="1920864188">
      <w:bodyDiv w:val="1"/>
      <w:marLeft w:val="0"/>
      <w:marRight w:val="0"/>
      <w:marTop w:val="0"/>
      <w:marBottom w:val="0"/>
      <w:divBdr>
        <w:top w:val="none" w:sz="0" w:space="0" w:color="auto"/>
        <w:left w:val="none" w:sz="0" w:space="0" w:color="auto"/>
        <w:bottom w:val="none" w:sz="0" w:space="0" w:color="auto"/>
        <w:right w:val="none" w:sz="0" w:space="0" w:color="auto"/>
      </w:divBdr>
      <w:divsChild>
        <w:div w:id="1542011764">
          <w:marLeft w:val="0"/>
          <w:marRight w:val="0"/>
          <w:marTop w:val="0"/>
          <w:marBottom w:val="0"/>
          <w:divBdr>
            <w:top w:val="none" w:sz="0" w:space="0" w:color="auto"/>
            <w:left w:val="none" w:sz="0" w:space="0" w:color="auto"/>
            <w:bottom w:val="none" w:sz="0" w:space="0" w:color="auto"/>
            <w:right w:val="none" w:sz="0" w:space="0" w:color="auto"/>
          </w:divBdr>
          <w:divsChild>
            <w:div w:id="16782997">
              <w:marLeft w:val="0"/>
              <w:marRight w:val="0"/>
              <w:marTop w:val="0"/>
              <w:marBottom w:val="0"/>
              <w:divBdr>
                <w:top w:val="none" w:sz="0" w:space="0" w:color="auto"/>
                <w:left w:val="none" w:sz="0" w:space="0" w:color="auto"/>
                <w:bottom w:val="none" w:sz="0" w:space="0" w:color="auto"/>
                <w:right w:val="none" w:sz="0" w:space="0" w:color="auto"/>
              </w:divBdr>
              <w:divsChild>
                <w:div w:id="940257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7906710">
      <w:bodyDiv w:val="1"/>
      <w:marLeft w:val="0"/>
      <w:marRight w:val="0"/>
      <w:marTop w:val="0"/>
      <w:marBottom w:val="0"/>
      <w:divBdr>
        <w:top w:val="none" w:sz="0" w:space="0" w:color="auto"/>
        <w:left w:val="none" w:sz="0" w:space="0" w:color="auto"/>
        <w:bottom w:val="none" w:sz="0" w:space="0" w:color="auto"/>
        <w:right w:val="none" w:sz="0" w:space="0" w:color="auto"/>
      </w:divBdr>
      <w:divsChild>
        <w:div w:id="980380569">
          <w:marLeft w:val="0"/>
          <w:marRight w:val="0"/>
          <w:marTop w:val="0"/>
          <w:marBottom w:val="0"/>
          <w:divBdr>
            <w:top w:val="none" w:sz="0" w:space="0" w:color="auto"/>
            <w:left w:val="none" w:sz="0" w:space="0" w:color="auto"/>
            <w:bottom w:val="none" w:sz="0" w:space="0" w:color="auto"/>
            <w:right w:val="none" w:sz="0" w:space="0" w:color="auto"/>
          </w:divBdr>
          <w:divsChild>
            <w:div w:id="834491176">
              <w:marLeft w:val="0"/>
              <w:marRight w:val="0"/>
              <w:marTop w:val="0"/>
              <w:marBottom w:val="0"/>
              <w:divBdr>
                <w:top w:val="none" w:sz="0" w:space="0" w:color="auto"/>
                <w:left w:val="none" w:sz="0" w:space="0" w:color="auto"/>
                <w:bottom w:val="none" w:sz="0" w:space="0" w:color="auto"/>
                <w:right w:val="none" w:sz="0" w:space="0" w:color="auto"/>
              </w:divBdr>
              <w:divsChild>
                <w:div w:id="605117187">
                  <w:marLeft w:val="0"/>
                  <w:marRight w:val="0"/>
                  <w:marTop w:val="0"/>
                  <w:marBottom w:val="0"/>
                  <w:divBdr>
                    <w:top w:val="none" w:sz="0" w:space="0" w:color="auto"/>
                    <w:left w:val="none" w:sz="0" w:space="0" w:color="auto"/>
                    <w:bottom w:val="none" w:sz="0" w:space="0" w:color="auto"/>
                    <w:right w:val="none" w:sz="0" w:space="0" w:color="auto"/>
                  </w:divBdr>
                  <w:divsChild>
                    <w:div w:id="190801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4434363">
      <w:bodyDiv w:val="1"/>
      <w:marLeft w:val="0"/>
      <w:marRight w:val="0"/>
      <w:marTop w:val="0"/>
      <w:marBottom w:val="0"/>
      <w:divBdr>
        <w:top w:val="none" w:sz="0" w:space="0" w:color="auto"/>
        <w:left w:val="none" w:sz="0" w:space="0" w:color="auto"/>
        <w:bottom w:val="none" w:sz="0" w:space="0" w:color="auto"/>
        <w:right w:val="none" w:sz="0" w:space="0" w:color="auto"/>
      </w:divBdr>
      <w:divsChild>
        <w:div w:id="1463186096">
          <w:marLeft w:val="0"/>
          <w:marRight w:val="0"/>
          <w:marTop w:val="0"/>
          <w:marBottom w:val="0"/>
          <w:divBdr>
            <w:top w:val="none" w:sz="0" w:space="0" w:color="auto"/>
            <w:left w:val="none" w:sz="0" w:space="0" w:color="auto"/>
            <w:bottom w:val="none" w:sz="0" w:space="0" w:color="auto"/>
            <w:right w:val="none" w:sz="0" w:space="0" w:color="auto"/>
          </w:divBdr>
          <w:divsChild>
            <w:div w:id="583879864">
              <w:marLeft w:val="0"/>
              <w:marRight w:val="0"/>
              <w:marTop w:val="0"/>
              <w:marBottom w:val="0"/>
              <w:divBdr>
                <w:top w:val="none" w:sz="0" w:space="0" w:color="auto"/>
                <w:left w:val="none" w:sz="0" w:space="0" w:color="auto"/>
                <w:bottom w:val="none" w:sz="0" w:space="0" w:color="auto"/>
                <w:right w:val="none" w:sz="0" w:space="0" w:color="auto"/>
              </w:divBdr>
              <w:divsChild>
                <w:div w:id="230237508">
                  <w:marLeft w:val="0"/>
                  <w:marRight w:val="0"/>
                  <w:marTop w:val="0"/>
                  <w:marBottom w:val="0"/>
                  <w:divBdr>
                    <w:top w:val="none" w:sz="0" w:space="0" w:color="auto"/>
                    <w:left w:val="none" w:sz="0" w:space="0" w:color="auto"/>
                    <w:bottom w:val="none" w:sz="0" w:space="0" w:color="auto"/>
                    <w:right w:val="none" w:sz="0" w:space="0" w:color="auto"/>
                  </w:divBdr>
                  <w:divsChild>
                    <w:div w:id="946500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0407140">
      <w:bodyDiv w:val="1"/>
      <w:marLeft w:val="0"/>
      <w:marRight w:val="0"/>
      <w:marTop w:val="0"/>
      <w:marBottom w:val="0"/>
      <w:divBdr>
        <w:top w:val="none" w:sz="0" w:space="0" w:color="auto"/>
        <w:left w:val="none" w:sz="0" w:space="0" w:color="auto"/>
        <w:bottom w:val="none" w:sz="0" w:space="0" w:color="auto"/>
        <w:right w:val="none" w:sz="0" w:space="0" w:color="auto"/>
      </w:divBdr>
    </w:div>
    <w:div w:id="1961836040">
      <w:bodyDiv w:val="1"/>
      <w:marLeft w:val="0"/>
      <w:marRight w:val="0"/>
      <w:marTop w:val="0"/>
      <w:marBottom w:val="0"/>
      <w:divBdr>
        <w:top w:val="none" w:sz="0" w:space="0" w:color="auto"/>
        <w:left w:val="none" w:sz="0" w:space="0" w:color="auto"/>
        <w:bottom w:val="none" w:sz="0" w:space="0" w:color="auto"/>
        <w:right w:val="none" w:sz="0" w:space="0" w:color="auto"/>
      </w:divBdr>
      <w:divsChild>
        <w:div w:id="817964144">
          <w:marLeft w:val="0"/>
          <w:marRight w:val="0"/>
          <w:marTop w:val="0"/>
          <w:marBottom w:val="0"/>
          <w:divBdr>
            <w:top w:val="none" w:sz="0" w:space="0" w:color="auto"/>
            <w:left w:val="none" w:sz="0" w:space="0" w:color="auto"/>
            <w:bottom w:val="none" w:sz="0" w:space="0" w:color="auto"/>
            <w:right w:val="none" w:sz="0" w:space="0" w:color="auto"/>
          </w:divBdr>
          <w:divsChild>
            <w:div w:id="1679236476">
              <w:marLeft w:val="0"/>
              <w:marRight w:val="0"/>
              <w:marTop w:val="0"/>
              <w:marBottom w:val="0"/>
              <w:divBdr>
                <w:top w:val="none" w:sz="0" w:space="0" w:color="auto"/>
                <w:left w:val="none" w:sz="0" w:space="0" w:color="auto"/>
                <w:bottom w:val="none" w:sz="0" w:space="0" w:color="auto"/>
                <w:right w:val="none" w:sz="0" w:space="0" w:color="auto"/>
              </w:divBdr>
              <w:divsChild>
                <w:div w:id="1391733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9189864">
      <w:bodyDiv w:val="1"/>
      <w:marLeft w:val="0"/>
      <w:marRight w:val="0"/>
      <w:marTop w:val="0"/>
      <w:marBottom w:val="0"/>
      <w:divBdr>
        <w:top w:val="none" w:sz="0" w:space="0" w:color="auto"/>
        <w:left w:val="none" w:sz="0" w:space="0" w:color="auto"/>
        <w:bottom w:val="none" w:sz="0" w:space="0" w:color="auto"/>
        <w:right w:val="none" w:sz="0" w:space="0" w:color="auto"/>
      </w:divBdr>
      <w:divsChild>
        <w:div w:id="1252395332">
          <w:marLeft w:val="0"/>
          <w:marRight w:val="0"/>
          <w:marTop w:val="0"/>
          <w:marBottom w:val="0"/>
          <w:divBdr>
            <w:top w:val="none" w:sz="0" w:space="0" w:color="auto"/>
            <w:left w:val="none" w:sz="0" w:space="0" w:color="auto"/>
            <w:bottom w:val="none" w:sz="0" w:space="0" w:color="auto"/>
            <w:right w:val="none" w:sz="0" w:space="0" w:color="auto"/>
          </w:divBdr>
        </w:div>
      </w:divsChild>
    </w:div>
    <w:div w:id="1988893797">
      <w:bodyDiv w:val="1"/>
      <w:marLeft w:val="0"/>
      <w:marRight w:val="0"/>
      <w:marTop w:val="0"/>
      <w:marBottom w:val="0"/>
      <w:divBdr>
        <w:top w:val="none" w:sz="0" w:space="0" w:color="auto"/>
        <w:left w:val="none" w:sz="0" w:space="0" w:color="auto"/>
        <w:bottom w:val="none" w:sz="0" w:space="0" w:color="auto"/>
        <w:right w:val="none" w:sz="0" w:space="0" w:color="auto"/>
      </w:divBdr>
    </w:div>
    <w:div w:id="2011902739">
      <w:bodyDiv w:val="1"/>
      <w:marLeft w:val="0"/>
      <w:marRight w:val="0"/>
      <w:marTop w:val="0"/>
      <w:marBottom w:val="0"/>
      <w:divBdr>
        <w:top w:val="none" w:sz="0" w:space="0" w:color="auto"/>
        <w:left w:val="none" w:sz="0" w:space="0" w:color="auto"/>
        <w:bottom w:val="none" w:sz="0" w:space="0" w:color="auto"/>
        <w:right w:val="none" w:sz="0" w:space="0" w:color="auto"/>
      </w:divBdr>
      <w:divsChild>
        <w:div w:id="2139179757">
          <w:marLeft w:val="0"/>
          <w:marRight w:val="0"/>
          <w:marTop w:val="0"/>
          <w:marBottom w:val="0"/>
          <w:divBdr>
            <w:top w:val="none" w:sz="0" w:space="0" w:color="auto"/>
            <w:left w:val="none" w:sz="0" w:space="0" w:color="auto"/>
            <w:bottom w:val="none" w:sz="0" w:space="0" w:color="auto"/>
            <w:right w:val="none" w:sz="0" w:space="0" w:color="auto"/>
          </w:divBdr>
          <w:divsChild>
            <w:div w:id="1491167659">
              <w:marLeft w:val="0"/>
              <w:marRight w:val="0"/>
              <w:marTop w:val="0"/>
              <w:marBottom w:val="0"/>
              <w:divBdr>
                <w:top w:val="none" w:sz="0" w:space="0" w:color="auto"/>
                <w:left w:val="none" w:sz="0" w:space="0" w:color="auto"/>
                <w:bottom w:val="none" w:sz="0" w:space="0" w:color="auto"/>
                <w:right w:val="none" w:sz="0" w:space="0" w:color="auto"/>
              </w:divBdr>
              <w:divsChild>
                <w:div w:id="964315520">
                  <w:marLeft w:val="0"/>
                  <w:marRight w:val="0"/>
                  <w:marTop w:val="0"/>
                  <w:marBottom w:val="0"/>
                  <w:divBdr>
                    <w:top w:val="none" w:sz="0" w:space="0" w:color="auto"/>
                    <w:left w:val="none" w:sz="0" w:space="0" w:color="auto"/>
                    <w:bottom w:val="none" w:sz="0" w:space="0" w:color="auto"/>
                    <w:right w:val="none" w:sz="0" w:space="0" w:color="auto"/>
                  </w:divBdr>
                  <w:divsChild>
                    <w:div w:id="1279869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6540080">
      <w:bodyDiv w:val="1"/>
      <w:marLeft w:val="0"/>
      <w:marRight w:val="0"/>
      <w:marTop w:val="0"/>
      <w:marBottom w:val="0"/>
      <w:divBdr>
        <w:top w:val="none" w:sz="0" w:space="0" w:color="auto"/>
        <w:left w:val="none" w:sz="0" w:space="0" w:color="auto"/>
        <w:bottom w:val="none" w:sz="0" w:space="0" w:color="auto"/>
        <w:right w:val="none" w:sz="0" w:space="0" w:color="auto"/>
      </w:divBdr>
    </w:div>
    <w:div w:id="2085832348">
      <w:bodyDiv w:val="1"/>
      <w:marLeft w:val="0"/>
      <w:marRight w:val="0"/>
      <w:marTop w:val="0"/>
      <w:marBottom w:val="0"/>
      <w:divBdr>
        <w:top w:val="none" w:sz="0" w:space="0" w:color="auto"/>
        <w:left w:val="none" w:sz="0" w:space="0" w:color="auto"/>
        <w:bottom w:val="none" w:sz="0" w:space="0" w:color="auto"/>
        <w:right w:val="none" w:sz="0" w:space="0" w:color="auto"/>
      </w:divBdr>
      <w:divsChild>
        <w:div w:id="1338652452">
          <w:marLeft w:val="0"/>
          <w:marRight w:val="0"/>
          <w:marTop w:val="0"/>
          <w:marBottom w:val="0"/>
          <w:divBdr>
            <w:top w:val="none" w:sz="0" w:space="0" w:color="auto"/>
            <w:left w:val="none" w:sz="0" w:space="0" w:color="auto"/>
            <w:bottom w:val="none" w:sz="0" w:space="0" w:color="auto"/>
            <w:right w:val="none" w:sz="0" w:space="0" w:color="auto"/>
          </w:divBdr>
          <w:divsChild>
            <w:div w:id="1791044970">
              <w:marLeft w:val="0"/>
              <w:marRight w:val="0"/>
              <w:marTop w:val="0"/>
              <w:marBottom w:val="0"/>
              <w:divBdr>
                <w:top w:val="none" w:sz="0" w:space="0" w:color="auto"/>
                <w:left w:val="none" w:sz="0" w:space="0" w:color="auto"/>
                <w:bottom w:val="none" w:sz="0" w:space="0" w:color="auto"/>
                <w:right w:val="none" w:sz="0" w:space="0" w:color="auto"/>
              </w:divBdr>
              <w:divsChild>
                <w:div w:id="49497753">
                  <w:marLeft w:val="0"/>
                  <w:marRight w:val="0"/>
                  <w:marTop w:val="0"/>
                  <w:marBottom w:val="0"/>
                  <w:divBdr>
                    <w:top w:val="none" w:sz="0" w:space="0" w:color="auto"/>
                    <w:left w:val="none" w:sz="0" w:space="0" w:color="auto"/>
                    <w:bottom w:val="none" w:sz="0" w:space="0" w:color="auto"/>
                    <w:right w:val="none" w:sz="0" w:space="0" w:color="auto"/>
                  </w:divBdr>
                  <w:divsChild>
                    <w:div w:id="1853957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680182/mod_resource/content/1/TheRightWayEducation_ENG.pdf?redirect=1" TargetMode="External"/><Relationship Id="rId18" Type="http://schemas.openxmlformats.org/officeDocument/2006/relationships/hyperlink" Target="https://search.informit.org/doi/10.3316/informit.967638646549788" TargetMode="External"/><Relationship Id="rId26" Type="http://schemas.openxmlformats.org/officeDocument/2006/relationships/hyperlink" Target="http://www.jstor.org/stable/27823638" TargetMode="External"/><Relationship Id="rId39" Type="http://schemas.openxmlformats.org/officeDocument/2006/relationships/hyperlink" Target="https://www.unicef.org.uk/wp-content/uploads/2016/08/unicef-convention-rights-child-uncrc.pdf/" TargetMode="External"/><Relationship Id="rId21" Type="http://schemas.openxmlformats.org/officeDocument/2006/relationships/hyperlink" Target="https://assets.publishing.service.gov.uk/government/uploads/system/uploads/attachment_data/file/1133262/Free_school_meals.pdf" TargetMode="External"/><Relationship Id="rId34" Type="http://schemas.openxmlformats.org/officeDocument/2006/relationships/hyperlink" Target="https://www.youtube.com/watch?v=opYyP6BfWWw" TargetMode="External"/><Relationship Id="rId42" Type="http://schemas.openxmlformats.org/officeDocument/2006/relationships/hyperlink" Target="https://repository.upenn.edu/cgi/viewcontent.cgi?article=1063&amp;context=od_theses_msod" TargetMode="External"/><Relationship Id="rId7" Type="http://schemas.openxmlformats.org/officeDocument/2006/relationships/hyperlink" Target="https://doi.org/10.1177/0192636511415397" TargetMode="External"/><Relationship Id="rId2" Type="http://schemas.openxmlformats.org/officeDocument/2006/relationships/styles" Target="styles.xml"/><Relationship Id="rId16" Type="http://schemas.openxmlformats.org/officeDocument/2006/relationships/hyperlink" Target="https://doi.org/10.1080/1350293X.2012.704762" TargetMode="External"/><Relationship Id="rId29" Type="http://schemas.openxmlformats.org/officeDocument/2006/relationships/hyperlink" Target="https://www.jrf.org.uk/report/poverty-wales-202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eadteacher-update.com/best-practice-article/free-school-meals-uptake-removing-the-barriers-poverty-pupil-premium-funding-disadvantage-fsm-stigma-1/237883/" TargetMode="External"/><Relationship Id="rId24" Type="http://schemas.openxmlformats.org/officeDocument/2006/relationships/hyperlink" Target="https://doi.org/10.1007/978-981-32-9656-5" TargetMode="External"/><Relationship Id="rId32" Type="http://schemas.openxmlformats.org/officeDocument/2006/relationships/hyperlink" Target="https://doi.org/10.1080/09575146.2013.781135" TargetMode="External"/><Relationship Id="rId37" Type="http://schemas.openxmlformats.org/officeDocument/2006/relationships/hyperlink" Target="https://business.senedd.wales/documents/s16637/EHR%2024%20-%20Childrens%20Commissioner%20for%20Wales.pdf" TargetMode="External"/><Relationship Id="rId40" Type="http://schemas.openxmlformats.org/officeDocument/2006/relationships/hyperlink" Target="https://www.flyingstartcardiff.co.uk/what-we-do/nutrition-and-dietetics-service/"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childcomwales.org.uk/wp-content/uploads/2018/10/Childrens-Rights-Survey.pdf" TargetMode="External"/><Relationship Id="rId23" Type="http://schemas.openxmlformats.org/officeDocument/2006/relationships/hyperlink" Target="https://doi.org/10.1080/01411926.2011.608118" TargetMode="External"/><Relationship Id="rId28" Type="http://schemas.openxmlformats.org/officeDocument/2006/relationships/hyperlink" Target="https://doi.org/10.3138/9781442666108" TargetMode="External"/><Relationship Id="rId36" Type="http://schemas.openxmlformats.org/officeDocument/2006/relationships/hyperlink" Target="https://assets.publishing.service.gov.uk/government/uploads/system/uploads/attachment_data/file/1133262/Free_school_meals.pdf" TargetMode="External"/><Relationship Id="rId10" Type="http://schemas.openxmlformats.org/officeDocument/2006/relationships/hyperlink" Target="https://doi.org/10.1080/02673030701474644" TargetMode="External"/><Relationship Id="rId19" Type="http://schemas.openxmlformats.org/officeDocument/2006/relationships/hyperlink" Target="https://search.informit.org/doi/10.3316/informit.967638646549788" TargetMode="External"/><Relationship Id="rId31" Type="http://schemas.openxmlformats.org/officeDocument/2006/relationships/hyperlink" Target="https://doi.org/10.1525/9780520949904"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146/annurev.psych.53.100901.135233" TargetMode="External"/><Relationship Id="rId14" Type="http://schemas.openxmlformats.org/officeDocument/2006/relationships/hyperlink" Target="https://www.childcomwales.org.uk/about-us/" TargetMode="External"/><Relationship Id="rId22" Type="http://schemas.openxmlformats.org/officeDocument/2006/relationships/hyperlink" Target="https://education.gov.scot/media/453guwaw/learning-through-rights-in-elc.pdf" TargetMode="External"/><Relationship Id="rId27" Type="http://schemas.openxmlformats.org/officeDocument/2006/relationships/hyperlink" Target="https://doi.org/10.1111/1468-2230.00366" TargetMode="External"/><Relationship Id="rId30" Type="http://schemas.openxmlformats.org/officeDocument/2006/relationships/hyperlink" Target="https://doi.org/10.1111/j.1468-0432.2012.00602.x" TargetMode="External"/><Relationship Id="rId35" Type="http://schemas.openxmlformats.org/officeDocument/2006/relationships/hyperlink" Target="https://doi.org/10.1080/09575146.2010.536948" TargetMode="External"/><Relationship Id="rId43" Type="http://schemas.openxmlformats.org/officeDocument/2006/relationships/header" Target="header1.xml"/><Relationship Id="rId8" Type="http://schemas.openxmlformats.org/officeDocument/2006/relationships/hyperlink" Target="https://www.nesta.org.uk/project-updates/identifying-barriers-to-free-school-meal-take-up-in-wales/" TargetMode="External"/><Relationship Id="rId3" Type="http://schemas.openxmlformats.org/officeDocument/2006/relationships/settings" Target="settings.xml"/><Relationship Id="rId12" Type="http://schemas.openxmlformats.org/officeDocument/2006/relationships/hyperlink" Target="https://socialcare.wales/cms-assets/documents/Early-years-CPD-principles.pdf" TargetMode="External"/><Relationship Id="rId17" Type="http://schemas.openxmlformats.org/officeDocument/2006/relationships/hyperlink" Target="https://doi.org/10.1002/chi.733" TargetMode="External"/><Relationship Id="rId25" Type="http://schemas.openxmlformats.org/officeDocument/2006/relationships/hyperlink" Target="https://doi.org/10.4324/9781315646206" TargetMode="External"/><Relationship Id="rId33" Type="http://schemas.openxmlformats.org/officeDocument/2006/relationships/hyperlink" Target="https://senedd.wales/laid%20documents/cr-ld11425/cr-ld11425-e.pdf" TargetMode="External"/><Relationship Id="rId38" Type="http://schemas.openxmlformats.org/officeDocument/2006/relationships/hyperlink" Target="https://www.unicef.org.uk/wp-content/uploads/2013/02/UNICEF-UK-SUBMISSION.pdf" TargetMode="External"/><Relationship Id="rId20" Type="http://schemas.openxmlformats.org/officeDocument/2006/relationships/hyperlink" Target="https://journals.sagepub.com/home/JLO" TargetMode="External"/><Relationship Id="rId41" Type="http://schemas.openxmlformats.org/officeDocument/2006/relationships/hyperlink" Target="https://www.gov.wales/universal-primary-free-school-meals-upfs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783</TotalTime>
  <Pages>17</Pages>
  <Words>5562</Words>
  <Characters>31704</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 Phillips (Cwmffrwdoer Primary School)</dc:creator>
  <cp:keywords/>
  <dc:description/>
  <cp:lastModifiedBy>T Phillips (Cwmffrwdoer Primary School)</cp:lastModifiedBy>
  <cp:revision>22</cp:revision>
  <dcterms:created xsi:type="dcterms:W3CDTF">2023-04-14T09:45:00Z</dcterms:created>
  <dcterms:modified xsi:type="dcterms:W3CDTF">2023-04-18T21:07:00Z</dcterms:modified>
</cp:coreProperties>
</file>