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11192BF7" w14:textId="77777777" w:rsidR="000F583F" w:rsidRDefault="0042025F">
      <w:pPr>
        <w:tabs>
          <w:tab w:val="right" w:pos="10567"/>
        </w:tabs>
        <w:spacing w:after="61"/>
      </w:pPr>
      <w:r>
        <w:rPr>
          <w:noProof/>
        </w:rPr>
        <w:drawing>
          <wp:inline distT="0" distB="0" distL="0" distR="0" wp14:anchorId="17B87707" wp14:editId="1ABAF7B9">
            <wp:extent cx="1809750" cy="723900"/>
            <wp:effectExtent l="0" t="0" r="0" b="0"/>
            <wp:docPr id="305" name="Picture 305"/>
            <wp:cNvGraphicFramePr/>
            <a:graphic xmlns:a="http://schemas.openxmlformats.org/drawingml/2006/main">
              <a:graphicData uri="http://schemas.openxmlformats.org/drawingml/2006/picture">
                <pic:pic xmlns:pic="http://schemas.openxmlformats.org/drawingml/2006/picture">
                  <pic:nvPicPr>
                    <pic:cNvPr id="305" name="Picture 305"/>
                    <pic:cNvPicPr/>
                  </pic:nvPicPr>
                  <pic:blipFill>
                    <a:blip r:embed="rId7"/>
                    <a:stretch>
                      <a:fillRect/>
                    </a:stretch>
                  </pic:blipFill>
                  <pic:spPr>
                    <a:xfrm>
                      <a:off x="0" y="0"/>
                      <a:ext cx="1809750" cy="723900"/>
                    </a:xfrm>
                    <a:prstGeom prst="rect">
                      <a:avLst/>
                    </a:prstGeom>
                  </pic:spPr>
                </pic:pic>
              </a:graphicData>
            </a:graphic>
          </wp:inline>
        </w:drawing>
      </w:r>
      <w:r>
        <w:rPr>
          <w:rFonts w:ascii="Arial" w:eastAsia="Arial" w:hAnsi="Arial" w:cs="Arial"/>
          <w:sz w:val="20"/>
        </w:rPr>
        <w:tab/>
        <w:t xml:space="preserve">  </w:t>
      </w:r>
    </w:p>
    <w:p w14:paraId="72FB4A7E" w14:textId="20D0B0E6" w:rsidR="000F583F" w:rsidRDefault="0042025F" w:rsidP="005406C8">
      <w:pPr>
        <w:spacing w:after="0"/>
        <w:ind w:right="113"/>
        <w:jc w:val="right"/>
      </w:pPr>
      <w:r>
        <w:rPr>
          <w:rFonts w:ascii="Arial" w:eastAsia="Arial" w:hAnsi="Arial" w:cs="Arial"/>
          <w:b/>
          <w:sz w:val="28"/>
        </w:rPr>
        <w:t xml:space="preserve">APPENDIX GA36a </w:t>
      </w:r>
    </w:p>
    <w:p w14:paraId="2D65C194" w14:textId="77777777" w:rsidR="000F583F" w:rsidRDefault="0042025F">
      <w:pPr>
        <w:pStyle w:val="Heading1"/>
      </w:pPr>
      <w:r>
        <w:t xml:space="preserve">LEVEL 4 ASSESSMENT SPECIFICATION  </w:t>
      </w:r>
    </w:p>
    <w:p w14:paraId="33C023B5" w14:textId="77777777" w:rsidR="000F583F" w:rsidRDefault="0042025F">
      <w:pPr>
        <w:spacing w:after="0"/>
        <w:ind w:right="21"/>
        <w:jc w:val="center"/>
      </w:pPr>
      <w:r>
        <w:rPr>
          <w:rFonts w:ascii="Arial" w:eastAsia="Arial" w:hAnsi="Arial" w:cs="Arial"/>
          <w:b/>
          <w:i/>
          <w:sz w:val="32"/>
        </w:rPr>
        <w:t xml:space="preserve"> </w:t>
      </w:r>
    </w:p>
    <w:tbl>
      <w:tblPr>
        <w:tblStyle w:val="TableGrid"/>
        <w:tblW w:w="8810" w:type="dxa"/>
        <w:tblInd w:w="399" w:type="dxa"/>
        <w:tblCellMar>
          <w:top w:w="8" w:type="dxa"/>
          <w:left w:w="106" w:type="dxa"/>
        </w:tblCellMar>
        <w:tblLook w:val="04A0" w:firstRow="1" w:lastRow="0" w:firstColumn="1" w:lastColumn="0" w:noHBand="0" w:noVBand="1"/>
      </w:tblPr>
      <w:tblGrid>
        <w:gridCol w:w="2091"/>
        <w:gridCol w:w="3034"/>
        <w:gridCol w:w="2528"/>
        <w:gridCol w:w="1157"/>
      </w:tblGrid>
      <w:tr w:rsidR="000F583F" w14:paraId="26F7D363" w14:textId="77777777" w:rsidTr="005B3FD2">
        <w:trPr>
          <w:trHeight w:val="503"/>
        </w:trPr>
        <w:tc>
          <w:tcPr>
            <w:tcW w:w="2091" w:type="dxa"/>
            <w:tcBorders>
              <w:top w:val="single" w:sz="4" w:space="0" w:color="000000"/>
              <w:left w:val="single" w:sz="4" w:space="0" w:color="000000"/>
              <w:bottom w:val="single" w:sz="4" w:space="0" w:color="000000"/>
              <w:right w:val="single" w:sz="4" w:space="0" w:color="000000"/>
            </w:tcBorders>
            <w:shd w:val="clear" w:color="auto" w:fill="D9D9D9"/>
            <w:vAlign w:val="center"/>
          </w:tcPr>
          <w:p w14:paraId="6D26A188" w14:textId="77777777" w:rsidR="000F583F" w:rsidRPr="005B3FD2" w:rsidRDefault="0042025F">
            <w:pPr>
              <w:rPr>
                <w:sz w:val="18"/>
              </w:rPr>
            </w:pPr>
            <w:r w:rsidRPr="005B3FD2">
              <w:rPr>
                <w:rFonts w:ascii="Arial" w:eastAsia="Arial" w:hAnsi="Arial" w:cs="Arial"/>
                <w:b/>
                <w:sz w:val="18"/>
              </w:rPr>
              <w:t xml:space="preserve">Student name: </w:t>
            </w:r>
          </w:p>
        </w:tc>
        <w:tc>
          <w:tcPr>
            <w:tcW w:w="3034" w:type="dxa"/>
            <w:tcBorders>
              <w:top w:val="single" w:sz="4" w:space="0" w:color="000000"/>
              <w:left w:val="single" w:sz="4" w:space="0" w:color="000000"/>
              <w:bottom w:val="single" w:sz="4" w:space="0" w:color="000000"/>
              <w:right w:val="single" w:sz="4" w:space="0" w:color="000000"/>
            </w:tcBorders>
            <w:vAlign w:val="center"/>
          </w:tcPr>
          <w:p w14:paraId="7E0FC2E2" w14:textId="13E60EBC" w:rsidR="000F583F" w:rsidRPr="005B3FD2" w:rsidRDefault="0042025F">
            <w:pPr>
              <w:ind w:left="3"/>
              <w:rPr>
                <w:sz w:val="18"/>
              </w:rPr>
            </w:pPr>
            <w:r w:rsidRPr="005B3FD2">
              <w:rPr>
                <w:rFonts w:ascii="Arial" w:eastAsia="Arial" w:hAnsi="Arial" w:cs="Arial"/>
                <w:b/>
                <w:sz w:val="18"/>
              </w:rPr>
              <w:t xml:space="preserve">    </w:t>
            </w:r>
            <w:r w:rsidR="005B3FD2">
              <w:rPr>
                <w:rFonts w:ascii="Arial" w:eastAsia="Arial" w:hAnsi="Arial" w:cs="Arial"/>
                <w:b/>
                <w:sz w:val="18"/>
              </w:rPr>
              <w:t xml:space="preserve">        </w:t>
            </w:r>
            <w:r w:rsidRPr="005B3FD2">
              <w:rPr>
                <w:rFonts w:ascii="Arial" w:eastAsia="Arial" w:hAnsi="Arial" w:cs="Arial"/>
                <w:b/>
                <w:sz w:val="18"/>
              </w:rPr>
              <w:t xml:space="preserve">  </w:t>
            </w:r>
            <w:r w:rsidR="005B3FD2" w:rsidRPr="005B3FD2">
              <w:rPr>
                <w:rFonts w:ascii="Arial" w:eastAsia="Arial" w:hAnsi="Arial" w:cs="Arial"/>
                <w:b/>
                <w:sz w:val="18"/>
              </w:rPr>
              <w:t>Rebecca Newton</w:t>
            </w:r>
          </w:p>
        </w:tc>
        <w:tc>
          <w:tcPr>
            <w:tcW w:w="2528" w:type="dxa"/>
            <w:tcBorders>
              <w:top w:val="single" w:sz="4" w:space="0" w:color="000000"/>
              <w:left w:val="single" w:sz="4" w:space="0" w:color="000000"/>
              <w:bottom w:val="single" w:sz="4" w:space="0" w:color="000000"/>
              <w:right w:val="single" w:sz="4" w:space="0" w:color="000000"/>
            </w:tcBorders>
            <w:shd w:val="clear" w:color="auto" w:fill="D9D9D9"/>
            <w:vAlign w:val="center"/>
          </w:tcPr>
          <w:p w14:paraId="3DB44845" w14:textId="77777777" w:rsidR="000F583F" w:rsidRPr="005B3FD2" w:rsidRDefault="0042025F">
            <w:pPr>
              <w:ind w:left="1"/>
              <w:jc w:val="both"/>
              <w:rPr>
                <w:sz w:val="18"/>
              </w:rPr>
            </w:pPr>
            <w:r w:rsidRPr="005B3FD2">
              <w:rPr>
                <w:rFonts w:ascii="Arial" w:eastAsia="Arial" w:hAnsi="Arial" w:cs="Arial"/>
                <w:b/>
                <w:sz w:val="18"/>
              </w:rPr>
              <w:t xml:space="preserve">Student ID number: </w:t>
            </w:r>
          </w:p>
        </w:tc>
        <w:tc>
          <w:tcPr>
            <w:tcW w:w="1157" w:type="dxa"/>
            <w:tcBorders>
              <w:top w:val="single" w:sz="4" w:space="0" w:color="000000"/>
              <w:left w:val="single" w:sz="4" w:space="0" w:color="000000"/>
              <w:bottom w:val="single" w:sz="4" w:space="0" w:color="000000"/>
              <w:right w:val="single" w:sz="4" w:space="0" w:color="000000"/>
            </w:tcBorders>
            <w:vAlign w:val="center"/>
          </w:tcPr>
          <w:p w14:paraId="484555C2" w14:textId="14A6CEE8" w:rsidR="000F583F" w:rsidRPr="005B3FD2" w:rsidRDefault="0042025F">
            <w:pPr>
              <w:ind w:left="5"/>
              <w:rPr>
                <w:sz w:val="18"/>
              </w:rPr>
            </w:pPr>
            <w:r w:rsidRPr="005B3FD2">
              <w:rPr>
                <w:rFonts w:ascii="Arial" w:eastAsia="Arial" w:hAnsi="Arial" w:cs="Arial"/>
                <w:b/>
                <w:sz w:val="18"/>
              </w:rPr>
              <w:t xml:space="preserve"> </w:t>
            </w:r>
            <w:r w:rsidR="005B3FD2" w:rsidRPr="005B3FD2">
              <w:rPr>
                <w:rFonts w:ascii="Arial" w:eastAsia="Arial" w:hAnsi="Arial" w:cs="Arial"/>
                <w:b/>
                <w:sz w:val="18"/>
              </w:rPr>
              <w:t>1806945</w:t>
            </w:r>
          </w:p>
        </w:tc>
      </w:tr>
      <w:tr w:rsidR="000F583F" w14:paraId="4253E69B" w14:textId="77777777" w:rsidTr="005B3FD2">
        <w:trPr>
          <w:trHeight w:val="503"/>
        </w:trPr>
        <w:tc>
          <w:tcPr>
            <w:tcW w:w="2091" w:type="dxa"/>
            <w:tcBorders>
              <w:top w:val="single" w:sz="4" w:space="0" w:color="000000"/>
              <w:left w:val="single" w:sz="4" w:space="0" w:color="000000"/>
              <w:bottom w:val="single" w:sz="4" w:space="0" w:color="000000"/>
              <w:right w:val="single" w:sz="4" w:space="0" w:color="000000"/>
            </w:tcBorders>
            <w:shd w:val="clear" w:color="auto" w:fill="D9D9D9"/>
            <w:vAlign w:val="center"/>
          </w:tcPr>
          <w:p w14:paraId="0C7543A0" w14:textId="77777777" w:rsidR="000F583F" w:rsidRPr="005B3FD2" w:rsidRDefault="0042025F">
            <w:pPr>
              <w:rPr>
                <w:sz w:val="18"/>
              </w:rPr>
            </w:pPr>
            <w:r w:rsidRPr="005B3FD2">
              <w:rPr>
                <w:rFonts w:ascii="Arial" w:eastAsia="Arial" w:hAnsi="Arial" w:cs="Arial"/>
                <w:b/>
                <w:sz w:val="18"/>
              </w:rPr>
              <w:t xml:space="preserve">Programme: </w:t>
            </w:r>
          </w:p>
        </w:tc>
        <w:tc>
          <w:tcPr>
            <w:tcW w:w="6719" w:type="dxa"/>
            <w:gridSpan w:val="3"/>
            <w:tcBorders>
              <w:top w:val="single" w:sz="4" w:space="0" w:color="000000"/>
              <w:left w:val="single" w:sz="4" w:space="0" w:color="000000"/>
              <w:bottom w:val="single" w:sz="4" w:space="0" w:color="000000"/>
              <w:right w:val="single" w:sz="4" w:space="0" w:color="000000"/>
            </w:tcBorders>
            <w:vAlign w:val="center"/>
          </w:tcPr>
          <w:p w14:paraId="09B00F9E" w14:textId="77777777" w:rsidR="000F583F" w:rsidRPr="005B3FD2" w:rsidRDefault="0042025F">
            <w:pPr>
              <w:ind w:left="3"/>
              <w:rPr>
                <w:sz w:val="18"/>
              </w:rPr>
            </w:pPr>
            <w:r w:rsidRPr="005B3FD2">
              <w:rPr>
                <w:rFonts w:ascii="Arial" w:eastAsia="Arial" w:hAnsi="Arial" w:cs="Arial"/>
                <w:b/>
                <w:sz w:val="18"/>
              </w:rPr>
              <w:t xml:space="preserve">BA Primary Education with QTS / BA </w:t>
            </w:r>
            <w:proofErr w:type="spellStart"/>
            <w:r w:rsidRPr="005B3FD2">
              <w:rPr>
                <w:rFonts w:ascii="Arial" w:eastAsia="Arial" w:hAnsi="Arial" w:cs="Arial"/>
                <w:b/>
                <w:sz w:val="18"/>
              </w:rPr>
              <w:t>Addysg</w:t>
            </w:r>
            <w:proofErr w:type="spellEnd"/>
            <w:r w:rsidRPr="005B3FD2">
              <w:rPr>
                <w:rFonts w:ascii="Arial" w:eastAsia="Arial" w:hAnsi="Arial" w:cs="Arial"/>
                <w:b/>
                <w:sz w:val="18"/>
              </w:rPr>
              <w:t xml:space="preserve"> </w:t>
            </w:r>
            <w:proofErr w:type="spellStart"/>
            <w:r w:rsidRPr="005B3FD2">
              <w:rPr>
                <w:rFonts w:ascii="Arial" w:eastAsia="Arial" w:hAnsi="Arial" w:cs="Arial"/>
                <w:b/>
                <w:sz w:val="18"/>
              </w:rPr>
              <w:t>Gynradd</w:t>
            </w:r>
            <w:proofErr w:type="spellEnd"/>
            <w:r w:rsidRPr="005B3FD2">
              <w:rPr>
                <w:rFonts w:ascii="Arial" w:eastAsia="Arial" w:hAnsi="Arial" w:cs="Arial"/>
                <w:b/>
                <w:sz w:val="18"/>
              </w:rPr>
              <w:t xml:space="preserve"> </w:t>
            </w:r>
            <w:proofErr w:type="spellStart"/>
            <w:r w:rsidRPr="005B3FD2">
              <w:rPr>
                <w:rFonts w:ascii="Arial" w:eastAsia="Arial" w:hAnsi="Arial" w:cs="Arial"/>
                <w:b/>
                <w:sz w:val="18"/>
              </w:rPr>
              <w:t>gyda</w:t>
            </w:r>
            <w:proofErr w:type="spellEnd"/>
            <w:r w:rsidRPr="005B3FD2">
              <w:rPr>
                <w:rFonts w:ascii="Arial" w:eastAsia="Arial" w:hAnsi="Arial" w:cs="Arial"/>
                <w:b/>
                <w:sz w:val="18"/>
              </w:rPr>
              <w:t xml:space="preserve"> SAC </w:t>
            </w:r>
          </w:p>
        </w:tc>
      </w:tr>
      <w:tr w:rsidR="000F583F" w14:paraId="797DB1AA" w14:textId="77777777" w:rsidTr="005B3FD2">
        <w:trPr>
          <w:trHeight w:val="756"/>
        </w:trPr>
        <w:tc>
          <w:tcPr>
            <w:tcW w:w="2091" w:type="dxa"/>
            <w:tcBorders>
              <w:top w:val="single" w:sz="4" w:space="0" w:color="000000"/>
              <w:left w:val="single" w:sz="4" w:space="0" w:color="000000"/>
              <w:bottom w:val="single" w:sz="4" w:space="0" w:color="000000"/>
              <w:right w:val="single" w:sz="4" w:space="0" w:color="000000"/>
            </w:tcBorders>
            <w:shd w:val="clear" w:color="auto" w:fill="D9D9D9"/>
          </w:tcPr>
          <w:p w14:paraId="27C2A9B8" w14:textId="77777777" w:rsidR="000F583F" w:rsidRPr="005B3FD2" w:rsidRDefault="0042025F">
            <w:pPr>
              <w:rPr>
                <w:sz w:val="18"/>
              </w:rPr>
            </w:pPr>
            <w:r w:rsidRPr="005B3FD2">
              <w:rPr>
                <w:rFonts w:ascii="Arial" w:eastAsia="Arial" w:hAnsi="Arial" w:cs="Arial"/>
                <w:b/>
                <w:sz w:val="18"/>
              </w:rPr>
              <w:t xml:space="preserve">Module: </w:t>
            </w:r>
          </w:p>
        </w:tc>
        <w:tc>
          <w:tcPr>
            <w:tcW w:w="6719" w:type="dxa"/>
            <w:gridSpan w:val="3"/>
            <w:tcBorders>
              <w:top w:val="single" w:sz="4" w:space="0" w:color="000000"/>
              <w:left w:val="single" w:sz="4" w:space="0" w:color="000000"/>
              <w:bottom w:val="single" w:sz="4" w:space="0" w:color="000000"/>
              <w:right w:val="single" w:sz="4" w:space="0" w:color="000000"/>
            </w:tcBorders>
            <w:vAlign w:val="center"/>
          </w:tcPr>
          <w:p w14:paraId="71F5B069" w14:textId="77777777" w:rsidR="000F583F" w:rsidRPr="005B3FD2" w:rsidRDefault="0042025F">
            <w:pPr>
              <w:ind w:left="3"/>
              <w:jc w:val="both"/>
              <w:rPr>
                <w:sz w:val="18"/>
              </w:rPr>
            </w:pPr>
            <w:r w:rsidRPr="005B3FD2">
              <w:rPr>
                <w:rFonts w:ascii="Arial" w:eastAsia="Arial" w:hAnsi="Arial" w:cs="Arial"/>
                <w:b/>
                <w:sz w:val="18"/>
              </w:rPr>
              <w:t xml:space="preserve">An introduction to the Knowledge, Skills and Understanding of Language and Mathematics </w:t>
            </w:r>
          </w:p>
        </w:tc>
      </w:tr>
      <w:tr w:rsidR="000F583F" w14:paraId="03AE6CB4" w14:textId="77777777" w:rsidTr="005B3FD2">
        <w:trPr>
          <w:trHeight w:val="770"/>
        </w:trPr>
        <w:tc>
          <w:tcPr>
            <w:tcW w:w="2091" w:type="dxa"/>
            <w:tcBorders>
              <w:top w:val="single" w:sz="4" w:space="0" w:color="000000"/>
              <w:left w:val="single" w:sz="4" w:space="0" w:color="000000"/>
              <w:bottom w:val="single" w:sz="4" w:space="0" w:color="000000"/>
              <w:right w:val="single" w:sz="4" w:space="0" w:color="000000"/>
            </w:tcBorders>
            <w:shd w:val="clear" w:color="auto" w:fill="D9D9D9"/>
          </w:tcPr>
          <w:p w14:paraId="6615BAF8" w14:textId="77777777" w:rsidR="000F583F" w:rsidRPr="005B3FD2" w:rsidRDefault="0042025F">
            <w:pPr>
              <w:rPr>
                <w:sz w:val="18"/>
              </w:rPr>
            </w:pPr>
            <w:r w:rsidRPr="005B3FD2">
              <w:rPr>
                <w:rFonts w:ascii="Arial" w:eastAsia="Arial" w:hAnsi="Arial" w:cs="Arial"/>
                <w:b/>
                <w:sz w:val="18"/>
              </w:rPr>
              <w:t xml:space="preserve">Module code: </w:t>
            </w:r>
          </w:p>
        </w:tc>
        <w:tc>
          <w:tcPr>
            <w:tcW w:w="3034" w:type="dxa"/>
            <w:tcBorders>
              <w:top w:val="single" w:sz="4" w:space="0" w:color="000000"/>
              <w:left w:val="single" w:sz="4" w:space="0" w:color="000000"/>
              <w:bottom w:val="single" w:sz="4" w:space="0" w:color="000000"/>
              <w:right w:val="single" w:sz="4" w:space="0" w:color="000000"/>
            </w:tcBorders>
          </w:tcPr>
          <w:p w14:paraId="6AB2B1CE" w14:textId="77777777" w:rsidR="000F583F" w:rsidRPr="005B3FD2" w:rsidRDefault="0042025F">
            <w:pPr>
              <w:ind w:left="3"/>
              <w:rPr>
                <w:sz w:val="18"/>
              </w:rPr>
            </w:pPr>
            <w:r w:rsidRPr="005B3FD2">
              <w:rPr>
                <w:rFonts w:ascii="Arial" w:eastAsia="Arial" w:hAnsi="Arial" w:cs="Arial"/>
                <w:b/>
                <w:sz w:val="18"/>
              </w:rPr>
              <w:t xml:space="preserve">ECAD4003 </w:t>
            </w:r>
          </w:p>
        </w:tc>
        <w:tc>
          <w:tcPr>
            <w:tcW w:w="2528" w:type="dxa"/>
            <w:tcBorders>
              <w:top w:val="single" w:sz="4" w:space="0" w:color="000000"/>
              <w:left w:val="single" w:sz="4" w:space="0" w:color="000000"/>
              <w:bottom w:val="single" w:sz="4" w:space="0" w:color="000000"/>
              <w:right w:val="single" w:sz="4" w:space="0" w:color="000000"/>
            </w:tcBorders>
            <w:shd w:val="clear" w:color="auto" w:fill="D9D9D9"/>
          </w:tcPr>
          <w:p w14:paraId="645C1363" w14:textId="77777777" w:rsidR="000F583F" w:rsidRPr="005B3FD2" w:rsidRDefault="0042025F">
            <w:pPr>
              <w:ind w:left="1" w:right="104"/>
              <w:jc w:val="both"/>
              <w:rPr>
                <w:sz w:val="18"/>
              </w:rPr>
            </w:pPr>
            <w:r w:rsidRPr="005B3FD2">
              <w:rPr>
                <w:rFonts w:ascii="Arial" w:eastAsia="Arial" w:hAnsi="Arial" w:cs="Arial"/>
                <w:b/>
                <w:sz w:val="18"/>
              </w:rPr>
              <w:t xml:space="preserve">Contribution to Overall Module Assessment (%): </w:t>
            </w:r>
          </w:p>
        </w:tc>
        <w:tc>
          <w:tcPr>
            <w:tcW w:w="1157" w:type="dxa"/>
            <w:tcBorders>
              <w:top w:val="single" w:sz="4" w:space="0" w:color="000000"/>
              <w:left w:val="single" w:sz="4" w:space="0" w:color="000000"/>
              <w:bottom w:val="single" w:sz="4" w:space="0" w:color="000000"/>
              <w:right w:val="single" w:sz="4" w:space="0" w:color="000000"/>
            </w:tcBorders>
          </w:tcPr>
          <w:p w14:paraId="3B6097DA" w14:textId="77777777" w:rsidR="000F583F" w:rsidRPr="005B3FD2" w:rsidRDefault="0042025F">
            <w:pPr>
              <w:ind w:left="5"/>
              <w:rPr>
                <w:sz w:val="18"/>
              </w:rPr>
            </w:pPr>
            <w:r w:rsidRPr="005B3FD2">
              <w:rPr>
                <w:rFonts w:ascii="Arial" w:eastAsia="Arial" w:hAnsi="Arial" w:cs="Arial"/>
                <w:b/>
                <w:sz w:val="18"/>
              </w:rPr>
              <w:t xml:space="preserve">100% </w:t>
            </w:r>
          </w:p>
        </w:tc>
      </w:tr>
      <w:tr w:rsidR="000F583F" w14:paraId="2EF1A487" w14:textId="77777777" w:rsidTr="005B3FD2">
        <w:trPr>
          <w:trHeight w:val="503"/>
        </w:trPr>
        <w:tc>
          <w:tcPr>
            <w:tcW w:w="2091" w:type="dxa"/>
            <w:tcBorders>
              <w:top w:val="single" w:sz="4" w:space="0" w:color="000000"/>
              <w:left w:val="single" w:sz="4" w:space="0" w:color="000000"/>
              <w:bottom w:val="single" w:sz="4" w:space="0" w:color="000000"/>
              <w:right w:val="single" w:sz="4" w:space="0" w:color="000000"/>
            </w:tcBorders>
            <w:shd w:val="clear" w:color="auto" w:fill="D9D9D9"/>
            <w:vAlign w:val="center"/>
          </w:tcPr>
          <w:p w14:paraId="558CD516" w14:textId="77777777" w:rsidR="000F583F" w:rsidRPr="005B3FD2" w:rsidRDefault="0042025F">
            <w:pPr>
              <w:rPr>
                <w:sz w:val="18"/>
              </w:rPr>
            </w:pPr>
            <w:r w:rsidRPr="005B3FD2">
              <w:rPr>
                <w:rFonts w:ascii="Arial" w:eastAsia="Arial" w:hAnsi="Arial" w:cs="Arial"/>
                <w:b/>
                <w:sz w:val="18"/>
              </w:rPr>
              <w:t xml:space="preserve">Lecturer: </w:t>
            </w:r>
          </w:p>
        </w:tc>
        <w:tc>
          <w:tcPr>
            <w:tcW w:w="3034" w:type="dxa"/>
            <w:tcBorders>
              <w:top w:val="single" w:sz="4" w:space="0" w:color="000000"/>
              <w:left w:val="single" w:sz="4" w:space="0" w:color="000000"/>
              <w:bottom w:val="single" w:sz="4" w:space="0" w:color="000000"/>
              <w:right w:val="single" w:sz="4" w:space="0" w:color="000000"/>
            </w:tcBorders>
            <w:vAlign w:val="center"/>
          </w:tcPr>
          <w:p w14:paraId="16D78077" w14:textId="77777777" w:rsidR="000F583F" w:rsidRPr="005B3FD2" w:rsidRDefault="0042025F">
            <w:pPr>
              <w:ind w:left="3"/>
              <w:rPr>
                <w:sz w:val="18"/>
              </w:rPr>
            </w:pPr>
            <w:proofErr w:type="spellStart"/>
            <w:r w:rsidRPr="005B3FD2">
              <w:rPr>
                <w:rFonts w:ascii="Arial" w:eastAsia="Arial" w:hAnsi="Arial" w:cs="Arial"/>
                <w:b/>
                <w:sz w:val="18"/>
              </w:rPr>
              <w:t>Nerys</w:t>
            </w:r>
            <w:proofErr w:type="spellEnd"/>
            <w:r w:rsidRPr="005B3FD2">
              <w:rPr>
                <w:rFonts w:ascii="Arial" w:eastAsia="Arial" w:hAnsi="Arial" w:cs="Arial"/>
                <w:b/>
                <w:sz w:val="18"/>
              </w:rPr>
              <w:t xml:space="preserve"> </w:t>
            </w:r>
            <w:proofErr w:type="spellStart"/>
            <w:r w:rsidRPr="005B3FD2">
              <w:rPr>
                <w:rFonts w:ascii="Arial" w:eastAsia="Arial" w:hAnsi="Arial" w:cs="Arial"/>
                <w:b/>
                <w:sz w:val="18"/>
              </w:rPr>
              <w:t>Defis</w:t>
            </w:r>
            <w:proofErr w:type="spellEnd"/>
            <w:r w:rsidRPr="005B3FD2">
              <w:rPr>
                <w:rFonts w:ascii="Arial" w:eastAsia="Arial" w:hAnsi="Arial" w:cs="Arial"/>
                <w:b/>
                <w:sz w:val="18"/>
              </w:rPr>
              <w:t xml:space="preserve"> </w:t>
            </w:r>
          </w:p>
        </w:tc>
        <w:tc>
          <w:tcPr>
            <w:tcW w:w="2528" w:type="dxa"/>
            <w:tcBorders>
              <w:top w:val="single" w:sz="4" w:space="0" w:color="000000"/>
              <w:left w:val="single" w:sz="4" w:space="0" w:color="000000"/>
              <w:bottom w:val="single" w:sz="4" w:space="0" w:color="000000"/>
              <w:right w:val="single" w:sz="4" w:space="0" w:color="000000"/>
            </w:tcBorders>
            <w:shd w:val="clear" w:color="auto" w:fill="D9D9D9"/>
            <w:vAlign w:val="center"/>
          </w:tcPr>
          <w:p w14:paraId="6468160B" w14:textId="77777777" w:rsidR="000F583F" w:rsidRPr="005B3FD2" w:rsidRDefault="0042025F">
            <w:pPr>
              <w:ind w:left="1"/>
              <w:rPr>
                <w:sz w:val="18"/>
              </w:rPr>
            </w:pPr>
            <w:r w:rsidRPr="005B3FD2">
              <w:rPr>
                <w:rFonts w:ascii="Arial" w:eastAsia="Arial" w:hAnsi="Arial" w:cs="Arial"/>
                <w:b/>
                <w:sz w:val="18"/>
              </w:rPr>
              <w:t xml:space="preserve">Internal Verifier: </w:t>
            </w:r>
          </w:p>
        </w:tc>
        <w:tc>
          <w:tcPr>
            <w:tcW w:w="1157" w:type="dxa"/>
            <w:tcBorders>
              <w:top w:val="single" w:sz="4" w:space="0" w:color="000000"/>
              <w:left w:val="single" w:sz="4" w:space="0" w:color="000000"/>
              <w:bottom w:val="single" w:sz="4" w:space="0" w:color="000000"/>
              <w:right w:val="single" w:sz="4" w:space="0" w:color="000000"/>
            </w:tcBorders>
            <w:vAlign w:val="center"/>
          </w:tcPr>
          <w:p w14:paraId="08228269" w14:textId="77777777" w:rsidR="000F583F" w:rsidRPr="005B3FD2" w:rsidRDefault="0042025F">
            <w:pPr>
              <w:ind w:left="5"/>
              <w:rPr>
                <w:sz w:val="18"/>
              </w:rPr>
            </w:pPr>
            <w:proofErr w:type="spellStart"/>
            <w:r w:rsidRPr="005B3FD2">
              <w:rPr>
                <w:rFonts w:ascii="Arial" w:eastAsia="Arial" w:hAnsi="Arial" w:cs="Arial"/>
                <w:b/>
                <w:sz w:val="18"/>
              </w:rPr>
              <w:t>Nerys</w:t>
            </w:r>
            <w:proofErr w:type="spellEnd"/>
            <w:r w:rsidRPr="005B3FD2">
              <w:rPr>
                <w:rFonts w:ascii="Arial" w:eastAsia="Arial" w:hAnsi="Arial" w:cs="Arial"/>
                <w:b/>
                <w:sz w:val="18"/>
              </w:rPr>
              <w:t xml:space="preserve"> </w:t>
            </w:r>
            <w:proofErr w:type="spellStart"/>
            <w:r w:rsidRPr="005B3FD2">
              <w:rPr>
                <w:rFonts w:ascii="Arial" w:eastAsia="Arial" w:hAnsi="Arial" w:cs="Arial"/>
                <w:b/>
                <w:sz w:val="18"/>
              </w:rPr>
              <w:t>Defis</w:t>
            </w:r>
            <w:proofErr w:type="spellEnd"/>
            <w:r w:rsidRPr="005B3FD2">
              <w:rPr>
                <w:rFonts w:ascii="Arial" w:eastAsia="Arial" w:hAnsi="Arial" w:cs="Arial"/>
                <w:b/>
                <w:sz w:val="18"/>
              </w:rPr>
              <w:t xml:space="preserve"> </w:t>
            </w:r>
          </w:p>
        </w:tc>
      </w:tr>
      <w:tr w:rsidR="000F583F" w14:paraId="3D589E24" w14:textId="77777777" w:rsidTr="005B3FD2">
        <w:trPr>
          <w:trHeight w:val="1415"/>
        </w:trPr>
        <w:tc>
          <w:tcPr>
            <w:tcW w:w="2091" w:type="dxa"/>
            <w:tcBorders>
              <w:top w:val="single" w:sz="4" w:space="0" w:color="000000"/>
              <w:left w:val="single" w:sz="4" w:space="0" w:color="000000"/>
              <w:bottom w:val="single" w:sz="4" w:space="0" w:color="000000"/>
              <w:right w:val="single" w:sz="4" w:space="0" w:color="000000"/>
            </w:tcBorders>
            <w:shd w:val="clear" w:color="auto" w:fill="D9D9D9"/>
          </w:tcPr>
          <w:p w14:paraId="0741933B" w14:textId="77777777" w:rsidR="000F583F" w:rsidRPr="005B3FD2" w:rsidRDefault="0042025F">
            <w:pPr>
              <w:jc w:val="both"/>
              <w:rPr>
                <w:sz w:val="18"/>
              </w:rPr>
            </w:pPr>
            <w:r w:rsidRPr="005B3FD2">
              <w:rPr>
                <w:rFonts w:ascii="Arial" w:eastAsia="Arial" w:hAnsi="Arial" w:cs="Arial"/>
                <w:b/>
                <w:sz w:val="18"/>
              </w:rPr>
              <w:t xml:space="preserve">Assignment Title: </w:t>
            </w:r>
          </w:p>
        </w:tc>
        <w:tc>
          <w:tcPr>
            <w:tcW w:w="3034" w:type="dxa"/>
            <w:tcBorders>
              <w:top w:val="single" w:sz="4" w:space="0" w:color="000000"/>
              <w:left w:val="single" w:sz="4" w:space="0" w:color="000000"/>
              <w:bottom w:val="single" w:sz="4" w:space="0" w:color="000000"/>
              <w:right w:val="single" w:sz="4" w:space="0" w:color="000000"/>
            </w:tcBorders>
          </w:tcPr>
          <w:p w14:paraId="6F3175EA" w14:textId="1D744D04" w:rsidR="000F583F" w:rsidRPr="005B3FD2" w:rsidRDefault="0042025F" w:rsidP="005B3FD2">
            <w:pPr>
              <w:ind w:left="3"/>
              <w:rPr>
                <w:b/>
                <w:sz w:val="18"/>
              </w:rPr>
            </w:pPr>
            <w:r w:rsidRPr="005B3FD2">
              <w:rPr>
                <w:rFonts w:ascii="Arial" w:eastAsia="Arial" w:hAnsi="Arial" w:cs="Arial"/>
                <w:b/>
                <w:sz w:val="18"/>
              </w:rPr>
              <w:t xml:space="preserve">Explain why teacher subject knowledge is important in relation to teaching Language and Mathematics in primary schools in Wales.  </w:t>
            </w:r>
          </w:p>
        </w:tc>
        <w:tc>
          <w:tcPr>
            <w:tcW w:w="2528" w:type="dxa"/>
            <w:tcBorders>
              <w:top w:val="single" w:sz="4" w:space="0" w:color="000000"/>
              <w:left w:val="single" w:sz="4" w:space="0" w:color="000000"/>
              <w:bottom w:val="single" w:sz="4" w:space="0" w:color="000000"/>
              <w:right w:val="single" w:sz="4" w:space="0" w:color="000000"/>
            </w:tcBorders>
            <w:shd w:val="clear" w:color="auto" w:fill="D9D9D9"/>
          </w:tcPr>
          <w:p w14:paraId="57858D6A" w14:textId="77777777" w:rsidR="000F583F" w:rsidRPr="005B3FD2" w:rsidRDefault="0042025F">
            <w:pPr>
              <w:ind w:left="1"/>
              <w:rPr>
                <w:sz w:val="18"/>
              </w:rPr>
            </w:pPr>
            <w:r w:rsidRPr="005B3FD2">
              <w:rPr>
                <w:rFonts w:ascii="Arial" w:eastAsia="Arial" w:hAnsi="Arial" w:cs="Arial"/>
                <w:b/>
                <w:sz w:val="18"/>
              </w:rPr>
              <w:t xml:space="preserve">Word </w:t>
            </w:r>
            <w:r w:rsidRPr="005B3FD2">
              <w:rPr>
                <w:rFonts w:ascii="Arial" w:eastAsia="Arial" w:hAnsi="Arial" w:cs="Arial"/>
                <w:b/>
                <w:sz w:val="18"/>
              </w:rPr>
              <w:tab/>
              <w:t xml:space="preserve">count </w:t>
            </w:r>
            <w:r w:rsidRPr="005B3FD2">
              <w:rPr>
                <w:rFonts w:ascii="Arial" w:eastAsia="Arial" w:hAnsi="Arial" w:cs="Arial"/>
                <w:b/>
                <w:sz w:val="18"/>
              </w:rPr>
              <w:tab/>
              <w:t xml:space="preserve">(or equivalent): </w:t>
            </w:r>
          </w:p>
        </w:tc>
        <w:tc>
          <w:tcPr>
            <w:tcW w:w="1157" w:type="dxa"/>
            <w:tcBorders>
              <w:top w:val="single" w:sz="4" w:space="0" w:color="000000"/>
              <w:left w:val="single" w:sz="4" w:space="0" w:color="000000"/>
              <w:bottom w:val="single" w:sz="4" w:space="0" w:color="000000"/>
              <w:right w:val="single" w:sz="4" w:space="0" w:color="000000"/>
            </w:tcBorders>
          </w:tcPr>
          <w:p w14:paraId="398EFBA4" w14:textId="77777777" w:rsidR="000F583F" w:rsidRPr="005B3FD2" w:rsidRDefault="0042025F">
            <w:pPr>
              <w:ind w:left="5"/>
              <w:rPr>
                <w:sz w:val="18"/>
              </w:rPr>
            </w:pPr>
            <w:r w:rsidRPr="005B3FD2">
              <w:rPr>
                <w:rFonts w:ascii="Arial" w:eastAsia="Arial" w:hAnsi="Arial" w:cs="Arial"/>
                <w:b/>
                <w:sz w:val="18"/>
              </w:rPr>
              <w:t xml:space="preserve">3,000 </w:t>
            </w:r>
          </w:p>
        </w:tc>
      </w:tr>
      <w:tr w:rsidR="000F583F" w14:paraId="382D5B10" w14:textId="77777777" w:rsidTr="005B3FD2">
        <w:trPr>
          <w:trHeight w:val="1010"/>
        </w:trPr>
        <w:tc>
          <w:tcPr>
            <w:tcW w:w="2091" w:type="dxa"/>
            <w:tcBorders>
              <w:top w:val="single" w:sz="4" w:space="0" w:color="000000"/>
              <w:left w:val="single" w:sz="4" w:space="0" w:color="000000"/>
              <w:bottom w:val="single" w:sz="4" w:space="0" w:color="000000"/>
              <w:right w:val="single" w:sz="4" w:space="0" w:color="000000"/>
            </w:tcBorders>
            <w:shd w:val="clear" w:color="auto" w:fill="D9D9D9"/>
          </w:tcPr>
          <w:p w14:paraId="0BB7A392" w14:textId="77777777" w:rsidR="000F583F" w:rsidRPr="005B3FD2" w:rsidRDefault="0042025F">
            <w:pPr>
              <w:rPr>
                <w:sz w:val="18"/>
              </w:rPr>
            </w:pPr>
            <w:r w:rsidRPr="005B3FD2">
              <w:rPr>
                <w:rFonts w:ascii="Arial" w:eastAsia="Arial" w:hAnsi="Arial" w:cs="Arial"/>
                <w:b/>
                <w:sz w:val="18"/>
              </w:rPr>
              <w:t xml:space="preserve">Submission deadline: </w:t>
            </w:r>
          </w:p>
        </w:tc>
        <w:tc>
          <w:tcPr>
            <w:tcW w:w="3034" w:type="dxa"/>
            <w:tcBorders>
              <w:top w:val="single" w:sz="4" w:space="0" w:color="000000"/>
              <w:left w:val="single" w:sz="4" w:space="0" w:color="000000"/>
              <w:bottom w:val="single" w:sz="4" w:space="0" w:color="000000"/>
              <w:right w:val="single" w:sz="4" w:space="0" w:color="000000"/>
            </w:tcBorders>
          </w:tcPr>
          <w:p w14:paraId="1F0ADF60" w14:textId="77777777" w:rsidR="000F583F" w:rsidRPr="005B3FD2" w:rsidRDefault="0042025F">
            <w:pPr>
              <w:ind w:left="3"/>
              <w:rPr>
                <w:sz w:val="18"/>
              </w:rPr>
            </w:pPr>
            <w:r w:rsidRPr="005B3FD2">
              <w:rPr>
                <w:rFonts w:ascii="Arial" w:eastAsia="Arial" w:hAnsi="Arial" w:cs="Arial"/>
                <w:sz w:val="18"/>
              </w:rPr>
              <w:t>30/04/2019</w:t>
            </w:r>
            <w:r w:rsidRPr="005B3FD2">
              <w:rPr>
                <w:rFonts w:ascii="Arial" w:eastAsia="Arial" w:hAnsi="Arial" w:cs="Arial"/>
                <w:b/>
                <w:sz w:val="18"/>
              </w:rPr>
              <w:t xml:space="preserve"> </w:t>
            </w:r>
          </w:p>
        </w:tc>
        <w:tc>
          <w:tcPr>
            <w:tcW w:w="2528" w:type="dxa"/>
            <w:tcBorders>
              <w:top w:val="single" w:sz="4" w:space="0" w:color="000000"/>
              <w:left w:val="single" w:sz="4" w:space="0" w:color="000000"/>
              <w:bottom w:val="single" w:sz="4" w:space="0" w:color="000000"/>
              <w:right w:val="single" w:sz="4" w:space="0" w:color="000000"/>
            </w:tcBorders>
            <w:shd w:val="clear" w:color="auto" w:fill="D9D9D9"/>
            <w:vAlign w:val="center"/>
          </w:tcPr>
          <w:p w14:paraId="24A3600F" w14:textId="77777777" w:rsidR="000F583F" w:rsidRDefault="0042025F" w:rsidP="005B3FD2">
            <w:pPr>
              <w:ind w:right="104"/>
              <w:jc w:val="both"/>
              <w:rPr>
                <w:rFonts w:ascii="Arial" w:eastAsia="Arial" w:hAnsi="Arial" w:cs="Arial"/>
                <w:b/>
                <w:sz w:val="18"/>
              </w:rPr>
            </w:pPr>
            <w:r w:rsidRPr="005B3FD2">
              <w:rPr>
                <w:rFonts w:ascii="Arial" w:eastAsia="Arial" w:hAnsi="Arial" w:cs="Arial"/>
                <w:b/>
                <w:sz w:val="18"/>
              </w:rPr>
              <w:t xml:space="preserve">Return date of provisional marks &amp; written feedback: </w:t>
            </w:r>
          </w:p>
          <w:p w14:paraId="2B292ED4" w14:textId="77777777" w:rsidR="005B3FD2" w:rsidRDefault="005B3FD2" w:rsidP="005B3FD2">
            <w:pPr>
              <w:ind w:right="104"/>
              <w:jc w:val="both"/>
              <w:rPr>
                <w:rFonts w:ascii="Arial" w:eastAsia="Arial" w:hAnsi="Arial" w:cs="Arial"/>
                <w:b/>
                <w:sz w:val="18"/>
              </w:rPr>
            </w:pPr>
          </w:p>
          <w:p w14:paraId="7F28165A" w14:textId="2AA8DCBE" w:rsidR="005B3FD2" w:rsidRPr="005B3FD2" w:rsidRDefault="005B3FD2" w:rsidP="005B3FD2">
            <w:pPr>
              <w:ind w:right="104"/>
              <w:jc w:val="both"/>
              <w:rPr>
                <w:sz w:val="18"/>
              </w:rPr>
            </w:pPr>
          </w:p>
        </w:tc>
        <w:tc>
          <w:tcPr>
            <w:tcW w:w="1157" w:type="dxa"/>
            <w:tcBorders>
              <w:top w:val="single" w:sz="4" w:space="0" w:color="000000"/>
              <w:left w:val="single" w:sz="4" w:space="0" w:color="000000"/>
              <w:bottom w:val="single" w:sz="4" w:space="0" w:color="000000"/>
              <w:right w:val="single" w:sz="4" w:space="0" w:color="000000"/>
            </w:tcBorders>
          </w:tcPr>
          <w:p w14:paraId="3FEE688A" w14:textId="77777777" w:rsidR="000F583F" w:rsidRPr="005B3FD2" w:rsidRDefault="0042025F">
            <w:pPr>
              <w:ind w:left="5"/>
              <w:rPr>
                <w:sz w:val="18"/>
              </w:rPr>
            </w:pPr>
            <w:r w:rsidRPr="005B3FD2">
              <w:rPr>
                <w:rFonts w:ascii="Arial" w:eastAsia="Arial" w:hAnsi="Arial" w:cs="Arial"/>
                <w:sz w:val="18"/>
              </w:rPr>
              <w:t>30/05/2019</w:t>
            </w:r>
            <w:r w:rsidRPr="005B3FD2">
              <w:rPr>
                <w:rFonts w:ascii="Arial" w:eastAsia="Arial" w:hAnsi="Arial" w:cs="Arial"/>
                <w:b/>
                <w:sz w:val="18"/>
              </w:rPr>
              <w:t xml:space="preserve"> </w:t>
            </w:r>
          </w:p>
        </w:tc>
      </w:tr>
      <w:tr w:rsidR="000F583F" w14:paraId="156688AE" w14:textId="77777777" w:rsidTr="005B3FD2">
        <w:trPr>
          <w:trHeight w:val="2647"/>
        </w:trPr>
        <w:tc>
          <w:tcPr>
            <w:tcW w:w="2091" w:type="dxa"/>
            <w:tcBorders>
              <w:top w:val="single" w:sz="4" w:space="0" w:color="000000"/>
              <w:left w:val="single" w:sz="4" w:space="0" w:color="000000"/>
              <w:bottom w:val="single" w:sz="4" w:space="0" w:color="000000"/>
              <w:right w:val="single" w:sz="4" w:space="0" w:color="000000"/>
            </w:tcBorders>
            <w:shd w:val="clear" w:color="auto" w:fill="D9D9D9"/>
          </w:tcPr>
          <w:p w14:paraId="3F0B41FD" w14:textId="77777777" w:rsidR="000F583F" w:rsidRPr="005B3FD2" w:rsidRDefault="0042025F">
            <w:pPr>
              <w:rPr>
                <w:sz w:val="18"/>
              </w:rPr>
            </w:pPr>
            <w:r w:rsidRPr="005B3FD2">
              <w:rPr>
                <w:rFonts w:ascii="Arial" w:eastAsia="Arial" w:hAnsi="Arial" w:cs="Arial"/>
                <w:b/>
                <w:sz w:val="18"/>
              </w:rPr>
              <w:t xml:space="preserve">Submission method: </w:t>
            </w:r>
          </w:p>
        </w:tc>
        <w:tc>
          <w:tcPr>
            <w:tcW w:w="6719" w:type="dxa"/>
            <w:gridSpan w:val="3"/>
            <w:tcBorders>
              <w:top w:val="single" w:sz="4" w:space="0" w:color="000000"/>
              <w:left w:val="single" w:sz="4" w:space="0" w:color="000000"/>
              <w:bottom w:val="single" w:sz="4" w:space="0" w:color="000000"/>
              <w:right w:val="single" w:sz="4" w:space="0" w:color="000000"/>
            </w:tcBorders>
          </w:tcPr>
          <w:p w14:paraId="2DEF6433" w14:textId="77777777" w:rsidR="000F583F" w:rsidRPr="005B3FD2" w:rsidRDefault="0042025F">
            <w:pPr>
              <w:spacing w:after="106" w:line="251" w:lineRule="auto"/>
              <w:ind w:left="3"/>
              <w:rPr>
                <w:sz w:val="18"/>
              </w:rPr>
            </w:pPr>
            <w:r w:rsidRPr="005B3FD2">
              <w:rPr>
                <w:rFonts w:ascii="Arial" w:eastAsia="Arial" w:hAnsi="Arial" w:cs="Arial"/>
                <w:sz w:val="18"/>
              </w:rPr>
              <w:t xml:space="preserve">All written assessments, where practical and possible, must be submitted via Turnitin unless otherwise instructed by the Lecturer. (Please DO NOT put this assessment specification into Turnitin or it will match many similarities with other students’ submissions.) </w:t>
            </w:r>
          </w:p>
          <w:p w14:paraId="53E3B179" w14:textId="77777777" w:rsidR="000F583F" w:rsidRPr="005B3FD2" w:rsidRDefault="0042025F">
            <w:pPr>
              <w:spacing w:after="98"/>
              <w:ind w:left="3"/>
              <w:rPr>
                <w:sz w:val="18"/>
              </w:rPr>
            </w:pPr>
            <w:r w:rsidRPr="005B3FD2">
              <w:rPr>
                <w:rFonts w:ascii="Arial" w:eastAsia="Arial" w:hAnsi="Arial" w:cs="Arial"/>
                <w:b/>
                <w:sz w:val="18"/>
              </w:rPr>
              <w:t xml:space="preserve">Alternative submission method (if applicable):  </w:t>
            </w:r>
          </w:p>
          <w:p w14:paraId="611C4A98" w14:textId="77777777" w:rsidR="000F583F" w:rsidRPr="005B3FD2" w:rsidRDefault="0042025F">
            <w:pPr>
              <w:ind w:left="3" w:right="110"/>
              <w:jc w:val="both"/>
              <w:rPr>
                <w:sz w:val="18"/>
              </w:rPr>
            </w:pPr>
            <w:r w:rsidRPr="005B3FD2">
              <w:rPr>
                <w:rFonts w:ascii="Arial" w:eastAsia="Arial" w:hAnsi="Arial" w:cs="Arial"/>
                <w:b/>
                <w:sz w:val="18"/>
              </w:rPr>
              <w:t xml:space="preserve">Late submission of the assessment will result in a late penalty mark.  </w:t>
            </w:r>
            <w:r w:rsidRPr="005B3FD2">
              <w:rPr>
                <w:rFonts w:ascii="Arial" w:eastAsia="Arial" w:hAnsi="Arial" w:cs="Arial"/>
                <w:sz w:val="18"/>
              </w:rPr>
              <w:t>Penalties for late submission: Up to one week late, maximum mark of 40%. Over one week late, 0%.  Only the Extenuating Circumstances Panel may approve a change to submission dates.</w:t>
            </w:r>
            <w:r w:rsidRPr="005B3FD2">
              <w:rPr>
                <w:rFonts w:ascii="Arial" w:eastAsia="Arial" w:hAnsi="Arial" w:cs="Arial"/>
                <w:b/>
                <w:sz w:val="18"/>
              </w:rPr>
              <w:t xml:space="preserve"> </w:t>
            </w:r>
          </w:p>
        </w:tc>
      </w:tr>
      <w:tr w:rsidR="000F583F" w14:paraId="084A021B" w14:textId="77777777" w:rsidTr="005B3FD2">
        <w:trPr>
          <w:trHeight w:val="1262"/>
        </w:trPr>
        <w:tc>
          <w:tcPr>
            <w:tcW w:w="2091" w:type="dxa"/>
            <w:tcBorders>
              <w:top w:val="single" w:sz="4" w:space="0" w:color="000000"/>
              <w:left w:val="single" w:sz="4" w:space="0" w:color="000000"/>
              <w:bottom w:val="single" w:sz="4" w:space="0" w:color="000000"/>
              <w:right w:val="single" w:sz="4" w:space="0" w:color="000000"/>
            </w:tcBorders>
            <w:shd w:val="clear" w:color="auto" w:fill="D9D9D9"/>
          </w:tcPr>
          <w:p w14:paraId="19963E6D" w14:textId="77777777" w:rsidR="000F583F" w:rsidRPr="005B3FD2" w:rsidRDefault="0042025F">
            <w:pPr>
              <w:ind w:right="40"/>
              <w:rPr>
                <w:sz w:val="18"/>
              </w:rPr>
            </w:pPr>
            <w:r w:rsidRPr="005B3FD2">
              <w:rPr>
                <w:rFonts w:ascii="Arial" w:eastAsia="Arial" w:hAnsi="Arial" w:cs="Arial"/>
                <w:b/>
                <w:sz w:val="18"/>
              </w:rPr>
              <w:t xml:space="preserve">Academic honesty / referencing: </w:t>
            </w:r>
          </w:p>
        </w:tc>
        <w:tc>
          <w:tcPr>
            <w:tcW w:w="6719" w:type="dxa"/>
            <w:gridSpan w:val="3"/>
            <w:tcBorders>
              <w:top w:val="single" w:sz="4" w:space="0" w:color="000000"/>
              <w:left w:val="single" w:sz="4" w:space="0" w:color="000000"/>
              <w:bottom w:val="single" w:sz="4" w:space="0" w:color="000000"/>
              <w:right w:val="single" w:sz="4" w:space="0" w:color="000000"/>
            </w:tcBorders>
            <w:vAlign w:val="center"/>
          </w:tcPr>
          <w:p w14:paraId="33E58C74" w14:textId="77777777" w:rsidR="000F583F" w:rsidRPr="005B3FD2" w:rsidRDefault="0042025F">
            <w:pPr>
              <w:ind w:left="3" w:right="112"/>
              <w:jc w:val="both"/>
              <w:rPr>
                <w:sz w:val="18"/>
              </w:rPr>
            </w:pPr>
            <w:r w:rsidRPr="005B3FD2">
              <w:rPr>
                <w:rFonts w:ascii="Arial" w:eastAsia="Arial" w:hAnsi="Arial" w:cs="Arial"/>
                <w:sz w:val="18"/>
              </w:rPr>
              <w:t xml:space="preserve">Academic honesty is required. In the main body of your submission you must give credit to authors on whose research and ideas your work is based. Append to your submission a reference list that indicates the books, articles, etc. that you have used, cited or quoted in order to complete this assessment.   </w:t>
            </w:r>
          </w:p>
        </w:tc>
      </w:tr>
    </w:tbl>
    <w:p w14:paraId="1A3F6F9F" w14:textId="77777777" w:rsidR="000F583F" w:rsidRDefault="0042025F">
      <w:pPr>
        <w:spacing w:after="0"/>
      </w:pPr>
      <w:r>
        <w:rPr>
          <w:rFonts w:ascii="Arial" w:eastAsia="Arial" w:hAnsi="Arial" w:cs="Arial"/>
          <w:sz w:val="32"/>
        </w:rPr>
        <w:t xml:space="preserve"> </w:t>
      </w:r>
    </w:p>
    <w:p w14:paraId="0EA9E7E1" w14:textId="77777777" w:rsidR="000F583F" w:rsidRDefault="0042025F">
      <w:pPr>
        <w:spacing w:after="0"/>
      </w:pPr>
      <w:r>
        <w:rPr>
          <w:rFonts w:ascii="Arial" w:eastAsia="Arial" w:hAnsi="Arial" w:cs="Arial"/>
          <w:sz w:val="32"/>
        </w:rPr>
        <w:t xml:space="preserve"> </w:t>
      </w:r>
    </w:p>
    <w:p w14:paraId="2731504C" w14:textId="77777777" w:rsidR="000F583F" w:rsidRDefault="0042025F">
      <w:pPr>
        <w:spacing w:after="0"/>
      </w:pPr>
      <w:r>
        <w:rPr>
          <w:rFonts w:ascii="Arial" w:eastAsia="Arial" w:hAnsi="Arial" w:cs="Arial"/>
          <w:sz w:val="32"/>
        </w:rPr>
        <w:t xml:space="preserve"> </w:t>
      </w:r>
    </w:p>
    <w:p w14:paraId="22038C14" w14:textId="7EE0B33E" w:rsidR="005406C8" w:rsidRPr="005406C8" w:rsidRDefault="0042025F" w:rsidP="005B3FD2">
      <w:pPr>
        <w:spacing w:after="0"/>
        <w:rPr>
          <w:rFonts w:ascii="Arial" w:eastAsia="Arial" w:hAnsi="Arial" w:cs="Arial"/>
          <w:sz w:val="32"/>
        </w:rPr>
      </w:pPr>
      <w:r>
        <w:rPr>
          <w:rFonts w:ascii="Arial" w:eastAsia="Arial" w:hAnsi="Arial" w:cs="Arial"/>
          <w:sz w:val="32"/>
        </w:rPr>
        <w:t xml:space="preserve"> </w:t>
      </w:r>
    </w:p>
    <w:p w14:paraId="43D1C35F" w14:textId="77777777" w:rsidR="005B3FD2" w:rsidRDefault="005B3FD2" w:rsidP="005B3FD2">
      <w:pPr>
        <w:spacing w:after="0"/>
      </w:pPr>
    </w:p>
    <w:p w14:paraId="6A40267C" w14:textId="77777777" w:rsidR="007E6E43" w:rsidRDefault="007E6E43" w:rsidP="007965E6">
      <w:pPr>
        <w:spacing w:after="268" w:line="250" w:lineRule="auto"/>
        <w:ind w:right="82"/>
        <w:jc w:val="both"/>
        <w:rPr>
          <w:rFonts w:ascii="Arial" w:eastAsia="Arial" w:hAnsi="Arial" w:cs="Arial"/>
          <w:sz w:val="24"/>
        </w:rPr>
      </w:pPr>
    </w:p>
    <w:p w14:paraId="46B4EFF5" w14:textId="601E8332" w:rsidR="007E6E43" w:rsidRPr="007E6E43" w:rsidRDefault="007E6E43" w:rsidP="007965E6">
      <w:pPr>
        <w:spacing w:after="268" w:line="250" w:lineRule="auto"/>
        <w:ind w:right="82"/>
        <w:jc w:val="both"/>
        <w:rPr>
          <w:rFonts w:ascii="Arial" w:eastAsia="Arial" w:hAnsi="Arial" w:cs="Arial"/>
          <w:b/>
          <w:sz w:val="24"/>
        </w:rPr>
      </w:pPr>
      <w:r w:rsidRPr="007E6E43">
        <w:rPr>
          <w:rFonts w:ascii="Arial" w:eastAsia="Arial" w:hAnsi="Arial" w:cs="Arial"/>
          <w:b/>
          <w:sz w:val="24"/>
        </w:rPr>
        <w:lastRenderedPageBreak/>
        <w:t xml:space="preserve">Explain why teacher subject knowledge is important in relation to teaching Language and Mathematics in primary schools in Wales.  </w:t>
      </w:r>
    </w:p>
    <w:p w14:paraId="207FFFC8" w14:textId="4609B9F0" w:rsidR="00EC4287" w:rsidRDefault="00402390" w:rsidP="007965E6">
      <w:pPr>
        <w:spacing w:after="268" w:line="250" w:lineRule="auto"/>
        <w:ind w:right="82"/>
        <w:jc w:val="both"/>
        <w:rPr>
          <w:rFonts w:ascii="Arial" w:eastAsia="Arial" w:hAnsi="Arial" w:cs="Arial"/>
          <w:sz w:val="24"/>
        </w:rPr>
      </w:pPr>
      <w:r>
        <w:rPr>
          <w:rFonts w:ascii="Arial" w:eastAsia="Arial" w:hAnsi="Arial" w:cs="Arial"/>
          <w:sz w:val="24"/>
        </w:rPr>
        <w:t>This essay will portray the importance of teacher subject knowledge regarding Mathematics and Language.</w:t>
      </w:r>
      <w:r w:rsidR="00345AED">
        <w:rPr>
          <w:rFonts w:ascii="Arial" w:eastAsia="Arial" w:hAnsi="Arial" w:cs="Arial"/>
          <w:sz w:val="24"/>
        </w:rPr>
        <w:t xml:space="preserve"> </w:t>
      </w:r>
      <w:r w:rsidR="00397726">
        <w:rPr>
          <w:rFonts w:ascii="Arial" w:eastAsia="Arial" w:hAnsi="Arial" w:cs="Arial"/>
          <w:sz w:val="24"/>
        </w:rPr>
        <w:t xml:space="preserve"> </w:t>
      </w:r>
      <w:r w:rsidR="00345AED">
        <w:rPr>
          <w:rFonts w:ascii="Arial" w:eastAsia="Arial" w:hAnsi="Arial" w:cs="Arial"/>
          <w:sz w:val="24"/>
        </w:rPr>
        <w:t>I intend to discuss a language and mathematics skill and discuss how they can be developed referring to the importance of teacher subject knowledge</w:t>
      </w:r>
      <w:r w:rsidR="003D434D">
        <w:rPr>
          <w:rFonts w:ascii="Arial" w:eastAsia="Arial" w:hAnsi="Arial" w:cs="Arial"/>
          <w:sz w:val="24"/>
        </w:rPr>
        <w:t xml:space="preserve"> for Mathematics and Language</w:t>
      </w:r>
      <w:r w:rsidR="00C05A8B">
        <w:rPr>
          <w:rFonts w:ascii="Arial" w:eastAsia="Arial" w:hAnsi="Arial" w:cs="Arial"/>
          <w:sz w:val="24"/>
        </w:rPr>
        <w:t xml:space="preserve"> within Wales</w:t>
      </w:r>
      <w:r w:rsidR="00727B1E">
        <w:rPr>
          <w:rFonts w:ascii="Arial" w:eastAsia="Arial" w:hAnsi="Arial" w:cs="Arial"/>
          <w:sz w:val="24"/>
        </w:rPr>
        <w:t xml:space="preserve">.  There is a high standard within the </w:t>
      </w:r>
      <w:r w:rsidR="00F566BD">
        <w:rPr>
          <w:rFonts w:ascii="Arial" w:eastAsia="Arial" w:hAnsi="Arial" w:cs="Arial"/>
          <w:sz w:val="24"/>
        </w:rPr>
        <w:t>Wales G</w:t>
      </w:r>
      <w:r w:rsidR="00727B1E">
        <w:rPr>
          <w:rFonts w:ascii="Arial" w:eastAsia="Arial" w:hAnsi="Arial" w:cs="Arial"/>
          <w:sz w:val="24"/>
        </w:rPr>
        <w:t>overnmental guidelines for teachers to have a thorough knowledge of Mathematics and Language as their entry requirements</w:t>
      </w:r>
      <w:r w:rsidR="00EE57DE">
        <w:rPr>
          <w:rFonts w:ascii="Arial" w:eastAsia="Arial" w:hAnsi="Arial" w:cs="Arial"/>
          <w:sz w:val="24"/>
        </w:rPr>
        <w:t xml:space="preserve">.  </w:t>
      </w:r>
      <w:r w:rsidR="000C1E76">
        <w:rPr>
          <w:rFonts w:ascii="Arial" w:eastAsia="Arial" w:hAnsi="Arial" w:cs="Arial"/>
          <w:sz w:val="24"/>
        </w:rPr>
        <w:t xml:space="preserve">The demand for teacher subject knowledge is becoming increasingly more important due to the demand </w:t>
      </w:r>
      <w:r w:rsidR="00B5135D">
        <w:rPr>
          <w:rFonts w:ascii="Arial" w:eastAsia="Arial" w:hAnsi="Arial" w:cs="Arial"/>
          <w:sz w:val="24"/>
        </w:rPr>
        <w:t xml:space="preserve">to improve pupil’s knowledge and understanding of literacy and numeracy skills.  </w:t>
      </w:r>
      <w:r w:rsidR="00C2592F">
        <w:rPr>
          <w:rFonts w:ascii="Arial" w:eastAsia="Arial" w:hAnsi="Arial" w:cs="Arial"/>
          <w:sz w:val="24"/>
        </w:rPr>
        <w:t>The Mathematics and Language skills</w:t>
      </w:r>
      <w:r w:rsidR="003D434D">
        <w:rPr>
          <w:rFonts w:ascii="Arial" w:eastAsia="Arial" w:hAnsi="Arial" w:cs="Arial"/>
          <w:sz w:val="24"/>
        </w:rPr>
        <w:t xml:space="preserve"> that will be discussed will be focused on children aged 10-11, so these would be Year 6 skills being deliberated throughout the course of this essay</w:t>
      </w:r>
      <w:r w:rsidR="00B5135D">
        <w:rPr>
          <w:rFonts w:ascii="Arial" w:eastAsia="Arial" w:hAnsi="Arial" w:cs="Arial"/>
          <w:sz w:val="24"/>
        </w:rPr>
        <w:t xml:space="preserve">.  </w:t>
      </w:r>
      <w:r w:rsidR="007965E6">
        <w:rPr>
          <w:rFonts w:ascii="Arial" w:eastAsia="Arial" w:hAnsi="Arial" w:cs="Arial"/>
          <w:sz w:val="24"/>
        </w:rPr>
        <w:t>“</w:t>
      </w:r>
      <w:r w:rsidR="007965E6" w:rsidRPr="007965E6">
        <w:rPr>
          <w:rFonts w:ascii="Arial" w:eastAsia="Arial" w:hAnsi="Arial" w:cs="Arial"/>
          <w:sz w:val="24"/>
        </w:rPr>
        <w:t>Our survey indicates that overall, primary and secondary school teachers are</w:t>
      </w:r>
      <w:r w:rsidR="007965E6">
        <w:rPr>
          <w:rFonts w:ascii="Arial" w:eastAsia="Arial" w:hAnsi="Arial" w:cs="Arial"/>
          <w:sz w:val="24"/>
        </w:rPr>
        <w:t xml:space="preserve"> </w:t>
      </w:r>
      <w:r w:rsidR="007965E6" w:rsidRPr="007965E6">
        <w:rPr>
          <w:rFonts w:ascii="Arial" w:eastAsia="Arial" w:hAnsi="Arial" w:cs="Arial"/>
          <w:sz w:val="24"/>
        </w:rPr>
        <w:t>becoming more confident about their understanding of the characteristics of pupils’</w:t>
      </w:r>
      <w:r w:rsidR="007965E6">
        <w:rPr>
          <w:rFonts w:ascii="Arial" w:eastAsia="Arial" w:hAnsi="Arial" w:cs="Arial"/>
          <w:sz w:val="24"/>
        </w:rPr>
        <w:t xml:space="preserve"> </w:t>
      </w:r>
      <w:r w:rsidR="007965E6" w:rsidRPr="007965E6">
        <w:rPr>
          <w:rFonts w:ascii="Arial" w:eastAsia="Arial" w:hAnsi="Arial" w:cs="Arial"/>
          <w:sz w:val="24"/>
        </w:rPr>
        <w:t>work that demonstrate the NC level descriptions.</w:t>
      </w:r>
      <w:r w:rsidR="007965E6">
        <w:rPr>
          <w:rFonts w:ascii="Arial" w:eastAsia="Arial" w:hAnsi="Arial" w:cs="Arial"/>
          <w:sz w:val="24"/>
        </w:rPr>
        <w:t>” (</w:t>
      </w:r>
      <w:r w:rsidR="00902707">
        <w:rPr>
          <w:rFonts w:ascii="Arial" w:eastAsia="Arial" w:hAnsi="Arial" w:cs="Arial"/>
          <w:sz w:val="24"/>
        </w:rPr>
        <w:t>Estyn, 2010)</w:t>
      </w:r>
      <w:r w:rsidR="001F6855">
        <w:rPr>
          <w:rFonts w:ascii="Arial" w:eastAsia="Arial" w:hAnsi="Arial" w:cs="Arial"/>
          <w:sz w:val="24"/>
        </w:rPr>
        <w:t>. The survey conducted by Estyn revealed that teacher subject knowledge enabled teachers to become more confident when teaching. Which is why it is important that this essay portrays the importance of teacher subject knowledge in primary schools around Wales.</w:t>
      </w:r>
    </w:p>
    <w:p w14:paraId="286AB3FC" w14:textId="195301FD" w:rsidR="000F583F" w:rsidRDefault="00B5135D" w:rsidP="00246553">
      <w:pPr>
        <w:spacing w:after="268" w:line="250" w:lineRule="auto"/>
        <w:ind w:right="82"/>
        <w:jc w:val="both"/>
        <w:rPr>
          <w:rFonts w:ascii="Arial" w:eastAsia="Arial" w:hAnsi="Arial" w:cs="Arial"/>
          <w:sz w:val="24"/>
        </w:rPr>
      </w:pPr>
      <w:r>
        <w:rPr>
          <w:rFonts w:ascii="Arial" w:eastAsia="Arial" w:hAnsi="Arial" w:cs="Arial"/>
          <w:sz w:val="24"/>
        </w:rPr>
        <w:t>The language and mathematics skills that will be discussed will come from the National Curriculum for Wales</w:t>
      </w:r>
      <w:r w:rsidR="009320E4">
        <w:rPr>
          <w:rFonts w:ascii="Arial" w:eastAsia="Arial" w:hAnsi="Arial" w:cs="Arial"/>
          <w:sz w:val="24"/>
        </w:rPr>
        <w:t xml:space="preserve"> and the National Framework for Wales.</w:t>
      </w:r>
      <w:r w:rsidR="00F566BD">
        <w:rPr>
          <w:rFonts w:ascii="Arial" w:eastAsia="Arial" w:hAnsi="Arial" w:cs="Arial"/>
          <w:sz w:val="24"/>
        </w:rPr>
        <w:t xml:space="preserve">  T</w:t>
      </w:r>
      <w:r w:rsidR="009320E4">
        <w:rPr>
          <w:rFonts w:ascii="Arial" w:eastAsia="Arial" w:hAnsi="Arial" w:cs="Arial"/>
          <w:sz w:val="24"/>
        </w:rPr>
        <w:t xml:space="preserve">here will be reference to the strands and elements of each of the skills </w:t>
      </w:r>
      <w:r w:rsidR="00F566BD">
        <w:rPr>
          <w:rFonts w:ascii="Arial" w:eastAsia="Arial" w:hAnsi="Arial" w:cs="Arial"/>
          <w:sz w:val="24"/>
        </w:rPr>
        <w:t xml:space="preserve">from the documents </w:t>
      </w:r>
      <w:r w:rsidR="009320E4">
        <w:rPr>
          <w:rFonts w:ascii="Arial" w:eastAsia="Arial" w:hAnsi="Arial" w:cs="Arial"/>
          <w:sz w:val="24"/>
        </w:rPr>
        <w:t>with details on how the skill is taught and the methods used to ensure the pupils understanding of the skills within the subject.</w:t>
      </w:r>
      <w:r w:rsidR="008D3D4D">
        <w:rPr>
          <w:rFonts w:ascii="Arial" w:eastAsia="Arial" w:hAnsi="Arial" w:cs="Arial"/>
          <w:sz w:val="24"/>
        </w:rPr>
        <w:t xml:space="preserve">  Some theorists will be referenced with this essay to further emphasise the importance of teacher subject knowledge.</w:t>
      </w:r>
      <w:r w:rsidR="000F5F80">
        <w:rPr>
          <w:rFonts w:ascii="Arial" w:eastAsia="Arial" w:hAnsi="Arial" w:cs="Arial"/>
          <w:sz w:val="24"/>
        </w:rPr>
        <w:t xml:space="preserve">  An essential aspect of being a member of the teaching profession is a teachers “willingness to study and enhance your existing knowledge and learn about ways to enhance your skills  that relate to: </w:t>
      </w:r>
      <w:r w:rsidR="00BA4EE6">
        <w:rPr>
          <w:rFonts w:ascii="Arial" w:eastAsia="Arial" w:hAnsi="Arial" w:cs="Arial"/>
          <w:sz w:val="24"/>
        </w:rPr>
        <w:t xml:space="preserve"> </w:t>
      </w:r>
      <w:r w:rsidR="000F5F80">
        <w:rPr>
          <w:rFonts w:ascii="Arial" w:eastAsia="Arial" w:hAnsi="Arial" w:cs="Arial"/>
          <w:sz w:val="24"/>
        </w:rPr>
        <w:t xml:space="preserve">(a) classroom practice, (b) relationships with pupils and colleagues, (c) communicating information effectively, (d) making informed decisions about priorities in learning, and (e) good time management.” (Arthur and </w:t>
      </w:r>
      <w:proofErr w:type="spellStart"/>
      <w:r w:rsidR="000F5F80">
        <w:rPr>
          <w:rFonts w:ascii="Arial" w:eastAsia="Arial" w:hAnsi="Arial" w:cs="Arial"/>
          <w:sz w:val="24"/>
        </w:rPr>
        <w:t>Cremin</w:t>
      </w:r>
      <w:proofErr w:type="spellEnd"/>
      <w:r w:rsidR="000F5F80">
        <w:rPr>
          <w:rFonts w:ascii="Arial" w:eastAsia="Arial" w:hAnsi="Arial" w:cs="Arial"/>
          <w:sz w:val="24"/>
        </w:rPr>
        <w:t>, 2014, p. 26).  This statement encourages the importance of teacher subject knowledge and keeping up with the changes to the Curriculum within Wales.</w:t>
      </w:r>
    </w:p>
    <w:p w14:paraId="4E9E922B" w14:textId="21424426" w:rsidR="00736EF0" w:rsidRPr="00246553" w:rsidRDefault="005406C8" w:rsidP="004D3708">
      <w:pPr>
        <w:spacing w:after="268" w:line="250" w:lineRule="auto"/>
        <w:ind w:right="82"/>
        <w:jc w:val="both"/>
        <w:rPr>
          <w:rFonts w:ascii="Arial" w:eastAsia="Arial" w:hAnsi="Arial" w:cs="Arial"/>
          <w:sz w:val="24"/>
        </w:rPr>
      </w:pPr>
      <w:r>
        <w:rPr>
          <w:rFonts w:ascii="Arial" w:eastAsia="Arial" w:hAnsi="Arial" w:cs="Arial"/>
          <w:sz w:val="24"/>
        </w:rPr>
        <w:t xml:space="preserve">Within the National Curriculum for Wales, </w:t>
      </w:r>
      <w:r w:rsidR="00302D0E">
        <w:rPr>
          <w:rFonts w:ascii="Arial" w:eastAsia="Arial" w:hAnsi="Arial" w:cs="Arial"/>
          <w:sz w:val="24"/>
        </w:rPr>
        <w:t xml:space="preserve">Language and Mathematics are a key subject taught to pupils throughout their entire </w:t>
      </w:r>
      <w:r w:rsidR="007E2B96">
        <w:rPr>
          <w:rFonts w:ascii="Arial" w:eastAsia="Arial" w:hAnsi="Arial" w:cs="Arial"/>
          <w:sz w:val="24"/>
        </w:rPr>
        <w:t>education</w:t>
      </w:r>
      <w:r w:rsidR="00302D0E">
        <w:rPr>
          <w:rFonts w:ascii="Arial" w:eastAsia="Arial" w:hAnsi="Arial" w:cs="Arial"/>
          <w:sz w:val="24"/>
        </w:rPr>
        <w:t xml:space="preserve"> and having a teacher that is competent in teaching the subjects of mathematics and E</w:t>
      </w:r>
      <w:r w:rsidR="00CE735D">
        <w:rPr>
          <w:rFonts w:ascii="Arial" w:eastAsia="Arial" w:hAnsi="Arial" w:cs="Arial"/>
          <w:sz w:val="24"/>
        </w:rPr>
        <w:t xml:space="preserve">nglish will </w:t>
      </w:r>
      <w:r w:rsidR="00BA4EE6">
        <w:rPr>
          <w:rFonts w:ascii="Arial" w:eastAsia="Arial" w:hAnsi="Arial" w:cs="Arial"/>
          <w:sz w:val="24"/>
        </w:rPr>
        <w:t xml:space="preserve">help to </w:t>
      </w:r>
      <w:r w:rsidR="00CE735D">
        <w:rPr>
          <w:rFonts w:ascii="Arial" w:eastAsia="Arial" w:hAnsi="Arial" w:cs="Arial"/>
          <w:sz w:val="24"/>
        </w:rPr>
        <w:t>support their learn</w:t>
      </w:r>
      <w:r w:rsidR="003B6365">
        <w:rPr>
          <w:rFonts w:ascii="Arial" w:eastAsia="Arial" w:hAnsi="Arial" w:cs="Arial"/>
          <w:sz w:val="24"/>
        </w:rPr>
        <w:t>ing.  All teachers must follow certain guidelines called QTS Standards of Qualified Teacher Status Standards, these are a list of</w:t>
      </w:r>
      <w:r w:rsidR="00F8614F">
        <w:rPr>
          <w:rFonts w:ascii="Arial" w:eastAsia="Arial" w:hAnsi="Arial" w:cs="Arial"/>
          <w:sz w:val="24"/>
        </w:rPr>
        <w:t xml:space="preserve"> rules that teachers must adhere to in order to be </w:t>
      </w:r>
      <w:r w:rsidR="00345F86">
        <w:rPr>
          <w:rFonts w:ascii="Arial" w:eastAsia="Arial" w:hAnsi="Arial" w:cs="Arial"/>
          <w:sz w:val="24"/>
        </w:rPr>
        <w:t>exceptional</w:t>
      </w:r>
      <w:r w:rsidR="00F8614F">
        <w:rPr>
          <w:rFonts w:ascii="Arial" w:eastAsia="Arial" w:hAnsi="Arial" w:cs="Arial"/>
          <w:sz w:val="24"/>
        </w:rPr>
        <w:t xml:space="preserve"> in the job. </w:t>
      </w:r>
      <w:r w:rsidR="00BA4EE6">
        <w:rPr>
          <w:rFonts w:ascii="Arial" w:eastAsia="Arial" w:hAnsi="Arial" w:cs="Arial"/>
          <w:sz w:val="24"/>
        </w:rPr>
        <w:t xml:space="preserve"> </w:t>
      </w:r>
      <w:r w:rsidR="00F8614F">
        <w:rPr>
          <w:rFonts w:ascii="Arial" w:eastAsia="Arial" w:hAnsi="Arial" w:cs="Arial"/>
          <w:sz w:val="24"/>
        </w:rPr>
        <w:t>The QTS standard that involves teacher subject knowledge is</w:t>
      </w:r>
      <w:r w:rsidR="00DA5BCA">
        <w:rPr>
          <w:rFonts w:ascii="Arial" w:eastAsia="Arial" w:hAnsi="Arial" w:cs="Arial"/>
          <w:sz w:val="24"/>
        </w:rPr>
        <w:t xml:space="preserve"> </w:t>
      </w:r>
      <w:r w:rsidR="00302D0E">
        <w:rPr>
          <w:rFonts w:ascii="Arial" w:eastAsia="Arial" w:hAnsi="Arial" w:cs="Arial"/>
          <w:sz w:val="24"/>
        </w:rPr>
        <w:t xml:space="preserve"> “</w:t>
      </w:r>
      <w:r w:rsidR="00302D0E" w:rsidRPr="00302D0E">
        <w:rPr>
          <w:rFonts w:ascii="Arial" w:eastAsia="Arial" w:hAnsi="Arial" w:cs="Arial"/>
          <w:sz w:val="24"/>
        </w:rPr>
        <w:t>S1.7 They are able to contribute to the wider development of the school and profession and are aware of the importance of maintaining up-to-date professional knowledge, understanding and skills and are able to reflect on their own practice. They recognise their own needs and take responsibility for their continuing professional development.</w:t>
      </w:r>
      <w:r w:rsidR="00302D0E">
        <w:rPr>
          <w:rFonts w:ascii="Arial" w:eastAsia="Arial" w:hAnsi="Arial" w:cs="Arial"/>
          <w:sz w:val="24"/>
        </w:rPr>
        <w:t>”</w:t>
      </w:r>
      <w:r w:rsidR="00902707">
        <w:rPr>
          <w:rFonts w:ascii="Arial" w:eastAsia="Arial" w:hAnsi="Arial" w:cs="Arial"/>
          <w:sz w:val="24"/>
        </w:rPr>
        <w:t xml:space="preserve"> </w:t>
      </w:r>
      <w:r w:rsidR="00D51CC3">
        <w:rPr>
          <w:rFonts w:ascii="Arial" w:eastAsia="Arial" w:hAnsi="Arial" w:cs="Arial"/>
          <w:sz w:val="24"/>
        </w:rPr>
        <w:t>(Welsh Government, 2009).</w:t>
      </w:r>
      <w:r w:rsidR="00302D0E">
        <w:rPr>
          <w:rFonts w:ascii="Arial" w:eastAsia="Arial" w:hAnsi="Arial" w:cs="Arial"/>
          <w:sz w:val="24"/>
        </w:rPr>
        <w:t xml:space="preserve"> </w:t>
      </w:r>
      <w:r w:rsidR="00F8614F">
        <w:rPr>
          <w:rFonts w:ascii="Arial" w:eastAsia="Arial" w:hAnsi="Arial" w:cs="Arial"/>
          <w:sz w:val="24"/>
        </w:rPr>
        <w:t xml:space="preserve"> This QTS Standard </w:t>
      </w:r>
      <w:r w:rsidR="00F8213B">
        <w:rPr>
          <w:rFonts w:ascii="Arial" w:eastAsia="Arial" w:hAnsi="Arial" w:cs="Arial"/>
          <w:sz w:val="24"/>
        </w:rPr>
        <w:t xml:space="preserve">shows that teachers need to be knowledgeable about the subjects they are teaching as the pupils need to be given the correct information </w:t>
      </w:r>
      <w:r w:rsidR="00F8213B">
        <w:rPr>
          <w:rFonts w:ascii="Arial" w:eastAsia="Arial" w:hAnsi="Arial" w:cs="Arial"/>
          <w:sz w:val="24"/>
        </w:rPr>
        <w:lastRenderedPageBreak/>
        <w:t xml:space="preserve">during their education. </w:t>
      </w:r>
      <w:r w:rsidR="00902707">
        <w:rPr>
          <w:rFonts w:ascii="Arial" w:eastAsia="Arial" w:hAnsi="Arial" w:cs="Arial"/>
          <w:sz w:val="24"/>
        </w:rPr>
        <w:t>However,</w:t>
      </w:r>
      <w:r w:rsidR="00F8213B">
        <w:rPr>
          <w:rFonts w:ascii="Arial" w:eastAsia="Arial" w:hAnsi="Arial" w:cs="Arial"/>
          <w:sz w:val="24"/>
        </w:rPr>
        <w:t xml:space="preserve"> if they are given the wrong information it could affect their future understanding of the subject </w:t>
      </w:r>
      <w:r w:rsidR="004D3708">
        <w:rPr>
          <w:rFonts w:ascii="Arial" w:eastAsia="Arial" w:hAnsi="Arial" w:cs="Arial"/>
          <w:sz w:val="24"/>
        </w:rPr>
        <w:t xml:space="preserve">and could affect their results when sitting tests or when they come to sit their GCSE’s.  </w:t>
      </w:r>
      <w:proofErr w:type="gramStart"/>
      <w:r w:rsidR="00902707">
        <w:rPr>
          <w:rFonts w:ascii="Arial" w:eastAsia="Arial" w:hAnsi="Arial" w:cs="Arial"/>
          <w:sz w:val="24"/>
        </w:rPr>
        <w:t>This</w:t>
      </w:r>
      <w:r w:rsidR="00F8213B">
        <w:rPr>
          <w:rFonts w:ascii="Arial" w:eastAsia="Arial" w:hAnsi="Arial" w:cs="Arial"/>
          <w:sz w:val="24"/>
        </w:rPr>
        <w:t xml:space="preserve"> is why</w:t>
      </w:r>
      <w:proofErr w:type="gramEnd"/>
      <w:r w:rsidR="00F8213B">
        <w:rPr>
          <w:rFonts w:ascii="Arial" w:eastAsia="Arial" w:hAnsi="Arial" w:cs="Arial"/>
          <w:sz w:val="24"/>
        </w:rPr>
        <w:t xml:space="preserve"> the Government believe it is in the pupil’s best interest to ensure that all </w:t>
      </w:r>
      <w:proofErr w:type="spellStart"/>
      <w:r w:rsidR="00F8213B">
        <w:rPr>
          <w:rFonts w:ascii="Arial" w:eastAsia="Arial" w:hAnsi="Arial" w:cs="Arial"/>
          <w:sz w:val="24"/>
        </w:rPr>
        <w:t>teacher</w:t>
      </w:r>
      <w:r w:rsidR="007E2B96">
        <w:rPr>
          <w:rFonts w:ascii="Arial" w:eastAsia="Arial" w:hAnsi="Arial" w:cs="Arial"/>
          <w:sz w:val="24"/>
        </w:rPr>
        <w:t>’s</w:t>
      </w:r>
      <w:proofErr w:type="spellEnd"/>
      <w:r w:rsidR="00F8213B">
        <w:rPr>
          <w:rFonts w:ascii="Arial" w:eastAsia="Arial" w:hAnsi="Arial" w:cs="Arial"/>
          <w:sz w:val="24"/>
        </w:rPr>
        <w:t xml:space="preserve"> have excellent subject knowledge, before they teach their lessons.</w:t>
      </w:r>
      <w:r w:rsidR="004D3708" w:rsidRPr="004D3708">
        <w:rPr>
          <w:rFonts w:ascii="Arial" w:eastAsia="Arial" w:hAnsi="Arial" w:cs="Arial"/>
          <w:sz w:val="24"/>
        </w:rPr>
        <w:t xml:space="preserve"> </w:t>
      </w:r>
      <w:r w:rsidR="004D3708">
        <w:rPr>
          <w:rFonts w:ascii="Arial" w:eastAsia="Arial" w:hAnsi="Arial" w:cs="Arial"/>
          <w:sz w:val="24"/>
        </w:rPr>
        <w:t xml:space="preserve"> Within Donaldson</w:t>
      </w:r>
      <w:r w:rsidR="007965E6">
        <w:rPr>
          <w:rFonts w:ascii="Arial" w:eastAsia="Arial" w:hAnsi="Arial" w:cs="Arial"/>
          <w:sz w:val="24"/>
        </w:rPr>
        <w:t>’</w:t>
      </w:r>
      <w:r w:rsidR="004D3708">
        <w:rPr>
          <w:rFonts w:ascii="Arial" w:eastAsia="Arial" w:hAnsi="Arial" w:cs="Arial"/>
          <w:sz w:val="24"/>
        </w:rPr>
        <w:t xml:space="preserve">s report Successful </w:t>
      </w:r>
      <w:r w:rsidR="00902707">
        <w:rPr>
          <w:rFonts w:ascii="Arial" w:eastAsia="Arial" w:hAnsi="Arial" w:cs="Arial"/>
          <w:sz w:val="24"/>
        </w:rPr>
        <w:t>Futures,</w:t>
      </w:r>
      <w:r w:rsidR="004D3708">
        <w:rPr>
          <w:rFonts w:ascii="Arial" w:eastAsia="Arial" w:hAnsi="Arial" w:cs="Arial"/>
          <w:sz w:val="24"/>
        </w:rPr>
        <w:t xml:space="preserve"> he established four purposes that can be integrated into </w:t>
      </w:r>
      <w:proofErr w:type="gramStart"/>
      <w:r w:rsidR="004D3708">
        <w:rPr>
          <w:rFonts w:ascii="Arial" w:eastAsia="Arial" w:hAnsi="Arial" w:cs="Arial"/>
          <w:sz w:val="24"/>
        </w:rPr>
        <w:t>lesson</w:t>
      </w:r>
      <w:r w:rsidR="007E2B96">
        <w:rPr>
          <w:rFonts w:ascii="Arial" w:eastAsia="Arial" w:hAnsi="Arial" w:cs="Arial"/>
          <w:sz w:val="24"/>
        </w:rPr>
        <w:t>’s</w:t>
      </w:r>
      <w:proofErr w:type="gramEnd"/>
      <w:r w:rsidR="004D3708">
        <w:rPr>
          <w:rFonts w:ascii="Arial" w:eastAsia="Arial" w:hAnsi="Arial" w:cs="Arial"/>
          <w:sz w:val="24"/>
        </w:rPr>
        <w:t xml:space="preserve"> to ensure that pupils become outstanding citizens of Wales.  These four Purposes include being</w:t>
      </w:r>
      <w:r w:rsidR="004D3708" w:rsidRPr="004D3708">
        <w:t xml:space="preserve"> </w:t>
      </w:r>
      <w:r w:rsidR="004D3708">
        <w:t>“</w:t>
      </w:r>
      <w:r w:rsidR="004D3708" w:rsidRPr="004D3708">
        <w:rPr>
          <w:rFonts w:ascii="Arial" w:eastAsia="Arial" w:hAnsi="Arial" w:cs="Arial"/>
          <w:sz w:val="24"/>
        </w:rPr>
        <w:t>ambitious, capable learners, ready to learn throughout their lives</w:t>
      </w:r>
      <w:r w:rsidR="004D3708">
        <w:rPr>
          <w:rFonts w:ascii="Arial" w:eastAsia="Arial" w:hAnsi="Arial" w:cs="Arial"/>
          <w:sz w:val="24"/>
        </w:rPr>
        <w:t>,</w:t>
      </w:r>
      <w:r w:rsidR="004D3708" w:rsidRPr="004D3708">
        <w:rPr>
          <w:rFonts w:ascii="Arial" w:eastAsia="Arial" w:hAnsi="Arial" w:cs="Arial"/>
          <w:sz w:val="24"/>
        </w:rPr>
        <w:t xml:space="preserve"> enterprising, creative contributors, ready to play a full part in life and work</w:t>
      </w:r>
      <w:r w:rsidR="004D3708">
        <w:rPr>
          <w:rFonts w:ascii="Arial" w:eastAsia="Arial" w:hAnsi="Arial" w:cs="Arial"/>
          <w:sz w:val="24"/>
        </w:rPr>
        <w:t>,</w:t>
      </w:r>
      <w:r w:rsidR="004D3708" w:rsidRPr="004D3708">
        <w:rPr>
          <w:rFonts w:ascii="Arial" w:eastAsia="Arial" w:hAnsi="Arial" w:cs="Arial"/>
          <w:sz w:val="24"/>
        </w:rPr>
        <w:t xml:space="preserve"> ethical, informed citizens of Wales and the world</w:t>
      </w:r>
      <w:r w:rsidR="004D3708">
        <w:rPr>
          <w:rFonts w:ascii="Arial" w:eastAsia="Arial" w:hAnsi="Arial" w:cs="Arial"/>
          <w:sz w:val="24"/>
        </w:rPr>
        <w:t xml:space="preserve"> and </w:t>
      </w:r>
      <w:r w:rsidR="004D3708" w:rsidRPr="004D3708">
        <w:rPr>
          <w:rFonts w:ascii="Arial" w:eastAsia="Arial" w:hAnsi="Arial" w:cs="Arial"/>
          <w:sz w:val="24"/>
        </w:rPr>
        <w:t>healthy, confident individuals, ready to lead fulfilling lives as valued</w:t>
      </w:r>
      <w:r w:rsidR="004D3708">
        <w:rPr>
          <w:rFonts w:ascii="Arial" w:eastAsia="Arial" w:hAnsi="Arial" w:cs="Arial"/>
          <w:sz w:val="24"/>
        </w:rPr>
        <w:t xml:space="preserve"> </w:t>
      </w:r>
      <w:r w:rsidR="004D3708" w:rsidRPr="004D3708">
        <w:rPr>
          <w:rFonts w:ascii="Arial" w:eastAsia="Arial" w:hAnsi="Arial" w:cs="Arial"/>
          <w:sz w:val="24"/>
        </w:rPr>
        <w:t>members of society.</w:t>
      </w:r>
      <w:r w:rsidR="000B316C">
        <w:rPr>
          <w:rFonts w:ascii="Arial" w:eastAsia="Arial" w:hAnsi="Arial" w:cs="Arial"/>
          <w:sz w:val="24"/>
        </w:rPr>
        <w:t xml:space="preserve">” (Donaldson, 2015, p. 29).  These four purposes are important to the </w:t>
      </w:r>
      <w:r w:rsidR="00902707">
        <w:rPr>
          <w:rFonts w:ascii="Arial" w:eastAsia="Arial" w:hAnsi="Arial" w:cs="Arial"/>
          <w:sz w:val="24"/>
        </w:rPr>
        <w:t>N</w:t>
      </w:r>
      <w:r w:rsidR="000B316C">
        <w:rPr>
          <w:rFonts w:ascii="Arial" w:eastAsia="Arial" w:hAnsi="Arial" w:cs="Arial"/>
          <w:sz w:val="24"/>
        </w:rPr>
        <w:t xml:space="preserve">ational </w:t>
      </w:r>
      <w:r w:rsidR="00902707">
        <w:rPr>
          <w:rFonts w:ascii="Arial" w:eastAsia="Arial" w:hAnsi="Arial" w:cs="Arial"/>
          <w:sz w:val="24"/>
        </w:rPr>
        <w:t>C</w:t>
      </w:r>
      <w:r w:rsidR="000B316C">
        <w:rPr>
          <w:rFonts w:ascii="Arial" w:eastAsia="Arial" w:hAnsi="Arial" w:cs="Arial"/>
          <w:sz w:val="24"/>
        </w:rPr>
        <w:t>urriculum for Wales as when they are included within lessons it improves a pupil</w:t>
      </w:r>
      <w:r w:rsidR="00902707">
        <w:rPr>
          <w:rFonts w:ascii="Arial" w:eastAsia="Arial" w:hAnsi="Arial" w:cs="Arial"/>
          <w:sz w:val="24"/>
        </w:rPr>
        <w:t>’</w:t>
      </w:r>
      <w:r w:rsidR="000B316C">
        <w:rPr>
          <w:rFonts w:ascii="Arial" w:eastAsia="Arial" w:hAnsi="Arial" w:cs="Arial"/>
          <w:sz w:val="24"/>
        </w:rPr>
        <w:t>s knowledge</w:t>
      </w:r>
      <w:r w:rsidR="00902707">
        <w:rPr>
          <w:rFonts w:ascii="Arial" w:eastAsia="Arial" w:hAnsi="Arial" w:cs="Arial"/>
          <w:sz w:val="24"/>
        </w:rPr>
        <w:t>,</w:t>
      </w:r>
      <w:r w:rsidR="000B316C">
        <w:rPr>
          <w:rFonts w:ascii="Arial" w:eastAsia="Arial" w:hAnsi="Arial" w:cs="Arial"/>
          <w:sz w:val="24"/>
        </w:rPr>
        <w:t xml:space="preserve"> not only within that subject but it improves their knowledge of Wales.</w:t>
      </w:r>
    </w:p>
    <w:p w14:paraId="3F4DC89F" w14:textId="34E3E8A2" w:rsidR="00F80FB8" w:rsidRDefault="00B5135D" w:rsidP="005C4DC0">
      <w:pPr>
        <w:spacing w:after="0"/>
        <w:jc w:val="both"/>
        <w:rPr>
          <w:rFonts w:ascii="Arial" w:eastAsia="Arial" w:hAnsi="Arial" w:cs="Arial"/>
          <w:sz w:val="24"/>
        </w:rPr>
      </w:pPr>
      <w:r>
        <w:rPr>
          <w:rFonts w:ascii="Arial" w:eastAsia="Arial" w:hAnsi="Arial" w:cs="Arial"/>
          <w:sz w:val="24"/>
        </w:rPr>
        <w:t>Within Year 6 mathematics</w:t>
      </w:r>
      <w:r w:rsidR="00F566BD">
        <w:rPr>
          <w:rFonts w:ascii="Arial" w:eastAsia="Arial" w:hAnsi="Arial" w:cs="Arial"/>
          <w:sz w:val="24"/>
        </w:rPr>
        <w:t>,</w:t>
      </w:r>
      <w:r>
        <w:rPr>
          <w:rFonts w:ascii="Arial" w:eastAsia="Arial" w:hAnsi="Arial" w:cs="Arial"/>
          <w:sz w:val="24"/>
        </w:rPr>
        <w:t xml:space="preserve"> the skill being developed was division, in particula</w:t>
      </w:r>
      <w:r w:rsidR="00345F86">
        <w:rPr>
          <w:rFonts w:ascii="Arial" w:eastAsia="Arial" w:hAnsi="Arial" w:cs="Arial"/>
          <w:sz w:val="24"/>
        </w:rPr>
        <w:t>r,</w:t>
      </w:r>
      <w:r>
        <w:rPr>
          <w:rFonts w:ascii="Arial" w:eastAsia="Arial" w:hAnsi="Arial" w:cs="Arial"/>
          <w:sz w:val="24"/>
        </w:rPr>
        <w:t xml:space="preserve"> </w:t>
      </w:r>
      <w:r w:rsidR="00345F86">
        <w:rPr>
          <w:rFonts w:ascii="Arial" w:eastAsia="Arial" w:hAnsi="Arial" w:cs="Arial"/>
          <w:sz w:val="24"/>
        </w:rPr>
        <w:t>“</w:t>
      </w:r>
      <w:r>
        <w:rPr>
          <w:rFonts w:ascii="Arial" w:eastAsia="Arial" w:hAnsi="Arial" w:cs="Arial"/>
          <w:sz w:val="24"/>
        </w:rPr>
        <w:t>dividing three-digit numbers by two-digit numbers.</w:t>
      </w:r>
      <w:r w:rsidR="00345F86">
        <w:rPr>
          <w:rFonts w:ascii="Arial" w:eastAsia="Arial" w:hAnsi="Arial" w:cs="Arial"/>
          <w:sz w:val="24"/>
        </w:rPr>
        <w:t>” (Welsh Government, 2016)</w:t>
      </w:r>
      <w:r w:rsidR="0031475D">
        <w:rPr>
          <w:rFonts w:ascii="Arial" w:eastAsia="Arial" w:hAnsi="Arial" w:cs="Arial"/>
          <w:sz w:val="24"/>
        </w:rPr>
        <w:t>(</w:t>
      </w:r>
      <w:r w:rsidR="001F6855">
        <w:rPr>
          <w:rFonts w:ascii="Arial" w:eastAsia="Arial" w:hAnsi="Arial" w:cs="Arial"/>
          <w:sz w:val="24"/>
        </w:rPr>
        <w:t>9</w:t>
      </w:r>
      <w:r w:rsidR="0031475D">
        <w:rPr>
          <w:rFonts w:ascii="Arial" w:eastAsia="Arial" w:hAnsi="Arial" w:cs="Arial"/>
          <w:sz w:val="24"/>
        </w:rPr>
        <w:t>)</w:t>
      </w:r>
      <w:r w:rsidR="00CB0AF1">
        <w:rPr>
          <w:rFonts w:ascii="Arial" w:eastAsia="Arial" w:hAnsi="Arial" w:cs="Arial"/>
          <w:sz w:val="24"/>
        </w:rPr>
        <w:t xml:space="preserve">  </w:t>
      </w:r>
      <w:r>
        <w:rPr>
          <w:rFonts w:ascii="Arial" w:eastAsia="Arial" w:hAnsi="Arial" w:cs="Arial"/>
          <w:sz w:val="24"/>
        </w:rPr>
        <w:t>This mathematic skill i</w:t>
      </w:r>
      <w:r w:rsidR="00736EF0">
        <w:rPr>
          <w:rFonts w:ascii="Arial" w:eastAsia="Arial" w:hAnsi="Arial" w:cs="Arial"/>
          <w:sz w:val="24"/>
        </w:rPr>
        <w:t xml:space="preserve">s </w:t>
      </w:r>
      <w:r>
        <w:rPr>
          <w:rFonts w:ascii="Arial" w:eastAsia="Arial" w:hAnsi="Arial" w:cs="Arial"/>
          <w:sz w:val="24"/>
        </w:rPr>
        <w:t xml:space="preserve">from the strand “Using number skills” </w:t>
      </w:r>
      <w:r w:rsidR="009320E4">
        <w:rPr>
          <w:rFonts w:ascii="Arial" w:eastAsia="Arial" w:hAnsi="Arial" w:cs="Arial"/>
          <w:sz w:val="24"/>
        </w:rPr>
        <w:t>(</w:t>
      </w:r>
      <w:r w:rsidR="00CB0AF1">
        <w:rPr>
          <w:rFonts w:ascii="Arial" w:eastAsia="Arial" w:hAnsi="Arial" w:cs="Arial"/>
          <w:sz w:val="24"/>
        </w:rPr>
        <w:t>Welsh Government,</w:t>
      </w:r>
      <w:r w:rsidR="009320E4">
        <w:rPr>
          <w:rFonts w:ascii="Arial" w:eastAsia="Arial" w:hAnsi="Arial" w:cs="Arial"/>
          <w:sz w:val="24"/>
        </w:rPr>
        <w:t xml:space="preserve"> </w:t>
      </w:r>
      <w:r w:rsidR="00CB0AF1">
        <w:rPr>
          <w:rFonts w:ascii="Arial" w:eastAsia="Arial" w:hAnsi="Arial" w:cs="Arial"/>
          <w:sz w:val="24"/>
        </w:rPr>
        <w:t>2016</w:t>
      </w:r>
      <w:r w:rsidR="009320E4">
        <w:rPr>
          <w:rFonts w:ascii="Arial" w:eastAsia="Arial" w:hAnsi="Arial" w:cs="Arial"/>
          <w:sz w:val="24"/>
        </w:rPr>
        <w:t>)</w:t>
      </w:r>
      <w:r w:rsidR="00124F97">
        <w:rPr>
          <w:rFonts w:ascii="Arial" w:eastAsia="Arial" w:hAnsi="Arial" w:cs="Arial"/>
          <w:sz w:val="24"/>
        </w:rPr>
        <w:t>(</w:t>
      </w:r>
      <w:r w:rsidR="001F6855">
        <w:rPr>
          <w:rFonts w:ascii="Arial" w:eastAsia="Arial" w:hAnsi="Arial" w:cs="Arial"/>
          <w:sz w:val="24"/>
        </w:rPr>
        <w:t>9</w:t>
      </w:r>
      <w:r w:rsidR="00124F97">
        <w:rPr>
          <w:rFonts w:ascii="Arial" w:eastAsia="Arial" w:hAnsi="Arial" w:cs="Arial"/>
          <w:sz w:val="24"/>
        </w:rPr>
        <w:t>)</w:t>
      </w:r>
      <w:r w:rsidR="009320E4">
        <w:rPr>
          <w:rFonts w:ascii="Arial" w:eastAsia="Arial" w:hAnsi="Arial" w:cs="Arial"/>
          <w:sz w:val="24"/>
        </w:rPr>
        <w:t xml:space="preserve"> </w:t>
      </w:r>
      <w:r>
        <w:rPr>
          <w:rFonts w:ascii="Arial" w:eastAsia="Arial" w:hAnsi="Arial" w:cs="Arial"/>
          <w:sz w:val="24"/>
        </w:rPr>
        <w:t xml:space="preserve">with the elements </w:t>
      </w:r>
      <w:r w:rsidR="00736EF0">
        <w:rPr>
          <w:rFonts w:ascii="Arial" w:eastAsia="Arial" w:hAnsi="Arial" w:cs="Arial"/>
          <w:sz w:val="24"/>
        </w:rPr>
        <w:t xml:space="preserve">stating that pupils should be </w:t>
      </w:r>
      <w:r>
        <w:rPr>
          <w:rFonts w:ascii="Arial" w:eastAsia="Arial" w:hAnsi="Arial" w:cs="Arial"/>
          <w:sz w:val="24"/>
        </w:rPr>
        <w:t xml:space="preserve">able to “Calculate using mental and written methods” </w:t>
      </w:r>
      <w:r w:rsidR="009320E4">
        <w:rPr>
          <w:rFonts w:ascii="Arial" w:eastAsia="Arial" w:hAnsi="Arial" w:cs="Arial"/>
          <w:sz w:val="24"/>
        </w:rPr>
        <w:t>(</w:t>
      </w:r>
      <w:r w:rsidR="00CB0AF1">
        <w:rPr>
          <w:rFonts w:ascii="Arial" w:eastAsia="Arial" w:hAnsi="Arial" w:cs="Arial"/>
          <w:sz w:val="24"/>
        </w:rPr>
        <w:t xml:space="preserve">Welsh </w:t>
      </w:r>
      <w:r w:rsidR="00736EF0">
        <w:rPr>
          <w:rFonts w:ascii="Arial" w:eastAsia="Arial" w:hAnsi="Arial" w:cs="Arial"/>
          <w:sz w:val="24"/>
        </w:rPr>
        <w:t xml:space="preserve"> </w:t>
      </w:r>
      <w:r w:rsidR="00CB0AF1">
        <w:rPr>
          <w:rFonts w:ascii="Arial" w:eastAsia="Arial" w:hAnsi="Arial" w:cs="Arial"/>
          <w:sz w:val="24"/>
        </w:rPr>
        <w:t>Government,</w:t>
      </w:r>
      <w:r w:rsidR="009320E4">
        <w:rPr>
          <w:rFonts w:ascii="Arial" w:eastAsia="Arial" w:hAnsi="Arial" w:cs="Arial"/>
          <w:sz w:val="24"/>
        </w:rPr>
        <w:t xml:space="preserve"> </w:t>
      </w:r>
      <w:r w:rsidR="00CB0AF1">
        <w:rPr>
          <w:rFonts w:ascii="Arial" w:eastAsia="Arial" w:hAnsi="Arial" w:cs="Arial"/>
          <w:sz w:val="24"/>
        </w:rPr>
        <w:t>2016</w:t>
      </w:r>
      <w:r w:rsidR="009320E4">
        <w:rPr>
          <w:rFonts w:ascii="Arial" w:eastAsia="Arial" w:hAnsi="Arial" w:cs="Arial"/>
          <w:sz w:val="24"/>
        </w:rPr>
        <w:t>)</w:t>
      </w:r>
      <w:r w:rsidR="00124F97">
        <w:rPr>
          <w:rFonts w:ascii="Arial" w:eastAsia="Arial" w:hAnsi="Arial" w:cs="Arial"/>
          <w:sz w:val="24"/>
        </w:rPr>
        <w:t>(</w:t>
      </w:r>
      <w:r w:rsidR="001F6855">
        <w:rPr>
          <w:rFonts w:ascii="Arial" w:eastAsia="Arial" w:hAnsi="Arial" w:cs="Arial"/>
          <w:sz w:val="24"/>
        </w:rPr>
        <w:t>9</w:t>
      </w:r>
      <w:r w:rsidR="00124F97">
        <w:rPr>
          <w:rFonts w:ascii="Arial" w:eastAsia="Arial" w:hAnsi="Arial" w:cs="Arial"/>
          <w:sz w:val="24"/>
        </w:rPr>
        <w:t>)</w:t>
      </w:r>
      <w:r w:rsidR="00736EF0">
        <w:rPr>
          <w:rFonts w:ascii="Arial" w:eastAsia="Arial" w:hAnsi="Arial" w:cs="Arial"/>
          <w:sz w:val="24"/>
        </w:rPr>
        <w:t xml:space="preserve"> with and without help from the teacher</w:t>
      </w:r>
      <w:r w:rsidR="009320E4">
        <w:rPr>
          <w:rFonts w:ascii="Arial" w:eastAsia="Arial" w:hAnsi="Arial" w:cs="Arial"/>
          <w:sz w:val="24"/>
        </w:rPr>
        <w:t>.</w:t>
      </w:r>
      <w:r w:rsidR="00246553">
        <w:rPr>
          <w:rFonts w:ascii="Arial" w:eastAsia="Arial" w:hAnsi="Arial" w:cs="Arial"/>
          <w:sz w:val="24"/>
        </w:rPr>
        <w:t xml:space="preserve">  </w:t>
      </w:r>
      <w:r w:rsidR="00D51CC3">
        <w:rPr>
          <w:rFonts w:ascii="Arial" w:eastAsia="Arial" w:hAnsi="Arial" w:cs="Arial"/>
          <w:sz w:val="24"/>
        </w:rPr>
        <w:t xml:space="preserve">There is a concept that suggests that </w:t>
      </w:r>
      <w:r w:rsidR="00D51CC3">
        <w:rPr>
          <w:rFonts w:ascii="Arial" w:eastAsia="Arial" w:hAnsi="Arial" w:cs="Arial"/>
          <w:sz w:val="24"/>
        </w:rPr>
        <w:t>“teachers also need an understanding of the curriculum they are expected to teach, so you need to be clear which mathematical ideas and concepts are appropriate to the age range of the pupils you are teaching.”</w:t>
      </w:r>
      <w:r w:rsidR="00D51CC3">
        <w:rPr>
          <w:rFonts w:ascii="Arial" w:eastAsia="Arial" w:hAnsi="Arial" w:cs="Arial"/>
          <w:sz w:val="24"/>
        </w:rPr>
        <w:t xml:space="preserve">(Cotton, 2013, p. 4).  This concept strengthens the importance of mathematical subject knowledge as a teacher or trainee teacher.  </w:t>
      </w:r>
      <w:r w:rsidR="009320E4">
        <w:rPr>
          <w:rFonts w:ascii="Arial" w:eastAsia="Arial" w:hAnsi="Arial" w:cs="Arial"/>
          <w:sz w:val="24"/>
        </w:rPr>
        <w:t xml:space="preserve">During the introduction of the lesson the teacher explains the task to the </w:t>
      </w:r>
      <w:r w:rsidR="00902707">
        <w:rPr>
          <w:rFonts w:ascii="Arial" w:eastAsia="Arial" w:hAnsi="Arial" w:cs="Arial"/>
          <w:sz w:val="24"/>
        </w:rPr>
        <w:t>pupils</w:t>
      </w:r>
      <w:r w:rsidR="009320E4">
        <w:rPr>
          <w:rFonts w:ascii="Arial" w:eastAsia="Arial" w:hAnsi="Arial" w:cs="Arial"/>
          <w:sz w:val="24"/>
        </w:rPr>
        <w:t xml:space="preserve"> and then models an example of the questions on the board using a </w:t>
      </w:r>
      <w:r w:rsidR="00CB0AF1">
        <w:rPr>
          <w:rFonts w:ascii="Arial" w:eastAsia="Arial" w:hAnsi="Arial" w:cs="Arial"/>
          <w:sz w:val="24"/>
        </w:rPr>
        <w:t>written metho</w:t>
      </w:r>
      <w:r w:rsidR="00246553">
        <w:rPr>
          <w:rFonts w:ascii="Arial" w:eastAsia="Arial" w:hAnsi="Arial" w:cs="Arial"/>
          <w:sz w:val="24"/>
        </w:rPr>
        <w:t>d</w:t>
      </w:r>
      <w:r w:rsidR="00E23AD4">
        <w:rPr>
          <w:rFonts w:ascii="Arial" w:eastAsia="Arial" w:hAnsi="Arial" w:cs="Arial"/>
          <w:sz w:val="24"/>
        </w:rPr>
        <w:t>.</w:t>
      </w:r>
      <w:r w:rsidR="00CB0AF1">
        <w:rPr>
          <w:rFonts w:ascii="Arial" w:eastAsia="Arial" w:hAnsi="Arial" w:cs="Arial"/>
          <w:sz w:val="24"/>
        </w:rPr>
        <w:t xml:space="preserve"> </w:t>
      </w:r>
      <w:r w:rsidR="00E23AD4">
        <w:rPr>
          <w:rFonts w:ascii="Arial" w:eastAsia="Arial" w:hAnsi="Arial" w:cs="Arial"/>
          <w:sz w:val="24"/>
        </w:rPr>
        <w:t>The method modelled by the teacher</w:t>
      </w:r>
      <w:r w:rsidR="00CB0AF1">
        <w:rPr>
          <w:rFonts w:ascii="Arial" w:eastAsia="Arial" w:hAnsi="Arial" w:cs="Arial"/>
          <w:sz w:val="24"/>
        </w:rPr>
        <w:t xml:space="preserve"> will aid the pupils when </w:t>
      </w:r>
      <w:r w:rsidR="00246553">
        <w:rPr>
          <w:rFonts w:ascii="Arial" w:eastAsia="Arial" w:hAnsi="Arial" w:cs="Arial"/>
          <w:sz w:val="24"/>
        </w:rPr>
        <w:t>they are completing</w:t>
      </w:r>
      <w:r w:rsidR="00CB0AF1">
        <w:rPr>
          <w:rFonts w:ascii="Arial" w:eastAsia="Arial" w:hAnsi="Arial" w:cs="Arial"/>
          <w:sz w:val="24"/>
        </w:rPr>
        <w:t xml:space="preserve"> the following division questions</w:t>
      </w:r>
      <w:r w:rsidR="00246553">
        <w:rPr>
          <w:rFonts w:ascii="Arial" w:eastAsia="Arial" w:hAnsi="Arial" w:cs="Arial"/>
          <w:sz w:val="24"/>
        </w:rPr>
        <w:t xml:space="preserve"> on their own, with s</w:t>
      </w:r>
      <w:r w:rsidR="000F5F80">
        <w:rPr>
          <w:rFonts w:ascii="Arial" w:eastAsia="Arial" w:hAnsi="Arial" w:cs="Arial"/>
          <w:sz w:val="24"/>
        </w:rPr>
        <w:t>ignificant</w:t>
      </w:r>
      <w:r w:rsidR="00246553">
        <w:rPr>
          <w:rFonts w:ascii="Arial" w:eastAsia="Arial" w:hAnsi="Arial" w:cs="Arial"/>
          <w:sz w:val="24"/>
        </w:rPr>
        <w:t xml:space="preserve"> help from the teache</w:t>
      </w:r>
      <w:r w:rsidR="009174A4">
        <w:rPr>
          <w:rFonts w:ascii="Arial" w:eastAsia="Arial" w:hAnsi="Arial" w:cs="Arial"/>
          <w:sz w:val="24"/>
        </w:rPr>
        <w:t xml:space="preserve">r.  Modelling is seen as </w:t>
      </w:r>
      <w:r w:rsidR="003B2C71">
        <w:rPr>
          <w:rFonts w:ascii="Arial" w:eastAsia="Arial" w:hAnsi="Arial" w:cs="Arial"/>
          <w:sz w:val="24"/>
        </w:rPr>
        <w:t>an instructional strategy and is very beneficial to the pupils when learning something new, as the teacher can show them the easiest method to working out the problem</w:t>
      </w:r>
      <w:r w:rsidR="00E23AD4">
        <w:rPr>
          <w:rFonts w:ascii="Arial" w:eastAsia="Arial" w:hAnsi="Arial" w:cs="Arial"/>
          <w:sz w:val="24"/>
        </w:rPr>
        <w:t>.</w:t>
      </w:r>
      <w:r w:rsidR="005C4DC0">
        <w:rPr>
          <w:rFonts w:ascii="Arial" w:eastAsia="Arial" w:hAnsi="Arial" w:cs="Arial"/>
          <w:sz w:val="24"/>
        </w:rPr>
        <w:t xml:space="preserve"> “</w:t>
      </w:r>
      <w:r w:rsidR="005C4DC0" w:rsidRPr="005C4DC0">
        <w:rPr>
          <w:rFonts w:ascii="Arial" w:eastAsia="Arial" w:hAnsi="Arial" w:cs="Arial"/>
          <w:sz w:val="24"/>
        </w:rPr>
        <w:t>The teacher makes sure to clearly describe the concept, then models the desired outcome</w:t>
      </w:r>
      <w:r w:rsidR="005C4DC0">
        <w:rPr>
          <w:rFonts w:ascii="Arial" w:eastAsia="Arial" w:hAnsi="Arial" w:cs="Arial"/>
          <w:sz w:val="24"/>
        </w:rPr>
        <w:t xml:space="preserve"> </w:t>
      </w:r>
      <w:r w:rsidR="005C4DC0" w:rsidRPr="005C4DC0">
        <w:rPr>
          <w:rFonts w:ascii="Arial" w:eastAsia="Arial" w:hAnsi="Arial" w:cs="Arial"/>
          <w:sz w:val="24"/>
        </w:rPr>
        <w:t>by using visual, auditory, tactile, and/or kinaesthetic instructional techniques while thinking</w:t>
      </w:r>
      <w:r w:rsidR="005C4DC0">
        <w:rPr>
          <w:rFonts w:ascii="Arial" w:eastAsia="Arial" w:hAnsi="Arial" w:cs="Arial"/>
          <w:sz w:val="24"/>
        </w:rPr>
        <w:t xml:space="preserve"> </w:t>
      </w:r>
      <w:r w:rsidR="005C4DC0" w:rsidRPr="005C4DC0">
        <w:rPr>
          <w:rFonts w:ascii="Arial" w:eastAsia="Arial" w:hAnsi="Arial" w:cs="Arial"/>
          <w:sz w:val="24"/>
        </w:rPr>
        <w:t>aloud.</w:t>
      </w:r>
      <w:r w:rsidR="00562031">
        <w:rPr>
          <w:rFonts w:ascii="Arial" w:eastAsia="Arial" w:hAnsi="Arial" w:cs="Arial"/>
          <w:sz w:val="24"/>
        </w:rPr>
        <w:t xml:space="preserve">” (Intel Corporations, 2012).  </w:t>
      </w:r>
      <w:r w:rsidR="00844ED9">
        <w:rPr>
          <w:rFonts w:ascii="Arial" w:eastAsia="Arial" w:hAnsi="Arial" w:cs="Arial"/>
          <w:sz w:val="24"/>
        </w:rPr>
        <w:t xml:space="preserve">The modelling strategy links to Jerome Bruner’s </w:t>
      </w:r>
      <w:r w:rsidR="00E23AD4">
        <w:rPr>
          <w:rFonts w:ascii="Arial" w:eastAsia="Arial" w:hAnsi="Arial" w:cs="Arial"/>
          <w:sz w:val="24"/>
        </w:rPr>
        <w:t>“</w:t>
      </w:r>
      <w:r w:rsidR="00844ED9">
        <w:rPr>
          <w:rFonts w:ascii="Arial" w:eastAsia="Arial" w:hAnsi="Arial" w:cs="Arial"/>
          <w:sz w:val="24"/>
        </w:rPr>
        <w:t>concept of Scaffolding</w:t>
      </w:r>
      <w:r w:rsidR="00E23AD4">
        <w:rPr>
          <w:rFonts w:ascii="Arial" w:eastAsia="Arial" w:hAnsi="Arial" w:cs="Arial"/>
          <w:sz w:val="24"/>
        </w:rPr>
        <w:t>”</w:t>
      </w:r>
      <w:r w:rsidR="00844ED9">
        <w:rPr>
          <w:rFonts w:ascii="Arial" w:eastAsia="Arial" w:hAnsi="Arial" w:cs="Arial"/>
          <w:sz w:val="24"/>
        </w:rPr>
        <w:t xml:space="preserve"> </w:t>
      </w:r>
      <w:r w:rsidR="000E52A4">
        <w:rPr>
          <w:rFonts w:ascii="Arial" w:eastAsia="Arial" w:hAnsi="Arial" w:cs="Arial"/>
          <w:sz w:val="24"/>
        </w:rPr>
        <w:t>(</w:t>
      </w:r>
      <w:proofErr w:type="spellStart"/>
      <w:r w:rsidR="000E52A4">
        <w:rPr>
          <w:rFonts w:ascii="Arial" w:eastAsia="Arial" w:hAnsi="Arial" w:cs="Arial"/>
          <w:sz w:val="24"/>
        </w:rPr>
        <w:t>Conkbayir</w:t>
      </w:r>
      <w:proofErr w:type="spellEnd"/>
      <w:r w:rsidR="000E52A4">
        <w:rPr>
          <w:rFonts w:ascii="Arial" w:eastAsia="Arial" w:hAnsi="Arial" w:cs="Arial"/>
          <w:sz w:val="24"/>
        </w:rPr>
        <w:t xml:space="preserve"> and Pascal, 2014, p. 81)</w:t>
      </w:r>
      <w:r w:rsidR="00562031">
        <w:rPr>
          <w:rFonts w:ascii="Arial" w:eastAsia="Arial" w:hAnsi="Arial" w:cs="Arial"/>
          <w:sz w:val="24"/>
        </w:rPr>
        <w:t>This strategy can be used to teach pupils the skills they need to succeed</w:t>
      </w:r>
      <w:r w:rsidR="00AC33F8">
        <w:rPr>
          <w:rFonts w:ascii="Arial" w:eastAsia="Arial" w:hAnsi="Arial" w:cs="Arial"/>
          <w:sz w:val="24"/>
        </w:rPr>
        <w:t xml:space="preserve"> in dividing within mathematics.  The method that </w:t>
      </w:r>
      <w:r w:rsidR="00B75F06">
        <w:rPr>
          <w:rFonts w:ascii="Arial" w:eastAsia="Arial" w:hAnsi="Arial" w:cs="Arial"/>
          <w:sz w:val="24"/>
        </w:rPr>
        <w:t>is</w:t>
      </w:r>
      <w:r w:rsidR="00AC33F8">
        <w:rPr>
          <w:rFonts w:ascii="Arial" w:eastAsia="Arial" w:hAnsi="Arial" w:cs="Arial"/>
          <w:sz w:val="24"/>
        </w:rPr>
        <w:t xml:space="preserve"> shown to the pupils by the teacher to make dividing easier is the bus stop method, this method is for short division questions and can be done mentally without the use of a calculator.</w:t>
      </w:r>
      <w:r w:rsidR="00302D0E">
        <w:rPr>
          <w:rFonts w:ascii="Arial" w:eastAsia="Arial" w:hAnsi="Arial" w:cs="Arial"/>
          <w:sz w:val="24"/>
        </w:rPr>
        <w:t xml:space="preserve">  This activity would have needed prior knowledge from the teacher, so indicated that he/she revised the content for the lesson before delivering the activity to ensure that he/she understood how to present the method and activity to the pupils.</w:t>
      </w:r>
      <w:r w:rsidR="00AC33F8">
        <w:rPr>
          <w:rFonts w:ascii="Arial" w:eastAsia="Arial" w:hAnsi="Arial" w:cs="Arial"/>
          <w:sz w:val="24"/>
        </w:rPr>
        <w:t xml:space="preserve">  </w:t>
      </w:r>
      <w:r w:rsidR="00143107">
        <w:rPr>
          <w:rFonts w:ascii="Arial" w:eastAsia="Arial" w:hAnsi="Arial" w:cs="Arial"/>
          <w:sz w:val="24"/>
        </w:rPr>
        <w:t>Within this</w:t>
      </w:r>
      <w:r w:rsidR="00B75F06">
        <w:rPr>
          <w:rFonts w:ascii="Arial" w:eastAsia="Arial" w:hAnsi="Arial" w:cs="Arial"/>
          <w:sz w:val="24"/>
        </w:rPr>
        <w:t>,</w:t>
      </w:r>
      <w:r w:rsidR="00143107">
        <w:rPr>
          <w:rFonts w:ascii="Arial" w:eastAsia="Arial" w:hAnsi="Arial" w:cs="Arial"/>
          <w:sz w:val="24"/>
        </w:rPr>
        <w:t xml:space="preserve"> the teacher could try and make i</w:t>
      </w:r>
      <w:r w:rsidR="00E23AD4">
        <w:rPr>
          <w:rFonts w:ascii="Arial" w:eastAsia="Arial" w:hAnsi="Arial" w:cs="Arial"/>
          <w:sz w:val="24"/>
        </w:rPr>
        <w:t>t</w:t>
      </w:r>
      <w:r w:rsidR="00143107">
        <w:rPr>
          <w:rFonts w:ascii="Arial" w:eastAsia="Arial" w:hAnsi="Arial" w:cs="Arial"/>
          <w:sz w:val="24"/>
        </w:rPr>
        <w:t xml:space="preserve"> relevant to the pupil’s lives, for example naming the activity ‘Figure Miss Out’.  This activity includes questions about their teachers age, shoesize, birth date, </w:t>
      </w:r>
      <w:r w:rsidR="00B75F06">
        <w:rPr>
          <w:rFonts w:ascii="Arial" w:eastAsia="Arial" w:hAnsi="Arial" w:cs="Arial"/>
          <w:sz w:val="24"/>
        </w:rPr>
        <w:t xml:space="preserve">number of pets and number of siblings. </w:t>
      </w:r>
      <w:r w:rsidR="00CC088F">
        <w:rPr>
          <w:rFonts w:ascii="Arial" w:eastAsia="Arial" w:hAnsi="Arial" w:cs="Arial"/>
          <w:sz w:val="24"/>
        </w:rPr>
        <w:t xml:space="preserve">This will make the lesson relevant and fun for the pupils.  </w:t>
      </w:r>
      <w:r w:rsidR="00544261">
        <w:rPr>
          <w:rFonts w:ascii="Arial" w:eastAsia="Arial" w:hAnsi="Arial" w:cs="Arial"/>
          <w:sz w:val="24"/>
        </w:rPr>
        <w:t xml:space="preserve">This relates to Piaget and Vygotsky’s ‘Socio-constructivist theory of learning theory’ </w:t>
      </w:r>
      <w:r w:rsidR="00544261" w:rsidRPr="00544261">
        <w:rPr>
          <w:rFonts w:ascii="Arial" w:eastAsia="Arial" w:hAnsi="Arial" w:cs="Arial"/>
          <w:sz w:val="24"/>
        </w:rPr>
        <w:t>(</w:t>
      </w:r>
      <w:proofErr w:type="spellStart"/>
      <w:r w:rsidR="00544261" w:rsidRPr="00544261">
        <w:rPr>
          <w:rFonts w:ascii="Arial" w:eastAsia="Arial" w:hAnsi="Arial" w:cs="Arial"/>
          <w:sz w:val="24"/>
        </w:rPr>
        <w:t>Conkbayir</w:t>
      </w:r>
      <w:proofErr w:type="spellEnd"/>
      <w:r w:rsidR="00544261" w:rsidRPr="00544261">
        <w:rPr>
          <w:rFonts w:ascii="Arial" w:eastAsia="Arial" w:hAnsi="Arial" w:cs="Arial"/>
          <w:sz w:val="24"/>
        </w:rPr>
        <w:t xml:space="preserve"> and Pascal, 2014, p. 8</w:t>
      </w:r>
      <w:r w:rsidR="00544261">
        <w:rPr>
          <w:rFonts w:ascii="Arial" w:eastAsia="Arial" w:hAnsi="Arial" w:cs="Arial"/>
          <w:sz w:val="24"/>
        </w:rPr>
        <w:t>0</w:t>
      </w:r>
      <w:r w:rsidR="00544261" w:rsidRPr="00544261">
        <w:rPr>
          <w:rFonts w:ascii="Arial" w:eastAsia="Arial" w:hAnsi="Arial" w:cs="Arial"/>
          <w:sz w:val="24"/>
        </w:rPr>
        <w:t>)</w:t>
      </w:r>
      <w:r w:rsidR="00B81578">
        <w:rPr>
          <w:rFonts w:ascii="Arial" w:eastAsia="Arial" w:hAnsi="Arial" w:cs="Arial"/>
          <w:sz w:val="24"/>
        </w:rPr>
        <w:t xml:space="preserve">. </w:t>
      </w:r>
      <w:r w:rsidR="00544261">
        <w:rPr>
          <w:rFonts w:ascii="Arial" w:eastAsia="Arial" w:hAnsi="Arial" w:cs="Arial"/>
          <w:sz w:val="24"/>
        </w:rPr>
        <w:t xml:space="preserve"> </w:t>
      </w:r>
      <w:r w:rsidR="00B81578">
        <w:rPr>
          <w:rFonts w:ascii="Arial" w:eastAsia="Arial" w:hAnsi="Arial" w:cs="Arial"/>
          <w:sz w:val="24"/>
        </w:rPr>
        <w:t>W</w:t>
      </w:r>
      <w:r w:rsidR="00544261">
        <w:rPr>
          <w:rFonts w:ascii="Arial" w:eastAsia="Arial" w:hAnsi="Arial" w:cs="Arial"/>
          <w:sz w:val="24"/>
        </w:rPr>
        <w:t xml:space="preserve">ithin this theory it was believed that pupils </w:t>
      </w:r>
      <w:r w:rsidR="00544261">
        <w:rPr>
          <w:rFonts w:ascii="Arial" w:eastAsia="Arial" w:hAnsi="Arial" w:cs="Arial"/>
          <w:sz w:val="24"/>
        </w:rPr>
        <w:lastRenderedPageBreak/>
        <w:t>‘</w:t>
      </w:r>
      <w:r w:rsidR="00DE5836">
        <w:rPr>
          <w:rFonts w:ascii="Arial" w:eastAsia="Arial" w:hAnsi="Arial" w:cs="Arial"/>
          <w:sz w:val="24"/>
        </w:rPr>
        <w:t>c</w:t>
      </w:r>
      <w:r w:rsidR="00544261">
        <w:rPr>
          <w:rFonts w:ascii="Arial" w:eastAsia="Arial" w:hAnsi="Arial" w:cs="Arial"/>
          <w:sz w:val="24"/>
        </w:rPr>
        <w:t xml:space="preserve">onstructed their own knowledge through interaction with their environment.’ </w:t>
      </w:r>
      <w:r w:rsidR="00544261" w:rsidRPr="00544261">
        <w:rPr>
          <w:rFonts w:ascii="Arial" w:eastAsia="Arial" w:hAnsi="Arial" w:cs="Arial"/>
          <w:sz w:val="24"/>
        </w:rPr>
        <w:t>(</w:t>
      </w:r>
      <w:proofErr w:type="spellStart"/>
      <w:r w:rsidR="00544261" w:rsidRPr="00544261">
        <w:rPr>
          <w:rFonts w:ascii="Arial" w:eastAsia="Arial" w:hAnsi="Arial" w:cs="Arial"/>
          <w:sz w:val="24"/>
        </w:rPr>
        <w:t>Conkbayir</w:t>
      </w:r>
      <w:proofErr w:type="spellEnd"/>
      <w:r w:rsidR="00544261" w:rsidRPr="00544261">
        <w:rPr>
          <w:rFonts w:ascii="Arial" w:eastAsia="Arial" w:hAnsi="Arial" w:cs="Arial"/>
          <w:sz w:val="24"/>
        </w:rPr>
        <w:t xml:space="preserve"> and Pascal, 2014, p. 8</w:t>
      </w:r>
      <w:r w:rsidR="00544261">
        <w:rPr>
          <w:rFonts w:ascii="Arial" w:eastAsia="Arial" w:hAnsi="Arial" w:cs="Arial"/>
          <w:sz w:val="24"/>
        </w:rPr>
        <w:t>0</w:t>
      </w:r>
      <w:r w:rsidR="00544261" w:rsidRPr="00544261">
        <w:rPr>
          <w:rFonts w:ascii="Arial" w:eastAsia="Arial" w:hAnsi="Arial" w:cs="Arial"/>
          <w:sz w:val="24"/>
        </w:rPr>
        <w:t>)</w:t>
      </w:r>
      <w:r w:rsidR="00544261">
        <w:rPr>
          <w:rFonts w:ascii="Arial" w:eastAsia="Arial" w:hAnsi="Arial" w:cs="Arial"/>
          <w:sz w:val="24"/>
        </w:rPr>
        <w:t xml:space="preserve">.  </w:t>
      </w:r>
      <w:r w:rsidR="002001A8">
        <w:rPr>
          <w:rFonts w:ascii="Arial" w:eastAsia="Arial" w:hAnsi="Arial" w:cs="Arial"/>
          <w:sz w:val="24"/>
        </w:rPr>
        <w:t xml:space="preserve">By connecting the questions to something in the pupil’s environment can encourage them to succeed and </w:t>
      </w:r>
      <w:r w:rsidR="004B6CAC">
        <w:rPr>
          <w:rFonts w:ascii="Arial" w:eastAsia="Arial" w:hAnsi="Arial" w:cs="Arial"/>
          <w:sz w:val="24"/>
        </w:rPr>
        <w:t>have a more solid understanding due to the questions relating to the environment.</w:t>
      </w:r>
      <w:r w:rsidR="00C17DF1">
        <w:rPr>
          <w:rFonts w:ascii="Arial" w:eastAsia="Arial" w:hAnsi="Arial" w:cs="Arial"/>
          <w:sz w:val="24"/>
        </w:rPr>
        <w:t xml:space="preserve"> </w:t>
      </w:r>
      <w:r w:rsidR="00414A50">
        <w:rPr>
          <w:rFonts w:ascii="Arial" w:eastAsia="Arial" w:hAnsi="Arial" w:cs="Arial"/>
          <w:sz w:val="24"/>
        </w:rPr>
        <w:t xml:space="preserve"> </w:t>
      </w:r>
      <w:r w:rsidR="00D51CC3">
        <w:rPr>
          <w:rFonts w:ascii="Arial" w:eastAsia="Arial" w:hAnsi="Arial" w:cs="Arial"/>
          <w:sz w:val="24"/>
        </w:rPr>
        <w:t xml:space="preserve">  </w:t>
      </w:r>
      <w:r w:rsidR="00B75F06">
        <w:rPr>
          <w:rFonts w:ascii="Arial" w:eastAsia="Arial" w:hAnsi="Arial" w:cs="Arial"/>
          <w:sz w:val="24"/>
        </w:rPr>
        <w:t xml:space="preserve">The teacher must differentiate the questions to suit the skill of the pupils as some of the pupils may be more capable than others when working out the </w:t>
      </w:r>
      <w:r w:rsidR="00D529C1">
        <w:rPr>
          <w:rFonts w:ascii="Arial" w:eastAsia="Arial" w:hAnsi="Arial" w:cs="Arial"/>
          <w:sz w:val="24"/>
        </w:rPr>
        <w:t>mathematical problems.</w:t>
      </w:r>
      <w:r w:rsidR="00874BDA">
        <w:rPr>
          <w:rFonts w:ascii="Arial" w:eastAsia="Arial" w:hAnsi="Arial" w:cs="Arial"/>
          <w:sz w:val="24"/>
        </w:rPr>
        <w:t xml:space="preserve"> </w:t>
      </w:r>
      <w:r w:rsidR="00B81578">
        <w:rPr>
          <w:rFonts w:ascii="Arial" w:eastAsia="Arial" w:hAnsi="Arial" w:cs="Arial"/>
          <w:sz w:val="24"/>
        </w:rPr>
        <w:t>“Differentiation is the way you plan to meet the diverse learning needs of pupils. You will teach the knowledge, skills and understanding in ways that suit the pupil</w:t>
      </w:r>
      <w:r w:rsidR="00731890">
        <w:rPr>
          <w:rFonts w:ascii="Arial" w:eastAsia="Arial" w:hAnsi="Arial" w:cs="Arial"/>
          <w:sz w:val="24"/>
        </w:rPr>
        <w:t>’</w:t>
      </w:r>
      <w:r w:rsidR="00B81578">
        <w:rPr>
          <w:rFonts w:ascii="Arial" w:eastAsia="Arial" w:hAnsi="Arial" w:cs="Arial"/>
          <w:sz w:val="24"/>
        </w:rPr>
        <w:t>s abilities and previous experiences.”</w:t>
      </w:r>
      <w:r w:rsidR="00302D0E">
        <w:rPr>
          <w:rFonts w:ascii="Arial" w:eastAsia="Arial" w:hAnsi="Arial" w:cs="Arial"/>
          <w:sz w:val="24"/>
        </w:rPr>
        <w:t xml:space="preserve">  </w:t>
      </w:r>
      <w:r w:rsidR="00B81578">
        <w:rPr>
          <w:rFonts w:ascii="Arial" w:eastAsia="Arial" w:hAnsi="Arial" w:cs="Arial"/>
          <w:sz w:val="24"/>
        </w:rPr>
        <w:t xml:space="preserve">(Arthur and </w:t>
      </w:r>
      <w:proofErr w:type="spellStart"/>
      <w:r w:rsidR="00B81578">
        <w:rPr>
          <w:rFonts w:ascii="Arial" w:eastAsia="Arial" w:hAnsi="Arial" w:cs="Arial"/>
          <w:sz w:val="24"/>
        </w:rPr>
        <w:t>Cremin</w:t>
      </w:r>
      <w:proofErr w:type="spellEnd"/>
      <w:r w:rsidR="00B81578">
        <w:rPr>
          <w:rFonts w:ascii="Arial" w:eastAsia="Arial" w:hAnsi="Arial" w:cs="Arial"/>
          <w:sz w:val="24"/>
        </w:rPr>
        <w:t xml:space="preserve">, 2014, p. 163).  </w:t>
      </w:r>
      <w:r w:rsidR="00874BDA">
        <w:rPr>
          <w:rFonts w:ascii="Arial" w:eastAsia="Arial" w:hAnsi="Arial" w:cs="Arial"/>
          <w:sz w:val="24"/>
        </w:rPr>
        <w:t xml:space="preserve">The pupils had previously been taught how to divide </w:t>
      </w:r>
      <w:r w:rsidR="00844ED9">
        <w:rPr>
          <w:rFonts w:ascii="Arial" w:eastAsia="Arial" w:hAnsi="Arial" w:cs="Arial"/>
          <w:sz w:val="24"/>
        </w:rPr>
        <w:t xml:space="preserve">so </w:t>
      </w:r>
      <w:r w:rsidR="00E23AD4">
        <w:rPr>
          <w:rFonts w:ascii="Arial" w:eastAsia="Arial" w:hAnsi="Arial" w:cs="Arial"/>
          <w:sz w:val="24"/>
        </w:rPr>
        <w:t>s</w:t>
      </w:r>
      <w:r w:rsidR="00844ED9">
        <w:rPr>
          <w:rFonts w:ascii="Arial" w:eastAsia="Arial" w:hAnsi="Arial" w:cs="Arial"/>
          <w:sz w:val="24"/>
        </w:rPr>
        <w:t>ome were already familiar with the bus method, however they needed reminding how to use the method when dividing bigger numbers, hence why this activity was beneficial as the children can relate the division questions to the</w:t>
      </w:r>
      <w:r w:rsidR="00731890">
        <w:rPr>
          <w:rFonts w:ascii="Arial" w:eastAsia="Arial" w:hAnsi="Arial" w:cs="Arial"/>
          <w:sz w:val="24"/>
        </w:rPr>
        <w:t>ir school life</w:t>
      </w:r>
      <w:r w:rsidR="002532B8">
        <w:rPr>
          <w:rFonts w:ascii="Arial" w:eastAsia="Arial" w:hAnsi="Arial" w:cs="Arial"/>
          <w:sz w:val="24"/>
        </w:rPr>
        <w:t xml:space="preserve">.  Donaldson, G (2015, p. 26) </w:t>
      </w:r>
      <w:r w:rsidR="007E6E43">
        <w:rPr>
          <w:rFonts w:ascii="Arial" w:eastAsia="Arial" w:hAnsi="Arial" w:cs="Arial"/>
          <w:sz w:val="24"/>
        </w:rPr>
        <w:t xml:space="preserve">stated that </w:t>
      </w:r>
      <w:r w:rsidR="002532B8">
        <w:rPr>
          <w:rFonts w:ascii="Arial" w:eastAsia="Arial" w:hAnsi="Arial" w:cs="Arial"/>
          <w:sz w:val="24"/>
        </w:rPr>
        <w:t>“</w:t>
      </w:r>
      <w:r w:rsidR="007E6E43">
        <w:rPr>
          <w:rFonts w:ascii="Arial" w:eastAsia="Arial" w:hAnsi="Arial" w:cs="Arial"/>
          <w:sz w:val="24"/>
        </w:rPr>
        <w:t>e</w:t>
      </w:r>
      <w:r w:rsidR="002532B8" w:rsidRPr="002532B8">
        <w:rPr>
          <w:rFonts w:ascii="Arial" w:eastAsia="Arial" w:hAnsi="Arial" w:cs="Arial"/>
          <w:sz w:val="24"/>
        </w:rPr>
        <w:t>very child and young person benefits from personalised learning</w:t>
      </w:r>
      <w:r w:rsidR="002532B8">
        <w:rPr>
          <w:rFonts w:ascii="Arial" w:eastAsia="Arial" w:hAnsi="Arial" w:cs="Arial"/>
          <w:sz w:val="24"/>
        </w:rPr>
        <w:t xml:space="preserve">.” The teacher has used this statement from Donaldson’s report and </w:t>
      </w:r>
      <w:r w:rsidR="00414A50">
        <w:rPr>
          <w:rFonts w:ascii="Arial" w:eastAsia="Arial" w:hAnsi="Arial" w:cs="Arial"/>
          <w:sz w:val="24"/>
        </w:rPr>
        <w:t>has integrated</w:t>
      </w:r>
      <w:r w:rsidR="002532B8">
        <w:rPr>
          <w:rFonts w:ascii="Arial" w:eastAsia="Arial" w:hAnsi="Arial" w:cs="Arial"/>
          <w:sz w:val="24"/>
        </w:rPr>
        <w:t xml:space="preserve"> it in</w:t>
      </w:r>
      <w:r w:rsidR="00414A50">
        <w:rPr>
          <w:rFonts w:ascii="Arial" w:eastAsia="Arial" w:hAnsi="Arial" w:cs="Arial"/>
          <w:sz w:val="24"/>
        </w:rPr>
        <w:t>to</w:t>
      </w:r>
      <w:r w:rsidR="002532B8">
        <w:rPr>
          <w:rFonts w:ascii="Arial" w:eastAsia="Arial" w:hAnsi="Arial" w:cs="Arial"/>
          <w:sz w:val="24"/>
        </w:rPr>
        <w:t xml:space="preserve"> her mathematics lesson</w:t>
      </w:r>
      <w:r w:rsidR="008422EF">
        <w:rPr>
          <w:rFonts w:ascii="Arial" w:eastAsia="Arial" w:hAnsi="Arial" w:cs="Arial"/>
          <w:sz w:val="24"/>
        </w:rPr>
        <w:t xml:space="preserve"> which further imposes the idea of making maths relevant to the pupils lives in order to make it more engaging and this also ensures that they have an improving understanding of the subject.</w:t>
      </w:r>
      <w:r w:rsidR="00243055">
        <w:rPr>
          <w:rFonts w:ascii="Arial" w:eastAsia="Arial" w:hAnsi="Arial" w:cs="Arial"/>
          <w:sz w:val="24"/>
        </w:rPr>
        <w:t xml:space="preserve">  For this lesson the teacher discovered that one of Donaldson’s Four Purposes fits in with the mathematical lesson.  During the lesson the pupils will become</w:t>
      </w:r>
      <w:r w:rsidR="00243055" w:rsidRPr="00243055">
        <w:t xml:space="preserve"> </w:t>
      </w:r>
      <w:r w:rsidR="00243055">
        <w:t>“</w:t>
      </w:r>
      <w:r w:rsidR="00243055" w:rsidRPr="00243055">
        <w:rPr>
          <w:rFonts w:ascii="Arial" w:eastAsia="Arial" w:hAnsi="Arial" w:cs="Arial"/>
          <w:sz w:val="24"/>
        </w:rPr>
        <w:t>enterprising, creative contributors, ready to play a full part in life and work</w:t>
      </w:r>
      <w:r w:rsidR="00243055">
        <w:rPr>
          <w:rFonts w:ascii="Arial" w:eastAsia="Arial" w:hAnsi="Arial" w:cs="Arial"/>
          <w:sz w:val="24"/>
        </w:rPr>
        <w:t>.” (Donaldson, 2015)</w:t>
      </w:r>
      <w:r w:rsidR="0076557F">
        <w:rPr>
          <w:rFonts w:ascii="Arial" w:eastAsia="Arial" w:hAnsi="Arial" w:cs="Arial"/>
          <w:sz w:val="24"/>
        </w:rPr>
        <w:t>. The skills the pupils will learn in this lesson will support them throughout their lives as citizens of Wales.</w:t>
      </w:r>
    </w:p>
    <w:p w14:paraId="4097155C" w14:textId="77777777" w:rsidR="00F80FB8" w:rsidRDefault="00F80FB8" w:rsidP="005C4DC0">
      <w:pPr>
        <w:spacing w:after="0"/>
        <w:jc w:val="both"/>
        <w:rPr>
          <w:rFonts w:ascii="Arial" w:eastAsia="Arial" w:hAnsi="Arial" w:cs="Arial"/>
          <w:sz w:val="24"/>
        </w:rPr>
      </w:pPr>
    </w:p>
    <w:p w14:paraId="47E42DA9" w14:textId="731D4999" w:rsidR="000F583F" w:rsidRDefault="00BB17F1" w:rsidP="005C4DC0">
      <w:pPr>
        <w:spacing w:after="0"/>
        <w:jc w:val="both"/>
        <w:rPr>
          <w:rFonts w:ascii="Arial" w:eastAsia="Arial" w:hAnsi="Arial" w:cs="Arial"/>
          <w:sz w:val="24"/>
        </w:rPr>
      </w:pPr>
      <w:r>
        <w:rPr>
          <w:rFonts w:ascii="Arial" w:eastAsia="Arial" w:hAnsi="Arial" w:cs="Arial"/>
          <w:sz w:val="24"/>
        </w:rPr>
        <w:t>As a student teacher</w:t>
      </w:r>
      <w:r w:rsidR="00F80FB8">
        <w:rPr>
          <w:rFonts w:ascii="Arial" w:eastAsia="Arial" w:hAnsi="Arial" w:cs="Arial"/>
          <w:sz w:val="24"/>
        </w:rPr>
        <w:t>,</w:t>
      </w:r>
      <w:r>
        <w:rPr>
          <w:rFonts w:ascii="Arial" w:eastAsia="Arial" w:hAnsi="Arial" w:cs="Arial"/>
          <w:sz w:val="24"/>
        </w:rPr>
        <w:t xml:space="preserve"> I must be competent teaching different subjects. When planning for my lessons on PTE, I had to revise the mathematic skills before-hand to ensure I was confident enough teaching the subject to the pupils.  When creating </w:t>
      </w:r>
      <w:r w:rsidR="00A73291">
        <w:rPr>
          <w:rFonts w:ascii="Arial" w:eastAsia="Arial" w:hAnsi="Arial" w:cs="Arial"/>
          <w:sz w:val="24"/>
        </w:rPr>
        <w:t>questions, I had to answer the questions myself, using the bus stop method to make sure I had the answers I wanted and that answers were correct.  By revising the task before hand</w:t>
      </w:r>
      <w:r w:rsidR="00F80FB8">
        <w:rPr>
          <w:rFonts w:ascii="Arial" w:eastAsia="Arial" w:hAnsi="Arial" w:cs="Arial"/>
          <w:sz w:val="24"/>
        </w:rPr>
        <w:t>,</w:t>
      </w:r>
      <w:r w:rsidR="00A73291">
        <w:rPr>
          <w:rFonts w:ascii="Arial" w:eastAsia="Arial" w:hAnsi="Arial" w:cs="Arial"/>
          <w:sz w:val="24"/>
        </w:rPr>
        <w:t xml:space="preserve"> allowed me to become </w:t>
      </w:r>
      <w:r w:rsidR="00F80FB8">
        <w:rPr>
          <w:rFonts w:ascii="Arial" w:eastAsia="Arial" w:hAnsi="Arial" w:cs="Arial"/>
          <w:sz w:val="24"/>
        </w:rPr>
        <w:t xml:space="preserve">more </w:t>
      </w:r>
      <w:r w:rsidR="00A73291">
        <w:rPr>
          <w:rFonts w:ascii="Arial" w:eastAsia="Arial" w:hAnsi="Arial" w:cs="Arial"/>
          <w:sz w:val="24"/>
        </w:rPr>
        <w:t>confident teaching the subject to the pupils</w:t>
      </w:r>
      <w:r w:rsidR="00F80FB8">
        <w:rPr>
          <w:rFonts w:ascii="Arial" w:eastAsia="Arial" w:hAnsi="Arial" w:cs="Arial"/>
          <w:sz w:val="24"/>
        </w:rPr>
        <w:t xml:space="preserve">. Also, modelling the skills to the pupils was a lot  easier as I had revised the skills repeatedly to minimise that chance for mistakes when teaching the mathematics skills to the pupils.  In my opinion, my subject knowledge was greatly improved when I revised </w:t>
      </w:r>
      <w:r w:rsidR="00A24491">
        <w:rPr>
          <w:rFonts w:ascii="Arial" w:eastAsia="Arial" w:hAnsi="Arial" w:cs="Arial"/>
          <w:sz w:val="24"/>
        </w:rPr>
        <w:t>the skills during the planning stage of the lesson.</w:t>
      </w:r>
    </w:p>
    <w:p w14:paraId="241DA81C" w14:textId="7E5A69B9" w:rsidR="00F566BD" w:rsidRDefault="00F566BD" w:rsidP="005C4DC0">
      <w:pPr>
        <w:spacing w:after="0"/>
        <w:jc w:val="both"/>
        <w:rPr>
          <w:rFonts w:ascii="Arial" w:eastAsia="Arial" w:hAnsi="Arial" w:cs="Arial"/>
          <w:sz w:val="24"/>
        </w:rPr>
      </w:pPr>
    </w:p>
    <w:p w14:paraId="44381B8B" w14:textId="0FEBF596" w:rsidR="00A24491" w:rsidRDefault="00F566BD" w:rsidP="0098373D">
      <w:pPr>
        <w:tabs>
          <w:tab w:val="left" w:pos="3119"/>
        </w:tabs>
        <w:spacing w:after="0"/>
        <w:jc w:val="both"/>
        <w:rPr>
          <w:rFonts w:ascii="Arial" w:eastAsia="Arial" w:hAnsi="Arial" w:cs="Arial"/>
          <w:sz w:val="24"/>
        </w:rPr>
      </w:pPr>
      <w:r>
        <w:rPr>
          <w:rFonts w:ascii="Arial" w:eastAsia="Arial" w:hAnsi="Arial" w:cs="Arial"/>
          <w:sz w:val="24"/>
        </w:rPr>
        <w:t xml:space="preserve">Furthermore, </w:t>
      </w:r>
      <w:r w:rsidR="006E2DD0">
        <w:rPr>
          <w:rFonts w:ascii="Arial" w:eastAsia="Arial" w:hAnsi="Arial" w:cs="Arial"/>
          <w:sz w:val="24"/>
        </w:rPr>
        <w:t>w</w:t>
      </w:r>
      <w:r w:rsidR="008422EF">
        <w:rPr>
          <w:rFonts w:ascii="Arial" w:eastAsia="Arial" w:hAnsi="Arial" w:cs="Arial"/>
          <w:sz w:val="24"/>
        </w:rPr>
        <w:t>ithin Year 6 language lessons</w:t>
      </w:r>
      <w:r w:rsidR="006E2DD0">
        <w:rPr>
          <w:rFonts w:ascii="Arial" w:eastAsia="Arial" w:hAnsi="Arial" w:cs="Arial"/>
          <w:sz w:val="24"/>
        </w:rPr>
        <w:t xml:space="preserve"> the skills being developed were “</w:t>
      </w:r>
      <w:r w:rsidR="006E2DD0" w:rsidRPr="006E2DD0">
        <w:rPr>
          <w:rFonts w:ascii="Arial" w:eastAsia="Arial" w:hAnsi="Arial" w:cs="Arial"/>
          <w:sz w:val="24"/>
        </w:rPr>
        <w:t>use varied and appropriate vocabulary,</w:t>
      </w:r>
      <w:r w:rsidR="006E2DD0">
        <w:rPr>
          <w:rFonts w:ascii="Arial" w:eastAsia="Arial" w:hAnsi="Arial" w:cs="Arial"/>
          <w:sz w:val="24"/>
        </w:rPr>
        <w:t xml:space="preserve"> </w:t>
      </w:r>
      <w:r w:rsidR="006E2DD0" w:rsidRPr="006E2DD0">
        <w:rPr>
          <w:rFonts w:ascii="Arial" w:eastAsia="Arial" w:hAnsi="Arial" w:cs="Arial"/>
          <w:sz w:val="24"/>
        </w:rPr>
        <w:t>including subject-specific words and</w:t>
      </w:r>
      <w:r w:rsidR="006E2DD0">
        <w:rPr>
          <w:rFonts w:ascii="Arial" w:eastAsia="Arial" w:hAnsi="Arial" w:cs="Arial"/>
          <w:sz w:val="24"/>
        </w:rPr>
        <w:t xml:space="preserve"> </w:t>
      </w:r>
      <w:r w:rsidR="006E2DD0" w:rsidRPr="006E2DD0">
        <w:rPr>
          <w:rFonts w:ascii="Arial" w:eastAsia="Arial" w:hAnsi="Arial" w:cs="Arial"/>
          <w:sz w:val="24"/>
        </w:rPr>
        <w:t>phrases</w:t>
      </w:r>
      <w:r w:rsidR="006E2DD0">
        <w:rPr>
          <w:rFonts w:ascii="Arial" w:eastAsia="Arial" w:hAnsi="Arial" w:cs="Arial"/>
          <w:sz w:val="24"/>
        </w:rPr>
        <w:t>”</w:t>
      </w:r>
      <w:r w:rsidR="00736EF0">
        <w:rPr>
          <w:rFonts w:ascii="Arial" w:eastAsia="Arial" w:hAnsi="Arial" w:cs="Arial"/>
          <w:sz w:val="24"/>
        </w:rPr>
        <w:t xml:space="preserve"> (Welsh Government, 2016)</w:t>
      </w:r>
      <w:r w:rsidR="00124F97">
        <w:rPr>
          <w:rFonts w:ascii="Arial" w:eastAsia="Arial" w:hAnsi="Arial" w:cs="Arial"/>
          <w:sz w:val="24"/>
        </w:rPr>
        <w:t>(</w:t>
      </w:r>
      <w:r w:rsidR="001F6855">
        <w:rPr>
          <w:rFonts w:ascii="Arial" w:eastAsia="Arial" w:hAnsi="Arial" w:cs="Arial"/>
          <w:sz w:val="24"/>
        </w:rPr>
        <w:t>10</w:t>
      </w:r>
      <w:r w:rsidR="00124F97">
        <w:rPr>
          <w:rFonts w:ascii="Arial" w:eastAsia="Arial" w:hAnsi="Arial" w:cs="Arial"/>
          <w:sz w:val="24"/>
        </w:rPr>
        <w:t>)</w:t>
      </w:r>
      <w:r w:rsidR="006E2DD0">
        <w:rPr>
          <w:rFonts w:ascii="Arial" w:eastAsia="Arial" w:hAnsi="Arial" w:cs="Arial"/>
          <w:sz w:val="24"/>
        </w:rPr>
        <w:t xml:space="preserve">, with the elements of </w:t>
      </w:r>
      <w:r w:rsidR="00124F97">
        <w:rPr>
          <w:rFonts w:ascii="Arial" w:eastAsia="Arial" w:hAnsi="Arial" w:cs="Arial"/>
          <w:sz w:val="24"/>
        </w:rPr>
        <w:t>“</w:t>
      </w:r>
      <w:r w:rsidR="006E2DD0">
        <w:rPr>
          <w:rFonts w:ascii="Arial" w:eastAsia="Arial" w:hAnsi="Arial" w:cs="Arial"/>
          <w:sz w:val="24"/>
        </w:rPr>
        <w:t>writing accurately</w:t>
      </w:r>
      <w:r w:rsidR="00124F97">
        <w:rPr>
          <w:rFonts w:ascii="Arial" w:eastAsia="Arial" w:hAnsi="Arial" w:cs="Arial"/>
          <w:sz w:val="24"/>
        </w:rPr>
        <w:t>” (Welsh Government,2016)(</w:t>
      </w:r>
      <w:r w:rsidR="001F6855">
        <w:rPr>
          <w:rFonts w:ascii="Arial" w:eastAsia="Arial" w:hAnsi="Arial" w:cs="Arial"/>
          <w:sz w:val="24"/>
        </w:rPr>
        <w:t>10</w:t>
      </w:r>
      <w:r w:rsidR="00124F97">
        <w:rPr>
          <w:rFonts w:ascii="Arial" w:eastAsia="Arial" w:hAnsi="Arial" w:cs="Arial"/>
          <w:sz w:val="24"/>
        </w:rPr>
        <w:t>)</w:t>
      </w:r>
      <w:r w:rsidR="006E2DD0">
        <w:rPr>
          <w:rFonts w:ascii="Arial" w:eastAsia="Arial" w:hAnsi="Arial" w:cs="Arial"/>
          <w:sz w:val="24"/>
        </w:rPr>
        <w:t xml:space="preserve"> and having aspects of language.</w:t>
      </w:r>
      <w:r w:rsidR="00736EF0">
        <w:rPr>
          <w:rFonts w:ascii="Arial" w:eastAsia="Arial" w:hAnsi="Arial" w:cs="Arial"/>
          <w:sz w:val="24"/>
        </w:rPr>
        <w:t xml:space="preserve"> </w:t>
      </w:r>
      <w:r w:rsidR="00DE2327">
        <w:rPr>
          <w:rFonts w:ascii="Arial" w:eastAsia="Arial" w:hAnsi="Arial" w:cs="Arial"/>
          <w:sz w:val="24"/>
        </w:rPr>
        <w:t xml:space="preserve"> </w:t>
      </w:r>
      <w:r w:rsidR="0000609E">
        <w:rPr>
          <w:rFonts w:ascii="Arial" w:eastAsia="Arial" w:hAnsi="Arial" w:cs="Arial"/>
          <w:sz w:val="24"/>
        </w:rPr>
        <w:t xml:space="preserve"> </w:t>
      </w:r>
      <w:r w:rsidR="00C6396B">
        <w:rPr>
          <w:rFonts w:ascii="Arial" w:eastAsia="Arial" w:hAnsi="Arial" w:cs="Arial"/>
          <w:sz w:val="24"/>
        </w:rPr>
        <w:t xml:space="preserve">The lesson the teacher has planned, using the language skill for the Year 6 language lesson is character descriptions from the book they are studying.  </w:t>
      </w:r>
      <w:r w:rsidR="0093296C">
        <w:rPr>
          <w:rFonts w:ascii="Arial" w:eastAsia="Arial" w:hAnsi="Arial" w:cs="Arial"/>
          <w:sz w:val="24"/>
        </w:rPr>
        <w:t xml:space="preserve"> The class will be split up into groups of mixed ability as “mixed-gender and mixed-ability groups tend to be more inclusive and focused and generate the widest range of viewpoints and ideas” (Arthur and </w:t>
      </w:r>
      <w:proofErr w:type="spellStart"/>
      <w:r w:rsidR="0093296C">
        <w:rPr>
          <w:rFonts w:ascii="Arial" w:eastAsia="Arial" w:hAnsi="Arial" w:cs="Arial"/>
          <w:sz w:val="24"/>
        </w:rPr>
        <w:t>Cremin</w:t>
      </w:r>
      <w:proofErr w:type="spellEnd"/>
      <w:r w:rsidR="0093296C">
        <w:rPr>
          <w:rFonts w:ascii="Arial" w:eastAsia="Arial" w:hAnsi="Arial" w:cs="Arial"/>
          <w:sz w:val="24"/>
        </w:rPr>
        <w:t>, 2014, p. 175).  D</w:t>
      </w:r>
      <w:r w:rsidR="00DC5CC4">
        <w:rPr>
          <w:rFonts w:ascii="Arial" w:eastAsia="Arial" w:hAnsi="Arial" w:cs="Arial"/>
          <w:sz w:val="24"/>
        </w:rPr>
        <w:t>u</w:t>
      </w:r>
      <w:r w:rsidR="00C6396B">
        <w:rPr>
          <w:rFonts w:ascii="Arial" w:eastAsia="Arial" w:hAnsi="Arial" w:cs="Arial"/>
          <w:sz w:val="24"/>
        </w:rPr>
        <w:t xml:space="preserve">ring the introduction of the </w:t>
      </w:r>
      <w:r w:rsidR="00E23AD4">
        <w:rPr>
          <w:rFonts w:ascii="Arial" w:eastAsia="Arial" w:hAnsi="Arial" w:cs="Arial"/>
          <w:sz w:val="24"/>
        </w:rPr>
        <w:t xml:space="preserve">teacher </w:t>
      </w:r>
      <w:r w:rsidR="00C6396B">
        <w:rPr>
          <w:rFonts w:ascii="Arial" w:eastAsia="Arial" w:hAnsi="Arial" w:cs="Arial"/>
          <w:sz w:val="24"/>
        </w:rPr>
        <w:t xml:space="preserve">reads the character description from the book itself and then </w:t>
      </w:r>
      <w:r w:rsidR="00764C98">
        <w:rPr>
          <w:rFonts w:ascii="Arial" w:eastAsia="Arial" w:hAnsi="Arial" w:cs="Arial"/>
          <w:sz w:val="24"/>
        </w:rPr>
        <w:t xml:space="preserve">shows them a word bank with character descriptive words </w:t>
      </w:r>
      <w:r w:rsidR="0089770D">
        <w:rPr>
          <w:rFonts w:ascii="Arial" w:eastAsia="Arial" w:hAnsi="Arial" w:cs="Arial"/>
          <w:sz w:val="24"/>
        </w:rPr>
        <w:t>they can use to give them more words to describe their character.  The teacher</w:t>
      </w:r>
      <w:r w:rsidR="00764C98">
        <w:rPr>
          <w:rFonts w:ascii="Arial" w:eastAsia="Arial" w:hAnsi="Arial" w:cs="Arial"/>
          <w:sz w:val="24"/>
        </w:rPr>
        <w:t xml:space="preserve"> then does a </w:t>
      </w:r>
      <w:r w:rsidR="0093296C">
        <w:rPr>
          <w:rFonts w:ascii="Arial" w:eastAsia="Arial" w:hAnsi="Arial" w:cs="Arial"/>
          <w:sz w:val="24"/>
        </w:rPr>
        <w:t>group</w:t>
      </w:r>
      <w:r w:rsidR="00764C98">
        <w:rPr>
          <w:rFonts w:ascii="Arial" w:eastAsia="Arial" w:hAnsi="Arial" w:cs="Arial"/>
          <w:sz w:val="24"/>
        </w:rPr>
        <w:t xml:space="preserve"> character description with the teacher talking them through the process </w:t>
      </w:r>
      <w:r w:rsidR="00764C98">
        <w:rPr>
          <w:rFonts w:ascii="Arial" w:eastAsia="Arial" w:hAnsi="Arial" w:cs="Arial"/>
          <w:sz w:val="24"/>
        </w:rPr>
        <w:lastRenderedPageBreak/>
        <w:t xml:space="preserve">of writing a character description. </w:t>
      </w:r>
      <w:r w:rsidR="00335352">
        <w:rPr>
          <w:rFonts w:ascii="Arial" w:eastAsia="Arial" w:hAnsi="Arial" w:cs="Arial"/>
          <w:sz w:val="24"/>
        </w:rPr>
        <w:t>Pupil’s should be “encouraged to make judgements about when a particular tone, style, format or choice of vocabulary is appropriate.” (</w:t>
      </w:r>
      <w:r w:rsidR="001F6855">
        <w:rPr>
          <w:rFonts w:ascii="Arial" w:eastAsia="Arial" w:hAnsi="Arial" w:cs="Arial"/>
          <w:sz w:val="24"/>
        </w:rPr>
        <w:t>Coates et al. 2009, p. 112</w:t>
      </w:r>
      <w:r w:rsidR="00335352">
        <w:rPr>
          <w:rFonts w:ascii="Arial" w:eastAsia="Arial" w:hAnsi="Arial" w:cs="Arial"/>
          <w:sz w:val="24"/>
        </w:rPr>
        <w:t xml:space="preserve">).  The teacher used this strategy when allowing the pupils to create their own character descriptions and when working together, they </w:t>
      </w:r>
      <w:r w:rsidR="00745B45">
        <w:rPr>
          <w:rFonts w:ascii="Arial" w:eastAsia="Arial" w:hAnsi="Arial" w:cs="Arial"/>
          <w:sz w:val="24"/>
        </w:rPr>
        <w:t>were</w:t>
      </w:r>
      <w:r w:rsidR="00335352">
        <w:rPr>
          <w:rFonts w:ascii="Arial" w:eastAsia="Arial" w:hAnsi="Arial" w:cs="Arial"/>
          <w:sz w:val="24"/>
        </w:rPr>
        <w:t xml:space="preserve"> able to construct ideas and have knowledge about how to write an effective character description.  </w:t>
      </w:r>
      <w:r w:rsidR="00764C98">
        <w:rPr>
          <w:rFonts w:ascii="Arial" w:eastAsia="Arial" w:hAnsi="Arial" w:cs="Arial"/>
          <w:sz w:val="24"/>
        </w:rPr>
        <w:t xml:space="preserve">The method of group work </w:t>
      </w:r>
      <w:r w:rsidR="0093296C">
        <w:rPr>
          <w:rFonts w:ascii="Arial" w:eastAsia="Arial" w:hAnsi="Arial" w:cs="Arial"/>
          <w:sz w:val="24"/>
        </w:rPr>
        <w:t xml:space="preserve">comes from Vygotsky’s theory of Social </w:t>
      </w:r>
      <w:r w:rsidR="008D3D4D">
        <w:rPr>
          <w:rFonts w:ascii="Arial" w:eastAsia="Arial" w:hAnsi="Arial" w:cs="Arial"/>
          <w:sz w:val="24"/>
        </w:rPr>
        <w:t>Constructivism.  “Vygotsky placed much emphasis on the idea that humans develop knowledge, skills and beliefs as a result of social interactions rather than something that happens from within.” (Grigg, , p. 139).</w:t>
      </w:r>
      <w:r w:rsidR="00BA4EE6">
        <w:rPr>
          <w:rFonts w:ascii="Arial" w:eastAsia="Arial" w:hAnsi="Arial" w:cs="Arial"/>
          <w:sz w:val="24"/>
        </w:rPr>
        <w:t xml:space="preserve">  </w:t>
      </w:r>
      <w:r w:rsidR="008D3D4D">
        <w:rPr>
          <w:rFonts w:ascii="Arial" w:eastAsia="Arial" w:hAnsi="Arial" w:cs="Arial"/>
          <w:sz w:val="24"/>
        </w:rPr>
        <w:t xml:space="preserve">The teacher used </w:t>
      </w:r>
      <w:r w:rsidR="006E3CB3">
        <w:rPr>
          <w:rFonts w:ascii="Arial" w:eastAsia="Arial" w:hAnsi="Arial" w:cs="Arial"/>
          <w:sz w:val="24"/>
        </w:rPr>
        <w:t>V</w:t>
      </w:r>
      <w:r w:rsidR="008D3D4D">
        <w:rPr>
          <w:rFonts w:ascii="Arial" w:eastAsia="Arial" w:hAnsi="Arial" w:cs="Arial"/>
          <w:sz w:val="24"/>
        </w:rPr>
        <w:t xml:space="preserve">ygotsky’s method of group work as he/she believed that the groups would benefit more by working together first </w:t>
      </w:r>
      <w:r w:rsidR="006E3CB3">
        <w:rPr>
          <w:rFonts w:ascii="Arial" w:eastAsia="Arial" w:hAnsi="Arial" w:cs="Arial"/>
          <w:sz w:val="24"/>
        </w:rPr>
        <w:t xml:space="preserve">to encourage peer support, this is done through peer assessment.  “This approach can be highly motivating, but must be endorsed by a supportive classroom ethos, which should </w:t>
      </w:r>
      <w:r w:rsidR="000F5F80">
        <w:rPr>
          <w:rFonts w:ascii="Arial" w:eastAsia="Arial" w:hAnsi="Arial" w:cs="Arial"/>
          <w:sz w:val="24"/>
        </w:rPr>
        <w:t>i</w:t>
      </w:r>
      <w:r w:rsidR="006E3CB3">
        <w:rPr>
          <w:rFonts w:ascii="Arial" w:eastAsia="Arial" w:hAnsi="Arial" w:cs="Arial"/>
          <w:sz w:val="24"/>
        </w:rPr>
        <w:t>nclude clear guidelines for the children in terms of supporting and guiding each other’s learning.”</w:t>
      </w:r>
      <w:r w:rsidR="00BA4EE6">
        <w:rPr>
          <w:rFonts w:ascii="Arial" w:eastAsia="Arial" w:hAnsi="Arial" w:cs="Arial"/>
          <w:sz w:val="24"/>
        </w:rPr>
        <w:t xml:space="preserve">  </w:t>
      </w:r>
      <w:r w:rsidR="006E3CB3">
        <w:rPr>
          <w:rFonts w:ascii="Arial" w:eastAsia="Arial" w:hAnsi="Arial" w:cs="Arial"/>
          <w:sz w:val="24"/>
        </w:rPr>
        <w:t xml:space="preserve">(Arthur and </w:t>
      </w:r>
      <w:proofErr w:type="spellStart"/>
      <w:r w:rsidR="006E3CB3">
        <w:rPr>
          <w:rFonts w:ascii="Arial" w:eastAsia="Arial" w:hAnsi="Arial" w:cs="Arial"/>
          <w:sz w:val="24"/>
        </w:rPr>
        <w:t>Cremin</w:t>
      </w:r>
      <w:proofErr w:type="spellEnd"/>
      <w:r w:rsidR="006E3CB3">
        <w:rPr>
          <w:rFonts w:ascii="Arial" w:eastAsia="Arial" w:hAnsi="Arial" w:cs="Arial"/>
          <w:sz w:val="24"/>
        </w:rPr>
        <w:t>, 2014, p. 319).  The use  of peer assessment can encourage the pupils to work together to further improve their work, by having a peer look at the work and tell them what the</w:t>
      </w:r>
      <w:r w:rsidR="000F5F80">
        <w:rPr>
          <w:rFonts w:ascii="Arial" w:eastAsia="Arial" w:hAnsi="Arial" w:cs="Arial"/>
          <w:sz w:val="24"/>
        </w:rPr>
        <w:t>y</w:t>
      </w:r>
      <w:r w:rsidR="006E3CB3">
        <w:rPr>
          <w:rFonts w:ascii="Arial" w:eastAsia="Arial" w:hAnsi="Arial" w:cs="Arial"/>
          <w:sz w:val="24"/>
        </w:rPr>
        <w:t xml:space="preserve"> can add to improve it, by using the word bank the peer assessor can highlight words the other pupil can add to improve their character description.</w:t>
      </w:r>
      <w:r w:rsidR="000F5F80">
        <w:rPr>
          <w:rFonts w:ascii="Arial" w:eastAsia="Arial" w:hAnsi="Arial" w:cs="Arial"/>
          <w:sz w:val="24"/>
        </w:rPr>
        <w:t xml:space="preserve">  Within this section of the lesson the teacher will be supporting the pupils, however only in small proportions as he/she believes that the pupils will do their best work when working together rather than with significant support from the teacher. </w:t>
      </w:r>
      <w:r w:rsidR="00133C83">
        <w:rPr>
          <w:rFonts w:ascii="Arial" w:eastAsia="Arial" w:hAnsi="Arial" w:cs="Arial"/>
          <w:sz w:val="24"/>
        </w:rPr>
        <w:t xml:space="preserve"> Donaldson (2015</w:t>
      </w:r>
      <w:r w:rsidR="002F1DC5">
        <w:rPr>
          <w:rFonts w:ascii="Arial" w:eastAsia="Arial" w:hAnsi="Arial" w:cs="Arial"/>
          <w:sz w:val="24"/>
        </w:rPr>
        <w:t>, p. 64</w:t>
      </w:r>
      <w:r w:rsidR="00133C83">
        <w:rPr>
          <w:rFonts w:ascii="Arial" w:eastAsia="Arial" w:hAnsi="Arial" w:cs="Arial"/>
          <w:sz w:val="24"/>
        </w:rPr>
        <w:t>) believed that “</w:t>
      </w:r>
      <w:r w:rsidR="00133C83" w:rsidRPr="00133C83">
        <w:rPr>
          <w:rFonts w:ascii="Arial" w:eastAsia="Arial" w:hAnsi="Arial" w:cs="Arial"/>
          <w:sz w:val="24"/>
        </w:rPr>
        <w:t>Praise and support are essential but the opportunity to make and learn from</w:t>
      </w:r>
      <w:r w:rsidR="00133C83">
        <w:rPr>
          <w:rFonts w:ascii="Arial" w:eastAsia="Arial" w:hAnsi="Arial" w:cs="Arial"/>
          <w:sz w:val="24"/>
        </w:rPr>
        <w:t xml:space="preserve"> </w:t>
      </w:r>
      <w:r w:rsidR="00133C83" w:rsidRPr="00133C83">
        <w:rPr>
          <w:rFonts w:ascii="Arial" w:eastAsia="Arial" w:hAnsi="Arial" w:cs="Arial"/>
          <w:sz w:val="24"/>
        </w:rPr>
        <w:t>errors in the pursuit of challenging goals builds confidence and resilience.</w:t>
      </w:r>
      <w:r w:rsidR="00133C83">
        <w:rPr>
          <w:rFonts w:ascii="Arial" w:eastAsia="Arial" w:hAnsi="Arial" w:cs="Arial"/>
          <w:sz w:val="24"/>
        </w:rPr>
        <w:t>”  Donaldson’s research proves that pupils working with support encourages them to do better within their lessons, whether that be with support from the teacher or support from a peer.</w:t>
      </w:r>
      <w:r w:rsidR="007E6E43">
        <w:rPr>
          <w:rFonts w:ascii="Arial" w:eastAsia="Arial" w:hAnsi="Arial" w:cs="Arial"/>
          <w:sz w:val="24"/>
        </w:rPr>
        <w:t xml:space="preserve">  Throughout the planning process the teacher linked her lessons outcome with one of the four purposes from Donaldson’s report ‘Successful Futures’.  He/she discovered that the completion of this task would encourage the pupils to become “ambitious, capable learners who are ready to learn throughout their lives.” (Donaldson, 2015)</w:t>
      </w:r>
    </w:p>
    <w:p w14:paraId="16150A34" w14:textId="77777777" w:rsidR="00A24491" w:rsidRDefault="00A24491" w:rsidP="0098373D">
      <w:pPr>
        <w:tabs>
          <w:tab w:val="left" w:pos="3119"/>
        </w:tabs>
        <w:spacing w:after="0"/>
        <w:jc w:val="both"/>
        <w:rPr>
          <w:rFonts w:ascii="Arial" w:eastAsia="Arial" w:hAnsi="Arial" w:cs="Arial"/>
          <w:sz w:val="24"/>
        </w:rPr>
      </w:pPr>
    </w:p>
    <w:p w14:paraId="59914D38" w14:textId="62DFCC3B" w:rsidR="008422EF" w:rsidRDefault="00A24491" w:rsidP="0098373D">
      <w:pPr>
        <w:tabs>
          <w:tab w:val="left" w:pos="3119"/>
        </w:tabs>
        <w:spacing w:after="0"/>
        <w:jc w:val="both"/>
        <w:rPr>
          <w:rFonts w:ascii="Arial" w:eastAsia="Arial" w:hAnsi="Arial" w:cs="Arial"/>
          <w:sz w:val="24"/>
        </w:rPr>
      </w:pPr>
      <w:r>
        <w:rPr>
          <w:rFonts w:ascii="Arial" w:eastAsia="Arial" w:hAnsi="Arial" w:cs="Arial"/>
          <w:sz w:val="24"/>
        </w:rPr>
        <w:t xml:space="preserve">While teaching language during PTE I had to revise the skill I was teaching and attempt the task I was putting in place for the pupils to complete during the lesson I had planned.  Revising the language foreshadows the revising strategy I had undertaken while planning for my mathematics lessons. By the end of the language lesson I expected the children to have completed a character description from the book </w:t>
      </w:r>
      <w:r w:rsidR="0031475D">
        <w:rPr>
          <w:rFonts w:ascii="Arial" w:eastAsia="Arial" w:hAnsi="Arial" w:cs="Arial"/>
          <w:sz w:val="24"/>
        </w:rPr>
        <w:t>they had been studying. However, before they attempted their character descriptions, I had to complete my own character description which I showed to the pupils and I compared it to the original character description from the book. In my opinion I believe that my subject knowledge was greatly improved by revising the skill and completing the task myself, as it enabled me to understand the task in more detail.</w:t>
      </w:r>
      <w:r w:rsidR="00133C83">
        <w:rPr>
          <w:rFonts w:ascii="Arial" w:eastAsia="Arial" w:hAnsi="Arial" w:cs="Arial"/>
          <w:sz w:val="24"/>
        </w:rPr>
        <w:t xml:space="preserve"> </w:t>
      </w:r>
    </w:p>
    <w:p w14:paraId="34F933E9" w14:textId="3B3F6C37" w:rsidR="00731890" w:rsidRDefault="00731890" w:rsidP="005C4DC0">
      <w:pPr>
        <w:spacing w:after="0"/>
        <w:jc w:val="both"/>
        <w:rPr>
          <w:rFonts w:ascii="Arial" w:eastAsia="Arial" w:hAnsi="Arial" w:cs="Arial"/>
          <w:sz w:val="24"/>
        </w:rPr>
      </w:pPr>
    </w:p>
    <w:p w14:paraId="0B273D32" w14:textId="6A69B1A7" w:rsidR="00133C83" w:rsidRPr="007E6E43" w:rsidRDefault="00133C83" w:rsidP="005C4DC0">
      <w:pPr>
        <w:spacing w:after="0"/>
        <w:jc w:val="both"/>
        <w:rPr>
          <w:rFonts w:ascii="Arial" w:eastAsia="Arial" w:hAnsi="Arial" w:cs="Arial"/>
          <w:sz w:val="24"/>
        </w:rPr>
      </w:pPr>
      <w:r>
        <w:rPr>
          <w:rFonts w:ascii="Arial" w:eastAsia="Arial" w:hAnsi="Arial" w:cs="Arial"/>
          <w:sz w:val="24"/>
        </w:rPr>
        <w:t xml:space="preserve">In conclusion, </w:t>
      </w:r>
      <w:r w:rsidR="002F1DC5">
        <w:rPr>
          <w:rFonts w:ascii="Arial" w:eastAsia="Arial" w:hAnsi="Arial" w:cs="Arial"/>
          <w:sz w:val="24"/>
        </w:rPr>
        <w:t>the importance of teacher subject knowledge within mathematics and language has been effectively expressed throughout the course of this essay with reference to the National Curriculum for Wales as constructed by the Welsh Government</w:t>
      </w:r>
      <w:r w:rsidR="00213E1B">
        <w:rPr>
          <w:rFonts w:ascii="Arial" w:eastAsia="Arial" w:hAnsi="Arial" w:cs="Arial"/>
          <w:sz w:val="24"/>
        </w:rPr>
        <w:t>.</w:t>
      </w:r>
      <w:r w:rsidR="002F1DC5">
        <w:rPr>
          <w:rFonts w:ascii="Arial" w:eastAsia="Arial" w:hAnsi="Arial" w:cs="Arial"/>
          <w:sz w:val="24"/>
        </w:rPr>
        <w:t xml:space="preserve"> </w:t>
      </w:r>
      <w:r w:rsidR="00213E1B">
        <w:rPr>
          <w:rFonts w:ascii="Arial" w:eastAsia="Arial" w:hAnsi="Arial" w:cs="Arial"/>
          <w:sz w:val="24"/>
        </w:rPr>
        <w:t>A</w:t>
      </w:r>
      <w:r w:rsidR="002F1DC5">
        <w:rPr>
          <w:rFonts w:ascii="Arial" w:eastAsia="Arial" w:hAnsi="Arial" w:cs="Arial"/>
          <w:sz w:val="24"/>
        </w:rPr>
        <w:t>lso referencing education</w:t>
      </w:r>
      <w:r w:rsidR="00213E1B">
        <w:rPr>
          <w:rFonts w:ascii="Arial" w:eastAsia="Arial" w:hAnsi="Arial" w:cs="Arial"/>
          <w:sz w:val="24"/>
        </w:rPr>
        <w:t>al</w:t>
      </w:r>
      <w:r w:rsidR="002F1DC5">
        <w:rPr>
          <w:rFonts w:ascii="Arial" w:eastAsia="Arial" w:hAnsi="Arial" w:cs="Arial"/>
          <w:sz w:val="24"/>
        </w:rPr>
        <w:t xml:space="preserve"> theorists and other significant sources that support teacher subject knowledge within primary schools in Wales.  Within the </w:t>
      </w:r>
      <w:r w:rsidR="002F1DC5">
        <w:rPr>
          <w:rFonts w:ascii="Arial" w:eastAsia="Arial" w:hAnsi="Arial" w:cs="Arial"/>
          <w:sz w:val="24"/>
        </w:rPr>
        <w:lastRenderedPageBreak/>
        <w:t>mathematics skill</w:t>
      </w:r>
      <w:r w:rsidR="0089770D">
        <w:rPr>
          <w:rFonts w:ascii="Arial" w:eastAsia="Arial" w:hAnsi="Arial" w:cs="Arial"/>
          <w:sz w:val="24"/>
        </w:rPr>
        <w:t xml:space="preserve"> of “dividing three-digit numbers by two-digit numbers” (Welsh Government, 2015)(6)</w:t>
      </w:r>
      <w:r w:rsidR="002F1DC5">
        <w:rPr>
          <w:rFonts w:ascii="Arial" w:eastAsia="Arial" w:hAnsi="Arial" w:cs="Arial"/>
          <w:sz w:val="24"/>
        </w:rPr>
        <w:t xml:space="preserve">, it was discussed that modelling </w:t>
      </w:r>
      <w:r w:rsidR="00213E1B">
        <w:rPr>
          <w:rFonts w:ascii="Arial" w:eastAsia="Arial" w:hAnsi="Arial" w:cs="Arial"/>
          <w:sz w:val="24"/>
        </w:rPr>
        <w:t>wa</w:t>
      </w:r>
      <w:r w:rsidR="002F1DC5">
        <w:rPr>
          <w:rFonts w:ascii="Arial" w:eastAsia="Arial" w:hAnsi="Arial" w:cs="Arial"/>
          <w:sz w:val="24"/>
        </w:rPr>
        <w:t xml:space="preserve">s an effective method of teaching within schools as it given pupils a chance to see how the task is supposed to be carried out before they attempt it. </w:t>
      </w:r>
      <w:r w:rsidR="00BA4EE6">
        <w:rPr>
          <w:rFonts w:ascii="Arial" w:eastAsia="Arial" w:hAnsi="Arial" w:cs="Arial"/>
          <w:sz w:val="24"/>
        </w:rPr>
        <w:t xml:space="preserve"> </w:t>
      </w:r>
      <w:r w:rsidR="002F1DC5">
        <w:rPr>
          <w:rFonts w:ascii="Arial" w:eastAsia="Arial" w:hAnsi="Arial" w:cs="Arial"/>
          <w:sz w:val="24"/>
        </w:rPr>
        <w:t>This integrated well within the division lesson as the bus stop method the teacher was introducing to the pupils need to by properly modelled to them to ensure they understood how to use it. Furthermore, the language skill discussed looked at</w:t>
      </w:r>
      <w:r w:rsidR="0089770D">
        <w:rPr>
          <w:rFonts w:ascii="Arial" w:eastAsia="Arial" w:hAnsi="Arial" w:cs="Arial"/>
          <w:sz w:val="24"/>
        </w:rPr>
        <w:t xml:space="preserve"> the “</w:t>
      </w:r>
      <w:r w:rsidR="0089770D" w:rsidRPr="0089770D">
        <w:rPr>
          <w:rFonts w:ascii="Arial" w:eastAsia="Arial" w:hAnsi="Arial" w:cs="Arial"/>
          <w:sz w:val="24"/>
        </w:rPr>
        <w:t>use varied and appropriate vocabulary, including subject-specific words and phrases</w:t>
      </w:r>
      <w:r w:rsidR="0089770D">
        <w:rPr>
          <w:rFonts w:ascii="Arial" w:eastAsia="Arial" w:hAnsi="Arial" w:cs="Arial"/>
          <w:sz w:val="24"/>
        </w:rPr>
        <w:t>”</w:t>
      </w:r>
      <w:r w:rsidR="002F1DC5">
        <w:rPr>
          <w:rFonts w:ascii="Arial" w:eastAsia="Arial" w:hAnsi="Arial" w:cs="Arial"/>
          <w:sz w:val="24"/>
        </w:rPr>
        <w:t xml:space="preserve"> </w:t>
      </w:r>
      <w:r w:rsidR="0089770D">
        <w:rPr>
          <w:rFonts w:ascii="Arial" w:eastAsia="Arial" w:hAnsi="Arial" w:cs="Arial"/>
          <w:sz w:val="24"/>
        </w:rPr>
        <w:t>(Welsh Government, 2015)(</w:t>
      </w:r>
      <w:r w:rsidR="001F6855">
        <w:rPr>
          <w:rFonts w:ascii="Arial" w:eastAsia="Arial" w:hAnsi="Arial" w:cs="Arial"/>
          <w:sz w:val="24"/>
        </w:rPr>
        <w:t>10</w:t>
      </w:r>
      <w:r w:rsidR="0089770D">
        <w:rPr>
          <w:rFonts w:ascii="Arial" w:eastAsia="Arial" w:hAnsi="Arial" w:cs="Arial"/>
          <w:sz w:val="24"/>
        </w:rPr>
        <w:t>).</w:t>
      </w:r>
      <w:r w:rsidR="00BA4EE6">
        <w:rPr>
          <w:rFonts w:ascii="Arial" w:eastAsia="Arial" w:hAnsi="Arial" w:cs="Arial"/>
          <w:sz w:val="24"/>
        </w:rPr>
        <w:t xml:space="preserve">  </w:t>
      </w:r>
      <w:r w:rsidR="0089770D">
        <w:rPr>
          <w:rFonts w:ascii="Arial" w:eastAsia="Arial" w:hAnsi="Arial" w:cs="Arial"/>
          <w:sz w:val="24"/>
        </w:rPr>
        <w:t>Within this lesson, the method of group work was discussed within this essay as be</w:t>
      </w:r>
      <w:r w:rsidR="00213E1B">
        <w:rPr>
          <w:rFonts w:ascii="Arial" w:eastAsia="Arial" w:hAnsi="Arial" w:cs="Arial"/>
          <w:sz w:val="24"/>
        </w:rPr>
        <w:t>ing</w:t>
      </w:r>
      <w:r w:rsidR="0089770D">
        <w:rPr>
          <w:rFonts w:ascii="Arial" w:eastAsia="Arial" w:hAnsi="Arial" w:cs="Arial"/>
          <w:sz w:val="24"/>
        </w:rPr>
        <w:t xml:space="preserve"> the most effective method for the pupils to write their character descriptions with the use of word banks to give them extra support with the words they could use </w:t>
      </w:r>
      <w:r w:rsidR="00213E1B">
        <w:rPr>
          <w:rFonts w:ascii="Arial" w:eastAsia="Arial" w:hAnsi="Arial" w:cs="Arial"/>
          <w:sz w:val="24"/>
        </w:rPr>
        <w:t>to</w:t>
      </w:r>
      <w:r w:rsidR="0089770D">
        <w:rPr>
          <w:rFonts w:ascii="Arial" w:eastAsia="Arial" w:hAnsi="Arial" w:cs="Arial"/>
          <w:sz w:val="24"/>
        </w:rPr>
        <w:t xml:space="preserve"> describe their characters.</w:t>
      </w:r>
      <w:r w:rsidR="00BA4EE6">
        <w:rPr>
          <w:rFonts w:ascii="Arial" w:eastAsia="Arial" w:hAnsi="Arial" w:cs="Arial"/>
          <w:sz w:val="24"/>
        </w:rPr>
        <w:t xml:space="preserve">  </w:t>
      </w:r>
      <w:r w:rsidR="005406C8">
        <w:rPr>
          <w:rFonts w:ascii="Arial" w:eastAsia="Arial" w:hAnsi="Arial" w:cs="Arial"/>
          <w:sz w:val="24"/>
        </w:rPr>
        <w:t>The use of Donaldson’s Successful futures report and the National Curriculum for Wales was also integrated within the lessons, which was significant to making the lessons relevant to primary schools within Wales.</w:t>
      </w:r>
      <w:r w:rsidR="00BA4EE6">
        <w:rPr>
          <w:rFonts w:ascii="Arial" w:eastAsia="Arial" w:hAnsi="Arial" w:cs="Arial"/>
          <w:sz w:val="24"/>
        </w:rPr>
        <w:t xml:space="preserve">  </w:t>
      </w:r>
      <w:r w:rsidR="005406C8">
        <w:rPr>
          <w:rFonts w:ascii="Arial" w:eastAsia="Arial" w:hAnsi="Arial" w:cs="Arial"/>
          <w:sz w:val="24"/>
        </w:rPr>
        <w:t>The use of these documents helped ensure that teacher subject knowledge was implicated within primary schools in Wales.</w:t>
      </w:r>
      <w:r w:rsidR="007E6E43">
        <w:rPr>
          <w:rFonts w:ascii="Arial" w:eastAsia="Arial" w:hAnsi="Arial" w:cs="Arial"/>
          <w:sz w:val="24"/>
        </w:rPr>
        <w:t xml:space="preserve">  Teachers confidence when teaching language and mathematics in a classroom setting has been proved to be a vital aspect to the profession of teaching throughout the course of this essay.  Using the documents from the Welsh Government, Graham Donaldson and recommended books about subject knowledge within mathematics and language, it has been emphasised that teachers need and should have a confident mindset when teaching these subjects to pupils</w:t>
      </w:r>
      <w:r w:rsidR="001F2FA8">
        <w:rPr>
          <w:rFonts w:ascii="Arial" w:eastAsia="Arial" w:hAnsi="Arial" w:cs="Arial"/>
          <w:sz w:val="24"/>
        </w:rPr>
        <w:t xml:space="preserve">.  Also, the information </w:t>
      </w:r>
      <w:r w:rsidR="00335352">
        <w:rPr>
          <w:rFonts w:ascii="Arial" w:eastAsia="Arial" w:hAnsi="Arial" w:cs="Arial"/>
          <w:sz w:val="24"/>
        </w:rPr>
        <w:t>that I extracted from these documents are relevant to teacher subject knowledge for primary schools in Wales</w:t>
      </w:r>
      <w:r w:rsidR="007E6E43">
        <w:rPr>
          <w:rFonts w:ascii="Arial" w:eastAsia="Arial" w:hAnsi="Arial" w:cs="Arial"/>
          <w:sz w:val="24"/>
        </w:rPr>
        <w:t>.</w:t>
      </w:r>
    </w:p>
    <w:p w14:paraId="3F5585E9" w14:textId="77777777" w:rsidR="00133C83" w:rsidRDefault="00133C83" w:rsidP="005C4DC0">
      <w:pPr>
        <w:spacing w:after="0"/>
        <w:jc w:val="both"/>
        <w:rPr>
          <w:rFonts w:ascii="Arial" w:eastAsia="Arial" w:hAnsi="Arial" w:cs="Arial"/>
          <w:sz w:val="24"/>
        </w:rPr>
      </w:pPr>
    </w:p>
    <w:p w14:paraId="2E3B6FC0" w14:textId="5D4573AD" w:rsidR="00731890" w:rsidRPr="007E6E43" w:rsidRDefault="00731890" w:rsidP="005C4DC0">
      <w:pPr>
        <w:spacing w:after="0"/>
        <w:jc w:val="both"/>
        <w:rPr>
          <w:rFonts w:ascii="Arial" w:eastAsia="Arial" w:hAnsi="Arial" w:cs="Arial"/>
          <w:b/>
          <w:sz w:val="24"/>
        </w:rPr>
      </w:pPr>
      <w:r w:rsidRPr="007E6E43">
        <w:rPr>
          <w:rFonts w:ascii="Arial" w:eastAsia="Arial" w:hAnsi="Arial" w:cs="Arial"/>
          <w:b/>
          <w:sz w:val="24"/>
        </w:rPr>
        <w:t>References</w:t>
      </w:r>
    </w:p>
    <w:p w14:paraId="7CA55177" w14:textId="6D334B1F" w:rsidR="00B81578" w:rsidRDefault="00B81578" w:rsidP="005C4DC0">
      <w:pPr>
        <w:spacing w:after="0"/>
        <w:jc w:val="both"/>
        <w:rPr>
          <w:rFonts w:ascii="Arial" w:eastAsia="Arial" w:hAnsi="Arial" w:cs="Arial"/>
          <w:sz w:val="24"/>
        </w:rPr>
      </w:pPr>
    </w:p>
    <w:p w14:paraId="63D5DF11" w14:textId="1D84254C" w:rsidR="00B81578" w:rsidRDefault="00B81578" w:rsidP="00345F86">
      <w:pPr>
        <w:pStyle w:val="ListParagraph"/>
        <w:numPr>
          <w:ilvl w:val="0"/>
          <w:numId w:val="5"/>
        </w:numPr>
        <w:spacing w:after="0"/>
        <w:jc w:val="both"/>
        <w:rPr>
          <w:rFonts w:ascii="Arial" w:eastAsia="Arial" w:hAnsi="Arial" w:cs="Arial"/>
          <w:sz w:val="24"/>
        </w:rPr>
      </w:pPr>
      <w:r w:rsidRPr="00345F86">
        <w:rPr>
          <w:rFonts w:ascii="Arial" w:eastAsia="Arial" w:hAnsi="Arial" w:cs="Arial"/>
          <w:sz w:val="24"/>
        </w:rPr>
        <w:t xml:space="preserve">Arthur, J. and </w:t>
      </w:r>
      <w:proofErr w:type="spellStart"/>
      <w:r w:rsidRPr="00345F86">
        <w:rPr>
          <w:rFonts w:ascii="Arial" w:eastAsia="Arial" w:hAnsi="Arial" w:cs="Arial"/>
          <w:sz w:val="24"/>
        </w:rPr>
        <w:t>Cremin</w:t>
      </w:r>
      <w:proofErr w:type="spellEnd"/>
      <w:r w:rsidRPr="00345F86">
        <w:rPr>
          <w:rFonts w:ascii="Arial" w:eastAsia="Arial" w:hAnsi="Arial" w:cs="Arial"/>
          <w:sz w:val="24"/>
        </w:rPr>
        <w:t xml:space="preserve">, T. (2014) </w:t>
      </w:r>
      <w:r w:rsidRPr="00345F86">
        <w:rPr>
          <w:rFonts w:ascii="Arial" w:eastAsia="Arial" w:hAnsi="Arial" w:cs="Arial"/>
          <w:i/>
          <w:sz w:val="24"/>
        </w:rPr>
        <w:t>Learning to Teach in the Primary School.</w:t>
      </w:r>
      <w:r w:rsidR="00731890" w:rsidRPr="00345F86">
        <w:rPr>
          <w:rFonts w:ascii="Arial" w:eastAsia="Arial" w:hAnsi="Arial" w:cs="Arial"/>
          <w:sz w:val="24"/>
        </w:rPr>
        <w:t xml:space="preserve"> 3</w:t>
      </w:r>
      <w:r w:rsidR="00731890" w:rsidRPr="00345F86">
        <w:rPr>
          <w:rFonts w:ascii="Arial" w:eastAsia="Arial" w:hAnsi="Arial" w:cs="Arial"/>
          <w:sz w:val="24"/>
          <w:vertAlign w:val="superscript"/>
        </w:rPr>
        <w:t>rd</w:t>
      </w:r>
      <w:r w:rsidR="00731890" w:rsidRPr="00345F86">
        <w:rPr>
          <w:rFonts w:ascii="Arial" w:eastAsia="Arial" w:hAnsi="Arial" w:cs="Arial"/>
          <w:sz w:val="24"/>
        </w:rPr>
        <w:t xml:space="preserve"> Edition. Oxfordshire: Routledge.</w:t>
      </w:r>
    </w:p>
    <w:p w14:paraId="71979B1D" w14:textId="6026A4D0" w:rsidR="001F6855" w:rsidRDefault="001F6855" w:rsidP="001F6855">
      <w:pPr>
        <w:pStyle w:val="ListParagraph"/>
        <w:spacing w:after="0"/>
        <w:ind w:left="360"/>
        <w:jc w:val="both"/>
        <w:rPr>
          <w:rFonts w:ascii="Arial" w:eastAsia="Arial" w:hAnsi="Arial" w:cs="Arial"/>
          <w:sz w:val="24"/>
        </w:rPr>
      </w:pPr>
    </w:p>
    <w:p w14:paraId="458DB460" w14:textId="4BF8442D" w:rsidR="001F6855" w:rsidRPr="00345F86" w:rsidRDefault="001F6855" w:rsidP="001F6855">
      <w:pPr>
        <w:pStyle w:val="ListParagraph"/>
        <w:numPr>
          <w:ilvl w:val="0"/>
          <w:numId w:val="5"/>
        </w:numPr>
        <w:spacing w:after="0"/>
        <w:jc w:val="both"/>
        <w:rPr>
          <w:rFonts w:ascii="Arial" w:eastAsia="Arial" w:hAnsi="Arial" w:cs="Arial"/>
          <w:sz w:val="24"/>
        </w:rPr>
      </w:pPr>
      <w:r>
        <w:rPr>
          <w:rFonts w:ascii="Arial" w:eastAsia="Arial" w:hAnsi="Arial" w:cs="Arial"/>
          <w:sz w:val="24"/>
        </w:rPr>
        <w:t>Coates, E. et al. (2009) Primary English Teaching Theory and Practice. 4</w:t>
      </w:r>
      <w:r w:rsidRPr="001F6855">
        <w:rPr>
          <w:rFonts w:ascii="Arial" w:eastAsia="Arial" w:hAnsi="Arial" w:cs="Arial"/>
          <w:sz w:val="24"/>
          <w:vertAlign w:val="superscript"/>
        </w:rPr>
        <w:t>th</w:t>
      </w:r>
      <w:r>
        <w:rPr>
          <w:rFonts w:ascii="Arial" w:eastAsia="Arial" w:hAnsi="Arial" w:cs="Arial"/>
          <w:sz w:val="24"/>
        </w:rPr>
        <w:t xml:space="preserve"> Edition. Exeter: Learning Matters Ltd.</w:t>
      </w:r>
    </w:p>
    <w:p w14:paraId="774752D8" w14:textId="77777777" w:rsidR="00544261" w:rsidRPr="00544261" w:rsidRDefault="00544261" w:rsidP="005C4DC0">
      <w:pPr>
        <w:spacing w:after="0"/>
        <w:jc w:val="both"/>
        <w:rPr>
          <w:rFonts w:ascii="Arial" w:eastAsia="Arial" w:hAnsi="Arial" w:cs="Arial"/>
          <w:sz w:val="24"/>
        </w:rPr>
      </w:pPr>
    </w:p>
    <w:p w14:paraId="56550FF6" w14:textId="507503A6" w:rsidR="000E52A4" w:rsidRDefault="000E52A4" w:rsidP="00345F86">
      <w:pPr>
        <w:pStyle w:val="ListParagraph"/>
        <w:numPr>
          <w:ilvl w:val="0"/>
          <w:numId w:val="5"/>
        </w:numPr>
        <w:spacing w:after="0"/>
        <w:jc w:val="both"/>
        <w:rPr>
          <w:rFonts w:ascii="Arial" w:hAnsi="Arial" w:cs="Arial"/>
          <w:sz w:val="24"/>
          <w:szCs w:val="24"/>
        </w:rPr>
      </w:pPr>
      <w:proofErr w:type="spellStart"/>
      <w:r w:rsidRPr="00345F86">
        <w:rPr>
          <w:rFonts w:ascii="Arial" w:hAnsi="Arial" w:cs="Arial"/>
          <w:sz w:val="24"/>
          <w:szCs w:val="24"/>
        </w:rPr>
        <w:t>Conkbayir</w:t>
      </w:r>
      <w:proofErr w:type="spellEnd"/>
      <w:r w:rsidRPr="00345F86">
        <w:rPr>
          <w:rFonts w:ascii="Arial" w:hAnsi="Arial" w:cs="Arial"/>
          <w:sz w:val="24"/>
          <w:szCs w:val="24"/>
        </w:rPr>
        <w:t xml:space="preserve">, M. and Pascal, C. (2014) </w:t>
      </w:r>
      <w:r w:rsidRPr="00345F86">
        <w:rPr>
          <w:rFonts w:ascii="Arial" w:hAnsi="Arial" w:cs="Arial"/>
          <w:i/>
          <w:sz w:val="24"/>
          <w:szCs w:val="24"/>
        </w:rPr>
        <w:t xml:space="preserve">Early Childhood Theories and Contemporary issues: An Introduction. </w:t>
      </w:r>
      <w:r w:rsidRPr="00345F86">
        <w:rPr>
          <w:rFonts w:ascii="Arial" w:hAnsi="Arial" w:cs="Arial"/>
          <w:sz w:val="24"/>
          <w:szCs w:val="24"/>
        </w:rPr>
        <w:t>London: Bloomsbury.</w:t>
      </w:r>
    </w:p>
    <w:p w14:paraId="5C9ED3F1" w14:textId="77777777" w:rsidR="00D51CC3" w:rsidRPr="00D51CC3" w:rsidRDefault="00D51CC3" w:rsidP="00D51CC3">
      <w:pPr>
        <w:pStyle w:val="ListParagraph"/>
        <w:rPr>
          <w:rFonts w:ascii="Arial" w:hAnsi="Arial" w:cs="Arial"/>
          <w:sz w:val="24"/>
          <w:szCs w:val="24"/>
        </w:rPr>
      </w:pPr>
    </w:p>
    <w:p w14:paraId="3419CB73" w14:textId="213F352B" w:rsidR="00D51CC3" w:rsidRPr="00345F86" w:rsidRDefault="00D51CC3" w:rsidP="00345F86">
      <w:pPr>
        <w:pStyle w:val="ListParagraph"/>
        <w:numPr>
          <w:ilvl w:val="0"/>
          <w:numId w:val="5"/>
        </w:numPr>
        <w:spacing w:after="0"/>
        <w:jc w:val="both"/>
        <w:rPr>
          <w:rFonts w:ascii="Arial" w:hAnsi="Arial" w:cs="Arial"/>
          <w:sz w:val="24"/>
          <w:szCs w:val="24"/>
        </w:rPr>
      </w:pPr>
      <w:r>
        <w:rPr>
          <w:rFonts w:ascii="Arial" w:hAnsi="Arial" w:cs="Arial"/>
          <w:sz w:val="24"/>
          <w:szCs w:val="24"/>
        </w:rPr>
        <w:t xml:space="preserve">Cotton, T. (2013). </w:t>
      </w:r>
      <w:r>
        <w:rPr>
          <w:rFonts w:ascii="Arial" w:hAnsi="Arial" w:cs="Arial"/>
          <w:i/>
          <w:sz w:val="24"/>
          <w:szCs w:val="24"/>
        </w:rPr>
        <w:t>Understanding and Teaching Primary Mathematics.</w:t>
      </w:r>
      <w:r>
        <w:rPr>
          <w:rFonts w:ascii="Arial" w:hAnsi="Arial" w:cs="Arial"/>
          <w:sz w:val="24"/>
          <w:szCs w:val="24"/>
        </w:rPr>
        <w:t xml:space="preserve"> 2</w:t>
      </w:r>
      <w:r w:rsidRPr="00D51CC3">
        <w:rPr>
          <w:rFonts w:ascii="Arial" w:hAnsi="Arial" w:cs="Arial"/>
          <w:sz w:val="24"/>
          <w:szCs w:val="24"/>
          <w:vertAlign w:val="superscript"/>
        </w:rPr>
        <w:t>nd</w:t>
      </w:r>
      <w:r>
        <w:rPr>
          <w:rFonts w:ascii="Arial" w:hAnsi="Arial" w:cs="Arial"/>
          <w:sz w:val="24"/>
          <w:szCs w:val="24"/>
        </w:rPr>
        <w:t xml:space="preserve"> Edition. Oxfordshire: Routledge.</w:t>
      </w:r>
    </w:p>
    <w:p w14:paraId="2591054E" w14:textId="47854898" w:rsidR="002532B8" w:rsidRDefault="002532B8" w:rsidP="005C4DC0">
      <w:pPr>
        <w:spacing w:after="0"/>
        <w:jc w:val="both"/>
        <w:rPr>
          <w:rFonts w:ascii="Arial" w:hAnsi="Arial" w:cs="Arial"/>
          <w:sz w:val="24"/>
          <w:szCs w:val="24"/>
        </w:rPr>
      </w:pPr>
    </w:p>
    <w:p w14:paraId="5F3EBF17" w14:textId="23885618" w:rsidR="002532B8" w:rsidRPr="00902707" w:rsidRDefault="002532B8" w:rsidP="00345F86">
      <w:pPr>
        <w:pStyle w:val="ListParagraph"/>
        <w:numPr>
          <w:ilvl w:val="0"/>
          <w:numId w:val="5"/>
        </w:numPr>
        <w:spacing w:after="0"/>
        <w:jc w:val="both"/>
        <w:rPr>
          <w:rFonts w:ascii="Arial" w:hAnsi="Arial" w:cs="Arial"/>
          <w:i/>
          <w:sz w:val="24"/>
          <w:szCs w:val="24"/>
        </w:rPr>
      </w:pPr>
      <w:r w:rsidRPr="00345F86">
        <w:rPr>
          <w:rFonts w:ascii="Arial" w:hAnsi="Arial" w:cs="Arial"/>
          <w:sz w:val="24"/>
          <w:szCs w:val="24"/>
        </w:rPr>
        <w:t xml:space="preserve">Donaldson, G. (2015) </w:t>
      </w:r>
      <w:r w:rsidRPr="00345F86">
        <w:rPr>
          <w:rFonts w:ascii="Arial" w:hAnsi="Arial" w:cs="Arial"/>
          <w:i/>
          <w:sz w:val="24"/>
          <w:szCs w:val="24"/>
        </w:rPr>
        <w:t>Successful Futures: Independent Review of Curriculum</w:t>
      </w:r>
      <w:r w:rsidR="00345F86">
        <w:rPr>
          <w:rFonts w:ascii="Arial" w:hAnsi="Arial" w:cs="Arial"/>
          <w:i/>
          <w:sz w:val="24"/>
          <w:szCs w:val="24"/>
        </w:rPr>
        <w:t xml:space="preserve"> </w:t>
      </w:r>
      <w:r w:rsidRPr="00345F86">
        <w:rPr>
          <w:rFonts w:ascii="Arial" w:hAnsi="Arial" w:cs="Arial"/>
          <w:i/>
          <w:sz w:val="24"/>
          <w:szCs w:val="24"/>
        </w:rPr>
        <w:t>and Assessment Arrangements in Wales.</w:t>
      </w:r>
      <w:r w:rsidRPr="00345F86">
        <w:rPr>
          <w:rFonts w:ascii="Arial" w:hAnsi="Arial" w:cs="Arial"/>
          <w:sz w:val="24"/>
          <w:szCs w:val="24"/>
        </w:rPr>
        <w:t xml:space="preserve"> Cardiff: Welsh Government</w:t>
      </w:r>
      <w:r w:rsidR="008D3D4D">
        <w:rPr>
          <w:rFonts w:ascii="Arial" w:hAnsi="Arial" w:cs="Arial"/>
          <w:sz w:val="24"/>
          <w:szCs w:val="24"/>
        </w:rPr>
        <w:t>.</w:t>
      </w:r>
    </w:p>
    <w:p w14:paraId="13BA475D" w14:textId="77777777" w:rsidR="00902707" w:rsidRPr="00902707" w:rsidRDefault="00902707" w:rsidP="00902707">
      <w:pPr>
        <w:pStyle w:val="ListParagraph"/>
        <w:rPr>
          <w:rFonts w:ascii="Arial" w:hAnsi="Arial" w:cs="Arial"/>
          <w:i/>
          <w:sz w:val="24"/>
          <w:szCs w:val="24"/>
        </w:rPr>
      </w:pPr>
    </w:p>
    <w:p w14:paraId="405B9044" w14:textId="2213FFDA" w:rsidR="00902707" w:rsidRPr="00902707" w:rsidRDefault="00902707" w:rsidP="00902707">
      <w:pPr>
        <w:pStyle w:val="ListParagraph"/>
        <w:numPr>
          <w:ilvl w:val="0"/>
          <w:numId w:val="5"/>
        </w:numPr>
        <w:spacing w:after="0"/>
        <w:jc w:val="both"/>
        <w:rPr>
          <w:rFonts w:ascii="Arial" w:hAnsi="Arial" w:cs="Arial"/>
          <w:sz w:val="24"/>
          <w:szCs w:val="24"/>
        </w:rPr>
      </w:pPr>
      <w:r>
        <w:rPr>
          <w:rFonts w:ascii="Arial" w:hAnsi="Arial" w:cs="Arial"/>
          <w:sz w:val="24"/>
          <w:szCs w:val="24"/>
        </w:rPr>
        <w:t xml:space="preserve">Estyn. (2010). </w:t>
      </w:r>
      <w:r>
        <w:rPr>
          <w:rFonts w:ascii="Arial" w:hAnsi="Arial" w:cs="Arial"/>
          <w:i/>
          <w:sz w:val="24"/>
          <w:szCs w:val="24"/>
        </w:rPr>
        <w:t xml:space="preserve">Evaluation of the arrangements to assure the consistency of teacher assessment in the core subjects at key stage 2 and key stage 3. </w:t>
      </w:r>
      <w:r>
        <w:rPr>
          <w:rFonts w:ascii="Arial" w:hAnsi="Arial" w:cs="Arial"/>
          <w:sz w:val="24"/>
          <w:szCs w:val="24"/>
        </w:rPr>
        <w:t xml:space="preserve">[Online] Available at: </w:t>
      </w:r>
      <w:hyperlink r:id="rId8" w:history="1">
        <w:r w:rsidRPr="00E63AD5">
          <w:rPr>
            <w:rStyle w:val="Hyperlink"/>
            <w:rFonts w:ascii="Arial" w:hAnsi="Arial" w:cs="Arial"/>
            <w:sz w:val="24"/>
            <w:szCs w:val="24"/>
          </w:rPr>
          <w:t>https://www.estyn.gov.wales/sites/default/files/documents/Evaluation%20of%20the%20arrangements%20to%20assure%20the%20consistency%20of%20teacher</w:t>
        </w:r>
        <w:r w:rsidRPr="00E63AD5">
          <w:rPr>
            <w:rStyle w:val="Hyperlink"/>
            <w:rFonts w:ascii="Arial" w:hAnsi="Arial" w:cs="Arial"/>
            <w:sz w:val="24"/>
            <w:szCs w:val="24"/>
          </w:rPr>
          <w:lastRenderedPageBreak/>
          <w:t>%20assessment%20in%20the%20core%20subjects%20at%20KS2%20%26%20KS3%20-%20March%202010.pdf</w:t>
        </w:r>
      </w:hyperlink>
      <w:r>
        <w:rPr>
          <w:rFonts w:ascii="Arial" w:hAnsi="Arial" w:cs="Arial"/>
          <w:sz w:val="24"/>
          <w:szCs w:val="24"/>
        </w:rPr>
        <w:t xml:space="preserve"> (Accessed 29</w:t>
      </w:r>
      <w:r w:rsidRPr="00902707">
        <w:rPr>
          <w:rFonts w:ascii="Arial" w:hAnsi="Arial" w:cs="Arial"/>
          <w:sz w:val="24"/>
          <w:szCs w:val="24"/>
          <w:vertAlign w:val="superscript"/>
        </w:rPr>
        <w:t>th</w:t>
      </w:r>
      <w:r>
        <w:rPr>
          <w:rFonts w:ascii="Arial" w:hAnsi="Arial" w:cs="Arial"/>
          <w:sz w:val="24"/>
          <w:szCs w:val="24"/>
        </w:rPr>
        <w:t xml:space="preserve"> April 2019)</w:t>
      </w:r>
    </w:p>
    <w:p w14:paraId="275754D1" w14:textId="77777777" w:rsidR="000E52A4" w:rsidRDefault="000E52A4" w:rsidP="005C4DC0">
      <w:pPr>
        <w:spacing w:after="0"/>
        <w:jc w:val="both"/>
        <w:rPr>
          <w:rFonts w:ascii="Arial" w:hAnsi="Arial" w:cs="Arial"/>
          <w:sz w:val="24"/>
          <w:szCs w:val="24"/>
        </w:rPr>
      </w:pPr>
    </w:p>
    <w:p w14:paraId="4DA111A0" w14:textId="5000E904" w:rsidR="00562031" w:rsidRDefault="00516F3E" w:rsidP="00345F86">
      <w:pPr>
        <w:pStyle w:val="ListParagraph"/>
        <w:numPr>
          <w:ilvl w:val="0"/>
          <w:numId w:val="5"/>
        </w:numPr>
        <w:spacing w:after="0"/>
        <w:jc w:val="both"/>
        <w:rPr>
          <w:rFonts w:ascii="Arial" w:eastAsia="Arial" w:hAnsi="Arial" w:cs="Arial"/>
          <w:sz w:val="24"/>
          <w:szCs w:val="24"/>
        </w:rPr>
      </w:pPr>
      <w:r w:rsidRPr="00345F86">
        <w:rPr>
          <w:rFonts w:ascii="Arial" w:hAnsi="Arial" w:cs="Arial"/>
          <w:sz w:val="24"/>
          <w:szCs w:val="24"/>
        </w:rPr>
        <w:t xml:space="preserve">Intel </w:t>
      </w:r>
      <w:r w:rsidR="00424436" w:rsidRPr="00345F86">
        <w:rPr>
          <w:rFonts w:ascii="Arial" w:hAnsi="Arial" w:cs="Arial"/>
          <w:sz w:val="24"/>
          <w:szCs w:val="24"/>
        </w:rPr>
        <w:t>Corporations.</w:t>
      </w:r>
      <w:r w:rsidRPr="00345F86">
        <w:rPr>
          <w:rFonts w:ascii="Arial" w:hAnsi="Arial" w:cs="Arial"/>
          <w:sz w:val="24"/>
          <w:szCs w:val="24"/>
        </w:rPr>
        <w:t xml:space="preserve"> (2012)</w:t>
      </w:r>
      <w:r w:rsidR="00424436" w:rsidRPr="00345F86">
        <w:rPr>
          <w:rFonts w:ascii="Arial" w:hAnsi="Arial" w:cs="Arial"/>
          <w:sz w:val="24"/>
          <w:szCs w:val="24"/>
        </w:rPr>
        <w:t xml:space="preserve">. Instructional Strategies: Modelling. [Online] </w:t>
      </w:r>
      <w:r w:rsidRPr="00345F86">
        <w:rPr>
          <w:rFonts w:ascii="Arial" w:hAnsi="Arial" w:cs="Arial"/>
          <w:sz w:val="24"/>
          <w:szCs w:val="24"/>
        </w:rPr>
        <w:t xml:space="preserve">Available at: </w:t>
      </w:r>
      <w:hyperlink r:id="rId9" w:history="1">
        <w:r w:rsidRPr="00345F86">
          <w:rPr>
            <w:rStyle w:val="Hyperlink"/>
            <w:rFonts w:ascii="Arial" w:eastAsia="Arial" w:hAnsi="Arial" w:cs="Arial"/>
            <w:sz w:val="24"/>
            <w:szCs w:val="24"/>
          </w:rPr>
          <w:t>https://www.intel.com/content/dam/www/program/education/us/en/documents/project-design/strategies/instructionalstrategies-modeling.pdf</w:t>
        </w:r>
      </w:hyperlink>
      <w:r w:rsidR="006E2DD0" w:rsidRPr="00345F86">
        <w:rPr>
          <w:rFonts w:ascii="Arial" w:eastAsia="Arial" w:hAnsi="Arial" w:cs="Arial"/>
          <w:sz w:val="24"/>
          <w:szCs w:val="24"/>
        </w:rPr>
        <w:t xml:space="preserve"> (Accessed </w:t>
      </w:r>
      <w:r w:rsidR="00736EF0" w:rsidRPr="00345F86">
        <w:rPr>
          <w:rFonts w:ascii="Arial" w:eastAsia="Arial" w:hAnsi="Arial" w:cs="Arial"/>
          <w:sz w:val="24"/>
          <w:szCs w:val="24"/>
        </w:rPr>
        <w:t xml:space="preserve">23rd </w:t>
      </w:r>
      <w:r w:rsidR="006E2DD0" w:rsidRPr="00345F86">
        <w:rPr>
          <w:rFonts w:ascii="Arial" w:eastAsia="Arial" w:hAnsi="Arial" w:cs="Arial"/>
          <w:sz w:val="24"/>
          <w:szCs w:val="24"/>
        </w:rPr>
        <w:t>April 2019)</w:t>
      </w:r>
      <w:r w:rsidR="00736EF0" w:rsidRPr="00345F86">
        <w:rPr>
          <w:rFonts w:ascii="Arial" w:eastAsia="Arial" w:hAnsi="Arial" w:cs="Arial"/>
          <w:sz w:val="24"/>
          <w:szCs w:val="24"/>
        </w:rPr>
        <w:t xml:space="preserve"> </w:t>
      </w:r>
    </w:p>
    <w:p w14:paraId="41AC0836" w14:textId="77777777" w:rsidR="008D3D4D" w:rsidRPr="008D3D4D" w:rsidRDefault="008D3D4D" w:rsidP="008D3D4D">
      <w:pPr>
        <w:pStyle w:val="ListParagraph"/>
        <w:rPr>
          <w:rFonts w:ascii="Arial" w:eastAsia="Arial" w:hAnsi="Arial" w:cs="Arial"/>
          <w:sz w:val="24"/>
          <w:szCs w:val="24"/>
        </w:rPr>
      </w:pPr>
    </w:p>
    <w:p w14:paraId="4DF8178B" w14:textId="6A703CB2" w:rsidR="008D3D4D" w:rsidRPr="00345F86" w:rsidRDefault="008D3D4D" w:rsidP="00345F86">
      <w:pPr>
        <w:pStyle w:val="ListParagraph"/>
        <w:numPr>
          <w:ilvl w:val="0"/>
          <w:numId w:val="5"/>
        </w:numPr>
        <w:spacing w:after="0"/>
        <w:jc w:val="both"/>
        <w:rPr>
          <w:rFonts w:ascii="Arial" w:eastAsia="Arial" w:hAnsi="Arial" w:cs="Arial"/>
          <w:sz w:val="24"/>
          <w:szCs w:val="24"/>
        </w:rPr>
      </w:pPr>
      <w:r>
        <w:rPr>
          <w:rFonts w:ascii="Arial" w:eastAsia="Arial" w:hAnsi="Arial" w:cs="Arial"/>
          <w:sz w:val="24"/>
          <w:szCs w:val="24"/>
        </w:rPr>
        <w:t xml:space="preserve">Grigg, R. (2015). </w:t>
      </w:r>
      <w:r>
        <w:rPr>
          <w:rFonts w:ascii="Arial" w:eastAsia="Arial" w:hAnsi="Arial" w:cs="Arial"/>
          <w:i/>
          <w:sz w:val="24"/>
          <w:szCs w:val="24"/>
        </w:rPr>
        <w:t xml:space="preserve">Becoming an Outstanding Primary School Teacher. </w:t>
      </w:r>
      <w:r>
        <w:rPr>
          <w:rFonts w:ascii="Arial" w:eastAsia="Arial" w:hAnsi="Arial" w:cs="Arial"/>
          <w:sz w:val="24"/>
          <w:szCs w:val="24"/>
        </w:rPr>
        <w:t>2</w:t>
      </w:r>
      <w:r w:rsidRPr="008D3D4D">
        <w:rPr>
          <w:rFonts w:ascii="Arial" w:eastAsia="Arial" w:hAnsi="Arial" w:cs="Arial"/>
          <w:sz w:val="24"/>
          <w:szCs w:val="24"/>
          <w:vertAlign w:val="superscript"/>
        </w:rPr>
        <w:t>nd</w:t>
      </w:r>
      <w:r>
        <w:rPr>
          <w:rFonts w:ascii="Arial" w:eastAsia="Arial" w:hAnsi="Arial" w:cs="Arial"/>
          <w:sz w:val="24"/>
          <w:szCs w:val="24"/>
        </w:rPr>
        <w:t xml:space="preserve"> Edition. Oxfordshire: Routledge.</w:t>
      </w:r>
    </w:p>
    <w:p w14:paraId="42C73799" w14:textId="6FACB90E" w:rsidR="00424436" w:rsidRDefault="00424436" w:rsidP="005C4DC0">
      <w:pPr>
        <w:spacing w:after="0"/>
        <w:jc w:val="both"/>
        <w:rPr>
          <w:rFonts w:ascii="Arial" w:eastAsia="Arial" w:hAnsi="Arial" w:cs="Arial"/>
          <w:sz w:val="24"/>
          <w:szCs w:val="24"/>
        </w:rPr>
      </w:pPr>
    </w:p>
    <w:p w14:paraId="50444213" w14:textId="787B4DE8" w:rsidR="00424436" w:rsidRPr="00345F86" w:rsidRDefault="00424436" w:rsidP="00345F86">
      <w:pPr>
        <w:pStyle w:val="ListParagraph"/>
        <w:numPr>
          <w:ilvl w:val="0"/>
          <w:numId w:val="5"/>
        </w:numPr>
        <w:spacing w:after="0"/>
        <w:jc w:val="both"/>
        <w:rPr>
          <w:rFonts w:ascii="Arial" w:eastAsia="Arial" w:hAnsi="Arial" w:cs="Arial"/>
          <w:sz w:val="24"/>
          <w:szCs w:val="24"/>
        </w:rPr>
      </w:pPr>
      <w:r w:rsidRPr="00345F86">
        <w:rPr>
          <w:rFonts w:ascii="Arial" w:eastAsia="Arial" w:hAnsi="Arial" w:cs="Arial"/>
          <w:sz w:val="24"/>
          <w:szCs w:val="24"/>
        </w:rPr>
        <w:t xml:space="preserve">Welsh Government. (2016) </w:t>
      </w:r>
      <w:r w:rsidR="00F566BD" w:rsidRPr="00345F86">
        <w:rPr>
          <w:rFonts w:ascii="Arial" w:eastAsia="Arial" w:hAnsi="Arial" w:cs="Arial"/>
          <w:sz w:val="24"/>
          <w:szCs w:val="24"/>
        </w:rPr>
        <w:t xml:space="preserve">Programme of Study for Mathematics. [Online] Available at: </w:t>
      </w:r>
      <w:hyperlink r:id="rId10" w:history="1">
        <w:r w:rsidR="00F566BD" w:rsidRPr="00345F86">
          <w:rPr>
            <w:rStyle w:val="Hyperlink"/>
            <w:rFonts w:ascii="Arial" w:eastAsia="Arial" w:hAnsi="Arial" w:cs="Arial"/>
            <w:sz w:val="24"/>
            <w:szCs w:val="24"/>
          </w:rPr>
          <w:t>https://learning.gov.wales/docs/learningwales/publications/150717-nc-maths-en-v2.pdf</w:t>
        </w:r>
      </w:hyperlink>
      <w:r w:rsidR="00F566BD" w:rsidRPr="00345F86">
        <w:rPr>
          <w:rFonts w:ascii="Arial" w:eastAsia="Arial" w:hAnsi="Arial" w:cs="Arial"/>
          <w:sz w:val="24"/>
          <w:szCs w:val="24"/>
        </w:rPr>
        <w:t xml:space="preserve"> </w:t>
      </w:r>
      <w:r w:rsidRPr="00345F86">
        <w:rPr>
          <w:rFonts w:ascii="Arial" w:eastAsia="Arial" w:hAnsi="Arial" w:cs="Arial"/>
          <w:sz w:val="24"/>
          <w:szCs w:val="24"/>
        </w:rPr>
        <w:t>(Accessed 18</w:t>
      </w:r>
      <w:bookmarkStart w:id="0" w:name="_Hlk7366797"/>
      <w:r w:rsidRPr="00345F86">
        <w:rPr>
          <w:rFonts w:ascii="Arial" w:eastAsia="Arial" w:hAnsi="Arial" w:cs="Arial"/>
          <w:sz w:val="24"/>
          <w:szCs w:val="24"/>
          <w:vertAlign w:val="superscript"/>
        </w:rPr>
        <w:t>th</w:t>
      </w:r>
      <w:bookmarkEnd w:id="0"/>
      <w:r w:rsidRPr="00345F86">
        <w:rPr>
          <w:rFonts w:ascii="Arial" w:eastAsia="Arial" w:hAnsi="Arial" w:cs="Arial"/>
          <w:sz w:val="24"/>
          <w:szCs w:val="24"/>
        </w:rPr>
        <w:t xml:space="preserve"> April 2019)</w:t>
      </w:r>
    </w:p>
    <w:p w14:paraId="0E4C2317" w14:textId="0B80C49B" w:rsidR="00562031" w:rsidRPr="00424436" w:rsidRDefault="00562031" w:rsidP="005C4DC0">
      <w:pPr>
        <w:spacing w:after="0"/>
        <w:jc w:val="both"/>
        <w:rPr>
          <w:rFonts w:ascii="Arial" w:eastAsia="Arial" w:hAnsi="Arial" w:cs="Arial"/>
          <w:sz w:val="24"/>
          <w:szCs w:val="24"/>
        </w:rPr>
      </w:pPr>
    </w:p>
    <w:p w14:paraId="2920CEE8" w14:textId="6C4D50D8" w:rsidR="006E2DD0" w:rsidRDefault="006E2DD0" w:rsidP="005C4DC0">
      <w:pPr>
        <w:pStyle w:val="ListParagraph"/>
        <w:numPr>
          <w:ilvl w:val="0"/>
          <w:numId w:val="5"/>
        </w:numPr>
        <w:spacing w:after="0"/>
        <w:jc w:val="both"/>
        <w:rPr>
          <w:rFonts w:ascii="Arial" w:eastAsia="Arial" w:hAnsi="Arial" w:cs="Arial"/>
          <w:sz w:val="24"/>
        </w:rPr>
      </w:pPr>
      <w:r w:rsidRPr="00345F86">
        <w:rPr>
          <w:rFonts w:ascii="Arial" w:eastAsia="Arial" w:hAnsi="Arial" w:cs="Arial"/>
          <w:sz w:val="24"/>
        </w:rPr>
        <w:t xml:space="preserve">Welsh Government.  (2016) Programme of Study for English. [Online] Available at: </w:t>
      </w:r>
      <w:hyperlink r:id="rId11" w:history="1">
        <w:r w:rsidRPr="00345F86">
          <w:rPr>
            <w:rStyle w:val="Hyperlink"/>
            <w:rFonts w:ascii="Arial" w:eastAsia="Arial" w:hAnsi="Arial" w:cs="Arial"/>
            <w:sz w:val="24"/>
          </w:rPr>
          <w:t>https://learning.gov.wales/docs/learningwales/publications/150717-nc-english-en-v3.pdf</w:t>
        </w:r>
      </w:hyperlink>
      <w:r w:rsidRPr="00345F86">
        <w:rPr>
          <w:rFonts w:ascii="Arial" w:eastAsia="Arial" w:hAnsi="Arial" w:cs="Arial"/>
          <w:sz w:val="24"/>
        </w:rPr>
        <w:t xml:space="preserve">  (Accessed 25</w:t>
      </w:r>
      <w:r w:rsidRPr="00345F86">
        <w:rPr>
          <w:rFonts w:ascii="Arial" w:eastAsia="Arial" w:hAnsi="Arial" w:cs="Arial"/>
          <w:sz w:val="24"/>
          <w:vertAlign w:val="superscript"/>
        </w:rPr>
        <w:t>th</w:t>
      </w:r>
      <w:r w:rsidRPr="00345F86">
        <w:rPr>
          <w:rFonts w:ascii="Arial" w:eastAsia="Arial" w:hAnsi="Arial" w:cs="Arial"/>
          <w:sz w:val="24"/>
        </w:rPr>
        <w:t xml:space="preserve"> April 2019)</w:t>
      </w:r>
    </w:p>
    <w:p w14:paraId="0376587B" w14:textId="77777777" w:rsidR="0067098C" w:rsidRPr="0067098C" w:rsidRDefault="0067098C" w:rsidP="0067098C">
      <w:pPr>
        <w:pStyle w:val="ListParagraph"/>
        <w:rPr>
          <w:rFonts w:ascii="Arial" w:eastAsia="Arial" w:hAnsi="Arial" w:cs="Arial"/>
          <w:sz w:val="24"/>
        </w:rPr>
      </w:pPr>
    </w:p>
    <w:p w14:paraId="6D236F6B" w14:textId="004040E4" w:rsidR="0067098C" w:rsidRPr="0067098C" w:rsidRDefault="00347E2A" w:rsidP="005C4DC0">
      <w:pPr>
        <w:pStyle w:val="ListParagraph"/>
        <w:numPr>
          <w:ilvl w:val="0"/>
          <w:numId w:val="5"/>
        </w:numPr>
        <w:spacing w:after="0"/>
        <w:jc w:val="both"/>
        <w:rPr>
          <w:rFonts w:ascii="Arial" w:eastAsia="Arial" w:hAnsi="Arial" w:cs="Arial"/>
          <w:sz w:val="24"/>
        </w:rPr>
      </w:pPr>
      <w:r>
        <w:rPr>
          <w:rFonts w:ascii="Arial" w:eastAsia="Arial" w:hAnsi="Arial" w:cs="Arial"/>
          <w:sz w:val="24"/>
        </w:rPr>
        <w:t xml:space="preserve">Welsh Government. (2009). </w:t>
      </w:r>
      <w:r w:rsidRPr="00347E2A">
        <w:rPr>
          <w:rFonts w:ascii="Arial" w:eastAsia="Arial" w:hAnsi="Arial" w:cs="Arial"/>
          <w:i/>
          <w:sz w:val="24"/>
        </w:rPr>
        <w:t>Qualified Teacher Status Standards</w:t>
      </w:r>
      <w:r w:rsidRPr="00347E2A">
        <w:rPr>
          <w:rFonts w:ascii="Arial" w:eastAsia="Arial" w:hAnsi="Arial" w:cs="Arial"/>
          <w:i/>
          <w:sz w:val="24"/>
        </w:rPr>
        <w:t>.</w:t>
      </w:r>
      <w:r w:rsidRPr="00347E2A">
        <w:rPr>
          <w:rFonts w:ascii="Arial" w:eastAsia="Arial" w:hAnsi="Arial" w:cs="Arial"/>
          <w:sz w:val="24"/>
        </w:rPr>
        <w:t xml:space="preserve"> Education, Wales.</w:t>
      </w:r>
      <w:r>
        <w:rPr>
          <w:rFonts w:ascii="Arial" w:eastAsia="Arial" w:hAnsi="Arial" w:cs="Arial"/>
          <w:sz w:val="24"/>
        </w:rPr>
        <w:t xml:space="preserve">  [Online] Available at: </w:t>
      </w:r>
      <w:hyperlink r:id="rId12" w:history="1">
        <w:r w:rsidRPr="00EA0F17">
          <w:rPr>
            <w:rStyle w:val="Hyperlink"/>
            <w:rFonts w:ascii="Arial" w:eastAsia="Arial" w:hAnsi="Arial" w:cs="Arial"/>
            <w:sz w:val="24"/>
          </w:rPr>
          <w:t>https://gov.wales/legislation/subordinate/nonsi/educationwales/2009/3220099/?lang=en</w:t>
        </w:r>
      </w:hyperlink>
      <w:r w:rsidR="0067098C">
        <w:rPr>
          <w:rFonts w:ascii="Arial" w:eastAsia="Arial" w:hAnsi="Arial" w:cs="Arial"/>
          <w:sz w:val="24"/>
        </w:rPr>
        <w:t xml:space="preserve"> (Accessed 27</w:t>
      </w:r>
      <w:r w:rsidR="0067098C" w:rsidRPr="0067098C">
        <w:rPr>
          <w:rFonts w:ascii="Arial" w:eastAsia="Arial" w:hAnsi="Arial" w:cs="Arial"/>
          <w:sz w:val="24"/>
          <w:vertAlign w:val="superscript"/>
        </w:rPr>
        <w:t>th</w:t>
      </w:r>
      <w:r w:rsidR="0067098C">
        <w:rPr>
          <w:rFonts w:ascii="Arial" w:eastAsia="Arial" w:hAnsi="Arial" w:cs="Arial"/>
          <w:sz w:val="24"/>
        </w:rPr>
        <w:t xml:space="preserve"> April 2019)</w:t>
      </w:r>
    </w:p>
    <w:p w14:paraId="032FE132" w14:textId="77777777" w:rsidR="004D3708" w:rsidRPr="005C4DC0" w:rsidRDefault="004D3708">
      <w:pPr>
        <w:spacing w:after="0"/>
        <w:jc w:val="both"/>
        <w:rPr>
          <w:rFonts w:ascii="Arial" w:eastAsia="Arial" w:hAnsi="Arial" w:cs="Arial"/>
          <w:sz w:val="24"/>
        </w:rPr>
      </w:pPr>
    </w:p>
    <w:sectPr w:rsidR="004D3708" w:rsidRPr="005C4DC0" w:rsidSect="005B3FD2">
      <w:headerReference w:type="even" r:id="rId13"/>
      <w:headerReference w:type="default" r:id="rId14"/>
      <w:footerReference w:type="even" r:id="rId15"/>
      <w:footerReference w:type="default" r:id="rId16"/>
      <w:headerReference w:type="first" r:id="rId17"/>
      <w:footerReference w:type="first" r:id="rId18"/>
      <w:pgSz w:w="11894" w:h="16834"/>
      <w:pgMar w:top="1440" w:right="1440" w:bottom="1440" w:left="1440" w:header="720" w:footer="720" w:gutter="0"/>
      <w:cols w:space="720"/>
      <w:docGrid w:linePitch="299"/>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430569B4" w14:textId="77777777" w:rsidR="00FB1571" w:rsidRDefault="00FB1571">
      <w:pPr>
        <w:spacing w:after="0" w:line="240" w:lineRule="auto"/>
      </w:pPr>
      <w:r>
        <w:separator/>
      </w:r>
    </w:p>
  </w:endnote>
  <w:endnote w:type="continuationSeparator" w:id="0">
    <w:p w14:paraId="57645871" w14:textId="77777777" w:rsidR="00FB1571" w:rsidRDefault="00FB157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Arial">
    <w:panose1 w:val="020B0604020202020204"/>
    <w:charset w:val="00"/>
    <w:family w:val="swiss"/>
    <w:pitch w:val="variable"/>
    <w:sig w:usb0="E0002EFF" w:usb1="C000785B" w:usb2="00000009" w:usb3="00000000" w:csb0="000001FF" w:csb1="00000000"/>
  </w:font>
  <w:font w:name="Segoe UI Symbol">
    <w:panose1 w:val="020B0502040204020203"/>
    <w:charset w:val="00"/>
    <w:family w:val="swiss"/>
    <w:pitch w:val="variable"/>
    <w:sig w:usb0="800001E3" w:usb1="1200FFEF" w:usb2="00040000" w:usb3="00000000" w:csb0="00000001" w:csb1="00000000"/>
  </w:font>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697E16FB" w14:textId="77777777" w:rsidR="00BF3B18" w:rsidRDefault="00BF3B18">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513E36D7" w14:textId="77777777" w:rsidR="00BF3B18" w:rsidRDefault="00BF3B18">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14CF6FF5" w14:textId="77777777" w:rsidR="00BF3B18" w:rsidRDefault="00BF3B1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4DF41E27" w14:textId="77777777" w:rsidR="00FB1571" w:rsidRDefault="00FB1571">
      <w:pPr>
        <w:spacing w:after="0" w:line="240" w:lineRule="auto"/>
      </w:pPr>
      <w:r>
        <w:separator/>
      </w:r>
    </w:p>
  </w:footnote>
  <w:footnote w:type="continuationSeparator" w:id="0">
    <w:p w14:paraId="07887CBD" w14:textId="77777777" w:rsidR="00FB1571" w:rsidRDefault="00FB1571">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6CBE25D1" w14:textId="77777777" w:rsidR="00BF3B18" w:rsidRDefault="00BF3B18">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37B14210" w14:textId="2EEC1814" w:rsidR="0084501F" w:rsidRDefault="0084501F" w:rsidP="00BF3B18">
    <w:pPr>
      <w:pStyle w:val="Header"/>
    </w:pPr>
    <w:bookmarkStart w:id="1" w:name="_GoBack"/>
    <w:bookmarkEnd w:id="1"/>
    <w:r>
      <w:t>An introduction to the Knowledge, Skills and Understanding of Language                                   1806945</w:t>
    </w:r>
  </w:p>
  <w:p w14:paraId="3FCA6DB1" w14:textId="32647455" w:rsidR="0084501F" w:rsidRPr="005B3FD2" w:rsidRDefault="0084501F" w:rsidP="00BF3B18">
    <w:pPr>
      <w:pStyle w:val="Header"/>
    </w:pPr>
    <w:r>
      <w:t>and Mathematics</w:t>
    </w:r>
    <w:r w:rsidR="00BF3B18">
      <w:t xml:space="preserve"> </w:t>
    </w: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2B489A0C" w14:textId="77777777" w:rsidR="00BF3B18" w:rsidRDefault="00BF3B18">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9CD3F4F"/>
    <w:multiLevelType w:val="hybridMultilevel"/>
    <w:tmpl w:val="0610D35A"/>
    <w:lvl w:ilvl="0" w:tplc="C7BAA4C2">
      <w:start w:val="1"/>
      <w:numFmt w:val="bullet"/>
      <w:lvlText w:val="•"/>
      <w:lvlJc w:val="left"/>
      <w:pPr>
        <w:ind w:left="720"/>
      </w:pPr>
      <w:rPr>
        <w:rFonts w:ascii="Arial" w:eastAsia="Arial" w:hAnsi="Arial" w:cs="Arial"/>
        <w:b w:val="0"/>
        <w:i w:val="0"/>
        <w:strike w:val="0"/>
        <w:dstrike w:val="0"/>
        <w:color w:val="000000"/>
        <w:sz w:val="20"/>
        <w:szCs w:val="20"/>
        <w:u w:val="none" w:color="000000"/>
        <w:bdr w:val="none" w:sz="0" w:space="0" w:color="auto"/>
        <w:shd w:val="clear" w:color="auto" w:fill="auto"/>
        <w:vertAlign w:val="baseline"/>
      </w:rPr>
    </w:lvl>
    <w:lvl w:ilvl="1" w:tplc="2E5AA9EE">
      <w:start w:val="1"/>
      <w:numFmt w:val="bullet"/>
      <w:lvlText w:val="o"/>
      <w:lvlJc w:val="left"/>
      <w:pPr>
        <w:ind w:left="1440"/>
      </w:pPr>
      <w:rPr>
        <w:rFonts w:ascii="Segoe UI Symbol" w:eastAsia="Segoe UI Symbol" w:hAnsi="Segoe UI Symbol" w:cs="Segoe UI Symbol"/>
        <w:b w:val="0"/>
        <w:i w:val="0"/>
        <w:strike w:val="0"/>
        <w:dstrike w:val="0"/>
        <w:color w:val="000000"/>
        <w:sz w:val="20"/>
        <w:szCs w:val="20"/>
        <w:u w:val="none" w:color="000000"/>
        <w:bdr w:val="none" w:sz="0" w:space="0" w:color="auto"/>
        <w:shd w:val="clear" w:color="auto" w:fill="auto"/>
        <w:vertAlign w:val="baseline"/>
      </w:rPr>
    </w:lvl>
    <w:lvl w:ilvl="2" w:tplc="B150EEB4">
      <w:start w:val="1"/>
      <w:numFmt w:val="bullet"/>
      <w:lvlText w:val="▪"/>
      <w:lvlJc w:val="left"/>
      <w:pPr>
        <w:ind w:left="2160"/>
      </w:pPr>
      <w:rPr>
        <w:rFonts w:ascii="Segoe UI Symbol" w:eastAsia="Segoe UI Symbol" w:hAnsi="Segoe UI Symbol" w:cs="Segoe UI Symbol"/>
        <w:b w:val="0"/>
        <w:i w:val="0"/>
        <w:strike w:val="0"/>
        <w:dstrike w:val="0"/>
        <w:color w:val="000000"/>
        <w:sz w:val="20"/>
        <w:szCs w:val="20"/>
        <w:u w:val="none" w:color="000000"/>
        <w:bdr w:val="none" w:sz="0" w:space="0" w:color="auto"/>
        <w:shd w:val="clear" w:color="auto" w:fill="auto"/>
        <w:vertAlign w:val="baseline"/>
      </w:rPr>
    </w:lvl>
    <w:lvl w:ilvl="3" w:tplc="017646AA">
      <w:start w:val="1"/>
      <w:numFmt w:val="bullet"/>
      <w:lvlText w:val="•"/>
      <w:lvlJc w:val="left"/>
      <w:pPr>
        <w:ind w:left="2880"/>
      </w:pPr>
      <w:rPr>
        <w:rFonts w:ascii="Arial" w:eastAsia="Arial" w:hAnsi="Arial" w:cs="Arial"/>
        <w:b w:val="0"/>
        <w:i w:val="0"/>
        <w:strike w:val="0"/>
        <w:dstrike w:val="0"/>
        <w:color w:val="000000"/>
        <w:sz w:val="20"/>
        <w:szCs w:val="20"/>
        <w:u w:val="none" w:color="000000"/>
        <w:bdr w:val="none" w:sz="0" w:space="0" w:color="auto"/>
        <w:shd w:val="clear" w:color="auto" w:fill="auto"/>
        <w:vertAlign w:val="baseline"/>
      </w:rPr>
    </w:lvl>
    <w:lvl w:ilvl="4" w:tplc="5E58DF9C">
      <w:start w:val="1"/>
      <w:numFmt w:val="bullet"/>
      <w:lvlText w:val="o"/>
      <w:lvlJc w:val="left"/>
      <w:pPr>
        <w:ind w:left="3600"/>
      </w:pPr>
      <w:rPr>
        <w:rFonts w:ascii="Segoe UI Symbol" w:eastAsia="Segoe UI Symbol" w:hAnsi="Segoe UI Symbol" w:cs="Segoe UI Symbol"/>
        <w:b w:val="0"/>
        <w:i w:val="0"/>
        <w:strike w:val="0"/>
        <w:dstrike w:val="0"/>
        <w:color w:val="000000"/>
        <w:sz w:val="20"/>
        <w:szCs w:val="20"/>
        <w:u w:val="none" w:color="000000"/>
        <w:bdr w:val="none" w:sz="0" w:space="0" w:color="auto"/>
        <w:shd w:val="clear" w:color="auto" w:fill="auto"/>
        <w:vertAlign w:val="baseline"/>
      </w:rPr>
    </w:lvl>
    <w:lvl w:ilvl="5" w:tplc="FC96B9FC">
      <w:start w:val="1"/>
      <w:numFmt w:val="bullet"/>
      <w:lvlText w:val="▪"/>
      <w:lvlJc w:val="left"/>
      <w:pPr>
        <w:ind w:left="4320"/>
      </w:pPr>
      <w:rPr>
        <w:rFonts w:ascii="Segoe UI Symbol" w:eastAsia="Segoe UI Symbol" w:hAnsi="Segoe UI Symbol" w:cs="Segoe UI Symbol"/>
        <w:b w:val="0"/>
        <w:i w:val="0"/>
        <w:strike w:val="0"/>
        <w:dstrike w:val="0"/>
        <w:color w:val="000000"/>
        <w:sz w:val="20"/>
        <w:szCs w:val="20"/>
        <w:u w:val="none" w:color="000000"/>
        <w:bdr w:val="none" w:sz="0" w:space="0" w:color="auto"/>
        <w:shd w:val="clear" w:color="auto" w:fill="auto"/>
        <w:vertAlign w:val="baseline"/>
      </w:rPr>
    </w:lvl>
    <w:lvl w:ilvl="6" w:tplc="8256C6D8">
      <w:start w:val="1"/>
      <w:numFmt w:val="bullet"/>
      <w:lvlText w:val="•"/>
      <w:lvlJc w:val="left"/>
      <w:pPr>
        <w:ind w:left="5040"/>
      </w:pPr>
      <w:rPr>
        <w:rFonts w:ascii="Arial" w:eastAsia="Arial" w:hAnsi="Arial" w:cs="Arial"/>
        <w:b w:val="0"/>
        <w:i w:val="0"/>
        <w:strike w:val="0"/>
        <w:dstrike w:val="0"/>
        <w:color w:val="000000"/>
        <w:sz w:val="20"/>
        <w:szCs w:val="20"/>
        <w:u w:val="none" w:color="000000"/>
        <w:bdr w:val="none" w:sz="0" w:space="0" w:color="auto"/>
        <w:shd w:val="clear" w:color="auto" w:fill="auto"/>
        <w:vertAlign w:val="baseline"/>
      </w:rPr>
    </w:lvl>
    <w:lvl w:ilvl="7" w:tplc="015C97A8">
      <w:start w:val="1"/>
      <w:numFmt w:val="bullet"/>
      <w:lvlText w:val="o"/>
      <w:lvlJc w:val="left"/>
      <w:pPr>
        <w:ind w:left="5760"/>
      </w:pPr>
      <w:rPr>
        <w:rFonts w:ascii="Segoe UI Symbol" w:eastAsia="Segoe UI Symbol" w:hAnsi="Segoe UI Symbol" w:cs="Segoe UI Symbol"/>
        <w:b w:val="0"/>
        <w:i w:val="0"/>
        <w:strike w:val="0"/>
        <w:dstrike w:val="0"/>
        <w:color w:val="000000"/>
        <w:sz w:val="20"/>
        <w:szCs w:val="20"/>
        <w:u w:val="none" w:color="000000"/>
        <w:bdr w:val="none" w:sz="0" w:space="0" w:color="auto"/>
        <w:shd w:val="clear" w:color="auto" w:fill="auto"/>
        <w:vertAlign w:val="baseline"/>
      </w:rPr>
    </w:lvl>
    <w:lvl w:ilvl="8" w:tplc="A60CA434">
      <w:start w:val="1"/>
      <w:numFmt w:val="bullet"/>
      <w:lvlText w:val="▪"/>
      <w:lvlJc w:val="left"/>
      <w:pPr>
        <w:ind w:left="6480"/>
      </w:pPr>
      <w:rPr>
        <w:rFonts w:ascii="Segoe UI Symbol" w:eastAsia="Segoe UI Symbol" w:hAnsi="Segoe UI Symbol" w:cs="Segoe UI Symbol"/>
        <w:b w:val="0"/>
        <w:i w:val="0"/>
        <w:strike w:val="0"/>
        <w:dstrike w:val="0"/>
        <w:color w:val="000000"/>
        <w:sz w:val="20"/>
        <w:szCs w:val="20"/>
        <w:u w:val="none" w:color="000000"/>
        <w:bdr w:val="none" w:sz="0" w:space="0" w:color="auto"/>
        <w:shd w:val="clear" w:color="auto" w:fill="auto"/>
        <w:vertAlign w:val="baseline"/>
      </w:rPr>
    </w:lvl>
  </w:abstractNum>
  <w:abstractNum w:abstractNumId="1" w15:restartNumberingAfterBreak="0">
    <w:nsid w:val="2CA32A4C"/>
    <w:multiLevelType w:val="hybridMultilevel"/>
    <w:tmpl w:val="B4304C46"/>
    <w:lvl w:ilvl="0" w:tplc="93861BD6">
      <w:start w:val="1"/>
      <w:numFmt w:val="bullet"/>
      <w:lvlText w:val="•"/>
      <w:lvlJc w:val="left"/>
      <w:pPr>
        <w:ind w:left="1003"/>
      </w:pPr>
      <w:rPr>
        <w:rFonts w:ascii="Arial" w:eastAsia="Arial" w:hAnsi="Arial" w:cs="Arial"/>
        <w:b w:val="0"/>
        <w:i w:val="0"/>
        <w:strike w:val="0"/>
        <w:dstrike w:val="0"/>
        <w:color w:val="000000"/>
        <w:sz w:val="20"/>
        <w:szCs w:val="20"/>
        <w:u w:val="none" w:color="000000"/>
        <w:bdr w:val="none" w:sz="0" w:space="0" w:color="auto"/>
        <w:shd w:val="clear" w:color="auto" w:fill="auto"/>
        <w:vertAlign w:val="baseline"/>
      </w:rPr>
    </w:lvl>
    <w:lvl w:ilvl="1" w:tplc="5184B098">
      <w:start w:val="1"/>
      <w:numFmt w:val="bullet"/>
      <w:lvlText w:val="o"/>
      <w:lvlJc w:val="left"/>
      <w:pPr>
        <w:ind w:left="1906"/>
      </w:pPr>
      <w:rPr>
        <w:rFonts w:ascii="Segoe UI Symbol" w:eastAsia="Segoe UI Symbol" w:hAnsi="Segoe UI Symbol" w:cs="Segoe UI Symbol"/>
        <w:b w:val="0"/>
        <w:i w:val="0"/>
        <w:strike w:val="0"/>
        <w:dstrike w:val="0"/>
        <w:color w:val="000000"/>
        <w:sz w:val="20"/>
        <w:szCs w:val="20"/>
        <w:u w:val="none" w:color="000000"/>
        <w:bdr w:val="none" w:sz="0" w:space="0" w:color="auto"/>
        <w:shd w:val="clear" w:color="auto" w:fill="auto"/>
        <w:vertAlign w:val="baseline"/>
      </w:rPr>
    </w:lvl>
    <w:lvl w:ilvl="2" w:tplc="5C743FF8">
      <w:start w:val="1"/>
      <w:numFmt w:val="bullet"/>
      <w:lvlText w:val="▪"/>
      <w:lvlJc w:val="left"/>
      <w:pPr>
        <w:ind w:left="2626"/>
      </w:pPr>
      <w:rPr>
        <w:rFonts w:ascii="Segoe UI Symbol" w:eastAsia="Segoe UI Symbol" w:hAnsi="Segoe UI Symbol" w:cs="Segoe UI Symbol"/>
        <w:b w:val="0"/>
        <w:i w:val="0"/>
        <w:strike w:val="0"/>
        <w:dstrike w:val="0"/>
        <w:color w:val="000000"/>
        <w:sz w:val="20"/>
        <w:szCs w:val="20"/>
        <w:u w:val="none" w:color="000000"/>
        <w:bdr w:val="none" w:sz="0" w:space="0" w:color="auto"/>
        <w:shd w:val="clear" w:color="auto" w:fill="auto"/>
        <w:vertAlign w:val="baseline"/>
      </w:rPr>
    </w:lvl>
    <w:lvl w:ilvl="3" w:tplc="5EE04DD4">
      <w:start w:val="1"/>
      <w:numFmt w:val="bullet"/>
      <w:lvlText w:val="•"/>
      <w:lvlJc w:val="left"/>
      <w:pPr>
        <w:ind w:left="3346"/>
      </w:pPr>
      <w:rPr>
        <w:rFonts w:ascii="Arial" w:eastAsia="Arial" w:hAnsi="Arial" w:cs="Arial"/>
        <w:b w:val="0"/>
        <w:i w:val="0"/>
        <w:strike w:val="0"/>
        <w:dstrike w:val="0"/>
        <w:color w:val="000000"/>
        <w:sz w:val="20"/>
        <w:szCs w:val="20"/>
        <w:u w:val="none" w:color="000000"/>
        <w:bdr w:val="none" w:sz="0" w:space="0" w:color="auto"/>
        <w:shd w:val="clear" w:color="auto" w:fill="auto"/>
        <w:vertAlign w:val="baseline"/>
      </w:rPr>
    </w:lvl>
    <w:lvl w:ilvl="4" w:tplc="106C5DAC">
      <w:start w:val="1"/>
      <w:numFmt w:val="bullet"/>
      <w:lvlText w:val="o"/>
      <w:lvlJc w:val="left"/>
      <w:pPr>
        <w:ind w:left="4066"/>
      </w:pPr>
      <w:rPr>
        <w:rFonts w:ascii="Segoe UI Symbol" w:eastAsia="Segoe UI Symbol" w:hAnsi="Segoe UI Symbol" w:cs="Segoe UI Symbol"/>
        <w:b w:val="0"/>
        <w:i w:val="0"/>
        <w:strike w:val="0"/>
        <w:dstrike w:val="0"/>
        <w:color w:val="000000"/>
        <w:sz w:val="20"/>
        <w:szCs w:val="20"/>
        <w:u w:val="none" w:color="000000"/>
        <w:bdr w:val="none" w:sz="0" w:space="0" w:color="auto"/>
        <w:shd w:val="clear" w:color="auto" w:fill="auto"/>
        <w:vertAlign w:val="baseline"/>
      </w:rPr>
    </w:lvl>
    <w:lvl w:ilvl="5" w:tplc="29449CDC">
      <w:start w:val="1"/>
      <w:numFmt w:val="bullet"/>
      <w:lvlText w:val="▪"/>
      <w:lvlJc w:val="left"/>
      <w:pPr>
        <w:ind w:left="4786"/>
      </w:pPr>
      <w:rPr>
        <w:rFonts w:ascii="Segoe UI Symbol" w:eastAsia="Segoe UI Symbol" w:hAnsi="Segoe UI Symbol" w:cs="Segoe UI Symbol"/>
        <w:b w:val="0"/>
        <w:i w:val="0"/>
        <w:strike w:val="0"/>
        <w:dstrike w:val="0"/>
        <w:color w:val="000000"/>
        <w:sz w:val="20"/>
        <w:szCs w:val="20"/>
        <w:u w:val="none" w:color="000000"/>
        <w:bdr w:val="none" w:sz="0" w:space="0" w:color="auto"/>
        <w:shd w:val="clear" w:color="auto" w:fill="auto"/>
        <w:vertAlign w:val="baseline"/>
      </w:rPr>
    </w:lvl>
    <w:lvl w:ilvl="6" w:tplc="48820D30">
      <w:start w:val="1"/>
      <w:numFmt w:val="bullet"/>
      <w:lvlText w:val="•"/>
      <w:lvlJc w:val="left"/>
      <w:pPr>
        <w:ind w:left="5506"/>
      </w:pPr>
      <w:rPr>
        <w:rFonts w:ascii="Arial" w:eastAsia="Arial" w:hAnsi="Arial" w:cs="Arial"/>
        <w:b w:val="0"/>
        <w:i w:val="0"/>
        <w:strike w:val="0"/>
        <w:dstrike w:val="0"/>
        <w:color w:val="000000"/>
        <w:sz w:val="20"/>
        <w:szCs w:val="20"/>
        <w:u w:val="none" w:color="000000"/>
        <w:bdr w:val="none" w:sz="0" w:space="0" w:color="auto"/>
        <w:shd w:val="clear" w:color="auto" w:fill="auto"/>
        <w:vertAlign w:val="baseline"/>
      </w:rPr>
    </w:lvl>
    <w:lvl w:ilvl="7" w:tplc="5D90C026">
      <w:start w:val="1"/>
      <w:numFmt w:val="bullet"/>
      <w:lvlText w:val="o"/>
      <w:lvlJc w:val="left"/>
      <w:pPr>
        <w:ind w:left="6226"/>
      </w:pPr>
      <w:rPr>
        <w:rFonts w:ascii="Segoe UI Symbol" w:eastAsia="Segoe UI Symbol" w:hAnsi="Segoe UI Symbol" w:cs="Segoe UI Symbol"/>
        <w:b w:val="0"/>
        <w:i w:val="0"/>
        <w:strike w:val="0"/>
        <w:dstrike w:val="0"/>
        <w:color w:val="000000"/>
        <w:sz w:val="20"/>
        <w:szCs w:val="20"/>
        <w:u w:val="none" w:color="000000"/>
        <w:bdr w:val="none" w:sz="0" w:space="0" w:color="auto"/>
        <w:shd w:val="clear" w:color="auto" w:fill="auto"/>
        <w:vertAlign w:val="baseline"/>
      </w:rPr>
    </w:lvl>
    <w:lvl w:ilvl="8" w:tplc="F33E1D76">
      <w:start w:val="1"/>
      <w:numFmt w:val="bullet"/>
      <w:lvlText w:val="▪"/>
      <w:lvlJc w:val="left"/>
      <w:pPr>
        <w:ind w:left="6946"/>
      </w:pPr>
      <w:rPr>
        <w:rFonts w:ascii="Segoe UI Symbol" w:eastAsia="Segoe UI Symbol" w:hAnsi="Segoe UI Symbol" w:cs="Segoe UI Symbol"/>
        <w:b w:val="0"/>
        <w:i w:val="0"/>
        <w:strike w:val="0"/>
        <w:dstrike w:val="0"/>
        <w:color w:val="000000"/>
        <w:sz w:val="20"/>
        <w:szCs w:val="20"/>
        <w:u w:val="none" w:color="000000"/>
        <w:bdr w:val="none" w:sz="0" w:space="0" w:color="auto"/>
        <w:shd w:val="clear" w:color="auto" w:fill="auto"/>
        <w:vertAlign w:val="baseline"/>
      </w:rPr>
    </w:lvl>
  </w:abstractNum>
  <w:abstractNum w:abstractNumId="2" w15:restartNumberingAfterBreak="0">
    <w:nsid w:val="33091810"/>
    <w:multiLevelType w:val="hybridMultilevel"/>
    <w:tmpl w:val="BB9015BA"/>
    <w:lvl w:ilvl="0" w:tplc="D5B2B168">
      <w:start w:val="1"/>
      <w:numFmt w:val="bullet"/>
      <w:lvlText w:val="•"/>
      <w:lvlJc w:val="left"/>
      <w:pPr>
        <w:ind w:left="370"/>
      </w:pPr>
      <w:rPr>
        <w:rFonts w:ascii="Arial" w:eastAsia="Arial" w:hAnsi="Arial" w:cs="Arial"/>
        <w:b w:val="0"/>
        <w:i w:val="0"/>
        <w:strike w:val="0"/>
        <w:dstrike w:val="0"/>
        <w:color w:val="000000"/>
        <w:sz w:val="20"/>
        <w:szCs w:val="20"/>
        <w:u w:val="none" w:color="000000"/>
        <w:bdr w:val="none" w:sz="0" w:space="0" w:color="auto"/>
        <w:shd w:val="clear" w:color="auto" w:fill="auto"/>
        <w:vertAlign w:val="baseline"/>
      </w:rPr>
    </w:lvl>
    <w:lvl w:ilvl="1" w:tplc="766684C6">
      <w:start w:val="1"/>
      <w:numFmt w:val="bullet"/>
      <w:lvlText w:val="o"/>
      <w:lvlJc w:val="left"/>
      <w:pPr>
        <w:ind w:left="1440"/>
      </w:pPr>
      <w:rPr>
        <w:rFonts w:ascii="Segoe UI Symbol" w:eastAsia="Segoe UI Symbol" w:hAnsi="Segoe UI Symbol" w:cs="Segoe UI Symbol"/>
        <w:b w:val="0"/>
        <w:i w:val="0"/>
        <w:strike w:val="0"/>
        <w:dstrike w:val="0"/>
        <w:color w:val="000000"/>
        <w:sz w:val="20"/>
        <w:szCs w:val="20"/>
        <w:u w:val="none" w:color="000000"/>
        <w:bdr w:val="none" w:sz="0" w:space="0" w:color="auto"/>
        <w:shd w:val="clear" w:color="auto" w:fill="auto"/>
        <w:vertAlign w:val="baseline"/>
      </w:rPr>
    </w:lvl>
    <w:lvl w:ilvl="2" w:tplc="272C1706">
      <w:start w:val="1"/>
      <w:numFmt w:val="bullet"/>
      <w:lvlText w:val="▪"/>
      <w:lvlJc w:val="left"/>
      <w:pPr>
        <w:ind w:left="2160"/>
      </w:pPr>
      <w:rPr>
        <w:rFonts w:ascii="Segoe UI Symbol" w:eastAsia="Segoe UI Symbol" w:hAnsi="Segoe UI Symbol" w:cs="Segoe UI Symbol"/>
        <w:b w:val="0"/>
        <w:i w:val="0"/>
        <w:strike w:val="0"/>
        <w:dstrike w:val="0"/>
        <w:color w:val="000000"/>
        <w:sz w:val="20"/>
        <w:szCs w:val="20"/>
        <w:u w:val="none" w:color="000000"/>
        <w:bdr w:val="none" w:sz="0" w:space="0" w:color="auto"/>
        <w:shd w:val="clear" w:color="auto" w:fill="auto"/>
        <w:vertAlign w:val="baseline"/>
      </w:rPr>
    </w:lvl>
    <w:lvl w:ilvl="3" w:tplc="C4245506">
      <w:start w:val="1"/>
      <w:numFmt w:val="bullet"/>
      <w:lvlText w:val="•"/>
      <w:lvlJc w:val="left"/>
      <w:pPr>
        <w:ind w:left="2880"/>
      </w:pPr>
      <w:rPr>
        <w:rFonts w:ascii="Arial" w:eastAsia="Arial" w:hAnsi="Arial" w:cs="Arial"/>
        <w:b w:val="0"/>
        <w:i w:val="0"/>
        <w:strike w:val="0"/>
        <w:dstrike w:val="0"/>
        <w:color w:val="000000"/>
        <w:sz w:val="20"/>
        <w:szCs w:val="20"/>
        <w:u w:val="none" w:color="000000"/>
        <w:bdr w:val="none" w:sz="0" w:space="0" w:color="auto"/>
        <w:shd w:val="clear" w:color="auto" w:fill="auto"/>
        <w:vertAlign w:val="baseline"/>
      </w:rPr>
    </w:lvl>
    <w:lvl w:ilvl="4" w:tplc="5DF05AEA">
      <w:start w:val="1"/>
      <w:numFmt w:val="bullet"/>
      <w:lvlText w:val="o"/>
      <w:lvlJc w:val="left"/>
      <w:pPr>
        <w:ind w:left="3600"/>
      </w:pPr>
      <w:rPr>
        <w:rFonts w:ascii="Segoe UI Symbol" w:eastAsia="Segoe UI Symbol" w:hAnsi="Segoe UI Symbol" w:cs="Segoe UI Symbol"/>
        <w:b w:val="0"/>
        <w:i w:val="0"/>
        <w:strike w:val="0"/>
        <w:dstrike w:val="0"/>
        <w:color w:val="000000"/>
        <w:sz w:val="20"/>
        <w:szCs w:val="20"/>
        <w:u w:val="none" w:color="000000"/>
        <w:bdr w:val="none" w:sz="0" w:space="0" w:color="auto"/>
        <w:shd w:val="clear" w:color="auto" w:fill="auto"/>
        <w:vertAlign w:val="baseline"/>
      </w:rPr>
    </w:lvl>
    <w:lvl w:ilvl="5" w:tplc="4C5AB22E">
      <w:start w:val="1"/>
      <w:numFmt w:val="bullet"/>
      <w:lvlText w:val="▪"/>
      <w:lvlJc w:val="left"/>
      <w:pPr>
        <w:ind w:left="4320"/>
      </w:pPr>
      <w:rPr>
        <w:rFonts w:ascii="Segoe UI Symbol" w:eastAsia="Segoe UI Symbol" w:hAnsi="Segoe UI Symbol" w:cs="Segoe UI Symbol"/>
        <w:b w:val="0"/>
        <w:i w:val="0"/>
        <w:strike w:val="0"/>
        <w:dstrike w:val="0"/>
        <w:color w:val="000000"/>
        <w:sz w:val="20"/>
        <w:szCs w:val="20"/>
        <w:u w:val="none" w:color="000000"/>
        <w:bdr w:val="none" w:sz="0" w:space="0" w:color="auto"/>
        <w:shd w:val="clear" w:color="auto" w:fill="auto"/>
        <w:vertAlign w:val="baseline"/>
      </w:rPr>
    </w:lvl>
    <w:lvl w:ilvl="6" w:tplc="2FFC54CC">
      <w:start w:val="1"/>
      <w:numFmt w:val="bullet"/>
      <w:lvlText w:val="•"/>
      <w:lvlJc w:val="left"/>
      <w:pPr>
        <w:ind w:left="5040"/>
      </w:pPr>
      <w:rPr>
        <w:rFonts w:ascii="Arial" w:eastAsia="Arial" w:hAnsi="Arial" w:cs="Arial"/>
        <w:b w:val="0"/>
        <w:i w:val="0"/>
        <w:strike w:val="0"/>
        <w:dstrike w:val="0"/>
        <w:color w:val="000000"/>
        <w:sz w:val="20"/>
        <w:szCs w:val="20"/>
        <w:u w:val="none" w:color="000000"/>
        <w:bdr w:val="none" w:sz="0" w:space="0" w:color="auto"/>
        <w:shd w:val="clear" w:color="auto" w:fill="auto"/>
        <w:vertAlign w:val="baseline"/>
      </w:rPr>
    </w:lvl>
    <w:lvl w:ilvl="7" w:tplc="9BB03BF8">
      <w:start w:val="1"/>
      <w:numFmt w:val="bullet"/>
      <w:lvlText w:val="o"/>
      <w:lvlJc w:val="left"/>
      <w:pPr>
        <w:ind w:left="5760"/>
      </w:pPr>
      <w:rPr>
        <w:rFonts w:ascii="Segoe UI Symbol" w:eastAsia="Segoe UI Symbol" w:hAnsi="Segoe UI Symbol" w:cs="Segoe UI Symbol"/>
        <w:b w:val="0"/>
        <w:i w:val="0"/>
        <w:strike w:val="0"/>
        <w:dstrike w:val="0"/>
        <w:color w:val="000000"/>
        <w:sz w:val="20"/>
        <w:szCs w:val="20"/>
        <w:u w:val="none" w:color="000000"/>
        <w:bdr w:val="none" w:sz="0" w:space="0" w:color="auto"/>
        <w:shd w:val="clear" w:color="auto" w:fill="auto"/>
        <w:vertAlign w:val="baseline"/>
      </w:rPr>
    </w:lvl>
    <w:lvl w:ilvl="8" w:tplc="241ED69E">
      <w:start w:val="1"/>
      <w:numFmt w:val="bullet"/>
      <w:lvlText w:val="▪"/>
      <w:lvlJc w:val="left"/>
      <w:pPr>
        <w:ind w:left="6480"/>
      </w:pPr>
      <w:rPr>
        <w:rFonts w:ascii="Segoe UI Symbol" w:eastAsia="Segoe UI Symbol" w:hAnsi="Segoe UI Symbol" w:cs="Segoe UI Symbol"/>
        <w:b w:val="0"/>
        <w:i w:val="0"/>
        <w:strike w:val="0"/>
        <w:dstrike w:val="0"/>
        <w:color w:val="000000"/>
        <w:sz w:val="20"/>
        <w:szCs w:val="20"/>
        <w:u w:val="none" w:color="000000"/>
        <w:bdr w:val="none" w:sz="0" w:space="0" w:color="auto"/>
        <w:shd w:val="clear" w:color="auto" w:fill="auto"/>
        <w:vertAlign w:val="baseline"/>
      </w:rPr>
    </w:lvl>
  </w:abstractNum>
  <w:abstractNum w:abstractNumId="3" w15:restartNumberingAfterBreak="0">
    <w:nsid w:val="52D1603D"/>
    <w:multiLevelType w:val="hybridMultilevel"/>
    <w:tmpl w:val="AF0AA04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4" w15:restartNumberingAfterBreak="0">
    <w:nsid w:val="7CBE6946"/>
    <w:multiLevelType w:val="hybridMultilevel"/>
    <w:tmpl w:val="C51ECDAE"/>
    <w:lvl w:ilvl="0" w:tplc="1B8AE2CA">
      <w:start w:val="1"/>
      <w:numFmt w:val="bullet"/>
      <w:lvlText w:val="•"/>
      <w:lvlJc w:val="left"/>
      <w:pPr>
        <w:ind w:left="72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1" w:tplc="04C4110E">
      <w:start w:val="1"/>
      <w:numFmt w:val="bullet"/>
      <w:lvlText w:val="o"/>
      <w:lvlJc w:val="left"/>
      <w:pPr>
        <w:ind w:left="1440"/>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2" w:tplc="AB1843C4">
      <w:start w:val="1"/>
      <w:numFmt w:val="bullet"/>
      <w:lvlText w:val="▪"/>
      <w:lvlJc w:val="left"/>
      <w:pPr>
        <w:ind w:left="2160"/>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3" w:tplc="00E6C01C">
      <w:start w:val="1"/>
      <w:numFmt w:val="bullet"/>
      <w:lvlText w:val="•"/>
      <w:lvlJc w:val="left"/>
      <w:pPr>
        <w:ind w:left="288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4" w:tplc="862CCE84">
      <w:start w:val="1"/>
      <w:numFmt w:val="bullet"/>
      <w:lvlText w:val="o"/>
      <w:lvlJc w:val="left"/>
      <w:pPr>
        <w:ind w:left="3600"/>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5" w:tplc="4C281852">
      <w:start w:val="1"/>
      <w:numFmt w:val="bullet"/>
      <w:lvlText w:val="▪"/>
      <w:lvlJc w:val="left"/>
      <w:pPr>
        <w:ind w:left="4320"/>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6" w:tplc="7CDED974">
      <w:start w:val="1"/>
      <w:numFmt w:val="bullet"/>
      <w:lvlText w:val="•"/>
      <w:lvlJc w:val="left"/>
      <w:pPr>
        <w:ind w:left="504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7" w:tplc="D21888A4">
      <w:start w:val="1"/>
      <w:numFmt w:val="bullet"/>
      <w:lvlText w:val="o"/>
      <w:lvlJc w:val="left"/>
      <w:pPr>
        <w:ind w:left="5760"/>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8" w:tplc="99329EAA">
      <w:start w:val="1"/>
      <w:numFmt w:val="bullet"/>
      <w:lvlText w:val="▪"/>
      <w:lvlJc w:val="left"/>
      <w:pPr>
        <w:ind w:left="6480"/>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abstractNum>
  <w:num w:numId="1">
    <w:abstractNumId w:val="2"/>
  </w:num>
  <w:num w:numId="2">
    <w:abstractNumId w:val="0"/>
  </w:num>
  <w:num w:numId="3">
    <w:abstractNumId w:val="4"/>
  </w:num>
  <w:num w:numId="4">
    <w:abstractNumId w:val="1"/>
  </w:num>
  <w:num w:numId="5">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16"/>
  <w:activeWritingStyle w:appName="MSWord" w:lang="en-GB" w:vendorID="64" w:dllVersion="0" w:nlCheck="1" w:checkStyle="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0F583F"/>
    <w:rsid w:val="0000609E"/>
    <w:rsid w:val="00056413"/>
    <w:rsid w:val="000B2521"/>
    <w:rsid w:val="000B316C"/>
    <w:rsid w:val="000B5CDC"/>
    <w:rsid w:val="000C1E76"/>
    <w:rsid w:val="000E52A4"/>
    <w:rsid w:val="000F583F"/>
    <w:rsid w:val="000F5F80"/>
    <w:rsid w:val="00124F97"/>
    <w:rsid w:val="00133C83"/>
    <w:rsid w:val="00143107"/>
    <w:rsid w:val="001B05DA"/>
    <w:rsid w:val="001F2FA8"/>
    <w:rsid w:val="001F6855"/>
    <w:rsid w:val="002001A8"/>
    <w:rsid w:val="00213E1B"/>
    <w:rsid w:val="00243055"/>
    <w:rsid w:val="00246553"/>
    <w:rsid w:val="002532B8"/>
    <w:rsid w:val="00287524"/>
    <w:rsid w:val="002F1DC5"/>
    <w:rsid w:val="00302D0E"/>
    <w:rsid w:val="0031475D"/>
    <w:rsid w:val="00335352"/>
    <w:rsid w:val="00345AED"/>
    <w:rsid w:val="00345F86"/>
    <w:rsid w:val="00347E2A"/>
    <w:rsid w:val="00383458"/>
    <w:rsid w:val="00397726"/>
    <w:rsid w:val="003B2C71"/>
    <w:rsid w:val="003B6365"/>
    <w:rsid w:val="003C345E"/>
    <w:rsid w:val="003D434D"/>
    <w:rsid w:val="00402390"/>
    <w:rsid w:val="00414A50"/>
    <w:rsid w:val="0042025F"/>
    <w:rsid w:val="00424436"/>
    <w:rsid w:val="00445E7D"/>
    <w:rsid w:val="004B6CAC"/>
    <w:rsid w:val="004D3708"/>
    <w:rsid w:val="00516F3E"/>
    <w:rsid w:val="005406C8"/>
    <w:rsid w:val="00544261"/>
    <w:rsid w:val="00562031"/>
    <w:rsid w:val="005B3FD2"/>
    <w:rsid w:val="005C4DC0"/>
    <w:rsid w:val="005C67D8"/>
    <w:rsid w:val="00610B66"/>
    <w:rsid w:val="00653A15"/>
    <w:rsid w:val="0067098C"/>
    <w:rsid w:val="006B10BC"/>
    <w:rsid w:val="006E2DD0"/>
    <w:rsid w:val="006E3CB3"/>
    <w:rsid w:val="00727B1E"/>
    <w:rsid w:val="00731890"/>
    <w:rsid w:val="00736EF0"/>
    <w:rsid w:val="00745B45"/>
    <w:rsid w:val="00764C98"/>
    <w:rsid w:val="0076557F"/>
    <w:rsid w:val="007965E6"/>
    <w:rsid w:val="007E2B96"/>
    <w:rsid w:val="007E6E43"/>
    <w:rsid w:val="008062B5"/>
    <w:rsid w:val="008422EF"/>
    <w:rsid w:val="00844ED9"/>
    <w:rsid w:val="0084501F"/>
    <w:rsid w:val="008538B2"/>
    <w:rsid w:val="00874BDA"/>
    <w:rsid w:val="0089770D"/>
    <w:rsid w:val="008D3D4D"/>
    <w:rsid w:val="00902707"/>
    <w:rsid w:val="009174A4"/>
    <w:rsid w:val="009320E4"/>
    <w:rsid w:val="0093296C"/>
    <w:rsid w:val="0098373D"/>
    <w:rsid w:val="00A24491"/>
    <w:rsid w:val="00A324B7"/>
    <w:rsid w:val="00A73291"/>
    <w:rsid w:val="00AA25FC"/>
    <w:rsid w:val="00AC33F8"/>
    <w:rsid w:val="00B5135D"/>
    <w:rsid w:val="00B75F06"/>
    <w:rsid w:val="00B81578"/>
    <w:rsid w:val="00B976DD"/>
    <w:rsid w:val="00BA196D"/>
    <w:rsid w:val="00BA4EE6"/>
    <w:rsid w:val="00BB17F1"/>
    <w:rsid w:val="00BF243A"/>
    <w:rsid w:val="00BF3B18"/>
    <w:rsid w:val="00C05A8B"/>
    <w:rsid w:val="00C12AEC"/>
    <w:rsid w:val="00C17DF1"/>
    <w:rsid w:val="00C2592F"/>
    <w:rsid w:val="00C6396B"/>
    <w:rsid w:val="00C76D9B"/>
    <w:rsid w:val="00C9444F"/>
    <w:rsid w:val="00CB0AF1"/>
    <w:rsid w:val="00CC088F"/>
    <w:rsid w:val="00CE735D"/>
    <w:rsid w:val="00D017D2"/>
    <w:rsid w:val="00D51CC3"/>
    <w:rsid w:val="00D529C1"/>
    <w:rsid w:val="00DA5BCA"/>
    <w:rsid w:val="00DC5CC4"/>
    <w:rsid w:val="00DE1CBB"/>
    <w:rsid w:val="00DE2327"/>
    <w:rsid w:val="00DE5836"/>
    <w:rsid w:val="00DF21E5"/>
    <w:rsid w:val="00E11E63"/>
    <w:rsid w:val="00E23AD4"/>
    <w:rsid w:val="00E50E7E"/>
    <w:rsid w:val="00E62CD9"/>
    <w:rsid w:val="00EC4287"/>
    <w:rsid w:val="00EE57DE"/>
    <w:rsid w:val="00F566BD"/>
    <w:rsid w:val="00F642B2"/>
    <w:rsid w:val="00F80FB8"/>
    <w:rsid w:val="00F8213B"/>
    <w:rsid w:val="00F8614F"/>
    <w:rsid w:val="00FB157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54D7CA7"/>
  <w15:docId w15:val="{69EA203F-D47E-4A63-835B-BDD46E03794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rFonts w:ascii="Calibri" w:eastAsia="Calibri" w:hAnsi="Calibri" w:cs="Calibri"/>
      <w:color w:val="000000"/>
    </w:rPr>
  </w:style>
  <w:style w:type="paragraph" w:styleId="Heading1">
    <w:name w:val="heading 1"/>
    <w:next w:val="Normal"/>
    <w:link w:val="Heading1Char"/>
    <w:uiPriority w:val="9"/>
    <w:qFormat/>
    <w:pPr>
      <w:keepNext/>
      <w:keepLines/>
      <w:pBdr>
        <w:top w:val="single" w:sz="4" w:space="0" w:color="000000"/>
        <w:left w:val="single" w:sz="4" w:space="0" w:color="000000"/>
        <w:bottom w:val="single" w:sz="4" w:space="0" w:color="000000"/>
        <w:right w:val="single" w:sz="4" w:space="0" w:color="000000"/>
      </w:pBdr>
      <w:shd w:val="clear" w:color="auto" w:fill="C0C0C0"/>
      <w:spacing w:after="0"/>
      <w:ind w:left="155" w:hanging="10"/>
      <w:jc w:val="center"/>
      <w:outlineLvl w:val="0"/>
    </w:pPr>
    <w:rPr>
      <w:rFonts w:ascii="Arial" w:eastAsia="Arial" w:hAnsi="Arial" w:cs="Arial"/>
      <w:b/>
      <w:color w:val="000000"/>
      <w:sz w:val="40"/>
    </w:rPr>
  </w:style>
  <w:style w:type="paragraph" w:styleId="Heading2">
    <w:name w:val="heading 2"/>
    <w:next w:val="Normal"/>
    <w:link w:val="Heading2Char"/>
    <w:uiPriority w:val="9"/>
    <w:unhideWhenUsed/>
    <w:qFormat/>
    <w:pPr>
      <w:keepNext/>
      <w:keepLines/>
      <w:spacing w:after="0"/>
      <w:ind w:left="10" w:hanging="10"/>
      <w:outlineLvl w:val="1"/>
    </w:pPr>
    <w:rPr>
      <w:rFonts w:ascii="Arial" w:eastAsia="Arial" w:hAnsi="Arial" w:cs="Arial"/>
      <w:b/>
      <w:color w:val="00000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link w:val="Heading2"/>
    <w:rPr>
      <w:rFonts w:ascii="Arial" w:eastAsia="Arial" w:hAnsi="Arial" w:cs="Arial"/>
      <w:b/>
      <w:color w:val="000000"/>
      <w:sz w:val="22"/>
    </w:rPr>
  </w:style>
  <w:style w:type="character" w:customStyle="1" w:styleId="Heading1Char">
    <w:name w:val="Heading 1 Char"/>
    <w:link w:val="Heading1"/>
    <w:rPr>
      <w:rFonts w:ascii="Arial" w:eastAsia="Arial" w:hAnsi="Arial" w:cs="Arial"/>
      <w:b/>
      <w:color w:val="000000"/>
      <w:sz w:val="40"/>
    </w:rPr>
  </w:style>
  <w:style w:type="table" w:customStyle="1" w:styleId="TableGrid">
    <w:name w:val="TableGrid"/>
    <w:pPr>
      <w:spacing w:after="0" w:line="240" w:lineRule="auto"/>
    </w:pPr>
    <w:tblPr>
      <w:tblCellMar>
        <w:top w:w="0" w:type="dxa"/>
        <w:left w:w="0" w:type="dxa"/>
        <w:bottom w:w="0" w:type="dxa"/>
        <w:right w:w="0" w:type="dxa"/>
      </w:tblCellMar>
    </w:tblPr>
  </w:style>
  <w:style w:type="paragraph" w:styleId="Header">
    <w:name w:val="header"/>
    <w:basedOn w:val="Normal"/>
    <w:link w:val="HeaderChar"/>
    <w:uiPriority w:val="99"/>
    <w:unhideWhenUsed/>
    <w:rsid w:val="005B3FD2"/>
    <w:pPr>
      <w:tabs>
        <w:tab w:val="center" w:pos="4513"/>
        <w:tab w:val="right" w:pos="9026"/>
      </w:tabs>
      <w:spacing w:after="0" w:line="240" w:lineRule="auto"/>
    </w:pPr>
  </w:style>
  <w:style w:type="character" w:customStyle="1" w:styleId="HeaderChar">
    <w:name w:val="Header Char"/>
    <w:basedOn w:val="DefaultParagraphFont"/>
    <w:link w:val="Header"/>
    <w:uiPriority w:val="99"/>
    <w:rsid w:val="005B3FD2"/>
    <w:rPr>
      <w:rFonts w:ascii="Calibri" w:eastAsia="Calibri" w:hAnsi="Calibri" w:cs="Calibri"/>
      <w:color w:val="000000"/>
    </w:rPr>
  </w:style>
  <w:style w:type="character" w:styleId="Hyperlink">
    <w:name w:val="Hyperlink"/>
    <w:basedOn w:val="DefaultParagraphFont"/>
    <w:uiPriority w:val="99"/>
    <w:unhideWhenUsed/>
    <w:rsid w:val="00562031"/>
    <w:rPr>
      <w:color w:val="0563C1" w:themeColor="hyperlink"/>
      <w:u w:val="single"/>
    </w:rPr>
  </w:style>
  <w:style w:type="character" w:styleId="UnresolvedMention">
    <w:name w:val="Unresolved Mention"/>
    <w:basedOn w:val="DefaultParagraphFont"/>
    <w:uiPriority w:val="99"/>
    <w:semiHidden/>
    <w:unhideWhenUsed/>
    <w:rsid w:val="00562031"/>
    <w:rPr>
      <w:color w:val="605E5C"/>
      <w:shd w:val="clear" w:color="auto" w:fill="E1DFDD"/>
    </w:rPr>
  </w:style>
  <w:style w:type="character" w:styleId="FollowedHyperlink">
    <w:name w:val="FollowedHyperlink"/>
    <w:basedOn w:val="DefaultParagraphFont"/>
    <w:uiPriority w:val="99"/>
    <w:semiHidden/>
    <w:unhideWhenUsed/>
    <w:rsid w:val="00516F3E"/>
    <w:rPr>
      <w:color w:val="954F72" w:themeColor="followedHyperlink"/>
      <w:u w:val="single"/>
    </w:rPr>
  </w:style>
  <w:style w:type="paragraph" w:styleId="ListParagraph">
    <w:name w:val="List Paragraph"/>
    <w:basedOn w:val="Normal"/>
    <w:uiPriority w:val="34"/>
    <w:qFormat/>
    <w:rsid w:val="00345F86"/>
    <w:pPr>
      <w:ind w:left="720"/>
      <w:contextualSpacing/>
    </w:pPr>
  </w:style>
  <w:style w:type="paragraph" w:styleId="Footer">
    <w:name w:val="footer"/>
    <w:basedOn w:val="Normal"/>
    <w:link w:val="FooterChar"/>
    <w:uiPriority w:val="99"/>
    <w:unhideWhenUsed/>
    <w:rsid w:val="00BF3B18"/>
    <w:pPr>
      <w:tabs>
        <w:tab w:val="center" w:pos="4513"/>
        <w:tab w:val="right" w:pos="9026"/>
      </w:tabs>
      <w:spacing w:after="0" w:line="240" w:lineRule="auto"/>
    </w:pPr>
  </w:style>
  <w:style w:type="character" w:customStyle="1" w:styleId="FooterChar">
    <w:name w:val="Footer Char"/>
    <w:basedOn w:val="DefaultParagraphFont"/>
    <w:link w:val="Footer"/>
    <w:uiPriority w:val="99"/>
    <w:rsid w:val="00BF3B18"/>
    <w:rPr>
      <w:rFonts w:ascii="Calibri" w:eastAsia="Calibri" w:hAnsi="Calibri" w:cs="Calibri"/>
      <w:color w:val="00000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estyn.gov.wales/sites/default/files/documents/Evaluation%20of%20the%20arrangements%20to%20assure%20the%20consistency%20of%20teacher%20assessment%20in%20the%20core%20subjects%20at%20KS2%20%26%20KS3%20-%20March%202010.pdf" TargetMode="External"/><Relationship Id="rId13" Type="http://schemas.openxmlformats.org/officeDocument/2006/relationships/header" Target="header1.xml"/><Relationship Id="rId18" Type="http://schemas.openxmlformats.org/officeDocument/2006/relationships/footer" Target="footer3.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hyperlink" Target="https://gov.wales/legislation/subordinate/nonsi/educationwales/2009/3220099/?lang=en" TargetMode="External"/><Relationship Id="rId17" Type="http://schemas.openxmlformats.org/officeDocument/2006/relationships/header" Target="header3.xml"/><Relationship Id="rId2" Type="http://schemas.openxmlformats.org/officeDocument/2006/relationships/styles" Target="styles.xml"/><Relationship Id="rId16" Type="http://schemas.openxmlformats.org/officeDocument/2006/relationships/footer" Target="footer2.xml"/><Relationship Id="rId20"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learning.gov.wales/docs/learningwales/publications/150717-nc-english-en-v3.pdf" TargetMode="External"/><Relationship Id="rId5" Type="http://schemas.openxmlformats.org/officeDocument/2006/relationships/footnotes" Target="footnotes.xml"/><Relationship Id="rId15" Type="http://schemas.openxmlformats.org/officeDocument/2006/relationships/footer" Target="footer1.xml"/><Relationship Id="rId10" Type="http://schemas.openxmlformats.org/officeDocument/2006/relationships/hyperlink" Target="https://learning.gov.wales/docs/learningwales/publications/150717-nc-maths-en-v2.pdf" TargetMode="External"/><Relationship Id="rId19"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hyperlink" Target="https://www.intel.com/content/dam/www/program/education/us/en/documents/project-design/strategies/instructionalstrategies-modeling.pdf" TargetMode="External"/><Relationship Id="rId14" Type="http://schemas.openxmlformats.org/officeDocument/2006/relationships/header" Target="head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1382</TotalTime>
  <Pages>1</Pages>
  <Words>3115</Words>
  <Characters>17757</Characters>
  <Application>Microsoft Office Word</Application>
  <DocSecurity>0</DocSecurity>
  <Lines>147</Lines>
  <Paragraphs>41</Paragraphs>
  <ScaleCrop>false</ScaleCrop>
  <HeadingPairs>
    <vt:vector size="2" baseType="variant">
      <vt:variant>
        <vt:lpstr>Title</vt:lpstr>
      </vt:variant>
      <vt:variant>
        <vt:i4>1</vt:i4>
      </vt:variant>
    </vt:vector>
  </HeadingPairs>
  <TitlesOfParts>
    <vt:vector size="1" baseType="lpstr">
      <vt:lpstr>GA36a Level 4</vt:lpstr>
    </vt:vector>
  </TitlesOfParts>
  <Company/>
  <LinksUpToDate>false</LinksUpToDate>
  <CharactersWithSpaces>20831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GA36a Level 4</dc:title>
  <dc:subject/>
  <dc:creator>fad-lc</dc:creator>
  <cp:keywords/>
  <cp:lastModifiedBy>Rebecca Newton</cp:lastModifiedBy>
  <cp:revision>19</cp:revision>
  <dcterms:created xsi:type="dcterms:W3CDTF">2019-03-24T21:30:00Z</dcterms:created>
  <dcterms:modified xsi:type="dcterms:W3CDTF">2019-04-29T19:47:00Z</dcterms:modified>
</cp:coreProperties>
</file>