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EA48EE" w14:textId="7F5FF129" w:rsidR="00D43372" w:rsidRDefault="00D43372"/>
    <w:p w14:paraId="66E21B58" w14:textId="211F5E94" w:rsidR="0099167E" w:rsidRPr="0099167E" w:rsidRDefault="0099167E" w:rsidP="0099167E">
      <w:pPr>
        <w:spacing w:line="360" w:lineRule="auto"/>
        <w:rPr>
          <w:rFonts w:ascii="Arial" w:hAnsi="Arial" w:cs="Arial"/>
          <w:sz w:val="36"/>
          <w:szCs w:val="36"/>
        </w:rPr>
      </w:pPr>
      <w:r w:rsidRPr="0099167E">
        <w:rPr>
          <w:rFonts w:ascii="Arial" w:hAnsi="Arial" w:cs="Arial"/>
          <w:sz w:val="36"/>
          <w:szCs w:val="36"/>
        </w:rPr>
        <w:t>Name: Shazad Hussain Shah</w:t>
      </w:r>
    </w:p>
    <w:p w14:paraId="0B3FFC7A" w14:textId="403C8971" w:rsidR="0099167E" w:rsidRPr="0099167E" w:rsidRDefault="0099167E" w:rsidP="0099167E">
      <w:pPr>
        <w:spacing w:line="360" w:lineRule="auto"/>
        <w:rPr>
          <w:rFonts w:ascii="Arial" w:hAnsi="Arial" w:cs="Arial"/>
          <w:sz w:val="36"/>
          <w:szCs w:val="36"/>
        </w:rPr>
      </w:pPr>
      <w:r w:rsidRPr="0099167E">
        <w:rPr>
          <w:rFonts w:ascii="Arial" w:hAnsi="Arial" w:cs="Arial"/>
          <w:sz w:val="36"/>
          <w:szCs w:val="36"/>
        </w:rPr>
        <w:t>Student Number: 2311387</w:t>
      </w:r>
    </w:p>
    <w:p w14:paraId="30C59150" w14:textId="431CE01E" w:rsidR="0099167E" w:rsidRPr="0099167E" w:rsidRDefault="0099167E" w:rsidP="0099167E">
      <w:pPr>
        <w:spacing w:line="360" w:lineRule="auto"/>
        <w:rPr>
          <w:rFonts w:ascii="Arial" w:hAnsi="Arial" w:cs="Arial"/>
          <w:sz w:val="36"/>
          <w:szCs w:val="36"/>
        </w:rPr>
      </w:pPr>
      <w:r w:rsidRPr="0099167E">
        <w:rPr>
          <w:rFonts w:ascii="Arial" w:hAnsi="Arial" w:cs="Arial"/>
          <w:sz w:val="36"/>
          <w:szCs w:val="36"/>
        </w:rPr>
        <w:t>Module Code and Title: LCBB5013 / Entrepreneurship</w:t>
      </w:r>
    </w:p>
    <w:p w14:paraId="26647E5C" w14:textId="248D694F" w:rsidR="0099167E" w:rsidRPr="0099167E" w:rsidRDefault="0099167E" w:rsidP="0099167E">
      <w:pPr>
        <w:spacing w:line="360" w:lineRule="auto"/>
        <w:rPr>
          <w:rFonts w:ascii="Arial" w:hAnsi="Arial" w:cs="Arial"/>
          <w:sz w:val="36"/>
          <w:szCs w:val="36"/>
        </w:rPr>
      </w:pPr>
      <w:r w:rsidRPr="0099167E">
        <w:rPr>
          <w:rFonts w:ascii="Arial" w:hAnsi="Arial" w:cs="Arial"/>
          <w:sz w:val="36"/>
          <w:szCs w:val="36"/>
        </w:rPr>
        <w:t xml:space="preserve">Lecturer: </w:t>
      </w:r>
      <w:proofErr w:type="spellStart"/>
      <w:r w:rsidRPr="0099167E">
        <w:rPr>
          <w:rFonts w:ascii="Arial" w:hAnsi="Arial" w:cs="Arial"/>
          <w:sz w:val="36"/>
          <w:szCs w:val="36"/>
        </w:rPr>
        <w:t>Fouziya</w:t>
      </w:r>
      <w:proofErr w:type="spellEnd"/>
      <w:r w:rsidRPr="0099167E">
        <w:rPr>
          <w:rFonts w:ascii="Arial" w:hAnsi="Arial" w:cs="Arial"/>
          <w:sz w:val="36"/>
          <w:szCs w:val="36"/>
        </w:rPr>
        <w:t xml:space="preserve"> Farheen</w:t>
      </w:r>
    </w:p>
    <w:p w14:paraId="1EB3B10D" w14:textId="6EA70577" w:rsidR="00D43372" w:rsidRDefault="0099167E" w:rsidP="0099167E">
      <w:pPr>
        <w:spacing w:line="360" w:lineRule="auto"/>
      </w:pPr>
      <w:r w:rsidRPr="0099167E">
        <w:rPr>
          <w:rFonts w:ascii="Arial" w:hAnsi="Arial" w:cs="Arial"/>
          <w:sz w:val="36"/>
          <w:szCs w:val="36"/>
        </w:rPr>
        <w:t>Title: Element 6: Reflection on Entrepreneurship</w:t>
      </w:r>
      <w:r w:rsidRPr="0099167E">
        <w:rPr>
          <w:rFonts w:ascii="Arial" w:hAnsi="Arial" w:cs="Arial"/>
        </w:rPr>
        <w:t xml:space="preserve"> </w:t>
      </w:r>
      <w:r w:rsidR="00D43372">
        <w:br w:type="page"/>
      </w:r>
    </w:p>
    <w:p w14:paraId="3410EF74" w14:textId="77777777" w:rsidR="00D43372" w:rsidRPr="00D43372" w:rsidRDefault="00D43372" w:rsidP="00812609">
      <w:pPr>
        <w:spacing w:line="360" w:lineRule="auto"/>
        <w:rPr>
          <w:rFonts w:ascii="Arial" w:hAnsi="Arial" w:cs="Arial"/>
          <w:lang w:val="en-US"/>
        </w:rPr>
      </w:pPr>
      <w:r w:rsidRPr="00D43372">
        <w:rPr>
          <w:rFonts w:ascii="Arial" w:hAnsi="Arial" w:cs="Arial"/>
          <w:lang w:val="en-US"/>
        </w:rPr>
        <w:lastRenderedPageBreak/>
        <w:t>Sir Richard Branson is the entrepreneur who inspires me most because he represents creativity, courage and resilience in business. He is a British entrepreneur and the founder of the Virgin Group, which grew from a small student magazine and record business into a global brand operating across sectors such as music, travel and leisure (</w:t>
      </w:r>
      <w:proofErr w:type="spellStart"/>
      <w:r w:rsidRPr="00D43372">
        <w:rPr>
          <w:rFonts w:ascii="Arial" w:hAnsi="Arial" w:cs="Arial"/>
          <w:lang w:val="en-US"/>
        </w:rPr>
        <w:t>Encyclopaedia</w:t>
      </w:r>
      <w:proofErr w:type="spellEnd"/>
      <w:r w:rsidRPr="00D43372">
        <w:rPr>
          <w:rFonts w:ascii="Arial" w:hAnsi="Arial" w:cs="Arial"/>
          <w:lang w:val="en-US"/>
        </w:rPr>
        <w:t xml:space="preserve"> Britannica, 2026; Virgin, n.d.). What makes Branson inspiring is not only his commercial success, but the way he built that success through bold decisions, strong branding and a willingness to take risks that many others avoided. In Like a Virgin, Branson explains that entrepreneurship is not mainly about following formal rules, but about identifying opportunities, trusting your ideas and learning by doing (Branson, 2013). This is inspiring to me because it shows that successful entrepreneurs do not need to begin with perfect conditions; instead, they need vision, confidence and determination. I also admire Branson because he does not hide failure. In Finding My Virginity, he reflects on setbacks, crises and mistakes, but presents them as part of growth rather than reasons to stop (Branson, 2017). That mindset is important to me because entrepreneurship is rarely a straight path. In addition, Branson’s leadership style is very people-</w:t>
      </w:r>
      <w:proofErr w:type="spellStart"/>
      <w:r w:rsidRPr="00D43372">
        <w:rPr>
          <w:rFonts w:ascii="Arial" w:hAnsi="Arial" w:cs="Arial"/>
          <w:lang w:val="en-US"/>
        </w:rPr>
        <w:t>centred</w:t>
      </w:r>
      <w:proofErr w:type="spellEnd"/>
      <w:r w:rsidRPr="00D43372">
        <w:rPr>
          <w:rFonts w:ascii="Arial" w:hAnsi="Arial" w:cs="Arial"/>
          <w:lang w:val="en-US"/>
        </w:rPr>
        <w:t>. In The Virgin Way, he argues that businesses perform better when leaders listen, trust others and create positive experiences for both staff and customers (Branson, 2015). This inspires me because it shows that entrepreneurship is not only about making profit; it is also about building a memorable brand, motivating people and creating value that customers remember.</w:t>
      </w:r>
    </w:p>
    <w:p w14:paraId="08BEFE80" w14:textId="25B737FF" w:rsidR="00D43372" w:rsidRPr="00D43372" w:rsidRDefault="00D43372" w:rsidP="00812609">
      <w:pPr>
        <w:spacing w:line="360" w:lineRule="auto"/>
        <w:rPr>
          <w:rFonts w:ascii="Arial" w:hAnsi="Arial" w:cs="Arial"/>
          <w:lang w:val="en-US"/>
        </w:rPr>
      </w:pPr>
      <w:r w:rsidRPr="00D43372">
        <w:rPr>
          <w:rFonts w:ascii="Arial" w:hAnsi="Arial" w:cs="Arial"/>
          <w:lang w:val="en-US"/>
        </w:rPr>
        <w:t xml:space="preserve">I can apply Branson’s experience directly to my business plan for Elegance Imitations Ltd, which focuses on Asian imitation </w:t>
      </w:r>
      <w:proofErr w:type="spellStart"/>
      <w:r w:rsidRPr="00D43372">
        <w:rPr>
          <w:rFonts w:ascii="Arial" w:hAnsi="Arial" w:cs="Arial"/>
          <w:lang w:val="en-US"/>
        </w:rPr>
        <w:t>jewellery</w:t>
      </w:r>
      <w:proofErr w:type="spellEnd"/>
      <w:r w:rsidRPr="00D43372">
        <w:rPr>
          <w:rFonts w:ascii="Arial" w:hAnsi="Arial" w:cs="Arial"/>
          <w:lang w:val="en-US"/>
        </w:rPr>
        <w:t xml:space="preserve"> for bridal, occasion and everyday wear, with a specialist service-led offer based on bridal appointments, styling advice and occasion-zoned collections. One of the strongest lessons from Branson is the importance of building a memorable brand rather than simply selling products. My plan already identifies a clear USP through occasion-zoned </w:t>
      </w:r>
      <w:proofErr w:type="spellStart"/>
      <w:r w:rsidRPr="00D43372">
        <w:rPr>
          <w:rFonts w:ascii="Arial" w:hAnsi="Arial" w:cs="Arial"/>
          <w:lang w:val="en-US"/>
        </w:rPr>
        <w:t>jewellery</w:t>
      </w:r>
      <w:proofErr w:type="spellEnd"/>
      <w:r w:rsidRPr="00D43372">
        <w:rPr>
          <w:rFonts w:ascii="Arial" w:hAnsi="Arial" w:cs="Arial"/>
          <w:lang w:val="en-US"/>
        </w:rPr>
        <w:t xml:space="preserve">, assisted selling and visible trust controls, and Branson’s example shows me that this difference should be communicated confidently and consistently so customers remember the business, not just the individual items they buy (Branson, 2013). Another lesson is the value of customer experience. Branson built Virgin by making customers feel that the brand was exciting, friendly and different, and I can use the same principle by ensuring that customers at Elegance Imitations Ltd receive </w:t>
      </w:r>
      <w:r w:rsidRPr="00D43372">
        <w:rPr>
          <w:rFonts w:ascii="Arial" w:hAnsi="Arial" w:cs="Arial"/>
          <w:lang w:val="en-US"/>
        </w:rPr>
        <w:lastRenderedPageBreak/>
        <w:t xml:space="preserve">personal service, </w:t>
      </w:r>
      <w:proofErr w:type="spellStart"/>
      <w:r w:rsidRPr="00D43372">
        <w:rPr>
          <w:rFonts w:ascii="Arial" w:hAnsi="Arial" w:cs="Arial"/>
          <w:lang w:val="en-US"/>
        </w:rPr>
        <w:t>colour</w:t>
      </w:r>
      <w:proofErr w:type="spellEnd"/>
      <w:r w:rsidR="00812609" w:rsidRPr="00812609">
        <w:rPr>
          <w:rFonts w:ascii="Arial" w:hAnsi="Arial" w:cs="Arial"/>
          <w:lang w:val="en-US"/>
        </w:rPr>
        <w:t xml:space="preserve"> </w:t>
      </w:r>
      <w:r w:rsidRPr="00D43372">
        <w:rPr>
          <w:rFonts w:ascii="Arial" w:hAnsi="Arial" w:cs="Arial"/>
          <w:lang w:val="en-US"/>
        </w:rPr>
        <w:t xml:space="preserve">matching advice, attractive packaging and a smooth in-store and online experience (Branson, 2015). This is especially relevant because my target market includes bridal and occasion buyers who often shop for culturally important events and value reassurance, coordination and presentation. Branson also shows that calculated risk-taking is essential. My business plan includes using social media, short-form video and online sales to grow the business, and his career encourages me to be bold and innovative in promotion instead of relying only on traditional retail methods (Virgin, n.d.). Finally, Branson’s resilience teaches me how to respond to challenges such as seasonality, stock risk and competition. Rather than seeing these as barriers, I should treat them as problems to manage through careful planning, adaptation and persistence, just as Branson has done throughout his career (Branson, 2017; </w:t>
      </w:r>
      <w:proofErr w:type="spellStart"/>
      <w:r w:rsidRPr="00D43372">
        <w:rPr>
          <w:rFonts w:ascii="Arial" w:hAnsi="Arial" w:cs="Arial"/>
          <w:lang w:val="en-US"/>
        </w:rPr>
        <w:t>Encyclopaedia</w:t>
      </w:r>
      <w:proofErr w:type="spellEnd"/>
      <w:r w:rsidRPr="00D43372">
        <w:rPr>
          <w:rFonts w:ascii="Arial" w:hAnsi="Arial" w:cs="Arial"/>
          <w:lang w:val="en-US"/>
        </w:rPr>
        <w:t xml:space="preserve"> Britannica, 2026). Overall, his experience strengthens my belief that my business can succeed if I combine creativity, customer focus, strong branding and resilience.</w:t>
      </w:r>
    </w:p>
    <w:p w14:paraId="54D4663C" w14:textId="77777777" w:rsidR="00812609" w:rsidRDefault="00812609" w:rsidP="00D43372">
      <w:pPr>
        <w:rPr>
          <w:rFonts w:ascii="Arial" w:hAnsi="Arial" w:cs="Arial"/>
          <w:b/>
          <w:lang w:val="en-US"/>
        </w:rPr>
      </w:pPr>
    </w:p>
    <w:p w14:paraId="36DF0F8E" w14:textId="77777777" w:rsidR="00812609" w:rsidRDefault="00812609" w:rsidP="00D43372">
      <w:pPr>
        <w:rPr>
          <w:rFonts w:ascii="Arial" w:hAnsi="Arial" w:cs="Arial"/>
          <w:b/>
          <w:lang w:val="en-US"/>
        </w:rPr>
      </w:pPr>
    </w:p>
    <w:p w14:paraId="7C626279" w14:textId="77777777" w:rsidR="00812609" w:rsidRDefault="00812609" w:rsidP="00D43372">
      <w:pPr>
        <w:rPr>
          <w:rFonts w:ascii="Arial" w:hAnsi="Arial" w:cs="Arial"/>
          <w:b/>
          <w:lang w:val="en-US"/>
        </w:rPr>
      </w:pPr>
    </w:p>
    <w:p w14:paraId="7C359797" w14:textId="77777777" w:rsidR="00812609" w:rsidRDefault="00812609" w:rsidP="00D43372">
      <w:pPr>
        <w:rPr>
          <w:rFonts w:ascii="Arial" w:hAnsi="Arial" w:cs="Arial"/>
          <w:b/>
          <w:lang w:val="en-US"/>
        </w:rPr>
      </w:pPr>
    </w:p>
    <w:p w14:paraId="7DFF9971" w14:textId="77777777" w:rsidR="00812609" w:rsidRDefault="00812609" w:rsidP="00D43372">
      <w:pPr>
        <w:rPr>
          <w:rFonts w:ascii="Arial" w:hAnsi="Arial" w:cs="Arial"/>
          <w:b/>
          <w:lang w:val="en-US"/>
        </w:rPr>
      </w:pPr>
    </w:p>
    <w:p w14:paraId="2C48C3A3" w14:textId="77777777" w:rsidR="00812609" w:rsidRDefault="00812609" w:rsidP="00D43372">
      <w:pPr>
        <w:rPr>
          <w:rFonts w:ascii="Arial" w:hAnsi="Arial" w:cs="Arial"/>
          <w:b/>
          <w:lang w:val="en-US"/>
        </w:rPr>
      </w:pPr>
    </w:p>
    <w:p w14:paraId="7ACE6A29" w14:textId="77777777" w:rsidR="00812609" w:rsidRDefault="00812609" w:rsidP="00D43372">
      <w:pPr>
        <w:rPr>
          <w:rFonts w:ascii="Arial" w:hAnsi="Arial" w:cs="Arial"/>
          <w:b/>
          <w:lang w:val="en-US"/>
        </w:rPr>
      </w:pPr>
    </w:p>
    <w:p w14:paraId="2C079C29" w14:textId="77777777" w:rsidR="00812609" w:rsidRDefault="00812609" w:rsidP="00D43372">
      <w:pPr>
        <w:rPr>
          <w:rFonts w:ascii="Arial" w:hAnsi="Arial" w:cs="Arial"/>
          <w:b/>
          <w:lang w:val="en-US"/>
        </w:rPr>
      </w:pPr>
    </w:p>
    <w:p w14:paraId="570E1E49" w14:textId="77777777" w:rsidR="00812609" w:rsidRDefault="00812609" w:rsidP="00D43372">
      <w:pPr>
        <w:rPr>
          <w:rFonts w:ascii="Arial" w:hAnsi="Arial" w:cs="Arial"/>
          <w:b/>
          <w:lang w:val="en-US"/>
        </w:rPr>
      </w:pPr>
    </w:p>
    <w:p w14:paraId="265D83E9" w14:textId="77777777" w:rsidR="00812609" w:rsidRDefault="00812609" w:rsidP="00D43372">
      <w:pPr>
        <w:rPr>
          <w:rFonts w:ascii="Arial" w:hAnsi="Arial" w:cs="Arial"/>
          <w:b/>
          <w:lang w:val="en-US"/>
        </w:rPr>
      </w:pPr>
    </w:p>
    <w:p w14:paraId="757B7AD5" w14:textId="77777777" w:rsidR="00812609" w:rsidRDefault="00812609" w:rsidP="00D43372">
      <w:pPr>
        <w:rPr>
          <w:rFonts w:ascii="Arial" w:hAnsi="Arial" w:cs="Arial"/>
          <w:b/>
          <w:lang w:val="en-US"/>
        </w:rPr>
      </w:pPr>
    </w:p>
    <w:p w14:paraId="1152DAC7" w14:textId="77777777" w:rsidR="00812609" w:rsidRDefault="00812609" w:rsidP="00D43372">
      <w:pPr>
        <w:rPr>
          <w:rFonts w:ascii="Arial" w:hAnsi="Arial" w:cs="Arial"/>
          <w:b/>
          <w:lang w:val="en-US"/>
        </w:rPr>
      </w:pPr>
    </w:p>
    <w:p w14:paraId="34A76EBF" w14:textId="77777777" w:rsidR="00812609" w:rsidRDefault="00812609" w:rsidP="00D43372">
      <w:pPr>
        <w:rPr>
          <w:rFonts w:ascii="Arial" w:hAnsi="Arial" w:cs="Arial"/>
          <w:b/>
          <w:lang w:val="en-US"/>
        </w:rPr>
      </w:pPr>
    </w:p>
    <w:p w14:paraId="27492FED" w14:textId="77777777" w:rsidR="00812609" w:rsidRDefault="00812609" w:rsidP="00D43372">
      <w:pPr>
        <w:rPr>
          <w:rFonts w:ascii="Arial" w:hAnsi="Arial" w:cs="Arial"/>
          <w:b/>
          <w:lang w:val="en-US"/>
        </w:rPr>
      </w:pPr>
    </w:p>
    <w:p w14:paraId="15DCD0DC" w14:textId="77777777" w:rsidR="00812609" w:rsidRDefault="00812609" w:rsidP="00D43372">
      <w:pPr>
        <w:rPr>
          <w:rFonts w:ascii="Arial" w:hAnsi="Arial" w:cs="Arial"/>
          <w:b/>
          <w:lang w:val="en-US"/>
        </w:rPr>
      </w:pPr>
    </w:p>
    <w:p w14:paraId="24E7487E" w14:textId="77777777" w:rsidR="00812609" w:rsidRDefault="00812609" w:rsidP="00D43372">
      <w:pPr>
        <w:rPr>
          <w:rFonts w:ascii="Arial" w:hAnsi="Arial" w:cs="Arial"/>
          <w:b/>
          <w:lang w:val="en-US"/>
        </w:rPr>
      </w:pPr>
    </w:p>
    <w:p w14:paraId="5BDB9210" w14:textId="77777777" w:rsidR="00812609" w:rsidRDefault="00812609" w:rsidP="00D43372">
      <w:pPr>
        <w:rPr>
          <w:rFonts w:ascii="Arial" w:hAnsi="Arial" w:cs="Arial"/>
          <w:b/>
          <w:lang w:val="en-US"/>
        </w:rPr>
      </w:pPr>
    </w:p>
    <w:p w14:paraId="2236214F" w14:textId="370527FB" w:rsidR="00D43372" w:rsidRPr="00D43372" w:rsidRDefault="00D43372" w:rsidP="00812609">
      <w:pPr>
        <w:spacing w:line="360" w:lineRule="auto"/>
        <w:rPr>
          <w:rFonts w:ascii="Arial" w:hAnsi="Arial" w:cs="Arial"/>
          <w:lang w:val="en-US"/>
        </w:rPr>
      </w:pPr>
      <w:r w:rsidRPr="00D43372">
        <w:rPr>
          <w:rFonts w:ascii="Arial" w:hAnsi="Arial" w:cs="Arial"/>
          <w:b/>
          <w:lang w:val="en-US"/>
        </w:rPr>
        <w:lastRenderedPageBreak/>
        <w:t>References</w:t>
      </w:r>
    </w:p>
    <w:p w14:paraId="11A89F01" w14:textId="77777777" w:rsidR="00D43372" w:rsidRPr="00D43372" w:rsidRDefault="00D43372" w:rsidP="00812609">
      <w:pPr>
        <w:spacing w:line="360" w:lineRule="auto"/>
        <w:rPr>
          <w:rFonts w:ascii="Arial" w:hAnsi="Arial" w:cs="Arial"/>
          <w:lang w:val="en-US"/>
        </w:rPr>
      </w:pPr>
      <w:r w:rsidRPr="00D43372">
        <w:rPr>
          <w:rFonts w:ascii="Arial" w:hAnsi="Arial" w:cs="Arial"/>
          <w:lang w:val="en-US"/>
        </w:rPr>
        <w:t>Branson, R. (2013) Like a Virgin: Secrets They Won’t Teach You at Business School. London: Virgin Books.</w:t>
      </w:r>
    </w:p>
    <w:p w14:paraId="0CE8B1E6" w14:textId="77777777" w:rsidR="00D43372" w:rsidRPr="00D43372" w:rsidRDefault="00D43372" w:rsidP="00812609">
      <w:pPr>
        <w:spacing w:line="360" w:lineRule="auto"/>
        <w:rPr>
          <w:rFonts w:ascii="Arial" w:hAnsi="Arial" w:cs="Arial"/>
          <w:lang w:val="en-US"/>
        </w:rPr>
      </w:pPr>
      <w:r w:rsidRPr="00D43372">
        <w:rPr>
          <w:rFonts w:ascii="Arial" w:hAnsi="Arial" w:cs="Arial"/>
          <w:lang w:val="en-US"/>
        </w:rPr>
        <w:t>Branson, R. (2015) The Virgin Way: How to Listen, Learn, Laugh and Lead. London: Virgin Books.</w:t>
      </w:r>
    </w:p>
    <w:p w14:paraId="55FD7170" w14:textId="77777777" w:rsidR="00D43372" w:rsidRPr="00D43372" w:rsidRDefault="00D43372" w:rsidP="00812609">
      <w:pPr>
        <w:spacing w:line="360" w:lineRule="auto"/>
        <w:rPr>
          <w:rFonts w:ascii="Arial" w:hAnsi="Arial" w:cs="Arial"/>
          <w:lang w:val="en-US"/>
        </w:rPr>
      </w:pPr>
      <w:r w:rsidRPr="00D43372">
        <w:rPr>
          <w:rFonts w:ascii="Arial" w:hAnsi="Arial" w:cs="Arial"/>
          <w:lang w:val="en-US"/>
        </w:rPr>
        <w:t>Branson, R. (2017) Finding My Virginity: The New Autobiography. London: Virgin Books.</w:t>
      </w:r>
    </w:p>
    <w:p w14:paraId="76F5A7F5" w14:textId="77777777" w:rsidR="00D43372" w:rsidRPr="00D43372" w:rsidRDefault="00D43372" w:rsidP="00812609">
      <w:pPr>
        <w:spacing w:line="360" w:lineRule="auto"/>
        <w:rPr>
          <w:rFonts w:ascii="Arial" w:hAnsi="Arial" w:cs="Arial"/>
          <w:lang w:val="en-US"/>
        </w:rPr>
      </w:pPr>
      <w:proofErr w:type="spellStart"/>
      <w:r w:rsidRPr="00D43372">
        <w:rPr>
          <w:rFonts w:ascii="Arial" w:hAnsi="Arial" w:cs="Arial"/>
          <w:lang w:val="en-US"/>
        </w:rPr>
        <w:t>Encyclopaedia</w:t>
      </w:r>
      <w:proofErr w:type="spellEnd"/>
      <w:r w:rsidRPr="00D43372">
        <w:rPr>
          <w:rFonts w:ascii="Arial" w:hAnsi="Arial" w:cs="Arial"/>
          <w:lang w:val="en-US"/>
        </w:rPr>
        <w:t xml:space="preserve"> Britannica (2026) Richard Branson | Biography &amp; Facts. Available at: https://www.britannica.com/money/Richard-Branson (Accessed: 21 March 2026).</w:t>
      </w:r>
    </w:p>
    <w:p w14:paraId="49394CC7" w14:textId="77777777" w:rsidR="00D43372" w:rsidRPr="00D43372" w:rsidRDefault="00D43372" w:rsidP="00812609">
      <w:pPr>
        <w:spacing w:line="360" w:lineRule="auto"/>
        <w:rPr>
          <w:rFonts w:ascii="Arial" w:hAnsi="Arial" w:cs="Arial"/>
          <w:lang w:val="en-US"/>
        </w:rPr>
      </w:pPr>
      <w:r w:rsidRPr="00D43372">
        <w:rPr>
          <w:rFonts w:ascii="Arial" w:hAnsi="Arial" w:cs="Arial"/>
          <w:lang w:val="en-US"/>
        </w:rPr>
        <w:t>Virgin (n.d.) Richard Branson. Available at: https://www.virgin.com/branson-family/richard-branson (Accessed: 21 March 2026).</w:t>
      </w:r>
    </w:p>
    <w:p w14:paraId="342B621E" w14:textId="77777777" w:rsidR="00D43372" w:rsidRDefault="00D43372"/>
    <w:sectPr w:rsidR="00D43372">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0ECC06" w14:textId="77777777" w:rsidR="00812609" w:rsidRDefault="00812609" w:rsidP="00812609">
      <w:pPr>
        <w:spacing w:after="0" w:line="240" w:lineRule="auto"/>
      </w:pPr>
      <w:r>
        <w:separator/>
      </w:r>
    </w:p>
  </w:endnote>
  <w:endnote w:type="continuationSeparator" w:id="0">
    <w:p w14:paraId="50448CBF" w14:textId="77777777" w:rsidR="00812609" w:rsidRDefault="00812609" w:rsidP="00812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765164"/>
      <w:docPartObj>
        <w:docPartGallery w:val="Page Numbers (Bottom of Page)"/>
        <w:docPartUnique/>
      </w:docPartObj>
    </w:sdtPr>
    <w:sdtEndPr>
      <w:rPr>
        <w:noProof/>
      </w:rPr>
    </w:sdtEndPr>
    <w:sdtContent>
      <w:p w14:paraId="21EAEE37" w14:textId="371A3218" w:rsidR="00812609" w:rsidRDefault="008126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F1E570" w14:textId="77777777" w:rsidR="00812609" w:rsidRDefault="008126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F508C" w14:textId="77777777" w:rsidR="00812609" w:rsidRDefault="00812609" w:rsidP="00812609">
      <w:pPr>
        <w:spacing w:after="0" w:line="240" w:lineRule="auto"/>
      </w:pPr>
      <w:r>
        <w:separator/>
      </w:r>
    </w:p>
  </w:footnote>
  <w:footnote w:type="continuationSeparator" w:id="0">
    <w:p w14:paraId="04B847AF" w14:textId="77777777" w:rsidR="00812609" w:rsidRDefault="00812609" w:rsidP="008126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372"/>
    <w:rsid w:val="0021696F"/>
    <w:rsid w:val="005E2A52"/>
    <w:rsid w:val="00812609"/>
    <w:rsid w:val="0099167E"/>
    <w:rsid w:val="00A025F5"/>
    <w:rsid w:val="00D433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76BEB"/>
  <w15:chartTrackingRefBased/>
  <w15:docId w15:val="{A979611E-96E7-4F9B-B9D6-CF78FFFC5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33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33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33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33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33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33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33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33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33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33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33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33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33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33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33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33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33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3372"/>
    <w:rPr>
      <w:rFonts w:eastAsiaTheme="majorEastAsia" w:cstheme="majorBidi"/>
      <w:color w:val="272727" w:themeColor="text1" w:themeTint="D8"/>
    </w:rPr>
  </w:style>
  <w:style w:type="paragraph" w:styleId="Title">
    <w:name w:val="Title"/>
    <w:basedOn w:val="Normal"/>
    <w:next w:val="Normal"/>
    <w:link w:val="TitleChar"/>
    <w:uiPriority w:val="10"/>
    <w:qFormat/>
    <w:rsid w:val="00D433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33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33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33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3372"/>
    <w:pPr>
      <w:spacing w:before="160"/>
      <w:jc w:val="center"/>
    </w:pPr>
    <w:rPr>
      <w:i/>
      <w:iCs/>
      <w:color w:val="404040" w:themeColor="text1" w:themeTint="BF"/>
    </w:rPr>
  </w:style>
  <w:style w:type="character" w:customStyle="1" w:styleId="QuoteChar">
    <w:name w:val="Quote Char"/>
    <w:basedOn w:val="DefaultParagraphFont"/>
    <w:link w:val="Quote"/>
    <w:uiPriority w:val="29"/>
    <w:rsid w:val="00D43372"/>
    <w:rPr>
      <w:i/>
      <w:iCs/>
      <w:color w:val="404040" w:themeColor="text1" w:themeTint="BF"/>
    </w:rPr>
  </w:style>
  <w:style w:type="paragraph" w:styleId="ListParagraph">
    <w:name w:val="List Paragraph"/>
    <w:basedOn w:val="Normal"/>
    <w:uiPriority w:val="34"/>
    <w:qFormat/>
    <w:rsid w:val="00D43372"/>
    <w:pPr>
      <w:ind w:left="720"/>
      <w:contextualSpacing/>
    </w:pPr>
  </w:style>
  <w:style w:type="character" w:styleId="IntenseEmphasis">
    <w:name w:val="Intense Emphasis"/>
    <w:basedOn w:val="DefaultParagraphFont"/>
    <w:uiPriority w:val="21"/>
    <w:qFormat/>
    <w:rsid w:val="00D43372"/>
    <w:rPr>
      <w:i/>
      <w:iCs/>
      <w:color w:val="0F4761" w:themeColor="accent1" w:themeShade="BF"/>
    </w:rPr>
  </w:style>
  <w:style w:type="paragraph" w:styleId="IntenseQuote">
    <w:name w:val="Intense Quote"/>
    <w:basedOn w:val="Normal"/>
    <w:next w:val="Normal"/>
    <w:link w:val="IntenseQuoteChar"/>
    <w:uiPriority w:val="30"/>
    <w:qFormat/>
    <w:rsid w:val="00D433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3372"/>
    <w:rPr>
      <w:i/>
      <w:iCs/>
      <w:color w:val="0F4761" w:themeColor="accent1" w:themeShade="BF"/>
    </w:rPr>
  </w:style>
  <w:style w:type="character" w:styleId="IntenseReference">
    <w:name w:val="Intense Reference"/>
    <w:basedOn w:val="DefaultParagraphFont"/>
    <w:uiPriority w:val="32"/>
    <w:qFormat/>
    <w:rsid w:val="00D43372"/>
    <w:rPr>
      <w:b/>
      <w:bCs/>
      <w:smallCaps/>
      <w:color w:val="0F4761" w:themeColor="accent1" w:themeShade="BF"/>
      <w:spacing w:val="5"/>
    </w:rPr>
  </w:style>
  <w:style w:type="paragraph" w:styleId="Header">
    <w:name w:val="header"/>
    <w:basedOn w:val="Normal"/>
    <w:link w:val="HeaderChar"/>
    <w:uiPriority w:val="99"/>
    <w:unhideWhenUsed/>
    <w:rsid w:val="008126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609"/>
  </w:style>
  <w:style w:type="paragraph" w:styleId="Footer">
    <w:name w:val="footer"/>
    <w:basedOn w:val="Normal"/>
    <w:link w:val="FooterChar"/>
    <w:uiPriority w:val="99"/>
    <w:unhideWhenUsed/>
    <w:rsid w:val="008126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6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677</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Shazad Shah</dc:creator>
  <cp:keywords/>
  <dc:description/>
  <cp:lastModifiedBy>Shazad Shah</cp:lastModifiedBy>
  <cp:revision>2</cp:revision>
  <cp:lastPrinted>2026-03-21T19:44:00Z</cp:lastPrinted>
  <dcterms:created xsi:type="dcterms:W3CDTF">2026-03-22T19:55:00Z</dcterms:created>
  <dcterms:modified xsi:type="dcterms:W3CDTF">2026-03-22T19:55:00Z</dcterms:modified>
</cp:coreProperties>
</file>