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387" w:rsidRPr="00015387" w:rsidRDefault="00015387" w:rsidP="00015387">
      <w:pPr>
        <w:spacing w:after="0" w:line="240" w:lineRule="auto"/>
        <w:rPr>
          <w:rFonts w:ascii="Verdana" w:eastAsia="Times New Roman" w:hAnsi="Verdana" w:cs="Arial"/>
          <w:b/>
          <w:bCs/>
          <w:color w:val="000000"/>
          <w:sz w:val="24"/>
          <w:szCs w:val="24"/>
          <w:lang w:eastAsia="en-GB"/>
        </w:rPr>
      </w:pPr>
      <w:r w:rsidRPr="00015387">
        <w:rPr>
          <w:rFonts w:ascii="Verdana" w:eastAsia="Times New Roman" w:hAnsi="Verdana" w:cs="Arial"/>
          <w:b/>
          <w:bCs/>
          <w:color w:val="000000"/>
          <w:sz w:val="24"/>
          <w:szCs w:val="24"/>
          <w:lang w:eastAsia="en-GB"/>
        </w:rPr>
        <w:t xml:space="preserve">EDITORIAL: </w:t>
      </w:r>
      <w:r w:rsidRPr="00015387">
        <w:rPr>
          <w:rFonts w:ascii="Verdana" w:eastAsia="Times New Roman" w:hAnsi="Verdana" w:cs="Arial"/>
          <w:b/>
          <w:bCs/>
          <w:color w:val="FF0000"/>
          <w:sz w:val="24"/>
          <w:szCs w:val="24"/>
          <w:lang w:eastAsia="en-GB"/>
        </w:rPr>
        <w:t>China</w:t>
      </w:r>
      <w:r w:rsidRPr="00015387">
        <w:rPr>
          <w:rFonts w:ascii="Verdana" w:eastAsia="Times New Roman" w:hAnsi="Verdana" w:cs="Arial"/>
          <w:b/>
          <w:bCs/>
          <w:color w:val="000000"/>
          <w:sz w:val="24"/>
          <w:szCs w:val="24"/>
          <w:lang w:eastAsia="en-GB"/>
        </w:rPr>
        <w:t xml:space="preserve"> catches up</w:t>
      </w:r>
    </w:p>
    <w:p w:rsidR="00015387" w:rsidRPr="00015387" w:rsidRDefault="00015387" w:rsidP="00015387">
      <w:pPr>
        <w:spacing w:after="0" w:line="240" w:lineRule="auto"/>
        <w:rPr>
          <w:rFonts w:ascii="Arial" w:eastAsia="Times New Roman" w:hAnsi="Arial" w:cs="Arial"/>
          <w:color w:val="000000"/>
          <w:sz w:val="19"/>
          <w:szCs w:val="19"/>
          <w:lang w:eastAsia="en-GB"/>
        </w:rPr>
      </w:pPr>
      <w:proofErr w:type="gramStart"/>
      <w:r w:rsidRPr="00015387">
        <w:rPr>
          <w:rFonts w:ascii="Arial" w:eastAsia="Times New Roman" w:hAnsi="Arial" w:cs="Arial"/>
          <w:i/>
          <w:iCs/>
          <w:color w:val="000000"/>
          <w:sz w:val="19"/>
          <w:lang w:eastAsia="en-GB"/>
        </w:rPr>
        <w:t>Anonymous</w:t>
      </w:r>
      <w:r w:rsidRPr="00015387">
        <w:rPr>
          <w:rFonts w:ascii="Arial" w:eastAsia="Times New Roman" w:hAnsi="Arial" w:cs="Arial"/>
          <w:color w:val="000000"/>
          <w:sz w:val="19"/>
          <w:szCs w:val="19"/>
          <w:lang w:eastAsia="en-GB"/>
        </w:rPr>
        <w:t>.</w:t>
      </w:r>
      <w:proofErr w:type="gramEnd"/>
      <w:r w:rsidRPr="00015387">
        <w:rPr>
          <w:rFonts w:ascii="Arial" w:eastAsia="Times New Roman" w:hAnsi="Arial" w:cs="Arial"/>
          <w:color w:val="000000"/>
          <w:sz w:val="19"/>
          <w:szCs w:val="19"/>
          <w:lang w:eastAsia="en-GB"/>
        </w:rPr>
        <w:t xml:space="preserve"> </w:t>
      </w:r>
      <w:hyperlink r:id="rId4" w:history="1">
        <w:proofErr w:type="gramStart"/>
        <w:r w:rsidRPr="00015387">
          <w:rPr>
            <w:rFonts w:ascii="Arial" w:eastAsia="Times New Roman" w:hAnsi="Arial" w:cs="Arial"/>
            <w:b/>
            <w:bCs/>
            <w:color w:val="003399"/>
            <w:sz w:val="19"/>
            <w:u w:val="single"/>
            <w:lang w:eastAsia="en-GB"/>
          </w:rPr>
          <w:t>McClatchy - Tribune Business News</w:t>
        </w:r>
      </w:hyperlink>
      <w:r w:rsidRPr="00015387">
        <w:rPr>
          <w:rFonts w:ascii="Arial" w:eastAsia="Times New Roman" w:hAnsi="Arial" w:cs="Arial"/>
          <w:color w:val="000000"/>
          <w:sz w:val="19"/>
          <w:szCs w:val="19"/>
          <w:lang w:eastAsia="en-GB"/>
        </w:rPr>
        <w:t>.</w:t>
      </w:r>
      <w:proofErr w:type="gramEnd"/>
      <w:r w:rsidRPr="00015387">
        <w:rPr>
          <w:rFonts w:ascii="Arial" w:eastAsia="Times New Roman" w:hAnsi="Arial" w:cs="Arial"/>
          <w:color w:val="000000"/>
          <w:sz w:val="19"/>
          <w:szCs w:val="19"/>
          <w:lang w:eastAsia="en-GB"/>
        </w:rPr>
        <w:t xml:space="preserve"> Washington: </w:t>
      </w:r>
      <w:hyperlink r:id="rId5" w:history="1">
        <w:r w:rsidRPr="00015387">
          <w:rPr>
            <w:rFonts w:ascii="Arial" w:eastAsia="Times New Roman" w:hAnsi="Arial" w:cs="Arial"/>
            <w:color w:val="003399"/>
            <w:sz w:val="19"/>
            <w:u w:val="single"/>
            <w:lang w:eastAsia="en-GB"/>
          </w:rPr>
          <w:t>Jun 19, 2010</w:t>
        </w:r>
      </w:hyperlink>
      <w:r w:rsidRPr="00015387">
        <w:rPr>
          <w:rFonts w:ascii="Arial" w:eastAsia="Times New Roman" w:hAnsi="Arial" w:cs="Arial"/>
          <w:color w:val="000000"/>
          <w:sz w:val="19"/>
          <w:szCs w:val="19"/>
          <w:lang w:eastAsia="en-GB"/>
        </w:rPr>
        <w:t xml:space="preserve">. </w:t>
      </w:r>
    </w:p>
    <w:p w:rsidR="00015387" w:rsidRPr="00015387" w:rsidRDefault="00015387" w:rsidP="00015387">
      <w:pPr>
        <w:spacing w:before="100" w:beforeAutospacing="1" w:after="100" w:afterAutospacing="1" w:line="240" w:lineRule="auto"/>
        <w:outlineLvl w:val="1"/>
        <w:rPr>
          <w:rFonts w:ascii="Verdana" w:eastAsia="Times New Roman" w:hAnsi="Verdana" w:cs="Arial"/>
          <w:b/>
          <w:bCs/>
          <w:color w:val="000000"/>
          <w:sz w:val="18"/>
          <w:szCs w:val="18"/>
          <w:lang w:eastAsia="en-GB"/>
        </w:rPr>
      </w:pPr>
      <w:bookmarkStart w:id="0" w:name="summary"/>
      <w:bookmarkStart w:id="1" w:name="abstract"/>
      <w:bookmarkEnd w:id="0"/>
      <w:bookmarkEnd w:id="1"/>
      <w:r w:rsidRPr="00015387">
        <w:rPr>
          <w:rFonts w:ascii="Verdana" w:eastAsia="Times New Roman" w:hAnsi="Verdana" w:cs="Arial"/>
          <w:b/>
          <w:bCs/>
          <w:color w:val="000000"/>
          <w:sz w:val="18"/>
          <w:szCs w:val="18"/>
          <w:lang w:eastAsia="en-GB"/>
        </w:rPr>
        <w:t>Abstract (Summary)</w:t>
      </w:r>
    </w:p>
    <w:p w:rsidR="00015387" w:rsidRPr="00015387" w:rsidRDefault="00015387" w:rsidP="00015387">
      <w:pPr>
        <w:spacing w:after="100" w:afterAutospacing="1" w:line="240" w:lineRule="auto"/>
        <w:rPr>
          <w:rFonts w:ascii="Arial" w:eastAsia="Times New Roman" w:hAnsi="Arial" w:cs="Arial"/>
          <w:color w:val="000000"/>
          <w:sz w:val="19"/>
          <w:szCs w:val="19"/>
          <w:lang w:eastAsia="en-GB"/>
        </w:rPr>
      </w:pPr>
      <w:r w:rsidRPr="00015387">
        <w:rPr>
          <w:rFonts w:ascii="Arial" w:eastAsia="Times New Roman" w:hAnsi="Arial" w:cs="Arial"/>
          <w:color w:val="000000"/>
          <w:sz w:val="19"/>
          <w:szCs w:val="19"/>
          <w:lang w:eastAsia="en-GB"/>
        </w:rPr>
        <w:t xml:space="preserve">Forty years ago complaints about </w:t>
      </w:r>
      <w:r w:rsidRPr="00015387">
        <w:rPr>
          <w:rFonts w:ascii="Arial" w:eastAsia="Times New Roman" w:hAnsi="Arial" w:cs="Arial"/>
          <w:b/>
          <w:bCs/>
          <w:color w:val="FF0000"/>
          <w:sz w:val="19"/>
          <w:lang w:eastAsia="en-GB"/>
        </w:rPr>
        <w:t>low</w:t>
      </w:r>
      <w:r w:rsidRPr="00015387">
        <w:rPr>
          <w:rFonts w:ascii="Arial" w:eastAsia="Times New Roman" w:hAnsi="Arial" w:cs="Arial"/>
          <w:color w:val="000000"/>
          <w:sz w:val="19"/>
          <w:szCs w:val="19"/>
          <w:lang w:eastAsia="en-GB"/>
        </w:rPr>
        <w:t>-</w:t>
      </w:r>
      <w:r w:rsidRPr="00015387">
        <w:rPr>
          <w:rFonts w:ascii="Arial" w:eastAsia="Times New Roman" w:hAnsi="Arial" w:cs="Arial"/>
          <w:b/>
          <w:bCs/>
          <w:color w:val="FF0000"/>
          <w:sz w:val="19"/>
          <w:lang w:eastAsia="en-GB"/>
        </w:rPr>
        <w:t>wage</w:t>
      </w:r>
      <w:r w:rsidRPr="00015387">
        <w:rPr>
          <w:rFonts w:ascii="Arial" w:eastAsia="Times New Roman" w:hAnsi="Arial" w:cs="Arial"/>
          <w:color w:val="000000"/>
          <w:sz w:val="19"/>
          <w:szCs w:val="19"/>
          <w:lang w:eastAsia="en-GB"/>
        </w:rPr>
        <w:t xml:space="preserve"> Japanese workers stealing American jobs were common; recently an hour's labor </w:t>
      </w:r>
      <w:r w:rsidRPr="00015387">
        <w:rPr>
          <w:rFonts w:ascii="Arial" w:eastAsia="Times New Roman" w:hAnsi="Arial" w:cs="Arial"/>
          <w:b/>
          <w:bCs/>
          <w:color w:val="FF0000"/>
          <w:sz w:val="19"/>
          <w:lang w:eastAsia="en-GB"/>
        </w:rPr>
        <w:t>in</w:t>
      </w:r>
      <w:r w:rsidRPr="00015387">
        <w:rPr>
          <w:rFonts w:ascii="Arial" w:eastAsia="Times New Roman" w:hAnsi="Arial" w:cs="Arial"/>
          <w:color w:val="000000"/>
          <w:sz w:val="19"/>
          <w:szCs w:val="19"/>
          <w:lang w:eastAsia="en-GB"/>
        </w:rPr>
        <w:t xml:space="preserve"> Japanese manufacturing has ranged from 80 percent to 100 percent of the cost of an hour </w:t>
      </w:r>
      <w:r w:rsidRPr="00015387">
        <w:rPr>
          <w:rFonts w:ascii="Arial" w:eastAsia="Times New Roman" w:hAnsi="Arial" w:cs="Arial"/>
          <w:b/>
          <w:bCs/>
          <w:color w:val="FF0000"/>
          <w:sz w:val="19"/>
          <w:lang w:eastAsia="en-GB"/>
        </w:rPr>
        <w:t>in</w:t>
      </w:r>
      <w:r w:rsidRPr="00015387">
        <w:rPr>
          <w:rFonts w:ascii="Arial" w:eastAsia="Times New Roman" w:hAnsi="Arial" w:cs="Arial"/>
          <w:color w:val="000000"/>
          <w:sz w:val="19"/>
          <w:szCs w:val="19"/>
          <w:lang w:eastAsia="en-GB"/>
        </w:rPr>
        <w:t xml:space="preserve"> the United States. </w:t>
      </w:r>
    </w:p>
    <w:p w:rsidR="00015387" w:rsidRPr="00015387" w:rsidRDefault="00015387" w:rsidP="00015387">
      <w:pPr>
        <w:spacing w:after="75" w:line="240" w:lineRule="auto"/>
        <w:rPr>
          <w:rFonts w:ascii="Arial" w:eastAsia="Times New Roman" w:hAnsi="Arial" w:cs="Arial"/>
          <w:color w:val="000000"/>
          <w:sz w:val="18"/>
          <w:szCs w:val="18"/>
          <w:lang w:eastAsia="en-GB"/>
        </w:rPr>
      </w:pPr>
      <w:r w:rsidRPr="00015387">
        <w:rPr>
          <w:rFonts w:ascii="Arial" w:eastAsia="Times New Roman" w:hAnsi="Arial" w:cs="Arial"/>
          <w:color w:val="000000"/>
          <w:sz w:val="18"/>
          <w:szCs w:val="18"/>
          <w:lang w:eastAsia="en-GB"/>
        </w:rPr>
        <w:t> </w:t>
      </w:r>
      <w:proofErr w:type="gramStart"/>
      <w:r w:rsidRPr="00015387">
        <w:rPr>
          <w:rFonts w:ascii="Verdana" w:eastAsia="Times New Roman" w:hAnsi="Verdana" w:cs="Arial"/>
          <w:b/>
          <w:bCs/>
          <w:color w:val="CC0000"/>
          <w:sz w:val="20"/>
          <w:lang w:eastAsia="en-GB"/>
        </w:rPr>
        <w:t>»</w:t>
      </w:r>
      <w:r w:rsidRPr="00015387">
        <w:rPr>
          <w:rFonts w:ascii="Arial" w:eastAsia="Times New Roman" w:hAnsi="Arial" w:cs="Arial"/>
          <w:color w:val="000000"/>
          <w:sz w:val="18"/>
          <w:szCs w:val="18"/>
          <w:lang w:eastAsia="en-GB"/>
        </w:rPr>
        <w:t xml:space="preserve">  </w:t>
      </w:r>
      <w:proofErr w:type="gramEnd"/>
      <w:hyperlink r:id="rId6" w:anchor="indexing" w:history="1">
        <w:r w:rsidRPr="00015387">
          <w:rPr>
            <w:rFonts w:ascii="Arial" w:eastAsia="Times New Roman" w:hAnsi="Arial" w:cs="Arial"/>
            <w:color w:val="003399"/>
            <w:sz w:val="18"/>
            <w:u w:val="single"/>
            <w:lang w:eastAsia="en-GB"/>
          </w:rPr>
          <w:t>Jump to indexing (document details)</w:t>
        </w:r>
      </w:hyperlink>
    </w:p>
    <w:tbl>
      <w:tblPr>
        <w:tblW w:w="0" w:type="auto"/>
        <w:tblCellSpacing w:w="15" w:type="dxa"/>
        <w:tblCellMar>
          <w:top w:w="15" w:type="dxa"/>
          <w:left w:w="15" w:type="dxa"/>
          <w:bottom w:w="15" w:type="dxa"/>
          <w:right w:w="15" w:type="dxa"/>
        </w:tblCellMar>
        <w:tblLook w:val="04A0"/>
      </w:tblPr>
      <w:tblGrid>
        <w:gridCol w:w="1491"/>
      </w:tblGrid>
      <w:tr w:rsidR="00015387" w:rsidRPr="00015387" w:rsidTr="00015387">
        <w:trPr>
          <w:tblCellSpacing w:w="15" w:type="dxa"/>
        </w:trPr>
        <w:tc>
          <w:tcPr>
            <w:tcW w:w="0" w:type="auto"/>
            <w:noWrap/>
            <w:vAlign w:val="center"/>
            <w:hideMark/>
          </w:tcPr>
          <w:p w:rsidR="00015387" w:rsidRPr="00015387" w:rsidRDefault="00015387" w:rsidP="00015387">
            <w:pPr>
              <w:spacing w:before="100" w:beforeAutospacing="1" w:after="100" w:afterAutospacing="1" w:line="240" w:lineRule="auto"/>
              <w:outlineLvl w:val="1"/>
              <w:rPr>
                <w:rFonts w:ascii="Verdana" w:eastAsia="Times New Roman" w:hAnsi="Verdana" w:cs="Arial"/>
                <w:b/>
                <w:bCs/>
                <w:color w:val="000000"/>
                <w:sz w:val="24"/>
                <w:szCs w:val="24"/>
                <w:lang w:eastAsia="en-GB"/>
              </w:rPr>
            </w:pPr>
            <w:bookmarkStart w:id="2" w:name="fulltext"/>
            <w:bookmarkEnd w:id="2"/>
            <w:r w:rsidRPr="00015387">
              <w:rPr>
                <w:rFonts w:ascii="Verdana" w:eastAsia="Times New Roman" w:hAnsi="Verdana" w:cs="Arial"/>
                <w:b/>
                <w:bCs/>
                <w:color w:val="000000"/>
                <w:sz w:val="24"/>
                <w:szCs w:val="24"/>
                <w:lang w:eastAsia="en-GB"/>
              </w:rPr>
              <w:t>Full Text</w:t>
            </w:r>
          </w:p>
          <w:p w:rsidR="00015387" w:rsidRPr="00015387" w:rsidRDefault="00015387" w:rsidP="00015387">
            <w:pPr>
              <w:spacing w:after="0" w:line="240" w:lineRule="auto"/>
              <w:rPr>
                <w:rFonts w:ascii="Arial" w:eastAsia="Times New Roman" w:hAnsi="Arial" w:cs="Arial"/>
                <w:color w:val="000000"/>
                <w:sz w:val="24"/>
                <w:szCs w:val="24"/>
                <w:lang w:eastAsia="en-GB"/>
              </w:rPr>
            </w:pPr>
            <w:r w:rsidRPr="00015387">
              <w:rPr>
                <w:rFonts w:ascii="Arial" w:eastAsia="Times New Roman" w:hAnsi="Arial" w:cs="Arial"/>
                <w:color w:val="000000"/>
                <w:sz w:val="24"/>
                <w:szCs w:val="24"/>
                <w:lang w:eastAsia="en-GB"/>
              </w:rPr>
              <w:t> (267  words)</w:t>
            </w:r>
          </w:p>
        </w:tc>
      </w:tr>
    </w:tbl>
    <w:p w:rsidR="00015387" w:rsidRPr="00015387" w:rsidRDefault="00015387" w:rsidP="00015387">
      <w:pPr>
        <w:spacing w:after="240" w:line="240" w:lineRule="auto"/>
        <w:rPr>
          <w:rFonts w:ascii="Arial" w:eastAsia="Times New Roman" w:hAnsi="Arial" w:cs="Arial"/>
          <w:color w:val="000000"/>
          <w:sz w:val="19"/>
          <w:szCs w:val="19"/>
          <w:lang w:eastAsia="en-GB"/>
        </w:rPr>
      </w:pPr>
      <w:r w:rsidRPr="00015387">
        <w:rPr>
          <w:rFonts w:ascii="Arial" w:eastAsia="Times New Roman" w:hAnsi="Arial" w:cs="Arial"/>
          <w:i/>
          <w:iCs/>
          <w:color w:val="000000"/>
          <w:sz w:val="19"/>
          <w:lang w:eastAsia="en-GB"/>
        </w:rPr>
        <w:t>To see more of the Boston Herald or to subscribe to the newspaper, go to http://www.bostonherald.com. Copyright (c) 2010, Boston Herald Distributed by McClatchy-Tribune Information Services. For reprints, email tmsreprints@permissionsgroup.com, call 800-374-7985 or 847-635-6550, send a fax to 847-635-6968, or write to The Permissions Group Inc., 1247 Milwaukee Ave., Suite 303, Glenview, IL 60025, USA.</w:t>
      </w:r>
    </w:p>
    <w:p w:rsidR="00015387" w:rsidRPr="00015387" w:rsidRDefault="00015387" w:rsidP="00015387">
      <w:pPr>
        <w:spacing w:after="100" w:afterAutospacing="1" w:line="240" w:lineRule="auto"/>
        <w:rPr>
          <w:rFonts w:ascii="Arial" w:eastAsia="Times New Roman" w:hAnsi="Arial" w:cs="Arial"/>
          <w:color w:val="000000"/>
          <w:sz w:val="19"/>
          <w:szCs w:val="19"/>
          <w:lang w:eastAsia="en-GB"/>
        </w:rPr>
      </w:pPr>
      <w:r w:rsidRPr="00015387">
        <w:rPr>
          <w:rFonts w:ascii="Arial" w:eastAsia="Times New Roman" w:hAnsi="Arial" w:cs="Arial"/>
          <w:color w:val="000000"/>
          <w:sz w:val="19"/>
          <w:szCs w:val="19"/>
          <w:lang w:eastAsia="en-GB"/>
        </w:rPr>
        <w:t>Jun. 19--China's industrial workers have started striking again for higher wages, notably at Honda plants. Yes, you read that right.</w:t>
      </w:r>
    </w:p>
    <w:p w:rsidR="00015387" w:rsidRPr="00015387" w:rsidRDefault="00015387" w:rsidP="00015387">
      <w:pPr>
        <w:spacing w:after="100" w:afterAutospacing="1" w:line="240" w:lineRule="auto"/>
        <w:rPr>
          <w:rFonts w:ascii="Arial" w:eastAsia="Times New Roman" w:hAnsi="Arial" w:cs="Arial"/>
          <w:color w:val="000000"/>
          <w:sz w:val="19"/>
          <w:szCs w:val="19"/>
          <w:lang w:eastAsia="en-GB"/>
        </w:rPr>
      </w:pPr>
      <w:r w:rsidRPr="00015387">
        <w:rPr>
          <w:rFonts w:ascii="Arial" w:eastAsia="Times New Roman" w:hAnsi="Arial" w:cs="Arial"/>
          <w:color w:val="000000"/>
          <w:sz w:val="19"/>
          <w:szCs w:val="19"/>
          <w:lang w:eastAsia="en-GB"/>
        </w:rPr>
        <w:t>Chinese factory owners long have been able to pay rock-bottom wages. Life in the countryside was so grinding that young people fled to industrial areas whenever they got the chance.</w:t>
      </w:r>
    </w:p>
    <w:p w:rsidR="00015387" w:rsidRPr="00015387" w:rsidRDefault="00015387" w:rsidP="00015387">
      <w:pPr>
        <w:spacing w:after="100" w:afterAutospacing="1" w:line="240" w:lineRule="auto"/>
        <w:rPr>
          <w:rFonts w:ascii="Arial" w:eastAsia="Times New Roman" w:hAnsi="Arial" w:cs="Arial"/>
          <w:color w:val="000000"/>
          <w:sz w:val="19"/>
          <w:szCs w:val="19"/>
          <w:lang w:eastAsia="en-GB"/>
        </w:rPr>
      </w:pPr>
      <w:r w:rsidRPr="00015387">
        <w:rPr>
          <w:rFonts w:ascii="Arial" w:eastAsia="Times New Roman" w:hAnsi="Arial" w:cs="Arial"/>
          <w:color w:val="000000"/>
          <w:sz w:val="19"/>
          <w:szCs w:val="19"/>
          <w:lang w:eastAsia="en-GB"/>
        </w:rPr>
        <w:t xml:space="preserve">Often living in dormitories, their lives highly regimented by management down to the number and timing of bathroom breaks, the workers </w:t>
      </w:r>
      <w:proofErr w:type="spellStart"/>
      <w:r w:rsidRPr="00015387">
        <w:rPr>
          <w:rFonts w:ascii="Arial" w:eastAsia="Times New Roman" w:hAnsi="Arial" w:cs="Arial"/>
          <w:color w:val="000000"/>
          <w:sz w:val="19"/>
          <w:szCs w:val="19"/>
          <w:lang w:eastAsia="en-GB"/>
        </w:rPr>
        <w:t>sent</w:t>
      </w:r>
      <w:proofErr w:type="spellEnd"/>
      <w:r w:rsidRPr="00015387">
        <w:rPr>
          <w:rFonts w:ascii="Arial" w:eastAsia="Times New Roman" w:hAnsi="Arial" w:cs="Arial"/>
          <w:color w:val="000000"/>
          <w:sz w:val="19"/>
          <w:szCs w:val="19"/>
          <w:lang w:eastAsia="en-GB"/>
        </w:rPr>
        <w:t xml:space="preserve"> much of their wages to their parents back on the farm.</w:t>
      </w:r>
    </w:p>
    <w:p w:rsidR="00015387" w:rsidRPr="00015387" w:rsidRDefault="00015387" w:rsidP="00015387">
      <w:pPr>
        <w:spacing w:after="100" w:afterAutospacing="1" w:line="240" w:lineRule="auto"/>
        <w:rPr>
          <w:rFonts w:ascii="Arial" w:eastAsia="Times New Roman" w:hAnsi="Arial" w:cs="Arial"/>
          <w:color w:val="000000"/>
          <w:sz w:val="19"/>
          <w:szCs w:val="19"/>
          <w:lang w:eastAsia="en-GB"/>
        </w:rPr>
      </w:pPr>
      <w:r w:rsidRPr="00015387">
        <w:rPr>
          <w:rFonts w:ascii="Arial" w:eastAsia="Times New Roman" w:hAnsi="Arial" w:cs="Arial"/>
          <w:color w:val="000000"/>
          <w:sz w:val="19"/>
          <w:szCs w:val="19"/>
          <w:lang w:eastAsia="en-GB"/>
        </w:rPr>
        <w:t>That was then. Today factory workers know they can live in a real apartment. (China has a real estate bubble of its own.) Mom and dad are doing better; the worker has a little money to spend and believes he or she deserves more.</w:t>
      </w:r>
    </w:p>
    <w:p w:rsidR="00015387" w:rsidRPr="00015387" w:rsidRDefault="00015387" w:rsidP="00015387">
      <w:pPr>
        <w:spacing w:after="100" w:afterAutospacing="1" w:line="240" w:lineRule="auto"/>
        <w:rPr>
          <w:rFonts w:ascii="Arial" w:eastAsia="Times New Roman" w:hAnsi="Arial" w:cs="Arial"/>
          <w:color w:val="000000"/>
          <w:sz w:val="19"/>
          <w:szCs w:val="19"/>
          <w:lang w:eastAsia="en-GB"/>
        </w:rPr>
      </w:pPr>
      <w:r w:rsidRPr="00015387">
        <w:rPr>
          <w:rFonts w:ascii="Arial" w:eastAsia="Times New Roman" w:hAnsi="Arial" w:cs="Arial"/>
          <w:color w:val="000000"/>
          <w:sz w:val="19"/>
          <w:szCs w:val="19"/>
          <w:lang w:eastAsia="en-GB"/>
        </w:rPr>
        <w:t>It's exactly the sequence of events that started in Britain in the Industrial Revolution of the late 1700s and the United States in the 1870s.</w:t>
      </w:r>
    </w:p>
    <w:p w:rsidR="00015387" w:rsidRPr="00015387" w:rsidRDefault="00015387" w:rsidP="00015387">
      <w:pPr>
        <w:spacing w:after="100" w:afterAutospacing="1" w:line="240" w:lineRule="auto"/>
        <w:rPr>
          <w:rFonts w:ascii="Arial" w:eastAsia="Times New Roman" w:hAnsi="Arial" w:cs="Arial"/>
          <w:color w:val="000000"/>
          <w:sz w:val="19"/>
          <w:szCs w:val="19"/>
          <w:lang w:eastAsia="en-GB"/>
        </w:rPr>
      </w:pPr>
      <w:r w:rsidRPr="00015387">
        <w:rPr>
          <w:rFonts w:ascii="Arial" w:eastAsia="Times New Roman" w:hAnsi="Arial" w:cs="Arial"/>
          <w:color w:val="000000"/>
          <w:sz w:val="19"/>
          <w:szCs w:val="19"/>
          <w:lang w:eastAsia="en-GB"/>
        </w:rPr>
        <w:t>Some factory owners may be able to move to Vietnam, Cambodia or Sri Lanka. But an automobile transmission plant is hard to move; stoppage of production is extremely costly and replacement workers may be unwilling to face strikers. The Honda strikers have been winning wage increases.</w:t>
      </w:r>
    </w:p>
    <w:p w:rsidR="00015387" w:rsidRPr="00015387" w:rsidRDefault="00015387" w:rsidP="00015387">
      <w:pPr>
        <w:spacing w:after="100" w:afterAutospacing="1" w:line="240" w:lineRule="auto"/>
        <w:rPr>
          <w:rFonts w:ascii="Arial" w:eastAsia="Times New Roman" w:hAnsi="Arial" w:cs="Arial"/>
          <w:color w:val="000000"/>
          <w:sz w:val="19"/>
          <w:szCs w:val="19"/>
          <w:lang w:eastAsia="en-GB"/>
        </w:rPr>
      </w:pPr>
      <w:r w:rsidRPr="00015387">
        <w:rPr>
          <w:rFonts w:ascii="Arial" w:eastAsia="Times New Roman" w:hAnsi="Arial" w:cs="Arial"/>
          <w:color w:val="000000"/>
          <w:sz w:val="19"/>
          <w:szCs w:val="19"/>
          <w:lang w:eastAsia="en-GB"/>
        </w:rPr>
        <w:t>In any developing country, labor costs tend to rise. Forty years ago complaints about low-wage Japanese workers stealing American jobs were common; recently an hour's labor in Japanese manufacturing has ranged from 80 percent to 100 percent of the cost of an hour in the United States. Down the road the Chinese may complain about low-wage Sri Lankans.</w:t>
      </w:r>
    </w:p>
    <w:p w:rsidR="00015387" w:rsidRPr="00015387" w:rsidRDefault="00015387" w:rsidP="00015387">
      <w:pPr>
        <w:spacing w:after="100" w:afterAutospacing="1" w:line="240" w:lineRule="auto"/>
        <w:rPr>
          <w:rFonts w:ascii="Arial" w:eastAsia="Times New Roman" w:hAnsi="Arial" w:cs="Arial"/>
          <w:color w:val="000000"/>
          <w:sz w:val="19"/>
          <w:szCs w:val="19"/>
          <w:lang w:eastAsia="en-GB"/>
        </w:rPr>
      </w:pPr>
      <w:r w:rsidRPr="00015387">
        <w:rPr>
          <w:rFonts w:ascii="Arial" w:eastAsia="Times New Roman" w:hAnsi="Arial" w:cs="Arial"/>
          <w:color w:val="000000"/>
          <w:sz w:val="19"/>
          <w:szCs w:val="19"/>
          <w:lang w:eastAsia="en-GB"/>
        </w:rPr>
        <w:t>It's all part of what we call progress.</w:t>
      </w:r>
    </w:p>
    <w:p w:rsidR="00CD0AF9" w:rsidRDefault="00015387"/>
    <w:sectPr w:rsidR="00CD0AF9"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15387"/>
    <w:rsid w:val="00015387"/>
    <w:rsid w:val="00097A3C"/>
    <w:rsid w:val="00601D34"/>
    <w:rsid w:val="00622482"/>
    <w:rsid w:val="007D24EF"/>
    <w:rsid w:val="00AE3A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paragraph" w:styleId="Heading2">
    <w:name w:val="heading 2"/>
    <w:basedOn w:val="Normal"/>
    <w:link w:val="Heading2Char"/>
    <w:uiPriority w:val="9"/>
    <w:qFormat/>
    <w:rsid w:val="00015387"/>
    <w:pPr>
      <w:spacing w:before="100" w:beforeAutospacing="1" w:after="100" w:afterAutospacing="1" w:line="240" w:lineRule="auto"/>
      <w:outlineLvl w:val="1"/>
    </w:pPr>
    <w:rPr>
      <w:rFonts w:ascii="Verdana" w:eastAsia="Times New Roman" w:hAnsi="Verdana" w:cs="Times New Roman"/>
      <w:b/>
      <w:bCs/>
      <w:color w:val="99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5387"/>
    <w:rPr>
      <w:rFonts w:ascii="Verdana" w:eastAsia="Times New Roman" w:hAnsi="Verdana" w:cs="Times New Roman"/>
      <w:b/>
      <w:bCs/>
      <w:color w:val="990000"/>
      <w:sz w:val="20"/>
      <w:szCs w:val="20"/>
      <w:lang w:eastAsia="en-GB"/>
    </w:rPr>
  </w:style>
  <w:style w:type="character" w:styleId="Hyperlink">
    <w:name w:val="Hyperlink"/>
    <w:basedOn w:val="DefaultParagraphFont"/>
    <w:uiPriority w:val="99"/>
    <w:semiHidden/>
    <w:unhideWhenUsed/>
    <w:rsid w:val="00015387"/>
    <w:rPr>
      <w:color w:val="003399"/>
      <w:u w:val="single"/>
    </w:rPr>
  </w:style>
  <w:style w:type="paragraph" w:styleId="NormalWeb">
    <w:name w:val="Normal (Web)"/>
    <w:basedOn w:val="Normal"/>
    <w:uiPriority w:val="99"/>
    <w:semiHidden/>
    <w:unhideWhenUsed/>
    <w:rsid w:val="000153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5387"/>
    <w:rPr>
      <w:b/>
      <w:bCs/>
    </w:rPr>
  </w:style>
  <w:style w:type="character" w:styleId="Emphasis">
    <w:name w:val="Emphasis"/>
    <w:basedOn w:val="DefaultParagraphFont"/>
    <w:uiPriority w:val="20"/>
    <w:qFormat/>
    <w:rsid w:val="00015387"/>
    <w:rPr>
      <w:i/>
      <w:iCs/>
    </w:rPr>
  </w:style>
  <w:style w:type="character" w:customStyle="1" w:styleId="left">
    <w:name w:val="left"/>
    <w:basedOn w:val="DefaultParagraphFont"/>
    <w:rsid w:val="00015387"/>
  </w:style>
  <w:style w:type="character" w:customStyle="1" w:styleId="right">
    <w:name w:val="right"/>
    <w:basedOn w:val="DefaultParagraphFont"/>
    <w:rsid w:val="00015387"/>
  </w:style>
  <w:style w:type="character" w:customStyle="1" w:styleId="italic1">
    <w:name w:val="italic1"/>
    <w:basedOn w:val="DefaultParagraphFont"/>
    <w:rsid w:val="00015387"/>
    <w:rPr>
      <w:i/>
      <w:iCs/>
    </w:rPr>
  </w:style>
</w:styles>
</file>

<file path=word/webSettings.xml><?xml version="1.0" encoding="utf-8"?>
<w:webSettings xmlns:r="http://schemas.openxmlformats.org/officeDocument/2006/relationships" xmlns:w="http://schemas.openxmlformats.org/wordprocessingml/2006/main">
  <w:divs>
    <w:div w:id="1768380968">
      <w:bodyDiv w:val="1"/>
      <w:marLeft w:val="75"/>
      <w:marRight w:val="75"/>
      <w:marTop w:val="75"/>
      <w:marBottom w:val="75"/>
      <w:divBdr>
        <w:top w:val="none" w:sz="0" w:space="0" w:color="auto"/>
        <w:left w:val="none" w:sz="0" w:space="0" w:color="auto"/>
        <w:bottom w:val="none" w:sz="0" w:space="0" w:color="auto"/>
        <w:right w:val="none" w:sz="0" w:space="0" w:color="auto"/>
      </w:divBdr>
      <w:divsChild>
        <w:div w:id="1989941656">
          <w:marLeft w:val="0"/>
          <w:marRight w:val="0"/>
          <w:marTop w:val="0"/>
          <w:marBottom w:val="0"/>
          <w:divBdr>
            <w:top w:val="none" w:sz="0" w:space="0" w:color="auto"/>
            <w:left w:val="none" w:sz="0" w:space="0" w:color="auto"/>
            <w:bottom w:val="none" w:sz="0" w:space="0" w:color="auto"/>
            <w:right w:val="none" w:sz="0" w:space="0" w:color="auto"/>
          </w:divBdr>
          <w:divsChild>
            <w:div w:id="1844661486">
              <w:marLeft w:val="0"/>
              <w:marRight w:val="0"/>
              <w:marTop w:val="0"/>
              <w:marBottom w:val="0"/>
              <w:divBdr>
                <w:top w:val="none" w:sz="0" w:space="0" w:color="auto"/>
                <w:left w:val="none" w:sz="0" w:space="0" w:color="auto"/>
                <w:bottom w:val="none" w:sz="0" w:space="0" w:color="auto"/>
                <w:right w:val="none" w:sz="0" w:space="0" w:color="auto"/>
              </w:divBdr>
              <w:divsChild>
                <w:div w:id="1973172044">
                  <w:marLeft w:val="0"/>
                  <w:marRight w:val="0"/>
                  <w:marTop w:val="0"/>
                  <w:marBottom w:val="0"/>
                  <w:divBdr>
                    <w:top w:val="none" w:sz="0" w:space="0" w:color="auto"/>
                    <w:left w:val="none" w:sz="0" w:space="0" w:color="auto"/>
                    <w:bottom w:val="none" w:sz="0" w:space="0" w:color="auto"/>
                    <w:right w:val="none" w:sz="0" w:space="0" w:color="auto"/>
                  </w:divBdr>
                  <w:divsChild>
                    <w:div w:id="343482286">
                      <w:marLeft w:val="0"/>
                      <w:marRight w:val="3900"/>
                      <w:marTop w:val="0"/>
                      <w:marBottom w:val="0"/>
                      <w:divBdr>
                        <w:top w:val="none" w:sz="0" w:space="0" w:color="auto"/>
                        <w:left w:val="none" w:sz="0" w:space="0" w:color="auto"/>
                        <w:bottom w:val="none" w:sz="0" w:space="0" w:color="auto"/>
                        <w:right w:val="none" w:sz="0" w:space="0" w:color="auto"/>
                      </w:divBdr>
                      <w:divsChild>
                        <w:div w:id="1812556661">
                          <w:marLeft w:val="0"/>
                          <w:marRight w:val="0"/>
                          <w:marTop w:val="0"/>
                          <w:marBottom w:val="0"/>
                          <w:divBdr>
                            <w:top w:val="none" w:sz="0" w:space="0" w:color="auto"/>
                            <w:left w:val="none" w:sz="0" w:space="0" w:color="auto"/>
                            <w:bottom w:val="none" w:sz="0" w:space="0" w:color="auto"/>
                            <w:right w:val="none" w:sz="0" w:space="0" w:color="auto"/>
                          </w:divBdr>
                          <w:divsChild>
                            <w:div w:id="1167601171">
                              <w:marLeft w:val="0"/>
                              <w:marRight w:val="0"/>
                              <w:marTop w:val="0"/>
                              <w:marBottom w:val="0"/>
                              <w:divBdr>
                                <w:top w:val="none" w:sz="0" w:space="0" w:color="auto"/>
                                <w:left w:val="none" w:sz="0" w:space="0" w:color="auto"/>
                                <w:bottom w:val="none" w:sz="0" w:space="0" w:color="auto"/>
                                <w:right w:val="none" w:sz="0" w:space="0" w:color="auto"/>
                              </w:divBdr>
                            </w:div>
                            <w:div w:id="365297773">
                              <w:marLeft w:val="0"/>
                              <w:marRight w:val="0"/>
                              <w:marTop w:val="0"/>
                              <w:marBottom w:val="0"/>
                              <w:divBdr>
                                <w:top w:val="none" w:sz="0" w:space="0" w:color="auto"/>
                                <w:left w:val="none" w:sz="0" w:space="0" w:color="auto"/>
                                <w:bottom w:val="none" w:sz="0" w:space="0" w:color="auto"/>
                                <w:right w:val="none" w:sz="0" w:space="0" w:color="auto"/>
                              </w:divBdr>
                            </w:div>
                          </w:divsChild>
                        </w:div>
                        <w:div w:id="572668435">
                          <w:marLeft w:val="0"/>
                          <w:marRight w:val="0"/>
                          <w:marTop w:val="0"/>
                          <w:marBottom w:val="0"/>
                          <w:divBdr>
                            <w:top w:val="none" w:sz="0" w:space="0" w:color="auto"/>
                            <w:left w:val="none" w:sz="0" w:space="0" w:color="auto"/>
                            <w:bottom w:val="none" w:sz="0" w:space="0" w:color="auto"/>
                            <w:right w:val="none" w:sz="0" w:space="0" w:color="auto"/>
                          </w:divBdr>
                          <w:divsChild>
                            <w:div w:id="28533307">
                              <w:marLeft w:val="0"/>
                              <w:marRight w:val="0"/>
                              <w:marTop w:val="0"/>
                              <w:marBottom w:val="0"/>
                              <w:divBdr>
                                <w:top w:val="none" w:sz="0" w:space="0" w:color="auto"/>
                                <w:left w:val="none" w:sz="0" w:space="0" w:color="auto"/>
                                <w:bottom w:val="none" w:sz="0" w:space="0" w:color="auto"/>
                                <w:right w:val="none" w:sz="0" w:space="0" w:color="auto"/>
                              </w:divBdr>
                            </w:div>
                          </w:divsChild>
                        </w:div>
                        <w:div w:id="326323483">
                          <w:marLeft w:val="0"/>
                          <w:marRight w:val="0"/>
                          <w:marTop w:val="0"/>
                          <w:marBottom w:val="0"/>
                          <w:divBdr>
                            <w:top w:val="none" w:sz="0" w:space="0" w:color="auto"/>
                            <w:left w:val="none" w:sz="0" w:space="0" w:color="auto"/>
                            <w:bottom w:val="none" w:sz="0" w:space="0" w:color="auto"/>
                            <w:right w:val="none" w:sz="0" w:space="0" w:color="auto"/>
                          </w:divBdr>
                        </w:div>
                        <w:div w:id="1140001913">
                          <w:marLeft w:val="0"/>
                          <w:marRight w:val="0"/>
                          <w:marTop w:val="75"/>
                          <w:marBottom w:val="0"/>
                          <w:divBdr>
                            <w:top w:val="none" w:sz="0" w:space="0" w:color="auto"/>
                            <w:left w:val="none" w:sz="0" w:space="0" w:color="auto"/>
                            <w:bottom w:val="none" w:sz="0" w:space="0" w:color="auto"/>
                            <w:right w:val="none" w:sz="0" w:space="0" w:color="auto"/>
                          </w:divBdr>
                          <w:divsChild>
                            <w:div w:id="284623746">
                              <w:marLeft w:val="0"/>
                              <w:marRight w:val="0"/>
                              <w:marTop w:val="0"/>
                              <w:marBottom w:val="0"/>
                              <w:divBdr>
                                <w:top w:val="none" w:sz="0" w:space="0" w:color="auto"/>
                                <w:left w:val="none" w:sz="0" w:space="0" w:color="auto"/>
                                <w:bottom w:val="none" w:sz="0" w:space="0" w:color="auto"/>
                                <w:right w:val="none" w:sz="0" w:space="0" w:color="auto"/>
                              </w:divBdr>
                            </w:div>
                            <w:div w:id="5347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oquest.umi.com/pqdweb?index=18&amp;did=2061471741&amp;SrchMode=1&amp;sid=1&amp;Fmt=3&amp;VInst=PROD&amp;VType=PQD&amp;RQT=309&amp;VName=PQD&amp;TS=1287593882&amp;clientId=129794" TargetMode="External"/><Relationship Id="rId5" Type="http://schemas.openxmlformats.org/officeDocument/2006/relationships/hyperlink" Target="http://proquest.umi.com/pqdweb?RQT=572&amp;VType=PQD&amp;VName=PQD&amp;VInst=PROD&amp;pmid=42957&amp;pcid=52815791&amp;SrchMode=3" TargetMode="External"/><Relationship Id="rId4" Type="http://schemas.openxmlformats.org/officeDocument/2006/relationships/hyperlink" Target="http://proquest.umi.com/pqdweb?RQT=318&amp;pmid=42957&amp;TS=1287593910&amp;clientId=129794&amp;VInst=PROD&amp;VName=PQD&amp;VType=PQ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419</Words>
  <Characters>2391</Characters>
  <Application>Microsoft Office Word</Application>
  <DocSecurity>0</DocSecurity>
  <Lines>19</Lines>
  <Paragraphs>5</Paragraphs>
  <ScaleCrop>false</ScaleCrop>
  <Company>Swansea Metropolitas</Company>
  <LinksUpToDate>false</LinksUpToDate>
  <CharactersWithSpaces>2805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2010-10-20T16:58:00Z</dcterms:created>
  <dcterms:modified xsi:type="dcterms:W3CDTF">2010-10-20T16:59:00Z</dcterms:modified>
</cp:coreProperties>
</file>