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C22F9A9" w14:textId="7043681E" w:rsidR="00937064" w:rsidRPr="0004540F" w:rsidRDefault="00937064" w:rsidP="00937064">
      <w:pPr>
        <w:rPr>
          <w:b/>
          <w:bCs/>
          <w:sz w:val="28"/>
          <w:szCs w:val="28"/>
        </w:rPr>
      </w:pPr>
      <w:r w:rsidRPr="0004540F">
        <w:rPr>
          <w:b/>
          <w:bCs/>
          <w:sz w:val="28"/>
          <w:szCs w:val="28"/>
        </w:rPr>
        <w:t>Report on Type 1 Diabetes</w:t>
      </w:r>
    </w:p>
    <w:p w14:paraId="7E007E54" w14:textId="24D0907A" w:rsidR="00937064" w:rsidRPr="0004540F" w:rsidRDefault="00937064">
      <w:pPr>
        <w:rPr>
          <w:b/>
          <w:bCs/>
          <w:sz w:val="28"/>
          <w:szCs w:val="28"/>
        </w:rPr>
      </w:pPr>
      <w:r w:rsidRPr="0004540F">
        <w:rPr>
          <w:b/>
          <w:bCs/>
          <w:sz w:val="28"/>
          <w:szCs w:val="28"/>
        </w:rPr>
        <w:t>Module: Introduction to Public Health (LCHS4008)</w:t>
      </w:r>
    </w:p>
    <w:p w14:paraId="6A2AE47D" w14:textId="77777777" w:rsidR="00BB7AFC" w:rsidRPr="0004540F" w:rsidRDefault="007015D9">
      <w:pPr>
        <w:rPr>
          <w:b/>
          <w:bCs/>
          <w:sz w:val="28"/>
          <w:szCs w:val="28"/>
        </w:rPr>
      </w:pPr>
      <w:r w:rsidRPr="0004540F">
        <w:rPr>
          <w:b/>
          <w:bCs/>
          <w:sz w:val="28"/>
          <w:szCs w:val="28"/>
        </w:rPr>
        <w:t>Student name: Nadia ollson kasirye</w:t>
      </w:r>
    </w:p>
    <w:p w14:paraId="06CD06B8" w14:textId="01D58391" w:rsidR="00937064" w:rsidRPr="0004540F" w:rsidRDefault="00BB7AFC">
      <w:pPr>
        <w:rPr>
          <w:b/>
          <w:bCs/>
          <w:sz w:val="28"/>
          <w:szCs w:val="28"/>
        </w:rPr>
      </w:pPr>
      <w:r w:rsidRPr="0004540F">
        <w:rPr>
          <w:b/>
          <w:bCs/>
          <w:sz w:val="28"/>
          <w:szCs w:val="28"/>
        </w:rPr>
        <w:t>Student ID:</w:t>
      </w:r>
      <w:r w:rsidR="00D0621C" w:rsidRPr="0004540F">
        <w:rPr>
          <w:b/>
          <w:bCs/>
          <w:sz w:val="28"/>
          <w:szCs w:val="28"/>
        </w:rPr>
        <w:t xml:space="preserve"> 2415798</w:t>
      </w:r>
    </w:p>
    <w:p w14:paraId="14B90807" w14:textId="675955BE" w:rsidR="00E25DC3" w:rsidRPr="00BB5E25" w:rsidRDefault="007015D9">
      <w:pPr>
        <w:rPr>
          <w:b/>
          <w:bCs/>
        </w:rPr>
      </w:pPr>
      <w:r w:rsidRPr="0004540F">
        <w:rPr>
          <w:b/>
          <w:bCs/>
          <w:sz w:val="28"/>
          <w:szCs w:val="28"/>
        </w:rPr>
        <w:t>Lecturer: Caroline salami</w:t>
      </w:r>
    </w:p>
    <w:p w14:paraId="6768B213" w14:textId="6A286EA4" w:rsidR="00FC4532" w:rsidRPr="00981A4F" w:rsidRDefault="00E25DC3" w:rsidP="00FC4532">
      <w:pPr>
        <w:rPr>
          <w:b/>
          <w:bCs/>
          <w:sz w:val="28"/>
          <w:szCs w:val="28"/>
        </w:rPr>
      </w:pPr>
      <w:r>
        <w:br w:type="page"/>
      </w:r>
      <w:r w:rsidR="00FC4532" w:rsidRPr="00981A4F">
        <w:rPr>
          <w:b/>
          <w:bCs/>
          <w:sz w:val="28"/>
          <w:szCs w:val="28"/>
        </w:rPr>
        <w:lastRenderedPageBreak/>
        <w:t>Introduction</w:t>
      </w:r>
    </w:p>
    <w:p w14:paraId="1336850A" w14:textId="1A35AB57" w:rsidR="00FC4532" w:rsidRDefault="00FC4532" w:rsidP="00FC4532">
      <w:r>
        <w:t>Type 1 Diabetes is an autoimmune condition in which the body’s immune system mistakenly attacks and destroys the insulin-producing beta cells located in the pancreas. Unlike Type 2 Diabetes, which is often linked to lifestyle factors, Type 1 Diabetes is not caused by diet or activity levels and cannot currently be prevented. As a result of this damage, the body is no longer able to produce insulin – a hormone essential to allow glucose from food to enter body cells and be used as energy. Without insulin, glucose builds up in the bloodstream rather than being absorbed, leading to dangerously high blood sugar levels which can cause serious health complications if not managed properly.</w:t>
      </w:r>
    </w:p>
    <w:p w14:paraId="1A49C92D" w14:textId="60F7B708" w:rsidR="00FC4532" w:rsidRDefault="00FC4532" w:rsidP="00FC4532">
      <w:r>
        <w:t>The primary signs and symptoms usually develop quickly, often over a few weeks. Common indicators include extreme thirst, frequent urination, unexplained weight loss, persistent fatigue, blurred vision, and increased hunger. In some cases, particularly in children or younger people, the condition may first present as diabetic ketoacidosis – a serious condition where the body breaks down fat for energy, producing toxic by-products called ketones. If left untreated, this can lead to confusion, loss of consciousness and, in severe cases, be life-threatening (National Institute for Health and Care Excellence [NICE], 2022).</w:t>
      </w:r>
    </w:p>
    <w:p w14:paraId="43351AFE" w14:textId="2107551D" w:rsidR="0020691E" w:rsidRDefault="00FC4532">
      <w:r>
        <w:t xml:space="preserve">In terms of public health scale, Type 1 Diabetes is recognised as a long-term condition affecting people of all ages, though it is </w:t>
      </w:r>
      <w:r w:rsidR="00A2112C">
        <w:t>most diagnosed</w:t>
      </w:r>
      <w:r>
        <w:t xml:space="preserve"> in children, </w:t>
      </w:r>
      <w:r w:rsidR="00425859">
        <w:t>teenagers,</w:t>
      </w:r>
      <w:r>
        <w:t xml:space="preserve"> and young adults</w:t>
      </w:r>
      <w:r w:rsidR="00425859">
        <w:t>.</w:t>
      </w:r>
      <w:r>
        <w:t xml:space="preserve"> Globally, the International Diabetes Federation (IDF, 2023) estimates that </w:t>
      </w:r>
      <w:r w:rsidR="00317B84">
        <w:t>9</w:t>
      </w:r>
      <w:r>
        <w:t xml:space="preserve"> million people live with Type 1 Diabetes worldwide, with around 100,000 new cases diagnosed each year</w:t>
      </w:r>
      <w:r w:rsidR="00425859">
        <w:t>.</w:t>
      </w:r>
      <w:r>
        <w:t xml:space="preserve"> In the United Kingdom, Diabetes UK (2024) reports that </w:t>
      </w:r>
      <w:r w:rsidR="00692004">
        <w:t>450,000</w:t>
      </w:r>
      <w:r>
        <w:t xml:space="preserve"> people are living with the condition, representing around 8% of all diabetes cases in the country. Each year, about 5,000 new diagnoses are made in the UK, and it is estimated that around 1 in every 400 children will develop Type 1 Diabetes during their lifetime (Public Health England [PHE], 2021)</w:t>
      </w:r>
      <w:r w:rsidR="00846F17">
        <w:t>.</w:t>
      </w:r>
      <w:r>
        <w:t xml:space="preserve"> These figures demonstrate that while it is less common than other forms of diabetes, it remains a significant and growing public health concern requiring consistent monitoring and support.</w:t>
      </w:r>
    </w:p>
    <w:p w14:paraId="4B206B18" w14:textId="77777777" w:rsidR="00CD1B03" w:rsidRDefault="00CD1B03"/>
    <w:p w14:paraId="223D47D2" w14:textId="4903718F" w:rsidR="00CD1B03" w:rsidRPr="00981A4F" w:rsidRDefault="00CD1B03" w:rsidP="00CD1B03">
      <w:pPr>
        <w:rPr>
          <w:b/>
          <w:bCs/>
          <w:sz w:val="28"/>
          <w:szCs w:val="28"/>
        </w:rPr>
      </w:pPr>
      <w:r w:rsidRPr="00981A4F">
        <w:rPr>
          <w:b/>
          <w:bCs/>
          <w:sz w:val="28"/>
          <w:szCs w:val="28"/>
        </w:rPr>
        <w:t>Main Body</w:t>
      </w:r>
    </w:p>
    <w:p w14:paraId="21A0E90F" w14:textId="09FCF9AF" w:rsidR="00CD1B03" w:rsidRPr="00A6142E" w:rsidRDefault="00CD1B03" w:rsidP="00CD1B03">
      <w:pPr>
        <w:rPr>
          <w:b/>
          <w:bCs/>
        </w:rPr>
      </w:pPr>
      <w:r w:rsidRPr="00A6142E">
        <w:rPr>
          <w:b/>
          <w:bCs/>
        </w:rPr>
        <w:t>1. Approaches used to measure and monitor Type 1 Diabetes</w:t>
      </w:r>
    </w:p>
    <w:p w14:paraId="32C9468E" w14:textId="07CFF84F" w:rsidR="00CD1B03" w:rsidRDefault="00CD1B03" w:rsidP="00CD1B03">
      <w:r>
        <w:t xml:space="preserve">Public health professionals and researchers use a variety of methods to measure, </w:t>
      </w:r>
      <w:r w:rsidR="009D1959">
        <w:t>track,</w:t>
      </w:r>
      <w:r>
        <w:t xml:space="preserve"> and understand the pattern of Type 1 Diabetes within populations. These approaches provide essential data to understand the scale of the problem, identify </w:t>
      </w:r>
      <w:r w:rsidR="009D1959">
        <w:t>trends,</w:t>
      </w:r>
      <w:r>
        <w:t xml:space="preserve"> and evaluate the effectiveness of health services (IDF, 2023)</w:t>
      </w:r>
    </w:p>
    <w:p w14:paraId="6EA47C51" w14:textId="77777777" w:rsidR="00CD1B03" w:rsidRPr="00A6142E" w:rsidRDefault="00CD1B03" w:rsidP="00CD1B03">
      <w:pPr>
        <w:rPr>
          <w:b/>
          <w:bCs/>
        </w:rPr>
      </w:pPr>
      <w:r w:rsidRPr="00A6142E">
        <w:rPr>
          <w:b/>
          <w:bCs/>
        </w:rPr>
        <w:t>Key Measures of Disease</w:t>
      </w:r>
    </w:p>
    <w:p w14:paraId="7E1C2869" w14:textId="7F67F6E0" w:rsidR="00CD1B03" w:rsidRDefault="00CD1B03" w:rsidP="00CD1B03">
      <w:r>
        <w:t>The main statistical indicators used include:</w:t>
      </w:r>
    </w:p>
    <w:p w14:paraId="5A92247B" w14:textId="5F0289A9" w:rsidR="00CD1B03" w:rsidRDefault="00CD1B03" w:rsidP="00CD1B03">
      <w:r>
        <w:t xml:space="preserve">• </w:t>
      </w:r>
      <w:r w:rsidRPr="00A6142E">
        <w:rPr>
          <w:b/>
          <w:bCs/>
        </w:rPr>
        <w:t xml:space="preserve">Prevalence: </w:t>
      </w:r>
      <w:r>
        <w:t>This refers to the total number of people living with Type 1 Diabetes at a specific point in time, showing how widespread the condition is within a community (NICE, 2022).</w:t>
      </w:r>
    </w:p>
    <w:p w14:paraId="7B0409DF" w14:textId="3D7F7D9B" w:rsidR="00CD1B03" w:rsidRDefault="00CD1B03" w:rsidP="00CD1B03">
      <w:r>
        <w:t xml:space="preserve">• </w:t>
      </w:r>
      <w:r w:rsidRPr="00A6142E">
        <w:rPr>
          <w:b/>
          <w:bCs/>
        </w:rPr>
        <w:t xml:space="preserve">Incidence: </w:t>
      </w:r>
      <w:r>
        <w:t>This measures the number of new cases diagnosed within a given period, usually one year, helping to see if rates are rising or falling over time (IDF, 2023)</w:t>
      </w:r>
    </w:p>
    <w:p w14:paraId="22FDC9AF" w14:textId="0E6AA019" w:rsidR="00CD1B03" w:rsidRDefault="00CD1B03" w:rsidP="00CD1B03">
      <w:r>
        <w:t xml:space="preserve">• </w:t>
      </w:r>
      <w:r w:rsidRPr="00A6142E">
        <w:rPr>
          <w:b/>
          <w:bCs/>
        </w:rPr>
        <w:t>Mortality and morbidity rates:</w:t>
      </w:r>
      <w:r>
        <w:t xml:space="preserve"> </w:t>
      </w:r>
      <w:r w:rsidR="009D1959">
        <w:t>This record</w:t>
      </w:r>
      <w:r>
        <w:t xml:space="preserve"> how many people die from complications related to Type 1 Diabetes, as well as how many </w:t>
      </w:r>
      <w:r w:rsidR="009D1959">
        <w:t>experiences</w:t>
      </w:r>
      <w:r>
        <w:t xml:space="preserve"> associated health problems such as kidney disease, eye damage or heart issues (PHE, 2021)</w:t>
      </w:r>
    </w:p>
    <w:p w14:paraId="7D2F1497" w14:textId="77777777" w:rsidR="00CD1B03" w:rsidRPr="00A6142E" w:rsidRDefault="00CD1B03" w:rsidP="00CD1B03">
      <w:pPr>
        <w:rPr>
          <w:b/>
          <w:bCs/>
        </w:rPr>
      </w:pPr>
      <w:r w:rsidRPr="00A6142E">
        <w:rPr>
          <w:b/>
          <w:bCs/>
        </w:rPr>
        <w:t>Data Collection Systems</w:t>
      </w:r>
    </w:p>
    <w:p w14:paraId="35E3E1C1" w14:textId="5880B4AE" w:rsidR="00CD1B03" w:rsidRDefault="00CD1B03" w:rsidP="00CD1B03">
      <w:r>
        <w:t>Information is gathered from multiple reliable sources to ensure accuracy and completeness:</w:t>
      </w:r>
    </w:p>
    <w:p w14:paraId="15156550" w14:textId="08204EC5" w:rsidR="00CD1B03" w:rsidRDefault="00CD1B03" w:rsidP="00CD1B03">
      <w:r>
        <w:t xml:space="preserve">• </w:t>
      </w:r>
      <w:r w:rsidRPr="00A6142E">
        <w:rPr>
          <w:b/>
          <w:bCs/>
        </w:rPr>
        <w:t xml:space="preserve">National Registers: </w:t>
      </w:r>
      <w:r>
        <w:t xml:space="preserve">In the UK, the National Diabetes Audit (NDA) collects data from GP surgeries and hospitals across England, allowing health authorities to track prevalence, management </w:t>
      </w:r>
      <w:r w:rsidR="009D1959">
        <w:t>quality,</w:t>
      </w:r>
      <w:r>
        <w:t xml:space="preserve"> and patient outcomes (NICE, 2022).</w:t>
      </w:r>
    </w:p>
    <w:p w14:paraId="51D33117" w14:textId="0FED40E4" w:rsidR="00CD1B03" w:rsidRDefault="00CD1B03" w:rsidP="00CD1B03">
      <w:r>
        <w:t xml:space="preserve">• </w:t>
      </w:r>
      <w:r w:rsidRPr="00A6142E">
        <w:rPr>
          <w:b/>
          <w:bCs/>
        </w:rPr>
        <w:t xml:space="preserve">Hospital Episode Statistics (HES): </w:t>
      </w:r>
      <w:r>
        <w:t>These records track admissions to hospitals for diabetes-related conditions, helping to identify the burden placed on secondary care services (PHE, 2021)</w:t>
      </w:r>
    </w:p>
    <w:p w14:paraId="172083FD" w14:textId="74E7618C" w:rsidR="00CD1B03" w:rsidRDefault="00CD1B03" w:rsidP="00CD1B03">
      <w:r>
        <w:t xml:space="preserve">• </w:t>
      </w:r>
      <w:r w:rsidRPr="00A6142E">
        <w:rPr>
          <w:b/>
          <w:bCs/>
        </w:rPr>
        <w:t>Population Surveys:</w:t>
      </w:r>
      <w:r>
        <w:t xml:space="preserve"> The Health Survey for England includes questions to estimate the number of people living with Type 1 Diabetes who are not yet registered in official records, accounting for those who may be undiagnosed or not receiving regular care (PHE, 2021)</w:t>
      </w:r>
    </w:p>
    <w:p w14:paraId="6A155D14" w14:textId="052CB972" w:rsidR="00CD1B03" w:rsidRDefault="00CD1B03" w:rsidP="00CD1B03">
      <w:r>
        <w:t xml:space="preserve">• </w:t>
      </w:r>
      <w:r w:rsidRPr="00A6142E">
        <w:rPr>
          <w:b/>
          <w:bCs/>
        </w:rPr>
        <w:t>Research Studies:</w:t>
      </w:r>
      <w:r>
        <w:t xml:space="preserve"> Long-term projects such as the National Paediatric Diabetes Audit (NPDA) collect detailed information on young people with Type 1 Diabetes to understand long-term progression and health impacts (Diabetes UK, 2024).</w:t>
      </w:r>
    </w:p>
    <w:p w14:paraId="3F496288" w14:textId="69F8B460" w:rsidR="00CD1B03" w:rsidRDefault="00CD1B03" w:rsidP="00CD1B03">
      <w:r>
        <w:t xml:space="preserve">• </w:t>
      </w:r>
      <w:r w:rsidRPr="00A6142E">
        <w:rPr>
          <w:b/>
          <w:bCs/>
        </w:rPr>
        <w:t xml:space="preserve">Laboratory and Clinical Data: </w:t>
      </w:r>
      <w:r>
        <w:t>Measurements of blood glucose levels and HbA1c (average blood sugar over time) are used to monitor how well the condition is controlled for individuals and groups (NICE, 2022).</w:t>
      </w:r>
    </w:p>
    <w:p w14:paraId="5E813EF9" w14:textId="2545880E" w:rsidR="00CD1B03" w:rsidRDefault="00CD1B03" w:rsidP="00CD1B03">
      <w:r>
        <w:t>Internationally, the IDF maintains global databases to compare rates between countries, allowing public health bodies to identify regions where rates are increasing faster, which may indicate environmental or genetic factors requiring further investigation (IDF, 2023)</w:t>
      </w:r>
    </w:p>
    <w:p w14:paraId="0CF5C66B" w14:textId="77777777" w:rsidR="009737B3" w:rsidRDefault="009737B3" w:rsidP="00CD1B03"/>
    <w:p w14:paraId="14259829" w14:textId="77777777" w:rsidR="009737B3" w:rsidRDefault="009737B3" w:rsidP="00CD1B03"/>
    <w:p w14:paraId="532E32D8" w14:textId="598FEEE3" w:rsidR="00CD1B03" w:rsidRPr="00981A4F" w:rsidRDefault="00CD1B03" w:rsidP="00CD1B03">
      <w:pPr>
        <w:rPr>
          <w:b/>
          <w:bCs/>
          <w:sz w:val="28"/>
          <w:szCs w:val="28"/>
        </w:rPr>
      </w:pPr>
      <w:r w:rsidRPr="00981A4F">
        <w:rPr>
          <w:b/>
          <w:bCs/>
          <w:sz w:val="28"/>
          <w:szCs w:val="28"/>
        </w:rPr>
        <w:t>2. How Type 1 Diabetes is controlled</w:t>
      </w:r>
    </w:p>
    <w:p w14:paraId="698F3C29" w14:textId="04695FE1" w:rsidR="00CD1B03" w:rsidRDefault="00CD1B03" w:rsidP="00CD1B03">
      <w:r>
        <w:t>Controlling Type 1 Diabetes is different from many other health conditions because there is currently no known way to prevent it or cure it. Therefore, management focuses entirely on maintaining safe blood glucose levels to prevent short-term illness and long-term complications (Atkinson et al., 2014)</w:t>
      </w:r>
    </w:p>
    <w:p w14:paraId="19A08C42" w14:textId="77777777" w:rsidR="00743F5D" w:rsidRDefault="00743F5D" w:rsidP="00CD1B03"/>
    <w:p w14:paraId="2C4DE8E1" w14:textId="312B7CD5" w:rsidR="00CD1B03" w:rsidRPr="00981A4F" w:rsidRDefault="00CD1B03" w:rsidP="00CD1B03">
      <w:pPr>
        <w:rPr>
          <w:b/>
          <w:bCs/>
          <w:sz w:val="28"/>
          <w:szCs w:val="28"/>
        </w:rPr>
      </w:pPr>
      <w:r w:rsidRPr="00981A4F">
        <w:rPr>
          <w:b/>
          <w:bCs/>
          <w:sz w:val="28"/>
          <w:szCs w:val="28"/>
        </w:rPr>
        <w:t>Treatment and Management Strategies</w:t>
      </w:r>
    </w:p>
    <w:p w14:paraId="459487A7" w14:textId="6939E44E" w:rsidR="00CD1B03" w:rsidRDefault="00CD1B03" w:rsidP="00CD1B03">
      <w:r>
        <w:t xml:space="preserve">• </w:t>
      </w:r>
      <w:r w:rsidRPr="00A6142E">
        <w:rPr>
          <w:b/>
          <w:bCs/>
        </w:rPr>
        <w:t xml:space="preserve">Insulin Therapy: </w:t>
      </w:r>
      <w:r>
        <w:t xml:space="preserve">Since the body cannot produce its own insulin, people with Type 1 Diabetes require daily insulin replacement, usually via injections or an insulin pump (NICE, 2022). Dosage is </w:t>
      </w:r>
      <w:proofErr w:type="gramStart"/>
      <w:r>
        <w:t>carefully calculated</w:t>
      </w:r>
      <w:proofErr w:type="gramEnd"/>
      <w:r>
        <w:t xml:space="preserve"> based on food intake, activity </w:t>
      </w:r>
      <w:r w:rsidR="00A17E6E">
        <w:t>levels,</w:t>
      </w:r>
      <w:r>
        <w:t xml:space="preserve"> and current blood sugar readings (Diabetes UK, 2024).</w:t>
      </w:r>
    </w:p>
    <w:p w14:paraId="16B40B33" w14:textId="2992B8E4" w:rsidR="00CD1B03" w:rsidRDefault="00CD1B03" w:rsidP="00CD1B03">
      <w:r>
        <w:t xml:space="preserve">• </w:t>
      </w:r>
      <w:r w:rsidRPr="00A6142E">
        <w:rPr>
          <w:b/>
          <w:bCs/>
        </w:rPr>
        <w:t>Blood Glucose Monitoring:</w:t>
      </w:r>
      <w:r>
        <w:t xml:space="preserve"> Regular testing of blood sugar levels is essential, either using finger-prick tests or continuous glucose monitoring systems that provide real-time data to adjust treatment as needed (PHE, 2021)</w:t>
      </w:r>
    </w:p>
    <w:p w14:paraId="6AE59411" w14:textId="107A4EEA" w:rsidR="00CD1B03" w:rsidRDefault="00CD1B03" w:rsidP="00CD1B03">
      <w:r>
        <w:t xml:space="preserve">• </w:t>
      </w:r>
      <w:r w:rsidRPr="00A6142E">
        <w:rPr>
          <w:b/>
          <w:bCs/>
        </w:rPr>
        <w:t xml:space="preserve">Lifestyle Adjustments: </w:t>
      </w:r>
      <w:r>
        <w:t>While Type 1 Diabetes is not caused by lifestyle, healthy habits play an important role in managing the condition. A balanced diet with consistent carbohydrate intake helps stabilise blood sugar, and regular physical activity improves insulin sensitivity, though care must be taken to avoid low blood sugar (hypoglycaemia) (NICE, 2022).</w:t>
      </w:r>
    </w:p>
    <w:p w14:paraId="162E3513" w14:textId="0182C2DD" w:rsidR="00CD1B03" w:rsidRDefault="00CD1B03" w:rsidP="00CD1B03">
      <w:r>
        <w:t xml:space="preserve">• </w:t>
      </w:r>
      <w:r w:rsidRPr="00A6142E">
        <w:rPr>
          <w:b/>
          <w:bCs/>
        </w:rPr>
        <w:t xml:space="preserve">Education and Self-Management: </w:t>
      </w:r>
      <w:r>
        <w:t>Education is central to control. People with Type 1 Diabetes are taught to recognise signs of high or low blood sugar, adjust medication, and manage the condition during illness, travel or stress (IDF, 2023)</w:t>
      </w:r>
    </w:p>
    <w:p w14:paraId="05B6E270" w14:textId="77777777" w:rsidR="00CD1B03" w:rsidRPr="00A6142E" w:rsidRDefault="00CD1B03" w:rsidP="00CD1B03">
      <w:pPr>
        <w:rPr>
          <w:b/>
          <w:bCs/>
        </w:rPr>
      </w:pPr>
      <w:r w:rsidRPr="00A6142E">
        <w:rPr>
          <w:b/>
          <w:bCs/>
        </w:rPr>
        <w:t>Preventing Complications</w:t>
      </w:r>
    </w:p>
    <w:p w14:paraId="73A5A64F" w14:textId="505C82CF" w:rsidR="00CD1B03" w:rsidRDefault="00CD1B03" w:rsidP="00CD1B03">
      <w:r>
        <w:t>Control also involves regular screening for long-term complications, including checks on eye health, kidney function, blood pressure and cholesterol. Early detection allows treatment to start quickly, reducing the risk of permanent damage (NICE, 2022).</w:t>
      </w:r>
    </w:p>
    <w:p w14:paraId="34EA0F79" w14:textId="77777777" w:rsidR="00CD1B03" w:rsidRPr="000F0E63" w:rsidRDefault="00CD1B03" w:rsidP="00CD1B03">
      <w:pPr>
        <w:rPr>
          <w:b/>
          <w:bCs/>
        </w:rPr>
      </w:pPr>
      <w:r w:rsidRPr="000F0E63">
        <w:rPr>
          <w:b/>
          <w:bCs/>
        </w:rPr>
        <w:t>Public Health and Policy Measures</w:t>
      </w:r>
    </w:p>
    <w:p w14:paraId="179BA464" w14:textId="46F2D1A9" w:rsidR="00CD1B03" w:rsidRDefault="00CD1B03" w:rsidP="00CD1B03">
      <w:r>
        <w:t xml:space="preserve">On a population level, control is supported through clinical guidelines issued by bodies such as NICE, which set standards for care in the NHS, and policies ensuring access to affordable insulin and essential equipment (NICE, 2022). Public health campaigns also raise awareness of early symptoms, so more people are diagnosed quickly and receive care </w:t>
      </w:r>
      <w:r w:rsidR="00AD64A0">
        <w:t>at once</w:t>
      </w:r>
      <w:r>
        <w:t xml:space="preserve"> (Diabetes UK, 2024).</w:t>
      </w:r>
    </w:p>
    <w:p w14:paraId="1785DCB9" w14:textId="77777777" w:rsidR="002413F5" w:rsidRDefault="002413F5" w:rsidP="00CD1B03"/>
    <w:p w14:paraId="5C5114F5" w14:textId="66547013" w:rsidR="00CD1B03" w:rsidRPr="002413F5" w:rsidRDefault="00CD1B03" w:rsidP="00CD1B03">
      <w:pPr>
        <w:rPr>
          <w:b/>
          <w:bCs/>
          <w:sz w:val="28"/>
          <w:szCs w:val="28"/>
        </w:rPr>
      </w:pPr>
      <w:r w:rsidRPr="002413F5">
        <w:rPr>
          <w:b/>
          <w:bCs/>
          <w:sz w:val="28"/>
          <w:szCs w:val="28"/>
        </w:rPr>
        <w:t>3. Consequences of Type 1 Diabetes on the community</w:t>
      </w:r>
    </w:p>
    <w:p w14:paraId="1BE6E98A" w14:textId="230B4B78" w:rsidR="00CD1B03" w:rsidRDefault="00CD1B03" w:rsidP="00CD1B03">
      <w:r>
        <w:t xml:space="preserve">Type 1 Diabetes affects not only the individual but also families, </w:t>
      </w:r>
      <w:r w:rsidR="00C22C46">
        <w:t>communities,</w:t>
      </w:r>
      <w:r>
        <w:t xml:space="preserve"> and health services, creating a range of social, economic and health impacts (IDF, 2023)</w:t>
      </w:r>
    </w:p>
    <w:p w14:paraId="049A0D82" w14:textId="77777777" w:rsidR="00CD1B03" w:rsidRPr="000F0E63" w:rsidRDefault="00CD1B03" w:rsidP="00CD1B03">
      <w:pPr>
        <w:rPr>
          <w:b/>
          <w:bCs/>
        </w:rPr>
      </w:pPr>
      <w:r w:rsidRPr="000F0E63">
        <w:rPr>
          <w:b/>
          <w:bCs/>
        </w:rPr>
        <w:t>Impact on Individuals</w:t>
      </w:r>
    </w:p>
    <w:p w14:paraId="4556F74D" w14:textId="31CED0FE" w:rsidR="00CD1B03" w:rsidRDefault="00CD1B03" w:rsidP="00CD1B03">
      <w:r>
        <w:t xml:space="preserve">For those living with the condition, the burden is both physical and emotional. The daily requirement for insulin testing and treatment creates a constant responsibility. Fluctuations in blood sugar can lead to immediate problems such as hypoglycaemia (dizziness, </w:t>
      </w:r>
      <w:r w:rsidR="00AD64A0">
        <w:t>confusion,</w:t>
      </w:r>
      <w:r>
        <w:t xml:space="preserve"> or loss of consciousness) or hyperglycaemia (fatigue and illness) (NICE, 2022). Over time, poor control increases the risk of serious long-term complications including eye disease, kidney failure, nerve </w:t>
      </w:r>
      <w:r w:rsidR="000E4689">
        <w:t>damage,</w:t>
      </w:r>
      <w:r>
        <w:t xml:space="preserve"> and cardiovascular disease (Atkinson et al., 2014)</w:t>
      </w:r>
    </w:p>
    <w:p w14:paraId="345A0F4D" w14:textId="77777777" w:rsidR="00CD1B03" w:rsidRPr="000F0E63" w:rsidRDefault="00CD1B03" w:rsidP="00CD1B03">
      <w:pPr>
        <w:rPr>
          <w:b/>
          <w:bCs/>
        </w:rPr>
      </w:pPr>
      <w:r w:rsidRPr="000F0E63">
        <w:rPr>
          <w:b/>
          <w:bCs/>
        </w:rPr>
        <w:t>Social and Family Impact</w:t>
      </w:r>
    </w:p>
    <w:p w14:paraId="5B96AED1" w14:textId="4D47A705" w:rsidR="00CD1B03" w:rsidRDefault="00CD1B03" w:rsidP="00CD1B03">
      <w:r>
        <w:t xml:space="preserve">Type 1 Diabetes is often diagnosed in childhood or adolescence, meaning families are heavily involved in care, especially for younger children (Diabetes UK, 2024). Parents may need to manage treatment alongside school and work responsibilities. There can also be social challenges: children and teenagers may feel different from peers, and adults may face restrictions on travel, </w:t>
      </w:r>
      <w:r w:rsidR="000E4689">
        <w:t>employment,</w:t>
      </w:r>
      <w:r>
        <w:t xml:space="preserve"> or leisure activities (PHE, 2021)</w:t>
      </w:r>
      <w:r w:rsidR="003D35F9">
        <w:t>.</w:t>
      </w:r>
      <w:r>
        <w:t xml:space="preserve"> The condition can also cause emotional distress, with higher rates of anxiety and depression reported among people with Type 1 Diabetes compared to the general population (NICE, 2022).</w:t>
      </w:r>
    </w:p>
    <w:p w14:paraId="3EBD7BB1" w14:textId="77777777" w:rsidR="00CD1B03" w:rsidRPr="000F0E63" w:rsidRDefault="00CD1B03" w:rsidP="00CD1B03">
      <w:pPr>
        <w:rPr>
          <w:b/>
          <w:bCs/>
        </w:rPr>
      </w:pPr>
      <w:r w:rsidRPr="000F0E63">
        <w:rPr>
          <w:b/>
          <w:bCs/>
        </w:rPr>
        <w:t>Economic Impact</w:t>
      </w:r>
    </w:p>
    <w:p w14:paraId="3A1B21EF" w14:textId="219109FE" w:rsidR="00CD1B03" w:rsidRDefault="00CD1B03" w:rsidP="00CD1B03">
      <w:r>
        <w:t xml:space="preserve">The condition places a significant cost burden on society. In the UK, it is estimated that the annual cost of caring for people with Type 1 Diabetes runs into billions of pounds, including medication, equipment, hospital </w:t>
      </w:r>
      <w:r w:rsidR="000E4689">
        <w:t>care,</w:t>
      </w:r>
      <w:r>
        <w:t xml:space="preserve"> and specialist services (IDF, 2023) Additionally, there is an economic cost due to lost working days, reduced </w:t>
      </w:r>
      <w:r w:rsidR="000F0E63">
        <w:t>productivity,</w:t>
      </w:r>
      <w:r>
        <w:t xml:space="preserve"> and reduced quality of life (PHE, 2021)</w:t>
      </w:r>
    </w:p>
    <w:p w14:paraId="3DF1AA96" w14:textId="77777777" w:rsidR="00CD1B03" w:rsidRPr="000F0E63" w:rsidRDefault="00CD1B03" w:rsidP="00CD1B03">
      <w:pPr>
        <w:rPr>
          <w:b/>
          <w:bCs/>
        </w:rPr>
      </w:pPr>
      <w:r w:rsidRPr="000F0E63">
        <w:rPr>
          <w:b/>
          <w:bCs/>
        </w:rPr>
        <w:t>Health Inequalities</w:t>
      </w:r>
    </w:p>
    <w:p w14:paraId="17E9D517" w14:textId="4E7785D8" w:rsidR="00CD1B03" w:rsidRDefault="00CD1B03" w:rsidP="00CD1B03">
      <w:r>
        <w:t xml:space="preserve">Data shows that the impact is not evenly distributed. People from lower socioeconomic backgrounds may face greater challenges accessing education, </w:t>
      </w:r>
      <w:r w:rsidR="000F0E63">
        <w:t>support,</w:t>
      </w:r>
      <w:r>
        <w:t xml:space="preserve"> and affordable supplies, leading to poorer management and higher complication rates (Diabetes UK, 2024). Therefore, Type 1 Diabetes contributes to health inequalities within communities (NICE, 2022).</w:t>
      </w:r>
    </w:p>
    <w:p w14:paraId="68A90024" w14:textId="77777777" w:rsidR="002413F5" w:rsidRDefault="002413F5" w:rsidP="00CD1B03"/>
    <w:p w14:paraId="29D465E1" w14:textId="1D9FA281" w:rsidR="00CD1B03" w:rsidRPr="002413F5" w:rsidRDefault="00CD1B03" w:rsidP="00CD1B03">
      <w:pPr>
        <w:rPr>
          <w:b/>
          <w:bCs/>
          <w:sz w:val="28"/>
          <w:szCs w:val="28"/>
        </w:rPr>
      </w:pPr>
      <w:r w:rsidRPr="002413F5">
        <w:rPr>
          <w:b/>
          <w:bCs/>
          <w:sz w:val="28"/>
          <w:szCs w:val="28"/>
        </w:rPr>
        <w:t xml:space="preserve">4. Health and social care support services </w:t>
      </w:r>
      <w:r w:rsidR="00667E9C" w:rsidRPr="002413F5">
        <w:rPr>
          <w:b/>
          <w:bCs/>
          <w:sz w:val="28"/>
          <w:szCs w:val="28"/>
        </w:rPr>
        <w:t>needed</w:t>
      </w:r>
    </w:p>
    <w:p w14:paraId="6421D95F" w14:textId="456FB600" w:rsidR="00CD1B03" w:rsidRDefault="00CD1B03" w:rsidP="00CD1B03">
      <w:r>
        <w:t xml:space="preserve">To meet the needs of people with Type 1 Diabetes, a coordinated network of services is needed, covering prevention, diagnosis, </w:t>
      </w:r>
      <w:r w:rsidR="00667E9C">
        <w:t>treatment,</w:t>
      </w:r>
      <w:r>
        <w:t xml:space="preserve"> and long-term support (NICE, 2022).</w:t>
      </w:r>
    </w:p>
    <w:p w14:paraId="019CF88B" w14:textId="77777777" w:rsidR="00CD1B03" w:rsidRPr="00667E9C" w:rsidRDefault="00CD1B03" w:rsidP="00CD1B03">
      <w:pPr>
        <w:rPr>
          <w:b/>
          <w:bCs/>
        </w:rPr>
      </w:pPr>
      <w:r w:rsidRPr="00667E9C">
        <w:rPr>
          <w:b/>
          <w:bCs/>
        </w:rPr>
        <w:t>Primary Care Services</w:t>
      </w:r>
    </w:p>
    <w:p w14:paraId="1E59954C" w14:textId="5F9B11B3" w:rsidR="00CD1B03" w:rsidRDefault="00CD1B03" w:rsidP="00CD1B03">
      <w:r>
        <w:t xml:space="preserve">General Practitioners (GPs) and their teams are usually the first point of contact. They play a key role in screening, initial </w:t>
      </w:r>
      <w:r w:rsidR="00667E9C">
        <w:t>diagnosis,</w:t>
      </w:r>
      <w:r>
        <w:t xml:space="preserve"> and ongoing monitoring (PHE, 2021) Practice nurses provide regular reviews, check blood pressure and cholesterol, and offer advice on diet and lifestyle (Diabetes UK, 2024). Community pharmacists also support patients by ensuring access to insulin and helping them understand their medication (NICE, 2022).</w:t>
      </w:r>
    </w:p>
    <w:p w14:paraId="6DC15382" w14:textId="77777777" w:rsidR="00CD1B03" w:rsidRPr="00667E9C" w:rsidRDefault="00CD1B03" w:rsidP="00CD1B03">
      <w:pPr>
        <w:rPr>
          <w:b/>
          <w:bCs/>
        </w:rPr>
      </w:pPr>
      <w:r w:rsidRPr="00667E9C">
        <w:rPr>
          <w:b/>
          <w:bCs/>
        </w:rPr>
        <w:t>Specialist Care</w:t>
      </w:r>
    </w:p>
    <w:p w14:paraId="18073822" w14:textId="42436878" w:rsidR="00CD1B03" w:rsidRDefault="00CD1B03" w:rsidP="00CD1B03">
      <w:r>
        <w:t xml:space="preserve">People with Type 1 Diabetes are often referred to specialist diabetes teams, which include consultants, diabetes specialist nurses, </w:t>
      </w:r>
      <w:r w:rsidR="00667E9C">
        <w:t>dieticians,</w:t>
      </w:r>
      <w:r>
        <w:t xml:space="preserve"> and podiatrists. These specialists provide detailed education, </w:t>
      </w:r>
      <w:r w:rsidR="00667E9C">
        <w:t>support,</w:t>
      </w:r>
      <w:r>
        <w:t xml:space="preserve"> and complex care planning. In hospitals, specialist centres offer emergency care for diabetic crises and advanced treatments. Many services also run structured education programmes, such as Dose, Adjust, Self-monitor (DASMP), which teach effective self-management (IDF, 2023)</w:t>
      </w:r>
    </w:p>
    <w:p w14:paraId="1057DBB7" w14:textId="62440C0B" w:rsidR="00CD1B03" w:rsidRPr="00C508AA" w:rsidRDefault="00CD1B03" w:rsidP="00CD1B03">
      <w:pPr>
        <w:rPr>
          <w:b/>
          <w:bCs/>
        </w:rPr>
      </w:pPr>
      <w:r w:rsidRPr="00C508AA">
        <w:rPr>
          <w:b/>
          <w:bCs/>
        </w:rPr>
        <w:t>Community and Social Support</w:t>
      </w:r>
    </w:p>
    <w:p w14:paraId="045C1AEE" w14:textId="42BD81F7" w:rsidR="00CD1B03" w:rsidRDefault="00CD1B03" w:rsidP="00CD1B03">
      <w:r>
        <w:t xml:space="preserve">• </w:t>
      </w:r>
      <w:r w:rsidR="00667E9C" w:rsidRPr="00E711D7">
        <w:rPr>
          <w:b/>
          <w:bCs/>
        </w:rPr>
        <w:t>Dieticians</w:t>
      </w:r>
      <w:r w:rsidRPr="00E711D7">
        <w:rPr>
          <w:b/>
          <w:bCs/>
        </w:rPr>
        <w:t xml:space="preserve">: </w:t>
      </w:r>
      <w:r>
        <w:t xml:space="preserve">Provide personalised advice on nutrition to balance blood sugar levels while </w:t>
      </w:r>
      <w:r w:rsidR="00C22C46">
        <w:t>supporting</w:t>
      </w:r>
      <w:r>
        <w:t xml:space="preserve"> good health (NICE, 2022).</w:t>
      </w:r>
    </w:p>
    <w:p w14:paraId="7A582443" w14:textId="620DE5E9" w:rsidR="00CD1B03" w:rsidRDefault="00CD1B03" w:rsidP="00CD1B03">
      <w:r>
        <w:t xml:space="preserve">• </w:t>
      </w:r>
      <w:r w:rsidRPr="00E711D7">
        <w:rPr>
          <w:b/>
          <w:bCs/>
        </w:rPr>
        <w:t xml:space="preserve">Podiatrists: </w:t>
      </w:r>
      <w:r>
        <w:t>Monitor foot health to prevent ulcers and infections, common complications of the condition (Diabetes UK, 2024).</w:t>
      </w:r>
    </w:p>
    <w:p w14:paraId="5B996E1B" w14:textId="645D157A" w:rsidR="00CD1B03" w:rsidRDefault="00CD1B03" w:rsidP="00CD1B03">
      <w:r>
        <w:t xml:space="preserve">• </w:t>
      </w:r>
      <w:r w:rsidRPr="00E711D7">
        <w:rPr>
          <w:b/>
          <w:bCs/>
        </w:rPr>
        <w:t xml:space="preserve">Mental Health Support: </w:t>
      </w:r>
      <w:r>
        <w:t>Counselling and psychological services help people cope with the emotional aspects of living with a long-term condition (PHE, 2021)</w:t>
      </w:r>
    </w:p>
    <w:p w14:paraId="3966B946" w14:textId="04495AAF" w:rsidR="00CD1B03" w:rsidRDefault="00CD1B03" w:rsidP="00CD1B03">
      <w:r>
        <w:t xml:space="preserve">• </w:t>
      </w:r>
      <w:r w:rsidRPr="00E711D7">
        <w:rPr>
          <w:b/>
          <w:bCs/>
        </w:rPr>
        <w:t>Voluntary Organisations:</w:t>
      </w:r>
      <w:r>
        <w:t xml:space="preserve"> Groups such as Diabetes UK provide information, peer support groups and advocacy, reducing isolation and improving wellbeing (Diabetes UK, 2024).</w:t>
      </w:r>
    </w:p>
    <w:p w14:paraId="34DE8CA5" w14:textId="77777777" w:rsidR="00CD1B03" w:rsidRPr="00E711D7" w:rsidRDefault="00CD1B03" w:rsidP="00CD1B03">
      <w:pPr>
        <w:rPr>
          <w:b/>
          <w:bCs/>
        </w:rPr>
      </w:pPr>
      <w:r w:rsidRPr="00E711D7">
        <w:rPr>
          <w:b/>
          <w:bCs/>
        </w:rPr>
        <w:t>Public Health Initiatives</w:t>
      </w:r>
    </w:p>
    <w:p w14:paraId="21582E2D" w14:textId="50C220C9" w:rsidR="00CD1B03" w:rsidRDefault="00CD1B03">
      <w:r>
        <w:t xml:space="preserve">At a community level, services are needed to raise awareness of early signs, particularly among parents, </w:t>
      </w:r>
      <w:r w:rsidR="00E711D7">
        <w:t>teachers,</w:t>
      </w:r>
      <w:r>
        <w:t xml:space="preserve"> and healthcare professionals, as early diagnosis is critical to preventing serious illness (NICE, 2022). There is also a need for ongoing research to better understand causes and develop new treatments or potential cures in the future (Atkinson et al., 2014).</w:t>
      </w:r>
    </w:p>
    <w:p w14:paraId="0E3B9EE8" w14:textId="781285F6" w:rsidR="005F2D77" w:rsidRDefault="003625FA">
      <w:r w:rsidRPr="003625FA">
        <w:t>Type 1 Diabetes is a chronic autoimmune condition that affects hundreds of thousands of people across the UK and millions globally (IDF, 2023</w:t>
      </w:r>
      <w:r w:rsidR="00E711D7" w:rsidRPr="003625FA">
        <w:t>)</w:t>
      </w:r>
      <w:r w:rsidR="00E711D7">
        <w:t>.</w:t>
      </w:r>
      <w:r w:rsidR="00E711D7" w:rsidRPr="003625FA">
        <w:t xml:space="preserve"> While</w:t>
      </w:r>
      <w:r w:rsidRPr="003625FA">
        <w:t xml:space="preserve"> it is not possible to prevent or cure the condition at present, advances in care have transformed it from a life-threatening condition into one that can be managed effectively (Atkinson et al., 2014)</w:t>
      </w:r>
      <w:r>
        <w:t>.</w:t>
      </w:r>
      <w:r w:rsidRPr="003625FA">
        <w:t xml:space="preserve"> Accurate measurement and monitoring help to understand its scale and trends, while integrated care services support individuals to live healthy lives despite the condition (NICE, 2022). The consequences of Type 1 Diabetes extend beyond the individual, affecting families, </w:t>
      </w:r>
      <w:r w:rsidR="00E711D7" w:rsidRPr="003625FA">
        <w:t>communities,</w:t>
      </w:r>
      <w:r w:rsidRPr="003625FA">
        <w:t xml:space="preserve"> and healthcare resources (PHE, 2021)</w:t>
      </w:r>
      <w:r>
        <w:t>.</w:t>
      </w:r>
      <w:r w:rsidRPr="003625FA">
        <w:t xml:space="preserve"> Ensuring that people have access to high-quality education, treatment and support is essential to reduce complications and improve quality of life. Public health efforts that focus on early diagnosis, equal access to care and ongoing support will continue to be vital in reducing the burden of Type 1 Diabetes in society (Diabetes UK, 2024).</w:t>
      </w:r>
    </w:p>
    <w:p w14:paraId="0EAA214F" w14:textId="77777777" w:rsidR="002413F5" w:rsidRDefault="002413F5"/>
    <w:p w14:paraId="1A4F6425" w14:textId="0BD78E15" w:rsidR="003B5280" w:rsidRPr="002413F5" w:rsidRDefault="003B5280" w:rsidP="003B5280">
      <w:pPr>
        <w:rPr>
          <w:b/>
          <w:bCs/>
          <w:sz w:val="28"/>
          <w:szCs w:val="28"/>
        </w:rPr>
      </w:pPr>
      <w:r w:rsidRPr="002413F5">
        <w:rPr>
          <w:b/>
          <w:bCs/>
          <w:sz w:val="28"/>
          <w:szCs w:val="28"/>
        </w:rPr>
        <w:t>Conclusion</w:t>
      </w:r>
    </w:p>
    <w:p w14:paraId="3EAA5A68" w14:textId="163DB47F" w:rsidR="003B5280" w:rsidRDefault="003B5280">
      <w:r>
        <w:t>Type 1 Diabetes is a chronic autoimmune condition that affects hundreds of thousands of people across the UK and millions globally (IDF, 2023)</w:t>
      </w:r>
      <w:r w:rsidR="00B87050">
        <w:t>.</w:t>
      </w:r>
      <w:r>
        <w:t xml:space="preserve"> While it is not possible to prevent or cure the condition at present, advances in care have transformed it from a life-threatening condition into one that can be managed effectively (Atkinson et al., 2014)</w:t>
      </w:r>
      <w:r w:rsidR="00B87050">
        <w:t>.</w:t>
      </w:r>
      <w:r>
        <w:t xml:space="preserve"> Accurate measurement and monitoring help to understand its scale and trends, while integrated care services support individuals to live healthy lives despite the condition (NICE, 2022). The consequences of Type 1 Diabetes extend beyond the individual, affecting families, </w:t>
      </w:r>
      <w:r w:rsidR="00B87050">
        <w:t>communities,</w:t>
      </w:r>
      <w:r>
        <w:t xml:space="preserve"> and healthcare resources (PHE, 2021</w:t>
      </w:r>
      <w:r w:rsidR="002413F5">
        <w:t>). Ensuring</w:t>
      </w:r>
      <w:r>
        <w:t xml:space="preserve"> that people have access to high-quality education, treatment and support is essential to reduce complications and improve quality of life. Public health efforts that focus on early diagnosis, equal access to care and ongoing support will continue to be vital in reducing the burden of Type 1 Diabetes in society (Diabetes UK, 2024).</w:t>
      </w:r>
    </w:p>
    <w:p w14:paraId="7C6B896D" w14:textId="77777777" w:rsidR="00743F5D" w:rsidRDefault="00743F5D"/>
    <w:p w14:paraId="03CB29D9" w14:textId="7516807A" w:rsidR="00C70B2C" w:rsidRPr="00743F5D" w:rsidRDefault="00C70B2C" w:rsidP="00C70B2C">
      <w:pPr>
        <w:rPr>
          <w:b/>
          <w:bCs/>
          <w:sz w:val="28"/>
          <w:szCs w:val="28"/>
        </w:rPr>
      </w:pPr>
      <w:r w:rsidRPr="00743F5D">
        <w:rPr>
          <w:b/>
          <w:bCs/>
          <w:sz w:val="28"/>
          <w:szCs w:val="28"/>
        </w:rPr>
        <w:t>References</w:t>
      </w:r>
    </w:p>
    <w:p w14:paraId="41CBD848" w14:textId="365A42A4" w:rsidR="00C70B2C" w:rsidRDefault="00C70B2C" w:rsidP="00C70B2C">
      <w:r>
        <w:t xml:space="preserve">Atkinson, M. A., Eisenbarth, G. S., &amp; Michels, A. W. (2014). Type 1 diabetes. Lancet, </w:t>
      </w:r>
    </w:p>
    <w:p w14:paraId="455A4D7B" w14:textId="3FBB4F8E" w:rsidR="00C70B2C" w:rsidRDefault="00C70B2C" w:rsidP="00C70B2C">
      <w:r>
        <w:t>Diabetes UK. (2024). Statistics and research: Type 1 diabetes in the UK. London: Diabetes UK.</w:t>
      </w:r>
    </w:p>
    <w:p w14:paraId="2AEACEFE" w14:textId="0FE7BEC6" w:rsidR="00C70B2C" w:rsidRDefault="00C70B2C" w:rsidP="00C70B2C">
      <w:r>
        <w:t>International Diabetes Federation. (2023). IDF Diabetes Atlas (10th ed.). Brussels: IDF.</w:t>
      </w:r>
    </w:p>
    <w:p w14:paraId="47C400F8" w14:textId="488E70A5" w:rsidR="00C70B2C" w:rsidRDefault="00C70B2C" w:rsidP="00C70B2C">
      <w:r>
        <w:t>National Institute for Health and Care Excellence. (2022). Type 1 diabetes in adults: Diagnosis and management (NG17). London: NICE.</w:t>
      </w:r>
    </w:p>
    <w:p w14:paraId="2154157D" w14:textId="5BBB1D24" w:rsidR="00B87050" w:rsidRDefault="00C70B2C">
      <w:r>
        <w:t>Public Health England. (2021). Long-term conditions: National approach to care. London: PHE</w:t>
      </w:r>
    </w:p>
    <w:sectPr w:rsidR="00B870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064"/>
    <w:rsid w:val="0004540F"/>
    <w:rsid w:val="000E4689"/>
    <w:rsid w:val="000F0E63"/>
    <w:rsid w:val="001B3A5A"/>
    <w:rsid w:val="0020691E"/>
    <w:rsid w:val="002413F5"/>
    <w:rsid w:val="002A3006"/>
    <w:rsid w:val="002D0CCB"/>
    <w:rsid w:val="00317B84"/>
    <w:rsid w:val="003625FA"/>
    <w:rsid w:val="003B5280"/>
    <w:rsid w:val="003D35F9"/>
    <w:rsid w:val="00425859"/>
    <w:rsid w:val="00564DE6"/>
    <w:rsid w:val="005F2D77"/>
    <w:rsid w:val="00651A3B"/>
    <w:rsid w:val="00667E9C"/>
    <w:rsid w:val="00692004"/>
    <w:rsid w:val="007015D9"/>
    <w:rsid w:val="0074085A"/>
    <w:rsid w:val="00743F5D"/>
    <w:rsid w:val="007D6E56"/>
    <w:rsid w:val="00846F17"/>
    <w:rsid w:val="00856122"/>
    <w:rsid w:val="00875569"/>
    <w:rsid w:val="008E02B1"/>
    <w:rsid w:val="00937064"/>
    <w:rsid w:val="009737B3"/>
    <w:rsid w:val="00981A4F"/>
    <w:rsid w:val="009D1959"/>
    <w:rsid w:val="00A17E6E"/>
    <w:rsid w:val="00A2112C"/>
    <w:rsid w:val="00A6142E"/>
    <w:rsid w:val="00AD64A0"/>
    <w:rsid w:val="00B02AB4"/>
    <w:rsid w:val="00B67420"/>
    <w:rsid w:val="00B87050"/>
    <w:rsid w:val="00BB5E25"/>
    <w:rsid w:val="00BB7AFC"/>
    <w:rsid w:val="00C22C46"/>
    <w:rsid w:val="00C508AA"/>
    <w:rsid w:val="00C70B2C"/>
    <w:rsid w:val="00CD1B03"/>
    <w:rsid w:val="00D0621C"/>
    <w:rsid w:val="00DA1108"/>
    <w:rsid w:val="00E25DC3"/>
    <w:rsid w:val="00E65970"/>
    <w:rsid w:val="00E711D7"/>
    <w:rsid w:val="00FB25A1"/>
    <w:rsid w:val="00FC4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4BDC4A"/>
  <w15:chartTrackingRefBased/>
  <w15:docId w15:val="{D47B6428-677D-5B4D-8413-04552212E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70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70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70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70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70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70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70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70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70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70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70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70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70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70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70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70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70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7064"/>
    <w:rPr>
      <w:rFonts w:eastAsiaTheme="majorEastAsia" w:cstheme="majorBidi"/>
      <w:color w:val="272727" w:themeColor="text1" w:themeTint="D8"/>
    </w:rPr>
  </w:style>
  <w:style w:type="paragraph" w:styleId="Title">
    <w:name w:val="Title"/>
    <w:basedOn w:val="Normal"/>
    <w:next w:val="Normal"/>
    <w:link w:val="TitleChar"/>
    <w:uiPriority w:val="10"/>
    <w:qFormat/>
    <w:rsid w:val="009370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70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70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70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7064"/>
    <w:pPr>
      <w:spacing w:before="160"/>
      <w:jc w:val="center"/>
    </w:pPr>
    <w:rPr>
      <w:i/>
      <w:iCs/>
      <w:color w:val="404040" w:themeColor="text1" w:themeTint="BF"/>
    </w:rPr>
  </w:style>
  <w:style w:type="character" w:customStyle="1" w:styleId="QuoteChar">
    <w:name w:val="Quote Char"/>
    <w:basedOn w:val="DefaultParagraphFont"/>
    <w:link w:val="Quote"/>
    <w:uiPriority w:val="29"/>
    <w:rsid w:val="00937064"/>
    <w:rPr>
      <w:i/>
      <w:iCs/>
      <w:color w:val="404040" w:themeColor="text1" w:themeTint="BF"/>
    </w:rPr>
  </w:style>
  <w:style w:type="paragraph" w:styleId="ListParagraph">
    <w:name w:val="List Paragraph"/>
    <w:basedOn w:val="Normal"/>
    <w:uiPriority w:val="34"/>
    <w:qFormat/>
    <w:rsid w:val="00937064"/>
    <w:pPr>
      <w:ind w:left="720"/>
      <w:contextualSpacing/>
    </w:pPr>
  </w:style>
  <w:style w:type="character" w:styleId="IntenseEmphasis">
    <w:name w:val="Intense Emphasis"/>
    <w:basedOn w:val="DefaultParagraphFont"/>
    <w:uiPriority w:val="21"/>
    <w:qFormat/>
    <w:rsid w:val="00937064"/>
    <w:rPr>
      <w:i/>
      <w:iCs/>
      <w:color w:val="0F4761" w:themeColor="accent1" w:themeShade="BF"/>
    </w:rPr>
  </w:style>
  <w:style w:type="paragraph" w:styleId="IntenseQuote">
    <w:name w:val="Intense Quote"/>
    <w:basedOn w:val="Normal"/>
    <w:next w:val="Normal"/>
    <w:link w:val="IntenseQuoteChar"/>
    <w:uiPriority w:val="30"/>
    <w:qFormat/>
    <w:rsid w:val="009370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7064"/>
    <w:rPr>
      <w:i/>
      <w:iCs/>
      <w:color w:val="0F4761" w:themeColor="accent1" w:themeShade="BF"/>
    </w:rPr>
  </w:style>
  <w:style w:type="character" w:styleId="IntenseReference">
    <w:name w:val="Intense Reference"/>
    <w:basedOn w:val="DefaultParagraphFont"/>
    <w:uiPriority w:val="32"/>
    <w:qFormat/>
    <w:rsid w:val="0093706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TotalTime>
  <Pages>7</Pages>
  <Words>2111</Words>
  <Characters>12033</Characters>
  <Application>Microsoft Office Word</Application>
  <DocSecurity>0</DocSecurity>
  <Lines>100</Lines>
  <Paragraphs>28</Paragraphs>
  <ScaleCrop>false</ScaleCrop>
  <Company/>
  <LinksUpToDate>false</LinksUpToDate>
  <CharactersWithSpaces>14116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Ollson Kasirye (2415798)</dc:creator>
  <cp:keywords/>
  <dc:description/>
  <cp:lastModifiedBy>Nadia Ollson Kasirye (2415798)</cp:lastModifiedBy>
  <cp:revision>10</cp:revision>
  <dcterms:created xsi:type="dcterms:W3CDTF">2026-07-26T14:46:00Z</dcterms:created>
  <dcterms:modified xsi:type="dcterms:W3CDTF">2026-07-27T10:34:00Z</dcterms:modified>
</cp:coreProperties>
</file>